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DB2435" w14:textId="77777777" w:rsidR="00A77B3E" w:rsidRDefault="00EB2B4A">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A08ECA9" w14:textId="77777777" w:rsidR="00A77B3E" w:rsidRDefault="00EB2B4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56056</w:t>
      </w:r>
    </w:p>
    <w:p w14:paraId="136BB5FC" w14:textId="77777777" w:rsidR="00A77B3E" w:rsidRDefault="00EB2B4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6314CEE" w14:textId="77777777" w:rsidR="00A77B3E" w:rsidRDefault="00A77B3E">
      <w:pPr>
        <w:spacing w:line="360" w:lineRule="auto"/>
        <w:jc w:val="both"/>
      </w:pPr>
    </w:p>
    <w:p w14:paraId="4C610BC5" w14:textId="06C9959E" w:rsidR="00A77B3E" w:rsidRDefault="00EB2B4A">
      <w:pPr>
        <w:spacing w:line="360" w:lineRule="auto"/>
        <w:jc w:val="both"/>
      </w:pPr>
      <w:bookmarkStart w:id="1" w:name="_Hlk48318010"/>
      <w:proofErr w:type="spellStart"/>
      <w:r>
        <w:rPr>
          <w:rFonts w:ascii="Book Antiqua" w:eastAsia="Book Antiqua" w:hAnsi="Book Antiqua" w:cs="Book Antiqua"/>
          <w:b/>
          <w:color w:val="000000"/>
        </w:rPr>
        <w:t>Intravesical</w:t>
      </w:r>
      <w:r w:rsidR="00C21BF8">
        <w:rPr>
          <w:rFonts w:ascii="Book Antiqua" w:eastAsia="Book Antiqua" w:hAnsi="Book Antiqua" w:cs="Book Antiqua"/>
          <w:b/>
          <w:color w:val="000000"/>
        </w:rPr>
        <w:t>ly</w:t>
      </w:r>
      <w:proofErr w:type="spellEnd"/>
      <w:r w:rsidR="00C21BF8">
        <w:rPr>
          <w:rFonts w:ascii="Book Antiqua" w:eastAsia="Book Antiqua" w:hAnsi="Book Antiqua" w:cs="Book Antiqua"/>
          <w:b/>
          <w:color w:val="000000"/>
        </w:rPr>
        <w:t xml:space="preserve"> </w:t>
      </w:r>
      <w:r>
        <w:rPr>
          <w:rFonts w:ascii="Book Antiqua" w:eastAsia="Book Antiqua" w:hAnsi="Book Antiqua" w:cs="Book Antiqua"/>
          <w:b/>
          <w:color w:val="000000"/>
        </w:rPr>
        <w:t>instilled gemcitabine-induced lung injury in</w:t>
      </w:r>
      <w:r w:rsidR="00C21BF8">
        <w:rPr>
          <w:rFonts w:ascii="Book Antiqua" w:eastAsia="Book Antiqua" w:hAnsi="Book Antiqua" w:cs="Book Antiqua"/>
          <w:b/>
          <w:color w:val="000000"/>
        </w:rPr>
        <w:t xml:space="preserve"> a patient with</w:t>
      </w:r>
      <w:r>
        <w:rPr>
          <w:rFonts w:ascii="Book Antiqua" w:eastAsia="Book Antiqua" w:hAnsi="Book Antiqua" w:cs="Book Antiqua"/>
          <w:b/>
          <w:color w:val="000000"/>
        </w:rPr>
        <w:t xml:space="preserve"> invasive urothelial carcinoma</w:t>
      </w:r>
      <w:r w:rsidR="002710B3">
        <w:rPr>
          <w:rFonts w:ascii="Book Antiqua" w:eastAsia="Book Antiqua" w:hAnsi="Book Antiqua" w:cs="Book Antiqua"/>
          <w:b/>
          <w:color w:val="000000"/>
        </w:rPr>
        <w:t>: A case report</w:t>
      </w:r>
    </w:p>
    <w:bookmarkEnd w:id="1"/>
    <w:p w14:paraId="420D5F14" w14:textId="77777777" w:rsidR="00A77B3E" w:rsidRDefault="00A77B3E">
      <w:pPr>
        <w:spacing w:line="360" w:lineRule="auto"/>
        <w:jc w:val="both"/>
      </w:pPr>
    </w:p>
    <w:p w14:paraId="16056C4B" w14:textId="2599350D" w:rsidR="00A77B3E" w:rsidRDefault="002710B3">
      <w:pPr>
        <w:spacing w:line="360" w:lineRule="auto"/>
        <w:jc w:val="both"/>
      </w:pPr>
      <w:r>
        <w:rPr>
          <w:rFonts w:ascii="Book Antiqua" w:eastAsia="Book Antiqua" w:hAnsi="Book Antiqua" w:cs="Book Antiqua"/>
          <w:color w:val="000000"/>
        </w:rPr>
        <w:t xml:space="preserve">Zhou XM </w:t>
      </w:r>
      <w:r w:rsidRPr="002710B3">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EB2B4A">
        <w:rPr>
          <w:rFonts w:ascii="Book Antiqua" w:eastAsia="Book Antiqua" w:hAnsi="Book Antiqua" w:cs="Book Antiqua"/>
          <w:color w:val="000000"/>
        </w:rPr>
        <w:t>Intravesical</w:t>
      </w:r>
      <w:r w:rsidR="00C21BF8">
        <w:rPr>
          <w:rFonts w:ascii="Book Antiqua" w:eastAsia="Book Antiqua" w:hAnsi="Book Antiqua" w:cs="Book Antiqua"/>
          <w:color w:val="000000"/>
        </w:rPr>
        <w:t>ly</w:t>
      </w:r>
      <w:proofErr w:type="spellEnd"/>
      <w:r w:rsidR="00EB2B4A">
        <w:rPr>
          <w:rFonts w:ascii="Book Antiqua" w:eastAsia="Book Antiqua" w:hAnsi="Book Antiqua" w:cs="Book Antiqua"/>
          <w:color w:val="000000"/>
        </w:rPr>
        <w:t xml:space="preserve"> instilled gemcitabine-induced lung injury</w:t>
      </w:r>
    </w:p>
    <w:p w14:paraId="69182D8B" w14:textId="77777777" w:rsidR="00A77B3E" w:rsidRPr="00390079" w:rsidRDefault="00A77B3E">
      <w:pPr>
        <w:spacing w:line="360" w:lineRule="auto"/>
        <w:jc w:val="both"/>
        <w:rPr>
          <w:rFonts w:ascii="Book Antiqua" w:hAnsi="Book Antiqua"/>
        </w:rPr>
      </w:pPr>
    </w:p>
    <w:p w14:paraId="5F982574" w14:textId="744497BB" w:rsidR="00A77B3E" w:rsidRDefault="00EB2B4A">
      <w:pPr>
        <w:spacing w:line="360" w:lineRule="auto"/>
        <w:jc w:val="both"/>
      </w:pPr>
      <w:r>
        <w:rPr>
          <w:rFonts w:ascii="Book Antiqua" w:eastAsia="Book Antiqua" w:hAnsi="Book Antiqua" w:cs="Book Antiqua"/>
          <w:color w:val="000000"/>
        </w:rPr>
        <w:t>Xiao</w:t>
      </w:r>
      <w:r w:rsidR="002710B3">
        <w:rPr>
          <w:rFonts w:ascii="Book Antiqua" w:eastAsia="Book Antiqua" w:hAnsi="Book Antiqua" w:cs="Book Antiqua"/>
          <w:color w:val="000000"/>
        </w:rPr>
        <w:t>-M</w:t>
      </w:r>
      <w:r>
        <w:rPr>
          <w:rFonts w:ascii="Book Antiqua" w:eastAsia="Book Antiqua" w:hAnsi="Book Antiqua" w:cs="Book Antiqua"/>
          <w:color w:val="000000"/>
        </w:rPr>
        <w:t xml:space="preserve">ing Zhou, Cen Wu, </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w:t>
      </w:r>
      <w:proofErr w:type="spellEnd"/>
    </w:p>
    <w:p w14:paraId="6AE1CBEC" w14:textId="77777777" w:rsidR="00A77B3E" w:rsidRDefault="00A77B3E">
      <w:pPr>
        <w:spacing w:line="360" w:lineRule="auto"/>
        <w:jc w:val="both"/>
      </w:pPr>
    </w:p>
    <w:p w14:paraId="73591571" w14:textId="7B84AE3D" w:rsidR="00A77B3E" w:rsidRDefault="00C634C0">
      <w:pPr>
        <w:spacing w:line="360" w:lineRule="auto"/>
        <w:jc w:val="both"/>
        <w:rPr>
          <w:rFonts w:ascii="Book Antiqua" w:eastAsia="Book Antiqua" w:hAnsi="Book Antiqua" w:cs="Book Antiqua"/>
          <w:color w:val="000000"/>
        </w:rPr>
      </w:pPr>
      <w:r w:rsidRPr="00C634C0">
        <w:rPr>
          <w:rFonts w:ascii="Book Antiqua" w:eastAsia="Book Antiqua" w:hAnsi="Book Antiqua" w:cs="Book Antiqua"/>
          <w:b/>
          <w:bCs/>
          <w:color w:val="000000"/>
        </w:rPr>
        <w:t xml:space="preserve">Xiao-Ming Zhou, </w:t>
      </w:r>
      <w:proofErr w:type="spellStart"/>
      <w:r w:rsidRPr="00C634C0">
        <w:rPr>
          <w:rFonts w:ascii="Book Antiqua" w:eastAsia="Book Antiqua" w:hAnsi="Book Antiqua" w:cs="Book Antiqua"/>
          <w:b/>
          <w:bCs/>
          <w:color w:val="000000"/>
        </w:rPr>
        <w:t>Xiu</w:t>
      </w:r>
      <w:proofErr w:type="spellEnd"/>
      <w:r w:rsidRPr="00C634C0">
        <w:rPr>
          <w:rFonts w:ascii="Book Antiqua" w:eastAsia="Book Antiqua" w:hAnsi="Book Antiqua" w:cs="Book Antiqua"/>
          <w:b/>
          <w:bCs/>
          <w:color w:val="000000"/>
        </w:rPr>
        <w:t xml:space="preserve"> </w:t>
      </w:r>
      <w:proofErr w:type="spellStart"/>
      <w:r w:rsidRPr="00C634C0">
        <w:rPr>
          <w:rFonts w:ascii="Book Antiqua" w:eastAsia="Book Antiqua" w:hAnsi="Book Antiqua" w:cs="Book Antiqua"/>
          <w:b/>
          <w:bCs/>
          <w:color w:val="000000"/>
        </w:rPr>
        <w:t>Gu</w:t>
      </w:r>
      <w:proofErr w:type="spellEnd"/>
      <w:r w:rsidR="00674355">
        <w:rPr>
          <w:rFonts w:ascii="Book Antiqua" w:eastAsia="Book Antiqua" w:hAnsi="Book Antiqua" w:cs="Book Antiqua"/>
          <w:b/>
          <w:bCs/>
          <w:color w:val="000000"/>
        </w:rPr>
        <w:t xml:space="preserve">, </w:t>
      </w:r>
      <w:r w:rsidRPr="00C634C0">
        <w:rPr>
          <w:rFonts w:ascii="Book Antiqua" w:eastAsia="Book Antiqua" w:hAnsi="Book Antiqua" w:cs="Book Antiqua"/>
          <w:color w:val="000000"/>
        </w:rPr>
        <w:t xml:space="preserve">Department of Respiratory and Critical Care Medicine, </w:t>
      </w:r>
      <w:proofErr w:type="spellStart"/>
      <w:r w:rsidRPr="00C634C0">
        <w:rPr>
          <w:rFonts w:ascii="Book Antiqua" w:eastAsia="Book Antiqua" w:hAnsi="Book Antiqua" w:cs="Book Antiqua"/>
          <w:color w:val="000000"/>
        </w:rPr>
        <w:t>Shengjing</w:t>
      </w:r>
      <w:proofErr w:type="spellEnd"/>
      <w:r w:rsidRPr="00C634C0">
        <w:rPr>
          <w:rFonts w:ascii="Book Antiqua" w:eastAsia="Book Antiqua" w:hAnsi="Book Antiqua" w:cs="Book Antiqua"/>
          <w:color w:val="000000"/>
        </w:rPr>
        <w:t xml:space="preserve"> Hospital of China Medical University, Shenyang 110004, Liaoning Province, China</w:t>
      </w:r>
    </w:p>
    <w:p w14:paraId="2C1D5F29" w14:textId="7DD86B40" w:rsidR="00C634C0" w:rsidRDefault="00C634C0">
      <w:pPr>
        <w:spacing w:line="360" w:lineRule="auto"/>
        <w:jc w:val="both"/>
        <w:rPr>
          <w:rFonts w:ascii="Book Antiqua" w:eastAsia="Book Antiqua" w:hAnsi="Book Antiqua" w:cs="Book Antiqua"/>
          <w:color w:val="000000"/>
        </w:rPr>
      </w:pPr>
    </w:p>
    <w:p w14:paraId="729781C4" w14:textId="76B8A155" w:rsidR="00C634C0" w:rsidRPr="00C634C0" w:rsidRDefault="00C634C0" w:rsidP="00C634C0">
      <w:pPr>
        <w:spacing w:line="360" w:lineRule="auto"/>
        <w:jc w:val="both"/>
        <w:rPr>
          <w:rFonts w:ascii="Book Antiqua" w:eastAsia="Book Antiqua" w:hAnsi="Book Antiqua" w:cs="Book Antiqua"/>
          <w:b/>
          <w:bCs/>
          <w:color w:val="000000"/>
        </w:rPr>
      </w:pPr>
      <w:r w:rsidRPr="00C634C0">
        <w:rPr>
          <w:rFonts w:ascii="Book Antiqua" w:eastAsia="Book Antiqua" w:hAnsi="Book Antiqua" w:cs="Book Antiqua"/>
          <w:b/>
          <w:bCs/>
          <w:color w:val="000000"/>
        </w:rPr>
        <w:t xml:space="preserve">Xiao-Ming Zhou, </w:t>
      </w:r>
      <w:proofErr w:type="spellStart"/>
      <w:r w:rsidRPr="00C634C0">
        <w:rPr>
          <w:rFonts w:ascii="Book Antiqua" w:eastAsia="Book Antiqua" w:hAnsi="Book Antiqua" w:cs="Book Antiqua"/>
          <w:b/>
          <w:bCs/>
          <w:color w:val="000000"/>
        </w:rPr>
        <w:t>Xiu</w:t>
      </w:r>
      <w:proofErr w:type="spellEnd"/>
      <w:r w:rsidRPr="00C634C0">
        <w:rPr>
          <w:rFonts w:ascii="Book Antiqua" w:eastAsia="Book Antiqua" w:hAnsi="Book Antiqua" w:cs="Book Antiqua"/>
          <w:b/>
          <w:bCs/>
          <w:color w:val="000000"/>
        </w:rPr>
        <w:t xml:space="preserve"> </w:t>
      </w:r>
      <w:proofErr w:type="spellStart"/>
      <w:r w:rsidRPr="00C634C0">
        <w:rPr>
          <w:rFonts w:ascii="Book Antiqua" w:eastAsia="Book Antiqua" w:hAnsi="Book Antiqua" w:cs="Book Antiqua"/>
          <w:b/>
          <w:bCs/>
          <w:color w:val="000000"/>
        </w:rPr>
        <w:t>Gu</w:t>
      </w:r>
      <w:proofErr w:type="spellEnd"/>
      <w:r>
        <w:rPr>
          <w:rFonts w:ascii="Book Antiqua" w:eastAsia="Book Antiqua" w:hAnsi="Book Antiqua" w:cs="Book Antiqua"/>
          <w:b/>
          <w:bCs/>
          <w:color w:val="000000"/>
        </w:rPr>
        <w:t xml:space="preserve">, </w:t>
      </w:r>
      <w:r w:rsidRPr="00C634C0">
        <w:rPr>
          <w:rFonts w:ascii="Book Antiqua" w:eastAsia="Book Antiqua" w:hAnsi="Book Antiqua" w:cs="Book Antiqua"/>
          <w:color w:val="000000"/>
        </w:rPr>
        <w:t>Department of Respiratory and Critical Care Medicine, Fourth Hospital of China Medical University, Shenyang 110004, Liaoning Province, China</w:t>
      </w:r>
    </w:p>
    <w:p w14:paraId="73D041C5" w14:textId="77777777" w:rsidR="00A77B3E" w:rsidRDefault="00A77B3E">
      <w:pPr>
        <w:spacing w:line="360" w:lineRule="auto"/>
        <w:jc w:val="both"/>
      </w:pPr>
    </w:p>
    <w:p w14:paraId="177817D5" w14:textId="608B8C0A" w:rsidR="00A77B3E" w:rsidRDefault="00C634C0">
      <w:pPr>
        <w:spacing w:line="360" w:lineRule="auto"/>
        <w:jc w:val="both"/>
        <w:rPr>
          <w:rFonts w:ascii="Book Antiqua" w:eastAsia="Book Antiqua" w:hAnsi="Book Antiqua" w:cs="Book Antiqua"/>
          <w:color w:val="000000"/>
        </w:rPr>
      </w:pPr>
      <w:r w:rsidRPr="00C634C0">
        <w:rPr>
          <w:rFonts w:ascii="Book Antiqua" w:eastAsia="Book Antiqua" w:hAnsi="Book Antiqua" w:cs="Book Antiqua"/>
          <w:b/>
          <w:bCs/>
          <w:color w:val="000000"/>
        </w:rPr>
        <w:t>Cen Wu</w:t>
      </w:r>
      <w:r w:rsidR="00EB2B4A">
        <w:rPr>
          <w:rFonts w:ascii="Book Antiqua" w:eastAsia="Book Antiqua" w:hAnsi="Book Antiqua" w:cs="Book Antiqua"/>
          <w:b/>
          <w:bCs/>
          <w:color w:val="000000"/>
        </w:rPr>
        <w:t xml:space="preserve">, </w:t>
      </w:r>
      <w:r w:rsidRPr="00C634C0">
        <w:rPr>
          <w:rFonts w:ascii="Book Antiqua" w:eastAsia="Book Antiqua" w:hAnsi="Book Antiqua" w:cs="Book Antiqua"/>
          <w:color w:val="000000"/>
        </w:rPr>
        <w:t xml:space="preserve">Department of Pulmonary and Critical Care Medicine, </w:t>
      </w:r>
      <w:proofErr w:type="spellStart"/>
      <w:r w:rsidRPr="00C634C0">
        <w:rPr>
          <w:rFonts w:ascii="Book Antiqua" w:eastAsia="Book Antiqua" w:hAnsi="Book Antiqua" w:cs="Book Antiqua"/>
          <w:color w:val="000000"/>
        </w:rPr>
        <w:t>Shengjing</w:t>
      </w:r>
      <w:proofErr w:type="spellEnd"/>
      <w:r w:rsidRPr="00C634C0">
        <w:rPr>
          <w:rFonts w:ascii="Book Antiqua" w:eastAsia="Book Antiqua" w:hAnsi="Book Antiqua" w:cs="Book Antiqua"/>
          <w:color w:val="000000"/>
        </w:rPr>
        <w:t xml:space="preserve"> Hospital of China Medical University, Shenyang 110004, Liaoning Province, China</w:t>
      </w:r>
    </w:p>
    <w:p w14:paraId="75370431" w14:textId="77777777" w:rsidR="00A77B3E" w:rsidRDefault="00A77B3E">
      <w:pPr>
        <w:spacing w:line="360" w:lineRule="auto"/>
        <w:jc w:val="both"/>
      </w:pPr>
    </w:p>
    <w:p w14:paraId="5AA8C662" w14:textId="3DA01470" w:rsidR="00A77B3E" w:rsidRDefault="00EB2B4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Zhou XM</w:t>
      </w:r>
      <w:r w:rsidR="002D0DE3">
        <w:rPr>
          <w:rFonts w:ascii="Book Antiqua" w:eastAsia="Book Antiqua" w:hAnsi="Book Antiqua" w:cs="Book Antiqua"/>
          <w:color w:val="000000"/>
        </w:rPr>
        <w:t xml:space="preserve">, </w:t>
      </w:r>
      <w:r>
        <w:rPr>
          <w:rFonts w:ascii="Book Antiqua" w:eastAsia="Book Antiqua" w:hAnsi="Book Antiqua" w:cs="Book Antiqua"/>
          <w:color w:val="000000"/>
        </w:rPr>
        <w:t>Wu C</w:t>
      </w:r>
      <w:r w:rsidR="00C21BF8">
        <w:rPr>
          <w:rFonts w:ascii="Book Antiqua" w:eastAsia="Book Antiqua" w:hAnsi="Book Antiqua" w:cs="Book Antiqua"/>
          <w:color w:val="000000"/>
        </w:rPr>
        <w:t>,</w:t>
      </w:r>
      <w:r>
        <w:rPr>
          <w:rFonts w:ascii="Book Antiqua" w:eastAsia="Book Antiqua" w:hAnsi="Book Antiqua" w:cs="Book Antiqua"/>
          <w:color w:val="000000"/>
        </w:rPr>
        <w:t xml:space="preserve"> and Gu X were responsible for the diagnosis and treatment </w:t>
      </w:r>
      <w:r w:rsidR="00214953">
        <w:rPr>
          <w:rFonts w:ascii="Book Antiqua" w:eastAsia="Book Antiqua" w:hAnsi="Book Antiqua" w:cs="Book Antiqua"/>
          <w:color w:val="000000"/>
        </w:rPr>
        <w:t xml:space="preserve">of </w:t>
      </w:r>
      <w:r>
        <w:rPr>
          <w:rFonts w:ascii="Book Antiqua" w:eastAsia="Book Antiqua" w:hAnsi="Book Antiqua" w:cs="Book Antiqua"/>
          <w:color w:val="000000"/>
        </w:rPr>
        <w:t>the patient</w:t>
      </w:r>
      <w:r w:rsidR="002D0DE3">
        <w:rPr>
          <w:rFonts w:ascii="Book Antiqua" w:eastAsia="Book Antiqua" w:hAnsi="Book Antiqua" w:cs="Book Antiqua"/>
          <w:color w:val="000000"/>
        </w:rPr>
        <w:t>;</w:t>
      </w:r>
      <w:r>
        <w:rPr>
          <w:rFonts w:ascii="Book Antiqua" w:eastAsia="Book Antiqua" w:hAnsi="Book Antiqua" w:cs="Book Antiqua"/>
          <w:color w:val="000000"/>
        </w:rPr>
        <w:t xml:space="preserve"> Zhou XM contributed to the data collection</w:t>
      </w:r>
      <w:r w:rsidR="00C21BF8">
        <w:rPr>
          <w:rFonts w:ascii="Book Antiqua" w:eastAsia="Book Antiqua" w:hAnsi="Book Antiqua" w:cs="Book Antiqua"/>
          <w:color w:val="000000"/>
        </w:rPr>
        <w:t xml:space="preserve"> and patient</w:t>
      </w:r>
      <w:r w:rsidR="00C21BF8" w:rsidDel="00C21BF8">
        <w:rPr>
          <w:rFonts w:ascii="Book Antiqua" w:eastAsia="Book Antiqua" w:hAnsi="Book Antiqua" w:cs="Book Antiqua"/>
          <w:color w:val="000000"/>
        </w:rPr>
        <w:t xml:space="preserve"> </w:t>
      </w:r>
      <w:r w:rsidR="00C21BF8">
        <w:rPr>
          <w:rFonts w:ascii="Book Antiqua" w:eastAsia="Book Antiqua" w:hAnsi="Book Antiqua" w:cs="Book Antiqua"/>
          <w:color w:val="000000"/>
        </w:rPr>
        <w:t>follow-</w:t>
      </w:r>
      <w:r>
        <w:rPr>
          <w:rFonts w:ascii="Book Antiqua" w:eastAsia="Book Antiqua" w:hAnsi="Book Antiqua" w:cs="Book Antiqua"/>
          <w:color w:val="000000"/>
        </w:rPr>
        <w:t>up and wrote the manuscript</w:t>
      </w:r>
      <w:r w:rsidR="002D0DE3">
        <w:rPr>
          <w:rFonts w:ascii="Book Antiqua" w:eastAsia="Book Antiqua" w:hAnsi="Book Antiqua" w:cs="Book Antiqua"/>
          <w:color w:val="000000"/>
        </w:rPr>
        <w:t>;</w:t>
      </w:r>
      <w:r>
        <w:rPr>
          <w:rFonts w:ascii="Book Antiqua" w:eastAsia="Book Antiqua" w:hAnsi="Book Antiqua" w:cs="Book Antiqua"/>
          <w:color w:val="000000"/>
        </w:rPr>
        <w:t xml:space="preserve"> </w:t>
      </w:r>
      <w:r w:rsidR="002D0DE3">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w:t>
      </w:r>
      <w:r w:rsidR="00C21BF8">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the final manuscript.</w:t>
      </w:r>
    </w:p>
    <w:p w14:paraId="54A168ED" w14:textId="77777777" w:rsidR="009A2C98" w:rsidRDefault="009A2C98">
      <w:pPr>
        <w:spacing w:line="360" w:lineRule="auto"/>
        <w:jc w:val="both"/>
        <w:rPr>
          <w:lang w:eastAsia="zh-CN"/>
        </w:rPr>
      </w:pPr>
    </w:p>
    <w:p w14:paraId="0E1770DD" w14:textId="0D772500" w:rsidR="00A77B3E" w:rsidRDefault="00EB2B4A">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 </w:t>
      </w:r>
      <w:proofErr w:type="spellStart"/>
      <w:proofErr w:type="gramStart"/>
      <w:r>
        <w:rPr>
          <w:rFonts w:ascii="Book Antiqua" w:eastAsia="Book Antiqua" w:hAnsi="Book Antiqua" w:cs="Book Antiqua"/>
          <w:b/>
          <w:bCs/>
          <w:color w:val="000000"/>
        </w:rPr>
        <w:t>Gu</w:t>
      </w:r>
      <w:proofErr w:type="spellEnd"/>
      <w:proofErr w:type="gramEnd"/>
      <w:r>
        <w:rPr>
          <w:rFonts w:ascii="Book Antiqua" w:eastAsia="Book Antiqua" w:hAnsi="Book Antiqua" w:cs="Book Antiqua"/>
          <w:b/>
          <w:bCs/>
          <w:color w:val="000000"/>
        </w:rPr>
        <w:t xml:space="preserve">, MD, Doctor, Professor, </w:t>
      </w:r>
      <w:r w:rsidR="00155F7E" w:rsidRPr="00C634C0">
        <w:rPr>
          <w:rFonts w:ascii="Book Antiqua" w:eastAsia="Book Antiqua" w:hAnsi="Book Antiqua" w:cs="Book Antiqua"/>
          <w:color w:val="000000"/>
        </w:rPr>
        <w:t>Department of Respiratory and Critical Care Medicine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w:t>
      </w:r>
      <w:r w:rsidR="002D0DE3">
        <w:rPr>
          <w:rFonts w:ascii="Book Antiqua" w:eastAsia="Book Antiqua" w:hAnsi="Book Antiqua" w:cs="Book Antiqua"/>
          <w:color w:val="000000"/>
        </w:rPr>
        <w:t>No.</w:t>
      </w:r>
      <w:r>
        <w:rPr>
          <w:rFonts w:ascii="Book Antiqua" w:eastAsia="Book Antiqua" w:hAnsi="Book Antiqua" w:cs="Book Antiqua"/>
          <w:color w:val="000000"/>
        </w:rPr>
        <w:t xml:space="preserve"> 36</w:t>
      </w:r>
      <w:r w:rsidR="00C21BF8">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Sanhao</w:t>
      </w:r>
      <w:proofErr w:type="spellEnd"/>
      <w:r>
        <w:rPr>
          <w:rFonts w:ascii="Book Antiqua" w:eastAsia="Book Antiqua" w:hAnsi="Book Antiqua" w:cs="Book Antiqua"/>
          <w:color w:val="000000"/>
        </w:rPr>
        <w:t xml:space="preserve"> Street, Shenyang 110004, </w:t>
      </w:r>
      <w:r w:rsidR="002D0DE3">
        <w:rPr>
          <w:rFonts w:ascii="Book Antiqua" w:eastAsia="Book Antiqua" w:hAnsi="Book Antiqua" w:cs="Book Antiqua"/>
          <w:color w:val="000000"/>
        </w:rPr>
        <w:t xml:space="preserve">Liaoning Province, </w:t>
      </w:r>
      <w:r>
        <w:rPr>
          <w:rFonts w:ascii="Book Antiqua" w:eastAsia="Book Antiqua" w:hAnsi="Book Antiqua" w:cs="Book Antiqua"/>
          <w:color w:val="000000"/>
        </w:rPr>
        <w:t>China. guxiu1968@126.com</w:t>
      </w:r>
    </w:p>
    <w:p w14:paraId="3451806A" w14:textId="77777777" w:rsidR="00A77B3E" w:rsidRDefault="00A77B3E">
      <w:pPr>
        <w:spacing w:line="360" w:lineRule="auto"/>
        <w:jc w:val="both"/>
      </w:pPr>
    </w:p>
    <w:p w14:paraId="35B829D7" w14:textId="77777777" w:rsidR="00A77B3E" w:rsidRDefault="00EB2B4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15, 2020</w:t>
      </w:r>
    </w:p>
    <w:p w14:paraId="7529F3F2" w14:textId="7B672691" w:rsidR="00A77B3E" w:rsidRDefault="00EB2B4A">
      <w:pPr>
        <w:spacing w:line="360" w:lineRule="auto"/>
        <w:jc w:val="both"/>
      </w:pPr>
      <w:r>
        <w:rPr>
          <w:rFonts w:ascii="Book Antiqua" w:eastAsia="Book Antiqua" w:hAnsi="Book Antiqua" w:cs="Book Antiqua"/>
          <w:b/>
          <w:bCs/>
          <w:color w:val="000000"/>
        </w:rPr>
        <w:t xml:space="preserve">Revised: </w:t>
      </w:r>
      <w:r w:rsidR="002D0DE3">
        <w:rPr>
          <w:rFonts w:ascii="Book Antiqua" w:eastAsia="Book Antiqua" w:hAnsi="Book Antiqua" w:cs="Book Antiqua"/>
          <w:color w:val="000000"/>
        </w:rPr>
        <w:t>July 28, 2020</w:t>
      </w:r>
    </w:p>
    <w:p w14:paraId="658078C2" w14:textId="0C0F8E06" w:rsidR="00A77B3E" w:rsidRDefault="00EB2B4A">
      <w:pPr>
        <w:spacing w:line="360" w:lineRule="auto"/>
        <w:jc w:val="both"/>
      </w:pPr>
      <w:r>
        <w:rPr>
          <w:rFonts w:ascii="Book Antiqua" w:eastAsia="Book Antiqua" w:hAnsi="Book Antiqua" w:cs="Book Antiqua"/>
          <w:b/>
          <w:bCs/>
          <w:color w:val="000000"/>
        </w:rPr>
        <w:t>Accepted:</w:t>
      </w:r>
      <w:r w:rsidR="00FC33F1" w:rsidRPr="00FC33F1">
        <w:t xml:space="preserve"> </w:t>
      </w:r>
      <w:r w:rsidR="00FC33F1" w:rsidRPr="00FC33F1">
        <w:rPr>
          <w:rFonts w:ascii="Book Antiqua" w:eastAsia="Book Antiqua" w:hAnsi="Book Antiqua" w:cs="Book Antiqua"/>
          <w:b/>
          <w:bCs/>
          <w:color w:val="000000"/>
        </w:rPr>
        <w:t>August 25, 2020</w:t>
      </w:r>
      <w:r>
        <w:rPr>
          <w:rFonts w:ascii="Book Antiqua" w:eastAsia="Book Antiqua" w:hAnsi="Book Antiqua" w:cs="Book Antiqua"/>
          <w:b/>
          <w:bCs/>
          <w:color w:val="000000"/>
        </w:rPr>
        <w:t xml:space="preserve"> </w:t>
      </w:r>
    </w:p>
    <w:p w14:paraId="0CA58F69" w14:textId="77777777" w:rsidR="00A77B3E" w:rsidRDefault="00EB2B4A">
      <w:pPr>
        <w:spacing w:line="360" w:lineRule="auto"/>
        <w:jc w:val="both"/>
      </w:pPr>
      <w:r>
        <w:rPr>
          <w:rFonts w:ascii="Book Antiqua" w:eastAsia="Book Antiqua" w:hAnsi="Book Antiqua" w:cs="Book Antiqua"/>
          <w:b/>
          <w:bCs/>
          <w:color w:val="000000"/>
        </w:rPr>
        <w:t xml:space="preserve">Published online: </w:t>
      </w:r>
    </w:p>
    <w:p w14:paraId="467B55F5"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49D754B" w14:textId="77777777" w:rsidR="00A77B3E" w:rsidRDefault="00EB2B4A">
      <w:pPr>
        <w:spacing w:line="360" w:lineRule="auto"/>
        <w:jc w:val="both"/>
      </w:pPr>
      <w:r>
        <w:rPr>
          <w:rFonts w:ascii="Book Antiqua" w:eastAsia="Book Antiqua" w:hAnsi="Book Antiqua" w:cs="Book Antiqua"/>
          <w:b/>
          <w:color w:val="000000"/>
        </w:rPr>
        <w:lastRenderedPageBreak/>
        <w:t>Abstract</w:t>
      </w:r>
    </w:p>
    <w:p w14:paraId="27A97732" w14:textId="77777777" w:rsidR="00A77B3E" w:rsidRDefault="00EB2B4A">
      <w:pPr>
        <w:spacing w:line="360" w:lineRule="auto"/>
        <w:jc w:val="both"/>
      </w:pPr>
      <w:r>
        <w:rPr>
          <w:rFonts w:ascii="Book Antiqua" w:eastAsia="Book Antiqua" w:hAnsi="Book Antiqua" w:cs="Book Antiqua"/>
          <w:color w:val="000000"/>
        </w:rPr>
        <w:t>BACKGROUND</w:t>
      </w:r>
    </w:p>
    <w:p w14:paraId="2B4E6E71" w14:textId="7DFAEFBB" w:rsidR="00A77B3E" w:rsidRDefault="00EB2B4A">
      <w:pPr>
        <w:spacing w:line="360" w:lineRule="auto"/>
        <w:jc w:val="both"/>
      </w:pPr>
      <w:r>
        <w:rPr>
          <w:rFonts w:ascii="Book Antiqua" w:eastAsia="Book Antiqua" w:hAnsi="Book Antiqua" w:cs="Book Antiqua"/>
          <w:color w:val="000000"/>
        </w:rPr>
        <w:t>Gemcitabine is a chemotherapy agent with relatively low toxicities, as a valid option for elderly patients with underlying diseases.</w:t>
      </w:r>
      <w:r w:rsidR="002D0DE3">
        <w:rPr>
          <w:rFonts w:ascii="Book Antiqua" w:eastAsia="Book Antiqua" w:hAnsi="Book Antiqua" w:cs="Book Antiqua"/>
          <w:color w:val="000000"/>
        </w:rPr>
        <w:t xml:space="preserve"> </w:t>
      </w:r>
      <w:r>
        <w:rPr>
          <w:rFonts w:ascii="Book Antiqua" w:eastAsia="Book Antiqua" w:hAnsi="Book Antiqua" w:cs="Book Antiqua"/>
          <w:color w:val="000000"/>
        </w:rPr>
        <w:t>Gemcitabine-induced pulmonary toxicities are rare and various, ranging from self-limited episodes of bronchospasm to fatal, progressive, severe, interstitial pneumonitis and respiratory failure. Intravesical gemcitabine instillations are commonly used to reduce recurrence or progression for non–muscle-invasive bladder cancer or urothelial cancer. Few severe toxicities have been reported for the intravesical instillation is assumed to be completely separate</w:t>
      </w:r>
      <w:r w:rsidR="00155F7E">
        <w:rPr>
          <w:rFonts w:ascii="Book Antiqua" w:eastAsia="Book Antiqua" w:hAnsi="Book Antiqua" w:cs="Book Antiqua"/>
          <w:color w:val="000000"/>
        </w:rPr>
        <w:t>d</w:t>
      </w:r>
      <w:r>
        <w:rPr>
          <w:rFonts w:ascii="Book Antiqua" w:eastAsia="Book Antiqua" w:hAnsi="Book Antiqua" w:cs="Book Antiqua"/>
          <w:color w:val="000000"/>
        </w:rPr>
        <w:t xml:space="preserve"> from the systemic circulation.</w:t>
      </w:r>
    </w:p>
    <w:p w14:paraId="7AEF9E25" w14:textId="77777777" w:rsidR="00A77B3E" w:rsidRDefault="00A77B3E">
      <w:pPr>
        <w:spacing w:line="360" w:lineRule="auto"/>
        <w:jc w:val="both"/>
      </w:pPr>
    </w:p>
    <w:p w14:paraId="5592DB04" w14:textId="77777777" w:rsidR="00A77B3E" w:rsidRDefault="00EB2B4A">
      <w:pPr>
        <w:spacing w:line="360" w:lineRule="auto"/>
        <w:jc w:val="both"/>
      </w:pPr>
      <w:r>
        <w:rPr>
          <w:rFonts w:ascii="Book Antiqua" w:eastAsia="Book Antiqua" w:hAnsi="Book Antiqua" w:cs="Book Antiqua"/>
          <w:color w:val="000000"/>
        </w:rPr>
        <w:t>CASE SUMMARY</w:t>
      </w:r>
    </w:p>
    <w:p w14:paraId="7DE8FFBE" w14:textId="0CDDBA30" w:rsidR="00A77B3E" w:rsidRDefault="00C21BF8">
      <w:pPr>
        <w:spacing w:line="360" w:lineRule="auto"/>
        <w:jc w:val="both"/>
      </w:pPr>
      <w:r>
        <w:rPr>
          <w:rFonts w:ascii="Book Antiqua" w:eastAsia="Book Antiqua" w:hAnsi="Book Antiqua" w:cs="Book Antiqua"/>
          <w:color w:val="000000"/>
        </w:rPr>
        <w:t>A</w:t>
      </w:r>
      <w:r w:rsidR="00EB2B4A">
        <w:rPr>
          <w:rFonts w:ascii="Book Antiqua" w:eastAsia="Book Antiqua" w:hAnsi="Book Antiqua" w:cs="Book Antiqua"/>
          <w:color w:val="000000"/>
        </w:rPr>
        <w:t xml:space="preserve"> 67-year-old patient received 30 cycles of intravesical gemcitabine instillation after transurethral resection and developed a 1-wk fever, cough, hemoptysis, and dyspnea. After a thorough checkup, bilateral consolidation and infiltration of the lungs were documented and a percutaneous lung biopsy confirmed</w:t>
      </w:r>
      <w:r>
        <w:rPr>
          <w:rFonts w:ascii="Book Antiqua" w:eastAsia="Book Antiqua" w:hAnsi="Book Antiqua" w:cs="Book Antiqua"/>
          <w:color w:val="000000"/>
        </w:rPr>
        <w:t xml:space="preserve"> </w:t>
      </w:r>
      <w:r w:rsidR="00EB2B4A">
        <w:rPr>
          <w:rFonts w:ascii="Book Antiqua" w:eastAsia="Book Antiqua" w:hAnsi="Book Antiqua" w:cs="Book Antiqua"/>
          <w:color w:val="000000"/>
        </w:rPr>
        <w:t>organizing pneumonia after treatment with broad-spectrum empirical antibiotics failed. Tapered</w:t>
      </w:r>
      <w:r w:rsidR="00390079">
        <w:rPr>
          <w:rFonts w:ascii="Book Antiqua" w:eastAsia="Book Antiqua" w:hAnsi="Book Antiqua" w:cs="Book Antiqua"/>
          <w:color w:val="000000"/>
        </w:rPr>
        <w:t xml:space="preserve"> </w:t>
      </w:r>
      <w:r w:rsidR="00EB2B4A">
        <w:rPr>
          <w:rFonts w:ascii="Book Antiqua" w:eastAsia="Book Antiqua" w:hAnsi="Book Antiqua" w:cs="Book Antiqua"/>
          <w:color w:val="000000"/>
        </w:rPr>
        <w:t>corticosteroids were administered, and pulmonary toxicity gradually resolved.</w:t>
      </w:r>
    </w:p>
    <w:p w14:paraId="6EA80D50" w14:textId="77777777" w:rsidR="00A77B3E" w:rsidRDefault="00A77B3E">
      <w:pPr>
        <w:spacing w:line="360" w:lineRule="auto"/>
        <w:jc w:val="both"/>
      </w:pPr>
    </w:p>
    <w:p w14:paraId="4013A87A" w14:textId="77777777" w:rsidR="00A77B3E" w:rsidRDefault="00EB2B4A">
      <w:pPr>
        <w:spacing w:line="360" w:lineRule="auto"/>
        <w:jc w:val="both"/>
      </w:pPr>
      <w:r>
        <w:rPr>
          <w:rFonts w:ascii="Book Antiqua" w:eastAsia="Book Antiqua" w:hAnsi="Book Antiqua" w:cs="Book Antiqua"/>
          <w:color w:val="000000"/>
        </w:rPr>
        <w:t>CONCLUSION</w:t>
      </w:r>
    </w:p>
    <w:p w14:paraId="4D33383F" w14:textId="433AA8BF" w:rsidR="00A77B3E" w:rsidRDefault="00EB2B4A">
      <w:pPr>
        <w:spacing w:line="360" w:lineRule="auto"/>
        <w:jc w:val="both"/>
      </w:pPr>
      <w:r>
        <w:rPr>
          <w:rFonts w:ascii="Book Antiqua" w:eastAsia="Book Antiqua" w:hAnsi="Book Antiqua" w:cs="Book Antiqua"/>
          <w:color w:val="000000"/>
        </w:rPr>
        <w:t>Gemcitabine-induced pulmonary toxicities present with various manifestations. In spite of the rare pulmonary involvement by the intravesical gemcitabine instillation, health care professionals who administer gemcitabine chemotherapy in this way should monitor for gemcitabine-induced pulmonary toxicities, particularly in patients with high-risk factors.</w:t>
      </w:r>
    </w:p>
    <w:p w14:paraId="4101A041" w14:textId="77777777" w:rsidR="00A77B3E" w:rsidRDefault="00A77B3E">
      <w:pPr>
        <w:spacing w:line="360" w:lineRule="auto"/>
        <w:jc w:val="both"/>
      </w:pPr>
    </w:p>
    <w:p w14:paraId="766DAF82" w14:textId="43F64706" w:rsidR="00A77B3E" w:rsidRDefault="00EB2B4A">
      <w:pPr>
        <w:spacing w:line="360" w:lineRule="auto"/>
        <w:jc w:val="both"/>
      </w:pPr>
      <w:r>
        <w:rPr>
          <w:rFonts w:ascii="Book Antiqua" w:eastAsia="Book Antiqua" w:hAnsi="Book Antiqua" w:cs="Book Antiqua"/>
          <w:b/>
          <w:bCs/>
          <w:color w:val="000000"/>
        </w:rPr>
        <w:t xml:space="preserve">Key words: </w:t>
      </w:r>
      <w:r w:rsidR="000E09DC">
        <w:rPr>
          <w:rFonts w:ascii="Book Antiqua" w:eastAsia="Book Antiqua" w:hAnsi="Book Antiqua" w:cs="Book Antiqua"/>
          <w:color w:val="000000"/>
        </w:rPr>
        <w:t>G</w:t>
      </w:r>
      <w:r>
        <w:rPr>
          <w:rFonts w:ascii="Book Antiqua" w:eastAsia="Book Antiqua" w:hAnsi="Book Antiqua" w:cs="Book Antiqua"/>
          <w:color w:val="000000"/>
        </w:rPr>
        <w:t xml:space="preserve">emcitabine; </w:t>
      </w:r>
      <w:r w:rsidR="000E09DC">
        <w:rPr>
          <w:rFonts w:ascii="Book Antiqua" w:eastAsia="Book Antiqua" w:hAnsi="Book Antiqua" w:cs="Book Antiqua"/>
          <w:color w:val="000000"/>
        </w:rPr>
        <w:t>I</w:t>
      </w:r>
      <w:r>
        <w:rPr>
          <w:rFonts w:ascii="Book Antiqua" w:eastAsia="Book Antiqua" w:hAnsi="Book Antiqua" w:cs="Book Antiqua"/>
          <w:color w:val="000000"/>
        </w:rPr>
        <w:t xml:space="preserve">nterstitial lung disease; </w:t>
      </w:r>
      <w:r w:rsidR="000E09DC">
        <w:rPr>
          <w:rFonts w:ascii="Book Antiqua" w:eastAsia="Book Antiqua" w:hAnsi="Book Antiqua" w:cs="Book Antiqua"/>
          <w:color w:val="000000"/>
        </w:rPr>
        <w:t>L</w:t>
      </w:r>
      <w:r>
        <w:rPr>
          <w:rFonts w:ascii="Book Antiqua" w:eastAsia="Book Antiqua" w:hAnsi="Book Antiqua" w:cs="Book Antiqua"/>
          <w:color w:val="000000"/>
        </w:rPr>
        <w:t xml:space="preserve">ung injury; </w:t>
      </w:r>
      <w:r w:rsidR="000E09DC">
        <w:rPr>
          <w:rFonts w:ascii="Book Antiqua" w:eastAsia="Book Antiqua" w:hAnsi="Book Antiqua" w:cs="Book Antiqua"/>
          <w:color w:val="000000"/>
        </w:rPr>
        <w:t>O</w:t>
      </w:r>
      <w:r>
        <w:rPr>
          <w:rFonts w:ascii="Book Antiqua" w:eastAsia="Book Antiqua" w:hAnsi="Book Antiqua" w:cs="Book Antiqua"/>
          <w:color w:val="000000"/>
        </w:rPr>
        <w:t xml:space="preserve">rganizing pneumonitis; </w:t>
      </w:r>
      <w:r w:rsidR="000E09DC">
        <w:rPr>
          <w:rFonts w:ascii="Book Antiqua" w:eastAsia="Book Antiqua" w:hAnsi="Book Antiqua" w:cs="Book Antiqua"/>
          <w:color w:val="000000"/>
        </w:rPr>
        <w:t>U</w:t>
      </w:r>
      <w:r>
        <w:rPr>
          <w:rFonts w:ascii="Book Antiqua" w:eastAsia="Book Antiqua" w:hAnsi="Book Antiqua" w:cs="Book Antiqua"/>
          <w:color w:val="000000"/>
        </w:rPr>
        <w:t xml:space="preserve">rothelial carcinoma; </w:t>
      </w:r>
      <w:r w:rsidR="005E091F">
        <w:rPr>
          <w:rFonts w:ascii="Book Antiqua" w:eastAsia="Book Antiqua" w:hAnsi="Book Antiqua" w:cs="Book Antiqua"/>
          <w:color w:val="000000"/>
        </w:rPr>
        <w:t xml:space="preserve">Case report; </w:t>
      </w:r>
      <w:r w:rsidR="000E09DC">
        <w:rPr>
          <w:rFonts w:ascii="Book Antiqua" w:eastAsia="Book Antiqua" w:hAnsi="Book Antiqua" w:cs="Book Antiqua"/>
          <w:color w:val="000000"/>
        </w:rPr>
        <w:t>C</w:t>
      </w:r>
      <w:r>
        <w:rPr>
          <w:rFonts w:ascii="Book Antiqua" w:eastAsia="Book Antiqua" w:hAnsi="Book Antiqua" w:cs="Book Antiqua"/>
          <w:color w:val="000000"/>
        </w:rPr>
        <w:t>hemotherapy toxicity</w:t>
      </w:r>
    </w:p>
    <w:p w14:paraId="68F2FC85" w14:textId="77777777" w:rsidR="00A77B3E" w:rsidRDefault="00A77B3E">
      <w:pPr>
        <w:spacing w:line="360" w:lineRule="auto"/>
        <w:jc w:val="both"/>
      </w:pPr>
    </w:p>
    <w:p w14:paraId="4CCE628B" w14:textId="78D89319" w:rsidR="00A77B3E" w:rsidRDefault="00EB2B4A">
      <w:pPr>
        <w:spacing w:line="360" w:lineRule="auto"/>
        <w:jc w:val="both"/>
      </w:pPr>
      <w:r>
        <w:rPr>
          <w:rFonts w:ascii="Book Antiqua" w:eastAsia="Book Antiqua" w:hAnsi="Book Antiqua" w:cs="Book Antiqua"/>
          <w:color w:val="000000"/>
        </w:rPr>
        <w:lastRenderedPageBreak/>
        <w:t>Zhou X</w:t>
      </w:r>
      <w:r w:rsidR="00202BA7">
        <w:rPr>
          <w:rFonts w:ascii="Book Antiqua" w:eastAsia="Book Antiqua" w:hAnsi="Book Antiqua" w:cs="Book Antiqua"/>
          <w:color w:val="000000"/>
        </w:rPr>
        <w:t>M</w:t>
      </w:r>
      <w:r>
        <w:rPr>
          <w:rFonts w:ascii="Book Antiqua" w:eastAsia="Book Antiqua" w:hAnsi="Book Antiqua" w:cs="Book Antiqua"/>
          <w:color w:val="000000"/>
        </w:rPr>
        <w:t xml:space="preserve">, Wu C, </w:t>
      </w:r>
      <w:proofErr w:type="gramStart"/>
      <w:r>
        <w:rPr>
          <w:rFonts w:ascii="Book Antiqua" w:eastAsia="Book Antiqua" w:hAnsi="Book Antiqua" w:cs="Book Antiqua"/>
          <w:color w:val="000000"/>
        </w:rPr>
        <w:t>Gu</w:t>
      </w:r>
      <w:proofErr w:type="gramEnd"/>
      <w:r>
        <w:rPr>
          <w:rFonts w:ascii="Book Antiqua" w:eastAsia="Book Antiqua" w:hAnsi="Book Antiqua" w:cs="Book Antiqua"/>
          <w:color w:val="000000"/>
        </w:rPr>
        <w:t xml:space="preserve"> X. </w:t>
      </w:r>
      <w:proofErr w:type="spellStart"/>
      <w:r w:rsidR="00202BA7" w:rsidRPr="00202BA7">
        <w:rPr>
          <w:rFonts w:ascii="Book Antiqua" w:eastAsia="Book Antiqua" w:hAnsi="Book Antiqua" w:cs="Book Antiqua"/>
          <w:color w:val="000000"/>
        </w:rPr>
        <w:t>Intravesical</w:t>
      </w:r>
      <w:r w:rsidR="0067517B">
        <w:rPr>
          <w:rFonts w:ascii="Book Antiqua" w:eastAsia="Book Antiqua" w:hAnsi="Book Antiqua" w:cs="Book Antiqua"/>
          <w:color w:val="000000"/>
        </w:rPr>
        <w:t>ly</w:t>
      </w:r>
      <w:proofErr w:type="spellEnd"/>
      <w:r w:rsidR="0067517B">
        <w:rPr>
          <w:rFonts w:ascii="Book Antiqua" w:eastAsia="Book Antiqua" w:hAnsi="Book Antiqua" w:cs="Book Antiqua"/>
          <w:color w:val="000000"/>
        </w:rPr>
        <w:t xml:space="preserve"> </w:t>
      </w:r>
      <w:r w:rsidR="00202BA7" w:rsidRPr="00202BA7">
        <w:rPr>
          <w:rFonts w:ascii="Book Antiqua" w:eastAsia="Book Antiqua" w:hAnsi="Book Antiqua" w:cs="Book Antiqua"/>
          <w:color w:val="000000"/>
        </w:rPr>
        <w:t xml:space="preserve">instilled gemcitabine-induced lung injury in </w:t>
      </w:r>
      <w:r w:rsidR="0067517B">
        <w:rPr>
          <w:rFonts w:ascii="Book Antiqua" w:eastAsia="Book Antiqua" w:hAnsi="Book Antiqua" w:cs="Book Antiqua"/>
          <w:color w:val="000000"/>
        </w:rPr>
        <w:t>a patient with</w:t>
      </w:r>
      <w:r w:rsidR="00202BA7" w:rsidRPr="00202BA7">
        <w:rPr>
          <w:rFonts w:ascii="Book Antiqua" w:eastAsia="Book Antiqua" w:hAnsi="Book Antiqua" w:cs="Book Antiqua"/>
          <w:color w:val="000000"/>
        </w:rPr>
        <w:t xml:space="preserve"> invasive urothelial carcinoma: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24A73B60" w14:textId="77777777" w:rsidR="00A77B3E" w:rsidRDefault="00A77B3E">
      <w:pPr>
        <w:spacing w:line="360" w:lineRule="auto"/>
        <w:jc w:val="both"/>
      </w:pPr>
    </w:p>
    <w:p w14:paraId="3E284750" w14:textId="263C0905" w:rsidR="00A77B3E" w:rsidRDefault="00EB2B4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Gemcitabine-induced pulmonary toxicities are rare and various, ranging from self-limited episodes of bronchospasm to fatal, progressive, severe, interstitial pneumonitis and respiratory failure. Intravesical gemcitabine instillations are commonly used to reduce recurrence or progression for non–muscle-invasive bladder cancer or urothelial cancer. Few severe toxicities have been reported for the intravesical instillation is assumed to be completely separate from the systemic circulation. In spite of the rare pulmonary involvement by the intravesical gemcitabine instillation, health care professionals who administer gemcitabine chemotherapy in this way should monitor for gemcitabine-induced pulmonary toxicities, particularly in patients with high-risk factors.</w:t>
      </w:r>
    </w:p>
    <w:p w14:paraId="2A44A234" w14:textId="22DA27F8" w:rsidR="00A77B3E" w:rsidRDefault="005E091F">
      <w:pPr>
        <w:spacing w:line="360" w:lineRule="auto"/>
        <w:jc w:val="both"/>
      </w:pPr>
      <w:r>
        <w:rPr>
          <w:rFonts w:ascii="Book Antiqua" w:eastAsia="Book Antiqua" w:hAnsi="Book Antiqua" w:cs="Book Antiqua"/>
          <w:b/>
          <w:color w:val="000000"/>
          <w:u w:val="single"/>
        </w:rPr>
        <w:br w:type="page"/>
      </w:r>
      <w:r w:rsidR="00EB2B4A">
        <w:rPr>
          <w:rFonts w:ascii="Book Antiqua" w:eastAsia="Book Antiqua" w:hAnsi="Book Antiqua" w:cs="Book Antiqua"/>
          <w:b/>
          <w:color w:val="000000"/>
          <w:u w:val="single"/>
        </w:rPr>
        <w:lastRenderedPageBreak/>
        <w:t>INTRODUCTION</w:t>
      </w:r>
    </w:p>
    <w:p w14:paraId="260F6C13" w14:textId="5E6D439C" w:rsidR="00A77B3E" w:rsidRDefault="00EB2B4A">
      <w:pPr>
        <w:spacing w:line="360" w:lineRule="auto"/>
        <w:jc w:val="both"/>
      </w:pPr>
      <w:r>
        <w:rPr>
          <w:rFonts w:ascii="Book Antiqua" w:eastAsia="Book Antiqua" w:hAnsi="Book Antiqua" w:cs="Book Antiqua"/>
          <w:color w:val="000000"/>
        </w:rPr>
        <w:t xml:space="preserve">Gemcitabine, a nucleoside analog, is currently the standard chemotherapy for solid tumors, including non–small cell lung cancer and colonic, pancreatic, and bladder </w:t>
      </w:r>
      <w:proofErr w:type="gramStart"/>
      <w:r>
        <w:rPr>
          <w:rFonts w:ascii="Book Antiqua" w:eastAsia="Book Antiqua" w:hAnsi="Book Antiqua" w:cs="Book Antiqua"/>
          <w:color w:val="000000"/>
        </w:rPr>
        <w:t>cancers</w:t>
      </w:r>
      <w:r w:rsidR="00202BA7" w:rsidRPr="00202BA7">
        <w:rPr>
          <w:rFonts w:ascii="Book Antiqua" w:eastAsia="Book Antiqua" w:hAnsi="Book Antiqua" w:cs="Book Antiqua"/>
          <w:color w:val="000000"/>
          <w:vertAlign w:val="superscript"/>
        </w:rPr>
        <w:t>[</w:t>
      </w:r>
      <w:proofErr w:type="gramEnd"/>
      <w:r w:rsidR="00202BA7" w:rsidRPr="00202BA7">
        <w:rPr>
          <w:rFonts w:ascii="Book Antiqua" w:eastAsia="Book Antiqua" w:hAnsi="Book Antiqua" w:cs="Book Antiqua"/>
          <w:color w:val="000000"/>
          <w:vertAlign w:val="superscript"/>
        </w:rPr>
        <w:t>1</w:t>
      </w:r>
      <w:r w:rsidR="00013CDF">
        <w:rPr>
          <w:rFonts w:ascii="Book Antiqua" w:eastAsia="Book Antiqua" w:hAnsi="Book Antiqua" w:cs="Book Antiqua"/>
          <w:color w:val="000000"/>
          <w:vertAlign w:val="superscript"/>
        </w:rPr>
        <w:t>,2</w:t>
      </w:r>
      <w:r w:rsidR="00202BA7" w:rsidRPr="00202BA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02BA7">
        <w:rPr>
          <w:rFonts w:ascii="Book Antiqua" w:eastAsia="Book Antiqua" w:hAnsi="Book Antiqua" w:cs="Book Antiqua"/>
          <w:color w:val="000000"/>
        </w:rPr>
        <w:t xml:space="preserve"> </w:t>
      </w:r>
      <w:r>
        <w:rPr>
          <w:rFonts w:ascii="Book Antiqua" w:eastAsia="Book Antiqua" w:hAnsi="Book Antiqua" w:cs="Book Antiqua"/>
          <w:color w:val="000000"/>
        </w:rPr>
        <w:t xml:space="preserve">Gemcitabine is generally well tolerated with few side effects, with gastrointestinal symptoms and myelosuppression most commonly </w:t>
      </w:r>
      <w:proofErr w:type="gramStart"/>
      <w:r>
        <w:rPr>
          <w:rFonts w:ascii="Book Antiqua" w:eastAsia="Book Antiqua" w:hAnsi="Book Antiqua" w:cs="Book Antiqua"/>
          <w:color w:val="000000"/>
        </w:rPr>
        <w:t>occurring</w:t>
      </w:r>
      <w:r w:rsidR="00202BA7" w:rsidRPr="00202BA7">
        <w:rPr>
          <w:rFonts w:ascii="Book Antiqua" w:eastAsia="Book Antiqua" w:hAnsi="Book Antiqua" w:cs="Book Antiqua"/>
          <w:color w:val="000000"/>
          <w:vertAlign w:val="superscript"/>
        </w:rPr>
        <w:t>[</w:t>
      </w:r>
      <w:proofErr w:type="gramEnd"/>
      <w:r w:rsidR="00013CDF">
        <w:rPr>
          <w:rFonts w:ascii="Book Antiqua" w:eastAsia="Book Antiqua" w:hAnsi="Book Antiqua" w:cs="Book Antiqua"/>
          <w:color w:val="000000"/>
          <w:vertAlign w:val="superscript"/>
        </w:rPr>
        <w:t>3,4</w:t>
      </w:r>
      <w:r w:rsidR="00202BA7" w:rsidRPr="00202BA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Nevertheless, pulmonary toxicities are rare and various, ranging from self-limited episodes of bronchospasm to fatal, progressive, severe, interstitial pneumonitis and respiratory </w:t>
      </w:r>
      <w:proofErr w:type="gramStart"/>
      <w:r>
        <w:rPr>
          <w:rFonts w:ascii="Book Antiqua" w:eastAsia="Book Antiqua" w:hAnsi="Book Antiqua" w:cs="Book Antiqua"/>
          <w:color w:val="000000"/>
        </w:rPr>
        <w:t>failure</w:t>
      </w:r>
      <w:r w:rsidR="00202BA7" w:rsidRPr="00202BA7">
        <w:rPr>
          <w:rFonts w:ascii="Book Antiqua" w:eastAsia="Book Antiqua" w:hAnsi="Book Antiqua" w:cs="Book Antiqua"/>
          <w:color w:val="000000"/>
          <w:vertAlign w:val="superscript"/>
        </w:rPr>
        <w:t>[</w:t>
      </w:r>
      <w:proofErr w:type="gramEnd"/>
      <w:r w:rsidR="00202BA7" w:rsidRPr="00202BA7">
        <w:rPr>
          <w:rFonts w:ascii="Book Antiqua" w:eastAsia="Book Antiqua" w:hAnsi="Book Antiqua" w:cs="Book Antiqua"/>
          <w:color w:val="000000"/>
          <w:vertAlign w:val="superscript"/>
        </w:rPr>
        <w:t>1,2,</w:t>
      </w:r>
      <w:r w:rsidR="00013CDF">
        <w:rPr>
          <w:rFonts w:ascii="Book Antiqua" w:eastAsia="Book Antiqua" w:hAnsi="Book Antiqua" w:cs="Book Antiqua"/>
          <w:color w:val="000000"/>
          <w:vertAlign w:val="superscript"/>
        </w:rPr>
        <w:t>5</w:t>
      </w:r>
      <w:r w:rsidR="00202BA7" w:rsidRPr="00202BA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Although </w:t>
      </w:r>
      <w:r w:rsidRPr="00DC78EB">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revealed the acute and delayed toxicity of gemcitabine administered by lung </w:t>
      </w:r>
      <w:proofErr w:type="gramStart"/>
      <w:r>
        <w:rPr>
          <w:rFonts w:ascii="Book Antiqua" w:eastAsia="Book Antiqua" w:hAnsi="Book Antiqua" w:cs="Book Antiqua"/>
          <w:color w:val="000000"/>
        </w:rPr>
        <w:t>perfusion</w:t>
      </w:r>
      <w:r w:rsidR="00DC78EB" w:rsidRPr="00DC78EB">
        <w:rPr>
          <w:rFonts w:ascii="Book Antiqua" w:eastAsia="Book Antiqua" w:hAnsi="Book Antiqua" w:cs="Book Antiqua"/>
          <w:color w:val="000000"/>
          <w:vertAlign w:val="superscript"/>
        </w:rPr>
        <w:t>[</w:t>
      </w:r>
      <w:proofErr w:type="gramEnd"/>
      <w:r w:rsidR="00013CDF">
        <w:rPr>
          <w:rFonts w:ascii="Book Antiqua" w:eastAsia="Book Antiqua" w:hAnsi="Book Antiqua" w:cs="Book Antiqua"/>
          <w:color w:val="000000"/>
          <w:vertAlign w:val="superscript"/>
        </w:rPr>
        <w:t>6,7</w:t>
      </w:r>
      <w:r w:rsidR="00DC78EB" w:rsidRPr="00DC78EB">
        <w:rPr>
          <w:rFonts w:ascii="Book Antiqua" w:eastAsia="Book Antiqua" w:hAnsi="Book Antiqua" w:cs="Book Antiqua"/>
          <w:color w:val="000000"/>
          <w:vertAlign w:val="superscript"/>
        </w:rPr>
        <w:t>]</w:t>
      </w:r>
      <w:r>
        <w:rPr>
          <w:rFonts w:ascii="Book Antiqua" w:eastAsia="Book Antiqua" w:hAnsi="Book Antiqua" w:cs="Book Antiqua"/>
          <w:color w:val="000000"/>
        </w:rPr>
        <w:t>, most of the pulmonary toxicities and injuries were reported to be caused by systemic chemotherapy resulting from intravenous administration</w:t>
      </w:r>
      <w:r w:rsidR="00DC78EB" w:rsidRPr="00DC78EB">
        <w:rPr>
          <w:rFonts w:ascii="Book Antiqua" w:eastAsia="Book Antiqua" w:hAnsi="Book Antiqua" w:cs="Book Antiqua"/>
          <w:color w:val="000000"/>
          <w:vertAlign w:val="superscript"/>
        </w:rPr>
        <w:t>[1]</w:t>
      </w:r>
      <w:r>
        <w:rPr>
          <w:rFonts w:ascii="Book Antiqua" w:eastAsia="Book Antiqua" w:hAnsi="Book Antiqua" w:cs="Book Antiqua"/>
          <w:color w:val="000000"/>
        </w:rPr>
        <w:t>. For the treatment of invasive urothelial carcinoma or bladder carcinoma, gemcitabine is given by 1- or 2-h intravesical instillation. Topical</w:t>
      </w:r>
      <w:r w:rsidR="00DC78EB">
        <w:rPr>
          <w:rFonts w:ascii="Book Antiqua" w:eastAsia="Book Antiqua" w:hAnsi="Book Antiqua" w:cs="Book Antiqua"/>
          <w:color w:val="000000"/>
        </w:rPr>
        <w:t xml:space="preserve"> </w:t>
      </w:r>
      <w:r>
        <w:rPr>
          <w:rFonts w:ascii="Book Antiqua" w:eastAsia="Book Antiqua" w:hAnsi="Book Antiqua" w:cs="Book Antiqua"/>
          <w:color w:val="000000"/>
        </w:rPr>
        <w:t xml:space="preserve">adjuvant chemotherapy is characterized by low systemic peak plasma levels; therefore, it is believed to rarely cause systemic side </w:t>
      </w:r>
      <w:proofErr w:type="gramStart"/>
      <w:r>
        <w:rPr>
          <w:rFonts w:ascii="Book Antiqua" w:eastAsia="Book Antiqua" w:hAnsi="Book Antiqua" w:cs="Book Antiqua"/>
          <w:color w:val="000000"/>
        </w:rPr>
        <w:t>effects</w:t>
      </w:r>
      <w:r w:rsidR="00013CDF" w:rsidRPr="00013CDF">
        <w:rPr>
          <w:rFonts w:ascii="Book Antiqua" w:eastAsia="Book Antiqua" w:hAnsi="Book Antiqua" w:cs="Book Antiqua"/>
          <w:color w:val="000000"/>
          <w:vertAlign w:val="superscript"/>
        </w:rPr>
        <w:t>[</w:t>
      </w:r>
      <w:proofErr w:type="gramEnd"/>
      <w:r w:rsidR="00013CDF" w:rsidRPr="00013CDF">
        <w:rPr>
          <w:rFonts w:ascii="Book Antiqua" w:eastAsia="Book Antiqua" w:hAnsi="Book Antiqua" w:cs="Book Antiqua"/>
          <w:color w:val="000000"/>
          <w:vertAlign w:val="superscript"/>
        </w:rPr>
        <w:t>8]</w:t>
      </w:r>
      <w:r>
        <w:rPr>
          <w:rFonts w:ascii="Book Antiqua" w:eastAsia="Book Antiqua" w:hAnsi="Book Antiqua" w:cs="Book Antiqua"/>
          <w:color w:val="000000"/>
        </w:rPr>
        <w:t>.</w:t>
      </w:r>
      <w:r w:rsidR="00DC78EB">
        <w:t xml:space="preserve"> </w:t>
      </w:r>
      <w:r>
        <w:rPr>
          <w:rFonts w:ascii="Book Antiqua" w:eastAsia="Book Antiqua" w:hAnsi="Book Antiqua" w:cs="Book Antiqua"/>
          <w:color w:val="000000"/>
        </w:rPr>
        <w:t>Thrombocytopenia and neutropenia were the only documented systemic grade</w:t>
      </w:r>
      <w:r w:rsidR="0067517B">
        <w:rPr>
          <w:rFonts w:ascii="Book Antiqua" w:eastAsia="Book Antiqua" w:hAnsi="Book Antiqua" w:cs="Book Antiqua"/>
          <w:color w:val="000000"/>
        </w:rPr>
        <w:t xml:space="preserve"> </w:t>
      </w:r>
      <w:r>
        <w:rPr>
          <w:rFonts w:ascii="Book Antiqua" w:eastAsia="Book Antiqua" w:hAnsi="Book Antiqua" w:cs="Book Antiqua"/>
          <w:color w:val="000000"/>
        </w:rPr>
        <w:t xml:space="preserve">3 side effects in a literature </w:t>
      </w:r>
      <w:proofErr w:type="gramStart"/>
      <w:r>
        <w:rPr>
          <w:rFonts w:ascii="Book Antiqua" w:eastAsia="Book Antiqua" w:hAnsi="Book Antiqua" w:cs="Book Antiqua"/>
          <w:color w:val="000000"/>
        </w:rPr>
        <w:t>review</w:t>
      </w:r>
      <w:r w:rsidR="00DC78EB" w:rsidRPr="00DC78EB">
        <w:rPr>
          <w:rFonts w:ascii="Book Antiqua" w:eastAsia="Book Antiqua" w:hAnsi="Book Antiqua" w:cs="Book Antiqua"/>
          <w:color w:val="000000"/>
          <w:vertAlign w:val="superscript"/>
        </w:rPr>
        <w:t>[</w:t>
      </w:r>
      <w:proofErr w:type="gramEnd"/>
      <w:r w:rsidR="00013CDF">
        <w:rPr>
          <w:rFonts w:ascii="Book Antiqua" w:eastAsia="Book Antiqua" w:hAnsi="Book Antiqua" w:cs="Book Antiqua"/>
          <w:color w:val="000000"/>
          <w:vertAlign w:val="superscript"/>
        </w:rPr>
        <w:t>8,9</w:t>
      </w:r>
      <w:r w:rsidR="00DC78EB" w:rsidRPr="00DC78EB">
        <w:rPr>
          <w:rFonts w:ascii="Book Antiqua" w:eastAsia="Book Antiqua" w:hAnsi="Book Antiqua" w:cs="Book Antiqua"/>
          <w:color w:val="000000"/>
          <w:vertAlign w:val="superscript"/>
        </w:rPr>
        <w:t>]</w:t>
      </w:r>
      <w:r>
        <w:rPr>
          <w:rFonts w:ascii="Book Antiqua" w:eastAsia="Book Antiqua" w:hAnsi="Book Antiqua" w:cs="Book Antiqua"/>
          <w:color w:val="000000"/>
        </w:rPr>
        <w:t>. In this report, we describe a case of invasive urothelial carcinoma treated with a single gemcitabine intravesical instillation associated with severe gemcitabine-induced lung injury.</w:t>
      </w:r>
    </w:p>
    <w:p w14:paraId="38B1DDCF" w14:textId="77777777" w:rsidR="00A77B3E" w:rsidRDefault="00A77B3E">
      <w:pPr>
        <w:spacing w:line="360" w:lineRule="auto"/>
        <w:jc w:val="both"/>
      </w:pPr>
    </w:p>
    <w:p w14:paraId="1A971DED" w14:textId="77777777" w:rsidR="00A77B3E" w:rsidRDefault="00EB2B4A">
      <w:pPr>
        <w:spacing w:line="360" w:lineRule="auto"/>
        <w:jc w:val="both"/>
      </w:pPr>
      <w:r>
        <w:rPr>
          <w:rFonts w:ascii="Book Antiqua" w:eastAsia="Book Antiqua" w:hAnsi="Book Antiqua" w:cs="Book Antiqua"/>
          <w:b/>
          <w:color w:val="000000"/>
          <w:u w:val="single"/>
        </w:rPr>
        <w:t>CASE PRESENTATION</w:t>
      </w:r>
    </w:p>
    <w:p w14:paraId="3263CAC4" w14:textId="77777777" w:rsidR="00A77B3E" w:rsidRDefault="00EB2B4A">
      <w:pPr>
        <w:spacing w:line="360" w:lineRule="auto"/>
        <w:jc w:val="both"/>
      </w:pPr>
      <w:r>
        <w:rPr>
          <w:rFonts w:ascii="Book Antiqua" w:eastAsia="Book Antiqua" w:hAnsi="Book Antiqua" w:cs="Book Antiqua"/>
          <w:b/>
          <w:i/>
          <w:color w:val="000000"/>
        </w:rPr>
        <w:t>Chief complaints</w:t>
      </w:r>
    </w:p>
    <w:p w14:paraId="3966877D" w14:textId="77777777" w:rsidR="00A77B3E" w:rsidRDefault="00EB2B4A">
      <w:pPr>
        <w:spacing w:line="360" w:lineRule="auto"/>
        <w:jc w:val="both"/>
      </w:pPr>
      <w:r>
        <w:rPr>
          <w:rFonts w:ascii="Book Antiqua" w:eastAsia="Book Antiqua" w:hAnsi="Book Antiqua" w:cs="Book Antiqua"/>
          <w:color w:val="000000"/>
        </w:rPr>
        <w:t>Fever, cough, hemoptysis, and dyspnea for one week after 30 cycles of gemcitabine instillation as the standard topical chemotherapy for invasive urothelial carcinoma.</w:t>
      </w:r>
    </w:p>
    <w:p w14:paraId="2D68886C" w14:textId="77777777" w:rsidR="00A77B3E" w:rsidRDefault="00A77B3E">
      <w:pPr>
        <w:spacing w:line="360" w:lineRule="auto"/>
        <w:jc w:val="both"/>
      </w:pPr>
    </w:p>
    <w:p w14:paraId="1E46720D" w14:textId="77777777" w:rsidR="00A77B3E" w:rsidRDefault="00EB2B4A">
      <w:pPr>
        <w:spacing w:line="360" w:lineRule="auto"/>
        <w:jc w:val="both"/>
      </w:pPr>
      <w:r>
        <w:rPr>
          <w:rFonts w:ascii="Book Antiqua" w:eastAsia="Book Antiqua" w:hAnsi="Book Antiqua" w:cs="Book Antiqua"/>
          <w:b/>
          <w:i/>
          <w:color w:val="000000"/>
        </w:rPr>
        <w:t>History of present illness</w:t>
      </w:r>
    </w:p>
    <w:p w14:paraId="0F9215E5" w14:textId="25342899" w:rsidR="00A77B3E" w:rsidRDefault="00EB2B4A">
      <w:pPr>
        <w:spacing w:line="360" w:lineRule="auto"/>
        <w:jc w:val="both"/>
      </w:pPr>
      <w:r>
        <w:rPr>
          <w:rFonts w:ascii="Book Antiqua" w:eastAsia="Book Antiqua" w:hAnsi="Book Antiqua" w:cs="Book Antiqua"/>
          <w:color w:val="000000"/>
        </w:rPr>
        <w:t xml:space="preserve">A 67-year-old man </w:t>
      </w:r>
      <w:r w:rsidR="0067517B">
        <w:rPr>
          <w:rFonts w:ascii="Book Antiqua" w:eastAsia="Book Antiqua" w:hAnsi="Book Antiqua" w:cs="Book Antiqua"/>
          <w:color w:val="000000"/>
        </w:rPr>
        <w:t xml:space="preserve">was </w:t>
      </w:r>
      <w:r>
        <w:rPr>
          <w:rFonts w:ascii="Book Antiqua" w:eastAsia="Book Antiqua" w:hAnsi="Book Antiqua" w:cs="Book Antiqua"/>
          <w:color w:val="000000"/>
        </w:rPr>
        <w:t>referred to the emergency department for the fever, cough, hemoptysis, and dyspnea for one week. The peak temperature was 38</w:t>
      </w:r>
      <w:r w:rsidR="006F4728">
        <w:rPr>
          <w:rFonts w:ascii="Book Antiqua" w:eastAsia="Book Antiqua" w:hAnsi="Book Antiqua" w:cs="Book Antiqua"/>
          <w:color w:val="000000"/>
        </w:rPr>
        <w:t xml:space="preserve"> </w:t>
      </w:r>
      <w:r w:rsidRPr="006F4728">
        <w:rPr>
          <w:rFonts w:ascii="Book Antiqua" w:eastAsia="Book Antiqua" w:hAnsi="Book Antiqua" w:cs="Book Antiqua"/>
        </w:rPr>
        <w:t>℃</w:t>
      </w:r>
      <w:r>
        <w:rPr>
          <w:rFonts w:ascii="Book Antiqua" w:eastAsia="Book Antiqua" w:hAnsi="Book Antiqua" w:cs="Book Antiqua"/>
          <w:color w:val="000000"/>
        </w:rPr>
        <w:t>. The cough was productive with recur</w:t>
      </w:r>
      <w:r w:rsidR="0067517B">
        <w:rPr>
          <w:rFonts w:ascii="Book Antiqua" w:eastAsia="Book Antiqua" w:hAnsi="Book Antiqua" w:cs="Book Antiqua"/>
          <w:color w:val="000000"/>
        </w:rPr>
        <w:t>r</w:t>
      </w:r>
      <w:r>
        <w:rPr>
          <w:rFonts w:ascii="Book Antiqua" w:eastAsia="Book Antiqua" w:hAnsi="Book Antiqua" w:cs="Book Antiqua"/>
          <w:color w:val="000000"/>
        </w:rPr>
        <w:t xml:space="preserve">ent </w:t>
      </w:r>
      <w:r w:rsidR="0067517B">
        <w:rPr>
          <w:rFonts w:ascii="Book Antiqua" w:eastAsia="Book Antiqua" w:hAnsi="Book Antiqua" w:cs="Book Antiqua"/>
          <w:color w:val="000000"/>
        </w:rPr>
        <w:t xml:space="preserve">sticky </w:t>
      </w:r>
      <w:r>
        <w:rPr>
          <w:rFonts w:ascii="Book Antiqua" w:eastAsia="Book Antiqua" w:hAnsi="Book Antiqua" w:cs="Book Antiqua"/>
          <w:color w:val="000000"/>
        </w:rPr>
        <w:t>bloody sputum. Dyspnea was progressive with dyspnea at rest on admission.</w:t>
      </w:r>
    </w:p>
    <w:p w14:paraId="725EBC5E" w14:textId="77777777" w:rsidR="00A77B3E" w:rsidRDefault="00A77B3E">
      <w:pPr>
        <w:spacing w:line="360" w:lineRule="auto"/>
        <w:jc w:val="both"/>
      </w:pPr>
    </w:p>
    <w:p w14:paraId="376D5B9C" w14:textId="77777777" w:rsidR="00A77B3E" w:rsidRDefault="00EB2B4A">
      <w:pPr>
        <w:spacing w:line="360" w:lineRule="auto"/>
        <w:jc w:val="both"/>
      </w:pPr>
      <w:r>
        <w:rPr>
          <w:rFonts w:ascii="Book Antiqua" w:eastAsia="Book Antiqua" w:hAnsi="Book Antiqua" w:cs="Book Antiqua"/>
          <w:b/>
          <w:i/>
          <w:color w:val="000000"/>
        </w:rPr>
        <w:t>History of past illness</w:t>
      </w:r>
    </w:p>
    <w:p w14:paraId="79603414" w14:textId="0CDF184C" w:rsidR="00A77B3E" w:rsidRDefault="00EB2B4A">
      <w:pPr>
        <w:spacing w:line="360" w:lineRule="auto"/>
        <w:jc w:val="both"/>
      </w:pPr>
      <w:r>
        <w:rPr>
          <w:rFonts w:ascii="Book Antiqua" w:eastAsia="Book Antiqua" w:hAnsi="Book Antiqua" w:cs="Book Antiqua"/>
          <w:color w:val="000000"/>
        </w:rPr>
        <w:t xml:space="preserve">The patient presented with a history of asymptomatic hematuria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a left urothelial mass. The perioperative screening examination and staging indicated a left urothelial obstruction </w:t>
      </w:r>
      <w:r w:rsidRPr="00DC78EB">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ureterography</w:t>
      </w:r>
      <w:proofErr w:type="spellEnd"/>
      <w:r>
        <w:rPr>
          <w:rFonts w:ascii="Book Antiqua" w:eastAsia="Book Antiqua" w:hAnsi="Book Antiqua" w:cs="Book Antiqua"/>
          <w:color w:val="000000"/>
        </w:rPr>
        <w:t xml:space="preserve"> (</w:t>
      </w:r>
      <w:r w:rsidR="00DC78EB">
        <w:rPr>
          <w:rFonts w:ascii="Book Antiqua" w:eastAsia="Book Antiqua" w:hAnsi="Book Antiqua" w:cs="Book Antiqua"/>
          <w:color w:val="000000"/>
        </w:rPr>
        <w:t>F</w:t>
      </w:r>
      <w:r>
        <w:rPr>
          <w:rFonts w:ascii="Book Antiqua" w:eastAsia="Book Antiqua" w:hAnsi="Book Antiqua" w:cs="Book Antiqua"/>
          <w:color w:val="000000"/>
        </w:rPr>
        <w:t>igure 1A) and a urothelial tube had been placed for urine drainage. Laparoscopic radical nephroureterectomy with bladder cuff excision was performed and the pathological examination revealed invasive urothelial carcinoma with infiltration to the muscular layer (</w:t>
      </w:r>
      <w:r w:rsidR="00DC78EB">
        <w:rPr>
          <w:rFonts w:ascii="Book Antiqua" w:eastAsia="Book Antiqua" w:hAnsi="Book Antiqua" w:cs="Book Antiqua"/>
          <w:color w:val="000000"/>
        </w:rPr>
        <w:t>F</w:t>
      </w:r>
      <w:r>
        <w:rPr>
          <w:rFonts w:ascii="Book Antiqua" w:eastAsia="Book Antiqua" w:hAnsi="Book Antiqua" w:cs="Book Antiqua"/>
          <w:color w:val="000000"/>
        </w:rPr>
        <w:t>igure 1B</w:t>
      </w:r>
      <w:r w:rsidR="00DC78EB">
        <w:rPr>
          <w:rFonts w:ascii="Book Antiqua" w:eastAsia="Book Antiqua" w:hAnsi="Book Antiqua" w:cs="Book Antiqua"/>
          <w:color w:val="000000"/>
        </w:rPr>
        <w:t xml:space="preserve"> and </w:t>
      </w:r>
      <w:r>
        <w:rPr>
          <w:rFonts w:ascii="Book Antiqua" w:eastAsia="Book Antiqua" w:hAnsi="Book Antiqua" w:cs="Book Antiqua"/>
          <w:color w:val="000000"/>
        </w:rPr>
        <w:t xml:space="preserve">C). Part of the vesical and ureteric epithelial cells exhibited atypical hyperplasia. The patient received the standard topical chemotherapy with gemcitabine </w:t>
      </w:r>
      <w:r w:rsidRPr="00DC78EB">
        <w:rPr>
          <w:rFonts w:ascii="Book Antiqua" w:eastAsia="Book Antiqua" w:hAnsi="Book Antiqua" w:cs="Book Antiqua"/>
          <w:i/>
          <w:iCs/>
          <w:color w:val="000000"/>
        </w:rPr>
        <w:t>via</w:t>
      </w:r>
      <w:r>
        <w:rPr>
          <w:rFonts w:ascii="Book Antiqua" w:eastAsia="Book Antiqua" w:hAnsi="Book Antiqua" w:cs="Book Antiqua"/>
          <w:color w:val="000000"/>
        </w:rPr>
        <w:t xml:space="preserve"> intravesical instillation at a dosage of 1.0 g per 1.75 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every 2 wk. During the period of 30 cycles of gemcitabine instillation, no side effects occurred.</w:t>
      </w:r>
    </w:p>
    <w:p w14:paraId="7ABADD3F" w14:textId="178D1B39" w:rsidR="00A77B3E" w:rsidRDefault="00EB2B4A" w:rsidP="00CE41A4">
      <w:pPr>
        <w:spacing w:line="360" w:lineRule="auto"/>
        <w:ind w:firstLineChars="100" w:firstLine="240"/>
        <w:jc w:val="both"/>
      </w:pPr>
      <w:r>
        <w:rPr>
          <w:rFonts w:ascii="Book Antiqua" w:eastAsia="Book Antiqua" w:hAnsi="Book Antiqua" w:cs="Book Antiqua"/>
          <w:color w:val="000000"/>
        </w:rPr>
        <w:t>The patient’s medical history was significant for a 40 pack-year smoking history.</w:t>
      </w:r>
    </w:p>
    <w:p w14:paraId="6DC6AEFF" w14:textId="77777777" w:rsidR="00A77B3E" w:rsidRDefault="00A77B3E">
      <w:pPr>
        <w:spacing w:line="360" w:lineRule="auto"/>
        <w:jc w:val="both"/>
      </w:pPr>
    </w:p>
    <w:p w14:paraId="7A34693D" w14:textId="77777777" w:rsidR="00A77B3E" w:rsidRDefault="00EB2B4A">
      <w:pPr>
        <w:spacing w:line="360" w:lineRule="auto"/>
        <w:jc w:val="both"/>
      </w:pPr>
      <w:r>
        <w:rPr>
          <w:rFonts w:ascii="Book Antiqua" w:eastAsia="Book Antiqua" w:hAnsi="Book Antiqua" w:cs="Book Antiqua"/>
          <w:b/>
          <w:i/>
          <w:color w:val="000000"/>
        </w:rPr>
        <w:t>Physical examination</w:t>
      </w:r>
    </w:p>
    <w:p w14:paraId="47B64C0F" w14:textId="5D0635B8" w:rsidR="00A77B3E" w:rsidRDefault="00EB2B4A">
      <w:pPr>
        <w:spacing w:line="360" w:lineRule="auto"/>
        <w:jc w:val="both"/>
      </w:pPr>
      <w:r>
        <w:rPr>
          <w:rFonts w:ascii="Book Antiqua" w:eastAsia="Book Antiqua" w:hAnsi="Book Antiqua" w:cs="Book Antiqua"/>
          <w:color w:val="000000"/>
        </w:rPr>
        <w:t xml:space="preserve">On examination, </w:t>
      </w:r>
      <w:r w:rsidR="0067517B">
        <w:rPr>
          <w:rFonts w:ascii="Book Antiqua" w:eastAsia="Book Antiqua" w:hAnsi="Book Antiqua" w:cs="Book Antiqua"/>
          <w:color w:val="000000"/>
        </w:rPr>
        <w:t xml:space="preserve">the patient </w:t>
      </w:r>
      <w:r>
        <w:rPr>
          <w:rFonts w:ascii="Book Antiqua" w:eastAsia="Book Antiqua" w:hAnsi="Book Antiqua" w:cs="Book Antiqua"/>
          <w:color w:val="000000"/>
        </w:rPr>
        <w:t>exhibited decreased bilateral breath sounds and bilateral fine crackles.</w:t>
      </w:r>
    </w:p>
    <w:p w14:paraId="3790C1E1" w14:textId="77777777" w:rsidR="00A77B3E" w:rsidRDefault="00A77B3E">
      <w:pPr>
        <w:spacing w:line="360" w:lineRule="auto"/>
        <w:jc w:val="both"/>
      </w:pPr>
    </w:p>
    <w:p w14:paraId="476A93D4" w14:textId="77777777" w:rsidR="00A77B3E" w:rsidRDefault="00EB2B4A">
      <w:pPr>
        <w:spacing w:line="360" w:lineRule="auto"/>
        <w:jc w:val="both"/>
      </w:pPr>
      <w:r>
        <w:rPr>
          <w:rFonts w:ascii="Book Antiqua" w:eastAsia="Book Antiqua" w:hAnsi="Book Antiqua" w:cs="Book Antiqua"/>
          <w:b/>
          <w:i/>
          <w:color w:val="000000"/>
        </w:rPr>
        <w:t>Laboratory examinations</w:t>
      </w:r>
    </w:p>
    <w:p w14:paraId="5EB6039B" w14:textId="5E91F865" w:rsidR="00A77B3E" w:rsidRPr="00586281" w:rsidRDefault="00EB2B4A">
      <w:pPr>
        <w:spacing w:line="360" w:lineRule="auto"/>
        <w:jc w:val="both"/>
        <w:rPr>
          <w:rFonts w:ascii="Book Antiqua" w:hAnsi="Book Antiqua"/>
        </w:rPr>
      </w:pPr>
      <w:r>
        <w:rPr>
          <w:rFonts w:ascii="Book Antiqua" w:eastAsia="Book Antiqua" w:hAnsi="Book Antiqua" w:cs="Book Antiqua"/>
          <w:color w:val="000000"/>
        </w:rPr>
        <w:t xml:space="preserve">During the admission checkup, a pharyngeal swab was taken and tested </w:t>
      </w:r>
      <w:r w:rsidR="0067517B">
        <w:rPr>
          <w:rFonts w:ascii="Book Antiqua" w:eastAsia="Book Antiqua" w:hAnsi="Book Antiqua" w:cs="Book Antiqua"/>
          <w:color w:val="000000"/>
        </w:rPr>
        <w:t xml:space="preserve">by </w:t>
      </w:r>
      <w:r>
        <w:rPr>
          <w:rFonts w:ascii="Book Antiqua" w:eastAsia="Book Antiqua" w:hAnsi="Book Antiqua" w:cs="Book Antiqua"/>
          <w:color w:val="000000"/>
        </w:rPr>
        <w:t>reverse transcription polymerase chain reaction for influenza, producing a negative result. Tests for autoimmune-disease antibodies were all negative, with a ferritin level of 270.9 ng/mL (normal range: 11</w:t>
      </w:r>
      <w:r w:rsidR="00CE41A4">
        <w:rPr>
          <w:rFonts w:ascii="Book Antiqua" w:eastAsia="Book Antiqua" w:hAnsi="Book Antiqua" w:cs="Book Antiqua"/>
          <w:color w:val="000000"/>
        </w:rPr>
        <w:t>-</w:t>
      </w:r>
      <w:r>
        <w:rPr>
          <w:rFonts w:ascii="Book Antiqua" w:eastAsia="Book Antiqua" w:hAnsi="Book Antiqua" w:cs="Book Antiqua"/>
          <w:color w:val="000000"/>
        </w:rPr>
        <w:t xml:space="preserve">336.2 ng/mL) and an IgG4 level of 0.764 g/L (normal range: 0.012-2.01 g/L). Other laboratory examination results were as follows: </w:t>
      </w:r>
      <w:r w:rsidR="0067517B">
        <w:rPr>
          <w:rFonts w:ascii="Book Antiqua" w:eastAsia="Book Antiqua" w:hAnsi="Book Antiqua" w:cs="Book Antiqua"/>
          <w:color w:val="000000"/>
        </w:rPr>
        <w:t xml:space="preserve">White </w:t>
      </w:r>
      <w:r>
        <w:rPr>
          <w:rFonts w:ascii="Book Antiqua" w:eastAsia="Book Antiqua" w:hAnsi="Book Antiqua" w:cs="Book Antiqua"/>
          <w:color w:val="000000"/>
        </w:rPr>
        <w:t>blood cells 8.08</w:t>
      </w:r>
      <w:r w:rsidR="007063A8">
        <w:rPr>
          <w:rFonts w:ascii="Book Antiqua" w:eastAsia="Book Antiqua" w:hAnsi="Book Antiqua" w:cs="Book Antiqua"/>
          <w:color w:val="000000"/>
        </w:rPr>
        <w:t xml:space="preserve"> </w:t>
      </w:r>
      <w:r>
        <w:rPr>
          <w:rFonts w:ascii="Book Antiqua" w:eastAsia="Book Antiqua" w:hAnsi="Book Antiqua" w:cs="Book Antiqua"/>
          <w:color w:val="000000"/>
        </w:rPr>
        <w:t>×</w:t>
      </w:r>
      <w:r w:rsidR="007063A8">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neutrophils 5.8</w:t>
      </w:r>
      <w:r w:rsidR="007063A8">
        <w:rPr>
          <w:rFonts w:ascii="Book Antiqua" w:eastAsia="Book Antiqua" w:hAnsi="Book Antiqua" w:cs="Book Antiqua"/>
          <w:color w:val="000000"/>
        </w:rPr>
        <w:t xml:space="preserve"> </w:t>
      </w:r>
      <w:r>
        <w:rPr>
          <w:rFonts w:ascii="Book Antiqua" w:eastAsia="Book Antiqua" w:hAnsi="Book Antiqua" w:cs="Book Antiqua"/>
          <w:color w:val="000000"/>
        </w:rPr>
        <w:t>×</w:t>
      </w:r>
      <w:r w:rsidR="007063A8">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(72.3%), lymphocytes 1.1</w:t>
      </w:r>
      <w:r w:rsidR="007063A8">
        <w:rPr>
          <w:rFonts w:ascii="Book Antiqua" w:eastAsia="Book Antiqua" w:hAnsi="Book Antiqua" w:cs="Book Antiqua"/>
          <w:color w:val="000000"/>
        </w:rPr>
        <w:t xml:space="preserve"> </w:t>
      </w:r>
      <w:r>
        <w:rPr>
          <w:rFonts w:ascii="Book Antiqua" w:eastAsia="Book Antiqua" w:hAnsi="Book Antiqua" w:cs="Book Antiqua"/>
          <w:color w:val="000000"/>
        </w:rPr>
        <w:t>×</w:t>
      </w:r>
      <w:r w:rsidR="007063A8">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(13.8%), C-reactive protein (CRP) 87.80 mg/L (normal range: ≤ 8 mg/L), </w:t>
      </w:r>
      <w:r w:rsidR="0067517B">
        <w:rPr>
          <w:rFonts w:ascii="Book Antiqua" w:eastAsia="Book Antiqua" w:hAnsi="Book Antiqua" w:cs="Book Antiqua"/>
          <w:color w:val="000000"/>
        </w:rPr>
        <w:t>interleukin</w:t>
      </w:r>
      <w:r>
        <w:rPr>
          <w:rFonts w:ascii="Book Antiqua" w:eastAsia="Book Antiqua" w:hAnsi="Book Antiqua" w:cs="Book Antiqua"/>
          <w:color w:val="000000"/>
        </w:rPr>
        <w:t xml:space="preserve">-6 24.73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(normal range: ≤ 8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creatinine 108.6 </w:t>
      </w:r>
      <w:r w:rsidR="007063A8" w:rsidRPr="007063A8">
        <w:rPr>
          <w:rFonts w:ascii="Book Antiqua" w:eastAsia="Dotum" w:hAnsi="Book Antiqua" w:cs="Book Antiqua"/>
          <w:color w:val="000000"/>
        </w:rPr>
        <w:t>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 blood urea nitrogen 5.07 mmol/L, and interferon-gamma release assay was negative. Blood gas analysis showed hypoxemia with a partial pressure of oxygen (PO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of 66 mmHg, partial pressure of </w:t>
      </w:r>
      <w:r>
        <w:rPr>
          <w:rFonts w:ascii="Book Antiqua" w:eastAsia="Book Antiqua" w:hAnsi="Book Antiqua" w:cs="Book Antiqua"/>
          <w:color w:val="000000"/>
        </w:rPr>
        <w:lastRenderedPageBreak/>
        <w:t>carbon dioxide (PCO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of 38 mmHg, and pH of 7.44. During empirical antibiotic treatment, the patient showed no improvement. On the eighth day after admission, his respiratory distress became worse, with 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and PCO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decreasing to 48 mmHg and 34 mmHg, respectively. </w:t>
      </w:r>
      <w:r w:rsidR="00586281" w:rsidRPr="00586281">
        <w:rPr>
          <w:rFonts w:ascii="Book Antiqua" w:hAnsi="Book Antiqua"/>
        </w:rPr>
        <w:t>A recurrent, sticky hemoptysis, cough, and newly emerging fever began over a 3-d period. The peak temperature was 38.4</w:t>
      </w:r>
      <w:r w:rsidR="00E94B8B">
        <w:rPr>
          <w:rFonts w:ascii="Book Antiqua" w:hAnsi="Book Antiqua"/>
        </w:rPr>
        <w:t xml:space="preserve"> </w:t>
      </w:r>
      <w:r w:rsidR="00E94B8B" w:rsidRPr="006F4728">
        <w:rPr>
          <w:rFonts w:ascii="Book Antiqua" w:eastAsia="Book Antiqua" w:hAnsi="Book Antiqua" w:cs="Book Antiqua"/>
        </w:rPr>
        <w:t>℃</w:t>
      </w:r>
      <w:r w:rsidR="00586281" w:rsidRPr="00586281">
        <w:rPr>
          <w:rFonts w:ascii="Book Antiqua" w:hAnsi="Book Antiqua"/>
        </w:rPr>
        <w:t xml:space="preserve">. The CRP level increased to 130 mg/L along with the appearance of respiratory distress and fever, but there was no obvious change in routine blood test results. Before that, all the tests, including </w:t>
      </w:r>
      <w:r w:rsidR="00586281" w:rsidRPr="00586281">
        <w:rPr>
          <w:rFonts w:ascii="Book Antiqua" w:eastAsia="Book Antiqua" w:hAnsi="Book Antiqua" w:cs="Book Antiqua"/>
          <w:color w:val="000000"/>
        </w:rPr>
        <w:t>s</w:t>
      </w:r>
      <w:r w:rsidRPr="00586281">
        <w:rPr>
          <w:rFonts w:ascii="Book Antiqua" w:eastAsia="Book Antiqua" w:hAnsi="Book Antiqua" w:cs="Book Antiqua"/>
          <w:color w:val="000000"/>
        </w:rPr>
        <w:t>putum and blood smears for Epstein-Barr virus, cytomegalovirus, mycoplasma, and chlamydia, were negative.</w:t>
      </w:r>
    </w:p>
    <w:p w14:paraId="07B5381D" w14:textId="1F32ACD8" w:rsidR="00A77B3E" w:rsidRPr="00586281" w:rsidRDefault="00A77B3E">
      <w:pPr>
        <w:spacing w:line="360" w:lineRule="auto"/>
        <w:jc w:val="both"/>
        <w:rPr>
          <w:rFonts w:ascii="Book Antiqua" w:hAnsi="Book Antiqua"/>
        </w:rPr>
      </w:pPr>
    </w:p>
    <w:p w14:paraId="4E366C1A" w14:textId="77777777" w:rsidR="00A77B3E" w:rsidRPr="00586281" w:rsidRDefault="00EB2B4A">
      <w:pPr>
        <w:spacing w:line="360" w:lineRule="auto"/>
        <w:jc w:val="both"/>
        <w:rPr>
          <w:rFonts w:ascii="Book Antiqua" w:hAnsi="Book Antiqua"/>
        </w:rPr>
      </w:pPr>
      <w:r w:rsidRPr="00586281">
        <w:rPr>
          <w:rFonts w:ascii="Book Antiqua" w:eastAsia="Book Antiqua" w:hAnsi="Book Antiqua" w:cs="Book Antiqua"/>
          <w:b/>
          <w:i/>
          <w:color w:val="000000"/>
        </w:rPr>
        <w:t>Imaging examinations</w:t>
      </w:r>
    </w:p>
    <w:p w14:paraId="18DE0ACC" w14:textId="143F2766" w:rsidR="00A77B3E" w:rsidRPr="00586281" w:rsidRDefault="0067517B">
      <w:pPr>
        <w:spacing w:line="360" w:lineRule="auto"/>
        <w:jc w:val="both"/>
        <w:rPr>
          <w:rFonts w:ascii="Book Antiqua" w:hAnsi="Book Antiqua"/>
        </w:rPr>
      </w:pPr>
      <w:r>
        <w:rPr>
          <w:rFonts w:ascii="Book Antiqua" w:eastAsia="Book Antiqua" w:hAnsi="Book Antiqua" w:cs="Book Antiqua"/>
          <w:color w:val="000000"/>
        </w:rPr>
        <w:t>A c</w:t>
      </w:r>
      <w:r w:rsidRPr="00586281">
        <w:rPr>
          <w:rFonts w:ascii="Book Antiqua" w:eastAsia="Book Antiqua" w:hAnsi="Book Antiqua" w:cs="Book Antiqua"/>
          <w:color w:val="000000"/>
        </w:rPr>
        <w:t xml:space="preserve">hest </w:t>
      </w:r>
      <w:r w:rsidR="00EB2B4A" w:rsidRPr="00586281">
        <w:rPr>
          <w:rFonts w:ascii="Book Antiqua" w:eastAsia="Book Antiqua" w:hAnsi="Book Antiqua" w:cs="Book Antiqua"/>
          <w:color w:val="000000"/>
        </w:rPr>
        <w:t>computed tomography (CT) scan on admission revealed bilateral emphysema and bullae with patchy infiltration (</w:t>
      </w:r>
      <w:r w:rsidR="00DC78EB" w:rsidRPr="00586281">
        <w:rPr>
          <w:rFonts w:ascii="Book Antiqua" w:eastAsia="Book Antiqua" w:hAnsi="Book Antiqua" w:cs="Book Antiqua"/>
          <w:color w:val="000000"/>
        </w:rPr>
        <w:t>F</w:t>
      </w:r>
      <w:r w:rsidR="00EB2B4A" w:rsidRPr="00586281">
        <w:rPr>
          <w:rFonts w:ascii="Book Antiqua" w:eastAsia="Book Antiqua" w:hAnsi="Book Antiqua" w:cs="Book Antiqua"/>
          <w:color w:val="000000"/>
        </w:rPr>
        <w:t>igure 1E). A CT scan</w:t>
      </w:r>
      <w:r>
        <w:rPr>
          <w:rFonts w:ascii="Book Antiqua" w:eastAsia="Book Antiqua" w:hAnsi="Book Antiqua" w:cs="Book Antiqua"/>
          <w:color w:val="000000"/>
        </w:rPr>
        <w:t xml:space="preserve"> performed </w:t>
      </w:r>
      <w:r w:rsidR="00EB2B4A" w:rsidRPr="00586281">
        <w:rPr>
          <w:rFonts w:ascii="Book Antiqua" w:eastAsia="Book Antiqua" w:hAnsi="Book Antiqua" w:cs="Book Antiqua"/>
          <w:color w:val="000000"/>
        </w:rPr>
        <w:t xml:space="preserve">3 </w:t>
      </w:r>
      <w:proofErr w:type="spellStart"/>
      <w:r w:rsidR="00EB2B4A" w:rsidRPr="00586281">
        <w:rPr>
          <w:rFonts w:ascii="Book Antiqua" w:eastAsia="Book Antiqua" w:hAnsi="Book Antiqua" w:cs="Book Antiqua"/>
          <w:color w:val="000000"/>
        </w:rPr>
        <w:t>mo</w:t>
      </w:r>
      <w:proofErr w:type="spellEnd"/>
      <w:r w:rsidR="00EB2B4A" w:rsidRPr="00586281">
        <w:rPr>
          <w:rFonts w:ascii="Book Antiqua" w:eastAsia="Book Antiqua" w:hAnsi="Book Antiqua" w:cs="Book Antiqua"/>
          <w:color w:val="000000"/>
        </w:rPr>
        <w:t xml:space="preserve"> prior was compared</w:t>
      </w:r>
      <w:r>
        <w:rPr>
          <w:rFonts w:ascii="Book Antiqua" w:eastAsia="Book Antiqua" w:hAnsi="Book Antiqua" w:cs="Book Antiqua"/>
          <w:color w:val="000000"/>
        </w:rPr>
        <w:t xml:space="preserve">, which </w:t>
      </w:r>
      <w:r w:rsidR="00EB2B4A" w:rsidRPr="00586281">
        <w:rPr>
          <w:rFonts w:ascii="Book Antiqua" w:eastAsia="Book Antiqua" w:hAnsi="Book Antiqua" w:cs="Book Antiqua"/>
          <w:color w:val="000000"/>
        </w:rPr>
        <w:t>showed previously existing bilateral emphysema and bullae (</w:t>
      </w:r>
      <w:r w:rsidR="00DC78EB" w:rsidRPr="00586281">
        <w:rPr>
          <w:rFonts w:ascii="Book Antiqua" w:eastAsia="Book Antiqua" w:hAnsi="Book Antiqua" w:cs="Book Antiqua"/>
          <w:color w:val="000000"/>
        </w:rPr>
        <w:t>F</w:t>
      </w:r>
      <w:r w:rsidR="00EB2B4A" w:rsidRPr="00586281">
        <w:rPr>
          <w:rFonts w:ascii="Book Antiqua" w:eastAsia="Book Antiqua" w:hAnsi="Book Antiqua" w:cs="Book Antiqua"/>
          <w:color w:val="000000"/>
        </w:rPr>
        <w:t>igure 1D).</w:t>
      </w:r>
    </w:p>
    <w:p w14:paraId="46B54D5F" w14:textId="77777777" w:rsidR="00A77B3E" w:rsidRPr="00586281" w:rsidRDefault="00A77B3E">
      <w:pPr>
        <w:spacing w:line="360" w:lineRule="auto"/>
        <w:jc w:val="both"/>
        <w:rPr>
          <w:rFonts w:ascii="Book Antiqua" w:hAnsi="Book Antiqua"/>
        </w:rPr>
      </w:pPr>
    </w:p>
    <w:p w14:paraId="3466022A" w14:textId="77777777" w:rsidR="00A77B3E" w:rsidRPr="00586281" w:rsidRDefault="00EB2B4A">
      <w:pPr>
        <w:spacing w:line="360" w:lineRule="auto"/>
        <w:jc w:val="both"/>
        <w:rPr>
          <w:rFonts w:ascii="Book Antiqua" w:hAnsi="Book Antiqua"/>
        </w:rPr>
      </w:pPr>
      <w:r w:rsidRPr="00586281">
        <w:rPr>
          <w:rFonts w:ascii="Book Antiqua" w:eastAsia="Book Antiqua" w:hAnsi="Book Antiqua" w:cs="Book Antiqua"/>
          <w:b/>
          <w:color w:val="000000"/>
          <w:u w:val="single"/>
        </w:rPr>
        <w:t>FINAL DIAGNOSIS</w:t>
      </w:r>
    </w:p>
    <w:p w14:paraId="486DD821" w14:textId="3BF7485A" w:rsidR="00A77B3E" w:rsidRPr="00586281" w:rsidRDefault="00EB2B4A">
      <w:pPr>
        <w:spacing w:line="360" w:lineRule="auto"/>
        <w:jc w:val="both"/>
        <w:rPr>
          <w:rFonts w:ascii="Book Antiqua" w:hAnsi="Book Antiqua"/>
        </w:rPr>
      </w:pPr>
      <w:proofErr w:type="spellStart"/>
      <w:r w:rsidRPr="00586281">
        <w:rPr>
          <w:rFonts w:ascii="Book Antiqua" w:eastAsia="Book Antiqua" w:hAnsi="Book Antiqua" w:cs="Book Antiqua"/>
          <w:color w:val="000000"/>
          <w:szCs w:val="28"/>
        </w:rPr>
        <w:t>Intravesical</w:t>
      </w:r>
      <w:r w:rsidR="0067517B">
        <w:rPr>
          <w:rFonts w:ascii="Book Antiqua" w:eastAsia="Book Antiqua" w:hAnsi="Book Antiqua" w:cs="Book Antiqua"/>
          <w:color w:val="000000"/>
          <w:szCs w:val="28"/>
        </w:rPr>
        <w:t>ly</w:t>
      </w:r>
      <w:proofErr w:type="spellEnd"/>
      <w:r w:rsidR="0067517B">
        <w:rPr>
          <w:rFonts w:ascii="Book Antiqua" w:eastAsia="Book Antiqua" w:hAnsi="Book Antiqua" w:cs="Book Antiqua"/>
          <w:color w:val="000000"/>
          <w:szCs w:val="28"/>
        </w:rPr>
        <w:t xml:space="preserve"> </w:t>
      </w:r>
      <w:r w:rsidRPr="00586281">
        <w:rPr>
          <w:rFonts w:ascii="Book Antiqua" w:eastAsia="Book Antiqua" w:hAnsi="Book Antiqua" w:cs="Book Antiqua"/>
          <w:color w:val="000000"/>
          <w:szCs w:val="28"/>
        </w:rPr>
        <w:t>instilled gemcitabine-induced lung injury.</w:t>
      </w:r>
    </w:p>
    <w:p w14:paraId="39093FC8" w14:textId="77777777" w:rsidR="00A77B3E" w:rsidRDefault="00A77B3E">
      <w:pPr>
        <w:spacing w:line="360" w:lineRule="auto"/>
        <w:jc w:val="both"/>
      </w:pPr>
    </w:p>
    <w:p w14:paraId="32E0B4AC" w14:textId="77777777" w:rsidR="00A77B3E" w:rsidRDefault="00EB2B4A">
      <w:pPr>
        <w:spacing w:line="360" w:lineRule="auto"/>
        <w:jc w:val="both"/>
      </w:pPr>
      <w:r>
        <w:rPr>
          <w:rFonts w:ascii="Book Antiqua" w:eastAsia="Book Antiqua" w:hAnsi="Book Antiqua" w:cs="Book Antiqua"/>
          <w:b/>
          <w:color w:val="000000"/>
          <w:u w:val="single"/>
        </w:rPr>
        <w:t>TREATMENT</w:t>
      </w:r>
    </w:p>
    <w:p w14:paraId="717FFC3A" w14:textId="3876E95A" w:rsidR="00A77B3E" w:rsidRDefault="00586281">
      <w:pPr>
        <w:spacing w:line="360" w:lineRule="auto"/>
        <w:jc w:val="both"/>
      </w:pPr>
      <w:r w:rsidRPr="00586281">
        <w:rPr>
          <w:rFonts w:ascii="Book Antiqua" w:eastAsia="Book Antiqua" w:hAnsi="Book Antiqua" w:cs="Book Antiqua"/>
          <w:color w:val="000000"/>
        </w:rPr>
        <w:t>In response to the patient’s worsening conditions, methylprednisolone 40 mg every 12 h was given to the patient on the 11th day. Three days later, the methylprednisolone was reduced to 40 mg</w:t>
      </w:r>
      <w:r w:rsidR="008B2ABE">
        <w:rPr>
          <w:rFonts w:ascii="Book Antiqua" w:hAnsi="Book Antiqua" w:cs="Book Antiqua" w:hint="eastAsia"/>
          <w:color w:val="000000"/>
          <w:lang w:eastAsia="zh-CN"/>
        </w:rPr>
        <w:t>/</w:t>
      </w:r>
      <w:r w:rsidR="008B2ABE">
        <w:rPr>
          <w:rFonts w:ascii="Book Antiqua" w:eastAsia="Book Antiqua" w:hAnsi="Book Antiqua" w:cs="Book Antiqua"/>
          <w:color w:val="000000"/>
        </w:rPr>
        <w:t>d</w:t>
      </w:r>
      <w:r w:rsidRPr="00586281">
        <w:rPr>
          <w:rFonts w:ascii="Book Antiqua" w:eastAsia="Book Antiqua" w:hAnsi="Book Antiqua" w:cs="Book Antiqua"/>
          <w:color w:val="000000"/>
        </w:rPr>
        <w:t xml:space="preserve"> taken orally.</w:t>
      </w:r>
    </w:p>
    <w:p w14:paraId="55FC43CA" w14:textId="77777777" w:rsidR="00A77B3E" w:rsidRDefault="00A77B3E">
      <w:pPr>
        <w:spacing w:line="360" w:lineRule="auto"/>
        <w:jc w:val="both"/>
      </w:pPr>
    </w:p>
    <w:p w14:paraId="49C18D00" w14:textId="77777777" w:rsidR="00A77B3E" w:rsidRDefault="00EB2B4A">
      <w:pPr>
        <w:spacing w:line="360" w:lineRule="auto"/>
        <w:jc w:val="both"/>
      </w:pPr>
      <w:r>
        <w:rPr>
          <w:rFonts w:ascii="Book Antiqua" w:eastAsia="Book Antiqua" w:hAnsi="Book Antiqua" w:cs="Book Antiqua"/>
          <w:b/>
          <w:color w:val="000000"/>
          <w:u w:val="single"/>
        </w:rPr>
        <w:t>OUTCOME AND FOLLOW-UP</w:t>
      </w:r>
    </w:p>
    <w:p w14:paraId="214B1311" w14:textId="189F7C4A" w:rsidR="00A77B3E" w:rsidRDefault="00586281">
      <w:pPr>
        <w:spacing w:line="360" w:lineRule="auto"/>
        <w:jc w:val="both"/>
      </w:pPr>
      <w:r>
        <w:rPr>
          <w:rFonts w:ascii="Book Antiqua" w:eastAsia="Book Antiqua" w:hAnsi="Book Antiqua" w:cs="Book Antiqua"/>
          <w:color w:val="000000"/>
        </w:rPr>
        <w:t>The fever subsided and the respiratory distress was relieved thereafter. Three days later, the CRP decreased to 28.1 mg/L, with a 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of 61 mmHg (nasal cannula 2 L/min). </w:t>
      </w:r>
      <w:r w:rsidR="0067517B">
        <w:rPr>
          <w:rFonts w:ascii="Book Antiqua" w:eastAsia="Book Antiqua" w:hAnsi="Book Antiqua" w:cs="Book Antiqua"/>
          <w:color w:val="000000"/>
        </w:rPr>
        <w:t xml:space="preserve">A </w:t>
      </w:r>
      <w:r>
        <w:rPr>
          <w:rFonts w:ascii="Book Antiqua" w:eastAsia="Book Antiqua" w:hAnsi="Book Antiqua" w:cs="Book Antiqua"/>
          <w:color w:val="000000"/>
        </w:rPr>
        <w:t xml:space="preserve">CT scan </w:t>
      </w:r>
      <w:r w:rsidR="00214953">
        <w:rPr>
          <w:rFonts w:ascii="Book Antiqua" w:eastAsia="Book Antiqua" w:hAnsi="Book Antiqua" w:cs="Book Antiqua"/>
          <w:color w:val="000000"/>
        </w:rPr>
        <w:t xml:space="preserve">performed </w:t>
      </w:r>
      <w:r>
        <w:rPr>
          <w:rFonts w:ascii="Book Antiqua" w:eastAsia="Book Antiqua" w:hAnsi="Book Antiqua" w:cs="Book Antiqua"/>
          <w:color w:val="000000"/>
        </w:rPr>
        <w:t xml:space="preserve">on the 11th day showed worsening of the patchy infiltration with more consolidated foci. A percutaneous lung biopsy was carried out for definitive </w:t>
      </w:r>
      <w:r>
        <w:rPr>
          <w:rFonts w:ascii="Book Antiqua" w:eastAsia="Book Antiqua" w:hAnsi="Book Antiqua" w:cs="Book Antiqua"/>
          <w:color w:val="000000"/>
        </w:rPr>
        <w:lastRenderedPageBreak/>
        <w:t>diagnosis</w:t>
      </w:r>
      <w:r w:rsidR="008B2ABE">
        <w:rPr>
          <w:rFonts w:ascii="Book Antiqua" w:hAnsi="Book Antiqua" w:cs="Book Antiqua" w:hint="eastAsia"/>
          <w:color w:val="000000"/>
          <w:lang w:eastAsia="zh-CN"/>
        </w:rPr>
        <w:t xml:space="preserve"> </w:t>
      </w:r>
      <w:r w:rsidR="008B2ABE" w:rsidRPr="008B2ABE">
        <w:rPr>
          <w:rFonts w:ascii="Book Antiqua" w:hAnsi="Book Antiqua" w:cs="Book Antiqua" w:hint="eastAsia"/>
          <w:color w:val="000000"/>
          <w:lang w:eastAsia="zh-CN"/>
        </w:rPr>
        <w:t>(</w:t>
      </w:r>
      <w:r w:rsidR="008B2ABE" w:rsidRPr="008B2ABE">
        <w:rPr>
          <w:rFonts w:ascii="Book Antiqua" w:eastAsia="Book Antiqua" w:hAnsi="Book Antiqua" w:cs="Book Antiqua"/>
          <w:color w:val="000000"/>
        </w:rPr>
        <w:t>Figure 1</w:t>
      </w:r>
      <w:r w:rsidR="008B2ABE" w:rsidRPr="008B2ABE">
        <w:rPr>
          <w:rFonts w:ascii="Book Antiqua" w:hAnsi="Book Antiqua" w:cs="Book Antiqua" w:hint="eastAsia"/>
          <w:color w:val="000000"/>
          <w:lang w:eastAsia="zh-CN"/>
        </w:rPr>
        <w:t>F-I)</w:t>
      </w:r>
      <w:r w:rsidRPr="008B2ABE">
        <w:rPr>
          <w:rFonts w:ascii="Book Antiqua" w:eastAsia="Book Antiqua" w:hAnsi="Book Antiqua" w:cs="Book Antiqua"/>
          <w:color w:val="000000"/>
        </w:rPr>
        <w:t>.</w:t>
      </w:r>
      <w:r>
        <w:rPr>
          <w:rFonts w:ascii="Book Antiqua" w:eastAsia="Book Antiqua" w:hAnsi="Book Antiqua" w:cs="Book Antiqua"/>
          <w:color w:val="000000"/>
        </w:rPr>
        <w:t xml:space="preserve"> Histologic examination revealed organizing pneumonitis (</w:t>
      </w:r>
      <w:bookmarkStart w:id="2" w:name="OLE_LINK75"/>
      <w:bookmarkStart w:id="3" w:name="OLE_LINK76"/>
      <w:r>
        <w:rPr>
          <w:rFonts w:ascii="Book Antiqua" w:eastAsia="Book Antiqua" w:hAnsi="Book Antiqua" w:cs="Book Antiqua"/>
          <w:color w:val="000000"/>
        </w:rPr>
        <w:t>Figure 1J</w:t>
      </w:r>
      <w:bookmarkEnd w:id="2"/>
      <w:bookmarkEnd w:id="3"/>
      <w:r>
        <w:rPr>
          <w:rFonts w:ascii="Book Antiqua" w:eastAsia="Book Antiqua" w:hAnsi="Book Antiqua" w:cs="Book Antiqua"/>
          <w:color w:val="000000"/>
        </w:rPr>
        <w:t xml:space="preserve">) </w:t>
      </w:r>
      <w:r w:rsidRPr="00586281">
        <w:rPr>
          <w:rFonts w:ascii="Book Antiqua" w:eastAsia="Book Antiqua" w:hAnsi="Book Antiqua" w:cs="Book Antiqua"/>
          <w:color w:val="000000"/>
        </w:rPr>
        <w:t>and the methylprednisolone was reduced to 40 mg</w:t>
      </w:r>
      <w:r w:rsidR="00D15457">
        <w:rPr>
          <w:rFonts w:ascii="Book Antiqua" w:hAnsi="Book Antiqua" w:cs="Book Antiqua" w:hint="eastAsia"/>
          <w:color w:val="000000"/>
          <w:lang w:eastAsia="zh-CN"/>
        </w:rPr>
        <w:t>/</w:t>
      </w:r>
      <w:r w:rsidR="00D15457">
        <w:rPr>
          <w:rFonts w:ascii="Book Antiqua" w:eastAsia="Book Antiqua" w:hAnsi="Book Antiqua" w:cs="Book Antiqua"/>
          <w:color w:val="000000"/>
        </w:rPr>
        <w:t>d</w:t>
      </w:r>
      <w:r w:rsidRPr="00586281">
        <w:rPr>
          <w:rFonts w:ascii="Book Antiqua" w:eastAsia="Book Antiqua" w:hAnsi="Book Antiqua" w:cs="Book Antiqua"/>
          <w:color w:val="000000"/>
        </w:rPr>
        <w:t xml:space="preserve"> taken orally</w:t>
      </w:r>
      <w:r>
        <w:rPr>
          <w:rFonts w:ascii="Book Antiqua" w:eastAsia="Book Antiqua" w:hAnsi="Book Antiqua" w:cs="Book Antiqua"/>
          <w:color w:val="000000"/>
        </w:rPr>
        <w:t xml:space="preserve">. </w:t>
      </w:r>
      <w:r w:rsidR="00EB2B4A">
        <w:rPr>
          <w:rFonts w:ascii="Book Antiqua" w:eastAsia="Book Antiqua" w:hAnsi="Book Antiqua" w:cs="Book Antiqua"/>
          <w:color w:val="000000"/>
        </w:rPr>
        <w:t xml:space="preserve">A repeated CT scan 17 d later showed slight improvement </w:t>
      </w:r>
      <w:r>
        <w:rPr>
          <w:rFonts w:ascii="Book Antiqua" w:eastAsia="Book Antiqua" w:hAnsi="Book Antiqua" w:cs="Book Antiqua"/>
          <w:color w:val="000000"/>
        </w:rPr>
        <w:t xml:space="preserve">(Figure 1K) </w:t>
      </w:r>
      <w:r w:rsidR="00EB2B4A">
        <w:rPr>
          <w:rFonts w:ascii="Book Antiqua" w:eastAsia="Book Antiqua" w:hAnsi="Book Antiqua" w:cs="Book Antiqua"/>
          <w:color w:val="000000"/>
        </w:rPr>
        <w:t>and an increased PO</w:t>
      </w:r>
      <w:r w:rsidR="00EB2B4A">
        <w:rPr>
          <w:rFonts w:ascii="Book Antiqua" w:eastAsia="Book Antiqua" w:hAnsi="Book Antiqua" w:cs="Book Antiqua"/>
          <w:color w:val="000000"/>
          <w:szCs w:val="30"/>
          <w:vertAlign w:val="subscript"/>
        </w:rPr>
        <w:t>2</w:t>
      </w:r>
      <w:r w:rsidR="00EB2B4A">
        <w:rPr>
          <w:rFonts w:ascii="Book Antiqua" w:eastAsia="Book Antiqua" w:hAnsi="Book Antiqua" w:cs="Book Antiqua"/>
          <w:color w:val="000000"/>
        </w:rPr>
        <w:t xml:space="preserve"> of 68 mmHg; therefore, the patient was discharged. One month later, obvious absorption of lung foci was observed on </w:t>
      </w:r>
      <w:r w:rsidR="0067517B">
        <w:rPr>
          <w:rFonts w:ascii="Book Antiqua" w:eastAsia="Book Antiqua" w:hAnsi="Book Antiqua" w:cs="Book Antiqua"/>
          <w:color w:val="000000"/>
        </w:rPr>
        <w:t xml:space="preserve">a </w:t>
      </w:r>
      <w:r w:rsidR="00EB2B4A">
        <w:rPr>
          <w:rFonts w:ascii="Book Antiqua" w:eastAsia="Book Antiqua" w:hAnsi="Book Antiqua" w:cs="Book Antiqua"/>
          <w:color w:val="000000"/>
        </w:rPr>
        <w:t>CT scan.</w:t>
      </w:r>
    </w:p>
    <w:p w14:paraId="58273363" w14:textId="77777777" w:rsidR="00A77B3E" w:rsidRDefault="00A77B3E">
      <w:pPr>
        <w:spacing w:line="360" w:lineRule="auto"/>
        <w:jc w:val="both"/>
      </w:pPr>
    </w:p>
    <w:p w14:paraId="72EB505A" w14:textId="77777777" w:rsidR="00A77B3E" w:rsidRDefault="00EB2B4A">
      <w:pPr>
        <w:spacing w:line="360" w:lineRule="auto"/>
        <w:jc w:val="both"/>
      </w:pPr>
      <w:r>
        <w:rPr>
          <w:rFonts w:ascii="Book Antiqua" w:eastAsia="Book Antiqua" w:hAnsi="Book Antiqua" w:cs="Book Antiqua"/>
          <w:b/>
          <w:color w:val="000000"/>
          <w:u w:val="single"/>
        </w:rPr>
        <w:t>DISCUSSION</w:t>
      </w:r>
    </w:p>
    <w:p w14:paraId="48768268" w14:textId="1470A2B9" w:rsidR="00A77B3E" w:rsidRPr="00390079" w:rsidRDefault="00EB2B4A">
      <w:pPr>
        <w:spacing w:line="360" w:lineRule="auto"/>
        <w:jc w:val="both"/>
        <w:rPr>
          <w:rFonts w:ascii="Book Antiqua" w:hAnsi="Book Antiqua"/>
        </w:rPr>
      </w:pPr>
      <w:r>
        <w:rPr>
          <w:rFonts w:ascii="Book Antiqua" w:eastAsia="Book Antiqua" w:hAnsi="Book Antiqua" w:cs="Book Antiqua"/>
          <w:color w:val="000000"/>
        </w:rPr>
        <w:t xml:space="preserve">It is reported that gemcitabine-induced pulmonary toxicity is a relatively uncommon complication with significant morbidity and mortality, ranging from mild to severe acute respiratory distress syndrome. However, the incidence varies quite widely from </w:t>
      </w:r>
      <w:r w:rsidRPr="00390079">
        <w:rPr>
          <w:rFonts w:ascii="Book Antiqua" w:eastAsia="Book Antiqua" w:hAnsi="Book Antiqua" w:cs="Book Antiqua"/>
          <w:color w:val="000000"/>
        </w:rPr>
        <w:t>0.02</w:t>
      </w:r>
      <w:proofErr w:type="gramStart"/>
      <w:r w:rsidRPr="00390079">
        <w:rPr>
          <w:rFonts w:ascii="Book Antiqua" w:eastAsia="Book Antiqua" w:hAnsi="Book Antiqua" w:cs="Book Antiqua"/>
          <w:color w:val="000000"/>
        </w:rPr>
        <w:t>%</w:t>
      </w:r>
      <w:r w:rsidR="00934B4D" w:rsidRPr="00390079">
        <w:rPr>
          <w:rFonts w:ascii="Book Antiqua" w:eastAsia="Book Antiqua" w:hAnsi="Book Antiqua" w:cs="Book Antiqua"/>
          <w:color w:val="000000"/>
          <w:vertAlign w:val="superscript"/>
        </w:rPr>
        <w:t>[</w:t>
      </w:r>
      <w:proofErr w:type="gramEnd"/>
      <w:r w:rsidR="00934B4D" w:rsidRPr="00390079">
        <w:rPr>
          <w:rFonts w:ascii="Book Antiqua" w:eastAsia="Book Antiqua" w:hAnsi="Book Antiqua" w:cs="Book Antiqua"/>
          <w:color w:val="000000"/>
          <w:vertAlign w:val="superscript"/>
        </w:rPr>
        <w:t>1</w:t>
      </w:r>
      <w:r w:rsidR="00013CDF" w:rsidRPr="00390079">
        <w:rPr>
          <w:rFonts w:ascii="Book Antiqua" w:eastAsia="Book Antiqua" w:hAnsi="Book Antiqua" w:cs="Book Antiqua"/>
          <w:color w:val="000000"/>
          <w:vertAlign w:val="superscript"/>
        </w:rPr>
        <w:t>0</w:t>
      </w:r>
      <w:r w:rsidR="00934B4D" w:rsidRPr="00390079">
        <w:rPr>
          <w:rFonts w:ascii="Book Antiqua" w:eastAsia="Book Antiqua" w:hAnsi="Book Antiqua" w:cs="Book Antiqua"/>
          <w:color w:val="000000"/>
          <w:vertAlign w:val="superscript"/>
        </w:rPr>
        <w:t>]</w:t>
      </w:r>
      <w:r w:rsidR="00934B4D" w:rsidRPr="00390079">
        <w:rPr>
          <w:rFonts w:ascii="Book Antiqua" w:hAnsi="Book Antiqua"/>
        </w:rPr>
        <w:t xml:space="preserve"> </w:t>
      </w:r>
      <w:r w:rsidRPr="00390079">
        <w:rPr>
          <w:rFonts w:ascii="Book Antiqua" w:eastAsia="Book Antiqua" w:hAnsi="Book Antiqua" w:cs="Book Antiqua"/>
          <w:color w:val="000000"/>
        </w:rPr>
        <w:t>to 42%</w:t>
      </w:r>
      <w:r w:rsidR="00934B4D" w:rsidRPr="00390079">
        <w:rPr>
          <w:rFonts w:ascii="Book Antiqua" w:eastAsia="Book Antiqua" w:hAnsi="Book Antiqua" w:cs="Book Antiqua"/>
          <w:color w:val="000000"/>
          <w:vertAlign w:val="superscript"/>
        </w:rPr>
        <w:t>[1,1</w:t>
      </w:r>
      <w:r w:rsidR="00013CDF" w:rsidRPr="00390079">
        <w:rPr>
          <w:rFonts w:ascii="Book Antiqua" w:eastAsia="Book Antiqua" w:hAnsi="Book Antiqua" w:cs="Book Antiqua"/>
          <w:color w:val="000000"/>
          <w:vertAlign w:val="superscript"/>
        </w:rPr>
        <w:t>1</w:t>
      </w:r>
      <w:r w:rsidR="00934B4D"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xml:space="preserve">, whereas the </w:t>
      </w:r>
      <w:r w:rsidR="005624AC">
        <w:rPr>
          <w:rFonts w:ascii="Book Antiqua" w:eastAsia="Book Antiqua" w:hAnsi="Book Antiqua" w:cs="Book Antiqua"/>
          <w:color w:val="000000"/>
        </w:rPr>
        <w:t xml:space="preserve">incidence of </w:t>
      </w:r>
      <w:r w:rsidRPr="00390079">
        <w:rPr>
          <w:rFonts w:ascii="Book Antiqua" w:eastAsia="Book Antiqua" w:hAnsi="Book Antiqua" w:cs="Book Antiqua"/>
          <w:color w:val="000000"/>
        </w:rPr>
        <w:t>most severe cases have been reported to be 0.002%</w:t>
      </w:r>
      <w:r w:rsidR="00934B4D" w:rsidRPr="00390079">
        <w:rPr>
          <w:rFonts w:ascii="Book Antiqua" w:eastAsia="Book Antiqua" w:hAnsi="Book Antiqua" w:cs="Book Antiqua"/>
          <w:color w:val="000000"/>
          <w:vertAlign w:val="superscript"/>
        </w:rPr>
        <w:t>[1</w:t>
      </w:r>
      <w:r w:rsidR="00013CDF" w:rsidRPr="00390079">
        <w:rPr>
          <w:rFonts w:ascii="Book Antiqua" w:eastAsia="Book Antiqua" w:hAnsi="Book Antiqua" w:cs="Book Antiqua"/>
          <w:color w:val="000000"/>
          <w:vertAlign w:val="superscript"/>
        </w:rPr>
        <w:t>2,13</w:t>
      </w:r>
      <w:r w:rsidR="00934B4D" w:rsidRPr="00390079">
        <w:rPr>
          <w:rFonts w:ascii="Book Antiqua" w:eastAsia="Book Antiqua" w:hAnsi="Book Antiqua" w:cs="Book Antiqua"/>
          <w:color w:val="000000"/>
          <w:vertAlign w:val="superscript"/>
        </w:rPr>
        <w:t>]</w:t>
      </w:r>
      <w:r w:rsidR="00934B4D" w:rsidRPr="00390079">
        <w:rPr>
          <w:rFonts w:ascii="Book Antiqua" w:hAnsi="Book Antiqua"/>
        </w:rPr>
        <w:t xml:space="preserve"> </w:t>
      </w:r>
      <w:r w:rsidRPr="00390079">
        <w:rPr>
          <w:rFonts w:ascii="Book Antiqua" w:eastAsia="Book Antiqua" w:hAnsi="Book Antiqua" w:cs="Book Antiqua"/>
          <w:color w:val="000000"/>
        </w:rPr>
        <w:t>to 0.3%</w:t>
      </w:r>
      <w:r w:rsidR="00934B4D" w:rsidRPr="00390079">
        <w:rPr>
          <w:rFonts w:ascii="Book Antiqua" w:eastAsia="Book Antiqua" w:hAnsi="Book Antiqua" w:cs="Book Antiqua"/>
          <w:color w:val="000000"/>
          <w:vertAlign w:val="superscript"/>
        </w:rPr>
        <w:t>[1</w:t>
      </w:r>
      <w:r w:rsidR="00013CDF" w:rsidRPr="00390079">
        <w:rPr>
          <w:rFonts w:ascii="Book Antiqua" w:eastAsia="Book Antiqua" w:hAnsi="Book Antiqua" w:cs="Book Antiqua"/>
          <w:color w:val="000000"/>
          <w:vertAlign w:val="superscript"/>
        </w:rPr>
        <w:t>3,14</w:t>
      </w:r>
      <w:r w:rsidR="00934B4D"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This variety exists for several reasons. The first one might be reporting bias, because a 10-fold increase was found in the clinical trials compared with the incidence in the spontaneous report in daily practice in one literature review involving 40 cases</w:t>
      </w:r>
      <w:r w:rsidR="00934B4D" w:rsidRPr="00390079">
        <w:rPr>
          <w:rFonts w:ascii="Book Antiqua" w:eastAsia="Book Antiqua" w:hAnsi="Book Antiqua" w:cs="Book Antiqua"/>
          <w:color w:val="000000"/>
          <w:vertAlign w:val="superscript"/>
        </w:rPr>
        <w:t>[</w:t>
      </w:r>
      <w:r w:rsidR="00013CDF" w:rsidRPr="00390079">
        <w:rPr>
          <w:rFonts w:ascii="Book Antiqua" w:eastAsia="Book Antiqua" w:hAnsi="Book Antiqua" w:cs="Book Antiqua"/>
          <w:color w:val="000000"/>
          <w:vertAlign w:val="superscript"/>
        </w:rPr>
        <w:t>5</w:t>
      </w:r>
      <w:r w:rsidR="00934B4D"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which calls for more emphasis on the concern and the underestimate for pulmonary toxicity in the clinical use of gemcitabine. The highest incidence of gemcitabine-associated lung injury occurred in patients with Hodgkin disease receiving multidrug chemotherapeutic regimens that included gemcitabine and bleomycin (which has an especially high incidence of pulmonary fibrosis</w:t>
      </w:r>
      <w:proofErr w:type="gramStart"/>
      <w:r w:rsidRPr="00390079">
        <w:rPr>
          <w:rFonts w:ascii="Book Antiqua" w:eastAsia="Book Antiqua" w:hAnsi="Book Antiqua" w:cs="Book Antiqua"/>
          <w:color w:val="000000"/>
        </w:rPr>
        <w:t>)</w:t>
      </w:r>
      <w:r w:rsidR="00934B4D" w:rsidRPr="00390079">
        <w:rPr>
          <w:rFonts w:ascii="Book Antiqua" w:eastAsia="Book Antiqua" w:hAnsi="Book Antiqua" w:cs="Book Antiqua"/>
          <w:color w:val="000000"/>
          <w:vertAlign w:val="superscript"/>
        </w:rPr>
        <w:t>[</w:t>
      </w:r>
      <w:proofErr w:type="gramEnd"/>
      <w:r w:rsidR="00934B4D" w:rsidRPr="00390079">
        <w:rPr>
          <w:rFonts w:ascii="Book Antiqua" w:eastAsia="Book Antiqua" w:hAnsi="Book Antiqua" w:cs="Book Antiqua"/>
          <w:color w:val="000000"/>
          <w:vertAlign w:val="superscript"/>
        </w:rPr>
        <w:t>1</w:t>
      </w:r>
      <w:r w:rsidR="00013CDF" w:rsidRPr="00390079">
        <w:rPr>
          <w:rFonts w:ascii="Book Antiqua" w:eastAsia="Book Antiqua" w:hAnsi="Book Antiqua" w:cs="Book Antiqua"/>
          <w:color w:val="000000"/>
          <w:vertAlign w:val="superscript"/>
        </w:rPr>
        <w:t>1</w:t>
      </w:r>
      <w:r w:rsidR="00934B4D"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xml:space="preserve">. Second, when it comes to gemcitabine-induced pulmonary toxicity </w:t>
      </w:r>
      <w:r w:rsidR="005624AC">
        <w:rPr>
          <w:rFonts w:ascii="Book Antiqua" w:eastAsia="Book Antiqua" w:hAnsi="Book Antiqua" w:cs="Book Antiqua"/>
          <w:color w:val="000000"/>
        </w:rPr>
        <w:t xml:space="preserve">in </w:t>
      </w:r>
      <w:r w:rsidRPr="00390079">
        <w:rPr>
          <w:rFonts w:ascii="Book Antiqua" w:eastAsia="Book Antiqua" w:hAnsi="Book Antiqua" w:cs="Book Antiqua"/>
          <w:color w:val="000000"/>
        </w:rPr>
        <w:t>different cancers, the incidence varies as well. A total of 178 reports of gemcitabine-induced pulmonary toxicity were reviewed and the diagnoses were specified</w:t>
      </w:r>
      <w:r w:rsidR="005624AC">
        <w:rPr>
          <w:rFonts w:ascii="Book Antiqua" w:eastAsia="Book Antiqua" w:hAnsi="Book Antiqua" w:cs="Book Antiqua"/>
          <w:color w:val="000000"/>
        </w:rPr>
        <w:t>,</w:t>
      </w:r>
      <w:r w:rsidRPr="00390079">
        <w:rPr>
          <w:rFonts w:ascii="Book Antiqua" w:eastAsia="Book Antiqua" w:hAnsi="Book Antiqua" w:cs="Book Antiqua"/>
          <w:color w:val="000000"/>
        </w:rPr>
        <w:t xml:space="preserve"> revealing that the incidence of pulmonary toxicity occurred mostly in lung cancer (52%), followed by pancreatic (16%) and breast (6%) </w:t>
      </w:r>
      <w:proofErr w:type="gramStart"/>
      <w:r w:rsidRPr="00390079">
        <w:rPr>
          <w:rFonts w:ascii="Book Antiqua" w:eastAsia="Book Antiqua" w:hAnsi="Book Antiqua" w:cs="Book Antiqua"/>
          <w:color w:val="000000"/>
        </w:rPr>
        <w:t>cancers</w:t>
      </w:r>
      <w:r w:rsidR="00934B4D" w:rsidRPr="00390079">
        <w:rPr>
          <w:rFonts w:ascii="Book Antiqua" w:eastAsia="Book Antiqua" w:hAnsi="Book Antiqua" w:cs="Book Antiqua"/>
          <w:color w:val="000000"/>
          <w:vertAlign w:val="superscript"/>
        </w:rPr>
        <w:t>[</w:t>
      </w:r>
      <w:proofErr w:type="gramEnd"/>
      <w:r w:rsidR="00934B4D" w:rsidRPr="00390079">
        <w:rPr>
          <w:rFonts w:ascii="Book Antiqua" w:eastAsia="Book Antiqua" w:hAnsi="Book Antiqua" w:cs="Book Antiqua"/>
          <w:color w:val="000000"/>
          <w:vertAlign w:val="superscript"/>
        </w:rPr>
        <w:t>1]</w:t>
      </w:r>
      <w:r w:rsidRPr="00390079">
        <w:rPr>
          <w:rFonts w:ascii="Book Antiqua" w:eastAsia="Book Antiqua" w:hAnsi="Book Antiqua" w:cs="Book Antiqua"/>
          <w:color w:val="000000"/>
        </w:rPr>
        <w:t xml:space="preserve">. Often, lung cancers are accompanied by previous tobacco exposure or underlying lung disease such as chronic obstructive pulmonary disease, emphysema, or occupational lung diseases which might be risk factors for developing pulmonary toxicities. Nevertheless, other studies that included many patients with digestive organ cancer might have underestimated gemcitabine-induced pulmonary toxicity because the related assessments have rarely been reported (particularly, a full </w:t>
      </w:r>
      <w:r w:rsidRPr="00390079">
        <w:rPr>
          <w:rFonts w:ascii="Book Antiqua" w:eastAsia="Book Antiqua" w:hAnsi="Book Antiqua" w:cs="Book Antiqua"/>
          <w:color w:val="000000"/>
        </w:rPr>
        <w:lastRenderedPageBreak/>
        <w:t>evaluation of the significance of the correlations between high-resolution CT findings and the lung pathology</w:t>
      </w:r>
      <w:proofErr w:type="gramStart"/>
      <w:r w:rsidRPr="00390079">
        <w:rPr>
          <w:rFonts w:ascii="Book Antiqua" w:eastAsia="Book Antiqua" w:hAnsi="Book Antiqua" w:cs="Book Antiqua"/>
          <w:color w:val="000000"/>
        </w:rPr>
        <w:t>)</w:t>
      </w:r>
      <w:r w:rsidR="00934B4D" w:rsidRPr="00390079">
        <w:rPr>
          <w:rFonts w:ascii="Book Antiqua" w:eastAsia="Book Antiqua" w:hAnsi="Book Antiqua" w:cs="Book Antiqua"/>
          <w:color w:val="000000"/>
          <w:vertAlign w:val="superscript"/>
        </w:rPr>
        <w:t>[</w:t>
      </w:r>
      <w:proofErr w:type="gramEnd"/>
      <w:r w:rsidR="00934B4D" w:rsidRPr="00390079">
        <w:rPr>
          <w:rFonts w:ascii="Book Antiqua" w:eastAsia="Book Antiqua" w:hAnsi="Book Antiqua" w:cs="Book Antiqua"/>
          <w:color w:val="000000"/>
          <w:vertAlign w:val="superscript"/>
        </w:rPr>
        <w:t>1</w:t>
      </w:r>
      <w:r w:rsidR="00013CDF" w:rsidRPr="00390079">
        <w:rPr>
          <w:rFonts w:ascii="Book Antiqua" w:eastAsia="Book Antiqua" w:hAnsi="Book Antiqua" w:cs="Book Antiqua"/>
          <w:color w:val="000000"/>
          <w:vertAlign w:val="superscript"/>
        </w:rPr>
        <w:t>2</w:t>
      </w:r>
      <w:r w:rsidR="00934B4D" w:rsidRPr="00390079">
        <w:rPr>
          <w:rFonts w:ascii="Book Antiqua" w:eastAsia="Book Antiqua" w:hAnsi="Book Antiqua" w:cs="Book Antiqua"/>
          <w:color w:val="000000"/>
          <w:vertAlign w:val="superscript"/>
        </w:rPr>
        <w:t>]</w:t>
      </w:r>
      <w:r w:rsidR="00934B4D" w:rsidRPr="00390079">
        <w:rPr>
          <w:rFonts w:ascii="Book Antiqua" w:hAnsi="Book Antiqua"/>
        </w:rPr>
        <w:t>.</w:t>
      </w:r>
    </w:p>
    <w:p w14:paraId="0575B769" w14:textId="26F42EFE" w:rsidR="00A77B3E" w:rsidRPr="00155F7E" w:rsidRDefault="00EB2B4A" w:rsidP="00934B4D">
      <w:pPr>
        <w:spacing w:line="360" w:lineRule="auto"/>
        <w:ind w:firstLineChars="100" w:firstLine="240"/>
        <w:jc w:val="both"/>
        <w:rPr>
          <w:rFonts w:ascii="Book Antiqua" w:hAnsi="Book Antiqua"/>
        </w:rPr>
      </w:pPr>
      <w:r w:rsidRPr="00155F7E">
        <w:rPr>
          <w:rFonts w:ascii="Book Antiqua" w:eastAsia="Book Antiqua" w:hAnsi="Book Antiqua" w:cs="Book Antiqua"/>
          <w:color w:val="000000"/>
        </w:rPr>
        <w:t xml:space="preserve">For the molecular mechanisms of the toxicity of gemcitabine, the exact pathogenesis of lung injury is not known yet. Gemcitabine has structural and </w:t>
      </w:r>
      <w:r w:rsidRPr="00155F7E">
        <w:rPr>
          <w:rFonts w:ascii="Book Antiqua" w:eastAsia="Book Antiqua" w:hAnsi="Book Antiqua" w:cs="Book Antiqua"/>
          <w:color w:val="000000"/>
          <w:szCs w:val="21"/>
        </w:rPr>
        <w:t>metabolic</w:t>
      </w:r>
      <w:r w:rsidRPr="00155F7E">
        <w:rPr>
          <w:rFonts w:ascii="Book Antiqua" w:eastAsia="Book Antiqua" w:hAnsi="Book Antiqua" w:cs="Book Antiqua"/>
          <w:color w:val="000000"/>
        </w:rPr>
        <w:t xml:space="preserve"> similarities to cytosine arabinoside</w:t>
      </w:r>
      <w:r w:rsidR="00617457" w:rsidRPr="00155F7E">
        <w:rPr>
          <w:rFonts w:ascii="Book Antiqua" w:eastAsia="Book Antiqua" w:hAnsi="Book Antiqua" w:cs="Book Antiqua"/>
          <w:color w:val="000000"/>
        </w:rPr>
        <w:t xml:space="preserve"> (</w:t>
      </w:r>
      <w:r w:rsidRPr="00155F7E">
        <w:rPr>
          <w:rFonts w:ascii="Book Antiqua" w:eastAsia="Book Antiqua" w:hAnsi="Book Antiqua" w:cs="Book Antiqua"/>
          <w:color w:val="000000"/>
        </w:rPr>
        <w:t>1-b-arabinofuranosylcytosine</w:t>
      </w:r>
      <w:r w:rsidR="00617457" w:rsidRPr="00155F7E">
        <w:rPr>
          <w:rFonts w:ascii="Book Antiqua" w:eastAsia="Book Antiqua" w:hAnsi="Book Antiqua" w:cs="Book Antiqua"/>
          <w:color w:val="000000"/>
        </w:rPr>
        <w:t xml:space="preserve">, </w:t>
      </w:r>
      <w:r w:rsidRPr="00155F7E">
        <w:rPr>
          <w:rFonts w:ascii="Book Antiqua" w:eastAsia="Book Antiqua" w:hAnsi="Book Antiqua" w:cs="Book Antiqua"/>
          <w:color w:val="000000"/>
        </w:rPr>
        <w:t>Ara-C), thus presents</w:t>
      </w:r>
      <w:r w:rsidR="00617457" w:rsidRPr="00155F7E">
        <w:rPr>
          <w:rFonts w:ascii="Book Antiqua" w:eastAsia="Book Antiqua" w:hAnsi="Book Antiqua" w:cs="Book Antiqua"/>
          <w:color w:val="000000"/>
        </w:rPr>
        <w:t xml:space="preserve"> </w:t>
      </w:r>
      <w:r w:rsidRPr="00155F7E">
        <w:rPr>
          <w:rFonts w:ascii="Book Antiqua" w:eastAsia="Book Antiqua" w:hAnsi="Book Antiqua" w:cs="Book Antiqua"/>
          <w:color w:val="000000"/>
        </w:rPr>
        <w:t xml:space="preserve">approximately the same patterns of the pulmonary toxicities </w:t>
      </w:r>
      <w:r w:rsidR="005624AC" w:rsidRPr="00155F7E">
        <w:rPr>
          <w:rFonts w:ascii="Book Antiqua" w:eastAsia="Book Antiqua" w:hAnsi="Book Antiqua" w:cs="Book Antiqua"/>
          <w:color w:val="000000"/>
        </w:rPr>
        <w:t>as</w:t>
      </w:r>
      <w:r w:rsidR="005624AC" w:rsidRPr="00155F7E" w:rsidDel="005624AC">
        <w:rPr>
          <w:rFonts w:ascii="Book Antiqua" w:eastAsia="Book Antiqua" w:hAnsi="Book Antiqua" w:cs="Book Antiqua"/>
          <w:color w:val="000000"/>
        </w:rPr>
        <w:t xml:space="preserve"> </w:t>
      </w:r>
      <w:r w:rsidRPr="00155F7E">
        <w:rPr>
          <w:rFonts w:ascii="Book Antiqua" w:eastAsia="Book Antiqua" w:hAnsi="Book Antiqua" w:cs="Book Antiqua"/>
          <w:color w:val="000000"/>
        </w:rPr>
        <w:t xml:space="preserve">Ara-C due to the damage to the capillary endothelial cells resulting </w:t>
      </w:r>
      <w:r w:rsidR="005624AC">
        <w:rPr>
          <w:rFonts w:ascii="Book Antiqua" w:eastAsia="Book Antiqua" w:hAnsi="Book Antiqua" w:cs="Book Antiqua"/>
          <w:color w:val="000000"/>
        </w:rPr>
        <w:t>in</w:t>
      </w:r>
      <w:r w:rsidR="005624AC" w:rsidRPr="00155F7E">
        <w:rPr>
          <w:rFonts w:ascii="Book Antiqua" w:eastAsia="Book Antiqua" w:hAnsi="Book Antiqua" w:cs="Book Antiqua"/>
          <w:color w:val="000000"/>
        </w:rPr>
        <w:t xml:space="preserve"> </w:t>
      </w:r>
      <w:r w:rsidRPr="00155F7E">
        <w:rPr>
          <w:rFonts w:ascii="Book Antiqua" w:eastAsia="Book Antiqua" w:hAnsi="Book Antiqua" w:cs="Book Antiqua"/>
          <w:color w:val="000000"/>
        </w:rPr>
        <w:t xml:space="preserve">pulmonary </w:t>
      </w:r>
      <w:proofErr w:type="gramStart"/>
      <w:r w:rsidRPr="00155F7E">
        <w:rPr>
          <w:rFonts w:ascii="Book Antiqua" w:eastAsia="Book Antiqua" w:hAnsi="Book Antiqua" w:cs="Book Antiqua"/>
          <w:color w:val="000000"/>
        </w:rPr>
        <w:t>edema</w:t>
      </w:r>
      <w:r w:rsidR="00934B4D" w:rsidRPr="00155F7E">
        <w:rPr>
          <w:rFonts w:ascii="Book Antiqua" w:eastAsia="Book Antiqua" w:hAnsi="Book Antiqua" w:cs="Book Antiqua"/>
          <w:color w:val="000000"/>
          <w:vertAlign w:val="superscript"/>
        </w:rPr>
        <w:t>[</w:t>
      </w:r>
      <w:proofErr w:type="gramEnd"/>
      <w:r w:rsidR="00013CDF" w:rsidRPr="00155F7E">
        <w:rPr>
          <w:rFonts w:ascii="Book Antiqua" w:eastAsia="Book Antiqua" w:hAnsi="Book Antiqua" w:cs="Book Antiqua"/>
          <w:color w:val="000000"/>
          <w:vertAlign w:val="superscript"/>
        </w:rPr>
        <w:t>5</w:t>
      </w:r>
      <w:r w:rsidR="00934B4D" w:rsidRPr="00155F7E">
        <w:rPr>
          <w:rFonts w:ascii="Book Antiqua" w:eastAsia="Book Antiqua" w:hAnsi="Book Antiqua" w:cs="Book Antiqua"/>
          <w:color w:val="000000"/>
          <w:vertAlign w:val="superscript"/>
        </w:rPr>
        <w:t>]</w:t>
      </w:r>
      <w:hyperlink w:anchor="_ENREF_7" w:tooltip="Barlesi, 2004 #298" w:history="1"/>
      <w:r w:rsidR="00934B4D" w:rsidRPr="00155F7E">
        <w:rPr>
          <w:rFonts w:ascii="Book Antiqua" w:hAnsi="Book Antiqua"/>
        </w:rPr>
        <w:t>.</w:t>
      </w:r>
      <w:r w:rsidRPr="00155F7E">
        <w:rPr>
          <w:rFonts w:ascii="Book Antiqua" w:eastAsia="Book Antiqua" w:hAnsi="Book Antiqua" w:cs="Book Antiqua"/>
          <w:color w:val="000000"/>
        </w:rPr>
        <w:t xml:space="preserve"> Besides, it seems that gemcitabine could induce the release of proinflammatory cytokines causing deregulation of tissue </w:t>
      </w:r>
      <w:proofErr w:type="gramStart"/>
      <w:r w:rsidRPr="00155F7E">
        <w:rPr>
          <w:rFonts w:ascii="Book Antiqua" w:eastAsia="Book Antiqua" w:hAnsi="Book Antiqua" w:cs="Book Antiqua"/>
          <w:color w:val="000000"/>
        </w:rPr>
        <w:t>repair</w:t>
      </w:r>
      <w:r w:rsidR="00934B4D" w:rsidRPr="00155F7E">
        <w:rPr>
          <w:rFonts w:ascii="Book Antiqua" w:eastAsia="Book Antiqua" w:hAnsi="Book Antiqua" w:cs="Book Antiqua"/>
          <w:color w:val="000000"/>
          <w:vertAlign w:val="superscript"/>
        </w:rPr>
        <w:t>[</w:t>
      </w:r>
      <w:proofErr w:type="gramEnd"/>
      <w:r w:rsidR="00934B4D" w:rsidRPr="00155F7E">
        <w:rPr>
          <w:rFonts w:ascii="Book Antiqua" w:eastAsia="Book Antiqua" w:hAnsi="Book Antiqua" w:cs="Book Antiqua"/>
          <w:color w:val="000000"/>
          <w:vertAlign w:val="superscript"/>
        </w:rPr>
        <w:t>1</w:t>
      </w:r>
      <w:r w:rsidR="00013CDF" w:rsidRPr="00155F7E">
        <w:rPr>
          <w:rFonts w:ascii="Book Antiqua" w:eastAsia="Book Antiqua" w:hAnsi="Book Antiqua" w:cs="Book Antiqua"/>
          <w:color w:val="000000"/>
          <w:vertAlign w:val="superscript"/>
        </w:rPr>
        <w:t>5</w:t>
      </w:r>
      <w:r w:rsidR="00934B4D" w:rsidRPr="00155F7E">
        <w:rPr>
          <w:rFonts w:ascii="Book Antiqua" w:eastAsia="Book Antiqua" w:hAnsi="Book Antiqua" w:cs="Book Antiqua"/>
          <w:color w:val="000000"/>
          <w:vertAlign w:val="superscript"/>
        </w:rPr>
        <w:t>]</w:t>
      </w:r>
      <w:r w:rsidRPr="00155F7E">
        <w:rPr>
          <w:rFonts w:ascii="Book Antiqua" w:eastAsia="Book Antiqua" w:hAnsi="Book Antiqua" w:cs="Book Antiqua"/>
          <w:color w:val="000000"/>
        </w:rPr>
        <w:t xml:space="preserve">. Specifically, in idiopathic pulmonary fibrosis, enhanced expression of platelet-derived growth factor receptor (PDGFR) and tumor growth factor (TGF)-beta induces proliferation and transformation of </w:t>
      </w:r>
      <w:r w:rsidR="005624AC">
        <w:rPr>
          <w:rFonts w:ascii="Book Antiqua" w:eastAsia="Book Antiqua" w:hAnsi="Book Antiqua" w:cs="Book Antiqua"/>
          <w:color w:val="000000"/>
        </w:rPr>
        <w:t xml:space="preserve">the </w:t>
      </w:r>
      <w:r w:rsidRPr="00155F7E">
        <w:rPr>
          <w:rFonts w:ascii="Book Antiqua" w:eastAsia="Book Antiqua" w:hAnsi="Book Antiqua" w:cs="Book Antiqua"/>
          <w:color w:val="000000"/>
        </w:rPr>
        <w:t xml:space="preserve">extracellular matrix in idiopathic pulmonary </w:t>
      </w:r>
      <w:proofErr w:type="gramStart"/>
      <w:r w:rsidRPr="00155F7E">
        <w:rPr>
          <w:rFonts w:ascii="Book Antiqua" w:eastAsia="Book Antiqua" w:hAnsi="Book Antiqua" w:cs="Book Antiqua"/>
          <w:color w:val="000000"/>
        </w:rPr>
        <w:t>fibrosis</w:t>
      </w:r>
      <w:r w:rsidR="00934B4D" w:rsidRPr="00155F7E">
        <w:rPr>
          <w:rFonts w:ascii="Book Antiqua" w:eastAsia="Book Antiqua" w:hAnsi="Book Antiqua" w:cs="Book Antiqua"/>
          <w:color w:val="000000"/>
          <w:vertAlign w:val="superscript"/>
        </w:rPr>
        <w:t>[</w:t>
      </w:r>
      <w:proofErr w:type="gramEnd"/>
      <w:r w:rsidR="00934B4D" w:rsidRPr="00155F7E">
        <w:rPr>
          <w:rFonts w:ascii="Book Antiqua" w:eastAsia="Book Antiqua" w:hAnsi="Book Antiqua" w:cs="Book Antiqua"/>
          <w:color w:val="000000"/>
          <w:vertAlign w:val="superscript"/>
        </w:rPr>
        <w:t>1</w:t>
      </w:r>
      <w:r w:rsidR="00013CDF" w:rsidRPr="00155F7E">
        <w:rPr>
          <w:rFonts w:ascii="Book Antiqua" w:eastAsia="Book Antiqua" w:hAnsi="Book Antiqua" w:cs="Book Antiqua"/>
          <w:color w:val="000000"/>
          <w:vertAlign w:val="superscript"/>
        </w:rPr>
        <w:t>6</w:t>
      </w:r>
      <w:r w:rsidR="00934B4D" w:rsidRPr="00155F7E">
        <w:rPr>
          <w:rFonts w:ascii="Book Antiqua" w:eastAsia="Book Antiqua" w:hAnsi="Book Antiqua" w:cs="Book Antiqua"/>
          <w:color w:val="000000"/>
          <w:vertAlign w:val="superscript"/>
        </w:rPr>
        <w:t>]</w:t>
      </w:r>
      <w:r w:rsidRPr="00155F7E">
        <w:rPr>
          <w:rFonts w:ascii="Book Antiqua" w:eastAsia="Book Antiqua" w:hAnsi="Book Antiqua" w:cs="Book Antiqua"/>
          <w:color w:val="000000"/>
        </w:rPr>
        <w:t>, which is similar to the mechanism of the bleomycin induced pulmonary fibrosis</w:t>
      </w:r>
      <w:r w:rsidR="00934B4D" w:rsidRPr="00155F7E">
        <w:rPr>
          <w:rFonts w:ascii="Book Antiqua" w:eastAsia="Book Antiqua" w:hAnsi="Book Antiqua" w:cs="Book Antiqua"/>
          <w:color w:val="000000"/>
          <w:vertAlign w:val="superscript"/>
        </w:rPr>
        <w:t>[</w:t>
      </w:r>
      <w:r w:rsidR="00013CDF" w:rsidRPr="00155F7E">
        <w:rPr>
          <w:rFonts w:ascii="Book Antiqua" w:eastAsia="Book Antiqua" w:hAnsi="Book Antiqua" w:cs="Book Antiqua"/>
          <w:color w:val="000000"/>
          <w:vertAlign w:val="superscript"/>
        </w:rPr>
        <w:t>10</w:t>
      </w:r>
      <w:r w:rsidR="00934B4D" w:rsidRPr="00155F7E">
        <w:rPr>
          <w:rFonts w:ascii="Book Antiqua" w:eastAsia="Book Antiqua" w:hAnsi="Book Antiqua" w:cs="Book Antiqua"/>
          <w:color w:val="000000"/>
          <w:vertAlign w:val="superscript"/>
        </w:rPr>
        <w:t>]</w:t>
      </w:r>
      <w:r w:rsidRPr="00155F7E">
        <w:rPr>
          <w:rFonts w:ascii="Book Antiqua" w:eastAsia="Book Antiqua" w:hAnsi="Book Antiqua" w:cs="Book Antiqua"/>
          <w:color w:val="000000"/>
        </w:rPr>
        <w:t>.</w:t>
      </w:r>
    </w:p>
    <w:p w14:paraId="1009F2A4" w14:textId="0B017F50" w:rsidR="00A77B3E" w:rsidRDefault="00EB2B4A" w:rsidP="00934B4D">
      <w:pPr>
        <w:spacing w:line="360" w:lineRule="auto"/>
        <w:ind w:firstLineChars="100" w:firstLine="240"/>
        <w:jc w:val="both"/>
      </w:pPr>
      <w:r w:rsidRPr="00390079">
        <w:rPr>
          <w:rFonts w:ascii="Book Antiqua" w:eastAsia="Book Antiqua" w:hAnsi="Book Antiqua" w:cs="Book Antiqua"/>
          <w:color w:val="000000"/>
        </w:rPr>
        <w:t xml:space="preserve">For our patient, what is different from the previous reports is that the patient received the gemcitabine by intravesical instillation. The instillation was maintained in the body for a short time as an ablative effect and then released completely, which indicated </w:t>
      </w:r>
      <w:r w:rsidR="005624AC">
        <w:rPr>
          <w:rFonts w:ascii="Book Antiqua" w:eastAsia="Book Antiqua" w:hAnsi="Book Antiqua" w:cs="Book Antiqua"/>
          <w:color w:val="000000"/>
        </w:rPr>
        <w:t xml:space="preserve">that </w:t>
      </w:r>
      <w:r w:rsidRPr="00390079">
        <w:rPr>
          <w:rFonts w:ascii="Book Antiqua" w:eastAsia="Book Antiqua" w:hAnsi="Book Antiqua" w:cs="Book Antiqua"/>
          <w:color w:val="000000"/>
        </w:rPr>
        <w:t xml:space="preserve">the absorption was deemed to be quite a small amount. The safety of gemcitabine is tested in different instillation schemes, drug concentrations, and administered volumes. Its safety profile is excellent, with good tolerability and minimal toxicity up to 2000 mg per 50 mL for 2-h </w:t>
      </w:r>
      <w:proofErr w:type="gramStart"/>
      <w:r w:rsidRPr="00390079">
        <w:rPr>
          <w:rFonts w:ascii="Book Antiqua" w:eastAsia="Book Antiqua" w:hAnsi="Book Antiqua" w:cs="Book Antiqua"/>
          <w:color w:val="000000"/>
        </w:rPr>
        <w:t>instillations</w:t>
      </w:r>
      <w:r w:rsidR="000A2057" w:rsidRPr="00390079">
        <w:rPr>
          <w:rFonts w:ascii="Book Antiqua" w:eastAsia="Book Antiqua" w:hAnsi="Book Antiqua" w:cs="Book Antiqua"/>
          <w:color w:val="000000"/>
          <w:vertAlign w:val="superscript"/>
        </w:rPr>
        <w:t>[</w:t>
      </w:r>
      <w:proofErr w:type="gramEnd"/>
      <w:r w:rsidR="00013CDF" w:rsidRPr="00390079">
        <w:rPr>
          <w:rFonts w:ascii="Book Antiqua" w:eastAsia="Book Antiqua" w:hAnsi="Book Antiqua" w:cs="Book Antiqua"/>
          <w:color w:val="000000"/>
          <w:vertAlign w:val="superscript"/>
        </w:rPr>
        <w:t>8</w:t>
      </w:r>
      <w:r w:rsidR="000A2057"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xml:space="preserve">. In our case, the intravesical instillation cycle was given every 2 </w:t>
      </w:r>
      <w:proofErr w:type="spellStart"/>
      <w:r w:rsidRPr="00390079">
        <w:rPr>
          <w:rFonts w:ascii="Book Antiqua" w:eastAsia="Book Antiqua" w:hAnsi="Book Antiqua" w:cs="Book Antiqua"/>
          <w:color w:val="000000"/>
        </w:rPr>
        <w:t>wk</w:t>
      </w:r>
      <w:proofErr w:type="spellEnd"/>
      <w:r w:rsidRPr="00390079">
        <w:rPr>
          <w:rFonts w:ascii="Book Antiqua" w:eastAsia="Book Antiqua" w:hAnsi="Book Antiqua" w:cs="Book Antiqua"/>
          <w:color w:val="000000"/>
        </w:rPr>
        <w:t xml:space="preserve"> for a total of 30 cycles, which indicated the potential and probable cumulative effect of gemcitabine intravesical instillation systemically. As far as</w:t>
      </w:r>
      <w:r w:rsidR="005416E6">
        <w:rPr>
          <w:rFonts w:ascii="Book Antiqua" w:eastAsia="Book Antiqua" w:hAnsi="Book Antiqua" w:cs="Book Antiqua"/>
          <w:color w:val="000000"/>
        </w:rPr>
        <w:t xml:space="preserve"> </w:t>
      </w:r>
      <w:proofErr w:type="spellStart"/>
      <w:r w:rsidRPr="00390079">
        <w:rPr>
          <w:rFonts w:ascii="Book Antiqua" w:eastAsia="Book Antiqua" w:hAnsi="Book Antiqua" w:cs="Book Antiqua"/>
          <w:color w:val="000000"/>
        </w:rPr>
        <w:t>intravesical</w:t>
      </w:r>
      <w:r w:rsidR="005416E6">
        <w:rPr>
          <w:rFonts w:ascii="Book Antiqua" w:eastAsia="Book Antiqua" w:hAnsi="Book Antiqua" w:cs="Book Antiqua"/>
          <w:color w:val="000000"/>
        </w:rPr>
        <w:t>ly</w:t>
      </w:r>
      <w:proofErr w:type="spellEnd"/>
      <w:r w:rsidR="005416E6">
        <w:rPr>
          <w:rFonts w:ascii="Book Antiqua" w:eastAsia="Book Antiqua" w:hAnsi="Book Antiqua" w:cs="Book Antiqua"/>
          <w:color w:val="000000"/>
        </w:rPr>
        <w:t xml:space="preserve"> </w:t>
      </w:r>
      <w:r w:rsidRPr="00390079">
        <w:rPr>
          <w:rFonts w:ascii="Book Antiqua" w:eastAsia="Book Antiqua" w:hAnsi="Book Antiqua" w:cs="Book Antiqua"/>
          <w:color w:val="000000"/>
        </w:rPr>
        <w:t>instilled gemcitabine is concerned, this is the first report of associated pulmonary toxicity. For the gemcitabine-induced pulmonary toxicity by the endovascular route, the cumulative effect was uncertain because the median cycle of occurrence for the systemically used gemcitabine-induced pulmonary toxicity was usually an acute phase, during the second cycle or 48 d</w:t>
      </w:r>
      <w:r w:rsidR="000A2057" w:rsidRPr="00390079">
        <w:rPr>
          <w:rFonts w:ascii="Book Antiqua" w:eastAsia="Book Antiqua" w:hAnsi="Book Antiqua" w:cs="Book Antiqua"/>
          <w:color w:val="000000"/>
          <w:vertAlign w:val="superscript"/>
        </w:rPr>
        <w:t>[</w:t>
      </w:r>
      <w:r w:rsidR="00013CDF" w:rsidRPr="00390079">
        <w:rPr>
          <w:rFonts w:ascii="Book Antiqua" w:eastAsia="Book Antiqua" w:hAnsi="Book Antiqua" w:cs="Book Antiqua"/>
          <w:color w:val="000000"/>
          <w:vertAlign w:val="superscript"/>
        </w:rPr>
        <w:t>5</w:t>
      </w:r>
      <w:r w:rsidR="000A2057"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with a range of approximately 1 to 14 cycles, after initiation of gemcitabine</w:t>
      </w:r>
      <w:r w:rsidR="000A2057" w:rsidRPr="00390079">
        <w:rPr>
          <w:rFonts w:ascii="Book Antiqua" w:eastAsia="Book Antiqua" w:hAnsi="Book Antiqua" w:cs="Book Antiqua"/>
          <w:color w:val="000000"/>
          <w:vertAlign w:val="superscript"/>
        </w:rPr>
        <w:t>[1]</w:t>
      </w:r>
      <w:r w:rsidRPr="00390079">
        <w:rPr>
          <w:rFonts w:ascii="Book Antiqua" w:eastAsia="Book Antiqua" w:hAnsi="Book Antiqua" w:cs="Book Antiqua"/>
          <w:color w:val="000000"/>
        </w:rPr>
        <w:t xml:space="preserve">. This correlated with the </w:t>
      </w:r>
      <w:proofErr w:type="spellStart"/>
      <w:r w:rsidRPr="00390079">
        <w:rPr>
          <w:rFonts w:ascii="Book Antiqua" w:eastAsia="Book Antiqua" w:hAnsi="Book Antiqua" w:cs="Book Antiqua"/>
          <w:color w:val="000000"/>
        </w:rPr>
        <w:t>physiopathological</w:t>
      </w:r>
      <w:proofErr w:type="spellEnd"/>
      <w:r w:rsidRPr="00390079">
        <w:rPr>
          <w:rFonts w:ascii="Book Antiqua" w:eastAsia="Book Antiqua" w:hAnsi="Book Antiqua" w:cs="Book Antiqua"/>
          <w:color w:val="000000"/>
        </w:rPr>
        <w:t xml:space="preserve"> mechanism of the inflammatory reaction of the alveolar capillary </w:t>
      </w:r>
      <w:r w:rsidRPr="00390079">
        <w:rPr>
          <w:rFonts w:ascii="Book Antiqua" w:eastAsia="Book Antiqua" w:hAnsi="Book Antiqua" w:cs="Book Antiqua"/>
          <w:color w:val="000000"/>
        </w:rPr>
        <w:lastRenderedPageBreak/>
        <w:t xml:space="preserve">wall: </w:t>
      </w:r>
      <w:r w:rsidR="005416E6">
        <w:rPr>
          <w:rFonts w:ascii="Book Antiqua" w:eastAsia="Book Antiqua" w:hAnsi="Book Antiqua" w:cs="Book Antiqua"/>
          <w:color w:val="000000"/>
        </w:rPr>
        <w:t>C</w:t>
      </w:r>
      <w:r w:rsidR="005416E6" w:rsidRPr="00390079">
        <w:rPr>
          <w:rFonts w:ascii="Book Antiqua" w:eastAsia="Book Antiqua" w:hAnsi="Book Antiqua" w:cs="Book Antiqua"/>
          <w:color w:val="000000"/>
        </w:rPr>
        <w:t>ytokine</w:t>
      </w:r>
      <w:r w:rsidRPr="00390079">
        <w:rPr>
          <w:rFonts w:ascii="Book Antiqua" w:eastAsia="Book Antiqua" w:hAnsi="Book Antiqua" w:cs="Book Antiqua"/>
          <w:color w:val="000000"/>
        </w:rPr>
        <w:t xml:space="preserve">-mediated abnormal permeability of its membrane as an immediate or acute rapid process with the histologic manifestations of interstitial and intra-alveolar proteinaceous </w:t>
      </w:r>
      <w:proofErr w:type="gramStart"/>
      <w:r w:rsidRPr="00390079">
        <w:rPr>
          <w:rFonts w:ascii="Book Antiqua" w:eastAsia="Book Antiqua" w:hAnsi="Book Antiqua" w:cs="Book Antiqua"/>
          <w:color w:val="000000"/>
        </w:rPr>
        <w:t>edema</w:t>
      </w:r>
      <w:r w:rsidR="000A2057" w:rsidRPr="00390079">
        <w:rPr>
          <w:rFonts w:ascii="Book Antiqua" w:eastAsia="Book Antiqua" w:hAnsi="Book Antiqua" w:cs="Book Antiqua"/>
          <w:color w:val="000000"/>
          <w:vertAlign w:val="superscript"/>
        </w:rPr>
        <w:t>[</w:t>
      </w:r>
      <w:proofErr w:type="gramEnd"/>
      <w:r w:rsidR="00013CDF" w:rsidRPr="00390079">
        <w:rPr>
          <w:rFonts w:ascii="Book Antiqua" w:eastAsia="Book Antiqua" w:hAnsi="Book Antiqua" w:cs="Book Antiqua"/>
          <w:color w:val="000000"/>
          <w:vertAlign w:val="superscript"/>
        </w:rPr>
        <w:t>5,17</w:t>
      </w:r>
      <w:r w:rsidR="000A2057"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For this acute toxicity, a hyperpermeability of the pulmonary capillaries known as capillary leak syndrome, it was reported to be reversible and dose-limiting with the maximal tolerant dosage in the pig model at a concentration at 320 µg/mL</w:t>
      </w:r>
      <w:r w:rsidR="000A2057" w:rsidRPr="00390079">
        <w:rPr>
          <w:rFonts w:ascii="Book Antiqua" w:eastAsia="Book Antiqua" w:hAnsi="Book Antiqua" w:cs="Book Antiqua"/>
          <w:color w:val="000000"/>
          <w:vertAlign w:val="superscript"/>
        </w:rPr>
        <w:t>[</w:t>
      </w:r>
      <w:r w:rsidR="00013CDF" w:rsidRPr="00390079">
        <w:rPr>
          <w:rFonts w:ascii="Book Antiqua" w:eastAsia="Book Antiqua" w:hAnsi="Book Antiqua" w:cs="Book Antiqua"/>
          <w:color w:val="000000"/>
          <w:vertAlign w:val="superscript"/>
        </w:rPr>
        <w:t>7</w:t>
      </w:r>
      <w:r w:rsidR="000A2057"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xml:space="preserve">. In some scatted cases, delayed changes including interstitial pneumonitis or pulmonary fibrosis were </w:t>
      </w:r>
      <w:proofErr w:type="gramStart"/>
      <w:r w:rsidRPr="00390079">
        <w:rPr>
          <w:rFonts w:ascii="Book Antiqua" w:eastAsia="Book Antiqua" w:hAnsi="Book Antiqua" w:cs="Book Antiqua"/>
          <w:color w:val="000000"/>
        </w:rPr>
        <w:t>reported</w:t>
      </w:r>
      <w:r w:rsidR="000A2057" w:rsidRPr="00390079">
        <w:rPr>
          <w:rFonts w:ascii="Book Antiqua" w:eastAsia="Book Antiqua" w:hAnsi="Book Antiqua" w:cs="Book Antiqua"/>
          <w:color w:val="000000"/>
          <w:vertAlign w:val="superscript"/>
        </w:rPr>
        <w:t>[</w:t>
      </w:r>
      <w:proofErr w:type="gramEnd"/>
      <w:r w:rsidR="000A2057" w:rsidRPr="00390079">
        <w:rPr>
          <w:rFonts w:ascii="Book Antiqua" w:eastAsia="Book Antiqua" w:hAnsi="Book Antiqua" w:cs="Book Antiqua"/>
          <w:color w:val="000000"/>
          <w:vertAlign w:val="superscript"/>
        </w:rPr>
        <w:t>1,</w:t>
      </w:r>
      <w:r w:rsidR="00013CDF" w:rsidRPr="00390079">
        <w:rPr>
          <w:rFonts w:ascii="Book Antiqua" w:eastAsia="Book Antiqua" w:hAnsi="Book Antiqua" w:cs="Book Antiqua"/>
          <w:color w:val="000000"/>
          <w:vertAlign w:val="superscript"/>
        </w:rPr>
        <w:t>5</w:t>
      </w:r>
      <w:r w:rsidR="000A2057" w:rsidRPr="00390079">
        <w:rPr>
          <w:rFonts w:ascii="Book Antiqua" w:eastAsia="Book Antiqua" w:hAnsi="Book Antiqua" w:cs="Book Antiqua"/>
          <w:color w:val="000000"/>
          <w:vertAlign w:val="superscript"/>
        </w:rPr>
        <w:t>,</w:t>
      </w:r>
      <w:r w:rsidR="00013CDF" w:rsidRPr="00390079">
        <w:rPr>
          <w:rFonts w:ascii="Book Antiqua" w:eastAsia="Book Antiqua" w:hAnsi="Book Antiqua" w:cs="Book Antiqua"/>
          <w:color w:val="000000"/>
          <w:vertAlign w:val="superscript"/>
        </w:rPr>
        <w:t>18</w:t>
      </w:r>
      <w:r w:rsidR="000A2057" w:rsidRPr="00390079">
        <w:rPr>
          <w:rFonts w:ascii="Book Antiqua" w:eastAsia="Book Antiqua" w:hAnsi="Book Antiqua" w:cs="Book Antiqua"/>
          <w:color w:val="000000"/>
          <w:vertAlign w:val="superscript"/>
        </w:rPr>
        <w:t>,</w:t>
      </w:r>
      <w:r w:rsidR="00013CDF" w:rsidRPr="00390079">
        <w:rPr>
          <w:rFonts w:ascii="Book Antiqua" w:eastAsia="Book Antiqua" w:hAnsi="Book Antiqua" w:cs="Book Antiqua"/>
          <w:color w:val="000000"/>
          <w:vertAlign w:val="superscript"/>
        </w:rPr>
        <w:t>19</w:t>
      </w:r>
      <w:r w:rsidR="000A2057"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xml:space="preserve">. It should be noted that the lung perfusion of gemcitabine after 90 d in rats induced a significant increase in pulmonary fibrosis, compared with the intravenous group regardless of the </w:t>
      </w:r>
      <w:proofErr w:type="gramStart"/>
      <w:r w:rsidRPr="00390079">
        <w:rPr>
          <w:rFonts w:ascii="Book Antiqua" w:eastAsia="Book Antiqua" w:hAnsi="Book Antiqua" w:cs="Book Antiqua"/>
          <w:color w:val="000000"/>
        </w:rPr>
        <w:t>dose</w:t>
      </w:r>
      <w:r w:rsidR="000A2057" w:rsidRPr="00390079">
        <w:rPr>
          <w:rFonts w:ascii="Book Antiqua" w:eastAsia="Book Antiqua" w:hAnsi="Book Antiqua" w:cs="Book Antiqua"/>
          <w:color w:val="000000"/>
          <w:vertAlign w:val="superscript"/>
        </w:rPr>
        <w:t>[</w:t>
      </w:r>
      <w:proofErr w:type="gramEnd"/>
      <w:r w:rsidR="00013CDF" w:rsidRPr="00390079">
        <w:rPr>
          <w:rFonts w:ascii="Book Antiqua" w:eastAsia="Book Antiqua" w:hAnsi="Book Antiqua" w:cs="Book Antiqua"/>
          <w:color w:val="000000"/>
          <w:vertAlign w:val="superscript"/>
        </w:rPr>
        <w:t>6</w:t>
      </w:r>
      <w:r w:rsidR="000A2057" w:rsidRPr="00390079">
        <w:rPr>
          <w:rFonts w:ascii="Book Antiqua" w:eastAsia="Book Antiqua" w:hAnsi="Book Antiqua" w:cs="Book Antiqua"/>
          <w:color w:val="000000"/>
          <w:vertAlign w:val="superscript"/>
        </w:rPr>
        <w:t>]</w:t>
      </w:r>
      <w:r w:rsidRPr="00390079">
        <w:rPr>
          <w:rFonts w:ascii="Book Antiqua" w:eastAsia="Book Antiqua" w:hAnsi="Book Antiqua" w:cs="Book Antiqua"/>
          <w:color w:val="000000"/>
        </w:rPr>
        <w:t xml:space="preserve">. As for the intravesical instillation, although complete exclusion might be expected after a short time of </w:t>
      </w:r>
      <w:r>
        <w:rPr>
          <w:rFonts w:ascii="Book Antiqua" w:eastAsia="Book Antiqua" w:hAnsi="Book Antiqua" w:cs="Book Antiqua"/>
          <w:color w:val="000000"/>
        </w:rPr>
        <w:t xml:space="preserve">withholding and then complete release, minimal chemotherapy leaks might be responsible for the lung injury in this patient. As in one previous study, minimal chemotherapy leaks of cytostatic drugs were detected in the systemic circulation after isolated lung perfusion for pulmonary metastasis with no hepatic or renal </w:t>
      </w:r>
      <w:proofErr w:type="gramStart"/>
      <w:r>
        <w:rPr>
          <w:rFonts w:ascii="Book Antiqua" w:eastAsia="Book Antiqua" w:hAnsi="Book Antiqua" w:cs="Book Antiqua"/>
          <w:color w:val="000000"/>
        </w:rPr>
        <w:t>toxicity</w:t>
      </w:r>
      <w:r w:rsidR="000A2057" w:rsidRPr="000A2057">
        <w:rPr>
          <w:rFonts w:ascii="Book Antiqua" w:eastAsia="Book Antiqua" w:hAnsi="Book Antiqua" w:cs="Book Antiqua"/>
          <w:color w:val="000000"/>
          <w:vertAlign w:val="superscript"/>
        </w:rPr>
        <w:t>[</w:t>
      </w:r>
      <w:proofErr w:type="gramEnd"/>
      <w:r w:rsidR="000A2057" w:rsidRPr="000A2057">
        <w:rPr>
          <w:rFonts w:ascii="Book Antiqua" w:eastAsia="Book Antiqua" w:hAnsi="Book Antiqua" w:cs="Book Antiqua"/>
          <w:color w:val="000000"/>
          <w:vertAlign w:val="superscript"/>
        </w:rPr>
        <w:t>2</w:t>
      </w:r>
      <w:r w:rsidR="00013CDF">
        <w:rPr>
          <w:rFonts w:ascii="Book Antiqua" w:eastAsia="Book Antiqua" w:hAnsi="Book Antiqua" w:cs="Book Antiqua"/>
          <w:color w:val="000000"/>
          <w:vertAlign w:val="superscript"/>
        </w:rPr>
        <w:t>0</w:t>
      </w:r>
      <w:r w:rsidR="000A2057" w:rsidRPr="000A2057">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8AE3998" w14:textId="28C3236E" w:rsidR="00A77B3E" w:rsidRDefault="00EB2B4A" w:rsidP="000A2057">
      <w:pPr>
        <w:spacing w:line="360" w:lineRule="auto"/>
        <w:ind w:firstLineChars="100" w:firstLine="240"/>
        <w:jc w:val="both"/>
      </w:pPr>
      <w:r>
        <w:rPr>
          <w:rFonts w:ascii="Book Antiqua" w:eastAsia="Book Antiqua" w:hAnsi="Book Antiqua" w:cs="Book Antiqua"/>
          <w:color w:val="000000"/>
        </w:rPr>
        <w:t xml:space="preserve">In the presence of normal spirometry parameters, many severe and diffuse pulmonary injuries may occur with </w:t>
      </w:r>
      <w:proofErr w:type="gramStart"/>
      <w:r>
        <w:rPr>
          <w:rFonts w:ascii="Book Antiqua" w:eastAsia="Book Antiqua" w:hAnsi="Book Antiqua" w:cs="Book Antiqua"/>
          <w:color w:val="000000"/>
        </w:rPr>
        <w:t>chemotherapy</w:t>
      </w:r>
      <w:r w:rsidR="000A2057" w:rsidRPr="000A2057">
        <w:rPr>
          <w:rFonts w:ascii="Book Antiqua" w:eastAsia="Book Antiqua" w:hAnsi="Book Antiqua" w:cs="Book Antiqua"/>
          <w:color w:val="000000"/>
          <w:vertAlign w:val="superscript"/>
        </w:rPr>
        <w:t>[</w:t>
      </w:r>
      <w:proofErr w:type="gramEnd"/>
      <w:r w:rsidR="000A2057" w:rsidRPr="000A2057">
        <w:rPr>
          <w:rFonts w:ascii="Book Antiqua" w:eastAsia="Book Antiqua" w:hAnsi="Book Antiqua" w:cs="Book Antiqua"/>
          <w:color w:val="000000"/>
          <w:vertAlign w:val="superscript"/>
        </w:rPr>
        <w:t>2</w:t>
      </w:r>
      <w:r w:rsidR="00013CDF">
        <w:rPr>
          <w:rFonts w:ascii="Book Antiqua" w:eastAsia="Book Antiqua" w:hAnsi="Book Antiqua" w:cs="Book Antiqua"/>
          <w:color w:val="000000"/>
          <w:vertAlign w:val="superscript"/>
        </w:rPr>
        <w:t>1</w:t>
      </w:r>
      <w:r w:rsidR="000A2057" w:rsidRPr="000A2057">
        <w:rPr>
          <w:rFonts w:ascii="Book Antiqua" w:eastAsia="Book Antiqua" w:hAnsi="Book Antiqua" w:cs="Book Antiqua"/>
          <w:color w:val="000000"/>
          <w:vertAlign w:val="superscript"/>
        </w:rPr>
        <w:t>]</w:t>
      </w:r>
      <w:r>
        <w:rPr>
          <w:rFonts w:ascii="Book Antiqua" w:eastAsia="Book Antiqua" w:hAnsi="Book Antiqua" w:cs="Book Antiqua"/>
          <w:color w:val="000000"/>
        </w:rPr>
        <w:t>. Due to the relatively low incidence and various manifestations of gemcitabine-induced pulmonary toxicity, it is difficult to definitively predict the patients who may develop pulmonary toxicity. Besides the possible cumulative effect, the potential risk factors for this patient might be the main contributing reasons for the intravesical-instilled gemcitabine-induced pulmonary toxicity. Based on an analysis of patient characteristics from published case series or clinical trials, the risk factors include</w:t>
      </w:r>
      <w:r w:rsidR="005416E6">
        <w:rPr>
          <w:rFonts w:ascii="Book Antiqua" w:eastAsia="Book Antiqua" w:hAnsi="Book Antiqua" w:cs="Book Antiqua"/>
          <w:color w:val="000000"/>
        </w:rPr>
        <w:t xml:space="preserve"> </w:t>
      </w:r>
      <w:r>
        <w:rPr>
          <w:rFonts w:ascii="Book Antiqua" w:eastAsia="Book Antiqua" w:hAnsi="Book Antiqua" w:cs="Book Antiqua"/>
          <w:color w:val="000000"/>
        </w:rPr>
        <w:t>age of more than 65 years; male</w:t>
      </w:r>
      <w:r w:rsidR="005416E6">
        <w:rPr>
          <w:rFonts w:ascii="Book Antiqua" w:eastAsia="Book Antiqua" w:hAnsi="Book Antiqua" w:cs="Book Antiqua"/>
          <w:color w:val="000000"/>
        </w:rPr>
        <w:t xml:space="preserve"> gender</w:t>
      </w:r>
      <w:r w:rsidR="00505096" w:rsidRPr="00505096">
        <w:rPr>
          <w:rFonts w:ascii="Book Antiqua" w:eastAsia="Book Antiqua" w:hAnsi="Book Antiqua" w:cs="Book Antiqua"/>
          <w:color w:val="000000"/>
          <w:vertAlign w:val="superscript"/>
        </w:rPr>
        <w:t>[2]</w:t>
      </w:r>
      <w:r>
        <w:rPr>
          <w:rFonts w:ascii="Book Antiqua" w:eastAsia="Book Antiqua" w:hAnsi="Book Antiqua" w:cs="Book Antiqua"/>
          <w:color w:val="000000"/>
        </w:rPr>
        <w:t>; previous or pulmonary concomitant disease, thoracic irradiation, or association with another drug that may damage the respiratory system</w:t>
      </w:r>
      <w:r w:rsidR="00505096" w:rsidRPr="00505096">
        <w:rPr>
          <w:rFonts w:ascii="Book Antiqua" w:eastAsia="Book Antiqua" w:hAnsi="Book Antiqua" w:cs="Book Antiqua"/>
          <w:color w:val="000000"/>
          <w:vertAlign w:val="superscript"/>
        </w:rPr>
        <w:t>[</w:t>
      </w:r>
      <w:r w:rsidR="00013CDF">
        <w:rPr>
          <w:rFonts w:ascii="Book Antiqua" w:eastAsia="Book Antiqua" w:hAnsi="Book Antiqua" w:cs="Book Antiqua"/>
          <w:color w:val="000000"/>
          <w:vertAlign w:val="superscript"/>
        </w:rPr>
        <w:t>5</w:t>
      </w:r>
      <w:r w:rsidR="00505096" w:rsidRPr="0050509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505096">
        <w:rPr>
          <w:rFonts w:ascii="Book Antiqua" w:eastAsia="Book Antiqua" w:hAnsi="Book Antiqua" w:cs="Book Antiqua"/>
          <w:color w:val="000000"/>
        </w:rPr>
        <w:t xml:space="preserve"> </w:t>
      </w:r>
      <w:r>
        <w:rPr>
          <w:rFonts w:ascii="Book Antiqua" w:eastAsia="Book Antiqua" w:hAnsi="Book Antiqua" w:cs="Book Antiqua"/>
          <w:color w:val="000000"/>
        </w:rPr>
        <w:t>performance status; and pretreatment forced expiratory volume in 1 s (FEV1) ≤ 2 L</w:t>
      </w:r>
      <w:r w:rsidR="00505096" w:rsidRPr="00505096">
        <w:rPr>
          <w:rFonts w:ascii="Book Antiqua" w:eastAsia="Book Antiqua" w:hAnsi="Book Antiqua" w:cs="Book Antiqua"/>
          <w:color w:val="000000"/>
          <w:vertAlign w:val="superscript"/>
        </w:rPr>
        <w:t>[2</w:t>
      </w:r>
      <w:r w:rsidR="00013CDF">
        <w:rPr>
          <w:rFonts w:ascii="Book Antiqua" w:eastAsia="Book Antiqua" w:hAnsi="Book Antiqua" w:cs="Book Antiqua"/>
          <w:color w:val="000000"/>
          <w:vertAlign w:val="superscript"/>
        </w:rPr>
        <w:t>2</w:t>
      </w:r>
      <w:r w:rsidR="00505096" w:rsidRPr="0050509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current case, our patient had the following predisposing factors: </w:t>
      </w:r>
      <w:r w:rsidR="005416E6">
        <w:rPr>
          <w:rFonts w:ascii="Book Antiqua" w:eastAsia="Book Antiqua" w:hAnsi="Book Antiqua" w:cs="Book Antiqua"/>
          <w:color w:val="000000"/>
        </w:rPr>
        <w:t xml:space="preserve">He </w:t>
      </w:r>
      <w:r>
        <w:rPr>
          <w:rFonts w:ascii="Book Antiqua" w:eastAsia="Book Antiqua" w:hAnsi="Book Antiqua" w:cs="Book Antiqua"/>
          <w:color w:val="000000"/>
        </w:rPr>
        <w:t xml:space="preserve">is a male older than 65 years of age with a 40 pack-year smoking history and concomitant pulmonary emphysema and bullae. Combined with the postulated </w:t>
      </w:r>
      <w:r>
        <w:rPr>
          <w:rFonts w:ascii="Book Antiqua" w:eastAsia="Book Antiqua" w:hAnsi="Book Antiqua" w:cs="Book Antiqua"/>
          <w:color w:val="000000"/>
          <w:szCs w:val="21"/>
        </w:rPr>
        <w:t>pa</w:t>
      </w:r>
      <w:r>
        <w:rPr>
          <w:rFonts w:ascii="Book Antiqua" w:eastAsia="Book Antiqua" w:hAnsi="Book Antiqua" w:cs="Book Antiqua"/>
          <w:color w:val="000000"/>
        </w:rPr>
        <w:t xml:space="preserve">thogenesis of the </w:t>
      </w:r>
      <w:r w:rsidR="005416E6">
        <w:rPr>
          <w:rFonts w:ascii="Book Antiqua" w:eastAsia="Book Antiqua" w:hAnsi="Book Antiqua" w:cs="Book Antiqua"/>
          <w:color w:val="000000"/>
        </w:rPr>
        <w:t>gemcitabine-</w:t>
      </w:r>
      <w:r>
        <w:rPr>
          <w:rFonts w:ascii="Book Antiqua" w:eastAsia="Book Antiqua" w:hAnsi="Book Antiqua" w:cs="Book Antiqua"/>
          <w:color w:val="000000"/>
        </w:rPr>
        <w:t xml:space="preserve">induced pulmonary toxicities as deregulation of the lung tissue repair and the increased </w:t>
      </w:r>
      <w:r>
        <w:rPr>
          <w:rFonts w:ascii="Book Antiqua" w:eastAsia="Book Antiqua" w:hAnsi="Book Antiqua" w:cs="Book Antiqua"/>
          <w:color w:val="000000"/>
        </w:rPr>
        <w:lastRenderedPageBreak/>
        <w:t xml:space="preserve">proliferation and transformation of </w:t>
      </w:r>
      <w:r w:rsidR="005416E6">
        <w:rPr>
          <w:rFonts w:ascii="Book Antiqua" w:eastAsia="Book Antiqua" w:hAnsi="Book Antiqua" w:cs="Book Antiqua"/>
          <w:color w:val="000000"/>
        </w:rPr>
        <w:t xml:space="preserve">the </w:t>
      </w:r>
      <w:r>
        <w:rPr>
          <w:rFonts w:ascii="Book Antiqua" w:eastAsia="Book Antiqua" w:hAnsi="Book Antiqua" w:cs="Book Antiqua"/>
          <w:color w:val="000000"/>
        </w:rPr>
        <w:t>extracellular matrix, the predisposing factors that could imbalance the lung tissue repair and increase the release of PDGFR and TGF-beta, may accentuate or aggravate the pulmonary toxicity of gemcitabine, which is in accordance with the previous findings on the predisposing risk factors.</w:t>
      </w:r>
    </w:p>
    <w:p w14:paraId="7EE46903" w14:textId="61330681" w:rsidR="00A77B3E" w:rsidRDefault="00EB2B4A" w:rsidP="00505096">
      <w:pPr>
        <w:spacing w:line="360" w:lineRule="auto"/>
        <w:ind w:firstLineChars="100" w:firstLine="240"/>
        <w:jc w:val="both"/>
      </w:pPr>
      <w:r>
        <w:rPr>
          <w:rFonts w:ascii="Book Antiqua" w:eastAsia="Book Antiqua" w:hAnsi="Book Antiqua" w:cs="Book Antiqua"/>
          <w:color w:val="000000"/>
        </w:rPr>
        <w:t xml:space="preserve">In our case, the radiologic and pathological changes were in accordance with the diagnosis of organizing pneumonitis. Nevertheless, nonspecific interstitial pneumonia or a hypersensitivity pneumonitis–like pattern was found to be the predominant radiologic manifestation in gemcitabine-induced pulmonary </w:t>
      </w:r>
      <w:proofErr w:type="gramStart"/>
      <w:r>
        <w:rPr>
          <w:rFonts w:ascii="Book Antiqua" w:eastAsia="Book Antiqua" w:hAnsi="Book Antiqua" w:cs="Book Antiqua"/>
          <w:color w:val="000000"/>
        </w:rPr>
        <w:t>toxicities</w:t>
      </w:r>
      <w:r w:rsidR="00505096" w:rsidRPr="00505096">
        <w:rPr>
          <w:rFonts w:ascii="Book Antiqua" w:eastAsia="Book Antiqua" w:hAnsi="Book Antiqua" w:cs="Book Antiqua"/>
          <w:color w:val="000000"/>
          <w:vertAlign w:val="superscript"/>
        </w:rPr>
        <w:t>[</w:t>
      </w:r>
      <w:proofErr w:type="gramEnd"/>
      <w:r w:rsidR="00505096" w:rsidRPr="00505096">
        <w:rPr>
          <w:rFonts w:ascii="Book Antiqua" w:eastAsia="Book Antiqua" w:hAnsi="Book Antiqua" w:cs="Book Antiqua"/>
          <w:color w:val="000000"/>
          <w:vertAlign w:val="superscript"/>
        </w:rPr>
        <w:t>1</w:t>
      </w:r>
      <w:r w:rsidR="00013CDF">
        <w:rPr>
          <w:rFonts w:ascii="Book Antiqua" w:eastAsia="Book Antiqua" w:hAnsi="Book Antiqua" w:cs="Book Antiqua"/>
          <w:color w:val="000000"/>
          <w:vertAlign w:val="superscript"/>
        </w:rPr>
        <w:t>2</w:t>
      </w:r>
      <w:r w:rsidR="00505096" w:rsidRPr="0050509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one case of hypersensitivity pneumonitis, the specimens obtained by video-assisted thoracic surgery revealed a random distribution of granulomas or organizing tissue that was not relevant to the respiratory bronchiole, corresponding to the </w:t>
      </w:r>
      <w:r w:rsidR="00505096">
        <w:rPr>
          <w:rFonts w:ascii="Book Antiqua" w:eastAsia="Book Antiqua" w:hAnsi="Book Antiqua" w:cs="Book Antiqua"/>
          <w:color w:val="000000"/>
        </w:rPr>
        <w:t>h</w:t>
      </w:r>
      <w:r w:rsidR="00505096" w:rsidRPr="00505096">
        <w:rPr>
          <w:rFonts w:ascii="Book Antiqua" w:eastAsia="Book Antiqua" w:hAnsi="Book Antiqua" w:cs="Book Antiqua"/>
          <w:color w:val="000000"/>
        </w:rPr>
        <w:t>igh</w:t>
      </w:r>
      <w:r w:rsidR="00617457">
        <w:rPr>
          <w:rFonts w:ascii="Book Antiqua" w:eastAsia="Book Antiqua" w:hAnsi="Book Antiqua" w:cs="Book Antiqua"/>
          <w:color w:val="000000"/>
        </w:rPr>
        <w:t xml:space="preserve"> </w:t>
      </w:r>
      <w:r w:rsidR="00505096">
        <w:rPr>
          <w:rFonts w:ascii="Book Antiqua" w:eastAsia="Book Antiqua" w:hAnsi="Book Antiqua" w:cs="Book Antiqua"/>
          <w:color w:val="000000"/>
        </w:rPr>
        <w:t>r</w:t>
      </w:r>
      <w:r w:rsidR="00505096" w:rsidRPr="00505096">
        <w:rPr>
          <w:rFonts w:ascii="Book Antiqua" w:eastAsia="Book Antiqua" w:hAnsi="Book Antiqua" w:cs="Book Antiqua"/>
          <w:color w:val="000000"/>
        </w:rPr>
        <w:t xml:space="preserve">esolution </w:t>
      </w:r>
      <w:r w:rsidR="00505096">
        <w:rPr>
          <w:rFonts w:ascii="Book Antiqua" w:eastAsia="Book Antiqua" w:hAnsi="Book Antiqua" w:cs="Book Antiqua"/>
          <w:color w:val="000000"/>
        </w:rPr>
        <w:t>computed tomography (</w:t>
      </w:r>
      <w:r>
        <w:rPr>
          <w:rFonts w:ascii="Book Antiqua" w:eastAsia="Book Antiqua" w:hAnsi="Book Antiqua" w:cs="Book Antiqua"/>
          <w:color w:val="000000"/>
        </w:rPr>
        <w:t>HRCT</w:t>
      </w:r>
      <w:r w:rsidR="00505096">
        <w:rPr>
          <w:rFonts w:ascii="Book Antiqua" w:eastAsia="Book Antiqua" w:hAnsi="Book Antiqua" w:cs="Book Antiqua"/>
          <w:color w:val="000000"/>
        </w:rPr>
        <w:t>)</w:t>
      </w:r>
      <w:r>
        <w:rPr>
          <w:rFonts w:ascii="Book Antiqua" w:eastAsia="Book Antiqua" w:hAnsi="Book Antiqua" w:cs="Book Antiqua"/>
          <w:color w:val="000000"/>
        </w:rPr>
        <w:t>-determined centrilobular nodules identified as a hypersensitivity pneumonitis pattern</w:t>
      </w:r>
      <w:r w:rsidR="00505096">
        <w:rPr>
          <w:rFonts w:ascii="Book Antiqua" w:eastAsia="Book Antiqua" w:hAnsi="Book Antiqua" w:cs="Book Antiqua"/>
          <w:color w:val="000000"/>
        </w:rPr>
        <w:t>.</w:t>
      </w:r>
      <w:r>
        <w:rPr>
          <w:rFonts w:ascii="Book Antiqua" w:eastAsia="Book Antiqua" w:hAnsi="Book Antiqua" w:cs="Book Antiqua"/>
          <w:color w:val="000000"/>
        </w:rPr>
        <w:t xml:space="preserve"> In two cases confirmed by transbronchial lung biopsy, exudative inflammation found within the alveolar area correlated to the HRCT-determined centrilobular </w:t>
      </w:r>
      <w:proofErr w:type="gramStart"/>
      <w:r>
        <w:rPr>
          <w:rFonts w:ascii="Book Antiqua" w:eastAsia="Book Antiqua" w:hAnsi="Book Antiqua" w:cs="Book Antiqua"/>
          <w:color w:val="000000"/>
        </w:rPr>
        <w:t>nodules</w:t>
      </w:r>
      <w:r w:rsidR="00505096" w:rsidRPr="00505096">
        <w:rPr>
          <w:rFonts w:ascii="Book Antiqua" w:eastAsia="Book Antiqua" w:hAnsi="Book Antiqua" w:cs="Book Antiqua"/>
          <w:color w:val="000000"/>
          <w:vertAlign w:val="superscript"/>
        </w:rPr>
        <w:t>[</w:t>
      </w:r>
      <w:proofErr w:type="gramEnd"/>
      <w:r w:rsidR="00505096" w:rsidRPr="00505096">
        <w:rPr>
          <w:rFonts w:ascii="Book Antiqua" w:eastAsia="Book Antiqua" w:hAnsi="Book Antiqua" w:cs="Book Antiqua"/>
          <w:color w:val="000000"/>
          <w:vertAlign w:val="superscript"/>
        </w:rPr>
        <w:t>1</w:t>
      </w:r>
      <w:r w:rsidR="00013CDF">
        <w:rPr>
          <w:rFonts w:ascii="Book Antiqua" w:eastAsia="Book Antiqua" w:hAnsi="Book Antiqua" w:cs="Book Antiqua"/>
          <w:color w:val="000000"/>
          <w:vertAlign w:val="superscript"/>
        </w:rPr>
        <w:t>2</w:t>
      </w:r>
      <w:r w:rsidR="00505096" w:rsidRPr="0050509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505096">
        <w:rPr>
          <w:rFonts w:ascii="Book Antiqua" w:eastAsia="Book Antiqua" w:hAnsi="Book Antiqua" w:cs="Book Antiqua"/>
          <w:color w:val="000000"/>
        </w:rPr>
        <w:t xml:space="preserve"> </w:t>
      </w:r>
      <w:r>
        <w:rPr>
          <w:rFonts w:ascii="Book Antiqua" w:eastAsia="Book Antiqua" w:hAnsi="Book Antiqua" w:cs="Book Antiqua"/>
          <w:color w:val="000000"/>
        </w:rPr>
        <w:t xml:space="preserve">Regarding the histologic examinations for gemcitabine-induced pulmonary toxicity, widespread type-2 pneumocyte hyperplasia together with hyaline membrane formation, areas of fibrous thickening of alveolar walls, organizing exudate within alveoli, and patchy alveolar hemorrhage sometimes occurred. However, histologically, it is still difficult to differentiate from other unrecognized extrinsic causes or other potential </w:t>
      </w:r>
      <w:proofErr w:type="gramStart"/>
      <w:r>
        <w:rPr>
          <w:rFonts w:ascii="Book Antiqua" w:eastAsia="Book Antiqua" w:hAnsi="Book Antiqua" w:cs="Book Antiqua"/>
          <w:color w:val="000000"/>
        </w:rPr>
        <w:t>etiologies</w:t>
      </w:r>
      <w:r w:rsidR="00505096" w:rsidRPr="00505096">
        <w:rPr>
          <w:rFonts w:ascii="Book Antiqua" w:eastAsia="Book Antiqua" w:hAnsi="Book Antiqua" w:cs="Book Antiqua"/>
          <w:color w:val="000000"/>
          <w:vertAlign w:val="superscript"/>
        </w:rPr>
        <w:t>[</w:t>
      </w:r>
      <w:proofErr w:type="gramEnd"/>
      <w:r w:rsidR="00505096" w:rsidRPr="00505096">
        <w:rPr>
          <w:rFonts w:ascii="Book Antiqua" w:eastAsia="Book Antiqua" w:hAnsi="Book Antiqua" w:cs="Book Antiqua"/>
          <w:color w:val="000000"/>
          <w:vertAlign w:val="superscript"/>
        </w:rPr>
        <w:t>2</w:t>
      </w:r>
      <w:r w:rsidR="009A63AE">
        <w:rPr>
          <w:rFonts w:ascii="Book Antiqua" w:hAnsi="Book Antiqua" w:cs="Book Antiqua"/>
          <w:color w:val="000000"/>
          <w:vertAlign w:val="superscript"/>
          <w:lang w:eastAsia="zh-CN"/>
        </w:rPr>
        <w:t>3</w:t>
      </w:r>
      <w:r w:rsidR="00505096" w:rsidRPr="00505096">
        <w:rPr>
          <w:rFonts w:ascii="Book Antiqua" w:eastAsia="Book Antiqua" w:hAnsi="Book Antiqua" w:cs="Book Antiqua"/>
          <w:color w:val="000000"/>
          <w:vertAlign w:val="superscript"/>
        </w:rPr>
        <w:t>]</w:t>
      </w:r>
      <w:r>
        <w:rPr>
          <w:rFonts w:ascii="Book Antiqua" w:eastAsia="Book Antiqua" w:hAnsi="Book Antiqua" w:cs="Book Antiqua"/>
          <w:color w:val="000000"/>
        </w:rPr>
        <w:t>. Thus, the history</w:t>
      </w:r>
      <w:r w:rsidR="005416E6">
        <w:rPr>
          <w:rFonts w:ascii="Book Antiqua" w:eastAsia="Book Antiqua" w:hAnsi="Book Antiqua" w:cs="Book Antiqua"/>
          <w:color w:val="000000"/>
        </w:rPr>
        <w:t xml:space="preserve"> and </w:t>
      </w:r>
      <w:r>
        <w:rPr>
          <w:rFonts w:ascii="Book Antiqua" w:eastAsia="Book Antiqua" w:hAnsi="Book Antiqua" w:cs="Book Antiqua"/>
          <w:color w:val="000000"/>
        </w:rPr>
        <w:t>serologic, microbiologic, and microscopic examinations should be taken into consideration for the definite diagnosis, especially when the symptoms are nonspecific and rapidly progressive.</w:t>
      </w:r>
    </w:p>
    <w:p w14:paraId="1B9D8E67" w14:textId="77777777" w:rsidR="00A77B3E" w:rsidRDefault="00A77B3E">
      <w:pPr>
        <w:spacing w:line="360" w:lineRule="auto"/>
        <w:jc w:val="both"/>
      </w:pPr>
    </w:p>
    <w:p w14:paraId="066CD811" w14:textId="77777777" w:rsidR="00A77B3E" w:rsidRPr="00013CDF" w:rsidRDefault="00EB2B4A" w:rsidP="00390079">
      <w:pPr>
        <w:spacing w:line="360" w:lineRule="auto"/>
        <w:jc w:val="both"/>
      </w:pPr>
      <w:r w:rsidRPr="00013CDF">
        <w:rPr>
          <w:rFonts w:ascii="Book Antiqua" w:eastAsia="Book Antiqua" w:hAnsi="Book Antiqua" w:cs="Book Antiqua"/>
          <w:b/>
          <w:color w:val="000000"/>
          <w:u w:val="single"/>
        </w:rPr>
        <w:t>CONCLUSION</w:t>
      </w:r>
    </w:p>
    <w:p w14:paraId="2F5C66DD" w14:textId="36353404" w:rsidR="00A77B3E" w:rsidRDefault="00013CDF" w:rsidP="00390079">
      <w:pPr>
        <w:spacing w:line="360" w:lineRule="auto"/>
        <w:jc w:val="both"/>
        <w:rPr>
          <w:rFonts w:ascii="Book Antiqua" w:hAnsi="Book Antiqua"/>
        </w:rPr>
      </w:pPr>
      <w:r w:rsidRPr="00013CDF">
        <w:rPr>
          <w:rFonts w:ascii="Book Antiqua" w:hAnsi="Book Antiqua"/>
        </w:rPr>
        <w:t>In summary, health care professionals should monitor for gemcitabine-induced pulmonary toxicities after gemcitabine chemotherapy, especially in patients with high-risk factors, even in the usage of intravesical instillation. With regard to the cumulative dosage and effect, and the possible delayed changes, numerous and consecutive cycles should be followed</w:t>
      </w:r>
      <w:r w:rsidR="00142E20">
        <w:rPr>
          <w:rFonts w:ascii="Book Antiqua" w:hAnsi="Book Antiqua"/>
        </w:rPr>
        <w:t xml:space="preserve"> and close monitoring by</w:t>
      </w:r>
      <w:r w:rsidRPr="00013CDF">
        <w:rPr>
          <w:rFonts w:ascii="Book Antiqua" w:hAnsi="Book Antiqua"/>
        </w:rPr>
        <w:t xml:space="preserve"> chest CT</w:t>
      </w:r>
      <w:r w:rsidR="00142E20">
        <w:rPr>
          <w:rFonts w:ascii="Book Antiqua" w:hAnsi="Book Antiqua"/>
        </w:rPr>
        <w:t xml:space="preserve"> should be performed</w:t>
      </w:r>
      <w:r w:rsidRPr="00013CDF">
        <w:rPr>
          <w:rFonts w:ascii="Book Antiqua" w:hAnsi="Book Antiqua"/>
        </w:rPr>
        <w:t>.</w:t>
      </w:r>
    </w:p>
    <w:p w14:paraId="42DC1603" w14:textId="77777777" w:rsidR="00013CDF" w:rsidRDefault="00013CDF" w:rsidP="00390079">
      <w:pPr>
        <w:spacing w:line="360" w:lineRule="auto"/>
        <w:jc w:val="both"/>
      </w:pPr>
    </w:p>
    <w:p w14:paraId="06E30335" w14:textId="77777777" w:rsidR="00A77B3E" w:rsidRDefault="00EB2B4A" w:rsidP="00390079">
      <w:pPr>
        <w:spacing w:line="360" w:lineRule="auto"/>
        <w:jc w:val="both"/>
      </w:pPr>
      <w:r>
        <w:rPr>
          <w:rFonts w:ascii="Book Antiqua" w:eastAsia="Book Antiqua" w:hAnsi="Book Antiqua" w:cs="Book Antiqua"/>
          <w:b/>
          <w:color w:val="000000"/>
        </w:rPr>
        <w:t>REFERENCES</w:t>
      </w:r>
    </w:p>
    <w:p w14:paraId="3FE41815" w14:textId="1255A9F6" w:rsidR="00013CDF" w:rsidRPr="00013CDF" w:rsidRDefault="00013CDF" w:rsidP="00390079">
      <w:pPr>
        <w:spacing w:line="360" w:lineRule="auto"/>
        <w:jc w:val="both"/>
        <w:rPr>
          <w:rFonts w:ascii="Book Antiqua" w:hAnsi="Book Antiqua"/>
        </w:rPr>
      </w:pPr>
      <w:r w:rsidRPr="009A63AE">
        <w:rPr>
          <w:rFonts w:ascii="Book Antiqua" w:eastAsia="Book Antiqua" w:hAnsi="Book Antiqua" w:cs="Book Antiqua"/>
          <w:color w:val="000000"/>
        </w:rPr>
        <w:t>1</w:t>
      </w:r>
      <w:r w:rsidRPr="00013CDF">
        <w:rPr>
          <w:rFonts w:ascii="Book Antiqua" w:eastAsia="Book Antiqua" w:hAnsi="Book Antiqua" w:cs="Book Antiqua"/>
          <w:color w:val="000000"/>
        </w:rPr>
        <w:t xml:space="preserve"> </w:t>
      </w:r>
      <w:r w:rsidRPr="00013CDF">
        <w:rPr>
          <w:rFonts w:ascii="Book Antiqua" w:eastAsia="Book Antiqua" w:hAnsi="Book Antiqua" w:cs="Book Antiqua"/>
          <w:b/>
          <w:bCs/>
          <w:color w:val="000000"/>
        </w:rPr>
        <w:t>Belknap SM</w:t>
      </w:r>
      <w:r w:rsidRPr="00013CDF">
        <w:rPr>
          <w:rFonts w:ascii="Book Antiqua" w:eastAsia="Book Antiqua" w:hAnsi="Book Antiqua" w:cs="Book Antiqua"/>
          <w:color w:val="000000"/>
        </w:rPr>
        <w:t xml:space="preserve">, </w:t>
      </w:r>
      <w:proofErr w:type="spellStart"/>
      <w:r w:rsidRPr="00013CDF">
        <w:rPr>
          <w:rFonts w:ascii="Book Antiqua" w:eastAsia="Book Antiqua" w:hAnsi="Book Antiqua" w:cs="Book Antiqua"/>
          <w:color w:val="000000"/>
        </w:rPr>
        <w:t>Kuzel</w:t>
      </w:r>
      <w:proofErr w:type="spellEnd"/>
      <w:r w:rsidRPr="00013CDF">
        <w:rPr>
          <w:rFonts w:ascii="Book Antiqua" w:eastAsia="Book Antiqua" w:hAnsi="Book Antiqua" w:cs="Book Antiqua"/>
          <w:color w:val="000000"/>
        </w:rPr>
        <w:t xml:space="preserve"> TM, </w:t>
      </w:r>
      <w:proofErr w:type="spellStart"/>
      <w:r w:rsidRPr="00013CDF">
        <w:rPr>
          <w:rFonts w:ascii="Book Antiqua" w:eastAsia="Book Antiqua" w:hAnsi="Book Antiqua" w:cs="Book Antiqua"/>
          <w:color w:val="000000"/>
        </w:rPr>
        <w:t>Yarnold</w:t>
      </w:r>
      <w:proofErr w:type="spellEnd"/>
      <w:r w:rsidRPr="00013CDF">
        <w:rPr>
          <w:rFonts w:ascii="Book Antiqua" w:eastAsia="Book Antiqua" w:hAnsi="Book Antiqua" w:cs="Book Antiqua"/>
          <w:color w:val="000000"/>
        </w:rPr>
        <w:t xml:space="preserve"> PR, </w:t>
      </w:r>
      <w:proofErr w:type="spellStart"/>
      <w:r w:rsidRPr="00013CDF">
        <w:rPr>
          <w:rFonts w:ascii="Book Antiqua" w:eastAsia="Book Antiqua" w:hAnsi="Book Antiqua" w:cs="Book Antiqua"/>
          <w:color w:val="000000"/>
        </w:rPr>
        <w:t>Slimack</w:t>
      </w:r>
      <w:proofErr w:type="spellEnd"/>
      <w:r w:rsidRPr="00013CDF">
        <w:rPr>
          <w:rFonts w:ascii="Book Antiqua" w:eastAsia="Book Antiqua" w:hAnsi="Book Antiqua" w:cs="Book Antiqua"/>
          <w:color w:val="000000"/>
        </w:rPr>
        <w:t xml:space="preserve"> N, Lyons EA, </w:t>
      </w:r>
      <w:proofErr w:type="spellStart"/>
      <w:r w:rsidRPr="00013CDF">
        <w:rPr>
          <w:rFonts w:ascii="Book Antiqua" w:eastAsia="Book Antiqua" w:hAnsi="Book Antiqua" w:cs="Book Antiqua"/>
          <w:color w:val="000000"/>
        </w:rPr>
        <w:t>Raisch</w:t>
      </w:r>
      <w:proofErr w:type="spellEnd"/>
      <w:r w:rsidRPr="00013CDF">
        <w:rPr>
          <w:rFonts w:ascii="Book Antiqua" w:eastAsia="Book Antiqua" w:hAnsi="Book Antiqua" w:cs="Book Antiqua"/>
          <w:color w:val="000000"/>
        </w:rPr>
        <w:t xml:space="preserve"> DW, Bennett CL. Clinical features and correlates of gemcitabine-associated lung injury: findings from the RADAR project. </w:t>
      </w:r>
      <w:r w:rsidRPr="00013CDF">
        <w:rPr>
          <w:rFonts w:ascii="Book Antiqua" w:eastAsia="Book Antiqua" w:hAnsi="Book Antiqua" w:cs="Book Antiqua"/>
          <w:i/>
          <w:iCs/>
          <w:color w:val="000000"/>
        </w:rPr>
        <w:t>Cancer</w:t>
      </w:r>
      <w:r w:rsidRPr="00013CDF">
        <w:rPr>
          <w:rFonts w:ascii="Book Antiqua" w:eastAsia="Book Antiqua" w:hAnsi="Book Antiqua" w:cs="Book Antiqua"/>
          <w:color w:val="000000"/>
        </w:rPr>
        <w:t xml:space="preserve"> 2006; </w:t>
      </w:r>
      <w:r w:rsidRPr="00013CDF">
        <w:rPr>
          <w:rFonts w:ascii="Book Antiqua" w:eastAsia="Book Antiqua" w:hAnsi="Book Antiqua" w:cs="Book Antiqua"/>
          <w:b/>
          <w:bCs/>
          <w:color w:val="000000"/>
        </w:rPr>
        <w:t>106</w:t>
      </w:r>
      <w:r w:rsidRPr="00013CDF">
        <w:rPr>
          <w:rFonts w:ascii="Book Antiqua" w:eastAsia="Book Antiqua" w:hAnsi="Book Antiqua" w:cs="Book Antiqua"/>
          <w:color w:val="000000"/>
        </w:rPr>
        <w:t>: 2051-2057 [PMID: 1</w:t>
      </w:r>
      <w:r w:rsidR="00B121CB">
        <w:rPr>
          <w:rFonts w:ascii="Book Antiqua" w:eastAsia="Book Antiqua" w:hAnsi="Book Antiqua" w:cs="Book Antiqua"/>
          <w:color w:val="000000"/>
        </w:rPr>
        <w:t>6568459 DOI: 10.1002/cncr.21808</w:t>
      </w:r>
      <w:r w:rsidRPr="00013CDF">
        <w:rPr>
          <w:rFonts w:ascii="Book Antiqua" w:eastAsia="Book Antiqua" w:hAnsi="Book Antiqua" w:cs="Book Antiqua"/>
          <w:color w:val="000000"/>
        </w:rPr>
        <w:t>]</w:t>
      </w:r>
    </w:p>
    <w:p w14:paraId="2C7CB8D1" w14:textId="77777777" w:rsidR="00013CDF" w:rsidRPr="00013CDF" w:rsidRDefault="00013CDF" w:rsidP="00390079">
      <w:pPr>
        <w:spacing w:line="360" w:lineRule="auto"/>
        <w:jc w:val="both"/>
        <w:rPr>
          <w:rFonts w:ascii="Book Antiqua" w:eastAsia="Book Antiqua" w:hAnsi="Book Antiqua" w:cs="Book Antiqua"/>
          <w:color w:val="000000"/>
        </w:rPr>
      </w:pPr>
      <w:r w:rsidRPr="00013CDF">
        <w:rPr>
          <w:rFonts w:ascii="Book Antiqua" w:eastAsia="Book Antiqua" w:hAnsi="Book Antiqua" w:cs="Book Antiqua"/>
          <w:color w:val="000000"/>
        </w:rPr>
        <w:t xml:space="preserve">2 </w:t>
      </w:r>
      <w:r w:rsidRPr="00013CDF">
        <w:rPr>
          <w:rFonts w:ascii="Book Antiqua" w:eastAsia="Book Antiqua" w:hAnsi="Book Antiqua" w:cs="Book Antiqua"/>
          <w:b/>
          <w:bCs/>
          <w:color w:val="000000"/>
        </w:rPr>
        <w:t xml:space="preserve">Gupta N, </w:t>
      </w:r>
      <w:r w:rsidRPr="00013CDF">
        <w:rPr>
          <w:rFonts w:ascii="Book Antiqua" w:eastAsia="Book Antiqua" w:hAnsi="Book Antiqua" w:cs="Book Antiqua"/>
          <w:color w:val="000000"/>
        </w:rPr>
        <w:t xml:space="preserve">Ahmed I, Steinberg H, Patel D, </w:t>
      </w:r>
      <w:proofErr w:type="spellStart"/>
      <w:r w:rsidRPr="00013CDF">
        <w:rPr>
          <w:rFonts w:ascii="Book Antiqua" w:eastAsia="Book Antiqua" w:hAnsi="Book Antiqua" w:cs="Book Antiqua"/>
          <w:color w:val="000000"/>
        </w:rPr>
        <w:t>Nissel</w:t>
      </w:r>
      <w:proofErr w:type="spellEnd"/>
      <w:r w:rsidRPr="00013CDF">
        <w:rPr>
          <w:rFonts w:ascii="Book Antiqua" w:eastAsia="Book Antiqua" w:hAnsi="Book Antiqua" w:cs="Book Antiqua"/>
          <w:color w:val="000000"/>
        </w:rPr>
        <w:t xml:space="preserve">-Horowitz S, </w:t>
      </w:r>
      <w:proofErr w:type="spellStart"/>
      <w:r w:rsidRPr="00013CDF">
        <w:rPr>
          <w:rFonts w:ascii="Book Antiqua" w:eastAsia="Book Antiqua" w:hAnsi="Book Antiqua" w:cs="Book Antiqua"/>
          <w:color w:val="000000"/>
        </w:rPr>
        <w:t>Mehrotra</w:t>
      </w:r>
      <w:proofErr w:type="spellEnd"/>
      <w:r w:rsidRPr="00013CDF">
        <w:rPr>
          <w:rFonts w:ascii="Book Antiqua" w:eastAsia="Book Antiqua" w:hAnsi="Book Antiqua" w:cs="Book Antiqua"/>
          <w:color w:val="000000"/>
        </w:rPr>
        <w:t xml:space="preserve"> B. Gemcitabine-induced pulmonary toxicity: case report and review of the literature. </w:t>
      </w:r>
      <w:r w:rsidRPr="00013CDF">
        <w:rPr>
          <w:rFonts w:ascii="Book Antiqua" w:eastAsia="Book Antiqua" w:hAnsi="Book Antiqua" w:cs="Book Antiqua"/>
          <w:i/>
          <w:iCs/>
          <w:color w:val="000000"/>
        </w:rPr>
        <w:t>Am J Clin Oncol</w:t>
      </w:r>
      <w:r w:rsidRPr="00013CDF">
        <w:rPr>
          <w:rFonts w:ascii="Book Antiqua" w:eastAsia="Book Antiqua" w:hAnsi="Book Antiqua" w:cs="Book Antiqua"/>
          <w:color w:val="000000"/>
        </w:rPr>
        <w:t xml:space="preserve"> 2002; </w:t>
      </w:r>
      <w:r w:rsidRPr="00AF554B">
        <w:rPr>
          <w:rFonts w:ascii="Book Antiqua" w:eastAsia="Book Antiqua" w:hAnsi="Book Antiqua" w:cs="Book Antiqua"/>
          <w:b/>
          <w:bCs/>
          <w:color w:val="000000"/>
        </w:rPr>
        <w:t>25:</w:t>
      </w:r>
      <w:r w:rsidRPr="00013CDF">
        <w:rPr>
          <w:rFonts w:ascii="Book Antiqua" w:eastAsia="Book Antiqua" w:hAnsi="Book Antiqua" w:cs="Book Antiqua"/>
          <w:color w:val="000000"/>
        </w:rPr>
        <w:t xml:space="preserve"> 96-100</w:t>
      </w:r>
      <w:r w:rsidRPr="00013CDF">
        <w:rPr>
          <w:rFonts w:ascii="Book Antiqua" w:eastAsia="Book Antiqua" w:hAnsi="Book Antiqua" w:cs="Book Antiqua"/>
          <w:b/>
          <w:color w:val="000000"/>
        </w:rPr>
        <w:t xml:space="preserve"> </w:t>
      </w:r>
      <w:r w:rsidRPr="00013CDF">
        <w:rPr>
          <w:rFonts w:ascii="Book Antiqua" w:eastAsia="Book Antiqua" w:hAnsi="Book Antiqua" w:cs="Book Antiqua"/>
          <w:color w:val="000000"/>
        </w:rPr>
        <w:t>[PMID: 11823707 DOI: 10.1097/00000421-200202000-00021]</w:t>
      </w:r>
    </w:p>
    <w:p w14:paraId="47CB05F0" w14:textId="610FDC92" w:rsidR="00013CDF" w:rsidRPr="00013CDF" w:rsidRDefault="00013CDF" w:rsidP="00390079">
      <w:pPr>
        <w:spacing w:line="360" w:lineRule="auto"/>
        <w:jc w:val="both"/>
        <w:rPr>
          <w:rFonts w:ascii="Book Antiqua" w:hAnsi="Book Antiqua"/>
        </w:rPr>
      </w:pPr>
      <w:r w:rsidRPr="00AF554B">
        <w:rPr>
          <w:rFonts w:ascii="Book Antiqua" w:eastAsia="Book Antiqua" w:hAnsi="Book Antiqua" w:cs="Book Antiqua"/>
          <w:color w:val="000000"/>
        </w:rPr>
        <w:t>3</w:t>
      </w:r>
      <w:r w:rsidRPr="00013CDF">
        <w:rPr>
          <w:rFonts w:ascii="Book Antiqua" w:eastAsia="Book Antiqua" w:hAnsi="Book Antiqua" w:cs="Book Antiqua"/>
          <w:b/>
          <w:bCs/>
          <w:color w:val="000000"/>
        </w:rPr>
        <w:t xml:space="preserve"> Stathopoulos GP. </w:t>
      </w:r>
      <w:r w:rsidRPr="00013CDF">
        <w:rPr>
          <w:rFonts w:ascii="Book Antiqua" w:eastAsia="Book Antiqua" w:hAnsi="Book Antiqua" w:cs="Book Antiqua"/>
          <w:color w:val="000000"/>
        </w:rPr>
        <w:t>Cisplatin: process and future.</w:t>
      </w:r>
      <w:r w:rsidRPr="00013CDF">
        <w:rPr>
          <w:rFonts w:ascii="Book Antiqua" w:eastAsia="Book Antiqua" w:hAnsi="Book Antiqua" w:cs="Book Antiqua"/>
          <w:b/>
          <w:bCs/>
          <w:color w:val="000000"/>
        </w:rPr>
        <w:t xml:space="preserve"> </w:t>
      </w:r>
      <w:r w:rsidRPr="00013CDF">
        <w:rPr>
          <w:rFonts w:ascii="Book Antiqua" w:eastAsia="Book Antiqua" w:hAnsi="Book Antiqua" w:cs="Book Antiqua"/>
          <w:i/>
          <w:iCs/>
          <w:color w:val="000000"/>
        </w:rPr>
        <w:t>J BUON</w:t>
      </w:r>
      <w:r w:rsidRPr="00013CDF">
        <w:rPr>
          <w:rFonts w:ascii="Book Antiqua" w:eastAsia="Book Antiqua" w:hAnsi="Book Antiqua" w:cs="Book Antiqua"/>
          <w:color w:val="000000"/>
        </w:rPr>
        <w:t xml:space="preserve"> 2013; </w:t>
      </w:r>
      <w:r w:rsidRPr="00AF554B">
        <w:rPr>
          <w:rFonts w:ascii="Book Antiqua" w:eastAsia="Book Antiqua" w:hAnsi="Book Antiqua" w:cs="Book Antiqua"/>
          <w:b/>
          <w:bCs/>
          <w:color w:val="000000"/>
        </w:rPr>
        <w:t>18:</w:t>
      </w:r>
      <w:r w:rsidRPr="00013CDF">
        <w:rPr>
          <w:rFonts w:ascii="Book Antiqua" w:eastAsia="Book Antiqua" w:hAnsi="Book Antiqua" w:cs="Book Antiqua"/>
          <w:color w:val="000000"/>
        </w:rPr>
        <w:t xml:space="preserve"> 564-569 [PMID: 24065465 DOI</w:t>
      </w:r>
      <w:r w:rsidRPr="00013CDF">
        <w:rPr>
          <w:rFonts w:ascii="Book Antiqua" w:hAnsi="Book Antiqua" w:cs="Segoe UI"/>
          <w:color w:val="212121"/>
        </w:rPr>
        <w:t>:</w:t>
      </w:r>
      <w:r w:rsidRPr="00013CDF">
        <w:rPr>
          <w:rFonts w:ascii="Book Antiqua" w:eastAsia="Book Antiqua" w:hAnsi="Book Antiqua" w:cs="Book Antiqua"/>
          <w:color w:val="000000"/>
        </w:rPr>
        <w:t xml:space="preserve"> 10.1002/cncr.21808]</w:t>
      </w:r>
    </w:p>
    <w:p w14:paraId="52AFA420" w14:textId="2AA279FF" w:rsidR="00013CDF" w:rsidRPr="00013CDF" w:rsidRDefault="00013CDF" w:rsidP="00390079">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4</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Toschi</w:t>
      </w:r>
      <w:proofErr w:type="spellEnd"/>
      <w:r w:rsidRPr="00013CDF">
        <w:rPr>
          <w:rFonts w:ascii="Book Antiqua" w:eastAsia="Book Antiqua" w:hAnsi="Book Antiqua" w:cs="Book Antiqua"/>
          <w:b/>
          <w:bCs/>
          <w:color w:val="000000"/>
        </w:rPr>
        <w:t xml:space="preserve"> L, </w:t>
      </w:r>
      <w:proofErr w:type="spellStart"/>
      <w:r w:rsidRPr="00013CDF">
        <w:rPr>
          <w:rFonts w:ascii="Book Antiqua" w:eastAsia="Book Antiqua" w:hAnsi="Book Antiqua" w:cs="Book Antiqua"/>
          <w:color w:val="000000"/>
        </w:rPr>
        <w:t>Finocchiaro</w:t>
      </w:r>
      <w:proofErr w:type="spellEnd"/>
      <w:r w:rsidRPr="00013CDF">
        <w:rPr>
          <w:rFonts w:ascii="Book Antiqua" w:eastAsia="Book Antiqua" w:hAnsi="Book Antiqua" w:cs="Book Antiqua"/>
          <w:color w:val="000000"/>
        </w:rPr>
        <w:t xml:space="preserve"> G, </w:t>
      </w:r>
      <w:proofErr w:type="spellStart"/>
      <w:r w:rsidRPr="00013CDF">
        <w:rPr>
          <w:rFonts w:ascii="Book Antiqua" w:eastAsia="Book Antiqua" w:hAnsi="Book Antiqua" w:cs="Book Antiqua"/>
          <w:color w:val="000000"/>
        </w:rPr>
        <w:t>Bartolini</w:t>
      </w:r>
      <w:proofErr w:type="spellEnd"/>
      <w:r w:rsidRPr="00013CDF">
        <w:rPr>
          <w:rFonts w:ascii="Book Antiqua" w:eastAsia="Book Antiqua" w:hAnsi="Book Antiqua" w:cs="Book Antiqua"/>
          <w:color w:val="000000"/>
        </w:rPr>
        <w:t xml:space="preserve"> S, </w:t>
      </w:r>
      <w:proofErr w:type="spellStart"/>
      <w:r w:rsidRPr="00013CDF">
        <w:rPr>
          <w:rFonts w:ascii="Book Antiqua" w:eastAsia="Book Antiqua" w:hAnsi="Book Antiqua" w:cs="Book Antiqua"/>
          <w:color w:val="000000"/>
        </w:rPr>
        <w:t>Gioia</w:t>
      </w:r>
      <w:proofErr w:type="spellEnd"/>
      <w:r w:rsidRPr="00013CDF">
        <w:rPr>
          <w:rFonts w:ascii="Book Antiqua" w:eastAsia="Book Antiqua" w:hAnsi="Book Antiqua" w:cs="Book Antiqua"/>
          <w:color w:val="000000"/>
        </w:rPr>
        <w:t xml:space="preserve"> V, </w:t>
      </w:r>
      <w:proofErr w:type="spellStart"/>
      <w:r w:rsidRPr="00013CDF">
        <w:rPr>
          <w:rFonts w:ascii="Book Antiqua" w:eastAsia="Book Antiqua" w:hAnsi="Book Antiqua" w:cs="Book Antiqua"/>
          <w:color w:val="000000"/>
        </w:rPr>
        <w:t>Cappuzzo</w:t>
      </w:r>
      <w:proofErr w:type="spellEnd"/>
      <w:r w:rsidRPr="00013CDF">
        <w:rPr>
          <w:rFonts w:ascii="Book Antiqua" w:eastAsia="Book Antiqua" w:hAnsi="Book Antiqua" w:cs="Book Antiqua"/>
          <w:color w:val="000000"/>
        </w:rPr>
        <w:t xml:space="preserve"> F.</w:t>
      </w:r>
      <w:r w:rsidR="00AF554B">
        <w:rPr>
          <w:rFonts w:ascii="Book Antiqua" w:eastAsia="Book Antiqua" w:hAnsi="Book Antiqua" w:cs="Book Antiqua"/>
          <w:color w:val="000000"/>
        </w:rPr>
        <w:t xml:space="preserve"> </w:t>
      </w:r>
      <w:r w:rsidRPr="00013CDF">
        <w:rPr>
          <w:rFonts w:ascii="Book Antiqua" w:eastAsia="Book Antiqua" w:hAnsi="Book Antiqua" w:cs="Book Antiqua"/>
          <w:color w:val="000000"/>
        </w:rPr>
        <w:t xml:space="preserve">Role of gemcitabine in cancer therapy. </w:t>
      </w:r>
      <w:r w:rsidRPr="00013CDF">
        <w:rPr>
          <w:rFonts w:ascii="Book Antiqua" w:eastAsia="Book Antiqua" w:hAnsi="Book Antiqua" w:cs="Book Antiqua"/>
          <w:i/>
          <w:iCs/>
          <w:color w:val="000000"/>
        </w:rPr>
        <w:t>Future Oncol</w:t>
      </w:r>
      <w:r w:rsidRPr="00013CDF">
        <w:rPr>
          <w:rFonts w:ascii="Book Antiqua" w:eastAsia="Book Antiqua" w:hAnsi="Book Antiqua" w:cs="Book Antiqua"/>
          <w:color w:val="000000"/>
        </w:rPr>
        <w:t xml:space="preserve"> 2005; </w:t>
      </w:r>
      <w:r w:rsidRPr="00AF554B">
        <w:rPr>
          <w:rFonts w:ascii="Book Antiqua" w:eastAsia="Book Antiqua" w:hAnsi="Book Antiqua" w:cs="Book Antiqua"/>
          <w:b/>
          <w:bCs/>
          <w:color w:val="000000"/>
        </w:rPr>
        <w:t>1:</w:t>
      </w:r>
      <w:r w:rsidRPr="00013CDF">
        <w:rPr>
          <w:rFonts w:ascii="Book Antiqua" w:eastAsia="Book Antiqua" w:hAnsi="Book Antiqua" w:cs="Book Antiqua"/>
          <w:color w:val="000000"/>
        </w:rPr>
        <w:t xml:space="preserve"> 7-17 [PMID: 16555971 DOI</w:t>
      </w:r>
      <w:r w:rsidR="00985AEF">
        <w:rPr>
          <w:rFonts w:ascii="Book Antiqua" w:eastAsia="Book Antiqua" w:hAnsi="Book Antiqua" w:cs="Book Antiqua"/>
          <w:color w:val="000000"/>
        </w:rPr>
        <w:t>:</w:t>
      </w:r>
      <w:r w:rsidRPr="00013CDF">
        <w:rPr>
          <w:rFonts w:ascii="Book Antiqua" w:eastAsia="Book Antiqua" w:hAnsi="Book Antiqua" w:cs="Book Antiqua"/>
          <w:color w:val="000000"/>
        </w:rPr>
        <w:t xml:space="preserve"> 10.1517/14796694.1.1.7]</w:t>
      </w:r>
    </w:p>
    <w:p w14:paraId="37383498" w14:textId="1577C466" w:rsidR="00013CDF" w:rsidRPr="00013CDF" w:rsidRDefault="00013CDF" w:rsidP="00390079">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5</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Barlési</w:t>
      </w:r>
      <w:proofErr w:type="spellEnd"/>
      <w:r w:rsidRPr="00013CDF">
        <w:rPr>
          <w:rFonts w:ascii="Book Antiqua" w:eastAsia="Book Antiqua" w:hAnsi="Book Antiqua" w:cs="Book Antiqua"/>
          <w:b/>
          <w:bCs/>
          <w:color w:val="000000"/>
        </w:rPr>
        <w:t xml:space="preserve"> F, </w:t>
      </w:r>
      <w:r w:rsidRPr="00013CDF">
        <w:rPr>
          <w:rFonts w:ascii="Book Antiqua" w:eastAsia="Book Antiqua" w:hAnsi="Book Antiqua" w:cs="Book Antiqua"/>
          <w:color w:val="000000"/>
        </w:rPr>
        <w:t xml:space="preserve">Villani P, </w:t>
      </w:r>
      <w:proofErr w:type="spellStart"/>
      <w:r w:rsidRPr="00013CDF">
        <w:rPr>
          <w:rFonts w:ascii="Book Antiqua" w:eastAsia="Book Antiqua" w:hAnsi="Book Antiqua" w:cs="Book Antiqua"/>
          <w:color w:val="000000"/>
        </w:rPr>
        <w:t>Doddoli</w:t>
      </w:r>
      <w:proofErr w:type="spellEnd"/>
      <w:r w:rsidRPr="00013CDF">
        <w:rPr>
          <w:rFonts w:ascii="Book Antiqua" w:eastAsia="Book Antiqua" w:hAnsi="Book Antiqua" w:cs="Book Antiqua"/>
          <w:color w:val="000000"/>
        </w:rPr>
        <w:t xml:space="preserve"> C, </w:t>
      </w:r>
      <w:proofErr w:type="spellStart"/>
      <w:r w:rsidRPr="00013CDF">
        <w:rPr>
          <w:rFonts w:ascii="Book Antiqua" w:eastAsia="Book Antiqua" w:hAnsi="Book Antiqua" w:cs="Book Antiqua"/>
          <w:color w:val="000000"/>
        </w:rPr>
        <w:t>Gimenez</w:t>
      </w:r>
      <w:proofErr w:type="spellEnd"/>
      <w:r w:rsidRPr="00013CDF">
        <w:rPr>
          <w:rFonts w:ascii="Book Antiqua" w:eastAsia="Book Antiqua" w:hAnsi="Book Antiqua" w:cs="Book Antiqua"/>
          <w:color w:val="000000"/>
        </w:rPr>
        <w:t xml:space="preserve"> C, </w:t>
      </w:r>
      <w:proofErr w:type="spellStart"/>
      <w:r w:rsidRPr="00013CDF">
        <w:rPr>
          <w:rFonts w:ascii="Book Antiqua" w:eastAsia="Book Antiqua" w:hAnsi="Book Antiqua" w:cs="Book Antiqua"/>
          <w:color w:val="000000"/>
        </w:rPr>
        <w:t>Kleisbauer</w:t>
      </w:r>
      <w:proofErr w:type="spellEnd"/>
      <w:r w:rsidRPr="00013CDF">
        <w:rPr>
          <w:rFonts w:ascii="Book Antiqua" w:eastAsia="Book Antiqua" w:hAnsi="Book Antiqua" w:cs="Book Antiqua"/>
          <w:color w:val="000000"/>
        </w:rPr>
        <w:t xml:space="preserve"> JP. Gemcitabine-induced severe pulmonary toxicity.</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i/>
          <w:iCs/>
          <w:color w:val="000000"/>
        </w:rPr>
        <w:t>Fundam</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Clin</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Pharmacol</w:t>
      </w:r>
      <w:proofErr w:type="spellEnd"/>
      <w:r w:rsidRPr="00013CDF">
        <w:rPr>
          <w:rFonts w:ascii="Book Antiqua" w:eastAsia="Book Antiqua" w:hAnsi="Book Antiqua" w:cs="Book Antiqua"/>
          <w:color w:val="000000"/>
        </w:rPr>
        <w:t xml:space="preserve"> 2004; </w:t>
      </w:r>
      <w:r w:rsidRPr="00AF554B">
        <w:rPr>
          <w:rFonts w:ascii="Book Antiqua" w:eastAsia="Book Antiqua" w:hAnsi="Book Antiqua" w:cs="Book Antiqua"/>
          <w:b/>
          <w:bCs/>
          <w:color w:val="000000"/>
        </w:rPr>
        <w:t>18:</w:t>
      </w:r>
      <w:r w:rsidRPr="00013CDF">
        <w:rPr>
          <w:rFonts w:ascii="Book Antiqua" w:eastAsia="Book Antiqua" w:hAnsi="Book Antiqua" w:cs="Book Antiqua"/>
          <w:color w:val="000000"/>
        </w:rPr>
        <w:t xml:space="preserve"> 85-91 [PMID: 14748759 DOI</w:t>
      </w:r>
      <w:r w:rsidR="00AF554B">
        <w:rPr>
          <w:rFonts w:ascii="Book Antiqua" w:eastAsia="Book Antiqua" w:hAnsi="Book Antiqua" w:cs="Book Antiqua"/>
          <w:color w:val="000000"/>
        </w:rPr>
        <w:t>:</w:t>
      </w:r>
      <w:r w:rsidRPr="00013CDF">
        <w:rPr>
          <w:rFonts w:ascii="Book Antiqua" w:eastAsia="Book Antiqua" w:hAnsi="Book Antiqua" w:cs="Book Antiqua"/>
          <w:color w:val="000000"/>
        </w:rPr>
        <w:t xml:space="preserve"> </w:t>
      </w:r>
      <w:r w:rsidR="00AF554B" w:rsidRPr="00AF554B">
        <w:rPr>
          <w:rFonts w:ascii="Book Antiqua" w:eastAsia="Book Antiqua" w:hAnsi="Book Antiqua" w:cs="Book Antiqua"/>
          <w:color w:val="000000"/>
        </w:rPr>
        <w:t>10.1046/j.0767-3981.2003.</w:t>
      </w:r>
      <w:r w:rsidR="00B121CB">
        <w:rPr>
          <w:rFonts w:ascii="Book Antiqua" w:eastAsia="Book Antiqua" w:hAnsi="Book Antiqua" w:cs="Book Antiqua"/>
          <w:color w:val="000000"/>
        </w:rPr>
        <w:t>00206.x</w:t>
      </w:r>
      <w:r w:rsidRPr="00013CDF">
        <w:rPr>
          <w:rFonts w:ascii="Book Antiqua" w:eastAsia="Book Antiqua" w:hAnsi="Book Antiqua" w:cs="Book Antiqua"/>
          <w:color w:val="000000"/>
        </w:rPr>
        <w:t>]</w:t>
      </w:r>
    </w:p>
    <w:p w14:paraId="02468450" w14:textId="0CBBADA0" w:rsidR="00013CDF" w:rsidRPr="00617457" w:rsidRDefault="00013CDF" w:rsidP="00390079">
      <w:pPr>
        <w:spacing w:line="360" w:lineRule="auto"/>
        <w:jc w:val="both"/>
        <w:rPr>
          <w:rFonts w:ascii="Book Antiqua" w:hAnsi="Book Antiqua"/>
          <w:bCs/>
        </w:rPr>
      </w:pPr>
      <w:r w:rsidRPr="00AF554B">
        <w:rPr>
          <w:rFonts w:ascii="Book Antiqua" w:eastAsia="Book Antiqua" w:hAnsi="Book Antiqua" w:cs="Book Antiqua"/>
          <w:color w:val="000000"/>
        </w:rPr>
        <w:t>6</w:t>
      </w:r>
      <w:r w:rsidRPr="00013CDF">
        <w:rPr>
          <w:rFonts w:ascii="Book Antiqua" w:eastAsia="Book Antiqua" w:hAnsi="Book Antiqua" w:cs="Book Antiqua"/>
          <w:b/>
          <w:bCs/>
          <w:color w:val="000000"/>
        </w:rPr>
        <w:t xml:space="preserve"> Van </w:t>
      </w:r>
      <w:proofErr w:type="spellStart"/>
      <w:r w:rsidRPr="00013CDF">
        <w:rPr>
          <w:rFonts w:ascii="Book Antiqua" w:eastAsia="Book Antiqua" w:hAnsi="Book Antiqua" w:cs="Book Antiqua"/>
          <w:b/>
          <w:bCs/>
          <w:color w:val="000000"/>
        </w:rPr>
        <w:t>Putte</w:t>
      </w:r>
      <w:proofErr w:type="spellEnd"/>
      <w:r w:rsidRPr="00013CDF">
        <w:rPr>
          <w:rFonts w:ascii="Book Antiqua" w:eastAsia="Book Antiqua" w:hAnsi="Book Antiqua" w:cs="Book Antiqua"/>
          <w:b/>
          <w:bCs/>
          <w:color w:val="000000"/>
        </w:rPr>
        <w:t xml:space="preserve"> BP, </w:t>
      </w:r>
      <w:r w:rsidRPr="00013CDF">
        <w:rPr>
          <w:rFonts w:ascii="Book Antiqua" w:eastAsia="Book Antiqua" w:hAnsi="Book Antiqua" w:cs="Book Antiqua"/>
          <w:color w:val="000000"/>
        </w:rPr>
        <w:t xml:space="preserve">Hendriks JM, </w:t>
      </w:r>
      <w:proofErr w:type="spellStart"/>
      <w:r w:rsidRPr="00013CDF">
        <w:rPr>
          <w:rFonts w:ascii="Book Antiqua" w:eastAsia="Book Antiqua" w:hAnsi="Book Antiqua" w:cs="Book Antiqua"/>
          <w:color w:val="000000"/>
        </w:rPr>
        <w:t>Romijn</w:t>
      </w:r>
      <w:proofErr w:type="spellEnd"/>
      <w:r w:rsidRPr="00013CDF">
        <w:rPr>
          <w:rFonts w:ascii="Book Antiqua" w:eastAsia="Book Antiqua" w:hAnsi="Book Antiqua" w:cs="Book Antiqua"/>
          <w:color w:val="000000"/>
        </w:rPr>
        <w:t xml:space="preserve"> S, De </w:t>
      </w:r>
      <w:proofErr w:type="spellStart"/>
      <w:r w:rsidRPr="00013CDF">
        <w:rPr>
          <w:rFonts w:ascii="Book Antiqua" w:eastAsia="Book Antiqua" w:hAnsi="Book Antiqua" w:cs="Book Antiqua"/>
          <w:color w:val="000000"/>
        </w:rPr>
        <w:t>Greef</w:t>
      </w:r>
      <w:proofErr w:type="spellEnd"/>
      <w:r w:rsidRPr="00013CDF">
        <w:rPr>
          <w:rFonts w:ascii="Book Antiqua" w:eastAsia="Book Antiqua" w:hAnsi="Book Antiqua" w:cs="Book Antiqua"/>
          <w:color w:val="000000"/>
        </w:rPr>
        <w:t xml:space="preserve"> K, Van </w:t>
      </w:r>
      <w:proofErr w:type="spellStart"/>
      <w:r w:rsidRPr="00013CDF">
        <w:rPr>
          <w:rFonts w:ascii="Book Antiqua" w:eastAsia="Book Antiqua" w:hAnsi="Book Antiqua" w:cs="Book Antiqua"/>
          <w:color w:val="000000"/>
        </w:rPr>
        <w:t>Schil</w:t>
      </w:r>
      <w:proofErr w:type="spellEnd"/>
      <w:r w:rsidRPr="00013CDF">
        <w:rPr>
          <w:rFonts w:ascii="Book Antiqua" w:eastAsia="Book Antiqua" w:hAnsi="Book Antiqua" w:cs="Book Antiqua"/>
          <w:color w:val="000000"/>
        </w:rPr>
        <w:t xml:space="preserve"> PE. Toxicity and efficacy of isolated lung perfusion with gemcitabine in a rat model of pulmonary metastases. </w:t>
      </w:r>
      <w:proofErr w:type="spellStart"/>
      <w:r w:rsidRPr="00013CDF">
        <w:rPr>
          <w:rFonts w:ascii="Book Antiqua" w:eastAsia="Book Antiqua" w:hAnsi="Book Antiqua" w:cs="Book Antiqua"/>
          <w:i/>
          <w:iCs/>
          <w:color w:val="000000"/>
        </w:rPr>
        <w:t>Thorac</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Cardiovasc</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Surg</w:t>
      </w:r>
      <w:proofErr w:type="spellEnd"/>
      <w:r w:rsidRPr="00013CDF">
        <w:rPr>
          <w:rFonts w:ascii="Book Antiqua" w:eastAsia="Book Antiqua" w:hAnsi="Book Antiqua" w:cs="Book Antiqua"/>
          <w:color w:val="000000"/>
        </w:rPr>
        <w:t xml:space="preserve"> 2006; </w:t>
      </w:r>
      <w:r w:rsidRPr="00AF554B">
        <w:rPr>
          <w:rFonts w:ascii="Book Antiqua" w:eastAsia="Book Antiqua" w:hAnsi="Book Antiqua" w:cs="Book Antiqua"/>
          <w:b/>
          <w:bCs/>
          <w:color w:val="000000"/>
        </w:rPr>
        <w:t>54:</w:t>
      </w:r>
      <w:r w:rsidRPr="00013CDF">
        <w:rPr>
          <w:rFonts w:ascii="Book Antiqua" w:eastAsia="Book Antiqua" w:hAnsi="Book Antiqua" w:cs="Book Antiqua"/>
          <w:color w:val="000000"/>
        </w:rPr>
        <w:t xml:space="preserve"> 129-133 [PMID: 16541356</w:t>
      </w:r>
      <w:r w:rsidRPr="00013CDF">
        <w:rPr>
          <w:rFonts w:ascii="Book Antiqua" w:hAnsi="Book Antiqua" w:cs="Segoe UI"/>
          <w:color w:val="212121"/>
          <w:shd w:val="clear" w:color="auto" w:fill="FFFFFF"/>
        </w:rPr>
        <w:t xml:space="preserve"> </w:t>
      </w:r>
      <w:r w:rsidRPr="00013CDF">
        <w:rPr>
          <w:rFonts w:ascii="Book Antiqua" w:eastAsia="Book Antiqua" w:hAnsi="Book Antiqua" w:cs="Book Antiqua"/>
          <w:color w:val="000000"/>
        </w:rPr>
        <w:t>DOI</w:t>
      </w:r>
      <w:r w:rsidRPr="00013CDF">
        <w:rPr>
          <w:rFonts w:ascii="Book Antiqua" w:hAnsi="Book Antiqua" w:cs="Segoe UI"/>
          <w:color w:val="212121"/>
          <w:shd w:val="clear" w:color="auto" w:fill="FFFFFF"/>
        </w:rPr>
        <w:t>: 10.1055/s-2005-872868</w:t>
      </w:r>
      <w:r w:rsidR="00617457" w:rsidRPr="00617457">
        <w:rPr>
          <w:rFonts w:ascii="Book Antiqua" w:eastAsia="Book Antiqua" w:hAnsi="Book Antiqua" w:cs="Book Antiqua"/>
          <w:bCs/>
          <w:color w:val="000000"/>
        </w:rPr>
        <w:t>]</w:t>
      </w:r>
    </w:p>
    <w:p w14:paraId="664EA36A" w14:textId="0AF3CAA4" w:rsidR="00013CDF" w:rsidRPr="00013CDF" w:rsidRDefault="00013CDF" w:rsidP="00390079">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7</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Pagès</w:t>
      </w:r>
      <w:proofErr w:type="spellEnd"/>
      <w:r w:rsidRPr="00013CDF">
        <w:rPr>
          <w:rFonts w:ascii="Book Antiqua" w:eastAsia="Book Antiqua" w:hAnsi="Book Antiqua" w:cs="Book Antiqua"/>
          <w:b/>
          <w:bCs/>
          <w:color w:val="000000"/>
        </w:rPr>
        <w:t xml:space="preserve"> PB, </w:t>
      </w:r>
      <w:proofErr w:type="spellStart"/>
      <w:r w:rsidRPr="00013CDF">
        <w:rPr>
          <w:rFonts w:ascii="Book Antiqua" w:eastAsia="Book Antiqua" w:hAnsi="Book Antiqua" w:cs="Book Antiqua"/>
          <w:color w:val="000000"/>
        </w:rPr>
        <w:t>Derangere</w:t>
      </w:r>
      <w:proofErr w:type="spellEnd"/>
      <w:r w:rsidRPr="00013CDF">
        <w:rPr>
          <w:rFonts w:ascii="Book Antiqua" w:eastAsia="Book Antiqua" w:hAnsi="Book Antiqua" w:cs="Book Antiqua"/>
          <w:color w:val="000000"/>
        </w:rPr>
        <w:t xml:space="preserve"> V, </w:t>
      </w:r>
      <w:proofErr w:type="spellStart"/>
      <w:r w:rsidRPr="00013CDF">
        <w:rPr>
          <w:rFonts w:ascii="Book Antiqua" w:eastAsia="Book Antiqua" w:hAnsi="Book Antiqua" w:cs="Book Antiqua"/>
          <w:color w:val="000000"/>
        </w:rPr>
        <w:t>Bouchot</w:t>
      </w:r>
      <w:proofErr w:type="spellEnd"/>
      <w:r w:rsidRPr="00013CDF">
        <w:rPr>
          <w:rFonts w:ascii="Book Antiqua" w:eastAsia="Book Antiqua" w:hAnsi="Book Antiqua" w:cs="Book Antiqua"/>
          <w:color w:val="000000"/>
        </w:rPr>
        <w:t xml:space="preserve"> O, </w:t>
      </w:r>
      <w:proofErr w:type="spellStart"/>
      <w:r w:rsidRPr="00013CDF">
        <w:rPr>
          <w:rFonts w:ascii="Book Antiqua" w:eastAsia="Book Antiqua" w:hAnsi="Book Antiqua" w:cs="Book Antiqua"/>
          <w:color w:val="000000"/>
        </w:rPr>
        <w:t>Magnin</w:t>
      </w:r>
      <w:proofErr w:type="spellEnd"/>
      <w:r w:rsidRPr="00013CDF">
        <w:rPr>
          <w:rFonts w:ascii="Book Antiqua" w:eastAsia="Book Antiqua" w:hAnsi="Book Antiqua" w:cs="Book Antiqua"/>
          <w:color w:val="000000"/>
        </w:rPr>
        <w:t xml:space="preserve"> G, Charon-Barra C, </w:t>
      </w:r>
      <w:proofErr w:type="spellStart"/>
      <w:r w:rsidRPr="00013CDF">
        <w:rPr>
          <w:rFonts w:ascii="Book Antiqua" w:eastAsia="Book Antiqua" w:hAnsi="Book Antiqua" w:cs="Book Antiqua"/>
          <w:color w:val="000000"/>
        </w:rPr>
        <w:t>Lokiec</w:t>
      </w:r>
      <w:proofErr w:type="spellEnd"/>
      <w:r w:rsidRPr="00013CDF">
        <w:rPr>
          <w:rFonts w:ascii="Book Antiqua" w:eastAsia="Book Antiqua" w:hAnsi="Book Antiqua" w:cs="Book Antiqua"/>
          <w:color w:val="000000"/>
        </w:rPr>
        <w:t xml:space="preserve"> F, </w:t>
      </w:r>
      <w:proofErr w:type="spellStart"/>
      <w:r w:rsidRPr="00013CDF">
        <w:rPr>
          <w:rFonts w:ascii="Book Antiqua" w:eastAsia="Book Antiqua" w:hAnsi="Book Antiqua" w:cs="Book Antiqua"/>
          <w:color w:val="000000"/>
        </w:rPr>
        <w:t>Ghiringhelli</w:t>
      </w:r>
      <w:proofErr w:type="spellEnd"/>
      <w:r w:rsidRPr="00013CDF">
        <w:rPr>
          <w:rFonts w:ascii="Book Antiqua" w:eastAsia="Book Antiqua" w:hAnsi="Book Antiqua" w:cs="Book Antiqua"/>
          <w:color w:val="000000"/>
        </w:rPr>
        <w:t xml:space="preserve"> F, Bernard A. Acute and delayed toxicity of gemcitabine administered during isolated lung perfusion: a preclinical dose-escalation study in pigs. </w:t>
      </w:r>
      <w:proofErr w:type="spellStart"/>
      <w:r w:rsidRPr="00013CDF">
        <w:rPr>
          <w:rFonts w:ascii="Book Antiqua" w:eastAsia="Book Antiqua" w:hAnsi="Book Antiqua" w:cs="Book Antiqua"/>
          <w:i/>
          <w:iCs/>
          <w:color w:val="000000"/>
        </w:rPr>
        <w:t>Eur</w:t>
      </w:r>
      <w:proofErr w:type="spellEnd"/>
      <w:r w:rsidRPr="00013CDF">
        <w:rPr>
          <w:rFonts w:ascii="Book Antiqua" w:eastAsia="Book Antiqua" w:hAnsi="Book Antiqua" w:cs="Book Antiqua"/>
          <w:i/>
          <w:iCs/>
          <w:color w:val="000000"/>
        </w:rPr>
        <w:t xml:space="preserve"> J </w:t>
      </w:r>
      <w:proofErr w:type="spellStart"/>
      <w:r w:rsidRPr="00013CDF">
        <w:rPr>
          <w:rFonts w:ascii="Book Antiqua" w:eastAsia="Book Antiqua" w:hAnsi="Book Antiqua" w:cs="Book Antiqua"/>
          <w:i/>
          <w:iCs/>
          <w:color w:val="000000"/>
        </w:rPr>
        <w:t>Cardiothorac</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Surg</w:t>
      </w:r>
      <w:proofErr w:type="spellEnd"/>
      <w:r w:rsidRPr="00013CDF">
        <w:rPr>
          <w:rFonts w:ascii="Book Antiqua" w:eastAsia="Book Antiqua" w:hAnsi="Book Antiqua" w:cs="Book Antiqua"/>
          <w:color w:val="000000"/>
        </w:rPr>
        <w:t xml:space="preserve"> 2015; </w:t>
      </w:r>
      <w:r w:rsidRPr="00AF554B">
        <w:rPr>
          <w:rFonts w:ascii="Book Antiqua" w:eastAsia="Book Antiqua" w:hAnsi="Book Antiqua" w:cs="Book Antiqua"/>
          <w:b/>
          <w:bCs/>
          <w:color w:val="000000"/>
        </w:rPr>
        <w:t xml:space="preserve">48: </w:t>
      </w:r>
      <w:r w:rsidRPr="00013CDF">
        <w:rPr>
          <w:rFonts w:ascii="Book Antiqua" w:eastAsia="Book Antiqua" w:hAnsi="Book Antiqua" w:cs="Book Antiqua"/>
          <w:color w:val="000000"/>
        </w:rPr>
        <w:t>228-235 [PMID: 25414426 DOI</w:t>
      </w:r>
      <w:r w:rsidR="00AF554B">
        <w:rPr>
          <w:rFonts w:ascii="Book Antiqua" w:eastAsia="Book Antiqua" w:hAnsi="Book Antiqua" w:cs="Book Antiqua"/>
          <w:color w:val="000000"/>
        </w:rPr>
        <w:t>:</w:t>
      </w:r>
      <w:r w:rsidRPr="00013CDF">
        <w:rPr>
          <w:rFonts w:ascii="Book Antiqua" w:eastAsia="Book Antiqua" w:hAnsi="Book Antiqua" w:cs="Book Antiqua"/>
          <w:color w:val="000000"/>
        </w:rPr>
        <w:t xml:space="preserve"> 10.1093/</w:t>
      </w:r>
      <w:proofErr w:type="spellStart"/>
      <w:r w:rsidRPr="00013CDF">
        <w:rPr>
          <w:rFonts w:ascii="Book Antiqua" w:eastAsia="Book Antiqua" w:hAnsi="Book Antiqua" w:cs="Book Antiqua"/>
          <w:color w:val="000000"/>
        </w:rPr>
        <w:t>ejcts</w:t>
      </w:r>
      <w:proofErr w:type="spellEnd"/>
      <w:r w:rsidRPr="00013CDF">
        <w:rPr>
          <w:rFonts w:ascii="Book Antiqua" w:eastAsia="Book Antiqua" w:hAnsi="Book Antiqua" w:cs="Book Antiqua"/>
          <w:color w:val="000000"/>
        </w:rPr>
        <w:t>/ezu441]</w:t>
      </w:r>
    </w:p>
    <w:p w14:paraId="71DFF5BF" w14:textId="6EA58F95" w:rsidR="00013CDF" w:rsidRPr="00013CDF" w:rsidRDefault="00013CDF" w:rsidP="00390079">
      <w:pPr>
        <w:spacing w:line="360" w:lineRule="auto"/>
        <w:jc w:val="both"/>
        <w:rPr>
          <w:rFonts w:ascii="Book Antiqua" w:hAnsi="Book Antiqua"/>
        </w:rPr>
      </w:pPr>
      <w:r w:rsidRPr="00AF554B">
        <w:rPr>
          <w:rFonts w:ascii="Book Antiqua" w:eastAsia="Book Antiqua" w:hAnsi="Book Antiqua" w:cs="Book Antiqua"/>
          <w:color w:val="000000"/>
        </w:rPr>
        <w:t>8</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Hendricksen</w:t>
      </w:r>
      <w:proofErr w:type="spellEnd"/>
      <w:r w:rsidRPr="00013CDF">
        <w:rPr>
          <w:rFonts w:ascii="Book Antiqua" w:eastAsia="Book Antiqua" w:hAnsi="Book Antiqua" w:cs="Book Antiqua"/>
          <w:b/>
          <w:bCs/>
          <w:color w:val="000000"/>
        </w:rPr>
        <w:t xml:space="preserve"> K, </w:t>
      </w:r>
      <w:proofErr w:type="spellStart"/>
      <w:r w:rsidRPr="00013CDF">
        <w:rPr>
          <w:rFonts w:ascii="Book Antiqua" w:eastAsia="Book Antiqua" w:hAnsi="Book Antiqua" w:cs="Book Antiqua"/>
          <w:color w:val="000000"/>
        </w:rPr>
        <w:t>Witjes</w:t>
      </w:r>
      <w:proofErr w:type="spellEnd"/>
      <w:r w:rsidRPr="00013CDF">
        <w:rPr>
          <w:rFonts w:ascii="Book Antiqua" w:eastAsia="Book Antiqua" w:hAnsi="Book Antiqua" w:cs="Book Antiqua"/>
          <w:color w:val="000000"/>
        </w:rPr>
        <w:t xml:space="preserve"> JA. Intravesical gemcitabine: an update of clinical results. </w:t>
      </w:r>
      <w:proofErr w:type="spellStart"/>
      <w:r w:rsidRPr="00013CDF">
        <w:rPr>
          <w:rFonts w:ascii="Book Antiqua" w:eastAsia="Book Antiqua" w:hAnsi="Book Antiqua" w:cs="Book Antiqua"/>
          <w:i/>
          <w:iCs/>
          <w:color w:val="000000"/>
        </w:rPr>
        <w:t>Curr</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Opin</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Urol</w:t>
      </w:r>
      <w:proofErr w:type="spellEnd"/>
      <w:r w:rsidRPr="00013CDF">
        <w:rPr>
          <w:rFonts w:ascii="Book Antiqua" w:eastAsia="Book Antiqua" w:hAnsi="Book Antiqua" w:cs="Book Antiqua"/>
          <w:color w:val="000000"/>
        </w:rPr>
        <w:t xml:space="preserve"> 2006; </w:t>
      </w:r>
      <w:r w:rsidRPr="00AF554B">
        <w:rPr>
          <w:rFonts w:ascii="Book Antiqua" w:eastAsia="Book Antiqua" w:hAnsi="Book Antiqua" w:cs="Book Antiqua"/>
          <w:b/>
          <w:bCs/>
          <w:color w:val="000000"/>
        </w:rPr>
        <w:t>16:</w:t>
      </w:r>
      <w:r w:rsidRPr="00013CDF">
        <w:rPr>
          <w:rFonts w:ascii="Book Antiqua" w:eastAsia="Book Antiqua" w:hAnsi="Book Antiqua" w:cs="Book Antiqua"/>
          <w:color w:val="000000"/>
        </w:rPr>
        <w:t xml:space="preserve"> 361-366 [PMID: 16905983 DOI: 10.1097/01.mou.0000240310.70582.ce]</w:t>
      </w:r>
    </w:p>
    <w:p w14:paraId="37E381DF" w14:textId="1D682EFA" w:rsidR="00013CDF" w:rsidRPr="00013CDF" w:rsidRDefault="00013CDF" w:rsidP="00390079">
      <w:pPr>
        <w:spacing w:line="360" w:lineRule="auto"/>
        <w:jc w:val="both"/>
        <w:rPr>
          <w:rFonts w:ascii="Book Antiqua" w:hAnsi="Book Antiqua"/>
        </w:rPr>
      </w:pPr>
      <w:r w:rsidRPr="00AF554B">
        <w:rPr>
          <w:rFonts w:ascii="Book Antiqua" w:eastAsia="Book Antiqua" w:hAnsi="Book Antiqua" w:cs="Book Antiqua"/>
          <w:color w:val="000000"/>
        </w:rPr>
        <w:t>9</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Dalbagni</w:t>
      </w:r>
      <w:proofErr w:type="spellEnd"/>
      <w:r w:rsidRPr="00013CDF">
        <w:rPr>
          <w:rFonts w:ascii="Book Antiqua" w:eastAsia="Book Antiqua" w:hAnsi="Book Antiqua" w:cs="Book Antiqua"/>
          <w:b/>
          <w:bCs/>
          <w:color w:val="000000"/>
        </w:rPr>
        <w:t xml:space="preserve"> G, </w:t>
      </w:r>
      <w:r w:rsidRPr="00013CDF">
        <w:rPr>
          <w:rFonts w:ascii="Book Antiqua" w:eastAsia="Book Antiqua" w:hAnsi="Book Antiqua" w:cs="Book Antiqua"/>
          <w:color w:val="000000"/>
        </w:rPr>
        <w:t xml:space="preserve">Russo P, </w:t>
      </w:r>
      <w:proofErr w:type="spellStart"/>
      <w:r w:rsidRPr="00013CDF">
        <w:rPr>
          <w:rFonts w:ascii="Book Antiqua" w:eastAsia="Book Antiqua" w:hAnsi="Book Antiqua" w:cs="Book Antiqua"/>
          <w:color w:val="000000"/>
        </w:rPr>
        <w:t>Sheinfeld</w:t>
      </w:r>
      <w:proofErr w:type="spellEnd"/>
      <w:r w:rsidRPr="00013CDF">
        <w:rPr>
          <w:rFonts w:ascii="Book Antiqua" w:eastAsia="Book Antiqua" w:hAnsi="Book Antiqua" w:cs="Book Antiqua"/>
          <w:color w:val="000000"/>
        </w:rPr>
        <w:t xml:space="preserve"> J, </w:t>
      </w:r>
      <w:proofErr w:type="spellStart"/>
      <w:r w:rsidRPr="00013CDF">
        <w:rPr>
          <w:rFonts w:ascii="Book Antiqua" w:eastAsia="Book Antiqua" w:hAnsi="Book Antiqua" w:cs="Book Antiqua"/>
          <w:color w:val="000000"/>
        </w:rPr>
        <w:t>Mazumdar</w:t>
      </w:r>
      <w:proofErr w:type="spellEnd"/>
      <w:r w:rsidRPr="00013CDF">
        <w:rPr>
          <w:rFonts w:ascii="Book Antiqua" w:eastAsia="Book Antiqua" w:hAnsi="Book Antiqua" w:cs="Book Antiqua"/>
          <w:color w:val="000000"/>
        </w:rPr>
        <w:t xml:space="preserve"> M, Tong W, Rabbani F, </w:t>
      </w:r>
      <w:proofErr w:type="spellStart"/>
      <w:r w:rsidRPr="00013CDF">
        <w:rPr>
          <w:rFonts w:ascii="Book Antiqua" w:eastAsia="Book Antiqua" w:hAnsi="Book Antiqua" w:cs="Book Antiqua"/>
          <w:color w:val="000000"/>
        </w:rPr>
        <w:t>Donat</w:t>
      </w:r>
      <w:proofErr w:type="spellEnd"/>
      <w:r w:rsidRPr="00013CDF">
        <w:rPr>
          <w:rFonts w:ascii="Book Antiqua" w:eastAsia="Book Antiqua" w:hAnsi="Book Antiqua" w:cs="Book Antiqua"/>
          <w:color w:val="000000"/>
        </w:rPr>
        <w:t xml:space="preserve"> MS, Herr HW, </w:t>
      </w:r>
      <w:proofErr w:type="spellStart"/>
      <w:r w:rsidRPr="00013CDF">
        <w:rPr>
          <w:rFonts w:ascii="Book Antiqua" w:eastAsia="Book Antiqua" w:hAnsi="Book Antiqua" w:cs="Book Antiqua"/>
          <w:color w:val="000000"/>
        </w:rPr>
        <w:t>Sogani</w:t>
      </w:r>
      <w:proofErr w:type="spellEnd"/>
      <w:r w:rsidRPr="00013CDF">
        <w:rPr>
          <w:rFonts w:ascii="Book Antiqua" w:eastAsia="Book Antiqua" w:hAnsi="Book Antiqua" w:cs="Book Antiqua"/>
          <w:color w:val="000000"/>
        </w:rPr>
        <w:t xml:space="preserve"> P, </w:t>
      </w:r>
      <w:proofErr w:type="spellStart"/>
      <w:r w:rsidRPr="00013CDF">
        <w:rPr>
          <w:rFonts w:ascii="Book Antiqua" w:eastAsia="Book Antiqua" w:hAnsi="Book Antiqua" w:cs="Book Antiqua"/>
          <w:color w:val="000000"/>
        </w:rPr>
        <w:t>dePalma</w:t>
      </w:r>
      <w:proofErr w:type="spellEnd"/>
      <w:r w:rsidRPr="00013CDF">
        <w:rPr>
          <w:rFonts w:ascii="Book Antiqua" w:eastAsia="Book Antiqua" w:hAnsi="Book Antiqua" w:cs="Book Antiqua"/>
          <w:color w:val="000000"/>
        </w:rPr>
        <w:t xml:space="preserve"> D, </w:t>
      </w:r>
      <w:proofErr w:type="spellStart"/>
      <w:r w:rsidRPr="00013CDF">
        <w:rPr>
          <w:rFonts w:ascii="Book Antiqua" w:eastAsia="Book Antiqua" w:hAnsi="Book Antiqua" w:cs="Book Antiqua"/>
          <w:color w:val="000000"/>
        </w:rPr>
        <w:t>Bajorin</w:t>
      </w:r>
      <w:proofErr w:type="spellEnd"/>
      <w:r w:rsidRPr="00013CDF">
        <w:rPr>
          <w:rFonts w:ascii="Book Antiqua" w:eastAsia="Book Antiqua" w:hAnsi="Book Antiqua" w:cs="Book Antiqua"/>
          <w:color w:val="000000"/>
        </w:rPr>
        <w:t xml:space="preserve"> D. Phase I trial of intravesical gemcitabine in bacillus </w:t>
      </w:r>
      <w:proofErr w:type="spellStart"/>
      <w:r w:rsidRPr="00013CDF">
        <w:rPr>
          <w:rFonts w:ascii="Book Antiqua" w:eastAsia="Book Antiqua" w:hAnsi="Book Antiqua" w:cs="Book Antiqua"/>
          <w:color w:val="000000"/>
        </w:rPr>
        <w:t>Calmette</w:t>
      </w:r>
      <w:proofErr w:type="spellEnd"/>
      <w:r w:rsidRPr="00013CDF">
        <w:rPr>
          <w:rFonts w:ascii="Book Antiqua" w:eastAsia="Book Antiqua" w:hAnsi="Book Antiqua" w:cs="Book Antiqua"/>
          <w:color w:val="000000"/>
        </w:rPr>
        <w:t>-</w:t>
      </w:r>
      <w:proofErr w:type="spellStart"/>
      <w:r w:rsidRPr="00013CDF">
        <w:rPr>
          <w:rFonts w:ascii="Book Antiqua" w:eastAsia="Book Antiqua" w:hAnsi="Book Antiqua" w:cs="Book Antiqua"/>
          <w:color w:val="000000"/>
        </w:rPr>
        <w:t>Guérin</w:t>
      </w:r>
      <w:proofErr w:type="spellEnd"/>
      <w:r w:rsidRPr="00013CDF">
        <w:rPr>
          <w:rFonts w:ascii="Book Antiqua" w:eastAsia="Book Antiqua" w:hAnsi="Book Antiqua" w:cs="Book Antiqua"/>
          <w:color w:val="000000"/>
        </w:rPr>
        <w:t xml:space="preserve">-refractory transitional-cell carcinoma of the bladder. </w:t>
      </w:r>
      <w:r w:rsidRPr="00013CDF">
        <w:rPr>
          <w:rFonts w:ascii="Book Antiqua" w:eastAsia="Book Antiqua" w:hAnsi="Book Antiqua" w:cs="Book Antiqua"/>
          <w:i/>
          <w:iCs/>
          <w:color w:val="000000"/>
        </w:rPr>
        <w:t>J Clin Oncol</w:t>
      </w:r>
      <w:r w:rsidRPr="00013CDF">
        <w:rPr>
          <w:rFonts w:ascii="Book Antiqua" w:eastAsia="Book Antiqua" w:hAnsi="Book Antiqua" w:cs="Book Antiqua"/>
          <w:color w:val="000000"/>
        </w:rPr>
        <w:t xml:space="preserve"> 2002; </w:t>
      </w:r>
      <w:r w:rsidRPr="00AF554B">
        <w:rPr>
          <w:rFonts w:ascii="Book Antiqua" w:eastAsia="Book Antiqua" w:hAnsi="Book Antiqua" w:cs="Book Antiqua"/>
          <w:b/>
          <w:bCs/>
          <w:color w:val="000000"/>
        </w:rPr>
        <w:t xml:space="preserve">20: </w:t>
      </w:r>
      <w:r w:rsidRPr="00013CDF">
        <w:rPr>
          <w:rFonts w:ascii="Book Antiqua" w:eastAsia="Book Antiqua" w:hAnsi="Book Antiqua" w:cs="Book Antiqua"/>
          <w:color w:val="000000"/>
        </w:rPr>
        <w:t>3193-3198 [PMID: 121492</w:t>
      </w:r>
      <w:r w:rsidR="00B121CB">
        <w:rPr>
          <w:rFonts w:ascii="Book Antiqua" w:eastAsia="Book Antiqua" w:hAnsi="Book Antiqua" w:cs="Book Antiqua"/>
          <w:color w:val="000000"/>
        </w:rPr>
        <w:t>90 DOI: 10.1200/JCO.2002.02.066</w:t>
      </w:r>
      <w:r w:rsidRPr="00013CDF">
        <w:rPr>
          <w:rFonts w:ascii="Book Antiqua" w:eastAsia="Book Antiqua" w:hAnsi="Book Antiqua" w:cs="Book Antiqua"/>
          <w:color w:val="000000"/>
        </w:rPr>
        <w:t>]</w:t>
      </w:r>
    </w:p>
    <w:p w14:paraId="2DFA07A1" w14:textId="60822E74" w:rsidR="00013CDF" w:rsidRPr="00013CDF" w:rsidRDefault="00013CDF" w:rsidP="00390079">
      <w:pPr>
        <w:spacing w:line="360" w:lineRule="auto"/>
        <w:jc w:val="both"/>
        <w:rPr>
          <w:rFonts w:ascii="Book Antiqua" w:hAnsi="Book Antiqua"/>
        </w:rPr>
      </w:pPr>
      <w:r w:rsidRPr="00AF554B">
        <w:rPr>
          <w:rFonts w:ascii="Book Antiqua" w:eastAsia="Book Antiqua" w:hAnsi="Book Antiqua" w:cs="Book Antiqua"/>
          <w:color w:val="000000"/>
        </w:rPr>
        <w:lastRenderedPageBreak/>
        <w:t>10</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Fenocchio</w:t>
      </w:r>
      <w:proofErr w:type="spellEnd"/>
      <w:r w:rsidRPr="00013CDF">
        <w:rPr>
          <w:rFonts w:ascii="Book Antiqua" w:eastAsia="Book Antiqua" w:hAnsi="Book Antiqua" w:cs="Book Antiqua"/>
          <w:b/>
          <w:bCs/>
          <w:color w:val="000000"/>
        </w:rPr>
        <w:t xml:space="preserve"> E, </w:t>
      </w:r>
      <w:proofErr w:type="spellStart"/>
      <w:r w:rsidRPr="00013CDF">
        <w:rPr>
          <w:rFonts w:ascii="Book Antiqua" w:eastAsia="Book Antiqua" w:hAnsi="Book Antiqua" w:cs="Book Antiqua"/>
          <w:color w:val="000000"/>
        </w:rPr>
        <w:t>Depetris</w:t>
      </w:r>
      <w:proofErr w:type="spellEnd"/>
      <w:r w:rsidRPr="00013CDF">
        <w:rPr>
          <w:rFonts w:ascii="Book Antiqua" w:eastAsia="Book Antiqua" w:hAnsi="Book Antiqua" w:cs="Book Antiqua"/>
          <w:color w:val="000000"/>
        </w:rPr>
        <w:t xml:space="preserve"> I, </w:t>
      </w:r>
      <w:proofErr w:type="spellStart"/>
      <w:r w:rsidRPr="00013CDF">
        <w:rPr>
          <w:rFonts w:ascii="Book Antiqua" w:eastAsia="Book Antiqua" w:hAnsi="Book Antiqua" w:cs="Book Antiqua"/>
          <w:color w:val="000000"/>
        </w:rPr>
        <w:t>Campanella</w:t>
      </w:r>
      <w:proofErr w:type="spellEnd"/>
      <w:r w:rsidRPr="00013CDF">
        <w:rPr>
          <w:rFonts w:ascii="Book Antiqua" w:eastAsia="Book Antiqua" w:hAnsi="Book Antiqua" w:cs="Book Antiqua"/>
          <w:color w:val="000000"/>
        </w:rPr>
        <w:t xml:space="preserve"> D, </w:t>
      </w:r>
      <w:proofErr w:type="spellStart"/>
      <w:r w:rsidRPr="00013CDF">
        <w:rPr>
          <w:rFonts w:ascii="Book Antiqua" w:eastAsia="Book Antiqua" w:hAnsi="Book Antiqua" w:cs="Book Antiqua"/>
          <w:color w:val="000000"/>
        </w:rPr>
        <w:t>Garetto</w:t>
      </w:r>
      <w:proofErr w:type="spellEnd"/>
      <w:r w:rsidRPr="00013CDF">
        <w:rPr>
          <w:rFonts w:ascii="Book Antiqua" w:eastAsia="Book Antiqua" w:hAnsi="Book Antiqua" w:cs="Book Antiqua"/>
          <w:color w:val="000000"/>
        </w:rPr>
        <w:t xml:space="preserve"> L, </w:t>
      </w:r>
      <w:proofErr w:type="spellStart"/>
      <w:r w:rsidRPr="00013CDF">
        <w:rPr>
          <w:rFonts w:ascii="Book Antiqua" w:eastAsia="Book Antiqua" w:hAnsi="Book Antiqua" w:cs="Book Antiqua"/>
          <w:color w:val="000000"/>
        </w:rPr>
        <w:t>Schianca</w:t>
      </w:r>
      <w:proofErr w:type="spellEnd"/>
      <w:r w:rsidRPr="00013CDF">
        <w:rPr>
          <w:rFonts w:ascii="Book Antiqua" w:eastAsia="Book Antiqua" w:hAnsi="Book Antiqua" w:cs="Book Antiqua"/>
          <w:color w:val="000000"/>
        </w:rPr>
        <w:t xml:space="preserve"> FC, </w:t>
      </w:r>
      <w:proofErr w:type="spellStart"/>
      <w:r w:rsidRPr="00013CDF">
        <w:rPr>
          <w:rFonts w:ascii="Book Antiqua" w:eastAsia="Book Antiqua" w:hAnsi="Book Antiqua" w:cs="Book Antiqua"/>
          <w:color w:val="000000"/>
        </w:rPr>
        <w:t>Galizia</w:t>
      </w:r>
      <w:proofErr w:type="spellEnd"/>
      <w:r w:rsidRPr="00013CDF">
        <w:rPr>
          <w:rFonts w:ascii="Book Antiqua" w:eastAsia="Book Antiqua" w:hAnsi="Book Antiqua" w:cs="Book Antiqua"/>
          <w:color w:val="000000"/>
        </w:rPr>
        <w:t xml:space="preserve"> D, </w:t>
      </w:r>
      <w:proofErr w:type="spellStart"/>
      <w:r w:rsidRPr="00013CDF">
        <w:rPr>
          <w:rFonts w:ascii="Book Antiqua" w:eastAsia="Book Antiqua" w:hAnsi="Book Antiqua" w:cs="Book Antiqua"/>
          <w:color w:val="000000"/>
        </w:rPr>
        <w:t>Grignani</w:t>
      </w:r>
      <w:proofErr w:type="spellEnd"/>
      <w:r w:rsidRPr="00013CDF">
        <w:rPr>
          <w:rFonts w:ascii="Book Antiqua" w:eastAsia="Book Antiqua" w:hAnsi="Book Antiqua" w:cs="Book Antiqua"/>
          <w:color w:val="000000"/>
        </w:rPr>
        <w:t xml:space="preserve"> G, </w:t>
      </w:r>
      <w:proofErr w:type="spellStart"/>
      <w:r w:rsidRPr="00013CDF">
        <w:rPr>
          <w:rFonts w:ascii="Book Antiqua" w:eastAsia="Book Antiqua" w:hAnsi="Book Antiqua" w:cs="Book Antiqua"/>
          <w:color w:val="000000"/>
        </w:rPr>
        <w:t>Aglietta</w:t>
      </w:r>
      <w:proofErr w:type="spellEnd"/>
      <w:r w:rsidRPr="00013CDF">
        <w:rPr>
          <w:rFonts w:ascii="Book Antiqua" w:eastAsia="Book Antiqua" w:hAnsi="Book Antiqua" w:cs="Book Antiqua"/>
          <w:color w:val="000000"/>
        </w:rPr>
        <w:t xml:space="preserve"> M, Leone F. Successful treatment of gemcitabine-induced acute interstitial pneumonia with imatinib mesylate: a case report. </w:t>
      </w:r>
      <w:r w:rsidRPr="00013CDF">
        <w:rPr>
          <w:rFonts w:ascii="Book Antiqua" w:eastAsia="Book Antiqua" w:hAnsi="Book Antiqua" w:cs="Book Antiqua"/>
          <w:i/>
          <w:iCs/>
          <w:color w:val="000000"/>
        </w:rPr>
        <w:t>BMC Cancer</w:t>
      </w:r>
      <w:r w:rsidRPr="00013CDF">
        <w:rPr>
          <w:rFonts w:ascii="Book Antiqua" w:eastAsia="Book Antiqua" w:hAnsi="Book Antiqua" w:cs="Book Antiqua"/>
          <w:color w:val="000000"/>
        </w:rPr>
        <w:t xml:space="preserve"> 2016; </w:t>
      </w:r>
      <w:r w:rsidRPr="00AF554B">
        <w:rPr>
          <w:rFonts w:ascii="Book Antiqua" w:eastAsia="Book Antiqua" w:hAnsi="Book Antiqua" w:cs="Book Antiqua"/>
          <w:b/>
          <w:bCs/>
          <w:color w:val="000000"/>
        </w:rPr>
        <w:t>16:</w:t>
      </w:r>
      <w:r w:rsidRPr="00013CDF">
        <w:rPr>
          <w:rFonts w:ascii="Book Antiqua" w:eastAsia="Book Antiqua" w:hAnsi="Book Antiqua" w:cs="Book Antiqua"/>
          <w:color w:val="000000"/>
        </w:rPr>
        <w:t xml:space="preserve"> 793 [PMID: 27733144 DOI: 10.1186/s12885-016-2833-9]</w:t>
      </w:r>
    </w:p>
    <w:p w14:paraId="6C036721" w14:textId="7D3D048F" w:rsidR="00013CDF" w:rsidRPr="00013CDF" w:rsidRDefault="00013CDF" w:rsidP="00390079">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11</w:t>
      </w:r>
      <w:r w:rsidRPr="00013CDF">
        <w:rPr>
          <w:rFonts w:ascii="Book Antiqua" w:eastAsia="Book Antiqua" w:hAnsi="Book Antiqua" w:cs="Book Antiqua"/>
          <w:b/>
          <w:bCs/>
          <w:color w:val="000000"/>
        </w:rPr>
        <w:t xml:space="preserve"> Friedberg JW, </w:t>
      </w:r>
      <w:proofErr w:type="spellStart"/>
      <w:r w:rsidRPr="00013CDF">
        <w:rPr>
          <w:rFonts w:ascii="Book Antiqua" w:eastAsia="Book Antiqua" w:hAnsi="Book Antiqua" w:cs="Book Antiqua"/>
          <w:color w:val="000000"/>
        </w:rPr>
        <w:t>Neuberg</w:t>
      </w:r>
      <w:proofErr w:type="spellEnd"/>
      <w:r w:rsidRPr="00013CDF">
        <w:rPr>
          <w:rFonts w:ascii="Book Antiqua" w:eastAsia="Book Antiqua" w:hAnsi="Book Antiqua" w:cs="Book Antiqua"/>
          <w:color w:val="000000"/>
        </w:rPr>
        <w:t xml:space="preserve"> D, Kim H, Miyata S, McCauley M, Fisher DC, </w:t>
      </w:r>
      <w:proofErr w:type="spellStart"/>
      <w:r w:rsidRPr="00013CDF">
        <w:rPr>
          <w:rFonts w:ascii="Book Antiqua" w:eastAsia="Book Antiqua" w:hAnsi="Book Antiqua" w:cs="Book Antiqua"/>
          <w:color w:val="000000"/>
        </w:rPr>
        <w:t>Takvorian</w:t>
      </w:r>
      <w:proofErr w:type="spellEnd"/>
      <w:r w:rsidRPr="00013CDF">
        <w:rPr>
          <w:rFonts w:ascii="Book Antiqua" w:eastAsia="Book Antiqua" w:hAnsi="Book Antiqua" w:cs="Book Antiqua"/>
          <w:color w:val="000000"/>
        </w:rPr>
        <w:t xml:space="preserve"> T, </w:t>
      </w:r>
      <w:proofErr w:type="spellStart"/>
      <w:r w:rsidRPr="00013CDF">
        <w:rPr>
          <w:rFonts w:ascii="Book Antiqua" w:eastAsia="Book Antiqua" w:hAnsi="Book Antiqua" w:cs="Book Antiqua"/>
          <w:color w:val="000000"/>
        </w:rPr>
        <w:t>Canellos</w:t>
      </w:r>
      <w:proofErr w:type="spellEnd"/>
      <w:r w:rsidRPr="00013CDF">
        <w:rPr>
          <w:rFonts w:ascii="Book Antiqua" w:eastAsia="Book Antiqua" w:hAnsi="Book Antiqua" w:cs="Book Antiqua"/>
          <w:color w:val="000000"/>
        </w:rPr>
        <w:t xml:space="preserve"> GP. Gemcitabine added to doxorubicin, bleomycin, and vinblastine for the treatment of de novo Hodgkin disease: unacceptable acute pulmonary toxicity. </w:t>
      </w:r>
      <w:r w:rsidRPr="00013CDF">
        <w:rPr>
          <w:rFonts w:ascii="Book Antiqua" w:eastAsia="Book Antiqua" w:hAnsi="Book Antiqua" w:cs="Book Antiqua"/>
          <w:i/>
          <w:iCs/>
          <w:color w:val="000000"/>
        </w:rPr>
        <w:t>Cancer</w:t>
      </w:r>
      <w:r w:rsidRPr="00013CDF">
        <w:rPr>
          <w:rFonts w:ascii="Book Antiqua" w:eastAsia="Book Antiqua" w:hAnsi="Book Antiqua" w:cs="Book Antiqua"/>
          <w:color w:val="000000"/>
        </w:rPr>
        <w:t xml:space="preserve"> 2003; </w:t>
      </w:r>
      <w:r w:rsidRPr="00AF554B">
        <w:rPr>
          <w:rFonts w:ascii="Book Antiqua" w:eastAsia="Book Antiqua" w:hAnsi="Book Antiqua" w:cs="Book Antiqua"/>
          <w:b/>
          <w:bCs/>
          <w:color w:val="000000"/>
        </w:rPr>
        <w:t>98:</w:t>
      </w:r>
      <w:r w:rsidRPr="00013CDF">
        <w:rPr>
          <w:rFonts w:ascii="Book Antiqua" w:eastAsia="Book Antiqua" w:hAnsi="Book Antiqua" w:cs="Book Antiqua"/>
          <w:color w:val="000000"/>
        </w:rPr>
        <w:t xml:space="preserve"> 978-982 [PMID: 12942565 DOI</w:t>
      </w:r>
      <w:r w:rsidRPr="00013CDF">
        <w:rPr>
          <w:rFonts w:ascii="Book Antiqua" w:hAnsi="Book Antiqua" w:cs="Segoe UI"/>
          <w:color w:val="212121"/>
        </w:rPr>
        <w:t>:</w:t>
      </w:r>
      <w:r w:rsidRPr="00013CDF">
        <w:rPr>
          <w:rFonts w:ascii="Book Antiqua" w:eastAsia="Book Antiqua" w:hAnsi="Book Antiqua" w:cs="Book Antiqua"/>
          <w:color w:val="000000"/>
        </w:rPr>
        <w:t xml:space="preserve"> 10.1002/cncr.11582]</w:t>
      </w:r>
    </w:p>
    <w:p w14:paraId="59984D4E" w14:textId="77777777" w:rsidR="00013CDF" w:rsidRPr="00013CDF" w:rsidRDefault="00013CDF" w:rsidP="00390079">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12</w:t>
      </w:r>
      <w:r w:rsidRPr="00013CDF">
        <w:rPr>
          <w:rFonts w:ascii="Book Antiqua" w:eastAsia="Book Antiqua" w:hAnsi="Book Antiqua" w:cs="Book Antiqua"/>
          <w:b/>
          <w:bCs/>
          <w:color w:val="000000"/>
        </w:rPr>
        <w:t xml:space="preserve"> Tamura M,</w:t>
      </w:r>
      <w:r w:rsidRPr="00013CDF">
        <w:rPr>
          <w:rFonts w:ascii="Book Antiqua" w:eastAsia="Book Antiqua" w:hAnsi="Book Antiqua" w:cs="Book Antiqua"/>
          <w:color w:val="000000"/>
        </w:rPr>
        <w:t xml:space="preserve"> </w:t>
      </w:r>
      <w:proofErr w:type="spellStart"/>
      <w:r w:rsidRPr="00013CDF">
        <w:rPr>
          <w:rFonts w:ascii="Book Antiqua" w:eastAsia="Book Antiqua" w:hAnsi="Book Antiqua" w:cs="Book Antiqua"/>
          <w:color w:val="000000"/>
        </w:rPr>
        <w:t>Saraya</w:t>
      </w:r>
      <w:proofErr w:type="spellEnd"/>
      <w:r w:rsidRPr="00013CDF">
        <w:rPr>
          <w:rFonts w:ascii="Book Antiqua" w:eastAsia="Book Antiqua" w:hAnsi="Book Antiqua" w:cs="Book Antiqua"/>
          <w:color w:val="000000"/>
        </w:rPr>
        <w:t xml:space="preserve"> T, Fujiwara M, </w:t>
      </w:r>
      <w:proofErr w:type="spellStart"/>
      <w:r w:rsidRPr="00013CDF">
        <w:rPr>
          <w:rFonts w:ascii="Book Antiqua" w:eastAsia="Book Antiqua" w:hAnsi="Book Antiqua" w:cs="Book Antiqua"/>
          <w:color w:val="000000"/>
        </w:rPr>
        <w:t>Hiraoka</w:t>
      </w:r>
      <w:proofErr w:type="spellEnd"/>
      <w:r w:rsidRPr="00013CDF">
        <w:rPr>
          <w:rFonts w:ascii="Book Antiqua" w:eastAsia="Book Antiqua" w:hAnsi="Book Antiqua" w:cs="Book Antiqua"/>
          <w:color w:val="000000"/>
        </w:rPr>
        <w:t xml:space="preserve"> S, Yokoyama T, Yano K, Ishii H, </w:t>
      </w:r>
      <w:proofErr w:type="spellStart"/>
      <w:r w:rsidRPr="00013CDF">
        <w:rPr>
          <w:rFonts w:ascii="Book Antiqua" w:eastAsia="Book Antiqua" w:hAnsi="Book Antiqua" w:cs="Book Antiqua"/>
          <w:color w:val="000000"/>
        </w:rPr>
        <w:t>Furuse</w:t>
      </w:r>
      <w:proofErr w:type="spellEnd"/>
      <w:r w:rsidRPr="00013CDF">
        <w:rPr>
          <w:rFonts w:ascii="Book Antiqua" w:eastAsia="Book Antiqua" w:hAnsi="Book Antiqua" w:cs="Book Antiqua"/>
          <w:color w:val="000000"/>
        </w:rPr>
        <w:t xml:space="preserve"> J, Goya T, Takizawa H, </w:t>
      </w:r>
      <w:proofErr w:type="spellStart"/>
      <w:r w:rsidRPr="00013CDF">
        <w:rPr>
          <w:rFonts w:ascii="Book Antiqua" w:eastAsia="Book Antiqua" w:hAnsi="Book Antiqua" w:cs="Book Antiqua"/>
          <w:color w:val="000000"/>
        </w:rPr>
        <w:t>Goto</w:t>
      </w:r>
      <w:proofErr w:type="spellEnd"/>
      <w:r w:rsidRPr="00013CDF">
        <w:rPr>
          <w:rFonts w:ascii="Book Antiqua" w:eastAsia="Book Antiqua" w:hAnsi="Book Antiqua" w:cs="Book Antiqua"/>
          <w:color w:val="000000"/>
        </w:rPr>
        <w:t xml:space="preserve"> H. High-resolution computed tomography findings for patients with drug-induced pulmonary toxicity, with special reference to hypersensitivity pneumonitis-like patterns in gemcitabine-induced cases. </w:t>
      </w:r>
      <w:r w:rsidRPr="00013CDF">
        <w:rPr>
          <w:rFonts w:ascii="Book Antiqua" w:eastAsia="Book Antiqua" w:hAnsi="Book Antiqua" w:cs="Book Antiqua"/>
          <w:i/>
          <w:iCs/>
          <w:color w:val="000000"/>
        </w:rPr>
        <w:t>Oncologist</w:t>
      </w:r>
      <w:r w:rsidRPr="00013CDF">
        <w:rPr>
          <w:rFonts w:ascii="Book Antiqua" w:eastAsia="Book Antiqua" w:hAnsi="Book Antiqua" w:cs="Book Antiqua"/>
          <w:color w:val="000000"/>
        </w:rPr>
        <w:t xml:space="preserve"> 2013; </w:t>
      </w:r>
      <w:r w:rsidRPr="00AF554B">
        <w:rPr>
          <w:rFonts w:ascii="Book Antiqua" w:eastAsia="Book Antiqua" w:hAnsi="Book Antiqua" w:cs="Book Antiqua"/>
          <w:b/>
          <w:bCs/>
          <w:color w:val="000000"/>
        </w:rPr>
        <w:t>18:</w:t>
      </w:r>
      <w:r w:rsidRPr="00013CDF">
        <w:rPr>
          <w:rFonts w:ascii="Book Antiqua" w:eastAsia="Book Antiqua" w:hAnsi="Book Antiqua" w:cs="Book Antiqua"/>
          <w:color w:val="000000"/>
        </w:rPr>
        <w:t xml:space="preserve"> 454-459 [PMID: 23404815 DOI: 10.1634/theoncologist.2012-0248]</w:t>
      </w:r>
    </w:p>
    <w:p w14:paraId="42DA8DF7" w14:textId="28E4DBC9" w:rsidR="00013CDF" w:rsidRPr="00013CDF" w:rsidRDefault="00013CDF" w:rsidP="00390079">
      <w:pPr>
        <w:spacing w:line="360" w:lineRule="auto"/>
        <w:jc w:val="both"/>
        <w:rPr>
          <w:rFonts w:ascii="Book Antiqua" w:hAnsi="Book Antiqua"/>
        </w:rPr>
      </w:pPr>
      <w:r w:rsidRPr="00AF554B">
        <w:rPr>
          <w:rFonts w:ascii="Book Antiqua" w:eastAsia="Book Antiqua" w:hAnsi="Book Antiqua" w:cs="Book Antiqua"/>
          <w:color w:val="000000"/>
        </w:rPr>
        <w:t>13</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Roychowdhury</w:t>
      </w:r>
      <w:proofErr w:type="spellEnd"/>
      <w:r w:rsidRPr="00013CDF">
        <w:rPr>
          <w:rFonts w:ascii="Book Antiqua" w:eastAsia="Book Antiqua" w:hAnsi="Book Antiqua" w:cs="Book Antiqua"/>
          <w:b/>
          <w:bCs/>
          <w:color w:val="000000"/>
        </w:rPr>
        <w:t xml:space="preserve"> DF,</w:t>
      </w:r>
      <w:r w:rsidRPr="00013CDF">
        <w:rPr>
          <w:rFonts w:ascii="Book Antiqua" w:eastAsia="Book Antiqua" w:hAnsi="Book Antiqua" w:cs="Book Antiqua"/>
          <w:color w:val="000000"/>
        </w:rPr>
        <w:t xml:space="preserve"> Cassidy CA, Peterson P, </w:t>
      </w:r>
      <w:proofErr w:type="spellStart"/>
      <w:r w:rsidRPr="00013CDF">
        <w:rPr>
          <w:rFonts w:ascii="Book Antiqua" w:eastAsia="Book Antiqua" w:hAnsi="Book Antiqua" w:cs="Book Antiqua"/>
          <w:color w:val="000000"/>
        </w:rPr>
        <w:t>Arning</w:t>
      </w:r>
      <w:proofErr w:type="spellEnd"/>
      <w:r w:rsidRPr="00013CDF">
        <w:rPr>
          <w:rFonts w:ascii="Book Antiqua" w:eastAsia="Book Antiqua" w:hAnsi="Book Antiqua" w:cs="Book Antiqua"/>
          <w:color w:val="000000"/>
        </w:rPr>
        <w:t xml:space="preserve"> M. A report on serious pulmonary toxicity associated with gemcitabine-based therapy. </w:t>
      </w:r>
      <w:r w:rsidRPr="00013CDF">
        <w:rPr>
          <w:rFonts w:ascii="Book Antiqua" w:eastAsia="Book Antiqua" w:hAnsi="Book Antiqua" w:cs="Book Antiqua"/>
          <w:i/>
          <w:iCs/>
          <w:color w:val="000000"/>
        </w:rPr>
        <w:t>Invest New Drugs</w:t>
      </w:r>
      <w:r w:rsidRPr="00013CDF">
        <w:rPr>
          <w:rFonts w:ascii="Book Antiqua" w:eastAsia="Book Antiqua" w:hAnsi="Book Antiqua" w:cs="Book Antiqua"/>
          <w:color w:val="000000"/>
        </w:rPr>
        <w:t xml:space="preserve"> 2002; </w:t>
      </w:r>
      <w:r w:rsidRPr="00AF554B">
        <w:rPr>
          <w:rFonts w:ascii="Book Antiqua" w:eastAsia="Book Antiqua" w:hAnsi="Book Antiqua" w:cs="Book Antiqua"/>
          <w:b/>
          <w:bCs/>
          <w:color w:val="000000"/>
        </w:rPr>
        <w:t>20:</w:t>
      </w:r>
      <w:r w:rsidRPr="00013CDF">
        <w:rPr>
          <w:rFonts w:ascii="Book Antiqua" w:eastAsia="Book Antiqua" w:hAnsi="Book Antiqua" w:cs="Book Antiqua"/>
          <w:color w:val="000000"/>
        </w:rPr>
        <w:t xml:space="preserve"> 311-315 [PMID: 12201493 DOI: 10.1023/a:1016214032272]</w:t>
      </w:r>
    </w:p>
    <w:p w14:paraId="55851465" w14:textId="6ED06EFB" w:rsidR="00013CDF" w:rsidRPr="00013CDF" w:rsidRDefault="00013CDF" w:rsidP="00390079">
      <w:pPr>
        <w:spacing w:line="360" w:lineRule="auto"/>
        <w:jc w:val="both"/>
        <w:rPr>
          <w:rFonts w:ascii="Book Antiqua" w:hAnsi="Book Antiqua"/>
        </w:rPr>
      </w:pPr>
      <w:r w:rsidRPr="00AF554B">
        <w:rPr>
          <w:rFonts w:ascii="Book Antiqua" w:eastAsia="Book Antiqua" w:hAnsi="Book Antiqua" w:cs="Book Antiqua"/>
          <w:color w:val="000000"/>
        </w:rPr>
        <w:t>14</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Vahid</w:t>
      </w:r>
      <w:proofErr w:type="spellEnd"/>
      <w:r w:rsidRPr="00013CDF">
        <w:rPr>
          <w:rFonts w:ascii="Book Antiqua" w:eastAsia="Book Antiqua" w:hAnsi="Book Antiqua" w:cs="Book Antiqua"/>
          <w:b/>
          <w:bCs/>
          <w:color w:val="000000"/>
        </w:rPr>
        <w:t xml:space="preserve"> B, </w:t>
      </w:r>
      <w:proofErr w:type="spellStart"/>
      <w:r w:rsidRPr="00013CDF">
        <w:rPr>
          <w:rFonts w:ascii="Book Antiqua" w:eastAsia="Book Antiqua" w:hAnsi="Book Antiqua" w:cs="Book Antiqua"/>
          <w:color w:val="000000"/>
        </w:rPr>
        <w:t>Marik</w:t>
      </w:r>
      <w:proofErr w:type="spellEnd"/>
      <w:r w:rsidRPr="00013CDF">
        <w:rPr>
          <w:rFonts w:ascii="Book Antiqua" w:eastAsia="Book Antiqua" w:hAnsi="Book Antiqua" w:cs="Book Antiqua"/>
          <w:color w:val="000000"/>
        </w:rPr>
        <w:t xml:space="preserve"> PE. Pulmonary complications of novel antineoplastic agents for solid tumors. </w:t>
      </w:r>
      <w:r w:rsidRPr="00013CDF">
        <w:rPr>
          <w:rFonts w:ascii="Book Antiqua" w:eastAsia="Book Antiqua" w:hAnsi="Book Antiqua" w:cs="Book Antiqua"/>
          <w:i/>
          <w:iCs/>
          <w:color w:val="000000"/>
        </w:rPr>
        <w:t>Chest</w:t>
      </w:r>
      <w:r w:rsidRPr="00013CDF">
        <w:rPr>
          <w:rFonts w:ascii="Book Antiqua" w:eastAsia="Book Antiqua" w:hAnsi="Book Antiqua" w:cs="Book Antiqua"/>
          <w:color w:val="000000"/>
        </w:rPr>
        <w:t xml:space="preserve"> 2008; </w:t>
      </w:r>
      <w:r w:rsidRPr="00AF554B">
        <w:rPr>
          <w:rFonts w:ascii="Book Antiqua" w:eastAsia="Book Antiqua" w:hAnsi="Book Antiqua" w:cs="Book Antiqua"/>
          <w:b/>
          <w:bCs/>
          <w:color w:val="000000"/>
        </w:rPr>
        <w:t>133:</w:t>
      </w:r>
      <w:r w:rsidRPr="00013CDF">
        <w:rPr>
          <w:rFonts w:ascii="Book Antiqua" w:eastAsia="Book Antiqua" w:hAnsi="Book Antiqua" w:cs="Book Antiqua"/>
          <w:color w:val="000000"/>
        </w:rPr>
        <w:t xml:space="preserve"> 528-538 [PMID: 18252919 DOI: 10.1378/chest.07-0851]</w:t>
      </w:r>
    </w:p>
    <w:p w14:paraId="6D6C5475" w14:textId="71AF510E" w:rsidR="00013CDF" w:rsidRPr="00013CDF" w:rsidRDefault="00013CDF" w:rsidP="00390079">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15</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Ciotti</w:t>
      </w:r>
      <w:proofErr w:type="spellEnd"/>
      <w:r w:rsidRPr="00013CDF">
        <w:rPr>
          <w:rFonts w:ascii="Book Antiqua" w:eastAsia="Book Antiqua" w:hAnsi="Book Antiqua" w:cs="Book Antiqua"/>
          <w:b/>
          <w:bCs/>
          <w:color w:val="000000"/>
        </w:rPr>
        <w:t xml:space="preserve"> R,</w:t>
      </w:r>
      <w:r w:rsidRPr="00013CDF">
        <w:rPr>
          <w:rFonts w:ascii="Book Antiqua" w:eastAsia="Book Antiqua" w:hAnsi="Book Antiqua" w:cs="Book Antiqua"/>
          <w:color w:val="000000"/>
        </w:rPr>
        <w:t xml:space="preserve"> </w:t>
      </w:r>
      <w:proofErr w:type="spellStart"/>
      <w:r w:rsidRPr="00013CDF">
        <w:rPr>
          <w:rFonts w:ascii="Book Antiqua" w:eastAsia="Book Antiqua" w:hAnsi="Book Antiqua" w:cs="Book Antiqua"/>
          <w:color w:val="000000"/>
        </w:rPr>
        <w:t>Belotti</w:t>
      </w:r>
      <w:proofErr w:type="spellEnd"/>
      <w:r w:rsidRPr="00013CDF">
        <w:rPr>
          <w:rFonts w:ascii="Book Antiqua" w:eastAsia="Book Antiqua" w:hAnsi="Book Antiqua" w:cs="Book Antiqua"/>
          <w:color w:val="000000"/>
        </w:rPr>
        <w:t xml:space="preserve"> G, </w:t>
      </w:r>
      <w:proofErr w:type="spellStart"/>
      <w:r w:rsidRPr="00013CDF">
        <w:rPr>
          <w:rFonts w:ascii="Book Antiqua" w:eastAsia="Book Antiqua" w:hAnsi="Book Antiqua" w:cs="Book Antiqua"/>
          <w:color w:val="000000"/>
        </w:rPr>
        <w:t>Facchi</w:t>
      </w:r>
      <w:proofErr w:type="spellEnd"/>
      <w:r w:rsidRPr="00013CDF">
        <w:rPr>
          <w:rFonts w:ascii="Book Antiqua" w:eastAsia="Book Antiqua" w:hAnsi="Book Antiqua" w:cs="Book Antiqua"/>
          <w:color w:val="000000"/>
        </w:rPr>
        <w:t xml:space="preserve"> E, </w:t>
      </w:r>
      <w:proofErr w:type="spellStart"/>
      <w:r w:rsidRPr="00013CDF">
        <w:rPr>
          <w:rFonts w:ascii="Book Antiqua" w:eastAsia="Book Antiqua" w:hAnsi="Book Antiqua" w:cs="Book Antiqua"/>
          <w:color w:val="000000"/>
        </w:rPr>
        <w:t>Cantù</w:t>
      </w:r>
      <w:proofErr w:type="spellEnd"/>
      <w:r w:rsidRPr="00013CDF">
        <w:rPr>
          <w:rFonts w:ascii="Book Antiqua" w:eastAsia="Book Antiqua" w:hAnsi="Book Antiqua" w:cs="Book Antiqua"/>
          <w:color w:val="000000"/>
        </w:rPr>
        <w:t xml:space="preserve"> A, D'Amico A, </w:t>
      </w:r>
      <w:proofErr w:type="spellStart"/>
      <w:r w:rsidRPr="00013CDF">
        <w:rPr>
          <w:rFonts w:ascii="Book Antiqua" w:eastAsia="Book Antiqua" w:hAnsi="Book Antiqua" w:cs="Book Antiqua"/>
          <w:color w:val="000000"/>
        </w:rPr>
        <w:t>Gatti</w:t>
      </w:r>
      <w:proofErr w:type="spellEnd"/>
      <w:r w:rsidRPr="00013CDF">
        <w:rPr>
          <w:rFonts w:ascii="Book Antiqua" w:eastAsia="Book Antiqua" w:hAnsi="Book Antiqua" w:cs="Book Antiqua"/>
          <w:color w:val="000000"/>
        </w:rPr>
        <w:t xml:space="preserve"> C. Sudden cardio-pulmonary toxicity following a single infusion of gemcitabine. </w:t>
      </w:r>
      <w:r w:rsidRPr="00013CDF">
        <w:rPr>
          <w:rFonts w:ascii="Book Antiqua" w:eastAsia="Book Antiqua" w:hAnsi="Book Antiqua" w:cs="Book Antiqua"/>
          <w:i/>
          <w:iCs/>
          <w:color w:val="000000"/>
        </w:rPr>
        <w:t>Ann Oncol</w:t>
      </w:r>
      <w:r w:rsidRPr="00013CDF">
        <w:rPr>
          <w:rFonts w:ascii="Book Antiqua" w:eastAsia="Book Antiqua" w:hAnsi="Book Antiqua" w:cs="Book Antiqua"/>
          <w:color w:val="000000"/>
        </w:rPr>
        <w:t xml:space="preserve"> 1999; </w:t>
      </w:r>
      <w:r w:rsidRPr="00AF554B">
        <w:rPr>
          <w:rFonts w:ascii="Book Antiqua" w:eastAsia="Book Antiqua" w:hAnsi="Book Antiqua" w:cs="Book Antiqua"/>
          <w:b/>
          <w:bCs/>
          <w:color w:val="000000"/>
        </w:rPr>
        <w:t>10:</w:t>
      </w:r>
      <w:r w:rsidRPr="00013CDF">
        <w:rPr>
          <w:rFonts w:ascii="Book Antiqua" w:eastAsia="Book Antiqua" w:hAnsi="Book Antiqua" w:cs="Book Antiqua"/>
          <w:color w:val="000000"/>
        </w:rPr>
        <w:t xml:space="preserve"> 997 [PMID: 10509166 DOI: 10.1023/a:1008305716918]</w:t>
      </w:r>
    </w:p>
    <w:p w14:paraId="6FF110AD" w14:textId="77777777" w:rsidR="00013CDF" w:rsidRPr="00013CDF" w:rsidRDefault="00013CDF" w:rsidP="00390079">
      <w:pPr>
        <w:spacing w:line="360" w:lineRule="auto"/>
        <w:jc w:val="both"/>
        <w:rPr>
          <w:rFonts w:ascii="Book Antiqua" w:hAnsi="Book Antiqua"/>
          <w:bCs/>
        </w:rPr>
      </w:pPr>
      <w:r w:rsidRPr="00AF554B">
        <w:rPr>
          <w:rFonts w:ascii="Book Antiqua" w:eastAsia="Book Antiqua" w:hAnsi="Book Antiqua" w:cs="Book Antiqua"/>
          <w:color w:val="000000"/>
        </w:rPr>
        <w:t>16</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Sabria-Trias</w:t>
      </w:r>
      <w:proofErr w:type="spellEnd"/>
      <w:r w:rsidRPr="00013CDF">
        <w:rPr>
          <w:rFonts w:ascii="Book Antiqua" w:eastAsia="Book Antiqua" w:hAnsi="Book Antiqua" w:cs="Book Antiqua"/>
          <w:b/>
          <w:bCs/>
          <w:color w:val="000000"/>
        </w:rPr>
        <w:t xml:space="preserve"> J</w:t>
      </w:r>
      <w:r w:rsidRPr="00013CDF">
        <w:rPr>
          <w:rFonts w:ascii="Book Antiqua" w:eastAsia="Book Antiqua" w:hAnsi="Book Antiqua" w:cs="Book Antiqua"/>
          <w:b/>
          <w:color w:val="000000"/>
        </w:rPr>
        <w:t xml:space="preserve">, </w:t>
      </w:r>
      <w:proofErr w:type="spellStart"/>
      <w:r w:rsidRPr="00013CDF">
        <w:rPr>
          <w:rFonts w:ascii="Book Antiqua" w:eastAsia="Book Antiqua" w:hAnsi="Book Antiqua" w:cs="Book Antiqua"/>
          <w:bCs/>
          <w:color w:val="000000"/>
        </w:rPr>
        <w:t>Bonnaud</w:t>
      </w:r>
      <w:proofErr w:type="spellEnd"/>
      <w:r w:rsidRPr="00013CDF">
        <w:rPr>
          <w:rFonts w:ascii="Book Antiqua" w:eastAsia="Book Antiqua" w:hAnsi="Book Antiqua" w:cs="Book Antiqua"/>
          <w:bCs/>
          <w:color w:val="000000"/>
        </w:rPr>
        <w:t xml:space="preserve"> F, </w:t>
      </w:r>
      <w:proofErr w:type="spellStart"/>
      <w:r w:rsidRPr="00013CDF">
        <w:rPr>
          <w:rFonts w:ascii="Book Antiqua" w:eastAsia="Book Antiqua" w:hAnsi="Book Antiqua" w:cs="Book Antiqua"/>
          <w:bCs/>
          <w:color w:val="000000"/>
        </w:rPr>
        <w:t>Sioniac</w:t>
      </w:r>
      <w:proofErr w:type="spellEnd"/>
      <w:r w:rsidRPr="00013CDF">
        <w:rPr>
          <w:rFonts w:ascii="Book Antiqua" w:eastAsia="Book Antiqua" w:hAnsi="Book Antiqua" w:cs="Book Antiqua"/>
          <w:bCs/>
          <w:color w:val="000000"/>
        </w:rPr>
        <w:t xml:space="preserve"> M. [Severe interstitial pneumonitis related to Gemcitabine]. </w:t>
      </w:r>
      <w:r w:rsidRPr="00013CDF">
        <w:rPr>
          <w:rFonts w:ascii="Book Antiqua" w:eastAsia="Book Antiqua" w:hAnsi="Book Antiqua" w:cs="Book Antiqua"/>
          <w:bCs/>
          <w:i/>
          <w:iCs/>
          <w:color w:val="000000"/>
        </w:rPr>
        <w:t>Rev Mal Respir</w:t>
      </w:r>
      <w:r w:rsidRPr="00013CDF">
        <w:rPr>
          <w:rFonts w:ascii="Book Antiqua" w:eastAsia="Book Antiqua" w:hAnsi="Book Antiqua" w:cs="Book Antiqua"/>
          <w:bCs/>
          <w:color w:val="000000"/>
        </w:rPr>
        <w:t xml:space="preserve"> 2002; </w:t>
      </w:r>
      <w:r w:rsidRPr="00AF554B">
        <w:rPr>
          <w:rFonts w:ascii="Book Antiqua" w:eastAsia="Book Antiqua" w:hAnsi="Book Antiqua" w:cs="Book Antiqua"/>
          <w:b/>
          <w:color w:val="000000"/>
        </w:rPr>
        <w:t>19:</w:t>
      </w:r>
      <w:r w:rsidRPr="00013CDF">
        <w:rPr>
          <w:rFonts w:ascii="Book Antiqua" w:eastAsia="Book Antiqua" w:hAnsi="Book Antiqua" w:cs="Book Antiqua"/>
          <w:bCs/>
          <w:color w:val="000000"/>
        </w:rPr>
        <w:t xml:space="preserve"> 645-647 [PMID: 12473953]</w:t>
      </w:r>
    </w:p>
    <w:p w14:paraId="0E19A693" w14:textId="6DB6E6F5" w:rsidR="00013CDF" w:rsidRPr="00013CDF" w:rsidRDefault="00013CDF" w:rsidP="00013CDF">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17</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Kouroussis</w:t>
      </w:r>
      <w:proofErr w:type="spellEnd"/>
      <w:r w:rsidRPr="00013CDF">
        <w:rPr>
          <w:rFonts w:ascii="Book Antiqua" w:eastAsia="Book Antiqua" w:hAnsi="Book Antiqua" w:cs="Book Antiqua"/>
          <w:b/>
          <w:bCs/>
          <w:color w:val="000000"/>
        </w:rPr>
        <w:t xml:space="preserve"> C, </w:t>
      </w:r>
      <w:proofErr w:type="spellStart"/>
      <w:r w:rsidRPr="00013CDF">
        <w:rPr>
          <w:rFonts w:ascii="Book Antiqua" w:eastAsia="Book Antiqua" w:hAnsi="Book Antiqua" w:cs="Book Antiqua"/>
          <w:color w:val="000000"/>
        </w:rPr>
        <w:t>Mavroudis</w:t>
      </w:r>
      <w:proofErr w:type="spellEnd"/>
      <w:r w:rsidRPr="00013CDF">
        <w:rPr>
          <w:rFonts w:ascii="Book Antiqua" w:eastAsia="Book Antiqua" w:hAnsi="Book Antiqua" w:cs="Book Antiqua"/>
          <w:color w:val="000000"/>
        </w:rPr>
        <w:t xml:space="preserve"> D, </w:t>
      </w:r>
      <w:proofErr w:type="spellStart"/>
      <w:r w:rsidRPr="00013CDF">
        <w:rPr>
          <w:rFonts w:ascii="Book Antiqua" w:eastAsia="Book Antiqua" w:hAnsi="Book Antiqua" w:cs="Book Antiqua"/>
          <w:color w:val="000000"/>
        </w:rPr>
        <w:t>Kakolyris</w:t>
      </w:r>
      <w:proofErr w:type="spellEnd"/>
      <w:r w:rsidRPr="00013CDF">
        <w:rPr>
          <w:rFonts w:ascii="Book Antiqua" w:eastAsia="Book Antiqua" w:hAnsi="Book Antiqua" w:cs="Book Antiqua"/>
          <w:color w:val="000000"/>
        </w:rPr>
        <w:t xml:space="preserve"> S, </w:t>
      </w:r>
      <w:proofErr w:type="spellStart"/>
      <w:r w:rsidRPr="00013CDF">
        <w:rPr>
          <w:rFonts w:ascii="Book Antiqua" w:eastAsia="Book Antiqua" w:hAnsi="Book Antiqua" w:cs="Book Antiqua"/>
          <w:color w:val="000000"/>
        </w:rPr>
        <w:t>Voloudaki</w:t>
      </w:r>
      <w:proofErr w:type="spellEnd"/>
      <w:r w:rsidRPr="00013CDF">
        <w:rPr>
          <w:rFonts w:ascii="Book Antiqua" w:eastAsia="Book Antiqua" w:hAnsi="Book Antiqua" w:cs="Book Antiqua"/>
          <w:color w:val="000000"/>
        </w:rPr>
        <w:t xml:space="preserve"> A, </w:t>
      </w:r>
      <w:proofErr w:type="spellStart"/>
      <w:r w:rsidRPr="00013CDF">
        <w:rPr>
          <w:rFonts w:ascii="Book Antiqua" w:eastAsia="Book Antiqua" w:hAnsi="Book Antiqua" w:cs="Book Antiqua"/>
          <w:color w:val="000000"/>
        </w:rPr>
        <w:t>Kalbakis</w:t>
      </w:r>
      <w:proofErr w:type="spellEnd"/>
      <w:r w:rsidRPr="00013CDF">
        <w:rPr>
          <w:rFonts w:ascii="Book Antiqua" w:eastAsia="Book Antiqua" w:hAnsi="Book Antiqua" w:cs="Book Antiqua"/>
          <w:color w:val="000000"/>
        </w:rPr>
        <w:t xml:space="preserve"> K, </w:t>
      </w:r>
      <w:proofErr w:type="spellStart"/>
      <w:r w:rsidRPr="00013CDF">
        <w:rPr>
          <w:rFonts w:ascii="Book Antiqua" w:eastAsia="Book Antiqua" w:hAnsi="Book Antiqua" w:cs="Book Antiqua"/>
          <w:color w:val="000000"/>
        </w:rPr>
        <w:t>Souglakos</w:t>
      </w:r>
      <w:proofErr w:type="spellEnd"/>
      <w:r w:rsidRPr="00013CDF">
        <w:rPr>
          <w:rFonts w:ascii="Book Antiqua" w:eastAsia="Book Antiqua" w:hAnsi="Book Antiqua" w:cs="Book Antiqua"/>
          <w:color w:val="000000"/>
        </w:rPr>
        <w:t xml:space="preserve"> J, </w:t>
      </w:r>
      <w:proofErr w:type="spellStart"/>
      <w:r w:rsidRPr="00013CDF">
        <w:rPr>
          <w:rFonts w:ascii="Book Antiqua" w:eastAsia="Book Antiqua" w:hAnsi="Book Antiqua" w:cs="Book Antiqua"/>
          <w:color w:val="000000"/>
        </w:rPr>
        <w:t>Agelaki</w:t>
      </w:r>
      <w:proofErr w:type="spellEnd"/>
      <w:r w:rsidRPr="00013CDF">
        <w:rPr>
          <w:rFonts w:ascii="Book Antiqua" w:eastAsia="Book Antiqua" w:hAnsi="Book Antiqua" w:cs="Book Antiqua"/>
          <w:color w:val="000000"/>
        </w:rPr>
        <w:t xml:space="preserve"> S, </w:t>
      </w:r>
      <w:proofErr w:type="spellStart"/>
      <w:r w:rsidRPr="00013CDF">
        <w:rPr>
          <w:rFonts w:ascii="Book Antiqua" w:eastAsia="Book Antiqua" w:hAnsi="Book Antiqua" w:cs="Book Antiqua"/>
          <w:color w:val="000000"/>
        </w:rPr>
        <w:t>Malas</w:t>
      </w:r>
      <w:proofErr w:type="spellEnd"/>
      <w:r w:rsidRPr="00013CDF">
        <w:rPr>
          <w:rFonts w:ascii="Book Antiqua" w:eastAsia="Book Antiqua" w:hAnsi="Book Antiqua" w:cs="Book Antiqua"/>
          <w:color w:val="000000"/>
        </w:rPr>
        <w:t xml:space="preserve"> K, </w:t>
      </w:r>
      <w:proofErr w:type="spellStart"/>
      <w:r w:rsidRPr="00013CDF">
        <w:rPr>
          <w:rFonts w:ascii="Book Antiqua" w:eastAsia="Book Antiqua" w:hAnsi="Book Antiqua" w:cs="Book Antiqua"/>
          <w:color w:val="000000"/>
        </w:rPr>
        <w:t>Bozionelou</w:t>
      </w:r>
      <w:proofErr w:type="spellEnd"/>
      <w:r w:rsidRPr="00013CDF">
        <w:rPr>
          <w:rFonts w:ascii="Book Antiqua" w:eastAsia="Book Antiqua" w:hAnsi="Book Antiqua" w:cs="Book Antiqua"/>
          <w:color w:val="000000"/>
        </w:rPr>
        <w:t xml:space="preserve"> V, </w:t>
      </w:r>
      <w:proofErr w:type="spellStart"/>
      <w:r w:rsidRPr="00013CDF">
        <w:rPr>
          <w:rFonts w:ascii="Book Antiqua" w:eastAsia="Book Antiqua" w:hAnsi="Book Antiqua" w:cs="Book Antiqua"/>
          <w:color w:val="000000"/>
        </w:rPr>
        <w:t>Georgoulias</w:t>
      </w:r>
      <w:proofErr w:type="spellEnd"/>
      <w:r w:rsidRPr="00013CDF">
        <w:rPr>
          <w:rFonts w:ascii="Book Antiqua" w:eastAsia="Book Antiqua" w:hAnsi="Book Antiqua" w:cs="Book Antiqua"/>
          <w:color w:val="000000"/>
        </w:rPr>
        <w:t xml:space="preserve"> V. High incidence of pulmonary toxicity of weekly docetaxel and gemcitabine in patients with non-small cell lung cancer: results of a dose-finding study. </w:t>
      </w:r>
      <w:r w:rsidRPr="00013CDF">
        <w:rPr>
          <w:rFonts w:ascii="Book Antiqua" w:eastAsia="Book Antiqua" w:hAnsi="Book Antiqua" w:cs="Book Antiqua"/>
          <w:i/>
          <w:iCs/>
          <w:color w:val="000000"/>
        </w:rPr>
        <w:t>Lung Cancer</w:t>
      </w:r>
      <w:r w:rsidRPr="00013CDF">
        <w:rPr>
          <w:rFonts w:ascii="Book Antiqua" w:eastAsia="Book Antiqua" w:hAnsi="Book Antiqua" w:cs="Book Antiqua"/>
          <w:color w:val="000000"/>
        </w:rPr>
        <w:t xml:space="preserve"> 2004; </w:t>
      </w:r>
      <w:r w:rsidRPr="00AF554B">
        <w:rPr>
          <w:rFonts w:ascii="Book Antiqua" w:eastAsia="Book Antiqua" w:hAnsi="Book Antiqua" w:cs="Book Antiqua"/>
          <w:b/>
          <w:bCs/>
          <w:color w:val="000000"/>
        </w:rPr>
        <w:t>44:</w:t>
      </w:r>
      <w:r w:rsidRPr="00013CDF">
        <w:rPr>
          <w:rFonts w:ascii="Book Antiqua" w:eastAsia="Book Antiqua" w:hAnsi="Book Antiqua" w:cs="Book Antiqua"/>
          <w:color w:val="000000"/>
        </w:rPr>
        <w:t xml:space="preserve"> 363-368 [PMID: 15140550 DOI: 10.1016/j.lungcan.2003.12.004]</w:t>
      </w:r>
    </w:p>
    <w:p w14:paraId="09181445" w14:textId="1CC73BD8" w:rsidR="00013CDF" w:rsidRPr="00013CDF" w:rsidRDefault="00013CDF" w:rsidP="00013CDF">
      <w:pPr>
        <w:spacing w:line="360" w:lineRule="auto"/>
        <w:jc w:val="both"/>
        <w:rPr>
          <w:rFonts w:ascii="Book Antiqua" w:hAnsi="Book Antiqua"/>
        </w:rPr>
      </w:pPr>
      <w:r w:rsidRPr="00AF554B">
        <w:rPr>
          <w:rFonts w:ascii="Book Antiqua" w:eastAsia="Book Antiqua" w:hAnsi="Book Antiqua" w:cs="Book Antiqua"/>
          <w:color w:val="000000"/>
        </w:rPr>
        <w:lastRenderedPageBreak/>
        <w:t>18</w:t>
      </w:r>
      <w:r w:rsidRPr="00013CDF">
        <w:rPr>
          <w:rFonts w:ascii="Book Antiqua" w:eastAsia="Book Antiqua" w:hAnsi="Book Antiqua" w:cs="Book Antiqua"/>
          <w:b/>
          <w:bCs/>
          <w:color w:val="000000"/>
        </w:rPr>
        <w:t xml:space="preserve"> Van </w:t>
      </w:r>
      <w:proofErr w:type="spellStart"/>
      <w:r w:rsidRPr="00013CDF">
        <w:rPr>
          <w:rFonts w:ascii="Book Antiqua" w:eastAsia="Book Antiqua" w:hAnsi="Book Antiqua" w:cs="Book Antiqua"/>
          <w:b/>
          <w:bCs/>
          <w:color w:val="000000"/>
        </w:rPr>
        <w:t>Schil</w:t>
      </w:r>
      <w:proofErr w:type="spellEnd"/>
      <w:r w:rsidRPr="00013CDF">
        <w:rPr>
          <w:rFonts w:ascii="Book Antiqua" w:eastAsia="Book Antiqua" w:hAnsi="Book Antiqua" w:cs="Book Antiqua"/>
          <w:b/>
          <w:bCs/>
          <w:color w:val="000000"/>
        </w:rPr>
        <w:t xml:space="preserve"> PE, </w:t>
      </w:r>
      <w:r w:rsidRPr="00013CDF">
        <w:rPr>
          <w:rFonts w:ascii="Book Antiqua" w:eastAsia="Book Antiqua" w:hAnsi="Book Antiqua" w:cs="Book Antiqua"/>
          <w:color w:val="000000"/>
        </w:rPr>
        <w:t xml:space="preserve">Hendriks JM, van </w:t>
      </w:r>
      <w:proofErr w:type="spellStart"/>
      <w:r w:rsidRPr="00013CDF">
        <w:rPr>
          <w:rFonts w:ascii="Book Antiqua" w:eastAsia="Book Antiqua" w:hAnsi="Book Antiqua" w:cs="Book Antiqua"/>
          <w:color w:val="000000"/>
        </w:rPr>
        <w:t>Putte</w:t>
      </w:r>
      <w:proofErr w:type="spellEnd"/>
      <w:r w:rsidRPr="00013CDF">
        <w:rPr>
          <w:rFonts w:ascii="Book Antiqua" w:eastAsia="Book Antiqua" w:hAnsi="Book Antiqua" w:cs="Book Antiqua"/>
          <w:color w:val="000000"/>
        </w:rPr>
        <w:t xml:space="preserve"> BP, Stockman BA, </w:t>
      </w:r>
      <w:proofErr w:type="spellStart"/>
      <w:r w:rsidRPr="00013CDF">
        <w:rPr>
          <w:rFonts w:ascii="Book Antiqua" w:eastAsia="Book Antiqua" w:hAnsi="Book Antiqua" w:cs="Book Antiqua"/>
          <w:color w:val="000000"/>
        </w:rPr>
        <w:t>Lauwers</w:t>
      </w:r>
      <w:proofErr w:type="spellEnd"/>
      <w:r w:rsidRPr="00013CDF">
        <w:rPr>
          <w:rFonts w:ascii="Book Antiqua" w:eastAsia="Book Antiqua" w:hAnsi="Book Antiqua" w:cs="Book Antiqua"/>
          <w:color w:val="000000"/>
        </w:rPr>
        <w:t xml:space="preserve"> PR, Ten </w:t>
      </w:r>
      <w:proofErr w:type="spellStart"/>
      <w:r w:rsidRPr="00013CDF">
        <w:rPr>
          <w:rFonts w:ascii="Book Antiqua" w:eastAsia="Book Antiqua" w:hAnsi="Book Antiqua" w:cs="Book Antiqua"/>
          <w:color w:val="000000"/>
        </w:rPr>
        <w:t>Broecke</w:t>
      </w:r>
      <w:proofErr w:type="spellEnd"/>
      <w:r w:rsidRPr="00013CDF">
        <w:rPr>
          <w:rFonts w:ascii="Book Antiqua" w:eastAsia="Book Antiqua" w:hAnsi="Book Antiqua" w:cs="Book Antiqua"/>
          <w:color w:val="000000"/>
        </w:rPr>
        <w:t xml:space="preserve"> PW, </w:t>
      </w:r>
      <w:proofErr w:type="spellStart"/>
      <w:r w:rsidRPr="00013CDF">
        <w:rPr>
          <w:rFonts w:ascii="Book Antiqua" w:eastAsia="Book Antiqua" w:hAnsi="Book Antiqua" w:cs="Book Antiqua"/>
          <w:color w:val="000000"/>
        </w:rPr>
        <w:t>Grootenboers</w:t>
      </w:r>
      <w:proofErr w:type="spellEnd"/>
      <w:r w:rsidRPr="00013CDF">
        <w:rPr>
          <w:rFonts w:ascii="Book Antiqua" w:eastAsia="Book Antiqua" w:hAnsi="Book Antiqua" w:cs="Book Antiqua"/>
          <w:color w:val="000000"/>
        </w:rPr>
        <w:t xml:space="preserve"> MJ, </w:t>
      </w:r>
      <w:proofErr w:type="spellStart"/>
      <w:r w:rsidRPr="00013CDF">
        <w:rPr>
          <w:rFonts w:ascii="Book Antiqua" w:eastAsia="Book Antiqua" w:hAnsi="Book Antiqua" w:cs="Book Antiqua"/>
          <w:color w:val="000000"/>
        </w:rPr>
        <w:t>Schramel</w:t>
      </w:r>
      <w:proofErr w:type="spellEnd"/>
      <w:r w:rsidRPr="00013CDF">
        <w:rPr>
          <w:rFonts w:ascii="Book Antiqua" w:eastAsia="Book Antiqua" w:hAnsi="Book Antiqua" w:cs="Book Antiqua"/>
          <w:color w:val="000000"/>
        </w:rPr>
        <w:t xml:space="preserve"> FM. Isolated lung perfusion and related techniques for the treatment of pulmonary metastases. </w:t>
      </w:r>
      <w:proofErr w:type="spellStart"/>
      <w:r w:rsidRPr="00013CDF">
        <w:rPr>
          <w:rFonts w:ascii="Book Antiqua" w:eastAsia="Book Antiqua" w:hAnsi="Book Antiqua" w:cs="Book Antiqua"/>
          <w:i/>
          <w:iCs/>
          <w:color w:val="000000"/>
        </w:rPr>
        <w:t>Eur</w:t>
      </w:r>
      <w:proofErr w:type="spellEnd"/>
      <w:r w:rsidRPr="00013CDF">
        <w:rPr>
          <w:rFonts w:ascii="Book Antiqua" w:eastAsia="Book Antiqua" w:hAnsi="Book Antiqua" w:cs="Book Antiqua"/>
          <w:i/>
          <w:iCs/>
          <w:color w:val="000000"/>
        </w:rPr>
        <w:t xml:space="preserve"> J </w:t>
      </w:r>
      <w:proofErr w:type="spellStart"/>
      <w:r w:rsidRPr="00013CDF">
        <w:rPr>
          <w:rFonts w:ascii="Book Antiqua" w:eastAsia="Book Antiqua" w:hAnsi="Book Antiqua" w:cs="Book Antiqua"/>
          <w:i/>
          <w:iCs/>
          <w:color w:val="000000"/>
        </w:rPr>
        <w:t>Cardiothorac</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Surg</w:t>
      </w:r>
      <w:proofErr w:type="spellEnd"/>
      <w:r w:rsidRPr="00013CDF">
        <w:rPr>
          <w:rFonts w:ascii="Book Antiqua" w:eastAsia="Book Antiqua" w:hAnsi="Book Antiqua" w:cs="Book Antiqua"/>
          <w:color w:val="000000"/>
        </w:rPr>
        <w:t xml:space="preserve"> 2008; </w:t>
      </w:r>
      <w:r w:rsidRPr="00AF554B">
        <w:rPr>
          <w:rFonts w:ascii="Book Antiqua" w:eastAsia="Book Antiqua" w:hAnsi="Book Antiqua" w:cs="Book Antiqua"/>
          <w:b/>
          <w:bCs/>
          <w:color w:val="000000"/>
        </w:rPr>
        <w:t>33:</w:t>
      </w:r>
      <w:r w:rsidRPr="00013CDF">
        <w:rPr>
          <w:rFonts w:ascii="Book Antiqua" w:eastAsia="Book Antiqua" w:hAnsi="Book Antiqua" w:cs="Book Antiqua"/>
          <w:color w:val="000000"/>
        </w:rPr>
        <w:t xml:space="preserve"> 487-496 [PMID: 18226538 DOI: 10.1016/j.ejcts.2007.12.009]</w:t>
      </w:r>
    </w:p>
    <w:p w14:paraId="7BCE5DC0" w14:textId="61CFF2DD" w:rsidR="00013CDF" w:rsidRPr="00013CDF" w:rsidRDefault="00013CDF" w:rsidP="00013CDF">
      <w:pPr>
        <w:spacing w:line="360" w:lineRule="auto"/>
        <w:jc w:val="both"/>
        <w:rPr>
          <w:rFonts w:ascii="Book Antiqua" w:hAnsi="Book Antiqua"/>
        </w:rPr>
      </w:pPr>
      <w:r w:rsidRPr="00AF554B">
        <w:rPr>
          <w:rFonts w:ascii="Book Antiqua" w:eastAsia="Book Antiqua" w:hAnsi="Book Antiqua" w:cs="Book Antiqua"/>
          <w:color w:val="000000"/>
        </w:rPr>
        <w:t>19</w:t>
      </w:r>
      <w:r w:rsidRPr="00013CDF">
        <w:rPr>
          <w:rFonts w:ascii="Book Antiqua" w:eastAsia="Book Antiqua" w:hAnsi="Book Antiqua" w:cs="Book Antiqua"/>
          <w:b/>
          <w:bCs/>
          <w:color w:val="000000"/>
        </w:rPr>
        <w:t xml:space="preserve"> Leo F, </w:t>
      </w:r>
      <w:r w:rsidRPr="00013CDF">
        <w:rPr>
          <w:rFonts w:ascii="Book Antiqua" w:eastAsia="Book Antiqua" w:hAnsi="Book Antiqua" w:cs="Book Antiqua"/>
          <w:color w:val="000000"/>
        </w:rPr>
        <w:t xml:space="preserve">Pelosi G, </w:t>
      </w:r>
      <w:proofErr w:type="spellStart"/>
      <w:r w:rsidRPr="00013CDF">
        <w:rPr>
          <w:rFonts w:ascii="Book Antiqua" w:eastAsia="Book Antiqua" w:hAnsi="Book Antiqua" w:cs="Book Antiqua"/>
          <w:color w:val="000000"/>
        </w:rPr>
        <w:t>Sonzogni</w:t>
      </w:r>
      <w:proofErr w:type="spellEnd"/>
      <w:r w:rsidRPr="00013CDF">
        <w:rPr>
          <w:rFonts w:ascii="Book Antiqua" w:eastAsia="Book Antiqua" w:hAnsi="Book Antiqua" w:cs="Book Antiqua"/>
          <w:color w:val="000000"/>
        </w:rPr>
        <w:t xml:space="preserve"> A, </w:t>
      </w:r>
      <w:proofErr w:type="spellStart"/>
      <w:r w:rsidRPr="00013CDF">
        <w:rPr>
          <w:rFonts w:ascii="Book Antiqua" w:eastAsia="Book Antiqua" w:hAnsi="Book Antiqua" w:cs="Book Antiqua"/>
          <w:color w:val="000000"/>
        </w:rPr>
        <w:t>Chilosi</w:t>
      </w:r>
      <w:proofErr w:type="spellEnd"/>
      <w:r w:rsidRPr="00013CDF">
        <w:rPr>
          <w:rFonts w:ascii="Book Antiqua" w:eastAsia="Book Antiqua" w:hAnsi="Book Antiqua" w:cs="Book Antiqua"/>
          <w:color w:val="000000"/>
        </w:rPr>
        <w:t xml:space="preserve"> M, </w:t>
      </w:r>
      <w:proofErr w:type="spellStart"/>
      <w:r w:rsidRPr="00013CDF">
        <w:rPr>
          <w:rFonts w:ascii="Book Antiqua" w:eastAsia="Book Antiqua" w:hAnsi="Book Antiqua" w:cs="Book Antiqua"/>
          <w:color w:val="000000"/>
        </w:rPr>
        <w:t>Bonomo</w:t>
      </w:r>
      <w:proofErr w:type="spellEnd"/>
      <w:r w:rsidRPr="00013CDF">
        <w:rPr>
          <w:rFonts w:ascii="Book Antiqua" w:eastAsia="Book Antiqua" w:hAnsi="Book Antiqua" w:cs="Book Antiqua"/>
          <w:color w:val="000000"/>
        </w:rPr>
        <w:t xml:space="preserve"> G, </w:t>
      </w:r>
      <w:proofErr w:type="spellStart"/>
      <w:r w:rsidRPr="00013CDF">
        <w:rPr>
          <w:rFonts w:ascii="Book Antiqua" w:eastAsia="Book Antiqua" w:hAnsi="Book Antiqua" w:cs="Book Antiqua"/>
          <w:color w:val="000000"/>
        </w:rPr>
        <w:t>Spaggiari</w:t>
      </w:r>
      <w:proofErr w:type="spellEnd"/>
      <w:r w:rsidRPr="00013CDF">
        <w:rPr>
          <w:rFonts w:ascii="Book Antiqua" w:eastAsia="Book Antiqua" w:hAnsi="Book Antiqua" w:cs="Book Antiqua"/>
          <w:color w:val="000000"/>
        </w:rPr>
        <w:t xml:space="preserve"> L. Structural lung damage after chemotherapy fact or fiction? </w:t>
      </w:r>
      <w:r w:rsidRPr="00013CDF">
        <w:rPr>
          <w:rFonts w:ascii="Book Antiqua" w:eastAsia="Book Antiqua" w:hAnsi="Book Antiqua" w:cs="Book Antiqua"/>
          <w:i/>
          <w:iCs/>
          <w:color w:val="000000"/>
        </w:rPr>
        <w:t>Lung Cancer</w:t>
      </w:r>
      <w:r w:rsidRPr="00013CDF">
        <w:rPr>
          <w:rFonts w:ascii="Book Antiqua" w:eastAsia="Book Antiqua" w:hAnsi="Book Antiqua" w:cs="Book Antiqua"/>
          <w:color w:val="000000"/>
        </w:rPr>
        <w:t xml:space="preserve"> 2010; </w:t>
      </w:r>
      <w:r w:rsidRPr="00AF554B">
        <w:rPr>
          <w:rFonts w:ascii="Book Antiqua" w:eastAsia="Book Antiqua" w:hAnsi="Book Antiqua" w:cs="Book Antiqua"/>
          <w:b/>
          <w:bCs/>
          <w:color w:val="000000"/>
        </w:rPr>
        <w:t>67:</w:t>
      </w:r>
      <w:r w:rsidRPr="00013CDF">
        <w:rPr>
          <w:rFonts w:ascii="Book Antiqua" w:eastAsia="Book Antiqua" w:hAnsi="Book Antiqua" w:cs="Book Antiqua"/>
          <w:color w:val="000000"/>
        </w:rPr>
        <w:t xml:space="preserve"> 306-310 [PMID: 19477548 DOI: </w:t>
      </w:r>
      <w:r w:rsidR="009A63AE" w:rsidRPr="009A63AE">
        <w:rPr>
          <w:rFonts w:ascii="Book Antiqua" w:eastAsia="Book Antiqua" w:hAnsi="Book Antiqua" w:cs="Book Antiqua"/>
          <w:color w:val="000000"/>
        </w:rPr>
        <w:t>10.1016/j.lungcan.2009.04.013</w:t>
      </w:r>
      <w:r w:rsidRPr="00013CDF">
        <w:rPr>
          <w:rFonts w:ascii="Book Antiqua" w:eastAsia="Book Antiqua" w:hAnsi="Book Antiqua" w:cs="Book Antiqua"/>
          <w:color w:val="000000"/>
        </w:rPr>
        <w:t>]</w:t>
      </w:r>
    </w:p>
    <w:p w14:paraId="36EF81EA" w14:textId="77777777" w:rsidR="00013CDF" w:rsidRPr="00013CDF" w:rsidRDefault="00013CDF" w:rsidP="00013CDF">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20</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Arrieta</w:t>
      </w:r>
      <w:proofErr w:type="spellEnd"/>
      <w:r w:rsidRPr="00013CDF">
        <w:rPr>
          <w:rFonts w:ascii="Book Antiqua" w:eastAsia="Book Antiqua" w:hAnsi="Book Antiqua" w:cs="Book Antiqua"/>
          <w:b/>
          <w:bCs/>
          <w:color w:val="000000"/>
        </w:rPr>
        <w:t xml:space="preserve"> O, </w:t>
      </w:r>
      <w:r w:rsidRPr="00013CDF">
        <w:rPr>
          <w:rFonts w:ascii="Book Antiqua" w:eastAsia="Book Antiqua" w:hAnsi="Book Antiqua" w:cs="Book Antiqua"/>
          <w:color w:val="000000"/>
        </w:rPr>
        <w:t>Gallardo-</w:t>
      </w:r>
      <w:proofErr w:type="spellStart"/>
      <w:r w:rsidRPr="00013CDF">
        <w:rPr>
          <w:rFonts w:ascii="Book Antiqua" w:eastAsia="Book Antiqua" w:hAnsi="Book Antiqua" w:cs="Book Antiqua"/>
          <w:color w:val="000000"/>
        </w:rPr>
        <w:t>Rincón</w:t>
      </w:r>
      <w:proofErr w:type="spellEnd"/>
      <w:r w:rsidRPr="00013CDF">
        <w:rPr>
          <w:rFonts w:ascii="Book Antiqua" w:eastAsia="Book Antiqua" w:hAnsi="Book Antiqua" w:cs="Book Antiqua"/>
          <w:color w:val="000000"/>
        </w:rPr>
        <w:t xml:space="preserve"> D, Villarreal-Garza C, Michel RM, </w:t>
      </w:r>
      <w:proofErr w:type="spellStart"/>
      <w:r w:rsidRPr="00013CDF">
        <w:rPr>
          <w:rFonts w:ascii="Book Antiqua" w:eastAsia="Book Antiqua" w:hAnsi="Book Antiqua" w:cs="Book Antiqua"/>
          <w:color w:val="000000"/>
        </w:rPr>
        <w:t>Astorga</w:t>
      </w:r>
      <w:proofErr w:type="spellEnd"/>
      <w:r w:rsidRPr="00013CDF">
        <w:rPr>
          <w:rFonts w:ascii="Book Antiqua" w:eastAsia="Book Antiqua" w:hAnsi="Book Antiqua" w:cs="Book Antiqua"/>
          <w:color w:val="000000"/>
        </w:rPr>
        <w:t xml:space="preserve">-Ramos AM, </w:t>
      </w:r>
      <w:proofErr w:type="spellStart"/>
      <w:r w:rsidRPr="00013CDF">
        <w:rPr>
          <w:rFonts w:ascii="Book Antiqua" w:eastAsia="Book Antiqua" w:hAnsi="Book Antiqua" w:cs="Book Antiqua"/>
          <w:color w:val="000000"/>
        </w:rPr>
        <w:t>Martínez</w:t>
      </w:r>
      <w:proofErr w:type="spellEnd"/>
      <w:r w:rsidRPr="00013CDF">
        <w:rPr>
          <w:rFonts w:ascii="Book Antiqua" w:eastAsia="Book Antiqua" w:hAnsi="Book Antiqua" w:cs="Book Antiqua"/>
          <w:color w:val="000000"/>
        </w:rPr>
        <w:t xml:space="preserve">-Barrera L, de la Garza J. High frequency of radiation pneumonitis in patients with locally advanced non-small cell lung cancer treated with concurrent radiotherapy and gemcitabine after induction with gemcitabine and carboplatin. </w:t>
      </w:r>
      <w:r w:rsidRPr="00013CDF">
        <w:rPr>
          <w:rFonts w:ascii="Book Antiqua" w:eastAsia="Book Antiqua" w:hAnsi="Book Antiqua" w:cs="Book Antiqua"/>
          <w:i/>
          <w:iCs/>
          <w:color w:val="000000"/>
        </w:rPr>
        <w:t xml:space="preserve">J </w:t>
      </w:r>
      <w:proofErr w:type="spellStart"/>
      <w:r w:rsidRPr="00013CDF">
        <w:rPr>
          <w:rFonts w:ascii="Book Antiqua" w:eastAsia="Book Antiqua" w:hAnsi="Book Antiqua" w:cs="Book Antiqua"/>
          <w:i/>
          <w:iCs/>
          <w:color w:val="000000"/>
        </w:rPr>
        <w:t>Thorac</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Oncol</w:t>
      </w:r>
      <w:proofErr w:type="spellEnd"/>
      <w:r w:rsidRPr="00013CDF">
        <w:rPr>
          <w:rFonts w:ascii="Book Antiqua" w:eastAsia="Book Antiqua" w:hAnsi="Book Antiqua" w:cs="Book Antiqua"/>
          <w:color w:val="000000"/>
        </w:rPr>
        <w:t xml:space="preserve"> 2009; </w:t>
      </w:r>
      <w:r w:rsidRPr="00AF554B">
        <w:rPr>
          <w:rFonts w:ascii="Book Antiqua" w:eastAsia="Book Antiqua" w:hAnsi="Book Antiqua" w:cs="Book Antiqua"/>
          <w:b/>
          <w:bCs/>
          <w:color w:val="000000"/>
        </w:rPr>
        <w:t xml:space="preserve">4: </w:t>
      </w:r>
      <w:r w:rsidRPr="00013CDF">
        <w:rPr>
          <w:rFonts w:ascii="Book Antiqua" w:eastAsia="Book Antiqua" w:hAnsi="Book Antiqua" w:cs="Book Antiqua"/>
          <w:color w:val="000000"/>
        </w:rPr>
        <w:t>845-852 [PMID: 19487963 DOI: 10.1097/JTO.0b013e3181a97e17]</w:t>
      </w:r>
    </w:p>
    <w:p w14:paraId="1D57CEE4" w14:textId="302CF8A6" w:rsidR="00013CDF" w:rsidRPr="00013CDF" w:rsidRDefault="00013CDF" w:rsidP="00013CDF">
      <w:pPr>
        <w:spacing w:line="360" w:lineRule="auto"/>
        <w:jc w:val="both"/>
        <w:rPr>
          <w:rFonts w:ascii="Book Antiqua" w:hAnsi="Book Antiqua"/>
          <w:bCs/>
        </w:rPr>
      </w:pPr>
      <w:r w:rsidRPr="00AF554B">
        <w:rPr>
          <w:rFonts w:ascii="Book Antiqua" w:eastAsia="Book Antiqua" w:hAnsi="Book Antiqua" w:cs="Book Antiqua"/>
          <w:color w:val="000000"/>
        </w:rPr>
        <w:t>21</w:t>
      </w:r>
      <w:r w:rsidRPr="00013CDF">
        <w:rPr>
          <w:rFonts w:ascii="Book Antiqua" w:eastAsia="Book Antiqua" w:hAnsi="Book Antiqua" w:cs="Book Antiqua"/>
          <w:b/>
          <w:bCs/>
          <w:color w:val="000000"/>
        </w:rPr>
        <w:t xml:space="preserve"> Koide T</w:t>
      </w:r>
      <w:r w:rsidRPr="00013CDF">
        <w:rPr>
          <w:rFonts w:ascii="Book Antiqua" w:eastAsia="Book Antiqua" w:hAnsi="Book Antiqua" w:cs="Book Antiqua"/>
          <w:b/>
          <w:color w:val="000000"/>
        </w:rPr>
        <w:t xml:space="preserve">, </w:t>
      </w:r>
      <w:proofErr w:type="spellStart"/>
      <w:r w:rsidRPr="00013CDF">
        <w:rPr>
          <w:rFonts w:ascii="Book Antiqua" w:eastAsia="Book Antiqua" w:hAnsi="Book Antiqua" w:cs="Book Antiqua"/>
          <w:bCs/>
          <w:color w:val="000000"/>
        </w:rPr>
        <w:t>Saraya</w:t>
      </w:r>
      <w:proofErr w:type="spellEnd"/>
      <w:r w:rsidRPr="00013CDF">
        <w:rPr>
          <w:rFonts w:ascii="Book Antiqua" w:eastAsia="Book Antiqua" w:hAnsi="Book Antiqua" w:cs="Book Antiqua"/>
          <w:bCs/>
          <w:color w:val="000000"/>
        </w:rPr>
        <w:t xml:space="preserve"> T, </w:t>
      </w:r>
      <w:proofErr w:type="spellStart"/>
      <w:r w:rsidRPr="00013CDF">
        <w:rPr>
          <w:rFonts w:ascii="Book Antiqua" w:eastAsia="Book Antiqua" w:hAnsi="Book Antiqua" w:cs="Book Antiqua"/>
          <w:bCs/>
          <w:color w:val="000000"/>
        </w:rPr>
        <w:t>Nakamoto</w:t>
      </w:r>
      <w:proofErr w:type="spellEnd"/>
      <w:r w:rsidRPr="00013CDF">
        <w:rPr>
          <w:rFonts w:ascii="Book Antiqua" w:eastAsia="Book Antiqua" w:hAnsi="Book Antiqua" w:cs="Book Antiqua"/>
          <w:bCs/>
          <w:color w:val="000000"/>
        </w:rPr>
        <w:t xml:space="preserve"> K, Nakajima A, Ishii H, Fujiwara M, Shibata H, Oka T, Goya T, </w:t>
      </w:r>
      <w:proofErr w:type="spellStart"/>
      <w:r w:rsidRPr="00013CDF">
        <w:rPr>
          <w:rFonts w:ascii="Book Antiqua" w:eastAsia="Book Antiqua" w:hAnsi="Book Antiqua" w:cs="Book Antiqua"/>
          <w:bCs/>
          <w:color w:val="000000"/>
        </w:rPr>
        <w:t>Goto</w:t>
      </w:r>
      <w:proofErr w:type="spellEnd"/>
      <w:r w:rsidRPr="00013CDF">
        <w:rPr>
          <w:rFonts w:ascii="Book Antiqua" w:eastAsia="Book Antiqua" w:hAnsi="Book Antiqua" w:cs="Book Antiqua"/>
          <w:bCs/>
          <w:color w:val="000000"/>
        </w:rPr>
        <w:t xml:space="preserve"> H. [A case of imatinib mesylate-induced pneumonitis based on the detection of epithelioid granulomas by video-assisted thoracoscopic surgery biopsy in a patient with chronic myeloid leukemia]. </w:t>
      </w:r>
      <w:r w:rsidRPr="00013CDF">
        <w:rPr>
          <w:rFonts w:ascii="Book Antiqua" w:eastAsia="Book Antiqua" w:hAnsi="Book Antiqua" w:cs="Book Antiqua"/>
          <w:bCs/>
          <w:i/>
          <w:iCs/>
          <w:color w:val="000000"/>
        </w:rPr>
        <w:t xml:space="preserve">Nihon </w:t>
      </w:r>
      <w:proofErr w:type="spellStart"/>
      <w:r w:rsidRPr="00013CDF">
        <w:rPr>
          <w:rFonts w:ascii="Book Antiqua" w:eastAsia="Book Antiqua" w:hAnsi="Book Antiqua" w:cs="Book Antiqua"/>
          <w:bCs/>
          <w:i/>
          <w:iCs/>
          <w:color w:val="000000"/>
        </w:rPr>
        <w:t>Kokyuki</w:t>
      </w:r>
      <w:proofErr w:type="spellEnd"/>
      <w:r w:rsidRPr="00013CDF">
        <w:rPr>
          <w:rFonts w:ascii="Book Antiqua" w:eastAsia="Book Antiqua" w:hAnsi="Book Antiqua" w:cs="Book Antiqua"/>
          <w:bCs/>
          <w:i/>
          <w:iCs/>
          <w:color w:val="000000"/>
        </w:rPr>
        <w:t xml:space="preserve"> Gakkai </w:t>
      </w:r>
      <w:proofErr w:type="spellStart"/>
      <w:r w:rsidRPr="00013CDF">
        <w:rPr>
          <w:rFonts w:ascii="Book Antiqua" w:eastAsia="Book Antiqua" w:hAnsi="Book Antiqua" w:cs="Book Antiqua"/>
          <w:bCs/>
          <w:i/>
          <w:iCs/>
          <w:color w:val="000000"/>
        </w:rPr>
        <w:t>Zasshi</w:t>
      </w:r>
      <w:proofErr w:type="spellEnd"/>
      <w:r w:rsidRPr="00013CDF">
        <w:rPr>
          <w:rFonts w:ascii="Book Antiqua" w:eastAsia="Book Antiqua" w:hAnsi="Book Antiqua" w:cs="Book Antiqua"/>
          <w:bCs/>
          <w:color w:val="000000"/>
        </w:rPr>
        <w:t xml:space="preserve"> 2011; </w:t>
      </w:r>
      <w:r w:rsidRPr="00AF554B">
        <w:rPr>
          <w:rFonts w:ascii="Book Antiqua" w:eastAsia="Book Antiqua" w:hAnsi="Book Antiqua" w:cs="Book Antiqua"/>
          <w:b/>
          <w:color w:val="000000"/>
        </w:rPr>
        <w:t>49:</w:t>
      </w:r>
      <w:r w:rsidRPr="00013CDF">
        <w:rPr>
          <w:rFonts w:ascii="Book Antiqua" w:eastAsia="Book Antiqua" w:hAnsi="Book Antiqua" w:cs="Book Antiqua"/>
          <w:bCs/>
          <w:color w:val="000000"/>
        </w:rPr>
        <w:t xml:space="preserve"> 465-471 [PMID: 21735750]</w:t>
      </w:r>
    </w:p>
    <w:p w14:paraId="4CA8D559" w14:textId="77777777" w:rsidR="00013CDF" w:rsidRPr="00013CDF" w:rsidRDefault="00013CDF" w:rsidP="00013CDF">
      <w:pPr>
        <w:spacing w:line="360" w:lineRule="auto"/>
        <w:jc w:val="both"/>
        <w:rPr>
          <w:rFonts w:ascii="Book Antiqua" w:eastAsia="Book Antiqua" w:hAnsi="Book Antiqua" w:cs="Book Antiqua"/>
          <w:color w:val="000000"/>
        </w:rPr>
      </w:pPr>
      <w:r w:rsidRPr="00AF554B">
        <w:rPr>
          <w:rFonts w:ascii="Book Antiqua" w:eastAsia="Book Antiqua" w:hAnsi="Book Antiqua" w:cs="Book Antiqua"/>
          <w:color w:val="000000"/>
        </w:rPr>
        <w:t>22</w:t>
      </w:r>
      <w:r w:rsidRPr="00013CDF">
        <w:rPr>
          <w:rFonts w:ascii="Book Antiqua" w:eastAsia="Book Antiqua" w:hAnsi="Book Antiqua" w:cs="Book Antiqua"/>
          <w:b/>
          <w:bCs/>
          <w:color w:val="000000"/>
        </w:rPr>
        <w:t xml:space="preserve"> </w:t>
      </w:r>
      <w:proofErr w:type="spellStart"/>
      <w:r w:rsidRPr="00013CDF">
        <w:rPr>
          <w:rFonts w:ascii="Book Antiqua" w:eastAsia="Book Antiqua" w:hAnsi="Book Antiqua" w:cs="Book Antiqua"/>
          <w:b/>
          <w:bCs/>
          <w:color w:val="000000"/>
        </w:rPr>
        <w:t>Galvão</w:t>
      </w:r>
      <w:proofErr w:type="spellEnd"/>
      <w:r w:rsidRPr="00013CDF">
        <w:rPr>
          <w:rFonts w:ascii="Book Antiqua" w:eastAsia="Book Antiqua" w:hAnsi="Book Antiqua" w:cs="Book Antiqua"/>
          <w:b/>
          <w:bCs/>
          <w:color w:val="000000"/>
        </w:rPr>
        <w:t xml:space="preserve"> FH, </w:t>
      </w:r>
      <w:proofErr w:type="spellStart"/>
      <w:r w:rsidRPr="00013CDF">
        <w:rPr>
          <w:rFonts w:ascii="Book Antiqua" w:eastAsia="Book Antiqua" w:hAnsi="Book Antiqua" w:cs="Book Antiqua"/>
          <w:color w:val="000000"/>
        </w:rPr>
        <w:t>Pestana</w:t>
      </w:r>
      <w:proofErr w:type="spellEnd"/>
      <w:r w:rsidRPr="00013CDF">
        <w:rPr>
          <w:rFonts w:ascii="Book Antiqua" w:eastAsia="Book Antiqua" w:hAnsi="Book Antiqua" w:cs="Book Antiqua"/>
          <w:color w:val="000000"/>
        </w:rPr>
        <w:t xml:space="preserve"> JO, </w:t>
      </w:r>
      <w:proofErr w:type="spellStart"/>
      <w:r w:rsidRPr="00013CDF">
        <w:rPr>
          <w:rFonts w:ascii="Book Antiqua" w:eastAsia="Book Antiqua" w:hAnsi="Book Antiqua" w:cs="Book Antiqua"/>
          <w:color w:val="000000"/>
        </w:rPr>
        <w:t>Capelozzi</w:t>
      </w:r>
      <w:proofErr w:type="spellEnd"/>
      <w:r w:rsidRPr="00013CDF">
        <w:rPr>
          <w:rFonts w:ascii="Book Antiqua" w:eastAsia="Book Antiqua" w:hAnsi="Book Antiqua" w:cs="Book Antiqua"/>
          <w:color w:val="000000"/>
        </w:rPr>
        <w:t xml:space="preserve"> VL. Fatal gemcitabine-induced pulmonary toxicity in metastatic gallbladder adenocarcinoma. </w:t>
      </w:r>
      <w:r w:rsidRPr="00013CDF">
        <w:rPr>
          <w:rFonts w:ascii="Book Antiqua" w:eastAsia="Book Antiqua" w:hAnsi="Book Antiqua" w:cs="Book Antiqua"/>
          <w:i/>
          <w:iCs/>
          <w:color w:val="000000"/>
        </w:rPr>
        <w:t xml:space="preserve">Cancer </w:t>
      </w:r>
      <w:proofErr w:type="spellStart"/>
      <w:r w:rsidRPr="00013CDF">
        <w:rPr>
          <w:rFonts w:ascii="Book Antiqua" w:eastAsia="Book Antiqua" w:hAnsi="Book Antiqua" w:cs="Book Antiqua"/>
          <w:i/>
          <w:iCs/>
          <w:color w:val="000000"/>
        </w:rPr>
        <w:t>Chemother</w:t>
      </w:r>
      <w:proofErr w:type="spellEnd"/>
      <w:r w:rsidRPr="00013CDF">
        <w:rPr>
          <w:rFonts w:ascii="Book Antiqua" w:eastAsia="Book Antiqua" w:hAnsi="Book Antiqua" w:cs="Book Antiqua"/>
          <w:i/>
          <w:iCs/>
          <w:color w:val="000000"/>
        </w:rPr>
        <w:t xml:space="preserve"> </w:t>
      </w:r>
      <w:proofErr w:type="spellStart"/>
      <w:r w:rsidRPr="00013CDF">
        <w:rPr>
          <w:rFonts w:ascii="Book Antiqua" w:eastAsia="Book Antiqua" w:hAnsi="Book Antiqua" w:cs="Book Antiqua"/>
          <w:i/>
          <w:iCs/>
          <w:color w:val="000000"/>
        </w:rPr>
        <w:t>Pharmacol</w:t>
      </w:r>
      <w:proofErr w:type="spellEnd"/>
      <w:r w:rsidRPr="00013CDF">
        <w:rPr>
          <w:rFonts w:ascii="Book Antiqua" w:eastAsia="Book Antiqua" w:hAnsi="Book Antiqua" w:cs="Book Antiqua"/>
          <w:color w:val="000000"/>
        </w:rPr>
        <w:t xml:space="preserve"> 2010; </w:t>
      </w:r>
      <w:r w:rsidRPr="00AF554B">
        <w:rPr>
          <w:rFonts w:ascii="Book Antiqua" w:eastAsia="Book Antiqua" w:hAnsi="Book Antiqua" w:cs="Book Antiqua"/>
          <w:b/>
          <w:bCs/>
          <w:color w:val="000000"/>
        </w:rPr>
        <w:t>65:</w:t>
      </w:r>
      <w:r w:rsidRPr="00013CDF">
        <w:rPr>
          <w:rFonts w:ascii="Book Antiqua" w:eastAsia="Book Antiqua" w:hAnsi="Book Antiqua" w:cs="Book Antiqua"/>
          <w:color w:val="000000"/>
        </w:rPr>
        <w:t xml:space="preserve"> 607-610 [PMID: 19904536 DOI: 10.1007/s00280-009-1167-6]</w:t>
      </w:r>
    </w:p>
    <w:p w14:paraId="582ABF86" w14:textId="0E89891E" w:rsidR="00A77B3E" w:rsidRPr="00013CDF" w:rsidRDefault="00013CDF" w:rsidP="00013CDF">
      <w:pPr>
        <w:spacing w:line="360" w:lineRule="auto"/>
        <w:jc w:val="both"/>
        <w:rPr>
          <w:rFonts w:ascii="Book Antiqua" w:hAnsi="Book Antiqua"/>
        </w:rPr>
      </w:pPr>
      <w:r w:rsidRPr="00AF554B">
        <w:rPr>
          <w:rFonts w:ascii="Book Antiqua" w:eastAsia="Book Antiqua" w:hAnsi="Book Antiqua" w:cs="Book Antiqua"/>
          <w:color w:val="000000"/>
        </w:rPr>
        <w:t>2</w:t>
      </w:r>
      <w:r w:rsidR="009A63AE" w:rsidRPr="00AF554B">
        <w:rPr>
          <w:rFonts w:ascii="Book Antiqua" w:hAnsi="Book Antiqua" w:cs="Book Antiqua"/>
          <w:color w:val="000000"/>
          <w:lang w:eastAsia="zh-CN"/>
        </w:rPr>
        <w:t>3</w:t>
      </w:r>
      <w:bookmarkStart w:id="4" w:name="_ENREF_2"/>
      <w:r w:rsidRPr="00013CDF">
        <w:rPr>
          <w:rFonts w:ascii="Book Antiqua" w:eastAsia="Book Antiqua" w:hAnsi="Book Antiqua" w:cs="Book Antiqua"/>
          <w:b/>
          <w:bCs/>
          <w:color w:val="000000"/>
        </w:rPr>
        <w:t xml:space="preserve"> Feinstein MB, </w:t>
      </w:r>
      <w:proofErr w:type="spellStart"/>
      <w:r w:rsidRPr="00013CDF">
        <w:rPr>
          <w:rFonts w:ascii="Book Antiqua" w:eastAsia="Book Antiqua" w:hAnsi="Book Antiqua" w:cs="Book Antiqua"/>
          <w:color w:val="000000"/>
        </w:rPr>
        <w:t>DeSouza</w:t>
      </w:r>
      <w:proofErr w:type="spellEnd"/>
      <w:r w:rsidRPr="00013CDF">
        <w:rPr>
          <w:rFonts w:ascii="Book Antiqua" w:eastAsia="Book Antiqua" w:hAnsi="Book Antiqua" w:cs="Book Antiqua"/>
          <w:color w:val="000000"/>
        </w:rPr>
        <w:t xml:space="preserve"> SA, Moreira AL, Stover DE, </w:t>
      </w:r>
      <w:proofErr w:type="spellStart"/>
      <w:r w:rsidRPr="00013CDF">
        <w:rPr>
          <w:rFonts w:ascii="Book Antiqua" w:eastAsia="Book Antiqua" w:hAnsi="Book Antiqua" w:cs="Book Antiqua"/>
          <w:color w:val="000000"/>
        </w:rPr>
        <w:t>Heelan</w:t>
      </w:r>
      <w:proofErr w:type="spellEnd"/>
      <w:r w:rsidRPr="00013CDF">
        <w:rPr>
          <w:rFonts w:ascii="Book Antiqua" w:eastAsia="Book Antiqua" w:hAnsi="Book Antiqua" w:cs="Book Antiqua"/>
          <w:color w:val="000000"/>
        </w:rPr>
        <w:t xml:space="preserve"> RT, </w:t>
      </w:r>
      <w:proofErr w:type="spellStart"/>
      <w:r w:rsidRPr="00013CDF">
        <w:rPr>
          <w:rFonts w:ascii="Book Antiqua" w:eastAsia="Book Antiqua" w:hAnsi="Book Antiqua" w:cs="Book Antiqua"/>
          <w:color w:val="000000"/>
        </w:rPr>
        <w:t>Iyriboz</w:t>
      </w:r>
      <w:proofErr w:type="spellEnd"/>
      <w:r w:rsidRPr="00013CDF">
        <w:rPr>
          <w:rFonts w:ascii="Book Antiqua" w:eastAsia="Book Antiqua" w:hAnsi="Book Antiqua" w:cs="Book Antiqua"/>
          <w:color w:val="000000"/>
        </w:rPr>
        <w:t xml:space="preserve"> TA, </w:t>
      </w:r>
      <w:proofErr w:type="spellStart"/>
      <w:r w:rsidRPr="00013CDF">
        <w:rPr>
          <w:rFonts w:ascii="Book Antiqua" w:eastAsia="Book Antiqua" w:hAnsi="Book Antiqua" w:cs="Book Antiqua"/>
          <w:color w:val="000000"/>
        </w:rPr>
        <w:t>Taur</w:t>
      </w:r>
      <w:proofErr w:type="spellEnd"/>
      <w:r w:rsidRPr="00013CDF">
        <w:rPr>
          <w:rFonts w:ascii="Book Antiqua" w:eastAsia="Book Antiqua" w:hAnsi="Book Antiqua" w:cs="Book Antiqua"/>
          <w:color w:val="000000"/>
        </w:rPr>
        <w:t xml:space="preserve"> Y, Travis WD</w:t>
      </w:r>
      <w:r w:rsidRPr="00013CDF">
        <w:rPr>
          <w:rFonts w:ascii="Book Antiqua" w:eastAsia="宋体" w:hAnsi="Book Antiqua" w:cs="宋体"/>
          <w:color w:val="000000"/>
          <w:lang w:eastAsia="zh-CN"/>
        </w:rPr>
        <w:t>.</w:t>
      </w:r>
      <w:r w:rsidRPr="00013CDF">
        <w:rPr>
          <w:rFonts w:ascii="Book Antiqua" w:eastAsia="Book Antiqua" w:hAnsi="Book Antiqua" w:cs="Book Antiqua"/>
          <w:color w:val="000000"/>
        </w:rPr>
        <w:t xml:space="preserve"> A comparison of the pathological, clinical and radiographical, features of cryptogenic </w:t>
      </w:r>
      <w:proofErr w:type="spellStart"/>
      <w:r w:rsidRPr="00013CDF">
        <w:rPr>
          <w:rFonts w:ascii="Book Antiqua" w:eastAsia="Book Antiqua" w:hAnsi="Book Antiqua" w:cs="Book Antiqua"/>
          <w:color w:val="000000"/>
        </w:rPr>
        <w:t>organising</w:t>
      </w:r>
      <w:proofErr w:type="spellEnd"/>
      <w:r w:rsidRPr="00013CDF">
        <w:rPr>
          <w:rFonts w:ascii="Book Antiqua" w:eastAsia="Book Antiqua" w:hAnsi="Book Antiqua" w:cs="Book Antiqua"/>
          <w:color w:val="000000"/>
        </w:rPr>
        <w:t xml:space="preserve"> pneumonia, acute fibrinous and </w:t>
      </w:r>
      <w:proofErr w:type="spellStart"/>
      <w:r w:rsidRPr="00013CDF">
        <w:rPr>
          <w:rFonts w:ascii="Book Antiqua" w:eastAsia="Book Antiqua" w:hAnsi="Book Antiqua" w:cs="Book Antiqua"/>
          <w:color w:val="000000"/>
        </w:rPr>
        <w:t>organising</w:t>
      </w:r>
      <w:proofErr w:type="spellEnd"/>
      <w:r w:rsidRPr="00013CDF">
        <w:rPr>
          <w:rFonts w:ascii="Book Antiqua" w:eastAsia="Book Antiqua" w:hAnsi="Book Antiqua" w:cs="Book Antiqua"/>
          <w:color w:val="000000"/>
        </w:rPr>
        <w:t xml:space="preserve"> pneumonia and granulomatous </w:t>
      </w:r>
      <w:proofErr w:type="spellStart"/>
      <w:r w:rsidRPr="00013CDF">
        <w:rPr>
          <w:rFonts w:ascii="Book Antiqua" w:eastAsia="Book Antiqua" w:hAnsi="Book Antiqua" w:cs="Book Antiqua"/>
          <w:color w:val="000000"/>
        </w:rPr>
        <w:t>organising</w:t>
      </w:r>
      <w:proofErr w:type="spellEnd"/>
      <w:r w:rsidRPr="00013CDF">
        <w:rPr>
          <w:rFonts w:ascii="Book Antiqua" w:eastAsia="Book Antiqua" w:hAnsi="Book Antiqua" w:cs="Book Antiqua"/>
          <w:color w:val="000000"/>
        </w:rPr>
        <w:t xml:space="preserve"> pneumonia. </w:t>
      </w:r>
      <w:r w:rsidRPr="00013CDF">
        <w:rPr>
          <w:rFonts w:ascii="Book Antiqua" w:eastAsia="等线" w:hAnsi="Book Antiqua"/>
          <w:i/>
          <w:noProof/>
        </w:rPr>
        <w:t>J Clin Pathol</w:t>
      </w:r>
      <w:r w:rsidR="00AF554B">
        <w:rPr>
          <w:rFonts w:ascii="Book Antiqua" w:eastAsia="等线" w:hAnsi="Book Antiqua"/>
          <w:i/>
          <w:noProof/>
        </w:rPr>
        <w:t xml:space="preserve"> </w:t>
      </w:r>
      <w:r w:rsidRPr="00013CDF">
        <w:rPr>
          <w:rFonts w:ascii="Book Antiqua" w:eastAsia="Book Antiqua" w:hAnsi="Book Antiqua" w:cs="Book Antiqua"/>
          <w:color w:val="000000"/>
        </w:rPr>
        <w:t xml:space="preserve">2015; </w:t>
      </w:r>
      <w:r w:rsidRPr="00C4182C">
        <w:rPr>
          <w:rFonts w:ascii="Book Antiqua" w:eastAsia="Book Antiqua" w:hAnsi="Book Antiqua" w:cs="Book Antiqua"/>
          <w:b/>
          <w:bCs/>
          <w:color w:val="000000"/>
        </w:rPr>
        <w:t>68:</w:t>
      </w:r>
      <w:r w:rsidR="00C4182C">
        <w:rPr>
          <w:rFonts w:ascii="Book Antiqua" w:eastAsia="Book Antiqua" w:hAnsi="Book Antiqua" w:cs="Book Antiqua"/>
          <w:color w:val="000000"/>
        </w:rPr>
        <w:t xml:space="preserve"> </w:t>
      </w:r>
      <w:r w:rsidRPr="00013CDF">
        <w:rPr>
          <w:rFonts w:ascii="Book Antiqua" w:eastAsia="Book Antiqua" w:hAnsi="Book Antiqua" w:cs="Book Antiqua"/>
          <w:color w:val="000000"/>
        </w:rPr>
        <w:t>441-447</w:t>
      </w:r>
      <w:bookmarkEnd w:id="4"/>
      <w:r w:rsidR="00C4182C" w:rsidRPr="00013CDF">
        <w:rPr>
          <w:rFonts w:ascii="Book Antiqua" w:eastAsia="Book Antiqua" w:hAnsi="Book Antiqua" w:cs="Book Antiqua"/>
          <w:color w:val="000000"/>
        </w:rPr>
        <w:t xml:space="preserve"> </w:t>
      </w:r>
      <w:r w:rsidRPr="00013CDF">
        <w:rPr>
          <w:rFonts w:ascii="Book Antiqua" w:eastAsia="Book Antiqua" w:hAnsi="Book Antiqua" w:cs="Book Antiqua"/>
          <w:color w:val="000000"/>
        </w:rPr>
        <w:t>[PMID: 25742910 DOI: 10.1136/jclinpath-2014-202626]</w:t>
      </w:r>
    </w:p>
    <w:p w14:paraId="6B124B4A" w14:textId="0091104B" w:rsidR="0006712C" w:rsidRDefault="0006712C" w:rsidP="0006712C">
      <w:pPr>
        <w:spacing w:line="360" w:lineRule="auto"/>
        <w:jc w:val="both"/>
        <w:sectPr w:rsidR="0006712C">
          <w:pgSz w:w="12240" w:h="15840"/>
          <w:pgMar w:top="1440" w:right="1440" w:bottom="1440" w:left="1440" w:header="720" w:footer="720" w:gutter="0"/>
          <w:cols w:space="720"/>
          <w:docGrid w:linePitch="360"/>
        </w:sectPr>
      </w:pPr>
    </w:p>
    <w:p w14:paraId="37DF503E" w14:textId="77777777" w:rsidR="00A77B3E" w:rsidRDefault="00EB2B4A" w:rsidP="0006712C">
      <w:pPr>
        <w:spacing w:line="360" w:lineRule="auto"/>
        <w:jc w:val="both"/>
      </w:pPr>
      <w:r>
        <w:rPr>
          <w:rFonts w:ascii="Book Antiqua" w:eastAsia="Book Antiqua" w:hAnsi="Book Antiqua" w:cs="Book Antiqua"/>
          <w:b/>
          <w:color w:val="000000"/>
        </w:rPr>
        <w:lastRenderedPageBreak/>
        <w:t>Footnotes</w:t>
      </w:r>
    </w:p>
    <w:p w14:paraId="0D1625D4" w14:textId="77777777" w:rsidR="00A77B3E" w:rsidRDefault="00EB2B4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has given the informed consent for the case report in this manuscript.</w:t>
      </w:r>
    </w:p>
    <w:p w14:paraId="25B5FE8C" w14:textId="77777777" w:rsidR="00A77B3E" w:rsidRDefault="00A77B3E">
      <w:pPr>
        <w:spacing w:line="360" w:lineRule="auto"/>
        <w:jc w:val="both"/>
      </w:pPr>
    </w:p>
    <w:p w14:paraId="51F3141B" w14:textId="77777777" w:rsidR="00A77B3E" w:rsidRDefault="00EB2B4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relevant to this article to disclose.</w:t>
      </w:r>
    </w:p>
    <w:p w14:paraId="75572214" w14:textId="77777777" w:rsidR="00A77B3E" w:rsidRDefault="00A77B3E">
      <w:pPr>
        <w:spacing w:line="360" w:lineRule="auto"/>
        <w:jc w:val="both"/>
      </w:pPr>
    </w:p>
    <w:p w14:paraId="2AC3440A" w14:textId="15B42643" w:rsidR="00A77B3E" w:rsidRDefault="00EB2B4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manuscript has been</w:t>
      </w:r>
      <w:r w:rsidR="00E164B3">
        <w:rPr>
          <w:rFonts w:ascii="Book Antiqua" w:eastAsia="Book Antiqua" w:hAnsi="Book Antiqua" w:cs="Book Antiqua"/>
          <w:color w:val="000000"/>
        </w:rPr>
        <w:t xml:space="preserve"> </w:t>
      </w:r>
      <w:r>
        <w:rPr>
          <w:rFonts w:ascii="Book Antiqua" w:eastAsia="Book Antiqua" w:hAnsi="Book Antiqua" w:cs="Book Antiqua"/>
          <w:color w:val="000000"/>
        </w:rPr>
        <w:t>checked according to the CARE Checklist</w:t>
      </w:r>
      <w:r w:rsidR="00C003F7">
        <w:rPr>
          <w:rFonts w:ascii="Book Antiqua" w:hAnsi="Book Antiqua" w:cs="Book Antiqua" w:hint="eastAsia"/>
          <w:color w:val="000000"/>
          <w:lang w:eastAsia="zh-CN"/>
        </w:rPr>
        <w:t xml:space="preserve"> </w:t>
      </w:r>
      <w:r w:rsidR="00C003F7" w:rsidRPr="00C003F7">
        <w:rPr>
          <w:rFonts w:ascii="Book Antiqua" w:hAnsi="Book Antiqua" w:cs="Book Antiqua"/>
          <w:color w:val="000000"/>
          <w:lang w:eastAsia="zh-CN"/>
        </w:rPr>
        <w:t>(2016)</w:t>
      </w:r>
      <w:r>
        <w:rPr>
          <w:rFonts w:ascii="Book Antiqua" w:eastAsia="Book Antiqua" w:hAnsi="Book Antiqua" w:cs="Book Antiqua"/>
          <w:color w:val="000000"/>
        </w:rPr>
        <w:t>.</w:t>
      </w:r>
    </w:p>
    <w:p w14:paraId="20160754" w14:textId="77777777" w:rsidR="00A77B3E" w:rsidRDefault="00A77B3E">
      <w:pPr>
        <w:spacing w:line="360" w:lineRule="auto"/>
        <w:jc w:val="both"/>
      </w:pPr>
    </w:p>
    <w:p w14:paraId="0823F73D" w14:textId="77777777" w:rsidR="00A77B3E" w:rsidRDefault="00EB2B4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D08AD7" w14:textId="77777777" w:rsidR="00A77B3E" w:rsidRDefault="00A77B3E">
      <w:pPr>
        <w:spacing w:line="360" w:lineRule="auto"/>
        <w:jc w:val="both"/>
      </w:pPr>
    </w:p>
    <w:p w14:paraId="696B5656" w14:textId="4F420D44" w:rsidR="00A77B3E" w:rsidRDefault="00EB2B4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164B3">
        <w:rPr>
          <w:rFonts w:ascii="Book Antiqua" w:eastAsia="Book Antiqua" w:hAnsi="Book Antiqua" w:cs="Book Antiqua"/>
          <w:color w:val="000000"/>
        </w:rPr>
        <w:t>m</w:t>
      </w:r>
      <w:r>
        <w:rPr>
          <w:rFonts w:ascii="Book Antiqua" w:eastAsia="Book Antiqua" w:hAnsi="Book Antiqua" w:cs="Book Antiqua"/>
          <w:color w:val="000000"/>
        </w:rPr>
        <w:t>anuscript</w:t>
      </w:r>
    </w:p>
    <w:p w14:paraId="55DC0139" w14:textId="77777777" w:rsidR="00A77B3E" w:rsidRDefault="00A77B3E">
      <w:pPr>
        <w:spacing w:line="360" w:lineRule="auto"/>
        <w:jc w:val="both"/>
      </w:pPr>
    </w:p>
    <w:p w14:paraId="7427DBB1" w14:textId="77777777" w:rsidR="00A77B3E" w:rsidRDefault="00EB2B4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15, 2020</w:t>
      </w:r>
    </w:p>
    <w:p w14:paraId="38241C66" w14:textId="77777777" w:rsidR="00A77B3E" w:rsidRDefault="00EB2B4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5C623BB6" w14:textId="77777777" w:rsidR="00A77B3E" w:rsidRDefault="00EB2B4A">
      <w:pPr>
        <w:spacing w:line="360" w:lineRule="auto"/>
        <w:jc w:val="both"/>
      </w:pPr>
      <w:r>
        <w:rPr>
          <w:rFonts w:ascii="Book Antiqua" w:eastAsia="Book Antiqua" w:hAnsi="Book Antiqua" w:cs="Book Antiqua"/>
          <w:b/>
          <w:color w:val="000000"/>
        </w:rPr>
        <w:t xml:space="preserve">Article in press: </w:t>
      </w:r>
    </w:p>
    <w:p w14:paraId="3F9999F9" w14:textId="77777777" w:rsidR="00A77B3E" w:rsidRDefault="00A77B3E">
      <w:pPr>
        <w:spacing w:line="360" w:lineRule="auto"/>
        <w:jc w:val="both"/>
      </w:pPr>
    </w:p>
    <w:p w14:paraId="02B4ABAB" w14:textId="0DC876BB" w:rsidR="00A77B3E" w:rsidRDefault="00EB2B4A">
      <w:pPr>
        <w:spacing w:line="360" w:lineRule="auto"/>
        <w:jc w:val="both"/>
      </w:pPr>
      <w:r>
        <w:rPr>
          <w:rFonts w:ascii="Book Antiqua" w:eastAsia="Book Antiqua" w:hAnsi="Book Antiqua" w:cs="Book Antiqua"/>
          <w:b/>
          <w:color w:val="000000"/>
        </w:rPr>
        <w:t xml:space="preserve">Specialty type: </w:t>
      </w:r>
      <w:r w:rsidR="00E164B3" w:rsidRPr="00E164B3">
        <w:rPr>
          <w:rFonts w:ascii="Book Antiqua" w:eastAsia="Book Antiqua" w:hAnsi="Book Antiqua" w:cs="Book Antiqua"/>
          <w:color w:val="000000"/>
        </w:rPr>
        <w:t>Medicine, research and experimental</w:t>
      </w:r>
    </w:p>
    <w:p w14:paraId="682A7A2A" w14:textId="77777777" w:rsidR="00A77B3E" w:rsidRDefault="00EB2B4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09D7C32" w14:textId="77777777" w:rsidR="00A77B3E" w:rsidRDefault="00EB2B4A">
      <w:pPr>
        <w:spacing w:line="360" w:lineRule="auto"/>
        <w:jc w:val="both"/>
      </w:pPr>
      <w:r>
        <w:rPr>
          <w:rFonts w:ascii="Book Antiqua" w:eastAsia="Book Antiqua" w:hAnsi="Book Antiqua" w:cs="Book Antiqua"/>
          <w:b/>
          <w:color w:val="000000"/>
        </w:rPr>
        <w:t>Peer-review report’s scientific quality classification</w:t>
      </w:r>
    </w:p>
    <w:p w14:paraId="74B259F6" w14:textId="77777777" w:rsidR="00A77B3E" w:rsidRDefault="00EB2B4A">
      <w:pPr>
        <w:spacing w:line="360" w:lineRule="auto"/>
        <w:jc w:val="both"/>
      </w:pPr>
      <w:r>
        <w:rPr>
          <w:rFonts w:ascii="Book Antiqua" w:eastAsia="Book Antiqua" w:hAnsi="Book Antiqua" w:cs="Book Antiqua"/>
          <w:color w:val="000000"/>
        </w:rPr>
        <w:t>Grade A (Excellent): 0</w:t>
      </w:r>
    </w:p>
    <w:p w14:paraId="79321D5D" w14:textId="77777777" w:rsidR="00A77B3E" w:rsidRDefault="00EB2B4A">
      <w:pPr>
        <w:spacing w:line="360" w:lineRule="auto"/>
        <w:jc w:val="both"/>
      </w:pPr>
      <w:r>
        <w:rPr>
          <w:rFonts w:ascii="Book Antiqua" w:eastAsia="Book Antiqua" w:hAnsi="Book Antiqua" w:cs="Book Antiqua"/>
          <w:color w:val="000000"/>
        </w:rPr>
        <w:t>Grade B (Very good): 0</w:t>
      </w:r>
    </w:p>
    <w:p w14:paraId="129D6150" w14:textId="77777777" w:rsidR="00A77B3E" w:rsidRDefault="00EB2B4A">
      <w:pPr>
        <w:spacing w:line="360" w:lineRule="auto"/>
        <w:jc w:val="both"/>
      </w:pPr>
      <w:r>
        <w:rPr>
          <w:rFonts w:ascii="Book Antiqua" w:eastAsia="Book Antiqua" w:hAnsi="Book Antiqua" w:cs="Book Antiqua"/>
          <w:color w:val="000000"/>
        </w:rPr>
        <w:lastRenderedPageBreak/>
        <w:t>Grade C (Good): C</w:t>
      </w:r>
    </w:p>
    <w:p w14:paraId="3AAAFC86" w14:textId="77777777" w:rsidR="00A77B3E" w:rsidRDefault="00EB2B4A">
      <w:pPr>
        <w:spacing w:line="360" w:lineRule="auto"/>
        <w:jc w:val="both"/>
      </w:pPr>
      <w:r>
        <w:rPr>
          <w:rFonts w:ascii="Book Antiqua" w:eastAsia="Book Antiqua" w:hAnsi="Book Antiqua" w:cs="Book Antiqua"/>
          <w:color w:val="000000"/>
        </w:rPr>
        <w:t>Grade D (Fair): D</w:t>
      </w:r>
    </w:p>
    <w:p w14:paraId="4CA67EF0" w14:textId="77777777" w:rsidR="00A77B3E" w:rsidRDefault="00EB2B4A">
      <w:pPr>
        <w:spacing w:line="360" w:lineRule="auto"/>
        <w:jc w:val="both"/>
      </w:pPr>
      <w:r>
        <w:rPr>
          <w:rFonts w:ascii="Book Antiqua" w:eastAsia="Book Antiqua" w:hAnsi="Book Antiqua" w:cs="Book Antiqua"/>
          <w:color w:val="000000"/>
        </w:rPr>
        <w:t>Grade E (Poor): 0</w:t>
      </w:r>
    </w:p>
    <w:p w14:paraId="2A60AA5C" w14:textId="77777777" w:rsidR="00A77B3E" w:rsidRDefault="00A77B3E">
      <w:pPr>
        <w:spacing w:line="360" w:lineRule="auto"/>
        <w:jc w:val="both"/>
      </w:pPr>
    </w:p>
    <w:p w14:paraId="597457D9" w14:textId="5CA032F3" w:rsidR="00A77B3E" w:rsidRDefault="00EB2B4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Avtanski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Dinç</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00142E20" w:rsidRPr="00214953">
        <w:rPr>
          <w:rFonts w:ascii="Book Antiqua" w:eastAsia="Book Antiqua" w:hAnsi="Book Antiqua" w:cs="Book Antiqua"/>
          <w:color w:val="000000"/>
        </w:rPr>
        <w:t>Wang TQ</w:t>
      </w:r>
      <w:r>
        <w:rPr>
          <w:rFonts w:ascii="Book Antiqua" w:eastAsia="Book Antiqua" w:hAnsi="Book Antiqua" w:cs="Book Antiqua"/>
          <w:b/>
          <w:color w:val="000000"/>
        </w:rPr>
        <w:t xml:space="preserve"> </w:t>
      </w:r>
      <w:r w:rsidR="00E164B3">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14:paraId="7732324D" w14:textId="77777777" w:rsidR="008B2ABE" w:rsidRPr="008B2ABE" w:rsidRDefault="008B2ABE">
      <w:pPr>
        <w:spacing w:line="360" w:lineRule="auto"/>
        <w:jc w:val="both"/>
        <w:rPr>
          <w:lang w:eastAsia="zh-CN"/>
        </w:rPr>
        <w:sectPr w:rsidR="008B2ABE" w:rsidRPr="008B2ABE">
          <w:pgSz w:w="12240" w:h="15840"/>
          <w:pgMar w:top="1440" w:right="1440" w:bottom="1440" w:left="1440" w:header="720" w:footer="720" w:gutter="0"/>
          <w:cols w:space="720"/>
          <w:docGrid w:linePitch="360"/>
        </w:sectPr>
      </w:pPr>
    </w:p>
    <w:p w14:paraId="5F5B0429" w14:textId="29ED85CE" w:rsidR="00A77B3E" w:rsidRDefault="00EB2B4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832E9FC" w14:textId="215BBE88" w:rsidR="00E164B3" w:rsidRDefault="00E164B3" w:rsidP="00E164B3">
      <w:pPr>
        <w:spacing w:line="360" w:lineRule="auto"/>
        <w:jc w:val="center"/>
      </w:pPr>
      <w:r>
        <w:rPr>
          <w:noProof/>
          <w:lang w:eastAsia="zh-CN"/>
        </w:rPr>
        <w:drawing>
          <wp:inline distT="0" distB="0" distL="0" distR="0" wp14:anchorId="57A922FA" wp14:editId="1872B321">
            <wp:extent cx="4792980" cy="78602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4796133" cy="7865378"/>
                    </a:xfrm>
                    <a:prstGeom prst="rect">
                      <a:avLst/>
                    </a:prstGeom>
                  </pic:spPr>
                </pic:pic>
              </a:graphicData>
            </a:graphic>
          </wp:inline>
        </w:drawing>
      </w:r>
    </w:p>
    <w:p w14:paraId="2C03E775" w14:textId="47341B7E" w:rsidR="00A77B3E" w:rsidRDefault="00EB2B4A">
      <w:pPr>
        <w:spacing w:line="360" w:lineRule="auto"/>
        <w:jc w:val="both"/>
      </w:pPr>
      <w:r w:rsidRPr="00E164B3">
        <w:rPr>
          <w:rFonts w:ascii="Book Antiqua" w:eastAsia="Book Antiqua" w:hAnsi="Book Antiqua" w:cs="Book Antiqua"/>
          <w:b/>
          <w:bCs/>
          <w:color w:val="000000"/>
        </w:rPr>
        <w:lastRenderedPageBreak/>
        <w:t>Figure 1 Radiologic and pathological examinations of the patient with intravesical gemcitabine-induced pulmonary toxicity.</w:t>
      </w:r>
      <w:r w:rsidR="00E164B3">
        <w:rPr>
          <w:rFonts w:hint="eastAsia"/>
          <w:lang w:eastAsia="zh-CN"/>
        </w:rPr>
        <w:t xml:space="preserve"> </w:t>
      </w:r>
      <w:r>
        <w:rPr>
          <w:rFonts w:ascii="Book Antiqua" w:eastAsia="Book Antiqua" w:hAnsi="Book Antiqua" w:cs="Book Antiqua"/>
          <w:color w:val="000000"/>
        </w:rPr>
        <w:t>A</w:t>
      </w:r>
      <w:r w:rsidR="00E164B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Ureterography</w:t>
      </w:r>
      <w:proofErr w:type="spellEnd"/>
      <w:r>
        <w:rPr>
          <w:rFonts w:ascii="Book Antiqua" w:eastAsia="Book Antiqua" w:hAnsi="Book Antiqua" w:cs="Book Antiqua"/>
          <w:color w:val="000000"/>
        </w:rPr>
        <w:t xml:space="preserve"> indicating left urothelial obstruction</w:t>
      </w:r>
      <w:r w:rsidR="00E164B3">
        <w:rPr>
          <w:rFonts w:ascii="Book Antiqua" w:eastAsia="Book Antiqua" w:hAnsi="Book Antiqua" w:cs="Book Antiqua"/>
          <w:color w:val="000000"/>
        </w:rPr>
        <w:t>;</w:t>
      </w:r>
      <w:r w:rsidR="00E164B3">
        <w:rPr>
          <w:rFonts w:hint="eastAsia"/>
          <w:lang w:eastAsia="zh-CN"/>
        </w:rPr>
        <w:t xml:space="preserve"> </w:t>
      </w:r>
      <w:r>
        <w:rPr>
          <w:rFonts w:ascii="Book Antiqua" w:eastAsia="Book Antiqua" w:hAnsi="Book Antiqua" w:cs="Book Antiqua"/>
          <w:color w:val="000000"/>
        </w:rPr>
        <w:t>B</w:t>
      </w:r>
      <w:r w:rsidR="00E164B3">
        <w:rPr>
          <w:rFonts w:ascii="Book Antiqua" w:eastAsia="Book Antiqua" w:hAnsi="Book Antiqua" w:cs="Book Antiqua"/>
          <w:color w:val="000000"/>
        </w:rPr>
        <w:t xml:space="preserve">: </w:t>
      </w:r>
      <w:r>
        <w:rPr>
          <w:rFonts w:ascii="Book Antiqua" w:eastAsia="Book Antiqua" w:hAnsi="Book Antiqua" w:cs="Book Antiqua"/>
          <w:color w:val="000000"/>
        </w:rPr>
        <w:t>Gross appearance of urothelial carcinoma after laparoscopic radical nephroureterectomy with bladder cuff excision</w:t>
      </w:r>
      <w:r w:rsidR="00E164B3">
        <w:rPr>
          <w:rFonts w:ascii="Book Antiqua" w:eastAsia="Book Antiqua" w:hAnsi="Book Antiqua" w:cs="Book Antiqua"/>
          <w:color w:val="000000"/>
        </w:rPr>
        <w:t>;</w:t>
      </w:r>
      <w:r w:rsidR="00E164B3">
        <w:rPr>
          <w:rFonts w:hint="eastAsia"/>
          <w:lang w:eastAsia="zh-CN"/>
        </w:rPr>
        <w:t xml:space="preserve"> </w:t>
      </w:r>
      <w:r>
        <w:rPr>
          <w:rFonts w:ascii="Book Antiqua" w:eastAsia="Book Antiqua" w:hAnsi="Book Antiqua" w:cs="Book Antiqua"/>
          <w:color w:val="000000"/>
        </w:rPr>
        <w:t>C</w:t>
      </w:r>
      <w:r w:rsidR="00E164B3">
        <w:rPr>
          <w:rFonts w:ascii="Book Antiqua" w:eastAsia="Book Antiqua" w:hAnsi="Book Antiqua" w:cs="Book Antiqua"/>
          <w:color w:val="000000"/>
        </w:rPr>
        <w:t>:</w:t>
      </w:r>
      <w:r>
        <w:rPr>
          <w:rFonts w:ascii="Book Antiqua" w:eastAsia="Book Antiqua" w:hAnsi="Book Antiqua" w:cs="Book Antiqua"/>
          <w:color w:val="000000"/>
        </w:rPr>
        <w:t xml:space="preserve"> Pathological examination </w:t>
      </w:r>
      <w:r w:rsidR="00142E20">
        <w:rPr>
          <w:rFonts w:ascii="Book Antiqua" w:eastAsia="Book Antiqua" w:hAnsi="Book Antiqua" w:cs="Book Antiqua"/>
          <w:color w:val="000000"/>
        </w:rPr>
        <w:t xml:space="preserve">by </w:t>
      </w:r>
      <w:r>
        <w:rPr>
          <w:rFonts w:ascii="Book Antiqua" w:eastAsia="Book Antiqua" w:hAnsi="Book Antiqua" w:cs="Book Antiqua"/>
          <w:color w:val="000000"/>
        </w:rPr>
        <w:t>hematoxylin and eosin staining showing invasive urothelial carcinoma with infiltration to the muscular layer (×</w:t>
      </w:r>
      <w:r w:rsidR="00E164B3">
        <w:rPr>
          <w:rFonts w:ascii="Book Antiqua" w:eastAsia="Book Antiqua" w:hAnsi="Book Antiqua" w:cs="Book Antiqua"/>
          <w:color w:val="000000"/>
        </w:rPr>
        <w:t xml:space="preserve"> </w:t>
      </w:r>
      <w:r>
        <w:rPr>
          <w:rFonts w:ascii="Book Antiqua" w:eastAsia="Book Antiqua" w:hAnsi="Book Antiqua" w:cs="Book Antiqua"/>
          <w:color w:val="000000"/>
        </w:rPr>
        <w:t>100)</w:t>
      </w:r>
      <w:r w:rsidR="00E164B3">
        <w:rPr>
          <w:rFonts w:ascii="Book Antiqua" w:eastAsia="Book Antiqua" w:hAnsi="Book Antiqua" w:cs="Book Antiqua"/>
          <w:color w:val="000000"/>
        </w:rPr>
        <w:t xml:space="preserve">; </w:t>
      </w:r>
      <w:r>
        <w:rPr>
          <w:rFonts w:ascii="Book Antiqua" w:eastAsia="Book Antiqua" w:hAnsi="Book Antiqua" w:cs="Book Antiqua"/>
          <w:color w:val="000000"/>
        </w:rPr>
        <w:t>D</w:t>
      </w:r>
      <w:r w:rsidR="00E164B3">
        <w:rPr>
          <w:rFonts w:ascii="Book Antiqua" w:eastAsia="Book Antiqua" w:hAnsi="Book Antiqua" w:cs="Book Antiqua"/>
          <w:color w:val="000000"/>
        </w:rPr>
        <w:t>:</w:t>
      </w:r>
      <w:r>
        <w:rPr>
          <w:rFonts w:ascii="Book Antiqua" w:eastAsia="Book Antiqua" w:hAnsi="Book Antiqua" w:cs="Book Antiqua"/>
          <w:color w:val="000000"/>
        </w:rPr>
        <w:t xml:space="preserve"> Chest </w:t>
      </w:r>
      <w:r w:rsidR="00E164B3">
        <w:rPr>
          <w:rFonts w:ascii="Book Antiqua" w:eastAsia="Book Antiqua" w:hAnsi="Book Antiqua" w:cs="Book Antiqua"/>
          <w:color w:val="000000"/>
        </w:rPr>
        <w:t>computed tomography (</w:t>
      </w:r>
      <w:r>
        <w:rPr>
          <w:rFonts w:ascii="Book Antiqua" w:eastAsia="Book Antiqua" w:hAnsi="Book Antiqua" w:cs="Book Antiqua"/>
          <w:color w:val="000000"/>
        </w:rPr>
        <w:t>CT</w:t>
      </w:r>
      <w:r w:rsidR="00E164B3">
        <w:rPr>
          <w:rFonts w:ascii="Book Antiqua" w:eastAsia="Book Antiqua" w:hAnsi="Book Antiqua" w:cs="Book Antiqua"/>
          <w:color w:val="000000"/>
        </w:rPr>
        <w:t>)</w:t>
      </w:r>
      <w:r>
        <w:rPr>
          <w:rFonts w:ascii="Book Antiqua" w:eastAsia="Book Antiqua" w:hAnsi="Book Antiqua" w:cs="Book Antiqua"/>
          <w:color w:val="000000"/>
        </w:rPr>
        <w:t xml:space="preserve"> scan showing bilateral emphysema and bullae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the onset of gemcitabine-induced pulmonary toxicity</w:t>
      </w:r>
      <w:r w:rsidR="00E164B3">
        <w:rPr>
          <w:rFonts w:ascii="Book Antiqua" w:eastAsia="Book Antiqua" w:hAnsi="Book Antiqua" w:cs="Book Antiqua"/>
          <w:color w:val="000000"/>
        </w:rPr>
        <w:t>;</w:t>
      </w:r>
      <w:r>
        <w:rPr>
          <w:rFonts w:ascii="Book Antiqua" w:eastAsia="Book Antiqua" w:hAnsi="Book Antiqua" w:cs="Book Antiqua"/>
          <w:color w:val="000000"/>
        </w:rPr>
        <w:t xml:space="preserve"> E</w:t>
      </w:r>
      <w:r w:rsidR="00E164B3">
        <w:rPr>
          <w:rFonts w:ascii="Book Antiqua" w:eastAsia="Book Antiqua" w:hAnsi="Book Antiqua" w:cs="Book Antiqua"/>
          <w:color w:val="000000"/>
        </w:rPr>
        <w:t>:</w:t>
      </w:r>
      <w:r>
        <w:rPr>
          <w:rFonts w:ascii="Book Antiqua" w:eastAsia="Book Antiqua" w:hAnsi="Book Antiqua" w:cs="Book Antiqua"/>
          <w:color w:val="000000"/>
        </w:rPr>
        <w:t xml:space="preserve"> Chest CT scan on admission showing bilateral patchy infiltration accompanied by preexisting emphysema and bullae</w:t>
      </w:r>
      <w:r w:rsidR="00E164B3">
        <w:rPr>
          <w:rFonts w:ascii="Book Antiqua" w:eastAsia="Book Antiqua" w:hAnsi="Book Antiqua" w:cs="Book Antiqua"/>
          <w:color w:val="000000"/>
        </w:rPr>
        <w:t xml:space="preserve">; </w:t>
      </w:r>
      <w:r>
        <w:rPr>
          <w:rFonts w:ascii="Book Antiqua" w:eastAsia="Book Antiqua" w:hAnsi="Book Antiqua" w:cs="Book Antiqua"/>
          <w:color w:val="000000"/>
        </w:rPr>
        <w:t>F</w:t>
      </w:r>
      <w:r w:rsidR="00E164B3">
        <w:rPr>
          <w:rFonts w:ascii="Book Antiqua" w:eastAsia="Book Antiqua" w:hAnsi="Book Antiqua" w:cs="Book Antiqua"/>
          <w:color w:val="000000"/>
        </w:rPr>
        <w:t>-</w:t>
      </w:r>
      <w:r>
        <w:rPr>
          <w:rFonts w:ascii="Book Antiqua" w:eastAsia="Book Antiqua" w:hAnsi="Book Antiqua" w:cs="Book Antiqua"/>
          <w:color w:val="000000"/>
        </w:rPr>
        <w:t>I</w:t>
      </w:r>
      <w:r w:rsidR="00E164B3">
        <w:rPr>
          <w:rFonts w:ascii="Book Antiqua" w:eastAsia="Book Antiqua" w:hAnsi="Book Antiqua" w:cs="Book Antiqua"/>
          <w:color w:val="000000"/>
        </w:rPr>
        <w:t>:</w:t>
      </w:r>
      <w:r>
        <w:rPr>
          <w:rFonts w:ascii="Book Antiqua" w:eastAsia="Book Antiqua" w:hAnsi="Book Antiqua" w:cs="Book Antiqua"/>
          <w:color w:val="000000"/>
        </w:rPr>
        <w:t xml:space="preserve"> Chest CT scan on the 11th day showing worsening of the patchy infiltration with foci </w:t>
      </w:r>
      <w:r w:rsidR="00142E20">
        <w:rPr>
          <w:rFonts w:ascii="Book Antiqua" w:eastAsia="Book Antiqua" w:hAnsi="Book Antiqua" w:cs="Book Antiqua"/>
          <w:color w:val="000000"/>
        </w:rPr>
        <w:t xml:space="preserve">that </w:t>
      </w:r>
      <w:r>
        <w:rPr>
          <w:rFonts w:ascii="Book Antiqua" w:eastAsia="Book Antiqua" w:hAnsi="Book Antiqua" w:cs="Book Antiqua"/>
          <w:color w:val="000000"/>
        </w:rPr>
        <w:t>were more consolidated after empirical antibiotic therapy, resulting in</w:t>
      </w:r>
      <w:r w:rsidR="00142E20">
        <w:rPr>
          <w:rFonts w:ascii="Book Antiqua" w:eastAsia="Book Antiqua" w:hAnsi="Book Antiqua" w:cs="Book Antiqua"/>
          <w:color w:val="000000"/>
        </w:rPr>
        <w:t xml:space="preserve"> </w:t>
      </w:r>
      <w:r>
        <w:rPr>
          <w:rFonts w:ascii="Book Antiqua" w:eastAsia="Book Antiqua" w:hAnsi="Book Antiqua" w:cs="Book Antiqua"/>
          <w:color w:val="000000"/>
        </w:rPr>
        <w:t>worsening of the respiratory distress</w:t>
      </w:r>
      <w:r w:rsidR="00E164B3">
        <w:rPr>
          <w:rFonts w:ascii="Book Antiqua" w:eastAsia="Book Antiqua" w:hAnsi="Book Antiqua" w:cs="Book Antiqua"/>
          <w:color w:val="000000"/>
        </w:rPr>
        <w:t>;</w:t>
      </w:r>
      <w:r w:rsidR="00E164B3">
        <w:rPr>
          <w:rFonts w:hint="eastAsia"/>
          <w:lang w:eastAsia="zh-CN"/>
        </w:rPr>
        <w:t xml:space="preserve"> </w:t>
      </w:r>
      <w:r>
        <w:rPr>
          <w:rFonts w:ascii="Book Antiqua" w:eastAsia="Book Antiqua" w:hAnsi="Book Antiqua" w:cs="Book Antiqua"/>
          <w:color w:val="000000"/>
        </w:rPr>
        <w:t>J</w:t>
      </w:r>
      <w:r w:rsidR="00E164B3">
        <w:rPr>
          <w:rFonts w:ascii="Book Antiqua" w:eastAsia="Book Antiqua" w:hAnsi="Book Antiqua" w:cs="Book Antiqua"/>
          <w:color w:val="000000"/>
        </w:rPr>
        <w:t>:</w:t>
      </w:r>
      <w:r>
        <w:rPr>
          <w:rFonts w:ascii="Book Antiqua" w:eastAsia="Book Antiqua" w:hAnsi="Book Antiqua" w:cs="Book Antiqua"/>
          <w:color w:val="000000"/>
        </w:rPr>
        <w:t xml:space="preserve"> Pathological examination </w:t>
      </w:r>
      <w:r w:rsidR="00142E20">
        <w:rPr>
          <w:rFonts w:ascii="Book Antiqua" w:eastAsia="Book Antiqua" w:hAnsi="Book Antiqua" w:cs="Book Antiqua"/>
          <w:color w:val="000000"/>
        </w:rPr>
        <w:t xml:space="preserve">by </w:t>
      </w:r>
      <w:r>
        <w:rPr>
          <w:rFonts w:ascii="Book Antiqua" w:eastAsia="Book Antiqua" w:hAnsi="Book Antiqua" w:cs="Book Antiqua"/>
          <w:color w:val="000000"/>
        </w:rPr>
        <w:t>hematoxylin and eosin staining showing organizing pneumonitis in the percutaneous lung biopsy of the consolidation focus (×</w:t>
      </w:r>
      <w:r w:rsidR="00E164B3">
        <w:rPr>
          <w:rFonts w:ascii="Book Antiqua" w:eastAsia="Book Antiqua" w:hAnsi="Book Antiqua" w:cs="Book Antiqua"/>
          <w:color w:val="000000"/>
        </w:rPr>
        <w:t xml:space="preserve"> </w:t>
      </w:r>
      <w:r>
        <w:rPr>
          <w:rFonts w:ascii="Book Antiqua" w:eastAsia="Book Antiqua" w:hAnsi="Book Antiqua" w:cs="Book Antiqua"/>
          <w:color w:val="000000"/>
        </w:rPr>
        <w:t>100)</w:t>
      </w:r>
      <w:r w:rsidR="00E164B3">
        <w:rPr>
          <w:rFonts w:ascii="Book Antiqua" w:eastAsia="Book Antiqua" w:hAnsi="Book Antiqua" w:cs="Book Antiqua"/>
          <w:color w:val="000000"/>
        </w:rPr>
        <w:t>;</w:t>
      </w:r>
      <w:r w:rsidR="00E164B3">
        <w:rPr>
          <w:rFonts w:hint="eastAsia"/>
          <w:lang w:eastAsia="zh-CN"/>
        </w:rPr>
        <w:t xml:space="preserve"> </w:t>
      </w:r>
      <w:r>
        <w:rPr>
          <w:rFonts w:ascii="Book Antiqua" w:eastAsia="Book Antiqua" w:hAnsi="Book Antiqua" w:cs="Book Antiqua"/>
          <w:color w:val="000000"/>
        </w:rPr>
        <w:t>K</w:t>
      </w:r>
      <w:r w:rsidR="00E164B3">
        <w:rPr>
          <w:rFonts w:ascii="Book Antiqua" w:eastAsia="Book Antiqua" w:hAnsi="Book Antiqua" w:cs="Book Antiqua"/>
          <w:color w:val="000000"/>
        </w:rPr>
        <w:t>:</w:t>
      </w:r>
      <w:r>
        <w:rPr>
          <w:rFonts w:ascii="Book Antiqua" w:eastAsia="Book Antiqua" w:hAnsi="Book Antiqua" w:cs="Book Antiqua"/>
          <w:color w:val="000000"/>
        </w:rPr>
        <w:t xml:space="preserve"> Chest CT scan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admission showing obvious absorption of the multiple consolidation foci after tapered corticosteroid therapy.</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2C1C4" w14:textId="77777777" w:rsidR="00DB7019" w:rsidRDefault="00DB7019" w:rsidP="001D5B82">
      <w:r>
        <w:separator/>
      </w:r>
    </w:p>
  </w:endnote>
  <w:endnote w:type="continuationSeparator" w:id="0">
    <w:p w14:paraId="2C34D19B" w14:textId="77777777" w:rsidR="00DB7019" w:rsidRDefault="00DB7019" w:rsidP="001D5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47216"/>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7D8C0940" w14:textId="775576E8" w:rsidR="00190DC0" w:rsidRPr="00190DC0" w:rsidRDefault="00190DC0" w:rsidP="00190DC0">
            <w:pPr>
              <w:pStyle w:val="a4"/>
              <w:jc w:val="right"/>
              <w:rPr>
                <w:rFonts w:ascii="Book Antiqua" w:hAnsi="Book Antiqua"/>
                <w:sz w:val="21"/>
                <w:szCs w:val="21"/>
              </w:rPr>
            </w:pPr>
            <w:r>
              <w:rPr>
                <w:lang w:val="zh-CN" w:eastAsia="zh-CN"/>
              </w:rPr>
              <w:t xml:space="preserve"> </w:t>
            </w:r>
            <w:r w:rsidRPr="00190DC0">
              <w:rPr>
                <w:rFonts w:ascii="Book Antiqua" w:hAnsi="Book Antiqua"/>
                <w:sz w:val="21"/>
                <w:szCs w:val="21"/>
              </w:rPr>
              <w:fldChar w:fldCharType="begin"/>
            </w:r>
            <w:r w:rsidRPr="00190DC0">
              <w:rPr>
                <w:rFonts w:ascii="Book Antiqua" w:hAnsi="Book Antiqua"/>
                <w:sz w:val="21"/>
                <w:szCs w:val="21"/>
              </w:rPr>
              <w:instrText>PAGE</w:instrText>
            </w:r>
            <w:r w:rsidRPr="00190DC0">
              <w:rPr>
                <w:rFonts w:ascii="Book Antiqua" w:hAnsi="Book Antiqua"/>
                <w:sz w:val="21"/>
                <w:szCs w:val="21"/>
              </w:rPr>
              <w:fldChar w:fldCharType="separate"/>
            </w:r>
            <w:r w:rsidR="00145734">
              <w:rPr>
                <w:rFonts w:ascii="Book Antiqua" w:hAnsi="Book Antiqua"/>
                <w:noProof/>
                <w:sz w:val="21"/>
                <w:szCs w:val="21"/>
              </w:rPr>
              <w:t>1</w:t>
            </w:r>
            <w:r w:rsidRPr="00190DC0">
              <w:rPr>
                <w:rFonts w:ascii="Book Antiqua" w:hAnsi="Book Antiqua"/>
                <w:sz w:val="21"/>
                <w:szCs w:val="21"/>
              </w:rPr>
              <w:fldChar w:fldCharType="end"/>
            </w:r>
            <w:r w:rsidRPr="00190DC0">
              <w:rPr>
                <w:rFonts w:ascii="Book Antiqua" w:hAnsi="Book Antiqua"/>
                <w:sz w:val="21"/>
                <w:szCs w:val="21"/>
                <w:lang w:val="zh-CN" w:eastAsia="zh-CN"/>
              </w:rPr>
              <w:t xml:space="preserve"> / </w:t>
            </w:r>
            <w:r w:rsidRPr="00190DC0">
              <w:rPr>
                <w:rFonts w:ascii="Book Antiqua" w:hAnsi="Book Antiqua"/>
                <w:sz w:val="21"/>
                <w:szCs w:val="21"/>
              </w:rPr>
              <w:fldChar w:fldCharType="begin"/>
            </w:r>
            <w:r w:rsidRPr="00190DC0">
              <w:rPr>
                <w:rFonts w:ascii="Book Antiqua" w:hAnsi="Book Antiqua"/>
                <w:sz w:val="21"/>
                <w:szCs w:val="21"/>
              </w:rPr>
              <w:instrText>NUMPAGES</w:instrText>
            </w:r>
            <w:r w:rsidRPr="00190DC0">
              <w:rPr>
                <w:rFonts w:ascii="Book Antiqua" w:hAnsi="Book Antiqua"/>
                <w:sz w:val="21"/>
                <w:szCs w:val="21"/>
              </w:rPr>
              <w:fldChar w:fldCharType="separate"/>
            </w:r>
            <w:r w:rsidR="00145734">
              <w:rPr>
                <w:rFonts w:ascii="Book Antiqua" w:hAnsi="Book Antiqua"/>
                <w:noProof/>
                <w:sz w:val="21"/>
                <w:szCs w:val="21"/>
              </w:rPr>
              <w:t>18</w:t>
            </w:r>
            <w:r w:rsidRPr="00190DC0">
              <w:rPr>
                <w:rFonts w:ascii="Book Antiqua" w:hAnsi="Book Antiqua"/>
                <w:sz w:val="21"/>
                <w:szCs w:val="21"/>
              </w:rPr>
              <w:fldChar w:fldCharType="end"/>
            </w:r>
          </w:p>
        </w:sdtContent>
      </w:sdt>
    </w:sdtContent>
  </w:sdt>
  <w:p w14:paraId="104D970B" w14:textId="77777777" w:rsidR="00190DC0" w:rsidRDefault="00190DC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FB3D6" w14:textId="77777777" w:rsidR="00DB7019" w:rsidRDefault="00DB7019" w:rsidP="001D5B82">
      <w:r>
        <w:separator/>
      </w:r>
    </w:p>
  </w:footnote>
  <w:footnote w:type="continuationSeparator" w:id="0">
    <w:p w14:paraId="31287A98" w14:textId="77777777" w:rsidR="00DB7019" w:rsidRDefault="00DB7019" w:rsidP="001D5B82">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838"/>
    <w:rsid w:val="00013CDF"/>
    <w:rsid w:val="0006712C"/>
    <w:rsid w:val="00097D6C"/>
    <w:rsid w:val="000A2057"/>
    <w:rsid w:val="000E09DC"/>
    <w:rsid w:val="00100F77"/>
    <w:rsid w:val="001241C9"/>
    <w:rsid w:val="00142E20"/>
    <w:rsid w:val="00145734"/>
    <w:rsid w:val="00155F7E"/>
    <w:rsid w:val="00190DC0"/>
    <w:rsid w:val="001D5B82"/>
    <w:rsid w:val="00202BA7"/>
    <w:rsid w:val="00214953"/>
    <w:rsid w:val="00227652"/>
    <w:rsid w:val="00235791"/>
    <w:rsid w:val="002710B3"/>
    <w:rsid w:val="002D0DE3"/>
    <w:rsid w:val="003176E3"/>
    <w:rsid w:val="003409ED"/>
    <w:rsid w:val="003440C7"/>
    <w:rsid w:val="0038313E"/>
    <w:rsid w:val="00390079"/>
    <w:rsid w:val="003D17A9"/>
    <w:rsid w:val="004023A5"/>
    <w:rsid w:val="00411F50"/>
    <w:rsid w:val="0049260B"/>
    <w:rsid w:val="00497817"/>
    <w:rsid w:val="004F1054"/>
    <w:rsid w:val="00505096"/>
    <w:rsid w:val="005416E6"/>
    <w:rsid w:val="005624AC"/>
    <w:rsid w:val="00586281"/>
    <w:rsid w:val="005B4DA3"/>
    <w:rsid w:val="005E091F"/>
    <w:rsid w:val="005E7233"/>
    <w:rsid w:val="00617457"/>
    <w:rsid w:val="00642275"/>
    <w:rsid w:val="00643093"/>
    <w:rsid w:val="00674355"/>
    <w:rsid w:val="0067517B"/>
    <w:rsid w:val="00681D77"/>
    <w:rsid w:val="006A2773"/>
    <w:rsid w:val="006F4728"/>
    <w:rsid w:val="007063A8"/>
    <w:rsid w:val="00741B0E"/>
    <w:rsid w:val="008738C3"/>
    <w:rsid w:val="008845C8"/>
    <w:rsid w:val="008B0053"/>
    <w:rsid w:val="008B2ABE"/>
    <w:rsid w:val="00934B4D"/>
    <w:rsid w:val="00985AEF"/>
    <w:rsid w:val="009A2C98"/>
    <w:rsid w:val="009A63AE"/>
    <w:rsid w:val="009C056E"/>
    <w:rsid w:val="009D78DE"/>
    <w:rsid w:val="00A059D8"/>
    <w:rsid w:val="00A77B3E"/>
    <w:rsid w:val="00A91F4A"/>
    <w:rsid w:val="00AA265A"/>
    <w:rsid w:val="00AF554B"/>
    <w:rsid w:val="00B121CB"/>
    <w:rsid w:val="00B25CB7"/>
    <w:rsid w:val="00B56354"/>
    <w:rsid w:val="00C003F7"/>
    <w:rsid w:val="00C21BF8"/>
    <w:rsid w:val="00C24B07"/>
    <w:rsid w:val="00C4182C"/>
    <w:rsid w:val="00C634C0"/>
    <w:rsid w:val="00C7416F"/>
    <w:rsid w:val="00CA2A55"/>
    <w:rsid w:val="00CC1761"/>
    <w:rsid w:val="00CE41A4"/>
    <w:rsid w:val="00D15457"/>
    <w:rsid w:val="00D402C1"/>
    <w:rsid w:val="00D605DA"/>
    <w:rsid w:val="00D9313C"/>
    <w:rsid w:val="00D95388"/>
    <w:rsid w:val="00DB7019"/>
    <w:rsid w:val="00DC78EB"/>
    <w:rsid w:val="00E1425C"/>
    <w:rsid w:val="00E164B3"/>
    <w:rsid w:val="00E94B8B"/>
    <w:rsid w:val="00EB2B4A"/>
    <w:rsid w:val="00F332D4"/>
    <w:rsid w:val="00FB38A4"/>
    <w:rsid w:val="00FC3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B2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midspan">
    <w:name w:val="pmidspan"/>
    <w:basedOn w:val="a0"/>
  </w:style>
  <w:style w:type="paragraph" w:styleId="a3">
    <w:name w:val="header"/>
    <w:basedOn w:val="a"/>
    <w:link w:val="Char"/>
    <w:unhideWhenUsed/>
    <w:rsid w:val="001D5B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D5B82"/>
    <w:rPr>
      <w:sz w:val="18"/>
      <w:szCs w:val="18"/>
    </w:rPr>
  </w:style>
  <w:style w:type="paragraph" w:styleId="a4">
    <w:name w:val="footer"/>
    <w:basedOn w:val="a"/>
    <w:link w:val="Char0"/>
    <w:uiPriority w:val="99"/>
    <w:unhideWhenUsed/>
    <w:rsid w:val="001D5B82"/>
    <w:pPr>
      <w:tabs>
        <w:tab w:val="center" w:pos="4153"/>
        <w:tab w:val="right" w:pos="8306"/>
      </w:tabs>
      <w:snapToGrid w:val="0"/>
    </w:pPr>
    <w:rPr>
      <w:sz w:val="18"/>
      <w:szCs w:val="18"/>
    </w:rPr>
  </w:style>
  <w:style w:type="character" w:customStyle="1" w:styleId="Char0">
    <w:name w:val="页脚 Char"/>
    <w:basedOn w:val="a0"/>
    <w:link w:val="a4"/>
    <w:uiPriority w:val="99"/>
    <w:rsid w:val="001D5B82"/>
    <w:rPr>
      <w:sz w:val="18"/>
      <w:szCs w:val="18"/>
    </w:rPr>
  </w:style>
  <w:style w:type="paragraph" w:styleId="a5">
    <w:name w:val="Balloon Text"/>
    <w:basedOn w:val="a"/>
    <w:link w:val="Char1"/>
    <w:rsid w:val="00013CDF"/>
    <w:rPr>
      <w:sz w:val="18"/>
      <w:szCs w:val="18"/>
    </w:rPr>
  </w:style>
  <w:style w:type="character" w:customStyle="1" w:styleId="Char1">
    <w:name w:val="批注框文本 Char"/>
    <w:basedOn w:val="a0"/>
    <w:link w:val="a5"/>
    <w:rsid w:val="00013CD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midspan">
    <w:name w:val="pmidspan"/>
    <w:basedOn w:val="a0"/>
  </w:style>
  <w:style w:type="paragraph" w:styleId="a3">
    <w:name w:val="header"/>
    <w:basedOn w:val="a"/>
    <w:link w:val="Char"/>
    <w:unhideWhenUsed/>
    <w:rsid w:val="001D5B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D5B82"/>
    <w:rPr>
      <w:sz w:val="18"/>
      <w:szCs w:val="18"/>
    </w:rPr>
  </w:style>
  <w:style w:type="paragraph" w:styleId="a4">
    <w:name w:val="footer"/>
    <w:basedOn w:val="a"/>
    <w:link w:val="Char0"/>
    <w:uiPriority w:val="99"/>
    <w:unhideWhenUsed/>
    <w:rsid w:val="001D5B82"/>
    <w:pPr>
      <w:tabs>
        <w:tab w:val="center" w:pos="4153"/>
        <w:tab w:val="right" w:pos="8306"/>
      </w:tabs>
      <w:snapToGrid w:val="0"/>
    </w:pPr>
    <w:rPr>
      <w:sz w:val="18"/>
      <w:szCs w:val="18"/>
    </w:rPr>
  </w:style>
  <w:style w:type="character" w:customStyle="1" w:styleId="Char0">
    <w:name w:val="页脚 Char"/>
    <w:basedOn w:val="a0"/>
    <w:link w:val="a4"/>
    <w:uiPriority w:val="99"/>
    <w:rsid w:val="001D5B82"/>
    <w:rPr>
      <w:sz w:val="18"/>
      <w:szCs w:val="18"/>
    </w:rPr>
  </w:style>
  <w:style w:type="paragraph" w:styleId="a5">
    <w:name w:val="Balloon Text"/>
    <w:basedOn w:val="a"/>
    <w:link w:val="Char1"/>
    <w:rsid w:val="00013CDF"/>
    <w:rPr>
      <w:sz w:val="18"/>
      <w:szCs w:val="18"/>
    </w:rPr>
  </w:style>
  <w:style w:type="character" w:customStyle="1" w:styleId="Char1">
    <w:name w:val="批注框文本 Char"/>
    <w:basedOn w:val="a0"/>
    <w:link w:val="a5"/>
    <w:rsid w:val="00013C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A1A93-71F0-4A8B-B48A-01F308754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4083</Words>
  <Characters>23277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4</cp:revision>
  <dcterms:created xsi:type="dcterms:W3CDTF">2020-09-01T23:34:00Z</dcterms:created>
  <dcterms:modified xsi:type="dcterms:W3CDTF">2020-09-02T10:07:00Z</dcterms:modified>
</cp:coreProperties>
</file>