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6B07" w14:textId="77777777" w:rsidR="00A77B3E" w:rsidRDefault="00E968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776C396" w14:textId="77777777" w:rsidR="00A77B3E" w:rsidRDefault="00E968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56102</w:t>
      </w:r>
    </w:p>
    <w:p w14:paraId="723A1560" w14:textId="77777777" w:rsidR="00A77B3E" w:rsidRDefault="00E968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952F372" w14:textId="77777777" w:rsidR="00A77B3E" w:rsidRDefault="00A77B3E">
      <w:pPr>
        <w:spacing w:line="360" w:lineRule="auto"/>
        <w:jc w:val="both"/>
      </w:pPr>
    </w:p>
    <w:p w14:paraId="3E5221B9" w14:textId="77777777" w:rsidR="00A77B3E" w:rsidRDefault="00E9686D">
      <w:pPr>
        <w:spacing w:line="360" w:lineRule="auto"/>
        <w:jc w:val="both"/>
      </w:pPr>
      <w:r>
        <w:rPr>
          <w:rFonts w:ascii="Book Antiqua" w:eastAsia="Book Antiqua" w:hAnsi="Book Antiqua" w:cs="Book Antiqua"/>
          <w:b/>
          <w:i/>
          <w:color w:val="000000"/>
        </w:rPr>
        <w:t>Retrospective Study</w:t>
      </w:r>
    </w:p>
    <w:p w14:paraId="6FE490B8" w14:textId="77777777" w:rsidR="00A77B3E" w:rsidRDefault="00E9686D">
      <w:pPr>
        <w:spacing w:line="360" w:lineRule="auto"/>
        <w:jc w:val="both"/>
      </w:pPr>
      <w:r>
        <w:rPr>
          <w:rFonts w:ascii="Book Antiqua" w:eastAsia="Book Antiqua" w:hAnsi="Book Antiqua" w:cs="Book Antiqua"/>
          <w:b/>
          <w:bCs/>
          <w:color w:val="000000"/>
        </w:rPr>
        <w:t>Clinical application of combined detection of SARS-CoV-2-specific antibody and nucleic acid</w:t>
      </w:r>
    </w:p>
    <w:p w14:paraId="2E90CCDE" w14:textId="77777777" w:rsidR="00A77B3E" w:rsidRDefault="00A77B3E">
      <w:pPr>
        <w:spacing w:line="360" w:lineRule="auto"/>
        <w:jc w:val="both"/>
      </w:pPr>
    </w:p>
    <w:p w14:paraId="04103B64" w14:textId="77777777" w:rsidR="00A77B3E" w:rsidRDefault="00E9686D">
      <w:pPr>
        <w:spacing w:line="360" w:lineRule="auto"/>
        <w:jc w:val="both"/>
      </w:pPr>
      <w:r>
        <w:rPr>
          <w:rFonts w:ascii="Book Antiqua" w:eastAsia="Book Antiqua" w:hAnsi="Book Antiqua" w:cs="Book Antiqua"/>
          <w:color w:val="000000"/>
        </w:rPr>
        <w:t xml:space="preserve">Meng QB </w:t>
      </w:r>
      <w:r>
        <w:rPr>
          <w:rFonts w:ascii="Book Antiqua" w:eastAsia="Book Antiqua" w:hAnsi="Book Antiqua" w:cs="Book Antiqua"/>
          <w:i/>
          <w:iCs/>
          <w:color w:val="000000"/>
        </w:rPr>
        <w:t>et al</w:t>
      </w:r>
      <w:r>
        <w:rPr>
          <w:rFonts w:ascii="Book Antiqua" w:eastAsia="Book Antiqua" w:hAnsi="Book Antiqua" w:cs="Book Antiqua"/>
          <w:color w:val="000000"/>
        </w:rPr>
        <w:t>. SARS-CoV-2 antibody and nucleic acid detection</w:t>
      </w:r>
    </w:p>
    <w:p w14:paraId="7DC31D87" w14:textId="77777777" w:rsidR="00A77B3E" w:rsidRDefault="00A77B3E">
      <w:pPr>
        <w:spacing w:line="360" w:lineRule="auto"/>
        <w:jc w:val="both"/>
      </w:pPr>
    </w:p>
    <w:p w14:paraId="4150B8B5" w14:textId="77777777" w:rsidR="00A77B3E" w:rsidRDefault="00E9686D">
      <w:pPr>
        <w:spacing w:line="360" w:lineRule="auto"/>
        <w:jc w:val="both"/>
      </w:pPr>
      <w:r>
        <w:rPr>
          <w:rFonts w:ascii="Book Antiqua" w:eastAsia="Book Antiqua" w:hAnsi="Book Antiqua" w:cs="Book Antiqua"/>
          <w:color w:val="000000"/>
        </w:rPr>
        <w:t>Qing-Bin Meng, Jing-Jing Peng, Xin Wei, Jia-Yao Yang, Peng-Cheng Li, Zi-Wei Qu, Yong-Fen Xiong, Guang-Jiang Wu, Zhi-Min Hu, Jian-Chun Yu, Wen Su</w:t>
      </w:r>
    </w:p>
    <w:p w14:paraId="50CACA8D" w14:textId="77777777" w:rsidR="00A77B3E" w:rsidRDefault="00A77B3E">
      <w:pPr>
        <w:spacing w:line="360" w:lineRule="auto"/>
        <w:jc w:val="both"/>
      </w:pPr>
    </w:p>
    <w:p w14:paraId="0EC9520D" w14:textId="77777777" w:rsidR="00A77B3E" w:rsidRDefault="00E9686D">
      <w:pPr>
        <w:spacing w:line="360" w:lineRule="auto"/>
        <w:jc w:val="both"/>
      </w:pPr>
      <w:r>
        <w:rPr>
          <w:rFonts w:ascii="Book Antiqua" w:eastAsia="Book Antiqua" w:hAnsi="Book Antiqua" w:cs="Book Antiqua"/>
          <w:b/>
          <w:bCs/>
          <w:color w:val="000000"/>
        </w:rPr>
        <w:t xml:space="preserve">Qing-Bin Meng, </w:t>
      </w:r>
      <w:r>
        <w:rPr>
          <w:rFonts w:ascii="Book Antiqua" w:eastAsia="Book Antiqua" w:hAnsi="Book Antiqua" w:cs="Book Antiqua"/>
          <w:color w:val="000000"/>
        </w:rPr>
        <w:t>Department of Pulmonary and Critical Care Medicine and Department of Gastrointestinal Surgery, Wuhan Integrated TCM and Western Medicine Hospital, Tongji Medical College, Huazhong University of Science and Technology, Wuhan 430022, Hubei Province, China</w:t>
      </w:r>
    </w:p>
    <w:p w14:paraId="5C5D737E" w14:textId="77777777" w:rsidR="00A77B3E" w:rsidRDefault="00A77B3E">
      <w:pPr>
        <w:spacing w:line="360" w:lineRule="auto"/>
        <w:jc w:val="both"/>
      </w:pPr>
    </w:p>
    <w:p w14:paraId="0824A083" w14:textId="77777777" w:rsidR="00A77B3E" w:rsidRDefault="00E9686D">
      <w:pPr>
        <w:spacing w:line="360" w:lineRule="auto"/>
        <w:jc w:val="both"/>
      </w:pPr>
      <w:r>
        <w:rPr>
          <w:rFonts w:ascii="Book Antiqua" w:eastAsia="Book Antiqua" w:hAnsi="Book Antiqua" w:cs="Book Antiqua"/>
          <w:b/>
          <w:bCs/>
          <w:color w:val="000000"/>
        </w:rPr>
        <w:t xml:space="preserve">Jing-Jing Peng, </w:t>
      </w:r>
      <w:r>
        <w:rPr>
          <w:rFonts w:ascii="Book Antiqua" w:eastAsia="Book Antiqua" w:hAnsi="Book Antiqua" w:cs="Book Antiqua"/>
          <w:color w:val="000000"/>
        </w:rPr>
        <w:t>Department of Respiratory Medicine, General Hospital of the Yangtze River Shipping, Wuhan 430015, Hubei Province, China</w:t>
      </w:r>
    </w:p>
    <w:p w14:paraId="002E7F1C" w14:textId="77777777" w:rsidR="00A77B3E" w:rsidRDefault="00A77B3E">
      <w:pPr>
        <w:spacing w:line="360" w:lineRule="auto"/>
        <w:jc w:val="both"/>
      </w:pPr>
    </w:p>
    <w:p w14:paraId="12CF0D85" w14:textId="77777777" w:rsidR="00A77B3E" w:rsidRDefault="00E9686D">
      <w:pPr>
        <w:spacing w:line="360" w:lineRule="auto"/>
        <w:jc w:val="both"/>
      </w:pPr>
      <w:r>
        <w:rPr>
          <w:rFonts w:ascii="Book Antiqua" w:eastAsia="Book Antiqua" w:hAnsi="Book Antiqua" w:cs="Book Antiqua"/>
          <w:b/>
          <w:bCs/>
          <w:color w:val="000000"/>
        </w:rPr>
        <w:t xml:space="preserve">Xin Wei, </w:t>
      </w:r>
      <w:r>
        <w:rPr>
          <w:rFonts w:ascii="Book Antiqua" w:eastAsia="Book Antiqua" w:hAnsi="Book Antiqua" w:cs="Book Antiqua"/>
          <w:color w:val="000000"/>
        </w:rPr>
        <w:t>Department of Gastrointestinal Surgery, Tongji Hospital, Tongji Medical College, Huazhong University of Science and Technology, Wuhan 430000, Hubei Province, China</w:t>
      </w:r>
    </w:p>
    <w:p w14:paraId="2C467193" w14:textId="77777777" w:rsidR="00A77B3E" w:rsidRDefault="00A77B3E">
      <w:pPr>
        <w:spacing w:line="360" w:lineRule="auto"/>
        <w:jc w:val="both"/>
      </w:pPr>
    </w:p>
    <w:p w14:paraId="257FD679" w14:textId="77777777" w:rsidR="00A77B3E" w:rsidRDefault="00E9686D">
      <w:pPr>
        <w:spacing w:line="360" w:lineRule="auto"/>
        <w:jc w:val="both"/>
      </w:pPr>
      <w:r>
        <w:rPr>
          <w:rFonts w:ascii="Book Antiqua" w:eastAsia="Book Antiqua" w:hAnsi="Book Antiqua" w:cs="Book Antiqua"/>
          <w:b/>
          <w:bCs/>
          <w:color w:val="000000"/>
        </w:rPr>
        <w:t xml:space="preserve">Jia-Yao Yang, </w:t>
      </w:r>
      <w:r>
        <w:rPr>
          <w:rFonts w:ascii="Book Antiqua" w:eastAsia="Book Antiqua" w:hAnsi="Book Antiqua" w:cs="Book Antiqua"/>
          <w:color w:val="000000"/>
        </w:rPr>
        <w:t>Department of Gastroenterology, Wuhan Integrated TCM and Western Medicine Hospital, Tongji Medical College, Huazhong University of Science and Technology, Wuhan 430022, Hubei Province, China</w:t>
      </w:r>
    </w:p>
    <w:p w14:paraId="3453A33E" w14:textId="77777777" w:rsidR="00A77B3E" w:rsidRDefault="00A77B3E">
      <w:pPr>
        <w:spacing w:line="360" w:lineRule="auto"/>
        <w:jc w:val="both"/>
      </w:pPr>
    </w:p>
    <w:p w14:paraId="07AA5FB6" w14:textId="77777777" w:rsidR="00A77B3E" w:rsidRDefault="00E9686D">
      <w:pPr>
        <w:spacing w:line="360" w:lineRule="auto"/>
        <w:jc w:val="both"/>
      </w:pPr>
      <w:r>
        <w:rPr>
          <w:rFonts w:ascii="Book Antiqua" w:eastAsia="Book Antiqua" w:hAnsi="Book Antiqua" w:cs="Book Antiqua"/>
          <w:b/>
          <w:bCs/>
          <w:color w:val="000000"/>
        </w:rPr>
        <w:lastRenderedPageBreak/>
        <w:t xml:space="preserve">Peng-Cheng Li, Yong-Fen Xiong, </w:t>
      </w:r>
      <w:r>
        <w:rPr>
          <w:rFonts w:ascii="Book Antiqua" w:eastAsia="Book Antiqua" w:hAnsi="Book Antiqua" w:cs="Book Antiqua"/>
          <w:color w:val="000000"/>
        </w:rPr>
        <w:t>Department of Transfusion Medicine, Wuhan Integrated TCM and Western Medicine Hospital, Tongji Medical College, Huazhong University of Science and Technology, Wuhan 430022, Hubei Province, China</w:t>
      </w:r>
    </w:p>
    <w:p w14:paraId="2E2688F5" w14:textId="77777777" w:rsidR="00A77B3E" w:rsidRDefault="00A77B3E">
      <w:pPr>
        <w:spacing w:line="360" w:lineRule="auto"/>
        <w:jc w:val="both"/>
      </w:pPr>
    </w:p>
    <w:p w14:paraId="1760EF8E" w14:textId="77777777" w:rsidR="00A77B3E" w:rsidRDefault="00E9686D">
      <w:pPr>
        <w:spacing w:line="360" w:lineRule="auto"/>
        <w:jc w:val="both"/>
      </w:pPr>
      <w:r>
        <w:rPr>
          <w:rFonts w:ascii="Book Antiqua" w:eastAsia="Book Antiqua" w:hAnsi="Book Antiqua" w:cs="Book Antiqua"/>
          <w:b/>
          <w:bCs/>
          <w:color w:val="000000"/>
        </w:rPr>
        <w:t xml:space="preserve">Zi-Wei Qu, </w:t>
      </w:r>
      <w:r>
        <w:rPr>
          <w:rFonts w:ascii="Book Antiqua" w:eastAsia="Book Antiqua" w:hAnsi="Book Antiqua" w:cs="Book Antiqua"/>
          <w:color w:val="000000"/>
        </w:rPr>
        <w:t>Department of Gastrointestinal Surgery, Wuhan Integrated TCM and Western Medicine Hospital, Tongji Medical College, Huazhong University of Science and Technology, Wuhan 430022, Hubei Province, China</w:t>
      </w:r>
    </w:p>
    <w:p w14:paraId="7CD2D82C" w14:textId="77777777" w:rsidR="00A77B3E" w:rsidRDefault="00A77B3E">
      <w:pPr>
        <w:spacing w:line="360" w:lineRule="auto"/>
        <w:jc w:val="both"/>
      </w:pPr>
    </w:p>
    <w:p w14:paraId="3FBC1C07" w14:textId="3E52D224" w:rsidR="00A77B3E" w:rsidRDefault="00E9686D">
      <w:pPr>
        <w:spacing w:line="360" w:lineRule="auto"/>
        <w:jc w:val="both"/>
      </w:pPr>
      <w:r>
        <w:rPr>
          <w:rFonts w:ascii="Book Antiqua" w:eastAsia="Book Antiqua" w:hAnsi="Book Antiqua" w:cs="Book Antiqua"/>
          <w:b/>
          <w:bCs/>
          <w:color w:val="000000"/>
        </w:rPr>
        <w:t xml:space="preserve">Guang-Jiang Wu, </w:t>
      </w:r>
      <w:r>
        <w:rPr>
          <w:rFonts w:ascii="Book Antiqua" w:eastAsia="Book Antiqua" w:hAnsi="Book Antiqua" w:cs="Book Antiqua"/>
          <w:color w:val="000000"/>
        </w:rPr>
        <w:t xml:space="preserve">Department of Infection Management and Disease </w:t>
      </w:r>
      <w:r w:rsidR="00A52092">
        <w:rPr>
          <w:rFonts w:ascii="Book Antiqua" w:eastAsia="Book Antiqua" w:hAnsi="Book Antiqua" w:cs="Book Antiqua"/>
          <w:color w:val="000000"/>
        </w:rPr>
        <w:t>C</w:t>
      </w:r>
      <w:r>
        <w:rPr>
          <w:rFonts w:ascii="Book Antiqua" w:eastAsia="Book Antiqua" w:hAnsi="Book Antiqua" w:cs="Book Antiqua"/>
          <w:color w:val="000000"/>
        </w:rPr>
        <w:t>ontrol, Beijing Shijitan Hospital, Capital Medical University, Beijing 100038, China</w:t>
      </w:r>
    </w:p>
    <w:p w14:paraId="2E8BFEC1" w14:textId="77777777" w:rsidR="00A77B3E" w:rsidRDefault="00A77B3E">
      <w:pPr>
        <w:spacing w:line="360" w:lineRule="auto"/>
        <w:jc w:val="both"/>
      </w:pPr>
    </w:p>
    <w:p w14:paraId="4BB8ED28" w14:textId="77777777" w:rsidR="00A77B3E" w:rsidRDefault="00E9686D">
      <w:pPr>
        <w:spacing w:line="360" w:lineRule="auto"/>
        <w:jc w:val="both"/>
      </w:pPr>
      <w:r>
        <w:rPr>
          <w:rFonts w:ascii="Book Antiqua" w:eastAsia="Book Antiqua" w:hAnsi="Book Antiqua" w:cs="Book Antiqua"/>
          <w:b/>
          <w:bCs/>
          <w:color w:val="000000"/>
        </w:rPr>
        <w:t xml:space="preserve">Zhi-Min Hu, </w:t>
      </w:r>
      <w:r>
        <w:rPr>
          <w:rFonts w:ascii="Book Antiqua" w:eastAsia="Book Antiqua" w:hAnsi="Book Antiqua" w:cs="Book Antiqua"/>
          <w:color w:val="000000"/>
        </w:rPr>
        <w:t>Department of Clinical Microbiology and Molecular Biology, Wuhan Integrated TCM and Western Medicine Hospital, Tongji Medical College, Huazhong University of Science and Technology, Wuhan 430022, Hubei Province, China</w:t>
      </w:r>
    </w:p>
    <w:p w14:paraId="106EF678" w14:textId="77777777" w:rsidR="00A77B3E" w:rsidRDefault="00A77B3E">
      <w:pPr>
        <w:spacing w:line="360" w:lineRule="auto"/>
        <w:jc w:val="both"/>
      </w:pPr>
    </w:p>
    <w:p w14:paraId="60B85407" w14:textId="6624276A" w:rsidR="00A77B3E" w:rsidRDefault="00E9686D">
      <w:pPr>
        <w:spacing w:line="360" w:lineRule="auto"/>
        <w:jc w:val="both"/>
      </w:pPr>
      <w:r>
        <w:rPr>
          <w:rFonts w:ascii="Book Antiqua" w:eastAsia="Book Antiqua" w:hAnsi="Book Antiqua" w:cs="Book Antiqua"/>
          <w:b/>
          <w:bCs/>
          <w:color w:val="000000"/>
        </w:rPr>
        <w:t xml:space="preserve">Jian-Chun Yu, </w:t>
      </w:r>
      <w:r>
        <w:rPr>
          <w:rFonts w:ascii="Book Antiqua" w:eastAsia="Book Antiqua" w:hAnsi="Book Antiqua" w:cs="Book Antiqua"/>
          <w:color w:val="000000"/>
        </w:rPr>
        <w:t xml:space="preserve">Department of General Surgery, Peking Union Medicine College Hospital, </w:t>
      </w:r>
      <w:r w:rsidR="00224BC2">
        <w:rPr>
          <w:rFonts w:ascii="Book Antiqua" w:eastAsia="Book Antiqua" w:hAnsi="Book Antiqua" w:cs="Book Antiqua"/>
          <w:color w:val="000000"/>
        </w:rPr>
        <w:t>Chinese Academy</w:t>
      </w:r>
      <w:r w:rsidR="00224BC2">
        <w:rPr>
          <w:rFonts w:ascii="Book Antiqua" w:hAnsi="Book Antiqua" w:cs="Book Antiqua" w:hint="eastAsia"/>
          <w:color w:val="000000"/>
          <w:lang w:eastAsia="zh-CN"/>
        </w:rPr>
        <w:t xml:space="preserve"> </w:t>
      </w:r>
      <w:r w:rsidR="00224BC2" w:rsidRPr="00224BC2">
        <w:rPr>
          <w:rFonts w:ascii="Book Antiqua" w:eastAsia="Book Antiqua" w:hAnsi="Book Antiqua" w:cs="Book Antiqua"/>
          <w:color w:val="000000"/>
        </w:rPr>
        <w:t>of Medical Sciences</w:t>
      </w:r>
      <w:r w:rsidR="00D53528" w:rsidRPr="00D53528">
        <w:rPr>
          <w:rFonts w:ascii="Book Antiqua" w:eastAsia="Book Antiqua" w:hAnsi="Book Antiqua" w:cs="Book Antiqua"/>
          <w:color w:val="000000"/>
        </w:rPr>
        <w:t xml:space="preserve">, </w:t>
      </w:r>
      <w:r>
        <w:rPr>
          <w:rFonts w:ascii="Book Antiqua" w:eastAsia="Book Antiqua" w:hAnsi="Book Antiqua" w:cs="Book Antiqua"/>
          <w:color w:val="000000"/>
        </w:rPr>
        <w:t>Beijing 100730, China</w:t>
      </w:r>
    </w:p>
    <w:p w14:paraId="1A7C783F" w14:textId="77777777" w:rsidR="00A77B3E" w:rsidRDefault="00E9686D">
      <w:pPr>
        <w:spacing w:line="360" w:lineRule="auto"/>
        <w:jc w:val="both"/>
      </w:pPr>
      <w:r>
        <w:rPr>
          <w:rFonts w:ascii="Book Antiqua" w:eastAsia="Book Antiqua" w:hAnsi="Book Antiqua" w:cs="Book Antiqua"/>
          <w:b/>
          <w:bCs/>
          <w:color w:val="000000"/>
        </w:rPr>
        <w:t xml:space="preserve">Wen Su, </w:t>
      </w:r>
      <w:r>
        <w:rPr>
          <w:rFonts w:ascii="Book Antiqua" w:eastAsia="Book Antiqua" w:hAnsi="Book Antiqua" w:cs="Book Antiqua"/>
          <w:color w:val="000000"/>
        </w:rPr>
        <w:t>Department of Science and Education, Wuhan Integrated TCM and Western Medicine Hospital, Tongji Medical College, Huazhong University of Science and Technology, Wuhan 430022, Hubei Province, China</w:t>
      </w:r>
    </w:p>
    <w:p w14:paraId="341DCB59" w14:textId="77777777" w:rsidR="00A77B3E" w:rsidRDefault="00A77B3E">
      <w:pPr>
        <w:spacing w:line="360" w:lineRule="auto"/>
        <w:jc w:val="both"/>
      </w:pPr>
    </w:p>
    <w:p w14:paraId="760EF397" w14:textId="62D80BA6" w:rsidR="00A77B3E" w:rsidRDefault="00E9686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Meng QB, Peng JJ, Wei X and Su W designed the research; Meng QB, Peng JJ, Wei X Yang JY, Qu ZW, Li PC, Xiong YY and Hu ZM collected the data; Wu GJ, Yang JY, Meng QB, Su W and Yu JC analyzed the data; Wu GJ did the statistical review of the study; Meng QB, Peng JJ and Wei X wrote the paper; all authors have read and approve</w:t>
      </w:r>
      <w:r w:rsidR="00A52092">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36A3D507" w14:textId="77777777" w:rsidR="00A77B3E" w:rsidRDefault="00A77B3E">
      <w:pPr>
        <w:spacing w:line="360" w:lineRule="auto"/>
        <w:jc w:val="both"/>
      </w:pPr>
    </w:p>
    <w:p w14:paraId="46303A0B" w14:textId="77777777" w:rsidR="00A77B3E" w:rsidRDefault="00E9686D">
      <w:pPr>
        <w:spacing w:line="360" w:lineRule="auto"/>
        <w:jc w:val="both"/>
      </w:pPr>
      <w:r>
        <w:rPr>
          <w:rFonts w:ascii="Book Antiqua" w:eastAsia="Book Antiqua" w:hAnsi="Book Antiqua" w:cs="Book Antiqua"/>
          <w:b/>
          <w:bCs/>
          <w:color w:val="000000"/>
        </w:rPr>
        <w:lastRenderedPageBreak/>
        <w:t xml:space="preserve">Supported by </w:t>
      </w:r>
      <w:bookmarkStart w:id="0" w:name="OLE_LINK317"/>
      <w:bookmarkStart w:id="1" w:name="OLE_LINK318"/>
      <w:r>
        <w:rPr>
          <w:rFonts w:ascii="Book Antiqua" w:eastAsia="Book Antiqua" w:hAnsi="Book Antiqua" w:cs="Book Antiqua"/>
          <w:color w:val="000000"/>
        </w:rPr>
        <w:t>Natural Science Foundation of Hubei Province, China</w:t>
      </w:r>
      <w:bookmarkEnd w:id="0"/>
      <w:bookmarkEnd w:id="1"/>
      <w:r>
        <w:rPr>
          <w:rFonts w:ascii="Book Antiqua" w:eastAsia="Book Antiqua" w:hAnsi="Book Antiqua" w:cs="Book Antiqua"/>
          <w:color w:val="000000"/>
        </w:rPr>
        <w:t xml:space="preserve">, No. </w:t>
      </w:r>
      <w:bookmarkStart w:id="2" w:name="OLE_LINK319"/>
      <w:bookmarkStart w:id="3" w:name="OLE_LINK320"/>
      <w:r>
        <w:rPr>
          <w:rFonts w:ascii="Book Antiqua" w:eastAsia="Book Antiqua" w:hAnsi="Book Antiqua" w:cs="Book Antiqua"/>
          <w:color w:val="000000"/>
        </w:rPr>
        <w:t>2016CFB596</w:t>
      </w:r>
      <w:bookmarkEnd w:id="2"/>
      <w:bookmarkEnd w:id="3"/>
      <w:r>
        <w:rPr>
          <w:rFonts w:ascii="Book Antiqua" w:eastAsia="Book Antiqua" w:hAnsi="Book Antiqua" w:cs="Book Antiqua"/>
          <w:color w:val="000000"/>
        </w:rPr>
        <w:t xml:space="preserve">; and </w:t>
      </w:r>
      <w:bookmarkStart w:id="4" w:name="OLE_LINK321"/>
      <w:bookmarkStart w:id="5" w:name="OLE_LINK322"/>
      <w:r>
        <w:rPr>
          <w:rFonts w:ascii="Book Antiqua" w:eastAsia="Book Antiqua" w:hAnsi="Book Antiqua" w:cs="Book Antiqua"/>
          <w:color w:val="000000"/>
        </w:rPr>
        <w:t>Wuhan City Medical Research Project, China</w:t>
      </w:r>
      <w:bookmarkEnd w:id="4"/>
      <w:bookmarkEnd w:id="5"/>
      <w:r>
        <w:rPr>
          <w:rFonts w:ascii="Book Antiqua" w:eastAsia="Book Antiqua" w:hAnsi="Book Antiqua" w:cs="Book Antiqua"/>
          <w:color w:val="000000"/>
        </w:rPr>
        <w:t xml:space="preserve">, No. </w:t>
      </w:r>
      <w:bookmarkStart w:id="6" w:name="OLE_LINK323"/>
      <w:bookmarkStart w:id="7" w:name="OLE_LINK324"/>
      <w:r>
        <w:rPr>
          <w:rFonts w:ascii="Book Antiqua" w:eastAsia="Book Antiqua" w:hAnsi="Book Antiqua" w:cs="Book Antiqua"/>
          <w:color w:val="000000"/>
        </w:rPr>
        <w:t xml:space="preserve">WX17Q39 </w:t>
      </w:r>
      <w:bookmarkEnd w:id="6"/>
      <w:bookmarkEnd w:id="7"/>
      <w:r>
        <w:rPr>
          <w:rFonts w:ascii="Book Antiqua" w:eastAsia="Book Antiqua" w:hAnsi="Book Antiqua" w:cs="Book Antiqua"/>
          <w:color w:val="000000"/>
        </w:rPr>
        <w:t xml:space="preserve">and No. WX15B14. </w:t>
      </w:r>
    </w:p>
    <w:p w14:paraId="432FA34B" w14:textId="77777777" w:rsidR="00A77B3E" w:rsidRDefault="00A77B3E">
      <w:pPr>
        <w:spacing w:line="360" w:lineRule="auto"/>
        <w:jc w:val="both"/>
      </w:pPr>
    </w:p>
    <w:p w14:paraId="15985249" w14:textId="77777777" w:rsidR="00A77B3E" w:rsidRDefault="00E9686D">
      <w:pPr>
        <w:spacing w:line="360" w:lineRule="auto"/>
        <w:jc w:val="both"/>
      </w:pPr>
      <w:r>
        <w:rPr>
          <w:rFonts w:ascii="Book Antiqua" w:eastAsia="Book Antiqua" w:hAnsi="Book Antiqua" w:cs="Book Antiqua"/>
          <w:b/>
          <w:bCs/>
          <w:color w:val="000000"/>
        </w:rPr>
        <w:t xml:space="preserve">Corresponding author: Wen Su, MD, PhD, Dean, Professor, </w:t>
      </w:r>
      <w:r>
        <w:rPr>
          <w:rFonts w:ascii="Book Antiqua" w:eastAsia="Book Antiqua" w:hAnsi="Book Antiqua" w:cs="Book Antiqua"/>
          <w:color w:val="000000"/>
        </w:rPr>
        <w:t>Department of Science and Education, Wuhan Integrated TCM and Western Medicine Hospital, Tongji Medical College, Huazhong University of Science and Technology, No.</w:t>
      </w:r>
      <w:r w:rsidR="00473AD1">
        <w:rPr>
          <w:rFonts w:ascii="Book Antiqua" w:eastAsia="Book Antiqua" w:hAnsi="Book Antiqua" w:cs="Book Antiqua"/>
          <w:color w:val="000000"/>
        </w:rPr>
        <w:t xml:space="preserve"> </w:t>
      </w:r>
      <w:r>
        <w:rPr>
          <w:rFonts w:ascii="Book Antiqua" w:eastAsia="Book Antiqua" w:hAnsi="Book Antiqua" w:cs="Book Antiqua"/>
          <w:color w:val="000000"/>
        </w:rPr>
        <w:t xml:space="preserve">215 Zhongshan Avenue, Wuhan 430022, Hubei Province, </w:t>
      </w:r>
      <w:bookmarkStart w:id="8" w:name="OLE_LINK315"/>
      <w:bookmarkStart w:id="9" w:name="OLE_LINK316"/>
      <w:r>
        <w:rPr>
          <w:rFonts w:ascii="Book Antiqua" w:eastAsia="Book Antiqua" w:hAnsi="Book Antiqua" w:cs="Book Antiqua"/>
          <w:color w:val="000000"/>
        </w:rPr>
        <w:t>China</w:t>
      </w:r>
      <w:bookmarkEnd w:id="8"/>
      <w:bookmarkEnd w:id="9"/>
      <w:r>
        <w:rPr>
          <w:rFonts w:ascii="Book Antiqua" w:eastAsia="Book Antiqua" w:hAnsi="Book Antiqua" w:cs="Book Antiqua"/>
          <w:color w:val="000000"/>
        </w:rPr>
        <w:t>. 501820747@qq.com</w:t>
      </w:r>
    </w:p>
    <w:p w14:paraId="0F996C6D" w14:textId="77777777" w:rsidR="00A77B3E" w:rsidRDefault="00A77B3E">
      <w:pPr>
        <w:spacing w:line="360" w:lineRule="auto"/>
        <w:jc w:val="both"/>
      </w:pPr>
    </w:p>
    <w:p w14:paraId="0BE14407" w14:textId="77777777" w:rsidR="00A77B3E" w:rsidRDefault="00E968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2020</w:t>
      </w:r>
    </w:p>
    <w:p w14:paraId="5BFB7D62" w14:textId="77777777" w:rsidR="00A77B3E" w:rsidRDefault="00E9686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8, 2020</w:t>
      </w:r>
    </w:p>
    <w:p w14:paraId="5A060552" w14:textId="27A14C12" w:rsidR="00A77B3E" w:rsidRPr="005F11FA" w:rsidRDefault="00E9686D" w:rsidP="005F11FA">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5F11FA">
        <w:rPr>
          <w:rFonts w:ascii="Book Antiqua" w:hAnsi="Book Antiqua" w:cs="Arial"/>
          <w:color w:val="000000" w:themeColor="text1"/>
          <w:shd w:val="clear" w:color="auto" w:fill="FFFFFF"/>
        </w:rPr>
        <w:t>September 2, 2020</w:t>
      </w:r>
    </w:p>
    <w:p w14:paraId="34070A22" w14:textId="77777777" w:rsidR="00A77B3E" w:rsidRDefault="00E9686D">
      <w:pPr>
        <w:spacing w:line="360" w:lineRule="auto"/>
        <w:jc w:val="both"/>
      </w:pPr>
      <w:r>
        <w:rPr>
          <w:rFonts w:ascii="Book Antiqua" w:eastAsia="Book Antiqua" w:hAnsi="Book Antiqua" w:cs="Book Antiqua"/>
          <w:b/>
          <w:bCs/>
          <w:color w:val="000000"/>
        </w:rPr>
        <w:t xml:space="preserve">Published online: </w:t>
      </w:r>
    </w:p>
    <w:p w14:paraId="0D1C910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BF532E8" w14:textId="77777777" w:rsidR="00A77B3E" w:rsidRDefault="00E9686D">
      <w:pPr>
        <w:spacing w:line="360" w:lineRule="auto"/>
        <w:jc w:val="both"/>
      </w:pPr>
      <w:r>
        <w:rPr>
          <w:rFonts w:ascii="Book Antiqua" w:eastAsia="Book Antiqua" w:hAnsi="Book Antiqua" w:cs="Book Antiqua"/>
          <w:b/>
          <w:color w:val="000000"/>
        </w:rPr>
        <w:lastRenderedPageBreak/>
        <w:t>Abstract</w:t>
      </w:r>
    </w:p>
    <w:p w14:paraId="28AEB4F1" w14:textId="77777777" w:rsidR="00A77B3E" w:rsidRDefault="00E9686D">
      <w:pPr>
        <w:spacing w:line="360" w:lineRule="auto"/>
        <w:jc w:val="both"/>
      </w:pPr>
      <w:r>
        <w:rPr>
          <w:rFonts w:ascii="Book Antiqua" w:eastAsia="Book Antiqua" w:hAnsi="Book Antiqua" w:cs="Book Antiqua"/>
          <w:color w:val="000000"/>
        </w:rPr>
        <w:t>BACKGROUND</w:t>
      </w:r>
    </w:p>
    <w:p w14:paraId="5160400A" w14:textId="37EA4D1D" w:rsidR="00A77B3E" w:rsidRDefault="00E9686D">
      <w:pPr>
        <w:spacing w:line="360" w:lineRule="auto"/>
        <w:jc w:val="both"/>
      </w:pPr>
      <w:r>
        <w:rPr>
          <w:rFonts w:ascii="Book Antiqua" w:eastAsia="Book Antiqua" w:hAnsi="Book Antiqua" w:cs="Book Antiqua"/>
          <w:color w:val="000000"/>
        </w:rPr>
        <w:t xml:space="preserve">The global outbreak of human severe acute respiratory syndrome coronavirus (SARS-CoV)-2 infection represents an urgent need for readily available, accurate and rapid diagnostic tests. Nucleic acid testing of respiratory tract specimens for SARS-CoV-2 is the current gold standard for diagnosis of coronavirus disease 2019 (COVID-19). However, the diagnostic accuracy of reverse transcription polymerase chain reaction (RT-PCR) tests for detecting SARS-CoV-2 nucleic acid may be lower than optimal. The detection of SARS-CoV-2-specific antibodies should be used as </w:t>
      </w:r>
      <w:r w:rsidR="00A52092">
        <w:rPr>
          <w:rFonts w:ascii="Book Antiqua" w:eastAsia="Book Antiqua" w:hAnsi="Book Antiqua" w:cs="Book Antiqua"/>
          <w:color w:val="000000"/>
        </w:rPr>
        <w:t xml:space="preserve">a </w:t>
      </w:r>
      <w:r>
        <w:rPr>
          <w:rFonts w:ascii="Book Antiqua" w:eastAsia="Book Antiqua" w:hAnsi="Book Antiqua" w:cs="Book Antiqua"/>
          <w:color w:val="000000"/>
        </w:rPr>
        <w:t xml:space="preserve">serological non-invasive tool for </w:t>
      </w:r>
      <w:r w:rsidR="00A52092">
        <w:rPr>
          <w:rFonts w:ascii="Book Antiqua" w:eastAsia="Book Antiqua" w:hAnsi="Book Antiqua" w:cs="Book Antiqua"/>
          <w:color w:val="000000"/>
        </w:rPr>
        <w:t xml:space="preserve">the </w:t>
      </w:r>
      <w:r>
        <w:rPr>
          <w:rFonts w:ascii="Book Antiqua" w:eastAsia="Book Antiqua" w:hAnsi="Book Antiqua" w:cs="Book Antiqua"/>
          <w:color w:val="000000"/>
        </w:rPr>
        <w:t>diagnosis and management of SARS-CoV-2 infection.</w:t>
      </w:r>
    </w:p>
    <w:p w14:paraId="7485AC33" w14:textId="77777777" w:rsidR="00A77B3E" w:rsidRDefault="00A77B3E">
      <w:pPr>
        <w:spacing w:line="360" w:lineRule="auto"/>
        <w:jc w:val="both"/>
      </w:pPr>
    </w:p>
    <w:p w14:paraId="472C284C" w14:textId="77777777" w:rsidR="00A77B3E" w:rsidRDefault="00E9686D">
      <w:pPr>
        <w:spacing w:line="360" w:lineRule="auto"/>
        <w:jc w:val="both"/>
      </w:pPr>
      <w:r>
        <w:rPr>
          <w:rFonts w:ascii="Book Antiqua" w:eastAsia="Book Antiqua" w:hAnsi="Book Antiqua" w:cs="Book Antiqua"/>
          <w:color w:val="000000"/>
        </w:rPr>
        <w:t>AIM</w:t>
      </w:r>
    </w:p>
    <w:p w14:paraId="0412CA8C" w14:textId="77777777" w:rsidR="00A77B3E" w:rsidRDefault="00E9686D">
      <w:pPr>
        <w:spacing w:line="360" w:lineRule="auto"/>
        <w:jc w:val="both"/>
      </w:pPr>
      <w:r>
        <w:rPr>
          <w:rFonts w:ascii="Book Antiqua" w:eastAsia="Book Antiqua" w:hAnsi="Book Antiqua" w:cs="Book Antiqua"/>
          <w:color w:val="000000"/>
        </w:rPr>
        <w:t>To investigate the diagnostic value of SARS-CoV-2 IgM/IgG and nucleic acid detection in COVID-19.</w:t>
      </w:r>
    </w:p>
    <w:p w14:paraId="5FF115A7" w14:textId="77777777" w:rsidR="00A77B3E" w:rsidRDefault="00A77B3E">
      <w:pPr>
        <w:spacing w:line="360" w:lineRule="auto"/>
        <w:jc w:val="both"/>
      </w:pPr>
    </w:p>
    <w:p w14:paraId="3ED89BBB" w14:textId="77777777" w:rsidR="00A77B3E" w:rsidRDefault="00E9686D">
      <w:pPr>
        <w:spacing w:line="360" w:lineRule="auto"/>
        <w:jc w:val="both"/>
      </w:pPr>
      <w:r>
        <w:rPr>
          <w:rFonts w:ascii="Book Antiqua" w:eastAsia="Book Antiqua" w:hAnsi="Book Antiqua" w:cs="Book Antiqua"/>
          <w:color w:val="000000"/>
        </w:rPr>
        <w:t>METHODS</w:t>
      </w:r>
    </w:p>
    <w:p w14:paraId="16DB3CA3" w14:textId="329D18B8" w:rsidR="00A77B3E" w:rsidRDefault="00E9686D">
      <w:pPr>
        <w:spacing w:line="360" w:lineRule="auto"/>
        <w:jc w:val="both"/>
      </w:pPr>
      <w:r>
        <w:rPr>
          <w:rFonts w:ascii="Book Antiqua" w:eastAsia="Book Antiqua" w:hAnsi="Book Antiqua" w:cs="Book Antiqua"/>
          <w:color w:val="000000"/>
        </w:rPr>
        <w:t xml:space="preserve">We retrospectively analyzed 652 suspected COVID-19 patients, and 206 non-COVID-19 patients in Wuhan Integrated TCM and Western Medicine Hospital. Data </w:t>
      </w:r>
      <w:r w:rsidR="00A52092">
        <w:rPr>
          <w:rFonts w:ascii="Book Antiqua" w:eastAsia="Book Antiqua" w:hAnsi="Book Antiqua" w:cs="Book Antiqua"/>
          <w:color w:val="000000"/>
        </w:rPr>
        <w:t>on</w:t>
      </w:r>
      <w:r>
        <w:rPr>
          <w:rFonts w:ascii="Book Antiqua" w:eastAsia="Book Antiqua" w:hAnsi="Book Antiqua" w:cs="Book Antiqua"/>
          <w:color w:val="000000"/>
        </w:rPr>
        <w:t xml:space="preserve"> SARS-CoV-2 nucleic acid tests and serum antibody tests were collected to investigate the diagnostic value of nucleic acid RT-PCR test kits and </w:t>
      </w:r>
      <w:r w:rsidR="00A52092">
        <w:rPr>
          <w:rFonts w:ascii="Book Antiqua" w:eastAsia="Book Antiqua" w:hAnsi="Book Antiqua" w:cs="Book Antiqua"/>
          <w:color w:val="000000"/>
        </w:rPr>
        <w:t>immunoglobulin (</w:t>
      </w:r>
      <w:r>
        <w:rPr>
          <w:rFonts w:ascii="Book Antiqua" w:eastAsia="Book Antiqua" w:hAnsi="Book Antiqua" w:cs="Book Antiqua"/>
          <w:color w:val="000000"/>
        </w:rPr>
        <w:t>Ig</w:t>
      </w:r>
      <w:r w:rsidR="00A52092">
        <w:rPr>
          <w:rFonts w:ascii="Book Antiqua" w:eastAsia="Book Antiqua" w:hAnsi="Book Antiqua" w:cs="Book Antiqua"/>
          <w:color w:val="000000"/>
        </w:rPr>
        <w:t>)</w:t>
      </w:r>
      <w:r>
        <w:rPr>
          <w:rFonts w:ascii="Book Antiqua" w:eastAsia="Book Antiqua" w:hAnsi="Book Antiqua" w:cs="Book Antiqua"/>
          <w:color w:val="000000"/>
        </w:rPr>
        <w:t xml:space="preserve">M/IgG antibody test kits. The </w:t>
      </w:r>
      <w:r>
        <w:rPr>
          <w:rFonts w:ascii="Book Antiqua" w:eastAsia="Book Antiqua" w:hAnsi="Book Antiqua" w:cs="Book Antiqua"/>
          <w:i/>
          <w:iCs/>
          <w:color w:val="000000"/>
        </w:rPr>
        <w:t>χ</w:t>
      </w:r>
      <w:r>
        <w:rPr>
          <w:rFonts w:ascii="Book Antiqua" w:eastAsia="Book Antiqua" w:hAnsi="Book Antiqua" w:cs="Book Antiqua"/>
          <w:color w:val="000000"/>
        </w:rPr>
        <w:t>2 test was used to compare differences between categorical variables. A 95% confidence interval (CI) was provided by the Wilson score method. All analyses were performed with IBM SPSS Statistics version 22.0 (IBM Corp., Armonk, NY, U</w:t>
      </w:r>
      <w:r w:rsidR="00FA13DC">
        <w:rPr>
          <w:rFonts w:ascii="Book Antiqua" w:eastAsia="Book Antiqua" w:hAnsi="Book Antiqua" w:cs="Book Antiqua"/>
          <w:color w:val="000000"/>
        </w:rPr>
        <w:t>nited States</w:t>
      </w:r>
      <w:r>
        <w:rPr>
          <w:rFonts w:ascii="Book Antiqua" w:eastAsia="Book Antiqua" w:hAnsi="Book Antiqua" w:cs="Book Antiqua"/>
          <w:color w:val="000000"/>
        </w:rPr>
        <w:t xml:space="preserve">). </w:t>
      </w:r>
    </w:p>
    <w:p w14:paraId="73B1FBAC" w14:textId="77777777" w:rsidR="00A77B3E" w:rsidRDefault="00A77B3E">
      <w:pPr>
        <w:spacing w:line="360" w:lineRule="auto"/>
        <w:jc w:val="both"/>
      </w:pPr>
    </w:p>
    <w:p w14:paraId="0E10FA1C" w14:textId="77777777" w:rsidR="00A77B3E" w:rsidRDefault="00E9686D">
      <w:pPr>
        <w:spacing w:line="360" w:lineRule="auto"/>
        <w:jc w:val="both"/>
      </w:pPr>
      <w:r>
        <w:rPr>
          <w:rFonts w:ascii="Book Antiqua" w:eastAsia="Book Antiqua" w:hAnsi="Book Antiqua" w:cs="Book Antiqua"/>
          <w:color w:val="000000"/>
        </w:rPr>
        <w:t>RESULTS</w:t>
      </w:r>
    </w:p>
    <w:p w14:paraId="3C57CB21" w14:textId="0F54A2B0" w:rsidR="00A77B3E" w:rsidRDefault="00C25946">
      <w:pPr>
        <w:spacing w:line="360" w:lineRule="auto"/>
        <w:jc w:val="both"/>
      </w:pPr>
      <w:r>
        <w:rPr>
          <w:rFonts w:ascii="Book Antiqua" w:eastAsia="Book Antiqua" w:hAnsi="Book Antiqua" w:cs="Book Antiqua"/>
          <w:color w:val="000000"/>
        </w:rPr>
        <w:t>Of</w:t>
      </w:r>
      <w:r w:rsidR="00E9686D">
        <w:rPr>
          <w:rFonts w:ascii="Book Antiqua" w:eastAsia="Book Antiqua" w:hAnsi="Book Antiqua" w:cs="Book Antiqua"/>
          <w:color w:val="000000"/>
        </w:rPr>
        <w:t xml:space="preserve"> the 652 suspected COVID-19 patients, 237 (36.3%) </w:t>
      </w:r>
      <w:r w:rsidR="00A52092">
        <w:rPr>
          <w:rFonts w:ascii="Book Antiqua" w:eastAsia="Book Antiqua" w:hAnsi="Book Antiqua" w:cs="Book Antiqua"/>
          <w:color w:val="000000"/>
        </w:rPr>
        <w:t>had</w:t>
      </w:r>
      <w:r w:rsidR="00E9686D">
        <w:rPr>
          <w:rFonts w:ascii="Book Antiqua" w:eastAsia="Book Antiqua" w:hAnsi="Book Antiqua" w:cs="Book Antiqua"/>
          <w:color w:val="000000"/>
        </w:rPr>
        <w:t xml:space="preserve"> positive nucleic acid tests, 311 (47.7%) were positive for IgM, and 592 (90.8%) were positive for IgG. There was a significant difference in the positive detection rate between the IgM and IgG test groups </w:t>
      </w:r>
      <w:r w:rsidR="00E9686D">
        <w:rPr>
          <w:rFonts w:ascii="Book Antiqua" w:eastAsia="Book Antiqua" w:hAnsi="Book Antiqua" w:cs="Book Antiqua"/>
          <w:color w:val="000000"/>
        </w:rPr>
        <w:lastRenderedPageBreak/>
        <w:t>(</w:t>
      </w:r>
      <w:r w:rsidR="00E9686D">
        <w:rPr>
          <w:rFonts w:ascii="Book Antiqua" w:eastAsia="Book Antiqua" w:hAnsi="Book Antiqua" w:cs="Book Antiqua"/>
          <w:i/>
          <w:iCs/>
          <w:color w:val="000000"/>
        </w:rPr>
        <w:t xml:space="preserve">P </w:t>
      </w:r>
      <w:r w:rsidR="00E9686D">
        <w:rPr>
          <w:rFonts w:ascii="Book Antiqua" w:eastAsia="Book Antiqua" w:hAnsi="Book Antiqua" w:cs="Book Antiqua"/>
          <w:color w:val="000000"/>
        </w:rPr>
        <w:t xml:space="preserve">&lt; 0.001). </w:t>
      </w:r>
      <w:r w:rsidR="00A52092">
        <w:rPr>
          <w:rFonts w:ascii="Book Antiqua" w:eastAsia="Book Antiqua" w:hAnsi="Book Antiqua" w:cs="Book Antiqua"/>
          <w:color w:val="000000"/>
        </w:rPr>
        <w:t>Using the</w:t>
      </w:r>
      <w:r w:rsidR="00E9686D">
        <w:rPr>
          <w:rFonts w:ascii="Book Antiqua" w:eastAsia="Book Antiqua" w:hAnsi="Book Antiqua" w:cs="Book Antiqua"/>
          <w:color w:val="000000"/>
        </w:rPr>
        <w:t xml:space="preserve"> RT-PCR results as a reference, the specificity, sensitivity, and accuracy of IgM/IgG combined tests for SARS-CoV-2 infection were 98.5%, 95.8%, and 97.1%, respectively. Of the 415 suspected COVID-19 patients with negative nucleic acid test</w:t>
      </w:r>
      <w:r w:rsidR="00A52092">
        <w:rPr>
          <w:rFonts w:ascii="Book Antiqua" w:eastAsia="Book Antiqua" w:hAnsi="Book Antiqua" w:cs="Book Antiqua"/>
          <w:color w:val="000000"/>
        </w:rPr>
        <w:t xml:space="preserve"> results</w:t>
      </w:r>
      <w:r w:rsidR="00E9686D">
        <w:rPr>
          <w:rFonts w:ascii="Book Antiqua" w:eastAsia="Book Antiqua" w:hAnsi="Book Antiqua" w:cs="Book Antiqua"/>
          <w:color w:val="000000"/>
        </w:rPr>
        <w:t xml:space="preserve">, 366 </w:t>
      </w:r>
      <w:r w:rsidR="00A52092">
        <w:rPr>
          <w:rFonts w:ascii="Book Antiqua" w:eastAsia="Book Antiqua" w:hAnsi="Book Antiqua" w:cs="Book Antiqua"/>
          <w:color w:val="000000"/>
        </w:rPr>
        <w:t>had</w:t>
      </w:r>
      <w:r w:rsidR="00E9686D">
        <w:rPr>
          <w:rFonts w:ascii="Book Antiqua" w:eastAsia="Book Antiqua" w:hAnsi="Book Antiqua" w:cs="Book Antiqua"/>
          <w:color w:val="000000"/>
        </w:rPr>
        <w:t xml:space="preserve"> positive IgM/IgG tests with a positive detection rate of 88.2%.</w:t>
      </w:r>
    </w:p>
    <w:p w14:paraId="0F188B5B" w14:textId="77777777" w:rsidR="00A77B3E" w:rsidRDefault="00A77B3E">
      <w:pPr>
        <w:spacing w:line="360" w:lineRule="auto"/>
        <w:jc w:val="both"/>
      </w:pPr>
    </w:p>
    <w:p w14:paraId="3BA6D7C8" w14:textId="77777777" w:rsidR="00A77B3E" w:rsidRDefault="00E9686D">
      <w:pPr>
        <w:spacing w:line="360" w:lineRule="auto"/>
        <w:jc w:val="both"/>
      </w:pPr>
      <w:r>
        <w:rPr>
          <w:rFonts w:ascii="Book Antiqua" w:eastAsia="Book Antiqua" w:hAnsi="Book Antiqua" w:cs="Book Antiqua"/>
          <w:color w:val="000000"/>
        </w:rPr>
        <w:t>CONCLUSION</w:t>
      </w:r>
    </w:p>
    <w:p w14:paraId="0AB0F691" w14:textId="3CF1E03A" w:rsidR="00A77B3E" w:rsidRDefault="00E9686D">
      <w:pPr>
        <w:spacing w:line="360" w:lineRule="auto"/>
        <w:jc w:val="both"/>
      </w:pPr>
      <w:r>
        <w:rPr>
          <w:rFonts w:ascii="Book Antiqua" w:eastAsia="Book Antiqua" w:hAnsi="Book Antiqua" w:cs="Book Antiqua"/>
          <w:color w:val="000000"/>
        </w:rPr>
        <w:t xml:space="preserve">Our data indicate that serological IgM/IgG antibody combined test had high sensitivity and specificity for </w:t>
      </w:r>
      <w:r w:rsidR="00A52092">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and can be used in combination with RT-PCR for </w:t>
      </w:r>
      <w:r w:rsidR="009D1AB3">
        <w:rPr>
          <w:rFonts w:ascii="Book Antiqua" w:eastAsia="Book Antiqua" w:hAnsi="Book Antiqua" w:cs="Book Antiqua"/>
          <w:color w:val="000000"/>
        </w:rPr>
        <w:t xml:space="preserve">the </w:t>
      </w:r>
      <w:r>
        <w:rPr>
          <w:rFonts w:ascii="Book Antiqua" w:eastAsia="Book Antiqua" w:hAnsi="Book Antiqua" w:cs="Book Antiqua"/>
          <w:color w:val="000000"/>
        </w:rPr>
        <w:t>diagnosis of SARS-CoV-2 infection.</w:t>
      </w:r>
    </w:p>
    <w:p w14:paraId="41EFC329" w14:textId="77777777" w:rsidR="00A77B3E" w:rsidRDefault="00A77B3E">
      <w:pPr>
        <w:spacing w:line="360" w:lineRule="auto"/>
        <w:jc w:val="both"/>
      </w:pPr>
    </w:p>
    <w:p w14:paraId="261ED55C" w14:textId="77777777" w:rsidR="00A77B3E" w:rsidRDefault="00E9686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SARS-CoV-2; COVID-19; Nucleic acid detection; </w:t>
      </w:r>
      <w:bookmarkStart w:id="10" w:name="OLE_LINK325"/>
      <w:bookmarkStart w:id="11" w:name="OLE_LINK326"/>
      <w:r>
        <w:rPr>
          <w:rFonts w:ascii="Book Antiqua" w:eastAsia="Book Antiqua" w:hAnsi="Book Antiqua" w:cs="Book Antiqua"/>
          <w:color w:val="000000"/>
        </w:rPr>
        <w:t>Immunoglobulin M</w:t>
      </w:r>
      <w:bookmarkEnd w:id="10"/>
      <w:bookmarkEnd w:id="11"/>
      <w:r>
        <w:rPr>
          <w:rFonts w:ascii="Book Antiqua" w:eastAsia="Book Antiqua" w:hAnsi="Book Antiqua" w:cs="Book Antiqua"/>
          <w:color w:val="000000"/>
        </w:rPr>
        <w:t>; Immunoglobulin G; Diagnosis</w:t>
      </w:r>
    </w:p>
    <w:p w14:paraId="07EBFF9E" w14:textId="77777777" w:rsidR="00A77B3E" w:rsidRDefault="00A77B3E">
      <w:pPr>
        <w:spacing w:line="360" w:lineRule="auto"/>
        <w:jc w:val="both"/>
      </w:pPr>
    </w:p>
    <w:p w14:paraId="03BA1809" w14:textId="77777777" w:rsidR="00A77B3E" w:rsidRDefault="00E9686D">
      <w:pPr>
        <w:spacing w:line="360" w:lineRule="auto"/>
        <w:jc w:val="both"/>
      </w:pPr>
      <w:r>
        <w:rPr>
          <w:rFonts w:ascii="Book Antiqua" w:eastAsia="Book Antiqua" w:hAnsi="Book Antiqua" w:cs="Book Antiqua"/>
          <w:color w:val="000000"/>
        </w:rPr>
        <w:t xml:space="preserve">Meng QB, Peng JJ, Wei X, Yang JY, Li PC, Qu ZW, Xiong YF, Wu GJ, Hu ZM, Yu JC, Su W. Clinical application of combined detection of SARS-CoV-2-specific antibody and nucleic acid.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1538B743" w14:textId="77777777" w:rsidR="00A77B3E" w:rsidRDefault="00A77B3E">
      <w:pPr>
        <w:spacing w:line="360" w:lineRule="auto"/>
        <w:jc w:val="both"/>
      </w:pPr>
    </w:p>
    <w:p w14:paraId="3BDB3C56" w14:textId="7C08B74A" w:rsidR="00A77B3E" w:rsidRDefault="00E9686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retrospectively analyzed 652 suspected coronavirus disease 2019 (COVID-19) patients, and 206 non-COVID-19 patients to investigate the diagnostic value of severe acute respiratory syndrome coronavirus (SARS-CoV)-2 IgM/IgG and nucleic acid detection. We found that 237/652 (36.3%) suspected COVID-19 patients </w:t>
      </w:r>
      <w:r w:rsidR="009D1AB3">
        <w:rPr>
          <w:rFonts w:ascii="Book Antiqua" w:eastAsia="Book Antiqua" w:hAnsi="Book Antiqua" w:cs="Book Antiqua"/>
          <w:color w:val="000000"/>
        </w:rPr>
        <w:t>had</w:t>
      </w:r>
      <w:r>
        <w:rPr>
          <w:rFonts w:ascii="Book Antiqua" w:eastAsia="Book Antiqua" w:hAnsi="Book Antiqua" w:cs="Book Antiqua"/>
          <w:color w:val="000000"/>
        </w:rPr>
        <w:t xml:space="preserve"> positive nucleic acid tests, 311 (47.7%) were positive for IgM, and 592 (90.8%) were positive for IgG. </w:t>
      </w:r>
      <w:r w:rsidR="009D1AB3">
        <w:rPr>
          <w:rFonts w:ascii="Book Antiqua" w:eastAsia="Book Antiqua" w:hAnsi="Book Antiqua" w:cs="Book Antiqua"/>
          <w:color w:val="000000"/>
        </w:rPr>
        <w:t>Using</w:t>
      </w:r>
      <w:r>
        <w:rPr>
          <w:rFonts w:ascii="Book Antiqua" w:eastAsia="Book Antiqua" w:hAnsi="Book Antiqua" w:cs="Book Antiqua"/>
          <w:color w:val="000000"/>
        </w:rPr>
        <w:t xml:space="preserve"> reverse transcription polymerase chain reaction (RT-PCR) results as </w:t>
      </w:r>
      <w:r w:rsidR="009D1AB3">
        <w:rPr>
          <w:rFonts w:ascii="Book Antiqua" w:eastAsia="Book Antiqua" w:hAnsi="Book Antiqua" w:cs="Book Antiqua"/>
          <w:color w:val="000000"/>
        </w:rPr>
        <w:t xml:space="preserve">a </w:t>
      </w:r>
      <w:r>
        <w:rPr>
          <w:rFonts w:ascii="Book Antiqua" w:eastAsia="Book Antiqua" w:hAnsi="Book Antiqua" w:cs="Book Antiqua"/>
          <w:color w:val="000000"/>
        </w:rPr>
        <w:t xml:space="preserve">reference, the specificity, sensitivity, and accuracy of IgM/IgG combined tests for SARS-CoV-2 infection were 98.5%, 95.8%, and 97.1%, respectively. Our data indicate that </w:t>
      </w:r>
      <w:r w:rsidR="00C25946">
        <w:rPr>
          <w:rFonts w:ascii="Book Antiqua" w:eastAsia="Book Antiqua" w:hAnsi="Book Antiqua" w:cs="Book Antiqua"/>
          <w:color w:val="000000"/>
        </w:rPr>
        <w:t xml:space="preserve">the </w:t>
      </w:r>
      <w:r>
        <w:rPr>
          <w:rFonts w:ascii="Book Antiqua" w:eastAsia="Book Antiqua" w:hAnsi="Book Antiqua" w:cs="Book Antiqua"/>
          <w:color w:val="000000"/>
        </w:rPr>
        <w:t xml:space="preserve">serological IgM/IgG combined test can be used in combination with RT-PCR for </w:t>
      </w:r>
      <w:r w:rsidR="009D1AB3">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w:t>
      </w:r>
    </w:p>
    <w:p w14:paraId="64A69584" w14:textId="77777777" w:rsidR="00A77B3E" w:rsidRDefault="008D0D1D">
      <w:pPr>
        <w:spacing w:line="360" w:lineRule="auto"/>
        <w:jc w:val="both"/>
      </w:pPr>
      <w:r>
        <w:br w:type="page"/>
      </w:r>
      <w:r w:rsidR="00E9686D">
        <w:rPr>
          <w:rFonts w:ascii="Book Antiqua" w:eastAsia="Book Antiqua" w:hAnsi="Book Antiqua" w:cs="Book Antiqua"/>
          <w:b/>
          <w:caps/>
          <w:color w:val="000000"/>
          <w:u w:val="single"/>
        </w:rPr>
        <w:lastRenderedPageBreak/>
        <w:t>INTRODUCTION</w:t>
      </w:r>
    </w:p>
    <w:p w14:paraId="65C2E6D5" w14:textId="62273C90" w:rsidR="00A77B3E" w:rsidRDefault="00E9686D">
      <w:pPr>
        <w:spacing w:line="360" w:lineRule="auto"/>
        <w:jc w:val="both"/>
      </w:pPr>
      <w:r>
        <w:rPr>
          <w:rFonts w:ascii="Book Antiqua" w:eastAsia="Book Antiqua" w:hAnsi="Book Antiqua" w:cs="Book Antiqua"/>
          <w:color w:val="000000"/>
        </w:rPr>
        <w:t>Coronavirus disease 2019 (COVID-19) was first reported in Wuhan, Hubei Province, China and has spread worldwide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COVID-19 is a highly transmissible disease caused by severe acute respiratory syndrome coronavirus (SARS-CoV)-2, which was also named 2019 novel coronavirus (2019-nCoV)</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As of April 19, 2020, 2160207 confirmed COVID-19 cases were reported worldwide, causing 146088 deaths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World Health Organization (WHO) declared COVID-19 a global pandemic on March 11, 2020</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global outbreak of human SARS-CoV-2 infection has highlighted the necessity for readily available, accurate and rapid diagnostic tests. </w:t>
      </w:r>
    </w:p>
    <w:p w14:paraId="011E5937" w14:textId="5F0E3B52" w:rsidR="00A77B3E" w:rsidRDefault="00E9686D">
      <w:pPr>
        <w:spacing w:line="360" w:lineRule="auto"/>
        <w:ind w:firstLine="360"/>
        <w:jc w:val="both"/>
      </w:pPr>
      <w:r>
        <w:rPr>
          <w:rFonts w:ascii="Book Antiqua" w:eastAsia="Book Antiqua" w:hAnsi="Book Antiqua" w:cs="Book Antiqua"/>
          <w:color w:val="000000"/>
        </w:rPr>
        <w:t xml:space="preserve">Nucleic acid testing or genetic sequencing of respiratory tract specimens for SARS-CoV-2 is the current gold standard for </w:t>
      </w:r>
      <w:r w:rsidR="009D1AB3">
        <w:rPr>
          <w:rFonts w:ascii="Book Antiqua" w:eastAsia="Book Antiqua" w:hAnsi="Book Antiqua" w:cs="Book Antiqua"/>
          <w:color w:val="000000"/>
        </w:rPr>
        <w:t xml:space="preserve">the </w:t>
      </w:r>
      <w:r>
        <w:rPr>
          <w:rFonts w:ascii="Book Antiqua" w:eastAsia="Book Antiqua" w:hAnsi="Book Antiqua" w:cs="Book Antiqua"/>
          <w:color w:val="000000"/>
        </w:rPr>
        <w:t>diagnosis of COVID-19</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However, according to recent evidence, the diagnostic accuracy of reverse transcription polymerase chain reaction (RT-PCR) tests for detecting SARS-CoV-2 nucleic acid may be lower than optimal. Liu </w:t>
      </w:r>
      <w:r>
        <w:rPr>
          <w:rFonts w:ascii="Book Antiqua" w:eastAsia="Book Antiqua" w:hAnsi="Book Antiqua" w:cs="Book Antiqua"/>
          <w:i/>
          <w:iCs/>
          <w:color w:val="000000"/>
        </w:rPr>
        <w:t>et al</w:t>
      </w:r>
      <w:r w:rsidRPr="008D0D1D">
        <w:rPr>
          <w:rFonts w:ascii="Book Antiqua" w:eastAsia="Book Antiqua" w:hAnsi="Book Antiqua" w:cs="Book Antiqua"/>
          <w:iCs/>
          <w:color w:val="000000"/>
          <w:szCs w:val="30"/>
          <w:vertAlign w:val="superscript"/>
        </w:rPr>
        <w:t>[10]</w:t>
      </w:r>
      <w:r>
        <w:rPr>
          <w:rFonts w:ascii="Book Antiqua" w:eastAsia="Book Antiqua" w:hAnsi="Book Antiqua" w:cs="Book Antiqua"/>
          <w:color w:val="000000"/>
        </w:rPr>
        <w:t xml:space="preserve"> analyzed the RT-PCR results of throat swab samples </w:t>
      </w:r>
      <w:r w:rsidR="009D1AB3">
        <w:rPr>
          <w:rFonts w:ascii="Book Antiqua" w:eastAsia="Book Antiqua" w:hAnsi="Book Antiqua" w:cs="Book Antiqua"/>
          <w:color w:val="000000"/>
        </w:rPr>
        <w:t>from</w:t>
      </w:r>
      <w:r>
        <w:rPr>
          <w:rFonts w:ascii="Book Antiqua" w:eastAsia="Book Antiqua" w:hAnsi="Book Antiqua" w:cs="Book Antiqua"/>
          <w:color w:val="000000"/>
        </w:rPr>
        <w:t xml:space="preserve"> 4880 cases of suspected SARS-CoV-2 infection, and found that only 38.42% were positive. Another important concern is </w:t>
      </w:r>
      <w:r w:rsidR="009D1AB3">
        <w:rPr>
          <w:rFonts w:ascii="Book Antiqua" w:eastAsia="Book Antiqua" w:hAnsi="Book Antiqua" w:cs="Book Antiqua"/>
          <w:color w:val="000000"/>
        </w:rPr>
        <w:t xml:space="preserve">the number of </w:t>
      </w:r>
      <w:r>
        <w:rPr>
          <w:rFonts w:ascii="Book Antiqua" w:eastAsia="Book Antiqua" w:hAnsi="Book Antiqua" w:cs="Book Antiqua"/>
          <w:color w:val="000000"/>
        </w:rPr>
        <w:t xml:space="preserve">false-negative RT-PCR </w:t>
      </w:r>
      <w:r w:rsidR="009D1AB3">
        <w:rPr>
          <w:rFonts w:ascii="Book Antiqua" w:eastAsia="Book Antiqua" w:hAnsi="Book Antiqua" w:cs="Book Antiqua"/>
          <w:color w:val="000000"/>
        </w:rPr>
        <w:t xml:space="preserve">results </w:t>
      </w:r>
      <w:r>
        <w:rPr>
          <w:rFonts w:ascii="Book Antiqua" w:eastAsia="Book Antiqua" w:hAnsi="Book Antiqua" w:cs="Book Antiqua"/>
          <w:color w:val="000000"/>
        </w:rPr>
        <w:t>for COVID-19</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RT-PCR has some other limitations, including potential biological safety hazards due to handling of patient samples and long waiting time for results.</w:t>
      </w:r>
    </w:p>
    <w:p w14:paraId="045152AC" w14:textId="3307D704" w:rsidR="00A77B3E" w:rsidRDefault="00E9686D">
      <w:pPr>
        <w:spacing w:line="360" w:lineRule="auto"/>
        <w:ind w:firstLine="360"/>
        <w:jc w:val="both"/>
      </w:pPr>
      <w:r>
        <w:rPr>
          <w:rFonts w:ascii="Book Antiqua" w:eastAsia="Book Antiqua" w:hAnsi="Book Antiqua" w:cs="Book Antiqua"/>
          <w:color w:val="000000"/>
        </w:rPr>
        <w:t>Given the limitations of the currently used nucleic acid detection for diagnosis of COVID-19, clinical laboratories should apply sensitive and accurate assays such as immunological detection kits that target viral antigens or antibodies for diagnosing SARS-CoV-2 infection as quickly as possible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Therefore, SARS-CoV-2 serum IgM and IgG antibody positivity was added to the diagnostic criteria in the Novel Coronavirus Pneumonia Diagnosis and Treatment Guidelines (Trial Version 7)</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Dong </w:t>
      </w:r>
      <w:r>
        <w:rPr>
          <w:rFonts w:ascii="Book Antiqua" w:eastAsia="Book Antiqua" w:hAnsi="Book Antiqua" w:cs="Book Antiqua"/>
          <w:i/>
          <w:iCs/>
          <w:color w:val="000000"/>
        </w:rPr>
        <w:t>et al</w:t>
      </w:r>
      <w:r w:rsidRPr="008D0D1D">
        <w:rPr>
          <w:rFonts w:ascii="Book Antiqua" w:eastAsia="Book Antiqua" w:hAnsi="Book Antiqua" w:cs="Book Antiqua"/>
          <w:iCs/>
          <w:color w:val="000000"/>
          <w:szCs w:val="30"/>
          <w:vertAlign w:val="superscript"/>
        </w:rPr>
        <w:t>[14]</w:t>
      </w:r>
      <w:r w:rsidRPr="008D0D1D">
        <w:rPr>
          <w:rFonts w:ascii="Book Antiqua" w:eastAsia="Book Antiqua" w:hAnsi="Book Antiqua" w:cs="Book Antiqua"/>
          <w:iCs/>
          <w:color w:val="000000"/>
        </w:rPr>
        <w:t xml:space="preserve"> </w:t>
      </w:r>
      <w:r>
        <w:rPr>
          <w:rFonts w:ascii="Book Antiqua" w:eastAsia="Book Antiqua" w:hAnsi="Book Antiqua" w:cs="Book Antiqua"/>
          <w:color w:val="000000"/>
        </w:rPr>
        <w:t xml:space="preserve">reported a COVID-19 case without detectable virus in oropharyngeal specimens and suggested testing for serum IgM and IgG antibodies to SARS-CoV-2 as an alternative for diagnosis.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demonstrated a rapid and simple point-of-care lateral flow immunoassay that can detect SARS-CoV-2 IgM and IgG antibodies in the blood of patients at different stages of infection. The overall testing sensitivity was 88.66% and </w:t>
      </w:r>
      <w:r>
        <w:rPr>
          <w:rFonts w:ascii="Book Antiqua" w:eastAsia="Book Antiqua" w:hAnsi="Book Antiqua" w:cs="Book Antiqua"/>
          <w:color w:val="000000"/>
        </w:rPr>
        <w:lastRenderedPageBreak/>
        <w:t xml:space="preserve">specificity was 90.63%. However, there is limited clinical information </w:t>
      </w:r>
      <w:r w:rsidR="00EC3CED">
        <w:rPr>
          <w:rFonts w:ascii="Book Antiqua" w:eastAsia="Book Antiqua" w:hAnsi="Book Antiqua" w:cs="Book Antiqua"/>
          <w:color w:val="000000"/>
        </w:rPr>
        <w:t>on</w:t>
      </w:r>
      <w:r>
        <w:rPr>
          <w:rFonts w:ascii="Book Antiqua" w:eastAsia="Book Antiqua" w:hAnsi="Book Antiqua" w:cs="Book Antiqua"/>
          <w:color w:val="000000"/>
        </w:rPr>
        <w:t xml:space="preserve"> the SARS-CoV-2 antibody test (colloidal gold). </w:t>
      </w:r>
    </w:p>
    <w:p w14:paraId="3EDD5319" w14:textId="4ED07ABC" w:rsidR="00A77B3E" w:rsidRDefault="00E9686D">
      <w:pPr>
        <w:spacing w:line="360" w:lineRule="auto"/>
        <w:ind w:firstLine="240"/>
        <w:jc w:val="both"/>
      </w:pPr>
      <w:r>
        <w:rPr>
          <w:rFonts w:ascii="Book Antiqua" w:eastAsia="Book Antiqua" w:hAnsi="Book Antiqua" w:cs="Book Antiqua"/>
          <w:color w:val="000000"/>
        </w:rPr>
        <w:t xml:space="preserve">In the present study, we collected clinical data </w:t>
      </w:r>
      <w:r w:rsidR="00EC3CED">
        <w:rPr>
          <w:rFonts w:ascii="Book Antiqua" w:eastAsia="Book Antiqua" w:hAnsi="Book Antiqua" w:cs="Book Antiqua"/>
          <w:color w:val="000000"/>
        </w:rPr>
        <w:t>from</w:t>
      </w:r>
      <w:r>
        <w:rPr>
          <w:rFonts w:ascii="Book Antiqua" w:eastAsia="Book Antiqua" w:hAnsi="Book Antiqua" w:cs="Book Antiqua"/>
          <w:color w:val="000000"/>
        </w:rPr>
        <w:t xml:space="preserve"> 652 suspected COVID-19 patients and 206 non-COVID-19 patients to investigate </w:t>
      </w:r>
      <w:r w:rsidR="00EC3CED">
        <w:rPr>
          <w:rFonts w:ascii="Book Antiqua" w:eastAsia="Book Antiqua" w:hAnsi="Book Antiqua" w:cs="Book Antiqua"/>
          <w:color w:val="000000"/>
        </w:rPr>
        <w:t xml:space="preserve">the </w:t>
      </w:r>
      <w:r>
        <w:rPr>
          <w:rFonts w:ascii="Book Antiqua" w:eastAsia="Book Antiqua" w:hAnsi="Book Antiqua" w:cs="Book Antiqua"/>
          <w:color w:val="000000"/>
        </w:rPr>
        <w:t>diagnostic value of SARS-CoV-2 IgM/IgG antibody test kits with colloidal gold immunoassays and nucleic acid RT-PCR test kits.</w:t>
      </w:r>
    </w:p>
    <w:p w14:paraId="4BC9B769" w14:textId="77777777" w:rsidR="00A77B3E" w:rsidRDefault="00A77B3E">
      <w:pPr>
        <w:spacing w:line="360" w:lineRule="auto"/>
        <w:ind w:firstLine="240"/>
        <w:jc w:val="both"/>
      </w:pPr>
    </w:p>
    <w:p w14:paraId="148E231F" w14:textId="77777777" w:rsidR="00A77B3E" w:rsidRDefault="00E9686D">
      <w:pPr>
        <w:spacing w:line="360" w:lineRule="auto"/>
        <w:jc w:val="both"/>
      </w:pPr>
      <w:r>
        <w:rPr>
          <w:rFonts w:ascii="Book Antiqua" w:eastAsia="Book Antiqua" w:hAnsi="Book Antiqua" w:cs="Book Antiqua"/>
          <w:b/>
          <w:caps/>
          <w:color w:val="000000"/>
          <w:u w:val="single"/>
        </w:rPr>
        <w:t>MATERIALS AND METHODS</w:t>
      </w:r>
    </w:p>
    <w:p w14:paraId="2BE605EC" w14:textId="77777777" w:rsidR="00A77B3E" w:rsidRDefault="00E9686D">
      <w:pPr>
        <w:spacing w:line="360" w:lineRule="auto"/>
        <w:jc w:val="both"/>
      </w:pPr>
      <w:r>
        <w:rPr>
          <w:rFonts w:ascii="Book Antiqua" w:eastAsia="Book Antiqua" w:hAnsi="Book Antiqua" w:cs="Book Antiqua"/>
          <w:b/>
          <w:bCs/>
          <w:i/>
          <w:iCs/>
          <w:color w:val="000000"/>
        </w:rPr>
        <w:t xml:space="preserve">Ethics statement </w:t>
      </w:r>
    </w:p>
    <w:p w14:paraId="327E0846" w14:textId="77777777" w:rsidR="00A77B3E" w:rsidRDefault="00E9686D">
      <w:pPr>
        <w:spacing w:line="360" w:lineRule="auto"/>
        <w:jc w:val="both"/>
      </w:pPr>
      <w:r>
        <w:rPr>
          <w:rFonts w:ascii="Book Antiqua" w:eastAsia="Book Antiqua" w:hAnsi="Book Antiqua" w:cs="Book Antiqua"/>
          <w:color w:val="000000"/>
        </w:rPr>
        <w:t>The study was conducted in accordance with the Declaration of Helsinki and was approved by the Ethics Committee of Wuhan Integrated TCM and Western Medicine Hospital, Huazhong University of Science and Technology (No.</w:t>
      </w:r>
      <w:r w:rsidR="008D0D1D">
        <w:rPr>
          <w:rFonts w:ascii="Book Antiqua" w:hAnsi="Book Antiqua" w:cs="Book Antiqua" w:hint="eastAsia"/>
          <w:color w:val="000000"/>
          <w:lang w:eastAsia="zh-CN"/>
        </w:rPr>
        <w:t xml:space="preserve"> </w:t>
      </w:r>
      <w:r w:rsidRPr="008D0D1D">
        <w:rPr>
          <w:rFonts w:ascii="Book Antiqua" w:eastAsia="Book Antiqua" w:hAnsi="Book Antiqua" w:cs="Book Antiqua"/>
          <w:color w:val="000000"/>
        </w:rPr>
        <w:t>[2020]</w:t>
      </w:r>
      <w:r>
        <w:rPr>
          <w:rFonts w:ascii="Book Antiqua" w:eastAsia="Book Antiqua" w:hAnsi="Book Antiqua" w:cs="Book Antiqua"/>
          <w:color w:val="000000"/>
        </w:rPr>
        <w:t>8). The requirement for written informed consent was waived given the context of emerging infectious diseases.</w:t>
      </w:r>
    </w:p>
    <w:p w14:paraId="28104198" w14:textId="77777777" w:rsidR="00A77B3E" w:rsidRDefault="00A77B3E">
      <w:pPr>
        <w:spacing w:line="360" w:lineRule="auto"/>
        <w:jc w:val="both"/>
      </w:pPr>
    </w:p>
    <w:p w14:paraId="12B127BB" w14:textId="77777777" w:rsidR="00A77B3E" w:rsidRDefault="00E9686D">
      <w:pPr>
        <w:spacing w:line="360" w:lineRule="auto"/>
        <w:jc w:val="both"/>
      </w:pPr>
      <w:r>
        <w:rPr>
          <w:rFonts w:ascii="Book Antiqua" w:eastAsia="Book Antiqua" w:hAnsi="Book Antiqua" w:cs="Book Antiqua"/>
          <w:b/>
          <w:bCs/>
          <w:i/>
          <w:iCs/>
          <w:color w:val="000000"/>
        </w:rPr>
        <w:t>Patients</w:t>
      </w:r>
    </w:p>
    <w:p w14:paraId="314DFDA9" w14:textId="202E9353" w:rsidR="00A77B3E" w:rsidRDefault="00E9686D">
      <w:pPr>
        <w:spacing w:line="360" w:lineRule="auto"/>
        <w:jc w:val="both"/>
      </w:pPr>
      <w:r>
        <w:rPr>
          <w:rFonts w:ascii="Book Antiqua" w:eastAsia="Book Antiqua" w:hAnsi="Book Antiqua" w:cs="Book Antiqua"/>
          <w:color w:val="000000"/>
        </w:rPr>
        <w:t xml:space="preserve">From January 4 to April 5, 2020, data on 1876 consecutive patients who underwent SARS-CoV-2 nucleic acid tests and chest computed tomography were retrospectively collected in Wuhan Integrated TCM and Western Medicine Hospital. A total of 1018 patients were excluded because they did not have SARS-CoV-2 IgM/IgG antibody tests. We included 652 suspected COVID-19 patients and 206 non-COVID-19 patients (Figure 1). RT-PCR, SARS-CoV-2 IgM/IgG antibody tests, and pulmonary imaging features were extracted from patients’ electronic medical records in our hospital information system. The patients were clinically diagnosed with COVID-19 according to </w:t>
      </w:r>
      <w:r w:rsidR="00EC3CED">
        <w:rPr>
          <w:rFonts w:ascii="Book Antiqua" w:eastAsia="Book Antiqua" w:hAnsi="Book Antiqua" w:cs="Book Antiqua"/>
          <w:color w:val="000000"/>
        </w:rPr>
        <w:t xml:space="preserve">the </w:t>
      </w:r>
      <w:r>
        <w:rPr>
          <w:rFonts w:ascii="Book Antiqua" w:eastAsia="Book Antiqua" w:hAnsi="Book Antiqua" w:cs="Book Antiqua"/>
          <w:color w:val="000000"/>
        </w:rPr>
        <w:t>Diagnosis and Treatment Protocol for Novel Coronavirus Pneumonia (Trial Version 7)</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Suspected COVID-19 patients met the following criteria: clear history of epidemiological contact, typical clinical symptoms and pulmonary imaging features. </w:t>
      </w:r>
    </w:p>
    <w:p w14:paraId="1809163C" w14:textId="77777777" w:rsidR="00A77B3E" w:rsidRDefault="00A77B3E">
      <w:pPr>
        <w:spacing w:line="360" w:lineRule="auto"/>
        <w:jc w:val="both"/>
      </w:pPr>
    </w:p>
    <w:p w14:paraId="2FA6CD78" w14:textId="77777777" w:rsidR="00A77B3E" w:rsidRDefault="00E9686D">
      <w:pPr>
        <w:spacing w:line="360" w:lineRule="auto"/>
        <w:jc w:val="both"/>
      </w:pPr>
      <w:r>
        <w:rPr>
          <w:rFonts w:ascii="Book Antiqua" w:eastAsia="Book Antiqua" w:hAnsi="Book Antiqua" w:cs="Book Antiqua"/>
          <w:b/>
          <w:bCs/>
          <w:i/>
          <w:iCs/>
          <w:color w:val="000000"/>
        </w:rPr>
        <w:t>Laboratory reagents and methods</w:t>
      </w:r>
    </w:p>
    <w:p w14:paraId="2D254DFC" w14:textId="743F20D2" w:rsidR="00A77B3E" w:rsidRDefault="00E9686D">
      <w:pPr>
        <w:spacing w:line="360" w:lineRule="auto"/>
        <w:jc w:val="both"/>
      </w:pPr>
      <w:r>
        <w:rPr>
          <w:rFonts w:ascii="Book Antiqua" w:eastAsia="Book Antiqua" w:hAnsi="Book Antiqua" w:cs="Book Antiqua"/>
          <w:color w:val="000000"/>
        </w:rPr>
        <w:lastRenderedPageBreak/>
        <w:t xml:space="preserve">The SARS-CoV-2 Antibody Test Kit (catalog </w:t>
      </w:r>
      <w:r w:rsidR="008D0D1D">
        <w:rPr>
          <w:rFonts w:ascii="Book Antiqua" w:hAnsi="Book Antiqua" w:cs="Book Antiqua" w:hint="eastAsia"/>
          <w:color w:val="000000"/>
          <w:lang w:eastAsia="zh-CN"/>
        </w:rPr>
        <w:t>No.</w:t>
      </w:r>
      <w:r>
        <w:rPr>
          <w:rFonts w:ascii="Book Antiqua" w:eastAsia="Book Antiqua" w:hAnsi="Book Antiqua" w:cs="Book Antiqua"/>
          <w:color w:val="000000"/>
        </w:rPr>
        <w:t xml:space="preserve"> 20203400177, colloidal gold) was obtained from Innovita (Tangshan) Biotechnology Co.</w:t>
      </w:r>
      <w:r w:rsidR="00EC3CED">
        <w:rPr>
          <w:rFonts w:ascii="Book Antiqua" w:eastAsia="Book Antiqua" w:hAnsi="Book Antiqua" w:cs="Book Antiqua"/>
          <w:color w:val="000000"/>
        </w:rPr>
        <w:t>,</w:t>
      </w:r>
      <w:r>
        <w:rPr>
          <w:rFonts w:ascii="Book Antiqua" w:eastAsia="Book Antiqua" w:hAnsi="Book Antiqua" w:cs="Book Antiqua"/>
          <w:color w:val="000000"/>
        </w:rPr>
        <w:t xml:space="preserve"> Ltd. (Tangshan, China), with the recombinant SARS-CoV-2 antigen coated on the surface of the colloid gold particles. The SARS-CoV-2 nucleic acid detection kit (catalog </w:t>
      </w:r>
      <w:r w:rsidR="008D0D1D">
        <w:rPr>
          <w:rFonts w:ascii="Book Antiqua" w:hAnsi="Book Antiqua" w:cs="Book Antiqua" w:hint="eastAsia"/>
          <w:color w:val="000000"/>
          <w:lang w:eastAsia="zh-CN"/>
        </w:rPr>
        <w:t>No.</w:t>
      </w:r>
      <w:r w:rsidR="008D0D1D">
        <w:rPr>
          <w:rFonts w:ascii="Book Antiqua" w:eastAsia="Book Antiqua" w:hAnsi="Book Antiqua" w:cs="Book Antiqua"/>
          <w:color w:val="000000"/>
        </w:rPr>
        <w:t xml:space="preserve"> </w:t>
      </w:r>
      <w:r>
        <w:rPr>
          <w:rFonts w:ascii="Book Antiqua" w:eastAsia="Book Antiqua" w:hAnsi="Book Antiqua" w:cs="Book Antiqua"/>
          <w:color w:val="000000"/>
        </w:rPr>
        <w:t xml:space="preserve"> 20203400057, fluorescent PCR) was purchased from Shanghai Zhijiang Biotechnology Co.</w:t>
      </w:r>
      <w:r w:rsidR="00EC3CED">
        <w:rPr>
          <w:rFonts w:ascii="Book Antiqua" w:eastAsia="Book Antiqua" w:hAnsi="Book Antiqua" w:cs="Book Antiqua"/>
          <w:color w:val="000000"/>
        </w:rPr>
        <w:t>,</w:t>
      </w:r>
      <w:r>
        <w:rPr>
          <w:rFonts w:ascii="Book Antiqua" w:eastAsia="Book Antiqua" w:hAnsi="Book Antiqua" w:cs="Book Antiqua"/>
          <w:color w:val="000000"/>
        </w:rPr>
        <w:t xml:space="preserve"> Ltd. (Shanghai, China)</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B2D8AC7" w14:textId="77777777" w:rsidR="00A77B3E" w:rsidRDefault="00A77B3E">
      <w:pPr>
        <w:spacing w:line="360" w:lineRule="auto"/>
        <w:jc w:val="both"/>
      </w:pPr>
    </w:p>
    <w:p w14:paraId="6D3199AE" w14:textId="546CC9C3" w:rsidR="00A77B3E" w:rsidRDefault="00E9686D">
      <w:pPr>
        <w:spacing w:line="360" w:lineRule="auto"/>
        <w:jc w:val="both"/>
      </w:pPr>
      <w:r>
        <w:rPr>
          <w:rFonts w:ascii="Book Antiqua" w:eastAsia="Book Antiqua" w:hAnsi="Book Antiqua" w:cs="Book Antiqua"/>
          <w:b/>
          <w:bCs/>
          <w:color w:val="000000"/>
        </w:rPr>
        <w:t xml:space="preserve">SARS-CoV-2 antibody test: </w:t>
      </w:r>
      <w:r>
        <w:rPr>
          <w:rFonts w:ascii="Book Antiqua" w:eastAsia="Book Antiqua" w:hAnsi="Book Antiqua" w:cs="Book Antiqua"/>
          <w:color w:val="000000"/>
        </w:rPr>
        <w:t xml:space="preserve">Peripheral blood (4 mL) was collected from each patient with a yellow top collection tube and sent to the laboratory for serum SARS-CoV-2 IgM/IgG antibody test. Detection of serum IgM/IgG antibody was performed using the SARS-CoV-2 Antibody Test Kit (colloidal gold). The presence of two purple bands (M and C) indicated </w:t>
      </w:r>
      <w:r w:rsidR="00EC3CED">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SARS-CoV-2 IgM antibodies. The presence of two purple bands (G and C) indicated </w:t>
      </w:r>
      <w:r w:rsidR="00EC3CED">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SARS-CoV-2 IgG antibodies. For negative results, only one purple band appeared at the control line (C). If the control line (C) failed to appear, regardless of whether the G/M line was visible, the test was invalid. </w:t>
      </w:r>
    </w:p>
    <w:p w14:paraId="22E19A8E" w14:textId="77777777" w:rsidR="00A77B3E" w:rsidRDefault="00A77B3E">
      <w:pPr>
        <w:spacing w:line="360" w:lineRule="auto"/>
        <w:jc w:val="both"/>
      </w:pPr>
    </w:p>
    <w:p w14:paraId="43F2F441" w14:textId="77777777" w:rsidR="00A77B3E" w:rsidRDefault="00E9686D">
      <w:pPr>
        <w:spacing w:line="360" w:lineRule="auto"/>
        <w:jc w:val="both"/>
      </w:pPr>
      <w:r>
        <w:rPr>
          <w:rFonts w:ascii="Book Antiqua" w:eastAsia="Book Antiqua" w:hAnsi="Book Antiqua" w:cs="Book Antiqua"/>
          <w:b/>
          <w:bCs/>
          <w:color w:val="000000"/>
        </w:rPr>
        <w:t xml:space="preserve">Fluorescent PCR for SARS-CoV-2 nucleic acid detection: </w:t>
      </w:r>
      <w:r>
        <w:rPr>
          <w:rFonts w:ascii="Book Antiqua" w:eastAsia="Book Antiqua" w:hAnsi="Book Antiqua" w:cs="Book Antiqua"/>
          <w:color w:val="000000"/>
        </w:rPr>
        <w:t>Pharyngeal swabs were used to collect secretions from the lateral and posterior pharyngeal walls and placed in sterile tubes (containing 1 mL sterile normal saline). Fluorescence PCR was performed using the SARS-CoV-2 Nucleic Acid Detection Kit. The results were divided into positive and negative according to the manufacturer’s protocol.</w:t>
      </w:r>
    </w:p>
    <w:p w14:paraId="5A914411" w14:textId="77777777" w:rsidR="00A77B3E" w:rsidRDefault="00A77B3E">
      <w:pPr>
        <w:spacing w:line="360" w:lineRule="auto"/>
        <w:jc w:val="both"/>
      </w:pPr>
    </w:p>
    <w:p w14:paraId="11ED33F1" w14:textId="77777777" w:rsidR="00A77B3E" w:rsidRDefault="00E9686D">
      <w:pPr>
        <w:spacing w:line="360" w:lineRule="auto"/>
        <w:jc w:val="both"/>
      </w:pPr>
      <w:r>
        <w:rPr>
          <w:rFonts w:ascii="Book Antiqua" w:eastAsia="Book Antiqua" w:hAnsi="Book Antiqua" w:cs="Book Antiqua"/>
          <w:b/>
          <w:bCs/>
          <w:i/>
          <w:iCs/>
          <w:color w:val="000000"/>
        </w:rPr>
        <w:t>Statistical analysis</w:t>
      </w:r>
    </w:p>
    <w:p w14:paraId="53EE7061" w14:textId="63CCAF4C" w:rsidR="00A77B3E" w:rsidRDefault="00E9686D">
      <w:pPr>
        <w:spacing w:line="360" w:lineRule="auto"/>
        <w:jc w:val="both"/>
      </w:pPr>
      <w:r>
        <w:rPr>
          <w:rFonts w:ascii="Book Antiqua" w:eastAsia="Book Antiqua" w:hAnsi="Book Antiqua" w:cs="Book Antiqua"/>
          <w:color w:val="000000"/>
        </w:rPr>
        <w:t xml:space="preserve">The statistical methods </w:t>
      </w:r>
      <w:r w:rsidR="00EC3CED">
        <w:rPr>
          <w:rFonts w:ascii="Book Antiqua" w:eastAsia="Book Antiqua" w:hAnsi="Book Antiqua" w:cs="Book Antiqua"/>
          <w:color w:val="000000"/>
        </w:rPr>
        <w:t>used in</w:t>
      </w:r>
      <w:r>
        <w:rPr>
          <w:rFonts w:ascii="Book Antiqua" w:eastAsia="Book Antiqua" w:hAnsi="Book Antiqua" w:cs="Book Antiqua"/>
          <w:color w:val="000000"/>
        </w:rPr>
        <w:t xml:space="preserve"> this study were reviewed by Guang-Jiang Wu from Beijing Shijitan Hospital, Capital Medical University. Categorical variables were displayed as counts and percentages. Continuous variables were presented as median (interquartile range; IQR). The </w:t>
      </w:r>
      <w:r w:rsidRPr="008D0D1D">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was used to compare differences between categorical variables. The specificity, sensitivity, positive predictive value (PPV) and negative predictive value (NPV) of the SARS-CoV-2 Antibody Test Kit (colloidal gold) </w:t>
      </w:r>
      <w:r>
        <w:rPr>
          <w:rFonts w:ascii="Book Antiqua" w:eastAsia="Book Antiqua" w:hAnsi="Book Antiqua" w:cs="Book Antiqua"/>
          <w:color w:val="000000"/>
        </w:rPr>
        <w:lastRenderedPageBreak/>
        <w:t>were calculated according to the following formulas. Specificity (%) =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Pr>
          <w:rFonts w:ascii="Book Antiqua" w:eastAsia="Book Antiqua" w:hAnsi="Book Antiqua" w:cs="Book Antiqua"/>
          <w:color w:val="000000"/>
        </w:rPr>
        <w:t xml:space="preserve"> [true negative</w:t>
      </w:r>
      <w:r w:rsidR="008D0D1D">
        <w:rPr>
          <w:rFonts w:ascii="Book Antiqua" w:eastAsia="Book Antiqua" w:hAnsi="Book Antiqua" w:cs="Book Antiqua"/>
          <w:color w:val="000000"/>
        </w:rPr>
        <w:t>/</w:t>
      </w:r>
      <w:r>
        <w:rPr>
          <w:rFonts w:ascii="Book Antiqua" w:eastAsia="Book Antiqua" w:hAnsi="Book Antiqua" w:cs="Book Antiqua"/>
          <w:color w:val="000000"/>
        </w:rPr>
        <w:t>(true negative + false positive)]; Sensitivity (%) =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sidR="008D0D1D">
        <w:rPr>
          <w:rFonts w:ascii="Book Antiqua" w:eastAsia="Book Antiqua" w:hAnsi="Book Antiqua" w:cs="Book Antiqua"/>
          <w:color w:val="000000"/>
        </w:rPr>
        <w:t xml:space="preserve"> [true positive/</w:t>
      </w:r>
      <w:r>
        <w:rPr>
          <w:rFonts w:ascii="Book Antiqua" w:eastAsia="Book Antiqua" w:hAnsi="Book Antiqua" w:cs="Book Antiqua"/>
          <w:color w:val="000000"/>
        </w:rPr>
        <w:t>(true positive + false negative); PPV</w:t>
      </w:r>
      <w:r w:rsidR="00EC3CED">
        <w:rPr>
          <w:rFonts w:ascii="Book Antiqua" w:eastAsia="Book Antiqua" w:hAnsi="Book Antiqua" w:cs="Book Antiqua"/>
          <w:color w:val="000000"/>
        </w:rPr>
        <w:t xml:space="preserve"> </w:t>
      </w:r>
      <w:r>
        <w:rPr>
          <w:rFonts w:ascii="Book Antiqua" w:eastAsia="Book Antiqua" w:hAnsi="Book Antiqua" w:cs="Book Antiqua"/>
          <w:color w:val="000000"/>
        </w:rPr>
        <w:t>(%) =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sidR="008D0D1D">
        <w:rPr>
          <w:rFonts w:ascii="Book Antiqua" w:eastAsia="Book Antiqua" w:hAnsi="Book Antiqua" w:cs="Book Antiqua"/>
          <w:color w:val="000000"/>
        </w:rPr>
        <w:t xml:space="preserve"> [true positive/</w:t>
      </w:r>
      <w:r>
        <w:rPr>
          <w:rFonts w:ascii="Book Antiqua" w:eastAsia="Book Antiqua" w:hAnsi="Book Antiqua" w:cs="Book Antiqua"/>
          <w:color w:val="000000"/>
        </w:rPr>
        <w:t>(true positive + false positive); NPV</w:t>
      </w:r>
      <w:r w:rsidR="008D0D1D">
        <w:rPr>
          <w:rFonts w:ascii="Book Antiqua" w:hAnsi="Book Antiqua" w:cs="Book Antiqua" w:hint="eastAsia"/>
          <w:color w:val="000000"/>
          <w:lang w:eastAsia="zh-CN"/>
        </w:rPr>
        <w:t xml:space="preserve"> </w:t>
      </w:r>
      <w:r w:rsidR="00EC3CED">
        <w:rPr>
          <w:rFonts w:ascii="Book Antiqua" w:hAnsi="Book Antiqua" w:cs="Book Antiqua"/>
          <w:color w:val="000000"/>
          <w:lang w:eastAsia="zh-CN"/>
        </w:rPr>
        <w:t xml:space="preserve">(%) </w:t>
      </w:r>
      <w:r>
        <w:rPr>
          <w:rFonts w:ascii="Book Antiqua" w:eastAsia="Book Antiqua" w:hAnsi="Book Antiqua" w:cs="Book Antiqua"/>
          <w:color w:val="000000"/>
        </w:rPr>
        <w:t>=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sidR="008D0D1D">
        <w:rPr>
          <w:rFonts w:ascii="Book Antiqua" w:eastAsia="Book Antiqua" w:hAnsi="Book Antiqua" w:cs="Book Antiqua"/>
          <w:color w:val="000000"/>
        </w:rPr>
        <w:t xml:space="preserve"> [true negative/</w:t>
      </w:r>
      <w:r>
        <w:rPr>
          <w:rFonts w:ascii="Book Antiqua" w:eastAsia="Book Antiqua" w:hAnsi="Book Antiqua" w:cs="Book Antiqua"/>
          <w:color w:val="000000"/>
        </w:rPr>
        <w:t>(true negative + false negative)]; and Accuracy</w:t>
      </w:r>
      <w:r w:rsidR="00EC3CED">
        <w:rPr>
          <w:rFonts w:ascii="Book Antiqua" w:eastAsia="Book Antiqua" w:hAnsi="Book Antiqua" w:cs="Book Antiqua"/>
          <w:color w:val="000000"/>
        </w:rPr>
        <w:t xml:space="preserve"> </w:t>
      </w:r>
      <w:r>
        <w:rPr>
          <w:rFonts w:ascii="Book Antiqua" w:eastAsia="Book Antiqua" w:hAnsi="Book Antiqua" w:cs="Book Antiqua"/>
          <w:color w:val="000000"/>
        </w:rPr>
        <w:t>(%) =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Pr>
          <w:rFonts w:ascii="Book Antiqua" w:eastAsia="Book Antiqua" w:hAnsi="Book Antiqua" w:cs="Book Antiqua"/>
          <w:color w:val="000000"/>
        </w:rPr>
        <w:t xml:space="preserve"> (true positive + true negative)/( true positive + false positive + true negative + false negative). A 95% confidence interval (CI) was provided by the Wilson score method. All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two-sided,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All analyses were performed with IBM SPSS Statistics version 22.0 (IBM Corp., Armonk, NY, U</w:t>
      </w:r>
      <w:r w:rsidR="008D0D1D">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7D5A0C2E" w14:textId="77777777" w:rsidR="00A77B3E" w:rsidRDefault="00A77B3E">
      <w:pPr>
        <w:spacing w:line="360" w:lineRule="auto"/>
        <w:jc w:val="both"/>
      </w:pPr>
    </w:p>
    <w:p w14:paraId="029243D7" w14:textId="77777777" w:rsidR="00A77B3E" w:rsidRDefault="00E9686D">
      <w:pPr>
        <w:spacing w:line="360" w:lineRule="auto"/>
        <w:jc w:val="both"/>
      </w:pPr>
      <w:r>
        <w:rPr>
          <w:rFonts w:ascii="Book Antiqua" w:eastAsia="Book Antiqua" w:hAnsi="Book Antiqua" w:cs="Book Antiqua"/>
          <w:b/>
          <w:caps/>
          <w:color w:val="000000"/>
          <w:u w:val="single"/>
        </w:rPr>
        <w:t>RESULTS</w:t>
      </w:r>
    </w:p>
    <w:p w14:paraId="40413DC9" w14:textId="77777777" w:rsidR="00A77B3E" w:rsidRDefault="00E9686D">
      <w:pPr>
        <w:spacing w:line="360" w:lineRule="auto"/>
        <w:jc w:val="both"/>
      </w:pPr>
      <w:r>
        <w:rPr>
          <w:rFonts w:ascii="Book Antiqua" w:eastAsia="Book Antiqua" w:hAnsi="Book Antiqua" w:cs="Book Antiqua"/>
          <w:b/>
          <w:bCs/>
          <w:i/>
          <w:iCs/>
          <w:color w:val="000000"/>
        </w:rPr>
        <w:t xml:space="preserve">Results of SARS-CoV-2 nucleic acid RT-PCR tests </w:t>
      </w:r>
    </w:p>
    <w:p w14:paraId="21EC2815" w14:textId="069CF543" w:rsidR="00A77B3E" w:rsidRDefault="00EC3CED">
      <w:pPr>
        <w:spacing w:line="360" w:lineRule="auto"/>
        <w:jc w:val="both"/>
      </w:pPr>
      <w:r>
        <w:rPr>
          <w:rFonts w:ascii="Book Antiqua" w:eastAsia="Book Antiqua" w:hAnsi="Book Antiqua" w:cs="Book Antiqua"/>
          <w:color w:val="000000"/>
        </w:rPr>
        <w:t xml:space="preserve">Of </w:t>
      </w:r>
      <w:r w:rsidR="00E9686D">
        <w:rPr>
          <w:rFonts w:ascii="Book Antiqua" w:eastAsia="Book Antiqua" w:hAnsi="Book Antiqua" w:cs="Book Antiqua"/>
          <w:color w:val="000000"/>
        </w:rPr>
        <w:t xml:space="preserve">the 652 suspected COVID-19 patients, 237 </w:t>
      </w:r>
      <w:r>
        <w:rPr>
          <w:rFonts w:ascii="Book Antiqua" w:eastAsia="Book Antiqua" w:hAnsi="Book Antiqua" w:cs="Book Antiqua"/>
          <w:color w:val="000000"/>
        </w:rPr>
        <w:t>had</w:t>
      </w:r>
      <w:r w:rsidR="00E9686D">
        <w:rPr>
          <w:rFonts w:ascii="Book Antiqua" w:eastAsia="Book Antiqua" w:hAnsi="Book Antiqua" w:cs="Book Antiqua"/>
          <w:color w:val="000000"/>
        </w:rPr>
        <w:t xml:space="preserve"> positive and 415 </w:t>
      </w:r>
      <w:r>
        <w:rPr>
          <w:rFonts w:ascii="Book Antiqua" w:eastAsia="Book Antiqua" w:hAnsi="Book Antiqua" w:cs="Book Antiqua"/>
          <w:color w:val="000000"/>
        </w:rPr>
        <w:t>had</w:t>
      </w:r>
      <w:r w:rsidR="00E9686D">
        <w:rPr>
          <w:rFonts w:ascii="Book Antiqua" w:eastAsia="Book Antiqua" w:hAnsi="Book Antiqua" w:cs="Book Antiqua"/>
          <w:color w:val="000000"/>
        </w:rPr>
        <w:t xml:space="preserve"> negative SARS-CoV-2 nucleic acid tests with a positive detection rate of 36.3% (95%CI</w:t>
      </w:r>
      <w:r w:rsidR="008D0D1D">
        <w:rPr>
          <w:rFonts w:ascii="Book Antiqua" w:hAnsi="Book Antiqua" w:cs="Book Antiqua" w:hint="eastAsia"/>
          <w:color w:val="000000"/>
          <w:lang w:eastAsia="zh-CN"/>
        </w:rPr>
        <w:t>:</w:t>
      </w:r>
      <w:r w:rsidR="00E9686D">
        <w:rPr>
          <w:rFonts w:ascii="Book Antiqua" w:eastAsia="Book Antiqua" w:hAnsi="Book Antiqua" w:cs="Book Antiqua"/>
          <w:color w:val="000000"/>
        </w:rPr>
        <w:t xml:space="preserve"> 32.6</w:t>
      </w:r>
      <w:r w:rsidR="008D0D1D">
        <w:rPr>
          <w:rFonts w:ascii="Book Antiqua" w:hAnsi="Book Antiqua" w:cs="Book Antiqua" w:hint="eastAsia"/>
          <w:color w:val="000000"/>
          <w:lang w:eastAsia="zh-CN"/>
        </w:rPr>
        <w:t>%</w:t>
      </w:r>
      <w:r w:rsidR="00E9686D">
        <w:rPr>
          <w:rFonts w:ascii="Book Antiqua" w:eastAsia="Book Antiqua" w:hAnsi="Book Antiqua" w:cs="Book Antiqua"/>
          <w:color w:val="000000"/>
        </w:rPr>
        <w:t xml:space="preserve">–40.1%); therefore, 237 patients were confirmed to have COVID-19 by </w:t>
      </w:r>
      <w:r>
        <w:rPr>
          <w:rFonts w:ascii="Book Antiqua" w:eastAsia="Book Antiqua" w:hAnsi="Book Antiqua" w:cs="Book Antiqua"/>
          <w:color w:val="000000"/>
        </w:rPr>
        <w:t xml:space="preserve">the </w:t>
      </w:r>
      <w:r w:rsidR="00E9686D">
        <w:rPr>
          <w:rFonts w:ascii="Book Antiqua" w:eastAsia="Book Antiqua" w:hAnsi="Book Antiqua" w:cs="Book Antiqua"/>
          <w:color w:val="000000"/>
        </w:rPr>
        <w:t xml:space="preserve">SARS-CoV-2 nucleic acid RT-PCR test. </w:t>
      </w:r>
    </w:p>
    <w:p w14:paraId="7BCA72DC" w14:textId="77777777" w:rsidR="00A77B3E" w:rsidRDefault="00A77B3E">
      <w:pPr>
        <w:spacing w:line="360" w:lineRule="auto"/>
        <w:jc w:val="both"/>
      </w:pPr>
    </w:p>
    <w:p w14:paraId="20A55BD5" w14:textId="77777777" w:rsidR="00A77B3E" w:rsidRDefault="00E9686D">
      <w:pPr>
        <w:spacing w:line="360" w:lineRule="auto"/>
        <w:jc w:val="both"/>
      </w:pPr>
      <w:r>
        <w:rPr>
          <w:rFonts w:ascii="Book Antiqua" w:eastAsia="Book Antiqua" w:hAnsi="Book Antiqua" w:cs="Book Antiqua"/>
          <w:b/>
          <w:bCs/>
          <w:i/>
          <w:iCs/>
          <w:color w:val="000000"/>
        </w:rPr>
        <w:t xml:space="preserve">Results of SARS-CoV-2 IgM and IgG antibody tests  </w:t>
      </w:r>
    </w:p>
    <w:p w14:paraId="02C0C23D" w14:textId="77777777" w:rsidR="00A77B3E" w:rsidRDefault="00E9686D">
      <w:pPr>
        <w:spacing w:line="360" w:lineRule="auto"/>
        <w:jc w:val="both"/>
      </w:pPr>
      <w:r>
        <w:rPr>
          <w:rFonts w:ascii="Book Antiqua" w:eastAsia="Book Antiqua" w:hAnsi="Book Antiqua" w:cs="Book Antiqua"/>
          <w:color w:val="000000"/>
        </w:rPr>
        <w:t xml:space="preserve">The median time from illness onset to IgM/IgG antibody tests was 34 d (IQR 28–39 d). A representative photograph of SARS-CoV-2 IgM and IgG antibody tests is shown in Figure 2. </w:t>
      </w:r>
      <w:r w:rsidR="008D0D1D">
        <w:rPr>
          <w:rFonts w:ascii="Book Antiqua" w:eastAsia="Book Antiqua" w:hAnsi="Book Antiqua" w:cs="Book Antiqua"/>
          <w:color w:val="000000"/>
        </w:rPr>
        <w:t>Figure 2</w:t>
      </w:r>
      <w:r w:rsidR="008D0D1D">
        <w:rPr>
          <w:rFonts w:ascii="Book Antiqua" w:hAnsi="Book Antiqua" w:cs="Book Antiqua" w:hint="eastAsia"/>
          <w:color w:val="000000"/>
          <w:lang w:eastAsia="zh-CN"/>
        </w:rPr>
        <w:t>A</w:t>
      </w:r>
      <w:r>
        <w:rPr>
          <w:rFonts w:ascii="Book Antiqua" w:eastAsia="Book Antiqua" w:hAnsi="Book Antiqua" w:cs="Book Antiqua"/>
          <w:color w:val="000000"/>
        </w:rPr>
        <w:t xml:space="preserve"> shows detection of IgM in low concentration (Score 1) and IgG in high concentration (Score 2); </w:t>
      </w:r>
      <w:r w:rsidR="008D0D1D">
        <w:rPr>
          <w:rFonts w:ascii="Book Antiqua" w:eastAsia="Book Antiqua" w:hAnsi="Book Antiqua" w:cs="Book Antiqua"/>
          <w:color w:val="000000"/>
        </w:rPr>
        <w:t>Figure 2</w:t>
      </w:r>
      <w:r w:rsidR="008D0D1D">
        <w:rPr>
          <w:rFonts w:ascii="Book Antiqua" w:hAnsi="Book Antiqua" w:cs="Book Antiqua" w:hint="eastAsia"/>
          <w:color w:val="000000"/>
          <w:lang w:eastAsia="zh-CN"/>
        </w:rPr>
        <w:t>B</w:t>
      </w:r>
      <w:r>
        <w:rPr>
          <w:rFonts w:ascii="Book Antiqua" w:eastAsia="Book Antiqua" w:hAnsi="Book Antiqua" w:cs="Book Antiqua"/>
          <w:color w:val="000000"/>
        </w:rPr>
        <w:t xml:space="preserve"> shows IgG only in high concentration (Score 2); </w:t>
      </w:r>
      <w:r w:rsidR="008D0D1D">
        <w:rPr>
          <w:rFonts w:ascii="Book Antiqua" w:eastAsia="Book Antiqua" w:hAnsi="Book Antiqua" w:cs="Book Antiqua"/>
          <w:color w:val="000000"/>
        </w:rPr>
        <w:t>Figure 2</w:t>
      </w:r>
      <w:r w:rsidR="008D0D1D">
        <w:rPr>
          <w:rFonts w:ascii="Book Antiqua" w:hAnsi="Book Antiqua" w:cs="Book Antiqua" w:hint="eastAsia"/>
          <w:color w:val="000000"/>
          <w:lang w:eastAsia="zh-CN"/>
        </w:rPr>
        <w:t>C</w:t>
      </w:r>
      <w:r>
        <w:rPr>
          <w:rFonts w:ascii="Book Antiqua" w:eastAsia="Book Antiqua" w:hAnsi="Book Antiqua" w:cs="Book Antiqua"/>
          <w:color w:val="000000"/>
        </w:rPr>
        <w:t xml:space="preserve"> shows both IgM and IgG in high concentration (Score 2); and </w:t>
      </w:r>
      <w:r w:rsidR="008D0D1D">
        <w:rPr>
          <w:rFonts w:ascii="Book Antiqua" w:eastAsia="Book Antiqua" w:hAnsi="Book Antiqua" w:cs="Book Antiqua"/>
          <w:color w:val="000000"/>
        </w:rPr>
        <w:t>Figure 2</w:t>
      </w:r>
      <w:r w:rsidR="008D0D1D">
        <w:rPr>
          <w:rFonts w:ascii="Book Antiqua" w:hAnsi="Book Antiqua" w:cs="Book Antiqua" w:hint="eastAsia"/>
          <w:color w:val="000000"/>
          <w:lang w:eastAsia="zh-CN"/>
        </w:rPr>
        <w:t>D</w:t>
      </w:r>
      <w:r>
        <w:rPr>
          <w:rFonts w:ascii="Book Antiqua" w:eastAsia="Book Antiqua" w:hAnsi="Book Antiqua" w:cs="Book Antiqua"/>
          <w:color w:val="000000"/>
        </w:rPr>
        <w:t xml:space="preserve"> shows no IgM and IgG (Score 0). Score ≥ 1 was defined as positive. </w:t>
      </w:r>
    </w:p>
    <w:p w14:paraId="37E8590E" w14:textId="4E79B1A1" w:rsidR="00A77B3E" w:rsidRDefault="00E9686D">
      <w:pPr>
        <w:spacing w:line="360" w:lineRule="auto"/>
        <w:ind w:firstLine="360"/>
        <w:jc w:val="both"/>
      </w:pPr>
      <w:r>
        <w:rPr>
          <w:rFonts w:ascii="Book Antiqua" w:eastAsia="Book Antiqua" w:hAnsi="Book Antiqua" w:cs="Book Antiqua"/>
          <w:color w:val="000000"/>
        </w:rPr>
        <w:t>Of 206 non-COVID-19 patients, one was positive for IgM antibody against SARS-CoV-2, and two were positive for IgG antibody against SARS-CoV-2. Of the 652 suspected COVID-19 patients, 311 were positive for SARS-CoV-2-specific IgM antibody with a positive detection rate of 47.7%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43.9</w:t>
      </w:r>
      <w:r w:rsidR="008D0D1D">
        <w:rPr>
          <w:rFonts w:ascii="Book Antiqua" w:hAnsi="Book Antiqua" w:cs="Book Antiqua" w:hint="eastAsia"/>
          <w:color w:val="000000"/>
          <w:lang w:eastAsia="zh-CN"/>
        </w:rPr>
        <w:t>%</w:t>
      </w:r>
      <w:r>
        <w:rPr>
          <w:rFonts w:ascii="Book Antiqua" w:eastAsia="Book Antiqua" w:hAnsi="Book Antiqua" w:cs="Book Antiqua"/>
          <w:color w:val="000000"/>
        </w:rPr>
        <w:t>–51.5%); 592 patients were positive for SARS-CoV-2-specific IgG antibody with a posit</w:t>
      </w:r>
      <w:r w:rsidR="008D0D1D">
        <w:rPr>
          <w:rFonts w:ascii="Book Antiqua" w:eastAsia="Book Antiqua" w:hAnsi="Book Antiqua" w:cs="Book Antiqua"/>
          <w:color w:val="000000"/>
        </w:rPr>
        <w:t>ive detection rate of 90.8% (95</w:t>
      </w:r>
      <w:r>
        <w:rPr>
          <w:rFonts w:ascii="Book Antiqua" w:eastAsia="Book Antiqua" w:hAnsi="Book Antiqua" w:cs="Book Antiqua"/>
          <w:color w:val="000000"/>
        </w:rPr>
        <w:t>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88.6</w:t>
      </w:r>
      <w:r w:rsidR="008D0D1D">
        <w:rPr>
          <w:rFonts w:ascii="Book Antiqua" w:hAnsi="Book Antiqua" w:cs="Book Antiqua" w:hint="eastAsia"/>
          <w:color w:val="000000"/>
          <w:lang w:eastAsia="zh-CN"/>
        </w:rPr>
        <w:t>%</w:t>
      </w:r>
      <w:r>
        <w:rPr>
          <w:rFonts w:ascii="Book Antiqua" w:eastAsia="Book Antiqua" w:hAnsi="Book Antiqua" w:cs="Book Antiqua"/>
          <w:color w:val="000000"/>
        </w:rPr>
        <w:t>–93.0%); and 593 patients were positive for SARS-CoV-2-specific IgM and/or IgG antibody combined tests with a positive detection rate of 91.0%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88.7</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–93.2%). There was a significant difference </w:t>
      </w:r>
      <w:r w:rsidR="00CA7226">
        <w:rPr>
          <w:rFonts w:ascii="Book Antiqua" w:eastAsia="Book Antiqua" w:hAnsi="Book Antiqua" w:cs="Book Antiqua"/>
          <w:color w:val="000000"/>
        </w:rPr>
        <w:t>regarding</w:t>
      </w:r>
      <w:r>
        <w:rPr>
          <w:rFonts w:ascii="Book Antiqua" w:eastAsia="Book Antiqua" w:hAnsi="Book Antiqua" w:cs="Book Antiqua"/>
          <w:color w:val="000000"/>
        </w:rPr>
        <w:t xml:space="preserve"> the positive detection rate between the IgM and IgG test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1).</w:t>
      </w:r>
    </w:p>
    <w:p w14:paraId="67AD3F15" w14:textId="77777777" w:rsidR="00A77B3E" w:rsidRDefault="00A77B3E">
      <w:pPr>
        <w:spacing w:line="360" w:lineRule="auto"/>
        <w:ind w:firstLine="360"/>
        <w:jc w:val="both"/>
      </w:pPr>
    </w:p>
    <w:p w14:paraId="7C5A0708" w14:textId="77777777" w:rsidR="00A77B3E" w:rsidRDefault="00E9686D">
      <w:pPr>
        <w:spacing w:line="360" w:lineRule="auto"/>
        <w:jc w:val="both"/>
      </w:pPr>
      <w:r>
        <w:rPr>
          <w:rFonts w:ascii="Book Antiqua" w:eastAsia="Book Antiqua" w:hAnsi="Book Antiqua" w:cs="Book Antiqua"/>
          <w:b/>
          <w:bCs/>
          <w:i/>
          <w:iCs/>
          <w:color w:val="000000"/>
        </w:rPr>
        <w:t>Performance of SARS-CoV-2-specific IgM and IgG antibody kit</w:t>
      </w:r>
    </w:p>
    <w:p w14:paraId="24CCA828" w14:textId="2DA0405C" w:rsidR="00A77B3E" w:rsidRDefault="00E9686D">
      <w:pPr>
        <w:spacing w:line="360" w:lineRule="auto"/>
        <w:jc w:val="both"/>
      </w:pPr>
      <w:r>
        <w:rPr>
          <w:rFonts w:ascii="Book Antiqua" w:eastAsia="Book Antiqua" w:hAnsi="Book Antiqua" w:cs="Book Antiqua"/>
          <w:color w:val="000000"/>
        </w:rPr>
        <w:t xml:space="preserve">Of the 237 patients who were positive for SARS-CoV-2 nucleic acid tests, 109 were positive for IgM, 227 patients were positive for IgG, and 227 patients were positive for IgM and/or IgG. </w:t>
      </w:r>
      <w:r w:rsidR="00CA7226">
        <w:rPr>
          <w:rFonts w:ascii="Book Antiqua" w:eastAsia="Book Antiqua" w:hAnsi="Book Antiqua" w:cs="Book Antiqua"/>
          <w:color w:val="000000"/>
        </w:rPr>
        <w:t>Using the</w:t>
      </w:r>
      <w:r>
        <w:rPr>
          <w:rFonts w:ascii="Book Antiqua" w:eastAsia="Book Antiqua" w:hAnsi="Book Antiqua" w:cs="Book Antiqua"/>
          <w:color w:val="000000"/>
        </w:rPr>
        <w:t xml:space="preserve"> RT-PCR results as </w:t>
      </w:r>
      <w:r w:rsidR="00CA7226">
        <w:rPr>
          <w:rFonts w:ascii="Book Antiqua" w:eastAsia="Book Antiqua" w:hAnsi="Book Antiqua" w:cs="Book Antiqua"/>
          <w:color w:val="000000"/>
        </w:rPr>
        <w:t xml:space="preserve">a </w:t>
      </w:r>
      <w:r>
        <w:rPr>
          <w:rFonts w:ascii="Book Antiqua" w:eastAsia="Book Antiqua" w:hAnsi="Book Antiqua" w:cs="Book Antiqua"/>
          <w:color w:val="000000"/>
        </w:rPr>
        <w:t xml:space="preserve">reference, the specificity, sensitivity, and accuracy of SARS-CoV-2-specific IgM, IgG and IgM/IgG combined tests for detecting SARS-CoV-2 infection are shown in Table 2. </w:t>
      </w:r>
    </w:p>
    <w:p w14:paraId="5A5BCFE3" w14:textId="77D1DF36" w:rsidR="00A77B3E" w:rsidRDefault="00E9686D">
      <w:pPr>
        <w:spacing w:line="360" w:lineRule="auto"/>
        <w:ind w:firstLine="360"/>
        <w:jc w:val="both"/>
      </w:pPr>
      <w:r>
        <w:rPr>
          <w:rFonts w:ascii="Book Antiqua" w:eastAsia="Book Antiqua" w:hAnsi="Book Antiqua" w:cs="Book Antiqua"/>
          <w:color w:val="000000"/>
        </w:rPr>
        <w:t xml:space="preserve"> Receiver operating characteristic curve analysis showed </w:t>
      </w:r>
      <w:r w:rsidR="00CA7226">
        <w:rPr>
          <w:rFonts w:ascii="Book Antiqua" w:eastAsia="Book Antiqua" w:hAnsi="Book Antiqua" w:cs="Book Antiqua"/>
          <w:color w:val="000000"/>
        </w:rPr>
        <w:t xml:space="preserve">that </w:t>
      </w:r>
      <w:r>
        <w:rPr>
          <w:rFonts w:ascii="Book Antiqua" w:eastAsia="Book Antiqua" w:hAnsi="Book Antiqua" w:cs="Book Antiqua"/>
          <w:color w:val="000000"/>
        </w:rPr>
        <w:t>the area under the curve of IgM tests, IgG tests and IgM/IgG combined tests for diagnosing COVID-19 were 0.728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0.681–0.775), 0.978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0.963–0.993) and 0.978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0.963–0.993) (Figure 3).</w:t>
      </w:r>
    </w:p>
    <w:p w14:paraId="0F430AA3" w14:textId="77777777" w:rsidR="00A77B3E" w:rsidRDefault="00E9686D">
      <w:pPr>
        <w:spacing w:line="360" w:lineRule="auto"/>
        <w:ind w:firstLine="480"/>
        <w:jc w:val="both"/>
      </w:pPr>
      <w:r>
        <w:rPr>
          <w:rFonts w:ascii="Book Antiqua" w:eastAsia="Book Antiqua" w:hAnsi="Book Antiqua" w:cs="Book Antiqua"/>
          <w:color w:val="000000"/>
        </w:rPr>
        <w:t>Of the 415 suspected COVID-19 patients who were negative for SARS-CoV-2 nucleic acid tests, 366 patients were positive for SARS-CoV-2-specific IgM and/or IgG antibody tests with a positive detection rate of 88.2%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85.1–91.3%).</w:t>
      </w:r>
    </w:p>
    <w:p w14:paraId="19FBDA85" w14:textId="77777777" w:rsidR="00A77B3E" w:rsidRDefault="00A77B3E">
      <w:pPr>
        <w:spacing w:line="360" w:lineRule="auto"/>
        <w:ind w:firstLine="480"/>
        <w:jc w:val="both"/>
      </w:pPr>
    </w:p>
    <w:p w14:paraId="6DFAE8D8" w14:textId="77777777" w:rsidR="00A77B3E" w:rsidRDefault="00E9686D">
      <w:pPr>
        <w:spacing w:line="360" w:lineRule="auto"/>
        <w:jc w:val="both"/>
      </w:pPr>
      <w:r>
        <w:rPr>
          <w:rFonts w:ascii="Book Antiqua" w:eastAsia="Book Antiqua" w:hAnsi="Book Antiqua" w:cs="Book Antiqua"/>
          <w:b/>
          <w:caps/>
          <w:color w:val="000000"/>
          <w:u w:val="single"/>
        </w:rPr>
        <w:t>DISCUSSION</w:t>
      </w:r>
    </w:p>
    <w:p w14:paraId="4DC3A014" w14:textId="496D19FF" w:rsidR="00A77B3E" w:rsidRDefault="00E9686D">
      <w:pPr>
        <w:spacing w:line="360" w:lineRule="auto"/>
        <w:jc w:val="both"/>
      </w:pPr>
      <w:r>
        <w:rPr>
          <w:rFonts w:ascii="Book Antiqua" w:eastAsia="Book Antiqua" w:hAnsi="Book Antiqua" w:cs="Book Antiqua"/>
          <w:color w:val="000000"/>
        </w:rPr>
        <w:t xml:space="preserve">In the current retrospective study, we included 652 suspected COVID-19 patients with a clear history of epidemiological contact, typical clinical symptoms and pulmonary imaging features, to investigate the positive detection rate of nucleic acid and antibody tests. The results showed that </w:t>
      </w:r>
      <w:r w:rsidR="00ED39BF">
        <w:rPr>
          <w:rFonts w:ascii="Book Antiqua" w:eastAsia="Book Antiqua" w:hAnsi="Book Antiqua" w:cs="Book Antiqua"/>
          <w:color w:val="000000"/>
        </w:rPr>
        <w:t>of</w:t>
      </w:r>
      <w:r>
        <w:rPr>
          <w:rFonts w:ascii="Book Antiqua" w:eastAsia="Book Antiqua" w:hAnsi="Book Antiqua" w:cs="Book Antiqua"/>
          <w:color w:val="000000"/>
        </w:rPr>
        <w:t xml:space="preserve"> 652 patients, 237 (36.3%) were confirmed to have COVID-19 by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 nucleic acid test, 311 (47.7%) were positive for SARS-CoV-2-specific IgM antibodies, 592 (90.8%) were positive for SARS-CoV-2-specific IgG antibodies, and 593 (91.0%) were positive for SARS-CoV-2 specific IgM and/or IgG antibodies. We included 237 confirmed COVID-19 patients with positive SARS-CoV-2 </w:t>
      </w:r>
      <w:r>
        <w:rPr>
          <w:rFonts w:ascii="Book Antiqua" w:eastAsia="Book Antiqua" w:hAnsi="Book Antiqua" w:cs="Book Antiqua"/>
          <w:color w:val="000000"/>
        </w:rPr>
        <w:lastRenderedPageBreak/>
        <w:t xml:space="preserve">nucleic acid tests and 206 confirmed non-COVID-19 patients to evaluate the performance of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SARS-CoV-2-specific IgM and IgG antibody test kit. </w:t>
      </w:r>
    </w:p>
    <w:p w14:paraId="64E0F19C" w14:textId="396D1341" w:rsidR="00A77B3E" w:rsidRDefault="00E9686D">
      <w:pPr>
        <w:spacing w:line="360" w:lineRule="auto"/>
        <w:ind w:firstLine="420"/>
        <w:jc w:val="both"/>
      </w:pPr>
      <w:r>
        <w:rPr>
          <w:rFonts w:ascii="Book Antiqua" w:eastAsia="Book Antiqua" w:hAnsi="Book Antiqua" w:cs="Book Antiqua"/>
          <w:color w:val="000000"/>
        </w:rPr>
        <w:t xml:space="preserve">Liu </w:t>
      </w:r>
      <w:r>
        <w:rPr>
          <w:rFonts w:ascii="Book Antiqua" w:eastAsia="Book Antiqua" w:hAnsi="Book Antiqua" w:cs="Book Antiqua"/>
          <w:i/>
          <w:iCs/>
          <w:color w:val="000000"/>
        </w:rPr>
        <w:t>et al</w:t>
      </w:r>
      <w:r w:rsidR="008D0D1D">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that the positive rate of RT-PCR detection of SARS-CoV-2 infection was 38.4% (1875/4880) and an increased positive percentage was found in male and older patients. Ai </w:t>
      </w:r>
      <w:r>
        <w:rPr>
          <w:rFonts w:ascii="Book Antiqua" w:eastAsia="Book Antiqua" w:hAnsi="Book Antiqua" w:cs="Book Antiqua"/>
          <w:i/>
          <w:iCs/>
          <w:color w:val="000000"/>
        </w:rPr>
        <w:t>et al</w:t>
      </w:r>
      <w:r w:rsidR="008D0D1D">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reported that 59% (601/1014) of patients had positive SARS-CoV-2 RT-PCR results. In the current study, the positive percentage of SARS-CoV-2 RT-PCR tests was lower than that of previous studies. According to the Novel Coronavirus Pneumonia Diagnosis and Treatment Guidelines, SARS-CoV-2 nucleic acid test by RT-PCR assay on respiratory tract specimens plays an important role in the etiological diagnosis of SARS-CoV-2 infection and discharge evaluation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the accuracy of the laboratory diagnosis of COVID-19 using RT-PCR is affected by many potential factors, including preanalytical problems such as improper collection, storage and transport of swabs; sample contamination and testing patients receiving antiretroviral therapy; as well as analytical problems such as active viral recombination, use of inadequately validated assays, instrument malfunctioning, along with other specific technical issues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Therefore, it is necessary to develop a more sensitive, accurate and simple detection method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w:t>
      </w:r>
    </w:p>
    <w:p w14:paraId="24A1DF6A" w14:textId="32286E4D" w:rsidR="00A77B3E" w:rsidRDefault="00E9686D">
      <w:pPr>
        <w:spacing w:line="360" w:lineRule="auto"/>
        <w:ind w:firstLine="480"/>
        <w:jc w:val="both"/>
      </w:pPr>
      <w:r>
        <w:rPr>
          <w:rFonts w:ascii="Book Antiqua" w:eastAsia="Book Antiqua" w:hAnsi="Book Antiqua" w:cs="Book Antiqua"/>
          <w:color w:val="000000"/>
        </w:rPr>
        <w:t xml:space="preserve">Dong </w:t>
      </w:r>
      <w:r>
        <w:rPr>
          <w:rFonts w:ascii="Book Antiqua" w:eastAsia="Book Antiqua" w:hAnsi="Book Antiqua" w:cs="Book Antiqua"/>
          <w:i/>
          <w:iCs/>
          <w:color w:val="000000"/>
        </w:rPr>
        <w:t>et al</w:t>
      </w:r>
      <w:r w:rsidR="008D0D1D">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COVID-19 was confirmed with positive IgM and positive IgG antibodies tests against SARS-CoV-2. As recently reported, a rapid IgM/IgG combined antibody test was used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diagnosis of SARS-CoV-2 infection, showing 88.66% sensitivity and 90.63% specificity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the current study, we found that the</w:t>
      </w:r>
      <w:r w:rsidR="00ED39BF">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sensitivity,  and accuracy of IgM and/or IgG antibody combined detection for the diagnosis of SARS-CoV-2 infection were 98.5% (203/206), 95.8% (227/237), and 97.1% (430/443), respectively. Of the 415 suspected COVID-19 patients who were negative for SARS-CoV-2 nucleic acid tests, 88.2% (366) </w:t>
      </w:r>
      <w:r w:rsidR="00ED39BF">
        <w:rPr>
          <w:rFonts w:ascii="Book Antiqua" w:eastAsia="Book Antiqua" w:hAnsi="Book Antiqua" w:cs="Book Antiqua"/>
          <w:color w:val="000000"/>
        </w:rPr>
        <w:t xml:space="preserve">of </w:t>
      </w:r>
      <w:r>
        <w:rPr>
          <w:rFonts w:ascii="Book Antiqua" w:eastAsia="Book Antiqua" w:hAnsi="Book Antiqua" w:cs="Book Antiqua"/>
          <w:color w:val="000000"/>
        </w:rPr>
        <w:t xml:space="preserve">patients were positive for SARS-CoV-2 specific IgM and/or IgG antibody tests. Therefore, 366 patients were considered to have COVID-19 with SARS-CoV-2 IgM and/or IgG antibody tests. All the results confirmed that IgM and/or IgG antibody tests can be used as an effective method for serological diagnosis of SARS-CoV-2 infection. </w:t>
      </w:r>
    </w:p>
    <w:p w14:paraId="7104B501" w14:textId="536481D8" w:rsidR="00A77B3E" w:rsidRDefault="00E9686D">
      <w:pPr>
        <w:spacing w:line="360" w:lineRule="auto"/>
        <w:ind w:firstLine="480"/>
        <w:jc w:val="both"/>
      </w:pPr>
      <w:r>
        <w:rPr>
          <w:rFonts w:ascii="Book Antiqua" w:eastAsia="Book Antiqua" w:hAnsi="Book Antiqua" w:cs="Book Antiqua"/>
          <w:color w:val="000000"/>
        </w:rPr>
        <w:lastRenderedPageBreak/>
        <w:t xml:space="preserve">According to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and Treatment Protocol for Novel Coronavirus Pneumonia (Trial Version 7), double positive results of IgM and IgG antibody tests can be used as serological evidence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diagnosis of SARS-CoV-2 infection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the fact that IgM testing may be negative in convalescent patients with COVID-19 is not surprising considering the probable kinetics of SARS-CoV-2-specific IgM antibody</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Therefore, IgM and/or IgG positivity should be used as serological evidence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w:t>
      </w:r>
    </w:p>
    <w:p w14:paraId="5CA0DCD9" w14:textId="51115F9F" w:rsidR="00A77B3E" w:rsidRDefault="00E9686D">
      <w:pPr>
        <w:spacing w:line="360" w:lineRule="auto"/>
        <w:ind w:firstLine="360"/>
        <w:jc w:val="both"/>
      </w:pPr>
      <w:r>
        <w:rPr>
          <w:rFonts w:ascii="Book Antiqua" w:eastAsia="Book Antiqua" w:hAnsi="Book Antiqua" w:cs="Book Antiqua"/>
          <w:color w:val="000000"/>
        </w:rPr>
        <w:t xml:space="preserve">There were several notable limitations </w:t>
      </w:r>
      <w:r w:rsidR="00ED39BF">
        <w:rPr>
          <w:rFonts w:ascii="Book Antiqua" w:eastAsia="Book Antiqua" w:hAnsi="Book Antiqua" w:cs="Book Antiqua"/>
          <w:color w:val="000000"/>
        </w:rPr>
        <w:t>in</w:t>
      </w:r>
      <w:r>
        <w:rPr>
          <w:rFonts w:ascii="Book Antiqua" w:eastAsia="Book Antiqua" w:hAnsi="Book Antiqua" w:cs="Book Antiqua"/>
          <w:color w:val="000000"/>
        </w:rPr>
        <w:t xml:space="preserve"> the present study. Firstly, the main weaknesses were its single center retrospective nature and small sample size. Secondly, due to the retrospective nature of the study, most patients did not complete the dynamic monitoring of SARS-CoV-2-specific IgM and IgG by the end of the study. Thirdly, the median time from symptom onset to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IgM and IgG test was long </w:t>
      </w:r>
      <w:r w:rsidR="00C25946">
        <w:rPr>
          <w:rFonts w:ascii="Book Antiqua" w:eastAsia="Book Antiqua" w:hAnsi="Book Antiqua" w:cs="Book Antiqua"/>
          <w:color w:val="000000"/>
        </w:rPr>
        <w:t>due to late availability of the</w:t>
      </w:r>
      <w:r>
        <w:rPr>
          <w:rFonts w:ascii="Book Antiqua" w:eastAsia="Book Antiqua" w:hAnsi="Book Antiqua" w:cs="Book Antiqua"/>
          <w:color w:val="000000"/>
        </w:rPr>
        <w:t xml:space="preserve"> SARS-CoV-2-specific IgM and IgG test kits. </w:t>
      </w:r>
    </w:p>
    <w:p w14:paraId="224569D8" w14:textId="77777777" w:rsidR="00A77B3E" w:rsidRDefault="00A77B3E">
      <w:pPr>
        <w:spacing w:line="360" w:lineRule="auto"/>
        <w:ind w:firstLine="360"/>
        <w:jc w:val="both"/>
      </w:pPr>
    </w:p>
    <w:p w14:paraId="5BFA445B" w14:textId="77777777" w:rsidR="00A77B3E" w:rsidRDefault="00E9686D">
      <w:pPr>
        <w:spacing w:line="360" w:lineRule="auto"/>
        <w:jc w:val="both"/>
      </w:pPr>
      <w:r>
        <w:rPr>
          <w:rFonts w:ascii="Book Antiqua" w:eastAsia="Book Antiqua" w:hAnsi="Book Antiqua" w:cs="Book Antiqua"/>
          <w:b/>
          <w:caps/>
          <w:color w:val="000000"/>
          <w:u w:val="single"/>
        </w:rPr>
        <w:t>CONCLUSION</w:t>
      </w:r>
    </w:p>
    <w:p w14:paraId="2B1D3C70" w14:textId="228E30D4" w:rsidR="00A77B3E" w:rsidRDefault="00E9686D">
      <w:pPr>
        <w:spacing w:line="360" w:lineRule="auto"/>
        <w:jc w:val="both"/>
      </w:pPr>
      <w:r>
        <w:rPr>
          <w:rFonts w:ascii="Book Antiqua" w:eastAsia="Book Antiqua" w:hAnsi="Book Antiqua" w:cs="Book Antiqua"/>
          <w:color w:val="000000"/>
        </w:rPr>
        <w:t xml:space="preserve">In summary, this retrospective study indicated that serum specific IgM and IgG antibody combined test has high sensitivity, specificity and accuracy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diagnosis of SARS-CoV-2 infection. Our data indicate that the antibody-based test can be used as a detection tool in combination with RT-PCR in the diagnosis of SARS-CoV-2 infection in epidemic areas.</w:t>
      </w:r>
    </w:p>
    <w:p w14:paraId="1BA46550" w14:textId="77777777" w:rsidR="00A77B3E" w:rsidRDefault="00A77B3E">
      <w:pPr>
        <w:spacing w:line="360" w:lineRule="auto"/>
        <w:jc w:val="both"/>
      </w:pPr>
    </w:p>
    <w:p w14:paraId="0CCF72A0" w14:textId="77777777" w:rsidR="00A77B3E" w:rsidRDefault="00E9686D">
      <w:pPr>
        <w:spacing w:line="360" w:lineRule="auto"/>
        <w:jc w:val="both"/>
      </w:pPr>
      <w:r>
        <w:rPr>
          <w:rFonts w:ascii="Book Antiqua" w:eastAsia="Book Antiqua" w:hAnsi="Book Antiqua" w:cs="Book Antiqua"/>
          <w:b/>
          <w:caps/>
          <w:color w:val="000000"/>
          <w:u w:val="single"/>
        </w:rPr>
        <w:t>ARTICLE HIGHLIGHTS</w:t>
      </w:r>
    </w:p>
    <w:p w14:paraId="0D6D1F52" w14:textId="77777777" w:rsidR="00A77B3E" w:rsidRDefault="00E9686D">
      <w:pPr>
        <w:spacing w:line="360" w:lineRule="auto"/>
        <w:jc w:val="both"/>
      </w:pPr>
      <w:r>
        <w:rPr>
          <w:rFonts w:ascii="Book Antiqua" w:eastAsia="Book Antiqua" w:hAnsi="Book Antiqua" w:cs="Book Antiqua"/>
          <w:b/>
          <w:i/>
          <w:color w:val="000000"/>
        </w:rPr>
        <w:t>Research background</w:t>
      </w:r>
    </w:p>
    <w:p w14:paraId="2E57534C" w14:textId="0113A577" w:rsidR="00A77B3E" w:rsidRDefault="00E9686D">
      <w:pPr>
        <w:spacing w:line="360" w:lineRule="auto"/>
        <w:jc w:val="both"/>
      </w:pPr>
      <w:r>
        <w:rPr>
          <w:rFonts w:ascii="Book Antiqua" w:eastAsia="Book Antiqua" w:hAnsi="Book Antiqua" w:cs="Book Antiqua"/>
          <w:color w:val="000000"/>
        </w:rPr>
        <w:t xml:space="preserve">COVID-19 is a highly transmissible disease caused by severe acute respiratory syndrome coronavirus (SARS-CoV)-2. The global outbreak of human SARS-CoV-2 infection has highlighted the necessity for readily available, accurate and rapid diagnostic tests.  SARS-CoV-2 serum IgM and IgG antibody positivity was added to the diagnostic criteria in the Novel Coronavirus Pneumonia Diagnosis and Treatment </w:t>
      </w:r>
      <w:r>
        <w:rPr>
          <w:rFonts w:ascii="Book Antiqua" w:eastAsia="Book Antiqua" w:hAnsi="Book Antiqua" w:cs="Book Antiqua"/>
          <w:color w:val="000000"/>
        </w:rPr>
        <w:lastRenderedPageBreak/>
        <w:t xml:space="preserve">Guidelines (Trial Version 7). However, there is limited clinical information </w:t>
      </w:r>
      <w:r w:rsidR="00F8450B">
        <w:rPr>
          <w:rFonts w:ascii="Book Antiqua" w:eastAsia="Book Antiqua" w:hAnsi="Book Antiqua" w:cs="Book Antiqua"/>
          <w:color w:val="000000"/>
        </w:rPr>
        <w:t>on</w:t>
      </w:r>
      <w:r>
        <w:rPr>
          <w:rFonts w:ascii="Book Antiqua" w:eastAsia="Book Antiqua" w:hAnsi="Book Antiqua" w:cs="Book Antiqua"/>
          <w:color w:val="000000"/>
        </w:rPr>
        <w:t xml:space="preserve"> the SARS-CoV-2 antibody test (colloidal gold). </w:t>
      </w:r>
    </w:p>
    <w:p w14:paraId="67236186" w14:textId="77777777" w:rsidR="00A77B3E" w:rsidRDefault="00A77B3E">
      <w:pPr>
        <w:spacing w:line="360" w:lineRule="auto"/>
        <w:jc w:val="both"/>
      </w:pPr>
    </w:p>
    <w:p w14:paraId="5361467E" w14:textId="77777777" w:rsidR="00A77B3E" w:rsidRDefault="00E9686D">
      <w:pPr>
        <w:spacing w:line="360" w:lineRule="auto"/>
        <w:jc w:val="both"/>
      </w:pPr>
      <w:r>
        <w:rPr>
          <w:rFonts w:ascii="Book Antiqua" w:eastAsia="Book Antiqua" w:hAnsi="Book Antiqua" w:cs="Book Antiqua"/>
          <w:b/>
          <w:i/>
          <w:color w:val="000000"/>
        </w:rPr>
        <w:t>Research motivation</w:t>
      </w:r>
    </w:p>
    <w:p w14:paraId="55DA306E" w14:textId="69BF6F37" w:rsidR="00A77B3E" w:rsidRDefault="00E9686D">
      <w:pPr>
        <w:spacing w:line="360" w:lineRule="auto"/>
        <w:jc w:val="both"/>
      </w:pPr>
      <w:r>
        <w:rPr>
          <w:rFonts w:ascii="Book Antiqua" w:eastAsia="Book Antiqua" w:hAnsi="Book Antiqua" w:cs="Book Antiqua"/>
          <w:color w:val="000000"/>
        </w:rPr>
        <w:t xml:space="preserve">According to recent evidence, the diagnostic accuracy of reverse transcription polymerase chain reaction (RT-PCR) tests for detecting SARS-CoV-2 nucleic acid may be lower than optimal. Given the limitations of RT-PCR tests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diagnosis of COVID-19, clinical laboratories should apply sensitive and accurate assays such as immunological detection kits that target viral antigens or antibodies for diagnosing SARS-CoV-2 infection as quickly as possible. We are very interested in this issue and hope that we can present a new antibody test adopted in our hospital.</w:t>
      </w:r>
    </w:p>
    <w:p w14:paraId="2E80D1F1" w14:textId="77777777" w:rsidR="00A77B3E" w:rsidRDefault="00A77B3E">
      <w:pPr>
        <w:spacing w:line="360" w:lineRule="auto"/>
        <w:jc w:val="both"/>
      </w:pPr>
    </w:p>
    <w:p w14:paraId="1F02C632" w14:textId="77777777" w:rsidR="00A77B3E" w:rsidRDefault="00E9686D">
      <w:pPr>
        <w:spacing w:line="360" w:lineRule="auto"/>
        <w:jc w:val="both"/>
      </w:pPr>
      <w:r>
        <w:rPr>
          <w:rFonts w:ascii="Book Antiqua" w:eastAsia="Book Antiqua" w:hAnsi="Book Antiqua" w:cs="Book Antiqua"/>
          <w:b/>
          <w:i/>
          <w:color w:val="000000"/>
        </w:rPr>
        <w:t>Research objectives</w:t>
      </w:r>
    </w:p>
    <w:p w14:paraId="487A361E" w14:textId="77777777" w:rsidR="00A77B3E" w:rsidRDefault="00E9686D">
      <w:pPr>
        <w:spacing w:line="360" w:lineRule="auto"/>
        <w:jc w:val="both"/>
      </w:pPr>
      <w:r>
        <w:rPr>
          <w:rFonts w:ascii="Book Antiqua" w:eastAsia="Book Antiqua" w:hAnsi="Book Antiqua" w:cs="Book Antiqua"/>
          <w:color w:val="000000"/>
        </w:rPr>
        <w:t>The objectives were to report the diagnostic value of SARS-CoV-2 IgM/IgG and nucleic acid detection in COVID-19.</w:t>
      </w:r>
    </w:p>
    <w:p w14:paraId="137B0175" w14:textId="77777777" w:rsidR="00A77B3E" w:rsidRDefault="00A77B3E">
      <w:pPr>
        <w:spacing w:line="360" w:lineRule="auto"/>
        <w:jc w:val="both"/>
      </w:pPr>
    </w:p>
    <w:p w14:paraId="70F38FD6" w14:textId="77777777" w:rsidR="00A77B3E" w:rsidRDefault="00E9686D">
      <w:pPr>
        <w:spacing w:line="360" w:lineRule="auto"/>
        <w:jc w:val="both"/>
      </w:pPr>
      <w:r>
        <w:rPr>
          <w:rFonts w:ascii="Book Antiqua" w:eastAsia="Book Antiqua" w:hAnsi="Book Antiqua" w:cs="Book Antiqua"/>
          <w:b/>
          <w:i/>
          <w:color w:val="000000"/>
        </w:rPr>
        <w:t>Research methods</w:t>
      </w:r>
    </w:p>
    <w:p w14:paraId="4AE1F6A2" w14:textId="77777777" w:rsidR="00A77B3E" w:rsidRDefault="00E9686D">
      <w:pPr>
        <w:spacing w:line="360" w:lineRule="auto"/>
        <w:jc w:val="both"/>
      </w:pPr>
      <w:r>
        <w:rPr>
          <w:rFonts w:ascii="Book Antiqua" w:eastAsia="Book Antiqua" w:hAnsi="Book Antiqua" w:cs="Book Antiqua"/>
          <w:color w:val="000000"/>
        </w:rPr>
        <w:t>We retrospectively analyzed data on 652 suspected COVID-19 patients, and 206 non-COVID-19 patients in Wuhan Integrated TCM and Western Medicine Hospital. RT-PCR, SARS-CoV-2 IgM/IgG antibody tests, and pulmonary imaging features were extracted from patients’ electronic medical records in our hospital information system. The specificity, sensitivity, PPV and NPV of the SARS-CoV-2 Antibody Test Kit were calculated. A 95% confidence interval (CI) was provided by the Wilson score method. All analyses were performed with IBM SPSS Statistics version 22.0 (IBM Corp., Armonk, NY, U</w:t>
      </w:r>
      <w:r w:rsidR="008D0D1D">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less than 0.05 were considered to be statistically significant.</w:t>
      </w:r>
    </w:p>
    <w:p w14:paraId="59BF8249" w14:textId="77777777" w:rsidR="00A77B3E" w:rsidRDefault="00A77B3E">
      <w:pPr>
        <w:spacing w:line="360" w:lineRule="auto"/>
        <w:jc w:val="both"/>
      </w:pPr>
    </w:p>
    <w:p w14:paraId="22F617C4" w14:textId="77777777" w:rsidR="00A77B3E" w:rsidRDefault="00E9686D">
      <w:pPr>
        <w:spacing w:line="360" w:lineRule="auto"/>
        <w:jc w:val="both"/>
      </w:pPr>
      <w:r>
        <w:rPr>
          <w:rFonts w:ascii="Book Antiqua" w:eastAsia="Book Antiqua" w:hAnsi="Book Antiqua" w:cs="Book Antiqua"/>
          <w:b/>
          <w:i/>
          <w:color w:val="000000"/>
        </w:rPr>
        <w:t>Research results</w:t>
      </w:r>
    </w:p>
    <w:p w14:paraId="55FA8D99" w14:textId="7E2AF41C" w:rsidR="00A77B3E" w:rsidRDefault="00E9686D">
      <w:pPr>
        <w:spacing w:line="360" w:lineRule="auto"/>
        <w:jc w:val="both"/>
      </w:pPr>
      <w:r>
        <w:rPr>
          <w:rFonts w:ascii="Book Antiqua" w:eastAsia="Book Antiqua" w:hAnsi="Book Antiqua" w:cs="Book Antiqua"/>
          <w:color w:val="000000"/>
        </w:rPr>
        <w:lastRenderedPageBreak/>
        <w:t xml:space="preserve">Of the 652 suspected COVID-19 patients, 237(36.3%) patients were confirmed to have COVID-19 by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 nucleic acid RT-PCR test. </w:t>
      </w:r>
      <w:r w:rsidR="00F8450B">
        <w:rPr>
          <w:rFonts w:ascii="Book Antiqua" w:eastAsia="Book Antiqua" w:hAnsi="Book Antiqua" w:cs="Book Antiqua"/>
          <w:color w:val="000000"/>
        </w:rPr>
        <w:t>Using</w:t>
      </w:r>
      <w:r>
        <w:rPr>
          <w:rFonts w:ascii="Book Antiqua" w:eastAsia="Book Antiqua" w:hAnsi="Book Antiqua" w:cs="Book Antiqua"/>
          <w:color w:val="000000"/>
        </w:rPr>
        <w:t xml:space="preserve"> RT-PCR results as </w:t>
      </w:r>
      <w:r w:rsidR="00F8450B">
        <w:rPr>
          <w:rFonts w:ascii="Book Antiqua" w:eastAsia="Book Antiqua" w:hAnsi="Book Antiqua" w:cs="Book Antiqua"/>
          <w:color w:val="000000"/>
        </w:rPr>
        <w:t xml:space="preserve">a </w:t>
      </w:r>
      <w:r>
        <w:rPr>
          <w:rFonts w:ascii="Book Antiqua" w:eastAsia="Book Antiqua" w:hAnsi="Book Antiqua" w:cs="Book Antiqua"/>
          <w:color w:val="000000"/>
        </w:rPr>
        <w:t xml:space="preserve">reference, the specificity, sensitivity, and accuracy of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SARS-CoV-2-specific IgM/IgG combined tests for detecting SARS-CoV-2 infection </w:t>
      </w:r>
      <w:r w:rsidR="00F8450B">
        <w:rPr>
          <w:rFonts w:ascii="Book Antiqua" w:eastAsia="Book Antiqua" w:hAnsi="Book Antiqua" w:cs="Book Antiqua"/>
          <w:color w:val="000000"/>
        </w:rPr>
        <w:t>were</w:t>
      </w:r>
      <w:r>
        <w:rPr>
          <w:rFonts w:ascii="Book Antiqua" w:eastAsia="Book Antiqua" w:hAnsi="Book Antiqua" w:cs="Book Antiqua"/>
          <w:color w:val="000000"/>
        </w:rPr>
        <w:t xml:space="preserve"> 98.5%, 95.8%, and 97.1%, respectively. </w:t>
      </w:r>
      <w:r w:rsidR="00F8450B">
        <w:rPr>
          <w:rFonts w:ascii="Book Antiqua" w:eastAsia="Book Antiqua" w:hAnsi="Book Antiqua" w:cs="Book Antiqua"/>
          <w:color w:val="000000"/>
        </w:rPr>
        <w:t>Of</w:t>
      </w:r>
      <w:r>
        <w:rPr>
          <w:rFonts w:ascii="Book Antiqua" w:eastAsia="Book Antiqua" w:hAnsi="Book Antiqua" w:cs="Book Antiqua"/>
          <w:color w:val="000000"/>
        </w:rPr>
        <w:t xml:space="preserve"> the 415 suspected COVID-19 patients who were negative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 nucleic acid tests, 366 patients were positive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SARS-CoV-2-specific IgM and/or IgG antibody tests with a positive detection rate of 88.2%.</w:t>
      </w:r>
    </w:p>
    <w:p w14:paraId="081706CB" w14:textId="77777777" w:rsidR="00A77B3E" w:rsidRDefault="00A77B3E">
      <w:pPr>
        <w:spacing w:line="360" w:lineRule="auto"/>
        <w:jc w:val="both"/>
      </w:pPr>
    </w:p>
    <w:p w14:paraId="766C55E9" w14:textId="77777777" w:rsidR="00A77B3E" w:rsidRDefault="00E9686D">
      <w:pPr>
        <w:spacing w:line="360" w:lineRule="auto"/>
        <w:jc w:val="both"/>
      </w:pPr>
      <w:r>
        <w:rPr>
          <w:rFonts w:ascii="Book Antiqua" w:eastAsia="Book Antiqua" w:hAnsi="Book Antiqua" w:cs="Book Antiqua"/>
          <w:b/>
          <w:i/>
          <w:color w:val="000000"/>
        </w:rPr>
        <w:t>Research conclusions</w:t>
      </w:r>
    </w:p>
    <w:p w14:paraId="3528C661" w14:textId="50E3BFD2" w:rsidR="00A77B3E" w:rsidRDefault="00E9686D">
      <w:pPr>
        <w:spacing w:line="360" w:lineRule="auto"/>
        <w:jc w:val="both"/>
      </w:pPr>
      <w:r>
        <w:rPr>
          <w:rFonts w:ascii="Book Antiqua" w:eastAsia="Book Antiqua" w:hAnsi="Book Antiqua" w:cs="Book Antiqua"/>
          <w:color w:val="000000"/>
        </w:rPr>
        <w:t xml:space="preserve">Our data indicate that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serological IgM/IgG antibody combined test had high specificity, sensitivity, and accuracy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and can be used in combination with RT-PCR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diagnosis of SARS-CoV-2 infection.</w:t>
      </w:r>
    </w:p>
    <w:p w14:paraId="784F3F17" w14:textId="77777777" w:rsidR="00A77B3E" w:rsidRDefault="00A77B3E">
      <w:pPr>
        <w:spacing w:line="360" w:lineRule="auto"/>
        <w:jc w:val="both"/>
      </w:pPr>
    </w:p>
    <w:p w14:paraId="13345CFB" w14:textId="77777777" w:rsidR="00A77B3E" w:rsidRDefault="00E9686D">
      <w:pPr>
        <w:spacing w:line="360" w:lineRule="auto"/>
        <w:jc w:val="both"/>
      </w:pPr>
      <w:r>
        <w:rPr>
          <w:rFonts w:ascii="Book Antiqua" w:eastAsia="Book Antiqua" w:hAnsi="Book Antiqua" w:cs="Book Antiqua"/>
          <w:b/>
          <w:i/>
          <w:color w:val="000000"/>
        </w:rPr>
        <w:t>Research perspectives</w:t>
      </w:r>
    </w:p>
    <w:p w14:paraId="5ADFB3F7" w14:textId="4C42B9A0" w:rsidR="00A77B3E" w:rsidRDefault="00E9686D">
      <w:pPr>
        <w:spacing w:line="360" w:lineRule="auto"/>
        <w:jc w:val="both"/>
      </w:pPr>
      <w:r>
        <w:rPr>
          <w:rFonts w:ascii="Book Antiqua" w:eastAsia="Book Antiqua" w:hAnsi="Book Antiqua" w:cs="Book Antiqua"/>
          <w:color w:val="000000"/>
        </w:rPr>
        <w:t>For COVID-19 patients, it is worth further completing the dynamic monitoring of SARS-CoV-2-specific IgM and IgG.</w:t>
      </w:r>
    </w:p>
    <w:p w14:paraId="53080011" w14:textId="77777777" w:rsidR="00A77B3E" w:rsidRDefault="00A77B3E">
      <w:pPr>
        <w:spacing w:line="360" w:lineRule="auto"/>
        <w:jc w:val="both"/>
      </w:pPr>
    </w:p>
    <w:p w14:paraId="74F7773F" w14:textId="77777777" w:rsidR="00A77B3E" w:rsidRDefault="00E9686D">
      <w:pPr>
        <w:spacing w:line="360" w:lineRule="auto"/>
        <w:jc w:val="both"/>
      </w:pPr>
      <w:r>
        <w:rPr>
          <w:rFonts w:ascii="Book Antiqua" w:eastAsia="Book Antiqua" w:hAnsi="Book Antiqua" w:cs="Book Antiqua"/>
          <w:b/>
          <w:caps/>
          <w:color w:val="000000"/>
          <w:u w:val="single"/>
        </w:rPr>
        <w:t>ACKNOWLEDGEMENTS</w:t>
      </w:r>
    </w:p>
    <w:p w14:paraId="54A69B61" w14:textId="77777777" w:rsidR="00A77B3E" w:rsidRDefault="00E9686D">
      <w:pPr>
        <w:spacing w:line="360" w:lineRule="auto"/>
        <w:jc w:val="both"/>
      </w:pPr>
      <w:r>
        <w:rPr>
          <w:rFonts w:ascii="Book Antiqua" w:eastAsia="Book Antiqua" w:hAnsi="Book Antiqua" w:cs="Book Antiqua"/>
          <w:color w:val="000000"/>
        </w:rPr>
        <w:t>The authors thank Professor Ling-Qian Chang (Beijing Advanced Innovation Center for Biomedical Engineering, School of Biological Science and Medical Engineering, Beihang University), Associate Professor Feng Chen (College of Materials Science and Engineering, Zhejiang University of Technology) and Jie Qiao (Hubei College of Traditional Chinese Medicine, Wuhan, Hubei Province, China) for their guidance in study design and interpretation of results, and review of the manuscript.</w:t>
      </w:r>
    </w:p>
    <w:p w14:paraId="16A3BCDF" w14:textId="77777777" w:rsidR="00A77B3E" w:rsidRDefault="00A77B3E">
      <w:pPr>
        <w:spacing w:line="360" w:lineRule="auto"/>
        <w:jc w:val="both"/>
      </w:pPr>
    </w:p>
    <w:p w14:paraId="22916851" w14:textId="77777777" w:rsidR="00A77B3E" w:rsidRDefault="00E9686D">
      <w:pPr>
        <w:spacing w:line="360" w:lineRule="auto"/>
        <w:jc w:val="both"/>
      </w:pPr>
      <w:r>
        <w:rPr>
          <w:rFonts w:ascii="Book Antiqua" w:eastAsia="Book Antiqua" w:hAnsi="Book Antiqua" w:cs="Book Antiqua"/>
          <w:b/>
          <w:color w:val="000000"/>
        </w:rPr>
        <w:t>REFERENCES</w:t>
      </w:r>
    </w:p>
    <w:p w14:paraId="3F5BB2D5" w14:textId="77777777" w:rsidR="00A77B3E" w:rsidRDefault="00E9686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w:t>
      </w:r>
      <w:r>
        <w:rPr>
          <w:rFonts w:ascii="Book Antiqua" w:eastAsia="Book Antiqua" w:hAnsi="Book Antiqua" w:cs="Book Antiqua"/>
          <w:color w:val="000000"/>
        </w:rPr>
        <w:lastRenderedPageBreak/>
        <w:t xml:space="preserve">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:1061-1069 [PMID: 32031570 DOI: 10.1001/jama.2020.1585]</w:t>
      </w:r>
    </w:p>
    <w:p w14:paraId="3BE87331" w14:textId="77777777" w:rsidR="00A77B3E" w:rsidRDefault="00E9686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5F97E229" w14:textId="77777777" w:rsidR="00A77B3E" w:rsidRDefault="00E9686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Coronaviridae Study Group of the International Committee on Taxonomy of Viruses.</w:t>
      </w:r>
      <w:r>
        <w:rPr>
          <w:rFonts w:ascii="Book Antiqua" w:eastAsia="Book Antiqua" w:hAnsi="Book Antiqua" w:cs="Book Antiqua"/>
          <w:color w:val="000000"/>
        </w:rPr>
        <w:t xml:space="preserve">. The species Severe acute respiratory syndrome-related coronavirus: classifying 2019-nCoV and naming it SARS-CoV-2.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536-544 [PMID: 32123347 DOI: 10.1038/s41564-020-0695-z]</w:t>
      </w:r>
    </w:p>
    <w:p w14:paraId="60CC240C" w14:textId="77777777" w:rsidR="00A77B3E" w:rsidRPr="008D0D1D" w:rsidRDefault="00E9686D">
      <w:pPr>
        <w:spacing w:line="360" w:lineRule="auto"/>
        <w:jc w:val="both"/>
      </w:pPr>
      <w:r w:rsidRPr="008D0D1D">
        <w:rPr>
          <w:rFonts w:ascii="Book Antiqua" w:eastAsia="Book Antiqua" w:hAnsi="Book Antiqua" w:cs="Book Antiqua"/>
          <w:color w:val="000000"/>
          <w:highlight w:val="yellow"/>
        </w:rPr>
        <w:t xml:space="preserve">4 </w:t>
      </w:r>
      <w:r w:rsidRPr="008D0D1D">
        <w:rPr>
          <w:rFonts w:ascii="Book Antiqua" w:eastAsia="Book Antiqua" w:hAnsi="Book Antiqua" w:cs="Book Antiqua"/>
          <w:b/>
          <w:bCs/>
          <w:color w:val="000000"/>
          <w:highlight w:val="yellow"/>
        </w:rPr>
        <w:t xml:space="preserve">World Health Organization. </w:t>
      </w:r>
      <w:bookmarkStart w:id="12" w:name="OLE_LINK334"/>
      <w:bookmarkStart w:id="13" w:name="OLE_LINK335"/>
      <w:r w:rsidRPr="008D0D1D">
        <w:rPr>
          <w:rFonts w:ascii="Book Antiqua" w:eastAsia="Book Antiqua" w:hAnsi="Book Antiqua" w:cs="Book Antiqua"/>
          <w:bCs/>
          <w:color w:val="000000"/>
          <w:highlight w:val="yellow"/>
        </w:rPr>
        <w:t>Coronavirus disease 2019 (COVID-19) Situation Report</w:t>
      </w:r>
      <w:bookmarkEnd w:id="12"/>
      <w:bookmarkEnd w:id="13"/>
      <w:r w:rsidRPr="008D0D1D">
        <w:rPr>
          <w:rFonts w:ascii="Book Antiqua" w:eastAsia="Book Antiqua" w:hAnsi="Book Antiqua" w:cs="Book Antiqua"/>
          <w:bCs/>
          <w:color w:val="000000"/>
          <w:highlight w:val="yellow"/>
        </w:rPr>
        <w:t>-89</w:t>
      </w:r>
      <w:r w:rsidR="008D0D1D" w:rsidRPr="008D0D1D">
        <w:rPr>
          <w:rFonts w:ascii="Book Antiqua" w:hAnsi="Book Antiqua" w:cs="Book Antiqua" w:hint="eastAsia"/>
          <w:bCs/>
          <w:color w:val="000000"/>
          <w:highlight w:val="yellow"/>
          <w:lang w:eastAsia="zh-CN"/>
        </w:rPr>
        <w:t xml:space="preserve">. </w:t>
      </w:r>
      <w:r w:rsidR="008D0D1D" w:rsidRPr="008D0D1D">
        <w:rPr>
          <w:rFonts w:ascii="Book Antiqua" w:eastAsia="Book Antiqua" w:hAnsi="Book Antiqua" w:cs="Book Antiqua"/>
          <w:bCs/>
          <w:color w:val="000000"/>
          <w:highlight w:val="yellow"/>
        </w:rPr>
        <w:t>2020</w:t>
      </w:r>
      <w:r w:rsidR="008D0D1D" w:rsidRPr="008D0D1D">
        <w:rPr>
          <w:rFonts w:ascii="Book Antiqua" w:hAnsi="Book Antiqua" w:cs="Book Antiqua" w:hint="eastAsia"/>
          <w:bCs/>
          <w:color w:val="000000"/>
          <w:highlight w:val="yellow"/>
          <w:lang w:eastAsia="zh-CN"/>
        </w:rPr>
        <w:t>.</w:t>
      </w:r>
      <w:r w:rsidRPr="008D0D1D">
        <w:rPr>
          <w:rFonts w:ascii="Book Antiqua" w:eastAsia="Book Antiqua" w:hAnsi="Book Antiqua" w:cs="Book Antiqua"/>
          <w:bCs/>
          <w:color w:val="000000"/>
          <w:highlight w:val="yellow"/>
        </w:rPr>
        <w:t xml:space="preserve"> </w:t>
      </w:r>
      <w:r w:rsidR="008D0D1D" w:rsidRPr="008D0D1D">
        <w:rPr>
          <w:rFonts w:ascii="Book Antiqua" w:hAnsi="Book Antiqua" w:cs="Book Antiqua" w:hint="eastAsia"/>
          <w:bCs/>
          <w:color w:val="000000"/>
          <w:highlight w:val="yellow"/>
          <w:lang w:eastAsia="zh-CN"/>
        </w:rPr>
        <w:t>[</w:t>
      </w:r>
      <w:r w:rsidRPr="008D0D1D">
        <w:rPr>
          <w:rFonts w:ascii="Book Antiqua" w:eastAsia="Book Antiqua" w:hAnsi="Book Antiqua" w:cs="Book Antiqua"/>
          <w:bCs/>
          <w:color w:val="000000"/>
          <w:highlight w:val="yellow"/>
        </w:rPr>
        <w:t>18 April 2020</w:t>
      </w:r>
      <w:r w:rsidR="008D0D1D" w:rsidRPr="008D0D1D">
        <w:rPr>
          <w:rFonts w:ascii="Book Antiqua" w:hAnsi="Book Antiqua" w:cs="Book Antiqua" w:hint="eastAsia"/>
          <w:bCs/>
          <w:color w:val="000000"/>
          <w:highlight w:val="yellow"/>
          <w:lang w:eastAsia="zh-CN"/>
        </w:rPr>
        <w:t>]</w:t>
      </w:r>
      <w:r w:rsidRPr="008D0D1D">
        <w:rPr>
          <w:rFonts w:ascii="Book Antiqua" w:eastAsia="Book Antiqua" w:hAnsi="Book Antiqua" w:cs="Book Antiqua"/>
          <w:bCs/>
          <w:color w:val="000000"/>
          <w:highlight w:val="yellow"/>
        </w:rPr>
        <w:t xml:space="preserve">. </w:t>
      </w:r>
      <w:bookmarkStart w:id="14" w:name="OLE_LINK332"/>
      <w:bookmarkStart w:id="15" w:name="OLE_LINK333"/>
      <w:bookmarkStart w:id="16" w:name="OLE_LINK330"/>
      <w:bookmarkStart w:id="17" w:name="OLE_LINK331"/>
      <w:r w:rsidR="008D0D1D" w:rsidRPr="008D0D1D">
        <w:rPr>
          <w:rFonts w:ascii="Book Antiqua" w:hAnsi="Book Antiqua" w:cs="Book Antiqua" w:hint="eastAsia"/>
          <w:bCs/>
          <w:color w:val="000000"/>
          <w:highlight w:val="yellow"/>
          <w:lang w:eastAsia="zh-CN"/>
        </w:rPr>
        <w:t xml:space="preserve">Available from: </w:t>
      </w:r>
      <w:r w:rsidRPr="008D0D1D">
        <w:rPr>
          <w:rFonts w:ascii="Book Antiqua" w:eastAsia="Book Antiqua" w:hAnsi="Book Antiqua" w:cs="Book Antiqua"/>
          <w:bCs/>
          <w:color w:val="000000"/>
          <w:highlight w:val="yellow"/>
        </w:rPr>
        <w:t>https://www.who.int/docs/default-source/coronaviruse/situation-reports/20200418-sitrep-89-covid-19.pdf?sfvrsn=3643dd38_2</w:t>
      </w:r>
      <w:bookmarkEnd w:id="14"/>
      <w:bookmarkEnd w:id="15"/>
    </w:p>
    <w:bookmarkEnd w:id="16"/>
    <w:bookmarkEnd w:id="17"/>
    <w:p w14:paraId="128FC272" w14:textId="77777777" w:rsidR="00A77B3E" w:rsidRDefault="00E9686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Cucinotta D</w:t>
      </w:r>
      <w:r>
        <w:rPr>
          <w:rFonts w:ascii="Book Antiqua" w:eastAsia="Book Antiqua" w:hAnsi="Book Antiqua" w:cs="Book Antiqua"/>
          <w:color w:val="000000"/>
        </w:rPr>
        <w:t xml:space="preserve">, Vanelli M. WHO Declares COVID-19 a Pandemic.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157-160 [PMID: 32191675 DOI: 10.23750/abm.v91i1.9397]</w:t>
      </w:r>
    </w:p>
    <w:p w14:paraId="302339FA" w14:textId="77777777" w:rsidR="00A77B3E" w:rsidRDefault="00E9686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Mahase E</w:t>
      </w:r>
      <w:r>
        <w:rPr>
          <w:rFonts w:ascii="Book Antiqua" w:eastAsia="Book Antiqua" w:hAnsi="Book Antiqua" w:cs="Book Antiqua"/>
          <w:color w:val="000000"/>
        </w:rPr>
        <w:t xml:space="preserve">. Covid-19: WHO declares pandemic because of "alarming levels" of spread, severity, and inaction.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m1036 [PMID: 32165426 DOI: 10.1136/bmj.m1036]</w:t>
      </w:r>
    </w:p>
    <w:p w14:paraId="5273E5E4" w14:textId="77777777" w:rsidR="00A77B3E" w:rsidRDefault="00E9686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Pang J</w:t>
      </w:r>
      <w:r>
        <w:rPr>
          <w:rFonts w:ascii="Book Antiqua" w:eastAsia="Book Antiqua" w:hAnsi="Book Antiqua" w:cs="Book Antiqua"/>
          <w:color w:val="000000"/>
        </w:rPr>
        <w:t xml:space="preserve">, Wang MX, Ang IYH, Tan SHX, Lewis RF, Chen JI, Gutierrez RA, Gwee SXW, Chua PEY, Yang Q, Ng XY, Yap RK, Tan HY, Teo YY, Tan CC, Cook AR, Yap JC, Hsu LY. Potential Rapid Diagnostics, Vaccine and Therapeutics for 2019 Novel Coronavirus (2019-nCoV): A Systematic Review.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32110875 DOI: 10.3390/jcm9030623]</w:t>
      </w:r>
    </w:p>
    <w:p w14:paraId="43472CE7" w14:textId="77777777" w:rsidR="00A77B3E" w:rsidRDefault="00E9686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Jin YH</w:t>
      </w:r>
      <w:r>
        <w:rPr>
          <w:rFonts w:ascii="Book Antiqua" w:eastAsia="Book Antiqua" w:hAnsi="Book Antiqua" w:cs="Book Antiqua"/>
          <w:color w:val="000000"/>
        </w:rPr>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 for the Zhongnan </w:t>
      </w:r>
      <w:r>
        <w:rPr>
          <w:rFonts w:ascii="Book Antiqua" w:eastAsia="Book Antiqua" w:hAnsi="Book Antiqua" w:cs="Book Antiqua"/>
          <w:color w:val="000000"/>
        </w:rPr>
        <w:lastRenderedPageBreak/>
        <w:t xml:space="preserve">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 [PMID: 32029004 DOI: 10.1186/s40779-020-0233-6]</w:t>
      </w:r>
    </w:p>
    <w:p w14:paraId="1C9261ED" w14:textId="77777777" w:rsidR="00A77B3E" w:rsidRDefault="00E9686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Simundic AM, Plebani M. Potential preanalytical and analytical vulnerabilities in the laboratory diagnosis of coronavirus disease 2019 (COVID-19).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1070-1076 [PMID: 32172228 DOI: 10.1515/cclm-2020-0285]</w:t>
      </w:r>
    </w:p>
    <w:p w14:paraId="36C389EE" w14:textId="77777777" w:rsidR="00A77B3E" w:rsidRDefault="00E9686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R</w:t>
      </w:r>
      <w:r>
        <w:rPr>
          <w:rFonts w:ascii="Book Antiqua" w:eastAsia="Book Antiqua" w:hAnsi="Book Antiqua" w:cs="Book Antiqua"/>
          <w:color w:val="000000"/>
        </w:rPr>
        <w:t xml:space="preserve">, Han H, Liu F, Lv Z, Wu K, Liu Y, Feng Y, Zhu C. Positive rate of RT-PCR detection of SARS-CoV-2 infection in 4880 cases from one hospital in Wuhan, China, from Jan to Feb 2020.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2020; </w:t>
      </w:r>
      <w:r>
        <w:rPr>
          <w:rFonts w:ascii="Book Antiqua" w:eastAsia="Book Antiqua" w:hAnsi="Book Antiqua" w:cs="Book Antiqua"/>
          <w:b/>
          <w:bCs/>
          <w:color w:val="000000"/>
        </w:rPr>
        <w:t>505</w:t>
      </w:r>
      <w:r>
        <w:rPr>
          <w:rFonts w:ascii="Book Antiqua" w:eastAsia="Book Antiqua" w:hAnsi="Book Antiqua" w:cs="Book Antiqua"/>
          <w:color w:val="000000"/>
        </w:rPr>
        <w:t>: 172-175 [PMID: 32156607 DOI: 10.1016/j.cca.2020.03.009]</w:t>
      </w:r>
    </w:p>
    <w:p w14:paraId="068F3838" w14:textId="77777777" w:rsidR="00A77B3E" w:rsidRDefault="00E9686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D</w:t>
      </w:r>
      <w:r>
        <w:rPr>
          <w:rFonts w:ascii="Book Antiqua" w:eastAsia="Book Antiqua" w:hAnsi="Book Antiqua" w:cs="Book Antiqua"/>
          <w:color w:val="000000"/>
        </w:rPr>
        <w:t xml:space="preserve">, Wang D, Dong J, Wang N, Huang H, Xu H, Xia C. False-Negative Results of Real-Time Reverse-Transcriptase Polymerase Chain Reaction for Severe Acute Respiratory Syndrome Coronavirus 2: Role of Deep-Learning-Based CT Diagnosis and Insights from Two Cases.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505-508 [PMID: 32174053 DOI: 10.3348/kjr.2020.0146]</w:t>
      </w:r>
    </w:p>
    <w:p w14:paraId="3F6C7E22" w14:textId="77777777" w:rsidR="00A77B3E" w:rsidRDefault="00E9686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X</w:t>
      </w:r>
      <w:r>
        <w:rPr>
          <w:rFonts w:ascii="Book Antiqua" w:eastAsia="Book Antiqua" w:hAnsi="Book Antiqua" w:cs="Book Antiqua"/>
          <w:color w:val="000000"/>
        </w:rPr>
        <w:t xml:space="preserve">, Geng M, Peng Y, Meng L, Lu S. Molecular immune pathogenesis and diagnosis of COVID-19. </w:t>
      </w:r>
      <w:r>
        <w:rPr>
          <w:rFonts w:ascii="Book Antiqua" w:eastAsia="Book Antiqua" w:hAnsi="Book Antiqua" w:cs="Book Antiqua"/>
          <w:i/>
          <w:iCs/>
          <w:color w:val="000000"/>
        </w:rPr>
        <w:t>J Pharm Anal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102-108 [PMID: 32282863 DOI: 10.1016/j.jpha.2020.03.001]</w:t>
      </w:r>
    </w:p>
    <w:p w14:paraId="402FA443" w14:textId="77777777" w:rsidR="00A77B3E" w:rsidRDefault="00E9686D">
      <w:pPr>
        <w:spacing w:line="360" w:lineRule="auto"/>
        <w:jc w:val="both"/>
      </w:pPr>
      <w:r w:rsidRPr="008D0D1D">
        <w:rPr>
          <w:rFonts w:ascii="Book Antiqua" w:eastAsia="Book Antiqua" w:hAnsi="Book Antiqua" w:cs="Book Antiqua"/>
          <w:color w:val="000000"/>
          <w:highlight w:val="yellow"/>
        </w:rPr>
        <w:t xml:space="preserve">13 </w:t>
      </w:r>
      <w:r w:rsidRPr="008D0D1D">
        <w:rPr>
          <w:rFonts w:ascii="Book Antiqua" w:eastAsia="Book Antiqua" w:hAnsi="Book Antiqua" w:cs="Book Antiqua"/>
          <w:b/>
          <w:color w:val="000000"/>
          <w:highlight w:val="yellow"/>
        </w:rPr>
        <w:t>National Health Commission of the people's Republic of China</w:t>
      </w:r>
      <w:r w:rsidRPr="008D0D1D">
        <w:rPr>
          <w:rFonts w:ascii="Book Antiqua" w:eastAsia="Book Antiqua" w:hAnsi="Book Antiqua" w:cs="Book Antiqua"/>
          <w:color w:val="000000"/>
          <w:highlight w:val="yellow"/>
        </w:rPr>
        <w:t>. Novel coronavirus pneumonia diagnosis and treatment guideline (trial version 7)</w:t>
      </w:r>
      <w:r w:rsidR="008D0D1D" w:rsidRPr="008D0D1D">
        <w:rPr>
          <w:rFonts w:ascii="Book Antiqua" w:hAnsi="Book Antiqua" w:cs="Book Antiqua" w:hint="eastAsia"/>
          <w:color w:val="000000"/>
          <w:highlight w:val="yellow"/>
          <w:lang w:eastAsia="zh-CN"/>
        </w:rPr>
        <w:t>.</w:t>
      </w:r>
      <w:r w:rsidRPr="008D0D1D">
        <w:rPr>
          <w:rFonts w:ascii="Book Antiqua" w:eastAsia="Book Antiqua" w:hAnsi="Book Antiqua" w:cs="Book Antiqua"/>
          <w:color w:val="000000"/>
          <w:highlight w:val="yellow"/>
        </w:rPr>
        <w:t xml:space="preserve"> 2020</w:t>
      </w:r>
      <w:r w:rsidR="008D0D1D" w:rsidRPr="008D0D1D">
        <w:rPr>
          <w:rFonts w:ascii="Book Antiqua" w:hAnsi="Book Antiqua" w:cs="Book Antiqua" w:hint="eastAsia"/>
          <w:color w:val="000000"/>
          <w:highlight w:val="yellow"/>
          <w:lang w:eastAsia="zh-CN"/>
        </w:rPr>
        <w:t xml:space="preserve">. </w:t>
      </w:r>
      <w:r w:rsidR="008D0D1D" w:rsidRPr="008D0D1D">
        <w:rPr>
          <w:rFonts w:ascii="Book Antiqua" w:hAnsi="Book Antiqua" w:cs="Book Antiqua" w:hint="eastAsia"/>
          <w:bCs/>
          <w:color w:val="000000"/>
          <w:highlight w:val="yellow"/>
          <w:lang w:eastAsia="zh-CN"/>
        </w:rPr>
        <w:t>Available from:</w:t>
      </w:r>
      <w:r w:rsidRPr="008D0D1D">
        <w:rPr>
          <w:rFonts w:ascii="Book Antiqua" w:eastAsia="Book Antiqua" w:hAnsi="Book Antiqua" w:cs="Book Antiqua"/>
          <w:color w:val="000000"/>
          <w:highlight w:val="yellow"/>
        </w:rPr>
        <w:t>http://www.nhc.gov.cn/xcs/zhengcwj/202003/202046c209294a202007dfe202004cef202080dc202007f205912eb201989.shtml</w:t>
      </w:r>
    </w:p>
    <w:p w14:paraId="7EBD63DF" w14:textId="77777777" w:rsidR="00A77B3E" w:rsidRDefault="00E9686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Dong X</w:t>
      </w:r>
      <w:r>
        <w:rPr>
          <w:rFonts w:ascii="Book Antiqua" w:eastAsia="Book Antiqua" w:hAnsi="Book Antiqua" w:cs="Book Antiqua"/>
          <w:color w:val="000000"/>
        </w:rPr>
        <w:t xml:space="preserve">, Cao YY, Lu XX, Zhang JJ, Du H, Yan YQ, Akdis CA, Gao YD. Eleven faces of coronavirus disease 2019.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1699-1709 [PMID: 32196678 DOI: 10.1111/all.14289]</w:t>
      </w:r>
    </w:p>
    <w:p w14:paraId="42AD516E" w14:textId="77777777" w:rsidR="00A77B3E" w:rsidRDefault="00E9686D">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Li Z</w:t>
      </w:r>
      <w:r>
        <w:rPr>
          <w:rFonts w:ascii="Book Antiqua" w:eastAsia="Book Antiqua" w:hAnsi="Book Antiqua" w:cs="Book Antiqua"/>
          <w:color w:val="000000"/>
        </w:rPr>
        <w:t xml:space="preserve">, Yi Y, Luo X, Xiong N, Liu Y, Li S, Sun R, Wang Y, Hu B, Chen W, Zhang Y, Wang J, Huang B, Lin Y, Yang J, Cai W, Wang X, Cheng J, Chen Z, Sun K, Pan W, Zhan Z, Chen L, Ye F. Development and clinical application of a rapid IgM-IgG combined antibody test for SARS-CoV-2 infection diagnosis.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w:t>
      </w:r>
      <w:r w:rsidR="008D0D1D">
        <w:rPr>
          <w:rFonts w:ascii="Book Antiqua" w:hAnsi="Book Antiqua" w:cs="Book Antiqua" w:hint="eastAsia"/>
          <w:color w:val="000000"/>
          <w:lang w:eastAsia="zh-CN"/>
        </w:rPr>
        <w:t xml:space="preserve"> </w:t>
      </w:r>
      <w:r>
        <w:rPr>
          <w:rFonts w:ascii="Book Antiqua" w:eastAsia="Book Antiqua" w:hAnsi="Book Antiqua" w:cs="Book Antiqua"/>
          <w:color w:val="000000"/>
        </w:rPr>
        <w:t>[PMID: 32104917 DOI: 10.1002/jmv.25727]</w:t>
      </w:r>
    </w:p>
    <w:p w14:paraId="0E19C6B3" w14:textId="77777777" w:rsidR="00A77B3E" w:rsidRDefault="00E9686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Loeffelholz MJ</w:t>
      </w:r>
      <w:r>
        <w:rPr>
          <w:rFonts w:ascii="Book Antiqua" w:eastAsia="Book Antiqua" w:hAnsi="Book Antiqua" w:cs="Book Antiqua"/>
          <w:color w:val="000000"/>
        </w:rPr>
        <w:t xml:space="preserve">, Tang YW. Laboratory diagnosis of emerging human coronavirus infections - the state of the art.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747-756 [PMID: 32196430 DOI: 10.1080/22221751.2020.1745095]</w:t>
      </w:r>
    </w:p>
    <w:p w14:paraId="0DE87D6C" w14:textId="77777777" w:rsidR="00A77B3E" w:rsidRDefault="00E9686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Ai T</w:t>
      </w:r>
      <w:r>
        <w:rPr>
          <w:rFonts w:ascii="Book Antiqua" w:eastAsia="Book Antiqua" w:hAnsi="Book Antiqua" w:cs="Book Antiqua"/>
          <w:color w:val="000000"/>
        </w:rPr>
        <w:t xml:space="preserve">, Yang Z, Hou H, Zhan C, Chen C, Lv W, Tao Q, Sun Z, Xia L. Correlation of Chest CT and RT-PCR Testing for Coronavirus Disease 2019 (COVID-19) in China: A Report of 1014 Cases.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E32-E40 [PMID: 32101510 DOI: 10.1148/radiol.2020200642]</w:t>
      </w:r>
    </w:p>
    <w:p w14:paraId="2B205B26" w14:textId="77777777" w:rsidR="00A77B3E" w:rsidRDefault="00E9686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13557C27" w14:textId="77777777" w:rsidR="00A77B3E" w:rsidRDefault="00E9686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386-389 [PMID: 32065057 DOI: 10.1080/22221751.2020.1729071]</w:t>
      </w:r>
    </w:p>
    <w:p w14:paraId="51889240" w14:textId="77777777" w:rsidR="00A77B3E" w:rsidRDefault="00E9686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Jin Y</w:t>
      </w:r>
      <w:r>
        <w:rPr>
          <w:rFonts w:ascii="Book Antiqua" w:eastAsia="Book Antiqua" w:hAnsi="Book Antiqua" w:cs="Book Antiqua"/>
          <w:color w:val="000000"/>
        </w:rPr>
        <w:t xml:space="preserve">, Wang M, Zuo Z, Fan C, Ye F, Cai Z, Wang Y, Cui H, Pan K, Xu A. Diagnostic value and dynamic variance of serum antibody in coronavirus disease 2019.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49-52 [PMID: 32251798 DOI: 10.1016/j.ijid.2020.03.065]</w:t>
      </w:r>
    </w:p>
    <w:p w14:paraId="7F5F6FE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55A64D" w14:textId="77777777" w:rsidR="00A77B3E" w:rsidRDefault="00E9686D">
      <w:pPr>
        <w:spacing w:line="360" w:lineRule="auto"/>
        <w:jc w:val="both"/>
      </w:pPr>
      <w:r>
        <w:rPr>
          <w:rFonts w:ascii="Book Antiqua" w:eastAsia="Book Antiqua" w:hAnsi="Book Antiqua" w:cs="Book Antiqua"/>
          <w:b/>
          <w:color w:val="000000"/>
        </w:rPr>
        <w:lastRenderedPageBreak/>
        <w:t>Footnotes</w:t>
      </w:r>
    </w:p>
    <w:p w14:paraId="6FD98B4C" w14:textId="77777777" w:rsidR="00A77B3E" w:rsidRDefault="00E9686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w:t>
      </w:r>
      <w:r>
        <w:rPr>
          <w:rFonts w:ascii="Book Antiqua" w:eastAsia="Book Antiqua" w:hAnsi="Book Antiqua" w:cs="Book Antiqua"/>
          <w:color w:val="000000"/>
          <w:shd w:val="clear" w:color="auto" w:fill="FFFFFF"/>
        </w:rPr>
        <w:t xml:space="preserve">reviewed and approved by </w:t>
      </w:r>
      <w:r>
        <w:rPr>
          <w:rFonts w:ascii="Book Antiqua" w:eastAsia="Book Antiqua" w:hAnsi="Book Antiqua" w:cs="Book Antiqua"/>
          <w:color w:val="000000"/>
        </w:rPr>
        <w:t>the Ethics Committee of Wuhan Integrated TCM and Western Medicine Hospital, Huazhong University of Science and Technology (</w:t>
      </w:r>
      <w:r>
        <w:rPr>
          <w:rFonts w:ascii="Book Antiqua" w:eastAsia="Book Antiqua" w:hAnsi="Book Antiqua" w:cs="Book Antiqua"/>
          <w:color w:val="000000"/>
          <w:shd w:val="clear" w:color="auto" w:fill="FFFFFF"/>
        </w:rPr>
        <w:t>Approval No.</w:t>
      </w:r>
      <w:r w:rsidR="008D0D1D">
        <w:rPr>
          <w:rFonts w:ascii="Book Antiqua" w:hAnsi="Book Antiqua" w:cs="Book Antiqua" w:hint="eastAsia"/>
          <w:color w:val="000000"/>
          <w:shd w:val="clear" w:color="auto" w:fill="FFFFFF"/>
          <w:lang w:eastAsia="zh-CN"/>
        </w:rPr>
        <w:t xml:space="preserve"> </w:t>
      </w:r>
      <w:r w:rsidRPr="008D0D1D">
        <w:rPr>
          <w:rFonts w:ascii="Book Antiqua" w:eastAsia="Book Antiqua" w:hAnsi="Book Antiqua" w:cs="Book Antiqua"/>
          <w:color w:val="000000"/>
        </w:rPr>
        <w:t>[2020]</w:t>
      </w:r>
      <w:r>
        <w:rPr>
          <w:rFonts w:ascii="Book Antiqua" w:eastAsia="Book Antiqua" w:hAnsi="Book Antiqua" w:cs="Book Antiqua"/>
          <w:color w:val="000000"/>
        </w:rPr>
        <w:t>8). </w:t>
      </w:r>
    </w:p>
    <w:p w14:paraId="07C1CCB6" w14:textId="77777777" w:rsidR="00A77B3E" w:rsidRDefault="00A77B3E">
      <w:pPr>
        <w:spacing w:line="360" w:lineRule="auto"/>
        <w:jc w:val="both"/>
      </w:pPr>
    </w:p>
    <w:p w14:paraId="30D71D63" w14:textId="77777777" w:rsidR="00A77B3E" w:rsidRDefault="00E9686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requirement for written informed consent was waived given the context of emerging infectious diseases.</w:t>
      </w:r>
    </w:p>
    <w:p w14:paraId="478F2C71" w14:textId="77777777" w:rsidR="00A77B3E" w:rsidRDefault="00A77B3E">
      <w:pPr>
        <w:spacing w:line="360" w:lineRule="auto"/>
        <w:jc w:val="both"/>
      </w:pPr>
    </w:p>
    <w:p w14:paraId="5AA8BDD8" w14:textId="77777777" w:rsidR="00A77B3E" w:rsidRDefault="00E9686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have no potential conflicts of interest related to the manuscript.</w:t>
      </w:r>
    </w:p>
    <w:p w14:paraId="1687FCA9" w14:textId="77777777" w:rsidR="00A77B3E" w:rsidRDefault="00A77B3E">
      <w:pPr>
        <w:spacing w:line="360" w:lineRule="auto"/>
        <w:jc w:val="both"/>
      </w:pPr>
    </w:p>
    <w:p w14:paraId="79F4962A" w14:textId="77777777" w:rsidR="00A77B3E" w:rsidRDefault="00E9686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731C0FE" w14:textId="77777777" w:rsidR="00A77B3E" w:rsidRDefault="00A77B3E">
      <w:pPr>
        <w:spacing w:line="360" w:lineRule="auto"/>
        <w:jc w:val="both"/>
      </w:pPr>
    </w:p>
    <w:p w14:paraId="0AC5B44E" w14:textId="77777777" w:rsidR="00A77B3E" w:rsidRDefault="00E968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A2DA9E" w14:textId="77777777" w:rsidR="00A77B3E" w:rsidRDefault="00A77B3E">
      <w:pPr>
        <w:spacing w:line="360" w:lineRule="auto"/>
        <w:jc w:val="both"/>
      </w:pPr>
    </w:p>
    <w:p w14:paraId="4BA9C7C6" w14:textId="77777777" w:rsidR="00A77B3E" w:rsidRDefault="00E9686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56FDF">
        <w:rPr>
          <w:rFonts w:ascii="Book Antiqua" w:eastAsia="Book Antiqua" w:hAnsi="Book Antiqua" w:cs="Book Antiqua"/>
          <w:color w:val="000000"/>
        </w:rPr>
        <w:t>m</w:t>
      </w:r>
      <w:r>
        <w:rPr>
          <w:rFonts w:ascii="Book Antiqua" w:eastAsia="Book Antiqua" w:hAnsi="Book Antiqua" w:cs="Book Antiqua"/>
          <w:color w:val="000000"/>
        </w:rPr>
        <w:t>anuscript</w:t>
      </w:r>
    </w:p>
    <w:p w14:paraId="4B61D1BE" w14:textId="77777777" w:rsidR="00A77B3E" w:rsidRDefault="00A77B3E">
      <w:pPr>
        <w:spacing w:line="360" w:lineRule="auto"/>
        <w:jc w:val="both"/>
      </w:pPr>
    </w:p>
    <w:p w14:paraId="02B84590" w14:textId="77777777" w:rsidR="00A77B3E" w:rsidRDefault="00E968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2020</w:t>
      </w:r>
    </w:p>
    <w:p w14:paraId="72514920" w14:textId="77777777" w:rsidR="00A77B3E" w:rsidRDefault="00E968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336F4A16" w14:textId="77777777" w:rsidR="00A77B3E" w:rsidRDefault="00E9686D">
      <w:pPr>
        <w:spacing w:line="360" w:lineRule="auto"/>
        <w:jc w:val="both"/>
      </w:pPr>
      <w:r>
        <w:rPr>
          <w:rFonts w:ascii="Book Antiqua" w:eastAsia="Book Antiqua" w:hAnsi="Book Antiqua" w:cs="Book Antiqua"/>
          <w:b/>
          <w:color w:val="000000"/>
        </w:rPr>
        <w:t xml:space="preserve">Article in press: </w:t>
      </w:r>
    </w:p>
    <w:p w14:paraId="4F7A0954" w14:textId="77777777" w:rsidR="00A77B3E" w:rsidRDefault="00A77B3E">
      <w:pPr>
        <w:spacing w:line="360" w:lineRule="auto"/>
        <w:jc w:val="both"/>
      </w:pPr>
    </w:p>
    <w:p w14:paraId="17C4C578" w14:textId="77777777" w:rsidR="00A77B3E" w:rsidRDefault="00E9686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B56FDF">
        <w:rPr>
          <w:rFonts w:ascii="Book Antiqua" w:eastAsia="Book Antiqua" w:hAnsi="Book Antiqua" w:cs="Book Antiqua"/>
          <w:color w:val="000000"/>
        </w:rPr>
        <w:t>di</w:t>
      </w:r>
      <w:r>
        <w:rPr>
          <w:rFonts w:ascii="Book Antiqua" w:eastAsia="Book Antiqua" w:hAnsi="Book Antiqua" w:cs="Book Antiqua"/>
          <w:color w:val="000000"/>
        </w:rPr>
        <w:t>seases</w:t>
      </w:r>
    </w:p>
    <w:p w14:paraId="72D839EC" w14:textId="77777777" w:rsidR="00A77B3E" w:rsidRDefault="00E968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330ED0" w14:textId="77777777" w:rsidR="00A77B3E" w:rsidRDefault="00E9686D">
      <w:pPr>
        <w:spacing w:line="360" w:lineRule="auto"/>
        <w:jc w:val="both"/>
      </w:pPr>
      <w:r>
        <w:rPr>
          <w:rFonts w:ascii="Book Antiqua" w:eastAsia="Book Antiqua" w:hAnsi="Book Antiqua" w:cs="Book Antiqua"/>
          <w:b/>
          <w:color w:val="000000"/>
        </w:rPr>
        <w:lastRenderedPageBreak/>
        <w:t>Peer-review report’s scientific quality classification</w:t>
      </w:r>
    </w:p>
    <w:p w14:paraId="7DCC39F8" w14:textId="77777777" w:rsidR="00A77B3E" w:rsidRDefault="00E9686D">
      <w:pPr>
        <w:spacing w:line="360" w:lineRule="auto"/>
        <w:jc w:val="both"/>
      </w:pPr>
      <w:r>
        <w:rPr>
          <w:rFonts w:ascii="Book Antiqua" w:eastAsia="Book Antiqua" w:hAnsi="Book Antiqua" w:cs="Book Antiqua"/>
          <w:color w:val="000000"/>
        </w:rPr>
        <w:t>Grade A (Excellent): 0</w:t>
      </w:r>
    </w:p>
    <w:p w14:paraId="1ED8DB67" w14:textId="77777777" w:rsidR="00A77B3E" w:rsidRDefault="00E9686D">
      <w:pPr>
        <w:spacing w:line="360" w:lineRule="auto"/>
        <w:jc w:val="both"/>
      </w:pPr>
      <w:r>
        <w:rPr>
          <w:rFonts w:ascii="Book Antiqua" w:eastAsia="Book Antiqua" w:hAnsi="Book Antiqua" w:cs="Book Antiqua"/>
          <w:color w:val="000000"/>
        </w:rPr>
        <w:t>Grade B (Very good): B</w:t>
      </w:r>
    </w:p>
    <w:p w14:paraId="0065BF16" w14:textId="77777777" w:rsidR="00A77B3E" w:rsidRDefault="00E9686D">
      <w:pPr>
        <w:spacing w:line="360" w:lineRule="auto"/>
        <w:jc w:val="both"/>
      </w:pPr>
      <w:r>
        <w:rPr>
          <w:rFonts w:ascii="Book Antiqua" w:eastAsia="Book Antiqua" w:hAnsi="Book Antiqua" w:cs="Book Antiqua"/>
          <w:color w:val="000000"/>
        </w:rPr>
        <w:t>Grade C (Good): 0</w:t>
      </w:r>
    </w:p>
    <w:p w14:paraId="5A60591A" w14:textId="77777777" w:rsidR="00A77B3E" w:rsidRDefault="00E9686D">
      <w:pPr>
        <w:spacing w:line="360" w:lineRule="auto"/>
        <w:jc w:val="both"/>
      </w:pPr>
      <w:r>
        <w:rPr>
          <w:rFonts w:ascii="Book Antiqua" w:eastAsia="Book Antiqua" w:hAnsi="Book Antiqua" w:cs="Book Antiqua"/>
          <w:color w:val="000000"/>
        </w:rPr>
        <w:t>Grade D (Fair): 0</w:t>
      </w:r>
    </w:p>
    <w:p w14:paraId="3D47176F" w14:textId="77777777" w:rsidR="00A77B3E" w:rsidRDefault="00E9686D">
      <w:pPr>
        <w:spacing w:line="360" w:lineRule="auto"/>
        <w:jc w:val="both"/>
      </w:pPr>
      <w:r>
        <w:rPr>
          <w:rFonts w:ascii="Book Antiqua" w:eastAsia="Book Antiqua" w:hAnsi="Book Antiqua" w:cs="Book Antiqua"/>
          <w:color w:val="000000"/>
        </w:rPr>
        <w:t>Grade E (Poor): 0</w:t>
      </w:r>
    </w:p>
    <w:p w14:paraId="6B5ACF25" w14:textId="77777777" w:rsidR="00A77B3E" w:rsidRDefault="00A77B3E">
      <w:pPr>
        <w:spacing w:line="360" w:lineRule="auto"/>
        <w:jc w:val="both"/>
      </w:pPr>
    </w:p>
    <w:p w14:paraId="15C9A5C5" w14:textId="79B29FA2" w:rsidR="00A77B3E" w:rsidRDefault="00E9686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Sukocheva O</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8450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3E93C9F" w14:textId="77777777" w:rsidR="008D0D1D" w:rsidRPr="008D0D1D" w:rsidRDefault="008D0D1D">
      <w:pPr>
        <w:spacing w:line="360" w:lineRule="auto"/>
        <w:jc w:val="both"/>
        <w:rPr>
          <w:lang w:eastAsia="zh-CN"/>
        </w:rPr>
        <w:sectPr w:rsidR="008D0D1D" w:rsidRPr="008D0D1D">
          <w:pgSz w:w="12240" w:h="15840"/>
          <w:pgMar w:top="1440" w:right="1440" w:bottom="1440" w:left="1440" w:header="720" w:footer="720" w:gutter="0"/>
          <w:cols w:space="720"/>
          <w:docGrid w:linePitch="360"/>
        </w:sectPr>
      </w:pPr>
    </w:p>
    <w:p w14:paraId="55C79998" w14:textId="77777777" w:rsidR="00A77B3E" w:rsidRDefault="00E9686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55C438B" w14:textId="77777777" w:rsidR="008D0D1D" w:rsidRPr="008D0D1D" w:rsidRDefault="008D0D1D">
      <w:pPr>
        <w:spacing w:line="360" w:lineRule="auto"/>
        <w:jc w:val="both"/>
        <w:rPr>
          <w:lang w:eastAsia="zh-CN"/>
        </w:rPr>
      </w:pPr>
      <w:r>
        <w:rPr>
          <w:noProof/>
          <w:lang w:eastAsia="zh-CN"/>
        </w:rPr>
        <w:drawing>
          <wp:inline distT="0" distB="0" distL="0" distR="0" wp14:anchorId="48267E45" wp14:editId="07C6FD6E">
            <wp:extent cx="5908241" cy="40472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6278" cy="4052719"/>
                    </a:xfrm>
                    <a:prstGeom prst="rect">
                      <a:avLst/>
                    </a:prstGeom>
                  </pic:spPr>
                </pic:pic>
              </a:graphicData>
            </a:graphic>
          </wp:inline>
        </w:drawing>
      </w:r>
    </w:p>
    <w:p w14:paraId="1F9817D8" w14:textId="77777777" w:rsidR="009F40D8" w:rsidRDefault="00E9686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Flowchart of this study. </w:t>
      </w:r>
      <w:r w:rsidR="008D0D1D" w:rsidRPr="008D0D1D">
        <w:rPr>
          <w:rFonts w:ascii="Book Antiqua" w:eastAsia="Book Antiqua" w:hAnsi="Book Antiqua" w:cs="Book Antiqua"/>
          <w:bCs/>
          <w:color w:val="000000"/>
        </w:rPr>
        <w:t>SARS</w:t>
      </w:r>
      <w:r w:rsidR="009F40D8">
        <w:rPr>
          <w:rFonts w:ascii="Book Antiqua" w:hAnsi="Book Antiqua" w:cs="Book Antiqua" w:hint="eastAsia"/>
          <w:bCs/>
          <w:color w:val="000000"/>
          <w:lang w:eastAsia="zh-CN"/>
        </w:rPr>
        <w:t>-</w:t>
      </w:r>
      <w:r w:rsidR="008D0D1D" w:rsidRPr="008D0D1D">
        <w:rPr>
          <w:rFonts w:ascii="Book Antiqua" w:eastAsia="Book Antiqua" w:hAnsi="Book Antiqua" w:cs="Book Antiqua"/>
          <w:bCs/>
          <w:color w:val="000000"/>
        </w:rPr>
        <w:t>CoV</w:t>
      </w:r>
      <w:r w:rsidR="009F40D8">
        <w:rPr>
          <w:rFonts w:ascii="Book Antiqua" w:hAnsi="Book Antiqua" w:cs="Book Antiqua" w:hint="eastAsia"/>
          <w:bCs/>
          <w:color w:val="000000"/>
          <w:lang w:eastAsia="zh-CN"/>
        </w:rPr>
        <w:t>:</w:t>
      </w:r>
      <w:r w:rsidR="009F40D8" w:rsidRPr="009F40D8">
        <w:rPr>
          <w:rFonts w:ascii="Book Antiqua" w:hAnsi="Book Antiqua" w:cs="Book Antiqua" w:hint="eastAsia"/>
          <w:bCs/>
          <w:caps/>
          <w:color w:val="000000"/>
          <w:lang w:eastAsia="zh-CN"/>
        </w:rPr>
        <w:t xml:space="preserve"> </w:t>
      </w:r>
      <w:bookmarkStart w:id="18" w:name="OLE_LINK336"/>
      <w:bookmarkStart w:id="19" w:name="OLE_LINK337"/>
      <w:r w:rsidR="009F40D8" w:rsidRPr="009F40D8">
        <w:rPr>
          <w:rFonts w:ascii="Book Antiqua" w:eastAsia="Book Antiqua" w:hAnsi="Book Antiqua" w:cs="Book Antiqua"/>
          <w:caps/>
          <w:color w:val="000000"/>
        </w:rPr>
        <w:t>s</w:t>
      </w:r>
      <w:r w:rsidR="009F40D8">
        <w:rPr>
          <w:rFonts w:ascii="Book Antiqua" w:eastAsia="Book Antiqua" w:hAnsi="Book Antiqua" w:cs="Book Antiqua"/>
          <w:color w:val="000000"/>
        </w:rPr>
        <w:t>evere acute respiratory syndrome coronavirus</w:t>
      </w:r>
      <w:bookmarkEnd w:id="18"/>
      <w:bookmarkEnd w:id="19"/>
      <w:r w:rsidR="009F40D8">
        <w:rPr>
          <w:rFonts w:ascii="Book Antiqua" w:hAnsi="Book Antiqua" w:cs="Book Antiqua" w:hint="eastAsia"/>
          <w:color w:val="000000"/>
          <w:lang w:eastAsia="zh-CN"/>
        </w:rPr>
        <w:t>;</w:t>
      </w:r>
      <w:r w:rsidR="008D0D1D" w:rsidRPr="008D0D1D">
        <w:rPr>
          <w:rFonts w:ascii="Book Antiqua" w:eastAsia="Book Antiqua" w:hAnsi="Book Antiqua" w:cs="Book Antiqua"/>
          <w:bCs/>
          <w:color w:val="000000"/>
        </w:rPr>
        <w:t xml:space="preserve"> RT-PCR</w:t>
      </w:r>
      <w:r w:rsidR="009F40D8">
        <w:rPr>
          <w:rFonts w:ascii="Book Antiqua" w:hAnsi="Book Antiqua" w:cs="Book Antiqua" w:hint="eastAsia"/>
          <w:bCs/>
          <w:color w:val="000000"/>
          <w:lang w:eastAsia="zh-CN"/>
        </w:rPr>
        <w:t xml:space="preserve">: </w:t>
      </w:r>
      <w:r w:rsidR="008D0D1D" w:rsidRPr="008D0D1D">
        <w:rPr>
          <w:rFonts w:ascii="Book Antiqua" w:hAnsi="Book Antiqua" w:cs="Book Antiqua" w:hint="eastAsia"/>
          <w:bCs/>
          <w:color w:val="000000"/>
          <w:lang w:eastAsia="zh-CN"/>
        </w:rPr>
        <w:t xml:space="preserve"> </w:t>
      </w:r>
      <w:r w:rsidR="009F40D8" w:rsidRPr="009F40D8">
        <w:rPr>
          <w:rFonts w:ascii="Book Antiqua" w:eastAsia="Book Antiqua" w:hAnsi="Book Antiqua" w:cs="Book Antiqua"/>
          <w:caps/>
          <w:color w:val="000000"/>
        </w:rPr>
        <w:t>r</w:t>
      </w:r>
      <w:r w:rsidR="009F40D8">
        <w:rPr>
          <w:rFonts w:ascii="Book Antiqua" w:eastAsia="Book Antiqua" w:hAnsi="Book Antiqua" w:cs="Book Antiqua"/>
          <w:color w:val="000000"/>
        </w:rPr>
        <w:t>everse transcription polymerase chain reaction</w:t>
      </w:r>
      <w:r w:rsidR="009F40D8">
        <w:rPr>
          <w:rFonts w:ascii="Book Antiqua" w:hAnsi="Book Antiqua" w:cs="Book Antiqua" w:hint="eastAsia"/>
          <w:color w:val="000000"/>
          <w:lang w:eastAsia="zh-CN"/>
        </w:rPr>
        <w:t>;</w:t>
      </w:r>
      <w:r w:rsidR="009F40D8" w:rsidRPr="008D0D1D">
        <w:rPr>
          <w:rFonts w:ascii="Book Antiqua" w:hAnsi="Book Antiqua" w:cs="Book Antiqua"/>
          <w:bCs/>
          <w:color w:val="000000"/>
          <w:lang w:eastAsia="zh-CN"/>
        </w:rPr>
        <w:t xml:space="preserve"> </w:t>
      </w:r>
      <w:r w:rsidR="008D0D1D" w:rsidRPr="008D0D1D">
        <w:rPr>
          <w:rFonts w:ascii="Book Antiqua" w:hAnsi="Book Antiqua" w:cs="Book Antiqua"/>
          <w:bCs/>
          <w:color w:val="000000"/>
          <w:lang w:eastAsia="zh-CN"/>
        </w:rPr>
        <w:t>CT</w:t>
      </w:r>
      <w:r w:rsidR="009F40D8">
        <w:rPr>
          <w:rFonts w:ascii="Book Antiqua" w:hAnsi="Book Antiqua" w:cs="Book Antiqua" w:hint="eastAsia"/>
          <w:bCs/>
          <w:color w:val="000000"/>
          <w:lang w:eastAsia="zh-CN"/>
        </w:rPr>
        <w:t>:</w:t>
      </w:r>
      <w:r w:rsidR="008D0D1D" w:rsidRPr="008D0D1D">
        <w:rPr>
          <w:rFonts w:ascii="Book Antiqua" w:hAnsi="Book Antiqua" w:cs="Book Antiqua" w:hint="eastAsia"/>
          <w:bCs/>
          <w:color w:val="000000"/>
          <w:lang w:eastAsia="zh-CN"/>
        </w:rPr>
        <w:t xml:space="preserve"> </w:t>
      </w:r>
      <w:r w:rsidR="009F40D8" w:rsidRPr="009F40D8">
        <w:rPr>
          <w:rFonts w:ascii="Book Antiqua" w:hAnsi="Book Antiqua" w:cs="Book Antiqua"/>
          <w:bCs/>
          <w:color w:val="000000"/>
          <w:lang w:eastAsia="zh-CN"/>
        </w:rPr>
        <w:t>computed tomography</w:t>
      </w:r>
      <w:r w:rsidR="009F40D8">
        <w:rPr>
          <w:rFonts w:ascii="Book Antiqua" w:hAnsi="Book Antiqua" w:cs="Book Antiqua" w:hint="eastAsia"/>
          <w:bCs/>
          <w:color w:val="000000"/>
          <w:lang w:eastAsia="zh-CN"/>
        </w:rPr>
        <w:t xml:space="preserve">; </w:t>
      </w:r>
      <w:r w:rsidR="008D0D1D" w:rsidRPr="008D0D1D">
        <w:rPr>
          <w:rFonts w:ascii="Book Antiqua" w:hAnsi="Book Antiqua" w:cs="Book Antiqua"/>
          <w:bCs/>
          <w:color w:val="000000"/>
          <w:lang w:eastAsia="zh-CN"/>
        </w:rPr>
        <w:t>COVID-19</w:t>
      </w:r>
      <w:r w:rsidR="009F40D8">
        <w:rPr>
          <w:rFonts w:ascii="Book Antiqua" w:hAnsi="Book Antiqua" w:cs="Book Antiqua" w:hint="eastAsia"/>
          <w:bCs/>
          <w:color w:val="000000"/>
          <w:lang w:eastAsia="zh-CN"/>
        </w:rPr>
        <w:t xml:space="preserve">: </w:t>
      </w:r>
      <w:r w:rsidR="009F40D8">
        <w:rPr>
          <w:rFonts w:ascii="Book Antiqua" w:eastAsia="Book Antiqua" w:hAnsi="Book Antiqua" w:cs="Book Antiqua"/>
          <w:color w:val="000000"/>
        </w:rPr>
        <w:t>Coronavirus disease 2019</w:t>
      </w:r>
      <w:r w:rsidR="009F40D8">
        <w:rPr>
          <w:rFonts w:ascii="Book Antiqua" w:hAnsi="Book Antiqua" w:cs="Book Antiqua" w:hint="eastAsia"/>
          <w:color w:val="000000"/>
          <w:lang w:eastAsia="zh-CN"/>
        </w:rPr>
        <w:t xml:space="preserve">. </w:t>
      </w:r>
    </w:p>
    <w:p w14:paraId="28D785F9" w14:textId="77777777" w:rsidR="009F40D8" w:rsidRDefault="009F40D8">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77F508B3" wp14:editId="0E5BAD85">
            <wp:extent cx="5486400" cy="30308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30855"/>
                    </a:xfrm>
                    <a:prstGeom prst="rect">
                      <a:avLst/>
                    </a:prstGeom>
                  </pic:spPr>
                </pic:pic>
              </a:graphicData>
            </a:graphic>
          </wp:inline>
        </w:drawing>
      </w:r>
    </w:p>
    <w:p w14:paraId="6F3B6663" w14:textId="77777777" w:rsidR="009F40D8" w:rsidRPr="009F40D8" w:rsidRDefault="009F40D8" w:rsidP="009F40D8">
      <w:pPr>
        <w:spacing w:line="360" w:lineRule="auto"/>
        <w:ind w:firstLineChars="450" w:firstLine="1080"/>
        <w:jc w:val="both"/>
        <w:rPr>
          <w:rFonts w:ascii="Book Antiqua" w:hAnsi="Book Antiqua" w:cs="Book Antiqua"/>
          <w:bCs/>
          <w:color w:val="000000"/>
          <w:lang w:eastAsia="zh-CN"/>
        </w:rPr>
      </w:pPr>
      <w:r>
        <w:rPr>
          <w:rFonts w:ascii="Book Antiqua" w:hAnsi="Book Antiqua" w:cs="Book Antiqua" w:hint="eastAsia"/>
          <w:color w:val="000000"/>
          <w:lang w:eastAsia="zh-CN"/>
        </w:rPr>
        <w:t>A                                  B                               C                                 D</w:t>
      </w:r>
    </w:p>
    <w:p w14:paraId="54D3E85D" w14:textId="77777777" w:rsidR="00A77B3E" w:rsidRDefault="00E9686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Representative picture of </w:t>
      </w:r>
      <w:r w:rsidR="009F40D8" w:rsidRPr="009F40D8">
        <w:rPr>
          <w:rFonts w:ascii="Book Antiqua" w:eastAsia="Book Antiqua" w:hAnsi="Book Antiqua" w:cs="Book Antiqua"/>
          <w:b/>
          <w:bCs/>
          <w:color w:val="000000"/>
        </w:rPr>
        <w:t>severe acute respiratory syndrome coronavirus</w:t>
      </w:r>
      <w:r>
        <w:rPr>
          <w:rFonts w:ascii="Book Antiqua" w:eastAsia="Book Antiqua" w:hAnsi="Book Antiqua" w:cs="Book Antiqua"/>
          <w:b/>
          <w:bCs/>
          <w:color w:val="000000"/>
        </w:rPr>
        <w:t xml:space="preserve">-2 IgM and IgG antibody test results. </w:t>
      </w:r>
      <w:r w:rsidR="009F40D8" w:rsidRPr="009F40D8">
        <w:rPr>
          <w:rFonts w:ascii="Book Antiqua" w:hAnsi="Book Antiqua" w:cs="Book Antiqua" w:hint="eastAsia"/>
          <w:caps/>
          <w:color w:val="000000"/>
          <w:lang w:eastAsia="zh-CN"/>
        </w:rPr>
        <w:t>a</w:t>
      </w:r>
      <w:r w:rsidR="009F40D8">
        <w:rPr>
          <w:rFonts w:ascii="Book Antiqua" w:hAnsi="Book Antiqua" w:cs="Book Antiqua" w:hint="eastAsia"/>
          <w:color w:val="000000"/>
          <w:lang w:eastAsia="zh-CN"/>
        </w:rPr>
        <w:t>:</w:t>
      </w:r>
      <w:r>
        <w:rPr>
          <w:rFonts w:ascii="Book Antiqua" w:eastAsia="Book Antiqua" w:hAnsi="Book Antiqua" w:cs="Book Antiqua"/>
          <w:color w:val="000000"/>
        </w:rPr>
        <w:t xml:space="preserve"> IgM in low concentration (Score 1) and IgG in high concentration (Score 2); </w:t>
      </w:r>
      <w:r w:rsidR="009F40D8">
        <w:rPr>
          <w:rFonts w:ascii="Book Antiqua" w:hAnsi="Book Antiqua" w:cs="Book Antiqua" w:hint="eastAsia"/>
          <w:color w:val="000000"/>
          <w:lang w:eastAsia="zh-CN"/>
        </w:rPr>
        <w:t>B:</w:t>
      </w:r>
      <w:r>
        <w:rPr>
          <w:rFonts w:ascii="Book Antiqua" w:eastAsia="Book Antiqua" w:hAnsi="Book Antiqua" w:cs="Book Antiqua"/>
          <w:color w:val="000000"/>
        </w:rPr>
        <w:t xml:space="preserve"> </w:t>
      </w:r>
      <w:r w:rsidRPr="009F40D8">
        <w:rPr>
          <w:rFonts w:ascii="Book Antiqua" w:eastAsia="Book Antiqua" w:hAnsi="Book Antiqua" w:cs="Book Antiqua"/>
          <w:caps/>
          <w:color w:val="000000"/>
        </w:rPr>
        <w:t>o</w:t>
      </w:r>
      <w:r>
        <w:rPr>
          <w:rFonts w:ascii="Book Antiqua" w:eastAsia="Book Antiqua" w:hAnsi="Book Antiqua" w:cs="Book Antiqua"/>
          <w:color w:val="000000"/>
        </w:rPr>
        <w:t xml:space="preserve">nly IgG in high concentration (Score 2); </w:t>
      </w:r>
      <w:r w:rsidR="009F40D8">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sidRPr="009F40D8">
        <w:rPr>
          <w:rFonts w:ascii="Book Antiqua" w:eastAsia="Book Antiqua" w:hAnsi="Book Antiqua" w:cs="Book Antiqua"/>
          <w:caps/>
          <w:color w:val="000000"/>
        </w:rPr>
        <w:t>b</w:t>
      </w:r>
      <w:r>
        <w:rPr>
          <w:rFonts w:ascii="Book Antiqua" w:eastAsia="Book Antiqua" w:hAnsi="Book Antiqua" w:cs="Book Antiqua"/>
          <w:color w:val="000000"/>
        </w:rPr>
        <w:t xml:space="preserve">oth IgM and IgG in high concentration (Score 2); </w:t>
      </w:r>
      <w:r w:rsidR="009F40D8">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sidRPr="009F40D8">
        <w:rPr>
          <w:rFonts w:ascii="Book Antiqua" w:eastAsia="Book Antiqua" w:hAnsi="Book Antiqua" w:cs="Book Antiqua"/>
          <w:caps/>
          <w:color w:val="000000"/>
        </w:rPr>
        <w:t>n</w:t>
      </w:r>
      <w:r>
        <w:rPr>
          <w:rFonts w:ascii="Book Antiqua" w:eastAsia="Book Antiqua" w:hAnsi="Book Antiqua" w:cs="Book Antiqua"/>
          <w:color w:val="000000"/>
        </w:rPr>
        <w:t xml:space="preserve">o IgM or IgG (Score 0). </w:t>
      </w:r>
    </w:p>
    <w:p w14:paraId="60861020" w14:textId="77777777" w:rsidR="009F40D8" w:rsidRPr="009F40D8" w:rsidRDefault="009F40D8">
      <w:pPr>
        <w:spacing w:line="360" w:lineRule="auto"/>
        <w:jc w:val="both"/>
        <w:rPr>
          <w:lang w:eastAsia="zh-CN"/>
        </w:rPr>
      </w:pPr>
      <w:r>
        <w:rPr>
          <w:lang w:eastAsia="zh-CN"/>
        </w:rPr>
        <w:br w:type="page"/>
      </w:r>
      <w:r>
        <w:rPr>
          <w:noProof/>
          <w:lang w:eastAsia="zh-CN"/>
        </w:rPr>
        <w:lastRenderedPageBreak/>
        <w:drawing>
          <wp:inline distT="0" distB="0" distL="0" distR="0" wp14:anchorId="6E1C8FC5" wp14:editId="58C46B35">
            <wp:extent cx="5903391" cy="24330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7109" cy="2434631"/>
                    </a:xfrm>
                    <a:prstGeom prst="rect">
                      <a:avLst/>
                    </a:prstGeom>
                  </pic:spPr>
                </pic:pic>
              </a:graphicData>
            </a:graphic>
          </wp:inline>
        </w:drawing>
      </w:r>
    </w:p>
    <w:p w14:paraId="12257B63" w14:textId="36D7FCE7" w:rsidR="00AD2F87" w:rsidRDefault="00E9686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Results of the </w:t>
      </w:r>
      <w:r w:rsidR="009F40D8" w:rsidRPr="009F40D8">
        <w:rPr>
          <w:rFonts w:ascii="Book Antiqua" w:eastAsia="Book Antiqua" w:hAnsi="Book Antiqua" w:cs="Book Antiqua"/>
          <w:b/>
          <w:bCs/>
          <w:color w:val="000000"/>
        </w:rPr>
        <w:t>receiver operating characteristic curve</w:t>
      </w:r>
      <w:r>
        <w:rPr>
          <w:rFonts w:ascii="Book Antiqua" w:eastAsia="Book Antiqua" w:hAnsi="Book Antiqua" w:cs="Book Antiqua"/>
          <w:b/>
          <w:bCs/>
          <w:color w:val="000000"/>
        </w:rPr>
        <w:t xml:space="preserve"> analysis.</w:t>
      </w:r>
      <w:r>
        <w:rPr>
          <w:rFonts w:ascii="Book Antiqua" w:eastAsia="Book Antiqua" w:hAnsi="Book Antiqua" w:cs="Book Antiqua"/>
          <w:color w:val="000000"/>
        </w:rPr>
        <w:t xml:space="preserve"> </w:t>
      </w:r>
      <w:r w:rsidR="009F40D8" w:rsidRPr="009F40D8">
        <w:rPr>
          <w:rFonts w:ascii="Book Antiqua" w:eastAsia="Book Antiqua" w:hAnsi="Book Antiqua" w:cs="Book Antiqua"/>
          <w:color w:val="000000"/>
        </w:rPr>
        <w:t xml:space="preserve">Receiver operating characteristic </w:t>
      </w:r>
      <w:r>
        <w:rPr>
          <w:rFonts w:ascii="Book Antiqua" w:eastAsia="Book Antiqua" w:hAnsi="Book Antiqua" w:cs="Book Antiqua"/>
          <w:color w:val="000000"/>
        </w:rPr>
        <w:t xml:space="preserve">curve analysis showed </w:t>
      </w:r>
      <w:r w:rsidR="00F8450B">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w:t>
      </w:r>
      <w:r w:rsidR="009F40D8">
        <w:rPr>
          <w:rFonts w:ascii="Book Antiqua" w:eastAsia="Book Antiqua" w:hAnsi="Book Antiqua" w:cs="Book Antiqua"/>
          <w:color w:val="000000"/>
        </w:rPr>
        <w:t xml:space="preserve">area under the curve </w:t>
      </w:r>
      <w:r>
        <w:rPr>
          <w:rFonts w:ascii="Book Antiqua" w:eastAsia="Book Antiqua" w:hAnsi="Book Antiqua" w:cs="Book Antiqua"/>
          <w:color w:val="000000"/>
        </w:rPr>
        <w:t xml:space="preserve">of IgM tests, IgG tests and IgM/IgG combined tests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w:t>
      </w:r>
      <w:r w:rsidR="009F40D8">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were 0.728 (95%CI</w:t>
      </w:r>
      <w:r w:rsidR="009F40D8">
        <w:rPr>
          <w:rFonts w:ascii="Book Antiqua" w:hAnsi="Book Antiqua" w:cs="Book Antiqua" w:hint="eastAsia"/>
          <w:color w:val="000000"/>
          <w:lang w:eastAsia="zh-CN"/>
        </w:rPr>
        <w:t>:</w:t>
      </w:r>
      <w:r>
        <w:rPr>
          <w:rFonts w:ascii="Book Antiqua" w:eastAsia="Book Antiqua" w:hAnsi="Book Antiqua" w:cs="Book Antiqua"/>
          <w:color w:val="000000"/>
        </w:rPr>
        <w:t xml:space="preserve"> 0.681–0.775), 0.978 (95%CI</w:t>
      </w:r>
      <w:r w:rsidR="009F40D8">
        <w:rPr>
          <w:rFonts w:ascii="Book Antiqua" w:hAnsi="Book Antiqua" w:cs="Book Antiqua" w:hint="eastAsia"/>
          <w:color w:val="000000"/>
          <w:lang w:eastAsia="zh-CN"/>
        </w:rPr>
        <w:t>:</w:t>
      </w:r>
      <w:r>
        <w:rPr>
          <w:rFonts w:ascii="Book Antiqua" w:eastAsia="Book Antiqua" w:hAnsi="Book Antiqua" w:cs="Book Antiqua"/>
          <w:color w:val="000000"/>
        </w:rPr>
        <w:t xml:space="preserve"> 0.963–0.993) and 0.978 (95%CI</w:t>
      </w:r>
      <w:r w:rsidR="009F40D8">
        <w:rPr>
          <w:rFonts w:ascii="Book Antiqua" w:hAnsi="Book Antiqua" w:cs="Book Antiqua" w:hint="eastAsia"/>
          <w:color w:val="000000"/>
          <w:lang w:eastAsia="zh-CN"/>
        </w:rPr>
        <w:t>:</w:t>
      </w:r>
      <w:r>
        <w:rPr>
          <w:rFonts w:ascii="Book Antiqua" w:eastAsia="Book Antiqua" w:hAnsi="Book Antiqua" w:cs="Book Antiqua"/>
          <w:color w:val="000000"/>
        </w:rPr>
        <w:t xml:space="preserve"> 0.963–0.993).</w:t>
      </w:r>
      <w:r w:rsidR="009F40D8">
        <w:rPr>
          <w:rFonts w:ascii="Book Antiqua" w:hAnsi="Book Antiqua" w:cs="Book Antiqua" w:hint="eastAsia"/>
          <w:color w:val="000000"/>
          <w:lang w:eastAsia="zh-CN"/>
        </w:rPr>
        <w:t xml:space="preserve"> ROC: </w:t>
      </w:r>
      <w:r w:rsidR="009F40D8">
        <w:rPr>
          <w:rFonts w:ascii="Book Antiqua" w:eastAsia="Book Antiqua" w:hAnsi="Book Antiqua" w:cs="Book Antiqua"/>
          <w:color w:val="000000"/>
        </w:rPr>
        <w:t>Receiver operating characteristic curve</w:t>
      </w:r>
      <w:r w:rsidR="009F40D8">
        <w:rPr>
          <w:rFonts w:ascii="Book Antiqua" w:hAnsi="Book Antiqua" w:cs="Book Antiqua" w:hint="eastAsia"/>
          <w:color w:val="000000"/>
          <w:lang w:eastAsia="zh-CN"/>
        </w:rPr>
        <w:t xml:space="preserve">; AUC: </w:t>
      </w:r>
      <w:r w:rsidR="009F40D8" w:rsidRPr="009F40D8">
        <w:rPr>
          <w:rFonts w:ascii="Book Antiqua" w:eastAsia="Book Antiqua" w:hAnsi="Book Antiqua" w:cs="Book Antiqua"/>
          <w:caps/>
          <w:color w:val="000000"/>
        </w:rPr>
        <w:t>a</w:t>
      </w:r>
      <w:r w:rsidR="009F40D8">
        <w:rPr>
          <w:rFonts w:ascii="Book Antiqua" w:eastAsia="Book Antiqua" w:hAnsi="Book Antiqua" w:cs="Book Antiqua"/>
          <w:color w:val="000000"/>
        </w:rPr>
        <w:t>rea under the curve</w:t>
      </w:r>
      <w:r w:rsidR="00AD2F87">
        <w:rPr>
          <w:rFonts w:ascii="Book Antiqua" w:hAnsi="Book Antiqua" w:cs="Book Antiqua" w:hint="eastAsia"/>
          <w:color w:val="000000"/>
          <w:lang w:eastAsia="zh-CN"/>
        </w:rPr>
        <w:t xml:space="preserve">; </w:t>
      </w:r>
      <w:r w:rsidR="00AD2F87" w:rsidRPr="00283A74">
        <w:rPr>
          <w:rFonts w:ascii="Book Antiqua" w:eastAsia="宋体" w:hAnsi="Book Antiqua"/>
        </w:rPr>
        <w:t>IgM: Immunoglobulin M; IgG: Immunoglobulin G</w:t>
      </w:r>
      <w:r w:rsidR="00AD2F87">
        <w:rPr>
          <w:rFonts w:ascii="Book Antiqua" w:eastAsia="宋体" w:hAnsi="Book Antiqua" w:hint="eastAsia"/>
          <w:lang w:eastAsia="zh-CN"/>
        </w:rPr>
        <w:t>.</w:t>
      </w:r>
    </w:p>
    <w:p w14:paraId="42FB3DB0" w14:textId="77777777" w:rsidR="00AD2F87" w:rsidRPr="00283A74" w:rsidRDefault="00C4500E" w:rsidP="00AD2F87">
      <w:pPr>
        <w:spacing w:line="360" w:lineRule="auto"/>
        <w:rPr>
          <w:rFonts w:ascii="Book Antiqua" w:eastAsia="宋体" w:hAnsi="Book Antiqua"/>
          <w:b/>
        </w:rPr>
      </w:pPr>
      <w:r>
        <w:rPr>
          <w:rFonts w:ascii="Book Antiqua" w:hAnsi="Book Antiqua" w:cs="Book Antiqua"/>
          <w:color w:val="000000"/>
          <w:lang w:eastAsia="zh-CN"/>
        </w:rPr>
        <w:br w:type="page"/>
      </w:r>
      <w:r w:rsidR="00AD2F87" w:rsidRPr="00283A74">
        <w:rPr>
          <w:rFonts w:ascii="Book Antiqua" w:eastAsia="宋体" w:hAnsi="Book Antiqua"/>
          <w:b/>
        </w:rPr>
        <w:lastRenderedPageBreak/>
        <w:t xml:space="preserve">Table 1 </w:t>
      </w:r>
      <w:r w:rsidR="00AD2F87" w:rsidRPr="00283A74">
        <w:rPr>
          <w:rFonts w:ascii="Book Antiqua" w:eastAsia="宋体" w:hAnsi="Book Antiqua"/>
          <w:b/>
          <w:caps/>
        </w:rPr>
        <w:t>s</w:t>
      </w:r>
      <w:r w:rsidR="00AD2F87" w:rsidRPr="00283A74">
        <w:rPr>
          <w:rFonts w:ascii="Book Antiqua" w:eastAsia="宋体" w:hAnsi="Book Antiqua"/>
          <w:b/>
        </w:rPr>
        <w:t>evere acute respiratory syndrome coronavirus immunoglobulin M</w:t>
      </w:r>
      <w:r w:rsidR="00AD2F87">
        <w:rPr>
          <w:rFonts w:ascii="Book Antiqua" w:eastAsia="宋体" w:hAnsi="Book Antiqua" w:hint="eastAsia"/>
          <w:b/>
        </w:rPr>
        <w:t xml:space="preserve"> and </w:t>
      </w:r>
      <w:r w:rsidR="00AD2F87" w:rsidRPr="00283A74">
        <w:rPr>
          <w:rFonts w:ascii="Book Antiqua" w:eastAsia="宋体" w:hAnsi="Book Antiqua"/>
          <w:b/>
        </w:rPr>
        <w:t xml:space="preserve">immunoglobulin G antibody detection result, </w:t>
      </w:r>
      <w:r w:rsidR="00AD2F87" w:rsidRPr="00283A74">
        <w:rPr>
          <w:rFonts w:ascii="Book Antiqua" w:eastAsia="宋体" w:hAnsi="Book Antiqua"/>
          <w:b/>
          <w:i/>
        </w:rPr>
        <w:t>n</w:t>
      </w:r>
      <w:r w:rsidR="00AD2F87" w:rsidRPr="00283A74">
        <w:rPr>
          <w:rFonts w:ascii="Book Antiqua" w:eastAsia="宋体" w:hAnsi="Book Antiqua"/>
          <w:b/>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4026"/>
        <w:gridCol w:w="2047"/>
        <w:gridCol w:w="1919"/>
        <w:gridCol w:w="1584"/>
      </w:tblGrid>
      <w:tr w:rsidR="002E2A55" w:rsidRPr="00283A74" w14:paraId="5A98E617" w14:textId="77777777" w:rsidTr="002E2A55">
        <w:tc>
          <w:tcPr>
            <w:tcW w:w="2102" w:type="pct"/>
            <w:vMerge w:val="restart"/>
            <w:tcBorders>
              <w:top w:val="single" w:sz="4" w:space="0" w:color="auto"/>
            </w:tcBorders>
            <w:vAlign w:val="center"/>
          </w:tcPr>
          <w:p w14:paraId="3B7A4FAC" w14:textId="77777777" w:rsidR="002E2A55" w:rsidRPr="00283A74" w:rsidRDefault="002E2A55" w:rsidP="00281EC2">
            <w:pPr>
              <w:spacing w:line="360" w:lineRule="auto"/>
              <w:jc w:val="center"/>
              <w:rPr>
                <w:rFonts w:ascii="Book Antiqua" w:eastAsia="宋体" w:hAnsi="Book Antiqua"/>
                <w:b/>
              </w:rPr>
            </w:pPr>
            <w:r w:rsidRPr="00283A74">
              <w:rPr>
                <w:rFonts w:ascii="Book Antiqua" w:eastAsia="宋体" w:hAnsi="Book Antiqua"/>
                <w:b/>
              </w:rPr>
              <w:t xml:space="preserve">SARS-CoV-2 </w:t>
            </w:r>
          </w:p>
          <w:p w14:paraId="5E4F3EF1" w14:textId="77777777" w:rsidR="002E2A55" w:rsidRPr="00283A74" w:rsidRDefault="002E2A55" w:rsidP="00281EC2">
            <w:pPr>
              <w:spacing w:line="360" w:lineRule="auto"/>
              <w:jc w:val="center"/>
              <w:rPr>
                <w:rFonts w:ascii="Book Antiqua" w:eastAsia="宋体" w:hAnsi="Book Antiqua"/>
                <w:b/>
              </w:rPr>
            </w:pPr>
            <w:r w:rsidRPr="00283A74">
              <w:rPr>
                <w:rFonts w:ascii="Book Antiqua" w:eastAsia="宋体" w:hAnsi="Book Antiqua"/>
                <w:b/>
              </w:rPr>
              <w:t>IgM antibody detection</w:t>
            </w:r>
          </w:p>
        </w:tc>
        <w:tc>
          <w:tcPr>
            <w:tcW w:w="2071" w:type="pct"/>
            <w:gridSpan w:val="2"/>
            <w:tcBorders>
              <w:top w:val="single" w:sz="4" w:space="0" w:color="auto"/>
              <w:bottom w:val="single" w:sz="4" w:space="0" w:color="auto"/>
            </w:tcBorders>
          </w:tcPr>
          <w:p w14:paraId="212E8C01" w14:textId="77777777" w:rsidR="002E2A55" w:rsidRPr="00283A74" w:rsidRDefault="002E2A55" w:rsidP="00281EC2">
            <w:pPr>
              <w:spacing w:line="360" w:lineRule="auto"/>
              <w:jc w:val="center"/>
              <w:rPr>
                <w:rFonts w:ascii="Book Antiqua" w:eastAsia="宋体" w:hAnsi="Book Antiqua"/>
                <w:b/>
              </w:rPr>
            </w:pPr>
            <w:r w:rsidRPr="00283A74">
              <w:rPr>
                <w:rFonts w:ascii="Book Antiqua" w:eastAsia="宋体" w:hAnsi="Book Antiqua"/>
                <w:b/>
              </w:rPr>
              <w:t xml:space="preserve">SARS-CoV-2 </w:t>
            </w:r>
          </w:p>
          <w:p w14:paraId="11BDBDC9" w14:textId="77777777" w:rsidR="002E2A55" w:rsidRPr="00283A74" w:rsidRDefault="002E2A55" w:rsidP="00281EC2">
            <w:pPr>
              <w:spacing w:line="360" w:lineRule="auto"/>
              <w:jc w:val="center"/>
              <w:rPr>
                <w:rFonts w:ascii="Book Antiqua" w:eastAsia="宋体" w:hAnsi="Book Antiqua"/>
                <w:b/>
              </w:rPr>
            </w:pPr>
            <w:r w:rsidRPr="00283A74">
              <w:rPr>
                <w:rFonts w:ascii="Book Antiqua" w:eastAsia="宋体" w:hAnsi="Book Antiqua"/>
                <w:b/>
              </w:rPr>
              <w:t>IgG antibody detection</w:t>
            </w:r>
          </w:p>
        </w:tc>
        <w:tc>
          <w:tcPr>
            <w:tcW w:w="827" w:type="pct"/>
            <w:vMerge w:val="restart"/>
            <w:tcBorders>
              <w:top w:val="single" w:sz="4" w:space="0" w:color="auto"/>
            </w:tcBorders>
            <w:vAlign w:val="center"/>
          </w:tcPr>
          <w:p w14:paraId="37267D12" w14:textId="77777777" w:rsidR="002E2A55" w:rsidRPr="00283A74" w:rsidRDefault="002E2A55" w:rsidP="00281EC2">
            <w:pPr>
              <w:spacing w:line="360" w:lineRule="auto"/>
              <w:ind w:firstLine="432"/>
              <w:jc w:val="center"/>
              <w:rPr>
                <w:rFonts w:ascii="Book Antiqua" w:eastAsia="宋体" w:hAnsi="Book Antiqua"/>
                <w:b/>
              </w:rPr>
            </w:pPr>
            <w:r w:rsidRPr="00283A74">
              <w:rPr>
                <w:rFonts w:ascii="Book Antiqua" w:eastAsia="宋体" w:hAnsi="Book Antiqua"/>
                <w:b/>
                <w:i/>
              </w:rPr>
              <w:t>P</w:t>
            </w:r>
            <w:r w:rsidRPr="00283A74">
              <w:rPr>
                <w:rFonts w:ascii="Book Antiqua" w:eastAsia="宋体" w:hAnsi="Book Antiqua"/>
                <w:b/>
              </w:rPr>
              <w:t xml:space="preserve"> value</w:t>
            </w:r>
          </w:p>
        </w:tc>
      </w:tr>
      <w:tr w:rsidR="002E2A55" w:rsidRPr="00283A74" w14:paraId="489B0AE4" w14:textId="77777777" w:rsidTr="002E2A55">
        <w:tc>
          <w:tcPr>
            <w:tcW w:w="2102" w:type="pct"/>
            <w:vMerge/>
          </w:tcPr>
          <w:p w14:paraId="36BFF64B" w14:textId="77777777" w:rsidR="002E2A55" w:rsidRPr="00283A74" w:rsidRDefault="002E2A55" w:rsidP="00281EC2">
            <w:pPr>
              <w:spacing w:line="360" w:lineRule="auto"/>
              <w:rPr>
                <w:rFonts w:ascii="Book Antiqua" w:eastAsia="宋体" w:hAnsi="Book Antiqua"/>
              </w:rPr>
            </w:pPr>
          </w:p>
        </w:tc>
        <w:tc>
          <w:tcPr>
            <w:tcW w:w="1069" w:type="pct"/>
            <w:tcBorders>
              <w:top w:val="single" w:sz="4" w:space="0" w:color="auto"/>
              <w:bottom w:val="single" w:sz="4" w:space="0" w:color="auto"/>
            </w:tcBorders>
          </w:tcPr>
          <w:p w14:paraId="7D587156" w14:textId="77777777" w:rsidR="002E2A55" w:rsidRPr="009D08BD" w:rsidRDefault="002E2A55" w:rsidP="00281EC2">
            <w:pPr>
              <w:spacing w:line="360" w:lineRule="auto"/>
              <w:jc w:val="center"/>
              <w:rPr>
                <w:rFonts w:ascii="Book Antiqua" w:eastAsia="宋体" w:hAnsi="Book Antiqua"/>
                <w:b/>
              </w:rPr>
            </w:pPr>
            <w:r w:rsidRPr="009D08BD">
              <w:rPr>
                <w:rFonts w:ascii="Book Antiqua" w:eastAsia="宋体" w:hAnsi="Book Antiqua"/>
                <w:b/>
              </w:rPr>
              <w:t>Positive</w:t>
            </w:r>
          </w:p>
        </w:tc>
        <w:tc>
          <w:tcPr>
            <w:tcW w:w="1002" w:type="pct"/>
            <w:tcBorders>
              <w:top w:val="single" w:sz="4" w:space="0" w:color="auto"/>
              <w:bottom w:val="single" w:sz="4" w:space="0" w:color="auto"/>
            </w:tcBorders>
          </w:tcPr>
          <w:p w14:paraId="4500E521" w14:textId="77777777" w:rsidR="002E2A55" w:rsidRPr="009D08BD" w:rsidRDefault="002E2A55" w:rsidP="00281EC2">
            <w:pPr>
              <w:spacing w:line="360" w:lineRule="auto"/>
              <w:jc w:val="center"/>
              <w:rPr>
                <w:rFonts w:ascii="Book Antiqua" w:eastAsia="宋体" w:hAnsi="Book Antiqua"/>
                <w:b/>
              </w:rPr>
            </w:pPr>
            <w:r w:rsidRPr="009D08BD">
              <w:rPr>
                <w:rFonts w:ascii="Book Antiqua" w:eastAsia="宋体" w:hAnsi="Book Antiqua"/>
                <w:b/>
              </w:rPr>
              <w:t>Negative</w:t>
            </w:r>
          </w:p>
        </w:tc>
        <w:tc>
          <w:tcPr>
            <w:tcW w:w="827" w:type="pct"/>
            <w:vMerge/>
            <w:tcBorders>
              <w:bottom w:val="single" w:sz="4" w:space="0" w:color="auto"/>
            </w:tcBorders>
          </w:tcPr>
          <w:p w14:paraId="4E630A9D" w14:textId="77777777" w:rsidR="002E2A55" w:rsidRPr="00283A74" w:rsidRDefault="002E2A55" w:rsidP="00281EC2">
            <w:pPr>
              <w:spacing w:line="360" w:lineRule="auto"/>
              <w:jc w:val="center"/>
              <w:rPr>
                <w:rFonts w:ascii="Book Antiqua" w:eastAsia="宋体" w:hAnsi="Book Antiqua"/>
              </w:rPr>
            </w:pPr>
          </w:p>
        </w:tc>
      </w:tr>
      <w:tr w:rsidR="00AD2F87" w:rsidRPr="00283A74" w14:paraId="01F8155F" w14:textId="77777777" w:rsidTr="002E2A55">
        <w:tc>
          <w:tcPr>
            <w:tcW w:w="2102" w:type="pct"/>
            <w:tcBorders>
              <w:top w:val="single" w:sz="4" w:space="0" w:color="auto"/>
            </w:tcBorders>
          </w:tcPr>
          <w:p w14:paraId="7EFDAF35"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Positive</w:t>
            </w:r>
          </w:p>
        </w:tc>
        <w:tc>
          <w:tcPr>
            <w:tcW w:w="1069" w:type="pct"/>
            <w:tcBorders>
              <w:top w:val="single" w:sz="4" w:space="0" w:color="auto"/>
            </w:tcBorders>
          </w:tcPr>
          <w:p w14:paraId="6537710C" w14:textId="77777777" w:rsidR="00AD2F87" w:rsidRPr="00283A74" w:rsidRDefault="00AD2F87" w:rsidP="00281EC2">
            <w:pPr>
              <w:spacing w:line="360" w:lineRule="auto"/>
              <w:ind w:firstLineChars="100" w:firstLine="240"/>
              <w:jc w:val="center"/>
              <w:rPr>
                <w:rFonts w:ascii="Book Antiqua" w:eastAsia="宋体" w:hAnsi="Book Antiqua"/>
              </w:rPr>
            </w:pPr>
            <w:r w:rsidRPr="00283A74">
              <w:rPr>
                <w:rFonts w:ascii="Book Antiqua" w:eastAsia="宋体" w:hAnsi="Book Antiqua"/>
              </w:rPr>
              <w:t>310 (99.7)</w:t>
            </w:r>
          </w:p>
        </w:tc>
        <w:tc>
          <w:tcPr>
            <w:tcW w:w="1002" w:type="pct"/>
            <w:tcBorders>
              <w:top w:val="single" w:sz="4" w:space="0" w:color="auto"/>
            </w:tcBorders>
          </w:tcPr>
          <w:p w14:paraId="1AF8CFAC"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1 (0.3)</w:t>
            </w:r>
          </w:p>
        </w:tc>
        <w:tc>
          <w:tcPr>
            <w:tcW w:w="827" w:type="pct"/>
            <w:tcBorders>
              <w:top w:val="single" w:sz="4" w:space="0" w:color="auto"/>
            </w:tcBorders>
          </w:tcPr>
          <w:p w14:paraId="5643CC0E" w14:textId="77777777" w:rsidR="00AD2F87" w:rsidRPr="00283A74" w:rsidRDefault="00AD2F87" w:rsidP="00281EC2">
            <w:pPr>
              <w:spacing w:line="360" w:lineRule="auto"/>
              <w:ind w:firstLineChars="50" w:firstLine="120"/>
              <w:jc w:val="center"/>
              <w:rPr>
                <w:rFonts w:ascii="Book Antiqua" w:eastAsia="宋体" w:hAnsi="Book Antiqua"/>
              </w:rPr>
            </w:pPr>
            <w:r w:rsidRPr="00283A74">
              <w:rPr>
                <w:rFonts w:ascii="Book Antiqua" w:eastAsia="宋体" w:hAnsi="Book Antiqua"/>
              </w:rPr>
              <w:t>&lt; 0.001</w:t>
            </w:r>
            <w:r w:rsidRPr="00283A74">
              <w:rPr>
                <w:rFonts w:ascii="Book Antiqua" w:eastAsia="宋体" w:hAnsi="Book Antiqua"/>
                <w:vertAlign w:val="superscript"/>
              </w:rPr>
              <w:t>1</w:t>
            </w:r>
          </w:p>
        </w:tc>
      </w:tr>
      <w:tr w:rsidR="00AD2F87" w:rsidRPr="00283A74" w14:paraId="3DD948CE" w14:textId="77777777" w:rsidTr="002E2A55">
        <w:tc>
          <w:tcPr>
            <w:tcW w:w="2102" w:type="pct"/>
          </w:tcPr>
          <w:p w14:paraId="2558A0A6"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 xml:space="preserve">Negative </w:t>
            </w:r>
          </w:p>
        </w:tc>
        <w:tc>
          <w:tcPr>
            <w:tcW w:w="1069" w:type="pct"/>
          </w:tcPr>
          <w:p w14:paraId="5417D08E" w14:textId="77777777" w:rsidR="00AD2F87" w:rsidRPr="00283A74" w:rsidRDefault="00AD2F87" w:rsidP="00281EC2">
            <w:pPr>
              <w:spacing w:line="360" w:lineRule="auto"/>
              <w:ind w:firstLineChars="100" w:firstLine="240"/>
              <w:jc w:val="center"/>
              <w:rPr>
                <w:rFonts w:ascii="Book Antiqua" w:eastAsia="宋体" w:hAnsi="Book Antiqua"/>
              </w:rPr>
            </w:pPr>
            <w:r w:rsidRPr="00283A74">
              <w:rPr>
                <w:rFonts w:ascii="Book Antiqua" w:eastAsia="宋体" w:hAnsi="Book Antiqua"/>
              </w:rPr>
              <w:t>282 (82.7)</w:t>
            </w:r>
          </w:p>
        </w:tc>
        <w:tc>
          <w:tcPr>
            <w:tcW w:w="1002" w:type="pct"/>
          </w:tcPr>
          <w:p w14:paraId="30A8B6AC"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59 (17.3)</w:t>
            </w:r>
          </w:p>
        </w:tc>
        <w:tc>
          <w:tcPr>
            <w:tcW w:w="827" w:type="pct"/>
          </w:tcPr>
          <w:p w14:paraId="5374AB37" w14:textId="77777777" w:rsidR="00AD2F87" w:rsidRPr="00283A74" w:rsidRDefault="00AD2F87" w:rsidP="00281EC2">
            <w:pPr>
              <w:spacing w:line="360" w:lineRule="auto"/>
              <w:jc w:val="center"/>
              <w:rPr>
                <w:rFonts w:ascii="Book Antiqua" w:eastAsia="宋体" w:hAnsi="Book Antiqua"/>
              </w:rPr>
            </w:pPr>
          </w:p>
        </w:tc>
      </w:tr>
    </w:tbl>
    <w:p w14:paraId="53CAC8EC" w14:textId="77777777" w:rsidR="00AD2F87" w:rsidRPr="00283A74" w:rsidRDefault="00AD2F87" w:rsidP="00AD2F87">
      <w:pPr>
        <w:spacing w:line="360" w:lineRule="auto"/>
        <w:rPr>
          <w:rFonts w:ascii="Book Antiqua" w:eastAsia="宋体" w:hAnsi="Book Antiqua"/>
          <w:b/>
        </w:rPr>
      </w:pPr>
      <w:r w:rsidRPr="00283A74">
        <w:rPr>
          <w:rFonts w:ascii="Book Antiqua" w:eastAsia="宋体" w:hAnsi="Book Antiqua"/>
          <w:vertAlign w:val="superscript"/>
        </w:rPr>
        <w:t>1</w:t>
      </w:r>
      <w:r w:rsidRPr="00283A74">
        <w:rPr>
          <w:rFonts w:ascii="Book Antiqua" w:eastAsia="宋体" w:hAnsi="Book Antiqua"/>
        </w:rPr>
        <w:t xml:space="preserve">Pearson’s </w:t>
      </w:r>
      <w:r w:rsidRPr="00283A74">
        <w:rPr>
          <w:rFonts w:ascii="Book Antiqua" w:eastAsia="宋体" w:hAnsi="Book Antiqua"/>
          <w:i/>
        </w:rPr>
        <w:t>χ</w:t>
      </w:r>
      <w:r w:rsidRPr="00283A74">
        <w:rPr>
          <w:rFonts w:ascii="Book Antiqua" w:eastAsia="宋体" w:hAnsi="Book Antiqua"/>
          <w:vertAlign w:val="superscript"/>
        </w:rPr>
        <w:t>2</w:t>
      </w:r>
      <w:r w:rsidRPr="00283A74">
        <w:rPr>
          <w:rFonts w:ascii="Book Antiqua" w:eastAsia="宋体" w:hAnsi="Book Antiqua"/>
        </w:rPr>
        <w:t xml:space="preserve"> test, </w:t>
      </w:r>
      <w:r w:rsidRPr="00283A74">
        <w:rPr>
          <w:rFonts w:ascii="Book Antiqua" w:eastAsia="宋体" w:hAnsi="Book Antiqua"/>
          <w:i/>
        </w:rPr>
        <w:t>χ</w:t>
      </w:r>
      <w:r w:rsidRPr="00283A74">
        <w:rPr>
          <w:rFonts w:ascii="Book Antiqua" w:eastAsia="宋体" w:hAnsi="Book Antiqua"/>
          <w:vertAlign w:val="superscript"/>
        </w:rPr>
        <w:t xml:space="preserve">2 </w:t>
      </w:r>
      <w:r w:rsidRPr="00283A74">
        <w:rPr>
          <w:rFonts w:ascii="Book Antiqua" w:eastAsia="宋体" w:hAnsi="Book Antiqua"/>
        </w:rPr>
        <w:t xml:space="preserve">= 56.46, </w:t>
      </w:r>
      <w:r w:rsidRPr="00283A74">
        <w:rPr>
          <w:rFonts w:ascii="Book Antiqua" w:eastAsia="宋体" w:hAnsi="Book Antiqua"/>
          <w:i/>
        </w:rPr>
        <w:t xml:space="preserve">P </w:t>
      </w:r>
      <w:r w:rsidRPr="00283A74">
        <w:rPr>
          <w:rFonts w:ascii="Book Antiqua" w:eastAsia="宋体" w:hAnsi="Book Antiqua"/>
        </w:rPr>
        <w:t xml:space="preserve">&lt; 0.001. SARS-CoV-2: </w:t>
      </w:r>
      <w:r w:rsidRPr="00283A74">
        <w:rPr>
          <w:rFonts w:ascii="Book Antiqua" w:eastAsia="宋体" w:hAnsi="Book Antiqua"/>
          <w:caps/>
        </w:rPr>
        <w:t>s</w:t>
      </w:r>
      <w:r w:rsidRPr="00283A74">
        <w:rPr>
          <w:rFonts w:ascii="Book Antiqua" w:eastAsia="宋体" w:hAnsi="Book Antiqua"/>
        </w:rPr>
        <w:t>evere acute respiratory syndrome coronavirus 2.</w:t>
      </w:r>
    </w:p>
    <w:p w14:paraId="258AE785" w14:textId="77777777" w:rsidR="00AD2F87" w:rsidRPr="00283A74" w:rsidRDefault="00AD2F87" w:rsidP="00AD2F87">
      <w:pPr>
        <w:spacing w:line="360" w:lineRule="auto"/>
        <w:rPr>
          <w:rFonts w:ascii="Book Antiqua" w:eastAsia="宋体" w:hAnsi="Book Antiqua"/>
          <w:b/>
        </w:rPr>
      </w:pPr>
    </w:p>
    <w:p w14:paraId="5CE08E5D" w14:textId="0D12596A" w:rsidR="00AD2F87" w:rsidRPr="00283A74" w:rsidRDefault="00AD2F87" w:rsidP="00AD2F87">
      <w:pPr>
        <w:spacing w:line="360" w:lineRule="auto"/>
        <w:rPr>
          <w:rFonts w:ascii="Book Antiqua" w:eastAsia="宋体" w:hAnsi="Book Antiqua"/>
          <w:b/>
        </w:rPr>
      </w:pPr>
      <w:r>
        <w:rPr>
          <w:rFonts w:ascii="Book Antiqua" w:eastAsia="宋体" w:hAnsi="Book Antiqua"/>
          <w:b/>
        </w:rPr>
        <w:br w:type="page"/>
      </w:r>
      <w:r w:rsidRPr="00283A74">
        <w:rPr>
          <w:rFonts w:ascii="Book Antiqua" w:eastAsia="宋体" w:hAnsi="Book Antiqua"/>
          <w:b/>
        </w:rPr>
        <w:lastRenderedPageBreak/>
        <w:t xml:space="preserve">Table 2 </w:t>
      </w:r>
      <w:r w:rsidR="00C25946">
        <w:rPr>
          <w:rFonts w:ascii="Book Antiqua" w:eastAsia="宋体" w:hAnsi="Book Antiqua"/>
          <w:b/>
        </w:rPr>
        <w:t>P</w:t>
      </w:r>
      <w:r w:rsidRPr="00283A74">
        <w:rPr>
          <w:rFonts w:ascii="Book Antiqua" w:eastAsia="宋体" w:hAnsi="Book Antiqua"/>
          <w:b/>
        </w:rPr>
        <w:t xml:space="preserve">erformance of </w:t>
      </w:r>
      <w:r w:rsidR="00C25946">
        <w:rPr>
          <w:rFonts w:ascii="Book Antiqua" w:eastAsia="宋体" w:hAnsi="Book Antiqua"/>
          <w:b/>
        </w:rPr>
        <w:t xml:space="preserve">the </w:t>
      </w:r>
      <w:r w:rsidRPr="00283A74">
        <w:rPr>
          <w:rFonts w:ascii="Book Antiqua" w:eastAsia="宋体" w:hAnsi="Book Antiqua"/>
          <w:b/>
        </w:rPr>
        <w:t xml:space="preserve">immunoglobulin M/immunoglobulin G antibody test kit for </w:t>
      </w:r>
      <w:r w:rsidR="00C25946">
        <w:rPr>
          <w:rFonts w:ascii="Book Antiqua" w:eastAsia="宋体" w:hAnsi="Book Antiqua"/>
          <w:b/>
        </w:rPr>
        <w:t xml:space="preserve">the </w:t>
      </w:r>
      <w:r w:rsidRPr="00283A74">
        <w:rPr>
          <w:rFonts w:ascii="Book Antiqua" w:eastAsia="宋体" w:hAnsi="Book Antiqua"/>
          <w:b/>
        </w:rPr>
        <w:t xml:space="preserve">diagnosis of severe acute respiratory syndrome coronavirus 2 infection with </w:t>
      </w:r>
      <w:r w:rsidR="00C25946">
        <w:rPr>
          <w:rFonts w:ascii="Book Antiqua" w:eastAsia="宋体" w:hAnsi="Book Antiqua"/>
          <w:b/>
        </w:rPr>
        <w:t xml:space="preserve">the </w:t>
      </w:r>
      <w:r w:rsidRPr="00283A74">
        <w:rPr>
          <w:rFonts w:ascii="Book Antiqua" w:eastAsia="宋体" w:hAnsi="Book Antiqua"/>
          <w:b/>
        </w:rPr>
        <w:t xml:space="preserve">reverse transcription-polymerase chain reaction result as </w:t>
      </w:r>
      <w:r w:rsidR="00C25946">
        <w:rPr>
          <w:rFonts w:ascii="Book Antiqua" w:eastAsia="宋体" w:hAnsi="Book Antiqua"/>
          <w:b/>
        </w:rPr>
        <w:t xml:space="preserve">a </w:t>
      </w:r>
      <w:r w:rsidRPr="00283A74">
        <w:rPr>
          <w:rFonts w:ascii="Book Antiqua" w:eastAsia="宋体" w:hAnsi="Book Antiqua"/>
          <w:b/>
        </w:rPr>
        <w:t xml:space="preserve">reference  </w:t>
      </w:r>
    </w:p>
    <w:tbl>
      <w:tblPr>
        <w:tblW w:w="5000" w:type="pct"/>
        <w:jc w:val="center"/>
        <w:tblBorders>
          <w:top w:val="single" w:sz="4" w:space="0" w:color="auto"/>
          <w:bottom w:val="single" w:sz="4" w:space="0" w:color="auto"/>
        </w:tblBorders>
        <w:tblLook w:val="0000" w:firstRow="0" w:lastRow="0" w:firstColumn="0" w:lastColumn="0" w:noHBand="0" w:noVBand="0"/>
      </w:tblPr>
      <w:tblGrid>
        <w:gridCol w:w="772"/>
        <w:gridCol w:w="576"/>
        <w:gridCol w:w="576"/>
        <w:gridCol w:w="497"/>
        <w:gridCol w:w="576"/>
        <w:gridCol w:w="1389"/>
        <w:gridCol w:w="1403"/>
        <w:gridCol w:w="1274"/>
        <w:gridCol w:w="1255"/>
        <w:gridCol w:w="1258"/>
      </w:tblGrid>
      <w:tr w:rsidR="00AD2F87" w:rsidRPr="00471ACD" w14:paraId="5E5E982D" w14:textId="77777777" w:rsidTr="00281EC2">
        <w:trPr>
          <w:jc w:val="center"/>
        </w:trPr>
        <w:tc>
          <w:tcPr>
            <w:tcW w:w="349" w:type="pct"/>
            <w:vMerge w:val="restart"/>
            <w:tcBorders>
              <w:top w:val="single" w:sz="4" w:space="0" w:color="auto"/>
            </w:tcBorders>
          </w:tcPr>
          <w:p w14:paraId="2DC276B4" w14:textId="77777777" w:rsidR="00AD2F87" w:rsidRPr="00283A74" w:rsidRDefault="00AD2F87" w:rsidP="00281EC2">
            <w:pPr>
              <w:spacing w:line="360" w:lineRule="auto"/>
              <w:rPr>
                <w:rFonts w:ascii="Book Antiqua" w:eastAsia="宋体" w:hAnsi="Book Antiqua"/>
              </w:rPr>
            </w:pPr>
          </w:p>
        </w:tc>
        <w:tc>
          <w:tcPr>
            <w:tcW w:w="1179" w:type="pct"/>
            <w:gridSpan w:val="4"/>
            <w:tcBorders>
              <w:top w:val="single" w:sz="4" w:space="0" w:color="auto"/>
              <w:bottom w:val="single" w:sz="4" w:space="0" w:color="auto"/>
            </w:tcBorders>
          </w:tcPr>
          <w:p w14:paraId="1850A6F8"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Results of IgM/IgG test (</w:t>
            </w:r>
            <w:r w:rsidRPr="00471ACD">
              <w:rPr>
                <w:rFonts w:ascii="Book Antiqua" w:eastAsia="宋体" w:hAnsi="Book Antiqua"/>
                <w:b/>
                <w:i/>
              </w:rPr>
              <w:t>n</w:t>
            </w:r>
            <w:r w:rsidRPr="00471ACD">
              <w:rPr>
                <w:rFonts w:ascii="Book Antiqua" w:eastAsia="宋体" w:hAnsi="Book Antiqua"/>
                <w:b/>
              </w:rPr>
              <w:t xml:space="preserve">) </w:t>
            </w:r>
          </w:p>
        </w:tc>
        <w:tc>
          <w:tcPr>
            <w:tcW w:w="3472" w:type="pct"/>
            <w:gridSpan w:val="5"/>
            <w:tcBorders>
              <w:top w:val="single" w:sz="4" w:space="0" w:color="auto"/>
              <w:bottom w:val="nil"/>
            </w:tcBorders>
            <w:vAlign w:val="center"/>
          </w:tcPr>
          <w:p w14:paraId="692227D2"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IgM/IgG antibody test performance (%)</w:t>
            </w:r>
          </w:p>
        </w:tc>
      </w:tr>
      <w:tr w:rsidR="00AD2F87" w:rsidRPr="00471ACD" w14:paraId="45A3320F" w14:textId="77777777" w:rsidTr="00281EC2">
        <w:trPr>
          <w:jc w:val="center"/>
        </w:trPr>
        <w:tc>
          <w:tcPr>
            <w:tcW w:w="349" w:type="pct"/>
            <w:vMerge/>
            <w:tcBorders>
              <w:bottom w:val="single" w:sz="4" w:space="0" w:color="auto"/>
            </w:tcBorders>
          </w:tcPr>
          <w:p w14:paraId="6E00DDF9" w14:textId="77777777" w:rsidR="00AD2F87" w:rsidRPr="00283A74" w:rsidRDefault="00AD2F87" w:rsidP="00281EC2">
            <w:pPr>
              <w:spacing w:line="360" w:lineRule="auto"/>
              <w:rPr>
                <w:rFonts w:ascii="Book Antiqua" w:eastAsia="宋体" w:hAnsi="Book Antiqua"/>
              </w:rPr>
            </w:pPr>
          </w:p>
        </w:tc>
        <w:tc>
          <w:tcPr>
            <w:tcW w:w="306" w:type="pct"/>
            <w:tcBorders>
              <w:top w:val="single" w:sz="4" w:space="0" w:color="auto"/>
              <w:bottom w:val="single" w:sz="4" w:space="0" w:color="auto"/>
            </w:tcBorders>
          </w:tcPr>
          <w:p w14:paraId="32507B51" w14:textId="77777777" w:rsidR="00AD2F87" w:rsidRPr="00471ACD" w:rsidRDefault="00AD2F87" w:rsidP="00281EC2">
            <w:pPr>
              <w:spacing w:line="360" w:lineRule="auto"/>
              <w:rPr>
                <w:rFonts w:ascii="Book Antiqua" w:eastAsia="宋体" w:hAnsi="Book Antiqua"/>
                <w:b/>
              </w:rPr>
            </w:pPr>
            <w:r w:rsidRPr="00471ACD">
              <w:rPr>
                <w:rFonts w:ascii="Book Antiqua" w:eastAsia="宋体" w:hAnsi="Book Antiqua"/>
                <w:b/>
              </w:rPr>
              <w:t>TP</w:t>
            </w:r>
          </w:p>
        </w:tc>
        <w:tc>
          <w:tcPr>
            <w:tcW w:w="306" w:type="pct"/>
            <w:tcBorders>
              <w:top w:val="single" w:sz="4" w:space="0" w:color="auto"/>
              <w:bottom w:val="single" w:sz="4" w:space="0" w:color="auto"/>
            </w:tcBorders>
          </w:tcPr>
          <w:p w14:paraId="54978E98" w14:textId="77777777" w:rsidR="00AD2F87" w:rsidRPr="00471ACD" w:rsidRDefault="00AD2F87" w:rsidP="00281EC2">
            <w:pPr>
              <w:spacing w:line="360" w:lineRule="auto"/>
              <w:rPr>
                <w:rFonts w:ascii="Book Antiqua" w:eastAsia="宋体" w:hAnsi="Book Antiqua"/>
                <w:b/>
              </w:rPr>
            </w:pPr>
            <w:r w:rsidRPr="00471ACD">
              <w:rPr>
                <w:rFonts w:ascii="Book Antiqua" w:eastAsia="宋体" w:hAnsi="Book Antiqua"/>
                <w:b/>
              </w:rPr>
              <w:t>TN</w:t>
            </w:r>
          </w:p>
        </w:tc>
        <w:tc>
          <w:tcPr>
            <w:tcW w:w="261" w:type="pct"/>
            <w:tcBorders>
              <w:top w:val="single" w:sz="4" w:space="0" w:color="auto"/>
              <w:bottom w:val="single" w:sz="4" w:space="0" w:color="auto"/>
            </w:tcBorders>
          </w:tcPr>
          <w:p w14:paraId="55463196" w14:textId="77777777" w:rsidR="00AD2F87" w:rsidRPr="00471ACD" w:rsidRDefault="00AD2F87" w:rsidP="00281EC2">
            <w:pPr>
              <w:spacing w:line="360" w:lineRule="auto"/>
              <w:rPr>
                <w:rFonts w:ascii="Book Antiqua" w:eastAsia="宋体" w:hAnsi="Book Antiqua"/>
                <w:b/>
              </w:rPr>
            </w:pPr>
            <w:r w:rsidRPr="00471ACD">
              <w:rPr>
                <w:rFonts w:ascii="Book Antiqua" w:eastAsia="宋体" w:hAnsi="Book Antiqua"/>
                <w:b/>
              </w:rPr>
              <w:t>FP</w:t>
            </w:r>
          </w:p>
        </w:tc>
        <w:tc>
          <w:tcPr>
            <w:tcW w:w="306" w:type="pct"/>
            <w:tcBorders>
              <w:top w:val="single" w:sz="4" w:space="0" w:color="auto"/>
              <w:bottom w:val="single" w:sz="4" w:space="0" w:color="auto"/>
            </w:tcBorders>
          </w:tcPr>
          <w:p w14:paraId="00E93591" w14:textId="77777777" w:rsidR="00AD2F87" w:rsidRPr="00471ACD" w:rsidRDefault="00AD2F87" w:rsidP="00281EC2">
            <w:pPr>
              <w:spacing w:line="360" w:lineRule="auto"/>
              <w:rPr>
                <w:rFonts w:ascii="Book Antiqua" w:eastAsia="宋体" w:hAnsi="Book Antiqua"/>
                <w:b/>
              </w:rPr>
            </w:pPr>
            <w:r w:rsidRPr="00471ACD">
              <w:rPr>
                <w:rFonts w:ascii="Book Antiqua" w:eastAsia="宋体" w:hAnsi="Book Antiqua"/>
                <w:b/>
              </w:rPr>
              <w:t>FN</w:t>
            </w:r>
          </w:p>
        </w:tc>
        <w:tc>
          <w:tcPr>
            <w:tcW w:w="730" w:type="pct"/>
            <w:tcBorders>
              <w:top w:val="single" w:sz="4" w:space="0" w:color="auto"/>
              <w:bottom w:val="single" w:sz="4" w:space="0" w:color="auto"/>
            </w:tcBorders>
          </w:tcPr>
          <w:p w14:paraId="0DB8A8A3"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Specificity</w:t>
            </w:r>
          </w:p>
          <w:p w14:paraId="002A2819"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c>
          <w:tcPr>
            <w:tcW w:w="670" w:type="pct"/>
            <w:tcBorders>
              <w:top w:val="single" w:sz="4" w:space="0" w:color="auto"/>
              <w:bottom w:val="single" w:sz="4" w:space="0" w:color="auto"/>
            </w:tcBorders>
          </w:tcPr>
          <w:p w14:paraId="6C50EC82"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Sensitivity</w:t>
            </w:r>
          </w:p>
          <w:p w14:paraId="778E19DE"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c>
          <w:tcPr>
            <w:tcW w:w="731" w:type="pct"/>
            <w:tcBorders>
              <w:top w:val="single" w:sz="4" w:space="0" w:color="auto"/>
              <w:bottom w:val="single" w:sz="4" w:space="0" w:color="auto"/>
            </w:tcBorders>
          </w:tcPr>
          <w:p w14:paraId="21835A27"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PPV</w:t>
            </w:r>
          </w:p>
          <w:p w14:paraId="4726516D"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c>
          <w:tcPr>
            <w:tcW w:w="670" w:type="pct"/>
            <w:tcBorders>
              <w:top w:val="single" w:sz="4" w:space="0" w:color="auto"/>
              <w:bottom w:val="single" w:sz="4" w:space="0" w:color="auto"/>
            </w:tcBorders>
          </w:tcPr>
          <w:p w14:paraId="240E9279"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NPV</w:t>
            </w:r>
          </w:p>
          <w:p w14:paraId="5E15F78F"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c>
          <w:tcPr>
            <w:tcW w:w="671" w:type="pct"/>
            <w:tcBorders>
              <w:top w:val="single" w:sz="4" w:space="0" w:color="auto"/>
              <w:bottom w:val="single" w:sz="4" w:space="0" w:color="auto"/>
            </w:tcBorders>
          </w:tcPr>
          <w:p w14:paraId="0BC70D5B"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Accuracy</w:t>
            </w:r>
          </w:p>
          <w:p w14:paraId="6E581ED1"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r>
      <w:tr w:rsidR="00AD2F87" w:rsidRPr="00283A74" w14:paraId="12F80A70" w14:textId="77777777" w:rsidTr="00281EC2">
        <w:trPr>
          <w:jc w:val="center"/>
        </w:trPr>
        <w:tc>
          <w:tcPr>
            <w:tcW w:w="349" w:type="pct"/>
            <w:tcBorders>
              <w:top w:val="single" w:sz="4" w:space="0" w:color="auto"/>
              <w:bottom w:val="nil"/>
            </w:tcBorders>
          </w:tcPr>
          <w:p w14:paraId="20C4464A"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IgM</w:t>
            </w:r>
          </w:p>
        </w:tc>
        <w:tc>
          <w:tcPr>
            <w:tcW w:w="306" w:type="pct"/>
            <w:tcBorders>
              <w:top w:val="single" w:sz="4" w:space="0" w:color="auto"/>
              <w:bottom w:val="nil"/>
            </w:tcBorders>
          </w:tcPr>
          <w:p w14:paraId="24C93A62"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109</w:t>
            </w:r>
          </w:p>
        </w:tc>
        <w:tc>
          <w:tcPr>
            <w:tcW w:w="306" w:type="pct"/>
            <w:tcBorders>
              <w:top w:val="single" w:sz="4" w:space="0" w:color="auto"/>
              <w:bottom w:val="nil"/>
            </w:tcBorders>
          </w:tcPr>
          <w:p w14:paraId="56D18F9A"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205</w:t>
            </w:r>
          </w:p>
        </w:tc>
        <w:tc>
          <w:tcPr>
            <w:tcW w:w="261" w:type="pct"/>
            <w:tcBorders>
              <w:top w:val="single" w:sz="4" w:space="0" w:color="auto"/>
              <w:bottom w:val="nil"/>
            </w:tcBorders>
          </w:tcPr>
          <w:p w14:paraId="407EE428"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1</w:t>
            </w:r>
          </w:p>
        </w:tc>
        <w:tc>
          <w:tcPr>
            <w:tcW w:w="306" w:type="pct"/>
            <w:tcBorders>
              <w:top w:val="single" w:sz="4" w:space="0" w:color="auto"/>
              <w:bottom w:val="nil"/>
            </w:tcBorders>
          </w:tcPr>
          <w:p w14:paraId="5F03AADF"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128</w:t>
            </w:r>
          </w:p>
        </w:tc>
        <w:tc>
          <w:tcPr>
            <w:tcW w:w="730" w:type="pct"/>
            <w:tcBorders>
              <w:top w:val="single" w:sz="4" w:space="0" w:color="auto"/>
              <w:bottom w:val="nil"/>
            </w:tcBorders>
          </w:tcPr>
          <w:p w14:paraId="2ABF0CC6"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99.5 (98.6-100.0)</w:t>
            </w:r>
          </w:p>
        </w:tc>
        <w:tc>
          <w:tcPr>
            <w:tcW w:w="670" w:type="pct"/>
            <w:tcBorders>
              <w:top w:val="single" w:sz="4" w:space="0" w:color="auto"/>
              <w:bottom w:val="nil"/>
            </w:tcBorders>
          </w:tcPr>
          <w:p w14:paraId="7E59C0A6"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46.0 (39.6-52.4)</w:t>
            </w:r>
          </w:p>
        </w:tc>
        <w:tc>
          <w:tcPr>
            <w:tcW w:w="731" w:type="pct"/>
            <w:tcBorders>
              <w:top w:val="single" w:sz="4" w:space="0" w:color="auto"/>
              <w:bottom w:val="nil"/>
            </w:tcBorders>
          </w:tcPr>
          <w:p w14:paraId="54408D66"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99.1 (97.3-100.0)</w:t>
            </w:r>
          </w:p>
        </w:tc>
        <w:tc>
          <w:tcPr>
            <w:tcW w:w="670" w:type="pct"/>
            <w:tcBorders>
              <w:top w:val="single" w:sz="4" w:space="0" w:color="auto"/>
              <w:bottom w:val="nil"/>
            </w:tcBorders>
          </w:tcPr>
          <w:p w14:paraId="4B7D6DE0"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61.6 (56.3-66.8)</w:t>
            </w:r>
          </w:p>
        </w:tc>
        <w:tc>
          <w:tcPr>
            <w:tcW w:w="671" w:type="pct"/>
            <w:tcBorders>
              <w:top w:val="single" w:sz="4" w:space="0" w:color="auto"/>
              <w:bottom w:val="nil"/>
            </w:tcBorders>
          </w:tcPr>
          <w:p w14:paraId="25ED12D4"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70.9 (66.6-75.1)</w:t>
            </w:r>
          </w:p>
        </w:tc>
      </w:tr>
      <w:tr w:rsidR="00AD2F87" w:rsidRPr="00283A74" w14:paraId="7B971B78" w14:textId="77777777" w:rsidTr="00281EC2">
        <w:trPr>
          <w:jc w:val="center"/>
        </w:trPr>
        <w:tc>
          <w:tcPr>
            <w:tcW w:w="349" w:type="pct"/>
            <w:tcBorders>
              <w:top w:val="nil"/>
              <w:bottom w:val="nil"/>
            </w:tcBorders>
          </w:tcPr>
          <w:p w14:paraId="50B51FBC"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IgG</w:t>
            </w:r>
          </w:p>
        </w:tc>
        <w:tc>
          <w:tcPr>
            <w:tcW w:w="306" w:type="pct"/>
            <w:tcBorders>
              <w:top w:val="nil"/>
              <w:bottom w:val="nil"/>
            </w:tcBorders>
          </w:tcPr>
          <w:p w14:paraId="4F8F6037"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227</w:t>
            </w:r>
          </w:p>
        </w:tc>
        <w:tc>
          <w:tcPr>
            <w:tcW w:w="306" w:type="pct"/>
            <w:tcBorders>
              <w:top w:val="nil"/>
              <w:bottom w:val="nil"/>
            </w:tcBorders>
          </w:tcPr>
          <w:p w14:paraId="4A6AED8E"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204</w:t>
            </w:r>
          </w:p>
        </w:tc>
        <w:tc>
          <w:tcPr>
            <w:tcW w:w="261" w:type="pct"/>
            <w:tcBorders>
              <w:top w:val="nil"/>
              <w:bottom w:val="nil"/>
            </w:tcBorders>
          </w:tcPr>
          <w:p w14:paraId="032836AF"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2</w:t>
            </w:r>
          </w:p>
        </w:tc>
        <w:tc>
          <w:tcPr>
            <w:tcW w:w="306" w:type="pct"/>
            <w:tcBorders>
              <w:top w:val="nil"/>
              <w:bottom w:val="nil"/>
            </w:tcBorders>
          </w:tcPr>
          <w:p w14:paraId="38C67FBD"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 xml:space="preserve"> 10</w:t>
            </w:r>
          </w:p>
        </w:tc>
        <w:tc>
          <w:tcPr>
            <w:tcW w:w="730" w:type="pct"/>
            <w:tcBorders>
              <w:top w:val="nil"/>
              <w:bottom w:val="nil"/>
            </w:tcBorders>
          </w:tcPr>
          <w:p w14:paraId="321F36ED"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99.0 (97.7-100.0)</w:t>
            </w:r>
          </w:p>
        </w:tc>
        <w:tc>
          <w:tcPr>
            <w:tcW w:w="670" w:type="pct"/>
            <w:tcBorders>
              <w:top w:val="nil"/>
              <w:bottom w:val="nil"/>
            </w:tcBorders>
          </w:tcPr>
          <w:p w14:paraId="728AF497"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95.8 (93.2-98.4)</w:t>
            </w:r>
          </w:p>
        </w:tc>
        <w:tc>
          <w:tcPr>
            <w:tcW w:w="731" w:type="pct"/>
            <w:tcBorders>
              <w:top w:val="nil"/>
              <w:bottom w:val="nil"/>
            </w:tcBorders>
          </w:tcPr>
          <w:p w14:paraId="57D64488"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 xml:space="preserve"> 99.1 (97.9-100.0)</w:t>
            </w:r>
          </w:p>
        </w:tc>
        <w:tc>
          <w:tcPr>
            <w:tcW w:w="670" w:type="pct"/>
            <w:tcBorders>
              <w:top w:val="nil"/>
              <w:bottom w:val="nil"/>
            </w:tcBorders>
          </w:tcPr>
          <w:p w14:paraId="52100307"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95.3 (92.5-98.2)</w:t>
            </w:r>
          </w:p>
        </w:tc>
        <w:tc>
          <w:tcPr>
            <w:tcW w:w="671" w:type="pct"/>
            <w:tcBorders>
              <w:top w:val="nil"/>
              <w:bottom w:val="nil"/>
            </w:tcBorders>
          </w:tcPr>
          <w:p w14:paraId="4B50F36B"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97.3 (95.8-98.8)</w:t>
            </w:r>
          </w:p>
        </w:tc>
      </w:tr>
      <w:tr w:rsidR="00AD2F87" w:rsidRPr="00283A74" w14:paraId="43DDA223" w14:textId="77777777" w:rsidTr="00281EC2">
        <w:trPr>
          <w:jc w:val="center"/>
        </w:trPr>
        <w:tc>
          <w:tcPr>
            <w:tcW w:w="349" w:type="pct"/>
            <w:tcBorders>
              <w:top w:val="nil"/>
              <w:bottom w:val="single" w:sz="4" w:space="0" w:color="auto"/>
            </w:tcBorders>
          </w:tcPr>
          <w:p w14:paraId="6F05D55C"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M/G</w:t>
            </w:r>
          </w:p>
        </w:tc>
        <w:tc>
          <w:tcPr>
            <w:tcW w:w="306" w:type="pct"/>
            <w:tcBorders>
              <w:top w:val="nil"/>
              <w:bottom w:val="single" w:sz="4" w:space="0" w:color="auto"/>
            </w:tcBorders>
          </w:tcPr>
          <w:p w14:paraId="4DD7138C"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227</w:t>
            </w:r>
          </w:p>
        </w:tc>
        <w:tc>
          <w:tcPr>
            <w:tcW w:w="306" w:type="pct"/>
            <w:tcBorders>
              <w:top w:val="nil"/>
              <w:bottom w:val="single" w:sz="4" w:space="0" w:color="auto"/>
            </w:tcBorders>
          </w:tcPr>
          <w:p w14:paraId="4F15B5B4"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203</w:t>
            </w:r>
          </w:p>
        </w:tc>
        <w:tc>
          <w:tcPr>
            <w:tcW w:w="261" w:type="pct"/>
            <w:tcBorders>
              <w:top w:val="nil"/>
              <w:bottom w:val="single" w:sz="4" w:space="0" w:color="auto"/>
            </w:tcBorders>
          </w:tcPr>
          <w:p w14:paraId="0EE89E0C"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3</w:t>
            </w:r>
          </w:p>
        </w:tc>
        <w:tc>
          <w:tcPr>
            <w:tcW w:w="306" w:type="pct"/>
            <w:tcBorders>
              <w:top w:val="nil"/>
              <w:bottom w:val="single" w:sz="4" w:space="0" w:color="auto"/>
            </w:tcBorders>
          </w:tcPr>
          <w:p w14:paraId="0D03FC2B"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10</w:t>
            </w:r>
          </w:p>
        </w:tc>
        <w:tc>
          <w:tcPr>
            <w:tcW w:w="730" w:type="pct"/>
            <w:tcBorders>
              <w:top w:val="nil"/>
              <w:bottom w:val="single" w:sz="4" w:space="0" w:color="auto"/>
            </w:tcBorders>
          </w:tcPr>
          <w:p w14:paraId="6CEDADDF"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98.5 (96.9-100.0)</w:t>
            </w:r>
          </w:p>
        </w:tc>
        <w:tc>
          <w:tcPr>
            <w:tcW w:w="670" w:type="pct"/>
            <w:tcBorders>
              <w:top w:val="nil"/>
              <w:bottom w:val="single" w:sz="4" w:space="0" w:color="auto"/>
            </w:tcBorders>
          </w:tcPr>
          <w:p w14:paraId="75344350"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95.8 (93.2-98.4)</w:t>
            </w:r>
          </w:p>
        </w:tc>
        <w:tc>
          <w:tcPr>
            <w:tcW w:w="731" w:type="pct"/>
            <w:tcBorders>
              <w:top w:val="nil"/>
              <w:bottom w:val="single" w:sz="4" w:space="0" w:color="auto"/>
            </w:tcBorders>
          </w:tcPr>
          <w:p w14:paraId="71074547"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98.7 (97.2-100.0)</w:t>
            </w:r>
          </w:p>
        </w:tc>
        <w:tc>
          <w:tcPr>
            <w:tcW w:w="670" w:type="pct"/>
            <w:tcBorders>
              <w:top w:val="nil"/>
              <w:bottom w:val="single" w:sz="4" w:space="0" w:color="auto"/>
            </w:tcBorders>
          </w:tcPr>
          <w:p w14:paraId="3EF9A051"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95.3 (92.4-98.2)</w:t>
            </w:r>
          </w:p>
        </w:tc>
        <w:tc>
          <w:tcPr>
            <w:tcW w:w="671" w:type="pct"/>
            <w:tcBorders>
              <w:top w:val="nil"/>
              <w:bottom w:val="single" w:sz="4" w:space="0" w:color="auto"/>
            </w:tcBorders>
          </w:tcPr>
          <w:p w14:paraId="09881015"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97.1 (95.5-98.6)</w:t>
            </w:r>
          </w:p>
        </w:tc>
      </w:tr>
    </w:tbl>
    <w:p w14:paraId="28A1EE82" w14:textId="13FCEFC8" w:rsidR="00AD2F87" w:rsidRPr="00283A74" w:rsidRDefault="00AD2F87" w:rsidP="00AD2F87">
      <w:pPr>
        <w:spacing w:line="360" w:lineRule="auto"/>
        <w:jc w:val="both"/>
        <w:rPr>
          <w:rFonts w:ascii="Book Antiqua" w:eastAsia="宋体" w:hAnsi="Book Antiqua"/>
        </w:rPr>
      </w:pPr>
      <w:r w:rsidRPr="00283A74">
        <w:rPr>
          <w:rFonts w:ascii="Book Antiqua" w:eastAsia="宋体" w:hAnsi="Book Antiqua"/>
        </w:rPr>
        <w:t xml:space="preserve">SARS-CoV-2: Severe acute respiratory syndrome coronavirus 2; COVID-19: Coronavirus disease 2019; RT-PCR: </w:t>
      </w:r>
      <w:r w:rsidRPr="00283A74">
        <w:rPr>
          <w:rFonts w:ascii="Book Antiqua" w:eastAsia="宋体" w:hAnsi="Book Antiqua"/>
          <w:caps/>
        </w:rPr>
        <w:t>r</w:t>
      </w:r>
      <w:r w:rsidRPr="00283A74">
        <w:rPr>
          <w:rFonts w:ascii="Book Antiqua" w:eastAsia="宋体" w:hAnsi="Book Antiqua"/>
        </w:rPr>
        <w:t xml:space="preserve">everse transcription-polymerase chain reaction; IgM: Immunoglobulin M; IgG: Immunoglobulin G; M/G: IgM and/or IgG; TP: </w:t>
      </w:r>
      <w:r w:rsidRPr="00283A74">
        <w:rPr>
          <w:rFonts w:ascii="Book Antiqua" w:eastAsia="宋体" w:hAnsi="Book Antiqua"/>
          <w:caps/>
        </w:rPr>
        <w:t>t</w:t>
      </w:r>
      <w:r w:rsidRPr="00283A74">
        <w:rPr>
          <w:rFonts w:ascii="Book Antiqua" w:eastAsia="宋体" w:hAnsi="Book Antiqua"/>
        </w:rPr>
        <w:t xml:space="preserve">rue positive; TN: </w:t>
      </w:r>
      <w:r w:rsidRPr="00283A74">
        <w:rPr>
          <w:rFonts w:ascii="Book Antiqua" w:eastAsia="宋体" w:hAnsi="Book Antiqua"/>
          <w:caps/>
        </w:rPr>
        <w:t>t</w:t>
      </w:r>
      <w:r w:rsidRPr="00283A74">
        <w:rPr>
          <w:rFonts w:ascii="Book Antiqua" w:eastAsia="宋体" w:hAnsi="Book Antiqua"/>
        </w:rPr>
        <w:t>rue negative; FP:</w:t>
      </w:r>
      <w:r w:rsidRPr="00283A74">
        <w:rPr>
          <w:rFonts w:ascii="Book Antiqua" w:eastAsia="宋体" w:hAnsi="Book Antiqua"/>
          <w:caps/>
        </w:rPr>
        <w:t xml:space="preserve"> f</w:t>
      </w:r>
      <w:r w:rsidRPr="00283A74">
        <w:rPr>
          <w:rFonts w:ascii="Book Antiqua" w:eastAsia="宋体" w:hAnsi="Book Antiqua"/>
        </w:rPr>
        <w:t xml:space="preserve">alse positive; FN: </w:t>
      </w:r>
      <w:r w:rsidRPr="00283A74">
        <w:rPr>
          <w:rFonts w:ascii="Book Antiqua" w:eastAsia="宋体" w:hAnsi="Book Antiqua"/>
          <w:caps/>
        </w:rPr>
        <w:t>f</w:t>
      </w:r>
      <w:r w:rsidRPr="00283A74">
        <w:rPr>
          <w:rFonts w:ascii="Book Antiqua" w:eastAsia="宋体" w:hAnsi="Book Antiqua"/>
        </w:rPr>
        <w:t xml:space="preserve">alse negative; PPV: </w:t>
      </w:r>
      <w:r w:rsidRPr="00283A74">
        <w:rPr>
          <w:rFonts w:ascii="Book Antiqua" w:eastAsia="宋体" w:hAnsi="Book Antiqua"/>
          <w:caps/>
        </w:rPr>
        <w:t>p</w:t>
      </w:r>
      <w:r w:rsidRPr="00283A74">
        <w:rPr>
          <w:rFonts w:ascii="Book Antiqua" w:eastAsia="宋体" w:hAnsi="Book Antiqua"/>
        </w:rPr>
        <w:t xml:space="preserve">ositive predictive value; NPV: </w:t>
      </w:r>
      <w:r w:rsidRPr="00283A74">
        <w:rPr>
          <w:rFonts w:ascii="Book Antiqua" w:eastAsia="宋体" w:hAnsi="Book Antiqua"/>
          <w:caps/>
        </w:rPr>
        <w:t>n</w:t>
      </w:r>
      <w:r w:rsidRPr="00283A74">
        <w:rPr>
          <w:rFonts w:ascii="Book Antiqua" w:eastAsia="宋体" w:hAnsi="Book Antiqua"/>
        </w:rPr>
        <w:t>egative predictive value.</w:t>
      </w:r>
    </w:p>
    <w:p w14:paraId="6747CA3D" w14:textId="77777777" w:rsidR="00A77B3E" w:rsidRPr="00AD2F87" w:rsidRDefault="00A77B3E">
      <w:pPr>
        <w:spacing w:line="360" w:lineRule="auto"/>
        <w:jc w:val="both"/>
        <w:rPr>
          <w:lang w:eastAsia="zh-CN"/>
        </w:rPr>
      </w:pPr>
    </w:p>
    <w:sectPr w:rsidR="00A77B3E" w:rsidRPr="00AD2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2718D" w14:textId="77777777" w:rsidR="00D04D2A" w:rsidRDefault="00D04D2A" w:rsidP="0068640C">
      <w:r>
        <w:separator/>
      </w:r>
    </w:p>
  </w:endnote>
  <w:endnote w:type="continuationSeparator" w:id="0">
    <w:p w14:paraId="45C5C55C" w14:textId="77777777" w:rsidR="00D04D2A" w:rsidRDefault="00D04D2A" w:rsidP="0068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621754"/>
      <w:docPartObj>
        <w:docPartGallery w:val="Page Numbers (Bottom of Page)"/>
        <w:docPartUnique/>
      </w:docPartObj>
    </w:sdtPr>
    <w:sdtEndPr/>
    <w:sdtContent>
      <w:sdt>
        <w:sdtPr>
          <w:id w:val="98381352"/>
          <w:docPartObj>
            <w:docPartGallery w:val="Page Numbers (Top of Page)"/>
            <w:docPartUnique/>
          </w:docPartObj>
        </w:sdtPr>
        <w:sdtEndPr/>
        <w:sdtContent>
          <w:p w14:paraId="7E8C1AD6" w14:textId="77777777" w:rsidR="0068640C" w:rsidRDefault="0068640C" w:rsidP="0068640C">
            <w:pPr>
              <w:pStyle w:val="a7"/>
              <w:jc w:val="right"/>
            </w:pPr>
            <w:r w:rsidRPr="0068640C">
              <w:rPr>
                <w:rFonts w:ascii="Book Antiqua" w:hAnsi="Book Antiqua"/>
                <w:sz w:val="24"/>
                <w:szCs w:val="24"/>
                <w:lang w:val="zh-CN" w:eastAsia="zh-CN"/>
              </w:rPr>
              <w:t xml:space="preserve"> </w:t>
            </w:r>
            <w:r w:rsidRPr="0068640C">
              <w:rPr>
                <w:rFonts w:ascii="Book Antiqua" w:hAnsi="Book Antiqua"/>
                <w:b/>
                <w:bCs/>
                <w:sz w:val="24"/>
                <w:szCs w:val="24"/>
              </w:rPr>
              <w:fldChar w:fldCharType="begin"/>
            </w:r>
            <w:r w:rsidRPr="0068640C">
              <w:rPr>
                <w:rFonts w:ascii="Book Antiqua" w:hAnsi="Book Antiqua"/>
                <w:b/>
                <w:bCs/>
                <w:sz w:val="24"/>
                <w:szCs w:val="24"/>
              </w:rPr>
              <w:instrText>PAGE</w:instrText>
            </w:r>
            <w:r w:rsidRPr="0068640C">
              <w:rPr>
                <w:rFonts w:ascii="Book Antiqua" w:hAnsi="Book Antiqua"/>
                <w:b/>
                <w:bCs/>
                <w:sz w:val="24"/>
                <w:szCs w:val="24"/>
              </w:rPr>
              <w:fldChar w:fldCharType="separate"/>
            </w:r>
            <w:r w:rsidR="00A46959">
              <w:rPr>
                <w:rFonts w:ascii="Book Antiqua" w:hAnsi="Book Antiqua"/>
                <w:b/>
                <w:bCs/>
                <w:noProof/>
                <w:sz w:val="24"/>
                <w:szCs w:val="24"/>
              </w:rPr>
              <w:t>2</w:t>
            </w:r>
            <w:r w:rsidRPr="0068640C">
              <w:rPr>
                <w:rFonts w:ascii="Book Antiqua" w:hAnsi="Book Antiqua"/>
                <w:b/>
                <w:bCs/>
                <w:sz w:val="24"/>
                <w:szCs w:val="24"/>
              </w:rPr>
              <w:fldChar w:fldCharType="end"/>
            </w:r>
            <w:r w:rsidRPr="0068640C">
              <w:rPr>
                <w:rFonts w:ascii="Book Antiqua" w:hAnsi="Book Antiqua"/>
                <w:sz w:val="24"/>
                <w:szCs w:val="24"/>
                <w:lang w:val="zh-CN" w:eastAsia="zh-CN"/>
              </w:rPr>
              <w:t xml:space="preserve"> / </w:t>
            </w:r>
            <w:r w:rsidRPr="0068640C">
              <w:rPr>
                <w:rFonts w:ascii="Book Antiqua" w:hAnsi="Book Antiqua"/>
                <w:b/>
                <w:bCs/>
                <w:sz w:val="24"/>
                <w:szCs w:val="24"/>
              </w:rPr>
              <w:fldChar w:fldCharType="begin"/>
            </w:r>
            <w:r w:rsidRPr="0068640C">
              <w:rPr>
                <w:rFonts w:ascii="Book Antiqua" w:hAnsi="Book Antiqua"/>
                <w:b/>
                <w:bCs/>
                <w:sz w:val="24"/>
                <w:szCs w:val="24"/>
              </w:rPr>
              <w:instrText>NUMPAGES</w:instrText>
            </w:r>
            <w:r w:rsidRPr="0068640C">
              <w:rPr>
                <w:rFonts w:ascii="Book Antiqua" w:hAnsi="Book Antiqua"/>
                <w:b/>
                <w:bCs/>
                <w:sz w:val="24"/>
                <w:szCs w:val="24"/>
              </w:rPr>
              <w:fldChar w:fldCharType="separate"/>
            </w:r>
            <w:r w:rsidR="00A46959">
              <w:rPr>
                <w:rFonts w:ascii="Book Antiqua" w:hAnsi="Book Antiqua"/>
                <w:b/>
                <w:bCs/>
                <w:noProof/>
                <w:sz w:val="24"/>
                <w:szCs w:val="24"/>
              </w:rPr>
              <w:t>24</w:t>
            </w:r>
            <w:r w:rsidRPr="0068640C">
              <w:rPr>
                <w:rFonts w:ascii="Book Antiqua" w:hAnsi="Book Antiqua"/>
                <w:b/>
                <w:bCs/>
                <w:sz w:val="24"/>
                <w:szCs w:val="24"/>
              </w:rPr>
              <w:fldChar w:fldCharType="end"/>
            </w:r>
          </w:p>
        </w:sdtContent>
      </w:sdt>
    </w:sdtContent>
  </w:sdt>
  <w:p w14:paraId="5FEE6F6A" w14:textId="77777777" w:rsidR="0068640C" w:rsidRDefault="006864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365A5" w14:textId="77777777" w:rsidR="00D04D2A" w:rsidRDefault="00D04D2A" w:rsidP="0068640C">
      <w:r>
        <w:separator/>
      </w:r>
    </w:p>
  </w:footnote>
  <w:footnote w:type="continuationSeparator" w:id="0">
    <w:p w14:paraId="52FBD01E" w14:textId="77777777" w:rsidR="00D04D2A" w:rsidRDefault="00D04D2A" w:rsidP="00686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B7943"/>
    <w:rsid w:val="001857B4"/>
    <w:rsid w:val="00224BC2"/>
    <w:rsid w:val="002E2A55"/>
    <w:rsid w:val="00473AD1"/>
    <w:rsid w:val="004E6495"/>
    <w:rsid w:val="00535379"/>
    <w:rsid w:val="00556423"/>
    <w:rsid w:val="00583837"/>
    <w:rsid w:val="005B4301"/>
    <w:rsid w:val="005D4404"/>
    <w:rsid w:val="005F11FA"/>
    <w:rsid w:val="00670547"/>
    <w:rsid w:val="00670A9E"/>
    <w:rsid w:val="0068640C"/>
    <w:rsid w:val="00803DD4"/>
    <w:rsid w:val="008868B0"/>
    <w:rsid w:val="008D0D1D"/>
    <w:rsid w:val="008F3200"/>
    <w:rsid w:val="00996B0D"/>
    <w:rsid w:val="009C0950"/>
    <w:rsid w:val="009D08BD"/>
    <w:rsid w:val="009D1AB3"/>
    <w:rsid w:val="009F40D8"/>
    <w:rsid w:val="00A46959"/>
    <w:rsid w:val="00A52092"/>
    <w:rsid w:val="00A77B3E"/>
    <w:rsid w:val="00AD2F87"/>
    <w:rsid w:val="00B56FDF"/>
    <w:rsid w:val="00C25946"/>
    <w:rsid w:val="00C4500E"/>
    <w:rsid w:val="00C73350"/>
    <w:rsid w:val="00CA2A55"/>
    <w:rsid w:val="00CA7226"/>
    <w:rsid w:val="00D04D2A"/>
    <w:rsid w:val="00D53528"/>
    <w:rsid w:val="00DC1CE7"/>
    <w:rsid w:val="00E142F8"/>
    <w:rsid w:val="00E350C1"/>
    <w:rsid w:val="00E55805"/>
    <w:rsid w:val="00E9686D"/>
    <w:rsid w:val="00EC3CED"/>
    <w:rsid w:val="00ED39BF"/>
    <w:rsid w:val="00F817C3"/>
    <w:rsid w:val="00F8450B"/>
    <w:rsid w:val="00FA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A325D"/>
  <w15:docId w15:val="{C5E229BC-2CF9-4F2B-A60C-4D7B821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D0D1D"/>
    <w:rPr>
      <w:sz w:val="18"/>
      <w:szCs w:val="18"/>
    </w:rPr>
  </w:style>
  <w:style w:type="character" w:customStyle="1" w:styleId="a4">
    <w:name w:val="批注框文本 字符"/>
    <w:basedOn w:val="a0"/>
    <w:link w:val="a3"/>
    <w:rsid w:val="008D0D1D"/>
    <w:rPr>
      <w:sz w:val="18"/>
      <w:szCs w:val="18"/>
    </w:rPr>
  </w:style>
  <w:style w:type="paragraph" w:styleId="a5">
    <w:name w:val="header"/>
    <w:basedOn w:val="a"/>
    <w:link w:val="a6"/>
    <w:rsid w:val="006864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8640C"/>
    <w:rPr>
      <w:sz w:val="18"/>
      <w:szCs w:val="18"/>
    </w:rPr>
  </w:style>
  <w:style w:type="paragraph" w:styleId="a7">
    <w:name w:val="footer"/>
    <w:basedOn w:val="a"/>
    <w:link w:val="a8"/>
    <w:uiPriority w:val="99"/>
    <w:rsid w:val="0068640C"/>
    <w:pPr>
      <w:tabs>
        <w:tab w:val="center" w:pos="4153"/>
        <w:tab w:val="right" w:pos="8306"/>
      </w:tabs>
      <w:snapToGrid w:val="0"/>
    </w:pPr>
    <w:rPr>
      <w:sz w:val="18"/>
      <w:szCs w:val="18"/>
    </w:rPr>
  </w:style>
  <w:style w:type="character" w:customStyle="1" w:styleId="a8">
    <w:name w:val="页脚 字符"/>
    <w:basedOn w:val="a0"/>
    <w:link w:val="a7"/>
    <w:uiPriority w:val="99"/>
    <w:rsid w:val="006864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2020-09-10T12:01:00Z</dcterms:created>
  <dcterms:modified xsi:type="dcterms:W3CDTF">2020-09-14T06:33:00Z</dcterms:modified>
</cp:coreProperties>
</file>