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3BA0" w14:textId="77777777" w:rsidR="005E651D" w:rsidRPr="00012771" w:rsidRDefault="005E651D" w:rsidP="00012771">
      <w:pPr>
        <w:adjustRightInd w:val="0"/>
        <w:snapToGrid w:val="0"/>
        <w:spacing w:line="360" w:lineRule="auto"/>
        <w:rPr>
          <w:rFonts w:ascii="Book Antiqua" w:hAnsi="Book Antiqua"/>
          <w:b/>
          <w:color w:val="000000" w:themeColor="text1"/>
          <w:sz w:val="24"/>
          <w:szCs w:val="24"/>
        </w:rPr>
      </w:pPr>
      <w:bookmarkStart w:id="0" w:name="OLE_LINK13"/>
      <w:bookmarkStart w:id="1" w:name="_Hlk38272013"/>
      <w:r w:rsidRPr="00012771">
        <w:rPr>
          <w:rFonts w:ascii="Book Antiqua" w:eastAsia="Times New Roman" w:hAnsi="Book Antiqua" w:cs="宋体"/>
          <w:b/>
          <w:color w:val="000000" w:themeColor="text1"/>
          <w:sz w:val="24"/>
          <w:szCs w:val="24"/>
        </w:rPr>
        <w:t xml:space="preserve">Name of Journal: </w:t>
      </w:r>
      <w:r w:rsidRPr="00012771">
        <w:rPr>
          <w:rFonts w:ascii="Book Antiqua" w:eastAsia="Times New Roman" w:hAnsi="Book Antiqua" w:cs="宋体"/>
          <w:i/>
          <w:color w:val="000000" w:themeColor="text1"/>
          <w:sz w:val="24"/>
          <w:szCs w:val="24"/>
        </w:rPr>
        <w:t>World Journal of Gastroenterology</w:t>
      </w:r>
    </w:p>
    <w:p w14:paraId="5E5E5206" w14:textId="5F66CF1F" w:rsidR="005E651D" w:rsidRPr="00012771" w:rsidRDefault="005E651D" w:rsidP="00012771">
      <w:pPr>
        <w:adjustRightInd w:val="0"/>
        <w:snapToGrid w:val="0"/>
        <w:spacing w:line="360" w:lineRule="auto"/>
        <w:rPr>
          <w:rFonts w:ascii="Book Antiqua" w:eastAsia="Times New Roman" w:hAnsi="Book Antiqua" w:cs="宋体"/>
          <w:b/>
          <w:i/>
          <w:color w:val="000000" w:themeColor="text1"/>
          <w:sz w:val="24"/>
          <w:szCs w:val="24"/>
        </w:rPr>
      </w:pPr>
      <w:r w:rsidRPr="00012771">
        <w:rPr>
          <w:rFonts w:ascii="Book Antiqua" w:hAnsi="Book Antiqua" w:cs="Arial"/>
          <w:b/>
          <w:color w:val="000000" w:themeColor="text1"/>
          <w:sz w:val="24"/>
          <w:szCs w:val="24"/>
        </w:rPr>
        <w:t xml:space="preserve">Manuscript NO: </w:t>
      </w:r>
      <w:r w:rsidR="00F86CE5" w:rsidRPr="00012771">
        <w:rPr>
          <w:rFonts w:ascii="Book Antiqua" w:hAnsi="Book Antiqua" w:cs="Arial"/>
          <w:color w:val="000000" w:themeColor="text1"/>
          <w:sz w:val="24"/>
          <w:szCs w:val="24"/>
        </w:rPr>
        <w:t>56199</w:t>
      </w:r>
    </w:p>
    <w:p w14:paraId="5A1BDBC0" w14:textId="1028281B" w:rsidR="005E651D" w:rsidRPr="00012771" w:rsidRDefault="005E651D" w:rsidP="00012771">
      <w:pPr>
        <w:adjustRightInd w:val="0"/>
        <w:snapToGrid w:val="0"/>
        <w:spacing w:line="360" w:lineRule="auto"/>
        <w:rPr>
          <w:rFonts w:ascii="Book Antiqua" w:hAnsi="Book Antiqua"/>
          <w:color w:val="000000" w:themeColor="text1"/>
          <w:sz w:val="24"/>
          <w:szCs w:val="24"/>
        </w:rPr>
      </w:pPr>
      <w:r w:rsidRPr="00012771">
        <w:rPr>
          <w:rFonts w:ascii="Book Antiqua" w:hAnsi="Book Antiqua"/>
          <w:b/>
          <w:color w:val="000000" w:themeColor="text1"/>
          <w:sz w:val="24"/>
          <w:szCs w:val="24"/>
          <w:shd w:val="clear" w:color="auto" w:fill="FFFFFF"/>
        </w:rPr>
        <w:t>Manuscript</w:t>
      </w:r>
      <w:r w:rsidR="00661370" w:rsidRPr="00012771">
        <w:rPr>
          <w:rFonts w:ascii="Book Antiqua" w:hAnsi="Book Antiqua"/>
          <w:b/>
          <w:color w:val="000000" w:themeColor="text1"/>
          <w:sz w:val="24"/>
          <w:szCs w:val="24"/>
          <w:shd w:val="clear" w:color="auto" w:fill="FFFFFF"/>
        </w:rPr>
        <w:t xml:space="preserve"> </w:t>
      </w:r>
      <w:r w:rsidRPr="00012771">
        <w:rPr>
          <w:rFonts w:ascii="Book Antiqua" w:hAnsi="Book Antiqua"/>
          <w:b/>
          <w:color w:val="000000" w:themeColor="text1"/>
          <w:sz w:val="24"/>
          <w:szCs w:val="24"/>
          <w:shd w:val="clear" w:color="auto" w:fill="FFFFFF"/>
        </w:rPr>
        <w:t>Type</w:t>
      </w:r>
      <w:r w:rsidRPr="00012771">
        <w:rPr>
          <w:rFonts w:ascii="Book Antiqua" w:hAnsi="Book Antiqua"/>
          <w:b/>
          <w:color w:val="000000" w:themeColor="text1"/>
          <w:kern w:val="0"/>
          <w:sz w:val="24"/>
          <w:szCs w:val="24"/>
        </w:rPr>
        <w:t xml:space="preserve">: </w:t>
      </w:r>
      <w:r w:rsidRPr="00012771">
        <w:rPr>
          <w:rFonts w:ascii="Book Antiqua" w:hAnsi="Book Antiqua"/>
          <w:color w:val="000000" w:themeColor="text1"/>
          <w:sz w:val="24"/>
          <w:szCs w:val="24"/>
        </w:rPr>
        <w:t>ORIGINAL ARTICLE</w:t>
      </w:r>
    </w:p>
    <w:p w14:paraId="50A3D57E" w14:textId="77777777" w:rsidR="005E651D" w:rsidRPr="00012771" w:rsidRDefault="005E651D" w:rsidP="00012771">
      <w:pPr>
        <w:adjustRightInd w:val="0"/>
        <w:snapToGrid w:val="0"/>
        <w:spacing w:line="360" w:lineRule="auto"/>
        <w:rPr>
          <w:rFonts w:ascii="Book Antiqua" w:hAnsi="Book Antiqua"/>
          <w:color w:val="000000" w:themeColor="text1"/>
          <w:sz w:val="24"/>
          <w:szCs w:val="24"/>
        </w:rPr>
      </w:pPr>
    </w:p>
    <w:p w14:paraId="06DED2BE" w14:textId="7042E04D" w:rsidR="005E651D" w:rsidRPr="00012771" w:rsidRDefault="005E651D" w:rsidP="00012771">
      <w:pPr>
        <w:adjustRightInd w:val="0"/>
        <w:snapToGrid w:val="0"/>
        <w:spacing w:line="360" w:lineRule="auto"/>
        <w:rPr>
          <w:rFonts w:ascii="Book Antiqua" w:hAnsi="Book Antiqua"/>
          <w:b/>
          <w:i/>
          <w:color w:val="000000" w:themeColor="text1"/>
          <w:sz w:val="24"/>
          <w:szCs w:val="24"/>
        </w:rPr>
      </w:pPr>
      <w:r w:rsidRPr="00012771">
        <w:rPr>
          <w:rFonts w:ascii="Book Antiqua" w:eastAsia="幼圆" w:hAnsi="Book Antiqua"/>
          <w:b/>
          <w:i/>
          <w:color w:val="000000" w:themeColor="text1"/>
          <w:sz w:val="24"/>
          <w:szCs w:val="24"/>
        </w:rPr>
        <w:t>Observational Study</w:t>
      </w:r>
    </w:p>
    <w:bookmarkEnd w:id="0"/>
    <w:p w14:paraId="7BE9870C" w14:textId="57A6186C" w:rsidR="009634BF" w:rsidRPr="00012771" w:rsidRDefault="003865E8" w:rsidP="00012771">
      <w:pPr>
        <w:adjustRightInd w:val="0"/>
        <w:snapToGrid w:val="0"/>
        <w:spacing w:line="360" w:lineRule="auto"/>
        <w:rPr>
          <w:rFonts w:ascii="Book Antiqua" w:hAnsi="Book Antiqua" w:cs="Times New Roman"/>
          <w:b/>
          <w:color w:val="000000" w:themeColor="text1"/>
          <w:sz w:val="24"/>
          <w:szCs w:val="24"/>
        </w:rPr>
      </w:pPr>
      <w:r w:rsidRPr="00012771">
        <w:rPr>
          <w:rFonts w:ascii="Book Antiqua" w:hAnsi="Book Antiqua" w:cs="Times New Roman"/>
          <w:b/>
          <w:color w:val="000000" w:themeColor="text1"/>
          <w:sz w:val="24"/>
          <w:szCs w:val="24"/>
        </w:rPr>
        <w:t>P</w:t>
      </w:r>
      <w:r w:rsidR="00763D64" w:rsidRPr="00012771">
        <w:rPr>
          <w:rFonts w:ascii="Book Antiqua" w:hAnsi="Book Antiqua" w:cs="Times New Roman"/>
          <w:b/>
          <w:color w:val="000000" w:themeColor="text1"/>
          <w:sz w:val="24"/>
          <w:szCs w:val="24"/>
        </w:rPr>
        <w:t>redictive value of alarm symptoms in patients with Rome IV dyspepsia: A cross-sectional study</w:t>
      </w:r>
    </w:p>
    <w:p w14:paraId="45E93CF7" w14:textId="77777777" w:rsidR="00B855AB" w:rsidRPr="00012771" w:rsidRDefault="00B855AB"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bookmarkStart w:id="2" w:name="_Hlk38272031"/>
      <w:bookmarkEnd w:id="1"/>
    </w:p>
    <w:p w14:paraId="76050AD0" w14:textId="249CEBF8" w:rsidR="00B855AB" w:rsidRPr="00012771" w:rsidRDefault="00B855AB"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012771">
        <w:rPr>
          <w:rFonts w:ascii="Book Antiqua" w:hAnsi="Book Antiqua" w:cs="Garamond-Bold"/>
          <w:bCs/>
          <w:color w:val="000000" w:themeColor="text1"/>
          <w:sz w:val="24"/>
          <w:szCs w:val="24"/>
        </w:rPr>
        <w:t>Wei Z</w:t>
      </w:r>
      <w:r w:rsidR="00012771">
        <w:rPr>
          <w:rFonts w:ascii="Book Antiqua" w:hAnsi="Book Antiqua" w:cs="Garamond-Bold"/>
          <w:bCs/>
          <w:color w:val="000000" w:themeColor="text1"/>
          <w:sz w:val="24"/>
          <w:szCs w:val="24"/>
        </w:rPr>
        <w:t>-</w:t>
      </w:r>
      <w:r w:rsidRPr="00012771">
        <w:rPr>
          <w:rFonts w:ascii="Book Antiqua" w:hAnsi="Book Antiqua" w:cs="Garamond-Bold"/>
          <w:bCs/>
          <w:color w:val="000000" w:themeColor="text1"/>
          <w:sz w:val="24"/>
          <w:szCs w:val="24"/>
        </w:rPr>
        <w:t xml:space="preserve">C </w:t>
      </w:r>
      <w:r w:rsidRPr="00012771">
        <w:rPr>
          <w:rFonts w:ascii="Book Antiqua" w:hAnsi="Book Antiqua" w:cs="Garamond-Bold"/>
          <w:bCs/>
          <w:i/>
          <w:color w:val="000000" w:themeColor="text1"/>
          <w:sz w:val="24"/>
          <w:szCs w:val="24"/>
        </w:rPr>
        <w:t>et al</w:t>
      </w:r>
      <w:r w:rsidRPr="00012771">
        <w:rPr>
          <w:rFonts w:ascii="Book Antiqua" w:hAnsi="Book Antiqua" w:cs="Garamond-Bold"/>
          <w:bCs/>
          <w:color w:val="000000" w:themeColor="text1"/>
          <w:sz w:val="24"/>
          <w:szCs w:val="24"/>
        </w:rPr>
        <w:t xml:space="preserve">. </w:t>
      </w:r>
      <w:r w:rsidRPr="00012771">
        <w:rPr>
          <w:rFonts w:ascii="Book Antiqua" w:hAnsi="Book Antiqua" w:cs="Times New Roman"/>
          <w:color w:val="000000" w:themeColor="text1"/>
          <w:kern w:val="0"/>
          <w:sz w:val="24"/>
          <w:szCs w:val="24"/>
        </w:rPr>
        <w:t>Alarm symptoms in Rome IV dyspepsia</w:t>
      </w:r>
    </w:p>
    <w:p w14:paraId="3B9FA18A" w14:textId="77777777" w:rsidR="00B855AB" w:rsidRPr="00012771" w:rsidRDefault="00B855AB"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36D31D9C" w14:textId="3CC4EAEB" w:rsidR="00E31666" w:rsidRPr="00012771" w:rsidRDefault="00E31666"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proofErr w:type="spellStart"/>
      <w:r w:rsidRPr="00012771">
        <w:rPr>
          <w:rFonts w:ascii="Book Antiqua" w:hAnsi="Book Antiqua" w:cs="Times New Roman"/>
          <w:color w:val="000000" w:themeColor="text1"/>
          <w:kern w:val="0"/>
          <w:sz w:val="24"/>
          <w:szCs w:val="24"/>
        </w:rPr>
        <w:t>Zhong</w:t>
      </w:r>
      <w:proofErr w:type="spellEnd"/>
      <w:r w:rsidR="00B855AB" w:rsidRPr="00012771">
        <w:rPr>
          <w:rFonts w:ascii="Book Antiqua" w:hAnsi="Book Antiqua" w:cs="Times New Roman"/>
          <w:color w:val="000000" w:themeColor="text1"/>
          <w:kern w:val="0"/>
          <w:sz w:val="24"/>
          <w:szCs w:val="24"/>
        </w:rPr>
        <w:t>-C</w:t>
      </w:r>
      <w:r w:rsidRPr="00012771">
        <w:rPr>
          <w:rFonts w:ascii="Book Antiqua" w:hAnsi="Book Antiqua" w:cs="Times New Roman"/>
          <w:color w:val="000000" w:themeColor="text1"/>
          <w:kern w:val="0"/>
          <w:sz w:val="24"/>
          <w:szCs w:val="24"/>
        </w:rPr>
        <w:t>ao Wei</w:t>
      </w:r>
      <w:r w:rsidR="003A7CF8" w:rsidRPr="00012771">
        <w:rPr>
          <w:rFonts w:ascii="Book Antiqua"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 xml:space="preserve"> </w:t>
      </w:r>
      <w:proofErr w:type="spellStart"/>
      <w:r w:rsidR="0006198E" w:rsidRPr="00012771">
        <w:rPr>
          <w:rFonts w:ascii="Book Antiqua" w:hAnsi="Book Antiqua" w:cs="Times New Roman"/>
          <w:color w:val="000000" w:themeColor="text1"/>
          <w:kern w:val="0"/>
          <w:sz w:val="24"/>
          <w:szCs w:val="24"/>
        </w:rPr>
        <w:t>Qian</w:t>
      </w:r>
      <w:proofErr w:type="spellEnd"/>
      <w:r w:rsidR="0006198E" w:rsidRPr="00012771">
        <w:rPr>
          <w:rFonts w:ascii="Book Antiqua" w:hAnsi="Book Antiqua" w:cs="Times New Roman"/>
          <w:color w:val="000000" w:themeColor="text1"/>
          <w:kern w:val="0"/>
          <w:sz w:val="24"/>
          <w:szCs w:val="24"/>
        </w:rPr>
        <w:t xml:space="preserve"> Yang</w:t>
      </w:r>
      <w:r w:rsidR="003A7CF8" w:rsidRPr="00012771">
        <w:rPr>
          <w:rFonts w:ascii="Book Antiqua" w:hAnsi="Book Antiqua" w:cs="Times New Roman"/>
          <w:color w:val="000000" w:themeColor="text1"/>
          <w:kern w:val="0"/>
          <w:sz w:val="24"/>
          <w:szCs w:val="24"/>
        </w:rPr>
        <w:t>,</w:t>
      </w:r>
      <w:r w:rsidR="0006198E" w:rsidRPr="00012771">
        <w:rPr>
          <w:rFonts w:ascii="Book Antiqua" w:hAnsi="Book Antiqua" w:cs="Times New Roman"/>
          <w:color w:val="000000" w:themeColor="text1"/>
          <w:kern w:val="0"/>
          <w:sz w:val="24"/>
          <w:szCs w:val="24"/>
        </w:rPr>
        <w:t xml:space="preserve"> Qi Yang, Juan Yang, </w:t>
      </w:r>
      <w:proofErr w:type="spellStart"/>
      <w:r w:rsidR="0006198E" w:rsidRPr="00012771">
        <w:rPr>
          <w:rFonts w:ascii="Book Antiqua" w:hAnsi="Book Antiqua" w:cs="Times New Roman"/>
          <w:color w:val="000000" w:themeColor="text1"/>
          <w:kern w:val="0"/>
          <w:sz w:val="24"/>
          <w:szCs w:val="24"/>
        </w:rPr>
        <w:t>Xin</w:t>
      </w:r>
      <w:proofErr w:type="spellEnd"/>
      <w:r w:rsidR="00B855AB" w:rsidRPr="00012771">
        <w:rPr>
          <w:rFonts w:ascii="Book Antiqua" w:hAnsi="Book Antiqua" w:cs="Times New Roman"/>
          <w:color w:val="000000" w:themeColor="text1"/>
          <w:kern w:val="0"/>
          <w:sz w:val="24"/>
          <w:szCs w:val="24"/>
        </w:rPr>
        <w:t>-X</w:t>
      </w:r>
      <w:r w:rsidR="0006198E" w:rsidRPr="00012771">
        <w:rPr>
          <w:rFonts w:ascii="Book Antiqua" w:hAnsi="Book Antiqua" w:cs="Times New Roman"/>
          <w:color w:val="000000" w:themeColor="text1"/>
          <w:kern w:val="0"/>
          <w:sz w:val="24"/>
          <w:szCs w:val="24"/>
        </w:rPr>
        <w:t xml:space="preserve">ing </w:t>
      </w:r>
      <w:proofErr w:type="spellStart"/>
      <w:r w:rsidR="0006198E" w:rsidRPr="00012771">
        <w:rPr>
          <w:rFonts w:ascii="Book Antiqua" w:hAnsi="Book Antiqua" w:cs="Times New Roman"/>
          <w:color w:val="000000" w:themeColor="text1"/>
          <w:kern w:val="0"/>
          <w:sz w:val="24"/>
          <w:szCs w:val="24"/>
        </w:rPr>
        <w:t>Tantai</w:t>
      </w:r>
      <w:proofErr w:type="spellEnd"/>
      <w:r w:rsidR="00B87089" w:rsidRPr="00012771">
        <w:rPr>
          <w:rFonts w:ascii="Book Antiqua" w:hAnsi="Book Antiqua" w:cs="Times New Roman"/>
          <w:color w:val="000000" w:themeColor="text1"/>
          <w:kern w:val="0"/>
          <w:sz w:val="24"/>
          <w:szCs w:val="24"/>
        </w:rPr>
        <w:t>,</w:t>
      </w:r>
      <w:r w:rsidR="0006198E" w:rsidRPr="00012771">
        <w:rPr>
          <w:rFonts w:ascii="Book Antiqua" w:hAnsi="Book Antiqua" w:cs="Times New Roman"/>
          <w:color w:val="000000" w:themeColor="text1"/>
          <w:kern w:val="0"/>
          <w:sz w:val="24"/>
          <w:szCs w:val="24"/>
        </w:rPr>
        <w:t xml:space="preserve"> </w:t>
      </w:r>
      <w:proofErr w:type="spellStart"/>
      <w:r w:rsidR="00D96B17" w:rsidRPr="00012771">
        <w:rPr>
          <w:rFonts w:ascii="Book Antiqua" w:hAnsi="Book Antiqua" w:cs="Times New Roman"/>
          <w:color w:val="000000" w:themeColor="text1"/>
          <w:kern w:val="0"/>
          <w:sz w:val="24"/>
          <w:szCs w:val="24"/>
        </w:rPr>
        <w:t>Xin</w:t>
      </w:r>
      <w:proofErr w:type="spellEnd"/>
      <w:r w:rsidR="00D96B17" w:rsidRPr="00012771">
        <w:rPr>
          <w:rFonts w:ascii="Book Antiqua" w:hAnsi="Book Antiqua" w:cs="Times New Roman"/>
          <w:color w:val="000000" w:themeColor="text1"/>
          <w:kern w:val="0"/>
          <w:sz w:val="24"/>
          <w:szCs w:val="24"/>
        </w:rPr>
        <w:t xml:space="preserve"> Xing, </w:t>
      </w:r>
      <w:proofErr w:type="spellStart"/>
      <w:r w:rsidR="0006198E" w:rsidRPr="00012771">
        <w:rPr>
          <w:rFonts w:ascii="Book Antiqua" w:hAnsi="Book Antiqua" w:cs="Times New Roman"/>
          <w:color w:val="000000" w:themeColor="text1"/>
          <w:kern w:val="0"/>
          <w:sz w:val="24"/>
          <w:szCs w:val="24"/>
        </w:rPr>
        <w:t>Cai</w:t>
      </w:r>
      <w:r w:rsidR="00B855AB" w:rsidRPr="00012771">
        <w:rPr>
          <w:rFonts w:ascii="Book Antiqua" w:hAnsi="Book Antiqua" w:cs="Times New Roman"/>
          <w:color w:val="000000" w:themeColor="text1"/>
          <w:kern w:val="0"/>
          <w:sz w:val="24"/>
          <w:szCs w:val="24"/>
        </w:rPr>
        <w:t>-L</w:t>
      </w:r>
      <w:r w:rsidR="0006198E" w:rsidRPr="00012771">
        <w:rPr>
          <w:rFonts w:ascii="Book Antiqua" w:hAnsi="Book Antiqua" w:cs="Times New Roman"/>
          <w:color w:val="000000" w:themeColor="text1"/>
          <w:kern w:val="0"/>
          <w:sz w:val="24"/>
          <w:szCs w:val="24"/>
        </w:rPr>
        <w:t>an</w:t>
      </w:r>
      <w:proofErr w:type="spellEnd"/>
      <w:r w:rsidR="0006198E" w:rsidRPr="00012771">
        <w:rPr>
          <w:rFonts w:ascii="Book Antiqua" w:hAnsi="Book Antiqua" w:cs="Times New Roman"/>
          <w:color w:val="000000" w:themeColor="text1"/>
          <w:kern w:val="0"/>
          <w:sz w:val="24"/>
          <w:szCs w:val="24"/>
        </w:rPr>
        <w:t xml:space="preserve"> Xiao,</w:t>
      </w:r>
      <w:r w:rsidR="00787F51" w:rsidRPr="00012771">
        <w:rPr>
          <w:rFonts w:ascii="Book Antiqua" w:hAnsi="Book Antiqua" w:cs="Times New Roman"/>
          <w:color w:val="000000" w:themeColor="text1"/>
          <w:kern w:val="0"/>
          <w:sz w:val="24"/>
          <w:szCs w:val="24"/>
        </w:rPr>
        <w:t xml:space="preserve"> </w:t>
      </w:r>
      <w:bookmarkStart w:id="3" w:name="OLE_LINK42"/>
      <w:r w:rsidR="0006198E" w:rsidRPr="00012771">
        <w:rPr>
          <w:rFonts w:ascii="Book Antiqua" w:hAnsi="Book Antiqua" w:cs="Times New Roman"/>
          <w:color w:val="000000" w:themeColor="text1"/>
          <w:kern w:val="0"/>
          <w:sz w:val="24"/>
          <w:szCs w:val="24"/>
        </w:rPr>
        <w:t>Yang</w:t>
      </w:r>
      <w:r w:rsidR="00B855AB" w:rsidRPr="00012771">
        <w:rPr>
          <w:rFonts w:ascii="Book Antiqua" w:hAnsi="Book Antiqua" w:cs="Times New Roman"/>
          <w:color w:val="000000" w:themeColor="text1"/>
          <w:kern w:val="0"/>
          <w:sz w:val="24"/>
          <w:szCs w:val="24"/>
        </w:rPr>
        <w:t>-L</w:t>
      </w:r>
      <w:r w:rsidR="0006198E" w:rsidRPr="00012771">
        <w:rPr>
          <w:rFonts w:ascii="Book Antiqua" w:hAnsi="Book Antiqua" w:cs="Times New Roman"/>
          <w:color w:val="000000" w:themeColor="text1"/>
          <w:kern w:val="0"/>
          <w:sz w:val="24"/>
          <w:szCs w:val="24"/>
        </w:rPr>
        <w:t>in</w:t>
      </w:r>
      <w:bookmarkEnd w:id="3"/>
      <w:r w:rsidR="0006198E" w:rsidRPr="00012771">
        <w:rPr>
          <w:rFonts w:ascii="Book Antiqua" w:hAnsi="Book Antiqua" w:cs="Times New Roman"/>
          <w:color w:val="000000" w:themeColor="text1"/>
          <w:kern w:val="0"/>
          <w:sz w:val="24"/>
          <w:szCs w:val="24"/>
        </w:rPr>
        <w:t xml:space="preserve"> Pan, Jin</w:t>
      </w:r>
      <w:r w:rsidR="00B855AB" w:rsidRPr="00012771">
        <w:rPr>
          <w:rFonts w:ascii="Book Antiqua" w:hAnsi="Book Antiqua" w:cs="Times New Roman"/>
          <w:color w:val="000000" w:themeColor="text1"/>
          <w:kern w:val="0"/>
          <w:sz w:val="24"/>
          <w:szCs w:val="24"/>
        </w:rPr>
        <w:t>-</w:t>
      </w:r>
      <w:proofErr w:type="spellStart"/>
      <w:r w:rsidR="00B855AB" w:rsidRPr="00012771">
        <w:rPr>
          <w:rFonts w:ascii="Book Antiqua" w:hAnsi="Book Antiqua" w:cs="Times New Roman"/>
          <w:color w:val="000000" w:themeColor="text1"/>
          <w:kern w:val="0"/>
          <w:sz w:val="24"/>
          <w:szCs w:val="24"/>
        </w:rPr>
        <w:t>H</w:t>
      </w:r>
      <w:r w:rsidR="0006198E" w:rsidRPr="00012771">
        <w:rPr>
          <w:rFonts w:ascii="Book Antiqua" w:hAnsi="Book Antiqua" w:cs="Times New Roman"/>
          <w:color w:val="000000" w:themeColor="text1"/>
          <w:kern w:val="0"/>
          <w:sz w:val="24"/>
          <w:szCs w:val="24"/>
        </w:rPr>
        <w:t>ai</w:t>
      </w:r>
      <w:proofErr w:type="spellEnd"/>
      <w:r w:rsidR="0006198E" w:rsidRPr="00012771">
        <w:rPr>
          <w:rFonts w:ascii="Book Antiqua" w:hAnsi="Book Antiqua" w:cs="Times New Roman"/>
          <w:color w:val="000000" w:themeColor="text1"/>
          <w:kern w:val="0"/>
          <w:sz w:val="24"/>
          <w:szCs w:val="24"/>
        </w:rPr>
        <w:t xml:space="preserve"> Wang</w:t>
      </w:r>
      <w:r w:rsidR="00795B49" w:rsidRPr="00012771">
        <w:rPr>
          <w:rFonts w:ascii="Book Antiqua" w:hAnsi="Book Antiqua" w:cs="Times New Roman"/>
          <w:color w:val="000000" w:themeColor="text1"/>
          <w:kern w:val="0"/>
          <w:sz w:val="24"/>
          <w:szCs w:val="24"/>
        </w:rPr>
        <w:t>, Na Liu</w:t>
      </w:r>
      <w:bookmarkEnd w:id="2"/>
    </w:p>
    <w:p w14:paraId="0B7AA7F1" w14:textId="2A1265A7" w:rsidR="00B855AB" w:rsidRPr="00012771" w:rsidRDefault="00B855AB"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0E13E630" w14:textId="77777777" w:rsidR="00B855AB" w:rsidRPr="00012771" w:rsidRDefault="00B855AB" w:rsidP="00012771">
      <w:pPr>
        <w:autoSpaceDE w:val="0"/>
        <w:autoSpaceDN w:val="0"/>
        <w:adjustRightInd w:val="0"/>
        <w:snapToGrid w:val="0"/>
        <w:spacing w:line="360" w:lineRule="auto"/>
        <w:rPr>
          <w:rFonts w:ascii="Book Antiqua" w:hAnsi="Book Antiqua" w:cs="Times New Roman"/>
          <w:color w:val="000000" w:themeColor="text1"/>
          <w:sz w:val="24"/>
          <w:szCs w:val="24"/>
        </w:rPr>
      </w:pPr>
      <w:proofErr w:type="spellStart"/>
      <w:r w:rsidRPr="00012771">
        <w:rPr>
          <w:rFonts w:ascii="Book Antiqua" w:hAnsi="Book Antiqua" w:cs="Times New Roman"/>
          <w:b/>
          <w:bCs/>
          <w:color w:val="000000" w:themeColor="text1"/>
          <w:kern w:val="0"/>
          <w:sz w:val="24"/>
          <w:szCs w:val="24"/>
        </w:rPr>
        <w:t>Zhong</w:t>
      </w:r>
      <w:proofErr w:type="spellEnd"/>
      <w:r w:rsidRPr="00012771">
        <w:rPr>
          <w:rFonts w:ascii="Book Antiqua" w:hAnsi="Book Antiqua" w:cs="Times New Roman"/>
          <w:b/>
          <w:bCs/>
          <w:color w:val="000000" w:themeColor="text1"/>
          <w:kern w:val="0"/>
          <w:sz w:val="24"/>
          <w:szCs w:val="24"/>
        </w:rPr>
        <w:t xml:space="preserve">-Cao Wei, </w:t>
      </w:r>
      <w:proofErr w:type="spellStart"/>
      <w:r w:rsidRPr="00012771">
        <w:rPr>
          <w:rFonts w:ascii="Book Antiqua" w:hAnsi="Book Antiqua" w:cs="Times New Roman"/>
          <w:b/>
          <w:bCs/>
          <w:color w:val="000000" w:themeColor="text1"/>
          <w:kern w:val="0"/>
          <w:sz w:val="24"/>
          <w:szCs w:val="24"/>
        </w:rPr>
        <w:t>Qian</w:t>
      </w:r>
      <w:proofErr w:type="spellEnd"/>
      <w:r w:rsidRPr="00012771">
        <w:rPr>
          <w:rFonts w:ascii="Book Antiqua" w:hAnsi="Book Antiqua" w:cs="Times New Roman"/>
          <w:b/>
          <w:bCs/>
          <w:color w:val="000000" w:themeColor="text1"/>
          <w:kern w:val="0"/>
          <w:sz w:val="24"/>
          <w:szCs w:val="24"/>
        </w:rPr>
        <w:t xml:space="preserve"> Yang, </w:t>
      </w:r>
      <w:proofErr w:type="spellStart"/>
      <w:r w:rsidRPr="00012771">
        <w:rPr>
          <w:rFonts w:ascii="Book Antiqua" w:hAnsi="Book Antiqua" w:cs="Times New Roman"/>
          <w:b/>
          <w:bCs/>
          <w:color w:val="000000" w:themeColor="text1"/>
          <w:kern w:val="0"/>
          <w:sz w:val="24"/>
          <w:szCs w:val="24"/>
        </w:rPr>
        <w:t>Xin</w:t>
      </w:r>
      <w:proofErr w:type="spellEnd"/>
      <w:r w:rsidRPr="00012771">
        <w:rPr>
          <w:rFonts w:ascii="Book Antiqua" w:hAnsi="Book Antiqua" w:cs="Times New Roman"/>
          <w:b/>
          <w:bCs/>
          <w:color w:val="000000" w:themeColor="text1"/>
          <w:kern w:val="0"/>
          <w:sz w:val="24"/>
          <w:szCs w:val="24"/>
        </w:rPr>
        <w:t xml:space="preserve">-Xing </w:t>
      </w:r>
      <w:proofErr w:type="spellStart"/>
      <w:r w:rsidRPr="00012771">
        <w:rPr>
          <w:rFonts w:ascii="Book Antiqua" w:hAnsi="Book Antiqua" w:cs="Times New Roman"/>
          <w:b/>
          <w:bCs/>
          <w:color w:val="000000" w:themeColor="text1"/>
          <w:kern w:val="0"/>
          <w:sz w:val="24"/>
          <w:szCs w:val="24"/>
        </w:rPr>
        <w:t>Tantai</w:t>
      </w:r>
      <w:proofErr w:type="spellEnd"/>
      <w:r w:rsidRPr="00012771">
        <w:rPr>
          <w:rFonts w:ascii="Book Antiqua" w:hAnsi="Book Antiqua" w:cs="Times New Roman"/>
          <w:b/>
          <w:bCs/>
          <w:color w:val="000000" w:themeColor="text1"/>
          <w:kern w:val="0"/>
          <w:sz w:val="24"/>
          <w:szCs w:val="24"/>
        </w:rPr>
        <w:t xml:space="preserve">, </w:t>
      </w:r>
      <w:proofErr w:type="spellStart"/>
      <w:r w:rsidRPr="00012771">
        <w:rPr>
          <w:rFonts w:ascii="Book Antiqua" w:hAnsi="Book Antiqua" w:cs="Times New Roman"/>
          <w:b/>
          <w:bCs/>
          <w:color w:val="000000" w:themeColor="text1"/>
          <w:kern w:val="0"/>
          <w:sz w:val="24"/>
          <w:szCs w:val="24"/>
        </w:rPr>
        <w:t>Xin</w:t>
      </w:r>
      <w:proofErr w:type="spellEnd"/>
      <w:r w:rsidRPr="00012771">
        <w:rPr>
          <w:rFonts w:ascii="Book Antiqua" w:hAnsi="Book Antiqua" w:cs="Times New Roman"/>
          <w:b/>
          <w:bCs/>
          <w:color w:val="000000" w:themeColor="text1"/>
          <w:kern w:val="0"/>
          <w:sz w:val="24"/>
          <w:szCs w:val="24"/>
        </w:rPr>
        <w:t xml:space="preserve"> Xing, </w:t>
      </w:r>
      <w:proofErr w:type="spellStart"/>
      <w:r w:rsidRPr="00012771">
        <w:rPr>
          <w:rFonts w:ascii="Book Antiqua" w:hAnsi="Book Antiqua" w:cs="Times New Roman"/>
          <w:b/>
          <w:bCs/>
          <w:color w:val="000000" w:themeColor="text1"/>
          <w:kern w:val="0"/>
          <w:sz w:val="24"/>
          <w:szCs w:val="24"/>
        </w:rPr>
        <w:t>Cai-Lan</w:t>
      </w:r>
      <w:proofErr w:type="spellEnd"/>
      <w:r w:rsidRPr="00012771">
        <w:rPr>
          <w:rFonts w:ascii="Book Antiqua" w:hAnsi="Book Antiqua" w:cs="Times New Roman"/>
          <w:b/>
          <w:bCs/>
          <w:color w:val="000000" w:themeColor="text1"/>
          <w:kern w:val="0"/>
          <w:sz w:val="24"/>
          <w:szCs w:val="24"/>
        </w:rPr>
        <w:t xml:space="preserve"> Xiao, Jin-</w:t>
      </w:r>
      <w:proofErr w:type="spellStart"/>
      <w:r w:rsidRPr="00012771">
        <w:rPr>
          <w:rFonts w:ascii="Book Antiqua" w:hAnsi="Book Antiqua" w:cs="Times New Roman"/>
          <w:b/>
          <w:bCs/>
          <w:color w:val="000000" w:themeColor="text1"/>
          <w:kern w:val="0"/>
          <w:sz w:val="24"/>
          <w:szCs w:val="24"/>
        </w:rPr>
        <w:t>Hai</w:t>
      </w:r>
      <w:proofErr w:type="spellEnd"/>
      <w:r w:rsidRPr="00012771">
        <w:rPr>
          <w:rFonts w:ascii="Book Antiqua" w:hAnsi="Book Antiqua" w:cs="Times New Roman"/>
          <w:b/>
          <w:bCs/>
          <w:color w:val="000000" w:themeColor="text1"/>
          <w:kern w:val="0"/>
          <w:sz w:val="24"/>
          <w:szCs w:val="24"/>
        </w:rPr>
        <w:t xml:space="preserve"> Wang, Na Liu,</w:t>
      </w:r>
      <w:r w:rsidRPr="00012771">
        <w:rPr>
          <w:rFonts w:ascii="Book Antiqua" w:hAnsi="Book Antiqua" w:cs="Times New Roman"/>
          <w:color w:val="000000" w:themeColor="text1"/>
          <w:kern w:val="0"/>
          <w:sz w:val="24"/>
          <w:szCs w:val="24"/>
        </w:rPr>
        <w:t xml:space="preserve"> Department of Gastroenterology, The Second Affiliated Hospital, Xi’an </w:t>
      </w:r>
      <w:proofErr w:type="spellStart"/>
      <w:r w:rsidRPr="00012771">
        <w:rPr>
          <w:rFonts w:ascii="Book Antiqua" w:hAnsi="Book Antiqua" w:cs="Times New Roman"/>
          <w:color w:val="000000" w:themeColor="text1"/>
          <w:kern w:val="0"/>
          <w:sz w:val="24"/>
          <w:szCs w:val="24"/>
        </w:rPr>
        <w:t>Jiaotong</w:t>
      </w:r>
      <w:proofErr w:type="spellEnd"/>
      <w:r w:rsidRPr="00012771">
        <w:rPr>
          <w:rFonts w:ascii="Book Antiqua" w:hAnsi="Book Antiqua" w:cs="Times New Roman"/>
          <w:color w:val="000000" w:themeColor="text1"/>
          <w:kern w:val="0"/>
          <w:sz w:val="24"/>
          <w:szCs w:val="24"/>
        </w:rPr>
        <w:t xml:space="preserve"> University, </w:t>
      </w:r>
      <w:r w:rsidRPr="00012771">
        <w:rPr>
          <w:rFonts w:ascii="Book Antiqua" w:hAnsi="Book Antiqua" w:cs="Times New Roman"/>
          <w:color w:val="000000" w:themeColor="text1"/>
          <w:sz w:val="24"/>
          <w:szCs w:val="24"/>
        </w:rPr>
        <w:t xml:space="preserve">Xi’an </w:t>
      </w:r>
      <w:bookmarkStart w:id="4" w:name="_Hlk5631342"/>
      <w:r w:rsidRPr="00012771">
        <w:rPr>
          <w:rFonts w:ascii="Book Antiqua" w:hAnsi="Book Antiqua" w:cs="Times New Roman"/>
          <w:color w:val="000000" w:themeColor="text1"/>
          <w:sz w:val="24"/>
          <w:szCs w:val="24"/>
        </w:rPr>
        <w:t>710004</w:t>
      </w:r>
      <w:bookmarkEnd w:id="4"/>
      <w:r w:rsidRPr="00012771">
        <w:rPr>
          <w:rFonts w:ascii="Book Antiqua" w:hAnsi="Book Antiqua" w:cs="Times New Roman"/>
          <w:color w:val="000000" w:themeColor="text1"/>
          <w:sz w:val="24"/>
          <w:szCs w:val="24"/>
        </w:rPr>
        <w:t>, Shaanxi Province, China</w:t>
      </w:r>
    </w:p>
    <w:p w14:paraId="2C727A55" w14:textId="77777777" w:rsidR="00B855AB" w:rsidRPr="00012771" w:rsidRDefault="00B855AB" w:rsidP="00012771">
      <w:pPr>
        <w:autoSpaceDE w:val="0"/>
        <w:autoSpaceDN w:val="0"/>
        <w:adjustRightInd w:val="0"/>
        <w:snapToGrid w:val="0"/>
        <w:spacing w:line="360" w:lineRule="auto"/>
        <w:rPr>
          <w:rFonts w:ascii="Book Antiqua" w:hAnsi="Book Antiqua" w:cs="Times New Roman"/>
          <w:b/>
          <w:bCs/>
          <w:color w:val="000000" w:themeColor="text1"/>
          <w:kern w:val="0"/>
          <w:sz w:val="24"/>
          <w:szCs w:val="24"/>
        </w:rPr>
      </w:pPr>
    </w:p>
    <w:p w14:paraId="3ECBDFE0" w14:textId="139E8A05" w:rsidR="00B855AB" w:rsidRPr="00012771" w:rsidRDefault="00B855AB" w:rsidP="00012771">
      <w:pPr>
        <w:autoSpaceDE w:val="0"/>
        <w:autoSpaceDN w:val="0"/>
        <w:adjustRightInd w:val="0"/>
        <w:snapToGrid w:val="0"/>
        <w:spacing w:line="360" w:lineRule="auto"/>
        <w:rPr>
          <w:rFonts w:ascii="Book Antiqua" w:hAnsi="Book Antiqua" w:cs="Times New Roman"/>
          <w:color w:val="000000" w:themeColor="text1"/>
          <w:sz w:val="24"/>
          <w:szCs w:val="24"/>
        </w:rPr>
      </w:pPr>
      <w:r w:rsidRPr="00012771">
        <w:rPr>
          <w:rFonts w:ascii="Book Antiqua" w:hAnsi="Book Antiqua" w:cs="Times New Roman"/>
          <w:b/>
          <w:bCs/>
          <w:color w:val="000000" w:themeColor="text1"/>
          <w:kern w:val="0"/>
          <w:sz w:val="24"/>
          <w:szCs w:val="24"/>
        </w:rPr>
        <w:t>Qi Yang, Juan Yang,</w:t>
      </w:r>
      <w:r w:rsidRPr="00012771">
        <w:rPr>
          <w:rFonts w:ascii="Book Antiqua" w:hAnsi="Book Antiqua" w:cs="Times New Roman"/>
          <w:color w:val="000000" w:themeColor="text1"/>
          <w:kern w:val="0"/>
          <w:sz w:val="24"/>
          <w:szCs w:val="24"/>
        </w:rPr>
        <w:t xml:space="preserve"> </w:t>
      </w:r>
      <w:r w:rsidRPr="00012771">
        <w:rPr>
          <w:rFonts w:ascii="Book Antiqua" w:eastAsia="FrutigerLTPro-LightCn" w:hAnsi="Book Antiqua" w:cs="Times New Roman"/>
          <w:color w:val="000000" w:themeColor="text1"/>
          <w:kern w:val="0"/>
          <w:sz w:val="24"/>
          <w:szCs w:val="24"/>
        </w:rPr>
        <w:t>Department of Gastroenterology, Xi’an No.</w:t>
      </w:r>
      <w:r w:rsidR="003507CA" w:rsidRPr="00012771">
        <w:rPr>
          <w:rFonts w:ascii="Book Antiqua" w:eastAsia="FrutigerLTPro-LightCn" w:hAnsi="Book Antiqua" w:cs="Times New Roman"/>
          <w:color w:val="000000" w:themeColor="text1"/>
          <w:kern w:val="0"/>
          <w:sz w:val="24"/>
          <w:szCs w:val="24"/>
        </w:rPr>
        <w:t xml:space="preserve"> </w:t>
      </w:r>
      <w:r w:rsidRPr="00012771">
        <w:rPr>
          <w:rFonts w:ascii="Book Antiqua" w:eastAsia="FrutigerLTPro-LightCn" w:hAnsi="Book Antiqua" w:cs="Times New Roman"/>
          <w:color w:val="000000" w:themeColor="text1"/>
          <w:kern w:val="0"/>
          <w:sz w:val="24"/>
          <w:szCs w:val="24"/>
        </w:rPr>
        <w:t>3 Hospital, the Affiliated Hospital of Northwest University, Xi’an 710018,</w:t>
      </w:r>
      <w:r w:rsidRPr="00012771">
        <w:rPr>
          <w:rFonts w:ascii="Book Antiqua" w:hAnsi="Book Antiqua" w:cs="Times New Roman"/>
          <w:color w:val="000000" w:themeColor="text1"/>
          <w:sz w:val="24"/>
          <w:szCs w:val="24"/>
        </w:rPr>
        <w:t xml:space="preserve"> Shaanxi Province, China</w:t>
      </w:r>
    </w:p>
    <w:p w14:paraId="2E587BC7" w14:textId="77777777" w:rsidR="00B855AB" w:rsidRPr="00012771" w:rsidRDefault="00B855AB" w:rsidP="00012771">
      <w:pPr>
        <w:autoSpaceDE w:val="0"/>
        <w:autoSpaceDN w:val="0"/>
        <w:adjustRightInd w:val="0"/>
        <w:snapToGrid w:val="0"/>
        <w:spacing w:line="360" w:lineRule="auto"/>
        <w:rPr>
          <w:rFonts w:ascii="Book Antiqua" w:hAnsi="Book Antiqua" w:cs="Times New Roman"/>
          <w:b/>
          <w:bCs/>
          <w:color w:val="000000" w:themeColor="text1"/>
          <w:kern w:val="0"/>
          <w:sz w:val="24"/>
          <w:szCs w:val="24"/>
        </w:rPr>
      </w:pPr>
    </w:p>
    <w:p w14:paraId="13914E3F" w14:textId="77777777" w:rsidR="00B855AB" w:rsidRPr="00012771" w:rsidRDefault="00B855AB" w:rsidP="00012771">
      <w:pPr>
        <w:autoSpaceDE w:val="0"/>
        <w:autoSpaceDN w:val="0"/>
        <w:adjustRightInd w:val="0"/>
        <w:snapToGrid w:val="0"/>
        <w:spacing w:line="360" w:lineRule="auto"/>
        <w:rPr>
          <w:rFonts w:ascii="Book Antiqua" w:hAnsi="Book Antiqua" w:cs="Times New Roman"/>
          <w:b/>
          <w:bCs/>
          <w:color w:val="000000" w:themeColor="text1"/>
          <w:kern w:val="0"/>
          <w:sz w:val="24"/>
          <w:szCs w:val="24"/>
        </w:rPr>
      </w:pPr>
      <w:r w:rsidRPr="00012771">
        <w:rPr>
          <w:rFonts w:ascii="Book Antiqua" w:hAnsi="Book Antiqua" w:cs="Times New Roman"/>
          <w:b/>
          <w:bCs/>
          <w:color w:val="000000" w:themeColor="text1"/>
          <w:kern w:val="0"/>
          <w:sz w:val="24"/>
          <w:szCs w:val="24"/>
        </w:rPr>
        <w:t>Yang-Lin Pan,</w:t>
      </w:r>
      <w:r w:rsidRPr="00012771">
        <w:rPr>
          <w:rFonts w:ascii="Book Antiqua" w:hAnsi="Book Antiqua" w:cs="Times New Roman"/>
          <w:color w:val="000000" w:themeColor="text1"/>
          <w:kern w:val="0"/>
          <w:sz w:val="24"/>
          <w:szCs w:val="24"/>
        </w:rPr>
        <w:t xml:space="preserve"> State Key Laboratory of Cancer Biology, National Clinical Research Center for Digestive Diseases and </w:t>
      </w:r>
      <w:proofErr w:type="spellStart"/>
      <w:r w:rsidRPr="00012771">
        <w:rPr>
          <w:rFonts w:ascii="Book Antiqua" w:hAnsi="Book Antiqua" w:cs="Times New Roman"/>
          <w:color w:val="000000" w:themeColor="text1"/>
          <w:kern w:val="0"/>
          <w:sz w:val="24"/>
          <w:szCs w:val="24"/>
        </w:rPr>
        <w:t>Xijing</w:t>
      </w:r>
      <w:proofErr w:type="spellEnd"/>
      <w:r w:rsidRPr="00012771">
        <w:rPr>
          <w:rFonts w:ascii="Book Antiqua" w:hAnsi="Book Antiqua" w:cs="Times New Roman"/>
          <w:color w:val="000000" w:themeColor="text1"/>
          <w:kern w:val="0"/>
          <w:sz w:val="24"/>
          <w:szCs w:val="24"/>
        </w:rPr>
        <w:t xml:space="preserve"> Hospital of Digestive Diseases, Air Force Medical University, Xi’an 710032, Shaanxi</w:t>
      </w:r>
      <w:r w:rsidRPr="00012771">
        <w:rPr>
          <w:rFonts w:ascii="Book Antiqua" w:hAnsi="Book Antiqua" w:cs="Times New Roman"/>
          <w:color w:val="000000" w:themeColor="text1"/>
          <w:sz w:val="24"/>
          <w:szCs w:val="24"/>
        </w:rPr>
        <w:t xml:space="preserve"> Province, China</w:t>
      </w:r>
    </w:p>
    <w:p w14:paraId="44F6B063" w14:textId="77777777" w:rsidR="00B855AB" w:rsidRPr="00012771" w:rsidRDefault="00B855AB" w:rsidP="00012771">
      <w:pPr>
        <w:autoSpaceDE w:val="0"/>
        <w:autoSpaceDN w:val="0"/>
        <w:adjustRightInd w:val="0"/>
        <w:snapToGrid w:val="0"/>
        <w:spacing w:line="360" w:lineRule="auto"/>
        <w:rPr>
          <w:rFonts w:ascii="Book Antiqua" w:hAnsi="Book Antiqua" w:cs="Times New Roman"/>
          <w:b/>
          <w:bCs/>
          <w:color w:val="000000" w:themeColor="text1"/>
          <w:kern w:val="0"/>
          <w:sz w:val="24"/>
          <w:szCs w:val="24"/>
        </w:rPr>
      </w:pPr>
    </w:p>
    <w:p w14:paraId="46D9AFFD" w14:textId="3DB0DC1D" w:rsidR="00B855AB" w:rsidRPr="00012771" w:rsidRDefault="00087B9B" w:rsidP="00012771">
      <w:pPr>
        <w:snapToGrid w:val="0"/>
        <w:spacing w:line="360" w:lineRule="auto"/>
        <w:rPr>
          <w:rFonts w:ascii="Book Antiqua" w:hAnsi="Book Antiqua"/>
          <w:bCs/>
          <w:color w:val="000000" w:themeColor="text1"/>
          <w:sz w:val="24"/>
          <w:szCs w:val="24"/>
          <w:shd w:val="clear" w:color="auto" w:fill="FFFFFF"/>
        </w:rPr>
      </w:pPr>
      <w:r w:rsidRPr="00012771">
        <w:rPr>
          <w:rFonts w:ascii="Book Antiqua" w:hAnsi="Book Antiqua"/>
          <w:b/>
          <w:color w:val="000000" w:themeColor="text1"/>
          <w:sz w:val="24"/>
          <w:szCs w:val="24"/>
        </w:rPr>
        <w:t>Author contributions:</w:t>
      </w:r>
      <w:r w:rsidR="00B855AB" w:rsidRPr="00012771">
        <w:rPr>
          <w:rFonts w:ascii="Book Antiqua" w:eastAsia="Times New Roman" w:hAnsi="Book Antiqua"/>
          <w:color w:val="000000" w:themeColor="text1"/>
          <w:sz w:val="24"/>
          <w:szCs w:val="24"/>
        </w:rPr>
        <w:t xml:space="preserve"> </w:t>
      </w:r>
      <w:bookmarkStart w:id="5" w:name="OLE_LINK72"/>
      <w:r w:rsidR="00B855AB" w:rsidRPr="00012771">
        <w:rPr>
          <w:rFonts w:ascii="Book Antiqua" w:eastAsia="Times New Roman" w:hAnsi="Book Antiqua"/>
          <w:color w:val="000000" w:themeColor="text1"/>
          <w:sz w:val="24"/>
          <w:szCs w:val="24"/>
        </w:rPr>
        <w:t>W</w:t>
      </w:r>
      <w:r w:rsidR="00B855AB" w:rsidRPr="00012771">
        <w:rPr>
          <w:rFonts w:ascii="Book Antiqua" w:hAnsi="Book Antiqua"/>
          <w:color w:val="000000" w:themeColor="text1"/>
          <w:sz w:val="24"/>
          <w:szCs w:val="24"/>
        </w:rPr>
        <w:t>ei</w:t>
      </w:r>
      <w:r w:rsidR="00B855AB" w:rsidRPr="00012771">
        <w:rPr>
          <w:rFonts w:ascii="Book Antiqua" w:eastAsia="Times New Roman" w:hAnsi="Book Antiqua"/>
          <w:color w:val="000000" w:themeColor="text1"/>
          <w:sz w:val="24"/>
          <w:szCs w:val="24"/>
        </w:rPr>
        <w:t xml:space="preserve"> Z</w:t>
      </w:r>
      <w:r w:rsidR="00012771">
        <w:rPr>
          <w:rFonts w:ascii="Book Antiqua" w:eastAsia="Times New Roman" w:hAnsi="Book Antiqua"/>
          <w:color w:val="000000" w:themeColor="text1"/>
          <w:sz w:val="24"/>
          <w:szCs w:val="24"/>
        </w:rPr>
        <w:t>-</w:t>
      </w:r>
      <w:r w:rsidR="00B855AB" w:rsidRPr="00012771">
        <w:rPr>
          <w:rFonts w:ascii="Book Antiqua" w:eastAsia="Times New Roman" w:hAnsi="Book Antiqua"/>
          <w:color w:val="000000" w:themeColor="text1"/>
          <w:sz w:val="24"/>
          <w:szCs w:val="24"/>
        </w:rPr>
        <w:t>C, Pan Y</w:t>
      </w:r>
      <w:r w:rsidR="00012771">
        <w:rPr>
          <w:rFonts w:ascii="Book Antiqua" w:eastAsia="Times New Roman" w:hAnsi="Book Antiqua"/>
          <w:color w:val="000000" w:themeColor="text1"/>
          <w:sz w:val="24"/>
          <w:szCs w:val="24"/>
        </w:rPr>
        <w:t>-</w:t>
      </w:r>
      <w:r w:rsidR="00B855AB" w:rsidRPr="00012771">
        <w:rPr>
          <w:rFonts w:ascii="Book Antiqua" w:eastAsia="Times New Roman" w:hAnsi="Book Antiqua"/>
          <w:color w:val="000000" w:themeColor="text1"/>
          <w:sz w:val="24"/>
          <w:szCs w:val="24"/>
        </w:rPr>
        <w:t xml:space="preserve">L, </w:t>
      </w:r>
      <w:r w:rsidR="00B855AB" w:rsidRPr="00012771">
        <w:rPr>
          <w:rFonts w:ascii="Book Antiqua" w:hAnsi="Book Antiqua" w:cs="Times New Roman"/>
          <w:color w:val="000000" w:themeColor="text1"/>
          <w:sz w:val="24"/>
          <w:szCs w:val="24"/>
        </w:rPr>
        <w:t>Wang J</w:t>
      </w:r>
      <w:r w:rsidR="00012771">
        <w:rPr>
          <w:rFonts w:ascii="Book Antiqua" w:hAnsi="Book Antiqua" w:cs="Times New Roman"/>
          <w:color w:val="000000" w:themeColor="text1"/>
          <w:sz w:val="24"/>
          <w:szCs w:val="24"/>
        </w:rPr>
        <w:t>-</w:t>
      </w:r>
      <w:r w:rsidR="00B855AB" w:rsidRPr="00012771">
        <w:rPr>
          <w:rFonts w:ascii="Book Antiqua" w:hAnsi="Book Antiqua" w:cs="Times New Roman"/>
          <w:color w:val="000000" w:themeColor="text1"/>
          <w:sz w:val="24"/>
          <w:szCs w:val="24"/>
        </w:rPr>
        <w:t>H and Liu N</w:t>
      </w:r>
      <w:bookmarkEnd w:id="5"/>
      <w:r w:rsidR="00B855AB" w:rsidRPr="00012771">
        <w:rPr>
          <w:rFonts w:ascii="Book Antiqua" w:hAnsi="Book Antiqua"/>
          <w:bCs/>
          <w:color w:val="000000" w:themeColor="text1"/>
          <w:sz w:val="24"/>
          <w:szCs w:val="24"/>
          <w:shd w:val="clear" w:color="auto" w:fill="FFFFFF"/>
        </w:rPr>
        <w:t xml:space="preserve"> designed the research; </w:t>
      </w:r>
      <w:r w:rsidR="00B855AB" w:rsidRPr="00012771">
        <w:rPr>
          <w:rFonts w:ascii="Book Antiqua" w:eastAsia="Times New Roman" w:hAnsi="Book Antiqua"/>
          <w:color w:val="000000" w:themeColor="text1"/>
          <w:sz w:val="24"/>
          <w:szCs w:val="24"/>
        </w:rPr>
        <w:t>W</w:t>
      </w:r>
      <w:r w:rsidR="00B855AB" w:rsidRPr="00012771">
        <w:rPr>
          <w:rFonts w:ascii="Book Antiqua" w:hAnsi="Book Antiqua"/>
          <w:color w:val="000000" w:themeColor="text1"/>
          <w:sz w:val="24"/>
          <w:szCs w:val="24"/>
        </w:rPr>
        <w:t>ei</w:t>
      </w:r>
      <w:r w:rsidR="00B855AB" w:rsidRPr="00012771">
        <w:rPr>
          <w:rFonts w:ascii="Book Antiqua" w:eastAsia="Times New Roman" w:hAnsi="Book Antiqua"/>
          <w:color w:val="000000" w:themeColor="text1"/>
          <w:sz w:val="24"/>
          <w:szCs w:val="24"/>
        </w:rPr>
        <w:t xml:space="preserve"> Z</w:t>
      </w:r>
      <w:r w:rsidR="00012771">
        <w:rPr>
          <w:rFonts w:ascii="Book Antiqua" w:eastAsia="Times New Roman" w:hAnsi="Book Antiqua"/>
          <w:color w:val="000000" w:themeColor="text1"/>
          <w:sz w:val="24"/>
          <w:szCs w:val="24"/>
        </w:rPr>
        <w:t>-</w:t>
      </w:r>
      <w:r w:rsidR="00B855AB" w:rsidRPr="00012771">
        <w:rPr>
          <w:rFonts w:ascii="Book Antiqua" w:eastAsia="Times New Roman" w:hAnsi="Book Antiqua"/>
          <w:color w:val="000000" w:themeColor="text1"/>
          <w:sz w:val="24"/>
          <w:szCs w:val="24"/>
        </w:rPr>
        <w:t xml:space="preserve">C, Yang Q, Yang Q and Yang J performed the research; </w:t>
      </w:r>
      <w:proofErr w:type="spellStart"/>
      <w:r w:rsidR="00B855AB" w:rsidRPr="00012771">
        <w:rPr>
          <w:rFonts w:ascii="Book Antiqua" w:hAnsi="Book Antiqua"/>
          <w:bCs/>
          <w:color w:val="000000" w:themeColor="text1"/>
          <w:sz w:val="24"/>
          <w:szCs w:val="24"/>
          <w:shd w:val="clear" w:color="auto" w:fill="FFFFFF"/>
        </w:rPr>
        <w:t>Tantai</w:t>
      </w:r>
      <w:proofErr w:type="spellEnd"/>
      <w:r w:rsidR="00B855AB" w:rsidRPr="00012771">
        <w:rPr>
          <w:rFonts w:ascii="Book Antiqua" w:hAnsi="Book Antiqua"/>
          <w:bCs/>
          <w:color w:val="000000" w:themeColor="text1"/>
          <w:sz w:val="24"/>
          <w:szCs w:val="24"/>
          <w:shd w:val="clear" w:color="auto" w:fill="FFFFFF"/>
        </w:rPr>
        <w:t xml:space="preserve"> X</w:t>
      </w:r>
      <w:r w:rsidR="00012771">
        <w:rPr>
          <w:rFonts w:ascii="Book Antiqua" w:hAnsi="Book Antiqua"/>
          <w:bCs/>
          <w:color w:val="000000" w:themeColor="text1"/>
          <w:sz w:val="24"/>
          <w:szCs w:val="24"/>
          <w:shd w:val="clear" w:color="auto" w:fill="FFFFFF"/>
        </w:rPr>
        <w:t>-</w:t>
      </w:r>
      <w:r w:rsidR="00B855AB" w:rsidRPr="00012771">
        <w:rPr>
          <w:rFonts w:ascii="Book Antiqua" w:hAnsi="Book Antiqua"/>
          <w:bCs/>
          <w:color w:val="000000" w:themeColor="text1"/>
          <w:sz w:val="24"/>
          <w:szCs w:val="24"/>
          <w:shd w:val="clear" w:color="auto" w:fill="FFFFFF"/>
        </w:rPr>
        <w:t>X, Xing X and Xiao C</w:t>
      </w:r>
      <w:r w:rsidR="00012771">
        <w:rPr>
          <w:rFonts w:ascii="Book Antiqua" w:hAnsi="Book Antiqua"/>
          <w:bCs/>
          <w:color w:val="000000" w:themeColor="text1"/>
          <w:sz w:val="24"/>
          <w:szCs w:val="24"/>
          <w:shd w:val="clear" w:color="auto" w:fill="FFFFFF"/>
        </w:rPr>
        <w:t>-</w:t>
      </w:r>
      <w:r w:rsidR="00B855AB" w:rsidRPr="00012771">
        <w:rPr>
          <w:rFonts w:ascii="Book Antiqua" w:hAnsi="Book Antiqua"/>
          <w:bCs/>
          <w:color w:val="000000" w:themeColor="text1"/>
          <w:sz w:val="24"/>
          <w:szCs w:val="24"/>
          <w:shd w:val="clear" w:color="auto" w:fill="FFFFFF"/>
        </w:rPr>
        <w:t xml:space="preserve">L contributed analytic tools; </w:t>
      </w:r>
      <w:r w:rsidR="00B855AB" w:rsidRPr="00012771">
        <w:rPr>
          <w:rFonts w:ascii="Book Antiqua" w:eastAsia="Times New Roman" w:hAnsi="Book Antiqua"/>
          <w:color w:val="000000" w:themeColor="text1"/>
          <w:sz w:val="24"/>
          <w:szCs w:val="24"/>
        </w:rPr>
        <w:t>W</w:t>
      </w:r>
      <w:r w:rsidR="00B855AB" w:rsidRPr="00012771">
        <w:rPr>
          <w:rFonts w:ascii="Book Antiqua" w:hAnsi="Book Antiqua"/>
          <w:color w:val="000000" w:themeColor="text1"/>
          <w:sz w:val="24"/>
          <w:szCs w:val="24"/>
        </w:rPr>
        <w:t>ei</w:t>
      </w:r>
      <w:r w:rsidR="00B855AB" w:rsidRPr="00012771">
        <w:rPr>
          <w:rFonts w:ascii="Book Antiqua" w:eastAsia="Times New Roman" w:hAnsi="Book Antiqua"/>
          <w:color w:val="000000" w:themeColor="text1"/>
          <w:sz w:val="24"/>
          <w:szCs w:val="24"/>
        </w:rPr>
        <w:t xml:space="preserve"> Z</w:t>
      </w:r>
      <w:r w:rsidR="00012771">
        <w:rPr>
          <w:rFonts w:ascii="Book Antiqua" w:eastAsia="Times New Roman" w:hAnsi="Book Antiqua"/>
          <w:color w:val="000000" w:themeColor="text1"/>
          <w:sz w:val="24"/>
          <w:szCs w:val="24"/>
        </w:rPr>
        <w:t>-</w:t>
      </w:r>
      <w:r w:rsidR="00B855AB" w:rsidRPr="00012771">
        <w:rPr>
          <w:rFonts w:ascii="Book Antiqua" w:eastAsia="Times New Roman" w:hAnsi="Book Antiqua"/>
          <w:color w:val="000000" w:themeColor="text1"/>
          <w:sz w:val="24"/>
          <w:szCs w:val="24"/>
        </w:rPr>
        <w:t>C and Yang Q analyzed the data; W</w:t>
      </w:r>
      <w:r w:rsidR="00B855AB" w:rsidRPr="00012771">
        <w:rPr>
          <w:rFonts w:ascii="Book Antiqua" w:hAnsi="Book Antiqua"/>
          <w:color w:val="000000" w:themeColor="text1"/>
          <w:sz w:val="24"/>
          <w:szCs w:val="24"/>
        </w:rPr>
        <w:t>ei</w:t>
      </w:r>
      <w:r w:rsidR="00B855AB" w:rsidRPr="00012771">
        <w:rPr>
          <w:rFonts w:ascii="Book Antiqua" w:eastAsia="Times New Roman" w:hAnsi="Book Antiqua"/>
          <w:color w:val="000000" w:themeColor="text1"/>
          <w:sz w:val="24"/>
          <w:szCs w:val="24"/>
        </w:rPr>
        <w:t xml:space="preserve"> Z</w:t>
      </w:r>
      <w:r w:rsidR="00012771">
        <w:rPr>
          <w:rFonts w:ascii="Book Antiqua" w:eastAsia="Times New Roman" w:hAnsi="Book Antiqua"/>
          <w:color w:val="000000" w:themeColor="text1"/>
          <w:sz w:val="24"/>
          <w:szCs w:val="24"/>
        </w:rPr>
        <w:t>-</w:t>
      </w:r>
      <w:r w:rsidR="00B855AB" w:rsidRPr="00012771">
        <w:rPr>
          <w:rFonts w:ascii="Book Antiqua" w:eastAsia="Times New Roman" w:hAnsi="Book Antiqua"/>
          <w:color w:val="000000" w:themeColor="text1"/>
          <w:sz w:val="24"/>
          <w:szCs w:val="24"/>
        </w:rPr>
        <w:t>C, Pan Y</w:t>
      </w:r>
      <w:r w:rsidR="00012771">
        <w:rPr>
          <w:rFonts w:ascii="Book Antiqua" w:eastAsia="Times New Roman" w:hAnsi="Book Antiqua"/>
          <w:color w:val="000000" w:themeColor="text1"/>
          <w:sz w:val="24"/>
          <w:szCs w:val="24"/>
        </w:rPr>
        <w:t>-</w:t>
      </w:r>
      <w:r w:rsidR="00B855AB" w:rsidRPr="00012771">
        <w:rPr>
          <w:rFonts w:ascii="Book Antiqua" w:eastAsia="Times New Roman" w:hAnsi="Book Antiqua"/>
          <w:color w:val="000000" w:themeColor="text1"/>
          <w:sz w:val="24"/>
          <w:szCs w:val="24"/>
        </w:rPr>
        <w:t xml:space="preserve">L, </w:t>
      </w:r>
      <w:r w:rsidR="00B855AB" w:rsidRPr="00012771">
        <w:rPr>
          <w:rFonts w:ascii="Book Antiqua" w:hAnsi="Book Antiqua" w:cs="Times New Roman"/>
          <w:color w:val="000000" w:themeColor="text1"/>
          <w:sz w:val="24"/>
          <w:szCs w:val="24"/>
        </w:rPr>
        <w:t>Wang J</w:t>
      </w:r>
      <w:r w:rsidR="00012771">
        <w:rPr>
          <w:rFonts w:ascii="Book Antiqua" w:hAnsi="Book Antiqua" w:cs="Times New Roman"/>
          <w:color w:val="000000" w:themeColor="text1"/>
          <w:sz w:val="24"/>
          <w:szCs w:val="24"/>
        </w:rPr>
        <w:t>-</w:t>
      </w:r>
      <w:r w:rsidR="00B855AB" w:rsidRPr="00012771">
        <w:rPr>
          <w:rFonts w:ascii="Book Antiqua" w:hAnsi="Book Antiqua" w:cs="Times New Roman"/>
          <w:color w:val="000000" w:themeColor="text1"/>
          <w:sz w:val="24"/>
          <w:szCs w:val="24"/>
        </w:rPr>
        <w:t>H and Liu N wrote the paper.</w:t>
      </w:r>
    </w:p>
    <w:p w14:paraId="6473F66B" w14:textId="77777777" w:rsidR="00B855AB" w:rsidRPr="00012771" w:rsidRDefault="00B855AB" w:rsidP="00012771">
      <w:pPr>
        <w:autoSpaceDE w:val="0"/>
        <w:autoSpaceDN w:val="0"/>
        <w:adjustRightInd w:val="0"/>
        <w:snapToGrid w:val="0"/>
        <w:spacing w:line="360" w:lineRule="auto"/>
        <w:rPr>
          <w:rFonts w:ascii="Book Antiqua" w:hAnsi="Book Antiqua"/>
          <w:b/>
          <w:bCs/>
          <w:color w:val="000000" w:themeColor="text1"/>
          <w:sz w:val="24"/>
          <w:szCs w:val="24"/>
        </w:rPr>
      </w:pPr>
    </w:p>
    <w:p w14:paraId="07ED5B44" w14:textId="77C91A6B" w:rsidR="00B855AB" w:rsidRPr="00012771" w:rsidRDefault="00BA536C" w:rsidP="00012771">
      <w:pPr>
        <w:snapToGrid w:val="0"/>
        <w:spacing w:line="360" w:lineRule="auto"/>
        <w:rPr>
          <w:rFonts w:ascii="Book Antiqua" w:hAnsi="Book Antiqua" w:cs="Times New Roman"/>
          <w:color w:val="000000" w:themeColor="text1"/>
          <w:sz w:val="24"/>
          <w:szCs w:val="24"/>
        </w:rPr>
      </w:pPr>
      <w:r w:rsidRPr="00012771">
        <w:rPr>
          <w:rFonts w:ascii="Book Antiqua" w:hAnsi="Book Antiqua"/>
          <w:b/>
          <w:color w:val="000000" w:themeColor="text1"/>
          <w:sz w:val="24"/>
          <w:szCs w:val="24"/>
        </w:rPr>
        <w:t xml:space="preserve">Corresponding author: </w:t>
      </w:r>
      <w:r w:rsidR="00B855AB" w:rsidRPr="00012771">
        <w:rPr>
          <w:rFonts w:ascii="Book Antiqua" w:hAnsi="Book Antiqua" w:cs="Times New Roman"/>
          <w:b/>
          <w:color w:val="000000" w:themeColor="text1"/>
          <w:sz w:val="24"/>
          <w:szCs w:val="24"/>
        </w:rPr>
        <w:t>Na Liu,</w:t>
      </w:r>
      <w:r w:rsidR="00B855AB" w:rsidRPr="00012771">
        <w:rPr>
          <w:rFonts w:ascii="Book Antiqua" w:hAnsi="Book Antiqua" w:cs="Times New Roman"/>
          <w:color w:val="000000" w:themeColor="text1"/>
          <w:sz w:val="24"/>
          <w:szCs w:val="24"/>
        </w:rPr>
        <w:t xml:space="preserve"> </w:t>
      </w:r>
      <w:r w:rsidR="00B855AB" w:rsidRPr="00012771">
        <w:rPr>
          <w:rFonts w:ascii="Book Antiqua" w:hAnsi="Book Antiqua" w:cs="Times New Roman"/>
          <w:b/>
          <w:color w:val="000000" w:themeColor="text1"/>
          <w:sz w:val="24"/>
          <w:szCs w:val="24"/>
        </w:rPr>
        <w:t>PhD, Doctor,</w:t>
      </w:r>
      <w:r w:rsidR="00B855AB" w:rsidRPr="00012771">
        <w:rPr>
          <w:rFonts w:ascii="Book Antiqua" w:hAnsi="Book Antiqua" w:cs="Times New Roman"/>
          <w:color w:val="000000" w:themeColor="text1"/>
          <w:sz w:val="24"/>
          <w:szCs w:val="24"/>
        </w:rPr>
        <w:t xml:space="preserve"> Division of Gastroenterology, The Second Affiliated Hospital, Xi’an </w:t>
      </w:r>
      <w:proofErr w:type="spellStart"/>
      <w:r w:rsidR="00B855AB" w:rsidRPr="00012771">
        <w:rPr>
          <w:rFonts w:ascii="Book Antiqua" w:hAnsi="Book Antiqua" w:cs="Times New Roman"/>
          <w:color w:val="000000" w:themeColor="text1"/>
          <w:sz w:val="24"/>
          <w:szCs w:val="24"/>
        </w:rPr>
        <w:t>Jiaotong</w:t>
      </w:r>
      <w:proofErr w:type="spellEnd"/>
      <w:r w:rsidR="00B855AB" w:rsidRPr="00012771">
        <w:rPr>
          <w:rFonts w:ascii="Book Antiqua" w:hAnsi="Book Antiqua" w:cs="Times New Roman"/>
          <w:color w:val="000000" w:themeColor="text1"/>
          <w:sz w:val="24"/>
          <w:szCs w:val="24"/>
        </w:rPr>
        <w:t xml:space="preserve"> University, No. 157, </w:t>
      </w:r>
      <w:proofErr w:type="spellStart"/>
      <w:r w:rsidR="00B855AB" w:rsidRPr="00012771">
        <w:rPr>
          <w:rFonts w:ascii="Book Antiqua" w:hAnsi="Book Antiqua" w:cs="Times New Roman"/>
          <w:color w:val="000000" w:themeColor="text1"/>
          <w:sz w:val="24"/>
          <w:szCs w:val="24"/>
        </w:rPr>
        <w:t>Xiwu</w:t>
      </w:r>
      <w:proofErr w:type="spellEnd"/>
      <w:r w:rsidR="00B855AB" w:rsidRPr="00012771">
        <w:rPr>
          <w:rFonts w:ascii="Book Antiqua" w:hAnsi="Book Antiqua" w:cs="Times New Roman"/>
          <w:color w:val="000000" w:themeColor="text1"/>
          <w:sz w:val="24"/>
          <w:szCs w:val="24"/>
        </w:rPr>
        <w:t xml:space="preserve"> Road, Xi’an</w:t>
      </w:r>
      <w:r w:rsidR="00B55F42" w:rsidRPr="00012771">
        <w:rPr>
          <w:rFonts w:ascii="Book Antiqua" w:hAnsi="Book Antiqua" w:cs="Times New Roman"/>
          <w:color w:val="000000" w:themeColor="text1"/>
          <w:sz w:val="24"/>
          <w:szCs w:val="24"/>
        </w:rPr>
        <w:t xml:space="preserve"> </w:t>
      </w:r>
      <w:r w:rsidR="00B55F42" w:rsidRPr="00012771">
        <w:rPr>
          <w:rFonts w:ascii="Book Antiqua" w:hAnsi="Book Antiqua" w:cs="Times New Roman"/>
          <w:color w:val="000000" w:themeColor="text1"/>
          <w:sz w:val="24"/>
          <w:szCs w:val="24"/>
        </w:rPr>
        <w:lastRenderedPageBreak/>
        <w:t>710004</w:t>
      </w:r>
      <w:r w:rsidR="00B855AB" w:rsidRPr="00012771">
        <w:rPr>
          <w:rFonts w:ascii="Book Antiqua" w:hAnsi="Book Antiqua" w:cs="Times New Roman"/>
          <w:color w:val="000000" w:themeColor="text1"/>
          <w:sz w:val="24"/>
          <w:szCs w:val="24"/>
        </w:rPr>
        <w:t>, Shaanxi Province, China. liunafmmu@163.com</w:t>
      </w:r>
    </w:p>
    <w:p w14:paraId="3FF291A6" w14:textId="57CA6D96" w:rsidR="007D306A" w:rsidRPr="00012771" w:rsidRDefault="007D306A" w:rsidP="00012771">
      <w:pPr>
        <w:autoSpaceDE w:val="0"/>
        <w:autoSpaceDN w:val="0"/>
        <w:adjustRightInd w:val="0"/>
        <w:snapToGrid w:val="0"/>
        <w:spacing w:line="360" w:lineRule="auto"/>
        <w:rPr>
          <w:rFonts w:ascii="Book Antiqua" w:hAnsi="Book Antiqua" w:cs="Times New Roman"/>
          <w:b/>
          <w:bCs/>
          <w:color w:val="000000" w:themeColor="text1"/>
          <w:kern w:val="0"/>
          <w:sz w:val="24"/>
          <w:szCs w:val="24"/>
        </w:rPr>
      </w:pPr>
    </w:p>
    <w:p w14:paraId="79E6717C" w14:textId="6FB699AA" w:rsidR="000330A6" w:rsidRPr="00012771" w:rsidRDefault="000330A6" w:rsidP="00012771">
      <w:pPr>
        <w:adjustRightInd w:val="0"/>
        <w:snapToGrid w:val="0"/>
        <w:spacing w:line="360" w:lineRule="auto"/>
        <w:rPr>
          <w:rFonts w:ascii="Book Antiqua" w:hAnsi="Book Antiqua"/>
          <w:b/>
          <w:color w:val="000000" w:themeColor="text1"/>
          <w:sz w:val="24"/>
          <w:szCs w:val="24"/>
        </w:rPr>
      </w:pPr>
      <w:r w:rsidRPr="00012771">
        <w:rPr>
          <w:rFonts w:ascii="Book Antiqua" w:hAnsi="Book Antiqua"/>
          <w:b/>
          <w:color w:val="000000" w:themeColor="text1"/>
          <w:sz w:val="24"/>
          <w:szCs w:val="24"/>
        </w:rPr>
        <w:t xml:space="preserve">Received: </w:t>
      </w:r>
      <w:r w:rsidR="0018797F" w:rsidRPr="00012771">
        <w:rPr>
          <w:rFonts w:ascii="Book Antiqua" w:hAnsi="Book Antiqua"/>
          <w:color w:val="000000" w:themeColor="text1"/>
          <w:sz w:val="24"/>
          <w:szCs w:val="24"/>
        </w:rPr>
        <w:t>April</w:t>
      </w:r>
      <w:r w:rsidRPr="00012771">
        <w:rPr>
          <w:rFonts w:ascii="Book Antiqua" w:hAnsi="Book Antiqua"/>
          <w:color w:val="000000" w:themeColor="text1"/>
          <w:sz w:val="24"/>
          <w:szCs w:val="24"/>
        </w:rPr>
        <w:t xml:space="preserve"> </w:t>
      </w:r>
      <w:r w:rsidR="0018797F" w:rsidRPr="00012771">
        <w:rPr>
          <w:rFonts w:ascii="Book Antiqua" w:hAnsi="Book Antiqua"/>
          <w:color w:val="000000" w:themeColor="text1"/>
          <w:sz w:val="24"/>
          <w:szCs w:val="24"/>
        </w:rPr>
        <w:t>20</w:t>
      </w:r>
      <w:r w:rsidRPr="00012771">
        <w:rPr>
          <w:rFonts w:ascii="Book Antiqua" w:hAnsi="Book Antiqua"/>
          <w:color w:val="000000" w:themeColor="text1"/>
          <w:sz w:val="24"/>
          <w:szCs w:val="24"/>
        </w:rPr>
        <w:t>, 20</w:t>
      </w:r>
      <w:r w:rsidR="0018797F" w:rsidRPr="00012771">
        <w:rPr>
          <w:rFonts w:ascii="Book Antiqua" w:hAnsi="Book Antiqua"/>
          <w:color w:val="000000" w:themeColor="text1"/>
          <w:sz w:val="24"/>
          <w:szCs w:val="24"/>
        </w:rPr>
        <w:t>20</w:t>
      </w:r>
    </w:p>
    <w:p w14:paraId="189C9F8E" w14:textId="201B1D31" w:rsidR="000330A6" w:rsidRPr="00012771" w:rsidRDefault="000330A6" w:rsidP="00012771">
      <w:pPr>
        <w:adjustRightInd w:val="0"/>
        <w:snapToGrid w:val="0"/>
        <w:spacing w:line="360" w:lineRule="auto"/>
        <w:rPr>
          <w:rFonts w:ascii="Book Antiqua" w:hAnsi="Book Antiqua"/>
          <w:b/>
          <w:color w:val="000000" w:themeColor="text1"/>
          <w:sz w:val="24"/>
          <w:szCs w:val="24"/>
        </w:rPr>
      </w:pPr>
      <w:r w:rsidRPr="00012771">
        <w:rPr>
          <w:rFonts w:ascii="Book Antiqua" w:hAnsi="Book Antiqua"/>
          <w:b/>
          <w:color w:val="000000" w:themeColor="text1"/>
          <w:sz w:val="24"/>
          <w:szCs w:val="24"/>
        </w:rPr>
        <w:t xml:space="preserve">Revised: </w:t>
      </w:r>
      <w:r w:rsidRPr="00012771">
        <w:rPr>
          <w:rFonts w:ascii="Book Antiqua" w:hAnsi="Book Antiqua"/>
          <w:color w:val="000000" w:themeColor="text1"/>
          <w:sz w:val="24"/>
          <w:szCs w:val="24"/>
        </w:rPr>
        <w:t xml:space="preserve">May </w:t>
      </w:r>
      <w:r w:rsidR="0018797F" w:rsidRPr="00012771">
        <w:rPr>
          <w:rFonts w:ascii="Book Antiqua" w:hAnsi="Book Antiqua"/>
          <w:color w:val="000000" w:themeColor="text1"/>
          <w:sz w:val="24"/>
          <w:szCs w:val="24"/>
        </w:rPr>
        <w:t>26</w:t>
      </w:r>
      <w:r w:rsidRPr="00012771">
        <w:rPr>
          <w:rFonts w:ascii="Book Antiqua" w:hAnsi="Book Antiqua"/>
          <w:color w:val="000000" w:themeColor="text1"/>
          <w:sz w:val="24"/>
          <w:szCs w:val="24"/>
        </w:rPr>
        <w:t xml:space="preserve">, </w:t>
      </w:r>
      <w:r w:rsidR="0018797F" w:rsidRPr="00012771">
        <w:rPr>
          <w:rFonts w:ascii="Book Antiqua" w:hAnsi="Book Antiqua"/>
          <w:color w:val="000000" w:themeColor="text1"/>
          <w:sz w:val="24"/>
          <w:szCs w:val="24"/>
        </w:rPr>
        <w:t>2020</w:t>
      </w:r>
      <w:r w:rsidRPr="00012771">
        <w:rPr>
          <w:rFonts w:ascii="Book Antiqua" w:hAnsi="Book Antiqua"/>
          <w:b/>
          <w:color w:val="000000" w:themeColor="text1"/>
          <w:sz w:val="24"/>
          <w:szCs w:val="24"/>
        </w:rPr>
        <w:t xml:space="preserve"> </w:t>
      </w:r>
    </w:p>
    <w:p w14:paraId="4BA1C7A7" w14:textId="4DDBD9A1" w:rsidR="000330A6" w:rsidRPr="00012771" w:rsidRDefault="000330A6" w:rsidP="00012771">
      <w:pPr>
        <w:adjustRightInd w:val="0"/>
        <w:snapToGrid w:val="0"/>
        <w:spacing w:line="360" w:lineRule="auto"/>
        <w:rPr>
          <w:rFonts w:ascii="Book Antiqua" w:hAnsi="Book Antiqua"/>
          <w:b/>
          <w:color w:val="000000" w:themeColor="text1"/>
          <w:sz w:val="24"/>
          <w:szCs w:val="24"/>
        </w:rPr>
      </w:pPr>
      <w:r w:rsidRPr="00012771">
        <w:rPr>
          <w:rFonts w:ascii="Book Antiqua" w:hAnsi="Book Antiqua"/>
          <w:b/>
          <w:color w:val="000000" w:themeColor="text1"/>
          <w:sz w:val="24"/>
          <w:szCs w:val="24"/>
        </w:rPr>
        <w:t xml:space="preserve">Accepted: </w:t>
      </w:r>
      <w:r w:rsidR="0097286A" w:rsidRPr="00012771">
        <w:rPr>
          <w:rFonts w:ascii="Book Antiqua" w:eastAsia="宋体" w:hAnsi="Book Antiqua" w:cs="Times New Roman"/>
          <w:bCs/>
          <w:sz w:val="24"/>
          <w:szCs w:val="24"/>
        </w:rPr>
        <w:t>July 23, 2020</w:t>
      </w:r>
    </w:p>
    <w:p w14:paraId="18752CEF" w14:textId="7A28A9B1" w:rsidR="000330A6" w:rsidRPr="00012771" w:rsidRDefault="000330A6" w:rsidP="00012771">
      <w:pPr>
        <w:adjustRightInd w:val="0"/>
        <w:snapToGrid w:val="0"/>
        <w:spacing w:line="360" w:lineRule="auto"/>
        <w:rPr>
          <w:rFonts w:ascii="Book Antiqua" w:hAnsi="Book Antiqua"/>
          <w:b/>
          <w:color w:val="000000" w:themeColor="text1"/>
          <w:sz w:val="24"/>
          <w:szCs w:val="24"/>
        </w:rPr>
      </w:pPr>
      <w:r w:rsidRPr="00012771">
        <w:rPr>
          <w:rFonts w:ascii="Book Antiqua" w:hAnsi="Book Antiqua"/>
          <w:b/>
          <w:color w:val="000000" w:themeColor="text1"/>
          <w:sz w:val="24"/>
          <w:szCs w:val="24"/>
        </w:rPr>
        <w:t>Published online:</w:t>
      </w:r>
      <w:r w:rsidR="004C3970">
        <w:rPr>
          <w:rFonts w:ascii="Book Antiqua" w:hAnsi="Book Antiqua" w:hint="eastAsia"/>
          <w:b/>
          <w:color w:val="000000" w:themeColor="text1"/>
          <w:sz w:val="24"/>
          <w:szCs w:val="24"/>
        </w:rPr>
        <w:t xml:space="preserve"> </w:t>
      </w:r>
      <w:r w:rsidR="004C3970" w:rsidRPr="004C3970">
        <w:rPr>
          <w:rFonts w:ascii="Book Antiqua" w:hAnsi="Book Antiqua"/>
          <w:color w:val="000000" w:themeColor="text1"/>
          <w:sz w:val="24"/>
          <w:szCs w:val="24"/>
        </w:rPr>
        <w:t>August 14, 2020</w:t>
      </w:r>
    </w:p>
    <w:p w14:paraId="0BDAFCFF" w14:textId="0AD08A1D" w:rsidR="00EA3922" w:rsidRPr="00012771" w:rsidRDefault="00EA3922" w:rsidP="00012771">
      <w:pPr>
        <w:widowControl/>
        <w:snapToGrid w:val="0"/>
        <w:spacing w:line="360" w:lineRule="auto"/>
        <w:rPr>
          <w:rFonts w:ascii="Book Antiqua" w:hAnsi="Book Antiqua" w:cs="Times New Roman"/>
          <w:b/>
          <w:bCs/>
          <w:color w:val="000000" w:themeColor="text1"/>
          <w:kern w:val="0"/>
          <w:sz w:val="24"/>
          <w:szCs w:val="24"/>
        </w:rPr>
      </w:pPr>
      <w:r w:rsidRPr="00012771">
        <w:rPr>
          <w:rFonts w:ascii="Book Antiqua" w:hAnsi="Book Antiqua" w:cs="Times New Roman"/>
          <w:b/>
          <w:bCs/>
          <w:color w:val="000000" w:themeColor="text1"/>
          <w:kern w:val="0"/>
          <w:sz w:val="24"/>
          <w:szCs w:val="24"/>
        </w:rPr>
        <w:br w:type="page"/>
      </w:r>
    </w:p>
    <w:p w14:paraId="484E5E6B" w14:textId="77777777" w:rsidR="00EA3922" w:rsidRPr="00012771" w:rsidRDefault="00EA3922" w:rsidP="00012771">
      <w:pPr>
        <w:adjustRightInd w:val="0"/>
        <w:snapToGrid w:val="0"/>
        <w:spacing w:line="360" w:lineRule="auto"/>
        <w:rPr>
          <w:rFonts w:ascii="Book Antiqua" w:hAnsi="Book Antiqua"/>
          <w:b/>
          <w:color w:val="000000" w:themeColor="text1"/>
          <w:sz w:val="24"/>
          <w:szCs w:val="24"/>
        </w:rPr>
      </w:pPr>
      <w:bookmarkStart w:id="6" w:name="_Hlk28544959"/>
      <w:bookmarkStart w:id="7" w:name="OLE_LINK62"/>
      <w:bookmarkStart w:id="8" w:name="OLE_LINK69"/>
      <w:bookmarkStart w:id="9" w:name="OLE_LINK24"/>
      <w:bookmarkStart w:id="10" w:name="OLE_LINK18"/>
      <w:r w:rsidRPr="00012771">
        <w:rPr>
          <w:rFonts w:ascii="Book Antiqua" w:hAnsi="Book Antiqua"/>
          <w:b/>
          <w:color w:val="000000" w:themeColor="text1"/>
          <w:sz w:val="24"/>
          <w:szCs w:val="24"/>
        </w:rPr>
        <w:lastRenderedPageBreak/>
        <w:t>Abstract</w:t>
      </w:r>
    </w:p>
    <w:p w14:paraId="018906EA" w14:textId="77777777" w:rsidR="00EA3922" w:rsidRPr="00012771" w:rsidRDefault="00EA3922" w:rsidP="00012771">
      <w:pPr>
        <w:adjustRightInd w:val="0"/>
        <w:snapToGrid w:val="0"/>
        <w:spacing w:line="360" w:lineRule="auto"/>
        <w:rPr>
          <w:rFonts w:ascii="Book Antiqua" w:hAnsi="Book Antiqua"/>
          <w:color w:val="000000" w:themeColor="text1"/>
          <w:sz w:val="24"/>
          <w:szCs w:val="24"/>
        </w:rPr>
      </w:pPr>
      <w:r w:rsidRPr="00012771">
        <w:rPr>
          <w:rFonts w:ascii="Book Antiqua" w:hAnsi="Book Antiqua"/>
          <w:color w:val="000000" w:themeColor="text1"/>
          <w:sz w:val="24"/>
          <w:szCs w:val="24"/>
        </w:rPr>
        <w:t>BACKGROUND</w:t>
      </w:r>
    </w:p>
    <w:p w14:paraId="0950915C" w14:textId="1577854D" w:rsidR="00B32F47" w:rsidRPr="00012771" w:rsidRDefault="00FB2BFF"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No studies have evaluated </w:t>
      </w:r>
      <w:r w:rsidR="00BC4D4E" w:rsidRPr="00012771">
        <w:rPr>
          <w:rFonts w:ascii="Book Antiqua" w:hAnsi="Book Antiqua" w:cs="Times New Roman"/>
          <w:color w:val="000000" w:themeColor="text1"/>
          <w:kern w:val="0"/>
          <w:sz w:val="24"/>
          <w:szCs w:val="24"/>
        </w:rPr>
        <w:t xml:space="preserve">the predictive value of alarm symptoms for organic dyspepsia </w:t>
      </w:r>
      <w:r w:rsidR="004D2628" w:rsidRPr="00012771">
        <w:rPr>
          <w:rFonts w:ascii="Book Antiqua" w:hAnsi="Book Antiqua" w:cs="Times New Roman"/>
          <w:color w:val="000000" w:themeColor="text1"/>
          <w:kern w:val="0"/>
          <w:sz w:val="24"/>
          <w:szCs w:val="24"/>
        </w:rPr>
        <w:t>and organic</w:t>
      </w:r>
      <w:r w:rsidR="004D2628" w:rsidRPr="00012771">
        <w:rPr>
          <w:rFonts w:ascii="Book Antiqua" w:hAnsi="Book Antiqua"/>
          <w:color w:val="000000" w:themeColor="text1"/>
          <w:sz w:val="24"/>
          <w:szCs w:val="24"/>
        </w:rPr>
        <w:t xml:space="preserve"> </w:t>
      </w:r>
      <w:r w:rsidR="004D2628" w:rsidRPr="00012771">
        <w:rPr>
          <w:rFonts w:ascii="Book Antiqua" w:hAnsi="Book Antiqua" w:cs="Times New Roman"/>
          <w:color w:val="000000" w:themeColor="text1"/>
          <w:kern w:val="0"/>
          <w:sz w:val="24"/>
          <w:szCs w:val="24"/>
        </w:rPr>
        <w:t xml:space="preserve">upper gastrointestinal </w:t>
      </w:r>
      <w:r w:rsidR="00B855AB" w:rsidRPr="00012771">
        <w:rPr>
          <w:rFonts w:ascii="Book Antiqua" w:hAnsi="Book Antiqua" w:cs="Times New Roman"/>
          <w:color w:val="000000" w:themeColor="text1"/>
          <w:kern w:val="0"/>
          <w:sz w:val="24"/>
          <w:szCs w:val="24"/>
        </w:rPr>
        <w:t xml:space="preserve">(GI) </w:t>
      </w:r>
      <w:r w:rsidR="004D2628" w:rsidRPr="00012771">
        <w:rPr>
          <w:rFonts w:ascii="Book Antiqua" w:hAnsi="Book Antiqua" w:cs="Times New Roman"/>
          <w:color w:val="000000" w:themeColor="text1"/>
          <w:kern w:val="0"/>
          <w:sz w:val="24"/>
          <w:szCs w:val="24"/>
        </w:rPr>
        <w:t xml:space="preserve">diseases </w:t>
      </w:r>
      <w:r w:rsidR="00BC4D4E" w:rsidRPr="00012771">
        <w:rPr>
          <w:rFonts w:ascii="Book Antiqua" w:hAnsi="Book Antiqua" w:cs="Times New Roman"/>
          <w:color w:val="000000" w:themeColor="text1"/>
          <w:kern w:val="0"/>
          <w:sz w:val="24"/>
          <w:szCs w:val="24"/>
        </w:rPr>
        <w:t>based on Rome IV criteria</w:t>
      </w:r>
      <w:r w:rsidR="00FE06E8" w:rsidRPr="00012771">
        <w:rPr>
          <w:rFonts w:ascii="Book Antiqua" w:hAnsi="Book Antiqua" w:cs="Times New Roman"/>
          <w:color w:val="000000" w:themeColor="text1"/>
          <w:kern w:val="0"/>
          <w:sz w:val="24"/>
          <w:szCs w:val="24"/>
        </w:rPr>
        <w:t xml:space="preserve"> in </w:t>
      </w:r>
      <w:r w:rsidR="00B2253E" w:rsidRPr="00012771">
        <w:rPr>
          <w:rFonts w:ascii="Book Antiqua" w:hAnsi="Book Antiqua" w:cs="Times New Roman"/>
          <w:color w:val="000000" w:themeColor="text1"/>
          <w:kern w:val="0"/>
          <w:sz w:val="24"/>
          <w:szCs w:val="24"/>
        </w:rPr>
        <w:t xml:space="preserve">the </w:t>
      </w:r>
      <w:r w:rsidR="00FE06E8" w:rsidRPr="00012771">
        <w:rPr>
          <w:rFonts w:ascii="Book Antiqua" w:hAnsi="Book Antiqua" w:cs="Times New Roman"/>
          <w:color w:val="000000" w:themeColor="text1"/>
          <w:kern w:val="0"/>
          <w:sz w:val="24"/>
          <w:szCs w:val="24"/>
        </w:rPr>
        <w:t>Chinese population</w:t>
      </w:r>
      <w:r w:rsidR="00BC4D4E" w:rsidRPr="00012771">
        <w:rPr>
          <w:rFonts w:ascii="Book Antiqua" w:hAnsi="Book Antiqua" w:cs="Times New Roman"/>
          <w:color w:val="000000" w:themeColor="text1"/>
          <w:kern w:val="0"/>
          <w:sz w:val="24"/>
          <w:szCs w:val="24"/>
        </w:rPr>
        <w:t>.</w:t>
      </w:r>
      <w:bookmarkStart w:id="11" w:name="OLE_LINK192"/>
      <w:bookmarkStart w:id="12" w:name="OLE_LINK193"/>
      <w:bookmarkEnd w:id="6"/>
      <w:bookmarkEnd w:id="7"/>
    </w:p>
    <w:p w14:paraId="59BE5049" w14:textId="77777777" w:rsidR="00B855AB" w:rsidRPr="00012771" w:rsidRDefault="00B855AB"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6D0AD465" w14:textId="77777777" w:rsidR="00EA3922" w:rsidRPr="00012771" w:rsidRDefault="00EA3922" w:rsidP="00012771">
      <w:pPr>
        <w:adjustRightInd w:val="0"/>
        <w:snapToGrid w:val="0"/>
        <w:spacing w:line="360" w:lineRule="auto"/>
        <w:rPr>
          <w:rFonts w:ascii="Book Antiqua" w:hAnsi="Book Antiqua"/>
          <w:color w:val="000000" w:themeColor="text1"/>
          <w:sz w:val="24"/>
          <w:szCs w:val="24"/>
        </w:rPr>
      </w:pPr>
      <w:r w:rsidRPr="00012771">
        <w:rPr>
          <w:rFonts w:ascii="Book Antiqua" w:hAnsi="Book Antiqua"/>
          <w:color w:val="000000" w:themeColor="text1"/>
          <w:sz w:val="24"/>
          <w:szCs w:val="24"/>
        </w:rPr>
        <w:t>AIM</w:t>
      </w:r>
    </w:p>
    <w:p w14:paraId="6C0500E3" w14:textId="6B6A1783" w:rsidR="002E66FA" w:rsidRPr="00012771" w:rsidRDefault="002E66FA"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To evaluate the predictive value of alarm symptoms for dyspeptic patients based on Rome IV criteria.</w:t>
      </w:r>
    </w:p>
    <w:p w14:paraId="6014E6E9" w14:textId="77777777" w:rsidR="00B855AB" w:rsidRPr="00012771" w:rsidRDefault="00B855AB"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681A9989" w14:textId="77777777" w:rsidR="00EA3922" w:rsidRPr="00012771" w:rsidRDefault="00EA3922" w:rsidP="00012771">
      <w:pPr>
        <w:adjustRightInd w:val="0"/>
        <w:snapToGrid w:val="0"/>
        <w:spacing w:line="360" w:lineRule="auto"/>
        <w:rPr>
          <w:rFonts w:ascii="Book Antiqua" w:hAnsi="Book Antiqua"/>
          <w:color w:val="000000" w:themeColor="text1"/>
          <w:sz w:val="24"/>
          <w:szCs w:val="24"/>
        </w:rPr>
      </w:pPr>
      <w:bookmarkStart w:id="13" w:name="_Hlk38292274"/>
      <w:bookmarkStart w:id="14" w:name="OLE_LINK178"/>
      <w:bookmarkStart w:id="15" w:name="OLE_LINK177"/>
      <w:bookmarkEnd w:id="8"/>
      <w:bookmarkEnd w:id="11"/>
      <w:bookmarkEnd w:id="12"/>
      <w:r w:rsidRPr="00012771">
        <w:rPr>
          <w:rFonts w:ascii="Book Antiqua" w:hAnsi="Book Antiqua"/>
          <w:color w:val="000000" w:themeColor="text1"/>
          <w:sz w:val="24"/>
          <w:szCs w:val="24"/>
        </w:rPr>
        <w:t>METHODS</w:t>
      </w:r>
    </w:p>
    <w:p w14:paraId="0AC58409" w14:textId="5AE3F023" w:rsidR="009634BF" w:rsidRPr="00012771" w:rsidRDefault="00F21E93"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We performed</w:t>
      </w:r>
      <w:r w:rsidRPr="00012771">
        <w:rPr>
          <w:rFonts w:ascii="Book Antiqua" w:hAnsi="Book Antiqua" w:cs="Times New Roman"/>
          <w:color w:val="000000" w:themeColor="text1"/>
          <w:sz w:val="24"/>
          <w:szCs w:val="24"/>
        </w:rPr>
        <w:t xml:space="preserve"> </w:t>
      </w:r>
      <w:bookmarkStart w:id="16" w:name="_Hlk28544986"/>
      <w:r w:rsidRPr="00012771">
        <w:rPr>
          <w:rFonts w:ascii="Book Antiqua" w:hAnsi="Book Antiqua" w:cs="Times New Roman"/>
          <w:color w:val="000000" w:themeColor="text1"/>
          <w:sz w:val="24"/>
          <w:szCs w:val="24"/>
        </w:rPr>
        <w:t xml:space="preserve">a </w:t>
      </w:r>
      <w:bookmarkStart w:id="17" w:name="_Hlk38292711"/>
      <w:r w:rsidRPr="00012771">
        <w:rPr>
          <w:rFonts w:ascii="Book Antiqua" w:hAnsi="Book Antiqua" w:cs="Times New Roman"/>
          <w:color w:val="000000" w:themeColor="text1"/>
          <w:sz w:val="24"/>
          <w:szCs w:val="24"/>
        </w:rPr>
        <w:t>cross-sectional</w:t>
      </w:r>
      <w:bookmarkEnd w:id="17"/>
      <w:r w:rsidRPr="00012771">
        <w:rPr>
          <w:rFonts w:ascii="Book Antiqua" w:hAnsi="Book Antiqua" w:cs="Times New Roman"/>
          <w:color w:val="000000" w:themeColor="text1"/>
          <w:sz w:val="24"/>
          <w:szCs w:val="24"/>
        </w:rPr>
        <w:t xml:space="preserve"> s</w:t>
      </w:r>
      <w:r w:rsidRPr="00012771">
        <w:rPr>
          <w:rFonts w:ascii="Book Antiqua" w:hAnsi="Book Antiqua" w:cs="Times New Roman"/>
          <w:color w:val="000000" w:themeColor="text1"/>
          <w:kern w:val="0"/>
          <w:sz w:val="24"/>
          <w:szCs w:val="24"/>
        </w:rPr>
        <w:t xml:space="preserve">tudy </w:t>
      </w:r>
      <w:bookmarkEnd w:id="16"/>
      <w:r w:rsidRPr="00012771">
        <w:rPr>
          <w:rFonts w:ascii="Book Antiqua" w:hAnsi="Book Antiqua" w:cs="Times New Roman"/>
          <w:color w:val="000000" w:themeColor="text1"/>
          <w:kern w:val="0"/>
          <w:sz w:val="24"/>
          <w:szCs w:val="24"/>
        </w:rPr>
        <w:t xml:space="preserve">of dyspepsia patients who met the inclusion and exclusion criteria </w:t>
      </w:r>
      <w:r w:rsidR="00B855AB" w:rsidRPr="00012771">
        <w:rPr>
          <w:rFonts w:ascii="Book Antiqua" w:hAnsi="Book Antiqua" w:cs="Times New Roman"/>
          <w:color w:val="000000" w:themeColor="text1"/>
          <w:sz w:val="24"/>
          <w:szCs w:val="24"/>
        </w:rPr>
        <w:t>at two academic urban tertiary-care centers</w:t>
      </w:r>
      <w:r w:rsidR="00B855AB"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from March 2018 to January 2019</w:t>
      </w:r>
      <w:bookmarkEnd w:id="13"/>
      <w:r w:rsidRPr="00012771">
        <w:rPr>
          <w:rFonts w:ascii="Book Antiqua" w:hAnsi="Book Antiqua" w:cs="Times New Roman"/>
          <w:color w:val="000000" w:themeColor="text1"/>
          <w:kern w:val="0"/>
          <w:sz w:val="24"/>
          <w:szCs w:val="24"/>
        </w:rPr>
        <w:t xml:space="preserve">. </w:t>
      </w:r>
      <w:bookmarkStart w:id="18" w:name="_Hlk16019378"/>
      <w:r w:rsidRPr="00012771">
        <w:rPr>
          <w:rFonts w:ascii="Book Antiqua" w:hAnsi="Book Antiqua" w:cs="Times New Roman"/>
          <w:color w:val="000000" w:themeColor="text1"/>
          <w:sz w:val="24"/>
          <w:szCs w:val="24"/>
        </w:rPr>
        <w:t>Basic demographic data, dyspeptic information, alarm symptoms, lifestyle, examination results, family history and outpatient cost information were collected</w:t>
      </w:r>
      <w:bookmarkEnd w:id="18"/>
      <w:r w:rsidRPr="00012771">
        <w:rPr>
          <w:rFonts w:ascii="Book Antiqua" w:hAnsi="Book Antiqua" w:cs="Times New Roman"/>
          <w:color w:val="000000" w:themeColor="text1"/>
          <w:kern w:val="0"/>
          <w:sz w:val="24"/>
          <w:szCs w:val="24"/>
        </w:rPr>
        <w:t xml:space="preserve">. Dyspepsia patients with normal findings on </w:t>
      </w:r>
      <w:r w:rsidR="00852D01" w:rsidRPr="00012771">
        <w:rPr>
          <w:rFonts w:ascii="Book Antiqua" w:hAnsi="Book Antiqua" w:cs="Times New Roman"/>
          <w:color w:val="000000" w:themeColor="text1"/>
          <w:kern w:val="0"/>
          <w:sz w:val="24"/>
          <w:szCs w:val="24"/>
        </w:rPr>
        <w:t xml:space="preserve">upper </w:t>
      </w:r>
      <w:r w:rsidR="00B855AB" w:rsidRPr="00012771">
        <w:rPr>
          <w:rFonts w:ascii="Book Antiqua" w:hAnsi="Book Antiqua" w:cs="Times New Roman"/>
          <w:color w:val="000000" w:themeColor="text1"/>
          <w:kern w:val="0"/>
          <w:sz w:val="24"/>
          <w:szCs w:val="24"/>
        </w:rPr>
        <w:t>GI</w:t>
      </w:r>
      <w:r w:rsidR="00852D01" w:rsidRPr="00012771">
        <w:rPr>
          <w:rFonts w:ascii="Book Antiqua" w:hAnsi="Book Antiqua" w:cs="Times New Roman"/>
          <w:color w:val="000000" w:themeColor="text1"/>
          <w:kern w:val="0"/>
          <w:sz w:val="24"/>
          <w:szCs w:val="24"/>
        </w:rPr>
        <w:t xml:space="preserve"> endoscopy</w:t>
      </w:r>
      <w:r w:rsidRPr="00012771">
        <w:rPr>
          <w:rFonts w:ascii="Book Antiqua" w:hAnsi="Book Antiqua" w:cs="Times New Roman"/>
          <w:color w:val="000000" w:themeColor="text1"/>
          <w:kern w:val="0"/>
          <w:sz w:val="24"/>
          <w:szCs w:val="24"/>
        </w:rPr>
        <w:t xml:space="preserve">, epigastric ultrasound and laboratory examination and without </w:t>
      </w:r>
      <w:r w:rsidRPr="00012771">
        <w:rPr>
          <w:rFonts w:ascii="Book Antiqua" w:hAnsi="Book Antiqua" w:cs="Times New Roman"/>
          <w:i/>
          <w:iCs/>
          <w:color w:val="000000" w:themeColor="text1"/>
          <w:kern w:val="0"/>
          <w:sz w:val="24"/>
          <w:szCs w:val="24"/>
        </w:rPr>
        <w:t>Helicobacter pylori</w:t>
      </w:r>
      <w:r w:rsidRPr="00012771">
        <w:rPr>
          <w:rFonts w:ascii="Book Antiqua" w:eastAsia="宋体"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associated dyspepsia were classified as functional dyspepsia.</w:t>
      </w:r>
    </w:p>
    <w:p w14:paraId="3C420BD3" w14:textId="77777777" w:rsidR="00B855AB" w:rsidRPr="00012771" w:rsidRDefault="00B855AB"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7F8F9AB1" w14:textId="77777777" w:rsidR="00EA3922" w:rsidRPr="00012771" w:rsidRDefault="00EA3922" w:rsidP="00012771">
      <w:pPr>
        <w:adjustRightInd w:val="0"/>
        <w:snapToGrid w:val="0"/>
        <w:spacing w:line="360" w:lineRule="auto"/>
        <w:rPr>
          <w:rFonts w:ascii="Book Antiqua" w:hAnsi="Book Antiqua"/>
          <w:color w:val="000000" w:themeColor="text1"/>
          <w:sz w:val="24"/>
          <w:szCs w:val="24"/>
        </w:rPr>
      </w:pPr>
      <w:bookmarkStart w:id="19" w:name="OLE_LINK180"/>
      <w:bookmarkStart w:id="20" w:name="OLE_LINK179"/>
      <w:bookmarkStart w:id="21" w:name="OLE_LINK34"/>
      <w:bookmarkStart w:id="22" w:name="OLE_LINK38"/>
      <w:bookmarkEnd w:id="14"/>
      <w:bookmarkEnd w:id="15"/>
      <w:r w:rsidRPr="00012771">
        <w:rPr>
          <w:rFonts w:ascii="Book Antiqua" w:hAnsi="Book Antiqua"/>
          <w:color w:val="000000" w:themeColor="text1"/>
          <w:sz w:val="24"/>
          <w:szCs w:val="24"/>
        </w:rPr>
        <w:t>RESULTS</w:t>
      </w:r>
    </w:p>
    <w:p w14:paraId="56670491" w14:textId="21ED1CE0" w:rsidR="009634BF" w:rsidRPr="00012771" w:rsidRDefault="00F21E93"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A total of 38</w:t>
      </w:r>
      <w:r w:rsidR="00884939" w:rsidRPr="00012771">
        <w:rPr>
          <w:rFonts w:ascii="Book Antiqua" w:hAnsi="Book Antiqua" w:cs="Times New Roman"/>
          <w:color w:val="000000" w:themeColor="text1"/>
          <w:kern w:val="0"/>
          <w:sz w:val="24"/>
          <w:szCs w:val="24"/>
        </w:rPr>
        <w:t>1</w:t>
      </w:r>
      <w:r w:rsidRPr="00012771">
        <w:rPr>
          <w:rFonts w:ascii="Book Antiqua" w:hAnsi="Book Antiqua" w:cs="Times New Roman"/>
          <w:color w:val="000000" w:themeColor="text1"/>
          <w:kern w:val="0"/>
          <w:sz w:val="24"/>
          <w:szCs w:val="24"/>
        </w:rPr>
        <w:t xml:space="preserve"> patients were enrolled in </w:t>
      </w:r>
      <w:r w:rsidR="00B855AB" w:rsidRPr="00012771">
        <w:rPr>
          <w:rFonts w:ascii="Book Antiqua" w:hAnsi="Book Antiqua" w:cs="Times New Roman"/>
          <w:color w:val="000000" w:themeColor="text1"/>
          <w:kern w:val="0"/>
          <w:sz w:val="24"/>
          <w:szCs w:val="24"/>
        </w:rPr>
        <w:t xml:space="preserve">the </w:t>
      </w:r>
      <w:r w:rsidRPr="00012771">
        <w:rPr>
          <w:rFonts w:ascii="Book Antiqua" w:hAnsi="Book Antiqua" w:cs="Times New Roman"/>
          <w:color w:val="000000" w:themeColor="text1"/>
          <w:kern w:val="0"/>
          <w:sz w:val="24"/>
          <w:szCs w:val="24"/>
        </w:rPr>
        <w:t>study</w:t>
      </w:r>
      <w:r w:rsidRPr="00012771">
        <w:rPr>
          <w:rFonts w:ascii="Book Antiqua" w:hAnsi="Book Antiqua" w:cs="Times New Roman"/>
          <w:color w:val="000000" w:themeColor="text1"/>
          <w:sz w:val="24"/>
          <w:szCs w:val="24"/>
        </w:rPr>
        <w:t xml:space="preserve">, including </w:t>
      </w:r>
      <w:r w:rsidR="00684248" w:rsidRPr="00012771">
        <w:rPr>
          <w:rFonts w:ascii="Book Antiqua" w:hAnsi="Book Antiqua" w:cs="Times New Roman"/>
          <w:color w:val="000000" w:themeColor="text1"/>
          <w:sz w:val="24"/>
          <w:szCs w:val="24"/>
        </w:rPr>
        <w:t>266</w:t>
      </w:r>
      <w:r w:rsidRPr="00012771">
        <w:rPr>
          <w:rFonts w:ascii="Book Antiqua" w:hAnsi="Book Antiqua" w:cs="Times New Roman"/>
          <w:color w:val="000000" w:themeColor="text1"/>
          <w:sz w:val="24"/>
          <w:szCs w:val="24"/>
        </w:rPr>
        <w:t xml:space="preserve"> </w:t>
      </w:r>
      <w:r w:rsidR="00B2253E" w:rsidRPr="00012771">
        <w:rPr>
          <w:rFonts w:ascii="Book Antiqua" w:hAnsi="Book Antiqua" w:cs="Times New Roman"/>
          <w:color w:val="000000" w:themeColor="text1"/>
          <w:kern w:val="0"/>
          <w:sz w:val="24"/>
          <w:szCs w:val="24"/>
        </w:rPr>
        <w:t>functional dyspepsia</w:t>
      </w:r>
      <w:r w:rsidRPr="00012771">
        <w:rPr>
          <w:rFonts w:ascii="Book Antiqua" w:hAnsi="Book Antiqua" w:cs="Times New Roman"/>
          <w:color w:val="000000" w:themeColor="text1"/>
          <w:sz w:val="24"/>
          <w:szCs w:val="24"/>
        </w:rPr>
        <w:t xml:space="preserve"> patients an</w:t>
      </w:r>
      <w:r w:rsidRPr="00012771">
        <w:rPr>
          <w:rFonts w:ascii="Book Antiqua" w:hAnsi="Book Antiqua" w:cs="Times New Roman"/>
          <w:color w:val="000000" w:themeColor="text1"/>
          <w:kern w:val="0"/>
          <w:sz w:val="24"/>
          <w:szCs w:val="24"/>
        </w:rPr>
        <w:t xml:space="preserve">d </w:t>
      </w:r>
      <w:r w:rsidR="00684248" w:rsidRPr="00012771">
        <w:rPr>
          <w:rFonts w:ascii="Book Antiqua" w:hAnsi="Book Antiqua" w:cs="Times New Roman"/>
          <w:color w:val="000000" w:themeColor="text1"/>
          <w:kern w:val="0"/>
          <w:sz w:val="24"/>
          <w:szCs w:val="24"/>
        </w:rPr>
        <w:t>115</w:t>
      </w:r>
      <w:r w:rsidRPr="00012771">
        <w:rPr>
          <w:rFonts w:ascii="Book Antiqua" w:hAnsi="Book Antiqua" w:cs="Times New Roman"/>
          <w:color w:val="000000" w:themeColor="text1"/>
          <w:kern w:val="0"/>
          <w:sz w:val="24"/>
          <w:szCs w:val="24"/>
        </w:rPr>
        <w:t xml:space="preserve"> organic dyspepsia patients.</w:t>
      </w:r>
      <w:bookmarkStart w:id="23" w:name="OLE_LINK181"/>
      <w:bookmarkStart w:id="24" w:name="OLE_LINK182"/>
      <w:bookmarkEnd w:id="19"/>
      <w:bookmarkEnd w:id="20"/>
      <w:r w:rsidRPr="00012771">
        <w:rPr>
          <w:rFonts w:ascii="Book Antiqua" w:hAnsi="Book Antiqua" w:cs="Times New Roman"/>
          <w:color w:val="000000" w:themeColor="text1"/>
          <w:kern w:val="0"/>
          <w:sz w:val="24"/>
          <w:szCs w:val="24"/>
        </w:rPr>
        <w:t xml:space="preserve"> </w:t>
      </w:r>
      <w:bookmarkStart w:id="25" w:name="OLE_LINK51"/>
      <w:bookmarkStart w:id="26" w:name="OLE_LINK50"/>
      <w:r w:rsidR="00B2253E" w:rsidRPr="00012771">
        <w:rPr>
          <w:rFonts w:ascii="Book Antiqua" w:hAnsi="Book Antiqua" w:cs="Times New Roman"/>
          <w:color w:val="000000" w:themeColor="text1"/>
          <w:kern w:val="0"/>
          <w:sz w:val="24"/>
          <w:szCs w:val="24"/>
        </w:rPr>
        <w:t>T</w:t>
      </w:r>
      <w:r w:rsidR="00B855AB" w:rsidRPr="00012771">
        <w:rPr>
          <w:rFonts w:ascii="Book Antiqua" w:hAnsi="Book Antiqua" w:cs="Times New Roman"/>
          <w:color w:val="000000" w:themeColor="text1"/>
          <w:kern w:val="0"/>
          <w:sz w:val="24"/>
          <w:szCs w:val="24"/>
        </w:rPr>
        <w:t xml:space="preserve">here were 24 patients with organic upper GI disease among patients with organic dyspepsia. </w:t>
      </w:r>
      <w:r w:rsidRPr="00012771">
        <w:rPr>
          <w:rFonts w:ascii="Book Antiqua" w:hAnsi="Book Antiqua" w:cs="Times New Roman"/>
          <w:color w:val="000000" w:themeColor="text1"/>
          <w:kern w:val="0"/>
          <w:sz w:val="24"/>
          <w:szCs w:val="24"/>
        </w:rPr>
        <w:t xml:space="preserve">We found that </w:t>
      </w:r>
      <w:bookmarkStart w:id="27" w:name="_Hlk38292305"/>
      <w:r w:rsidRPr="00012771">
        <w:rPr>
          <w:rFonts w:ascii="Book Antiqua" w:hAnsi="Book Antiqua" w:cs="Times New Roman"/>
          <w:color w:val="000000" w:themeColor="text1"/>
          <w:kern w:val="0"/>
          <w:sz w:val="24"/>
          <w:szCs w:val="24"/>
        </w:rPr>
        <w:t xml:space="preserve">based on </w:t>
      </w:r>
      <w:r w:rsidRPr="00012771">
        <w:rPr>
          <w:rFonts w:ascii="Book Antiqua" w:eastAsia="宋体" w:hAnsi="Book Antiqua" w:cs="Times New Roman"/>
          <w:color w:val="000000" w:themeColor="text1"/>
          <w:kern w:val="0"/>
          <w:sz w:val="24"/>
          <w:szCs w:val="24"/>
        </w:rPr>
        <w:t xml:space="preserve">the </w:t>
      </w:r>
      <w:r w:rsidRPr="00012771">
        <w:rPr>
          <w:rFonts w:ascii="Book Antiqua" w:hAnsi="Book Antiqua" w:cs="Times New Roman"/>
          <w:color w:val="000000" w:themeColor="text1"/>
          <w:kern w:val="0"/>
          <w:sz w:val="24"/>
          <w:szCs w:val="24"/>
        </w:rPr>
        <w:t xml:space="preserve">Rome IV </w:t>
      </w:r>
      <w:bookmarkEnd w:id="25"/>
      <w:bookmarkEnd w:id="26"/>
      <w:r w:rsidRPr="00012771">
        <w:rPr>
          <w:rFonts w:ascii="Book Antiqua" w:hAnsi="Book Antiqua" w:cs="Times New Roman"/>
          <w:color w:val="000000" w:themeColor="text1"/>
          <w:kern w:val="0"/>
          <w:sz w:val="24"/>
          <w:szCs w:val="24"/>
        </w:rPr>
        <w:t>criteria, alarm symptoms were of limit</w:t>
      </w:r>
      <w:r w:rsidRPr="00012771">
        <w:rPr>
          <w:rFonts w:ascii="Book Antiqua" w:hAnsi="Book Antiqua" w:cs="Times New Roman"/>
          <w:color w:val="000000" w:themeColor="text1"/>
          <w:sz w:val="24"/>
          <w:szCs w:val="24"/>
        </w:rPr>
        <w:t>ed value in differentiating organic dyspepsia</w:t>
      </w:r>
      <w:r w:rsidRPr="00012771">
        <w:rPr>
          <w:rFonts w:ascii="Book Antiqua" w:eastAsia="宋体" w:hAnsi="Book Antiqua" w:cs="Times New Roman"/>
          <w:color w:val="000000" w:themeColor="text1"/>
          <w:sz w:val="24"/>
          <w:szCs w:val="24"/>
        </w:rPr>
        <w:t xml:space="preserve"> and</w:t>
      </w:r>
      <w:r w:rsidRPr="00012771">
        <w:rPr>
          <w:rFonts w:ascii="Book Antiqua" w:hAnsi="Book Antiqua" w:cs="Times New Roman"/>
          <w:color w:val="000000" w:themeColor="text1"/>
          <w:sz w:val="24"/>
          <w:szCs w:val="24"/>
        </w:rPr>
        <w:t xml:space="preserve"> organic </w:t>
      </w:r>
      <w:r w:rsidR="00B855AB" w:rsidRPr="00012771">
        <w:rPr>
          <w:rFonts w:ascii="Book Antiqua" w:hAnsi="Book Antiqua" w:cs="Times New Roman"/>
          <w:color w:val="000000" w:themeColor="text1"/>
          <w:sz w:val="24"/>
          <w:szCs w:val="24"/>
        </w:rPr>
        <w:t xml:space="preserve">upper </w:t>
      </w:r>
      <w:r w:rsidRPr="00012771">
        <w:rPr>
          <w:rFonts w:ascii="Book Antiqua" w:hAnsi="Book Antiqua" w:cs="Times New Roman"/>
          <w:color w:val="000000" w:themeColor="text1"/>
          <w:sz w:val="24"/>
          <w:szCs w:val="24"/>
        </w:rPr>
        <w:t xml:space="preserve">GI diseases from </w:t>
      </w:r>
      <w:r w:rsidR="00B2253E" w:rsidRPr="00012771">
        <w:rPr>
          <w:rFonts w:ascii="Book Antiqua" w:hAnsi="Book Antiqua" w:cs="Times New Roman"/>
          <w:color w:val="000000" w:themeColor="text1"/>
          <w:kern w:val="0"/>
          <w:sz w:val="24"/>
          <w:szCs w:val="24"/>
        </w:rPr>
        <w:t>functional dyspepsia</w:t>
      </w:r>
      <w:bookmarkEnd w:id="21"/>
      <w:bookmarkEnd w:id="22"/>
      <w:bookmarkEnd w:id="27"/>
      <w:r w:rsidRPr="00012771">
        <w:rPr>
          <w:rFonts w:ascii="Book Antiqua" w:hAnsi="Book Antiqua" w:cs="Times New Roman"/>
          <w:color w:val="000000" w:themeColor="text1"/>
          <w:sz w:val="24"/>
          <w:szCs w:val="24"/>
        </w:rPr>
        <w:t xml:space="preserve">. </w:t>
      </w:r>
      <w:r w:rsidR="00684248" w:rsidRPr="00012771">
        <w:rPr>
          <w:rFonts w:ascii="Book Antiqua" w:eastAsia="宋体" w:hAnsi="Book Antiqua" w:cs="Times New Roman"/>
          <w:color w:val="000000" w:themeColor="text1"/>
          <w:kern w:val="0"/>
          <w:sz w:val="24"/>
          <w:szCs w:val="24"/>
        </w:rPr>
        <w:t xml:space="preserve">Age </w:t>
      </w:r>
      <w:r w:rsidR="00684248" w:rsidRPr="00012771">
        <w:rPr>
          <w:rFonts w:ascii="Book Antiqua" w:hAnsi="Book Antiqua" w:cs="TimesNewRomanPSMT"/>
          <w:color w:val="000000" w:themeColor="text1"/>
          <w:kern w:val="0"/>
          <w:sz w:val="24"/>
          <w:szCs w:val="24"/>
        </w:rPr>
        <w:t>(</w:t>
      </w:r>
      <w:r w:rsidR="00B2253E" w:rsidRPr="00012771">
        <w:rPr>
          <w:rFonts w:ascii="Book Antiqua" w:hAnsi="Book Antiqua" w:cs="TimesNewRomanPSMT"/>
          <w:color w:val="000000" w:themeColor="text1"/>
          <w:kern w:val="0"/>
          <w:sz w:val="24"/>
          <w:szCs w:val="24"/>
        </w:rPr>
        <w:t>odds ratio</w:t>
      </w:r>
      <w:r w:rsidR="00684248" w:rsidRPr="00012771">
        <w:rPr>
          <w:rFonts w:ascii="Book Antiqua" w:hAnsi="Book Antiqua" w:cs="TimesNewRomanPSMT"/>
          <w:color w:val="000000" w:themeColor="text1"/>
          <w:kern w:val="0"/>
          <w:sz w:val="24"/>
          <w:szCs w:val="24"/>
        </w:rPr>
        <w:t xml:space="preserve"> = 1.056, </w:t>
      </w:r>
      <w:r w:rsidR="00684248" w:rsidRPr="00012771">
        <w:rPr>
          <w:rFonts w:ascii="Book Antiqua" w:hAnsi="Book Antiqua" w:cs="TimesNewRomanPSMT"/>
          <w:i/>
          <w:iCs/>
          <w:color w:val="000000" w:themeColor="text1"/>
          <w:kern w:val="0"/>
          <w:sz w:val="24"/>
          <w:szCs w:val="24"/>
        </w:rPr>
        <w:t>P</w:t>
      </w:r>
      <w:r w:rsidR="00684248" w:rsidRPr="00012771">
        <w:rPr>
          <w:rFonts w:ascii="Book Antiqua" w:hAnsi="Book Antiqua" w:cs="TimesNewRomanPSMT"/>
          <w:color w:val="000000" w:themeColor="text1"/>
          <w:kern w:val="0"/>
          <w:sz w:val="24"/>
          <w:szCs w:val="24"/>
        </w:rPr>
        <w:t xml:space="preserve"> = 0.012), smoking (</w:t>
      </w:r>
      <w:r w:rsidR="00086297" w:rsidRPr="00012771">
        <w:rPr>
          <w:rFonts w:ascii="Book Antiqua" w:hAnsi="Book Antiqua" w:cs="TimesNewRomanPSMT"/>
          <w:color w:val="000000" w:themeColor="text1"/>
          <w:kern w:val="0"/>
          <w:sz w:val="24"/>
          <w:szCs w:val="24"/>
        </w:rPr>
        <w:t>odds ratio</w:t>
      </w:r>
      <w:r w:rsidR="00684248" w:rsidRPr="00012771">
        <w:rPr>
          <w:rFonts w:ascii="Book Antiqua" w:hAnsi="Book Antiqua" w:cs="TimesNewRomanPSMT"/>
          <w:color w:val="000000" w:themeColor="text1"/>
          <w:kern w:val="0"/>
          <w:sz w:val="24"/>
          <w:szCs w:val="24"/>
        </w:rPr>
        <w:t xml:space="preserve"> = 4.714, </w:t>
      </w:r>
      <w:r w:rsidR="00684248" w:rsidRPr="00012771">
        <w:rPr>
          <w:rFonts w:ascii="Book Antiqua" w:hAnsi="Book Antiqua" w:cs="TimesNewRomanPSMT"/>
          <w:i/>
          <w:iCs/>
          <w:color w:val="000000" w:themeColor="text1"/>
          <w:kern w:val="0"/>
          <w:sz w:val="24"/>
          <w:szCs w:val="24"/>
        </w:rPr>
        <w:t>P</w:t>
      </w:r>
      <w:r w:rsidR="00684248" w:rsidRPr="00012771">
        <w:rPr>
          <w:rFonts w:ascii="Book Antiqua" w:hAnsi="Book Antiqua" w:cs="TimesNewRomanPSMT"/>
          <w:color w:val="000000" w:themeColor="text1"/>
          <w:kern w:val="0"/>
          <w:sz w:val="24"/>
          <w:szCs w:val="24"/>
        </w:rPr>
        <w:t xml:space="preserve"> = 0.006) and anemia (</w:t>
      </w:r>
      <w:r w:rsidR="00086297" w:rsidRPr="00012771">
        <w:rPr>
          <w:rFonts w:ascii="Book Antiqua" w:hAnsi="Book Antiqua" w:cs="TimesNewRomanPSMT"/>
          <w:color w:val="000000" w:themeColor="text1"/>
          <w:kern w:val="0"/>
          <w:sz w:val="24"/>
          <w:szCs w:val="24"/>
        </w:rPr>
        <w:t>odds ratio</w:t>
      </w:r>
      <w:r w:rsidR="00684248" w:rsidRPr="00012771">
        <w:rPr>
          <w:rFonts w:ascii="Book Antiqua" w:hAnsi="Book Antiqua" w:cs="TimesNewRomanPSMT"/>
          <w:color w:val="000000" w:themeColor="text1"/>
          <w:kern w:val="0"/>
          <w:sz w:val="24"/>
          <w:szCs w:val="24"/>
        </w:rPr>
        <w:t xml:space="preserve"> = 88.270, </w:t>
      </w:r>
      <w:r w:rsidR="00684248" w:rsidRPr="00012771">
        <w:rPr>
          <w:rFonts w:ascii="Book Antiqua" w:hAnsi="Book Antiqua" w:cs="TimesNewRomanPSMT"/>
          <w:i/>
          <w:iCs/>
          <w:color w:val="000000" w:themeColor="text1"/>
          <w:kern w:val="0"/>
          <w:sz w:val="24"/>
          <w:szCs w:val="24"/>
        </w:rPr>
        <w:t>P</w:t>
      </w:r>
      <w:r w:rsidR="00684248" w:rsidRPr="00012771">
        <w:rPr>
          <w:rFonts w:ascii="Book Antiqua" w:hAnsi="Book Antiqua" w:cs="TimesNewRomanPSMT"/>
          <w:color w:val="000000" w:themeColor="text1"/>
          <w:kern w:val="0"/>
          <w:sz w:val="24"/>
          <w:szCs w:val="24"/>
        </w:rPr>
        <w:t xml:space="preserve"> &lt;</w:t>
      </w:r>
      <w:r w:rsidR="007D306A" w:rsidRPr="00012771">
        <w:rPr>
          <w:rFonts w:ascii="Book Antiqua" w:hAnsi="Book Antiqua" w:cs="TimesNewRomanPSMT"/>
          <w:color w:val="000000" w:themeColor="text1"/>
          <w:kern w:val="0"/>
          <w:sz w:val="24"/>
          <w:szCs w:val="24"/>
        </w:rPr>
        <w:t xml:space="preserve"> </w:t>
      </w:r>
      <w:r w:rsidR="00684248" w:rsidRPr="00012771">
        <w:rPr>
          <w:rFonts w:ascii="Book Antiqua" w:hAnsi="Book Antiqua" w:cs="TimesNewRomanPSMT"/>
          <w:color w:val="000000" w:themeColor="text1"/>
          <w:kern w:val="0"/>
          <w:sz w:val="24"/>
          <w:szCs w:val="24"/>
        </w:rPr>
        <w:t>0.001) were independent predictors for organic upper GI diseases</w:t>
      </w:r>
      <w:r w:rsidRPr="00012771">
        <w:rPr>
          <w:rFonts w:ascii="Book Antiqua" w:hAnsi="Book Antiqua" w:cs="Times New Roman"/>
          <w:color w:val="000000" w:themeColor="text1"/>
          <w:kern w:val="0"/>
          <w:sz w:val="24"/>
          <w:szCs w:val="24"/>
        </w:rPr>
        <w:t>.</w:t>
      </w:r>
      <w:r w:rsidR="00684248" w:rsidRPr="00012771">
        <w:rPr>
          <w:rFonts w:ascii="Book Antiqua" w:hAnsi="Book Antiqua" w:cs="Times New Roman"/>
          <w:color w:val="000000" w:themeColor="text1"/>
          <w:kern w:val="0"/>
          <w:sz w:val="24"/>
          <w:szCs w:val="24"/>
        </w:rPr>
        <w:t xml:space="preserve"> </w:t>
      </w:r>
      <w:r w:rsidR="00FE06E8" w:rsidRPr="00012771">
        <w:rPr>
          <w:rFonts w:ascii="Book Antiqua" w:hAnsi="Book Antiqua" w:cs="TimesNewRomanPSMT"/>
          <w:color w:val="000000" w:themeColor="text1"/>
          <w:kern w:val="0"/>
          <w:sz w:val="24"/>
          <w:szCs w:val="24"/>
        </w:rPr>
        <w:t xml:space="preserve">For the comparison of </w:t>
      </w:r>
      <w:r w:rsidR="00B855AB" w:rsidRPr="00012771">
        <w:rPr>
          <w:rFonts w:ascii="Book Antiqua" w:hAnsi="Book Antiqua" w:cs="Times New Roman"/>
          <w:color w:val="000000" w:themeColor="text1"/>
          <w:sz w:val="24"/>
          <w:szCs w:val="24"/>
        </w:rPr>
        <w:t>epigastric pain syndrome</w:t>
      </w:r>
      <w:r w:rsidR="00FE06E8" w:rsidRPr="00012771">
        <w:rPr>
          <w:rFonts w:ascii="Book Antiqua" w:hAnsi="Book Antiqua" w:cs="TimesNewRomanPSMT"/>
          <w:color w:val="000000" w:themeColor="text1"/>
          <w:kern w:val="0"/>
          <w:sz w:val="24"/>
          <w:szCs w:val="24"/>
        </w:rPr>
        <w:t xml:space="preserve">, </w:t>
      </w:r>
      <w:r w:rsidR="00B855AB" w:rsidRPr="00012771">
        <w:rPr>
          <w:rFonts w:ascii="Book Antiqua" w:hAnsi="Book Antiqua" w:cs="Times New Roman"/>
          <w:color w:val="000000" w:themeColor="text1"/>
          <w:sz w:val="24"/>
          <w:szCs w:val="24"/>
        </w:rPr>
        <w:t>postprandial distress syndrome</w:t>
      </w:r>
      <w:r w:rsidR="00FE06E8" w:rsidRPr="00012771">
        <w:rPr>
          <w:rFonts w:ascii="Book Antiqua" w:hAnsi="Book Antiqua" w:cs="TimesNewRomanPSMT"/>
          <w:color w:val="000000" w:themeColor="text1"/>
          <w:kern w:val="0"/>
          <w:sz w:val="24"/>
          <w:szCs w:val="24"/>
        </w:rPr>
        <w:t xml:space="preserve"> and </w:t>
      </w:r>
      <w:r w:rsidR="00086297" w:rsidRPr="00012771">
        <w:rPr>
          <w:rFonts w:ascii="Book Antiqua" w:hAnsi="Book Antiqua" w:cs="Times New Roman"/>
          <w:color w:val="000000" w:themeColor="text1"/>
          <w:sz w:val="24"/>
          <w:szCs w:val="24"/>
        </w:rPr>
        <w:t>epigastric pain syndrome</w:t>
      </w:r>
      <w:r w:rsidR="00FE06E8" w:rsidRPr="00012771">
        <w:rPr>
          <w:rFonts w:ascii="Book Antiqua" w:hAnsi="Book Antiqua" w:cs="TimesNewRomanPSMT"/>
          <w:color w:val="000000" w:themeColor="text1"/>
          <w:kern w:val="0"/>
          <w:sz w:val="24"/>
          <w:szCs w:val="24"/>
        </w:rPr>
        <w:t xml:space="preserve"> combined with </w:t>
      </w:r>
      <w:r w:rsidR="00086297" w:rsidRPr="00012771">
        <w:rPr>
          <w:rFonts w:ascii="Book Antiqua" w:hAnsi="Book Antiqua" w:cs="Times New Roman"/>
          <w:color w:val="000000" w:themeColor="text1"/>
          <w:sz w:val="24"/>
          <w:szCs w:val="24"/>
        </w:rPr>
        <w:t>postprandial distress syndrome</w:t>
      </w:r>
      <w:r w:rsidR="00FE06E8" w:rsidRPr="00012771">
        <w:rPr>
          <w:rFonts w:ascii="Book Antiqua" w:hAnsi="Book Antiqua" w:cs="TimesNewRomanPSMT"/>
          <w:color w:val="000000" w:themeColor="text1"/>
          <w:kern w:val="0"/>
          <w:sz w:val="24"/>
          <w:szCs w:val="24"/>
        </w:rPr>
        <w:t xml:space="preserve">, the results showed that there were statistically significant differences in </w:t>
      </w:r>
      <w:r w:rsidR="00FE06E8" w:rsidRPr="00012771">
        <w:rPr>
          <w:rFonts w:ascii="Book Antiqua" w:hAnsi="Book Antiqua" w:cs="Times New Roman"/>
          <w:color w:val="000000" w:themeColor="text1"/>
          <w:kern w:val="0"/>
          <w:sz w:val="24"/>
          <w:szCs w:val="24"/>
        </w:rPr>
        <w:t xml:space="preserve">anorexia </w:t>
      </w:r>
      <w:r w:rsidR="00FE06E8" w:rsidRPr="00012771">
        <w:rPr>
          <w:rFonts w:ascii="Book Antiqua" w:hAnsi="Book Antiqua" w:cs="TimesNewRomanPSMT"/>
          <w:color w:val="000000" w:themeColor="text1"/>
          <w:kern w:val="0"/>
          <w:sz w:val="24"/>
          <w:szCs w:val="24"/>
        </w:rPr>
        <w:t>(</w:t>
      </w:r>
      <w:r w:rsidR="00FE06E8" w:rsidRPr="00012771">
        <w:rPr>
          <w:rFonts w:ascii="Book Antiqua" w:hAnsi="Book Antiqua" w:cs="TimesNewRomanPSMT"/>
          <w:i/>
          <w:iCs/>
          <w:color w:val="000000" w:themeColor="text1"/>
          <w:kern w:val="0"/>
          <w:sz w:val="24"/>
          <w:szCs w:val="24"/>
        </w:rPr>
        <w:t>P</w:t>
      </w:r>
      <w:r w:rsidR="00FE06E8" w:rsidRPr="00012771">
        <w:rPr>
          <w:rFonts w:ascii="Book Antiqua" w:hAnsi="Book Antiqua" w:cs="TimesNewRomanPSMT"/>
          <w:color w:val="000000" w:themeColor="text1"/>
          <w:kern w:val="0"/>
          <w:sz w:val="24"/>
          <w:szCs w:val="24"/>
        </w:rPr>
        <w:t xml:space="preserve"> </w:t>
      </w:r>
      <w:r w:rsidR="00FE06E8" w:rsidRPr="00012771">
        <w:rPr>
          <w:rFonts w:ascii="Book Antiqua" w:hAnsi="Book Antiqua" w:cs="Times New Roman"/>
          <w:color w:val="000000" w:themeColor="text1"/>
          <w:kern w:val="0"/>
          <w:sz w:val="24"/>
          <w:szCs w:val="24"/>
        </w:rPr>
        <w:t>=</w:t>
      </w:r>
      <w:r w:rsidR="00B855AB" w:rsidRPr="00012771">
        <w:rPr>
          <w:rFonts w:ascii="Book Antiqua" w:hAnsi="Book Antiqua" w:cs="Times New Roman"/>
          <w:color w:val="000000" w:themeColor="text1"/>
          <w:kern w:val="0"/>
          <w:sz w:val="24"/>
          <w:szCs w:val="24"/>
        </w:rPr>
        <w:t xml:space="preserve"> </w:t>
      </w:r>
      <w:r w:rsidR="00FE06E8" w:rsidRPr="00012771">
        <w:rPr>
          <w:rFonts w:ascii="Book Antiqua" w:hAnsi="Book Antiqua" w:cs="TimesNewRomanPSMT"/>
          <w:color w:val="000000" w:themeColor="text1"/>
          <w:kern w:val="0"/>
          <w:sz w:val="24"/>
          <w:szCs w:val="24"/>
        </w:rPr>
        <w:t xml:space="preserve">0.021) </w:t>
      </w:r>
      <w:r w:rsidR="00FE06E8" w:rsidRPr="00012771">
        <w:rPr>
          <w:rFonts w:ascii="Book Antiqua" w:hAnsi="Book Antiqua" w:cs="Times New Roman"/>
          <w:color w:val="000000" w:themeColor="text1"/>
          <w:kern w:val="0"/>
          <w:sz w:val="24"/>
          <w:szCs w:val="24"/>
        </w:rPr>
        <w:t>and previous visits</w:t>
      </w:r>
      <w:r w:rsidR="00FE06E8" w:rsidRPr="00012771">
        <w:rPr>
          <w:rFonts w:ascii="Book Antiqua" w:hAnsi="Book Antiqua" w:cs="TimesNewRomanPSMT"/>
          <w:color w:val="000000" w:themeColor="text1"/>
          <w:kern w:val="0"/>
          <w:sz w:val="24"/>
          <w:szCs w:val="24"/>
        </w:rPr>
        <w:t xml:space="preserve"> (</w:t>
      </w:r>
      <w:r w:rsidR="00FE06E8" w:rsidRPr="00012771">
        <w:rPr>
          <w:rFonts w:ascii="Book Antiqua" w:hAnsi="Book Antiqua" w:cs="TimesNewRomanPSMT"/>
          <w:i/>
          <w:iCs/>
          <w:color w:val="000000" w:themeColor="text1"/>
          <w:kern w:val="0"/>
          <w:sz w:val="24"/>
          <w:szCs w:val="24"/>
        </w:rPr>
        <w:t>P</w:t>
      </w:r>
      <w:r w:rsidR="00FE06E8" w:rsidRPr="00012771">
        <w:rPr>
          <w:rFonts w:ascii="Book Antiqua" w:hAnsi="Book Antiqua" w:cs="TimesNewRomanPSMT"/>
          <w:color w:val="000000" w:themeColor="text1"/>
          <w:kern w:val="0"/>
          <w:sz w:val="24"/>
          <w:szCs w:val="24"/>
        </w:rPr>
        <w:t xml:space="preserve"> </w:t>
      </w:r>
      <w:r w:rsidR="00FE06E8" w:rsidRPr="00012771">
        <w:rPr>
          <w:rFonts w:ascii="Book Antiqua" w:hAnsi="Book Antiqua" w:cs="Times New Roman"/>
          <w:color w:val="000000" w:themeColor="text1"/>
          <w:kern w:val="0"/>
          <w:sz w:val="24"/>
          <w:szCs w:val="24"/>
        </w:rPr>
        <w:t>=</w:t>
      </w:r>
      <w:r w:rsidR="00E6773D" w:rsidRPr="00012771">
        <w:rPr>
          <w:rFonts w:ascii="Book Antiqua" w:hAnsi="Book Antiqua" w:cs="Times New Roman"/>
          <w:color w:val="000000" w:themeColor="text1"/>
          <w:kern w:val="0"/>
          <w:sz w:val="24"/>
          <w:szCs w:val="24"/>
        </w:rPr>
        <w:t xml:space="preserve"> </w:t>
      </w:r>
      <w:r w:rsidR="00FE06E8" w:rsidRPr="00012771">
        <w:rPr>
          <w:rFonts w:ascii="Book Antiqua" w:hAnsi="Book Antiqua" w:cs="TimesNewRomanPSMT"/>
          <w:color w:val="000000" w:themeColor="text1"/>
          <w:kern w:val="0"/>
          <w:sz w:val="24"/>
          <w:szCs w:val="24"/>
        </w:rPr>
        <w:t xml:space="preserve">0.012). </w:t>
      </w:r>
      <w:r w:rsidR="00086297" w:rsidRPr="00012771">
        <w:rPr>
          <w:rFonts w:ascii="Book Antiqua" w:hAnsi="Book Antiqua" w:cs="TimesNewRomanPSMT"/>
          <w:color w:val="000000" w:themeColor="text1"/>
          <w:kern w:val="0"/>
          <w:sz w:val="24"/>
          <w:szCs w:val="24"/>
        </w:rPr>
        <w:t xml:space="preserve">The </w:t>
      </w:r>
      <w:r w:rsidR="00E6773D" w:rsidRPr="00012771">
        <w:rPr>
          <w:rFonts w:ascii="Book Antiqua" w:hAnsi="Book Antiqua" w:cs="Times New Roman"/>
          <w:color w:val="000000" w:themeColor="text1"/>
          <w:kern w:val="0"/>
          <w:sz w:val="24"/>
          <w:szCs w:val="24"/>
        </w:rPr>
        <w:t>ClinicalTrials.gov number</w:t>
      </w:r>
      <w:r w:rsidR="00086297" w:rsidRPr="00012771">
        <w:rPr>
          <w:rFonts w:ascii="Book Antiqua" w:hAnsi="Book Antiqua" w:cs="Times New Roman"/>
          <w:color w:val="000000" w:themeColor="text1"/>
          <w:kern w:val="0"/>
          <w:sz w:val="24"/>
          <w:szCs w:val="24"/>
        </w:rPr>
        <w:t xml:space="preserve"> is</w:t>
      </w:r>
      <w:r w:rsidR="00E6773D" w:rsidRPr="00012771">
        <w:rPr>
          <w:rFonts w:ascii="Book Antiqua" w:hAnsi="Book Antiqua" w:cs="Times New Roman"/>
          <w:color w:val="000000" w:themeColor="text1"/>
          <w:kern w:val="0"/>
          <w:sz w:val="24"/>
          <w:szCs w:val="24"/>
        </w:rPr>
        <w:t xml:space="preserve"> </w:t>
      </w:r>
      <w:r w:rsidR="00E6773D" w:rsidRPr="00012771">
        <w:rPr>
          <w:rFonts w:ascii="Book Antiqua" w:hAnsi="Book Antiqua" w:cs="Times New Roman"/>
          <w:color w:val="000000" w:themeColor="text1"/>
          <w:kern w:val="0"/>
          <w:sz w:val="24"/>
          <w:szCs w:val="24"/>
        </w:rPr>
        <w:lastRenderedPageBreak/>
        <w:t>NCT 03479528.</w:t>
      </w:r>
    </w:p>
    <w:p w14:paraId="5DB8C99F" w14:textId="77777777" w:rsidR="00E6773D" w:rsidRPr="00012771" w:rsidRDefault="00E6773D"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6A614C8E" w14:textId="77777777" w:rsidR="00EA3922" w:rsidRPr="00012771" w:rsidRDefault="00EA3922" w:rsidP="00012771">
      <w:pPr>
        <w:adjustRightInd w:val="0"/>
        <w:snapToGrid w:val="0"/>
        <w:spacing w:line="360" w:lineRule="auto"/>
        <w:rPr>
          <w:rFonts w:ascii="Book Antiqua" w:hAnsi="Book Antiqua"/>
          <w:color w:val="000000" w:themeColor="text1"/>
          <w:sz w:val="24"/>
          <w:szCs w:val="24"/>
        </w:rPr>
      </w:pPr>
      <w:bookmarkStart w:id="28" w:name="_Hlk28545207"/>
      <w:bookmarkStart w:id="29" w:name="OLE_LINK40"/>
      <w:bookmarkStart w:id="30" w:name="OLE_LINK39"/>
      <w:bookmarkStart w:id="31" w:name="_Hlk38292329"/>
      <w:bookmarkStart w:id="32" w:name="_Hlk28545024"/>
      <w:r w:rsidRPr="00012771">
        <w:rPr>
          <w:rFonts w:ascii="Book Antiqua" w:hAnsi="Book Antiqua"/>
          <w:color w:val="000000" w:themeColor="text1"/>
          <w:sz w:val="24"/>
          <w:szCs w:val="24"/>
        </w:rPr>
        <w:t>CONCLUSION</w:t>
      </w:r>
    </w:p>
    <w:p w14:paraId="49270A76" w14:textId="6E80A624" w:rsidR="009634BF" w:rsidRPr="00012771" w:rsidRDefault="00575CE4"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Most a</w:t>
      </w:r>
      <w:r w:rsidR="00F21E93" w:rsidRPr="00012771">
        <w:rPr>
          <w:rFonts w:ascii="Book Antiqua" w:hAnsi="Book Antiqua" w:cs="Times New Roman"/>
          <w:color w:val="000000" w:themeColor="text1"/>
          <w:kern w:val="0"/>
          <w:sz w:val="24"/>
          <w:szCs w:val="24"/>
        </w:rPr>
        <w:t>larm symptoms had poor predictive value for organic dyspepsia</w:t>
      </w:r>
      <w:r w:rsidR="006B1F41" w:rsidRPr="00012771">
        <w:rPr>
          <w:rFonts w:ascii="Book Antiqua" w:hAnsi="Book Antiqua" w:cs="Times New Roman"/>
          <w:color w:val="000000" w:themeColor="text1"/>
          <w:kern w:val="0"/>
          <w:sz w:val="24"/>
          <w:szCs w:val="24"/>
        </w:rPr>
        <w:t xml:space="preserve"> and </w:t>
      </w:r>
      <w:r w:rsidR="00F21E93" w:rsidRPr="00012771">
        <w:rPr>
          <w:rFonts w:ascii="Book Antiqua" w:hAnsi="Book Antiqua" w:cs="Times New Roman"/>
          <w:color w:val="000000" w:themeColor="text1"/>
          <w:kern w:val="0"/>
          <w:sz w:val="24"/>
          <w:szCs w:val="24"/>
        </w:rPr>
        <w:t xml:space="preserve">organic upper GI diseases </w:t>
      </w:r>
      <w:r w:rsidR="008749AB" w:rsidRPr="00012771">
        <w:rPr>
          <w:rFonts w:ascii="Book Antiqua" w:hAnsi="Book Antiqua" w:cs="Times New Roman"/>
          <w:color w:val="000000" w:themeColor="text1"/>
          <w:kern w:val="0"/>
          <w:sz w:val="24"/>
          <w:szCs w:val="24"/>
        </w:rPr>
        <w:t>based on Rome IV criteria</w:t>
      </w:r>
      <w:r w:rsidR="00086297" w:rsidRPr="00012771">
        <w:rPr>
          <w:rFonts w:ascii="Book Antiqua" w:hAnsi="Book Antiqua" w:cs="Times New Roman"/>
          <w:color w:val="000000" w:themeColor="text1"/>
          <w:kern w:val="0"/>
          <w:sz w:val="24"/>
          <w:szCs w:val="24"/>
        </w:rPr>
        <w:t>.</w:t>
      </w:r>
      <w:r w:rsidR="00F21E93" w:rsidRPr="00012771">
        <w:rPr>
          <w:rFonts w:ascii="Book Antiqua" w:hAnsi="Book Antiqua" w:cs="Times New Roman"/>
          <w:color w:val="000000" w:themeColor="text1"/>
          <w:kern w:val="0"/>
          <w:sz w:val="24"/>
          <w:szCs w:val="24"/>
        </w:rPr>
        <w:t xml:space="preserve"> </w:t>
      </w:r>
      <w:r w:rsidR="00086297" w:rsidRPr="00012771">
        <w:rPr>
          <w:rFonts w:ascii="Book Antiqua" w:hAnsi="Book Antiqua" w:cs="Times New Roman"/>
          <w:color w:val="000000" w:themeColor="text1"/>
          <w:kern w:val="0"/>
          <w:sz w:val="24"/>
          <w:szCs w:val="24"/>
        </w:rPr>
        <w:t>G</w:t>
      </w:r>
      <w:r w:rsidR="00F21E93" w:rsidRPr="00012771">
        <w:rPr>
          <w:rFonts w:ascii="Book Antiqua" w:hAnsi="Book Antiqua" w:cs="Times New Roman"/>
          <w:color w:val="000000" w:themeColor="text1"/>
          <w:kern w:val="0"/>
          <w:sz w:val="24"/>
          <w:szCs w:val="24"/>
        </w:rPr>
        <w:t>astroscopic screening should not be based solely on alarm symptoms.</w:t>
      </w:r>
      <w:bookmarkEnd w:id="28"/>
      <w:bookmarkEnd w:id="29"/>
      <w:bookmarkEnd w:id="30"/>
      <w:bookmarkEnd w:id="31"/>
    </w:p>
    <w:p w14:paraId="1B8C5530" w14:textId="77777777" w:rsidR="00E6773D" w:rsidRPr="00012771" w:rsidRDefault="00E6773D" w:rsidP="00012771">
      <w:pPr>
        <w:autoSpaceDE w:val="0"/>
        <w:autoSpaceDN w:val="0"/>
        <w:adjustRightInd w:val="0"/>
        <w:snapToGrid w:val="0"/>
        <w:spacing w:line="360" w:lineRule="auto"/>
        <w:rPr>
          <w:rFonts w:ascii="Book Antiqua" w:hAnsi="Book Antiqua" w:cs="TimesNewRomanPSMT"/>
          <w:color w:val="000000" w:themeColor="text1"/>
          <w:kern w:val="0"/>
          <w:sz w:val="24"/>
          <w:szCs w:val="24"/>
        </w:rPr>
      </w:pPr>
    </w:p>
    <w:bookmarkEnd w:id="9"/>
    <w:bookmarkEnd w:id="10"/>
    <w:bookmarkEnd w:id="23"/>
    <w:bookmarkEnd w:id="24"/>
    <w:bookmarkEnd w:id="32"/>
    <w:p w14:paraId="4F7F517F" w14:textId="117FE91F" w:rsidR="004D25F9" w:rsidRPr="00012771" w:rsidRDefault="00D43459"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012771">
        <w:rPr>
          <w:rFonts w:ascii="Book Antiqua" w:hAnsi="Book Antiqua"/>
          <w:b/>
          <w:color w:val="000000" w:themeColor="text1"/>
          <w:sz w:val="24"/>
          <w:szCs w:val="24"/>
        </w:rPr>
        <w:t xml:space="preserve">Key words: </w:t>
      </w:r>
      <w:r w:rsidR="004D25F9" w:rsidRPr="00012771">
        <w:rPr>
          <w:rFonts w:ascii="Book Antiqua" w:hAnsi="Book Antiqua" w:cs="TimesNewRomanPSMT"/>
          <w:color w:val="000000" w:themeColor="text1"/>
          <w:kern w:val="0"/>
          <w:sz w:val="24"/>
          <w:szCs w:val="24"/>
        </w:rPr>
        <w:t xml:space="preserve">Rome IV; </w:t>
      </w:r>
      <w:r w:rsidR="00E6773D" w:rsidRPr="00012771">
        <w:rPr>
          <w:rFonts w:ascii="Book Antiqua" w:hAnsi="Book Antiqua" w:cs="TimesNewRomanPSMT"/>
          <w:color w:val="000000" w:themeColor="text1"/>
          <w:kern w:val="0"/>
          <w:sz w:val="24"/>
          <w:szCs w:val="24"/>
        </w:rPr>
        <w:t>Dyspepsia</w:t>
      </w:r>
      <w:r w:rsidR="004D25F9" w:rsidRPr="00012771">
        <w:rPr>
          <w:rFonts w:ascii="Book Antiqua" w:hAnsi="Book Antiqua" w:cs="TimesNewRomanPSMT"/>
          <w:color w:val="000000" w:themeColor="text1"/>
          <w:kern w:val="0"/>
          <w:sz w:val="24"/>
          <w:szCs w:val="24"/>
        </w:rPr>
        <w:t xml:space="preserve">; </w:t>
      </w:r>
      <w:r w:rsidR="00E6773D" w:rsidRPr="00012771">
        <w:rPr>
          <w:rFonts w:ascii="Book Antiqua" w:hAnsi="Book Antiqua" w:cs="TimesNewRomanPSMT"/>
          <w:color w:val="000000" w:themeColor="text1"/>
          <w:kern w:val="0"/>
          <w:sz w:val="24"/>
          <w:szCs w:val="24"/>
        </w:rPr>
        <w:t xml:space="preserve">Alarm </w:t>
      </w:r>
      <w:r w:rsidR="004D25F9" w:rsidRPr="00012771">
        <w:rPr>
          <w:rFonts w:ascii="Book Antiqua" w:hAnsi="Book Antiqua" w:cs="TimesNewRomanPSMT"/>
          <w:color w:val="000000" w:themeColor="text1"/>
          <w:kern w:val="0"/>
          <w:sz w:val="24"/>
          <w:szCs w:val="24"/>
        </w:rPr>
        <w:t xml:space="preserve">symptoms; </w:t>
      </w:r>
      <w:r w:rsidR="00E6773D" w:rsidRPr="00012771">
        <w:rPr>
          <w:rFonts w:ascii="Book Antiqua" w:hAnsi="Book Antiqua" w:cs="TimesNewRomanPSMT"/>
          <w:color w:val="000000" w:themeColor="text1"/>
          <w:kern w:val="0"/>
          <w:sz w:val="24"/>
          <w:szCs w:val="24"/>
        </w:rPr>
        <w:t>Prediction</w:t>
      </w:r>
    </w:p>
    <w:p w14:paraId="2BC8596B" w14:textId="77777777" w:rsidR="00005DF1" w:rsidRPr="00012771" w:rsidRDefault="00005DF1" w:rsidP="00012771">
      <w:pPr>
        <w:widowControl/>
        <w:snapToGrid w:val="0"/>
        <w:spacing w:line="360" w:lineRule="auto"/>
        <w:rPr>
          <w:rFonts w:ascii="Book Antiqua" w:hAnsi="Book Antiqua" w:cs="Arial"/>
          <w:color w:val="000000" w:themeColor="text1"/>
          <w:kern w:val="0"/>
          <w:sz w:val="24"/>
          <w:szCs w:val="24"/>
        </w:rPr>
      </w:pPr>
      <w:bookmarkStart w:id="33" w:name="OLE_LINK105"/>
      <w:bookmarkStart w:id="34" w:name="OLE_LINK116"/>
      <w:bookmarkStart w:id="35" w:name="OLE_LINK89"/>
    </w:p>
    <w:p w14:paraId="0B5E0939" w14:textId="67A3ECDC" w:rsidR="004C3970" w:rsidRPr="00291F82" w:rsidRDefault="00005DF1" w:rsidP="004C3970">
      <w:pPr>
        <w:adjustRightInd w:val="0"/>
        <w:snapToGrid w:val="0"/>
        <w:spacing w:line="360" w:lineRule="auto"/>
        <w:rPr>
          <w:rFonts w:ascii="Book Antiqua" w:eastAsia="宋体" w:hAnsi="Book Antiqua" w:cs="Times New Roman" w:hint="eastAsia"/>
          <w:lang w:val="en-NZ"/>
        </w:rPr>
      </w:pPr>
      <w:bookmarkStart w:id="36" w:name="OLE_LINK21"/>
      <w:bookmarkStart w:id="37" w:name="OLE_LINK23"/>
      <w:r w:rsidRPr="00012771">
        <w:rPr>
          <w:rFonts w:ascii="Book Antiqua" w:hAnsi="Book Antiqua" w:cs="Garamond-Bold"/>
          <w:bCs/>
          <w:color w:val="000000" w:themeColor="text1"/>
          <w:sz w:val="24"/>
          <w:szCs w:val="24"/>
        </w:rPr>
        <w:t>Wei Z</w:t>
      </w:r>
      <w:r w:rsidR="00012771">
        <w:rPr>
          <w:rFonts w:ascii="Book Antiqua" w:hAnsi="Book Antiqua" w:cs="Garamond-Bold"/>
          <w:bCs/>
          <w:color w:val="000000" w:themeColor="text1"/>
          <w:sz w:val="24"/>
          <w:szCs w:val="24"/>
        </w:rPr>
        <w:t>-</w:t>
      </w:r>
      <w:r w:rsidRPr="00012771">
        <w:rPr>
          <w:rFonts w:ascii="Book Antiqua" w:hAnsi="Book Antiqua" w:cs="Garamond-Bold"/>
          <w:bCs/>
          <w:color w:val="000000" w:themeColor="text1"/>
          <w:sz w:val="24"/>
          <w:szCs w:val="24"/>
        </w:rPr>
        <w:t xml:space="preserve">C, Yang Q, Yang Q, Yang J, </w:t>
      </w:r>
      <w:proofErr w:type="spellStart"/>
      <w:r w:rsidRPr="00012771">
        <w:rPr>
          <w:rFonts w:ascii="Book Antiqua" w:hAnsi="Book Antiqua" w:cs="Garamond-Bold"/>
          <w:bCs/>
          <w:color w:val="000000" w:themeColor="text1"/>
          <w:sz w:val="24"/>
          <w:szCs w:val="24"/>
        </w:rPr>
        <w:t>Tantai</w:t>
      </w:r>
      <w:proofErr w:type="spellEnd"/>
      <w:r w:rsidRPr="00012771">
        <w:rPr>
          <w:rFonts w:ascii="Book Antiqua" w:hAnsi="Book Antiqua" w:cs="Garamond-Bold"/>
          <w:bCs/>
          <w:color w:val="000000" w:themeColor="text1"/>
          <w:sz w:val="24"/>
          <w:szCs w:val="24"/>
        </w:rPr>
        <w:t xml:space="preserve"> X</w:t>
      </w:r>
      <w:r w:rsidR="00012771">
        <w:rPr>
          <w:rFonts w:ascii="Book Antiqua" w:hAnsi="Book Antiqua" w:cs="Garamond-Bold"/>
          <w:bCs/>
          <w:color w:val="000000" w:themeColor="text1"/>
          <w:sz w:val="24"/>
          <w:szCs w:val="24"/>
        </w:rPr>
        <w:t>-</w:t>
      </w:r>
      <w:r w:rsidRPr="00012771">
        <w:rPr>
          <w:rFonts w:ascii="Book Antiqua" w:hAnsi="Book Antiqua" w:cs="Garamond-Bold"/>
          <w:bCs/>
          <w:color w:val="000000" w:themeColor="text1"/>
          <w:sz w:val="24"/>
          <w:szCs w:val="24"/>
        </w:rPr>
        <w:t>X, Xing X,</w:t>
      </w:r>
      <w:r w:rsidRPr="00012771">
        <w:rPr>
          <w:rFonts w:ascii="Book Antiqua" w:hAnsi="Book Antiqua" w:cs="Times New Roman"/>
          <w:color w:val="000000" w:themeColor="text1"/>
          <w:sz w:val="24"/>
          <w:szCs w:val="24"/>
        </w:rPr>
        <w:t xml:space="preserve"> Xiao C</w:t>
      </w:r>
      <w:r w:rsidR="00012771">
        <w:rPr>
          <w:rFonts w:ascii="Book Antiqua" w:hAnsi="Book Antiqua" w:cs="Times New Roman"/>
          <w:color w:val="000000" w:themeColor="text1"/>
          <w:sz w:val="24"/>
          <w:szCs w:val="24"/>
        </w:rPr>
        <w:t>-</w:t>
      </w:r>
      <w:r w:rsidRPr="00012771">
        <w:rPr>
          <w:rFonts w:ascii="Book Antiqua" w:hAnsi="Book Antiqua" w:cs="Times New Roman"/>
          <w:color w:val="000000" w:themeColor="text1"/>
          <w:sz w:val="24"/>
          <w:szCs w:val="24"/>
        </w:rPr>
        <w:t>L, Pan Y</w:t>
      </w:r>
      <w:r w:rsidR="00012771">
        <w:rPr>
          <w:rFonts w:ascii="Book Antiqua" w:hAnsi="Book Antiqua" w:cs="Times New Roman"/>
          <w:color w:val="000000" w:themeColor="text1"/>
          <w:sz w:val="24"/>
          <w:szCs w:val="24"/>
        </w:rPr>
        <w:t>-</w:t>
      </w:r>
      <w:r w:rsidRPr="00012771">
        <w:rPr>
          <w:rFonts w:ascii="Book Antiqua" w:hAnsi="Book Antiqua" w:cs="Times New Roman"/>
          <w:color w:val="000000" w:themeColor="text1"/>
          <w:sz w:val="24"/>
          <w:szCs w:val="24"/>
        </w:rPr>
        <w:t>L, Wang J</w:t>
      </w:r>
      <w:r w:rsidR="00012771">
        <w:rPr>
          <w:rFonts w:ascii="Book Antiqua" w:hAnsi="Book Antiqua" w:cs="Times New Roman"/>
          <w:color w:val="000000" w:themeColor="text1"/>
          <w:sz w:val="24"/>
          <w:szCs w:val="24"/>
        </w:rPr>
        <w:t>-</w:t>
      </w:r>
      <w:r w:rsidRPr="00012771">
        <w:rPr>
          <w:rFonts w:ascii="Book Antiqua" w:hAnsi="Book Antiqua" w:cs="Times New Roman"/>
          <w:color w:val="000000" w:themeColor="text1"/>
          <w:sz w:val="24"/>
          <w:szCs w:val="24"/>
        </w:rPr>
        <w:t>H, Liu N.</w:t>
      </w:r>
      <w:r w:rsidRPr="00012771">
        <w:rPr>
          <w:rFonts w:ascii="Book Antiqua" w:hAnsi="Book Antiqua" w:cs="Garamond-Bold"/>
          <w:bCs/>
          <w:color w:val="000000" w:themeColor="text1"/>
          <w:sz w:val="24"/>
          <w:szCs w:val="24"/>
        </w:rPr>
        <w:t xml:space="preserve"> </w:t>
      </w:r>
      <w:r w:rsidR="004B0E52" w:rsidRPr="00012771">
        <w:rPr>
          <w:rFonts w:ascii="Book Antiqua" w:hAnsi="Book Antiqua" w:cs="Times New Roman"/>
          <w:color w:val="000000" w:themeColor="text1"/>
          <w:kern w:val="0"/>
          <w:sz w:val="24"/>
          <w:szCs w:val="24"/>
        </w:rPr>
        <w:t>P</w:t>
      </w:r>
      <w:r w:rsidRPr="00012771">
        <w:rPr>
          <w:rFonts w:ascii="Book Antiqua" w:eastAsia="Times New Roman" w:hAnsi="Book Antiqua" w:cs="Times New Roman"/>
          <w:color w:val="000000" w:themeColor="text1"/>
          <w:kern w:val="0"/>
          <w:sz w:val="24"/>
          <w:szCs w:val="24"/>
        </w:rPr>
        <w:t xml:space="preserve">redictive value of alarm symptoms in patients with Rome IV dyspepsia: </w:t>
      </w:r>
      <w:r w:rsidRPr="00012771">
        <w:rPr>
          <w:rFonts w:ascii="Book Antiqua" w:hAnsi="Book Antiqua" w:cs="Times New Roman"/>
          <w:color w:val="000000" w:themeColor="text1"/>
          <w:kern w:val="0"/>
          <w:sz w:val="24"/>
          <w:szCs w:val="24"/>
        </w:rPr>
        <w:t>A</w:t>
      </w:r>
      <w:r w:rsidRPr="00012771">
        <w:rPr>
          <w:rFonts w:ascii="Book Antiqua" w:eastAsia="Times New Roman" w:hAnsi="Book Antiqua" w:cs="Times New Roman"/>
          <w:color w:val="000000" w:themeColor="text1"/>
          <w:kern w:val="0"/>
          <w:sz w:val="24"/>
          <w:szCs w:val="24"/>
        </w:rPr>
        <w:t xml:space="preserve"> cross-sectional study.</w:t>
      </w:r>
      <w:r w:rsidRPr="00012771">
        <w:rPr>
          <w:rFonts w:ascii="Book Antiqua" w:hAnsi="Book Antiqua" w:cs="Times New Roman"/>
          <w:color w:val="000000" w:themeColor="text1"/>
          <w:kern w:val="0"/>
          <w:sz w:val="24"/>
          <w:szCs w:val="24"/>
        </w:rPr>
        <w:t xml:space="preserve"> </w:t>
      </w:r>
      <w:r w:rsidR="00857236" w:rsidRPr="00012771">
        <w:rPr>
          <w:rFonts w:ascii="Book Antiqua" w:hAnsi="Book Antiqua"/>
          <w:i/>
          <w:color w:val="000000" w:themeColor="text1"/>
          <w:sz w:val="24"/>
          <w:szCs w:val="24"/>
        </w:rPr>
        <w:t xml:space="preserve">World J </w:t>
      </w:r>
      <w:proofErr w:type="spellStart"/>
      <w:r w:rsidR="00857236" w:rsidRPr="00012771">
        <w:rPr>
          <w:rFonts w:ascii="Book Antiqua" w:hAnsi="Book Antiqua"/>
          <w:i/>
          <w:color w:val="000000" w:themeColor="text1"/>
          <w:sz w:val="24"/>
          <w:szCs w:val="24"/>
        </w:rPr>
        <w:t>Gastroenterol</w:t>
      </w:r>
      <w:proofErr w:type="spellEnd"/>
      <w:r w:rsidR="00857236" w:rsidRPr="00012771">
        <w:rPr>
          <w:rFonts w:ascii="Book Antiqua" w:hAnsi="Book Antiqua"/>
          <w:color w:val="000000" w:themeColor="text1"/>
          <w:sz w:val="24"/>
          <w:szCs w:val="24"/>
        </w:rPr>
        <w:t xml:space="preserve"> </w:t>
      </w:r>
      <w:r w:rsidR="004C3970" w:rsidRPr="00291F82">
        <w:rPr>
          <w:rFonts w:ascii="Book Antiqua" w:eastAsia="Times New Roman" w:hAnsi="Book Antiqua" w:cs="Times New Roman"/>
          <w:lang w:val="en-NZ"/>
        </w:rPr>
        <w:t xml:space="preserve">2020; 26(30): </w:t>
      </w:r>
      <w:r w:rsidR="004C3970">
        <w:rPr>
          <w:rFonts w:ascii="Book Antiqua" w:eastAsia="宋体" w:hAnsi="Book Antiqua" w:cs="Times New Roman" w:hint="eastAsia"/>
          <w:lang w:val="en-NZ"/>
        </w:rPr>
        <w:t>4</w:t>
      </w:r>
      <w:r w:rsidR="004C3970">
        <w:rPr>
          <w:rFonts w:ascii="Book Antiqua" w:eastAsia="宋体" w:hAnsi="Book Antiqua" w:cs="Times New Roman" w:hint="eastAsia"/>
          <w:lang w:val="en-NZ"/>
        </w:rPr>
        <w:t>523</w:t>
      </w:r>
      <w:r w:rsidR="004C3970" w:rsidRPr="00291F82">
        <w:rPr>
          <w:rFonts w:ascii="Book Antiqua" w:eastAsia="Times New Roman" w:hAnsi="Book Antiqua" w:cs="Times New Roman"/>
          <w:lang w:val="en-NZ"/>
        </w:rPr>
        <w:t>-</w:t>
      </w:r>
      <w:r w:rsidR="004C3970">
        <w:rPr>
          <w:rFonts w:ascii="Book Antiqua" w:eastAsia="宋体" w:hAnsi="Book Antiqua" w:cs="Times New Roman" w:hint="eastAsia"/>
          <w:lang w:val="en-NZ"/>
        </w:rPr>
        <w:t>4</w:t>
      </w:r>
      <w:r w:rsidR="00533822">
        <w:rPr>
          <w:rFonts w:ascii="Book Antiqua" w:eastAsia="宋体" w:hAnsi="Book Antiqua" w:cs="Times New Roman" w:hint="eastAsia"/>
          <w:lang w:val="en-NZ"/>
        </w:rPr>
        <w:t>536</w:t>
      </w:r>
    </w:p>
    <w:p w14:paraId="31948CDA" w14:textId="68DA8FFB" w:rsidR="004C3970" w:rsidRDefault="004C3970" w:rsidP="004C3970">
      <w:pPr>
        <w:adjustRightInd w:val="0"/>
        <w:snapToGrid w:val="0"/>
        <w:spacing w:line="360" w:lineRule="auto"/>
        <w:rPr>
          <w:rFonts w:ascii="Book Antiqua" w:eastAsia="宋体" w:hAnsi="Book Antiqua" w:cs="Times New Roman" w:hint="eastAsia"/>
          <w:lang w:val="en-NZ"/>
        </w:rPr>
      </w:pPr>
      <w:r w:rsidRPr="00291F82">
        <w:rPr>
          <w:rFonts w:ascii="Book Antiqua" w:eastAsia="Times New Roman" w:hAnsi="Book Antiqua" w:cs="Times New Roman"/>
          <w:lang w:val="en-NZ"/>
        </w:rPr>
        <w:t>URL: https://www.wjgnet.com/1007-9327/full/v26/i30/</w:t>
      </w:r>
      <w:r>
        <w:rPr>
          <w:rFonts w:ascii="Book Antiqua" w:eastAsia="宋体" w:hAnsi="Book Antiqua" w:cs="Times New Roman" w:hint="eastAsia"/>
          <w:lang w:val="en-NZ"/>
        </w:rPr>
        <w:t>4</w:t>
      </w:r>
      <w:r>
        <w:rPr>
          <w:rFonts w:ascii="Book Antiqua" w:eastAsia="宋体" w:hAnsi="Book Antiqua" w:cs="Times New Roman" w:hint="eastAsia"/>
          <w:lang w:val="en-NZ"/>
        </w:rPr>
        <w:t>523</w:t>
      </w:r>
      <w:r w:rsidRPr="00291F82">
        <w:rPr>
          <w:rFonts w:ascii="Book Antiqua" w:eastAsia="Times New Roman" w:hAnsi="Book Antiqua" w:cs="Times New Roman"/>
          <w:lang w:val="en-NZ"/>
        </w:rPr>
        <w:t>.htm</w:t>
      </w:r>
    </w:p>
    <w:p w14:paraId="72ACC52C" w14:textId="0E84E6F3" w:rsidR="00005DF1" w:rsidRPr="00012771" w:rsidRDefault="004C3970" w:rsidP="004C3970">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291F82">
        <w:rPr>
          <w:rFonts w:ascii="Book Antiqua" w:eastAsia="Times New Roman" w:hAnsi="Book Antiqua" w:cs="Times New Roman"/>
          <w:lang w:val="en-NZ"/>
        </w:rPr>
        <w:t>DOI: https://dx.doi.org/10.3748/wjg.v26.i30.</w:t>
      </w:r>
      <w:r>
        <w:rPr>
          <w:rFonts w:ascii="Book Antiqua" w:eastAsia="宋体" w:hAnsi="Book Antiqua" w:cs="Times New Roman" w:hint="eastAsia"/>
          <w:lang w:val="en-NZ"/>
        </w:rPr>
        <w:t>4</w:t>
      </w:r>
      <w:r>
        <w:rPr>
          <w:rFonts w:ascii="Book Antiqua" w:eastAsia="宋体" w:hAnsi="Book Antiqua" w:cs="Times New Roman" w:hint="eastAsia"/>
          <w:lang w:val="en-NZ"/>
        </w:rPr>
        <w:t>523</w:t>
      </w:r>
    </w:p>
    <w:bookmarkEnd w:id="36"/>
    <w:bookmarkEnd w:id="37"/>
    <w:p w14:paraId="30E595B3" w14:textId="77777777" w:rsidR="00005DF1" w:rsidRPr="00012771" w:rsidRDefault="00005DF1" w:rsidP="00012771">
      <w:pPr>
        <w:widowControl/>
        <w:snapToGrid w:val="0"/>
        <w:spacing w:line="360" w:lineRule="auto"/>
        <w:rPr>
          <w:rFonts w:ascii="Book Antiqua" w:hAnsi="Book Antiqua" w:cs="Arial"/>
          <w:color w:val="000000" w:themeColor="text1"/>
          <w:kern w:val="0"/>
          <w:sz w:val="24"/>
          <w:szCs w:val="24"/>
        </w:rPr>
      </w:pPr>
    </w:p>
    <w:p w14:paraId="43AC203F" w14:textId="6F0427FF" w:rsidR="00E6773D" w:rsidRPr="00012771" w:rsidRDefault="00E6773D" w:rsidP="00012771">
      <w:pPr>
        <w:pStyle w:val="10"/>
        <w:adjustRightInd w:val="0"/>
        <w:snapToGrid w:val="0"/>
        <w:spacing w:after="0" w:line="360" w:lineRule="auto"/>
        <w:ind w:firstLine="0"/>
        <w:contextualSpacing w:val="0"/>
        <w:jc w:val="both"/>
        <w:rPr>
          <w:rFonts w:ascii="Book Antiqua" w:eastAsia="MS Mincho" w:hAnsi="Book Antiqua" w:cs="Arial"/>
          <w:color w:val="000000" w:themeColor="text1"/>
          <w:kern w:val="0"/>
          <w:lang w:eastAsia="it-IT"/>
        </w:rPr>
      </w:pPr>
      <w:r w:rsidRPr="00012771">
        <w:rPr>
          <w:rFonts w:ascii="Book Antiqua" w:hAnsi="Book Antiqua" w:cs="Arial"/>
          <w:b/>
          <w:bCs/>
          <w:color w:val="000000" w:themeColor="text1"/>
          <w:kern w:val="32"/>
        </w:rPr>
        <w:t>Core tip:</w:t>
      </w:r>
      <w:r w:rsidRPr="00012771">
        <w:rPr>
          <w:rFonts w:ascii="Book Antiqua" w:hAnsi="Book Antiqua" w:cs="Times New Roman"/>
          <w:color w:val="000000" w:themeColor="text1"/>
        </w:rPr>
        <w:t xml:space="preserve"> </w:t>
      </w:r>
      <w:bookmarkEnd w:id="33"/>
      <w:bookmarkEnd w:id="34"/>
      <w:bookmarkEnd w:id="35"/>
      <w:r w:rsidRPr="00012771">
        <w:rPr>
          <w:rFonts w:ascii="Book Antiqua" w:eastAsia="MS Mincho" w:hAnsi="Book Antiqua" w:cs="Arial"/>
          <w:color w:val="000000" w:themeColor="text1"/>
          <w:kern w:val="0"/>
          <w:lang w:eastAsia="it-IT"/>
        </w:rPr>
        <w:t xml:space="preserve">Dyspepsia is a symptom complex referable to the upper gastrointestinal tract. Based on the Rome IV criteria, alarm symptoms were of limited value in differentiating organic dyspepsia and organic upper </w:t>
      </w:r>
      <w:r w:rsidR="00086297" w:rsidRPr="00012771">
        <w:rPr>
          <w:rFonts w:ascii="Book Antiqua" w:eastAsia="MS Mincho" w:hAnsi="Book Antiqua" w:cs="Arial"/>
          <w:color w:val="000000" w:themeColor="text1"/>
          <w:kern w:val="0"/>
          <w:lang w:eastAsia="it-IT"/>
        </w:rPr>
        <w:t>gastrointestinal</w:t>
      </w:r>
      <w:r w:rsidRPr="00012771">
        <w:rPr>
          <w:rFonts w:ascii="Book Antiqua" w:eastAsia="MS Mincho" w:hAnsi="Book Antiqua" w:cs="Arial"/>
          <w:color w:val="000000" w:themeColor="text1"/>
          <w:kern w:val="0"/>
          <w:lang w:eastAsia="it-IT"/>
        </w:rPr>
        <w:t xml:space="preserve"> diseases from functional dyspepsia</w:t>
      </w:r>
      <w:r w:rsidR="00086297" w:rsidRPr="00012771">
        <w:rPr>
          <w:rFonts w:ascii="Book Antiqua" w:eastAsia="MS Mincho" w:hAnsi="Book Antiqua" w:cs="Arial"/>
          <w:color w:val="000000" w:themeColor="text1"/>
          <w:kern w:val="0"/>
          <w:lang w:eastAsia="it-IT"/>
        </w:rPr>
        <w:t>,</w:t>
      </w:r>
      <w:r w:rsidRPr="00012771">
        <w:rPr>
          <w:rFonts w:ascii="Book Antiqua" w:eastAsia="MS Mincho" w:hAnsi="Book Antiqua" w:cs="Arial"/>
          <w:color w:val="000000" w:themeColor="text1"/>
          <w:kern w:val="0"/>
          <w:lang w:eastAsia="it-IT"/>
        </w:rPr>
        <w:t xml:space="preserve"> and gastroscopic screening should not be based solely on alarm symptoms. Age, smoking and anemia were the independent predictors for organic upper </w:t>
      </w:r>
      <w:r w:rsidR="00086297" w:rsidRPr="00012771">
        <w:rPr>
          <w:rFonts w:ascii="Book Antiqua" w:eastAsia="MS Mincho" w:hAnsi="Book Antiqua" w:cs="Arial"/>
          <w:color w:val="000000" w:themeColor="text1"/>
          <w:kern w:val="0"/>
          <w:lang w:eastAsia="it-IT"/>
        </w:rPr>
        <w:t>gastrointestinal</w:t>
      </w:r>
      <w:r w:rsidRPr="00012771">
        <w:rPr>
          <w:rFonts w:ascii="Book Antiqua" w:eastAsia="MS Mincho" w:hAnsi="Book Antiqua" w:cs="Arial"/>
          <w:color w:val="000000" w:themeColor="text1"/>
          <w:kern w:val="0"/>
          <w:lang w:eastAsia="it-IT"/>
        </w:rPr>
        <w:t xml:space="preserve"> diseases. The clinical characteristics of patients with </w:t>
      </w:r>
      <w:r w:rsidRPr="00012771">
        <w:rPr>
          <w:rFonts w:ascii="Book Antiqua" w:hAnsi="Book Antiqua" w:cs="Times New Roman"/>
          <w:color w:val="000000" w:themeColor="text1"/>
        </w:rPr>
        <w:t>epigastric pain syndrome</w:t>
      </w:r>
      <w:r w:rsidRPr="00012771">
        <w:rPr>
          <w:rFonts w:ascii="Book Antiqua" w:eastAsia="MS Mincho" w:hAnsi="Book Antiqua" w:cs="Arial"/>
          <w:color w:val="000000" w:themeColor="text1"/>
          <w:kern w:val="0"/>
          <w:lang w:eastAsia="it-IT"/>
        </w:rPr>
        <w:t xml:space="preserve">, </w:t>
      </w:r>
      <w:r w:rsidRPr="00012771">
        <w:rPr>
          <w:rFonts w:ascii="Book Antiqua" w:hAnsi="Book Antiqua" w:cs="Times New Roman"/>
          <w:color w:val="000000" w:themeColor="text1"/>
        </w:rPr>
        <w:t xml:space="preserve">postprandial distress syndrome </w:t>
      </w:r>
      <w:r w:rsidRPr="00012771">
        <w:rPr>
          <w:rFonts w:ascii="Book Antiqua" w:eastAsia="MS Mincho" w:hAnsi="Book Antiqua" w:cs="Arial"/>
          <w:color w:val="000000" w:themeColor="text1"/>
          <w:kern w:val="0"/>
          <w:lang w:eastAsia="it-IT"/>
        </w:rPr>
        <w:t xml:space="preserve">and </w:t>
      </w:r>
      <w:r w:rsidR="00086297" w:rsidRPr="00012771">
        <w:rPr>
          <w:rFonts w:ascii="Book Antiqua" w:eastAsia="MS Mincho" w:hAnsi="Book Antiqua" w:cs="Arial"/>
          <w:color w:val="000000" w:themeColor="text1"/>
          <w:kern w:val="0"/>
          <w:lang w:eastAsia="it-IT"/>
        </w:rPr>
        <w:t xml:space="preserve">the two </w:t>
      </w:r>
      <w:r w:rsidRPr="00012771">
        <w:rPr>
          <w:rFonts w:ascii="Book Antiqua" w:eastAsia="MS Mincho" w:hAnsi="Book Antiqua" w:cs="Arial"/>
          <w:color w:val="000000" w:themeColor="text1"/>
          <w:kern w:val="0"/>
          <w:lang w:eastAsia="it-IT"/>
        </w:rPr>
        <w:t>combined were not significantly different.</w:t>
      </w:r>
    </w:p>
    <w:p w14:paraId="62F24904" w14:textId="0F6D1287" w:rsidR="00E6773D" w:rsidRPr="00012771" w:rsidRDefault="00326BBD" w:rsidP="00012771">
      <w:pPr>
        <w:widowControl/>
        <w:snapToGrid w:val="0"/>
        <w:spacing w:line="360" w:lineRule="auto"/>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br w:type="page"/>
      </w:r>
    </w:p>
    <w:p w14:paraId="4E081268" w14:textId="77777777" w:rsidR="00326BBD" w:rsidRPr="00012771" w:rsidRDefault="00326BBD"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012771">
        <w:rPr>
          <w:rFonts w:ascii="Book Antiqua" w:hAnsi="Book Antiqua"/>
          <w:b/>
          <w:color w:val="000000" w:themeColor="text1"/>
          <w:sz w:val="24"/>
          <w:szCs w:val="24"/>
          <w:u w:val="single"/>
        </w:rPr>
        <w:lastRenderedPageBreak/>
        <w:t>INTRODUCTION</w:t>
      </w:r>
      <w:r w:rsidRPr="00012771">
        <w:rPr>
          <w:rFonts w:ascii="Book Antiqua" w:hAnsi="Book Antiqua" w:cs="Times New Roman"/>
          <w:color w:val="000000" w:themeColor="text1"/>
          <w:kern w:val="0"/>
          <w:sz w:val="24"/>
          <w:szCs w:val="24"/>
        </w:rPr>
        <w:t xml:space="preserve"> </w:t>
      </w:r>
    </w:p>
    <w:p w14:paraId="0013EB25" w14:textId="0D7F437F" w:rsidR="009634BF" w:rsidRPr="00012771" w:rsidRDefault="00F21E93" w:rsidP="00012771">
      <w:pPr>
        <w:autoSpaceDE w:val="0"/>
        <w:autoSpaceDN w:val="0"/>
        <w:adjustRightInd w:val="0"/>
        <w:snapToGrid w:val="0"/>
        <w:spacing w:line="360" w:lineRule="auto"/>
        <w:rPr>
          <w:rFonts w:ascii="Book Antiqua" w:eastAsia="AdvPED1282"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Dyspepsia is a </w:t>
      </w:r>
      <w:r w:rsidR="00E6773D" w:rsidRPr="00012771">
        <w:rPr>
          <w:rFonts w:ascii="Book Antiqua" w:hAnsi="Book Antiqua" w:cs="Times New Roman"/>
          <w:color w:val="000000" w:themeColor="text1"/>
          <w:kern w:val="0"/>
          <w:sz w:val="24"/>
          <w:szCs w:val="24"/>
        </w:rPr>
        <w:t xml:space="preserve">clinical </w:t>
      </w:r>
      <w:r w:rsidRPr="00012771">
        <w:rPr>
          <w:rFonts w:ascii="Book Antiqua" w:hAnsi="Book Antiqua" w:cs="Times New Roman"/>
          <w:color w:val="000000" w:themeColor="text1"/>
          <w:kern w:val="0"/>
          <w:sz w:val="24"/>
          <w:szCs w:val="24"/>
        </w:rPr>
        <w:t xml:space="preserve">symptom </w:t>
      </w:r>
      <w:r w:rsidR="00E6773D" w:rsidRPr="00012771">
        <w:rPr>
          <w:rFonts w:ascii="Book Antiqua" w:hAnsi="Book Antiqua" w:cs="Times New Roman"/>
          <w:color w:val="000000" w:themeColor="text1"/>
          <w:kern w:val="0"/>
          <w:sz w:val="24"/>
          <w:szCs w:val="24"/>
        </w:rPr>
        <w:t>originating from</w:t>
      </w:r>
      <w:r w:rsidRPr="00012771">
        <w:rPr>
          <w:rFonts w:ascii="Book Antiqua" w:hAnsi="Book Antiqua" w:cs="Times New Roman"/>
          <w:color w:val="000000" w:themeColor="text1"/>
          <w:kern w:val="0"/>
          <w:sz w:val="24"/>
          <w:szCs w:val="24"/>
        </w:rPr>
        <w:t xml:space="preserve"> the upper </w:t>
      </w:r>
      <w:r w:rsidR="00E25722" w:rsidRPr="00012771">
        <w:rPr>
          <w:rFonts w:ascii="Book Antiqua" w:hAnsi="Book Antiqua" w:cs="Times New Roman"/>
          <w:color w:val="000000" w:themeColor="text1"/>
          <w:kern w:val="0"/>
          <w:sz w:val="24"/>
          <w:szCs w:val="24"/>
        </w:rPr>
        <w:t>gastrointestinal (</w:t>
      </w:r>
      <w:r w:rsidRPr="00012771">
        <w:rPr>
          <w:rFonts w:ascii="Book Antiqua" w:hAnsi="Book Antiqua" w:cs="Times New Roman"/>
          <w:color w:val="000000" w:themeColor="text1"/>
          <w:kern w:val="0"/>
          <w:sz w:val="24"/>
          <w:szCs w:val="24"/>
        </w:rPr>
        <w:t>GI</w:t>
      </w:r>
      <w:r w:rsidR="00E25722" w:rsidRPr="00012771">
        <w:rPr>
          <w:rFonts w:ascii="Book Antiqua"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 xml:space="preserve"> tract. Dyspepsia can be divided into </w:t>
      </w:r>
      <w:r w:rsidR="000375A2" w:rsidRPr="00012771">
        <w:rPr>
          <w:rFonts w:ascii="Book Antiqua" w:hAnsi="Book Antiqua" w:cs="Times New Roman"/>
          <w:color w:val="000000" w:themeColor="text1"/>
          <w:kern w:val="0"/>
          <w:sz w:val="24"/>
          <w:szCs w:val="24"/>
        </w:rPr>
        <w:t>functional dyspepsia (</w:t>
      </w:r>
      <w:r w:rsidRPr="00012771">
        <w:rPr>
          <w:rFonts w:ascii="Book Antiqua" w:hAnsi="Book Antiqua" w:cs="Times New Roman"/>
          <w:color w:val="000000" w:themeColor="text1"/>
          <w:kern w:val="0"/>
          <w:sz w:val="24"/>
          <w:szCs w:val="24"/>
        </w:rPr>
        <w:t>FD</w:t>
      </w:r>
      <w:r w:rsidR="000375A2" w:rsidRPr="00012771">
        <w:rPr>
          <w:rFonts w:ascii="Book Antiqua"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 xml:space="preserve"> and organic dyspepsia. FD is </w:t>
      </w:r>
      <w:r w:rsidR="00781FB3" w:rsidRPr="00012771">
        <w:rPr>
          <w:rFonts w:ascii="Book Antiqua" w:hAnsi="Book Antiqua" w:cs="Times New Roman"/>
          <w:color w:val="000000" w:themeColor="text1"/>
          <w:kern w:val="0"/>
          <w:sz w:val="24"/>
          <w:szCs w:val="24"/>
        </w:rPr>
        <w:t xml:space="preserve">a very </w:t>
      </w:r>
      <w:r w:rsidRPr="00012771">
        <w:rPr>
          <w:rFonts w:ascii="Book Antiqua" w:hAnsi="Book Antiqua" w:cs="Times New Roman"/>
          <w:color w:val="000000" w:themeColor="text1"/>
          <w:kern w:val="0"/>
          <w:sz w:val="24"/>
          <w:szCs w:val="24"/>
        </w:rPr>
        <w:t xml:space="preserve">common functional GI disorder in clinical </w:t>
      </w:r>
      <w:proofErr w:type="gramStart"/>
      <w:r w:rsidR="00E15EA7" w:rsidRPr="00012771">
        <w:rPr>
          <w:rFonts w:ascii="Book Antiqua" w:hAnsi="Book Antiqua" w:cs="Times New Roman"/>
          <w:color w:val="000000" w:themeColor="text1"/>
          <w:kern w:val="0"/>
          <w:sz w:val="24"/>
          <w:szCs w:val="24"/>
        </w:rPr>
        <w:t>treatment</w:t>
      </w:r>
      <w:r w:rsidR="00CA2A0C" w:rsidRPr="00012771">
        <w:rPr>
          <w:rFonts w:ascii="Book Antiqua" w:hAnsi="Book Antiqua" w:cs="Times New Roman"/>
          <w:color w:val="000000" w:themeColor="text1"/>
          <w:kern w:val="0"/>
          <w:sz w:val="24"/>
          <w:szCs w:val="24"/>
          <w:vertAlign w:val="superscript"/>
        </w:rPr>
        <w:t>[</w:t>
      </w:r>
      <w:proofErr w:type="gramEnd"/>
      <w:r w:rsidR="00CA2A0C" w:rsidRPr="00012771">
        <w:rPr>
          <w:rFonts w:ascii="Book Antiqua" w:hAnsi="Book Antiqua" w:cs="Times New Roman"/>
          <w:color w:val="000000" w:themeColor="text1"/>
          <w:kern w:val="0"/>
          <w:sz w:val="24"/>
          <w:szCs w:val="24"/>
          <w:vertAlign w:val="superscript"/>
        </w:rPr>
        <w:t>1,</w:t>
      </w:r>
      <w:r w:rsidRPr="00012771">
        <w:rPr>
          <w:rFonts w:ascii="Book Antiqua" w:hAnsi="Book Antiqua" w:cs="Times New Roman"/>
          <w:color w:val="000000" w:themeColor="text1"/>
          <w:kern w:val="0"/>
          <w:sz w:val="24"/>
          <w:szCs w:val="24"/>
          <w:vertAlign w:val="superscript"/>
        </w:rPr>
        <w:t>2]</w:t>
      </w:r>
      <w:r w:rsidRPr="00012771">
        <w:rPr>
          <w:rFonts w:ascii="Book Antiqua" w:hAnsi="Book Antiqua" w:cs="Times New Roman"/>
          <w:color w:val="000000" w:themeColor="text1"/>
          <w:kern w:val="0"/>
          <w:sz w:val="24"/>
          <w:szCs w:val="24"/>
        </w:rPr>
        <w:t xml:space="preserve">. </w:t>
      </w:r>
      <w:r w:rsidR="00E15EA7" w:rsidRPr="00012771">
        <w:rPr>
          <w:rFonts w:ascii="Book Antiqua" w:hAnsi="Book Antiqua" w:cs="Times New Roman"/>
          <w:color w:val="000000" w:themeColor="text1"/>
          <w:kern w:val="0"/>
          <w:sz w:val="24"/>
          <w:szCs w:val="24"/>
        </w:rPr>
        <w:t xml:space="preserve">It </w:t>
      </w:r>
      <w:r w:rsidRPr="00012771">
        <w:rPr>
          <w:rFonts w:ascii="Book Antiqua" w:hAnsi="Book Antiqua" w:cs="Times New Roman"/>
          <w:color w:val="000000" w:themeColor="text1"/>
          <w:kern w:val="0"/>
          <w:sz w:val="24"/>
          <w:szCs w:val="24"/>
        </w:rPr>
        <w:t xml:space="preserve">is a clinical syndrome </w:t>
      </w:r>
      <w:r w:rsidR="00D87669" w:rsidRPr="00012771">
        <w:rPr>
          <w:rFonts w:ascii="Book Antiqua" w:hAnsi="Book Antiqua" w:cs="Times New Roman"/>
          <w:color w:val="000000" w:themeColor="text1"/>
          <w:kern w:val="0"/>
          <w:sz w:val="24"/>
          <w:szCs w:val="24"/>
        </w:rPr>
        <w:t xml:space="preserve">that is </w:t>
      </w:r>
      <w:r w:rsidRPr="00012771">
        <w:rPr>
          <w:rFonts w:ascii="Book Antiqua" w:hAnsi="Book Antiqua" w:cs="Times New Roman"/>
          <w:color w:val="000000" w:themeColor="text1"/>
          <w:kern w:val="0"/>
          <w:sz w:val="24"/>
          <w:szCs w:val="24"/>
        </w:rPr>
        <w:t xml:space="preserve">characterized by chronic </w:t>
      </w:r>
      <w:r w:rsidR="00D87669" w:rsidRPr="00012771">
        <w:rPr>
          <w:rFonts w:ascii="Book Antiqua" w:hAnsi="Book Antiqua" w:cs="Times New Roman"/>
          <w:color w:val="000000" w:themeColor="text1"/>
          <w:kern w:val="0"/>
          <w:sz w:val="24"/>
          <w:szCs w:val="24"/>
        </w:rPr>
        <w:t xml:space="preserve">or </w:t>
      </w:r>
      <w:r w:rsidRPr="00012771">
        <w:rPr>
          <w:rFonts w:ascii="Book Antiqua" w:hAnsi="Book Antiqua" w:cs="Times New Roman"/>
          <w:color w:val="000000" w:themeColor="text1"/>
          <w:kern w:val="0"/>
          <w:sz w:val="24"/>
          <w:szCs w:val="24"/>
        </w:rPr>
        <w:t>recurrent gastroduodenal symptoms</w:t>
      </w:r>
      <w:r w:rsidR="00D87669" w:rsidRPr="00012771">
        <w:rPr>
          <w:rFonts w:ascii="Book Antiqua"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 xml:space="preserve"> </w:t>
      </w:r>
      <w:r w:rsidR="00D87669" w:rsidRPr="00012771">
        <w:rPr>
          <w:rFonts w:ascii="Book Antiqua" w:hAnsi="Book Antiqua" w:cs="Times New Roman"/>
          <w:color w:val="000000" w:themeColor="text1"/>
          <w:kern w:val="0"/>
          <w:sz w:val="24"/>
          <w:szCs w:val="24"/>
        </w:rPr>
        <w:t>without</w:t>
      </w:r>
      <w:r w:rsidRPr="00012771">
        <w:rPr>
          <w:rFonts w:ascii="Book Antiqua" w:hAnsi="Book Antiqua" w:cs="Times New Roman"/>
          <w:color w:val="000000" w:themeColor="text1"/>
          <w:kern w:val="0"/>
          <w:sz w:val="24"/>
          <w:szCs w:val="24"/>
        </w:rPr>
        <w:t xml:space="preserve"> any organic or metabolic disease that </w:t>
      </w:r>
      <w:r w:rsidR="000B69BE" w:rsidRPr="00012771">
        <w:rPr>
          <w:rFonts w:ascii="Book Antiqua" w:hAnsi="Book Antiqua" w:cs="Times New Roman"/>
          <w:color w:val="000000" w:themeColor="text1"/>
          <w:kern w:val="0"/>
          <w:sz w:val="24"/>
          <w:szCs w:val="24"/>
        </w:rPr>
        <w:t>may</w:t>
      </w:r>
      <w:r w:rsidRPr="00012771">
        <w:rPr>
          <w:rFonts w:ascii="Book Antiqua" w:hAnsi="Book Antiqua" w:cs="Times New Roman"/>
          <w:color w:val="000000" w:themeColor="text1"/>
          <w:kern w:val="0"/>
          <w:sz w:val="24"/>
          <w:szCs w:val="24"/>
        </w:rPr>
        <w:t xml:space="preserve"> explain the </w:t>
      </w:r>
      <w:proofErr w:type="gramStart"/>
      <w:r w:rsidRPr="00012771">
        <w:rPr>
          <w:rFonts w:ascii="Book Antiqua" w:hAnsi="Book Antiqua" w:cs="Times New Roman"/>
          <w:color w:val="000000" w:themeColor="text1"/>
          <w:kern w:val="0"/>
          <w:sz w:val="24"/>
          <w:szCs w:val="24"/>
        </w:rPr>
        <w:t>symptoms</w:t>
      </w:r>
      <w:r w:rsidRPr="00012771">
        <w:rPr>
          <w:rFonts w:ascii="Book Antiqua" w:hAnsi="Book Antiqua" w:cs="Times New Roman"/>
          <w:color w:val="000000" w:themeColor="text1"/>
          <w:kern w:val="0"/>
          <w:sz w:val="24"/>
          <w:szCs w:val="24"/>
          <w:vertAlign w:val="superscript"/>
        </w:rPr>
        <w:t>[</w:t>
      </w:r>
      <w:proofErr w:type="gramEnd"/>
      <w:r w:rsidRPr="00012771">
        <w:rPr>
          <w:rFonts w:ascii="Book Antiqua" w:hAnsi="Book Antiqua" w:cs="Times New Roman"/>
          <w:color w:val="000000" w:themeColor="text1"/>
          <w:kern w:val="0"/>
          <w:sz w:val="24"/>
          <w:szCs w:val="24"/>
          <w:vertAlign w:val="superscript"/>
        </w:rPr>
        <w:t>3-5]</w:t>
      </w:r>
      <w:r w:rsidRPr="00012771">
        <w:rPr>
          <w:rFonts w:ascii="Book Antiqua" w:hAnsi="Book Antiqua" w:cs="Times New Roman"/>
          <w:color w:val="000000" w:themeColor="text1"/>
          <w:kern w:val="0"/>
          <w:sz w:val="24"/>
          <w:szCs w:val="24"/>
        </w:rPr>
        <w:t xml:space="preserve">. FD has a high incidence in the population. </w:t>
      </w:r>
      <w:bookmarkStart w:id="38" w:name="_Hlk27988725"/>
      <w:bookmarkStart w:id="39" w:name="OLE_LINK15"/>
      <w:r w:rsidRPr="00012771">
        <w:rPr>
          <w:rFonts w:ascii="Book Antiqua" w:eastAsia="宋体" w:hAnsi="Book Antiqua" w:cs="Times New Roman"/>
          <w:color w:val="000000" w:themeColor="text1"/>
          <w:sz w:val="24"/>
          <w:szCs w:val="24"/>
        </w:rPr>
        <w:t xml:space="preserve">Dyspepsia is present in approximately 20% of the general population </w:t>
      </w:r>
      <w:proofErr w:type="gramStart"/>
      <w:r w:rsidRPr="00012771">
        <w:rPr>
          <w:rFonts w:ascii="Book Antiqua" w:eastAsia="宋体" w:hAnsi="Book Antiqua" w:cs="Times New Roman"/>
          <w:color w:val="000000" w:themeColor="text1"/>
          <w:sz w:val="24"/>
          <w:szCs w:val="24"/>
        </w:rPr>
        <w:t>worldwide</w:t>
      </w:r>
      <w:bookmarkEnd w:id="38"/>
      <w:bookmarkEnd w:id="39"/>
      <w:r w:rsidRPr="00012771">
        <w:rPr>
          <w:rFonts w:ascii="Book Antiqua" w:eastAsia="宋体" w:hAnsi="Book Antiqua" w:cs="Times New Roman"/>
          <w:color w:val="000000" w:themeColor="text1"/>
          <w:sz w:val="24"/>
          <w:szCs w:val="24"/>
          <w:vertAlign w:val="superscript"/>
        </w:rPr>
        <w:t>[</w:t>
      </w:r>
      <w:proofErr w:type="gramEnd"/>
      <w:r w:rsidRPr="00012771">
        <w:rPr>
          <w:rFonts w:ascii="Book Antiqua" w:eastAsia="宋体" w:hAnsi="Book Antiqua" w:cs="Times New Roman"/>
          <w:color w:val="000000" w:themeColor="text1"/>
          <w:sz w:val="24"/>
          <w:szCs w:val="24"/>
          <w:vertAlign w:val="superscript"/>
        </w:rPr>
        <w:t>6]</w:t>
      </w:r>
      <w:r w:rsidRPr="00012771">
        <w:rPr>
          <w:rFonts w:ascii="Book Antiqua" w:hAnsi="Book Antiqua" w:cs="Times New Roman"/>
          <w:color w:val="000000" w:themeColor="text1"/>
          <w:kern w:val="0"/>
          <w:sz w:val="24"/>
          <w:szCs w:val="24"/>
        </w:rPr>
        <w:t xml:space="preserve">, and a recent </w:t>
      </w:r>
      <w:r w:rsidRPr="00012771">
        <w:rPr>
          <w:rFonts w:ascii="Book Antiqua" w:eastAsia="宋体" w:hAnsi="Book Antiqua" w:cs="Times New Roman"/>
          <w:color w:val="000000" w:themeColor="text1"/>
          <w:kern w:val="0"/>
          <w:sz w:val="24"/>
          <w:szCs w:val="24"/>
        </w:rPr>
        <w:t>study</w:t>
      </w:r>
      <w:r w:rsidRPr="00012771">
        <w:rPr>
          <w:rFonts w:ascii="Book Antiqua" w:hAnsi="Book Antiqua" w:cs="Times New Roman"/>
          <w:color w:val="000000" w:themeColor="text1"/>
          <w:kern w:val="0"/>
          <w:sz w:val="24"/>
          <w:szCs w:val="24"/>
        </w:rPr>
        <w:t xml:space="preserve"> showed that </w:t>
      </w:r>
      <w:r w:rsidRPr="00012771">
        <w:rPr>
          <w:rFonts w:ascii="Book Antiqua" w:hAnsi="Book Antiqua" w:cs="Times New Roman"/>
          <w:color w:val="000000" w:themeColor="text1"/>
          <w:sz w:val="24"/>
          <w:szCs w:val="24"/>
        </w:rPr>
        <w:t xml:space="preserve">FD was </w:t>
      </w:r>
      <w:r w:rsidRPr="00012771">
        <w:rPr>
          <w:rFonts w:ascii="Book Antiqua" w:hAnsi="Book Antiqua" w:cs="Times New Roman"/>
          <w:color w:val="000000" w:themeColor="text1"/>
          <w:kern w:val="0"/>
          <w:sz w:val="24"/>
          <w:szCs w:val="24"/>
        </w:rPr>
        <w:t xml:space="preserve">present in 11% of the </w:t>
      </w:r>
      <w:r w:rsidRPr="00012771">
        <w:rPr>
          <w:rFonts w:ascii="Book Antiqua" w:hAnsi="Book Antiqua" w:cs="Times New Roman"/>
          <w:color w:val="000000" w:themeColor="text1"/>
          <w:sz w:val="24"/>
          <w:szCs w:val="24"/>
        </w:rPr>
        <w:t>general population in Italy</w:t>
      </w:r>
      <w:r w:rsidRPr="00012771">
        <w:rPr>
          <w:rFonts w:ascii="Book Antiqua" w:hAnsi="Book Antiqua" w:cs="Times New Roman"/>
          <w:color w:val="000000" w:themeColor="text1"/>
          <w:sz w:val="24"/>
          <w:szCs w:val="24"/>
          <w:vertAlign w:val="superscript"/>
        </w:rPr>
        <w:t>[7]</w:t>
      </w:r>
      <w:r w:rsidRPr="00012771">
        <w:rPr>
          <w:rFonts w:ascii="Book Antiqua" w:hAnsi="Book Antiqua" w:cs="Times New Roman"/>
          <w:color w:val="000000" w:themeColor="text1"/>
          <w:sz w:val="24"/>
          <w:szCs w:val="24"/>
        </w:rPr>
        <w:t xml:space="preserve">. FD dramatically reduces a patient’s quality of life, and it also imposes a </w:t>
      </w:r>
      <w:r w:rsidR="000B69BE" w:rsidRPr="00012771">
        <w:rPr>
          <w:rFonts w:ascii="Book Antiqua" w:hAnsi="Book Antiqua" w:cs="Times New Roman"/>
          <w:color w:val="000000" w:themeColor="text1"/>
          <w:sz w:val="24"/>
          <w:szCs w:val="24"/>
        </w:rPr>
        <w:t>severe financial</w:t>
      </w:r>
      <w:r w:rsidRPr="00012771">
        <w:rPr>
          <w:rFonts w:ascii="Book Antiqua" w:hAnsi="Book Antiqua" w:cs="Times New Roman"/>
          <w:color w:val="000000" w:themeColor="text1"/>
          <w:sz w:val="24"/>
          <w:szCs w:val="24"/>
        </w:rPr>
        <w:t xml:space="preserve"> burden due to frequent clinical </w:t>
      </w:r>
      <w:r w:rsidR="000B69BE" w:rsidRPr="00012771">
        <w:rPr>
          <w:rFonts w:ascii="Book Antiqua" w:hAnsi="Book Antiqua" w:cs="Times New Roman"/>
          <w:color w:val="000000" w:themeColor="text1"/>
          <w:sz w:val="24"/>
          <w:szCs w:val="24"/>
        </w:rPr>
        <w:t>visits</w:t>
      </w:r>
      <w:r w:rsidRPr="00012771">
        <w:rPr>
          <w:rFonts w:ascii="Book Antiqua" w:hAnsi="Book Antiqua" w:cs="Times New Roman"/>
          <w:color w:val="000000" w:themeColor="text1"/>
          <w:sz w:val="24"/>
          <w:szCs w:val="24"/>
        </w:rPr>
        <w:t xml:space="preserve">, </w:t>
      </w:r>
      <w:r w:rsidR="000B69BE" w:rsidRPr="00012771">
        <w:rPr>
          <w:rFonts w:ascii="Book Antiqua" w:hAnsi="Book Antiqua" w:cs="Times New Roman"/>
          <w:color w:val="000000" w:themeColor="text1"/>
          <w:sz w:val="24"/>
          <w:szCs w:val="24"/>
        </w:rPr>
        <w:t>prolonged drug use</w:t>
      </w:r>
      <w:r w:rsidRPr="00012771">
        <w:rPr>
          <w:rFonts w:ascii="Book Antiqua" w:hAnsi="Book Antiqua" w:cs="Times New Roman"/>
          <w:color w:val="000000" w:themeColor="text1"/>
          <w:sz w:val="24"/>
          <w:szCs w:val="24"/>
        </w:rPr>
        <w:t xml:space="preserve"> and </w:t>
      </w:r>
      <w:r w:rsidR="000B69BE" w:rsidRPr="00012771">
        <w:rPr>
          <w:rFonts w:ascii="Book Antiqua" w:hAnsi="Book Antiqua" w:cs="Times New Roman"/>
          <w:color w:val="000000" w:themeColor="text1"/>
          <w:sz w:val="24"/>
          <w:szCs w:val="24"/>
        </w:rPr>
        <w:t xml:space="preserve">long </w:t>
      </w:r>
      <w:r w:rsidRPr="00012771">
        <w:rPr>
          <w:rFonts w:ascii="Book Antiqua" w:hAnsi="Book Antiqua" w:cs="Times New Roman"/>
          <w:color w:val="000000" w:themeColor="text1"/>
          <w:sz w:val="24"/>
          <w:szCs w:val="24"/>
        </w:rPr>
        <w:t xml:space="preserve">time off </w:t>
      </w:r>
      <w:proofErr w:type="gramStart"/>
      <w:r w:rsidRPr="00012771">
        <w:rPr>
          <w:rFonts w:ascii="Book Antiqua" w:hAnsi="Book Antiqua" w:cs="Times New Roman"/>
          <w:color w:val="000000" w:themeColor="text1"/>
          <w:sz w:val="24"/>
          <w:szCs w:val="24"/>
        </w:rPr>
        <w:t>work</w:t>
      </w:r>
      <w:r w:rsidR="00CA2A0C" w:rsidRPr="00012771">
        <w:rPr>
          <w:rFonts w:ascii="Book Antiqua" w:hAnsi="Book Antiqua" w:cs="Times New Roman"/>
          <w:color w:val="000000" w:themeColor="text1"/>
          <w:sz w:val="24"/>
          <w:szCs w:val="24"/>
          <w:vertAlign w:val="superscript"/>
        </w:rPr>
        <w:t>[</w:t>
      </w:r>
      <w:proofErr w:type="gramEnd"/>
      <w:r w:rsidR="00CA2A0C" w:rsidRPr="00012771">
        <w:rPr>
          <w:rFonts w:ascii="Book Antiqua" w:hAnsi="Book Antiqua" w:cs="Times New Roman"/>
          <w:color w:val="000000" w:themeColor="text1"/>
          <w:sz w:val="24"/>
          <w:szCs w:val="24"/>
          <w:vertAlign w:val="superscript"/>
        </w:rPr>
        <w:t>8,</w:t>
      </w:r>
      <w:r w:rsidRPr="00012771">
        <w:rPr>
          <w:rFonts w:ascii="Book Antiqua" w:hAnsi="Book Antiqua" w:cs="Times New Roman"/>
          <w:color w:val="000000" w:themeColor="text1"/>
          <w:sz w:val="24"/>
          <w:szCs w:val="24"/>
          <w:vertAlign w:val="superscript"/>
        </w:rPr>
        <w:t>9]</w:t>
      </w:r>
      <w:r w:rsidRPr="00012771">
        <w:rPr>
          <w:rFonts w:ascii="Book Antiqua" w:hAnsi="Book Antiqua" w:cs="Times New Roman"/>
          <w:color w:val="000000" w:themeColor="text1"/>
          <w:sz w:val="24"/>
          <w:szCs w:val="24"/>
        </w:rPr>
        <w:t>.</w:t>
      </w:r>
    </w:p>
    <w:p w14:paraId="1730A4AA" w14:textId="326FCEC6" w:rsidR="009634BF" w:rsidRPr="00012771" w:rsidRDefault="00F21E93" w:rsidP="00012771">
      <w:pPr>
        <w:autoSpaceDE w:val="0"/>
        <w:autoSpaceDN w:val="0"/>
        <w:adjustRightInd w:val="0"/>
        <w:snapToGrid w:val="0"/>
        <w:spacing w:line="360" w:lineRule="auto"/>
        <w:ind w:firstLineChars="100" w:firstLine="240"/>
        <w:rPr>
          <w:rFonts w:ascii="Book Antiqua" w:hAnsi="Book Antiqua" w:cs="Times New Roman"/>
          <w:color w:val="000000" w:themeColor="text1"/>
          <w:sz w:val="24"/>
          <w:szCs w:val="24"/>
        </w:rPr>
      </w:pPr>
      <w:r w:rsidRPr="00012771">
        <w:rPr>
          <w:rFonts w:ascii="Book Antiqua" w:hAnsi="Book Antiqua" w:cs="Times New Roman"/>
          <w:color w:val="000000" w:themeColor="text1"/>
          <w:sz w:val="24"/>
          <w:szCs w:val="24"/>
        </w:rPr>
        <w:t xml:space="preserve">Clinical diagnosis </w:t>
      </w:r>
      <w:r w:rsidR="000B69BE" w:rsidRPr="00012771">
        <w:rPr>
          <w:rFonts w:ascii="Book Antiqua" w:hAnsi="Book Antiqua" w:cs="Times New Roman"/>
          <w:color w:val="000000" w:themeColor="text1"/>
          <w:sz w:val="24"/>
          <w:szCs w:val="24"/>
        </w:rPr>
        <w:t xml:space="preserve">of the underlying cause of dyspepsia </w:t>
      </w:r>
      <w:r w:rsidRPr="00012771">
        <w:rPr>
          <w:rFonts w:ascii="Book Antiqua" w:hAnsi="Book Antiqua" w:cs="Times New Roman"/>
          <w:color w:val="000000" w:themeColor="text1"/>
          <w:sz w:val="24"/>
          <w:szCs w:val="24"/>
        </w:rPr>
        <w:t xml:space="preserve">based on symptoms alone is believed to be </w:t>
      </w:r>
      <w:proofErr w:type="gramStart"/>
      <w:r w:rsidRPr="00012771">
        <w:rPr>
          <w:rFonts w:ascii="Book Antiqua" w:hAnsi="Book Antiqua" w:cs="Times New Roman"/>
          <w:color w:val="000000" w:themeColor="text1"/>
          <w:sz w:val="24"/>
          <w:szCs w:val="24"/>
        </w:rPr>
        <w:t>unreliable</w:t>
      </w:r>
      <w:r w:rsidR="00CA2A0C" w:rsidRPr="00012771">
        <w:rPr>
          <w:rFonts w:ascii="Book Antiqua" w:hAnsi="Book Antiqua" w:cs="Times New Roman"/>
          <w:color w:val="000000" w:themeColor="text1"/>
          <w:sz w:val="24"/>
          <w:szCs w:val="24"/>
          <w:vertAlign w:val="superscript"/>
        </w:rPr>
        <w:t>[</w:t>
      </w:r>
      <w:proofErr w:type="gramEnd"/>
      <w:r w:rsidR="00CA2A0C" w:rsidRPr="00012771">
        <w:rPr>
          <w:rFonts w:ascii="Book Antiqua" w:hAnsi="Book Antiqua" w:cs="Times New Roman"/>
          <w:color w:val="000000" w:themeColor="text1"/>
          <w:sz w:val="24"/>
          <w:szCs w:val="24"/>
          <w:vertAlign w:val="superscript"/>
        </w:rPr>
        <w:t>10,</w:t>
      </w:r>
      <w:r w:rsidRPr="00012771">
        <w:rPr>
          <w:rFonts w:ascii="Book Antiqua" w:hAnsi="Book Antiqua" w:cs="Times New Roman"/>
          <w:color w:val="000000" w:themeColor="text1"/>
          <w:sz w:val="24"/>
          <w:szCs w:val="24"/>
          <w:vertAlign w:val="superscript"/>
        </w:rPr>
        <w:t>11]</w:t>
      </w:r>
      <w:r w:rsidRPr="00012771">
        <w:rPr>
          <w:rFonts w:ascii="Book Antiqua" w:hAnsi="Book Antiqua" w:cs="Times New Roman"/>
          <w:color w:val="000000" w:themeColor="text1"/>
          <w:sz w:val="24"/>
          <w:szCs w:val="24"/>
        </w:rPr>
        <w:t xml:space="preserve">, but a </w:t>
      </w:r>
      <w:r w:rsidR="000B69BE" w:rsidRPr="00012771">
        <w:rPr>
          <w:rFonts w:ascii="Book Antiqua" w:hAnsi="Book Antiqua" w:cs="Times New Roman"/>
          <w:color w:val="000000" w:themeColor="text1"/>
          <w:sz w:val="24"/>
          <w:szCs w:val="24"/>
        </w:rPr>
        <w:t xml:space="preserve">range </w:t>
      </w:r>
      <w:r w:rsidRPr="00012771">
        <w:rPr>
          <w:rFonts w:ascii="Book Antiqua" w:hAnsi="Book Antiqua" w:cs="Times New Roman"/>
          <w:color w:val="000000" w:themeColor="text1"/>
          <w:sz w:val="24"/>
          <w:szCs w:val="24"/>
        </w:rPr>
        <w:t xml:space="preserve">of alarm symptoms </w:t>
      </w:r>
      <w:r w:rsidR="000B69BE" w:rsidRPr="00012771">
        <w:rPr>
          <w:rFonts w:ascii="Book Antiqua" w:hAnsi="Book Antiqua" w:cs="Times New Roman"/>
          <w:color w:val="000000" w:themeColor="text1"/>
          <w:sz w:val="24"/>
          <w:szCs w:val="24"/>
        </w:rPr>
        <w:t xml:space="preserve">are </w:t>
      </w:r>
      <w:r w:rsidRPr="00012771">
        <w:rPr>
          <w:rFonts w:ascii="Book Antiqua" w:hAnsi="Book Antiqua" w:cs="Times New Roman"/>
          <w:color w:val="000000" w:themeColor="text1"/>
          <w:sz w:val="24"/>
          <w:szCs w:val="24"/>
        </w:rPr>
        <w:t xml:space="preserve">suggested to indicate </w:t>
      </w:r>
      <w:r w:rsidR="000B69BE" w:rsidRPr="00012771">
        <w:rPr>
          <w:rFonts w:ascii="Book Antiqua" w:hAnsi="Book Antiqua" w:cs="Times New Roman"/>
          <w:color w:val="000000" w:themeColor="text1"/>
          <w:sz w:val="24"/>
          <w:szCs w:val="24"/>
        </w:rPr>
        <w:t>an</w:t>
      </w:r>
      <w:r w:rsidRPr="00012771">
        <w:rPr>
          <w:rFonts w:ascii="Book Antiqua" w:hAnsi="Book Antiqua" w:cs="Times New Roman"/>
          <w:color w:val="000000" w:themeColor="text1"/>
          <w:sz w:val="24"/>
          <w:szCs w:val="24"/>
        </w:rPr>
        <w:t xml:space="preserve"> elevated risk </w:t>
      </w:r>
      <w:r w:rsidR="000B69BE" w:rsidRPr="00012771">
        <w:rPr>
          <w:rFonts w:ascii="Book Antiqua" w:hAnsi="Book Antiqua" w:cs="Times New Roman"/>
          <w:color w:val="000000" w:themeColor="text1"/>
          <w:sz w:val="24"/>
          <w:szCs w:val="24"/>
        </w:rPr>
        <w:t xml:space="preserve">of </w:t>
      </w:r>
      <w:r w:rsidRPr="00012771">
        <w:rPr>
          <w:rFonts w:ascii="Book Antiqua" w:hAnsi="Book Antiqua" w:cs="Times New Roman"/>
          <w:color w:val="000000" w:themeColor="text1"/>
          <w:sz w:val="24"/>
          <w:szCs w:val="24"/>
        </w:rPr>
        <w:t xml:space="preserve">serious </w:t>
      </w:r>
      <w:r w:rsidR="000B69BE" w:rsidRPr="00012771">
        <w:rPr>
          <w:rFonts w:ascii="Book Antiqua" w:hAnsi="Book Antiqua" w:cs="Times New Roman"/>
          <w:color w:val="000000" w:themeColor="text1"/>
          <w:sz w:val="24"/>
          <w:szCs w:val="24"/>
        </w:rPr>
        <w:t>illness</w:t>
      </w:r>
      <w:r w:rsidRPr="00012771">
        <w:rPr>
          <w:rFonts w:ascii="Book Antiqua" w:hAnsi="Book Antiqua" w:cs="Times New Roman"/>
          <w:color w:val="000000" w:themeColor="text1"/>
          <w:sz w:val="24"/>
          <w:szCs w:val="24"/>
          <w:vertAlign w:val="superscript"/>
        </w:rPr>
        <w:t>[12]</w:t>
      </w:r>
      <w:r w:rsidRPr="00012771">
        <w:rPr>
          <w:rFonts w:ascii="Book Antiqua" w:hAnsi="Book Antiqua" w:cs="Times New Roman"/>
          <w:color w:val="000000" w:themeColor="text1"/>
          <w:sz w:val="24"/>
          <w:szCs w:val="24"/>
        </w:rPr>
        <w:t>. Alarm symptoms may indicate underlying malignancy or significant pathology</w:t>
      </w:r>
      <w:r w:rsidR="000B69BE" w:rsidRPr="00012771">
        <w:rPr>
          <w:rFonts w:ascii="Book Antiqua" w:hAnsi="Book Antiqua" w:cs="Times New Roman"/>
          <w:color w:val="000000" w:themeColor="text1"/>
          <w:sz w:val="24"/>
          <w:szCs w:val="24"/>
        </w:rPr>
        <w:t>,</w:t>
      </w:r>
      <w:r w:rsidRPr="00012771">
        <w:rPr>
          <w:rFonts w:ascii="Book Antiqua" w:hAnsi="Book Antiqua" w:cs="Times New Roman"/>
          <w:color w:val="000000" w:themeColor="text1"/>
          <w:sz w:val="24"/>
          <w:szCs w:val="24"/>
        </w:rPr>
        <w:t xml:space="preserve"> such as a stricture or </w:t>
      </w:r>
      <w:proofErr w:type="gramStart"/>
      <w:r w:rsidRPr="00012771">
        <w:rPr>
          <w:rFonts w:ascii="Book Antiqua" w:hAnsi="Book Antiqua" w:cs="Times New Roman"/>
          <w:color w:val="000000" w:themeColor="text1"/>
          <w:sz w:val="24"/>
          <w:szCs w:val="24"/>
        </w:rPr>
        <w:t>ulcer</w:t>
      </w:r>
      <w:r w:rsidRPr="00012771">
        <w:rPr>
          <w:rFonts w:ascii="Book Antiqua" w:hAnsi="Book Antiqua" w:cs="Times New Roman"/>
          <w:color w:val="000000" w:themeColor="text1"/>
          <w:sz w:val="24"/>
          <w:szCs w:val="24"/>
          <w:vertAlign w:val="superscript"/>
        </w:rPr>
        <w:t>[</w:t>
      </w:r>
      <w:proofErr w:type="gramEnd"/>
      <w:r w:rsidRPr="00012771">
        <w:rPr>
          <w:rFonts w:ascii="Book Antiqua" w:hAnsi="Book Antiqua" w:cs="Times New Roman"/>
          <w:color w:val="000000" w:themeColor="text1"/>
          <w:sz w:val="24"/>
          <w:szCs w:val="24"/>
          <w:vertAlign w:val="superscript"/>
        </w:rPr>
        <w:t>13]</w:t>
      </w:r>
      <w:r w:rsidRPr="00012771">
        <w:rPr>
          <w:rFonts w:ascii="Book Antiqua" w:hAnsi="Book Antiqua" w:cs="Times New Roman"/>
          <w:color w:val="000000" w:themeColor="text1"/>
          <w:sz w:val="24"/>
          <w:szCs w:val="24"/>
        </w:rPr>
        <w:t xml:space="preserve">. However, </w:t>
      </w:r>
      <w:bookmarkStart w:id="40" w:name="_Hlk38291986"/>
      <w:r w:rsidR="000B69BE" w:rsidRPr="00012771">
        <w:rPr>
          <w:rFonts w:ascii="Book Antiqua" w:hAnsi="Book Antiqua" w:cs="Times New Roman"/>
          <w:color w:val="000000" w:themeColor="text1"/>
          <w:sz w:val="24"/>
          <w:szCs w:val="24"/>
        </w:rPr>
        <w:t xml:space="preserve">according to the results of </w:t>
      </w:r>
      <w:r w:rsidRPr="00012771">
        <w:rPr>
          <w:rFonts w:ascii="Book Antiqua" w:hAnsi="Book Antiqua" w:cs="Times New Roman"/>
          <w:color w:val="000000" w:themeColor="text1"/>
          <w:sz w:val="24"/>
          <w:szCs w:val="24"/>
        </w:rPr>
        <w:t>previous studies</w:t>
      </w:r>
      <w:r w:rsidR="000B69BE" w:rsidRPr="00012771">
        <w:rPr>
          <w:rFonts w:ascii="Book Antiqua" w:hAnsi="Book Antiqua" w:cs="Times New Roman"/>
          <w:color w:val="000000" w:themeColor="text1"/>
          <w:sz w:val="24"/>
          <w:szCs w:val="24"/>
        </w:rPr>
        <w:t>,</w:t>
      </w:r>
      <w:r w:rsidRPr="00012771">
        <w:rPr>
          <w:rFonts w:ascii="Book Antiqua" w:hAnsi="Book Antiqua" w:cs="Times New Roman"/>
          <w:color w:val="000000" w:themeColor="text1"/>
          <w:sz w:val="24"/>
          <w:szCs w:val="24"/>
        </w:rPr>
        <w:t xml:space="preserve"> the sensitivity of alarm symptoms </w:t>
      </w:r>
      <w:r w:rsidR="000B69BE" w:rsidRPr="00012771">
        <w:rPr>
          <w:rFonts w:ascii="Book Antiqua" w:hAnsi="Book Antiqua" w:cs="Times New Roman"/>
          <w:color w:val="000000" w:themeColor="text1"/>
          <w:sz w:val="24"/>
          <w:szCs w:val="24"/>
        </w:rPr>
        <w:t>to predict</w:t>
      </w:r>
      <w:r w:rsidRPr="00012771">
        <w:rPr>
          <w:rFonts w:ascii="Book Antiqua" w:hAnsi="Book Antiqua" w:cs="Times New Roman"/>
          <w:color w:val="000000" w:themeColor="text1"/>
          <w:sz w:val="24"/>
          <w:szCs w:val="24"/>
        </w:rPr>
        <w:t xml:space="preserve"> upper GI malignancies is </w:t>
      </w:r>
      <w:r w:rsidR="000B69BE" w:rsidRPr="00012771">
        <w:rPr>
          <w:rFonts w:ascii="Book Antiqua" w:hAnsi="Book Antiqua" w:cs="Times New Roman"/>
          <w:color w:val="000000" w:themeColor="text1"/>
          <w:sz w:val="24"/>
          <w:szCs w:val="24"/>
        </w:rPr>
        <w:t xml:space="preserve">not </w:t>
      </w:r>
      <w:proofErr w:type="gramStart"/>
      <w:r w:rsidRPr="00012771">
        <w:rPr>
          <w:rFonts w:ascii="Book Antiqua" w:hAnsi="Book Antiqua" w:cs="Times New Roman"/>
          <w:color w:val="000000" w:themeColor="text1"/>
          <w:sz w:val="24"/>
          <w:szCs w:val="24"/>
        </w:rPr>
        <w:t>satisfactory</w:t>
      </w:r>
      <w:r w:rsidRPr="00012771">
        <w:rPr>
          <w:rFonts w:ascii="Book Antiqua" w:hAnsi="Book Antiqua" w:cs="Times New Roman"/>
          <w:color w:val="000000" w:themeColor="text1"/>
          <w:sz w:val="24"/>
          <w:szCs w:val="24"/>
          <w:vertAlign w:val="superscript"/>
        </w:rPr>
        <w:t>[</w:t>
      </w:r>
      <w:proofErr w:type="gramEnd"/>
      <w:r w:rsidRPr="00012771">
        <w:rPr>
          <w:rFonts w:ascii="Book Antiqua" w:hAnsi="Book Antiqua" w:cs="Times New Roman"/>
          <w:color w:val="000000" w:themeColor="text1"/>
          <w:sz w:val="24"/>
          <w:szCs w:val="24"/>
          <w:vertAlign w:val="superscript"/>
        </w:rPr>
        <w:t>13-15]</w:t>
      </w:r>
      <w:r w:rsidRPr="00012771">
        <w:rPr>
          <w:rFonts w:ascii="Book Antiqua" w:hAnsi="Book Antiqua" w:cs="Times New Roman"/>
          <w:color w:val="000000" w:themeColor="text1"/>
          <w:sz w:val="24"/>
          <w:szCs w:val="24"/>
        </w:rPr>
        <w:t xml:space="preserve">. The predictive </w:t>
      </w:r>
      <w:r w:rsidR="000B69BE" w:rsidRPr="00012771">
        <w:rPr>
          <w:rFonts w:ascii="Book Antiqua" w:hAnsi="Book Antiqua" w:cs="Times New Roman"/>
          <w:color w:val="000000" w:themeColor="text1"/>
          <w:sz w:val="24"/>
          <w:szCs w:val="24"/>
        </w:rPr>
        <w:t xml:space="preserve">effect </w:t>
      </w:r>
      <w:r w:rsidRPr="00012771">
        <w:rPr>
          <w:rFonts w:ascii="Book Antiqua" w:hAnsi="Book Antiqua" w:cs="Times New Roman"/>
          <w:color w:val="000000" w:themeColor="text1"/>
          <w:sz w:val="24"/>
          <w:szCs w:val="24"/>
        </w:rPr>
        <w:t xml:space="preserve">of alarm symptoms requires further </w:t>
      </w:r>
      <w:r w:rsidRPr="00012771">
        <w:rPr>
          <w:rFonts w:ascii="Book Antiqua" w:eastAsia="宋体" w:hAnsi="Book Antiqua" w:cs="Times New Roman"/>
          <w:color w:val="000000" w:themeColor="text1"/>
          <w:sz w:val="24"/>
          <w:szCs w:val="24"/>
        </w:rPr>
        <w:t>research</w:t>
      </w:r>
      <w:r w:rsidRPr="00012771">
        <w:rPr>
          <w:rFonts w:ascii="Book Antiqua" w:hAnsi="Book Antiqua" w:cs="Times New Roman"/>
          <w:color w:val="000000" w:themeColor="text1"/>
          <w:sz w:val="24"/>
          <w:szCs w:val="24"/>
        </w:rPr>
        <w:t>.</w:t>
      </w:r>
      <w:bookmarkEnd w:id="40"/>
    </w:p>
    <w:p w14:paraId="1BCD0615" w14:textId="7E6DCD7F" w:rsidR="00CE59FF" w:rsidRPr="00012771" w:rsidRDefault="00866A8D" w:rsidP="00012771">
      <w:pPr>
        <w:autoSpaceDE w:val="0"/>
        <w:autoSpaceDN w:val="0"/>
        <w:adjustRightInd w:val="0"/>
        <w:snapToGrid w:val="0"/>
        <w:spacing w:line="360" w:lineRule="auto"/>
        <w:ind w:firstLineChars="100" w:firstLine="240"/>
        <w:rPr>
          <w:rFonts w:ascii="Book Antiqua" w:hAnsi="Book Antiqua" w:cs="Times New Roman"/>
          <w:color w:val="000000" w:themeColor="text1"/>
          <w:sz w:val="24"/>
          <w:szCs w:val="24"/>
        </w:rPr>
      </w:pPr>
      <w:r w:rsidRPr="00012771">
        <w:rPr>
          <w:rFonts w:ascii="Book Antiqua" w:hAnsi="Book Antiqua" w:cs="Times New Roman"/>
          <w:color w:val="000000" w:themeColor="text1"/>
          <w:sz w:val="24"/>
          <w:szCs w:val="24"/>
        </w:rPr>
        <w:t>FD</w:t>
      </w:r>
      <w:r w:rsidR="00CE59FF" w:rsidRPr="00012771">
        <w:rPr>
          <w:rFonts w:ascii="Book Antiqua" w:hAnsi="Book Antiqua" w:cs="Times New Roman"/>
          <w:color w:val="000000" w:themeColor="text1"/>
          <w:sz w:val="24"/>
          <w:szCs w:val="24"/>
        </w:rPr>
        <w:t xml:space="preserve"> is a type of dyspepsia that has no organic, metabolic or systemic disease to explain its symptoms, but only a few studies have rigorously diagnosed </w:t>
      </w:r>
      <w:r w:rsidRPr="00012771">
        <w:rPr>
          <w:rFonts w:ascii="Book Antiqua" w:hAnsi="Book Antiqua" w:cs="Times New Roman"/>
          <w:color w:val="000000" w:themeColor="text1"/>
          <w:sz w:val="24"/>
          <w:szCs w:val="24"/>
        </w:rPr>
        <w:t>FD</w:t>
      </w:r>
      <w:r w:rsidR="00CE59FF" w:rsidRPr="00012771">
        <w:rPr>
          <w:rFonts w:ascii="Book Antiqua" w:hAnsi="Book Antiqua" w:cs="Times New Roman"/>
          <w:color w:val="000000" w:themeColor="text1"/>
          <w:sz w:val="24"/>
          <w:szCs w:val="24"/>
        </w:rPr>
        <w:t xml:space="preserve"> by laboratory examination, epigastric ultrasound and upper </w:t>
      </w:r>
      <w:r w:rsidR="00880838" w:rsidRPr="00012771">
        <w:rPr>
          <w:rFonts w:ascii="Book Antiqua" w:hAnsi="Book Antiqua" w:cs="Arial"/>
          <w:color w:val="000000" w:themeColor="text1"/>
          <w:kern w:val="0"/>
          <w:sz w:val="24"/>
          <w:szCs w:val="24"/>
        </w:rPr>
        <w:t>GI</w:t>
      </w:r>
      <w:r w:rsidR="00CE59FF" w:rsidRPr="00012771">
        <w:rPr>
          <w:rFonts w:ascii="Book Antiqua" w:hAnsi="Book Antiqua" w:cs="Times New Roman"/>
          <w:color w:val="000000" w:themeColor="text1"/>
          <w:sz w:val="24"/>
          <w:szCs w:val="24"/>
        </w:rPr>
        <w:t xml:space="preserve"> endoscopy to exclude related diseases</w:t>
      </w:r>
      <w:r w:rsidR="00CA2A0C" w:rsidRPr="00012771">
        <w:rPr>
          <w:rFonts w:ascii="Book Antiqua" w:hAnsi="Book Antiqua" w:cs="Times New Roman"/>
          <w:color w:val="000000" w:themeColor="text1"/>
          <w:sz w:val="24"/>
          <w:szCs w:val="24"/>
          <w:vertAlign w:val="superscript"/>
        </w:rPr>
        <w:t>[16,</w:t>
      </w:r>
      <w:r w:rsidR="004E56FE" w:rsidRPr="00012771">
        <w:rPr>
          <w:rFonts w:ascii="Book Antiqua" w:hAnsi="Book Antiqua" w:cs="Times New Roman"/>
          <w:color w:val="000000" w:themeColor="text1"/>
          <w:sz w:val="24"/>
          <w:szCs w:val="24"/>
          <w:vertAlign w:val="superscript"/>
        </w:rPr>
        <w:t>17]</w:t>
      </w:r>
      <w:r w:rsidR="00CE59FF" w:rsidRPr="00012771">
        <w:rPr>
          <w:rFonts w:ascii="Book Antiqua" w:hAnsi="Book Antiqua" w:cs="Times New Roman"/>
          <w:color w:val="000000" w:themeColor="text1"/>
          <w:sz w:val="24"/>
          <w:szCs w:val="24"/>
        </w:rPr>
        <w:t>, especially in cross-sectional studies</w:t>
      </w:r>
      <w:r w:rsidR="00650A77" w:rsidRPr="00012771">
        <w:rPr>
          <w:rFonts w:ascii="Book Antiqua" w:hAnsi="Book Antiqua" w:cs="Times New Roman"/>
          <w:color w:val="000000" w:themeColor="text1"/>
          <w:sz w:val="24"/>
          <w:szCs w:val="24"/>
        </w:rPr>
        <w:t>.</w:t>
      </w:r>
      <w:r w:rsidR="00F57285" w:rsidRPr="00012771">
        <w:rPr>
          <w:rFonts w:ascii="Book Antiqua" w:hAnsi="Book Antiqua" w:cs="Times New Roman"/>
          <w:color w:val="000000" w:themeColor="text1"/>
          <w:sz w:val="24"/>
          <w:szCs w:val="24"/>
        </w:rPr>
        <w:t xml:space="preserve"> Further research is needed to </w:t>
      </w:r>
      <w:bookmarkStart w:id="41" w:name="_Hlk38292100"/>
      <w:r w:rsidR="00F57285" w:rsidRPr="00012771">
        <w:rPr>
          <w:rFonts w:ascii="Book Antiqua" w:hAnsi="Book Antiqua" w:cs="Times New Roman"/>
          <w:color w:val="000000" w:themeColor="text1"/>
          <w:sz w:val="24"/>
          <w:szCs w:val="24"/>
        </w:rPr>
        <w:t xml:space="preserve">rigorously diagnose </w:t>
      </w:r>
      <w:r w:rsidRPr="00012771">
        <w:rPr>
          <w:rFonts w:ascii="Book Antiqua" w:hAnsi="Book Antiqua" w:cs="Times New Roman"/>
          <w:color w:val="000000" w:themeColor="text1"/>
          <w:sz w:val="24"/>
          <w:szCs w:val="24"/>
        </w:rPr>
        <w:t>FD</w:t>
      </w:r>
      <w:r w:rsidR="00F57285" w:rsidRPr="00012771">
        <w:rPr>
          <w:rFonts w:ascii="Book Antiqua" w:hAnsi="Book Antiqua" w:cs="Times New Roman"/>
          <w:color w:val="000000" w:themeColor="text1"/>
          <w:sz w:val="24"/>
          <w:szCs w:val="24"/>
        </w:rPr>
        <w:t xml:space="preserve"> through laboratory examination, epigastric ultrasound and upper </w:t>
      </w:r>
      <w:r w:rsidR="00880838" w:rsidRPr="00012771">
        <w:rPr>
          <w:rFonts w:ascii="Book Antiqua" w:hAnsi="Book Antiqua" w:cs="Arial"/>
          <w:color w:val="000000" w:themeColor="text1"/>
          <w:kern w:val="0"/>
          <w:sz w:val="24"/>
          <w:szCs w:val="24"/>
        </w:rPr>
        <w:t>GI</w:t>
      </w:r>
      <w:r w:rsidR="00F57285" w:rsidRPr="00012771">
        <w:rPr>
          <w:rFonts w:ascii="Book Antiqua" w:hAnsi="Book Antiqua" w:cs="Times New Roman"/>
          <w:color w:val="000000" w:themeColor="text1"/>
          <w:sz w:val="24"/>
          <w:szCs w:val="24"/>
        </w:rPr>
        <w:t xml:space="preserve"> endoscopy.</w:t>
      </w:r>
      <w:bookmarkEnd w:id="41"/>
    </w:p>
    <w:p w14:paraId="4029C668" w14:textId="55717B7F" w:rsidR="009634BF" w:rsidRPr="00012771" w:rsidRDefault="000B69BE" w:rsidP="00012771">
      <w:pPr>
        <w:autoSpaceDE w:val="0"/>
        <w:autoSpaceDN w:val="0"/>
        <w:adjustRightInd w:val="0"/>
        <w:snapToGrid w:val="0"/>
        <w:spacing w:line="360" w:lineRule="auto"/>
        <w:ind w:firstLineChars="100" w:firstLine="240"/>
        <w:rPr>
          <w:rFonts w:ascii="Book Antiqua" w:hAnsi="Book Antiqua" w:cs="Times New Roman"/>
          <w:color w:val="000000" w:themeColor="text1"/>
          <w:sz w:val="24"/>
          <w:szCs w:val="24"/>
        </w:rPr>
      </w:pPr>
      <w:r w:rsidRPr="00012771">
        <w:rPr>
          <w:rFonts w:ascii="Book Antiqua" w:hAnsi="Book Antiqua" w:cs="Times New Roman"/>
          <w:color w:val="000000" w:themeColor="text1"/>
          <w:sz w:val="24"/>
          <w:szCs w:val="24"/>
        </w:rPr>
        <w:t xml:space="preserve">In 2016, the </w:t>
      </w:r>
      <w:r w:rsidR="00F21E93" w:rsidRPr="00012771">
        <w:rPr>
          <w:rFonts w:ascii="Book Antiqua" w:hAnsi="Book Antiqua" w:cs="Times New Roman"/>
          <w:color w:val="000000" w:themeColor="text1"/>
          <w:sz w:val="24"/>
          <w:szCs w:val="24"/>
        </w:rPr>
        <w:t xml:space="preserve">Rome IV </w:t>
      </w:r>
      <w:r w:rsidR="00E43B3B" w:rsidRPr="00012771">
        <w:rPr>
          <w:rFonts w:ascii="Book Antiqua" w:hAnsi="Book Antiqua" w:cs="Times New Roman"/>
          <w:color w:val="000000" w:themeColor="text1"/>
          <w:sz w:val="24"/>
          <w:szCs w:val="24"/>
        </w:rPr>
        <w:t xml:space="preserve">criteria for dyspepsia were </w:t>
      </w:r>
      <w:r w:rsidR="00F21E93" w:rsidRPr="00012771">
        <w:rPr>
          <w:rFonts w:ascii="Book Antiqua" w:hAnsi="Book Antiqua" w:cs="Times New Roman"/>
          <w:color w:val="000000" w:themeColor="text1"/>
          <w:sz w:val="24"/>
          <w:szCs w:val="24"/>
        </w:rPr>
        <w:t xml:space="preserve">introduced. </w:t>
      </w:r>
      <w:bookmarkStart w:id="42" w:name="_Hlk23708468"/>
      <w:r w:rsidR="00E43B3B" w:rsidRPr="00012771">
        <w:rPr>
          <w:rFonts w:ascii="Book Antiqua" w:hAnsi="Book Antiqua" w:cs="Times New Roman"/>
          <w:color w:val="000000" w:themeColor="text1"/>
          <w:sz w:val="24"/>
          <w:szCs w:val="24"/>
        </w:rPr>
        <w:t xml:space="preserve">The </w:t>
      </w:r>
      <w:r w:rsidR="00F21E93" w:rsidRPr="00012771">
        <w:rPr>
          <w:rFonts w:ascii="Book Antiqua" w:hAnsi="Book Antiqua" w:cs="Times New Roman"/>
          <w:color w:val="000000" w:themeColor="text1"/>
          <w:sz w:val="24"/>
          <w:szCs w:val="24"/>
        </w:rPr>
        <w:t xml:space="preserve">Rome IV </w:t>
      </w:r>
      <w:r w:rsidR="00E43B3B" w:rsidRPr="00012771">
        <w:rPr>
          <w:rFonts w:ascii="Book Antiqua" w:hAnsi="Book Antiqua" w:cs="Times New Roman"/>
          <w:color w:val="000000" w:themeColor="text1"/>
          <w:sz w:val="24"/>
          <w:szCs w:val="24"/>
        </w:rPr>
        <w:t>criteria redefined</w:t>
      </w:r>
      <w:r w:rsidR="00F21E93" w:rsidRPr="00012771">
        <w:rPr>
          <w:rFonts w:ascii="Book Antiqua" w:hAnsi="Book Antiqua" w:cs="Times New Roman"/>
          <w:color w:val="000000" w:themeColor="text1"/>
          <w:sz w:val="24"/>
          <w:szCs w:val="24"/>
        </w:rPr>
        <w:t xml:space="preserve"> the frequency and severity of each </w:t>
      </w:r>
      <w:r w:rsidR="00E43B3B" w:rsidRPr="00012771">
        <w:rPr>
          <w:rFonts w:ascii="Book Antiqua" w:hAnsi="Book Antiqua" w:cs="Times New Roman"/>
          <w:color w:val="000000" w:themeColor="text1"/>
          <w:sz w:val="24"/>
          <w:szCs w:val="24"/>
        </w:rPr>
        <w:t>dysp</w:t>
      </w:r>
      <w:r w:rsidR="00866A8D" w:rsidRPr="00012771">
        <w:rPr>
          <w:rFonts w:ascii="Book Antiqua" w:hAnsi="Book Antiqua" w:cs="Times New Roman"/>
          <w:color w:val="000000" w:themeColor="text1"/>
          <w:sz w:val="24"/>
          <w:szCs w:val="24"/>
        </w:rPr>
        <w:t>e</w:t>
      </w:r>
      <w:r w:rsidR="00E43B3B" w:rsidRPr="00012771">
        <w:rPr>
          <w:rFonts w:ascii="Book Antiqua" w:hAnsi="Book Antiqua" w:cs="Times New Roman"/>
          <w:color w:val="000000" w:themeColor="text1"/>
          <w:sz w:val="24"/>
          <w:szCs w:val="24"/>
        </w:rPr>
        <w:t xml:space="preserve">ptic </w:t>
      </w:r>
      <w:r w:rsidR="00F21E93" w:rsidRPr="00012771">
        <w:rPr>
          <w:rFonts w:ascii="Book Antiqua" w:hAnsi="Book Antiqua" w:cs="Times New Roman"/>
          <w:color w:val="000000" w:themeColor="text1"/>
          <w:sz w:val="24"/>
          <w:szCs w:val="24"/>
        </w:rPr>
        <w:t>symptom</w:t>
      </w:r>
      <w:bookmarkEnd w:id="42"/>
      <w:r w:rsidR="00797184" w:rsidRPr="00012771">
        <w:rPr>
          <w:rFonts w:ascii="Book Antiqua" w:hAnsi="Book Antiqua" w:cs="Times New Roman"/>
          <w:color w:val="000000" w:themeColor="text1"/>
          <w:sz w:val="24"/>
          <w:szCs w:val="24"/>
        </w:rPr>
        <w:t xml:space="preserve"> in </w:t>
      </w:r>
      <w:r w:rsidR="00E43B3B" w:rsidRPr="00012771">
        <w:rPr>
          <w:rFonts w:ascii="Book Antiqua" w:hAnsi="Book Antiqua" w:cs="Times New Roman"/>
          <w:color w:val="000000" w:themeColor="text1"/>
          <w:sz w:val="24"/>
          <w:szCs w:val="24"/>
        </w:rPr>
        <w:t>patients with dyspepsia</w:t>
      </w:r>
      <w:r w:rsidR="00F21E93" w:rsidRPr="00012771">
        <w:rPr>
          <w:rFonts w:ascii="Book Antiqua" w:hAnsi="Book Antiqua" w:cs="Times New Roman"/>
          <w:color w:val="000000" w:themeColor="text1"/>
          <w:sz w:val="24"/>
          <w:szCs w:val="24"/>
        </w:rPr>
        <w:t xml:space="preserve">, but </w:t>
      </w:r>
      <w:r w:rsidR="00E43B3B" w:rsidRPr="00012771">
        <w:rPr>
          <w:rFonts w:ascii="Book Antiqua" w:hAnsi="Book Antiqua" w:cs="Times New Roman"/>
          <w:color w:val="000000" w:themeColor="text1"/>
          <w:sz w:val="24"/>
          <w:szCs w:val="24"/>
        </w:rPr>
        <w:t>the effectiveness of the Rome IV criteria</w:t>
      </w:r>
      <w:r w:rsidR="00F21E93" w:rsidRPr="00012771">
        <w:rPr>
          <w:rFonts w:ascii="Book Antiqua" w:hAnsi="Book Antiqua" w:cs="Times New Roman"/>
          <w:color w:val="000000" w:themeColor="text1"/>
          <w:sz w:val="24"/>
          <w:szCs w:val="24"/>
        </w:rPr>
        <w:t xml:space="preserve"> still need</w:t>
      </w:r>
      <w:r w:rsidR="00E43B3B" w:rsidRPr="00012771">
        <w:rPr>
          <w:rFonts w:ascii="Book Antiqua" w:hAnsi="Book Antiqua" w:cs="Times New Roman"/>
          <w:color w:val="000000" w:themeColor="text1"/>
          <w:sz w:val="24"/>
          <w:szCs w:val="24"/>
        </w:rPr>
        <w:t>s</w:t>
      </w:r>
      <w:r w:rsidR="00F21E93" w:rsidRPr="00012771">
        <w:rPr>
          <w:rFonts w:ascii="Book Antiqua" w:hAnsi="Book Antiqua" w:cs="Times New Roman"/>
          <w:color w:val="000000" w:themeColor="text1"/>
          <w:sz w:val="24"/>
          <w:szCs w:val="24"/>
        </w:rPr>
        <w:t xml:space="preserve"> to be </w:t>
      </w:r>
      <w:r w:rsidR="00E43B3B" w:rsidRPr="00012771">
        <w:rPr>
          <w:rFonts w:ascii="Book Antiqua" w:hAnsi="Book Antiqua" w:cs="Times New Roman"/>
          <w:color w:val="000000" w:themeColor="text1"/>
          <w:sz w:val="24"/>
          <w:szCs w:val="24"/>
        </w:rPr>
        <w:t xml:space="preserve">confirmed by relevant </w:t>
      </w:r>
      <w:proofErr w:type="gramStart"/>
      <w:r w:rsidR="00E43B3B" w:rsidRPr="00012771">
        <w:rPr>
          <w:rFonts w:ascii="Book Antiqua" w:hAnsi="Book Antiqua" w:cs="Times New Roman"/>
          <w:color w:val="000000" w:themeColor="text1"/>
          <w:sz w:val="24"/>
          <w:szCs w:val="24"/>
        </w:rPr>
        <w:t>studies</w:t>
      </w:r>
      <w:r w:rsidR="004E56FE" w:rsidRPr="00012771">
        <w:rPr>
          <w:rFonts w:ascii="Book Antiqua" w:hAnsi="Book Antiqua" w:cs="Times New Roman"/>
          <w:color w:val="000000" w:themeColor="text1"/>
          <w:sz w:val="24"/>
          <w:szCs w:val="24"/>
          <w:vertAlign w:val="superscript"/>
        </w:rPr>
        <w:t>[</w:t>
      </w:r>
      <w:proofErr w:type="gramEnd"/>
      <w:r w:rsidR="004E56FE" w:rsidRPr="00012771">
        <w:rPr>
          <w:rFonts w:ascii="Book Antiqua" w:hAnsi="Book Antiqua" w:cs="Times New Roman"/>
          <w:color w:val="000000" w:themeColor="text1"/>
          <w:sz w:val="24"/>
          <w:szCs w:val="24"/>
          <w:vertAlign w:val="superscript"/>
        </w:rPr>
        <w:t>18]</w:t>
      </w:r>
      <w:r w:rsidR="00F21E93" w:rsidRPr="00012771">
        <w:rPr>
          <w:rFonts w:ascii="Book Antiqua" w:hAnsi="Book Antiqua" w:cs="Times New Roman"/>
          <w:color w:val="000000" w:themeColor="text1"/>
          <w:sz w:val="24"/>
          <w:szCs w:val="24"/>
        </w:rPr>
        <w:t xml:space="preserve">. At present, no study has assessed the predictive </w:t>
      </w:r>
      <w:r w:rsidR="00E43B3B" w:rsidRPr="00012771">
        <w:rPr>
          <w:rFonts w:ascii="Book Antiqua" w:hAnsi="Book Antiqua" w:cs="Times New Roman"/>
          <w:color w:val="000000" w:themeColor="text1"/>
          <w:sz w:val="24"/>
          <w:szCs w:val="24"/>
        </w:rPr>
        <w:t xml:space="preserve">effect </w:t>
      </w:r>
      <w:r w:rsidR="00F21E93" w:rsidRPr="00012771">
        <w:rPr>
          <w:rFonts w:ascii="Book Antiqua" w:hAnsi="Book Antiqua" w:cs="Times New Roman"/>
          <w:color w:val="000000" w:themeColor="text1"/>
          <w:sz w:val="24"/>
          <w:szCs w:val="24"/>
        </w:rPr>
        <w:t xml:space="preserve">of alarm symptoms </w:t>
      </w:r>
      <w:r w:rsidR="00E43B3B" w:rsidRPr="00012771">
        <w:rPr>
          <w:rFonts w:ascii="Book Antiqua" w:hAnsi="Book Antiqua" w:cs="Times New Roman"/>
          <w:color w:val="000000" w:themeColor="text1"/>
          <w:sz w:val="24"/>
          <w:szCs w:val="24"/>
        </w:rPr>
        <w:t>according to the</w:t>
      </w:r>
      <w:r w:rsidR="00F21E93" w:rsidRPr="00012771">
        <w:rPr>
          <w:rFonts w:ascii="Book Antiqua" w:hAnsi="Book Antiqua" w:cs="Times New Roman"/>
          <w:color w:val="000000" w:themeColor="text1"/>
          <w:sz w:val="24"/>
          <w:szCs w:val="24"/>
        </w:rPr>
        <w:t xml:space="preserve"> Rome IV criteria. Here</w:t>
      </w:r>
      <w:r w:rsidR="00F21E93" w:rsidRPr="00012771">
        <w:rPr>
          <w:rFonts w:ascii="Book Antiqua" w:eastAsia="宋体" w:hAnsi="Book Antiqua" w:cs="Times New Roman"/>
          <w:color w:val="000000" w:themeColor="text1"/>
          <w:sz w:val="24"/>
          <w:szCs w:val="24"/>
        </w:rPr>
        <w:t>,</w:t>
      </w:r>
      <w:r w:rsidR="00F21E93" w:rsidRPr="00012771">
        <w:rPr>
          <w:rFonts w:ascii="Book Antiqua" w:hAnsi="Book Antiqua" w:cs="Times New Roman"/>
          <w:color w:val="000000" w:themeColor="text1"/>
          <w:sz w:val="24"/>
          <w:szCs w:val="24"/>
        </w:rPr>
        <w:t xml:space="preserve"> we carried out a study</w:t>
      </w:r>
      <w:bookmarkStart w:id="43" w:name="_Hlk38292056"/>
      <w:r w:rsidR="00F21E93" w:rsidRPr="00012771">
        <w:rPr>
          <w:rFonts w:ascii="Book Antiqua" w:hAnsi="Book Antiqua" w:cs="Times New Roman"/>
          <w:color w:val="000000" w:themeColor="text1"/>
          <w:sz w:val="24"/>
          <w:szCs w:val="24"/>
        </w:rPr>
        <w:t xml:space="preserve"> to evaluate the predictive value of alarm symptoms </w:t>
      </w:r>
      <w:r w:rsidR="00E43B3B" w:rsidRPr="00012771">
        <w:rPr>
          <w:rFonts w:ascii="Book Antiqua" w:hAnsi="Book Antiqua" w:cs="Times New Roman"/>
          <w:color w:val="000000" w:themeColor="text1"/>
          <w:sz w:val="24"/>
          <w:szCs w:val="24"/>
        </w:rPr>
        <w:t xml:space="preserve">in </w:t>
      </w:r>
      <w:r w:rsidR="00F21E93" w:rsidRPr="00012771">
        <w:rPr>
          <w:rFonts w:ascii="Book Antiqua" w:hAnsi="Book Antiqua" w:cs="Times New Roman"/>
          <w:color w:val="000000" w:themeColor="text1"/>
          <w:sz w:val="24"/>
          <w:szCs w:val="24"/>
        </w:rPr>
        <w:t>dyspeptic patients based on Rome IV.</w:t>
      </w:r>
    </w:p>
    <w:bookmarkEnd w:id="43"/>
    <w:p w14:paraId="1DAD5134" w14:textId="77777777" w:rsidR="009634BF" w:rsidRPr="00012771" w:rsidRDefault="009634BF" w:rsidP="00012771">
      <w:pPr>
        <w:autoSpaceDE w:val="0"/>
        <w:autoSpaceDN w:val="0"/>
        <w:adjustRightInd w:val="0"/>
        <w:snapToGrid w:val="0"/>
        <w:spacing w:line="360" w:lineRule="auto"/>
        <w:rPr>
          <w:rFonts w:ascii="Book Antiqua" w:hAnsi="Book Antiqua" w:cs="TimesNewRomanPS-BoldMT"/>
          <w:b/>
          <w:bCs/>
          <w:color w:val="000000" w:themeColor="text1"/>
          <w:kern w:val="0"/>
          <w:sz w:val="24"/>
          <w:szCs w:val="24"/>
        </w:rPr>
      </w:pPr>
    </w:p>
    <w:p w14:paraId="100FFB7A" w14:textId="77777777" w:rsidR="00644DB6" w:rsidRPr="00012771" w:rsidRDefault="00644DB6" w:rsidP="00012771">
      <w:pPr>
        <w:adjustRightInd w:val="0"/>
        <w:snapToGrid w:val="0"/>
        <w:spacing w:line="360" w:lineRule="auto"/>
        <w:rPr>
          <w:rFonts w:ascii="Book Antiqua" w:hAnsi="Book Antiqua"/>
          <w:b/>
          <w:color w:val="000000" w:themeColor="text1"/>
          <w:sz w:val="24"/>
          <w:szCs w:val="24"/>
          <w:u w:val="single"/>
        </w:rPr>
      </w:pPr>
      <w:r w:rsidRPr="00012771">
        <w:rPr>
          <w:rFonts w:ascii="Book Antiqua" w:hAnsi="Book Antiqua"/>
          <w:b/>
          <w:color w:val="000000" w:themeColor="text1"/>
          <w:sz w:val="24"/>
          <w:szCs w:val="24"/>
          <w:u w:val="single"/>
        </w:rPr>
        <w:t>MATERIALS AND METHODS</w:t>
      </w:r>
    </w:p>
    <w:p w14:paraId="2F9AAA5F" w14:textId="77777777" w:rsidR="009634BF" w:rsidRPr="00012771" w:rsidRDefault="00F21E93" w:rsidP="00012771">
      <w:pPr>
        <w:snapToGrid w:val="0"/>
        <w:spacing w:line="360" w:lineRule="auto"/>
        <w:rPr>
          <w:rFonts w:ascii="Book Antiqua" w:hAnsi="Book Antiqua"/>
          <w:i/>
          <w:iCs/>
          <w:color w:val="000000" w:themeColor="text1"/>
          <w:sz w:val="24"/>
          <w:szCs w:val="24"/>
        </w:rPr>
      </w:pPr>
      <w:r w:rsidRPr="00012771">
        <w:rPr>
          <w:rFonts w:ascii="Book Antiqua" w:hAnsi="Book Antiqua" w:cs="TimesNewRomanPS-BoldMT"/>
          <w:b/>
          <w:bCs/>
          <w:i/>
          <w:iCs/>
          <w:color w:val="000000" w:themeColor="text1"/>
          <w:kern w:val="0"/>
          <w:sz w:val="24"/>
          <w:szCs w:val="24"/>
        </w:rPr>
        <w:t>Study design</w:t>
      </w:r>
    </w:p>
    <w:p w14:paraId="5B86BFA0" w14:textId="7D9B995D" w:rsidR="009634BF" w:rsidRPr="00012771" w:rsidRDefault="00F21E93" w:rsidP="00012771">
      <w:pPr>
        <w:autoSpaceDE w:val="0"/>
        <w:autoSpaceDN w:val="0"/>
        <w:adjustRightInd w:val="0"/>
        <w:snapToGrid w:val="0"/>
        <w:spacing w:line="360" w:lineRule="auto"/>
        <w:rPr>
          <w:rFonts w:ascii="Book Antiqua" w:hAnsi="Book Antiqua" w:cs="Times New Roman"/>
          <w:color w:val="000000" w:themeColor="text1"/>
          <w:sz w:val="24"/>
          <w:szCs w:val="24"/>
        </w:rPr>
      </w:pPr>
      <w:bookmarkStart w:id="44" w:name="OLE_LINK49"/>
      <w:bookmarkStart w:id="45" w:name="OLE_LINK60"/>
      <w:r w:rsidRPr="00012771">
        <w:rPr>
          <w:rFonts w:ascii="Book Antiqua" w:hAnsi="Book Antiqua" w:cs="Times New Roman"/>
          <w:color w:val="000000" w:themeColor="text1"/>
          <w:sz w:val="24"/>
          <w:szCs w:val="24"/>
        </w:rPr>
        <w:t>This cross-sectional study was conducted at t</w:t>
      </w:r>
      <w:r w:rsidR="00693201" w:rsidRPr="00012771">
        <w:rPr>
          <w:rFonts w:ascii="Book Antiqua" w:hAnsi="Book Antiqua" w:cs="Times New Roman"/>
          <w:color w:val="000000" w:themeColor="text1"/>
          <w:sz w:val="24"/>
          <w:szCs w:val="24"/>
        </w:rPr>
        <w:t>wo</w:t>
      </w:r>
      <w:r w:rsidRPr="00012771">
        <w:rPr>
          <w:rFonts w:ascii="Book Antiqua" w:hAnsi="Book Antiqua" w:cs="Times New Roman"/>
          <w:color w:val="000000" w:themeColor="text1"/>
          <w:sz w:val="24"/>
          <w:szCs w:val="24"/>
        </w:rPr>
        <w:t xml:space="preserve"> </w:t>
      </w:r>
      <w:bookmarkStart w:id="46" w:name="OLE_LINK29"/>
      <w:bookmarkStart w:id="47" w:name="OLE_LINK28"/>
      <w:r w:rsidRPr="00012771">
        <w:rPr>
          <w:rFonts w:ascii="Book Antiqua" w:hAnsi="Book Antiqua" w:cs="Times New Roman"/>
          <w:color w:val="000000" w:themeColor="text1"/>
          <w:sz w:val="24"/>
          <w:szCs w:val="24"/>
        </w:rPr>
        <w:t>academic urban tertiary-care centers</w:t>
      </w:r>
      <w:bookmarkEnd w:id="46"/>
      <w:bookmarkEnd w:id="47"/>
      <w:r w:rsidR="00E17115" w:rsidRPr="00012771">
        <w:rPr>
          <w:rFonts w:ascii="Book Antiqua" w:hAnsi="Book Antiqua" w:cs="Times New Roman"/>
          <w:color w:val="000000" w:themeColor="text1"/>
          <w:sz w:val="24"/>
          <w:szCs w:val="24"/>
        </w:rPr>
        <w:t xml:space="preserve"> (the </w:t>
      </w:r>
      <w:bookmarkStart w:id="48" w:name="_Hlk28683580"/>
      <w:r w:rsidR="00E17115" w:rsidRPr="00012771">
        <w:rPr>
          <w:rFonts w:ascii="Book Antiqua" w:hAnsi="Book Antiqua" w:cs="Times New Roman"/>
          <w:color w:val="000000" w:themeColor="text1"/>
          <w:sz w:val="24"/>
          <w:szCs w:val="24"/>
        </w:rPr>
        <w:t xml:space="preserve">Second Affiliated Hospital of Xi’an </w:t>
      </w:r>
      <w:proofErr w:type="spellStart"/>
      <w:r w:rsidR="00E17115" w:rsidRPr="00012771">
        <w:rPr>
          <w:rFonts w:ascii="Book Antiqua" w:hAnsi="Book Antiqua" w:cs="Times New Roman"/>
          <w:color w:val="000000" w:themeColor="text1"/>
          <w:sz w:val="24"/>
          <w:szCs w:val="24"/>
        </w:rPr>
        <w:t>Jiaotong</w:t>
      </w:r>
      <w:proofErr w:type="spellEnd"/>
      <w:r w:rsidR="00E17115" w:rsidRPr="00012771">
        <w:rPr>
          <w:rFonts w:ascii="Book Antiqua" w:hAnsi="Book Antiqua" w:cs="Times New Roman"/>
          <w:color w:val="000000" w:themeColor="text1"/>
          <w:sz w:val="24"/>
          <w:szCs w:val="24"/>
        </w:rPr>
        <w:t xml:space="preserve"> University</w:t>
      </w:r>
      <w:bookmarkEnd w:id="48"/>
      <w:r w:rsidR="00E17115" w:rsidRPr="00012771">
        <w:rPr>
          <w:rFonts w:ascii="Book Antiqua" w:hAnsi="Book Antiqua" w:cs="Times New Roman"/>
          <w:color w:val="000000" w:themeColor="text1"/>
          <w:sz w:val="24"/>
          <w:szCs w:val="24"/>
        </w:rPr>
        <w:t xml:space="preserve"> and </w:t>
      </w:r>
      <w:bookmarkStart w:id="49" w:name="OLE_LINK31"/>
      <w:bookmarkStart w:id="50" w:name="OLE_LINK30"/>
      <w:r w:rsidR="00E17115" w:rsidRPr="00012771">
        <w:rPr>
          <w:rFonts w:ascii="Book Antiqua" w:hAnsi="Book Antiqua" w:cs="Times New Roman"/>
          <w:color w:val="000000" w:themeColor="text1"/>
          <w:sz w:val="24"/>
          <w:szCs w:val="24"/>
        </w:rPr>
        <w:t>the Affiliated Hospital of Northwest University</w:t>
      </w:r>
      <w:bookmarkEnd w:id="49"/>
      <w:bookmarkEnd w:id="50"/>
      <w:r w:rsidR="00E17115" w:rsidRPr="00012771">
        <w:rPr>
          <w:rFonts w:ascii="Book Antiqua" w:hAnsi="Book Antiqua" w:cs="Times New Roman"/>
          <w:color w:val="000000" w:themeColor="text1"/>
          <w:sz w:val="24"/>
          <w:szCs w:val="24"/>
        </w:rPr>
        <w:t>)</w:t>
      </w:r>
      <w:r w:rsidR="00E43B3B" w:rsidRPr="00012771">
        <w:rPr>
          <w:rFonts w:ascii="Book Antiqua" w:hAnsi="Book Antiqua" w:cs="Times New Roman"/>
          <w:color w:val="000000" w:themeColor="text1"/>
          <w:sz w:val="24"/>
          <w:szCs w:val="24"/>
        </w:rPr>
        <w:t>,</w:t>
      </w:r>
      <w:r w:rsidR="00E17115" w:rsidRPr="00012771">
        <w:rPr>
          <w:rFonts w:ascii="Book Antiqua" w:hAnsi="Book Antiqua" w:cs="Times New Roman"/>
          <w:color w:val="000000" w:themeColor="text1"/>
          <w:sz w:val="24"/>
          <w:szCs w:val="24"/>
        </w:rPr>
        <w:t xml:space="preserve"> which provide medical services to the whole of northwest China </w:t>
      </w:r>
      <w:bookmarkStart w:id="51" w:name="_Hlk27990771"/>
      <w:r w:rsidRPr="00012771">
        <w:rPr>
          <w:rFonts w:ascii="Book Antiqua" w:hAnsi="Book Antiqua" w:cs="Times New Roman"/>
          <w:color w:val="000000" w:themeColor="text1"/>
          <w:sz w:val="24"/>
          <w:szCs w:val="24"/>
        </w:rPr>
        <w:t xml:space="preserve">from </w:t>
      </w:r>
      <w:bookmarkStart w:id="52" w:name="OLE_LINK57"/>
      <w:bookmarkStart w:id="53" w:name="OLE_LINK56"/>
      <w:r w:rsidRPr="00012771">
        <w:rPr>
          <w:rFonts w:ascii="Book Antiqua" w:hAnsi="Book Antiqua" w:cs="Times New Roman"/>
          <w:color w:val="000000" w:themeColor="text1"/>
          <w:sz w:val="24"/>
          <w:szCs w:val="24"/>
        </w:rPr>
        <w:t>March 2018 to January 2019</w:t>
      </w:r>
      <w:bookmarkEnd w:id="44"/>
      <w:bookmarkEnd w:id="45"/>
      <w:bookmarkEnd w:id="51"/>
      <w:bookmarkEnd w:id="52"/>
      <w:bookmarkEnd w:id="53"/>
      <w:r w:rsidR="00693201" w:rsidRPr="00012771">
        <w:rPr>
          <w:rFonts w:ascii="Book Antiqua" w:hAnsi="Book Antiqua" w:cs="Times New Roman"/>
          <w:color w:val="000000" w:themeColor="text1"/>
          <w:sz w:val="24"/>
          <w:szCs w:val="24"/>
        </w:rPr>
        <w:t xml:space="preserve">. </w:t>
      </w:r>
      <w:r w:rsidR="00191A9C" w:rsidRPr="00012771">
        <w:rPr>
          <w:rFonts w:ascii="Book Antiqua" w:hAnsi="Book Antiqua" w:cs="Times New Roman"/>
          <w:color w:val="000000" w:themeColor="text1"/>
          <w:sz w:val="24"/>
          <w:szCs w:val="24"/>
        </w:rPr>
        <w:t xml:space="preserve">Patients </w:t>
      </w:r>
      <w:r w:rsidR="00E414E9" w:rsidRPr="00012771">
        <w:rPr>
          <w:rFonts w:ascii="Book Antiqua" w:hAnsi="Book Antiqua" w:cs="Times New Roman"/>
          <w:color w:val="000000" w:themeColor="text1"/>
          <w:sz w:val="24"/>
          <w:szCs w:val="24"/>
        </w:rPr>
        <w:t xml:space="preserve">who </w:t>
      </w:r>
      <w:r w:rsidR="00191A9C" w:rsidRPr="00012771">
        <w:rPr>
          <w:rFonts w:ascii="Book Antiqua" w:hAnsi="Book Antiqua" w:cs="Times New Roman"/>
          <w:color w:val="000000" w:themeColor="text1"/>
          <w:sz w:val="24"/>
          <w:szCs w:val="24"/>
        </w:rPr>
        <w:t xml:space="preserve">visited the gastroenterology clinics and completed upper </w:t>
      </w:r>
      <w:r w:rsidR="000675B3" w:rsidRPr="00012771">
        <w:rPr>
          <w:rFonts w:ascii="Book Antiqua" w:hAnsi="Book Antiqua" w:cs="Arial"/>
          <w:color w:val="000000" w:themeColor="text1"/>
          <w:kern w:val="0"/>
          <w:sz w:val="24"/>
          <w:szCs w:val="24"/>
        </w:rPr>
        <w:t>GI</w:t>
      </w:r>
      <w:r w:rsidR="00191A9C" w:rsidRPr="00012771">
        <w:rPr>
          <w:rFonts w:ascii="Book Antiqua" w:hAnsi="Book Antiqua" w:cs="Times New Roman"/>
          <w:color w:val="000000" w:themeColor="text1"/>
          <w:sz w:val="24"/>
          <w:szCs w:val="24"/>
        </w:rPr>
        <w:t xml:space="preserve"> endoscopy and epigastric ultrasounds during the study period were initially screened</w:t>
      </w:r>
      <w:r w:rsidR="005103F2" w:rsidRPr="00012771">
        <w:rPr>
          <w:rFonts w:ascii="Book Antiqua" w:hAnsi="Book Antiqua" w:cs="Times New Roman"/>
          <w:color w:val="000000" w:themeColor="text1"/>
          <w:sz w:val="24"/>
          <w:szCs w:val="24"/>
        </w:rPr>
        <w:t xml:space="preserve">. Furthermore, patients with </w:t>
      </w:r>
      <w:r w:rsidR="0078543C" w:rsidRPr="00012771">
        <w:rPr>
          <w:rFonts w:ascii="Book Antiqua" w:hAnsi="Book Antiqua" w:cs="Times New Roman"/>
          <w:color w:val="000000" w:themeColor="text1"/>
          <w:sz w:val="24"/>
          <w:szCs w:val="24"/>
        </w:rPr>
        <w:t>dyspeptic</w:t>
      </w:r>
      <w:r w:rsidR="005103F2" w:rsidRPr="00012771">
        <w:rPr>
          <w:rFonts w:ascii="Book Antiqua" w:hAnsi="Book Antiqua" w:cs="Times New Roman"/>
          <w:color w:val="000000" w:themeColor="text1"/>
          <w:sz w:val="24"/>
          <w:szCs w:val="24"/>
        </w:rPr>
        <w:t xml:space="preserve"> symptoms who met </w:t>
      </w:r>
      <w:r w:rsidR="0078543C" w:rsidRPr="00012771">
        <w:rPr>
          <w:rFonts w:ascii="Book Antiqua" w:hAnsi="Book Antiqua" w:cs="Times New Roman"/>
          <w:color w:val="000000" w:themeColor="text1"/>
          <w:sz w:val="24"/>
          <w:szCs w:val="24"/>
        </w:rPr>
        <w:t xml:space="preserve">the </w:t>
      </w:r>
      <w:r w:rsidR="005103F2" w:rsidRPr="00012771">
        <w:rPr>
          <w:rFonts w:ascii="Book Antiqua" w:hAnsi="Book Antiqua" w:cs="Times New Roman"/>
          <w:color w:val="000000" w:themeColor="text1"/>
          <w:sz w:val="24"/>
          <w:szCs w:val="24"/>
        </w:rPr>
        <w:t xml:space="preserve">Rome IV criteria were </w:t>
      </w:r>
      <w:r w:rsidR="003D0F99" w:rsidRPr="00012771">
        <w:rPr>
          <w:rFonts w:ascii="Book Antiqua" w:hAnsi="Book Antiqua" w:cs="Times New Roman"/>
          <w:color w:val="000000" w:themeColor="text1"/>
          <w:sz w:val="24"/>
          <w:szCs w:val="24"/>
        </w:rPr>
        <w:t>further selected</w:t>
      </w:r>
      <w:r w:rsidR="005103F2" w:rsidRPr="00012771">
        <w:rPr>
          <w:rFonts w:ascii="Book Antiqua" w:hAnsi="Book Antiqua" w:cs="Times New Roman"/>
          <w:color w:val="000000" w:themeColor="text1"/>
          <w:sz w:val="24"/>
          <w:szCs w:val="24"/>
        </w:rPr>
        <w:t>.</w:t>
      </w:r>
      <w:r w:rsidR="0078543C" w:rsidRPr="00012771">
        <w:rPr>
          <w:rFonts w:ascii="Book Antiqua" w:hAnsi="Book Antiqua" w:cs="Times New Roman"/>
          <w:color w:val="000000" w:themeColor="text1"/>
          <w:sz w:val="24"/>
          <w:szCs w:val="24"/>
        </w:rPr>
        <w:t xml:space="preserve"> </w:t>
      </w:r>
      <w:r w:rsidR="00CE3255" w:rsidRPr="00012771">
        <w:rPr>
          <w:rFonts w:ascii="Book Antiqua" w:hAnsi="Book Antiqua" w:cs="Times New Roman"/>
          <w:color w:val="000000" w:themeColor="text1"/>
          <w:sz w:val="24"/>
          <w:szCs w:val="24"/>
        </w:rPr>
        <w:t>P</w:t>
      </w:r>
      <w:r w:rsidRPr="00012771">
        <w:rPr>
          <w:rFonts w:ascii="Book Antiqua" w:hAnsi="Book Antiqua" w:cs="Times New Roman"/>
          <w:color w:val="000000" w:themeColor="text1"/>
          <w:sz w:val="24"/>
          <w:szCs w:val="24"/>
        </w:rPr>
        <w:t xml:space="preserve">atients who met </w:t>
      </w:r>
      <w:r w:rsidRPr="00012771">
        <w:rPr>
          <w:rFonts w:ascii="Book Antiqua" w:eastAsia="宋体" w:hAnsi="Book Antiqua" w:cs="Times New Roman"/>
          <w:color w:val="000000" w:themeColor="text1"/>
          <w:sz w:val="24"/>
          <w:szCs w:val="24"/>
        </w:rPr>
        <w:t xml:space="preserve">the </w:t>
      </w:r>
      <w:r w:rsidRPr="00012771">
        <w:rPr>
          <w:rFonts w:ascii="Book Antiqua" w:hAnsi="Book Antiqua" w:cs="Times New Roman"/>
          <w:color w:val="000000" w:themeColor="text1"/>
          <w:sz w:val="24"/>
          <w:szCs w:val="24"/>
        </w:rPr>
        <w:t xml:space="preserve">inclusion criteria and exclusion criteria </w:t>
      </w:r>
      <w:bookmarkStart w:id="54" w:name="_Hlk28682972"/>
      <w:r w:rsidRPr="00012771">
        <w:rPr>
          <w:rFonts w:ascii="Book Antiqua" w:hAnsi="Book Antiqua" w:cs="Times New Roman"/>
          <w:color w:val="000000" w:themeColor="text1"/>
          <w:sz w:val="24"/>
          <w:szCs w:val="24"/>
        </w:rPr>
        <w:t xml:space="preserve">were </w:t>
      </w:r>
      <w:r w:rsidR="00CE3255" w:rsidRPr="00012771">
        <w:rPr>
          <w:rFonts w:ascii="Book Antiqua" w:hAnsi="Book Antiqua" w:cs="Times New Roman"/>
          <w:color w:val="000000" w:themeColor="text1"/>
          <w:sz w:val="24"/>
          <w:szCs w:val="24"/>
        </w:rPr>
        <w:t>eventually</w:t>
      </w:r>
      <w:r w:rsidR="0078543C" w:rsidRPr="00012771">
        <w:rPr>
          <w:rFonts w:ascii="Book Antiqua" w:hAnsi="Book Antiqua" w:cs="Times New Roman"/>
          <w:color w:val="000000" w:themeColor="text1"/>
          <w:sz w:val="24"/>
          <w:szCs w:val="24"/>
        </w:rPr>
        <w:t xml:space="preserve"> </w:t>
      </w:r>
      <w:r w:rsidRPr="00012771">
        <w:rPr>
          <w:rFonts w:ascii="Book Antiqua" w:hAnsi="Book Antiqua" w:cs="Times New Roman"/>
          <w:color w:val="000000" w:themeColor="text1"/>
          <w:sz w:val="24"/>
          <w:szCs w:val="24"/>
        </w:rPr>
        <w:t>included</w:t>
      </w:r>
      <w:r w:rsidRPr="00012771">
        <w:rPr>
          <w:rFonts w:ascii="Book Antiqua" w:eastAsia="宋体" w:hAnsi="Book Antiqua" w:cs="Times New Roman"/>
          <w:color w:val="000000" w:themeColor="text1"/>
          <w:sz w:val="24"/>
          <w:szCs w:val="24"/>
        </w:rPr>
        <w:t xml:space="preserve"> in </w:t>
      </w:r>
      <w:r w:rsidR="00CE3255" w:rsidRPr="00012771">
        <w:rPr>
          <w:rFonts w:ascii="Book Antiqua" w:hAnsi="Book Antiqua" w:cs="Times New Roman"/>
          <w:color w:val="000000" w:themeColor="text1"/>
          <w:sz w:val="24"/>
          <w:szCs w:val="24"/>
        </w:rPr>
        <w:t>our study</w:t>
      </w:r>
      <w:bookmarkEnd w:id="54"/>
      <w:r w:rsidRPr="00012771">
        <w:rPr>
          <w:rFonts w:ascii="Book Antiqua" w:hAnsi="Book Antiqua" w:cs="Times New Roman"/>
          <w:color w:val="000000" w:themeColor="text1"/>
          <w:sz w:val="24"/>
          <w:szCs w:val="24"/>
        </w:rPr>
        <w:t xml:space="preserve">. </w:t>
      </w:r>
      <w:bookmarkStart w:id="55" w:name="_Hlk23706048"/>
      <w:r w:rsidR="0078543C" w:rsidRPr="00012771">
        <w:rPr>
          <w:rFonts w:ascii="Book Antiqua" w:hAnsi="Book Antiqua" w:cs="Times New Roman"/>
          <w:color w:val="000000" w:themeColor="text1"/>
          <w:sz w:val="24"/>
          <w:szCs w:val="24"/>
        </w:rPr>
        <w:t xml:space="preserve">Oral informed consent was obtained from all included patients. </w:t>
      </w:r>
      <w:r w:rsidR="00CE3255" w:rsidRPr="00012771">
        <w:rPr>
          <w:rFonts w:ascii="Book Antiqua" w:hAnsi="Book Antiqua" w:cs="Times New Roman"/>
          <w:color w:val="000000" w:themeColor="text1"/>
          <w:sz w:val="24"/>
          <w:szCs w:val="24"/>
        </w:rPr>
        <w:t>T</w:t>
      </w:r>
      <w:r w:rsidRPr="00012771">
        <w:rPr>
          <w:rFonts w:ascii="Book Antiqua" w:hAnsi="Book Antiqua" w:cs="Times New Roman"/>
          <w:color w:val="000000" w:themeColor="text1"/>
          <w:sz w:val="24"/>
          <w:szCs w:val="24"/>
        </w:rPr>
        <w:t xml:space="preserve">he </w:t>
      </w:r>
      <w:r w:rsidRPr="00012771">
        <w:rPr>
          <w:rFonts w:ascii="Book Antiqua" w:eastAsia="宋体" w:hAnsi="Book Antiqua" w:cs="Times New Roman"/>
          <w:color w:val="000000" w:themeColor="text1"/>
          <w:sz w:val="24"/>
          <w:szCs w:val="24"/>
        </w:rPr>
        <w:t>ethics</w:t>
      </w:r>
      <w:r w:rsidRPr="00012771">
        <w:rPr>
          <w:rFonts w:ascii="Book Antiqua" w:hAnsi="Book Antiqua" w:cs="Times New Roman"/>
          <w:color w:val="000000" w:themeColor="text1"/>
          <w:sz w:val="24"/>
          <w:szCs w:val="24"/>
        </w:rPr>
        <w:t xml:space="preserve"> committee of the </w:t>
      </w:r>
      <w:r w:rsidRPr="00012771">
        <w:rPr>
          <w:rFonts w:ascii="Book Antiqua" w:eastAsia="宋体" w:hAnsi="Book Antiqua" w:cs="Times New Roman"/>
          <w:color w:val="000000" w:themeColor="text1"/>
          <w:sz w:val="24"/>
          <w:szCs w:val="24"/>
        </w:rPr>
        <w:t>Second Affiliated Hospital</w:t>
      </w:r>
      <w:r w:rsidRPr="00012771">
        <w:rPr>
          <w:rFonts w:ascii="Book Antiqua" w:hAnsi="Book Antiqua" w:cs="Times New Roman"/>
          <w:color w:val="000000" w:themeColor="text1"/>
          <w:sz w:val="24"/>
          <w:szCs w:val="24"/>
        </w:rPr>
        <w:t xml:space="preserve"> of Xi’an </w:t>
      </w:r>
      <w:proofErr w:type="spellStart"/>
      <w:r w:rsidRPr="00012771">
        <w:rPr>
          <w:rFonts w:ascii="Book Antiqua" w:hAnsi="Book Antiqua" w:cs="Times New Roman"/>
          <w:color w:val="000000" w:themeColor="text1"/>
          <w:sz w:val="24"/>
          <w:szCs w:val="24"/>
        </w:rPr>
        <w:t>Jiaotong</w:t>
      </w:r>
      <w:proofErr w:type="spellEnd"/>
      <w:r w:rsidRPr="00012771">
        <w:rPr>
          <w:rFonts w:ascii="Book Antiqua" w:hAnsi="Book Antiqua" w:cs="Times New Roman"/>
          <w:color w:val="000000" w:themeColor="text1"/>
          <w:sz w:val="24"/>
          <w:szCs w:val="24"/>
        </w:rPr>
        <w:t xml:space="preserve"> </w:t>
      </w:r>
      <w:r w:rsidRPr="00012771">
        <w:rPr>
          <w:rFonts w:ascii="Book Antiqua" w:eastAsia="宋体" w:hAnsi="Book Antiqua" w:cs="Times New Roman"/>
          <w:color w:val="000000" w:themeColor="text1"/>
          <w:sz w:val="24"/>
          <w:szCs w:val="24"/>
        </w:rPr>
        <w:t>University</w:t>
      </w:r>
      <w:r w:rsidR="00CE3255" w:rsidRPr="00012771">
        <w:rPr>
          <w:rFonts w:ascii="Book Antiqua" w:hAnsi="Book Antiqua" w:cs="Times New Roman"/>
          <w:color w:val="000000" w:themeColor="text1"/>
          <w:sz w:val="24"/>
          <w:szCs w:val="24"/>
        </w:rPr>
        <w:t xml:space="preserve"> approved this study</w:t>
      </w:r>
      <w:r w:rsidRPr="00012771">
        <w:rPr>
          <w:rFonts w:ascii="Book Antiqua" w:hAnsi="Book Antiqua" w:cs="Times New Roman"/>
          <w:color w:val="000000" w:themeColor="text1"/>
          <w:sz w:val="24"/>
          <w:szCs w:val="24"/>
        </w:rPr>
        <w:t>.</w:t>
      </w:r>
      <w:bookmarkEnd w:id="55"/>
      <w:r w:rsidRPr="00012771">
        <w:rPr>
          <w:rFonts w:ascii="Book Antiqua" w:hAnsi="Book Antiqua" w:cs="Times New Roman"/>
          <w:color w:val="000000" w:themeColor="text1"/>
          <w:sz w:val="24"/>
          <w:szCs w:val="24"/>
        </w:rPr>
        <w:t xml:space="preserve"> This study protocol was registered at ClinicalTrials.gov (NCT</w:t>
      </w:r>
      <w:r w:rsidR="00EA64AC" w:rsidRPr="00012771">
        <w:rPr>
          <w:rFonts w:ascii="Book Antiqua" w:hAnsi="Book Antiqua" w:cs="Times New Roman"/>
          <w:color w:val="000000" w:themeColor="text1"/>
          <w:sz w:val="24"/>
          <w:szCs w:val="24"/>
        </w:rPr>
        <w:t>03479528</w:t>
      </w:r>
      <w:r w:rsidRPr="00012771">
        <w:rPr>
          <w:rFonts w:ascii="Book Antiqua" w:hAnsi="Book Antiqua" w:cs="Times New Roman"/>
          <w:color w:val="000000" w:themeColor="text1"/>
          <w:sz w:val="24"/>
          <w:szCs w:val="24"/>
        </w:rPr>
        <w:t>).</w:t>
      </w:r>
      <w:r w:rsidR="00E3636F" w:rsidRPr="00012771">
        <w:rPr>
          <w:rFonts w:ascii="Book Antiqua" w:hAnsi="Book Antiqua" w:cs="Times New Roman"/>
          <w:color w:val="000000" w:themeColor="text1"/>
          <w:sz w:val="24"/>
          <w:szCs w:val="24"/>
        </w:rPr>
        <w:t xml:space="preserve"> </w:t>
      </w:r>
      <w:r w:rsidR="00CE3255" w:rsidRPr="00012771">
        <w:rPr>
          <w:rFonts w:ascii="Book Antiqua" w:hAnsi="Book Antiqua" w:cs="Times New Roman"/>
          <w:color w:val="000000" w:themeColor="text1"/>
          <w:sz w:val="24"/>
          <w:szCs w:val="24"/>
        </w:rPr>
        <w:t>In addition,</w:t>
      </w:r>
      <w:r w:rsidR="00490D06" w:rsidRPr="00012771">
        <w:rPr>
          <w:rFonts w:ascii="Book Antiqua" w:hAnsi="Book Antiqua" w:cs="Times New Roman"/>
          <w:color w:val="000000" w:themeColor="text1"/>
          <w:sz w:val="24"/>
          <w:szCs w:val="24"/>
        </w:rPr>
        <w:t xml:space="preserve"> there was no funding received.</w:t>
      </w:r>
    </w:p>
    <w:p w14:paraId="540618EA" w14:textId="77777777" w:rsidR="00CE3255" w:rsidRPr="00012771" w:rsidRDefault="00CE3255" w:rsidP="00012771">
      <w:pPr>
        <w:autoSpaceDE w:val="0"/>
        <w:autoSpaceDN w:val="0"/>
        <w:adjustRightInd w:val="0"/>
        <w:snapToGrid w:val="0"/>
        <w:spacing w:line="360" w:lineRule="auto"/>
        <w:rPr>
          <w:rFonts w:ascii="Book Antiqua" w:hAnsi="Book Antiqua" w:cs="Times New Roman"/>
          <w:color w:val="000000" w:themeColor="text1"/>
          <w:sz w:val="24"/>
          <w:szCs w:val="24"/>
        </w:rPr>
      </w:pPr>
    </w:p>
    <w:p w14:paraId="5B72310B" w14:textId="77777777" w:rsidR="009634BF" w:rsidRPr="00012771" w:rsidRDefault="00F21E93" w:rsidP="00012771">
      <w:pPr>
        <w:snapToGrid w:val="0"/>
        <w:spacing w:line="360" w:lineRule="auto"/>
        <w:rPr>
          <w:rFonts w:ascii="Book Antiqua" w:hAnsi="Book Antiqua" w:cs="TimesNewRomanPS-BoldMT"/>
          <w:b/>
          <w:bCs/>
          <w:i/>
          <w:iCs/>
          <w:color w:val="000000" w:themeColor="text1"/>
          <w:kern w:val="0"/>
          <w:sz w:val="24"/>
          <w:szCs w:val="24"/>
        </w:rPr>
      </w:pPr>
      <w:r w:rsidRPr="00012771">
        <w:rPr>
          <w:rFonts w:ascii="Book Antiqua" w:hAnsi="Book Antiqua" w:cs="TimesNewRomanPS-BoldMT"/>
          <w:b/>
          <w:bCs/>
          <w:i/>
          <w:iCs/>
          <w:color w:val="000000" w:themeColor="text1"/>
          <w:kern w:val="0"/>
          <w:sz w:val="24"/>
          <w:szCs w:val="24"/>
        </w:rPr>
        <w:t>Inclusion criteria</w:t>
      </w:r>
    </w:p>
    <w:p w14:paraId="46D05D9E" w14:textId="4609F091" w:rsidR="009634BF" w:rsidRPr="00012771" w:rsidRDefault="00CE3255" w:rsidP="00012771">
      <w:pPr>
        <w:autoSpaceDE w:val="0"/>
        <w:autoSpaceDN w:val="0"/>
        <w:adjustRightInd w:val="0"/>
        <w:snapToGrid w:val="0"/>
        <w:spacing w:line="360" w:lineRule="auto"/>
        <w:rPr>
          <w:rFonts w:ascii="Book Antiqua" w:hAnsi="Book Antiqua" w:cs="Times New Roman"/>
          <w:color w:val="000000" w:themeColor="text1"/>
          <w:sz w:val="24"/>
          <w:szCs w:val="24"/>
        </w:rPr>
      </w:pPr>
      <w:bookmarkStart w:id="56" w:name="OLE_LINK2"/>
      <w:bookmarkStart w:id="57" w:name="OLE_LINK1"/>
      <w:r w:rsidRPr="00012771">
        <w:rPr>
          <w:rFonts w:ascii="Book Antiqua" w:hAnsi="Book Antiqua" w:cs="Times New Roman"/>
          <w:color w:val="000000" w:themeColor="text1"/>
          <w:sz w:val="24"/>
          <w:szCs w:val="24"/>
        </w:rPr>
        <w:t>I</w:t>
      </w:r>
      <w:r w:rsidR="00F21E93" w:rsidRPr="00012771">
        <w:rPr>
          <w:rFonts w:ascii="Book Antiqua" w:hAnsi="Book Antiqua" w:cs="Times New Roman"/>
          <w:color w:val="000000" w:themeColor="text1"/>
          <w:sz w:val="24"/>
          <w:szCs w:val="24"/>
        </w:rPr>
        <w:t>nclusion criteria</w:t>
      </w:r>
      <w:bookmarkEnd w:id="56"/>
      <w:bookmarkEnd w:id="57"/>
      <w:r w:rsidR="00F21E93" w:rsidRPr="00012771">
        <w:rPr>
          <w:rFonts w:ascii="Book Antiqua" w:eastAsia="宋体" w:hAnsi="Book Antiqua" w:cs="Times New Roman"/>
          <w:color w:val="000000" w:themeColor="text1"/>
          <w:sz w:val="24"/>
          <w:szCs w:val="24"/>
        </w:rPr>
        <w:t xml:space="preserve">: </w:t>
      </w:r>
      <w:r w:rsidR="00117D78" w:rsidRPr="00012771">
        <w:rPr>
          <w:rFonts w:ascii="Book Antiqua" w:eastAsia="宋体" w:hAnsi="Book Antiqua" w:cs="Times New Roman"/>
          <w:color w:val="000000" w:themeColor="text1"/>
          <w:sz w:val="24"/>
          <w:szCs w:val="24"/>
        </w:rPr>
        <w:t>(</w:t>
      </w:r>
      <w:r w:rsidR="00F21E93" w:rsidRPr="00012771">
        <w:rPr>
          <w:rFonts w:ascii="Book Antiqua" w:hAnsi="Book Antiqua" w:cs="Times New Roman"/>
          <w:color w:val="000000" w:themeColor="text1"/>
          <w:sz w:val="24"/>
          <w:szCs w:val="24"/>
        </w:rPr>
        <w:t xml:space="preserve">1) </w:t>
      </w:r>
      <w:r w:rsidR="00E414E9" w:rsidRPr="00012771">
        <w:rPr>
          <w:rFonts w:ascii="Book Antiqua" w:eastAsia="宋体" w:hAnsi="Book Antiqua" w:cs="Times New Roman"/>
          <w:color w:val="000000" w:themeColor="text1"/>
          <w:sz w:val="24"/>
          <w:szCs w:val="24"/>
        </w:rPr>
        <w:t>a</w:t>
      </w:r>
      <w:r w:rsidR="00F21E93" w:rsidRPr="00012771">
        <w:rPr>
          <w:rFonts w:ascii="Book Antiqua" w:eastAsia="宋体" w:hAnsi="Book Antiqua" w:cs="Times New Roman"/>
          <w:color w:val="000000" w:themeColor="text1"/>
          <w:sz w:val="24"/>
          <w:szCs w:val="24"/>
        </w:rPr>
        <w:t>ge</w:t>
      </w:r>
      <w:r w:rsidR="00F21E93" w:rsidRPr="00012771">
        <w:rPr>
          <w:rFonts w:ascii="Book Antiqua" w:hAnsi="Book Antiqua" w:cs="Times New Roman"/>
          <w:color w:val="000000" w:themeColor="text1"/>
          <w:sz w:val="24"/>
          <w:szCs w:val="24"/>
        </w:rPr>
        <w:t xml:space="preserve"> </w:t>
      </w:r>
      <w:r w:rsidR="00C96953" w:rsidRPr="00012771">
        <w:rPr>
          <w:rFonts w:ascii="Book Antiqua" w:hAnsi="Book Antiqua" w:cs="Times New Roman"/>
          <w:color w:val="000000" w:themeColor="text1"/>
          <w:sz w:val="24"/>
          <w:szCs w:val="24"/>
        </w:rPr>
        <w:t xml:space="preserve">was ≥ </w:t>
      </w:r>
      <w:r w:rsidR="00F21E93" w:rsidRPr="00012771">
        <w:rPr>
          <w:rFonts w:ascii="Book Antiqua" w:hAnsi="Book Antiqua" w:cs="Times New Roman"/>
          <w:color w:val="000000" w:themeColor="text1"/>
          <w:sz w:val="24"/>
          <w:szCs w:val="24"/>
        </w:rPr>
        <w:t>18 years;</w:t>
      </w:r>
      <w:r w:rsidR="00F21E93" w:rsidRPr="00012771">
        <w:rPr>
          <w:rFonts w:ascii="Book Antiqua" w:eastAsia="宋体" w:hAnsi="Book Antiqua" w:cs="Times New Roman"/>
          <w:color w:val="000000" w:themeColor="text1"/>
          <w:sz w:val="24"/>
          <w:szCs w:val="24"/>
        </w:rPr>
        <w:t xml:space="preserve"> </w:t>
      </w:r>
      <w:r w:rsidR="00117D78" w:rsidRPr="00012771">
        <w:rPr>
          <w:rFonts w:ascii="Book Antiqua" w:eastAsia="宋体" w:hAnsi="Book Antiqua" w:cs="Times New Roman"/>
          <w:color w:val="000000" w:themeColor="text1"/>
          <w:sz w:val="24"/>
          <w:szCs w:val="24"/>
        </w:rPr>
        <w:t>(</w:t>
      </w:r>
      <w:r w:rsidR="00F21E93" w:rsidRPr="00012771">
        <w:rPr>
          <w:rFonts w:ascii="Book Antiqua" w:hAnsi="Book Antiqua" w:cs="Times New Roman"/>
          <w:color w:val="000000" w:themeColor="text1"/>
          <w:sz w:val="24"/>
          <w:szCs w:val="24"/>
        </w:rPr>
        <w:t xml:space="preserve">2) </w:t>
      </w:r>
      <w:r w:rsidR="00E414E9" w:rsidRPr="00012771">
        <w:rPr>
          <w:rFonts w:ascii="Book Antiqua" w:hAnsi="Book Antiqua" w:cs="Times New Roman"/>
          <w:color w:val="000000" w:themeColor="text1"/>
          <w:sz w:val="24"/>
          <w:szCs w:val="24"/>
        </w:rPr>
        <w:t>t</w:t>
      </w:r>
      <w:r w:rsidR="00C96953" w:rsidRPr="00012771">
        <w:rPr>
          <w:rFonts w:ascii="Book Antiqua" w:hAnsi="Book Antiqua" w:cs="Times New Roman"/>
          <w:color w:val="000000" w:themeColor="text1"/>
          <w:sz w:val="24"/>
          <w:szCs w:val="24"/>
        </w:rPr>
        <w:t xml:space="preserve">he </w:t>
      </w:r>
      <w:r w:rsidR="00EC3E8B" w:rsidRPr="00012771">
        <w:rPr>
          <w:rFonts w:ascii="Book Antiqua" w:hAnsi="Book Antiqua" w:cs="Times New Roman"/>
          <w:color w:val="000000" w:themeColor="text1"/>
          <w:sz w:val="24"/>
          <w:szCs w:val="24"/>
        </w:rPr>
        <w:t xml:space="preserve">chief complaint was </w:t>
      </w:r>
      <w:bookmarkStart w:id="58" w:name="OLE_LINK27"/>
      <w:bookmarkStart w:id="59" w:name="OLE_LINK33"/>
      <w:bookmarkStart w:id="60" w:name="_Hlk27990740"/>
      <w:bookmarkStart w:id="61" w:name="_Hlk13685084"/>
      <w:r w:rsidR="00F21E93" w:rsidRPr="00012771">
        <w:rPr>
          <w:rFonts w:ascii="Book Antiqua" w:hAnsi="Book Antiqua" w:cs="Times New Roman"/>
          <w:color w:val="000000" w:themeColor="text1"/>
          <w:sz w:val="24"/>
          <w:szCs w:val="24"/>
        </w:rPr>
        <w:t>dyspeptic</w:t>
      </w:r>
      <w:bookmarkEnd w:id="58"/>
      <w:bookmarkEnd w:id="59"/>
      <w:r w:rsidR="00F21E93" w:rsidRPr="00012771">
        <w:rPr>
          <w:rFonts w:ascii="Book Antiqua" w:hAnsi="Book Antiqua" w:cs="Times New Roman"/>
          <w:color w:val="000000" w:themeColor="text1"/>
          <w:sz w:val="24"/>
          <w:szCs w:val="24"/>
        </w:rPr>
        <w:t xml:space="preserve"> symptoms</w:t>
      </w:r>
      <w:bookmarkEnd w:id="60"/>
      <w:r w:rsidR="00F21E93" w:rsidRPr="00012771">
        <w:rPr>
          <w:rFonts w:ascii="Book Antiqua" w:hAnsi="Book Antiqua" w:cs="Times New Roman"/>
          <w:color w:val="000000" w:themeColor="text1"/>
          <w:sz w:val="24"/>
          <w:szCs w:val="24"/>
        </w:rPr>
        <w:t xml:space="preserve"> </w:t>
      </w:r>
      <w:r w:rsidR="00C96953" w:rsidRPr="00012771">
        <w:rPr>
          <w:rFonts w:ascii="Book Antiqua" w:hAnsi="Book Antiqua" w:cs="Times New Roman"/>
          <w:color w:val="000000" w:themeColor="text1"/>
          <w:sz w:val="24"/>
          <w:szCs w:val="24"/>
        </w:rPr>
        <w:t>that met the</w:t>
      </w:r>
      <w:r w:rsidR="00F21E93" w:rsidRPr="00012771">
        <w:rPr>
          <w:rFonts w:ascii="Book Antiqua" w:hAnsi="Book Antiqua" w:cs="Times New Roman"/>
          <w:color w:val="000000" w:themeColor="text1"/>
          <w:sz w:val="24"/>
          <w:szCs w:val="24"/>
        </w:rPr>
        <w:t xml:space="preserve"> Rome IV </w:t>
      </w:r>
      <w:bookmarkEnd w:id="61"/>
      <w:r w:rsidR="00F21E93" w:rsidRPr="00012771">
        <w:rPr>
          <w:rFonts w:ascii="Book Antiqua" w:hAnsi="Book Antiqua" w:cs="Times New Roman"/>
          <w:color w:val="000000" w:themeColor="text1"/>
          <w:sz w:val="24"/>
          <w:szCs w:val="24"/>
        </w:rPr>
        <w:t>criteria (</w:t>
      </w:r>
      <w:r w:rsidR="00C96953" w:rsidRPr="00012771">
        <w:rPr>
          <w:rFonts w:ascii="Book Antiqua" w:hAnsi="Book Antiqua" w:cs="Times New Roman"/>
          <w:color w:val="000000" w:themeColor="text1"/>
          <w:sz w:val="24"/>
          <w:szCs w:val="24"/>
        </w:rPr>
        <w:t>at least one of the following symptoms was present:</w:t>
      </w:r>
      <w:r w:rsidR="00F21E93" w:rsidRPr="00012771">
        <w:rPr>
          <w:rFonts w:ascii="Book Antiqua" w:hAnsi="Book Antiqua" w:cs="Times New Roman"/>
          <w:color w:val="000000" w:themeColor="text1"/>
          <w:sz w:val="24"/>
          <w:szCs w:val="24"/>
        </w:rPr>
        <w:t xml:space="preserve"> </w:t>
      </w:r>
      <w:r w:rsidR="00552259" w:rsidRPr="00012771">
        <w:rPr>
          <w:rFonts w:ascii="Book Antiqua" w:hAnsi="Book Antiqua" w:cs="Times New Roman"/>
          <w:color w:val="000000" w:themeColor="text1"/>
          <w:sz w:val="24"/>
          <w:szCs w:val="24"/>
        </w:rPr>
        <w:t>b</w:t>
      </w:r>
      <w:r w:rsidR="00F21E93" w:rsidRPr="00012771">
        <w:rPr>
          <w:rFonts w:ascii="Book Antiqua" w:hAnsi="Book Antiqua" w:cs="Times New Roman"/>
          <w:color w:val="000000" w:themeColor="text1"/>
          <w:sz w:val="24"/>
          <w:szCs w:val="24"/>
        </w:rPr>
        <w:t>othersome postprandial fullness</w:t>
      </w:r>
      <w:r w:rsidR="001E36D1" w:rsidRPr="00012771">
        <w:rPr>
          <w:rFonts w:ascii="Book Antiqua" w:hAnsi="Book Antiqua" w:cs="Times-Roman"/>
          <w:color w:val="000000" w:themeColor="text1"/>
          <w:kern w:val="0"/>
          <w:sz w:val="24"/>
          <w:szCs w:val="24"/>
        </w:rPr>
        <w:t xml:space="preserve"> at least 3 d per week</w:t>
      </w:r>
      <w:r w:rsidR="00F21E93" w:rsidRPr="00012771">
        <w:rPr>
          <w:rFonts w:ascii="Book Antiqua" w:hAnsi="Book Antiqua" w:cs="Times New Roman"/>
          <w:color w:val="000000" w:themeColor="text1"/>
          <w:sz w:val="24"/>
          <w:szCs w:val="24"/>
        </w:rPr>
        <w:t>, bothersome early satiation</w:t>
      </w:r>
      <w:r w:rsidR="00F51F18" w:rsidRPr="00012771">
        <w:rPr>
          <w:rFonts w:ascii="Book Antiqua" w:hAnsi="Book Antiqua" w:cs="Times-Roman"/>
          <w:color w:val="000000" w:themeColor="text1"/>
          <w:kern w:val="0"/>
          <w:sz w:val="24"/>
          <w:szCs w:val="24"/>
        </w:rPr>
        <w:t xml:space="preserve"> at least 3 d</w:t>
      </w:r>
      <w:r w:rsidR="001E36D1" w:rsidRPr="00012771">
        <w:rPr>
          <w:rFonts w:ascii="Book Antiqua" w:hAnsi="Book Antiqua" w:cs="Times-Roman"/>
          <w:color w:val="000000" w:themeColor="text1"/>
          <w:kern w:val="0"/>
          <w:sz w:val="24"/>
          <w:szCs w:val="24"/>
        </w:rPr>
        <w:t xml:space="preserve"> per week</w:t>
      </w:r>
      <w:r w:rsidR="00F21E93" w:rsidRPr="00012771">
        <w:rPr>
          <w:rFonts w:ascii="Book Antiqua" w:hAnsi="Book Antiqua" w:cs="Times New Roman"/>
          <w:color w:val="000000" w:themeColor="text1"/>
          <w:sz w:val="24"/>
          <w:szCs w:val="24"/>
        </w:rPr>
        <w:t>, bothersome epigastric pain</w:t>
      </w:r>
      <w:r w:rsidR="001A2899" w:rsidRPr="00012771">
        <w:rPr>
          <w:rFonts w:ascii="Book Antiqua" w:hAnsi="Book Antiqua" w:cs="Times-Roman"/>
          <w:color w:val="000000" w:themeColor="text1"/>
          <w:kern w:val="0"/>
          <w:sz w:val="24"/>
          <w:szCs w:val="24"/>
        </w:rPr>
        <w:t xml:space="preserve"> at least 1 d a week</w:t>
      </w:r>
      <w:r w:rsidR="00F21E93" w:rsidRPr="00012771">
        <w:rPr>
          <w:rFonts w:ascii="Book Antiqua" w:hAnsi="Book Antiqua" w:cs="Times New Roman"/>
          <w:color w:val="000000" w:themeColor="text1"/>
          <w:sz w:val="24"/>
          <w:szCs w:val="24"/>
        </w:rPr>
        <w:t>, bothersome epigastric burning</w:t>
      </w:r>
      <w:r w:rsidR="001A2899" w:rsidRPr="00012771">
        <w:rPr>
          <w:rFonts w:ascii="Book Antiqua" w:hAnsi="Book Antiqua" w:cs="Times-Roman"/>
          <w:color w:val="000000" w:themeColor="text1"/>
          <w:kern w:val="0"/>
          <w:sz w:val="24"/>
          <w:szCs w:val="24"/>
        </w:rPr>
        <w:t xml:space="preserve"> at least 1 d a week</w:t>
      </w:r>
      <w:r w:rsidR="00F21E93" w:rsidRPr="00012771">
        <w:rPr>
          <w:rFonts w:ascii="Book Antiqua" w:hAnsi="Book Antiqua" w:cs="Times New Roman"/>
          <w:color w:val="000000" w:themeColor="text1"/>
          <w:sz w:val="24"/>
          <w:szCs w:val="24"/>
        </w:rPr>
        <w:t xml:space="preserve">; symptoms </w:t>
      </w:r>
      <w:r w:rsidR="00C96953" w:rsidRPr="00012771">
        <w:rPr>
          <w:rFonts w:ascii="Book Antiqua" w:hAnsi="Book Antiqua" w:cs="Times New Roman"/>
          <w:color w:val="000000" w:themeColor="text1"/>
          <w:sz w:val="24"/>
          <w:szCs w:val="24"/>
        </w:rPr>
        <w:t>must have been</w:t>
      </w:r>
      <w:r w:rsidR="00F21E93" w:rsidRPr="00012771">
        <w:rPr>
          <w:rFonts w:ascii="Book Antiqua" w:hAnsi="Book Antiqua" w:cs="Times New Roman"/>
          <w:color w:val="000000" w:themeColor="text1"/>
          <w:sz w:val="24"/>
          <w:szCs w:val="24"/>
        </w:rPr>
        <w:t xml:space="preserve"> present for at least 3 </w:t>
      </w:r>
      <w:proofErr w:type="spellStart"/>
      <w:r w:rsidR="00F21E93" w:rsidRPr="00012771">
        <w:rPr>
          <w:rFonts w:ascii="Book Antiqua" w:hAnsi="Book Antiqua" w:cs="Times New Roman"/>
          <w:color w:val="000000" w:themeColor="text1"/>
          <w:sz w:val="24"/>
          <w:szCs w:val="24"/>
        </w:rPr>
        <w:t>mo</w:t>
      </w:r>
      <w:proofErr w:type="spellEnd"/>
      <w:r w:rsidR="00F21E93" w:rsidRPr="00012771">
        <w:rPr>
          <w:rFonts w:ascii="Book Antiqua" w:hAnsi="Book Antiqua" w:cs="Times New Roman"/>
          <w:color w:val="000000" w:themeColor="text1"/>
          <w:sz w:val="24"/>
          <w:szCs w:val="24"/>
        </w:rPr>
        <w:t xml:space="preserve"> </w:t>
      </w:r>
      <w:r w:rsidR="00C96953" w:rsidRPr="00012771">
        <w:rPr>
          <w:rFonts w:ascii="Book Antiqua" w:hAnsi="Book Antiqua" w:cs="Times New Roman"/>
          <w:color w:val="000000" w:themeColor="text1"/>
          <w:sz w:val="24"/>
          <w:szCs w:val="24"/>
        </w:rPr>
        <w:t>in the previous</w:t>
      </w:r>
      <w:r w:rsidR="00F21E93" w:rsidRPr="00012771">
        <w:rPr>
          <w:rFonts w:ascii="Book Antiqua" w:hAnsi="Book Antiqua" w:cs="Times New Roman"/>
          <w:color w:val="000000" w:themeColor="text1"/>
          <w:sz w:val="24"/>
          <w:szCs w:val="24"/>
        </w:rPr>
        <w:t xml:space="preserve"> 6 </w:t>
      </w:r>
      <w:proofErr w:type="spellStart"/>
      <w:r w:rsidR="00F21E93" w:rsidRPr="00012771">
        <w:rPr>
          <w:rFonts w:ascii="Book Antiqua" w:hAnsi="Book Antiqua" w:cs="Times New Roman"/>
          <w:color w:val="000000" w:themeColor="text1"/>
          <w:sz w:val="24"/>
          <w:szCs w:val="24"/>
        </w:rPr>
        <w:t>mo</w:t>
      </w:r>
      <w:proofErr w:type="spellEnd"/>
      <w:r w:rsidR="00F21E93" w:rsidRPr="00012771">
        <w:rPr>
          <w:rFonts w:ascii="Book Antiqua" w:hAnsi="Book Antiqua" w:cs="Times New Roman"/>
          <w:color w:val="000000" w:themeColor="text1"/>
          <w:sz w:val="24"/>
          <w:szCs w:val="24"/>
        </w:rPr>
        <w:t>)</w:t>
      </w:r>
      <w:bookmarkStart w:id="62" w:name="OLE_LINK35"/>
      <w:bookmarkStart w:id="63" w:name="OLE_LINK41"/>
      <w:r w:rsidR="00F21E93" w:rsidRPr="00012771">
        <w:rPr>
          <w:rFonts w:ascii="Book Antiqua" w:hAnsi="Book Antiqua" w:cs="Times New Roman"/>
          <w:color w:val="000000" w:themeColor="text1"/>
          <w:sz w:val="24"/>
          <w:szCs w:val="24"/>
        </w:rPr>
        <w:t>;</w:t>
      </w:r>
      <w:r w:rsidR="00F21E93" w:rsidRPr="00012771">
        <w:rPr>
          <w:rFonts w:ascii="Book Antiqua" w:eastAsia="宋体" w:hAnsi="Book Antiqua" w:cs="Times New Roman"/>
          <w:color w:val="000000" w:themeColor="text1"/>
          <w:sz w:val="24"/>
          <w:szCs w:val="24"/>
        </w:rPr>
        <w:t xml:space="preserve"> </w:t>
      </w:r>
      <w:r w:rsidR="00117D78" w:rsidRPr="00012771">
        <w:rPr>
          <w:rFonts w:ascii="Book Antiqua" w:eastAsia="宋体" w:hAnsi="Book Antiqua" w:cs="Times New Roman"/>
          <w:color w:val="000000" w:themeColor="text1"/>
          <w:sz w:val="24"/>
          <w:szCs w:val="24"/>
        </w:rPr>
        <w:t>(</w:t>
      </w:r>
      <w:r w:rsidR="00F21E93" w:rsidRPr="00012771">
        <w:rPr>
          <w:rFonts w:ascii="Book Antiqua" w:hAnsi="Book Antiqua" w:cs="Times New Roman"/>
          <w:color w:val="000000" w:themeColor="text1"/>
          <w:sz w:val="24"/>
          <w:szCs w:val="24"/>
        </w:rPr>
        <w:t>3)</w:t>
      </w:r>
      <w:bookmarkEnd w:id="62"/>
      <w:bookmarkEnd w:id="63"/>
      <w:r w:rsidR="00F21E93" w:rsidRPr="00012771">
        <w:rPr>
          <w:rFonts w:ascii="Book Antiqua" w:hAnsi="Book Antiqua" w:cs="Times New Roman"/>
          <w:color w:val="000000" w:themeColor="text1"/>
          <w:sz w:val="24"/>
          <w:szCs w:val="24"/>
        </w:rPr>
        <w:t xml:space="preserve"> </w:t>
      </w:r>
      <w:bookmarkStart w:id="64" w:name="_Hlk27930521"/>
      <w:r w:rsidR="00552259" w:rsidRPr="00012771">
        <w:rPr>
          <w:rFonts w:ascii="Book Antiqua" w:hAnsi="Book Antiqua" w:cs="Times New Roman"/>
          <w:color w:val="000000" w:themeColor="text1"/>
          <w:sz w:val="24"/>
          <w:szCs w:val="24"/>
        </w:rPr>
        <w:t>p</w:t>
      </w:r>
      <w:r w:rsidR="00C96953" w:rsidRPr="00012771">
        <w:rPr>
          <w:rFonts w:ascii="Book Antiqua" w:hAnsi="Book Antiqua" w:cs="Times New Roman"/>
          <w:color w:val="000000" w:themeColor="text1"/>
          <w:sz w:val="24"/>
          <w:szCs w:val="24"/>
        </w:rPr>
        <w:t xml:space="preserve">atients </w:t>
      </w:r>
      <w:r w:rsidR="0083138C" w:rsidRPr="00012771">
        <w:rPr>
          <w:rFonts w:ascii="Book Antiqua" w:hAnsi="Book Antiqua" w:cs="Times New Roman"/>
          <w:color w:val="000000" w:themeColor="text1"/>
          <w:sz w:val="24"/>
          <w:szCs w:val="24"/>
        </w:rPr>
        <w:t xml:space="preserve">visited the gastroenterology clinics and completed </w:t>
      </w:r>
      <w:r w:rsidR="001C529C" w:rsidRPr="00012771">
        <w:rPr>
          <w:rFonts w:ascii="Book Antiqua" w:hAnsi="Book Antiqua" w:cs="Times New Roman"/>
          <w:color w:val="000000" w:themeColor="text1"/>
          <w:sz w:val="24"/>
          <w:szCs w:val="24"/>
        </w:rPr>
        <w:t xml:space="preserve">upper </w:t>
      </w:r>
      <w:r w:rsidR="000675B3" w:rsidRPr="00012771">
        <w:rPr>
          <w:rFonts w:ascii="Book Antiqua" w:hAnsi="Book Antiqua" w:cs="Arial"/>
          <w:color w:val="000000" w:themeColor="text1"/>
          <w:kern w:val="0"/>
          <w:sz w:val="24"/>
          <w:szCs w:val="24"/>
        </w:rPr>
        <w:t>GI</w:t>
      </w:r>
      <w:r w:rsidR="001C529C" w:rsidRPr="00012771">
        <w:rPr>
          <w:rFonts w:ascii="Book Antiqua" w:hAnsi="Book Antiqua" w:cs="Times New Roman"/>
          <w:color w:val="000000" w:themeColor="text1"/>
          <w:sz w:val="24"/>
          <w:szCs w:val="24"/>
        </w:rPr>
        <w:t xml:space="preserve"> endoscopy</w:t>
      </w:r>
      <w:r w:rsidR="0083138C" w:rsidRPr="00012771">
        <w:rPr>
          <w:rFonts w:ascii="Book Antiqua" w:hAnsi="Book Antiqua" w:cs="Times New Roman"/>
          <w:color w:val="000000" w:themeColor="text1"/>
          <w:sz w:val="24"/>
          <w:szCs w:val="24"/>
        </w:rPr>
        <w:t xml:space="preserve"> and epigastric ultrasounds</w:t>
      </w:r>
      <w:r w:rsidR="001C529C" w:rsidRPr="00012771">
        <w:rPr>
          <w:rFonts w:ascii="Book Antiqua" w:hAnsi="Book Antiqua" w:cs="Times New Roman"/>
          <w:color w:val="000000" w:themeColor="text1"/>
          <w:sz w:val="24"/>
          <w:szCs w:val="24"/>
        </w:rPr>
        <w:t xml:space="preserve"> during the study period</w:t>
      </w:r>
      <w:r w:rsidR="0083138C" w:rsidRPr="00012771">
        <w:rPr>
          <w:rFonts w:ascii="Book Antiqua" w:hAnsi="Book Antiqua" w:cs="Times New Roman"/>
          <w:color w:val="000000" w:themeColor="text1"/>
          <w:sz w:val="24"/>
          <w:szCs w:val="24"/>
        </w:rPr>
        <w:t>;</w:t>
      </w:r>
      <w:r w:rsidR="0083138C" w:rsidRPr="00012771">
        <w:rPr>
          <w:rFonts w:ascii="Book Antiqua" w:eastAsia="宋体" w:hAnsi="Book Antiqua" w:cs="Times New Roman"/>
          <w:color w:val="000000" w:themeColor="text1"/>
          <w:sz w:val="24"/>
          <w:szCs w:val="24"/>
        </w:rPr>
        <w:t xml:space="preserve"> </w:t>
      </w:r>
      <w:r w:rsidR="00C96953" w:rsidRPr="00012771">
        <w:rPr>
          <w:rFonts w:ascii="Book Antiqua" w:eastAsia="宋体" w:hAnsi="Book Antiqua" w:cs="Times New Roman"/>
          <w:color w:val="000000" w:themeColor="text1"/>
          <w:sz w:val="24"/>
          <w:szCs w:val="24"/>
        </w:rPr>
        <w:t xml:space="preserve">and </w:t>
      </w:r>
      <w:r w:rsidR="000C43BA" w:rsidRPr="00012771">
        <w:rPr>
          <w:rFonts w:ascii="Book Antiqua" w:eastAsia="宋体" w:hAnsi="Book Antiqua" w:cs="Times New Roman"/>
          <w:color w:val="000000" w:themeColor="text1"/>
          <w:sz w:val="24"/>
          <w:szCs w:val="24"/>
        </w:rPr>
        <w:t>(</w:t>
      </w:r>
      <w:r w:rsidR="0083138C" w:rsidRPr="00012771">
        <w:rPr>
          <w:rFonts w:ascii="Book Antiqua" w:hAnsi="Book Antiqua" w:cs="Times New Roman"/>
          <w:color w:val="000000" w:themeColor="text1"/>
          <w:sz w:val="24"/>
          <w:szCs w:val="24"/>
        </w:rPr>
        <w:t xml:space="preserve">4) </w:t>
      </w:r>
      <w:r w:rsidR="00552259" w:rsidRPr="00012771">
        <w:rPr>
          <w:rFonts w:ascii="Book Antiqua" w:hAnsi="Book Antiqua" w:cs="Times New Roman"/>
          <w:color w:val="000000" w:themeColor="text1"/>
          <w:sz w:val="24"/>
          <w:szCs w:val="24"/>
        </w:rPr>
        <w:t>r</w:t>
      </w:r>
      <w:r w:rsidR="00C96953" w:rsidRPr="00012771">
        <w:rPr>
          <w:rFonts w:ascii="Book Antiqua" w:eastAsia="宋体" w:hAnsi="Book Antiqua" w:cs="Times New Roman"/>
          <w:color w:val="000000" w:themeColor="text1"/>
          <w:sz w:val="24"/>
          <w:szCs w:val="24"/>
        </w:rPr>
        <w:t xml:space="preserve">outine </w:t>
      </w:r>
      <w:r w:rsidR="00F21E93" w:rsidRPr="00012771">
        <w:rPr>
          <w:rFonts w:ascii="Book Antiqua" w:hAnsi="Book Antiqua" w:cs="Times New Roman"/>
          <w:color w:val="000000" w:themeColor="text1"/>
          <w:sz w:val="24"/>
          <w:szCs w:val="24"/>
        </w:rPr>
        <w:t>blood examination</w:t>
      </w:r>
      <w:r w:rsidR="007663F1" w:rsidRPr="00012771">
        <w:rPr>
          <w:rFonts w:ascii="Book Antiqua" w:eastAsia="宋体" w:hAnsi="Book Antiqua" w:cs="Times New Roman"/>
          <w:color w:val="000000" w:themeColor="text1"/>
          <w:sz w:val="24"/>
          <w:szCs w:val="24"/>
        </w:rPr>
        <w:t xml:space="preserve">, </w:t>
      </w:r>
      <w:r w:rsidR="00FF54F1" w:rsidRPr="00012771">
        <w:rPr>
          <w:rFonts w:ascii="Book Antiqua" w:hAnsi="Book Antiqua" w:cs="Times New Roman"/>
          <w:color w:val="000000" w:themeColor="text1"/>
          <w:sz w:val="24"/>
          <w:szCs w:val="24"/>
        </w:rPr>
        <w:t>liver function test</w:t>
      </w:r>
      <w:r w:rsidR="007663F1" w:rsidRPr="00012771">
        <w:rPr>
          <w:rFonts w:ascii="Book Antiqua" w:hAnsi="Book Antiqua" w:cs="Times New Roman"/>
          <w:color w:val="000000" w:themeColor="text1"/>
          <w:sz w:val="24"/>
          <w:szCs w:val="24"/>
        </w:rPr>
        <w:t xml:space="preserve"> and </w:t>
      </w:r>
      <w:r w:rsidR="007663F1" w:rsidRPr="00012771">
        <w:rPr>
          <w:rFonts w:ascii="Book Antiqua" w:hAnsi="Book Antiqua" w:cs="Times New Roman"/>
          <w:i/>
          <w:color w:val="000000" w:themeColor="text1"/>
          <w:kern w:val="0"/>
          <w:sz w:val="24"/>
          <w:szCs w:val="24"/>
        </w:rPr>
        <w:t>Helicobacter pylori</w:t>
      </w:r>
      <w:r w:rsidR="007663F1" w:rsidRPr="00012771">
        <w:rPr>
          <w:rFonts w:ascii="Book Antiqua" w:hAnsi="Book Antiqua" w:cs="Times New Roman"/>
          <w:color w:val="000000" w:themeColor="text1"/>
          <w:kern w:val="0"/>
          <w:sz w:val="24"/>
          <w:szCs w:val="24"/>
        </w:rPr>
        <w:t xml:space="preserve"> (</w:t>
      </w:r>
      <w:r w:rsidR="00DB52E5" w:rsidRPr="00012771">
        <w:rPr>
          <w:rFonts w:ascii="Book Antiqua" w:hAnsi="Book Antiqua" w:cs="Times New Roman"/>
          <w:i/>
          <w:color w:val="000000" w:themeColor="text1"/>
          <w:sz w:val="24"/>
          <w:szCs w:val="24"/>
        </w:rPr>
        <w:t>H.</w:t>
      </w:r>
      <w:r w:rsidR="00797184" w:rsidRPr="00012771">
        <w:rPr>
          <w:rFonts w:ascii="Book Antiqua" w:hAnsi="Book Antiqua" w:cs="Times New Roman"/>
          <w:i/>
          <w:color w:val="000000" w:themeColor="text1"/>
          <w:sz w:val="24"/>
          <w:szCs w:val="24"/>
        </w:rPr>
        <w:t xml:space="preserve"> </w:t>
      </w:r>
      <w:r w:rsidR="00ED3297" w:rsidRPr="00012771">
        <w:rPr>
          <w:rFonts w:ascii="Book Antiqua" w:hAnsi="Book Antiqua" w:cs="Times New Roman"/>
          <w:i/>
          <w:color w:val="000000" w:themeColor="text1"/>
          <w:sz w:val="24"/>
          <w:szCs w:val="24"/>
        </w:rPr>
        <w:t>pylori</w:t>
      </w:r>
      <w:r w:rsidR="007663F1" w:rsidRPr="00012771">
        <w:rPr>
          <w:rFonts w:ascii="Book Antiqua" w:hAnsi="Book Antiqua" w:cs="Times New Roman"/>
          <w:color w:val="000000" w:themeColor="text1"/>
          <w:sz w:val="24"/>
          <w:szCs w:val="24"/>
        </w:rPr>
        <w:t>) test</w:t>
      </w:r>
      <w:r w:rsidR="00FF54F1" w:rsidRPr="00012771">
        <w:rPr>
          <w:rFonts w:ascii="Book Antiqua" w:hAnsi="Book Antiqua" w:cs="Times New Roman"/>
          <w:color w:val="000000" w:themeColor="text1"/>
          <w:sz w:val="24"/>
          <w:szCs w:val="24"/>
        </w:rPr>
        <w:t xml:space="preserve"> were</w:t>
      </w:r>
      <w:r w:rsidR="00F21E93" w:rsidRPr="00012771">
        <w:rPr>
          <w:rFonts w:ascii="Book Antiqua" w:hAnsi="Book Antiqua" w:cs="Times New Roman"/>
          <w:color w:val="000000" w:themeColor="text1"/>
          <w:sz w:val="24"/>
          <w:szCs w:val="24"/>
        </w:rPr>
        <w:t xml:space="preserve"> conducted within </w:t>
      </w:r>
      <w:r w:rsidR="00BE1924" w:rsidRPr="00012771">
        <w:rPr>
          <w:rFonts w:ascii="Book Antiqua" w:hAnsi="Book Antiqua" w:cs="Times New Roman"/>
          <w:color w:val="000000" w:themeColor="text1"/>
          <w:sz w:val="24"/>
          <w:szCs w:val="24"/>
        </w:rPr>
        <w:t xml:space="preserve">the last </w:t>
      </w:r>
      <w:r w:rsidR="005A2AFB">
        <w:rPr>
          <w:rFonts w:ascii="Book Antiqua" w:hAnsi="Book Antiqua" w:cs="Times New Roman"/>
          <w:color w:val="000000" w:themeColor="text1"/>
          <w:sz w:val="24"/>
          <w:szCs w:val="24"/>
        </w:rPr>
        <w:t xml:space="preserve">6 </w:t>
      </w:r>
      <w:proofErr w:type="spellStart"/>
      <w:r w:rsidR="005A2AFB">
        <w:rPr>
          <w:rFonts w:ascii="Book Antiqua" w:hAnsi="Book Antiqua" w:cs="Times New Roman"/>
          <w:color w:val="000000" w:themeColor="text1"/>
          <w:sz w:val="24"/>
          <w:szCs w:val="24"/>
        </w:rPr>
        <w:t>mo</w:t>
      </w:r>
      <w:proofErr w:type="spellEnd"/>
      <w:r w:rsidR="00675E1E" w:rsidRPr="00012771">
        <w:rPr>
          <w:rFonts w:ascii="Book Antiqua" w:hAnsi="Book Antiqua" w:cs="Times New Roman"/>
          <w:color w:val="000000" w:themeColor="text1"/>
          <w:sz w:val="24"/>
          <w:szCs w:val="24"/>
        </w:rPr>
        <w:t xml:space="preserve"> (to ensure that these diagnostic tests were conducted after the onset of dyspeptic symptoms)</w:t>
      </w:r>
      <w:r w:rsidR="00F21E93" w:rsidRPr="00012771">
        <w:rPr>
          <w:rFonts w:ascii="Book Antiqua" w:hAnsi="Book Antiqua" w:cs="Times New Roman"/>
          <w:color w:val="000000" w:themeColor="text1"/>
          <w:sz w:val="24"/>
          <w:szCs w:val="24"/>
        </w:rPr>
        <w:t>.</w:t>
      </w:r>
      <w:bookmarkEnd w:id="64"/>
      <w:r w:rsidR="001C529C" w:rsidRPr="00012771">
        <w:rPr>
          <w:rFonts w:ascii="Book Antiqua" w:hAnsi="Book Antiqua" w:cs="Times New Roman"/>
          <w:color w:val="000000" w:themeColor="text1"/>
          <w:sz w:val="24"/>
          <w:szCs w:val="24"/>
        </w:rPr>
        <w:t xml:space="preserve"> </w:t>
      </w:r>
    </w:p>
    <w:p w14:paraId="3219F56D" w14:textId="77777777" w:rsidR="00C96953" w:rsidRPr="00012771" w:rsidRDefault="00C96953" w:rsidP="00012771">
      <w:pPr>
        <w:autoSpaceDE w:val="0"/>
        <w:autoSpaceDN w:val="0"/>
        <w:adjustRightInd w:val="0"/>
        <w:snapToGrid w:val="0"/>
        <w:spacing w:line="360" w:lineRule="auto"/>
        <w:rPr>
          <w:rFonts w:ascii="Book Antiqua" w:hAnsi="Book Antiqua" w:cs="Times New Roman"/>
          <w:color w:val="000000" w:themeColor="text1"/>
          <w:sz w:val="24"/>
          <w:szCs w:val="24"/>
        </w:rPr>
      </w:pPr>
    </w:p>
    <w:p w14:paraId="42A46272" w14:textId="77777777" w:rsidR="009634BF" w:rsidRPr="00012771" w:rsidRDefault="00F21E93" w:rsidP="00012771">
      <w:pPr>
        <w:snapToGrid w:val="0"/>
        <w:spacing w:line="360" w:lineRule="auto"/>
        <w:rPr>
          <w:rFonts w:ascii="Book Antiqua" w:hAnsi="Book Antiqua" w:cs="TimesNewRomanPS-BoldMT"/>
          <w:b/>
          <w:bCs/>
          <w:i/>
          <w:iCs/>
          <w:color w:val="000000" w:themeColor="text1"/>
          <w:kern w:val="0"/>
          <w:sz w:val="24"/>
          <w:szCs w:val="24"/>
        </w:rPr>
      </w:pPr>
      <w:r w:rsidRPr="00012771">
        <w:rPr>
          <w:rFonts w:ascii="Book Antiqua" w:hAnsi="Book Antiqua" w:cs="TimesNewRomanPS-BoldMT"/>
          <w:b/>
          <w:bCs/>
          <w:i/>
          <w:iCs/>
          <w:color w:val="000000" w:themeColor="text1"/>
          <w:kern w:val="0"/>
          <w:sz w:val="24"/>
          <w:szCs w:val="24"/>
        </w:rPr>
        <w:t>Exclusion criteria</w:t>
      </w:r>
    </w:p>
    <w:p w14:paraId="37618668" w14:textId="31162A5F" w:rsidR="009634BF" w:rsidRPr="00012771" w:rsidRDefault="00C96953" w:rsidP="00012771">
      <w:pPr>
        <w:snapToGrid w:val="0"/>
        <w:spacing w:line="360" w:lineRule="auto"/>
        <w:rPr>
          <w:rFonts w:ascii="Book Antiqua" w:hAnsi="Book Antiqua" w:cs="Times New Roman"/>
          <w:color w:val="000000" w:themeColor="text1"/>
          <w:sz w:val="24"/>
          <w:szCs w:val="24"/>
        </w:rPr>
      </w:pPr>
      <w:bookmarkStart w:id="65" w:name="OLE_LINK63"/>
      <w:bookmarkStart w:id="66" w:name="OLE_LINK64"/>
      <w:r w:rsidRPr="00012771">
        <w:rPr>
          <w:rFonts w:ascii="Book Antiqua" w:eastAsia="宋体" w:hAnsi="Book Antiqua" w:cs="Times New Roman"/>
          <w:color w:val="000000" w:themeColor="text1"/>
          <w:sz w:val="24"/>
          <w:szCs w:val="24"/>
        </w:rPr>
        <w:t>E</w:t>
      </w:r>
      <w:r w:rsidR="00F21E93" w:rsidRPr="00012771">
        <w:rPr>
          <w:rFonts w:ascii="Book Antiqua" w:eastAsia="宋体" w:hAnsi="Book Antiqua" w:cs="Times New Roman"/>
          <w:color w:val="000000" w:themeColor="text1"/>
          <w:sz w:val="24"/>
          <w:szCs w:val="24"/>
        </w:rPr>
        <w:t>xclusion</w:t>
      </w:r>
      <w:r w:rsidR="00F21E93" w:rsidRPr="00012771">
        <w:rPr>
          <w:rFonts w:ascii="Book Antiqua" w:hAnsi="Book Antiqua" w:cs="Times New Roman"/>
          <w:color w:val="000000" w:themeColor="text1"/>
          <w:sz w:val="24"/>
          <w:szCs w:val="24"/>
        </w:rPr>
        <w:t xml:space="preserve"> criteria:</w:t>
      </w:r>
      <w:bookmarkEnd w:id="65"/>
      <w:bookmarkEnd w:id="66"/>
      <w:r w:rsidR="00F21E93" w:rsidRPr="00012771">
        <w:rPr>
          <w:rFonts w:ascii="Book Antiqua" w:hAnsi="Book Antiqua" w:cs="Times New Roman"/>
          <w:color w:val="000000" w:themeColor="text1"/>
          <w:sz w:val="24"/>
          <w:szCs w:val="24"/>
        </w:rPr>
        <w:t xml:space="preserve"> </w:t>
      </w:r>
      <w:r w:rsidR="000E0AAB" w:rsidRPr="00012771">
        <w:rPr>
          <w:rFonts w:ascii="Book Antiqua" w:hAnsi="Book Antiqua" w:cs="Times New Roman"/>
          <w:color w:val="000000" w:themeColor="text1"/>
          <w:sz w:val="24"/>
          <w:szCs w:val="24"/>
        </w:rPr>
        <w:t>(</w:t>
      </w:r>
      <w:r w:rsidR="00F21E93" w:rsidRPr="00012771">
        <w:rPr>
          <w:rFonts w:ascii="Book Antiqua" w:hAnsi="Book Antiqua" w:cs="Times New Roman"/>
          <w:color w:val="000000" w:themeColor="text1"/>
          <w:sz w:val="24"/>
          <w:szCs w:val="24"/>
        </w:rPr>
        <w:t xml:space="preserve">1) </w:t>
      </w:r>
      <w:r w:rsidR="00552259" w:rsidRPr="00012771">
        <w:rPr>
          <w:rFonts w:ascii="Book Antiqua" w:eastAsia="宋体" w:hAnsi="Book Antiqua" w:cs="Times New Roman"/>
          <w:color w:val="000000" w:themeColor="text1"/>
          <w:sz w:val="24"/>
          <w:szCs w:val="24"/>
        </w:rPr>
        <w:t>h</w:t>
      </w:r>
      <w:r w:rsidR="00F21E93" w:rsidRPr="00012771">
        <w:rPr>
          <w:rFonts w:ascii="Book Antiqua" w:eastAsia="宋体" w:hAnsi="Book Antiqua" w:cs="Times New Roman"/>
          <w:color w:val="000000" w:themeColor="text1"/>
          <w:sz w:val="24"/>
          <w:szCs w:val="24"/>
        </w:rPr>
        <w:t>istory</w:t>
      </w:r>
      <w:r w:rsidR="00F21E93" w:rsidRPr="00012771">
        <w:rPr>
          <w:rFonts w:ascii="Book Antiqua" w:hAnsi="Book Antiqua" w:cs="Times New Roman"/>
          <w:color w:val="000000" w:themeColor="text1"/>
          <w:sz w:val="24"/>
          <w:szCs w:val="24"/>
        </w:rPr>
        <w:t xml:space="preserve"> of </w:t>
      </w:r>
      <w:r w:rsidR="00993591" w:rsidRPr="00012771">
        <w:rPr>
          <w:rFonts w:ascii="Book Antiqua" w:hAnsi="Book Antiqua" w:cs="Times New Roman"/>
          <w:color w:val="000000" w:themeColor="text1"/>
          <w:sz w:val="24"/>
          <w:szCs w:val="24"/>
        </w:rPr>
        <w:t>esophageal cancer, gastric ulcer, gastric cancer</w:t>
      </w:r>
      <w:r w:rsidR="00F21E93" w:rsidRPr="00012771">
        <w:rPr>
          <w:rFonts w:ascii="Book Antiqua" w:hAnsi="Book Antiqua" w:cs="Times New Roman"/>
          <w:color w:val="000000" w:themeColor="text1"/>
          <w:sz w:val="24"/>
          <w:szCs w:val="24"/>
        </w:rPr>
        <w:t xml:space="preserve"> or </w:t>
      </w:r>
      <w:r w:rsidR="00F21E93" w:rsidRPr="00012771">
        <w:rPr>
          <w:rFonts w:ascii="Book Antiqua" w:hAnsi="Book Antiqua" w:cs="Times New Roman"/>
          <w:color w:val="000000" w:themeColor="text1"/>
          <w:sz w:val="24"/>
          <w:szCs w:val="24"/>
        </w:rPr>
        <w:lastRenderedPageBreak/>
        <w:t xml:space="preserve">other </w:t>
      </w:r>
      <w:r w:rsidR="00993591" w:rsidRPr="00012771">
        <w:rPr>
          <w:rFonts w:ascii="Book Antiqua" w:hAnsi="Book Antiqua" w:cs="Times New Roman"/>
          <w:color w:val="000000" w:themeColor="text1"/>
          <w:sz w:val="24"/>
          <w:szCs w:val="24"/>
        </w:rPr>
        <w:t xml:space="preserve">types of </w:t>
      </w:r>
      <w:r w:rsidR="00F21E93" w:rsidRPr="00012771">
        <w:rPr>
          <w:rFonts w:ascii="Book Antiqua" w:hAnsi="Book Antiqua" w:cs="Times New Roman"/>
          <w:color w:val="000000" w:themeColor="text1"/>
          <w:sz w:val="24"/>
          <w:szCs w:val="24"/>
        </w:rPr>
        <w:t xml:space="preserve">organic upper GI disease, </w:t>
      </w:r>
      <w:r w:rsidR="00993591" w:rsidRPr="00012771">
        <w:rPr>
          <w:rFonts w:ascii="Book Antiqua" w:hAnsi="Book Antiqua" w:cs="Times New Roman"/>
          <w:color w:val="000000" w:themeColor="text1"/>
          <w:sz w:val="24"/>
          <w:szCs w:val="24"/>
        </w:rPr>
        <w:t>disease of the pancreas or biliary tract</w:t>
      </w:r>
      <w:r w:rsidR="00552259" w:rsidRPr="00012771">
        <w:rPr>
          <w:rFonts w:ascii="Book Antiqua" w:hAnsi="Book Antiqua" w:cs="Times New Roman"/>
          <w:color w:val="000000" w:themeColor="text1"/>
          <w:sz w:val="24"/>
          <w:szCs w:val="24"/>
        </w:rPr>
        <w:t xml:space="preserve"> or</w:t>
      </w:r>
      <w:r w:rsidR="00F21E93" w:rsidRPr="00012771">
        <w:rPr>
          <w:rFonts w:ascii="Book Antiqua" w:hAnsi="Book Antiqua" w:cs="Times New Roman"/>
          <w:color w:val="000000" w:themeColor="text1"/>
          <w:sz w:val="24"/>
          <w:szCs w:val="24"/>
        </w:rPr>
        <w:t xml:space="preserve"> metabolic </w:t>
      </w:r>
      <w:r w:rsidR="00993591" w:rsidRPr="00012771">
        <w:rPr>
          <w:rFonts w:ascii="Book Antiqua" w:hAnsi="Book Antiqua" w:cs="Times New Roman"/>
          <w:color w:val="000000" w:themeColor="text1"/>
          <w:sz w:val="24"/>
          <w:szCs w:val="24"/>
        </w:rPr>
        <w:t>disorders</w:t>
      </w:r>
      <w:r w:rsidR="00F21E93" w:rsidRPr="00012771">
        <w:rPr>
          <w:rFonts w:ascii="Book Antiqua" w:eastAsia="宋体" w:hAnsi="Book Antiqua" w:cs="Times New Roman"/>
          <w:color w:val="000000" w:themeColor="text1"/>
          <w:sz w:val="24"/>
          <w:szCs w:val="24"/>
        </w:rPr>
        <w:t xml:space="preserve"> </w:t>
      </w:r>
      <w:r w:rsidR="00F21E93" w:rsidRPr="00012771">
        <w:rPr>
          <w:rFonts w:ascii="Book Antiqua" w:hAnsi="Book Antiqua" w:cs="Times New Roman"/>
          <w:color w:val="000000" w:themeColor="text1"/>
          <w:sz w:val="24"/>
          <w:szCs w:val="24"/>
        </w:rPr>
        <w:t xml:space="preserve">(thyroid </w:t>
      </w:r>
      <w:r w:rsidR="00993591" w:rsidRPr="00012771">
        <w:rPr>
          <w:rFonts w:ascii="Book Antiqua" w:hAnsi="Book Antiqua" w:cs="Times New Roman"/>
          <w:color w:val="000000" w:themeColor="text1"/>
          <w:sz w:val="24"/>
          <w:szCs w:val="24"/>
        </w:rPr>
        <w:t>dys</w:t>
      </w:r>
      <w:r w:rsidR="00F21E93" w:rsidRPr="00012771">
        <w:rPr>
          <w:rFonts w:ascii="Book Antiqua" w:hAnsi="Book Antiqua" w:cs="Times New Roman"/>
          <w:color w:val="000000" w:themeColor="text1"/>
          <w:sz w:val="24"/>
          <w:szCs w:val="24"/>
        </w:rPr>
        <w:t>function, diabetes</w:t>
      </w:r>
      <w:r w:rsidR="00993591" w:rsidRPr="00012771">
        <w:rPr>
          <w:rFonts w:ascii="Book Antiqua" w:hAnsi="Book Antiqua" w:cs="Times New Roman"/>
          <w:color w:val="000000" w:themeColor="text1"/>
          <w:sz w:val="24"/>
          <w:szCs w:val="24"/>
        </w:rPr>
        <w:t xml:space="preserve"> mellitus</w:t>
      </w:r>
      <w:r w:rsidR="00F21E93" w:rsidRPr="00012771">
        <w:rPr>
          <w:rFonts w:ascii="Book Antiqua" w:hAnsi="Book Antiqua" w:cs="Times New Roman"/>
          <w:color w:val="000000" w:themeColor="text1"/>
          <w:sz w:val="24"/>
          <w:szCs w:val="24"/>
        </w:rPr>
        <w:t>);</w:t>
      </w:r>
      <w:r w:rsidR="00F21E93" w:rsidRPr="00012771">
        <w:rPr>
          <w:rFonts w:ascii="Book Antiqua" w:eastAsia="宋体" w:hAnsi="Book Antiqua" w:cs="Times New Roman"/>
          <w:color w:val="000000" w:themeColor="text1"/>
          <w:sz w:val="24"/>
          <w:szCs w:val="24"/>
        </w:rPr>
        <w:t xml:space="preserve"> </w:t>
      </w:r>
      <w:r w:rsidR="000E0AAB" w:rsidRPr="00012771">
        <w:rPr>
          <w:rFonts w:ascii="Book Antiqua" w:eastAsia="宋体" w:hAnsi="Book Antiqua" w:cs="Times New Roman"/>
          <w:color w:val="000000" w:themeColor="text1"/>
          <w:sz w:val="24"/>
          <w:szCs w:val="24"/>
        </w:rPr>
        <w:t>(</w:t>
      </w:r>
      <w:r w:rsidR="00F21E93" w:rsidRPr="00012771">
        <w:rPr>
          <w:rFonts w:ascii="Book Antiqua" w:hAnsi="Book Antiqua" w:cs="Times New Roman"/>
          <w:color w:val="000000" w:themeColor="text1"/>
          <w:sz w:val="24"/>
          <w:szCs w:val="24"/>
        </w:rPr>
        <w:t xml:space="preserve">2) </w:t>
      </w:r>
      <w:r w:rsidR="00552259" w:rsidRPr="00012771">
        <w:rPr>
          <w:rFonts w:ascii="Book Antiqua" w:eastAsia="宋体" w:hAnsi="Book Antiqua" w:cs="Times New Roman"/>
          <w:color w:val="000000" w:themeColor="text1"/>
          <w:sz w:val="24"/>
          <w:szCs w:val="24"/>
        </w:rPr>
        <w:t>p</w:t>
      </w:r>
      <w:r w:rsidR="00993591" w:rsidRPr="00012771">
        <w:rPr>
          <w:rFonts w:ascii="Book Antiqua" w:eastAsia="宋体" w:hAnsi="Book Antiqua" w:cs="Times New Roman"/>
          <w:color w:val="000000" w:themeColor="text1"/>
          <w:sz w:val="24"/>
          <w:szCs w:val="24"/>
        </w:rPr>
        <w:t>regnancy</w:t>
      </w:r>
      <w:r w:rsidR="00F21E93" w:rsidRPr="00012771">
        <w:rPr>
          <w:rFonts w:ascii="Book Antiqua" w:eastAsia="宋体" w:hAnsi="Book Antiqua" w:cs="Times New Roman"/>
          <w:color w:val="000000" w:themeColor="text1"/>
          <w:sz w:val="24"/>
          <w:szCs w:val="24"/>
        </w:rPr>
        <w:t xml:space="preserve">, </w:t>
      </w:r>
      <w:r w:rsidR="00993591" w:rsidRPr="00012771">
        <w:rPr>
          <w:rFonts w:ascii="Book Antiqua" w:eastAsia="宋体" w:hAnsi="Book Antiqua" w:cs="Times New Roman"/>
          <w:color w:val="000000" w:themeColor="text1"/>
          <w:sz w:val="24"/>
          <w:szCs w:val="24"/>
        </w:rPr>
        <w:t>pregnancy preparation, lactation</w:t>
      </w:r>
      <w:r w:rsidR="00F21E93" w:rsidRPr="00012771">
        <w:rPr>
          <w:rFonts w:ascii="Book Antiqua" w:hAnsi="Book Antiqua" w:cs="Times New Roman"/>
          <w:color w:val="000000" w:themeColor="text1"/>
          <w:sz w:val="24"/>
          <w:szCs w:val="24"/>
        </w:rPr>
        <w:t>;</w:t>
      </w:r>
      <w:r w:rsidR="00F21E93" w:rsidRPr="00012771">
        <w:rPr>
          <w:rFonts w:ascii="Book Antiqua" w:eastAsia="宋体" w:hAnsi="Book Antiqua" w:cs="Times New Roman"/>
          <w:color w:val="000000" w:themeColor="text1"/>
          <w:sz w:val="24"/>
          <w:szCs w:val="24"/>
        </w:rPr>
        <w:t xml:space="preserve"> </w:t>
      </w:r>
      <w:r w:rsidR="000E0AAB" w:rsidRPr="00012771">
        <w:rPr>
          <w:rFonts w:ascii="Book Antiqua" w:eastAsia="宋体" w:hAnsi="Book Antiqua" w:cs="Times New Roman"/>
          <w:color w:val="000000" w:themeColor="text1"/>
          <w:sz w:val="24"/>
          <w:szCs w:val="24"/>
        </w:rPr>
        <w:t>(</w:t>
      </w:r>
      <w:r w:rsidR="00F21E93" w:rsidRPr="00012771">
        <w:rPr>
          <w:rFonts w:ascii="Book Antiqua" w:hAnsi="Book Antiqua" w:cs="Times New Roman"/>
          <w:color w:val="000000" w:themeColor="text1"/>
          <w:sz w:val="24"/>
          <w:szCs w:val="24"/>
        </w:rPr>
        <w:t>3)</w:t>
      </w:r>
      <w:r w:rsidR="00552259" w:rsidRPr="00012771">
        <w:rPr>
          <w:rFonts w:ascii="Book Antiqua" w:hAnsi="Book Antiqua" w:cs="Times New Roman"/>
          <w:color w:val="000000" w:themeColor="text1"/>
          <w:sz w:val="24"/>
          <w:szCs w:val="24"/>
        </w:rPr>
        <w:t xml:space="preserve"> h</w:t>
      </w:r>
      <w:r w:rsidR="00993591" w:rsidRPr="00012771">
        <w:rPr>
          <w:rFonts w:ascii="Book Antiqua" w:eastAsia="宋体" w:hAnsi="Book Antiqua" w:cs="Times New Roman"/>
          <w:color w:val="000000" w:themeColor="text1"/>
          <w:sz w:val="24"/>
          <w:szCs w:val="24"/>
        </w:rPr>
        <w:t>istory of</w:t>
      </w:r>
      <w:r w:rsidR="00F21E93" w:rsidRPr="00012771">
        <w:rPr>
          <w:rFonts w:ascii="Book Antiqua" w:hAnsi="Book Antiqua" w:cs="Times New Roman"/>
          <w:color w:val="000000" w:themeColor="text1"/>
          <w:sz w:val="24"/>
          <w:szCs w:val="24"/>
        </w:rPr>
        <w:t xml:space="preserve"> abdominal surgery;</w:t>
      </w:r>
      <w:r w:rsidR="00F21E93" w:rsidRPr="00012771">
        <w:rPr>
          <w:rFonts w:ascii="Book Antiqua" w:eastAsia="宋体" w:hAnsi="Book Antiqua" w:cs="Times New Roman"/>
          <w:color w:val="000000" w:themeColor="text1"/>
          <w:sz w:val="24"/>
          <w:szCs w:val="24"/>
        </w:rPr>
        <w:t xml:space="preserve"> </w:t>
      </w:r>
      <w:r w:rsidR="000E0AAB" w:rsidRPr="00012771">
        <w:rPr>
          <w:rFonts w:ascii="Book Antiqua" w:eastAsia="宋体" w:hAnsi="Book Antiqua" w:cs="Times New Roman"/>
          <w:color w:val="000000" w:themeColor="text1"/>
          <w:sz w:val="24"/>
          <w:szCs w:val="24"/>
        </w:rPr>
        <w:t>(</w:t>
      </w:r>
      <w:r w:rsidR="00F21E93" w:rsidRPr="00012771">
        <w:rPr>
          <w:rFonts w:ascii="Book Antiqua" w:hAnsi="Book Antiqua" w:cs="Times New Roman"/>
          <w:color w:val="000000" w:themeColor="text1"/>
          <w:sz w:val="24"/>
          <w:szCs w:val="24"/>
        </w:rPr>
        <w:t xml:space="preserve">4) </w:t>
      </w:r>
      <w:r w:rsidR="00552259" w:rsidRPr="00012771">
        <w:rPr>
          <w:rFonts w:ascii="Book Antiqua" w:eastAsia="宋体" w:hAnsi="Book Antiqua" w:cs="Times New Roman"/>
          <w:color w:val="000000" w:themeColor="text1"/>
          <w:sz w:val="24"/>
          <w:szCs w:val="24"/>
        </w:rPr>
        <w:t>s</w:t>
      </w:r>
      <w:r w:rsidR="00F21E93" w:rsidRPr="00012771">
        <w:rPr>
          <w:rFonts w:ascii="Book Antiqua" w:eastAsia="宋体" w:hAnsi="Book Antiqua" w:cs="Times New Roman"/>
          <w:color w:val="000000" w:themeColor="text1"/>
          <w:sz w:val="24"/>
          <w:szCs w:val="24"/>
        </w:rPr>
        <w:t>evere</w:t>
      </w:r>
      <w:r w:rsidR="00F21E93" w:rsidRPr="00012771">
        <w:rPr>
          <w:rFonts w:ascii="Book Antiqua" w:hAnsi="Book Antiqua" w:cs="Times New Roman"/>
          <w:color w:val="000000" w:themeColor="text1"/>
          <w:sz w:val="24"/>
          <w:szCs w:val="24"/>
        </w:rPr>
        <w:t xml:space="preserve"> </w:t>
      </w:r>
      <w:r w:rsidR="00993591" w:rsidRPr="00012771">
        <w:rPr>
          <w:rFonts w:ascii="Book Antiqua" w:hAnsi="Book Antiqua" w:cs="Times New Roman"/>
          <w:color w:val="000000" w:themeColor="text1"/>
          <w:sz w:val="24"/>
          <w:szCs w:val="24"/>
        </w:rPr>
        <w:t>nervous system diseases</w:t>
      </w:r>
      <w:r w:rsidR="00F21E93" w:rsidRPr="00012771">
        <w:rPr>
          <w:rFonts w:ascii="Book Antiqua" w:hAnsi="Book Antiqua" w:cs="Times New Roman"/>
          <w:color w:val="000000" w:themeColor="text1"/>
          <w:sz w:val="24"/>
          <w:szCs w:val="24"/>
        </w:rPr>
        <w:t xml:space="preserve">, </w:t>
      </w:r>
      <w:r w:rsidR="00993591" w:rsidRPr="00012771">
        <w:rPr>
          <w:rFonts w:ascii="Book Antiqua" w:hAnsi="Book Antiqua" w:cs="Times New Roman"/>
          <w:color w:val="000000" w:themeColor="text1"/>
          <w:sz w:val="24"/>
          <w:szCs w:val="24"/>
        </w:rPr>
        <w:t>mental illness</w:t>
      </w:r>
      <w:r w:rsidR="00F21E93" w:rsidRPr="00012771">
        <w:rPr>
          <w:rFonts w:ascii="Book Antiqua" w:hAnsi="Book Antiqua" w:cs="Times New Roman"/>
          <w:color w:val="000000" w:themeColor="text1"/>
          <w:sz w:val="24"/>
          <w:szCs w:val="24"/>
        </w:rPr>
        <w:t xml:space="preserve"> or severe </w:t>
      </w:r>
      <w:r w:rsidR="00993591" w:rsidRPr="00012771">
        <w:rPr>
          <w:rFonts w:ascii="Book Antiqua" w:hAnsi="Book Antiqua" w:cs="Times New Roman"/>
          <w:color w:val="000000" w:themeColor="text1"/>
          <w:sz w:val="24"/>
          <w:szCs w:val="24"/>
        </w:rPr>
        <w:t>liver</w:t>
      </w:r>
      <w:r w:rsidR="00F21E93" w:rsidRPr="00012771">
        <w:rPr>
          <w:rFonts w:ascii="Book Antiqua" w:hAnsi="Book Antiqua" w:cs="Times New Roman"/>
          <w:color w:val="000000" w:themeColor="text1"/>
          <w:sz w:val="24"/>
          <w:szCs w:val="24"/>
        </w:rPr>
        <w:t xml:space="preserve">, </w:t>
      </w:r>
      <w:r w:rsidR="00993591" w:rsidRPr="00012771">
        <w:rPr>
          <w:rFonts w:ascii="Book Antiqua" w:hAnsi="Book Antiqua" w:cs="Times New Roman"/>
          <w:color w:val="000000" w:themeColor="text1"/>
          <w:sz w:val="24"/>
          <w:szCs w:val="24"/>
        </w:rPr>
        <w:t>kidney</w:t>
      </w:r>
      <w:r w:rsidR="00911357" w:rsidRPr="00012771">
        <w:rPr>
          <w:rFonts w:ascii="Book Antiqua" w:hAnsi="Book Antiqua" w:cs="Times New Roman"/>
          <w:color w:val="000000" w:themeColor="text1"/>
          <w:sz w:val="24"/>
          <w:szCs w:val="24"/>
        </w:rPr>
        <w:t xml:space="preserve">, </w:t>
      </w:r>
      <w:r w:rsidR="00993591" w:rsidRPr="00012771">
        <w:rPr>
          <w:rFonts w:ascii="Book Antiqua" w:hAnsi="Book Antiqua" w:cs="Times New Roman"/>
          <w:color w:val="000000" w:themeColor="text1"/>
          <w:sz w:val="24"/>
          <w:szCs w:val="24"/>
        </w:rPr>
        <w:t>heart</w:t>
      </w:r>
      <w:r w:rsidR="00F21E93" w:rsidRPr="00012771">
        <w:rPr>
          <w:rFonts w:ascii="Book Antiqua" w:hAnsi="Book Antiqua" w:cs="Times New Roman"/>
          <w:color w:val="000000" w:themeColor="text1"/>
          <w:sz w:val="24"/>
          <w:szCs w:val="24"/>
        </w:rPr>
        <w:t xml:space="preserve"> or respiratory </w:t>
      </w:r>
      <w:r w:rsidR="00993591" w:rsidRPr="00012771">
        <w:rPr>
          <w:rFonts w:ascii="Book Antiqua" w:hAnsi="Book Antiqua" w:cs="Times New Roman"/>
          <w:color w:val="000000" w:themeColor="text1"/>
          <w:sz w:val="24"/>
          <w:szCs w:val="24"/>
        </w:rPr>
        <w:t xml:space="preserve">related </w:t>
      </w:r>
      <w:r w:rsidR="00F21E93" w:rsidRPr="00012771">
        <w:rPr>
          <w:rFonts w:ascii="Book Antiqua" w:hAnsi="Book Antiqua" w:cs="Times New Roman"/>
          <w:color w:val="000000" w:themeColor="text1"/>
          <w:sz w:val="24"/>
          <w:szCs w:val="24"/>
        </w:rPr>
        <w:t>dysfunction;</w:t>
      </w:r>
      <w:r w:rsidR="00F21E93" w:rsidRPr="00012771">
        <w:rPr>
          <w:rFonts w:ascii="Book Antiqua" w:eastAsia="宋体" w:hAnsi="Book Antiqua" w:cs="Times New Roman"/>
          <w:color w:val="000000" w:themeColor="text1"/>
          <w:sz w:val="24"/>
          <w:szCs w:val="24"/>
        </w:rPr>
        <w:t xml:space="preserve"> </w:t>
      </w:r>
      <w:r w:rsidR="000E0AAB" w:rsidRPr="00012771">
        <w:rPr>
          <w:rFonts w:ascii="Book Antiqua" w:eastAsia="宋体" w:hAnsi="Book Antiqua" w:cs="Times New Roman"/>
          <w:color w:val="000000" w:themeColor="text1"/>
          <w:sz w:val="24"/>
          <w:szCs w:val="24"/>
        </w:rPr>
        <w:t>(</w:t>
      </w:r>
      <w:r w:rsidR="00F21E93" w:rsidRPr="00012771">
        <w:rPr>
          <w:rFonts w:ascii="Book Antiqua" w:hAnsi="Book Antiqua" w:cs="Times New Roman"/>
          <w:color w:val="000000" w:themeColor="text1"/>
          <w:sz w:val="24"/>
          <w:szCs w:val="24"/>
        </w:rPr>
        <w:t xml:space="preserve">5) </w:t>
      </w:r>
      <w:r w:rsidR="00552259" w:rsidRPr="00012771">
        <w:rPr>
          <w:rFonts w:ascii="Book Antiqua" w:hAnsi="Book Antiqua" w:cs="Times New Roman"/>
          <w:color w:val="000000" w:themeColor="text1"/>
          <w:sz w:val="24"/>
          <w:szCs w:val="24"/>
        </w:rPr>
        <w:t>a</w:t>
      </w:r>
      <w:r w:rsidR="00993591" w:rsidRPr="00012771">
        <w:rPr>
          <w:rFonts w:ascii="Book Antiqua" w:hAnsi="Book Antiqua" w:cs="Times New Roman"/>
          <w:color w:val="000000" w:themeColor="text1"/>
          <w:sz w:val="24"/>
          <w:szCs w:val="24"/>
        </w:rPr>
        <w:t>bnormal</w:t>
      </w:r>
      <w:r w:rsidR="00F21E93" w:rsidRPr="00012771">
        <w:rPr>
          <w:rFonts w:ascii="Book Antiqua" w:hAnsi="Book Antiqua" w:cs="Times New Roman"/>
          <w:color w:val="000000" w:themeColor="text1"/>
          <w:sz w:val="24"/>
          <w:szCs w:val="24"/>
        </w:rPr>
        <w:t xml:space="preserve"> liver function, including </w:t>
      </w:r>
      <w:r w:rsidR="00993591" w:rsidRPr="00012771">
        <w:rPr>
          <w:rFonts w:ascii="Book Antiqua" w:hAnsi="Book Antiqua" w:cs="Times New Roman"/>
          <w:color w:val="000000" w:themeColor="text1"/>
          <w:sz w:val="24"/>
          <w:szCs w:val="24"/>
        </w:rPr>
        <w:t>nonalcoholic steatohepatitis</w:t>
      </w:r>
      <w:r w:rsidR="00F21E93" w:rsidRPr="00012771">
        <w:rPr>
          <w:rFonts w:ascii="Book Antiqua" w:hAnsi="Book Antiqua" w:cs="Times New Roman"/>
          <w:color w:val="000000" w:themeColor="text1"/>
          <w:sz w:val="24"/>
          <w:szCs w:val="24"/>
        </w:rPr>
        <w:t xml:space="preserve">, </w:t>
      </w:r>
      <w:r w:rsidR="00993591" w:rsidRPr="00012771">
        <w:rPr>
          <w:rFonts w:ascii="Book Antiqua" w:hAnsi="Book Antiqua" w:cs="Times New Roman"/>
          <w:color w:val="000000" w:themeColor="text1"/>
          <w:sz w:val="24"/>
          <w:szCs w:val="24"/>
        </w:rPr>
        <w:t>hepatitis B</w:t>
      </w:r>
      <w:r w:rsidR="00F21E93" w:rsidRPr="00012771">
        <w:rPr>
          <w:rFonts w:ascii="Book Antiqua" w:hAnsi="Book Antiqua" w:cs="Times New Roman"/>
          <w:color w:val="000000" w:themeColor="text1"/>
          <w:sz w:val="24"/>
          <w:szCs w:val="24"/>
        </w:rPr>
        <w:t xml:space="preserve"> or </w:t>
      </w:r>
      <w:r w:rsidR="00552259" w:rsidRPr="00012771">
        <w:rPr>
          <w:rFonts w:ascii="Book Antiqua" w:hAnsi="Book Antiqua" w:cs="Times New Roman"/>
          <w:color w:val="000000" w:themeColor="text1"/>
          <w:sz w:val="24"/>
          <w:szCs w:val="24"/>
        </w:rPr>
        <w:t xml:space="preserve">hepatitis C </w:t>
      </w:r>
      <w:r w:rsidR="00F21E93" w:rsidRPr="00012771">
        <w:rPr>
          <w:rFonts w:ascii="Book Antiqua" w:hAnsi="Book Antiqua" w:cs="Times New Roman"/>
          <w:color w:val="000000" w:themeColor="text1"/>
          <w:sz w:val="24"/>
          <w:szCs w:val="24"/>
        </w:rPr>
        <w:t>related hepatitis;</w:t>
      </w:r>
      <w:r w:rsidR="00F21E93" w:rsidRPr="00012771">
        <w:rPr>
          <w:rFonts w:ascii="Book Antiqua" w:eastAsia="宋体" w:hAnsi="Book Antiqua" w:cs="Times New Roman"/>
          <w:color w:val="000000" w:themeColor="text1"/>
          <w:sz w:val="24"/>
          <w:szCs w:val="24"/>
        </w:rPr>
        <w:t xml:space="preserve"> </w:t>
      </w:r>
      <w:r w:rsidR="000E0AAB" w:rsidRPr="00012771">
        <w:rPr>
          <w:rFonts w:ascii="Book Antiqua" w:eastAsia="宋体" w:hAnsi="Book Antiqua" w:cs="Times New Roman"/>
          <w:color w:val="000000" w:themeColor="text1"/>
          <w:sz w:val="24"/>
          <w:szCs w:val="24"/>
        </w:rPr>
        <w:t>(</w:t>
      </w:r>
      <w:r w:rsidR="00F21E93" w:rsidRPr="00012771">
        <w:rPr>
          <w:rFonts w:ascii="Book Antiqua" w:hAnsi="Book Antiqua" w:cs="Times New Roman"/>
          <w:color w:val="000000" w:themeColor="text1"/>
          <w:sz w:val="24"/>
          <w:szCs w:val="24"/>
        </w:rPr>
        <w:t xml:space="preserve">6) </w:t>
      </w:r>
      <w:r w:rsidR="00552259" w:rsidRPr="00012771">
        <w:rPr>
          <w:rFonts w:ascii="Book Antiqua" w:eastAsia="宋体" w:hAnsi="Book Antiqua" w:cs="Times New Roman"/>
          <w:color w:val="000000" w:themeColor="text1"/>
          <w:sz w:val="24"/>
          <w:szCs w:val="24"/>
        </w:rPr>
        <w:t>c</w:t>
      </w:r>
      <w:r w:rsidR="00F21E93" w:rsidRPr="00012771">
        <w:rPr>
          <w:rFonts w:ascii="Book Antiqua" w:eastAsia="宋体" w:hAnsi="Book Antiqua" w:cs="Times New Roman"/>
          <w:color w:val="000000" w:themeColor="text1"/>
          <w:sz w:val="24"/>
          <w:szCs w:val="24"/>
        </w:rPr>
        <w:t>urrent</w:t>
      </w:r>
      <w:r w:rsidR="00F21E93" w:rsidRPr="00012771">
        <w:rPr>
          <w:rFonts w:ascii="Book Antiqua" w:hAnsi="Book Antiqua" w:cs="Times New Roman"/>
          <w:color w:val="000000" w:themeColor="text1"/>
          <w:sz w:val="24"/>
          <w:szCs w:val="24"/>
        </w:rPr>
        <w:t xml:space="preserve"> antidepressant, steroid or nonsteroidal anti-inflammatory drug use;</w:t>
      </w:r>
      <w:r w:rsidR="00F21E93" w:rsidRPr="00012771">
        <w:rPr>
          <w:rFonts w:ascii="Book Antiqua" w:eastAsia="宋体" w:hAnsi="Book Antiqua" w:cs="Times New Roman"/>
          <w:color w:val="000000" w:themeColor="text1"/>
          <w:sz w:val="24"/>
          <w:szCs w:val="24"/>
        </w:rPr>
        <w:t xml:space="preserve"> </w:t>
      </w:r>
      <w:r w:rsidR="000E0AAB" w:rsidRPr="00012771">
        <w:rPr>
          <w:rFonts w:ascii="Book Antiqua" w:eastAsia="宋体" w:hAnsi="Book Antiqua" w:cs="Times New Roman"/>
          <w:color w:val="000000" w:themeColor="text1"/>
          <w:sz w:val="24"/>
          <w:szCs w:val="24"/>
        </w:rPr>
        <w:t>(</w:t>
      </w:r>
      <w:r w:rsidR="00F21E93" w:rsidRPr="00012771">
        <w:rPr>
          <w:rFonts w:ascii="Book Antiqua" w:hAnsi="Book Antiqua" w:cs="Times New Roman"/>
          <w:color w:val="000000" w:themeColor="text1"/>
          <w:sz w:val="24"/>
          <w:szCs w:val="24"/>
        </w:rPr>
        <w:t xml:space="preserve">7) </w:t>
      </w:r>
      <w:r w:rsidR="00552259" w:rsidRPr="00012771">
        <w:rPr>
          <w:rFonts w:ascii="Book Antiqua" w:eastAsia="宋体" w:hAnsi="Book Antiqua" w:cs="Times New Roman"/>
          <w:color w:val="000000" w:themeColor="text1"/>
          <w:sz w:val="24"/>
          <w:szCs w:val="24"/>
        </w:rPr>
        <w:t>p</w:t>
      </w:r>
      <w:r w:rsidR="00F21E93" w:rsidRPr="00012771">
        <w:rPr>
          <w:rFonts w:ascii="Book Antiqua" w:eastAsia="宋体" w:hAnsi="Book Antiqua" w:cs="Times New Roman"/>
          <w:color w:val="000000" w:themeColor="text1"/>
          <w:sz w:val="24"/>
          <w:szCs w:val="24"/>
        </w:rPr>
        <w:t>atients</w:t>
      </w:r>
      <w:r w:rsidR="00F21E93" w:rsidRPr="00012771">
        <w:rPr>
          <w:rFonts w:ascii="Book Antiqua" w:hAnsi="Book Antiqua" w:cs="Times New Roman"/>
          <w:color w:val="000000" w:themeColor="text1"/>
          <w:sz w:val="24"/>
          <w:szCs w:val="24"/>
        </w:rPr>
        <w:t xml:space="preserve"> only or predominantly </w:t>
      </w:r>
      <w:r w:rsidR="00C21754" w:rsidRPr="00012771">
        <w:rPr>
          <w:rFonts w:ascii="Book Antiqua" w:hAnsi="Book Antiqua" w:cs="Times New Roman"/>
          <w:color w:val="000000" w:themeColor="text1"/>
          <w:sz w:val="24"/>
          <w:szCs w:val="24"/>
        </w:rPr>
        <w:t xml:space="preserve">had </w:t>
      </w:r>
      <w:r w:rsidR="00F21E93" w:rsidRPr="00012771">
        <w:rPr>
          <w:rFonts w:ascii="Book Antiqua" w:hAnsi="Book Antiqua" w:cs="Times New Roman"/>
          <w:color w:val="000000" w:themeColor="text1"/>
          <w:sz w:val="24"/>
          <w:szCs w:val="24"/>
        </w:rPr>
        <w:t>reflux-related symptoms;</w:t>
      </w:r>
      <w:r w:rsidR="00F21E93" w:rsidRPr="00012771">
        <w:rPr>
          <w:rFonts w:ascii="Book Antiqua" w:eastAsia="宋体" w:hAnsi="Book Antiqua" w:cs="Times New Roman"/>
          <w:color w:val="000000" w:themeColor="text1"/>
          <w:sz w:val="24"/>
          <w:szCs w:val="24"/>
        </w:rPr>
        <w:t xml:space="preserve"> </w:t>
      </w:r>
      <w:r w:rsidR="00C21754" w:rsidRPr="00012771">
        <w:rPr>
          <w:rFonts w:ascii="Book Antiqua" w:eastAsia="宋体" w:hAnsi="Book Antiqua" w:cs="Times New Roman"/>
          <w:color w:val="000000" w:themeColor="text1"/>
          <w:sz w:val="24"/>
          <w:szCs w:val="24"/>
        </w:rPr>
        <w:t xml:space="preserve">and </w:t>
      </w:r>
      <w:r w:rsidR="000E0AAB" w:rsidRPr="00012771">
        <w:rPr>
          <w:rFonts w:ascii="Book Antiqua" w:eastAsia="宋体" w:hAnsi="Book Antiqua" w:cs="Times New Roman"/>
          <w:color w:val="000000" w:themeColor="text1"/>
          <w:sz w:val="24"/>
          <w:szCs w:val="24"/>
        </w:rPr>
        <w:t>(</w:t>
      </w:r>
      <w:r w:rsidR="00F21E93" w:rsidRPr="00012771">
        <w:rPr>
          <w:rFonts w:ascii="Book Antiqua" w:hAnsi="Book Antiqua" w:cs="Times New Roman"/>
          <w:color w:val="000000" w:themeColor="text1"/>
          <w:sz w:val="24"/>
          <w:szCs w:val="24"/>
        </w:rPr>
        <w:t xml:space="preserve">8) </w:t>
      </w:r>
      <w:bookmarkStart w:id="67" w:name="_Hlk28677035"/>
      <w:r w:rsidR="00552259" w:rsidRPr="00012771">
        <w:rPr>
          <w:rFonts w:ascii="Book Antiqua" w:hAnsi="Book Antiqua" w:cs="Times New Roman"/>
          <w:color w:val="000000" w:themeColor="text1"/>
          <w:sz w:val="24"/>
          <w:szCs w:val="24"/>
        </w:rPr>
        <w:t>p</w:t>
      </w:r>
      <w:r w:rsidR="00C21754" w:rsidRPr="00012771">
        <w:rPr>
          <w:rFonts w:ascii="Book Antiqua" w:hAnsi="Book Antiqua" w:cs="Times New Roman"/>
          <w:color w:val="000000" w:themeColor="text1"/>
          <w:sz w:val="24"/>
          <w:szCs w:val="24"/>
        </w:rPr>
        <w:t>atients who were reluctant to</w:t>
      </w:r>
      <w:r w:rsidR="00F21E93" w:rsidRPr="00012771">
        <w:rPr>
          <w:rFonts w:ascii="Book Antiqua" w:hAnsi="Book Antiqua" w:cs="Times New Roman"/>
          <w:color w:val="000000" w:themeColor="text1"/>
          <w:sz w:val="24"/>
          <w:szCs w:val="24"/>
        </w:rPr>
        <w:t xml:space="preserve"> participate in </w:t>
      </w:r>
      <w:r w:rsidR="00C21754" w:rsidRPr="00012771">
        <w:rPr>
          <w:rFonts w:ascii="Book Antiqua" w:hAnsi="Book Antiqua" w:cs="Times New Roman"/>
          <w:color w:val="000000" w:themeColor="text1"/>
          <w:sz w:val="24"/>
          <w:szCs w:val="24"/>
        </w:rPr>
        <w:t xml:space="preserve">this </w:t>
      </w:r>
      <w:r w:rsidR="00F21E93" w:rsidRPr="00012771">
        <w:rPr>
          <w:rFonts w:ascii="Book Antiqua" w:hAnsi="Book Antiqua" w:cs="Times New Roman"/>
          <w:color w:val="000000" w:themeColor="text1"/>
          <w:sz w:val="24"/>
          <w:szCs w:val="24"/>
        </w:rPr>
        <w:t>study</w:t>
      </w:r>
      <w:bookmarkEnd w:id="67"/>
      <w:r w:rsidR="00F21E93" w:rsidRPr="00012771">
        <w:rPr>
          <w:rFonts w:ascii="Book Antiqua" w:hAnsi="Book Antiqua" w:cs="Times New Roman"/>
          <w:color w:val="000000" w:themeColor="text1"/>
          <w:sz w:val="24"/>
          <w:szCs w:val="24"/>
        </w:rPr>
        <w:t>.</w:t>
      </w:r>
    </w:p>
    <w:p w14:paraId="7C1057F9" w14:textId="77777777" w:rsidR="00C21754" w:rsidRPr="00012771" w:rsidRDefault="00C21754" w:rsidP="00012771">
      <w:pPr>
        <w:snapToGrid w:val="0"/>
        <w:spacing w:line="360" w:lineRule="auto"/>
        <w:rPr>
          <w:rFonts w:ascii="Book Antiqua" w:hAnsi="Book Antiqua" w:cs="Times New Roman"/>
          <w:color w:val="000000" w:themeColor="text1"/>
          <w:sz w:val="24"/>
          <w:szCs w:val="24"/>
        </w:rPr>
      </w:pPr>
    </w:p>
    <w:p w14:paraId="336E1933" w14:textId="440531B5" w:rsidR="009634BF" w:rsidRPr="00012771" w:rsidRDefault="00F21E93" w:rsidP="00012771">
      <w:pPr>
        <w:snapToGrid w:val="0"/>
        <w:spacing w:line="360" w:lineRule="auto"/>
        <w:rPr>
          <w:rFonts w:ascii="Book Antiqua" w:hAnsi="Book Antiqua" w:cs="TimesNewRomanPS-BoldMT"/>
          <w:b/>
          <w:bCs/>
          <w:i/>
          <w:iCs/>
          <w:color w:val="000000" w:themeColor="text1"/>
          <w:kern w:val="0"/>
          <w:sz w:val="24"/>
          <w:szCs w:val="24"/>
        </w:rPr>
      </w:pPr>
      <w:r w:rsidRPr="00012771">
        <w:rPr>
          <w:rFonts w:ascii="Book Antiqua" w:hAnsi="Book Antiqua" w:cs="TimesNewRomanPS-BoldMT"/>
          <w:b/>
          <w:bCs/>
          <w:i/>
          <w:iCs/>
          <w:color w:val="000000" w:themeColor="text1"/>
          <w:kern w:val="0"/>
          <w:sz w:val="24"/>
          <w:szCs w:val="24"/>
        </w:rPr>
        <w:t>Data collection</w:t>
      </w:r>
    </w:p>
    <w:p w14:paraId="21C99611" w14:textId="4FEC9E32" w:rsidR="009634BF" w:rsidRPr="00012771" w:rsidRDefault="00F21E93" w:rsidP="00012771">
      <w:pPr>
        <w:snapToGrid w:val="0"/>
        <w:spacing w:line="360" w:lineRule="auto"/>
        <w:rPr>
          <w:rFonts w:ascii="Book Antiqua" w:hAnsi="Book Antiqua" w:cs="Times New Roman"/>
          <w:color w:val="000000" w:themeColor="text1"/>
          <w:sz w:val="24"/>
          <w:szCs w:val="24"/>
        </w:rPr>
      </w:pPr>
      <w:bookmarkStart w:id="68" w:name="OLE_LINK43"/>
      <w:bookmarkStart w:id="69" w:name="OLE_LINK65"/>
      <w:bookmarkStart w:id="70" w:name="OLE_LINK66"/>
      <w:bookmarkStart w:id="71" w:name="_Hlk28682851"/>
      <w:r w:rsidRPr="00012771">
        <w:rPr>
          <w:rFonts w:ascii="Book Antiqua" w:hAnsi="Book Antiqua" w:cs="Times New Roman"/>
          <w:color w:val="000000" w:themeColor="text1"/>
          <w:sz w:val="24"/>
          <w:szCs w:val="24"/>
        </w:rPr>
        <w:t>All rela</w:t>
      </w:r>
      <w:bookmarkEnd w:id="68"/>
      <w:r w:rsidRPr="00012771">
        <w:rPr>
          <w:rFonts w:ascii="Book Antiqua" w:hAnsi="Book Antiqua" w:cs="Times New Roman"/>
          <w:color w:val="000000" w:themeColor="text1"/>
          <w:sz w:val="24"/>
          <w:szCs w:val="24"/>
        </w:rPr>
        <w:t>ted data were obtained</w:t>
      </w:r>
      <w:r w:rsidR="00561CF4" w:rsidRPr="00012771">
        <w:rPr>
          <w:rFonts w:ascii="Book Antiqua" w:hAnsi="Book Antiqua" w:cs="Times New Roman"/>
          <w:color w:val="000000" w:themeColor="text1"/>
          <w:sz w:val="24"/>
          <w:szCs w:val="24"/>
        </w:rPr>
        <w:t xml:space="preserve"> </w:t>
      </w:r>
      <w:r w:rsidRPr="00012771">
        <w:rPr>
          <w:rFonts w:ascii="Book Antiqua" w:hAnsi="Book Antiqua" w:cs="Times New Roman"/>
          <w:color w:val="000000" w:themeColor="text1"/>
          <w:sz w:val="24"/>
          <w:szCs w:val="24"/>
        </w:rPr>
        <w:t>through</w:t>
      </w:r>
      <w:r w:rsidRPr="00012771">
        <w:rPr>
          <w:rFonts w:ascii="Book Antiqua" w:eastAsia="宋体" w:hAnsi="Book Antiqua" w:cs="Times New Roman"/>
          <w:color w:val="000000" w:themeColor="text1"/>
          <w:sz w:val="24"/>
          <w:szCs w:val="24"/>
        </w:rPr>
        <w:t xml:space="preserve"> a</w:t>
      </w:r>
      <w:r w:rsidRPr="00012771">
        <w:rPr>
          <w:rFonts w:ascii="Book Antiqua" w:hAnsi="Book Antiqua" w:cs="Times New Roman"/>
          <w:color w:val="000000" w:themeColor="text1"/>
          <w:sz w:val="24"/>
          <w:szCs w:val="24"/>
        </w:rPr>
        <w:t xml:space="preserve"> clinic visit and telephone consultation</w:t>
      </w:r>
      <w:bookmarkEnd w:id="69"/>
      <w:bookmarkEnd w:id="70"/>
      <w:r w:rsidRPr="00012771">
        <w:rPr>
          <w:rFonts w:ascii="Book Antiqua" w:hAnsi="Book Antiqua" w:cs="Times New Roman"/>
          <w:color w:val="000000" w:themeColor="text1"/>
          <w:sz w:val="24"/>
          <w:szCs w:val="24"/>
        </w:rPr>
        <w:t xml:space="preserve">. </w:t>
      </w:r>
      <w:bookmarkEnd w:id="71"/>
      <w:r w:rsidRPr="00012771">
        <w:rPr>
          <w:rFonts w:ascii="Book Antiqua" w:hAnsi="Book Antiqua" w:cs="Times New Roman"/>
          <w:color w:val="000000" w:themeColor="text1"/>
          <w:sz w:val="24"/>
          <w:szCs w:val="24"/>
        </w:rPr>
        <w:t>We collected the basic</w:t>
      </w:r>
      <w:bookmarkStart w:id="72" w:name="_Hlk28681804"/>
      <w:r w:rsidRPr="00012771">
        <w:rPr>
          <w:rFonts w:ascii="Book Antiqua" w:hAnsi="Book Antiqua" w:cs="Times New Roman"/>
          <w:color w:val="000000" w:themeColor="text1"/>
          <w:sz w:val="24"/>
          <w:szCs w:val="24"/>
        </w:rPr>
        <w:t xml:space="preserve"> demographic</w:t>
      </w:r>
      <w:bookmarkEnd w:id="72"/>
      <w:r w:rsidRPr="00012771">
        <w:rPr>
          <w:rFonts w:ascii="Book Antiqua" w:hAnsi="Book Antiqua" w:cs="Times New Roman"/>
          <w:color w:val="000000" w:themeColor="text1"/>
          <w:sz w:val="24"/>
          <w:szCs w:val="24"/>
        </w:rPr>
        <w:t xml:space="preserve"> data (</w:t>
      </w:r>
      <w:bookmarkStart w:id="73" w:name="_Hlk28681819"/>
      <w:r w:rsidRPr="00012771">
        <w:rPr>
          <w:rFonts w:ascii="Book Antiqua" w:hAnsi="Book Antiqua" w:cs="Times New Roman"/>
          <w:color w:val="000000" w:themeColor="text1"/>
          <w:sz w:val="24"/>
          <w:szCs w:val="24"/>
        </w:rPr>
        <w:t>name, age, height, weight, gender, marriage</w:t>
      </w:r>
      <w:bookmarkEnd w:id="73"/>
      <w:r w:rsidRPr="00012771">
        <w:rPr>
          <w:rFonts w:ascii="Book Antiqua" w:hAnsi="Book Antiqua" w:cs="Times New Roman"/>
          <w:color w:val="000000" w:themeColor="text1"/>
          <w:sz w:val="24"/>
          <w:szCs w:val="24"/>
        </w:rPr>
        <w:t xml:space="preserve">), </w:t>
      </w:r>
      <w:bookmarkStart w:id="74" w:name="_Hlk28681833"/>
      <w:r w:rsidRPr="00012771">
        <w:rPr>
          <w:rFonts w:ascii="Book Antiqua" w:hAnsi="Book Antiqua" w:cs="Times New Roman"/>
          <w:color w:val="000000" w:themeColor="text1"/>
          <w:sz w:val="24"/>
          <w:szCs w:val="24"/>
        </w:rPr>
        <w:t>dyspeptic information (dyspeptic symptoms, duration, frequency per week</w:t>
      </w:r>
      <w:bookmarkEnd w:id="74"/>
      <w:r w:rsidRPr="00012771">
        <w:rPr>
          <w:rFonts w:ascii="Book Antiqua" w:hAnsi="Book Antiqua" w:cs="Times New Roman"/>
          <w:color w:val="000000" w:themeColor="text1"/>
          <w:sz w:val="24"/>
          <w:szCs w:val="24"/>
        </w:rPr>
        <w:t xml:space="preserve">), </w:t>
      </w:r>
      <w:bookmarkStart w:id="75" w:name="_Hlk28681853"/>
      <w:r w:rsidRPr="00012771">
        <w:rPr>
          <w:rFonts w:ascii="Book Antiqua" w:hAnsi="Book Antiqua" w:cs="Times New Roman"/>
          <w:color w:val="000000" w:themeColor="text1"/>
          <w:sz w:val="24"/>
          <w:szCs w:val="24"/>
        </w:rPr>
        <w:t xml:space="preserve">alarm symptoms </w:t>
      </w:r>
      <w:r w:rsidR="005C2AFF" w:rsidRPr="00012771">
        <w:rPr>
          <w:rFonts w:ascii="Book Antiqua" w:hAnsi="Book Antiqua" w:cs="Times New Roman"/>
          <w:color w:val="000000" w:themeColor="text1"/>
          <w:sz w:val="24"/>
          <w:szCs w:val="24"/>
        </w:rPr>
        <w:t>[</w:t>
      </w:r>
      <w:r w:rsidR="00C21754" w:rsidRPr="00012771">
        <w:rPr>
          <w:rFonts w:ascii="Book Antiqua" w:hAnsi="Book Antiqua" w:cs="Times New Roman"/>
          <w:color w:val="000000" w:themeColor="text1"/>
          <w:sz w:val="24"/>
          <w:szCs w:val="24"/>
        </w:rPr>
        <w:t xml:space="preserve">including </w:t>
      </w:r>
      <w:r w:rsidRPr="00012771">
        <w:rPr>
          <w:rFonts w:ascii="Book Antiqua" w:hAnsi="Book Antiqua" w:cs="Times New Roman"/>
          <w:color w:val="000000" w:themeColor="text1"/>
          <w:sz w:val="24"/>
          <w:szCs w:val="24"/>
        </w:rPr>
        <w:t>weight loss</w:t>
      </w:r>
      <w:r w:rsidR="00C21754" w:rsidRPr="00012771">
        <w:rPr>
          <w:rFonts w:ascii="Book Antiqua" w:hAnsi="Book Antiqua" w:cs="Times New Roman"/>
          <w:color w:val="000000" w:themeColor="text1"/>
          <w:sz w:val="24"/>
          <w:szCs w:val="24"/>
        </w:rPr>
        <w:t xml:space="preserve"> and its extent</w:t>
      </w:r>
      <w:r w:rsidR="004E56FE" w:rsidRPr="00012771">
        <w:rPr>
          <w:rFonts w:ascii="Book Antiqua" w:hAnsi="Book Antiqua" w:cs="Times New Roman"/>
          <w:color w:val="000000" w:themeColor="text1"/>
          <w:sz w:val="24"/>
          <w:szCs w:val="24"/>
          <w:vertAlign w:val="superscript"/>
        </w:rPr>
        <w:t>[19]</w:t>
      </w:r>
      <w:r w:rsidRPr="00012771">
        <w:rPr>
          <w:rFonts w:ascii="Book Antiqua" w:hAnsi="Book Antiqua" w:cs="Times New Roman"/>
          <w:color w:val="000000" w:themeColor="text1"/>
          <w:sz w:val="24"/>
          <w:szCs w:val="24"/>
        </w:rPr>
        <w:t>, anemia</w:t>
      </w:r>
      <w:r w:rsidR="00C21754" w:rsidRPr="00012771">
        <w:rPr>
          <w:rFonts w:ascii="Book Antiqua" w:hAnsi="Book Antiqua" w:cs="Times New Roman"/>
          <w:color w:val="000000" w:themeColor="text1"/>
          <w:sz w:val="24"/>
          <w:szCs w:val="24"/>
        </w:rPr>
        <w:t xml:space="preserve"> (hemoglobin &lt; 130 g/L for men and hemoglobin &lt; 120 g/L for women)</w:t>
      </w:r>
      <w:r w:rsidRPr="00012771">
        <w:rPr>
          <w:rFonts w:ascii="Book Antiqua" w:hAnsi="Book Antiqua" w:cs="Times New Roman"/>
          <w:color w:val="000000" w:themeColor="text1"/>
          <w:sz w:val="24"/>
          <w:szCs w:val="24"/>
        </w:rPr>
        <w:t xml:space="preserve">, </w:t>
      </w:r>
      <w:r w:rsidR="00C21754" w:rsidRPr="00012771">
        <w:rPr>
          <w:rFonts w:ascii="Book Antiqua" w:hAnsi="Book Antiqua" w:cs="Times New Roman"/>
          <w:color w:val="000000" w:themeColor="text1"/>
          <w:sz w:val="24"/>
          <w:szCs w:val="24"/>
        </w:rPr>
        <w:t>dysphagia, melena</w:t>
      </w:r>
      <w:r w:rsidRPr="00012771">
        <w:rPr>
          <w:rFonts w:ascii="Book Antiqua" w:hAnsi="Book Antiqua" w:cs="Times New Roman"/>
          <w:color w:val="000000" w:themeColor="text1"/>
          <w:sz w:val="24"/>
          <w:szCs w:val="24"/>
        </w:rPr>
        <w:t>, vomiting</w:t>
      </w:r>
      <w:r w:rsidR="005C2AFF" w:rsidRPr="00012771">
        <w:rPr>
          <w:rFonts w:ascii="Book Antiqua" w:hAnsi="Book Antiqua" w:cs="Times New Roman"/>
          <w:color w:val="000000" w:themeColor="text1"/>
          <w:sz w:val="24"/>
          <w:szCs w:val="24"/>
        </w:rPr>
        <w:t>,</w:t>
      </w:r>
      <w:r w:rsidR="00C21754" w:rsidRPr="00012771">
        <w:rPr>
          <w:rFonts w:ascii="Book Antiqua" w:hAnsi="Book Antiqua" w:cs="Times New Roman"/>
          <w:color w:val="000000" w:themeColor="text1"/>
          <w:sz w:val="24"/>
          <w:szCs w:val="24"/>
        </w:rPr>
        <w:t xml:space="preserve"> anorexia</w:t>
      </w:r>
      <w:bookmarkEnd w:id="75"/>
      <w:r w:rsidR="005C2AFF" w:rsidRPr="00012771">
        <w:rPr>
          <w:rFonts w:ascii="Book Antiqua" w:hAnsi="Book Antiqua" w:cs="Times New Roman"/>
          <w:color w:val="000000" w:themeColor="text1"/>
          <w:sz w:val="24"/>
          <w:szCs w:val="24"/>
        </w:rPr>
        <w:t>]</w:t>
      </w:r>
      <w:r w:rsidRPr="00012771">
        <w:rPr>
          <w:rFonts w:ascii="Book Antiqua" w:hAnsi="Book Antiqua" w:cs="Times New Roman"/>
          <w:color w:val="000000" w:themeColor="text1"/>
          <w:sz w:val="24"/>
          <w:szCs w:val="24"/>
        </w:rPr>
        <w:t xml:space="preserve">, </w:t>
      </w:r>
      <w:bookmarkStart w:id="76" w:name="_Hlk28681878"/>
      <w:r w:rsidRPr="00012771">
        <w:rPr>
          <w:rFonts w:ascii="Book Antiqua" w:hAnsi="Book Antiqua" w:cs="Times New Roman"/>
          <w:color w:val="000000" w:themeColor="text1"/>
          <w:sz w:val="24"/>
          <w:szCs w:val="24"/>
        </w:rPr>
        <w:t xml:space="preserve">lifestyle </w:t>
      </w:r>
      <w:r w:rsidR="00C21754" w:rsidRPr="00012771">
        <w:rPr>
          <w:rFonts w:ascii="Book Antiqua" w:hAnsi="Book Antiqua" w:cs="Times New Roman"/>
          <w:color w:val="000000" w:themeColor="text1"/>
          <w:sz w:val="24"/>
          <w:szCs w:val="24"/>
        </w:rPr>
        <w:t xml:space="preserve">data </w:t>
      </w:r>
      <w:r w:rsidRPr="00012771">
        <w:rPr>
          <w:rFonts w:ascii="Book Antiqua" w:hAnsi="Book Antiqua" w:cs="Times New Roman"/>
          <w:color w:val="000000" w:themeColor="text1"/>
          <w:sz w:val="24"/>
          <w:szCs w:val="24"/>
        </w:rPr>
        <w:t>(</w:t>
      </w:r>
      <w:r w:rsidR="00C21754" w:rsidRPr="00012771">
        <w:rPr>
          <w:rFonts w:ascii="Book Antiqua" w:hAnsi="Book Antiqua" w:cs="Times New Roman"/>
          <w:color w:val="000000" w:themeColor="text1"/>
          <w:sz w:val="24"/>
          <w:szCs w:val="24"/>
        </w:rPr>
        <w:t xml:space="preserve">including </w:t>
      </w:r>
      <w:r w:rsidRPr="00012771">
        <w:rPr>
          <w:rFonts w:ascii="Book Antiqua" w:hAnsi="Book Antiqua" w:cs="Times New Roman"/>
          <w:color w:val="000000" w:themeColor="text1"/>
          <w:sz w:val="24"/>
          <w:szCs w:val="24"/>
        </w:rPr>
        <w:t>spicy foods, smoking</w:t>
      </w:r>
      <w:r w:rsidR="00C21754" w:rsidRPr="00012771">
        <w:rPr>
          <w:rFonts w:ascii="Book Antiqua" w:hAnsi="Book Antiqua" w:cs="Times New Roman"/>
          <w:color w:val="000000" w:themeColor="text1"/>
          <w:sz w:val="24"/>
          <w:szCs w:val="24"/>
        </w:rPr>
        <w:t xml:space="preserve"> and smoking amount</w:t>
      </w:r>
      <w:r w:rsidRPr="00012771">
        <w:rPr>
          <w:rFonts w:ascii="Book Antiqua" w:hAnsi="Book Antiqua" w:cs="Times New Roman"/>
          <w:color w:val="000000" w:themeColor="text1"/>
          <w:sz w:val="24"/>
          <w:szCs w:val="24"/>
        </w:rPr>
        <w:t>, drinking</w:t>
      </w:r>
      <w:r w:rsidR="00C21754" w:rsidRPr="00012771">
        <w:rPr>
          <w:rFonts w:ascii="Book Antiqua" w:hAnsi="Book Antiqua" w:cs="Times New Roman"/>
          <w:color w:val="000000" w:themeColor="text1"/>
          <w:sz w:val="24"/>
          <w:szCs w:val="24"/>
        </w:rPr>
        <w:t xml:space="preserve"> and alcohol consumption</w:t>
      </w:r>
      <w:r w:rsidRPr="00012771">
        <w:rPr>
          <w:rFonts w:ascii="Book Antiqua" w:hAnsi="Book Antiqua" w:cs="Times New Roman"/>
          <w:color w:val="000000" w:themeColor="text1"/>
          <w:sz w:val="24"/>
          <w:szCs w:val="24"/>
        </w:rPr>
        <w:t xml:space="preserve">, sleep quality, daily exercise </w:t>
      </w:r>
      <w:r w:rsidR="00C21754" w:rsidRPr="00012771">
        <w:rPr>
          <w:rFonts w:ascii="Book Antiqua" w:hAnsi="Book Antiqua" w:cs="Times New Roman"/>
          <w:color w:val="000000" w:themeColor="text1"/>
          <w:sz w:val="24"/>
          <w:szCs w:val="24"/>
        </w:rPr>
        <w:t>duration</w:t>
      </w:r>
      <w:bookmarkEnd w:id="76"/>
      <w:r w:rsidRPr="00012771">
        <w:rPr>
          <w:rFonts w:ascii="Book Antiqua" w:hAnsi="Book Antiqua" w:cs="Times New Roman"/>
          <w:color w:val="000000" w:themeColor="text1"/>
          <w:sz w:val="24"/>
          <w:szCs w:val="24"/>
        </w:rPr>
        <w:t xml:space="preserve">), </w:t>
      </w:r>
      <w:bookmarkStart w:id="77" w:name="_Hlk28681897"/>
      <w:r w:rsidRPr="00012771">
        <w:rPr>
          <w:rFonts w:ascii="Book Antiqua" w:hAnsi="Book Antiqua" w:cs="Times New Roman"/>
          <w:color w:val="000000" w:themeColor="text1"/>
          <w:sz w:val="24"/>
          <w:szCs w:val="24"/>
        </w:rPr>
        <w:t>examination results (</w:t>
      </w:r>
      <w:r w:rsidR="00DB52E5" w:rsidRPr="00012771">
        <w:rPr>
          <w:rFonts w:ascii="Book Antiqua" w:hAnsi="Book Antiqua" w:cs="Times New Roman"/>
          <w:i/>
          <w:color w:val="000000" w:themeColor="text1"/>
          <w:sz w:val="24"/>
          <w:szCs w:val="24"/>
        </w:rPr>
        <w:t>H.</w:t>
      </w:r>
      <w:r w:rsidR="0093615C" w:rsidRPr="00012771">
        <w:rPr>
          <w:rFonts w:ascii="Book Antiqua" w:hAnsi="Book Antiqua" w:cs="Times New Roman"/>
          <w:i/>
          <w:color w:val="000000" w:themeColor="text1"/>
          <w:sz w:val="24"/>
          <w:szCs w:val="24"/>
        </w:rPr>
        <w:t xml:space="preserve"> </w:t>
      </w:r>
      <w:r w:rsidR="00764773" w:rsidRPr="00012771">
        <w:rPr>
          <w:rFonts w:ascii="Book Antiqua" w:hAnsi="Book Antiqua" w:cs="Times New Roman"/>
          <w:i/>
          <w:color w:val="000000" w:themeColor="text1"/>
          <w:sz w:val="24"/>
          <w:szCs w:val="24"/>
        </w:rPr>
        <w:t>pylori</w:t>
      </w:r>
      <w:r w:rsidRPr="00012771">
        <w:rPr>
          <w:rFonts w:ascii="Book Antiqua" w:hAnsi="Book Antiqua" w:cs="Times New Roman"/>
          <w:color w:val="000000" w:themeColor="text1"/>
          <w:sz w:val="24"/>
          <w:szCs w:val="24"/>
        </w:rPr>
        <w:t xml:space="preserve">, upper abdominal B ultrasound, </w:t>
      </w:r>
      <w:r w:rsidR="00852D01" w:rsidRPr="00012771">
        <w:rPr>
          <w:rFonts w:ascii="Book Antiqua" w:hAnsi="Book Antiqua" w:cs="Times New Roman"/>
          <w:color w:val="000000" w:themeColor="text1"/>
          <w:sz w:val="24"/>
          <w:szCs w:val="24"/>
        </w:rPr>
        <w:t xml:space="preserve">upper </w:t>
      </w:r>
      <w:r w:rsidR="007C47D3" w:rsidRPr="00012771">
        <w:rPr>
          <w:rFonts w:ascii="Book Antiqua" w:hAnsi="Book Antiqua" w:cs="Arial"/>
          <w:color w:val="000000" w:themeColor="text1"/>
          <w:kern w:val="0"/>
          <w:sz w:val="24"/>
          <w:szCs w:val="24"/>
        </w:rPr>
        <w:t>GI</w:t>
      </w:r>
      <w:r w:rsidR="00852D01" w:rsidRPr="00012771">
        <w:rPr>
          <w:rFonts w:ascii="Book Antiqua" w:hAnsi="Book Antiqua" w:cs="Times New Roman"/>
          <w:color w:val="000000" w:themeColor="text1"/>
          <w:sz w:val="24"/>
          <w:szCs w:val="24"/>
        </w:rPr>
        <w:t xml:space="preserve"> endoscopy</w:t>
      </w:r>
      <w:bookmarkEnd w:id="77"/>
      <w:r w:rsidRPr="00012771">
        <w:rPr>
          <w:rFonts w:ascii="Book Antiqua" w:hAnsi="Book Antiqua" w:cs="Times New Roman"/>
          <w:color w:val="000000" w:themeColor="text1"/>
          <w:sz w:val="24"/>
          <w:szCs w:val="24"/>
        </w:rPr>
        <w:t xml:space="preserve">), </w:t>
      </w:r>
      <w:bookmarkStart w:id="78" w:name="_Hlk28681920"/>
      <w:r w:rsidRPr="00012771">
        <w:rPr>
          <w:rFonts w:ascii="Book Antiqua" w:hAnsi="Book Antiqua" w:cs="Times New Roman"/>
          <w:color w:val="000000" w:themeColor="text1"/>
          <w:sz w:val="24"/>
          <w:szCs w:val="24"/>
        </w:rPr>
        <w:t>family history and outpatient cost information</w:t>
      </w:r>
      <w:bookmarkEnd w:id="78"/>
      <w:r w:rsidRPr="00012771">
        <w:rPr>
          <w:rFonts w:ascii="Book Antiqua" w:hAnsi="Book Antiqua" w:cs="Times New Roman"/>
          <w:color w:val="000000" w:themeColor="text1"/>
          <w:sz w:val="24"/>
          <w:szCs w:val="24"/>
        </w:rPr>
        <w:t>. All questionnaire data were imported into the database by a trained researcher.</w:t>
      </w:r>
    </w:p>
    <w:p w14:paraId="4FE7086E" w14:textId="77777777" w:rsidR="00C21754" w:rsidRPr="00012771" w:rsidRDefault="00C21754" w:rsidP="00012771">
      <w:pPr>
        <w:snapToGrid w:val="0"/>
        <w:spacing w:line="360" w:lineRule="auto"/>
        <w:rPr>
          <w:rFonts w:ascii="Book Antiqua" w:hAnsi="Book Antiqua" w:cs="Times New Roman"/>
          <w:color w:val="000000" w:themeColor="text1"/>
          <w:sz w:val="24"/>
          <w:szCs w:val="24"/>
        </w:rPr>
      </w:pPr>
    </w:p>
    <w:p w14:paraId="4D8ECA2A" w14:textId="77777777" w:rsidR="009634BF" w:rsidRPr="00012771" w:rsidRDefault="00F21E93" w:rsidP="00012771">
      <w:pPr>
        <w:snapToGrid w:val="0"/>
        <w:spacing w:line="360" w:lineRule="auto"/>
        <w:rPr>
          <w:rFonts w:ascii="Book Antiqua" w:hAnsi="Book Antiqua" w:cs="TimesNewRomanPS-BoldMT"/>
          <w:b/>
          <w:bCs/>
          <w:i/>
          <w:iCs/>
          <w:color w:val="000000" w:themeColor="text1"/>
          <w:kern w:val="0"/>
          <w:sz w:val="24"/>
          <w:szCs w:val="24"/>
        </w:rPr>
      </w:pPr>
      <w:r w:rsidRPr="00012771">
        <w:rPr>
          <w:rFonts w:ascii="Book Antiqua" w:hAnsi="Book Antiqua" w:cs="TimesNewRomanPS-BoldMT"/>
          <w:b/>
          <w:bCs/>
          <w:i/>
          <w:iCs/>
          <w:color w:val="000000" w:themeColor="text1"/>
          <w:kern w:val="0"/>
          <w:sz w:val="24"/>
          <w:szCs w:val="24"/>
        </w:rPr>
        <w:t>Definitions of FD</w:t>
      </w:r>
    </w:p>
    <w:p w14:paraId="79EE8BBD" w14:textId="4B3F4EE7" w:rsidR="009634BF" w:rsidRPr="00012771" w:rsidRDefault="00B80694" w:rsidP="00012771">
      <w:pPr>
        <w:snapToGrid w:val="0"/>
        <w:spacing w:line="360" w:lineRule="auto"/>
        <w:rPr>
          <w:rFonts w:ascii="Book Antiqua" w:hAnsi="Book Antiqua" w:cs="Times New Roman"/>
          <w:color w:val="000000" w:themeColor="text1"/>
          <w:sz w:val="24"/>
          <w:szCs w:val="24"/>
        </w:rPr>
      </w:pPr>
      <w:bookmarkStart w:id="79" w:name="_Hlk38055186"/>
      <w:r w:rsidRPr="00012771">
        <w:rPr>
          <w:rFonts w:ascii="Book Antiqua" w:hAnsi="Book Antiqua" w:cs="Times New Roman"/>
          <w:color w:val="000000" w:themeColor="text1"/>
          <w:sz w:val="24"/>
          <w:szCs w:val="24"/>
        </w:rPr>
        <w:t xml:space="preserve">FD was diagnosed strictly by laboratory examination, abdominal ultrasound and upper </w:t>
      </w:r>
      <w:r w:rsidR="00ED01A2" w:rsidRPr="00012771">
        <w:rPr>
          <w:rFonts w:ascii="Book Antiqua" w:hAnsi="Book Antiqua" w:cs="Arial"/>
          <w:color w:val="000000" w:themeColor="text1"/>
          <w:kern w:val="0"/>
          <w:sz w:val="24"/>
          <w:szCs w:val="24"/>
        </w:rPr>
        <w:t>GI</w:t>
      </w:r>
      <w:r w:rsidRPr="00012771">
        <w:rPr>
          <w:rFonts w:ascii="Book Antiqua" w:hAnsi="Book Antiqua" w:cs="Times New Roman"/>
          <w:color w:val="000000" w:themeColor="text1"/>
          <w:sz w:val="24"/>
          <w:szCs w:val="24"/>
        </w:rPr>
        <w:t xml:space="preserve"> endoscopy</w:t>
      </w:r>
      <w:bookmarkEnd w:id="79"/>
      <w:r w:rsidRPr="00012771">
        <w:rPr>
          <w:rFonts w:ascii="Book Antiqua" w:hAnsi="Book Antiqua" w:cs="Times New Roman"/>
          <w:color w:val="000000" w:themeColor="text1"/>
          <w:sz w:val="24"/>
          <w:szCs w:val="24"/>
        </w:rPr>
        <w:t xml:space="preserve">. </w:t>
      </w:r>
      <w:r w:rsidR="00F21E93" w:rsidRPr="00012771">
        <w:rPr>
          <w:rFonts w:ascii="Book Antiqua" w:hAnsi="Book Antiqua" w:cs="Times New Roman"/>
          <w:color w:val="000000" w:themeColor="text1"/>
          <w:sz w:val="24"/>
          <w:szCs w:val="24"/>
        </w:rPr>
        <w:t xml:space="preserve">As Rome IV </w:t>
      </w:r>
      <w:r w:rsidR="00C21754" w:rsidRPr="00012771">
        <w:rPr>
          <w:rFonts w:ascii="Book Antiqua" w:hAnsi="Book Antiqua" w:cs="Times New Roman"/>
          <w:color w:val="000000" w:themeColor="text1"/>
          <w:sz w:val="24"/>
          <w:szCs w:val="24"/>
        </w:rPr>
        <w:t>criteria redefined the</w:t>
      </w:r>
      <w:r w:rsidR="00F21E93" w:rsidRPr="00012771">
        <w:rPr>
          <w:rFonts w:ascii="Book Antiqua" w:hAnsi="Book Antiqua" w:cs="Times New Roman"/>
          <w:color w:val="000000" w:themeColor="text1"/>
          <w:sz w:val="24"/>
          <w:szCs w:val="24"/>
        </w:rPr>
        <w:t xml:space="preserve"> frequency and severity of each </w:t>
      </w:r>
      <w:r w:rsidR="00C21754" w:rsidRPr="00012771">
        <w:rPr>
          <w:rFonts w:ascii="Book Antiqua" w:hAnsi="Book Antiqua" w:cs="Times New Roman"/>
          <w:color w:val="000000" w:themeColor="text1"/>
          <w:sz w:val="24"/>
          <w:szCs w:val="24"/>
        </w:rPr>
        <w:t>dyspeptic</w:t>
      </w:r>
      <w:r w:rsidR="00F21E93" w:rsidRPr="00012771">
        <w:rPr>
          <w:rFonts w:ascii="Book Antiqua" w:hAnsi="Book Antiqua" w:cs="Times New Roman"/>
          <w:color w:val="000000" w:themeColor="text1"/>
          <w:sz w:val="24"/>
          <w:szCs w:val="24"/>
        </w:rPr>
        <w:t xml:space="preserve"> symptom</w:t>
      </w:r>
      <w:r w:rsidR="00C21754" w:rsidRPr="00012771">
        <w:rPr>
          <w:rFonts w:ascii="Book Antiqua" w:hAnsi="Book Antiqua" w:cs="Times New Roman"/>
          <w:color w:val="000000" w:themeColor="text1"/>
          <w:sz w:val="24"/>
          <w:szCs w:val="24"/>
        </w:rPr>
        <w:t xml:space="preserve"> in patients with dyspepsia</w:t>
      </w:r>
      <w:r w:rsidR="00F21E93" w:rsidRPr="00012771">
        <w:rPr>
          <w:rFonts w:ascii="Book Antiqua" w:hAnsi="Book Antiqua" w:cs="Times New Roman"/>
          <w:color w:val="000000" w:themeColor="text1"/>
          <w:sz w:val="24"/>
          <w:szCs w:val="24"/>
        </w:rPr>
        <w:t>, the dyspeptic</w:t>
      </w:r>
      <w:r w:rsidR="005C2AFF" w:rsidRPr="00012771">
        <w:rPr>
          <w:rFonts w:ascii="Book Antiqua" w:hAnsi="Book Antiqua" w:cs="Times New Roman"/>
          <w:color w:val="000000" w:themeColor="text1"/>
          <w:sz w:val="24"/>
          <w:szCs w:val="24"/>
        </w:rPr>
        <w:t xml:space="preserve"> </w:t>
      </w:r>
      <w:r w:rsidR="00F21E93" w:rsidRPr="00012771">
        <w:rPr>
          <w:rFonts w:ascii="Book Antiqua" w:hAnsi="Book Antiqua" w:cs="Times New Roman"/>
          <w:color w:val="000000" w:themeColor="text1"/>
          <w:sz w:val="24"/>
          <w:szCs w:val="24"/>
        </w:rPr>
        <w:t xml:space="preserve">symptoms of </w:t>
      </w:r>
      <w:r w:rsidR="00F21E93" w:rsidRPr="00012771">
        <w:rPr>
          <w:rFonts w:ascii="Book Antiqua" w:eastAsia="宋体" w:hAnsi="Book Antiqua" w:cs="Times New Roman"/>
          <w:color w:val="000000" w:themeColor="text1"/>
          <w:sz w:val="24"/>
          <w:szCs w:val="24"/>
        </w:rPr>
        <w:t xml:space="preserve">the </w:t>
      </w:r>
      <w:r w:rsidR="00F21E93" w:rsidRPr="00012771">
        <w:rPr>
          <w:rFonts w:ascii="Book Antiqua" w:hAnsi="Book Antiqua" w:cs="Times New Roman"/>
          <w:color w:val="000000" w:themeColor="text1"/>
          <w:sz w:val="24"/>
          <w:szCs w:val="24"/>
        </w:rPr>
        <w:t>included patients were all severe enough to impact usual activities, and the questionnaire included the frequency of dyspepsia. The presence or absence of Rome IV-defined FD</w:t>
      </w:r>
      <w:r w:rsidR="001F04D4" w:rsidRPr="00012771">
        <w:rPr>
          <w:rFonts w:ascii="Book Antiqua" w:hAnsi="Book Antiqua" w:cs="Times New Roman"/>
          <w:color w:val="000000" w:themeColor="text1"/>
          <w:sz w:val="24"/>
          <w:szCs w:val="24"/>
        </w:rPr>
        <w:t>,</w:t>
      </w:r>
      <w:r w:rsidR="00F21E93" w:rsidRPr="00012771">
        <w:rPr>
          <w:rFonts w:ascii="Book Antiqua" w:hAnsi="Book Antiqua" w:cs="Times New Roman"/>
          <w:color w:val="000000" w:themeColor="text1"/>
          <w:sz w:val="24"/>
          <w:szCs w:val="24"/>
        </w:rPr>
        <w:t xml:space="preserve"> </w:t>
      </w:r>
      <w:r w:rsidR="00884F4D" w:rsidRPr="00012771">
        <w:rPr>
          <w:rFonts w:ascii="Book Antiqua" w:hAnsi="Book Antiqua" w:cs="Times New Roman"/>
          <w:color w:val="000000" w:themeColor="text1"/>
          <w:sz w:val="24"/>
          <w:szCs w:val="24"/>
        </w:rPr>
        <w:t>epigastric pain syndrome (</w:t>
      </w:r>
      <w:r w:rsidR="001F04D4" w:rsidRPr="00012771">
        <w:rPr>
          <w:rFonts w:ascii="Book Antiqua" w:hAnsi="Book Antiqua" w:cs="Times New Roman"/>
          <w:color w:val="000000" w:themeColor="text1"/>
          <w:sz w:val="24"/>
          <w:szCs w:val="24"/>
        </w:rPr>
        <w:t>EPS</w:t>
      </w:r>
      <w:r w:rsidR="00884F4D" w:rsidRPr="00012771">
        <w:rPr>
          <w:rFonts w:ascii="Book Antiqua" w:hAnsi="Book Antiqua" w:cs="Times New Roman"/>
          <w:color w:val="000000" w:themeColor="text1"/>
          <w:sz w:val="24"/>
          <w:szCs w:val="24"/>
        </w:rPr>
        <w:t>)</w:t>
      </w:r>
      <w:r w:rsidR="001F04D4" w:rsidRPr="00012771">
        <w:rPr>
          <w:rFonts w:ascii="Book Antiqua" w:hAnsi="Book Antiqua" w:cs="Times New Roman"/>
          <w:color w:val="000000" w:themeColor="text1"/>
          <w:sz w:val="24"/>
          <w:szCs w:val="24"/>
        </w:rPr>
        <w:t xml:space="preserve"> and </w:t>
      </w:r>
      <w:r w:rsidR="00884F4D" w:rsidRPr="00012771">
        <w:rPr>
          <w:rFonts w:ascii="Book Antiqua" w:hAnsi="Book Antiqua" w:cs="Times New Roman"/>
          <w:color w:val="000000" w:themeColor="text1"/>
          <w:sz w:val="24"/>
          <w:szCs w:val="24"/>
        </w:rPr>
        <w:t>postprandial distress syndrome (</w:t>
      </w:r>
      <w:r w:rsidR="001F04D4" w:rsidRPr="00012771">
        <w:rPr>
          <w:rFonts w:ascii="Book Antiqua" w:hAnsi="Book Antiqua" w:cs="Times New Roman"/>
          <w:color w:val="000000" w:themeColor="text1"/>
          <w:sz w:val="24"/>
          <w:szCs w:val="24"/>
        </w:rPr>
        <w:t>PDS</w:t>
      </w:r>
      <w:r w:rsidR="00884F4D" w:rsidRPr="00012771">
        <w:rPr>
          <w:rFonts w:ascii="Book Antiqua" w:hAnsi="Book Antiqua" w:cs="Times New Roman"/>
          <w:color w:val="000000" w:themeColor="text1"/>
          <w:sz w:val="24"/>
          <w:szCs w:val="24"/>
        </w:rPr>
        <w:t>)</w:t>
      </w:r>
      <w:r w:rsidR="001F04D4" w:rsidRPr="00012771">
        <w:rPr>
          <w:rFonts w:ascii="Book Antiqua" w:hAnsi="Book Antiqua" w:cs="Times New Roman"/>
          <w:color w:val="000000" w:themeColor="text1"/>
          <w:sz w:val="24"/>
          <w:szCs w:val="24"/>
        </w:rPr>
        <w:t xml:space="preserve"> </w:t>
      </w:r>
      <w:r w:rsidR="00F21E93" w:rsidRPr="00012771">
        <w:rPr>
          <w:rFonts w:ascii="Book Antiqua" w:eastAsia="宋体" w:hAnsi="Book Antiqua" w:cs="Times New Roman"/>
          <w:color w:val="000000" w:themeColor="text1"/>
          <w:sz w:val="24"/>
          <w:szCs w:val="24"/>
        </w:rPr>
        <w:t>w</w:t>
      </w:r>
      <w:r w:rsidR="001F04D4" w:rsidRPr="00012771">
        <w:rPr>
          <w:rFonts w:ascii="Book Antiqua" w:eastAsia="宋体" w:hAnsi="Book Antiqua" w:cs="Times New Roman"/>
          <w:color w:val="000000" w:themeColor="text1"/>
          <w:sz w:val="24"/>
          <w:szCs w:val="24"/>
        </w:rPr>
        <w:t>ere</w:t>
      </w:r>
      <w:r w:rsidR="00F21E93" w:rsidRPr="00012771">
        <w:rPr>
          <w:rFonts w:ascii="Book Antiqua" w:hAnsi="Book Antiqua" w:cs="Times New Roman"/>
          <w:color w:val="000000" w:themeColor="text1"/>
          <w:sz w:val="24"/>
          <w:szCs w:val="24"/>
        </w:rPr>
        <w:t xml:space="preserve"> decided by the questionnaire according to the Rome IV </w:t>
      </w:r>
      <w:r w:rsidR="00F21E93" w:rsidRPr="00012771">
        <w:rPr>
          <w:rFonts w:ascii="Book Antiqua" w:hAnsi="Book Antiqua" w:cs="Times New Roman"/>
          <w:color w:val="000000" w:themeColor="text1"/>
          <w:kern w:val="0"/>
          <w:sz w:val="24"/>
          <w:szCs w:val="24"/>
        </w:rPr>
        <w:t>criteria</w:t>
      </w:r>
      <w:r w:rsidR="00AF3328" w:rsidRPr="00012771">
        <w:rPr>
          <w:rFonts w:ascii="Book Antiqua" w:hAnsi="Book Antiqua" w:cs="Times New Roman"/>
          <w:color w:val="000000" w:themeColor="text1"/>
          <w:sz w:val="24"/>
          <w:szCs w:val="24"/>
          <w:vertAlign w:val="superscript"/>
        </w:rPr>
        <w:t>[18,</w:t>
      </w:r>
      <w:r w:rsidR="004E56FE" w:rsidRPr="00012771">
        <w:rPr>
          <w:rFonts w:ascii="Book Antiqua" w:hAnsi="Book Antiqua" w:cs="Times New Roman"/>
          <w:color w:val="000000" w:themeColor="text1"/>
          <w:sz w:val="24"/>
          <w:szCs w:val="24"/>
          <w:vertAlign w:val="superscript"/>
        </w:rPr>
        <w:t>20]</w:t>
      </w:r>
      <w:r w:rsidR="00F21E93" w:rsidRPr="00012771">
        <w:rPr>
          <w:rFonts w:ascii="Book Antiqua" w:hAnsi="Book Antiqua" w:cs="Times New Roman"/>
          <w:color w:val="000000" w:themeColor="text1"/>
          <w:sz w:val="24"/>
          <w:szCs w:val="24"/>
        </w:rPr>
        <w:t xml:space="preserve"> (see </w:t>
      </w:r>
      <w:r w:rsidR="00F21E93" w:rsidRPr="00012771">
        <w:rPr>
          <w:rFonts w:ascii="Book Antiqua" w:hAnsi="Book Antiqua" w:cs="Times New Roman"/>
          <w:caps/>
          <w:color w:val="000000" w:themeColor="text1"/>
          <w:sz w:val="24"/>
          <w:szCs w:val="24"/>
        </w:rPr>
        <w:t>s</w:t>
      </w:r>
      <w:r w:rsidR="00F21E93" w:rsidRPr="00012771">
        <w:rPr>
          <w:rFonts w:ascii="Book Antiqua" w:hAnsi="Book Antiqua" w:cs="Times New Roman"/>
          <w:color w:val="000000" w:themeColor="text1"/>
          <w:sz w:val="24"/>
          <w:szCs w:val="24"/>
        </w:rPr>
        <w:t xml:space="preserve">upplementary Table 1). </w:t>
      </w:r>
      <w:r w:rsidR="00F21E93" w:rsidRPr="00012771">
        <w:rPr>
          <w:rFonts w:ascii="Book Antiqua" w:eastAsia="宋体" w:hAnsi="Book Antiqua" w:cs="Times New Roman"/>
          <w:color w:val="000000" w:themeColor="text1"/>
          <w:sz w:val="24"/>
          <w:szCs w:val="24"/>
        </w:rPr>
        <w:t xml:space="preserve">There </w:t>
      </w:r>
      <w:r w:rsidR="00F21E93" w:rsidRPr="00012771">
        <w:rPr>
          <w:rFonts w:ascii="Book Antiqua" w:hAnsi="Book Antiqua" w:cs="Times New Roman"/>
          <w:color w:val="000000" w:themeColor="text1"/>
          <w:sz w:val="24"/>
          <w:szCs w:val="24"/>
        </w:rPr>
        <w:t xml:space="preserve">was no evidence of </w:t>
      </w:r>
      <w:r w:rsidR="00260B2A" w:rsidRPr="00012771">
        <w:rPr>
          <w:rFonts w:ascii="Book Antiqua" w:hAnsi="Book Antiqua" w:cs="Times New Roman"/>
          <w:color w:val="000000" w:themeColor="text1"/>
          <w:sz w:val="24"/>
          <w:szCs w:val="24"/>
        </w:rPr>
        <w:t xml:space="preserve">abnormal results of </w:t>
      </w:r>
      <w:r w:rsidRPr="00012771">
        <w:rPr>
          <w:rFonts w:ascii="Book Antiqua" w:hAnsi="Book Antiqua" w:cs="Times New Roman"/>
          <w:color w:val="000000" w:themeColor="text1"/>
          <w:sz w:val="24"/>
          <w:szCs w:val="24"/>
        </w:rPr>
        <w:t xml:space="preserve">upper </w:t>
      </w:r>
      <w:r w:rsidR="00ED01A2" w:rsidRPr="00012771">
        <w:rPr>
          <w:rFonts w:ascii="Book Antiqua" w:hAnsi="Book Antiqua" w:cs="Arial"/>
          <w:color w:val="000000" w:themeColor="text1"/>
          <w:kern w:val="0"/>
          <w:sz w:val="24"/>
          <w:szCs w:val="24"/>
        </w:rPr>
        <w:t>GI</w:t>
      </w:r>
      <w:r w:rsidRPr="00012771">
        <w:rPr>
          <w:rFonts w:ascii="Book Antiqua" w:hAnsi="Book Antiqua" w:cs="Times New Roman"/>
          <w:color w:val="000000" w:themeColor="text1"/>
          <w:sz w:val="24"/>
          <w:szCs w:val="24"/>
        </w:rPr>
        <w:t xml:space="preserve"> </w:t>
      </w:r>
      <w:r w:rsidRPr="00012771">
        <w:rPr>
          <w:rFonts w:ascii="Book Antiqua" w:hAnsi="Book Antiqua" w:cs="Times New Roman"/>
          <w:color w:val="000000" w:themeColor="text1"/>
          <w:sz w:val="24"/>
          <w:szCs w:val="24"/>
        </w:rPr>
        <w:lastRenderedPageBreak/>
        <w:t>endoscopy</w:t>
      </w:r>
      <w:r w:rsidR="00260B2A" w:rsidRPr="00012771">
        <w:rPr>
          <w:rFonts w:ascii="Book Antiqua" w:hAnsi="Book Antiqua" w:cs="Times New Roman"/>
          <w:color w:val="000000" w:themeColor="text1"/>
          <w:sz w:val="24"/>
          <w:szCs w:val="24"/>
        </w:rPr>
        <w:t xml:space="preserve">, epigastric ultrasound, laboratory examination </w:t>
      </w:r>
      <w:r w:rsidR="00BD7107" w:rsidRPr="00012771">
        <w:rPr>
          <w:rFonts w:ascii="Book Antiqua" w:hAnsi="Book Antiqua" w:cs="Times New Roman"/>
          <w:color w:val="000000" w:themeColor="text1"/>
          <w:sz w:val="24"/>
          <w:szCs w:val="24"/>
        </w:rPr>
        <w:t xml:space="preserve">or </w:t>
      </w:r>
      <w:r w:rsidR="004600EC" w:rsidRPr="00012771">
        <w:rPr>
          <w:rFonts w:ascii="Book Antiqua" w:hAnsi="Book Antiqua" w:cs="Times New Roman"/>
          <w:i/>
          <w:color w:val="000000" w:themeColor="text1"/>
          <w:sz w:val="24"/>
          <w:szCs w:val="24"/>
        </w:rPr>
        <w:t>H.</w:t>
      </w:r>
      <w:r w:rsidR="0093615C" w:rsidRPr="00012771">
        <w:rPr>
          <w:rFonts w:ascii="Book Antiqua" w:hAnsi="Book Antiqua" w:cs="Times New Roman"/>
          <w:i/>
          <w:color w:val="000000" w:themeColor="text1"/>
          <w:sz w:val="24"/>
          <w:szCs w:val="24"/>
        </w:rPr>
        <w:t xml:space="preserve"> </w:t>
      </w:r>
      <w:r w:rsidR="001D3411" w:rsidRPr="00012771">
        <w:rPr>
          <w:rFonts w:ascii="Book Antiqua" w:hAnsi="Book Antiqua" w:cs="Times New Roman"/>
          <w:i/>
          <w:color w:val="000000" w:themeColor="text1"/>
          <w:sz w:val="24"/>
          <w:szCs w:val="24"/>
        </w:rPr>
        <w:t>pylori</w:t>
      </w:r>
      <w:r w:rsidR="00260B2A" w:rsidRPr="00012771">
        <w:rPr>
          <w:rFonts w:ascii="Book Antiqua" w:eastAsia="宋体" w:hAnsi="Book Antiqua" w:cs="Times New Roman"/>
          <w:color w:val="000000" w:themeColor="text1"/>
          <w:sz w:val="24"/>
          <w:szCs w:val="24"/>
        </w:rPr>
        <w:t>-</w:t>
      </w:r>
      <w:r w:rsidR="00260B2A" w:rsidRPr="00012771">
        <w:rPr>
          <w:rFonts w:ascii="Book Antiqua" w:hAnsi="Book Antiqua" w:cs="Times New Roman"/>
          <w:color w:val="000000" w:themeColor="text1"/>
          <w:sz w:val="24"/>
          <w:szCs w:val="24"/>
        </w:rPr>
        <w:t xml:space="preserve">associated </w:t>
      </w:r>
      <w:proofErr w:type="gramStart"/>
      <w:r w:rsidR="00260B2A" w:rsidRPr="00012771">
        <w:rPr>
          <w:rFonts w:ascii="Book Antiqua" w:hAnsi="Book Antiqua" w:cs="Times New Roman"/>
          <w:color w:val="000000" w:themeColor="text1"/>
          <w:sz w:val="24"/>
          <w:szCs w:val="24"/>
        </w:rPr>
        <w:t>dyspepsia</w:t>
      </w:r>
      <w:r w:rsidR="00452826" w:rsidRPr="00012771">
        <w:rPr>
          <w:rFonts w:ascii="Book Antiqua" w:hAnsi="Book Antiqua" w:cs="Times New Roman"/>
          <w:color w:val="000000" w:themeColor="text1"/>
          <w:sz w:val="24"/>
          <w:szCs w:val="24"/>
          <w:vertAlign w:val="superscript"/>
        </w:rPr>
        <w:t>[</w:t>
      </w:r>
      <w:proofErr w:type="gramEnd"/>
      <w:r w:rsidR="00452826" w:rsidRPr="00012771">
        <w:rPr>
          <w:rFonts w:ascii="Book Antiqua" w:hAnsi="Book Antiqua" w:cs="Times New Roman"/>
          <w:color w:val="000000" w:themeColor="text1"/>
          <w:sz w:val="24"/>
          <w:szCs w:val="24"/>
          <w:vertAlign w:val="superscript"/>
        </w:rPr>
        <w:t>21,</w:t>
      </w:r>
      <w:r w:rsidR="004E56FE" w:rsidRPr="00012771">
        <w:rPr>
          <w:rFonts w:ascii="Book Antiqua" w:hAnsi="Book Antiqua" w:cs="Times New Roman"/>
          <w:color w:val="000000" w:themeColor="text1"/>
          <w:sz w:val="24"/>
          <w:szCs w:val="24"/>
          <w:vertAlign w:val="superscript"/>
        </w:rPr>
        <w:t>22]</w:t>
      </w:r>
      <w:r w:rsidR="00F21E93" w:rsidRPr="00012771">
        <w:rPr>
          <w:rFonts w:ascii="Book Antiqua" w:hAnsi="Book Antiqua" w:cs="Times New Roman"/>
          <w:color w:val="000000" w:themeColor="text1"/>
          <w:sz w:val="24"/>
          <w:szCs w:val="24"/>
        </w:rPr>
        <w:t>.</w:t>
      </w:r>
      <w:r w:rsidR="00260B2A" w:rsidRPr="00012771">
        <w:rPr>
          <w:rFonts w:ascii="Book Antiqua" w:hAnsi="Book Antiqua" w:cs="Times New Roman"/>
          <w:color w:val="000000" w:themeColor="text1"/>
          <w:sz w:val="24"/>
          <w:szCs w:val="24"/>
        </w:rPr>
        <w:t xml:space="preserve"> </w:t>
      </w:r>
      <w:r w:rsidR="00DB52E5" w:rsidRPr="00012771">
        <w:rPr>
          <w:rFonts w:ascii="Book Antiqua" w:hAnsi="Book Antiqua" w:cs="Times New Roman"/>
          <w:i/>
          <w:color w:val="000000" w:themeColor="text1"/>
          <w:sz w:val="24"/>
          <w:szCs w:val="24"/>
        </w:rPr>
        <w:t>H.</w:t>
      </w:r>
      <w:r w:rsidR="0093615C" w:rsidRPr="00012771">
        <w:rPr>
          <w:rFonts w:ascii="Book Antiqua" w:hAnsi="Book Antiqua" w:cs="Times New Roman"/>
          <w:i/>
          <w:color w:val="000000" w:themeColor="text1"/>
          <w:sz w:val="24"/>
          <w:szCs w:val="24"/>
        </w:rPr>
        <w:t xml:space="preserve"> </w:t>
      </w:r>
      <w:r w:rsidR="001D3411" w:rsidRPr="00012771">
        <w:rPr>
          <w:rFonts w:ascii="Book Antiqua" w:hAnsi="Book Antiqua" w:cs="Times New Roman"/>
          <w:i/>
          <w:color w:val="000000" w:themeColor="text1"/>
          <w:sz w:val="24"/>
          <w:szCs w:val="24"/>
        </w:rPr>
        <w:t>pylori</w:t>
      </w:r>
      <w:r w:rsidR="00260B2A" w:rsidRPr="00012771">
        <w:rPr>
          <w:rFonts w:ascii="Book Antiqua" w:eastAsia="宋体" w:hAnsi="Book Antiqua" w:cs="Times New Roman"/>
          <w:color w:val="000000" w:themeColor="text1"/>
          <w:sz w:val="24"/>
          <w:szCs w:val="24"/>
        </w:rPr>
        <w:t>-</w:t>
      </w:r>
      <w:r w:rsidR="00260B2A" w:rsidRPr="00012771">
        <w:rPr>
          <w:rFonts w:ascii="Book Antiqua" w:hAnsi="Book Antiqua" w:cs="Times New Roman"/>
          <w:color w:val="000000" w:themeColor="text1"/>
          <w:sz w:val="24"/>
          <w:szCs w:val="24"/>
        </w:rPr>
        <w:t xml:space="preserve">associated dyspepsia was defined as the relief of dyspepsia symptoms after eradication of </w:t>
      </w:r>
      <w:r w:rsidR="00DB52E5" w:rsidRPr="00012771">
        <w:rPr>
          <w:rFonts w:ascii="Book Antiqua" w:hAnsi="Book Antiqua" w:cs="Times New Roman"/>
          <w:i/>
          <w:color w:val="000000" w:themeColor="text1"/>
          <w:sz w:val="24"/>
          <w:szCs w:val="24"/>
        </w:rPr>
        <w:t>H.</w:t>
      </w:r>
      <w:r w:rsidR="0093615C" w:rsidRPr="00012771">
        <w:rPr>
          <w:rFonts w:ascii="Book Antiqua" w:hAnsi="Book Antiqua" w:cs="Times New Roman"/>
          <w:i/>
          <w:color w:val="000000" w:themeColor="text1"/>
          <w:sz w:val="24"/>
          <w:szCs w:val="24"/>
        </w:rPr>
        <w:t xml:space="preserve"> </w:t>
      </w:r>
      <w:proofErr w:type="gramStart"/>
      <w:r w:rsidR="001D3411" w:rsidRPr="00012771">
        <w:rPr>
          <w:rFonts w:ascii="Book Antiqua" w:hAnsi="Book Antiqua" w:cs="Times New Roman"/>
          <w:i/>
          <w:color w:val="000000" w:themeColor="text1"/>
          <w:sz w:val="24"/>
          <w:szCs w:val="24"/>
        </w:rPr>
        <w:t>pylori</w:t>
      </w:r>
      <w:r w:rsidR="004E56FE" w:rsidRPr="00012771">
        <w:rPr>
          <w:rFonts w:ascii="Book Antiqua" w:hAnsi="Book Antiqua" w:cs="Times New Roman"/>
          <w:color w:val="000000" w:themeColor="text1"/>
          <w:sz w:val="24"/>
          <w:szCs w:val="24"/>
          <w:vertAlign w:val="superscript"/>
        </w:rPr>
        <w:t>[</w:t>
      </w:r>
      <w:proofErr w:type="gramEnd"/>
      <w:r w:rsidR="004E56FE" w:rsidRPr="00012771">
        <w:rPr>
          <w:rFonts w:ascii="Book Antiqua" w:hAnsi="Book Antiqua" w:cs="Times New Roman"/>
          <w:color w:val="000000" w:themeColor="text1"/>
          <w:sz w:val="24"/>
          <w:szCs w:val="24"/>
          <w:vertAlign w:val="superscript"/>
        </w:rPr>
        <w:t>18]</w:t>
      </w:r>
      <w:r w:rsidR="00260B2A" w:rsidRPr="00012771">
        <w:rPr>
          <w:rFonts w:ascii="Book Antiqua" w:hAnsi="Book Antiqua" w:cs="Times New Roman"/>
          <w:color w:val="000000" w:themeColor="text1"/>
          <w:sz w:val="24"/>
          <w:szCs w:val="24"/>
        </w:rPr>
        <w:t>.</w:t>
      </w:r>
    </w:p>
    <w:p w14:paraId="57A0D511" w14:textId="77777777" w:rsidR="00BD7107" w:rsidRPr="00012771" w:rsidRDefault="00BD7107" w:rsidP="00012771">
      <w:pPr>
        <w:snapToGrid w:val="0"/>
        <w:spacing w:line="360" w:lineRule="auto"/>
        <w:rPr>
          <w:rFonts w:ascii="Book Antiqua" w:hAnsi="Book Antiqua" w:cs="Times New Roman"/>
          <w:color w:val="000000" w:themeColor="text1"/>
          <w:sz w:val="24"/>
          <w:szCs w:val="24"/>
        </w:rPr>
      </w:pPr>
    </w:p>
    <w:p w14:paraId="4F73D3BC" w14:textId="77777777" w:rsidR="009634BF" w:rsidRPr="00012771" w:rsidRDefault="00F21E93" w:rsidP="00012771">
      <w:pPr>
        <w:snapToGrid w:val="0"/>
        <w:spacing w:line="360" w:lineRule="auto"/>
        <w:rPr>
          <w:rFonts w:ascii="Book Antiqua" w:hAnsi="Book Antiqua" w:cs="TimesNewRomanPS-BoldMT"/>
          <w:b/>
          <w:bCs/>
          <w:i/>
          <w:iCs/>
          <w:color w:val="000000" w:themeColor="text1"/>
          <w:kern w:val="0"/>
          <w:sz w:val="24"/>
          <w:szCs w:val="24"/>
        </w:rPr>
      </w:pPr>
      <w:r w:rsidRPr="00012771">
        <w:rPr>
          <w:rFonts w:ascii="Book Antiqua" w:hAnsi="Book Antiqua" w:cs="TimesNewRomanPS-BoldMT"/>
          <w:b/>
          <w:bCs/>
          <w:i/>
          <w:iCs/>
          <w:color w:val="000000" w:themeColor="text1"/>
          <w:kern w:val="0"/>
          <w:sz w:val="24"/>
          <w:szCs w:val="24"/>
        </w:rPr>
        <w:t>Definitions of organic dyspepsia</w:t>
      </w:r>
    </w:p>
    <w:p w14:paraId="3A94D9AC" w14:textId="2CB82BFC" w:rsidR="00BA55B6" w:rsidRPr="00012771" w:rsidRDefault="00D27BD9" w:rsidP="00012771">
      <w:pPr>
        <w:snapToGrid w:val="0"/>
        <w:spacing w:line="360" w:lineRule="auto"/>
        <w:rPr>
          <w:rFonts w:ascii="Book Antiqua" w:hAnsi="Book Antiqua" w:cs="Times New Roman"/>
          <w:color w:val="000000" w:themeColor="text1"/>
          <w:sz w:val="24"/>
          <w:szCs w:val="24"/>
        </w:rPr>
      </w:pPr>
      <w:r w:rsidRPr="00012771">
        <w:rPr>
          <w:rFonts w:ascii="Book Antiqua" w:hAnsi="Book Antiqua" w:cs="Times New Roman"/>
          <w:color w:val="000000" w:themeColor="text1"/>
          <w:sz w:val="24"/>
          <w:szCs w:val="24"/>
        </w:rPr>
        <w:t xml:space="preserve">Dyspepsia can be divided into FD and organic dyspepsia. Organic dyspepsia </w:t>
      </w:r>
      <w:r w:rsidR="00BD7107" w:rsidRPr="00012771">
        <w:rPr>
          <w:rFonts w:ascii="Book Antiqua" w:hAnsi="Book Antiqua" w:cs="Times New Roman"/>
          <w:color w:val="000000" w:themeColor="text1"/>
          <w:sz w:val="24"/>
          <w:szCs w:val="24"/>
        </w:rPr>
        <w:t>occurs when</w:t>
      </w:r>
      <w:r w:rsidRPr="00012771">
        <w:rPr>
          <w:rFonts w:ascii="Book Antiqua" w:hAnsi="Book Antiqua" w:cs="Times New Roman"/>
          <w:color w:val="000000" w:themeColor="text1"/>
          <w:sz w:val="24"/>
          <w:szCs w:val="24"/>
        </w:rPr>
        <w:t xml:space="preserve"> clinical </w:t>
      </w:r>
      <w:r w:rsidR="00BD7107" w:rsidRPr="00012771">
        <w:rPr>
          <w:rFonts w:ascii="Book Antiqua" w:hAnsi="Book Antiqua" w:cs="Times New Roman"/>
          <w:color w:val="000000" w:themeColor="text1"/>
          <w:sz w:val="24"/>
          <w:szCs w:val="24"/>
        </w:rPr>
        <w:t xml:space="preserve">or </w:t>
      </w:r>
      <w:r w:rsidRPr="00012771">
        <w:rPr>
          <w:rFonts w:ascii="Book Antiqua" w:hAnsi="Book Antiqua" w:cs="Times New Roman"/>
          <w:color w:val="000000" w:themeColor="text1"/>
          <w:sz w:val="24"/>
          <w:szCs w:val="24"/>
        </w:rPr>
        <w:t xml:space="preserve">laboratory </w:t>
      </w:r>
      <w:r w:rsidR="00BD7107" w:rsidRPr="00012771">
        <w:rPr>
          <w:rFonts w:ascii="Book Antiqua" w:hAnsi="Book Antiqua" w:cs="Times New Roman"/>
          <w:color w:val="000000" w:themeColor="text1"/>
          <w:sz w:val="24"/>
          <w:szCs w:val="24"/>
        </w:rPr>
        <w:t>tests reveal</w:t>
      </w:r>
      <w:r w:rsidR="00480775" w:rsidRPr="00012771">
        <w:rPr>
          <w:rFonts w:ascii="Book Antiqua" w:hAnsi="Book Antiqua" w:cs="Times New Roman"/>
          <w:color w:val="000000" w:themeColor="text1"/>
          <w:sz w:val="24"/>
          <w:szCs w:val="24"/>
        </w:rPr>
        <w:t xml:space="preserve"> underlying organic disease that </w:t>
      </w:r>
      <w:r w:rsidR="00BD7107" w:rsidRPr="00012771">
        <w:rPr>
          <w:rFonts w:ascii="Book Antiqua" w:hAnsi="Book Antiqua" w:cs="Times New Roman"/>
          <w:color w:val="000000" w:themeColor="text1"/>
          <w:sz w:val="24"/>
          <w:szCs w:val="24"/>
        </w:rPr>
        <w:t>may</w:t>
      </w:r>
      <w:r w:rsidR="00480775" w:rsidRPr="00012771">
        <w:rPr>
          <w:rFonts w:ascii="Book Antiqua" w:hAnsi="Book Antiqua" w:cs="Times New Roman"/>
          <w:color w:val="000000" w:themeColor="text1"/>
          <w:sz w:val="24"/>
          <w:szCs w:val="24"/>
        </w:rPr>
        <w:t xml:space="preserve"> be the cause of these </w:t>
      </w:r>
      <w:proofErr w:type="gramStart"/>
      <w:r w:rsidR="00480775" w:rsidRPr="00012771">
        <w:rPr>
          <w:rFonts w:ascii="Book Antiqua" w:hAnsi="Book Antiqua" w:cs="Times New Roman"/>
          <w:color w:val="000000" w:themeColor="text1"/>
          <w:sz w:val="24"/>
          <w:szCs w:val="24"/>
        </w:rPr>
        <w:t>symptoms</w:t>
      </w:r>
      <w:r w:rsidR="00CA2A0C" w:rsidRPr="00012771">
        <w:rPr>
          <w:rFonts w:ascii="Book Antiqua" w:hAnsi="Book Antiqua" w:cs="Times New Roman"/>
          <w:color w:val="000000" w:themeColor="text1"/>
          <w:sz w:val="24"/>
          <w:szCs w:val="24"/>
          <w:vertAlign w:val="superscript"/>
        </w:rPr>
        <w:t>[</w:t>
      </w:r>
      <w:proofErr w:type="gramEnd"/>
      <w:r w:rsidR="00CA2A0C" w:rsidRPr="00012771">
        <w:rPr>
          <w:rFonts w:ascii="Book Antiqua" w:hAnsi="Book Antiqua" w:cs="Times New Roman"/>
          <w:color w:val="000000" w:themeColor="text1"/>
          <w:sz w:val="24"/>
          <w:szCs w:val="24"/>
          <w:vertAlign w:val="superscript"/>
        </w:rPr>
        <w:t>23,</w:t>
      </w:r>
      <w:r w:rsidR="004E56FE" w:rsidRPr="00012771">
        <w:rPr>
          <w:rFonts w:ascii="Book Antiqua" w:hAnsi="Book Antiqua" w:cs="Times New Roman"/>
          <w:color w:val="000000" w:themeColor="text1"/>
          <w:sz w:val="24"/>
          <w:szCs w:val="24"/>
          <w:vertAlign w:val="superscript"/>
        </w:rPr>
        <w:t>24]</w:t>
      </w:r>
      <w:r w:rsidR="00480775" w:rsidRPr="00012771">
        <w:rPr>
          <w:rFonts w:ascii="Book Antiqua" w:hAnsi="Book Antiqua" w:cs="Times New Roman"/>
          <w:color w:val="000000" w:themeColor="text1"/>
          <w:sz w:val="24"/>
          <w:szCs w:val="24"/>
        </w:rPr>
        <w:t xml:space="preserve">. </w:t>
      </w:r>
      <w:bookmarkStart w:id="80" w:name="_Hlk38055854"/>
      <w:r w:rsidR="00F21E93" w:rsidRPr="00012771">
        <w:rPr>
          <w:rFonts w:ascii="Book Antiqua" w:hAnsi="Book Antiqua" w:cs="Times New Roman"/>
          <w:color w:val="000000" w:themeColor="text1"/>
          <w:sz w:val="24"/>
          <w:szCs w:val="24"/>
        </w:rPr>
        <w:t xml:space="preserve">Organic dyspepsia was caused by </w:t>
      </w:r>
      <w:bookmarkStart w:id="81" w:name="_Hlk27929669"/>
      <w:r w:rsidR="00F21E93" w:rsidRPr="00012771">
        <w:rPr>
          <w:rFonts w:ascii="Book Antiqua" w:hAnsi="Book Antiqua" w:cs="Times New Roman"/>
          <w:color w:val="000000" w:themeColor="text1"/>
          <w:sz w:val="24"/>
          <w:szCs w:val="24"/>
        </w:rPr>
        <w:t>ab</w:t>
      </w:r>
      <w:bookmarkStart w:id="82" w:name="_Hlk15155788"/>
      <w:r w:rsidR="00F21E93" w:rsidRPr="00012771">
        <w:rPr>
          <w:rFonts w:ascii="Book Antiqua" w:hAnsi="Book Antiqua" w:cs="Times New Roman"/>
          <w:color w:val="000000" w:themeColor="text1"/>
          <w:sz w:val="24"/>
          <w:szCs w:val="24"/>
        </w:rPr>
        <w:t xml:space="preserve">normal results of </w:t>
      </w:r>
      <w:r w:rsidR="00852D01" w:rsidRPr="00012771">
        <w:rPr>
          <w:rFonts w:ascii="Book Antiqua" w:hAnsi="Book Antiqua" w:cs="Times New Roman"/>
          <w:color w:val="000000" w:themeColor="text1"/>
          <w:sz w:val="24"/>
          <w:szCs w:val="24"/>
        </w:rPr>
        <w:t xml:space="preserve">upper </w:t>
      </w:r>
      <w:r w:rsidR="00724C5B" w:rsidRPr="00012771">
        <w:rPr>
          <w:rFonts w:ascii="Book Antiqua" w:hAnsi="Book Antiqua" w:cs="Arial"/>
          <w:color w:val="000000" w:themeColor="text1"/>
          <w:kern w:val="0"/>
          <w:sz w:val="24"/>
          <w:szCs w:val="24"/>
        </w:rPr>
        <w:t>GI</w:t>
      </w:r>
      <w:r w:rsidR="00852D01" w:rsidRPr="00012771">
        <w:rPr>
          <w:rFonts w:ascii="Book Antiqua" w:hAnsi="Book Antiqua" w:cs="Times New Roman"/>
          <w:color w:val="000000" w:themeColor="text1"/>
          <w:sz w:val="24"/>
          <w:szCs w:val="24"/>
        </w:rPr>
        <w:t xml:space="preserve"> endoscopy</w:t>
      </w:r>
      <w:r w:rsidR="00F21E93" w:rsidRPr="00012771">
        <w:rPr>
          <w:rFonts w:ascii="Book Antiqua" w:hAnsi="Book Antiqua" w:cs="Times New Roman"/>
          <w:color w:val="000000" w:themeColor="text1"/>
          <w:sz w:val="24"/>
          <w:szCs w:val="24"/>
        </w:rPr>
        <w:t xml:space="preserve">, </w:t>
      </w:r>
      <w:bookmarkStart w:id="83" w:name="OLE_LINK36"/>
      <w:bookmarkStart w:id="84" w:name="OLE_LINK37"/>
      <w:r w:rsidR="00F21E93" w:rsidRPr="00012771">
        <w:rPr>
          <w:rFonts w:ascii="Book Antiqua" w:hAnsi="Book Antiqua" w:cs="Times New Roman"/>
          <w:color w:val="000000" w:themeColor="text1"/>
          <w:sz w:val="24"/>
          <w:szCs w:val="24"/>
        </w:rPr>
        <w:t>epigastric ultrasound</w:t>
      </w:r>
      <w:bookmarkEnd w:id="83"/>
      <w:bookmarkEnd w:id="84"/>
      <w:r w:rsidR="00F21E93" w:rsidRPr="00012771">
        <w:rPr>
          <w:rFonts w:ascii="Book Antiqua" w:hAnsi="Book Antiqua" w:cs="Times New Roman"/>
          <w:color w:val="000000" w:themeColor="text1"/>
          <w:sz w:val="24"/>
          <w:szCs w:val="24"/>
        </w:rPr>
        <w:t xml:space="preserve">, laboratory examination and </w:t>
      </w:r>
      <w:r w:rsidR="00DB52E5" w:rsidRPr="00012771">
        <w:rPr>
          <w:rFonts w:ascii="Book Antiqua" w:hAnsi="Book Antiqua" w:cs="Times New Roman"/>
          <w:i/>
          <w:color w:val="000000" w:themeColor="text1"/>
          <w:sz w:val="24"/>
          <w:szCs w:val="24"/>
        </w:rPr>
        <w:t>H.</w:t>
      </w:r>
      <w:r w:rsidR="0093615C" w:rsidRPr="00012771">
        <w:rPr>
          <w:rFonts w:ascii="Book Antiqua" w:hAnsi="Book Antiqua" w:cs="Times New Roman"/>
          <w:i/>
          <w:color w:val="000000" w:themeColor="text1"/>
          <w:sz w:val="24"/>
          <w:szCs w:val="24"/>
        </w:rPr>
        <w:t xml:space="preserve"> </w:t>
      </w:r>
      <w:r w:rsidR="008B401C" w:rsidRPr="00012771">
        <w:rPr>
          <w:rFonts w:ascii="Book Antiqua" w:hAnsi="Book Antiqua" w:cs="Times New Roman"/>
          <w:i/>
          <w:color w:val="000000" w:themeColor="text1"/>
          <w:sz w:val="24"/>
          <w:szCs w:val="24"/>
        </w:rPr>
        <w:t>pylori</w:t>
      </w:r>
      <w:r w:rsidR="00F21E93" w:rsidRPr="00012771">
        <w:rPr>
          <w:rFonts w:ascii="Book Antiqua" w:eastAsia="宋体" w:hAnsi="Book Antiqua" w:cs="Times New Roman"/>
          <w:color w:val="000000" w:themeColor="text1"/>
          <w:sz w:val="24"/>
          <w:szCs w:val="24"/>
        </w:rPr>
        <w:t>-</w:t>
      </w:r>
      <w:r w:rsidR="00F21E93" w:rsidRPr="00012771">
        <w:rPr>
          <w:rFonts w:ascii="Book Antiqua" w:hAnsi="Book Antiqua" w:cs="Times New Roman"/>
          <w:color w:val="000000" w:themeColor="text1"/>
          <w:sz w:val="24"/>
          <w:szCs w:val="24"/>
        </w:rPr>
        <w:t>associated dyspepsia</w:t>
      </w:r>
      <w:bookmarkEnd w:id="80"/>
      <w:bookmarkEnd w:id="81"/>
      <w:bookmarkEnd w:id="82"/>
      <w:r w:rsidR="00480775" w:rsidRPr="00012771">
        <w:rPr>
          <w:rFonts w:ascii="Book Antiqua" w:hAnsi="Book Antiqua" w:cs="Times New Roman"/>
          <w:color w:val="000000" w:themeColor="text1"/>
          <w:sz w:val="24"/>
          <w:szCs w:val="24"/>
        </w:rPr>
        <w:t xml:space="preserve"> in this study</w:t>
      </w:r>
      <w:r w:rsidR="00F21E93" w:rsidRPr="00012771">
        <w:rPr>
          <w:rFonts w:ascii="Book Antiqua" w:hAnsi="Book Antiqua" w:cs="Times New Roman"/>
          <w:color w:val="000000" w:themeColor="text1"/>
          <w:sz w:val="24"/>
          <w:szCs w:val="24"/>
        </w:rPr>
        <w:t xml:space="preserve">. </w:t>
      </w:r>
      <w:bookmarkStart w:id="85" w:name="OLE_LINK67"/>
      <w:bookmarkStart w:id="86" w:name="OLE_LINK68"/>
      <w:r w:rsidR="00435C47" w:rsidRPr="00012771">
        <w:rPr>
          <w:rFonts w:ascii="Book Antiqua" w:hAnsi="Book Antiqua" w:cs="Times New Roman"/>
          <w:color w:val="000000" w:themeColor="text1"/>
          <w:sz w:val="24"/>
          <w:szCs w:val="24"/>
        </w:rPr>
        <w:t>We regarded hepatic cyst</w:t>
      </w:r>
      <w:r w:rsidR="001F2A30" w:rsidRPr="00012771">
        <w:rPr>
          <w:rFonts w:ascii="Book Antiqua" w:hAnsi="Book Antiqua" w:cs="Times New Roman"/>
          <w:color w:val="000000" w:themeColor="text1"/>
          <w:sz w:val="24"/>
          <w:szCs w:val="24"/>
        </w:rPr>
        <w:t xml:space="preserve"> (</w:t>
      </w:r>
      <w:r w:rsidR="001F2A30" w:rsidRPr="00012771">
        <w:rPr>
          <w:rFonts w:ascii="Book Antiqua" w:hAnsi="Book Antiqua" w:cs="TimesNewRomanPSMT"/>
          <w:color w:val="000000" w:themeColor="text1"/>
          <w:kern w:val="0"/>
          <w:sz w:val="24"/>
          <w:szCs w:val="24"/>
        </w:rPr>
        <w:t>&lt;</w:t>
      </w:r>
      <w:r w:rsidR="00CD3BB1" w:rsidRPr="00012771">
        <w:rPr>
          <w:rFonts w:ascii="Book Antiqua" w:hAnsi="Book Antiqua" w:cs="TimesNewRomanPSMT"/>
          <w:color w:val="000000" w:themeColor="text1"/>
          <w:kern w:val="0"/>
          <w:sz w:val="24"/>
          <w:szCs w:val="24"/>
        </w:rPr>
        <w:t xml:space="preserve"> </w:t>
      </w:r>
      <w:r w:rsidR="001F2A30" w:rsidRPr="00012771">
        <w:rPr>
          <w:rFonts w:ascii="Book Antiqua" w:hAnsi="Book Antiqua" w:cs="TimesNewRomanPSMT"/>
          <w:color w:val="000000" w:themeColor="text1"/>
          <w:kern w:val="0"/>
          <w:sz w:val="24"/>
          <w:szCs w:val="24"/>
        </w:rPr>
        <w:t>5 cm</w:t>
      </w:r>
      <w:proofErr w:type="gramStart"/>
      <w:r w:rsidR="001F2A30" w:rsidRPr="00012771">
        <w:rPr>
          <w:rFonts w:ascii="Book Antiqua" w:hAnsi="Book Antiqua" w:cs="TimesNewRomanPSMT"/>
          <w:color w:val="000000" w:themeColor="text1"/>
          <w:kern w:val="0"/>
          <w:sz w:val="24"/>
          <w:szCs w:val="24"/>
        </w:rPr>
        <w:t>)</w:t>
      </w:r>
      <w:r w:rsidR="004E56FE" w:rsidRPr="00012771">
        <w:rPr>
          <w:rFonts w:ascii="Book Antiqua" w:hAnsi="Book Antiqua" w:cs="TimesNewRomanPSMT"/>
          <w:color w:val="000000" w:themeColor="text1"/>
          <w:kern w:val="0"/>
          <w:sz w:val="24"/>
          <w:szCs w:val="24"/>
          <w:vertAlign w:val="superscript"/>
        </w:rPr>
        <w:t>[</w:t>
      </w:r>
      <w:proofErr w:type="gramEnd"/>
      <w:r w:rsidR="004E56FE" w:rsidRPr="00012771">
        <w:rPr>
          <w:rFonts w:ascii="Book Antiqua" w:hAnsi="Book Antiqua" w:cs="TimesNewRomanPSMT"/>
          <w:color w:val="000000" w:themeColor="text1"/>
          <w:kern w:val="0"/>
          <w:sz w:val="24"/>
          <w:szCs w:val="24"/>
          <w:vertAlign w:val="superscript"/>
        </w:rPr>
        <w:t>25]</w:t>
      </w:r>
      <w:r w:rsidR="00435C47" w:rsidRPr="00012771">
        <w:rPr>
          <w:rFonts w:ascii="Book Antiqua" w:hAnsi="Book Antiqua" w:cs="Times New Roman"/>
          <w:color w:val="000000" w:themeColor="text1"/>
          <w:sz w:val="24"/>
          <w:szCs w:val="24"/>
        </w:rPr>
        <w:t>, hepatic hemangioma</w:t>
      </w:r>
      <w:r w:rsidR="001F2A30" w:rsidRPr="00012771">
        <w:rPr>
          <w:rFonts w:ascii="Book Antiqua" w:hAnsi="Book Antiqua" w:cs="Times New Roman"/>
          <w:color w:val="000000" w:themeColor="text1"/>
          <w:sz w:val="24"/>
          <w:szCs w:val="24"/>
        </w:rPr>
        <w:t xml:space="preserve"> (</w:t>
      </w:r>
      <w:r w:rsidR="001F2A30" w:rsidRPr="00012771">
        <w:rPr>
          <w:rFonts w:ascii="Book Antiqua" w:hAnsi="Book Antiqua" w:cs="TimesNewRomanPSMT"/>
          <w:color w:val="000000" w:themeColor="text1"/>
          <w:kern w:val="0"/>
          <w:sz w:val="24"/>
          <w:szCs w:val="24"/>
        </w:rPr>
        <w:t>&lt;</w:t>
      </w:r>
      <w:r w:rsidR="00CD3BB1" w:rsidRPr="00012771">
        <w:rPr>
          <w:rFonts w:ascii="Book Antiqua" w:hAnsi="Book Antiqua" w:cs="TimesNewRomanPSMT"/>
          <w:color w:val="000000" w:themeColor="text1"/>
          <w:kern w:val="0"/>
          <w:sz w:val="24"/>
          <w:szCs w:val="24"/>
        </w:rPr>
        <w:t xml:space="preserve"> </w:t>
      </w:r>
      <w:r w:rsidR="001F2A30" w:rsidRPr="00012771">
        <w:rPr>
          <w:rFonts w:ascii="Book Antiqua" w:hAnsi="Book Antiqua" w:cs="TimesNewRomanPSMT"/>
          <w:color w:val="000000" w:themeColor="text1"/>
          <w:kern w:val="0"/>
          <w:sz w:val="24"/>
          <w:szCs w:val="24"/>
        </w:rPr>
        <w:t>5 cm)</w:t>
      </w:r>
      <w:r w:rsidR="004E56FE" w:rsidRPr="00012771">
        <w:rPr>
          <w:rFonts w:ascii="Book Antiqua" w:hAnsi="Book Antiqua" w:cs="TimesNewRomanPSMT"/>
          <w:color w:val="000000" w:themeColor="text1"/>
          <w:kern w:val="0"/>
          <w:sz w:val="24"/>
          <w:szCs w:val="24"/>
          <w:vertAlign w:val="superscript"/>
        </w:rPr>
        <w:t>[26]</w:t>
      </w:r>
      <w:r w:rsidR="00435C47" w:rsidRPr="00012771">
        <w:rPr>
          <w:rFonts w:ascii="Book Antiqua" w:hAnsi="Book Antiqua" w:cs="Times New Roman"/>
          <w:color w:val="000000" w:themeColor="text1"/>
          <w:sz w:val="24"/>
          <w:szCs w:val="24"/>
        </w:rPr>
        <w:t>, fatty liver, gallbladder wall roughness, cholesterol crystal</w:t>
      </w:r>
      <w:r w:rsidR="00B762CB" w:rsidRPr="00012771">
        <w:rPr>
          <w:rFonts w:ascii="Book Antiqua" w:hAnsi="Book Antiqua" w:cs="Times New Roman"/>
          <w:color w:val="000000" w:themeColor="text1"/>
          <w:sz w:val="24"/>
          <w:szCs w:val="24"/>
        </w:rPr>
        <w:t xml:space="preserve"> and</w:t>
      </w:r>
      <w:r w:rsidR="00435C47" w:rsidRPr="00012771">
        <w:rPr>
          <w:rFonts w:ascii="Book Antiqua" w:hAnsi="Book Antiqua" w:cs="Times New Roman"/>
          <w:color w:val="000000" w:themeColor="text1"/>
          <w:sz w:val="24"/>
          <w:szCs w:val="24"/>
        </w:rPr>
        <w:t xml:space="preserve"> gallbladder polyps</w:t>
      </w:r>
      <w:r w:rsidR="001F2A30" w:rsidRPr="00012771">
        <w:rPr>
          <w:rFonts w:ascii="Book Antiqua" w:hAnsi="Book Antiqua" w:cs="Times New Roman"/>
          <w:color w:val="000000" w:themeColor="text1"/>
          <w:sz w:val="24"/>
          <w:szCs w:val="24"/>
        </w:rPr>
        <w:t xml:space="preserve"> (</w:t>
      </w:r>
      <w:r w:rsidR="001F2A30" w:rsidRPr="00012771">
        <w:rPr>
          <w:rFonts w:ascii="Book Antiqua" w:hAnsi="Book Antiqua" w:cs="TimesNewRomanPSMT"/>
          <w:color w:val="000000" w:themeColor="text1"/>
          <w:kern w:val="0"/>
          <w:sz w:val="24"/>
          <w:szCs w:val="24"/>
        </w:rPr>
        <w:t>&lt;</w:t>
      </w:r>
      <w:r w:rsidR="00CD3BB1" w:rsidRPr="00012771">
        <w:rPr>
          <w:rFonts w:ascii="Book Antiqua" w:hAnsi="Book Antiqua" w:cs="TimesNewRomanPSMT"/>
          <w:color w:val="000000" w:themeColor="text1"/>
          <w:kern w:val="0"/>
          <w:sz w:val="24"/>
          <w:szCs w:val="24"/>
        </w:rPr>
        <w:t xml:space="preserve"> </w:t>
      </w:r>
      <w:r w:rsidR="001F2A30" w:rsidRPr="00012771">
        <w:rPr>
          <w:rFonts w:ascii="Book Antiqua" w:hAnsi="Book Antiqua" w:cs="TimesNewRomanPSMT"/>
          <w:color w:val="000000" w:themeColor="text1"/>
          <w:kern w:val="0"/>
          <w:sz w:val="24"/>
          <w:szCs w:val="24"/>
        </w:rPr>
        <w:t>1 cm)</w:t>
      </w:r>
      <w:r w:rsidR="004E56FE" w:rsidRPr="00012771">
        <w:rPr>
          <w:rFonts w:ascii="Book Antiqua" w:hAnsi="Book Antiqua" w:cs="TimesNewRomanPSMT"/>
          <w:color w:val="000000" w:themeColor="text1"/>
          <w:kern w:val="0"/>
          <w:sz w:val="24"/>
          <w:szCs w:val="24"/>
          <w:vertAlign w:val="superscript"/>
        </w:rPr>
        <w:t>[27]</w:t>
      </w:r>
      <w:r w:rsidR="00B02B5F" w:rsidRPr="00012771">
        <w:rPr>
          <w:rFonts w:ascii="Book Antiqua" w:hAnsi="Book Antiqua" w:cs="Times New Roman"/>
          <w:color w:val="000000" w:themeColor="text1"/>
          <w:sz w:val="24"/>
          <w:szCs w:val="24"/>
        </w:rPr>
        <w:t xml:space="preserve"> </w:t>
      </w:r>
      <w:r w:rsidR="00435C47" w:rsidRPr="00012771">
        <w:rPr>
          <w:rFonts w:ascii="Book Antiqua" w:hAnsi="Book Antiqua" w:cs="Times New Roman"/>
          <w:color w:val="000000" w:themeColor="text1"/>
          <w:sz w:val="24"/>
          <w:szCs w:val="24"/>
        </w:rPr>
        <w:t xml:space="preserve">as normal epigastric ultrasound, and gallstone was regarded as </w:t>
      </w:r>
      <w:bookmarkStart w:id="87" w:name="OLE_LINK12"/>
      <w:r w:rsidR="00435C47" w:rsidRPr="00012771">
        <w:rPr>
          <w:rFonts w:ascii="Book Antiqua" w:hAnsi="Book Antiqua" w:cs="Times New Roman"/>
          <w:color w:val="000000" w:themeColor="text1"/>
          <w:sz w:val="24"/>
          <w:szCs w:val="24"/>
        </w:rPr>
        <w:t>abnormal</w:t>
      </w:r>
      <w:bookmarkEnd w:id="87"/>
      <w:r w:rsidR="00435C47" w:rsidRPr="00012771">
        <w:rPr>
          <w:rFonts w:ascii="Book Antiqua" w:hAnsi="Book Antiqua" w:cs="Times New Roman"/>
          <w:color w:val="000000" w:themeColor="text1"/>
          <w:sz w:val="24"/>
          <w:szCs w:val="24"/>
        </w:rPr>
        <w:t xml:space="preserve"> epigastric ultrasound</w:t>
      </w:r>
      <w:bookmarkEnd w:id="85"/>
      <w:bookmarkEnd w:id="86"/>
      <w:r w:rsidR="00435C47" w:rsidRPr="00012771">
        <w:rPr>
          <w:rFonts w:ascii="Book Antiqua" w:hAnsi="Book Antiqua" w:cs="Times New Roman"/>
          <w:color w:val="000000" w:themeColor="text1"/>
          <w:sz w:val="24"/>
          <w:szCs w:val="24"/>
        </w:rPr>
        <w:t>. A</w:t>
      </w:r>
      <w:r w:rsidR="001C6625" w:rsidRPr="00012771">
        <w:rPr>
          <w:rFonts w:ascii="Book Antiqua" w:hAnsi="Book Antiqua" w:cs="Times New Roman"/>
          <w:color w:val="000000" w:themeColor="text1"/>
          <w:sz w:val="24"/>
          <w:szCs w:val="24"/>
        </w:rPr>
        <w:t>bnormal routine blood tests</w:t>
      </w:r>
      <w:r w:rsidRPr="00012771">
        <w:rPr>
          <w:rFonts w:ascii="Book Antiqua" w:hAnsi="Book Antiqua" w:cs="Times New Roman"/>
          <w:color w:val="000000" w:themeColor="text1"/>
          <w:sz w:val="24"/>
          <w:szCs w:val="24"/>
        </w:rPr>
        <w:t xml:space="preserve"> (anemia)</w:t>
      </w:r>
      <w:r w:rsidR="00435C47" w:rsidRPr="00012771">
        <w:rPr>
          <w:rFonts w:ascii="Book Antiqua" w:hAnsi="Book Antiqua" w:cs="Times New Roman"/>
          <w:color w:val="000000" w:themeColor="text1"/>
          <w:sz w:val="24"/>
          <w:szCs w:val="24"/>
        </w:rPr>
        <w:t xml:space="preserve"> w</w:t>
      </w:r>
      <w:r w:rsidR="001C6625" w:rsidRPr="00012771">
        <w:rPr>
          <w:rFonts w:ascii="Book Antiqua" w:hAnsi="Book Antiqua" w:cs="Times New Roman"/>
          <w:color w:val="000000" w:themeColor="text1"/>
          <w:sz w:val="24"/>
          <w:szCs w:val="24"/>
        </w:rPr>
        <w:t>ere</w:t>
      </w:r>
      <w:r w:rsidR="00435C47" w:rsidRPr="00012771">
        <w:rPr>
          <w:rFonts w:ascii="Book Antiqua" w:hAnsi="Book Antiqua" w:cs="Times New Roman"/>
          <w:color w:val="000000" w:themeColor="text1"/>
          <w:sz w:val="24"/>
          <w:szCs w:val="24"/>
        </w:rPr>
        <w:t xml:space="preserve"> regarded as abnormal laboratory examination. </w:t>
      </w:r>
    </w:p>
    <w:p w14:paraId="5242AA2E" w14:textId="77777777" w:rsidR="00BD7107" w:rsidRPr="00012771" w:rsidRDefault="00BD7107" w:rsidP="00012771">
      <w:pPr>
        <w:snapToGrid w:val="0"/>
        <w:spacing w:line="360" w:lineRule="auto"/>
        <w:rPr>
          <w:rFonts w:ascii="Book Antiqua" w:hAnsi="Book Antiqua" w:cs="Times New Roman"/>
          <w:color w:val="000000" w:themeColor="text1"/>
          <w:sz w:val="24"/>
          <w:szCs w:val="24"/>
        </w:rPr>
      </w:pPr>
    </w:p>
    <w:p w14:paraId="6377D3A8" w14:textId="77777777" w:rsidR="009634BF" w:rsidRPr="00012771" w:rsidRDefault="00F21E93" w:rsidP="00012771">
      <w:pPr>
        <w:snapToGrid w:val="0"/>
        <w:spacing w:line="360" w:lineRule="auto"/>
        <w:rPr>
          <w:rFonts w:ascii="Book Antiqua" w:hAnsi="Book Antiqua" w:cs="TimesNewRomanPS-BoldMT"/>
          <w:b/>
          <w:bCs/>
          <w:i/>
          <w:iCs/>
          <w:color w:val="000000" w:themeColor="text1"/>
          <w:kern w:val="0"/>
          <w:sz w:val="24"/>
          <w:szCs w:val="24"/>
        </w:rPr>
      </w:pPr>
      <w:r w:rsidRPr="00012771">
        <w:rPr>
          <w:rFonts w:ascii="Book Antiqua" w:hAnsi="Book Antiqua" w:cs="TimesNewRomanPS-BoldMT"/>
          <w:b/>
          <w:bCs/>
          <w:i/>
          <w:iCs/>
          <w:color w:val="000000" w:themeColor="text1"/>
          <w:kern w:val="0"/>
          <w:sz w:val="24"/>
          <w:szCs w:val="24"/>
        </w:rPr>
        <w:t xml:space="preserve">Definition of </w:t>
      </w:r>
      <w:bookmarkStart w:id="88" w:name="_Hlk19225273"/>
      <w:r w:rsidRPr="00012771">
        <w:rPr>
          <w:rFonts w:ascii="Book Antiqua" w:hAnsi="Book Antiqua" w:cs="TimesNewRomanPS-BoldMT"/>
          <w:b/>
          <w:bCs/>
          <w:i/>
          <w:iCs/>
          <w:color w:val="000000" w:themeColor="text1"/>
          <w:kern w:val="0"/>
          <w:sz w:val="24"/>
          <w:szCs w:val="24"/>
        </w:rPr>
        <w:t>organic upper GI disease</w:t>
      </w:r>
      <w:bookmarkEnd w:id="88"/>
    </w:p>
    <w:p w14:paraId="06FFD1FD" w14:textId="2DD6B69E" w:rsidR="009634BF" w:rsidRPr="00012771" w:rsidRDefault="00F21E93" w:rsidP="00012771">
      <w:pPr>
        <w:snapToGrid w:val="0"/>
        <w:spacing w:line="360" w:lineRule="auto"/>
        <w:rPr>
          <w:rFonts w:ascii="Book Antiqua" w:hAnsi="Book Antiqua" w:cs="TimesNewRomanPSMT"/>
          <w:color w:val="000000" w:themeColor="text1"/>
          <w:kern w:val="0"/>
          <w:sz w:val="24"/>
          <w:szCs w:val="24"/>
        </w:rPr>
      </w:pPr>
      <w:r w:rsidRPr="00012771">
        <w:rPr>
          <w:rFonts w:ascii="Book Antiqua" w:hAnsi="Book Antiqua" w:cs="TimesNewRomanPSMT"/>
          <w:color w:val="000000" w:themeColor="text1"/>
          <w:kern w:val="0"/>
          <w:sz w:val="24"/>
          <w:szCs w:val="24"/>
        </w:rPr>
        <w:t xml:space="preserve">All patients underwent complete upper GI endoscopy, and the physicians who performed upper GI endoscopy maintained a blind method for data collection. </w:t>
      </w:r>
      <w:r w:rsidR="00A81587" w:rsidRPr="00012771">
        <w:rPr>
          <w:rFonts w:ascii="Book Antiqua" w:hAnsi="Book Antiqua" w:cs="Times New Roman"/>
          <w:color w:val="000000" w:themeColor="text1"/>
          <w:sz w:val="24"/>
          <w:szCs w:val="24"/>
        </w:rPr>
        <w:t>The findings were recorded using the endoscopic reporting system</w:t>
      </w:r>
      <w:r w:rsidR="0077025B" w:rsidRPr="00012771">
        <w:rPr>
          <w:rFonts w:ascii="Book Antiqua" w:hAnsi="Book Antiqua" w:cs="Times New Roman"/>
          <w:color w:val="000000" w:themeColor="text1"/>
          <w:sz w:val="24"/>
          <w:szCs w:val="24"/>
        </w:rPr>
        <w:t>.</w:t>
      </w:r>
      <w:r w:rsidR="00281A77" w:rsidRPr="00012771">
        <w:rPr>
          <w:rFonts w:ascii="Book Antiqua" w:hAnsi="Book Antiqua"/>
          <w:color w:val="000000" w:themeColor="text1"/>
          <w:sz w:val="24"/>
          <w:szCs w:val="24"/>
        </w:rPr>
        <w:t xml:space="preserve"> </w:t>
      </w:r>
      <w:r w:rsidR="0077025B" w:rsidRPr="00012771">
        <w:rPr>
          <w:rFonts w:ascii="Book Antiqua" w:hAnsi="Book Antiqua" w:cs="Times New Roman"/>
          <w:color w:val="000000" w:themeColor="text1"/>
          <w:sz w:val="24"/>
          <w:szCs w:val="24"/>
        </w:rPr>
        <w:t>R</w:t>
      </w:r>
      <w:r w:rsidR="00A81587" w:rsidRPr="00012771">
        <w:rPr>
          <w:rFonts w:ascii="Book Antiqua" w:hAnsi="Book Antiqua" w:cs="Times New Roman"/>
          <w:color w:val="000000" w:themeColor="text1"/>
          <w:sz w:val="24"/>
          <w:szCs w:val="24"/>
        </w:rPr>
        <w:t>esearchers reviewed these endoscopic reports and recorded the patient</w:t>
      </w:r>
      <w:r w:rsidR="0077025B" w:rsidRPr="00012771">
        <w:rPr>
          <w:rFonts w:ascii="Book Antiqua" w:hAnsi="Book Antiqua" w:cs="Times New Roman"/>
          <w:color w:val="000000" w:themeColor="text1"/>
          <w:sz w:val="24"/>
          <w:szCs w:val="24"/>
        </w:rPr>
        <w:t>’</w:t>
      </w:r>
      <w:r w:rsidR="00A81587" w:rsidRPr="00012771">
        <w:rPr>
          <w:rFonts w:ascii="Book Antiqua" w:hAnsi="Book Antiqua" w:cs="Times New Roman"/>
          <w:color w:val="000000" w:themeColor="text1"/>
          <w:sz w:val="24"/>
          <w:szCs w:val="24"/>
        </w:rPr>
        <w:t xml:space="preserve">s endoscopic diagnosis. </w:t>
      </w:r>
      <w:r w:rsidRPr="00012771">
        <w:rPr>
          <w:rFonts w:ascii="Book Antiqua" w:hAnsi="Book Antiqua" w:cs="TimesNewRomanPSMT"/>
          <w:color w:val="000000" w:themeColor="text1"/>
          <w:kern w:val="0"/>
          <w:sz w:val="24"/>
          <w:szCs w:val="24"/>
        </w:rPr>
        <w:t>Upper GI endoscopy or biopsy pathology indicated</w:t>
      </w:r>
      <w:r w:rsidR="00281A77" w:rsidRPr="00012771">
        <w:rPr>
          <w:rFonts w:ascii="Book Antiqua" w:hAnsi="Book Antiqua" w:cs="TimesNewRomanPSMT"/>
          <w:color w:val="000000" w:themeColor="text1"/>
          <w:kern w:val="0"/>
          <w:sz w:val="24"/>
          <w:szCs w:val="24"/>
        </w:rPr>
        <w:t xml:space="preserve"> that</w:t>
      </w:r>
      <w:r w:rsidRPr="00012771">
        <w:rPr>
          <w:rFonts w:ascii="Book Antiqua" w:hAnsi="Book Antiqua" w:cs="TimesNewRomanPSMT"/>
          <w:color w:val="000000" w:themeColor="text1"/>
          <w:kern w:val="0"/>
          <w:sz w:val="24"/>
          <w:szCs w:val="24"/>
        </w:rPr>
        <w:t xml:space="preserve"> organic diseases were classified as organic upper GI disease, while upper GI endoscopy and biopsy pathology showed no evidence of organic disease were classified as nonorganic upper GI diseases. Organic upper GI diseases included gastric ulcer, gastric cancer, duodenal ulcer</w:t>
      </w:r>
      <w:r w:rsidRPr="00012771">
        <w:rPr>
          <w:rFonts w:ascii="Book Antiqua" w:eastAsia="宋体" w:hAnsi="Book Antiqua" w:cs="TimesNewRomanPSMT"/>
          <w:color w:val="000000" w:themeColor="text1"/>
          <w:kern w:val="0"/>
          <w:sz w:val="24"/>
          <w:szCs w:val="24"/>
        </w:rPr>
        <w:t xml:space="preserve"> and</w:t>
      </w:r>
      <w:r w:rsidRPr="00012771">
        <w:rPr>
          <w:rFonts w:ascii="Book Antiqua" w:hAnsi="Book Antiqua" w:cs="TimesNewRomanPSMT"/>
          <w:color w:val="000000" w:themeColor="text1"/>
          <w:kern w:val="0"/>
          <w:sz w:val="24"/>
          <w:szCs w:val="24"/>
        </w:rPr>
        <w:t xml:space="preserve"> esophagus cancer. Endoscopic chronic gastritis and </w:t>
      </w:r>
      <w:proofErr w:type="spellStart"/>
      <w:r w:rsidRPr="00012771">
        <w:rPr>
          <w:rFonts w:ascii="Book Antiqua" w:hAnsi="Book Antiqua" w:cs="TimesNewRomanPSMT"/>
          <w:color w:val="000000" w:themeColor="text1"/>
          <w:kern w:val="0"/>
          <w:sz w:val="24"/>
          <w:szCs w:val="24"/>
        </w:rPr>
        <w:t>duodenitis</w:t>
      </w:r>
      <w:proofErr w:type="spellEnd"/>
      <w:r w:rsidRPr="00012771">
        <w:rPr>
          <w:rFonts w:ascii="Book Antiqua" w:hAnsi="Book Antiqua" w:cs="TimesNewRomanPSMT"/>
          <w:color w:val="000000" w:themeColor="text1"/>
          <w:kern w:val="0"/>
          <w:sz w:val="24"/>
          <w:szCs w:val="24"/>
        </w:rPr>
        <w:t xml:space="preserve"> </w:t>
      </w:r>
      <w:r w:rsidR="00281A77" w:rsidRPr="00012771">
        <w:rPr>
          <w:rFonts w:ascii="Book Antiqua" w:hAnsi="Book Antiqua" w:cs="TimesNewRomanPSMT"/>
          <w:color w:val="000000" w:themeColor="text1"/>
          <w:kern w:val="0"/>
          <w:sz w:val="24"/>
          <w:szCs w:val="24"/>
        </w:rPr>
        <w:t xml:space="preserve">are </w:t>
      </w:r>
      <w:r w:rsidRPr="00012771">
        <w:rPr>
          <w:rFonts w:ascii="Book Antiqua" w:hAnsi="Book Antiqua" w:cs="TimesNewRomanPSMT"/>
          <w:color w:val="000000" w:themeColor="text1"/>
          <w:kern w:val="0"/>
          <w:sz w:val="24"/>
          <w:szCs w:val="24"/>
        </w:rPr>
        <w:t xml:space="preserve">considered nonorganic upper GI </w:t>
      </w:r>
      <w:proofErr w:type="gramStart"/>
      <w:r w:rsidRPr="00012771">
        <w:rPr>
          <w:rFonts w:ascii="Book Antiqua" w:hAnsi="Book Antiqua" w:cs="TimesNewRomanPSMT"/>
          <w:color w:val="000000" w:themeColor="text1"/>
          <w:kern w:val="0"/>
          <w:sz w:val="24"/>
          <w:szCs w:val="24"/>
        </w:rPr>
        <w:t>diseases</w:t>
      </w:r>
      <w:r w:rsidR="004E56FE" w:rsidRPr="00012771">
        <w:rPr>
          <w:rFonts w:ascii="Book Antiqua" w:hAnsi="Book Antiqua" w:cs="Times New Roman"/>
          <w:color w:val="000000" w:themeColor="text1"/>
          <w:sz w:val="24"/>
          <w:szCs w:val="24"/>
          <w:vertAlign w:val="superscript"/>
        </w:rPr>
        <w:t>[</w:t>
      </w:r>
      <w:proofErr w:type="gramEnd"/>
      <w:r w:rsidR="004E56FE" w:rsidRPr="00012771">
        <w:rPr>
          <w:rFonts w:ascii="Book Antiqua" w:hAnsi="Book Antiqua" w:cs="Times New Roman"/>
          <w:color w:val="000000" w:themeColor="text1"/>
          <w:sz w:val="24"/>
          <w:szCs w:val="24"/>
          <w:vertAlign w:val="superscript"/>
        </w:rPr>
        <w:t>18]</w:t>
      </w:r>
      <w:r w:rsidRPr="00012771">
        <w:rPr>
          <w:rFonts w:ascii="Book Antiqua" w:hAnsi="Book Antiqua" w:cs="TimesNewRomanPSMT"/>
          <w:color w:val="000000" w:themeColor="text1"/>
          <w:kern w:val="0"/>
          <w:sz w:val="24"/>
          <w:szCs w:val="24"/>
        </w:rPr>
        <w:t>.</w:t>
      </w:r>
      <w:r w:rsidR="006F6935" w:rsidRPr="00012771">
        <w:rPr>
          <w:rFonts w:ascii="Book Antiqua" w:hAnsi="Book Antiqua" w:cs="TimesNewRomanPSMT"/>
          <w:color w:val="000000" w:themeColor="text1"/>
          <w:kern w:val="0"/>
          <w:sz w:val="24"/>
          <w:szCs w:val="24"/>
        </w:rPr>
        <w:t xml:space="preserve"> </w:t>
      </w:r>
      <w:r w:rsidR="00281A77" w:rsidRPr="00012771">
        <w:rPr>
          <w:rFonts w:ascii="Book Antiqua" w:hAnsi="Book Antiqua" w:cs="TimesNewRomanPSMT"/>
          <w:color w:val="000000" w:themeColor="text1"/>
          <w:kern w:val="0"/>
          <w:sz w:val="24"/>
          <w:szCs w:val="24"/>
        </w:rPr>
        <w:t>G</w:t>
      </w:r>
      <w:r w:rsidR="006F6935" w:rsidRPr="00012771">
        <w:rPr>
          <w:rFonts w:ascii="Book Antiqua" w:hAnsi="Book Antiqua" w:cs="TimesNewRomanPSMT"/>
          <w:color w:val="000000" w:themeColor="text1"/>
          <w:kern w:val="0"/>
          <w:sz w:val="24"/>
          <w:szCs w:val="24"/>
        </w:rPr>
        <w:t xml:space="preserve">astric erosion, duodenal erosion, </w:t>
      </w:r>
      <w:bookmarkStart w:id="89" w:name="OLE_LINK16"/>
      <w:r w:rsidR="006F6935" w:rsidRPr="00012771">
        <w:rPr>
          <w:rFonts w:ascii="Book Antiqua" w:hAnsi="Book Antiqua" w:cs="TimesNewRomanPSMT"/>
          <w:color w:val="000000" w:themeColor="text1"/>
          <w:kern w:val="0"/>
          <w:sz w:val="24"/>
          <w:szCs w:val="24"/>
        </w:rPr>
        <w:t>Barrett's esophagus</w:t>
      </w:r>
      <w:bookmarkEnd w:id="89"/>
      <w:r w:rsidR="006F6935" w:rsidRPr="00012771">
        <w:rPr>
          <w:rFonts w:ascii="Book Antiqua" w:hAnsi="Book Antiqua" w:cs="TimesNewRomanPSMT"/>
          <w:color w:val="000000" w:themeColor="text1"/>
          <w:kern w:val="0"/>
          <w:sz w:val="24"/>
          <w:szCs w:val="24"/>
        </w:rPr>
        <w:t xml:space="preserve"> </w:t>
      </w:r>
      <w:r w:rsidR="00281A77" w:rsidRPr="00012771">
        <w:rPr>
          <w:rFonts w:ascii="Book Antiqua" w:hAnsi="Book Antiqua" w:cs="TimesNewRomanPSMT"/>
          <w:color w:val="000000" w:themeColor="text1"/>
          <w:kern w:val="0"/>
          <w:sz w:val="24"/>
          <w:szCs w:val="24"/>
        </w:rPr>
        <w:t xml:space="preserve">and </w:t>
      </w:r>
      <w:r w:rsidR="006F6935" w:rsidRPr="00012771">
        <w:rPr>
          <w:rFonts w:ascii="Book Antiqua" w:hAnsi="Book Antiqua" w:cs="TimesNewRomanPSMT"/>
          <w:color w:val="000000" w:themeColor="text1"/>
          <w:kern w:val="0"/>
          <w:sz w:val="24"/>
          <w:szCs w:val="24"/>
        </w:rPr>
        <w:t>esophageal candidiasis were asymptomatic findings</w:t>
      </w:r>
      <w:r w:rsidR="00281A77" w:rsidRPr="00012771">
        <w:rPr>
          <w:rFonts w:ascii="Book Antiqua" w:hAnsi="Book Antiqua" w:cs="TimesNewRomanPSMT"/>
          <w:color w:val="000000" w:themeColor="text1"/>
          <w:kern w:val="0"/>
          <w:sz w:val="24"/>
          <w:szCs w:val="24"/>
        </w:rPr>
        <w:t xml:space="preserve"> and were</w:t>
      </w:r>
      <w:r w:rsidR="00281A77" w:rsidRPr="00012771">
        <w:rPr>
          <w:rFonts w:ascii="Book Antiqua" w:hAnsi="Book Antiqua"/>
          <w:color w:val="000000" w:themeColor="text1"/>
          <w:sz w:val="24"/>
          <w:szCs w:val="24"/>
        </w:rPr>
        <w:t xml:space="preserve"> </w:t>
      </w:r>
      <w:r w:rsidR="006F6935" w:rsidRPr="00012771">
        <w:rPr>
          <w:rFonts w:ascii="Book Antiqua" w:hAnsi="Book Antiqua" w:cs="TimesNewRomanPSMT"/>
          <w:color w:val="000000" w:themeColor="text1"/>
          <w:kern w:val="0"/>
          <w:sz w:val="24"/>
          <w:szCs w:val="24"/>
        </w:rPr>
        <w:t>also regarded as nonorganic diseases of the upper GI diseases.</w:t>
      </w:r>
    </w:p>
    <w:p w14:paraId="78966614" w14:textId="77777777" w:rsidR="00281A77" w:rsidRPr="00012771" w:rsidRDefault="00281A77" w:rsidP="00012771">
      <w:pPr>
        <w:snapToGrid w:val="0"/>
        <w:spacing w:line="360" w:lineRule="auto"/>
        <w:rPr>
          <w:rFonts w:ascii="Book Antiqua" w:hAnsi="Book Antiqua" w:cs="TimesNewRomanPSMT"/>
          <w:color w:val="000000" w:themeColor="text1"/>
          <w:kern w:val="0"/>
          <w:sz w:val="24"/>
          <w:szCs w:val="24"/>
        </w:rPr>
      </w:pPr>
    </w:p>
    <w:p w14:paraId="1F27975A" w14:textId="493624D9" w:rsidR="009634BF" w:rsidRPr="00012771" w:rsidRDefault="00F21E93" w:rsidP="00012771">
      <w:pPr>
        <w:autoSpaceDE w:val="0"/>
        <w:autoSpaceDN w:val="0"/>
        <w:adjustRightInd w:val="0"/>
        <w:snapToGrid w:val="0"/>
        <w:spacing w:line="360" w:lineRule="auto"/>
        <w:rPr>
          <w:rFonts w:ascii="Book Antiqua" w:hAnsi="Book Antiqua" w:cs="TimesNewRomanPSMT"/>
          <w:i/>
          <w:iCs/>
          <w:color w:val="000000" w:themeColor="text1"/>
          <w:kern w:val="0"/>
          <w:sz w:val="24"/>
          <w:szCs w:val="24"/>
        </w:rPr>
      </w:pPr>
      <w:r w:rsidRPr="00012771">
        <w:rPr>
          <w:rFonts w:ascii="Book Antiqua" w:hAnsi="Book Antiqua" w:cs="TimesNewRomanPS-BoldMT"/>
          <w:b/>
          <w:bCs/>
          <w:i/>
          <w:iCs/>
          <w:color w:val="000000" w:themeColor="text1"/>
          <w:kern w:val="0"/>
          <w:sz w:val="24"/>
          <w:szCs w:val="24"/>
        </w:rPr>
        <w:t xml:space="preserve">Statistical </w:t>
      </w:r>
      <w:r w:rsidR="008178B1" w:rsidRPr="00012771">
        <w:rPr>
          <w:rFonts w:ascii="Book Antiqua" w:hAnsi="Book Antiqua" w:cs="TimesNewRomanPS-BoldMT"/>
          <w:b/>
          <w:bCs/>
          <w:i/>
          <w:iCs/>
          <w:color w:val="000000" w:themeColor="text1"/>
          <w:kern w:val="0"/>
          <w:sz w:val="24"/>
          <w:szCs w:val="24"/>
        </w:rPr>
        <w:t>a</w:t>
      </w:r>
      <w:r w:rsidRPr="00012771">
        <w:rPr>
          <w:rFonts w:ascii="Book Antiqua" w:hAnsi="Book Antiqua" w:cs="TimesNewRomanPS-BoldMT"/>
          <w:b/>
          <w:bCs/>
          <w:i/>
          <w:iCs/>
          <w:color w:val="000000" w:themeColor="text1"/>
          <w:kern w:val="0"/>
          <w:sz w:val="24"/>
          <w:szCs w:val="24"/>
        </w:rPr>
        <w:t>nalysis</w:t>
      </w:r>
    </w:p>
    <w:p w14:paraId="4CE61343" w14:textId="1FA243D2" w:rsidR="009634BF" w:rsidRPr="00012771" w:rsidRDefault="00F21E93" w:rsidP="00012771">
      <w:pPr>
        <w:autoSpaceDE w:val="0"/>
        <w:autoSpaceDN w:val="0"/>
        <w:adjustRightInd w:val="0"/>
        <w:snapToGrid w:val="0"/>
        <w:spacing w:line="360" w:lineRule="auto"/>
        <w:rPr>
          <w:rFonts w:ascii="Book Antiqua" w:hAnsi="Book Antiqua" w:cs="TimesNewRomanPSMT"/>
          <w:color w:val="000000" w:themeColor="text1"/>
          <w:kern w:val="0"/>
          <w:sz w:val="24"/>
          <w:szCs w:val="24"/>
        </w:rPr>
      </w:pPr>
      <w:bookmarkStart w:id="90" w:name="OLE_LINK6"/>
      <w:bookmarkStart w:id="91" w:name="_Hlk28681979"/>
      <w:r w:rsidRPr="00012771">
        <w:rPr>
          <w:rFonts w:ascii="Book Antiqua" w:hAnsi="Book Antiqua" w:cs="TimesNewRomanPSMT"/>
          <w:color w:val="000000" w:themeColor="text1"/>
          <w:kern w:val="0"/>
          <w:sz w:val="24"/>
          <w:szCs w:val="24"/>
        </w:rPr>
        <w:t>EpiData</w:t>
      </w:r>
      <w:bookmarkEnd w:id="90"/>
      <w:r w:rsidRPr="00012771">
        <w:rPr>
          <w:rFonts w:ascii="Book Antiqua" w:hAnsi="Book Antiqua" w:cs="TimesNewRomanPSMT"/>
          <w:color w:val="000000" w:themeColor="text1"/>
          <w:kern w:val="0"/>
          <w:sz w:val="24"/>
          <w:szCs w:val="24"/>
        </w:rPr>
        <w:t xml:space="preserve">3.1 software was used to input data, </w:t>
      </w:r>
      <w:r w:rsidRPr="00012771">
        <w:rPr>
          <w:rFonts w:ascii="Book Antiqua" w:eastAsia="宋体" w:hAnsi="Book Antiqua" w:cs="TimesNewRomanPSMT"/>
          <w:color w:val="000000" w:themeColor="text1"/>
          <w:kern w:val="0"/>
          <w:sz w:val="24"/>
          <w:szCs w:val="24"/>
        </w:rPr>
        <w:t xml:space="preserve">and </w:t>
      </w:r>
      <w:r w:rsidRPr="00012771">
        <w:rPr>
          <w:rFonts w:ascii="Book Antiqua" w:hAnsi="Book Antiqua" w:cs="TimesNewRomanPSMT"/>
          <w:color w:val="000000" w:themeColor="text1"/>
          <w:kern w:val="0"/>
          <w:sz w:val="24"/>
          <w:szCs w:val="24"/>
        </w:rPr>
        <w:t xml:space="preserve">statistical analyses were performed </w:t>
      </w:r>
      <w:bookmarkStart w:id="92" w:name="OLE_LINK9"/>
      <w:bookmarkStart w:id="93" w:name="OLE_LINK10"/>
      <w:bookmarkStart w:id="94" w:name="OLE_LINK7"/>
      <w:bookmarkStart w:id="95" w:name="OLE_LINK8"/>
      <w:r w:rsidR="00281A77" w:rsidRPr="00012771">
        <w:rPr>
          <w:rFonts w:ascii="Book Antiqua" w:hAnsi="Book Antiqua" w:cs="TimesNewRomanPSMT"/>
          <w:color w:val="000000" w:themeColor="text1"/>
          <w:kern w:val="0"/>
          <w:sz w:val="24"/>
          <w:szCs w:val="24"/>
        </w:rPr>
        <w:lastRenderedPageBreak/>
        <w:t xml:space="preserve">by </w:t>
      </w:r>
      <w:proofErr w:type="spellStart"/>
      <w:r w:rsidRPr="00012771">
        <w:rPr>
          <w:rFonts w:ascii="Book Antiqua" w:hAnsi="Book Antiqua" w:cs="TimesNewRomanPSMT"/>
          <w:color w:val="000000" w:themeColor="text1"/>
          <w:kern w:val="0"/>
          <w:sz w:val="24"/>
          <w:szCs w:val="24"/>
        </w:rPr>
        <w:t>EmpowerStats</w:t>
      </w:r>
      <w:bookmarkEnd w:id="92"/>
      <w:bookmarkEnd w:id="93"/>
      <w:proofErr w:type="spellEnd"/>
      <w:r w:rsidRPr="00012771">
        <w:rPr>
          <w:rFonts w:ascii="Book Antiqua" w:hAnsi="Book Antiqua" w:cs="TimesNewRomanPSMT"/>
          <w:color w:val="000000" w:themeColor="text1"/>
          <w:kern w:val="0"/>
          <w:sz w:val="24"/>
          <w:szCs w:val="24"/>
        </w:rPr>
        <w:t xml:space="preserve"> and SPSS 20.0 </w:t>
      </w:r>
      <w:r w:rsidR="00281A77" w:rsidRPr="00012771">
        <w:rPr>
          <w:rFonts w:ascii="Book Antiqua" w:hAnsi="Book Antiqua" w:cs="TimesNewRomanPSMT"/>
          <w:color w:val="000000" w:themeColor="text1"/>
          <w:kern w:val="0"/>
          <w:sz w:val="24"/>
          <w:szCs w:val="24"/>
        </w:rPr>
        <w:t>software</w:t>
      </w:r>
      <w:r w:rsidRPr="00012771">
        <w:rPr>
          <w:rFonts w:ascii="Book Antiqua" w:hAnsi="Book Antiqua" w:cs="TimesNewRomanPSMT"/>
          <w:color w:val="000000" w:themeColor="text1"/>
          <w:kern w:val="0"/>
          <w:sz w:val="24"/>
          <w:szCs w:val="24"/>
        </w:rPr>
        <w:t>.</w:t>
      </w:r>
      <w:bookmarkEnd w:id="94"/>
      <w:bookmarkEnd w:id="95"/>
      <w:r w:rsidRPr="00012771">
        <w:rPr>
          <w:rFonts w:ascii="Book Antiqua" w:hAnsi="Book Antiqua" w:cs="TimesNewRomanPSMT"/>
          <w:color w:val="000000" w:themeColor="text1"/>
          <w:kern w:val="0"/>
          <w:sz w:val="24"/>
          <w:szCs w:val="24"/>
        </w:rPr>
        <w:t xml:space="preserve"> </w:t>
      </w:r>
      <w:bookmarkStart w:id="96" w:name="OLE_LINK76"/>
      <w:r w:rsidRPr="00012771">
        <w:rPr>
          <w:rFonts w:ascii="Book Antiqua" w:hAnsi="Book Antiqua" w:cs="TimesNewRomanPSMT"/>
          <w:color w:val="000000" w:themeColor="text1"/>
          <w:kern w:val="0"/>
          <w:sz w:val="24"/>
          <w:szCs w:val="24"/>
        </w:rPr>
        <w:t xml:space="preserve">Categorical variables were </w:t>
      </w:r>
      <w:r w:rsidR="00281A77" w:rsidRPr="00012771">
        <w:rPr>
          <w:rFonts w:ascii="Book Antiqua" w:hAnsi="Book Antiqua" w:cs="TimesNewRomanPSMT"/>
          <w:color w:val="000000" w:themeColor="text1"/>
          <w:kern w:val="0"/>
          <w:sz w:val="24"/>
          <w:szCs w:val="24"/>
        </w:rPr>
        <w:t>expressed</w:t>
      </w:r>
      <w:r w:rsidRPr="00012771">
        <w:rPr>
          <w:rFonts w:ascii="Book Antiqua" w:hAnsi="Book Antiqua" w:cs="TimesNewRomanPSMT"/>
          <w:color w:val="000000" w:themeColor="text1"/>
          <w:kern w:val="0"/>
          <w:sz w:val="24"/>
          <w:szCs w:val="24"/>
        </w:rPr>
        <w:t xml:space="preserve"> as counts and percentages and analyzed </w:t>
      </w:r>
      <w:r w:rsidR="00281A77" w:rsidRPr="00012771">
        <w:rPr>
          <w:rFonts w:ascii="Book Antiqua" w:hAnsi="Book Antiqua" w:cs="TimesNewRomanPSMT"/>
          <w:color w:val="000000" w:themeColor="text1"/>
          <w:kern w:val="0"/>
          <w:sz w:val="24"/>
          <w:szCs w:val="24"/>
        </w:rPr>
        <w:t xml:space="preserve">using </w:t>
      </w:r>
      <w:r w:rsidRPr="00012771">
        <w:rPr>
          <w:rFonts w:ascii="Book Antiqua" w:hAnsi="Book Antiqua" w:cs="TimesNewRomanPSMT"/>
          <w:color w:val="000000" w:themeColor="text1"/>
          <w:kern w:val="0"/>
          <w:sz w:val="24"/>
          <w:szCs w:val="24"/>
        </w:rPr>
        <w:t xml:space="preserve">chi-square tests or Fisher’s exact test. Continuous variables were </w:t>
      </w:r>
      <w:r w:rsidR="00281A77" w:rsidRPr="00012771">
        <w:rPr>
          <w:rFonts w:ascii="Book Antiqua" w:hAnsi="Book Antiqua" w:cs="TimesNewRomanPSMT"/>
          <w:color w:val="000000" w:themeColor="text1"/>
          <w:kern w:val="0"/>
          <w:sz w:val="24"/>
          <w:szCs w:val="24"/>
        </w:rPr>
        <w:t>expressed</w:t>
      </w:r>
      <w:r w:rsidRPr="00012771">
        <w:rPr>
          <w:rFonts w:ascii="Book Antiqua" w:hAnsi="Book Antiqua" w:cs="TimesNewRomanPSMT"/>
          <w:color w:val="000000" w:themeColor="text1"/>
          <w:kern w:val="0"/>
          <w:sz w:val="24"/>
          <w:szCs w:val="24"/>
        </w:rPr>
        <w:t xml:space="preserve"> as </w:t>
      </w:r>
      <w:r w:rsidRPr="00012771">
        <w:rPr>
          <w:rFonts w:ascii="Book Antiqua" w:eastAsia="宋体" w:hAnsi="Book Antiqua" w:cs="TimesNewRomanPSMT"/>
          <w:color w:val="000000" w:themeColor="text1"/>
          <w:kern w:val="0"/>
          <w:sz w:val="24"/>
          <w:szCs w:val="24"/>
        </w:rPr>
        <w:t xml:space="preserve">the </w:t>
      </w:r>
      <w:r w:rsidRPr="00012771">
        <w:rPr>
          <w:rFonts w:ascii="Book Antiqua" w:hAnsi="Book Antiqua" w:cs="TimesNewRomanPSMT"/>
          <w:color w:val="000000" w:themeColor="text1"/>
          <w:kern w:val="0"/>
          <w:sz w:val="24"/>
          <w:szCs w:val="24"/>
        </w:rPr>
        <w:t xml:space="preserve">mean ± </w:t>
      </w:r>
      <w:r w:rsidR="0077025B" w:rsidRPr="00012771">
        <w:rPr>
          <w:rFonts w:ascii="Book Antiqua" w:hAnsi="Book Antiqua" w:cs="TimesNewRomanPSMT"/>
          <w:color w:val="000000" w:themeColor="text1"/>
          <w:kern w:val="0"/>
          <w:sz w:val="24"/>
          <w:szCs w:val="24"/>
        </w:rPr>
        <w:t xml:space="preserve">standard deviation </w:t>
      </w:r>
      <w:r w:rsidRPr="00012771">
        <w:rPr>
          <w:rFonts w:ascii="Book Antiqua" w:hAnsi="Book Antiqua" w:cs="TimesNewRomanPSMT"/>
          <w:color w:val="000000" w:themeColor="text1"/>
          <w:kern w:val="0"/>
          <w:sz w:val="24"/>
          <w:szCs w:val="24"/>
        </w:rPr>
        <w:t xml:space="preserve">and analyzed </w:t>
      </w:r>
      <w:r w:rsidR="00281A77" w:rsidRPr="00012771">
        <w:rPr>
          <w:rFonts w:ascii="Book Antiqua" w:hAnsi="Book Antiqua" w:cs="TimesNewRomanPSMT"/>
          <w:color w:val="000000" w:themeColor="text1"/>
          <w:kern w:val="0"/>
          <w:sz w:val="24"/>
          <w:szCs w:val="24"/>
        </w:rPr>
        <w:t xml:space="preserve">using </w:t>
      </w:r>
      <w:r w:rsidRPr="00012771">
        <w:rPr>
          <w:rFonts w:ascii="Book Antiqua" w:hAnsi="Book Antiqua" w:cs="TimesNewRomanPSMT"/>
          <w:color w:val="000000" w:themeColor="text1"/>
          <w:kern w:val="0"/>
          <w:sz w:val="24"/>
          <w:szCs w:val="24"/>
        </w:rPr>
        <w:t xml:space="preserve">a </w:t>
      </w:r>
      <w:r w:rsidRPr="00012771">
        <w:rPr>
          <w:rFonts w:ascii="Book Antiqua" w:hAnsi="Book Antiqua" w:cs="TimesNewRomanPSMT"/>
          <w:i/>
          <w:color w:val="000000" w:themeColor="text1"/>
          <w:kern w:val="0"/>
          <w:sz w:val="24"/>
          <w:szCs w:val="24"/>
        </w:rPr>
        <w:t>t</w:t>
      </w:r>
      <w:r w:rsidRPr="00012771">
        <w:rPr>
          <w:rFonts w:ascii="Book Antiqua" w:hAnsi="Book Antiqua" w:cs="TimesNewRomanPSMT"/>
          <w:color w:val="000000" w:themeColor="text1"/>
          <w:kern w:val="0"/>
          <w:sz w:val="24"/>
          <w:szCs w:val="24"/>
        </w:rPr>
        <w:t xml:space="preserve">-test or </w:t>
      </w:r>
      <w:proofErr w:type="spellStart"/>
      <w:r w:rsidRPr="00012771">
        <w:rPr>
          <w:rFonts w:ascii="Book Antiqua" w:hAnsi="Book Antiqua" w:cs="TimesNewRomanPSMT"/>
          <w:color w:val="000000" w:themeColor="text1"/>
          <w:kern w:val="0"/>
          <w:sz w:val="24"/>
          <w:szCs w:val="24"/>
        </w:rPr>
        <w:t>Kruskal</w:t>
      </w:r>
      <w:proofErr w:type="spellEnd"/>
      <w:r w:rsidRPr="00012771">
        <w:rPr>
          <w:rFonts w:ascii="Book Antiqua" w:hAnsi="Book Antiqua" w:cs="TimesNewRomanPSMT"/>
          <w:color w:val="000000" w:themeColor="text1"/>
          <w:kern w:val="0"/>
          <w:sz w:val="24"/>
          <w:szCs w:val="24"/>
        </w:rPr>
        <w:t>–Wallis test</w:t>
      </w:r>
      <w:bookmarkEnd w:id="96"/>
      <w:r w:rsidRPr="00012771">
        <w:rPr>
          <w:rFonts w:ascii="Book Antiqua" w:hAnsi="Book Antiqua" w:cs="TimesNewRomanPSMT"/>
          <w:color w:val="000000" w:themeColor="text1"/>
          <w:kern w:val="0"/>
          <w:sz w:val="24"/>
          <w:szCs w:val="24"/>
        </w:rPr>
        <w:t>.</w:t>
      </w:r>
      <w:bookmarkStart w:id="97" w:name="OLE_LINK3"/>
      <w:bookmarkStart w:id="98" w:name="OLE_LINK4"/>
      <w:r w:rsidRPr="00012771">
        <w:rPr>
          <w:rFonts w:ascii="Book Antiqua" w:hAnsi="Book Antiqua" w:cs="TimesNewRomanPSMT"/>
          <w:color w:val="000000" w:themeColor="text1"/>
          <w:kern w:val="0"/>
          <w:sz w:val="24"/>
          <w:szCs w:val="24"/>
        </w:rPr>
        <w:t xml:space="preserve"> </w:t>
      </w:r>
      <w:r w:rsidR="00281A77" w:rsidRPr="00012771">
        <w:rPr>
          <w:rFonts w:ascii="Book Antiqua" w:hAnsi="Book Antiqua" w:cs="TimesNewRomanPSMT"/>
          <w:color w:val="000000" w:themeColor="text1"/>
          <w:kern w:val="0"/>
          <w:sz w:val="24"/>
          <w:szCs w:val="24"/>
        </w:rPr>
        <w:t>V</w:t>
      </w:r>
      <w:r w:rsidRPr="00012771">
        <w:rPr>
          <w:rFonts w:ascii="Book Antiqua" w:hAnsi="Book Antiqua" w:cs="TimesNewRomanPSMT"/>
          <w:color w:val="000000" w:themeColor="text1"/>
          <w:kern w:val="0"/>
          <w:sz w:val="24"/>
          <w:szCs w:val="24"/>
        </w:rPr>
        <w:t xml:space="preserve">ariables were </w:t>
      </w:r>
      <w:r w:rsidR="00281A77" w:rsidRPr="00012771">
        <w:rPr>
          <w:rFonts w:ascii="Book Antiqua" w:hAnsi="Book Antiqua" w:cs="TimesNewRomanPSMT"/>
          <w:color w:val="000000" w:themeColor="text1"/>
          <w:kern w:val="0"/>
          <w:sz w:val="24"/>
          <w:szCs w:val="24"/>
        </w:rPr>
        <w:t xml:space="preserve">first </w:t>
      </w:r>
      <w:r w:rsidRPr="00012771">
        <w:rPr>
          <w:rFonts w:ascii="Book Antiqua" w:hAnsi="Book Antiqua" w:cs="TimesNewRomanPSMT"/>
          <w:color w:val="000000" w:themeColor="text1"/>
          <w:kern w:val="0"/>
          <w:sz w:val="24"/>
          <w:szCs w:val="24"/>
        </w:rPr>
        <w:t xml:space="preserve">evaluated with </w:t>
      </w:r>
      <w:bookmarkStart w:id="99" w:name="_Hlk28682102"/>
      <w:r w:rsidRPr="00012771">
        <w:rPr>
          <w:rFonts w:ascii="Book Antiqua" w:hAnsi="Book Antiqua" w:cs="TimesNewRomanPSMT"/>
          <w:color w:val="000000" w:themeColor="text1"/>
          <w:kern w:val="0"/>
          <w:sz w:val="24"/>
          <w:szCs w:val="24"/>
        </w:rPr>
        <w:t>univariate analysis</w:t>
      </w:r>
      <w:bookmarkEnd w:id="99"/>
      <w:r w:rsidRPr="00012771">
        <w:rPr>
          <w:rFonts w:ascii="Book Antiqua" w:hAnsi="Book Antiqua" w:cs="TimesNewRomanPSMT"/>
          <w:color w:val="000000" w:themeColor="text1"/>
          <w:kern w:val="0"/>
          <w:sz w:val="24"/>
          <w:szCs w:val="24"/>
        </w:rPr>
        <w:t xml:space="preserve">, variables with </w:t>
      </w:r>
      <w:r w:rsidR="00BB23AB" w:rsidRPr="00012771">
        <w:rPr>
          <w:rFonts w:ascii="Book Antiqua" w:hAnsi="Book Antiqua" w:cs="TimesNewRomanPSMT"/>
          <w:i/>
          <w:iCs/>
          <w:color w:val="000000" w:themeColor="text1"/>
          <w:kern w:val="0"/>
          <w:sz w:val="24"/>
          <w:szCs w:val="24"/>
        </w:rPr>
        <w:t>P</w:t>
      </w:r>
      <w:r w:rsidR="00281A77" w:rsidRPr="00012771">
        <w:rPr>
          <w:rFonts w:ascii="Book Antiqua" w:hAnsi="Book Antiqua" w:cs="TimesNewRomanPSMT"/>
          <w:color w:val="000000" w:themeColor="text1"/>
          <w:kern w:val="0"/>
          <w:sz w:val="24"/>
          <w:szCs w:val="24"/>
        </w:rPr>
        <w:t xml:space="preserve"> </w:t>
      </w:r>
      <w:r w:rsidRPr="00012771">
        <w:rPr>
          <w:rFonts w:ascii="Book Antiqua" w:hAnsi="Book Antiqua" w:cs="TimesNewRomanPSMT"/>
          <w:color w:val="000000" w:themeColor="text1"/>
          <w:kern w:val="0"/>
          <w:sz w:val="24"/>
          <w:szCs w:val="24"/>
        </w:rPr>
        <w:t>&lt;</w:t>
      </w:r>
      <w:r w:rsidR="00281A77" w:rsidRPr="00012771">
        <w:rPr>
          <w:rFonts w:ascii="Book Antiqua" w:hAnsi="Book Antiqua" w:cs="TimesNewRomanPSMT"/>
          <w:color w:val="000000" w:themeColor="text1"/>
          <w:kern w:val="0"/>
          <w:sz w:val="24"/>
          <w:szCs w:val="24"/>
        </w:rPr>
        <w:t xml:space="preserve"> </w:t>
      </w:r>
      <w:r w:rsidRPr="00012771">
        <w:rPr>
          <w:rFonts w:ascii="Book Antiqua" w:hAnsi="Book Antiqua" w:cs="TimesNewRomanPSMT"/>
          <w:color w:val="000000" w:themeColor="text1"/>
          <w:kern w:val="0"/>
          <w:sz w:val="24"/>
          <w:szCs w:val="24"/>
        </w:rPr>
        <w:t>0.1</w:t>
      </w:r>
      <w:r w:rsidR="00AD011A" w:rsidRPr="00012771">
        <w:rPr>
          <w:rFonts w:ascii="Book Antiqua" w:hAnsi="Book Antiqua" w:cs="TimesNewRomanPSMT"/>
          <w:color w:val="000000" w:themeColor="text1"/>
          <w:kern w:val="0"/>
          <w:sz w:val="24"/>
          <w:szCs w:val="24"/>
        </w:rPr>
        <w:t>0</w:t>
      </w:r>
      <w:r w:rsidRPr="00012771">
        <w:rPr>
          <w:rFonts w:ascii="Book Antiqua" w:hAnsi="Book Antiqua" w:cs="TimesNewRomanPSMT"/>
          <w:color w:val="000000" w:themeColor="text1"/>
          <w:kern w:val="0"/>
          <w:sz w:val="24"/>
          <w:szCs w:val="24"/>
        </w:rPr>
        <w:t xml:space="preserve"> in univariate analysis were </w:t>
      </w:r>
      <w:r w:rsidR="00281A77" w:rsidRPr="00012771">
        <w:rPr>
          <w:rFonts w:ascii="Book Antiqua" w:hAnsi="Book Antiqua" w:cs="TimesNewRomanPSMT"/>
          <w:color w:val="000000" w:themeColor="text1"/>
          <w:kern w:val="0"/>
          <w:sz w:val="24"/>
          <w:szCs w:val="24"/>
        </w:rPr>
        <w:t xml:space="preserve">then </w:t>
      </w:r>
      <w:r w:rsidRPr="00012771">
        <w:rPr>
          <w:rFonts w:ascii="Book Antiqua" w:hAnsi="Book Antiqua" w:cs="TimesNewRomanPSMT"/>
          <w:color w:val="000000" w:themeColor="text1"/>
          <w:kern w:val="0"/>
          <w:sz w:val="24"/>
          <w:szCs w:val="24"/>
        </w:rPr>
        <w:t xml:space="preserve">included in </w:t>
      </w:r>
      <w:bookmarkStart w:id="100" w:name="_Hlk28682124"/>
      <w:r w:rsidR="00494F9A" w:rsidRPr="00012771">
        <w:rPr>
          <w:rFonts w:ascii="Book Antiqua" w:hAnsi="Book Antiqua" w:cs="TimesNewRomanPSMT"/>
          <w:color w:val="000000" w:themeColor="text1"/>
          <w:kern w:val="0"/>
          <w:sz w:val="24"/>
          <w:szCs w:val="24"/>
        </w:rPr>
        <w:t xml:space="preserve">the </w:t>
      </w:r>
      <w:r w:rsidRPr="00012771">
        <w:rPr>
          <w:rFonts w:ascii="Book Antiqua" w:hAnsi="Book Antiqua" w:cs="TimesNewRomanPSMT"/>
          <w:color w:val="000000" w:themeColor="text1"/>
          <w:kern w:val="0"/>
          <w:sz w:val="24"/>
          <w:szCs w:val="24"/>
        </w:rPr>
        <w:t>multivariate analysis</w:t>
      </w:r>
      <w:bookmarkEnd w:id="97"/>
      <w:bookmarkEnd w:id="98"/>
      <w:r w:rsidRPr="00012771">
        <w:rPr>
          <w:rFonts w:ascii="Book Antiqua" w:hAnsi="Book Antiqua" w:cs="TimesNewRomanPSMT"/>
          <w:color w:val="000000" w:themeColor="text1"/>
          <w:kern w:val="0"/>
          <w:sz w:val="24"/>
          <w:szCs w:val="24"/>
        </w:rPr>
        <w:t xml:space="preserve"> (</w:t>
      </w:r>
      <w:r w:rsidRPr="00012771">
        <w:rPr>
          <w:rFonts w:ascii="Book Antiqua" w:eastAsia="宋体" w:hAnsi="Book Antiqua" w:cs="TimesNewRomanPSMT"/>
          <w:color w:val="000000" w:themeColor="text1"/>
          <w:kern w:val="0"/>
          <w:sz w:val="24"/>
          <w:szCs w:val="24"/>
        </w:rPr>
        <w:t>logistic</w:t>
      </w:r>
      <w:r w:rsidRPr="00012771">
        <w:rPr>
          <w:rFonts w:ascii="Book Antiqua" w:hAnsi="Book Antiqua" w:cs="TimesNewRomanPSMT"/>
          <w:color w:val="000000" w:themeColor="text1"/>
          <w:kern w:val="0"/>
          <w:sz w:val="24"/>
          <w:szCs w:val="24"/>
        </w:rPr>
        <w:t xml:space="preserve"> regression analysis)</w:t>
      </w:r>
      <w:bookmarkEnd w:id="100"/>
      <w:r w:rsidRPr="00012771">
        <w:rPr>
          <w:rFonts w:ascii="Book Antiqua" w:hAnsi="Book Antiqua" w:cs="TimesNewRomanPSMT"/>
          <w:color w:val="000000" w:themeColor="text1"/>
          <w:kern w:val="0"/>
          <w:sz w:val="24"/>
          <w:szCs w:val="24"/>
        </w:rPr>
        <w:t xml:space="preserve">, and exact logistic regression was conducted by SAS software when appropriate. Data were presented with </w:t>
      </w:r>
      <w:r w:rsidR="0077025B" w:rsidRPr="00012771">
        <w:rPr>
          <w:rFonts w:ascii="Book Antiqua" w:hAnsi="Book Antiqua" w:cs="TimesNewRomanPSMT"/>
          <w:color w:val="000000" w:themeColor="text1"/>
          <w:kern w:val="0"/>
          <w:sz w:val="24"/>
          <w:szCs w:val="24"/>
        </w:rPr>
        <w:t>odds ratios (</w:t>
      </w:r>
      <w:r w:rsidRPr="00012771">
        <w:rPr>
          <w:rFonts w:ascii="Book Antiqua" w:hAnsi="Book Antiqua" w:cs="TimesNewRomanPSMT"/>
          <w:color w:val="000000" w:themeColor="text1"/>
          <w:kern w:val="0"/>
          <w:sz w:val="24"/>
          <w:szCs w:val="24"/>
        </w:rPr>
        <w:t>OR</w:t>
      </w:r>
      <w:r w:rsidR="0077025B" w:rsidRPr="00012771">
        <w:rPr>
          <w:rFonts w:ascii="Book Antiqua" w:hAnsi="Book Antiqua" w:cs="TimesNewRomanPSMT"/>
          <w:color w:val="000000" w:themeColor="text1"/>
          <w:kern w:val="0"/>
          <w:sz w:val="24"/>
          <w:szCs w:val="24"/>
        </w:rPr>
        <w:t>)</w:t>
      </w:r>
      <w:r w:rsidRPr="00012771">
        <w:rPr>
          <w:rFonts w:ascii="Book Antiqua" w:hAnsi="Book Antiqua" w:cs="TimesNewRomanPSMT"/>
          <w:color w:val="000000" w:themeColor="text1"/>
          <w:kern w:val="0"/>
          <w:sz w:val="24"/>
          <w:szCs w:val="24"/>
        </w:rPr>
        <w:t xml:space="preserve"> and 95% </w:t>
      </w:r>
      <w:r w:rsidRPr="00012771">
        <w:rPr>
          <w:rFonts w:ascii="Book Antiqua" w:hAnsi="Book Antiqua" w:cs="Times New Roman"/>
          <w:color w:val="000000" w:themeColor="text1"/>
          <w:kern w:val="0"/>
          <w:sz w:val="24"/>
          <w:szCs w:val="24"/>
        </w:rPr>
        <w:t>confidence intervals</w:t>
      </w:r>
      <w:r w:rsidRPr="00012771">
        <w:rPr>
          <w:rFonts w:ascii="Book Antiqua" w:hAnsi="Book Antiqua" w:cs="TimesNewRomanPSMT"/>
          <w:color w:val="000000" w:themeColor="text1"/>
          <w:kern w:val="0"/>
          <w:sz w:val="24"/>
          <w:szCs w:val="24"/>
        </w:rPr>
        <w:t xml:space="preserve"> (CI). </w:t>
      </w:r>
      <w:r w:rsidRPr="00012771">
        <w:rPr>
          <w:rFonts w:ascii="Book Antiqua" w:hAnsi="Book Antiqua" w:cs="TimesNewRomanPSMT"/>
          <w:i/>
          <w:iCs/>
          <w:color w:val="000000" w:themeColor="text1"/>
          <w:kern w:val="0"/>
          <w:sz w:val="24"/>
          <w:szCs w:val="24"/>
        </w:rPr>
        <w:t>P</w:t>
      </w:r>
      <w:r w:rsidR="00494F9A" w:rsidRPr="00012771">
        <w:rPr>
          <w:rFonts w:ascii="Book Antiqua" w:hAnsi="Book Antiqua" w:cs="TimesNewRomanPSMT"/>
          <w:color w:val="000000" w:themeColor="text1"/>
          <w:kern w:val="0"/>
          <w:sz w:val="24"/>
          <w:szCs w:val="24"/>
        </w:rPr>
        <w:t xml:space="preserve"> </w:t>
      </w:r>
      <w:r w:rsidRPr="00012771">
        <w:rPr>
          <w:rFonts w:ascii="Book Antiqua" w:hAnsi="Book Antiqua" w:cs="TimesNewRomanPSMT"/>
          <w:color w:val="000000" w:themeColor="text1"/>
          <w:kern w:val="0"/>
          <w:sz w:val="24"/>
          <w:szCs w:val="24"/>
        </w:rPr>
        <w:t>&lt;</w:t>
      </w:r>
      <w:r w:rsidR="00494F9A" w:rsidRPr="00012771">
        <w:rPr>
          <w:rFonts w:ascii="Book Antiqua" w:hAnsi="Book Antiqua" w:cs="TimesNewRomanPSMT"/>
          <w:color w:val="000000" w:themeColor="text1"/>
          <w:kern w:val="0"/>
          <w:sz w:val="24"/>
          <w:szCs w:val="24"/>
        </w:rPr>
        <w:t xml:space="preserve"> </w:t>
      </w:r>
      <w:r w:rsidRPr="00012771">
        <w:rPr>
          <w:rFonts w:ascii="Book Antiqua" w:hAnsi="Book Antiqua" w:cs="TimesNewRomanPSMT"/>
          <w:color w:val="000000" w:themeColor="text1"/>
          <w:kern w:val="0"/>
          <w:sz w:val="24"/>
          <w:szCs w:val="24"/>
        </w:rPr>
        <w:t xml:space="preserve">0.05 was considered statistically significant. </w:t>
      </w:r>
      <w:r w:rsidR="00494F9A" w:rsidRPr="00012771">
        <w:rPr>
          <w:rFonts w:ascii="Book Antiqua" w:hAnsi="Book Antiqua" w:cs="TimesNewRomanPSMT"/>
          <w:color w:val="000000" w:themeColor="text1"/>
          <w:kern w:val="0"/>
          <w:sz w:val="24"/>
          <w:szCs w:val="24"/>
        </w:rPr>
        <w:t xml:space="preserve">We used the </w:t>
      </w:r>
      <w:r w:rsidRPr="00012771">
        <w:rPr>
          <w:rFonts w:ascii="Book Antiqua" w:hAnsi="Book Antiqua" w:cs="TimesNewRomanPSMT"/>
          <w:color w:val="000000" w:themeColor="text1"/>
          <w:kern w:val="0"/>
          <w:sz w:val="24"/>
          <w:szCs w:val="24"/>
        </w:rPr>
        <w:t>area under the receiver operating characteristic curve to judge the predictive value of independent risk factors.</w:t>
      </w:r>
    </w:p>
    <w:bookmarkEnd w:id="91"/>
    <w:p w14:paraId="317DDAB1" w14:textId="77777777" w:rsidR="009634BF" w:rsidRPr="00012771" w:rsidRDefault="009634BF" w:rsidP="00012771">
      <w:pPr>
        <w:autoSpaceDE w:val="0"/>
        <w:autoSpaceDN w:val="0"/>
        <w:adjustRightInd w:val="0"/>
        <w:snapToGrid w:val="0"/>
        <w:spacing w:line="360" w:lineRule="auto"/>
        <w:rPr>
          <w:rFonts w:ascii="Book Antiqua" w:hAnsi="Book Antiqua" w:cs="TimesNewRomanPSMT"/>
          <w:color w:val="000000" w:themeColor="text1"/>
          <w:kern w:val="0"/>
          <w:sz w:val="24"/>
          <w:szCs w:val="24"/>
        </w:rPr>
      </w:pPr>
    </w:p>
    <w:p w14:paraId="72A07F3D" w14:textId="77777777" w:rsidR="00531B09" w:rsidRPr="00012771" w:rsidRDefault="00531B09" w:rsidP="00012771">
      <w:pPr>
        <w:adjustRightInd w:val="0"/>
        <w:snapToGrid w:val="0"/>
        <w:spacing w:line="360" w:lineRule="auto"/>
        <w:rPr>
          <w:rFonts w:ascii="Book Antiqua" w:hAnsi="Book Antiqua"/>
          <w:b/>
          <w:color w:val="000000" w:themeColor="text1"/>
          <w:sz w:val="24"/>
          <w:szCs w:val="24"/>
          <w:u w:val="single"/>
        </w:rPr>
      </w:pPr>
      <w:bookmarkStart w:id="101" w:name="_Hlk20168432"/>
      <w:r w:rsidRPr="00012771">
        <w:rPr>
          <w:rFonts w:ascii="Book Antiqua" w:hAnsi="Book Antiqua"/>
          <w:b/>
          <w:color w:val="000000" w:themeColor="text1"/>
          <w:sz w:val="24"/>
          <w:szCs w:val="24"/>
          <w:u w:val="single"/>
        </w:rPr>
        <w:t>RESULTS</w:t>
      </w:r>
    </w:p>
    <w:p w14:paraId="38DBA95C" w14:textId="77777777" w:rsidR="009634BF" w:rsidRPr="00012771" w:rsidRDefault="00F21E93" w:rsidP="00012771">
      <w:pPr>
        <w:snapToGrid w:val="0"/>
        <w:spacing w:line="360" w:lineRule="auto"/>
        <w:rPr>
          <w:rFonts w:ascii="Book Antiqua" w:hAnsi="Book Antiqua" w:cs="TimesNewRomanPSMT"/>
          <w:i/>
          <w:iCs/>
          <w:color w:val="000000" w:themeColor="text1"/>
          <w:kern w:val="0"/>
          <w:sz w:val="24"/>
          <w:szCs w:val="24"/>
        </w:rPr>
      </w:pPr>
      <w:r w:rsidRPr="00012771">
        <w:rPr>
          <w:rFonts w:ascii="Book Antiqua" w:hAnsi="Book Antiqua" w:cs="TimesNewRomanPS-BoldMT"/>
          <w:b/>
          <w:bCs/>
          <w:i/>
          <w:iCs/>
          <w:color w:val="000000" w:themeColor="text1"/>
          <w:kern w:val="0"/>
          <w:sz w:val="24"/>
          <w:szCs w:val="24"/>
        </w:rPr>
        <w:t>Baseline of patient characteristics</w:t>
      </w:r>
    </w:p>
    <w:bookmarkEnd w:id="101"/>
    <w:p w14:paraId="5DFCFD78" w14:textId="5DF65B3A" w:rsidR="009634BF" w:rsidRPr="00012771" w:rsidRDefault="00F21E93" w:rsidP="00012771">
      <w:pPr>
        <w:autoSpaceDE w:val="0"/>
        <w:autoSpaceDN w:val="0"/>
        <w:adjustRightInd w:val="0"/>
        <w:snapToGrid w:val="0"/>
        <w:spacing w:line="360" w:lineRule="auto"/>
        <w:rPr>
          <w:rFonts w:ascii="Book Antiqua" w:hAnsi="Book Antiqua" w:cs="TimesNewRomanPSMT"/>
          <w:color w:val="000000" w:themeColor="text1"/>
          <w:kern w:val="0"/>
          <w:sz w:val="24"/>
          <w:szCs w:val="24"/>
        </w:rPr>
      </w:pPr>
      <w:r w:rsidRPr="00012771">
        <w:rPr>
          <w:rFonts w:ascii="Book Antiqua" w:hAnsi="Book Antiqua" w:cs="TimesNewRomanPSMT"/>
          <w:color w:val="000000" w:themeColor="text1"/>
          <w:kern w:val="0"/>
          <w:sz w:val="24"/>
          <w:szCs w:val="24"/>
        </w:rPr>
        <w:t xml:space="preserve">Between </w:t>
      </w:r>
      <w:r w:rsidRPr="00012771">
        <w:rPr>
          <w:rFonts w:ascii="Book Antiqua" w:hAnsi="Book Antiqua" w:cs="Times New Roman"/>
          <w:color w:val="000000" w:themeColor="text1"/>
          <w:sz w:val="24"/>
          <w:szCs w:val="24"/>
        </w:rPr>
        <w:t xml:space="preserve">March </w:t>
      </w:r>
      <w:bookmarkStart w:id="102" w:name="OLE_LINK59"/>
      <w:r w:rsidRPr="00012771">
        <w:rPr>
          <w:rFonts w:ascii="Book Antiqua" w:hAnsi="Book Antiqua" w:cs="Times New Roman"/>
          <w:color w:val="000000" w:themeColor="text1"/>
          <w:sz w:val="24"/>
          <w:szCs w:val="24"/>
        </w:rPr>
        <w:t>2018</w:t>
      </w:r>
      <w:bookmarkEnd w:id="102"/>
      <w:r w:rsidRPr="00012771">
        <w:rPr>
          <w:rFonts w:ascii="Book Antiqua" w:hAnsi="Book Antiqua" w:cs="Times New Roman"/>
          <w:color w:val="000000" w:themeColor="text1"/>
          <w:sz w:val="24"/>
          <w:szCs w:val="24"/>
        </w:rPr>
        <w:t xml:space="preserve"> and January 2019</w:t>
      </w:r>
      <w:r w:rsidRPr="00012771">
        <w:rPr>
          <w:rFonts w:ascii="Book Antiqua" w:hAnsi="Book Antiqua" w:cs="TimesNewRomanPSMT"/>
          <w:color w:val="000000" w:themeColor="text1"/>
          <w:kern w:val="0"/>
          <w:sz w:val="24"/>
          <w:szCs w:val="24"/>
        </w:rPr>
        <w:t>, a total of 38</w:t>
      </w:r>
      <w:r w:rsidR="00FB0334" w:rsidRPr="00012771">
        <w:rPr>
          <w:rFonts w:ascii="Book Antiqua" w:hAnsi="Book Antiqua" w:cs="TimesNewRomanPSMT"/>
          <w:color w:val="000000" w:themeColor="text1"/>
          <w:kern w:val="0"/>
          <w:sz w:val="24"/>
          <w:szCs w:val="24"/>
        </w:rPr>
        <w:t>1</w:t>
      </w:r>
      <w:r w:rsidRPr="00012771">
        <w:rPr>
          <w:rFonts w:ascii="Book Antiqua" w:hAnsi="Book Antiqua" w:cs="TimesNewRomanPSMT"/>
          <w:color w:val="000000" w:themeColor="text1"/>
          <w:kern w:val="0"/>
          <w:sz w:val="24"/>
          <w:szCs w:val="24"/>
        </w:rPr>
        <w:t xml:space="preserve"> patients who met the inclusion</w:t>
      </w:r>
      <w:r w:rsidR="00FB0334" w:rsidRPr="00012771">
        <w:rPr>
          <w:rFonts w:ascii="Book Antiqua" w:hAnsi="Book Antiqua" w:cs="TimesNewRomanPSMT"/>
          <w:color w:val="000000" w:themeColor="text1"/>
          <w:kern w:val="0"/>
          <w:sz w:val="24"/>
          <w:szCs w:val="24"/>
        </w:rPr>
        <w:t xml:space="preserve"> and exclusion</w:t>
      </w:r>
      <w:r w:rsidRPr="00012771">
        <w:rPr>
          <w:rFonts w:ascii="Book Antiqua" w:hAnsi="Book Antiqua" w:cs="TimesNewRomanPSMT"/>
          <w:color w:val="000000" w:themeColor="text1"/>
          <w:kern w:val="0"/>
          <w:sz w:val="24"/>
          <w:szCs w:val="24"/>
        </w:rPr>
        <w:t xml:space="preserve"> criteria were collected in this study</w:t>
      </w:r>
      <w:bookmarkStart w:id="103" w:name="_Hlk13691459"/>
      <w:r w:rsidRPr="00012771">
        <w:rPr>
          <w:rFonts w:ascii="Book Antiqua" w:hAnsi="Book Antiqua" w:cs="TimesNewRomanPSMT"/>
          <w:color w:val="000000" w:themeColor="text1"/>
          <w:kern w:val="0"/>
          <w:sz w:val="24"/>
          <w:szCs w:val="24"/>
        </w:rPr>
        <w:t xml:space="preserve">, including </w:t>
      </w:r>
      <w:r w:rsidR="00FB0334" w:rsidRPr="00012771">
        <w:rPr>
          <w:rFonts w:ascii="Book Antiqua" w:hAnsi="Book Antiqua" w:cs="TimesNewRomanPSMT"/>
          <w:color w:val="000000" w:themeColor="text1"/>
          <w:kern w:val="0"/>
          <w:sz w:val="24"/>
          <w:szCs w:val="24"/>
        </w:rPr>
        <w:t>266</w:t>
      </w:r>
      <w:r w:rsidRPr="00012771">
        <w:rPr>
          <w:rFonts w:ascii="Book Antiqua" w:hAnsi="Book Antiqua" w:cs="TimesNewRomanPSMT"/>
          <w:color w:val="000000" w:themeColor="text1"/>
          <w:kern w:val="0"/>
          <w:sz w:val="24"/>
          <w:szCs w:val="24"/>
        </w:rPr>
        <w:t xml:space="preserve"> FD patients, </w:t>
      </w:r>
      <w:r w:rsidR="00FB0334" w:rsidRPr="00012771">
        <w:rPr>
          <w:rFonts w:ascii="Book Antiqua" w:hAnsi="Book Antiqua" w:cs="TimesNewRomanPSMT"/>
          <w:color w:val="000000" w:themeColor="text1"/>
          <w:kern w:val="0"/>
          <w:sz w:val="24"/>
          <w:szCs w:val="24"/>
        </w:rPr>
        <w:t>115</w:t>
      </w:r>
      <w:r w:rsidRPr="00012771">
        <w:rPr>
          <w:rFonts w:ascii="Book Antiqua" w:hAnsi="Book Antiqua" w:cs="TimesNewRomanPSMT"/>
          <w:color w:val="000000" w:themeColor="text1"/>
          <w:kern w:val="0"/>
          <w:sz w:val="24"/>
          <w:szCs w:val="24"/>
        </w:rPr>
        <w:t xml:space="preserve"> organic dyspepsia patients </w:t>
      </w:r>
      <w:r w:rsidR="00494F9A" w:rsidRPr="00012771">
        <w:rPr>
          <w:rFonts w:ascii="Book Antiqua" w:hAnsi="Book Antiqua" w:cs="TimesNewRomanPSMT"/>
          <w:color w:val="000000" w:themeColor="text1"/>
          <w:kern w:val="0"/>
          <w:sz w:val="24"/>
          <w:szCs w:val="24"/>
        </w:rPr>
        <w:t xml:space="preserve">and </w:t>
      </w:r>
      <w:r w:rsidR="00FB0334" w:rsidRPr="00012771">
        <w:rPr>
          <w:rFonts w:ascii="Book Antiqua" w:hAnsi="Book Antiqua" w:cs="TimesNewRomanPSMT"/>
          <w:color w:val="000000" w:themeColor="text1"/>
          <w:kern w:val="0"/>
          <w:sz w:val="24"/>
          <w:szCs w:val="24"/>
        </w:rPr>
        <w:t>24</w:t>
      </w:r>
      <w:r w:rsidRPr="00012771">
        <w:rPr>
          <w:rFonts w:ascii="Book Antiqua" w:hAnsi="Book Antiqua" w:cs="TimesNewRomanPSMT"/>
          <w:color w:val="000000" w:themeColor="text1"/>
          <w:kern w:val="0"/>
          <w:sz w:val="24"/>
          <w:szCs w:val="24"/>
        </w:rPr>
        <w:t xml:space="preserve"> organic upper GI disease patients</w:t>
      </w:r>
      <w:bookmarkEnd w:id="103"/>
      <w:r w:rsidRPr="00012771">
        <w:rPr>
          <w:rFonts w:ascii="Book Antiqua" w:hAnsi="Book Antiqua" w:cs="TimesNewRomanPSMT"/>
          <w:color w:val="000000" w:themeColor="text1"/>
          <w:kern w:val="0"/>
          <w:sz w:val="24"/>
          <w:szCs w:val="24"/>
        </w:rPr>
        <w:t xml:space="preserve"> (Figure 1). The mean age was 49.</w:t>
      </w:r>
      <w:r w:rsidR="0080113B" w:rsidRPr="00012771">
        <w:rPr>
          <w:rFonts w:ascii="Book Antiqua" w:hAnsi="Book Antiqua" w:cs="TimesNewRomanPSMT"/>
          <w:color w:val="000000" w:themeColor="text1"/>
          <w:kern w:val="0"/>
          <w:sz w:val="24"/>
          <w:szCs w:val="24"/>
        </w:rPr>
        <w:t>9</w:t>
      </w:r>
      <w:r w:rsidR="00494F9A" w:rsidRPr="00012771">
        <w:rPr>
          <w:rFonts w:ascii="Book Antiqua" w:hAnsi="Book Antiqua" w:cs="TimesNewRomanPSMT"/>
          <w:color w:val="000000" w:themeColor="text1"/>
          <w:kern w:val="0"/>
          <w:sz w:val="24"/>
          <w:szCs w:val="24"/>
        </w:rPr>
        <w:t xml:space="preserve"> </w:t>
      </w:r>
      <w:r w:rsidRPr="00012771">
        <w:rPr>
          <w:rFonts w:ascii="Book Antiqua" w:hAnsi="Book Antiqua" w:cs="TimesNewRomanPSMT"/>
          <w:color w:val="000000" w:themeColor="text1"/>
          <w:kern w:val="0"/>
          <w:sz w:val="24"/>
          <w:szCs w:val="24"/>
        </w:rPr>
        <w:t>±</w:t>
      </w:r>
      <w:r w:rsidR="00494F9A" w:rsidRPr="00012771">
        <w:rPr>
          <w:rFonts w:ascii="Book Antiqua" w:hAnsi="Book Antiqua" w:cs="TimesNewRomanPSMT"/>
          <w:color w:val="000000" w:themeColor="text1"/>
          <w:kern w:val="0"/>
          <w:sz w:val="24"/>
          <w:szCs w:val="24"/>
        </w:rPr>
        <w:t xml:space="preserve"> </w:t>
      </w:r>
      <w:r w:rsidRPr="00012771">
        <w:rPr>
          <w:rFonts w:ascii="Book Antiqua" w:hAnsi="Book Antiqua" w:cs="TimesNewRomanPSMT"/>
          <w:color w:val="000000" w:themeColor="text1"/>
          <w:kern w:val="0"/>
          <w:sz w:val="24"/>
          <w:szCs w:val="24"/>
        </w:rPr>
        <w:t>13.0</w:t>
      </w:r>
      <w:r w:rsidR="00494F9A" w:rsidRPr="00012771">
        <w:rPr>
          <w:rFonts w:ascii="Book Antiqua" w:hAnsi="Book Antiqua" w:cs="TimesNewRomanPSMT"/>
          <w:color w:val="000000" w:themeColor="text1"/>
          <w:kern w:val="0"/>
          <w:sz w:val="24"/>
          <w:szCs w:val="24"/>
        </w:rPr>
        <w:t xml:space="preserve"> years</w:t>
      </w:r>
      <w:r w:rsidRPr="00012771">
        <w:rPr>
          <w:rFonts w:ascii="Book Antiqua" w:hAnsi="Book Antiqua" w:cs="TimesNewRomanPSMT"/>
          <w:color w:val="000000" w:themeColor="text1"/>
          <w:kern w:val="0"/>
          <w:sz w:val="24"/>
          <w:szCs w:val="24"/>
        </w:rPr>
        <w:t>, and 231 (60.</w:t>
      </w:r>
      <w:r w:rsidR="0080113B" w:rsidRPr="00012771">
        <w:rPr>
          <w:rFonts w:ascii="Book Antiqua" w:hAnsi="Book Antiqua" w:cs="TimesNewRomanPSMT"/>
          <w:color w:val="000000" w:themeColor="text1"/>
          <w:kern w:val="0"/>
          <w:sz w:val="24"/>
          <w:szCs w:val="24"/>
        </w:rPr>
        <w:t>6</w:t>
      </w:r>
      <w:r w:rsidRPr="00012771">
        <w:rPr>
          <w:rFonts w:ascii="Book Antiqua" w:hAnsi="Book Antiqua" w:cs="TimesNewRomanPSMT"/>
          <w:color w:val="000000" w:themeColor="text1"/>
          <w:kern w:val="0"/>
          <w:sz w:val="24"/>
          <w:szCs w:val="24"/>
        </w:rPr>
        <w:t xml:space="preserve">%) patients were female. The baseline characteristics of all participants </w:t>
      </w:r>
      <w:r w:rsidRPr="00012771">
        <w:rPr>
          <w:rFonts w:ascii="Book Antiqua" w:eastAsia="宋体" w:hAnsi="Book Antiqua" w:cs="TimesNewRomanPSMT"/>
          <w:color w:val="000000" w:themeColor="text1"/>
          <w:kern w:val="0"/>
          <w:sz w:val="24"/>
          <w:szCs w:val="24"/>
        </w:rPr>
        <w:t>are shown</w:t>
      </w:r>
      <w:r w:rsidRPr="00012771">
        <w:rPr>
          <w:rFonts w:ascii="Book Antiqua" w:hAnsi="Book Antiqua" w:cs="TimesNewRomanPSMT"/>
          <w:color w:val="000000" w:themeColor="text1"/>
          <w:kern w:val="0"/>
          <w:sz w:val="24"/>
          <w:szCs w:val="24"/>
        </w:rPr>
        <w:t xml:space="preserve"> in Table 1. </w:t>
      </w:r>
      <w:bookmarkStart w:id="104" w:name="OLE_LINK77"/>
      <w:bookmarkStart w:id="105" w:name="OLE_LINK78"/>
      <w:r w:rsidRPr="00012771">
        <w:rPr>
          <w:rFonts w:ascii="Book Antiqua" w:hAnsi="Book Antiqua" w:cs="TimesNewRomanPSMT"/>
          <w:color w:val="000000" w:themeColor="text1"/>
          <w:kern w:val="0"/>
          <w:sz w:val="24"/>
          <w:szCs w:val="24"/>
        </w:rPr>
        <w:t>Among the 38</w:t>
      </w:r>
      <w:r w:rsidR="00A44E8D" w:rsidRPr="00012771">
        <w:rPr>
          <w:rFonts w:ascii="Book Antiqua" w:hAnsi="Book Antiqua" w:cs="TimesNewRomanPSMT"/>
          <w:color w:val="000000" w:themeColor="text1"/>
          <w:kern w:val="0"/>
          <w:sz w:val="24"/>
          <w:szCs w:val="24"/>
        </w:rPr>
        <w:t>1</w:t>
      </w:r>
      <w:r w:rsidRPr="00012771">
        <w:rPr>
          <w:rFonts w:ascii="Book Antiqua" w:hAnsi="Book Antiqua" w:cs="TimesNewRomanPSMT"/>
          <w:color w:val="000000" w:themeColor="text1"/>
          <w:kern w:val="0"/>
          <w:sz w:val="24"/>
          <w:szCs w:val="24"/>
        </w:rPr>
        <w:t xml:space="preserve"> people who met the Rome IV </w:t>
      </w:r>
      <w:r w:rsidRPr="00012771">
        <w:rPr>
          <w:rFonts w:ascii="Book Antiqua" w:hAnsi="Book Antiqua" w:cs="Times New Roman"/>
          <w:color w:val="000000" w:themeColor="text1"/>
          <w:kern w:val="0"/>
          <w:sz w:val="24"/>
          <w:szCs w:val="24"/>
        </w:rPr>
        <w:t>criteria</w:t>
      </w:r>
      <w:r w:rsidRPr="00012771">
        <w:rPr>
          <w:rFonts w:ascii="Book Antiqua" w:hAnsi="Book Antiqua" w:cs="TimesNewRomanPSMT"/>
          <w:color w:val="000000" w:themeColor="text1"/>
          <w:kern w:val="0"/>
          <w:sz w:val="24"/>
          <w:szCs w:val="24"/>
        </w:rPr>
        <w:t xml:space="preserve">, there were 224 with chronic gastritis, 120 with gastric erosion, </w:t>
      </w:r>
      <w:r w:rsidR="00FD6A8A" w:rsidRPr="00012771">
        <w:rPr>
          <w:rFonts w:ascii="Book Antiqua" w:hAnsi="Book Antiqua" w:cs="TimesNewRomanPSMT"/>
          <w:color w:val="000000" w:themeColor="text1"/>
          <w:kern w:val="0"/>
          <w:sz w:val="24"/>
          <w:szCs w:val="24"/>
        </w:rPr>
        <w:t>9</w:t>
      </w:r>
      <w:r w:rsidRPr="00012771">
        <w:rPr>
          <w:rFonts w:ascii="Book Antiqua" w:hAnsi="Book Antiqua" w:cs="TimesNewRomanPSMT"/>
          <w:color w:val="000000" w:themeColor="text1"/>
          <w:kern w:val="0"/>
          <w:sz w:val="24"/>
          <w:szCs w:val="24"/>
        </w:rPr>
        <w:t xml:space="preserve"> with gastric ulcers and 8 with Barrett's esophagus a</w:t>
      </w:r>
      <w:r w:rsidR="00EA1AE5" w:rsidRPr="00012771">
        <w:rPr>
          <w:rFonts w:ascii="Book Antiqua" w:hAnsi="Book Antiqua" w:cs="TimesNewRomanPSMT"/>
          <w:color w:val="000000" w:themeColor="text1"/>
          <w:kern w:val="0"/>
          <w:sz w:val="24"/>
          <w:szCs w:val="24"/>
        </w:rPr>
        <w:t>nd</w:t>
      </w:r>
      <w:r w:rsidRPr="00012771">
        <w:rPr>
          <w:rFonts w:ascii="Book Antiqua" w:hAnsi="Book Antiqua" w:cs="TimesNewRomanPSMT"/>
          <w:color w:val="000000" w:themeColor="text1"/>
          <w:kern w:val="0"/>
          <w:sz w:val="24"/>
          <w:szCs w:val="24"/>
        </w:rPr>
        <w:t xml:space="preserve"> others</w:t>
      </w:r>
      <w:bookmarkEnd w:id="104"/>
      <w:bookmarkEnd w:id="105"/>
      <w:r w:rsidRPr="00012771">
        <w:rPr>
          <w:rFonts w:ascii="Book Antiqua" w:eastAsia="宋体" w:hAnsi="Book Antiqua" w:cs="TimesNewRomanPSMT"/>
          <w:color w:val="000000" w:themeColor="text1"/>
          <w:kern w:val="0"/>
          <w:sz w:val="24"/>
          <w:szCs w:val="24"/>
        </w:rPr>
        <w:t>. The</w:t>
      </w:r>
      <w:r w:rsidRPr="00012771">
        <w:rPr>
          <w:rFonts w:ascii="Book Antiqua" w:hAnsi="Book Antiqua" w:cs="TimesNewRomanPSMT"/>
          <w:color w:val="000000" w:themeColor="text1"/>
          <w:kern w:val="0"/>
          <w:sz w:val="24"/>
          <w:szCs w:val="24"/>
        </w:rPr>
        <w:t xml:space="preserve"> results of </w:t>
      </w:r>
      <w:r w:rsidR="00852D01" w:rsidRPr="00012771">
        <w:rPr>
          <w:rFonts w:ascii="Book Antiqua" w:hAnsi="Book Antiqua" w:cs="TimesNewRomanPSMT"/>
          <w:color w:val="000000" w:themeColor="text1"/>
          <w:kern w:val="0"/>
          <w:sz w:val="24"/>
          <w:szCs w:val="24"/>
        </w:rPr>
        <w:t xml:space="preserve">upper </w:t>
      </w:r>
      <w:r w:rsidR="00B73F6E" w:rsidRPr="00012771">
        <w:rPr>
          <w:rFonts w:ascii="Book Antiqua" w:hAnsi="Book Antiqua" w:cs="Arial"/>
          <w:color w:val="000000" w:themeColor="text1"/>
          <w:kern w:val="0"/>
          <w:sz w:val="24"/>
          <w:szCs w:val="24"/>
        </w:rPr>
        <w:t>GI</w:t>
      </w:r>
      <w:r w:rsidR="00852D01" w:rsidRPr="00012771">
        <w:rPr>
          <w:rFonts w:ascii="Book Antiqua" w:hAnsi="Book Antiqua" w:cs="TimesNewRomanPSMT"/>
          <w:color w:val="000000" w:themeColor="text1"/>
          <w:kern w:val="0"/>
          <w:sz w:val="24"/>
          <w:szCs w:val="24"/>
        </w:rPr>
        <w:t xml:space="preserve"> endoscopy</w:t>
      </w:r>
      <w:r w:rsidRPr="00012771">
        <w:rPr>
          <w:rFonts w:ascii="Book Antiqua" w:hAnsi="Book Antiqua" w:cs="TimesNewRomanPSMT"/>
          <w:color w:val="000000" w:themeColor="text1"/>
          <w:kern w:val="0"/>
          <w:sz w:val="24"/>
          <w:szCs w:val="24"/>
        </w:rPr>
        <w:t xml:space="preserve"> </w:t>
      </w:r>
      <w:r w:rsidRPr="00012771">
        <w:rPr>
          <w:rFonts w:ascii="Book Antiqua" w:eastAsia="宋体" w:hAnsi="Book Antiqua" w:cs="TimesNewRomanPSMT"/>
          <w:color w:val="000000" w:themeColor="text1"/>
          <w:kern w:val="0"/>
          <w:sz w:val="24"/>
          <w:szCs w:val="24"/>
        </w:rPr>
        <w:t>are</w:t>
      </w:r>
      <w:r w:rsidRPr="00012771">
        <w:rPr>
          <w:rFonts w:ascii="Book Antiqua" w:hAnsi="Book Antiqua" w:cs="TimesNewRomanPSMT"/>
          <w:color w:val="000000" w:themeColor="text1"/>
          <w:kern w:val="0"/>
          <w:sz w:val="24"/>
          <w:szCs w:val="24"/>
        </w:rPr>
        <w:t xml:space="preserve"> shown in Figure 2</w:t>
      </w:r>
      <w:r w:rsidR="00415A5B" w:rsidRPr="00012771">
        <w:rPr>
          <w:rFonts w:ascii="Book Antiqua" w:hAnsi="Book Antiqua" w:cs="TimesNewRomanPSMT"/>
          <w:color w:val="000000" w:themeColor="text1"/>
          <w:kern w:val="0"/>
          <w:sz w:val="24"/>
          <w:szCs w:val="24"/>
        </w:rPr>
        <w:t xml:space="preserve">, and the results of epigastric ultrasounds are shown in </w:t>
      </w:r>
      <w:r w:rsidR="00415A5B" w:rsidRPr="00012771">
        <w:rPr>
          <w:rFonts w:ascii="Book Antiqua" w:hAnsi="Book Antiqua" w:cs="Times New Roman"/>
          <w:caps/>
          <w:color w:val="000000" w:themeColor="text1"/>
          <w:sz w:val="24"/>
          <w:szCs w:val="24"/>
        </w:rPr>
        <w:t>s</w:t>
      </w:r>
      <w:r w:rsidR="00415A5B" w:rsidRPr="00012771">
        <w:rPr>
          <w:rFonts w:ascii="Book Antiqua" w:hAnsi="Book Antiqua" w:cs="Times New Roman"/>
          <w:color w:val="000000" w:themeColor="text1"/>
          <w:sz w:val="24"/>
          <w:szCs w:val="24"/>
        </w:rPr>
        <w:t>upplementary Figure 1</w:t>
      </w:r>
      <w:r w:rsidR="00494F9A" w:rsidRPr="00012771">
        <w:rPr>
          <w:rFonts w:ascii="Book Antiqua" w:hAnsi="Book Antiqua" w:cs="Times New Roman"/>
          <w:color w:val="000000" w:themeColor="text1"/>
          <w:sz w:val="24"/>
          <w:szCs w:val="24"/>
        </w:rPr>
        <w:t>.</w:t>
      </w:r>
      <w:r w:rsidR="00415A5B" w:rsidRPr="00012771">
        <w:rPr>
          <w:rFonts w:ascii="Book Antiqua" w:hAnsi="Book Antiqua" w:cs="Times New Roman"/>
          <w:color w:val="000000" w:themeColor="text1"/>
          <w:sz w:val="24"/>
          <w:szCs w:val="24"/>
        </w:rPr>
        <w:t xml:space="preserve"> </w:t>
      </w:r>
      <w:r w:rsidR="00494F9A" w:rsidRPr="00012771">
        <w:rPr>
          <w:rFonts w:ascii="Book Antiqua" w:hAnsi="Book Antiqua" w:cs="Times New Roman"/>
          <w:color w:val="000000" w:themeColor="text1"/>
          <w:sz w:val="24"/>
          <w:szCs w:val="24"/>
        </w:rPr>
        <w:t xml:space="preserve">The </w:t>
      </w:r>
      <w:r w:rsidR="00415A5B" w:rsidRPr="00012771">
        <w:rPr>
          <w:rFonts w:ascii="Book Antiqua" w:hAnsi="Book Antiqua" w:cs="Times New Roman"/>
          <w:color w:val="000000" w:themeColor="text1"/>
          <w:sz w:val="24"/>
          <w:szCs w:val="24"/>
        </w:rPr>
        <w:t>result</w:t>
      </w:r>
      <w:r w:rsidR="00494F9A" w:rsidRPr="00012771">
        <w:rPr>
          <w:rFonts w:ascii="Book Antiqua" w:hAnsi="Book Antiqua" w:cs="Times New Roman"/>
          <w:color w:val="000000" w:themeColor="text1"/>
          <w:sz w:val="24"/>
          <w:szCs w:val="24"/>
        </w:rPr>
        <w:t>s</w:t>
      </w:r>
      <w:r w:rsidR="00415A5B" w:rsidRPr="00012771">
        <w:rPr>
          <w:rFonts w:ascii="Book Antiqua" w:hAnsi="Book Antiqua" w:cs="Times New Roman"/>
          <w:color w:val="000000" w:themeColor="text1"/>
          <w:sz w:val="24"/>
          <w:szCs w:val="24"/>
        </w:rPr>
        <w:t xml:space="preserve"> of </w:t>
      </w:r>
      <w:r w:rsidR="00415A5B" w:rsidRPr="00012771">
        <w:rPr>
          <w:rFonts w:ascii="Book Antiqua" w:hAnsi="Book Antiqua" w:cs="TimesNewRomanPSMT"/>
          <w:color w:val="000000" w:themeColor="text1"/>
          <w:kern w:val="0"/>
          <w:sz w:val="24"/>
          <w:szCs w:val="24"/>
        </w:rPr>
        <w:t xml:space="preserve">routine blood tests are shown in </w:t>
      </w:r>
      <w:r w:rsidR="00415A5B" w:rsidRPr="00012771">
        <w:rPr>
          <w:rFonts w:ascii="Book Antiqua" w:hAnsi="Book Antiqua" w:cs="Times New Roman"/>
          <w:caps/>
          <w:color w:val="000000" w:themeColor="text1"/>
          <w:sz w:val="24"/>
          <w:szCs w:val="24"/>
        </w:rPr>
        <w:t>s</w:t>
      </w:r>
      <w:r w:rsidR="00415A5B" w:rsidRPr="00012771">
        <w:rPr>
          <w:rFonts w:ascii="Book Antiqua" w:hAnsi="Book Antiqua" w:cs="Times New Roman"/>
          <w:color w:val="000000" w:themeColor="text1"/>
          <w:sz w:val="24"/>
          <w:szCs w:val="24"/>
        </w:rPr>
        <w:t>upplementary Figure 2.</w:t>
      </w:r>
    </w:p>
    <w:p w14:paraId="034FB4CF" w14:textId="7985BBF9" w:rsidR="009634BF" w:rsidRPr="00012771" w:rsidRDefault="00EA7CA3" w:rsidP="00012771">
      <w:pPr>
        <w:autoSpaceDE w:val="0"/>
        <w:autoSpaceDN w:val="0"/>
        <w:adjustRightInd w:val="0"/>
        <w:snapToGrid w:val="0"/>
        <w:spacing w:line="360" w:lineRule="auto"/>
        <w:ind w:firstLineChars="150" w:firstLine="360"/>
        <w:rPr>
          <w:rFonts w:ascii="Book Antiqua" w:hAnsi="Book Antiqua" w:cs="TimesNewRomanPSMT"/>
          <w:color w:val="000000" w:themeColor="text1"/>
          <w:kern w:val="0"/>
          <w:sz w:val="24"/>
          <w:szCs w:val="24"/>
        </w:rPr>
      </w:pPr>
      <w:r w:rsidRPr="00012771">
        <w:rPr>
          <w:rFonts w:ascii="Book Antiqua" w:hAnsi="Book Antiqua" w:cs="Times New Roman"/>
          <w:color w:val="000000" w:themeColor="text1"/>
          <w:sz w:val="24"/>
          <w:szCs w:val="24"/>
        </w:rPr>
        <w:t xml:space="preserve">We </w:t>
      </w:r>
      <w:r w:rsidR="004C4A43" w:rsidRPr="00012771">
        <w:rPr>
          <w:rFonts w:ascii="Book Antiqua" w:hAnsi="Book Antiqua" w:cs="Times New Roman"/>
          <w:color w:val="000000" w:themeColor="text1"/>
          <w:sz w:val="24"/>
          <w:szCs w:val="24"/>
        </w:rPr>
        <w:t xml:space="preserve">also </w:t>
      </w:r>
      <w:r w:rsidRPr="00012771">
        <w:rPr>
          <w:rFonts w:ascii="Book Antiqua" w:hAnsi="Book Antiqua" w:cs="Times New Roman"/>
          <w:color w:val="000000" w:themeColor="text1"/>
          <w:sz w:val="24"/>
          <w:szCs w:val="24"/>
        </w:rPr>
        <w:t xml:space="preserve">randomly selected the </w:t>
      </w:r>
      <w:r w:rsidR="00852D01" w:rsidRPr="00012771">
        <w:rPr>
          <w:rFonts w:ascii="Book Antiqua" w:hAnsi="Book Antiqua" w:cs="Times New Roman"/>
          <w:color w:val="000000" w:themeColor="text1"/>
          <w:sz w:val="24"/>
          <w:szCs w:val="24"/>
        </w:rPr>
        <w:t xml:space="preserve">upper </w:t>
      </w:r>
      <w:r w:rsidR="00B73F6E" w:rsidRPr="00012771">
        <w:rPr>
          <w:rFonts w:ascii="Book Antiqua" w:hAnsi="Book Antiqua" w:cs="Arial"/>
          <w:color w:val="000000" w:themeColor="text1"/>
          <w:kern w:val="0"/>
          <w:sz w:val="24"/>
          <w:szCs w:val="24"/>
        </w:rPr>
        <w:t>GI</w:t>
      </w:r>
      <w:r w:rsidR="00852D01" w:rsidRPr="00012771">
        <w:rPr>
          <w:rFonts w:ascii="Book Antiqua" w:hAnsi="Book Antiqua" w:cs="Times New Roman"/>
          <w:color w:val="000000" w:themeColor="text1"/>
          <w:sz w:val="24"/>
          <w:szCs w:val="24"/>
        </w:rPr>
        <w:t xml:space="preserve"> endoscopy</w:t>
      </w:r>
      <w:r w:rsidRPr="00012771">
        <w:rPr>
          <w:rFonts w:ascii="Book Antiqua" w:hAnsi="Book Antiqua" w:cs="Times New Roman"/>
          <w:color w:val="000000" w:themeColor="text1"/>
          <w:sz w:val="24"/>
          <w:szCs w:val="24"/>
        </w:rPr>
        <w:t xml:space="preserve"> results of 200 healthy people from the health examination center of</w:t>
      </w:r>
      <w:r w:rsidR="00F21E93" w:rsidRPr="00012771">
        <w:rPr>
          <w:rFonts w:ascii="Book Antiqua" w:hAnsi="Book Antiqua" w:cs="TimesNewRomanPSMT"/>
          <w:color w:val="000000" w:themeColor="text1"/>
          <w:kern w:val="0"/>
          <w:sz w:val="24"/>
          <w:szCs w:val="24"/>
        </w:rPr>
        <w:t xml:space="preserve"> </w:t>
      </w:r>
      <w:r w:rsidR="00F21E93" w:rsidRPr="00012771">
        <w:rPr>
          <w:rFonts w:ascii="Book Antiqua" w:hAnsi="Book Antiqua" w:cs="Times New Roman"/>
          <w:color w:val="000000" w:themeColor="text1"/>
          <w:sz w:val="24"/>
          <w:szCs w:val="24"/>
        </w:rPr>
        <w:t>the Affiliated Hospital of Northwest University</w:t>
      </w:r>
      <w:r w:rsidR="00F21E93" w:rsidRPr="00012771">
        <w:rPr>
          <w:rFonts w:ascii="Book Antiqua" w:hAnsi="Book Antiqua" w:cs="TimesNewRomanPSMT"/>
          <w:color w:val="000000" w:themeColor="text1"/>
          <w:kern w:val="0"/>
          <w:sz w:val="24"/>
          <w:szCs w:val="24"/>
        </w:rPr>
        <w:t xml:space="preserve">. </w:t>
      </w:r>
      <w:r w:rsidR="00F21E93" w:rsidRPr="00012771">
        <w:rPr>
          <w:rFonts w:ascii="Book Antiqua" w:eastAsia="宋体" w:hAnsi="Book Antiqua" w:cs="TimesNewRomanPSMT"/>
          <w:color w:val="000000" w:themeColor="text1"/>
          <w:kern w:val="0"/>
          <w:sz w:val="24"/>
          <w:szCs w:val="24"/>
        </w:rPr>
        <w:t>The</w:t>
      </w:r>
      <w:r w:rsidR="00F21E93" w:rsidRPr="00012771">
        <w:rPr>
          <w:rFonts w:ascii="Book Antiqua" w:hAnsi="Book Antiqua" w:cs="TimesNewRomanPSMT"/>
          <w:color w:val="000000" w:themeColor="text1"/>
          <w:kern w:val="0"/>
          <w:sz w:val="24"/>
          <w:szCs w:val="24"/>
        </w:rPr>
        <w:t xml:space="preserve"> </w:t>
      </w:r>
      <w:r w:rsidR="00852D01" w:rsidRPr="00012771">
        <w:rPr>
          <w:rFonts w:ascii="Book Antiqua" w:hAnsi="Book Antiqua" w:cs="TimesNewRomanPSMT"/>
          <w:color w:val="000000" w:themeColor="text1"/>
          <w:kern w:val="0"/>
          <w:sz w:val="24"/>
          <w:szCs w:val="24"/>
        </w:rPr>
        <w:t xml:space="preserve">upper </w:t>
      </w:r>
      <w:r w:rsidR="00B73F6E" w:rsidRPr="00012771">
        <w:rPr>
          <w:rFonts w:ascii="Book Antiqua" w:hAnsi="Book Antiqua" w:cs="Arial"/>
          <w:color w:val="000000" w:themeColor="text1"/>
          <w:kern w:val="0"/>
          <w:sz w:val="24"/>
          <w:szCs w:val="24"/>
        </w:rPr>
        <w:t>GI</w:t>
      </w:r>
      <w:r w:rsidR="00852D01" w:rsidRPr="00012771">
        <w:rPr>
          <w:rFonts w:ascii="Book Antiqua" w:hAnsi="Book Antiqua" w:cs="TimesNewRomanPSMT"/>
          <w:color w:val="000000" w:themeColor="text1"/>
          <w:kern w:val="0"/>
          <w:sz w:val="24"/>
          <w:szCs w:val="24"/>
        </w:rPr>
        <w:t xml:space="preserve"> endoscopy</w:t>
      </w:r>
      <w:r w:rsidR="00F21E93" w:rsidRPr="00012771">
        <w:rPr>
          <w:rFonts w:ascii="Book Antiqua" w:hAnsi="Book Antiqua" w:cs="TimesNewRomanPSMT"/>
          <w:color w:val="000000" w:themeColor="text1"/>
          <w:kern w:val="0"/>
          <w:sz w:val="24"/>
          <w:szCs w:val="24"/>
        </w:rPr>
        <w:t xml:space="preserve"> results showed that </w:t>
      </w:r>
      <w:r w:rsidR="00E17074" w:rsidRPr="00012771">
        <w:rPr>
          <w:rFonts w:ascii="Book Antiqua" w:hAnsi="Book Antiqua" w:cs="TimesNewRomanPSMT"/>
          <w:color w:val="000000" w:themeColor="text1"/>
          <w:kern w:val="0"/>
          <w:sz w:val="24"/>
          <w:szCs w:val="24"/>
        </w:rPr>
        <w:t>77</w:t>
      </w:r>
      <w:r w:rsidR="00F21E93" w:rsidRPr="00012771">
        <w:rPr>
          <w:rFonts w:ascii="Book Antiqua" w:hAnsi="Book Antiqua" w:cs="TimesNewRomanPSMT"/>
          <w:color w:val="000000" w:themeColor="text1"/>
          <w:kern w:val="0"/>
          <w:sz w:val="24"/>
          <w:szCs w:val="24"/>
        </w:rPr>
        <w:t xml:space="preserve">% of patients </w:t>
      </w:r>
      <w:r w:rsidR="00494F9A" w:rsidRPr="00012771">
        <w:rPr>
          <w:rFonts w:ascii="Book Antiqua" w:hAnsi="Book Antiqua" w:cs="TimesNewRomanPSMT"/>
          <w:color w:val="000000" w:themeColor="text1"/>
          <w:kern w:val="0"/>
          <w:sz w:val="24"/>
          <w:szCs w:val="24"/>
        </w:rPr>
        <w:t xml:space="preserve">had </w:t>
      </w:r>
      <w:r w:rsidR="00F21E93" w:rsidRPr="00012771">
        <w:rPr>
          <w:rFonts w:ascii="Book Antiqua" w:hAnsi="Book Antiqua" w:cs="TimesNewRomanPSMT"/>
          <w:color w:val="000000" w:themeColor="text1"/>
          <w:kern w:val="0"/>
          <w:sz w:val="24"/>
          <w:szCs w:val="24"/>
        </w:rPr>
        <w:t>chronic gastritis</w:t>
      </w:r>
      <w:bookmarkStart w:id="106" w:name="OLE_LINK45"/>
      <w:r w:rsidR="00723457" w:rsidRPr="00012771">
        <w:rPr>
          <w:rFonts w:ascii="Book Antiqua" w:hAnsi="Book Antiqua" w:cs="TimesNewRomanPSMT"/>
          <w:color w:val="000000" w:themeColor="text1"/>
          <w:kern w:val="0"/>
          <w:sz w:val="24"/>
          <w:szCs w:val="24"/>
        </w:rPr>
        <w:t xml:space="preserve">, </w:t>
      </w:r>
      <w:proofErr w:type="spellStart"/>
      <w:r w:rsidR="00F21E93" w:rsidRPr="00012771">
        <w:rPr>
          <w:rFonts w:ascii="Book Antiqua" w:hAnsi="Book Antiqua" w:cs="Times New Roman"/>
          <w:color w:val="000000" w:themeColor="text1"/>
          <w:kern w:val="0"/>
          <w:sz w:val="24"/>
          <w:szCs w:val="24"/>
        </w:rPr>
        <w:t>duodenitis</w:t>
      </w:r>
      <w:bookmarkEnd w:id="106"/>
      <w:proofErr w:type="spellEnd"/>
      <w:r w:rsidR="00F21E93" w:rsidRPr="00012771">
        <w:rPr>
          <w:rFonts w:ascii="Book Antiqua" w:hAnsi="Book Antiqua" w:cs="TimesNewRomanPSMT"/>
          <w:color w:val="000000" w:themeColor="text1"/>
          <w:kern w:val="0"/>
          <w:sz w:val="24"/>
          <w:szCs w:val="24"/>
        </w:rPr>
        <w:t>,</w:t>
      </w:r>
      <w:r w:rsidR="00723457" w:rsidRPr="00012771">
        <w:rPr>
          <w:rFonts w:ascii="Book Antiqua" w:hAnsi="Book Antiqua" w:cs="Times New Roman"/>
          <w:color w:val="000000" w:themeColor="text1"/>
          <w:kern w:val="0"/>
          <w:sz w:val="24"/>
          <w:szCs w:val="24"/>
        </w:rPr>
        <w:t xml:space="preserve"> Barrett’s esophagus, esophageal candidiasis or gastric erosion,</w:t>
      </w:r>
      <w:r w:rsidR="00F21E93" w:rsidRPr="00012771">
        <w:rPr>
          <w:rFonts w:ascii="Book Antiqua" w:hAnsi="Book Antiqua" w:cs="TimesNewRomanPSMT"/>
          <w:color w:val="000000" w:themeColor="text1"/>
          <w:kern w:val="0"/>
          <w:sz w:val="24"/>
          <w:szCs w:val="24"/>
        </w:rPr>
        <w:t xml:space="preserve"> indicating a high proportion of patients in </w:t>
      </w:r>
      <w:r w:rsidR="00F21E93" w:rsidRPr="00012771">
        <w:rPr>
          <w:rFonts w:ascii="Book Antiqua" w:eastAsia="宋体" w:hAnsi="Book Antiqua" w:cs="TimesNewRomanPSMT"/>
          <w:color w:val="000000" w:themeColor="text1"/>
          <w:kern w:val="0"/>
          <w:sz w:val="24"/>
          <w:szCs w:val="24"/>
        </w:rPr>
        <w:t xml:space="preserve">the </w:t>
      </w:r>
      <w:r w:rsidR="00F21E93" w:rsidRPr="00012771">
        <w:rPr>
          <w:rFonts w:ascii="Book Antiqua" w:hAnsi="Book Antiqua" w:cs="TimesNewRomanPSMT"/>
          <w:color w:val="000000" w:themeColor="text1"/>
          <w:kern w:val="0"/>
          <w:sz w:val="24"/>
          <w:szCs w:val="24"/>
        </w:rPr>
        <w:t>general population (</w:t>
      </w:r>
      <w:r w:rsidR="00F21E93" w:rsidRPr="00012771">
        <w:rPr>
          <w:rFonts w:ascii="Book Antiqua" w:hAnsi="Book Antiqua" w:cs="Times New Roman"/>
          <w:caps/>
          <w:color w:val="000000" w:themeColor="text1"/>
          <w:sz w:val="24"/>
          <w:szCs w:val="24"/>
        </w:rPr>
        <w:t>s</w:t>
      </w:r>
      <w:r w:rsidR="00F21E93" w:rsidRPr="00012771">
        <w:rPr>
          <w:rFonts w:ascii="Book Antiqua" w:hAnsi="Book Antiqua" w:cs="Times New Roman"/>
          <w:color w:val="000000" w:themeColor="text1"/>
          <w:sz w:val="24"/>
          <w:szCs w:val="24"/>
        </w:rPr>
        <w:t xml:space="preserve">upplementary </w:t>
      </w:r>
      <w:r w:rsidR="00F21E93" w:rsidRPr="00012771">
        <w:rPr>
          <w:rFonts w:ascii="Book Antiqua" w:eastAsia="宋体" w:hAnsi="Book Antiqua" w:cs="TimesNewRomanPSMT"/>
          <w:color w:val="000000" w:themeColor="text1"/>
          <w:kern w:val="0"/>
          <w:sz w:val="24"/>
          <w:szCs w:val="24"/>
        </w:rPr>
        <w:t>Table 2</w:t>
      </w:r>
      <w:r w:rsidR="00F21E93" w:rsidRPr="00012771">
        <w:rPr>
          <w:rFonts w:ascii="Book Antiqua" w:hAnsi="Book Antiqua" w:cs="TimesNewRomanPSMT"/>
          <w:color w:val="000000" w:themeColor="text1"/>
          <w:kern w:val="0"/>
          <w:sz w:val="24"/>
          <w:szCs w:val="24"/>
        </w:rPr>
        <w:t xml:space="preserve">). </w:t>
      </w:r>
      <w:r w:rsidR="00F21E93" w:rsidRPr="00012771">
        <w:rPr>
          <w:rFonts w:ascii="Book Antiqua" w:eastAsia="宋体" w:hAnsi="Book Antiqua" w:cs="TimesNewRomanPSMT"/>
          <w:color w:val="000000" w:themeColor="text1"/>
          <w:kern w:val="0"/>
          <w:sz w:val="24"/>
          <w:szCs w:val="24"/>
        </w:rPr>
        <w:t>These</w:t>
      </w:r>
      <w:r w:rsidR="00F21E93" w:rsidRPr="00012771">
        <w:rPr>
          <w:rFonts w:ascii="Book Antiqua" w:hAnsi="Book Antiqua" w:cs="TimesNewRomanPSMT"/>
          <w:color w:val="000000" w:themeColor="text1"/>
          <w:kern w:val="0"/>
          <w:sz w:val="24"/>
          <w:szCs w:val="24"/>
        </w:rPr>
        <w:t xml:space="preserve"> data further supported our decision to treat </w:t>
      </w:r>
      <w:r w:rsidR="00723457" w:rsidRPr="00012771">
        <w:rPr>
          <w:rFonts w:ascii="Book Antiqua" w:hAnsi="Book Antiqua" w:cs="TimesNewRomanPSMT"/>
          <w:color w:val="000000" w:themeColor="text1"/>
          <w:kern w:val="0"/>
          <w:sz w:val="24"/>
          <w:szCs w:val="24"/>
        </w:rPr>
        <w:t xml:space="preserve">chronic gastritis, </w:t>
      </w:r>
      <w:proofErr w:type="spellStart"/>
      <w:r w:rsidR="00723457" w:rsidRPr="00012771">
        <w:rPr>
          <w:rFonts w:ascii="Book Antiqua" w:hAnsi="Book Antiqua" w:cs="Times New Roman"/>
          <w:color w:val="000000" w:themeColor="text1"/>
          <w:kern w:val="0"/>
          <w:sz w:val="24"/>
          <w:szCs w:val="24"/>
        </w:rPr>
        <w:t>duodenitis</w:t>
      </w:r>
      <w:proofErr w:type="spellEnd"/>
      <w:r w:rsidR="00723457" w:rsidRPr="00012771">
        <w:rPr>
          <w:rFonts w:ascii="Book Antiqua" w:hAnsi="Book Antiqua" w:cs="TimesNewRomanPSMT"/>
          <w:color w:val="000000" w:themeColor="text1"/>
          <w:kern w:val="0"/>
          <w:sz w:val="24"/>
          <w:szCs w:val="24"/>
        </w:rPr>
        <w:t>,</w:t>
      </w:r>
      <w:r w:rsidR="00723457" w:rsidRPr="00012771">
        <w:rPr>
          <w:rFonts w:ascii="Book Antiqua" w:hAnsi="Book Antiqua" w:cs="Times New Roman"/>
          <w:color w:val="000000" w:themeColor="text1"/>
          <w:kern w:val="0"/>
          <w:sz w:val="24"/>
          <w:szCs w:val="24"/>
        </w:rPr>
        <w:t xml:space="preserve"> Barrett’s esophagus, esophageal candidiasis or gastric erosion</w:t>
      </w:r>
      <w:r w:rsidR="00F21E93" w:rsidRPr="00012771">
        <w:rPr>
          <w:rFonts w:ascii="Book Antiqua" w:hAnsi="Book Antiqua" w:cs="TimesNewRomanPSMT"/>
          <w:color w:val="000000" w:themeColor="text1"/>
          <w:kern w:val="0"/>
          <w:sz w:val="24"/>
          <w:szCs w:val="24"/>
        </w:rPr>
        <w:t xml:space="preserve"> as functional diseases.</w:t>
      </w:r>
    </w:p>
    <w:p w14:paraId="56652276" w14:textId="77777777" w:rsidR="00494F9A" w:rsidRPr="00012771" w:rsidRDefault="00494F9A" w:rsidP="00012771">
      <w:pPr>
        <w:autoSpaceDE w:val="0"/>
        <w:autoSpaceDN w:val="0"/>
        <w:adjustRightInd w:val="0"/>
        <w:snapToGrid w:val="0"/>
        <w:spacing w:line="360" w:lineRule="auto"/>
        <w:ind w:firstLineChars="150" w:firstLine="360"/>
        <w:rPr>
          <w:rFonts w:ascii="Book Antiqua" w:hAnsi="Book Antiqua" w:cs="TimesNewRomanPSMT"/>
          <w:color w:val="000000" w:themeColor="text1"/>
          <w:kern w:val="0"/>
          <w:sz w:val="24"/>
          <w:szCs w:val="24"/>
        </w:rPr>
      </w:pPr>
    </w:p>
    <w:p w14:paraId="04F4A436" w14:textId="726878B7" w:rsidR="009634BF" w:rsidRPr="00012771" w:rsidRDefault="00F21E93" w:rsidP="00012771">
      <w:pPr>
        <w:snapToGrid w:val="0"/>
        <w:spacing w:line="360" w:lineRule="auto"/>
        <w:rPr>
          <w:rFonts w:ascii="Book Antiqua" w:hAnsi="Book Antiqua" w:cs="TimesNewRomanPSMT"/>
          <w:i/>
          <w:iCs/>
          <w:color w:val="000000" w:themeColor="text1"/>
          <w:kern w:val="0"/>
          <w:sz w:val="24"/>
          <w:szCs w:val="24"/>
        </w:rPr>
      </w:pPr>
      <w:r w:rsidRPr="00012771">
        <w:rPr>
          <w:rFonts w:ascii="Book Antiqua" w:hAnsi="Book Antiqua" w:cs="TimesNewRomanPS-BoldMT"/>
          <w:b/>
          <w:bCs/>
          <w:i/>
          <w:iCs/>
          <w:color w:val="000000" w:themeColor="text1"/>
          <w:kern w:val="0"/>
          <w:sz w:val="24"/>
          <w:szCs w:val="24"/>
        </w:rPr>
        <w:t xml:space="preserve">Prediction of </w:t>
      </w:r>
      <w:bookmarkStart w:id="107" w:name="OLE_LINK14"/>
      <w:r w:rsidRPr="00012771">
        <w:rPr>
          <w:rFonts w:ascii="Book Antiqua" w:hAnsi="Book Antiqua" w:cs="TimesNewRomanPS-BoldMT"/>
          <w:b/>
          <w:bCs/>
          <w:i/>
          <w:iCs/>
          <w:color w:val="000000" w:themeColor="text1"/>
          <w:kern w:val="0"/>
          <w:sz w:val="24"/>
          <w:szCs w:val="24"/>
        </w:rPr>
        <w:t>organic dyspepsia</w:t>
      </w:r>
      <w:bookmarkEnd w:id="107"/>
      <w:r w:rsidRPr="00012771">
        <w:rPr>
          <w:rFonts w:ascii="Book Antiqua" w:hAnsi="Book Antiqua" w:cs="TimesNewRomanPSMT"/>
          <w:i/>
          <w:iCs/>
          <w:color w:val="000000" w:themeColor="text1"/>
          <w:kern w:val="0"/>
          <w:sz w:val="24"/>
          <w:szCs w:val="24"/>
        </w:rPr>
        <w:t xml:space="preserve"> </w:t>
      </w:r>
    </w:p>
    <w:p w14:paraId="13CF5E69" w14:textId="1EB7E50E" w:rsidR="009634BF" w:rsidRPr="00012771" w:rsidRDefault="00F21E93" w:rsidP="00012771">
      <w:pPr>
        <w:snapToGrid w:val="0"/>
        <w:spacing w:line="360" w:lineRule="auto"/>
        <w:rPr>
          <w:rFonts w:ascii="Book Antiqua" w:hAnsi="Book Antiqua" w:cs="TimesNewRomanPSMT"/>
          <w:color w:val="000000" w:themeColor="text1"/>
          <w:kern w:val="0"/>
          <w:sz w:val="24"/>
          <w:szCs w:val="24"/>
        </w:rPr>
      </w:pPr>
      <w:bookmarkStart w:id="108" w:name="_Hlk20216260"/>
      <w:r w:rsidRPr="00012771">
        <w:rPr>
          <w:rFonts w:ascii="Book Antiqua" w:hAnsi="Book Antiqua" w:cs="TimesNewRomanPSMT"/>
          <w:color w:val="000000" w:themeColor="text1"/>
          <w:kern w:val="0"/>
          <w:sz w:val="24"/>
          <w:szCs w:val="24"/>
        </w:rPr>
        <w:t xml:space="preserve">For the comparison between FD and organic dyspepsia, there were </w:t>
      </w:r>
      <w:r w:rsidR="00FD6A8A" w:rsidRPr="00012771">
        <w:rPr>
          <w:rFonts w:ascii="Book Antiqua" w:hAnsi="Book Antiqua" w:cs="TimesNewRomanPSMT"/>
          <w:color w:val="000000" w:themeColor="text1"/>
          <w:kern w:val="0"/>
          <w:sz w:val="24"/>
          <w:szCs w:val="24"/>
        </w:rPr>
        <w:t>266</w:t>
      </w:r>
      <w:r w:rsidRPr="00012771">
        <w:rPr>
          <w:rFonts w:ascii="Book Antiqua" w:hAnsi="Book Antiqua" w:cs="TimesNewRomanPSMT"/>
          <w:color w:val="000000" w:themeColor="text1"/>
          <w:kern w:val="0"/>
          <w:sz w:val="24"/>
          <w:szCs w:val="24"/>
        </w:rPr>
        <w:t xml:space="preserve"> FD and </w:t>
      </w:r>
      <w:proofErr w:type="gramStart"/>
      <w:r w:rsidR="00FD6A8A" w:rsidRPr="00012771">
        <w:rPr>
          <w:rFonts w:ascii="Book Antiqua" w:hAnsi="Book Antiqua" w:cs="TimesNewRomanPSMT"/>
          <w:color w:val="000000" w:themeColor="text1"/>
          <w:kern w:val="0"/>
          <w:sz w:val="24"/>
          <w:szCs w:val="24"/>
        </w:rPr>
        <w:t>115</w:t>
      </w:r>
      <w:r w:rsidRPr="00012771">
        <w:rPr>
          <w:rFonts w:ascii="Book Antiqua" w:hAnsi="Book Antiqua" w:cs="TimesNewRomanPSMT"/>
          <w:color w:val="000000" w:themeColor="text1"/>
          <w:kern w:val="0"/>
          <w:sz w:val="24"/>
          <w:szCs w:val="24"/>
        </w:rPr>
        <w:t xml:space="preserve"> organic dyspepsia</w:t>
      </w:r>
      <w:proofErr w:type="gramEnd"/>
      <w:r w:rsidRPr="00012771">
        <w:rPr>
          <w:rFonts w:ascii="Book Antiqua" w:eastAsia="宋体" w:hAnsi="Book Antiqua" w:cs="TimesNewRomanPSMT"/>
          <w:color w:val="000000" w:themeColor="text1"/>
          <w:kern w:val="0"/>
          <w:sz w:val="24"/>
          <w:szCs w:val="24"/>
        </w:rPr>
        <w:t>.</w:t>
      </w:r>
      <w:r w:rsidRPr="00012771">
        <w:rPr>
          <w:rFonts w:ascii="Book Antiqua" w:hAnsi="Book Antiqua" w:cs="TimesNewRomanPSMT"/>
          <w:color w:val="000000" w:themeColor="text1"/>
          <w:kern w:val="0"/>
          <w:sz w:val="24"/>
          <w:szCs w:val="24"/>
        </w:rPr>
        <w:t xml:space="preserve"> </w:t>
      </w:r>
      <w:bookmarkStart w:id="109" w:name="OLE_LINK22"/>
      <w:r w:rsidRPr="00012771">
        <w:rPr>
          <w:rFonts w:ascii="Book Antiqua" w:hAnsi="Book Antiqua" w:cs="TimesNewRomanPSMT"/>
          <w:color w:val="000000" w:themeColor="text1"/>
          <w:kern w:val="0"/>
          <w:sz w:val="24"/>
          <w:szCs w:val="24"/>
        </w:rPr>
        <w:t xml:space="preserve">In univariate analysis, there were statistically significant differences between FD and organic dyspepsia in </w:t>
      </w:r>
      <w:r w:rsidR="00AD011A" w:rsidRPr="00012771">
        <w:rPr>
          <w:rFonts w:ascii="Book Antiqua" w:hAnsi="Book Antiqua" w:cs="Times New Roman"/>
          <w:color w:val="000000" w:themeColor="text1"/>
          <w:kern w:val="0"/>
          <w:sz w:val="24"/>
          <w:szCs w:val="24"/>
        </w:rPr>
        <w:t>daily exercise</w:t>
      </w:r>
      <w:r w:rsidRPr="00012771">
        <w:rPr>
          <w:rFonts w:ascii="Book Antiqua" w:hAnsi="Book Antiqua" w:cs="TimesNewRomanPSMT"/>
          <w:color w:val="000000" w:themeColor="text1"/>
          <w:kern w:val="0"/>
          <w:sz w:val="24"/>
          <w:szCs w:val="24"/>
        </w:rPr>
        <w:t xml:space="preserve"> (</w:t>
      </w:r>
      <w:r w:rsidRPr="00012771">
        <w:rPr>
          <w:rFonts w:ascii="Book Antiqua" w:hAnsi="Book Antiqua" w:cs="TimesNewRomanPSMT"/>
          <w:i/>
          <w:iCs/>
          <w:color w:val="000000" w:themeColor="text1"/>
          <w:kern w:val="0"/>
          <w:sz w:val="24"/>
          <w:szCs w:val="24"/>
        </w:rPr>
        <w:t>P</w:t>
      </w:r>
      <w:r w:rsidRPr="00012771">
        <w:rPr>
          <w:rFonts w:ascii="Book Antiqua" w:hAnsi="Book Antiqua" w:cs="TimesNewRomanPSMT"/>
          <w:color w:val="000000" w:themeColor="text1"/>
          <w:kern w:val="0"/>
          <w:sz w:val="24"/>
          <w:szCs w:val="24"/>
        </w:rPr>
        <w:t xml:space="preserve"> = 0.0</w:t>
      </w:r>
      <w:r w:rsidR="00AD011A" w:rsidRPr="00012771">
        <w:rPr>
          <w:rFonts w:ascii="Book Antiqua" w:hAnsi="Book Antiqua" w:cs="TimesNewRomanPSMT"/>
          <w:color w:val="000000" w:themeColor="text1"/>
          <w:kern w:val="0"/>
          <w:sz w:val="24"/>
          <w:szCs w:val="24"/>
        </w:rPr>
        <w:t>48</w:t>
      </w:r>
      <w:r w:rsidRPr="00012771">
        <w:rPr>
          <w:rFonts w:ascii="Book Antiqua" w:hAnsi="Book Antiqua" w:cs="TimesNewRomanPSMT"/>
          <w:color w:val="000000" w:themeColor="text1"/>
          <w:kern w:val="0"/>
          <w:sz w:val="24"/>
          <w:szCs w:val="24"/>
        </w:rPr>
        <w:t>), anemia (</w:t>
      </w:r>
      <w:r w:rsidRPr="00012771">
        <w:rPr>
          <w:rFonts w:ascii="Book Antiqua" w:hAnsi="Book Antiqua" w:cs="TimesNewRomanPSMT"/>
          <w:i/>
          <w:iCs/>
          <w:color w:val="000000" w:themeColor="text1"/>
          <w:kern w:val="0"/>
          <w:sz w:val="24"/>
          <w:szCs w:val="24"/>
        </w:rPr>
        <w:t>P</w:t>
      </w:r>
      <w:r w:rsidR="00494F9A" w:rsidRPr="00012771">
        <w:rPr>
          <w:rFonts w:ascii="Book Antiqua" w:hAnsi="Book Antiqua" w:cs="TimesNewRomanPSMT"/>
          <w:i/>
          <w:iCs/>
          <w:color w:val="000000" w:themeColor="text1"/>
          <w:kern w:val="0"/>
          <w:sz w:val="24"/>
          <w:szCs w:val="24"/>
        </w:rPr>
        <w:t xml:space="preserve"> </w:t>
      </w:r>
      <w:r w:rsidRPr="00012771">
        <w:rPr>
          <w:rFonts w:ascii="Book Antiqua" w:hAnsi="Book Antiqua" w:cs="TimesNewRomanPSMT"/>
          <w:color w:val="000000" w:themeColor="text1"/>
          <w:kern w:val="0"/>
          <w:sz w:val="24"/>
          <w:szCs w:val="24"/>
        </w:rPr>
        <w:t>&lt;</w:t>
      </w:r>
      <w:r w:rsidR="00494F9A" w:rsidRPr="00012771">
        <w:rPr>
          <w:rFonts w:ascii="Book Antiqua" w:hAnsi="Book Antiqua" w:cs="TimesNewRomanPSMT"/>
          <w:color w:val="000000" w:themeColor="text1"/>
          <w:kern w:val="0"/>
          <w:sz w:val="24"/>
          <w:szCs w:val="24"/>
        </w:rPr>
        <w:t xml:space="preserve"> </w:t>
      </w:r>
      <w:r w:rsidRPr="00012771">
        <w:rPr>
          <w:rFonts w:ascii="Book Antiqua" w:hAnsi="Book Antiqua" w:cs="TimesNewRomanPSMT"/>
          <w:color w:val="000000" w:themeColor="text1"/>
          <w:kern w:val="0"/>
          <w:sz w:val="24"/>
          <w:szCs w:val="24"/>
        </w:rPr>
        <w:t>0.001)</w:t>
      </w:r>
      <w:bookmarkEnd w:id="109"/>
      <w:r w:rsidR="00AD011A" w:rsidRPr="00012771">
        <w:rPr>
          <w:rFonts w:ascii="Book Antiqua" w:hAnsi="Book Antiqua" w:cs="TimesNewRomanPSMT"/>
          <w:color w:val="000000" w:themeColor="text1"/>
          <w:kern w:val="0"/>
          <w:sz w:val="24"/>
          <w:szCs w:val="24"/>
        </w:rPr>
        <w:t xml:space="preserve">, </w:t>
      </w:r>
      <w:r w:rsidR="00AD011A" w:rsidRPr="00012771">
        <w:rPr>
          <w:rFonts w:ascii="Book Antiqua" w:hAnsi="Book Antiqua" w:cs="Times New Roman"/>
          <w:color w:val="000000" w:themeColor="text1"/>
          <w:kern w:val="0"/>
          <w:sz w:val="24"/>
          <w:szCs w:val="24"/>
        </w:rPr>
        <w:t xml:space="preserve">alarm symptoms </w:t>
      </w:r>
      <w:r w:rsidR="00AD011A" w:rsidRPr="00012771">
        <w:rPr>
          <w:rFonts w:ascii="Book Antiqua" w:hAnsi="Book Antiqua" w:cs="TimesNewRomanPSMT"/>
          <w:color w:val="000000" w:themeColor="text1"/>
          <w:kern w:val="0"/>
          <w:sz w:val="24"/>
          <w:szCs w:val="24"/>
        </w:rPr>
        <w:t>(</w:t>
      </w:r>
      <w:r w:rsidR="00AD011A" w:rsidRPr="00012771">
        <w:rPr>
          <w:rFonts w:ascii="Book Antiqua" w:hAnsi="Book Antiqua" w:cs="TimesNewRomanPSMT"/>
          <w:i/>
          <w:iCs/>
          <w:color w:val="000000" w:themeColor="text1"/>
          <w:kern w:val="0"/>
          <w:sz w:val="24"/>
          <w:szCs w:val="24"/>
        </w:rPr>
        <w:t>P</w:t>
      </w:r>
      <w:r w:rsidR="00AD011A" w:rsidRPr="00012771">
        <w:rPr>
          <w:rFonts w:ascii="Book Antiqua" w:hAnsi="Book Antiqua" w:cs="TimesNewRomanPSMT"/>
          <w:color w:val="000000" w:themeColor="text1"/>
          <w:kern w:val="0"/>
          <w:sz w:val="24"/>
          <w:szCs w:val="24"/>
        </w:rPr>
        <w:t xml:space="preserve"> = 0.004) </w:t>
      </w:r>
      <w:r w:rsidR="00494F9A" w:rsidRPr="00012771">
        <w:rPr>
          <w:rFonts w:ascii="Book Antiqua" w:hAnsi="Book Antiqua" w:cs="TimesNewRomanPSMT"/>
          <w:color w:val="000000" w:themeColor="text1"/>
          <w:kern w:val="0"/>
          <w:sz w:val="24"/>
          <w:szCs w:val="24"/>
        </w:rPr>
        <w:t xml:space="preserve">and </w:t>
      </w:r>
      <w:r w:rsidR="00AD011A" w:rsidRPr="00012771">
        <w:rPr>
          <w:rFonts w:ascii="Book Antiqua" w:eastAsiaTheme="majorEastAsia" w:hAnsi="Book Antiqua" w:cs="Times New Roman"/>
          <w:color w:val="000000" w:themeColor="text1"/>
          <w:kern w:val="0"/>
          <w:sz w:val="24"/>
          <w:szCs w:val="24"/>
        </w:rPr>
        <w:t xml:space="preserve">number of alarm symptoms </w:t>
      </w:r>
      <w:r w:rsidR="00AD011A" w:rsidRPr="00012771">
        <w:rPr>
          <w:rFonts w:ascii="Book Antiqua" w:hAnsi="Book Antiqua" w:cs="TimesNewRomanPSMT"/>
          <w:color w:val="000000" w:themeColor="text1"/>
          <w:kern w:val="0"/>
          <w:sz w:val="24"/>
          <w:szCs w:val="24"/>
        </w:rPr>
        <w:t>(</w:t>
      </w:r>
      <w:r w:rsidR="00AD011A" w:rsidRPr="00012771">
        <w:rPr>
          <w:rFonts w:ascii="Book Antiqua" w:hAnsi="Book Antiqua" w:cs="TimesNewRomanPSMT"/>
          <w:i/>
          <w:iCs/>
          <w:color w:val="000000" w:themeColor="text1"/>
          <w:kern w:val="0"/>
          <w:sz w:val="24"/>
          <w:szCs w:val="24"/>
        </w:rPr>
        <w:t>P</w:t>
      </w:r>
      <w:r w:rsidR="00AD011A" w:rsidRPr="00012771">
        <w:rPr>
          <w:rFonts w:ascii="Book Antiqua" w:hAnsi="Book Antiqua" w:cs="TimesNewRomanPSMT"/>
          <w:color w:val="000000" w:themeColor="text1"/>
          <w:kern w:val="0"/>
          <w:sz w:val="24"/>
          <w:szCs w:val="24"/>
        </w:rPr>
        <w:t xml:space="preserve"> = 0.001)</w:t>
      </w:r>
      <w:r w:rsidRPr="00012771">
        <w:rPr>
          <w:rFonts w:ascii="Book Antiqua" w:hAnsi="Book Antiqua" w:cs="TimesNewRomanPSMT"/>
          <w:color w:val="000000" w:themeColor="text1"/>
          <w:kern w:val="0"/>
          <w:sz w:val="24"/>
          <w:szCs w:val="24"/>
        </w:rPr>
        <w:t xml:space="preserve">. </w:t>
      </w:r>
      <w:bookmarkEnd w:id="108"/>
      <w:r w:rsidR="00494F9A" w:rsidRPr="00012771">
        <w:rPr>
          <w:rFonts w:ascii="Book Antiqua" w:hAnsi="Book Antiqua" w:cs="TimesNewRomanPSMT"/>
          <w:color w:val="000000" w:themeColor="text1"/>
          <w:kern w:val="0"/>
          <w:sz w:val="24"/>
          <w:szCs w:val="24"/>
        </w:rPr>
        <w:t>Then i</w:t>
      </w:r>
      <w:r w:rsidRPr="00012771">
        <w:rPr>
          <w:rFonts w:ascii="Book Antiqua" w:hAnsi="Book Antiqua" w:cs="TimesNewRomanPSMT"/>
          <w:color w:val="000000" w:themeColor="text1"/>
          <w:kern w:val="0"/>
          <w:sz w:val="24"/>
          <w:szCs w:val="24"/>
        </w:rPr>
        <w:t xml:space="preserve">n the multivariate logistic regression analysis, </w:t>
      </w:r>
      <w:r w:rsidR="001A37E5" w:rsidRPr="00012771">
        <w:rPr>
          <w:rFonts w:ascii="Book Antiqua" w:hAnsi="Book Antiqua" w:cs="Times New Roman"/>
          <w:color w:val="000000" w:themeColor="text1"/>
          <w:kern w:val="0"/>
          <w:sz w:val="24"/>
          <w:szCs w:val="24"/>
        </w:rPr>
        <w:t>outpatient cost</w:t>
      </w:r>
      <w:r w:rsidRPr="00012771">
        <w:rPr>
          <w:rFonts w:ascii="Book Antiqua" w:hAnsi="Book Antiqua" w:cs="TimesNewRomanPSMT"/>
          <w:color w:val="000000" w:themeColor="text1"/>
          <w:kern w:val="0"/>
          <w:sz w:val="24"/>
          <w:szCs w:val="24"/>
        </w:rPr>
        <w:t xml:space="preserve"> w</w:t>
      </w:r>
      <w:r w:rsidR="001A37E5" w:rsidRPr="00012771">
        <w:rPr>
          <w:rFonts w:ascii="Book Antiqua" w:hAnsi="Book Antiqua" w:cs="TimesNewRomanPSMT"/>
          <w:color w:val="000000" w:themeColor="text1"/>
          <w:kern w:val="0"/>
          <w:sz w:val="24"/>
          <w:szCs w:val="24"/>
        </w:rPr>
        <w:t>as</w:t>
      </w:r>
      <w:r w:rsidRPr="00012771">
        <w:rPr>
          <w:rFonts w:ascii="Book Antiqua" w:hAnsi="Book Antiqua" w:cs="TimesNewRomanPSMT"/>
          <w:color w:val="000000" w:themeColor="text1"/>
          <w:kern w:val="0"/>
          <w:sz w:val="24"/>
          <w:szCs w:val="24"/>
        </w:rPr>
        <w:t xml:space="preserve"> analyzed together with </w:t>
      </w:r>
      <w:r w:rsidR="001A37E5" w:rsidRPr="00012771">
        <w:rPr>
          <w:rFonts w:ascii="Book Antiqua" w:hAnsi="Book Antiqua" w:cs="Times New Roman"/>
          <w:color w:val="000000" w:themeColor="text1"/>
          <w:kern w:val="0"/>
          <w:sz w:val="24"/>
          <w:szCs w:val="24"/>
        </w:rPr>
        <w:t>daily exercise</w:t>
      </w:r>
      <w:r w:rsidRPr="00012771">
        <w:rPr>
          <w:rFonts w:ascii="Book Antiqua" w:hAnsi="Book Antiqua" w:cs="TimesNewRomanPSMT"/>
          <w:color w:val="000000" w:themeColor="text1"/>
          <w:kern w:val="0"/>
          <w:sz w:val="24"/>
          <w:szCs w:val="24"/>
        </w:rPr>
        <w:t xml:space="preserve">, </w:t>
      </w:r>
      <w:r w:rsidR="001A37E5" w:rsidRPr="00012771">
        <w:rPr>
          <w:rFonts w:ascii="Book Antiqua" w:hAnsi="Book Antiqua" w:cs="TimesNewRomanPSMT"/>
          <w:color w:val="000000" w:themeColor="text1"/>
          <w:kern w:val="0"/>
          <w:sz w:val="24"/>
          <w:szCs w:val="24"/>
        </w:rPr>
        <w:t>anemia,</w:t>
      </w:r>
      <w:r w:rsidRPr="00012771">
        <w:rPr>
          <w:rFonts w:ascii="Book Antiqua" w:hAnsi="Book Antiqua" w:cs="TimesNewRomanPSMT"/>
          <w:color w:val="000000" w:themeColor="text1"/>
          <w:kern w:val="0"/>
          <w:sz w:val="24"/>
          <w:szCs w:val="24"/>
        </w:rPr>
        <w:t xml:space="preserve"> </w:t>
      </w:r>
      <w:proofErr w:type="gramStart"/>
      <w:r w:rsidR="001A37E5" w:rsidRPr="00012771">
        <w:rPr>
          <w:rFonts w:ascii="Book Antiqua" w:hAnsi="Book Antiqua" w:cs="Times New Roman"/>
          <w:color w:val="000000" w:themeColor="text1"/>
          <w:kern w:val="0"/>
          <w:sz w:val="24"/>
          <w:szCs w:val="24"/>
        </w:rPr>
        <w:t>alarm</w:t>
      </w:r>
      <w:proofErr w:type="gramEnd"/>
      <w:r w:rsidR="001A37E5" w:rsidRPr="00012771">
        <w:rPr>
          <w:rFonts w:ascii="Book Antiqua" w:hAnsi="Book Antiqua" w:cs="Times New Roman"/>
          <w:color w:val="000000" w:themeColor="text1"/>
          <w:kern w:val="0"/>
          <w:sz w:val="24"/>
          <w:szCs w:val="24"/>
        </w:rPr>
        <w:t xml:space="preserve"> symptoms</w:t>
      </w:r>
      <w:r w:rsidR="001A37E5" w:rsidRPr="00012771">
        <w:rPr>
          <w:rFonts w:ascii="Book Antiqua" w:hAnsi="Book Antiqua" w:cs="TimesNewRomanPSMT"/>
          <w:color w:val="000000" w:themeColor="text1"/>
          <w:kern w:val="0"/>
          <w:sz w:val="24"/>
          <w:szCs w:val="24"/>
        </w:rPr>
        <w:t xml:space="preserve"> </w:t>
      </w:r>
      <w:r w:rsidRPr="00012771">
        <w:rPr>
          <w:rFonts w:ascii="Book Antiqua" w:hAnsi="Book Antiqua" w:cs="TimesNewRomanPSMT"/>
          <w:color w:val="000000" w:themeColor="text1"/>
          <w:kern w:val="0"/>
          <w:sz w:val="24"/>
          <w:szCs w:val="24"/>
        </w:rPr>
        <w:t xml:space="preserve">and </w:t>
      </w:r>
      <w:r w:rsidR="001A37E5" w:rsidRPr="00012771">
        <w:rPr>
          <w:rFonts w:ascii="Book Antiqua" w:eastAsiaTheme="majorEastAsia" w:hAnsi="Book Antiqua" w:cs="Times New Roman"/>
          <w:color w:val="000000" w:themeColor="text1"/>
          <w:kern w:val="0"/>
          <w:sz w:val="24"/>
          <w:szCs w:val="24"/>
        </w:rPr>
        <w:t>number of alarm symptoms</w:t>
      </w:r>
      <w:r w:rsidRPr="00012771">
        <w:rPr>
          <w:rFonts w:ascii="Book Antiqua" w:hAnsi="Book Antiqua" w:cs="TimesNewRomanPSMT"/>
          <w:color w:val="000000" w:themeColor="text1"/>
          <w:kern w:val="0"/>
          <w:sz w:val="24"/>
          <w:szCs w:val="24"/>
        </w:rPr>
        <w:t>. All anemia patients always had organic dyspepsia with complete separation,</w:t>
      </w:r>
      <w:r w:rsidRPr="00012771">
        <w:rPr>
          <w:rFonts w:ascii="Book Antiqua" w:eastAsia="宋体" w:hAnsi="Book Antiqua" w:cs="TimesNewRomanPSMT"/>
          <w:color w:val="000000" w:themeColor="text1"/>
          <w:kern w:val="0"/>
          <w:sz w:val="24"/>
          <w:szCs w:val="24"/>
        </w:rPr>
        <w:t xml:space="preserve"> and</w:t>
      </w:r>
      <w:r w:rsidRPr="00012771">
        <w:rPr>
          <w:rFonts w:ascii="Book Antiqua" w:hAnsi="Book Antiqua" w:cs="TimesNewRomanPSMT"/>
          <w:color w:val="000000" w:themeColor="text1"/>
          <w:kern w:val="0"/>
          <w:sz w:val="24"/>
          <w:szCs w:val="24"/>
        </w:rPr>
        <w:t xml:space="preserve"> exact logistic regression analysis was used. </w:t>
      </w:r>
      <w:r w:rsidR="001A37E5" w:rsidRPr="00012771">
        <w:rPr>
          <w:rFonts w:ascii="Book Antiqua" w:hAnsi="Book Antiqua" w:cs="TimesNewRomanPSMT"/>
          <w:color w:val="000000" w:themeColor="text1"/>
          <w:kern w:val="0"/>
          <w:sz w:val="24"/>
          <w:szCs w:val="24"/>
        </w:rPr>
        <w:t>A</w:t>
      </w:r>
      <w:r w:rsidRPr="00012771">
        <w:rPr>
          <w:rFonts w:ascii="Book Antiqua" w:hAnsi="Book Antiqua" w:cs="TimesNewRomanPSMT"/>
          <w:color w:val="000000" w:themeColor="text1"/>
          <w:kern w:val="0"/>
          <w:sz w:val="24"/>
          <w:szCs w:val="24"/>
        </w:rPr>
        <w:t>nemia (OR = 1</w:t>
      </w:r>
      <w:r w:rsidR="00BB6D8A" w:rsidRPr="00012771">
        <w:rPr>
          <w:rFonts w:ascii="Book Antiqua" w:hAnsi="Book Antiqua" w:cs="TimesNewRomanPSMT"/>
          <w:color w:val="000000" w:themeColor="text1"/>
          <w:kern w:val="0"/>
          <w:sz w:val="24"/>
          <w:szCs w:val="24"/>
        </w:rPr>
        <w:t>37.700</w:t>
      </w:r>
      <w:r w:rsidRPr="00012771">
        <w:rPr>
          <w:rFonts w:ascii="Book Antiqua" w:hAnsi="Book Antiqua" w:cs="TimesNewRomanPSMT"/>
          <w:color w:val="000000" w:themeColor="text1"/>
          <w:kern w:val="0"/>
          <w:sz w:val="24"/>
          <w:szCs w:val="24"/>
        </w:rPr>
        <w:t xml:space="preserve">, </w:t>
      </w:r>
      <w:r w:rsidR="004B201E" w:rsidRPr="00012771">
        <w:rPr>
          <w:rFonts w:ascii="Book Antiqua" w:hAnsi="Book Antiqua" w:cs="TimesNewRomanPSMT"/>
          <w:color w:val="000000" w:themeColor="text1"/>
          <w:kern w:val="0"/>
          <w:sz w:val="24"/>
          <w:szCs w:val="24"/>
        </w:rPr>
        <w:t>95</w:t>
      </w:r>
      <w:r w:rsidR="00BB6D8A" w:rsidRPr="00012771">
        <w:rPr>
          <w:rFonts w:ascii="Book Antiqua" w:hAnsi="Book Antiqua" w:cs="TimesNewRomanPSMT"/>
          <w:color w:val="000000" w:themeColor="text1"/>
          <w:kern w:val="0"/>
          <w:sz w:val="24"/>
          <w:szCs w:val="24"/>
        </w:rPr>
        <w:t>%</w:t>
      </w:r>
      <w:r w:rsidR="0077025B" w:rsidRPr="00012771">
        <w:rPr>
          <w:rFonts w:ascii="Book Antiqua" w:hAnsi="Book Antiqua" w:cs="TimesNewRomanPSMT"/>
          <w:color w:val="000000" w:themeColor="text1"/>
          <w:kern w:val="0"/>
          <w:sz w:val="24"/>
          <w:szCs w:val="24"/>
        </w:rPr>
        <w:t xml:space="preserve"> </w:t>
      </w:r>
      <w:r w:rsidR="004B201E" w:rsidRPr="00012771">
        <w:rPr>
          <w:rFonts w:ascii="Book Antiqua" w:hAnsi="Book Antiqua" w:cs="TimesNewRomanPSMT"/>
          <w:color w:val="000000" w:themeColor="text1"/>
          <w:kern w:val="0"/>
          <w:sz w:val="24"/>
          <w:szCs w:val="24"/>
        </w:rPr>
        <w:t xml:space="preserve">CI: </w:t>
      </w:r>
      <w:r w:rsidR="00BB6D8A" w:rsidRPr="00012771">
        <w:rPr>
          <w:rFonts w:ascii="Book Antiqua" w:hAnsi="Book Antiqua" w:cs="TimesNewRomanPSMT"/>
          <w:color w:val="000000" w:themeColor="text1"/>
          <w:kern w:val="0"/>
          <w:sz w:val="24"/>
          <w:szCs w:val="24"/>
        </w:rPr>
        <w:t xml:space="preserve">30.206-∞, </w:t>
      </w:r>
      <w:r w:rsidRPr="00012771">
        <w:rPr>
          <w:rFonts w:ascii="Book Antiqua" w:hAnsi="Book Antiqua" w:cs="TimesNewRomanPSMT"/>
          <w:i/>
          <w:iCs/>
          <w:color w:val="000000" w:themeColor="text1"/>
          <w:kern w:val="0"/>
          <w:sz w:val="24"/>
          <w:szCs w:val="24"/>
        </w:rPr>
        <w:t>P</w:t>
      </w:r>
      <w:r w:rsidRPr="00012771">
        <w:rPr>
          <w:rFonts w:ascii="Book Antiqua" w:hAnsi="Book Antiqua" w:cs="TimesNewRomanPSMT"/>
          <w:color w:val="000000" w:themeColor="text1"/>
          <w:kern w:val="0"/>
          <w:sz w:val="24"/>
          <w:szCs w:val="24"/>
        </w:rPr>
        <w:t xml:space="preserve"> &lt;</w:t>
      </w:r>
      <w:r w:rsidR="009167FB" w:rsidRPr="00012771">
        <w:rPr>
          <w:rFonts w:ascii="Book Antiqua" w:hAnsi="Book Antiqua" w:cs="TimesNewRomanPSMT"/>
          <w:color w:val="000000" w:themeColor="text1"/>
          <w:kern w:val="0"/>
          <w:sz w:val="24"/>
          <w:szCs w:val="24"/>
        </w:rPr>
        <w:t xml:space="preserve"> </w:t>
      </w:r>
      <w:r w:rsidRPr="00012771">
        <w:rPr>
          <w:rFonts w:ascii="Book Antiqua" w:hAnsi="Book Antiqua" w:cs="TimesNewRomanPSMT"/>
          <w:color w:val="000000" w:themeColor="text1"/>
          <w:kern w:val="0"/>
          <w:sz w:val="24"/>
          <w:szCs w:val="24"/>
        </w:rPr>
        <w:t>0.001) w</w:t>
      </w:r>
      <w:r w:rsidR="001A37E5" w:rsidRPr="00012771">
        <w:rPr>
          <w:rFonts w:ascii="Book Antiqua" w:hAnsi="Book Antiqua" w:cs="TimesNewRomanPSMT"/>
          <w:color w:val="000000" w:themeColor="text1"/>
          <w:kern w:val="0"/>
          <w:sz w:val="24"/>
          <w:szCs w:val="24"/>
        </w:rPr>
        <w:t>as</w:t>
      </w:r>
      <w:r w:rsidRPr="00012771">
        <w:rPr>
          <w:rFonts w:ascii="Book Antiqua" w:hAnsi="Book Antiqua" w:cs="TimesNewRomanPSMT"/>
          <w:color w:val="000000" w:themeColor="text1"/>
          <w:kern w:val="0"/>
          <w:sz w:val="24"/>
          <w:szCs w:val="24"/>
        </w:rPr>
        <w:t xml:space="preserve"> still </w:t>
      </w:r>
      <w:r w:rsidR="009167FB" w:rsidRPr="00012771">
        <w:rPr>
          <w:rFonts w:ascii="Book Antiqua" w:hAnsi="Book Antiqua" w:cs="TimesNewRomanPSMT"/>
          <w:color w:val="000000" w:themeColor="text1"/>
          <w:kern w:val="0"/>
          <w:sz w:val="24"/>
          <w:szCs w:val="24"/>
        </w:rPr>
        <w:t>an</w:t>
      </w:r>
      <w:r w:rsidRPr="00012771">
        <w:rPr>
          <w:rFonts w:ascii="Book Antiqua" w:hAnsi="Book Antiqua" w:cs="TimesNewRomanPSMT"/>
          <w:color w:val="000000" w:themeColor="text1"/>
          <w:kern w:val="0"/>
          <w:sz w:val="24"/>
          <w:szCs w:val="24"/>
        </w:rPr>
        <w:t xml:space="preserve"> independent predictor of organic dyspepsia (Table 1).</w:t>
      </w:r>
      <w:r w:rsidR="001A37E5" w:rsidRPr="00012771">
        <w:rPr>
          <w:rFonts w:ascii="Book Antiqua" w:hAnsi="Book Antiqua" w:cs="TimesNewRomanPSMT"/>
          <w:color w:val="000000" w:themeColor="text1"/>
          <w:kern w:val="0"/>
          <w:sz w:val="24"/>
          <w:szCs w:val="24"/>
        </w:rPr>
        <w:t xml:space="preserve"> </w:t>
      </w:r>
      <w:r w:rsidRPr="00012771">
        <w:rPr>
          <w:rFonts w:ascii="Book Antiqua" w:hAnsi="Book Antiqua" w:cs="TimesNewRomanPSMT"/>
          <w:color w:val="000000" w:themeColor="text1"/>
          <w:kern w:val="0"/>
          <w:sz w:val="24"/>
          <w:szCs w:val="24"/>
        </w:rPr>
        <w:t xml:space="preserve">These data suggested that </w:t>
      </w:r>
      <w:r w:rsidR="003D513A" w:rsidRPr="00012771">
        <w:rPr>
          <w:rFonts w:ascii="Book Antiqua" w:hAnsi="Book Antiqua" w:cs="TimesNewRomanPSMT"/>
          <w:color w:val="000000" w:themeColor="text1"/>
          <w:kern w:val="0"/>
          <w:sz w:val="24"/>
          <w:szCs w:val="24"/>
        </w:rPr>
        <w:t xml:space="preserve">most </w:t>
      </w:r>
      <w:r w:rsidRPr="00012771">
        <w:rPr>
          <w:rFonts w:ascii="Book Antiqua" w:hAnsi="Book Antiqua" w:cs="TimesNewRomanPSMT"/>
          <w:color w:val="000000" w:themeColor="text1"/>
          <w:kern w:val="0"/>
          <w:sz w:val="24"/>
          <w:szCs w:val="24"/>
        </w:rPr>
        <w:t>alarm symptoms had poor predictive value for organic dyspepsia based on Rome IV criteria</w:t>
      </w:r>
      <w:r w:rsidR="00D62900" w:rsidRPr="00012771">
        <w:rPr>
          <w:rFonts w:ascii="Book Antiqua" w:hAnsi="Book Antiqua" w:cs="TimesNewRomanPSMT"/>
          <w:color w:val="000000" w:themeColor="text1"/>
          <w:kern w:val="0"/>
          <w:sz w:val="24"/>
          <w:szCs w:val="24"/>
        </w:rPr>
        <w:t>.</w:t>
      </w:r>
      <w:r w:rsidRPr="00012771">
        <w:rPr>
          <w:rFonts w:ascii="Book Antiqua" w:hAnsi="Book Antiqua" w:cs="TimesNewRomanPSMT"/>
          <w:color w:val="000000" w:themeColor="text1"/>
          <w:kern w:val="0"/>
          <w:sz w:val="24"/>
          <w:szCs w:val="24"/>
        </w:rPr>
        <w:t xml:space="preserve"> Moreover, there was no difference in outpatient cost between patients with FD and those with organic dyspepsia.</w:t>
      </w:r>
    </w:p>
    <w:p w14:paraId="6A6CA19B" w14:textId="77777777" w:rsidR="009167FB" w:rsidRPr="00012771" w:rsidRDefault="009167FB" w:rsidP="00012771">
      <w:pPr>
        <w:snapToGrid w:val="0"/>
        <w:spacing w:line="360" w:lineRule="auto"/>
        <w:rPr>
          <w:rFonts w:ascii="Book Antiqua" w:hAnsi="Book Antiqua" w:cs="TimesNewRomanPSMT"/>
          <w:color w:val="000000" w:themeColor="text1"/>
          <w:kern w:val="0"/>
          <w:sz w:val="24"/>
          <w:szCs w:val="24"/>
        </w:rPr>
      </w:pPr>
    </w:p>
    <w:p w14:paraId="211472A9" w14:textId="77777777" w:rsidR="009634BF" w:rsidRPr="00012771" w:rsidRDefault="00F21E93" w:rsidP="00012771">
      <w:pPr>
        <w:snapToGrid w:val="0"/>
        <w:spacing w:line="360" w:lineRule="auto"/>
        <w:rPr>
          <w:rFonts w:ascii="Book Antiqua" w:hAnsi="Book Antiqua" w:cs="TimesNewRomanPSMT"/>
          <w:i/>
          <w:iCs/>
          <w:color w:val="000000" w:themeColor="text1"/>
          <w:kern w:val="0"/>
          <w:sz w:val="24"/>
          <w:szCs w:val="24"/>
        </w:rPr>
      </w:pPr>
      <w:r w:rsidRPr="00012771">
        <w:rPr>
          <w:rFonts w:ascii="Book Antiqua" w:hAnsi="Book Antiqua" w:cs="TimesNewRomanPS-BoldMT"/>
          <w:b/>
          <w:bCs/>
          <w:i/>
          <w:iCs/>
          <w:color w:val="000000" w:themeColor="text1"/>
          <w:kern w:val="0"/>
          <w:sz w:val="24"/>
          <w:szCs w:val="24"/>
        </w:rPr>
        <w:t>Prediction of organic upper GI diseases</w:t>
      </w:r>
    </w:p>
    <w:p w14:paraId="3C47EA9D" w14:textId="524924E3" w:rsidR="009634BF" w:rsidRPr="00012771" w:rsidRDefault="00A13BD7" w:rsidP="00012771">
      <w:pPr>
        <w:snapToGrid w:val="0"/>
        <w:spacing w:line="360" w:lineRule="auto"/>
        <w:rPr>
          <w:rFonts w:ascii="Book Antiqua" w:hAnsi="Book Antiqua" w:cs="Times New Roman"/>
          <w:color w:val="000000" w:themeColor="text1"/>
          <w:kern w:val="0"/>
          <w:sz w:val="24"/>
          <w:szCs w:val="24"/>
        </w:rPr>
      </w:pPr>
      <w:r w:rsidRPr="00012771">
        <w:rPr>
          <w:rFonts w:ascii="Book Antiqua" w:hAnsi="Book Antiqua" w:cs="TimesNewRomanPSMT"/>
          <w:color w:val="000000" w:themeColor="text1"/>
          <w:kern w:val="0"/>
          <w:sz w:val="24"/>
          <w:szCs w:val="24"/>
        </w:rPr>
        <w:t>T</w:t>
      </w:r>
      <w:r w:rsidR="00F21E93" w:rsidRPr="00012771">
        <w:rPr>
          <w:rFonts w:ascii="Book Antiqua" w:hAnsi="Book Antiqua" w:cs="TimesNewRomanPSMT"/>
          <w:color w:val="000000" w:themeColor="text1"/>
          <w:kern w:val="0"/>
          <w:sz w:val="24"/>
          <w:szCs w:val="24"/>
        </w:rPr>
        <w:t xml:space="preserve">here were </w:t>
      </w:r>
      <w:r w:rsidR="001A37E5" w:rsidRPr="00012771">
        <w:rPr>
          <w:rFonts w:ascii="Book Antiqua" w:hAnsi="Book Antiqua" w:cs="TimesNewRomanPSMT"/>
          <w:color w:val="000000" w:themeColor="text1"/>
          <w:kern w:val="0"/>
          <w:sz w:val="24"/>
          <w:szCs w:val="24"/>
        </w:rPr>
        <w:t>266</w:t>
      </w:r>
      <w:r w:rsidR="00F21E93" w:rsidRPr="00012771">
        <w:rPr>
          <w:rFonts w:ascii="Book Antiqua" w:hAnsi="Book Antiqua" w:cs="TimesNewRomanPSMT"/>
          <w:color w:val="000000" w:themeColor="text1"/>
          <w:kern w:val="0"/>
          <w:sz w:val="24"/>
          <w:szCs w:val="24"/>
        </w:rPr>
        <w:t xml:space="preserve"> FD and </w:t>
      </w:r>
      <w:r w:rsidR="001A37E5" w:rsidRPr="00012771">
        <w:rPr>
          <w:rFonts w:ascii="Book Antiqua" w:hAnsi="Book Antiqua" w:cs="TimesNewRomanPSMT"/>
          <w:color w:val="000000" w:themeColor="text1"/>
          <w:kern w:val="0"/>
          <w:sz w:val="24"/>
          <w:szCs w:val="24"/>
        </w:rPr>
        <w:t>24</w:t>
      </w:r>
      <w:r w:rsidR="00F21E93" w:rsidRPr="00012771">
        <w:rPr>
          <w:rFonts w:ascii="Book Antiqua" w:hAnsi="Book Antiqua" w:cs="TimesNewRomanPSMT"/>
          <w:color w:val="000000" w:themeColor="text1"/>
          <w:kern w:val="0"/>
          <w:sz w:val="24"/>
          <w:szCs w:val="24"/>
        </w:rPr>
        <w:t xml:space="preserve"> organic upper GI disease</w:t>
      </w:r>
      <w:r w:rsidRPr="00012771">
        <w:rPr>
          <w:rFonts w:ascii="Book Antiqua" w:hAnsi="Book Antiqua" w:cs="TimesNewRomanPSMT"/>
          <w:color w:val="000000" w:themeColor="text1"/>
          <w:kern w:val="0"/>
          <w:sz w:val="24"/>
          <w:szCs w:val="24"/>
        </w:rPr>
        <w:t xml:space="preserve"> cases</w:t>
      </w:r>
      <w:r w:rsidR="001A37E5" w:rsidRPr="00012771">
        <w:rPr>
          <w:rFonts w:ascii="Book Antiqua" w:hAnsi="Book Antiqua" w:cs="TimesNewRomanPSMT"/>
          <w:color w:val="000000" w:themeColor="text1"/>
          <w:kern w:val="0"/>
          <w:sz w:val="24"/>
          <w:szCs w:val="24"/>
        </w:rPr>
        <w:t xml:space="preserve">. </w:t>
      </w:r>
      <w:r w:rsidR="00F21E93" w:rsidRPr="00012771">
        <w:rPr>
          <w:rFonts w:ascii="Book Antiqua" w:eastAsia="宋体" w:hAnsi="Book Antiqua" w:cs="TimesNewRomanPSMT"/>
          <w:color w:val="000000" w:themeColor="text1"/>
          <w:kern w:val="0"/>
          <w:sz w:val="24"/>
          <w:szCs w:val="24"/>
        </w:rPr>
        <w:t>Univariate</w:t>
      </w:r>
      <w:r w:rsidR="00F21E93" w:rsidRPr="00012771">
        <w:rPr>
          <w:rFonts w:ascii="Book Antiqua" w:hAnsi="Book Antiqua" w:cs="TimesNewRomanPSMT"/>
          <w:color w:val="000000" w:themeColor="text1"/>
          <w:kern w:val="0"/>
          <w:sz w:val="24"/>
          <w:szCs w:val="24"/>
        </w:rPr>
        <w:t xml:space="preserve"> analysis </w:t>
      </w:r>
      <w:r w:rsidR="00F21E93" w:rsidRPr="00012771">
        <w:rPr>
          <w:rFonts w:ascii="Book Antiqua" w:hAnsi="Book Antiqua" w:cs="Times-Roman"/>
          <w:color w:val="000000" w:themeColor="text1"/>
          <w:kern w:val="0"/>
          <w:sz w:val="24"/>
          <w:szCs w:val="24"/>
        </w:rPr>
        <w:t>demonstrated</w:t>
      </w:r>
      <w:r w:rsidR="00F21E93" w:rsidRPr="00012771">
        <w:rPr>
          <w:rFonts w:ascii="Book Antiqua" w:hAnsi="Book Antiqua" w:cs="TimesNewRomanPSMT"/>
          <w:color w:val="000000" w:themeColor="text1"/>
          <w:kern w:val="0"/>
          <w:sz w:val="24"/>
          <w:szCs w:val="24"/>
        </w:rPr>
        <w:t xml:space="preserve"> that </w:t>
      </w:r>
      <w:r w:rsidR="00872DE0" w:rsidRPr="00012771">
        <w:rPr>
          <w:rFonts w:ascii="Book Antiqua" w:eastAsia="宋体" w:hAnsi="Book Antiqua" w:cs="Times New Roman"/>
          <w:color w:val="000000" w:themeColor="text1"/>
          <w:kern w:val="0"/>
          <w:sz w:val="24"/>
          <w:szCs w:val="24"/>
        </w:rPr>
        <w:t>smoking</w:t>
      </w:r>
      <w:r w:rsidR="00F21E93" w:rsidRPr="00012771">
        <w:rPr>
          <w:rFonts w:ascii="Book Antiqua" w:hAnsi="Book Antiqua" w:cs="TimesNewRomanPSMT"/>
          <w:color w:val="000000" w:themeColor="text1"/>
          <w:kern w:val="0"/>
          <w:sz w:val="24"/>
          <w:szCs w:val="24"/>
        </w:rPr>
        <w:t xml:space="preserve"> (</w:t>
      </w:r>
      <w:r w:rsidR="00F21E93" w:rsidRPr="00012771">
        <w:rPr>
          <w:rFonts w:ascii="Book Antiqua" w:hAnsi="Book Antiqua" w:cs="TimesNewRomanPSMT"/>
          <w:i/>
          <w:iCs/>
          <w:color w:val="000000" w:themeColor="text1"/>
          <w:kern w:val="0"/>
          <w:sz w:val="24"/>
          <w:szCs w:val="24"/>
        </w:rPr>
        <w:t>P</w:t>
      </w:r>
      <w:r w:rsidR="00F21E93" w:rsidRPr="00012771">
        <w:rPr>
          <w:rFonts w:ascii="Book Antiqua" w:hAnsi="Book Antiqua" w:cs="TimesNewRomanPSMT"/>
          <w:color w:val="000000" w:themeColor="text1"/>
          <w:kern w:val="0"/>
          <w:sz w:val="24"/>
          <w:szCs w:val="24"/>
        </w:rPr>
        <w:t xml:space="preserve"> = 0.0</w:t>
      </w:r>
      <w:r w:rsidR="00872DE0" w:rsidRPr="00012771">
        <w:rPr>
          <w:rFonts w:ascii="Book Antiqua" w:hAnsi="Book Antiqua" w:cs="TimesNewRomanPSMT"/>
          <w:color w:val="000000" w:themeColor="text1"/>
          <w:kern w:val="0"/>
          <w:sz w:val="24"/>
          <w:szCs w:val="24"/>
        </w:rPr>
        <w:t>24</w:t>
      </w:r>
      <w:r w:rsidR="00F21E93" w:rsidRPr="00012771">
        <w:rPr>
          <w:rFonts w:ascii="Book Antiqua" w:hAnsi="Book Antiqua" w:cs="TimesNewRomanPSMT"/>
          <w:color w:val="000000" w:themeColor="text1"/>
          <w:kern w:val="0"/>
          <w:sz w:val="24"/>
          <w:szCs w:val="24"/>
        </w:rPr>
        <w:t xml:space="preserve">), </w:t>
      </w:r>
      <w:r w:rsidR="00872DE0" w:rsidRPr="00012771">
        <w:rPr>
          <w:rFonts w:ascii="Book Antiqua" w:hAnsi="Book Antiqua" w:cs="TimesNewRomanPSMT"/>
          <w:color w:val="000000" w:themeColor="text1"/>
          <w:kern w:val="0"/>
          <w:sz w:val="24"/>
          <w:szCs w:val="24"/>
        </w:rPr>
        <w:t>anemia (</w:t>
      </w:r>
      <w:r w:rsidR="00872DE0" w:rsidRPr="00012771">
        <w:rPr>
          <w:rFonts w:ascii="Book Antiqua" w:hAnsi="Book Antiqua" w:cs="TimesNewRomanPSMT"/>
          <w:i/>
          <w:iCs/>
          <w:color w:val="000000" w:themeColor="text1"/>
          <w:kern w:val="0"/>
          <w:sz w:val="24"/>
          <w:szCs w:val="24"/>
        </w:rPr>
        <w:t>P</w:t>
      </w:r>
      <w:r w:rsidR="00872DE0" w:rsidRPr="00012771">
        <w:rPr>
          <w:rFonts w:ascii="Book Antiqua" w:hAnsi="Book Antiqua" w:cs="TimesNewRomanPSMT"/>
          <w:color w:val="000000" w:themeColor="text1"/>
          <w:kern w:val="0"/>
          <w:sz w:val="24"/>
          <w:szCs w:val="24"/>
        </w:rPr>
        <w:t xml:space="preserve"> &lt;</w:t>
      </w:r>
      <w:r w:rsidR="00461835" w:rsidRPr="00012771">
        <w:rPr>
          <w:rFonts w:ascii="Book Antiqua" w:hAnsi="Book Antiqua" w:cs="TimesNewRomanPSMT"/>
          <w:color w:val="000000" w:themeColor="text1"/>
          <w:kern w:val="0"/>
          <w:sz w:val="24"/>
          <w:szCs w:val="24"/>
        </w:rPr>
        <w:t xml:space="preserve"> </w:t>
      </w:r>
      <w:r w:rsidR="00872DE0" w:rsidRPr="00012771">
        <w:rPr>
          <w:rFonts w:ascii="Book Antiqua" w:hAnsi="Book Antiqua" w:cs="TimesNewRomanPSMT"/>
          <w:color w:val="000000" w:themeColor="text1"/>
          <w:kern w:val="0"/>
          <w:sz w:val="24"/>
          <w:szCs w:val="24"/>
        </w:rPr>
        <w:t xml:space="preserve">0.001), </w:t>
      </w:r>
      <w:r w:rsidR="00872DE0" w:rsidRPr="00012771">
        <w:rPr>
          <w:rFonts w:ascii="Book Antiqua" w:hAnsi="Book Antiqua" w:cs="Times New Roman"/>
          <w:color w:val="000000" w:themeColor="text1"/>
          <w:kern w:val="0"/>
          <w:sz w:val="24"/>
          <w:szCs w:val="24"/>
        </w:rPr>
        <w:t xml:space="preserve">alarm symptoms </w:t>
      </w:r>
      <w:r w:rsidR="00872DE0" w:rsidRPr="00012771">
        <w:rPr>
          <w:rFonts w:ascii="Book Antiqua" w:hAnsi="Book Antiqua" w:cs="TimesNewRomanPSMT"/>
          <w:color w:val="000000" w:themeColor="text1"/>
          <w:kern w:val="0"/>
          <w:sz w:val="24"/>
          <w:szCs w:val="24"/>
        </w:rPr>
        <w:t>(</w:t>
      </w:r>
      <w:r w:rsidR="00872DE0" w:rsidRPr="00012771">
        <w:rPr>
          <w:rFonts w:ascii="Book Antiqua" w:hAnsi="Book Antiqua" w:cs="TimesNewRomanPSMT"/>
          <w:i/>
          <w:iCs/>
          <w:color w:val="000000" w:themeColor="text1"/>
          <w:kern w:val="0"/>
          <w:sz w:val="24"/>
          <w:szCs w:val="24"/>
        </w:rPr>
        <w:t>P</w:t>
      </w:r>
      <w:r w:rsidR="00872DE0" w:rsidRPr="00012771">
        <w:rPr>
          <w:rFonts w:ascii="Book Antiqua" w:hAnsi="Book Antiqua" w:cs="TimesNewRomanPSMT"/>
          <w:color w:val="000000" w:themeColor="text1"/>
          <w:kern w:val="0"/>
          <w:sz w:val="24"/>
          <w:szCs w:val="24"/>
        </w:rPr>
        <w:t xml:space="preserve"> = 0.038) and </w:t>
      </w:r>
      <w:r w:rsidR="00872DE0" w:rsidRPr="00012771">
        <w:rPr>
          <w:rFonts w:ascii="Book Antiqua" w:eastAsiaTheme="majorEastAsia" w:hAnsi="Book Antiqua" w:cs="Times New Roman"/>
          <w:color w:val="000000" w:themeColor="text1"/>
          <w:kern w:val="0"/>
          <w:sz w:val="24"/>
          <w:szCs w:val="24"/>
        </w:rPr>
        <w:t xml:space="preserve">number of alarm symptoms </w:t>
      </w:r>
      <w:r w:rsidR="00872DE0" w:rsidRPr="00012771">
        <w:rPr>
          <w:rFonts w:ascii="Book Antiqua" w:hAnsi="Book Antiqua" w:cs="TimesNewRomanPSMT"/>
          <w:color w:val="000000" w:themeColor="text1"/>
          <w:kern w:val="0"/>
          <w:sz w:val="24"/>
          <w:szCs w:val="24"/>
        </w:rPr>
        <w:t>(</w:t>
      </w:r>
      <w:r w:rsidR="00872DE0" w:rsidRPr="00012771">
        <w:rPr>
          <w:rFonts w:ascii="Book Antiqua" w:hAnsi="Book Antiqua" w:cs="TimesNewRomanPSMT"/>
          <w:i/>
          <w:iCs/>
          <w:color w:val="000000" w:themeColor="text1"/>
          <w:kern w:val="0"/>
          <w:sz w:val="24"/>
          <w:szCs w:val="24"/>
        </w:rPr>
        <w:t>P</w:t>
      </w:r>
      <w:r w:rsidR="00872DE0" w:rsidRPr="00012771">
        <w:rPr>
          <w:rFonts w:ascii="Book Antiqua" w:hAnsi="Book Antiqua" w:cs="TimesNewRomanPSMT"/>
          <w:color w:val="000000" w:themeColor="text1"/>
          <w:kern w:val="0"/>
          <w:sz w:val="24"/>
          <w:szCs w:val="24"/>
        </w:rPr>
        <w:t xml:space="preserve"> = 0.009)</w:t>
      </w:r>
      <w:r w:rsidR="00F21E93" w:rsidRPr="00012771">
        <w:rPr>
          <w:rFonts w:ascii="Book Antiqua" w:hAnsi="Book Antiqua" w:cs="TimesNewRomanPSMT"/>
          <w:color w:val="000000" w:themeColor="text1"/>
          <w:kern w:val="0"/>
          <w:sz w:val="24"/>
          <w:szCs w:val="24"/>
        </w:rPr>
        <w:t xml:space="preserve"> were significant predictors of organic upper GI diseases. </w:t>
      </w:r>
      <w:bookmarkStart w:id="110" w:name="_Hlk20243720"/>
      <w:r w:rsidRPr="00012771">
        <w:rPr>
          <w:rFonts w:ascii="Book Antiqua" w:hAnsi="Book Antiqua" w:cs="TimesNewRomanPSMT"/>
          <w:color w:val="000000" w:themeColor="text1"/>
          <w:kern w:val="0"/>
          <w:sz w:val="24"/>
          <w:szCs w:val="24"/>
        </w:rPr>
        <w:t>I</w:t>
      </w:r>
      <w:r w:rsidR="00F21E93" w:rsidRPr="00012771">
        <w:rPr>
          <w:rFonts w:ascii="Book Antiqua" w:hAnsi="Book Antiqua" w:cs="TimesNewRomanPSMT"/>
          <w:color w:val="000000" w:themeColor="text1"/>
          <w:kern w:val="0"/>
          <w:sz w:val="24"/>
          <w:szCs w:val="24"/>
        </w:rPr>
        <w:t>n multivariate analysis</w:t>
      </w:r>
      <w:bookmarkEnd w:id="110"/>
      <w:r w:rsidR="00F21E93" w:rsidRPr="00012771">
        <w:rPr>
          <w:rFonts w:ascii="Book Antiqua" w:hAnsi="Book Antiqua" w:cs="TimesNewRomanPSMT"/>
          <w:color w:val="000000" w:themeColor="text1"/>
          <w:kern w:val="0"/>
          <w:sz w:val="24"/>
          <w:szCs w:val="24"/>
        </w:rPr>
        <w:t xml:space="preserve">, </w:t>
      </w:r>
      <w:r w:rsidR="00872DE0" w:rsidRPr="00012771">
        <w:rPr>
          <w:rFonts w:ascii="Book Antiqua" w:hAnsi="Book Antiqua" w:cs="TimesNewRomanPSMT"/>
          <w:color w:val="000000" w:themeColor="text1"/>
          <w:kern w:val="0"/>
          <w:sz w:val="24"/>
          <w:szCs w:val="24"/>
        </w:rPr>
        <w:t>age</w:t>
      </w:r>
      <w:r w:rsidR="00F21E93" w:rsidRPr="00012771">
        <w:rPr>
          <w:rFonts w:ascii="Book Antiqua" w:hAnsi="Book Antiqua" w:cs="TimesNewRomanPSMT"/>
          <w:color w:val="000000" w:themeColor="text1"/>
          <w:kern w:val="0"/>
          <w:sz w:val="24"/>
          <w:szCs w:val="24"/>
        </w:rPr>
        <w:t xml:space="preserve"> together with </w:t>
      </w:r>
      <w:r w:rsidR="00872DE0" w:rsidRPr="00012771">
        <w:rPr>
          <w:rFonts w:ascii="Book Antiqua" w:eastAsia="宋体" w:hAnsi="Book Antiqua" w:cs="Times New Roman"/>
          <w:color w:val="000000" w:themeColor="text1"/>
          <w:kern w:val="0"/>
          <w:sz w:val="24"/>
          <w:szCs w:val="24"/>
        </w:rPr>
        <w:t>smoking</w:t>
      </w:r>
      <w:r w:rsidR="00F21E93" w:rsidRPr="00012771">
        <w:rPr>
          <w:rFonts w:ascii="Book Antiqua" w:hAnsi="Book Antiqua" w:cs="TimesNewRomanPSMT"/>
          <w:color w:val="000000" w:themeColor="text1"/>
          <w:kern w:val="0"/>
          <w:sz w:val="24"/>
          <w:szCs w:val="24"/>
        </w:rPr>
        <w:t xml:space="preserve">, </w:t>
      </w:r>
      <w:r w:rsidR="00872DE0" w:rsidRPr="00012771">
        <w:rPr>
          <w:rFonts w:ascii="Book Antiqua" w:hAnsi="Book Antiqua" w:cs="TimesNewRomanPSMT"/>
          <w:color w:val="000000" w:themeColor="text1"/>
          <w:kern w:val="0"/>
          <w:sz w:val="24"/>
          <w:szCs w:val="24"/>
        </w:rPr>
        <w:t xml:space="preserve">anemia, </w:t>
      </w:r>
      <w:r w:rsidR="00872DE0" w:rsidRPr="00012771">
        <w:rPr>
          <w:rFonts w:ascii="Book Antiqua" w:hAnsi="Book Antiqua" w:cs="Times New Roman"/>
          <w:color w:val="000000" w:themeColor="text1"/>
          <w:kern w:val="0"/>
          <w:sz w:val="24"/>
          <w:szCs w:val="24"/>
        </w:rPr>
        <w:t>alarm symptoms</w:t>
      </w:r>
      <w:r w:rsidR="00F21E93" w:rsidRPr="00012771">
        <w:rPr>
          <w:rFonts w:ascii="Book Antiqua" w:hAnsi="Book Antiqua" w:cs="TimesNewRomanPSMT"/>
          <w:color w:val="000000" w:themeColor="text1"/>
          <w:kern w:val="0"/>
          <w:sz w:val="24"/>
          <w:szCs w:val="24"/>
        </w:rPr>
        <w:t xml:space="preserve"> and </w:t>
      </w:r>
      <w:r w:rsidR="00872DE0" w:rsidRPr="00012771">
        <w:rPr>
          <w:rFonts w:ascii="Book Antiqua" w:eastAsiaTheme="majorEastAsia" w:hAnsi="Book Antiqua" w:cs="Times New Roman"/>
          <w:color w:val="000000" w:themeColor="text1"/>
          <w:kern w:val="0"/>
          <w:sz w:val="24"/>
          <w:szCs w:val="24"/>
        </w:rPr>
        <w:t>number of alarm symptoms</w:t>
      </w:r>
      <w:r w:rsidR="00F21E93" w:rsidRPr="00012771">
        <w:rPr>
          <w:rFonts w:ascii="Book Antiqua" w:hAnsi="Book Antiqua" w:cs="TimesNewRomanPSMT"/>
          <w:color w:val="000000" w:themeColor="text1"/>
          <w:kern w:val="0"/>
          <w:sz w:val="24"/>
          <w:szCs w:val="24"/>
        </w:rPr>
        <w:t xml:space="preserve"> were analyzed. </w:t>
      </w:r>
      <w:r w:rsidR="00F21E93" w:rsidRPr="00012771">
        <w:rPr>
          <w:rFonts w:ascii="Book Antiqua" w:eastAsia="宋体" w:hAnsi="Book Antiqua" w:cs="TimesNewRomanPSMT"/>
          <w:color w:val="000000" w:themeColor="text1"/>
          <w:kern w:val="0"/>
          <w:sz w:val="24"/>
          <w:szCs w:val="24"/>
        </w:rPr>
        <w:t>Anemia</w:t>
      </w:r>
      <w:r w:rsidR="00F21E93" w:rsidRPr="00012771">
        <w:rPr>
          <w:rFonts w:ascii="Book Antiqua" w:hAnsi="Book Antiqua" w:cs="TimesNewRomanPSMT"/>
          <w:color w:val="000000" w:themeColor="text1"/>
          <w:kern w:val="0"/>
          <w:sz w:val="24"/>
          <w:szCs w:val="24"/>
        </w:rPr>
        <w:t xml:space="preserve"> belonged to organic upper GI diseases, there was complete separation, and exact logistic regression analysis was used. In multivariate regression analysis, </w:t>
      </w:r>
      <w:r w:rsidR="00F21E93" w:rsidRPr="00012771">
        <w:rPr>
          <w:rFonts w:ascii="Book Antiqua" w:eastAsia="宋体" w:hAnsi="Book Antiqua" w:cs="Times New Roman"/>
          <w:color w:val="000000" w:themeColor="text1"/>
          <w:kern w:val="0"/>
          <w:sz w:val="24"/>
          <w:szCs w:val="24"/>
        </w:rPr>
        <w:t xml:space="preserve">age </w:t>
      </w:r>
      <w:r w:rsidR="00F21E93" w:rsidRPr="00012771">
        <w:rPr>
          <w:rFonts w:ascii="Book Antiqua" w:hAnsi="Book Antiqua" w:cs="TimesNewRomanPSMT"/>
          <w:color w:val="000000" w:themeColor="text1"/>
          <w:kern w:val="0"/>
          <w:sz w:val="24"/>
          <w:szCs w:val="24"/>
        </w:rPr>
        <w:t xml:space="preserve">(OR = </w:t>
      </w:r>
      <w:r w:rsidR="00872DE0" w:rsidRPr="00012771">
        <w:rPr>
          <w:rFonts w:ascii="Book Antiqua" w:hAnsi="Book Antiqua" w:cs="TimesNewRomanPSMT"/>
          <w:color w:val="000000" w:themeColor="text1"/>
          <w:kern w:val="0"/>
          <w:sz w:val="24"/>
          <w:szCs w:val="24"/>
        </w:rPr>
        <w:t>1.056</w:t>
      </w:r>
      <w:r w:rsidR="00F21E93" w:rsidRPr="00012771">
        <w:rPr>
          <w:rFonts w:ascii="Book Antiqua" w:hAnsi="Book Antiqua" w:cs="TimesNewRomanPSMT"/>
          <w:color w:val="000000" w:themeColor="text1"/>
          <w:kern w:val="0"/>
          <w:sz w:val="24"/>
          <w:szCs w:val="24"/>
        </w:rPr>
        <w:t xml:space="preserve">, </w:t>
      </w:r>
      <w:r w:rsidR="00F21E93" w:rsidRPr="00012771">
        <w:rPr>
          <w:rFonts w:ascii="Book Antiqua" w:hAnsi="Book Antiqua" w:cs="TimesNewRomanPSMT"/>
          <w:i/>
          <w:iCs/>
          <w:color w:val="000000" w:themeColor="text1"/>
          <w:kern w:val="0"/>
          <w:sz w:val="24"/>
          <w:szCs w:val="24"/>
        </w:rPr>
        <w:t>P</w:t>
      </w:r>
      <w:r w:rsidR="00F21E93" w:rsidRPr="00012771">
        <w:rPr>
          <w:rFonts w:ascii="Book Antiqua" w:hAnsi="Book Antiqua" w:cs="TimesNewRomanPSMT"/>
          <w:color w:val="000000" w:themeColor="text1"/>
          <w:kern w:val="0"/>
          <w:sz w:val="24"/>
          <w:szCs w:val="24"/>
        </w:rPr>
        <w:t xml:space="preserve"> = 0.0</w:t>
      </w:r>
      <w:r w:rsidR="00872DE0" w:rsidRPr="00012771">
        <w:rPr>
          <w:rFonts w:ascii="Book Antiqua" w:hAnsi="Book Antiqua" w:cs="TimesNewRomanPSMT"/>
          <w:color w:val="000000" w:themeColor="text1"/>
          <w:kern w:val="0"/>
          <w:sz w:val="24"/>
          <w:szCs w:val="24"/>
        </w:rPr>
        <w:t>12</w:t>
      </w:r>
      <w:r w:rsidR="00F21E93" w:rsidRPr="00012771">
        <w:rPr>
          <w:rFonts w:ascii="Book Antiqua" w:hAnsi="Book Antiqua" w:cs="TimesNewRomanPSMT"/>
          <w:color w:val="000000" w:themeColor="text1"/>
          <w:kern w:val="0"/>
          <w:sz w:val="24"/>
          <w:szCs w:val="24"/>
        </w:rPr>
        <w:t>)</w:t>
      </w:r>
      <w:r w:rsidR="00931CBE" w:rsidRPr="00012771">
        <w:rPr>
          <w:rFonts w:ascii="Book Antiqua" w:hAnsi="Book Antiqua" w:cs="TimesNewRomanPSMT"/>
          <w:color w:val="000000" w:themeColor="text1"/>
          <w:kern w:val="0"/>
          <w:sz w:val="24"/>
          <w:szCs w:val="24"/>
        </w:rPr>
        <w:t xml:space="preserve">, smoking (OR = 4.714, </w:t>
      </w:r>
      <w:r w:rsidR="00931CBE" w:rsidRPr="00012771">
        <w:rPr>
          <w:rFonts w:ascii="Book Antiqua" w:hAnsi="Book Antiqua" w:cs="TimesNewRomanPSMT"/>
          <w:i/>
          <w:iCs/>
          <w:color w:val="000000" w:themeColor="text1"/>
          <w:kern w:val="0"/>
          <w:sz w:val="24"/>
          <w:szCs w:val="24"/>
        </w:rPr>
        <w:t>P</w:t>
      </w:r>
      <w:r w:rsidR="00931CBE" w:rsidRPr="00012771">
        <w:rPr>
          <w:rFonts w:ascii="Book Antiqua" w:hAnsi="Book Antiqua" w:cs="TimesNewRomanPSMT"/>
          <w:color w:val="000000" w:themeColor="text1"/>
          <w:kern w:val="0"/>
          <w:sz w:val="24"/>
          <w:szCs w:val="24"/>
        </w:rPr>
        <w:t xml:space="preserve"> = 0.006) </w:t>
      </w:r>
      <w:r w:rsidR="00F21E93" w:rsidRPr="00012771">
        <w:rPr>
          <w:rFonts w:ascii="Book Antiqua" w:hAnsi="Book Antiqua" w:cs="TimesNewRomanPSMT"/>
          <w:color w:val="000000" w:themeColor="text1"/>
          <w:kern w:val="0"/>
          <w:sz w:val="24"/>
          <w:szCs w:val="24"/>
        </w:rPr>
        <w:t xml:space="preserve">and anemia (OR = </w:t>
      </w:r>
      <w:r w:rsidR="00FB6F24" w:rsidRPr="00012771">
        <w:rPr>
          <w:rFonts w:ascii="Book Antiqua" w:hAnsi="Book Antiqua" w:cs="TimesNewRomanPSMT"/>
          <w:color w:val="000000" w:themeColor="text1"/>
          <w:kern w:val="0"/>
          <w:sz w:val="24"/>
          <w:szCs w:val="24"/>
        </w:rPr>
        <w:t>88.270</w:t>
      </w:r>
      <w:r w:rsidR="00F21E93" w:rsidRPr="00012771">
        <w:rPr>
          <w:rFonts w:ascii="Book Antiqua" w:hAnsi="Book Antiqua" w:cs="TimesNewRomanPSMT"/>
          <w:color w:val="000000" w:themeColor="text1"/>
          <w:kern w:val="0"/>
          <w:sz w:val="24"/>
          <w:szCs w:val="24"/>
        </w:rPr>
        <w:t xml:space="preserve">, </w:t>
      </w:r>
      <w:r w:rsidR="00F21E93" w:rsidRPr="00012771">
        <w:rPr>
          <w:rFonts w:ascii="Book Antiqua" w:hAnsi="Book Antiqua" w:cs="TimesNewRomanPSMT"/>
          <w:i/>
          <w:iCs/>
          <w:color w:val="000000" w:themeColor="text1"/>
          <w:kern w:val="0"/>
          <w:sz w:val="24"/>
          <w:szCs w:val="24"/>
        </w:rPr>
        <w:t>P</w:t>
      </w:r>
      <w:r w:rsidR="00F21E93" w:rsidRPr="00012771">
        <w:rPr>
          <w:rFonts w:ascii="Book Antiqua" w:hAnsi="Book Antiqua" w:cs="TimesNewRomanPSMT"/>
          <w:color w:val="000000" w:themeColor="text1"/>
          <w:kern w:val="0"/>
          <w:sz w:val="24"/>
          <w:szCs w:val="24"/>
        </w:rPr>
        <w:t xml:space="preserve"> </w:t>
      </w:r>
      <w:r w:rsidR="00FB6F24" w:rsidRPr="00012771">
        <w:rPr>
          <w:rFonts w:ascii="Book Antiqua" w:hAnsi="Book Antiqua" w:cs="TimesNewRomanPSMT"/>
          <w:color w:val="000000" w:themeColor="text1"/>
          <w:kern w:val="0"/>
          <w:sz w:val="24"/>
          <w:szCs w:val="24"/>
        </w:rPr>
        <w:t>&lt;</w:t>
      </w:r>
      <w:r w:rsidR="00461835" w:rsidRPr="00012771">
        <w:rPr>
          <w:rFonts w:ascii="Book Antiqua" w:hAnsi="Book Antiqua" w:cs="TimesNewRomanPSMT"/>
          <w:color w:val="000000" w:themeColor="text1"/>
          <w:kern w:val="0"/>
          <w:sz w:val="24"/>
          <w:szCs w:val="24"/>
        </w:rPr>
        <w:t xml:space="preserve"> </w:t>
      </w:r>
      <w:r w:rsidR="00FB6F24" w:rsidRPr="00012771">
        <w:rPr>
          <w:rFonts w:ascii="Book Antiqua" w:hAnsi="Book Antiqua" w:cs="TimesNewRomanPSMT"/>
          <w:color w:val="000000" w:themeColor="text1"/>
          <w:kern w:val="0"/>
          <w:sz w:val="24"/>
          <w:szCs w:val="24"/>
        </w:rPr>
        <w:t>0.001</w:t>
      </w:r>
      <w:r w:rsidR="00F21E93" w:rsidRPr="00012771">
        <w:rPr>
          <w:rFonts w:ascii="Book Antiqua" w:hAnsi="Book Antiqua" w:cs="TimesNewRomanPSMT"/>
          <w:color w:val="000000" w:themeColor="text1"/>
          <w:kern w:val="0"/>
          <w:sz w:val="24"/>
          <w:szCs w:val="24"/>
        </w:rPr>
        <w:t>) were independent predictors for organic upper GI diseases</w:t>
      </w:r>
      <w:r w:rsidR="00F21E93" w:rsidRPr="00012771">
        <w:rPr>
          <w:rFonts w:ascii="Book Antiqua" w:eastAsia="宋体" w:hAnsi="Book Antiqua" w:cs="TimesNewRomanPSMT"/>
          <w:color w:val="000000" w:themeColor="text1"/>
          <w:kern w:val="0"/>
          <w:sz w:val="24"/>
          <w:szCs w:val="24"/>
        </w:rPr>
        <w:t xml:space="preserve"> </w:t>
      </w:r>
      <w:r w:rsidR="00F21E93" w:rsidRPr="00012771">
        <w:rPr>
          <w:rFonts w:ascii="Book Antiqua" w:hAnsi="Book Antiqua" w:cs="TimesNewRomanPSMT"/>
          <w:color w:val="000000" w:themeColor="text1"/>
          <w:kern w:val="0"/>
          <w:sz w:val="24"/>
          <w:szCs w:val="24"/>
        </w:rPr>
        <w:t>(Table 2)</w:t>
      </w:r>
      <w:r w:rsidR="00F21E93" w:rsidRPr="00012771">
        <w:rPr>
          <w:rFonts w:ascii="Book Antiqua" w:hAnsi="Book Antiqua" w:cs="Times New Roman"/>
          <w:color w:val="000000" w:themeColor="text1"/>
          <w:kern w:val="0"/>
          <w:sz w:val="24"/>
          <w:szCs w:val="24"/>
        </w:rPr>
        <w:t>.</w:t>
      </w:r>
      <w:r w:rsidR="00872DE0" w:rsidRPr="00012771">
        <w:rPr>
          <w:rFonts w:ascii="Book Antiqua" w:hAnsi="Book Antiqua" w:cs="Times New Roman"/>
          <w:color w:val="000000" w:themeColor="text1"/>
          <w:kern w:val="0"/>
          <w:sz w:val="24"/>
          <w:szCs w:val="24"/>
        </w:rPr>
        <w:t xml:space="preserve"> </w:t>
      </w:r>
    </w:p>
    <w:p w14:paraId="44334399" w14:textId="7DCDA724" w:rsidR="00280CB8" w:rsidRPr="00012771" w:rsidRDefault="00280CB8" w:rsidP="00012771">
      <w:pPr>
        <w:snapToGrid w:val="0"/>
        <w:spacing w:line="360" w:lineRule="auto"/>
        <w:ind w:firstLineChars="150" w:firstLine="360"/>
        <w:rPr>
          <w:rFonts w:ascii="Book Antiqua" w:hAnsi="Book Antiqua" w:cs="TimesNewRomanPSMT"/>
          <w:color w:val="000000" w:themeColor="text1"/>
          <w:kern w:val="0"/>
          <w:sz w:val="24"/>
          <w:szCs w:val="24"/>
        </w:rPr>
      </w:pPr>
      <w:r w:rsidRPr="00012771">
        <w:rPr>
          <w:rFonts w:ascii="Book Antiqua" w:hAnsi="Book Antiqua" w:cs="TimesNewRomanPSMT"/>
          <w:color w:val="000000" w:themeColor="text1"/>
          <w:kern w:val="0"/>
          <w:sz w:val="24"/>
          <w:szCs w:val="24"/>
        </w:rPr>
        <w:t xml:space="preserve">Additionally, the </w:t>
      </w:r>
      <w:r w:rsidR="00A13BD7" w:rsidRPr="00012771">
        <w:rPr>
          <w:rFonts w:ascii="Book Antiqua" w:hAnsi="Book Antiqua" w:cs="TimesNewRomanPSMT"/>
          <w:color w:val="000000" w:themeColor="text1"/>
          <w:kern w:val="0"/>
          <w:sz w:val="24"/>
          <w:szCs w:val="24"/>
        </w:rPr>
        <w:t>receiver operating characteristic</w:t>
      </w:r>
      <w:r w:rsidRPr="00012771">
        <w:rPr>
          <w:rFonts w:ascii="Book Antiqua" w:hAnsi="Book Antiqua" w:cs="TimesNewRomanPSMT"/>
          <w:color w:val="000000" w:themeColor="text1"/>
          <w:kern w:val="0"/>
          <w:sz w:val="24"/>
          <w:szCs w:val="24"/>
        </w:rPr>
        <w:t xml:space="preserve"> curve was used to evaluate the predictive value of these independent risk factors. When the three criteria (age, smoking and anemia) were used together, the</w:t>
      </w:r>
      <w:r w:rsidR="00512549" w:rsidRPr="00012771">
        <w:rPr>
          <w:rFonts w:ascii="Book Antiqua" w:hAnsi="Book Antiqua" w:cs="TimesNewRomanPSMT"/>
          <w:color w:val="000000" w:themeColor="text1"/>
          <w:kern w:val="0"/>
          <w:sz w:val="24"/>
          <w:szCs w:val="24"/>
        </w:rPr>
        <w:t xml:space="preserve"> area under the receiver operating characteristic curve</w:t>
      </w:r>
      <w:r w:rsidRPr="00012771">
        <w:rPr>
          <w:rFonts w:ascii="Book Antiqua" w:hAnsi="Book Antiqua" w:cs="TimesNewRomanPSMT"/>
          <w:color w:val="000000" w:themeColor="text1"/>
          <w:kern w:val="0"/>
          <w:sz w:val="24"/>
          <w:szCs w:val="24"/>
        </w:rPr>
        <w:t xml:space="preserve"> was 0.788 (</w:t>
      </w:r>
      <w:r w:rsidRPr="00012771">
        <w:rPr>
          <w:rFonts w:ascii="Book Antiqua" w:hAnsi="Book Antiqua" w:cs="TimesNewRomanPSMT"/>
          <w:i/>
          <w:iCs/>
          <w:color w:val="000000" w:themeColor="text1"/>
          <w:kern w:val="0"/>
          <w:sz w:val="24"/>
          <w:szCs w:val="24"/>
        </w:rPr>
        <w:t>P</w:t>
      </w:r>
      <w:r w:rsidR="00461835" w:rsidRPr="00012771">
        <w:rPr>
          <w:rFonts w:ascii="Book Antiqua" w:hAnsi="Book Antiqua" w:cs="TimesNewRomanPSMT"/>
          <w:color w:val="000000" w:themeColor="text1"/>
          <w:kern w:val="0"/>
          <w:sz w:val="24"/>
          <w:szCs w:val="24"/>
        </w:rPr>
        <w:t xml:space="preserve"> </w:t>
      </w:r>
      <w:r w:rsidRPr="00012771">
        <w:rPr>
          <w:rFonts w:ascii="Book Antiqua" w:hAnsi="Book Antiqua" w:cs="TimesNewRomanPSMT"/>
          <w:color w:val="000000" w:themeColor="text1"/>
          <w:kern w:val="0"/>
          <w:sz w:val="24"/>
          <w:szCs w:val="24"/>
        </w:rPr>
        <w:t>&lt;</w:t>
      </w:r>
      <w:r w:rsidR="00461835" w:rsidRPr="00012771">
        <w:rPr>
          <w:rFonts w:ascii="Book Antiqua" w:hAnsi="Book Antiqua" w:cs="TimesNewRomanPSMT"/>
          <w:color w:val="000000" w:themeColor="text1"/>
          <w:kern w:val="0"/>
          <w:sz w:val="24"/>
          <w:szCs w:val="24"/>
        </w:rPr>
        <w:t xml:space="preserve"> </w:t>
      </w:r>
      <w:r w:rsidRPr="00012771">
        <w:rPr>
          <w:rFonts w:ascii="Book Antiqua" w:hAnsi="Book Antiqua" w:cs="TimesNewRomanPSMT"/>
          <w:color w:val="000000" w:themeColor="text1"/>
          <w:kern w:val="0"/>
          <w:sz w:val="24"/>
          <w:szCs w:val="24"/>
        </w:rPr>
        <w:t>0.001, 95%</w:t>
      </w:r>
      <w:r w:rsidR="0077025B" w:rsidRPr="00012771">
        <w:rPr>
          <w:rFonts w:ascii="Book Antiqua" w:hAnsi="Book Antiqua" w:cs="TimesNewRomanPSMT"/>
          <w:color w:val="000000" w:themeColor="text1"/>
          <w:kern w:val="0"/>
          <w:sz w:val="24"/>
          <w:szCs w:val="24"/>
        </w:rPr>
        <w:t xml:space="preserve"> </w:t>
      </w:r>
      <w:r w:rsidRPr="00012771">
        <w:rPr>
          <w:rFonts w:ascii="Book Antiqua" w:hAnsi="Book Antiqua" w:cs="TimesNewRomanPSMT"/>
          <w:color w:val="000000" w:themeColor="text1"/>
          <w:kern w:val="0"/>
          <w:sz w:val="24"/>
          <w:szCs w:val="24"/>
        </w:rPr>
        <w:t xml:space="preserve">CI: 0.692-0.884). These data suggested that most alarm symptoms had poor predictive value for organic dyspepsia based on </w:t>
      </w:r>
      <w:r w:rsidRPr="00012771">
        <w:rPr>
          <w:rFonts w:ascii="Book Antiqua" w:hAnsi="Book Antiqua" w:cs="TimesNewRomanPSMT"/>
          <w:color w:val="000000" w:themeColor="text1"/>
          <w:kern w:val="0"/>
          <w:sz w:val="24"/>
          <w:szCs w:val="24"/>
        </w:rPr>
        <w:lastRenderedPageBreak/>
        <w:t xml:space="preserve">Rome IV criteria, and age, </w:t>
      </w:r>
      <w:r w:rsidR="001D01D5" w:rsidRPr="00012771">
        <w:rPr>
          <w:rFonts w:ascii="Book Antiqua" w:hAnsi="Book Antiqua" w:cs="TimesNewRomanPSMT"/>
          <w:color w:val="000000" w:themeColor="text1"/>
          <w:kern w:val="0"/>
          <w:sz w:val="24"/>
          <w:szCs w:val="24"/>
        </w:rPr>
        <w:t>smoking</w:t>
      </w:r>
      <w:r w:rsidRPr="00012771">
        <w:rPr>
          <w:rFonts w:ascii="Book Antiqua" w:hAnsi="Book Antiqua" w:cs="TimesNewRomanPSMT"/>
          <w:color w:val="000000" w:themeColor="text1"/>
          <w:kern w:val="0"/>
          <w:sz w:val="24"/>
          <w:szCs w:val="24"/>
        </w:rPr>
        <w:t xml:space="preserve"> and anemia had certain predictive value for organic dyspepsia. Moreover, there was no difference in outpatient cost between FD </w:t>
      </w:r>
      <w:r w:rsidR="00461835" w:rsidRPr="00012771">
        <w:rPr>
          <w:rFonts w:ascii="Book Antiqua" w:hAnsi="Book Antiqua" w:cs="TimesNewRomanPSMT"/>
          <w:color w:val="000000" w:themeColor="text1"/>
          <w:kern w:val="0"/>
          <w:sz w:val="24"/>
          <w:szCs w:val="24"/>
        </w:rPr>
        <w:t xml:space="preserve">patients </w:t>
      </w:r>
      <w:r w:rsidRPr="00012771">
        <w:rPr>
          <w:rFonts w:ascii="Book Antiqua" w:hAnsi="Book Antiqua" w:cs="TimesNewRomanPSMT"/>
          <w:color w:val="000000" w:themeColor="text1"/>
          <w:kern w:val="0"/>
          <w:sz w:val="24"/>
          <w:szCs w:val="24"/>
        </w:rPr>
        <w:t xml:space="preserve">and </w:t>
      </w:r>
      <w:r w:rsidR="00461835" w:rsidRPr="00012771">
        <w:rPr>
          <w:rFonts w:ascii="Book Antiqua" w:hAnsi="Book Antiqua" w:cs="TimesNewRomanPSMT"/>
          <w:color w:val="000000" w:themeColor="text1"/>
          <w:kern w:val="0"/>
          <w:sz w:val="24"/>
          <w:szCs w:val="24"/>
        </w:rPr>
        <w:t xml:space="preserve">patients </w:t>
      </w:r>
      <w:r w:rsidRPr="00012771">
        <w:rPr>
          <w:rFonts w:ascii="Book Antiqua" w:hAnsi="Book Antiqua" w:cs="TimesNewRomanPSMT"/>
          <w:color w:val="000000" w:themeColor="text1"/>
          <w:kern w:val="0"/>
          <w:sz w:val="24"/>
          <w:szCs w:val="24"/>
        </w:rPr>
        <w:t xml:space="preserve">with </w:t>
      </w:r>
      <w:r w:rsidR="001D01D5" w:rsidRPr="00012771">
        <w:rPr>
          <w:rFonts w:ascii="Book Antiqua" w:hAnsi="Book Antiqua" w:cs="TimesNewRomanPSMT"/>
          <w:color w:val="000000" w:themeColor="text1"/>
          <w:kern w:val="0"/>
          <w:sz w:val="24"/>
          <w:szCs w:val="24"/>
        </w:rPr>
        <w:t>organic upper GI diseases</w:t>
      </w:r>
      <w:r w:rsidRPr="00012771">
        <w:rPr>
          <w:rFonts w:ascii="Book Antiqua" w:hAnsi="Book Antiqua" w:cs="TimesNewRomanPSMT"/>
          <w:color w:val="000000" w:themeColor="text1"/>
          <w:kern w:val="0"/>
          <w:sz w:val="24"/>
          <w:szCs w:val="24"/>
        </w:rPr>
        <w:t>.</w:t>
      </w:r>
    </w:p>
    <w:p w14:paraId="31C34A05" w14:textId="77777777" w:rsidR="00461835" w:rsidRPr="00012771" w:rsidRDefault="00461835" w:rsidP="00012771">
      <w:pPr>
        <w:snapToGrid w:val="0"/>
        <w:spacing w:line="360" w:lineRule="auto"/>
        <w:rPr>
          <w:rFonts w:ascii="Book Antiqua" w:hAnsi="Book Antiqua" w:cs="TimesNewRomanPSMT"/>
          <w:color w:val="000000" w:themeColor="text1"/>
          <w:kern w:val="0"/>
          <w:sz w:val="24"/>
          <w:szCs w:val="24"/>
        </w:rPr>
      </w:pPr>
    </w:p>
    <w:p w14:paraId="21AF120B" w14:textId="20B06D97" w:rsidR="006360B1" w:rsidRPr="00012771" w:rsidRDefault="006360B1" w:rsidP="00012771">
      <w:pPr>
        <w:autoSpaceDE w:val="0"/>
        <w:autoSpaceDN w:val="0"/>
        <w:adjustRightInd w:val="0"/>
        <w:snapToGrid w:val="0"/>
        <w:spacing w:line="360" w:lineRule="auto"/>
        <w:rPr>
          <w:rFonts w:ascii="Book Antiqua" w:hAnsi="Book Antiqua" w:cs="TimesNewRomanPS-BoldMT"/>
          <w:b/>
          <w:bCs/>
          <w:i/>
          <w:iCs/>
          <w:color w:val="000000" w:themeColor="text1"/>
          <w:kern w:val="0"/>
          <w:sz w:val="24"/>
          <w:szCs w:val="24"/>
        </w:rPr>
      </w:pPr>
      <w:bookmarkStart w:id="111" w:name="OLE_LINK58"/>
      <w:r w:rsidRPr="00012771">
        <w:rPr>
          <w:rFonts w:ascii="Book Antiqua" w:hAnsi="Book Antiqua" w:cs="TimesNewRomanPS-BoldMT"/>
          <w:b/>
          <w:bCs/>
          <w:i/>
          <w:iCs/>
          <w:color w:val="000000" w:themeColor="text1"/>
          <w:kern w:val="0"/>
          <w:sz w:val="24"/>
          <w:szCs w:val="24"/>
        </w:rPr>
        <w:t>Comparison of EPS and PDS</w:t>
      </w:r>
    </w:p>
    <w:bookmarkEnd w:id="111"/>
    <w:p w14:paraId="4198956D" w14:textId="5591F887" w:rsidR="009634BF" w:rsidRPr="00012771" w:rsidRDefault="00757B6B" w:rsidP="00012771">
      <w:pPr>
        <w:autoSpaceDE w:val="0"/>
        <w:autoSpaceDN w:val="0"/>
        <w:adjustRightInd w:val="0"/>
        <w:snapToGrid w:val="0"/>
        <w:spacing w:line="360" w:lineRule="auto"/>
        <w:rPr>
          <w:rFonts w:ascii="Book Antiqua" w:hAnsi="Book Antiqua" w:cs="TimesNewRomanPSMT"/>
          <w:color w:val="000000" w:themeColor="text1"/>
          <w:kern w:val="0"/>
          <w:sz w:val="24"/>
          <w:szCs w:val="24"/>
        </w:rPr>
      </w:pPr>
      <w:r w:rsidRPr="00012771">
        <w:rPr>
          <w:rFonts w:ascii="Book Antiqua" w:eastAsia="宋体" w:hAnsi="Book Antiqua" w:cs="TimesNewRomanPSMT"/>
          <w:color w:val="000000" w:themeColor="text1"/>
          <w:kern w:val="0"/>
          <w:sz w:val="24"/>
          <w:szCs w:val="24"/>
        </w:rPr>
        <w:t xml:space="preserve">FD was prevalent in 266 of the population </w:t>
      </w:r>
      <w:r w:rsidR="0077491B" w:rsidRPr="00012771">
        <w:rPr>
          <w:rFonts w:ascii="Book Antiqua" w:hAnsi="Book Antiqua" w:cs="TimesNewRomanPSMT"/>
          <w:color w:val="000000" w:themeColor="text1"/>
          <w:kern w:val="0"/>
          <w:sz w:val="24"/>
          <w:szCs w:val="24"/>
        </w:rPr>
        <w:t>who underwent complete upper GI endoscopy</w:t>
      </w:r>
      <w:r w:rsidRPr="00012771">
        <w:rPr>
          <w:rFonts w:ascii="Book Antiqua" w:eastAsia="宋体" w:hAnsi="Book Antiqua" w:cs="TimesNewRomanPSMT"/>
          <w:color w:val="000000" w:themeColor="text1"/>
          <w:kern w:val="0"/>
          <w:sz w:val="24"/>
          <w:szCs w:val="24"/>
        </w:rPr>
        <w:t xml:space="preserve"> according to the </w:t>
      </w:r>
      <w:r w:rsidRPr="00012771">
        <w:rPr>
          <w:rFonts w:ascii="Book Antiqua" w:hAnsi="Book Antiqua" w:cs="Times New Roman"/>
          <w:color w:val="000000" w:themeColor="text1"/>
          <w:sz w:val="24"/>
          <w:szCs w:val="24"/>
        </w:rPr>
        <w:t xml:space="preserve">Rome IV </w:t>
      </w:r>
      <w:r w:rsidRPr="00012771">
        <w:rPr>
          <w:rFonts w:ascii="Book Antiqua" w:hAnsi="Book Antiqua" w:cs="Times New Roman"/>
          <w:color w:val="000000" w:themeColor="text1"/>
          <w:kern w:val="0"/>
          <w:sz w:val="24"/>
          <w:szCs w:val="24"/>
        </w:rPr>
        <w:t>criteria</w:t>
      </w:r>
      <w:r w:rsidRPr="00012771">
        <w:rPr>
          <w:rFonts w:ascii="Book Antiqua" w:eastAsia="宋体" w:hAnsi="Book Antiqua" w:cs="TimesNewRomanPSMT"/>
          <w:color w:val="000000" w:themeColor="text1"/>
          <w:kern w:val="0"/>
          <w:sz w:val="24"/>
          <w:szCs w:val="24"/>
        </w:rPr>
        <w:t>.</w:t>
      </w:r>
      <w:r w:rsidRPr="00012771">
        <w:rPr>
          <w:rFonts w:ascii="Book Antiqua" w:hAnsi="Book Antiqua"/>
          <w:color w:val="000000" w:themeColor="text1"/>
          <w:sz w:val="24"/>
          <w:szCs w:val="24"/>
        </w:rPr>
        <w:t xml:space="preserve"> </w:t>
      </w:r>
      <w:r w:rsidRPr="00012771">
        <w:rPr>
          <w:rFonts w:ascii="Book Antiqua" w:eastAsia="宋体" w:hAnsi="Book Antiqua" w:cs="TimesNewRomanPSMT"/>
          <w:color w:val="000000" w:themeColor="text1"/>
          <w:kern w:val="0"/>
          <w:sz w:val="24"/>
          <w:szCs w:val="24"/>
        </w:rPr>
        <w:t xml:space="preserve">Among the 266 patients with dyspepsia, </w:t>
      </w:r>
      <w:r w:rsidR="00E25A6D" w:rsidRPr="00012771">
        <w:rPr>
          <w:rFonts w:ascii="Book Antiqua" w:eastAsia="宋体" w:hAnsi="Book Antiqua" w:cs="TimesNewRomanPSMT"/>
          <w:color w:val="000000" w:themeColor="text1"/>
          <w:kern w:val="0"/>
          <w:sz w:val="24"/>
          <w:szCs w:val="24"/>
        </w:rPr>
        <w:t>174</w:t>
      </w:r>
      <w:r w:rsidRPr="00012771">
        <w:rPr>
          <w:rFonts w:ascii="Book Antiqua" w:eastAsia="宋体" w:hAnsi="Book Antiqua" w:cs="TimesNewRomanPSMT"/>
          <w:color w:val="000000" w:themeColor="text1"/>
          <w:kern w:val="0"/>
          <w:sz w:val="24"/>
          <w:szCs w:val="24"/>
        </w:rPr>
        <w:t xml:space="preserve"> individuals only presented with EPS, 31 individuals only met the criteria for PDS, and the remaining 61 individuals presented with both EPS and PDS. </w:t>
      </w:r>
      <w:r w:rsidR="00F21E93" w:rsidRPr="00012771">
        <w:rPr>
          <w:rFonts w:ascii="Book Antiqua" w:hAnsi="Book Antiqua" w:cs="TimesNewRomanPSMT"/>
          <w:color w:val="000000" w:themeColor="text1"/>
          <w:kern w:val="0"/>
          <w:sz w:val="24"/>
          <w:szCs w:val="24"/>
        </w:rPr>
        <w:t xml:space="preserve">For the comparison </w:t>
      </w:r>
      <w:r w:rsidR="001F5AD8" w:rsidRPr="00012771">
        <w:rPr>
          <w:rFonts w:ascii="Book Antiqua" w:hAnsi="Book Antiqua" w:cs="TimesNewRomanPSMT"/>
          <w:color w:val="000000" w:themeColor="text1"/>
          <w:kern w:val="0"/>
          <w:sz w:val="24"/>
          <w:szCs w:val="24"/>
        </w:rPr>
        <w:t>of</w:t>
      </w:r>
      <w:r w:rsidR="00F21E93" w:rsidRPr="00012771">
        <w:rPr>
          <w:rFonts w:ascii="Book Antiqua" w:hAnsi="Book Antiqua" w:cs="TimesNewRomanPSMT"/>
          <w:color w:val="000000" w:themeColor="text1"/>
          <w:kern w:val="0"/>
          <w:sz w:val="24"/>
          <w:szCs w:val="24"/>
        </w:rPr>
        <w:t xml:space="preserve"> </w:t>
      </w:r>
      <w:r w:rsidR="001F5AD8" w:rsidRPr="00012771">
        <w:rPr>
          <w:rFonts w:ascii="Book Antiqua" w:hAnsi="Book Antiqua" w:cs="TimesNewRomanPSMT"/>
          <w:color w:val="000000" w:themeColor="text1"/>
          <w:kern w:val="0"/>
          <w:sz w:val="24"/>
          <w:szCs w:val="24"/>
        </w:rPr>
        <w:t xml:space="preserve">EPS, PDS and </w:t>
      </w:r>
      <w:r w:rsidR="003253A4" w:rsidRPr="00012771">
        <w:rPr>
          <w:rFonts w:ascii="Book Antiqua" w:hAnsi="Book Antiqua" w:cs="TimesNewRomanPSMT"/>
          <w:color w:val="000000" w:themeColor="text1"/>
          <w:kern w:val="0"/>
          <w:sz w:val="24"/>
          <w:szCs w:val="24"/>
        </w:rPr>
        <w:t>EPS</w:t>
      </w:r>
      <w:r w:rsidR="00F21E93" w:rsidRPr="00012771">
        <w:rPr>
          <w:rFonts w:ascii="Book Antiqua" w:hAnsi="Book Antiqua" w:cs="TimesNewRomanPSMT"/>
          <w:color w:val="000000" w:themeColor="text1"/>
          <w:kern w:val="0"/>
          <w:sz w:val="24"/>
          <w:szCs w:val="24"/>
        </w:rPr>
        <w:t xml:space="preserve"> </w:t>
      </w:r>
      <w:r w:rsidR="00DB42D4" w:rsidRPr="00012771">
        <w:rPr>
          <w:rFonts w:ascii="Book Antiqua" w:hAnsi="Book Antiqua" w:cs="TimesNewRomanPSMT"/>
          <w:color w:val="000000" w:themeColor="text1"/>
          <w:kern w:val="0"/>
          <w:sz w:val="24"/>
          <w:szCs w:val="24"/>
        </w:rPr>
        <w:t>combined with</w:t>
      </w:r>
      <w:r w:rsidR="00F21E93" w:rsidRPr="00012771">
        <w:rPr>
          <w:rFonts w:ascii="Book Antiqua" w:hAnsi="Book Antiqua" w:cs="TimesNewRomanPSMT"/>
          <w:color w:val="000000" w:themeColor="text1"/>
          <w:kern w:val="0"/>
          <w:sz w:val="24"/>
          <w:szCs w:val="24"/>
        </w:rPr>
        <w:t xml:space="preserve"> </w:t>
      </w:r>
      <w:r w:rsidR="003253A4" w:rsidRPr="00012771">
        <w:rPr>
          <w:rFonts w:ascii="Book Antiqua" w:hAnsi="Book Antiqua" w:cs="TimesNewRomanPSMT"/>
          <w:color w:val="000000" w:themeColor="text1"/>
          <w:kern w:val="0"/>
          <w:sz w:val="24"/>
          <w:szCs w:val="24"/>
        </w:rPr>
        <w:t>PDS</w:t>
      </w:r>
      <w:r w:rsidR="00F21E93" w:rsidRPr="00012771">
        <w:rPr>
          <w:rFonts w:ascii="Book Antiqua" w:hAnsi="Book Antiqua" w:cs="TimesNewRomanPSMT"/>
          <w:color w:val="000000" w:themeColor="text1"/>
          <w:kern w:val="0"/>
          <w:sz w:val="24"/>
          <w:szCs w:val="24"/>
        </w:rPr>
        <w:t>, univariate analysis</w:t>
      </w:r>
      <w:r w:rsidR="00C41AA7" w:rsidRPr="00012771">
        <w:rPr>
          <w:rFonts w:ascii="Book Antiqua" w:hAnsi="Book Antiqua" w:cs="TimesNewRomanPSMT"/>
          <w:color w:val="000000" w:themeColor="text1"/>
          <w:kern w:val="0"/>
          <w:sz w:val="24"/>
          <w:szCs w:val="24"/>
        </w:rPr>
        <w:t xml:space="preserve"> </w:t>
      </w:r>
      <w:r w:rsidR="00F21E93" w:rsidRPr="00012771">
        <w:rPr>
          <w:rFonts w:ascii="Book Antiqua" w:hAnsi="Book Antiqua" w:cs="TimesNewRomanPSMT"/>
          <w:color w:val="000000" w:themeColor="text1"/>
          <w:kern w:val="0"/>
          <w:sz w:val="24"/>
          <w:szCs w:val="24"/>
        </w:rPr>
        <w:t xml:space="preserve">showed </w:t>
      </w:r>
      <w:r w:rsidR="001F5AD8" w:rsidRPr="00012771">
        <w:rPr>
          <w:rFonts w:ascii="Book Antiqua" w:hAnsi="Book Antiqua" w:cs="TimesNewRomanPSMT"/>
          <w:color w:val="000000" w:themeColor="text1"/>
          <w:kern w:val="0"/>
          <w:sz w:val="24"/>
          <w:szCs w:val="24"/>
        </w:rPr>
        <w:t xml:space="preserve">that </w:t>
      </w:r>
      <w:r w:rsidR="00DB42D4" w:rsidRPr="00012771">
        <w:rPr>
          <w:rFonts w:ascii="Book Antiqua" w:hAnsi="Book Antiqua" w:cs="TimesNewRomanPSMT"/>
          <w:color w:val="000000" w:themeColor="text1"/>
          <w:kern w:val="0"/>
          <w:sz w:val="24"/>
          <w:szCs w:val="24"/>
        </w:rPr>
        <w:t xml:space="preserve">there were statistically significant differences in </w:t>
      </w:r>
      <w:r w:rsidR="00DB42D4" w:rsidRPr="00012771">
        <w:rPr>
          <w:rFonts w:ascii="Book Antiqua" w:hAnsi="Book Antiqua" w:cs="Times New Roman"/>
          <w:color w:val="000000" w:themeColor="text1"/>
          <w:kern w:val="0"/>
          <w:sz w:val="24"/>
          <w:szCs w:val="24"/>
        </w:rPr>
        <w:t xml:space="preserve">anorexia </w:t>
      </w:r>
      <w:r w:rsidR="00DB42D4" w:rsidRPr="00012771">
        <w:rPr>
          <w:rFonts w:ascii="Book Antiqua" w:hAnsi="Book Antiqua" w:cs="TimesNewRomanPSMT"/>
          <w:color w:val="000000" w:themeColor="text1"/>
          <w:kern w:val="0"/>
          <w:sz w:val="24"/>
          <w:szCs w:val="24"/>
        </w:rPr>
        <w:t>(</w:t>
      </w:r>
      <w:r w:rsidR="00DB42D4" w:rsidRPr="00012771">
        <w:rPr>
          <w:rFonts w:ascii="Book Antiqua" w:hAnsi="Book Antiqua" w:cs="TimesNewRomanPSMT"/>
          <w:i/>
          <w:iCs/>
          <w:color w:val="000000" w:themeColor="text1"/>
          <w:kern w:val="0"/>
          <w:sz w:val="24"/>
          <w:szCs w:val="24"/>
        </w:rPr>
        <w:t>P</w:t>
      </w:r>
      <w:r w:rsidR="00DB42D4" w:rsidRPr="00012771">
        <w:rPr>
          <w:rFonts w:ascii="Book Antiqua" w:hAnsi="Book Antiqua" w:cs="TimesNewRomanPSMT"/>
          <w:color w:val="000000" w:themeColor="text1"/>
          <w:kern w:val="0"/>
          <w:sz w:val="24"/>
          <w:szCs w:val="24"/>
        </w:rPr>
        <w:t xml:space="preserve"> </w:t>
      </w:r>
      <w:r w:rsidR="00DB42D4" w:rsidRPr="00012771">
        <w:rPr>
          <w:rFonts w:ascii="Book Antiqua" w:hAnsi="Book Antiqua" w:cs="Times New Roman"/>
          <w:color w:val="000000" w:themeColor="text1"/>
          <w:kern w:val="0"/>
          <w:sz w:val="24"/>
          <w:szCs w:val="24"/>
        </w:rPr>
        <w:t>=</w:t>
      </w:r>
      <w:r w:rsidR="00461835" w:rsidRPr="00012771">
        <w:rPr>
          <w:rFonts w:ascii="Book Antiqua" w:hAnsi="Book Antiqua" w:cs="Times New Roman"/>
          <w:color w:val="000000" w:themeColor="text1"/>
          <w:kern w:val="0"/>
          <w:sz w:val="24"/>
          <w:szCs w:val="24"/>
        </w:rPr>
        <w:t xml:space="preserve"> </w:t>
      </w:r>
      <w:r w:rsidR="00DB42D4" w:rsidRPr="00012771">
        <w:rPr>
          <w:rFonts w:ascii="Book Antiqua" w:hAnsi="Book Antiqua" w:cs="TimesNewRomanPSMT"/>
          <w:color w:val="000000" w:themeColor="text1"/>
          <w:kern w:val="0"/>
          <w:sz w:val="24"/>
          <w:szCs w:val="24"/>
        </w:rPr>
        <w:t xml:space="preserve">0.021) </w:t>
      </w:r>
      <w:r w:rsidR="00DB42D4" w:rsidRPr="00012771">
        <w:rPr>
          <w:rFonts w:ascii="Book Antiqua" w:hAnsi="Book Antiqua" w:cs="Times New Roman"/>
          <w:color w:val="000000" w:themeColor="text1"/>
          <w:kern w:val="0"/>
          <w:sz w:val="24"/>
          <w:szCs w:val="24"/>
        </w:rPr>
        <w:t>and previous visits</w:t>
      </w:r>
      <w:r w:rsidR="00DB42D4" w:rsidRPr="00012771">
        <w:rPr>
          <w:rFonts w:ascii="Book Antiqua" w:hAnsi="Book Antiqua" w:cs="TimesNewRomanPSMT"/>
          <w:color w:val="000000" w:themeColor="text1"/>
          <w:kern w:val="0"/>
          <w:sz w:val="24"/>
          <w:szCs w:val="24"/>
        </w:rPr>
        <w:t xml:space="preserve"> (</w:t>
      </w:r>
      <w:r w:rsidR="00DB42D4" w:rsidRPr="00012771">
        <w:rPr>
          <w:rFonts w:ascii="Book Antiqua" w:hAnsi="Book Antiqua" w:cs="TimesNewRomanPSMT"/>
          <w:i/>
          <w:iCs/>
          <w:color w:val="000000" w:themeColor="text1"/>
          <w:kern w:val="0"/>
          <w:sz w:val="24"/>
          <w:szCs w:val="24"/>
        </w:rPr>
        <w:t>P</w:t>
      </w:r>
      <w:r w:rsidR="00DB42D4" w:rsidRPr="00012771">
        <w:rPr>
          <w:rFonts w:ascii="Book Antiqua" w:hAnsi="Book Antiqua" w:cs="TimesNewRomanPSMT"/>
          <w:color w:val="000000" w:themeColor="text1"/>
          <w:kern w:val="0"/>
          <w:sz w:val="24"/>
          <w:szCs w:val="24"/>
        </w:rPr>
        <w:t xml:space="preserve"> </w:t>
      </w:r>
      <w:r w:rsidR="00DB42D4" w:rsidRPr="00012771">
        <w:rPr>
          <w:rFonts w:ascii="Book Antiqua" w:hAnsi="Book Antiqua" w:cs="Times New Roman"/>
          <w:color w:val="000000" w:themeColor="text1"/>
          <w:kern w:val="0"/>
          <w:sz w:val="24"/>
          <w:szCs w:val="24"/>
        </w:rPr>
        <w:t>=</w:t>
      </w:r>
      <w:r w:rsidR="00461835" w:rsidRPr="00012771">
        <w:rPr>
          <w:rFonts w:ascii="Book Antiqua" w:hAnsi="Book Antiqua" w:cs="Times New Roman"/>
          <w:color w:val="000000" w:themeColor="text1"/>
          <w:kern w:val="0"/>
          <w:sz w:val="24"/>
          <w:szCs w:val="24"/>
        </w:rPr>
        <w:t xml:space="preserve"> </w:t>
      </w:r>
      <w:r w:rsidR="00DB42D4" w:rsidRPr="00012771">
        <w:rPr>
          <w:rFonts w:ascii="Book Antiqua" w:hAnsi="Book Antiqua" w:cs="TimesNewRomanPSMT"/>
          <w:color w:val="000000" w:themeColor="text1"/>
          <w:kern w:val="0"/>
          <w:sz w:val="24"/>
          <w:szCs w:val="24"/>
        </w:rPr>
        <w:t>0.012)</w:t>
      </w:r>
      <w:bookmarkStart w:id="112" w:name="OLE_LINK17"/>
      <w:r w:rsidR="00900536" w:rsidRPr="00012771">
        <w:rPr>
          <w:rFonts w:ascii="Book Antiqua" w:hAnsi="Book Antiqua" w:cs="TimesNewRomanPSMT"/>
          <w:color w:val="000000" w:themeColor="text1"/>
          <w:kern w:val="0"/>
          <w:sz w:val="24"/>
          <w:szCs w:val="24"/>
        </w:rPr>
        <w:t>, and the clinical characteristics of patients with EPS,</w:t>
      </w:r>
      <w:r w:rsidR="00FC7BCE" w:rsidRPr="00012771">
        <w:rPr>
          <w:rFonts w:ascii="Book Antiqua" w:hAnsi="Book Antiqua" w:cs="TimesNewRomanPSMT"/>
          <w:color w:val="000000" w:themeColor="text1"/>
          <w:kern w:val="0"/>
          <w:sz w:val="24"/>
          <w:szCs w:val="24"/>
        </w:rPr>
        <w:t xml:space="preserve"> </w:t>
      </w:r>
      <w:r w:rsidR="00900536" w:rsidRPr="00012771">
        <w:rPr>
          <w:rFonts w:ascii="Book Antiqua" w:hAnsi="Book Antiqua" w:cs="TimesNewRomanPSMT"/>
          <w:color w:val="000000" w:themeColor="text1"/>
          <w:kern w:val="0"/>
          <w:sz w:val="24"/>
          <w:szCs w:val="24"/>
        </w:rPr>
        <w:t xml:space="preserve">PDS and EPS combined with PDS were not significantly different. </w:t>
      </w:r>
      <w:r w:rsidR="00C41AA7" w:rsidRPr="00012771">
        <w:rPr>
          <w:rFonts w:ascii="Book Antiqua" w:hAnsi="Book Antiqua" w:cs="TimesNewRomanPSMT"/>
          <w:color w:val="000000" w:themeColor="text1"/>
          <w:kern w:val="0"/>
          <w:sz w:val="24"/>
          <w:szCs w:val="24"/>
        </w:rPr>
        <w:t>Characteristics of patients with EPS</w:t>
      </w:r>
      <w:r w:rsidR="00DB42D4" w:rsidRPr="00012771">
        <w:rPr>
          <w:rFonts w:ascii="Book Antiqua" w:hAnsi="Book Antiqua" w:cs="TimesNewRomanPSMT"/>
          <w:color w:val="000000" w:themeColor="text1"/>
          <w:kern w:val="0"/>
          <w:sz w:val="24"/>
          <w:szCs w:val="24"/>
        </w:rPr>
        <w:t xml:space="preserve">, </w:t>
      </w:r>
      <w:r w:rsidR="00C41AA7" w:rsidRPr="00012771">
        <w:rPr>
          <w:rFonts w:ascii="Book Antiqua" w:hAnsi="Book Antiqua" w:cs="TimesNewRomanPSMT"/>
          <w:color w:val="000000" w:themeColor="text1"/>
          <w:kern w:val="0"/>
          <w:sz w:val="24"/>
          <w:szCs w:val="24"/>
        </w:rPr>
        <w:t xml:space="preserve">PDS </w:t>
      </w:r>
      <w:bookmarkEnd w:id="112"/>
      <w:r w:rsidR="00DB42D4" w:rsidRPr="00012771">
        <w:rPr>
          <w:rFonts w:ascii="Book Antiqua" w:hAnsi="Book Antiqua" w:cs="TimesNewRomanPSMT"/>
          <w:color w:val="000000" w:themeColor="text1"/>
          <w:kern w:val="0"/>
          <w:sz w:val="24"/>
          <w:szCs w:val="24"/>
        </w:rPr>
        <w:t xml:space="preserve">and EPS combined with PDS </w:t>
      </w:r>
      <w:r w:rsidR="00C41AA7" w:rsidRPr="00012771">
        <w:rPr>
          <w:rFonts w:ascii="Book Antiqua" w:hAnsi="Book Antiqua" w:cs="TimesNewRomanPSMT"/>
          <w:color w:val="000000" w:themeColor="text1"/>
          <w:kern w:val="0"/>
          <w:sz w:val="24"/>
          <w:szCs w:val="24"/>
        </w:rPr>
        <w:t>are shown in Table 3.</w:t>
      </w:r>
      <w:bookmarkStart w:id="113" w:name="_Hlk21988667"/>
    </w:p>
    <w:p w14:paraId="35096CAA" w14:textId="77777777" w:rsidR="00B456D5" w:rsidRPr="00012771" w:rsidRDefault="00B456D5" w:rsidP="00012771">
      <w:pPr>
        <w:autoSpaceDE w:val="0"/>
        <w:autoSpaceDN w:val="0"/>
        <w:adjustRightInd w:val="0"/>
        <w:snapToGrid w:val="0"/>
        <w:spacing w:line="360" w:lineRule="auto"/>
        <w:ind w:firstLineChars="200" w:firstLine="480"/>
        <w:rPr>
          <w:rFonts w:ascii="Book Antiqua" w:hAnsi="Book Antiqua" w:cs="TimesNewRomanPSMT"/>
          <w:color w:val="000000" w:themeColor="text1"/>
          <w:kern w:val="0"/>
          <w:sz w:val="24"/>
          <w:szCs w:val="24"/>
        </w:rPr>
      </w:pPr>
    </w:p>
    <w:p w14:paraId="755FF0F7" w14:textId="77777777" w:rsidR="00654889" w:rsidRPr="00012771" w:rsidRDefault="00654889" w:rsidP="00012771">
      <w:pPr>
        <w:adjustRightInd w:val="0"/>
        <w:snapToGrid w:val="0"/>
        <w:spacing w:line="360" w:lineRule="auto"/>
        <w:rPr>
          <w:rFonts w:ascii="Book Antiqua" w:hAnsi="Book Antiqua"/>
          <w:b/>
          <w:color w:val="000000" w:themeColor="text1"/>
          <w:sz w:val="24"/>
          <w:szCs w:val="24"/>
          <w:u w:val="single"/>
        </w:rPr>
      </w:pPr>
      <w:bookmarkStart w:id="114" w:name="OLE_LINK54"/>
      <w:bookmarkStart w:id="115" w:name="OLE_LINK55"/>
      <w:bookmarkEnd w:id="113"/>
      <w:r w:rsidRPr="00012771">
        <w:rPr>
          <w:rFonts w:ascii="Book Antiqua" w:hAnsi="Book Antiqua"/>
          <w:b/>
          <w:color w:val="000000" w:themeColor="text1"/>
          <w:sz w:val="24"/>
          <w:szCs w:val="24"/>
          <w:u w:val="single"/>
        </w:rPr>
        <w:t>DISCUSSION</w:t>
      </w:r>
    </w:p>
    <w:p w14:paraId="7B769E1D" w14:textId="77777777" w:rsidR="005B602E" w:rsidRPr="00012771" w:rsidRDefault="00BB6F79"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To our knowledge, </w:t>
      </w:r>
      <w:r w:rsidR="007B3E21" w:rsidRPr="00012771">
        <w:rPr>
          <w:rFonts w:ascii="Book Antiqua" w:hAnsi="Book Antiqua" w:cs="Times New Roman"/>
          <w:color w:val="000000" w:themeColor="text1"/>
          <w:kern w:val="0"/>
          <w:sz w:val="24"/>
          <w:szCs w:val="24"/>
        </w:rPr>
        <w:t>our study</w:t>
      </w:r>
      <w:r w:rsidRPr="00012771">
        <w:rPr>
          <w:rFonts w:ascii="Book Antiqua" w:hAnsi="Book Antiqua" w:cs="Times New Roman"/>
          <w:color w:val="000000" w:themeColor="text1"/>
          <w:kern w:val="0"/>
          <w:sz w:val="24"/>
          <w:szCs w:val="24"/>
        </w:rPr>
        <w:t xml:space="preserve"> is the first to </w:t>
      </w:r>
      <w:r w:rsidR="005F071D" w:rsidRPr="00012771">
        <w:rPr>
          <w:rFonts w:ascii="Book Antiqua" w:hAnsi="Book Antiqua" w:cs="Times New Roman"/>
          <w:color w:val="000000" w:themeColor="text1"/>
          <w:kern w:val="0"/>
          <w:sz w:val="24"/>
          <w:szCs w:val="24"/>
        </w:rPr>
        <w:t xml:space="preserve">research the predictive value of alarm symptoms in patients with Rome IV dyspepsia. </w:t>
      </w:r>
      <w:r w:rsidR="00F21E93" w:rsidRPr="00012771">
        <w:rPr>
          <w:rFonts w:ascii="Book Antiqua" w:hAnsi="Book Antiqua" w:cs="Times New Roman"/>
          <w:color w:val="000000" w:themeColor="text1"/>
          <w:kern w:val="0"/>
          <w:sz w:val="24"/>
          <w:szCs w:val="24"/>
        </w:rPr>
        <w:t>For patients with dyspepsia, it is very important to identify early digestive tract diseases, and the ability of alarm symptoms to identify severe upper digestive tract diseases is limited, meaning that further study is necessary</w:t>
      </w:r>
      <w:r w:rsidR="004E56FE" w:rsidRPr="00012771">
        <w:rPr>
          <w:rFonts w:ascii="Book Antiqua" w:hAnsi="Book Antiqua" w:cs="Times New Roman"/>
          <w:color w:val="000000" w:themeColor="text1"/>
          <w:kern w:val="0"/>
          <w:sz w:val="24"/>
          <w:szCs w:val="24"/>
          <w:vertAlign w:val="superscript"/>
        </w:rPr>
        <w:t>[13,</w:t>
      </w:r>
      <w:r w:rsidR="00323E71" w:rsidRPr="00012771">
        <w:rPr>
          <w:rFonts w:ascii="Book Antiqua" w:hAnsi="Book Antiqua" w:cs="Times New Roman"/>
          <w:color w:val="000000" w:themeColor="text1"/>
          <w:kern w:val="0"/>
          <w:sz w:val="24"/>
          <w:szCs w:val="24"/>
          <w:vertAlign w:val="superscript"/>
        </w:rPr>
        <w:t>19,</w:t>
      </w:r>
      <w:r w:rsidR="004E56FE" w:rsidRPr="00012771">
        <w:rPr>
          <w:rFonts w:ascii="Book Antiqua" w:hAnsi="Book Antiqua" w:cs="Times New Roman"/>
          <w:color w:val="000000" w:themeColor="text1"/>
          <w:kern w:val="0"/>
          <w:sz w:val="24"/>
          <w:szCs w:val="24"/>
          <w:vertAlign w:val="superscript"/>
        </w:rPr>
        <w:t>28]</w:t>
      </w:r>
      <w:r w:rsidR="00F21E93" w:rsidRPr="00012771">
        <w:rPr>
          <w:rFonts w:ascii="Book Antiqua" w:hAnsi="Book Antiqua" w:cs="Times New Roman"/>
          <w:color w:val="000000" w:themeColor="text1"/>
          <w:kern w:val="0"/>
          <w:sz w:val="24"/>
          <w:szCs w:val="24"/>
        </w:rPr>
        <w:t xml:space="preserve">. In this study, patients with dyspepsia symptoms </w:t>
      </w:r>
      <w:r w:rsidR="00F21E93" w:rsidRPr="00012771">
        <w:rPr>
          <w:rFonts w:ascii="Book Antiqua" w:eastAsia="宋体" w:hAnsi="Book Antiqua" w:cs="Times New Roman"/>
          <w:color w:val="000000" w:themeColor="text1"/>
          <w:kern w:val="0"/>
          <w:sz w:val="24"/>
          <w:szCs w:val="24"/>
        </w:rPr>
        <w:t xml:space="preserve">who </w:t>
      </w:r>
      <w:r w:rsidR="00F21E93" w:rsidRPr="00012771">
        <w:rPr>
          <w:rFonts w:ascii="Book Antiqua" w:hAnsi="Book Antiqua" w:cs="Times New Roman"/>
          <w:color w:val="000000" w:themeColor="text1"/>
          <w:kern w:val="0"/>
          <w:sz w:val="24"/>
          <w:szCs w:val="24"/>
        </w:rPr>
        <w:t xml:space="preserve">met the Rome IV criteria were collected to evaluate the predictive value of alarm symptoms for dyspepsia. </w:t>
      </w:r>
    </w:p>
    <w:p w14:paraId="7DBC1ECE" w14:textId="31255083" w:rsidR="005B602E" w:rsidRPr="00012771" w:rsidRDefault="0010658F" w:rsidP="00012771">
      <w:pPr>
        <w:autoSpaceDE w:val="0"/>
        <w:autoSpaceDN w:val="0"/>
        <w:adjustRightInd w:val="0"/>
        <w:snapToGrid w:val="0"/>
        <w:spacing w:line="360" w:lineRule="auto"/>
        <w:ind w:firstLine="270"/>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FD was diagnosed strictly by laboratory examination, abdominal ultrasound and upper </w:t>
      </w:r>
      <w:r w:rsidR="00B73F6E" w:rsidRPr="00012771">
        <w:rPr>
          <w:rFonts w:ascii="Book Antiqua" w:hAnsi="Book Antiqua" w:cs="Arial"/>
          <w:color w:val="000000" w:themeColor="text1"/>
          <w:kern w:val="0"/>
          <w:sz w:val="24"/>
          <w:szCs w:val="24"/>
        </w:rPr>
        <w:t>GI</w:t>
      </w:r>
      <w:r w:rsidRPr="00012771">
        <w:rPr>
          <w:rFonts w:ascii="Book Antiqua" w:hAnsi="Book Antiqua" w:cs="Times New Roman"/>
          <w:color w:val="000000" w:themeColor="text1"/>
          <w:kern w:val="0"/>
          <w:sz w:val="24"/>
          <w:szCs w:val="24"/>
        </w:rPr>
        <w:t xml:space="preserve"> endoscopy.</w:t>
      </w:r>
      <w:r w:rsidR="00353306" w:rsidRPr="00012771">
        <w:rPr>
          <w:rFonts w:ascii="Book Antiqua" w:hAnsi="Book Antiqua" w:cs="Times New Roman"/>
          <w:color w:val="000000" w:themeColor="text1"/>
          <w:kern w:val="0"/>
          <w:sz w:val="24"/>
          <w:szCs w:val="24"/>
        </w:rPr>
        <w:t xml:space="preserve"> </w:t>
      </w:r>
      <w:r w:rsidR="00714A70" w:rsidRPr="00012771">
        <w:rPr>
          <w:rFonts w:ascii="Book Antiqua" w:hAnsi="Book Antiqua" w:cs="Times New Roman"/>
          <w:color w:val="000000" w:themeColor="text1"/>
          <w:kern w:val="0"/>
          <w:sz w:val="24"/>
          <w:szCs w:val="24"/>
        </w:rPr>
        <w:t xml:space="preserve">In the exclusion criteria of our study, we excluded patients with liver dysfunction, diabetes mellitus, thyroid dysfunction and other organic or metabolic diseases </w:t>
      </w:r>
      <w:r w:rsidR="005B602E" w:rsidRPr="00012771">
        <w:rPr>
          <w:rFonts w:ascii="Book Antiqua" w:hAnsi="Book Antiqua" w:cs="Times New Roman"/>
          <w:color w:val="000000" w:themeColor="text1"/>
          <w:kern w:val="0"/>
          <w:sz w:val="24"/>
          <w:szCs w:val="24"/>
        </w:rPr>
        <w:t xml:space="preserve">that </w:t>
      </w:r>
      <w:r w:rsidR="00714A70" w:rsidRPr="00012771">
        <w:rPr>
          <w:rFonts w:ascii="Book Antiqua" w:hAnsi="Book Antiqua" w:cs="Times New Roman"/>
          <w:color w:val="000000" w:themeColor="text1"/>
          <w:kern w:val="0"/>
          <w:sz w:val="24"/>
          <w:szCs w:val="24"/>
        </w:rPr>
        <w:t xml:space="preserve">were treated primarily as </w:t>
      </w:r>
      <w:proofErr w:type="spellStart"/>
      <w:r w:rsidR="00714A70" w:rsidRPr="00012771">
        <w:rPr>
          <w:rFonts w:ascii="Book Antiqua" w:hAnsi="Book Antiqua" w:cs="Times New Roman"/>
          <w:color w:val="000000" w:themeColor="text1"/>
          <w:kern w:val="0"/>
          <w:sz w:val="24"/>
          <w:szCs w:val="24"/>
        </w:rPr>
        <w:t>nondyspeptic</w:t>
      </w:r>
      <w:proofErr w:type="spellEnd"/>
      <w:r w:rsidR="00714A70" w:rsidRPr="00012771">
        <w:rPr>
          <w:rFonts w:ascii="Book Antiqua" w:hAnsi="Book Antiqua" w:cs="Times New Roman"/>
          <w:color w:val="000000" w:themeColor="text1"/>
          <w:kern w:val="0"/>
          <w:sz w:val="24"/>
          <w:szCs w:val="24"/>
        </w:rPr>
        <w:t xml:space="preserve"> diseases in clinical practice. In addition, severe abnormalities of white blood cells or platelets were considered as having other serious diseases and were excluded. Mild abnormalities of white blood cells or platelets were considered as normal results without causing any symptoms. Therefore, abnormal routine blood tests refer to anemia in this study. </w:t>
      </w:r>
    </w:p>
    <w:p w14:paraId="12021877" w14:textId="31D3B434" w:rsidR="00C214C4" w:rsidRPr="00012771" w:rsidRDefault="00714A70" w:rsidP="00223BAC">
      <w:pPr>
        <w:autoSpaceDE w:val="0"/>
        <w:autoSpaceDN w:val="0"/>
        <w:adjustRightInd w:val="0"/>
        <w:snapToGrid w:val="0"/>
        <w:spacing w:line="360" w:lineRule="auto"/>
        <w:ind w:firstLine="270"/>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lastRenderedPageBreak/>
        <w:t xml:space="preserve">In this cross-sectional study, we were unable to determine whether dyspeptic symptoms were relieved after treatment for anemia. As anemia is likely to explain dyspeptic symptoms and FD was diagnosed strictly by laboratory examination, abdominal ultrasound and upper </w:t>
      </w:r>
      <w:r w:rsidR="00B73F6E" w:rsidRPr="00012771">
        <w:rPr>
          <w:rFonts w:ascii="Book Antiqua" w:hAnsi="Book Antiqua" w:cs="Arial"/>
          <w:color w:val="000000" w:themeColor="text1"/>
          <w:kern w:val="0"/>
          <w:sz w:val="24"/>
          <w:szCs w:val="24"/>
        </w:rPr>
        <w:t>GI</w:t>
      </w:r>
      <w:r w:rsidRPr="00012771">
        <w:rPr>
          <w:rFonts w:ascii="Book Antiqua" w:hAnsi="Book Antiqua" w:cs="Times New Roman"/>
          <w:color w:val="000000" w:themeColor="text1"/>
          <w:kern w:val="0"/>
          <w:sz w:val="24"/>
          <w:szCs w:val="24"/>
        </w:rPr>
        <w:t xml:space="preserve"> endoscopy in this study, all </w:t>
      </w:r>
      <w:proofErr w:type="gramStart"/>
      <w:r w:rsidRPr="00012771">
        <w:rPr>
          <w:rFonts w:ascii="Book Antiqua" w:hAnsi="Book Antiqua" w:cs="Times New Roman"/>
          <w:color w:val="000000" w:themeColor="text1"/>
          <w:kern w:val="0"/>
          <w:sz w:val="24"/>
          <w:szCs w:val="24"/>
        </w:rPr>
        <w:t>anemia</w:t>
      </w:r>
      <w:proofErr w:type="gramEnd"/>
      <w:r w:rsidRPr="00012771">
        <w:rPr>
          <w:rFonts w:ascii="Book Antiqua" w:hAnsi="Book Antiqua" w:cs="Times New Roman"/>
          <w:color w:val="000000" w:themeColor="text1"/>
          <w:kern w:val="0"/>
          <w:sz w:val="24"/>
          <w:szCs w:val="24"/>
        </w:rPr>
        <w:t xml:space="preserve"> was considered organic disease regardless of whether it was proven </w:t>
      </w:r>
      <w:r w:rsidR="005B602E" w:rsidRPr="00012771">
        <w:rPr>
          <w:rFonts w:ascii="Book Antiqua" w:hAnsi="Book Antiqua" w:cs="Times New Roman"/>
          <w:color w:val="000000" w:themeColor="text1"/>
          <w:kern w:val="0"/>
          <w:sz w:val="24"/>
          <w:szCs w:val="24"/>
        </w:rPr>
        <w:t xml:space="preserve">to </w:t>
      </w:r>
      <w:r w:rsidRPr="00012771">
        <w:rPr>
          <w:rFonts w:ascii="Book Antiqua" w:hAnsi="Book Antiqua" w:cs="Times New Roman"/>
          <w:color w:val="000000" w:themeColor="text1"/>
          <w:kern w:val="0"/>
          <w:sz w:val="24"/>
          <w:szCs w:val="24"/>
        </w:rPr>
        <w:t xml:space="preserve">actually </w:t>
      </w:r>
      <w:r w:rsidR="005B602E" w:rsidRPr="00012771">
        <w:rPr>
          <w:rFonts w:ascii="Book Antiqua" w:hAnsi="Book Antiqua" w:cs="Times New Roman"/>
          <w:color w:val="000000" w:themeColor="text1"/>
          <w:kern w:val="0"/>
          <w:sz w:val="24"/>
          <w:szCs w:val="24"/>
        </w:rPr>
        <w:t xml:space="preserve">be </w:t>
      </w:r>
      <w:r w:rsidRPr="00012771">
        <w:rPr>
          <w:rFonts w:ascii="Book Antiqua" w:hAnsi="Book Antiqua" w:cs="Times New Roman"/>
          <w:color w:val="000000" w:themeColor="text1"/>
          <w:kern w:val="0"/>
          <w:sz w:val="24"/>
          <w:szCs w:val="24"/>
        </w:rPr>
        <w:t>associated with dyspeptic symptoms</w:t>
      </w:r>
      <w:r w:rsidR="00353306" w:rsidRPr="00012771">
        <w:rPr>
          <w:rFonts w:ascii="Book Antiqua" w:hAnsi="Book Antiqua" w:cs="Times New Roman"/>
          <w:color w:val="000000" w:themeColor="text1"/>
          <w:kern w:val="0"/>
          <w:sz w:val="24"/>
          <w:szCs w:val="24"/>
        </w:rPr>
        <w:t xml:space="preserve">. Therefore, we not only evaluated the predictive value of </w:t>
      </w:r>
      <w:r w:rsidR="00481540" w:rsidRPr="00012771">
        <w:rPr>
          <w:rFonts w:ascii="Book Antiqua" w:hAnsi="Book Antiqua" w:cs="Times New Roman"/>
          <w:color w:val="000000" w:themeColor="text1"/>
          <w:kern w:val="0"/>
          <w:sz w:val="24"/>
          <w:szCs w:val="24"/>
        </w:rPr>
        <w:t>alarm symptoms for organic dyspepsia</w:t>
      </w:r>
      <w:r w:rsidR="00353306" w:rsidRPr="00012771">
        <w:rPr>
          <w:rFonts w:ascii="Book Antiqua" w:hAnsi="Book Antiqua" w:cs="Times New Roman"/>
          <w:color w:val="000000" w:themeColor="text1"/>
          <w:kern w:val="0"/>
          <w:sz w:val="24"/>
          <w:szCs w:val="24"/>
        </w:rPr>
        <w:t xml:space="preserve">, but also evaluated the predictive value of </w:t>
      </w:r>
      <w:r w:rsidR="00481540" w:rsidRPr="00012771">
        <w:rPr>
          <w:rFonts w:ascii="Book Antiqua" w:hAnsi="Book Antiqua" w:cs="Times New Roman"/>
          <w:color w:val="000000" w:themeColor="text1"/>
          <w:kern w:val="0"/>
          <w:sz w:val="24"/>
          <w:szCs w:val="24"/>
        </w:rPr>
        <w:t>alarm symptoms for organic</w:t>
      </w:r>
      <w:r w:rsidR="00353306" w:rsidRPr="00012771">
        <w:rPr>
          <w:rFonts w:ascii="Book Antiqua" w:hAnsi="Book Antiqua" w:cs="Times New Roman"/>
          <w:color w:val="000000" w:themeColor="text1"/>
          <w:kern w:val="0"/>
          <w:sz w:val="24"/>
          <w:szCs w:val="24"/>
        </w:rPr>
        <w:t xml:space="preserve"> upper </w:t>
      </w:r>
      <w:r w:rsidR="00B73F6E" w:rsidRPr="00012771">
        <w:rPr>
          <w:rFonts w:ascii="Book Antiqua" w:hAnsi="Book Antiqua" w:cs="Arial"/>
          <w:color w:val="000000" w:themeColor="text1"/>
          <w:kern w:val="0"/>
          <w:sz w:val="24"/>
          <w:szCs w:val="24"/>
        </w:rPr>
        <w:t>GI</w:t>
      </w:r>
      <w:r w:rsidR="00353306" w:rsidRPr="00012771">
        <w:rPr>
          <w:rFonts w:ascii="Book Antiqua" w:hAnsi="Book Antiqua" w:cs="Times New Roman"/>
          <w:color w:val="000000" w:themeColor="text1"/>
          <w:kern w:val="0"/>
          <w:sz w:val="24"/>
          <w:szCs w:val="24"/>
        </w:rPr>
        <w:t xml:space="preserve"> diseases to make the </w:t>
      </w:r>
      <w:r w:rsidR="00481540" w:rsidRPr="00012771">
        <w:rPr>
          <w:rFonts w:ascii="Book Antiqua" w:hAnsi="Book Antiqua" w:cs="Times New Roman"/>
          <w:color w:val="000000" w:themeColor="text1"/>
          <w:kern w:val="0"/>
          <w:sz w:val="24"/>
          <w:szCs w:val="24"/>
        </w:rPr>
        <w:t>results</w:t>
      </w:r>
      <w:r w:rsidR="00353306" w:rsidRPr="00012771">
        <w:rPr>
          <w:rFonts w:ascii="Book Antiqua" w:hAnsi="Book Antiqua" w:cs="Times New Roman"/>
          <w:color w:val="000000" w:themeColor="text1"/>
          <w:kern w:val="0"/>
          <w:sz w:val="24"/>
          <w:szCs w:val="24"/>
        </w:rPr>
        <w:t xml:space="preserve"> more accurate</w:t>
      </w:r>
      <w:r w:rsidR="00481540" w:rsidRPr="00012771">
        <w:rPr>
          <w:rFonts w:ascii="Book Antiqua" w:hAnsi="Book Antiqua" w:cs="Times New Roman"/>
          <w:color w:val="000000" w:themeColor="text1"/>
          <w:kern w:val="0"/>
          <w:sz w:val="24"/>
          <w:szCs w:val="24"/>
        </w:rPr>
        <w:t xml:space="preserve">. </w:t>
      </w:r>
      <w:r w:rsidR="00F21E93" w:rsidRPr="00012771">
        <w:rPr>
          <w:rFonts w:ascii="Book Antiqua" w:hAnsi="Book Antiqua" w:cs="Times New Roman"/>
          <w:color w:val="000000" w:themeColor="text1"/>
          <w:kern w:val="0"/>
          <w:sz w:val="24"/>
          <w:szCs w:val="24"/>
        </w:rPr>
        <w:t xml:space="preserve">The results of this study showed that anemia was </w:t>
      </w:r>
      <w:r w:rsidR="00B82172" w:rsidRPr="00012771">
        <w:rPr>
          <w:rFonts w:ascii="Book Antiqua" w:eastAsia="宋体" w:hAnsi="Book Antiqua" w:cs="Times New Roman"/>
          <w:color w:val="000000" w:themeColor="text1"/>
          <w:kern w:val="0"/>
          <w:sz w:val="24"/>
          <w:szCs w:val="24"/>
        </w:rPr>
        <w:t>the only</w:t>
      </w:r>
      <w:r w:rsidR="00F21E93" w:rsidRPr="00012771">
        <w:rPr>
          <w:rFonts w:ascii="Book Antiqua" w:eastAsia="宋体" w:hAnsi="Book Antiqua" w:cs="Times New Roman"/>
          <w:color w:val="000000" w:themeColor="text1"/>
          <w:kern w:val="0"/>
          <w:sz w:val="24"/>
          <w:szCs w:val="24"/>
        </w:rPr>
        <w:t xml:space="preserve"> </w:t>
      </w:r>
      <w:r w:rsidR="00F21E93" w:rsidRPr="00012771">
        <w:rPr>
          <w:rFonts w:ascii="Book Antiqua" w:hAnsi="Book Antiqua" w:cs="Times New Roman"/>
          <w:color w:val="000000" w:themeColor="text1"/>
          <w:kern w:val="0"/>
          <w:sz w:val="24"/>
          <w:szCs w:val="24"/>
        </w:rPr>
        <w:t xml:space="preserve">independent risk </w:t>
      </w:r>
      <w:r w:rsidR="00F21E93" w:rsidRPr="00012771">
        <w:rPr>
          <w:rFonts w:ascii="Book Antiqua" w:eastAsia="宋体" w:hAnsi="Book Antiqua" w:cs="Times New Roman"/>
          <w:color w:val="000000" w:themeColor="text1"/>
          <w:kern w:val="0"/>
          <w:sz w:val="24"/>
          <w:szCs w:val="24"/>
        </w:rPr>
        <w:t>factor</w:t>
      </w:r>
      <w:r w:rsidR="00F21E93" w:rsidRPr="00012771">
        <w:rPr>
          <w:rFonts w:ascii="Book Antiqua" w:hAnsi="Book Antiqua" w:cs="Times New Roman"/>
          <w:color w:val="000000" w:themeColor="text1"/>
          <w:kern w:val="0"/>
          <w:sz w:val="24"/>
          <w:szCs w:val="24"/>
        </w:rPr>
        <w:t xml:space="preserve"> for organic dyspepsia</w:t>
      </w:r>
      <w:r w:rsidR="00F21E93" w:rsidRPr="00012771">
        <w:rPr>
          <w:rFonts w:ascii="Book Antiqua" w:eastAsia="宋体" w:hAnsi="Book Antiqua" w:cs="Times New Roman"/>
          <w:color w:val="000000" w:themeColor="text1"/>
          <w:kern w:val="0"/>
          <w:sz w:val="24"/>
          <w:szCs w:val="24"/>
        </w:rPr>
        <w:t xml:space="preserve"> and</w:t>
      </w:r>
      <w:r w:rsidR="00F21E93" w:rsidRPr="00012771">
        <w:rPr>
          <w:rFonts w:ascii="Book Antiqua" w:hAnsi="Book Antiqua" w:cs="Times New Roman"/>
          <w:color w:val="000000" w:themeColor="text1"/>
          <w:kern w:val="0"/>
          <w:sz w:val="24"/>
          <w:szCs w:val="24"/>
        </w:rPr>
        <w:t xml:space="preserve"> organic upper GI diseases </w:t>
      </w:r>
      <w:r w:rsidR="00B82172" w:rsidRPr="00012771">
        <w:rPr>
          <w:rFonts w:ascii="Book Antiqua" w:hAnsi="Book Antiqua" w:cs="Times New Roman"/>
          <w:color w:val="000000" w:themeColor="text1"/>
          <w:kern w:val="0"/>
          <w:sz w:val="24"/>
          <w:szCs w:val="24"/>
        </w:rPr>
        <w:t xml:space="preserve">among alarm symptoms </w:t>
      </w:r>
      <w:r w:rsidR="00F21E93" w:rsidRPr="00012771">
        <w:rPr>
          <w:rFonts w:ascii="Book Antiqua" w:hAnsi="Book Antiqua" w:cs="Times New Roman"/>
          <w:color w:val="000000" w:themeColor="text1"/>
          <w:kern w:val="0"/>
          <w:sz w:val="24"/>
          <w:szCs w:val="24"/>
        </w:rPr>
        <w:t>based on the Rome IV criteria. Therefore, based on</w:t>
      </w:r>
      <w:r w:rsidR="00F21E93" w:rsidRPr="00012771">
        <w:rPr>
          <w:rFonts w:ascii="Book Antiqua" w:eastAsia="宋体" w:hAnsi="Book Antiqua" w:cs="Times New Roman"/>
          <w:color w:val="000000" w:themeColor="text1"/>
          <w:kern w:val="0"/>
          <w:sz w:val="24"/>
          <w:szCs w:val="24"/>
        </w:rPr>
        <w:t xml:space="preserve"> the</w:t>
      </w:r>
      <w:r w:rsidR="00F21E93" w:rsidRPr="00012771">
        <w:rPr>
          <w:rFonts w:ascii="Book Antiqua" w:hAnsi="Book Antiqua" w:cs="Times New Roman"/>
          <w:color w:val="000000" w:themeColor="text1"/>
          <w:kern w:val="0"/>
          <w:sz w:val="24"/>
          <w:szCs w:val="24"/>
        </w:rPr>
        <w:t xml:space="preserve"> Rome IV criteria, </w:t>
      </w:r>
      <w:r w:rsidR="004229B6" w:rsidRPr="00012771">
        <w:rPr>
          <w:rFonts w:ascii="Book Antiqua" w:hAnsi="Book Antiqua" w:cs="Times New Roman"/>
          <w:color w:val="000000" w:themeColor="text1"/>
          <w:kern w:val="0"/>
          <w:sz w:val="24"/>
          <w:szCs w:val="24"/>
        </w:rPr>
        <w:t xml:space="preserve">most </w:t>
      </w:r>
      <w:r w:rsidR="00F21E93" w:rsidRPr="00012771">
        <w:rPr>
          <w:rFonts w:ascii="Book Antiqua" w:hAnsi="Book Antiqua" w:cs="Times New Roman"/>
          <w:color w:val="000000" w:themeColor="text1"/>
          <w:kern w:val="0"/>
          <w:sz w:val="24"/>
          <w:szCs w:val="24"/>
        </w:rPr>
        <w:t>alarm symptoms were of limited value in predicting organic dyspepsia</w:t>
      </w:r>
      <w:r w:rsidR="00E62FCF" w:rsidRPr="00012771">
        <w:rPr>
          <w:rFonts w:ascii="Book Antiqua" w:hAnsi="Book Antiqua" w:cs="Times New Roman"/>
          <w:color w:val="000000" w:themeColor="text1"/>
          <w:kern w:val="0"/>
          <w:sz w:val="24"/>
          <w:szCs w:val="24"/>
        </w:rPr>
        <w:t xml:space="preserve"> and </w:t>
      </w:r>
      <w:r w:rsidR="00F21E93" w:rsidRPr="00012771">
        <w:rPr>
          <w:rFonts w:ascii="Book Antiqua" w:hAnsi="Book Antiqua" w:cs="Times New Roman"/>
          <w:color w:val="000000" w:themeColor="text1"/>
          <w:kern w:val="0"/>
          <w:sz w:val="24"/>
          <w:szCs w:val="24"/>
        </w:rPr>
        <w:t>organic upper GI diseases.</w:t>
      </w:r>
    </w:p>
    <w:p w14:paraId="6CC97579" w14:textId="2A080EC9" w:rsidR="00081BB5" w:rsidRPr="00012771" w:rsidRDefault="001720F8" w:rsidP="00012771">
      <w:pPr>
        <w:snapToGrid w:val="0"/>
        <w:spacing w:line="360" w:lineRule="auto"/>
        <w:ind w:firstLineChars="100" w:firstLine="240"/>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A systematic review reported that the global prevalence of </w:t>
      </w:r>
      <w:r w:rsidR="00EA437F" w:rsidRPr="00012771">
        <w:rPr>
          <w:rFonts w:ascii="Book Antiqua" w:hAnsi="Book Antiqua" w:cs="Times New Roman"/>
          <w:color w:val="000000" w:themeColor="text1"/>
          <w:kern w:val="0"/>
          <w:sz w:val="24"/>
          <w:szCs w:val="24"/>
        </w:rPr>
        <w:t>FD</w:t>
      </w:r>
      <w:r w:rsidR="00B24767" w:rsidRPr="00012771">
        <w:rPr>
          <w:rFonts w:ascii="Book Antiqua" w:hAnsi="Book Antiqua" w:cs="Times New Roman"/>
          <w:color w:val="000000" w:themeColor="text1"/>
          <w:kern w:val="0"/>
          <w:sz w:val="24"/>
          <w:szCs w:val="24"/>
        </w:rPr>
        <w:t xml:space="preserve"> among adult</w:t>
      </w:r>
      <w:r w:rsidR="009D35B6" w:rsidRPr="00012771">
        <w:rPr>
          <w:rFonts w:ascii="Book Antiqua" w:hAnsi="Book Antiqua" w:cs="Times New Roman"/>
          <w:color w:val="000000" w:themeColor="text1"/>
          <w:kern w:val="0"/>
          <w:sz w:val="24"/>
          <w:szCs w:val="24"/>
        </w:rPr>
        <w:t>s</w:t>
      </w:r>
      <w:r w:rsidR="00B24767" w:rsidRPr="00012771">
        <w:rPr>
          <w:rFonts w:ascii="Book Antiqua" w:hAnsi="Book Antiqua" w:cs="Times New Roman"/>
          <w:color w:val="000000" w:themeColor="text1"/>
          <w:kern w:val="0"/>
          <w:sz w:val="24"/>
          <w:szCs w:val="24"/>
        </w:rPr>
        <w:t xml:space="preserve"> range</w:t>
      </w:r>
      <w:r w:rsidR="005B5548" w:rsidRPr="00012771">
        <w:rPr>
          <w:rFonts w:ascii="Book Antiqua" w:hAnsi="Book Antiqua" w:cs="Times New Roman"/>
          <w:color w:val="000000" w:themeColor="text1"/>
          <w:kern w:val="0"/>
          <w:sz w:val="24"/>
          <w:szCs w:val="24"/>
        </w:rPr>
        <w:t>d</w:t>
      </w:r>
      <w:r w:rsidR="00B24767" w:rsidRPr="00012771">
        <w:rPr>
          <w:rFonts w:ascii="Book Antiqua" w:hAnsi="Book Antiqua" w:cs="Times New Roman"/>
          <w:color w:val="000000" w:themeColor="text1"/>
          <w:kern w:val="0"/>
          <w:sz w:val="24"/>
          <w:szCs w:val="24"/>
        </w:rPr>
        <w:t xml:space="preserve"> between </w:t>
      </w:r>
      <w:r w:rsidRPr="00012771">
        <w:rPr>
          <w:rFonts w:ascii="Book Antiqua" w:hAnsi="Book Antiqua" w:cs="Times New Roman"/>
          <w:color w:val="000000" w:themeColor="text1"/>
          <w:kern w:val="0"/>
          <w:sz w:val="24"/>
          <w:szCs w:val="24"/>
        </w:rPr>
        <w:t>1.8</w:t>
      </w:r>
      <w:r w:rsidR="00B24767" w:rsidRPr="00012771">
        <w:rPr>
          <w:rFonts w:ascii="Book Antiqua" w:hAnsi="Book Antiqua" w:cs="Times New Roman"/>
          <w:color w:val="000000" w:themeColor="text1"/>
          <w:kern w:val="0"/>
          <w:sz w:val="24"/>
          <w:szCs w:val="24"/>
        </w:rPr>
        <w:t xml:space="preserve">% and </w:t>
      </w:r>
      <w:r w:rsidRPr="00012771">
        <w:rPr>
          <w:rFonts w:ascii="Book Antiqua" w:hAnsi="Book Antiqua" w:cs="Times New Roman"/>
          <w:color w:val="000000" w:themeColor="text1"/>
          <w:kern w:val="0"/>
          <w:sz w:val="24"/>
          <w:szCs w:val="24"/>
        </w:rPr>
        <w:t>5</w:t>
      </w:r>
      <w:r w:rsidR="00B24767" w:rsidRPr="00012771">
        <w:rPr>
          <w:rFonts w:ascii="Book Antiqua" w:hAnsi="Book Antiqua" w:cs="Times New Roman"/>
          <w:color w:val="000000" w:themeColor="text1"/>
          <w:kern w:val="0"/>
          <w:sz w:val="24"/>
          <w:szCs w:val="24"/>
        </w:rPr>
        <w:t xml:space="preserve">7% </w:t>
      </w:r>
      <w:r w:rsidR="00EA437F" w:rsidRPr="00012771">
        <w:rPr>
          <w:rFonts w:ascii="Book Antiqua" w:hAnsi="Book Antiqua" w:cs="Times New Roman"/>
          <w:color w:val="000000" w:themeColor="text1"/>
          <w:kern w:val="0"/>
          <w:sz w:val="24"/>
          <w:szCs w:val="24"/>
        </w:rPr>
        <w:t xml:space="preserve">according to the Rome criteria used to </w:t>
      </w:r>
      <w:r w:rsidR="00081BB5" w:rsidRPr="00012771">
        <w:rPr>
          <w:rFonts w:ascii="Book Antiqua" w:hAnsi="Book Antiqua" w:cs="Times New Roman"/>
          <w:color w:val="000000" w:themeColor="text1"/>
          <w:kern w:val="0"/>
          <w:sz w:val="24"/>
          <w:szCs w:val="24"/>
        </w:rPr>
        <w:t xml:space="preserve">define </w:t>
      </w:r>
      <w:r w:rsidR="00EA437F" w:rsidRPr="00012771">
        <w:rPr>
          <w:rFonts w:ascii="Book Antiqua" w:hAnsi="Book Antiqua" w:cs="Times New Roman"/>
          <w:color w:val="000000" w:themeColor="text1"/>
          <w:kern w:val="0"/>
          <w:sz w:val="24"/>
          <w:szCs w:val="24"/>
        </w:rPr>
        <w:t>FD</w:t>
      </w:r>
      <w:r w:rsidR="009D35B6" w:rsidRPr="00012771">
        <w:rPr>
          <w:rFonts w:ascii="Book Antiqua" w:hAnsi="Book Antiqua" w:cs="Times New Roman"/>
          <w:color w:val="000000" w:themeColor="text1"/>
          <w:kern w:val="0"/>
          <w:sz w:val="24"/>
          <w:szCs w:val="24"/>
        </w:rPr>
        <w:t>.</w:t>
      </w:r>
      <w:r w:rsidR="00C337DA" w:rsidRPr="00012771">
        <w:rPr>
          <w:rFonts w:ascii="Book Antiqua" w:hAnsi="Book Antiqua" w:cs="Times New Roman"/>
          <w:color w:val="000000" w:themeColor="text1"/>
          <w:kern w:val="0"/>
          <w:sz w:val="24"/>
          <w:szCs w:val="24"/>
        </w:rPr>
        <w:t xml:space="preserve"> </w:t>
      </w:r>
      <w:bookmarkStart w:id="116" w:name="OLE_LINK26"/>
      <w:r w:rsidR="009D35B6" w:rsidRPr="00012771">
        <w:rPr>
          <w:rFonts w:ascii="Book Antiqua" w:hAnsi="Book Antiqua" w:cs="Times New Roman"/>
          <w:color w:val="000000" w:themeColor="text1"/>
          <w:kern w:val="0"/>
          <w:sz w:val="24"/>
          <w:szCs w:val="24"/>
        </w:rPr>
        <w:t>A</w:t>
      </w:r>
      <w:r w:rsidR="00C337DA" w:rsidRPr="00012771">
        <w:rPr>
          <w:rFonts w:ascii="Book Antiqua" w:hAnsi="Book Antiqua" w:cs="Times New Roman"/>
          <w:color w:val="000000" w:themeColor="text1"/>
          <w:kern w:val="0"/>
          <w:sz w:val="24"/>
          <w:szCs w:val="24"/>
        </w:rPr>
        <w:t>mong patients with dyspepsia,</w:t>
      </w:r>
      <w:bookmarkEnd w:id="116"/>
      <w:r w:rsidR="00C337DA" w:rsidRPr="00012771">
        <w:rPr>
          <w:rFonts w:ascii="Book Antiqua" w:hAnsi="Book Antiqua" w:cs="Times New Roman"/>
          <w:color w:val="000000" w:themeColor="text1"/>
          <w:kern w:val="0"/>
          <w:sz w:val="24"/>
          <w:szCs w:val="24"/>
        </w:rPr>
        <w:t xml:space="preserve"> more than 70% had </w:t>
      </w:r>
      <w:proofErr w:type="gramStart"/>
      <w:r w:rsidR="00C337DA" w:rsidRPr="00012771">
        <w:rPr>
          <w:rFonts w:ascii="Book Antiqua" w:hAnsi="Book Antiqua" w:cs="Times New Roman"/>
          <w:color w:val="000000" w:themeColor="text1"/>
          <w:kern w:val="0"/>
          <w:sz w:val="24"/>
          <w:szCs w:val="24"/>
        </w:rPr>
        <w:t>FD</w:t>
      </w:r>
      <w:r w:rsidR="004E56FE" w:rsidRPr="00012771">
        <w:rPr>
          <w:rFonts w:ascii="Book Antiqua" w:hAnsi="Book Antiqua" w:cs="Times New Roman"/>
          <w:color w:val="000000" w:themeColor="text1"/>
          <w:kern w:val="0"/>
          <w:sz w:val="24"/>
          <w:szCs w:val="24"/>
          <w:vertAlign w:val="superscript"/>
        </w:rPr>
        <w:t>[</w:t>
      </w:r>
      <w:proofErr w:type="gramEnd"/>
      <w:r w:rsidR="004E56FE" w:rsidRPr="00012771">
        <w:rPr>
          <w:rFonts w:ascii="Book Antiqua" w:hAnsi="Book Antiqua" w:cs="Times New Roman"/>
          <w:color w:val="000000" w:themeColor="text1"/>
          <w:kern w:val="0"/>
          <w:sz w:val="24"/>
          <w:szCs w:val="24"/>
          <w:vertAlign w:val="superscript"/>
        </w:rPr>
        <w:t>29]</w:t>
      </w:r>
      <w:r w:rsidR="00B24767" w:rsidRPr="00012771">
        <w:rPr>
          <w:rFonts w:ascii="Book Antiqua" w:hAnsi="Book Antiqua" w:cs="Times New Roman"/>
          <w:color w:val="000000" w:themeColor="text1"/>
          <w:kern w:val="0"/>
          <w:sz w:val="24"/>
          <w:szCs w:val="24"/>
        </w:rPr>
        <w:t xml:space="preserve">. </w:t>
      </w:r>
      <w:r w:rsidR="005B5548" w:rsidRPr="00012771">
        <w:rPr>
          <w:rFonts w:ascii="Book Antiqua" w:hAnsi="Book Antiqua" w:cs="Times New Roman"/>
          <w:color w:val="000000" w:themeColor="text1"/>
          <w:kern w:val="0"/>
          <w:sz w:val="24"/>
          <w:szCs w:val="24"/>
        </w:rPr>
        <w:t xml:space="preserve">In our study, </w:t>
      </w:r>
      <w:r w:rsidR="00D27610" w:rsidRPr="00012771">
        <w:rPr>
          <w:rFonts w:ascii="Book Antiqua" w:hAnsi="Book Antiqua" w:cs="Times New Roman"/>
          <w:color w:val="000000" w:themeColor="text1"/>
          <w:kern w:val="0"/>
          <w:sz w:val="24"/>
          <w:szCs w:val="24"/>
        </w:rPr>
        <w:t xml:space="preserve">among patients with dyspepsia, </w:t>
      </w:r>
      <w:r w:rsidR="005B5548" w:rsidRPr="00012771">
        <w:rPr>
          <w:rFonts w:ascii="Book Antiqua" w:hAnsi="Book Antiqua" w:cs="Times New Roman"/>
          <w:color w:val="000000" w:themeColor="text1"/>
          <w:kern w:val="0"/>
          <w:sz w:val="24"/>
          <w:szCs w:val="24"/>
        </w:rPr>
        <w:t xml:space="preserve">the prevalence of FD was </w:t>
      </w:r>
      <w:r w:rsidR="00D27610" w:rsidRPr="00012771">
        <w:rPr>
          <w:rFonts w:ascii="Book Antiqua" w:hAnsi="Book Antiqua" w:cs="Times New Roman"/>
          <w:color w:val="000000" w:themeColor="text1"/>
          <w:kern w:val="0"/>
          <w:sz w:val="24"/>
          <w:szCs w:val="24"/>
        </w:rPr>
        <w:t>69.8</w:t>
      </w:r>
      <w:r w:rsidR="005B5548" w:rsidRPr="00012771">
        <w:rPr>
          <w:rFonts w:ascii="Book Antiqua" w:hAnsi="Book Antiqua" w:cs="Times New Roman"/>
          <w:color w:val="000000" w:themeColor="text1"/>
          <w:kern w:val="0"/>
          <w:sz w:val="24"/>
          <w:szCs w:val="24"/>
        </w:rPr>
        <w:t>%</w:t>
      </w:r>
      <w:r w:rsidR="009B3F0C" w:rsidRPr="00012771">
        <w:rPr>
          <w:rFonts w:ascii="Book Antiqua" w:hAnsi="Book Antiqua" w:cs="Times New Roman"/>
          <w:color w:val="000000" w:themeColor="text1"/>
          <w:kern w:val="0"/>
          <w:sz w:val="24"/>
          <w:szCs w:val="24"/>
        </w:rPr>
        <w:t xml:space="preserve"> (266/</w:t>
      </w:r>
      <w:r w:rsidR="00D27610" w:rsidRPr="00012771">
        <w:rPr>
          <w:rFonts w:ascii="Book Antiqua" w:hAnsi="Book Antiqua" w:cs="Times New Roman"/>
          <w:color w:val="000000" w:themeColor="text1"/>
          <w:kern w:val="0"/>
          <w:sz w:val="24"/>
          <w:szCs w:val="24"/>
        </w:rPr>
        <w:t>381</w:t>
      </w:r>
      <w:r w:rsidR="009B3F0C" w:rsidRPr="00012771">
        <w:rPr>
          <w:rFonts w:ascii="Book Antiqua" w:hAnsi="Book Antiqua" w:cs="Times New Roman"/>
          <w:color w:val="000000" w:themeColor="text1"/>
          <w:kern w:val="0"/>
          <w:sz w:val="24"/>
          <w:szCs w:val="24"/>
        </w:rPr>
        <w:t>)</w:t>
      </w:r>
      <w:r w:rsidR="005B5548" w:rsidRPr="00012771">
        <w:rPr>
          <w:rFonts w:ascii="Book Antiqua" w:hAnsi="Book Antiqua" w:cs="Times New Roman"/>
          <w:color w:val="000000" w:themeColor="text1"/>
          <w:kern w:val="0"/>
          <w:sz w:val="24"/>
          <w:szCs w:val="24"/>
        </w:rPr>
        <w:t xml:space="preserve"> according to the Rome IV criteria,</w:t>
      </w:r>
      <w:r w:rsidR="009B3F0C" w:rsidRPr="00012771">
        <w:rPr>
          <w:rFonts w:ascii="Book Antiqua" w:hAnsi="Book Antiqua" w:cs="Times New Roman"/>
          <w:color w:val="000000" w:themeColor="text1"/>
          <w:kern w:val="0"/>
          <w:sz w:val="24"/>
          <w:szCs w:val="24"/>
        </w:rPr>
        <w:t xml:space="preserve"> </w:t>
      </w:r>
      <w:r w:rsidR="00714A70" w:rsidRPr="00012771">
        <w:rPr>
          <w:rFonts w:ascii="Book Antiqua" w:hAnsi="Book Antiqua" w:cs="Times New Roman"/>
          <w:color w:val="000000" w:themeColor="text1"/>
          <w:kern w:val="0"/>
          <w:sz w:val="24"/>
          <w:szCs w:val="24"/>
        </w:rPr>
        <w:t xml:space="preserve">and </w:t>
      </w:r>
      <w:r w:rsidR="009B22BC" w:rsidRPr="00012771">
        <w:rPr>
          <w:rFonts w:ascii="Book Antiqua" w:hAnsi="Book Antiqua" w:cs="Times New Roman"/>
          <w:color w:val="000000" w:themeColor="text1"/>
          <w:kern w:val="0"/>
          <w:sz w:val="24"/>
          <w:szCs w:val="24"/>
        </w:rPr>
        <w:t xml:space="preserve">the rate of patients who were diagnosed with FD was </w:t>
      </w:r>
      <w:r w:rsidR="00462CAF" w:rsidRPr="00012771">
        <w:rPr>
          <w:rFonts w:ascii="Book Antiqua" w:hAnsi="Book Antiqua" w:cs="Times New Roman"/>
          <w:color w:val="000000" w:themeColor="text1"/>
          <w:kern w:val="0"/>
          <w:sz w:val="24"/>
          <w:szCs w:val="24"/>
        </w:rPr>
        <w:t xml:space="preserve">slightly </w:t>
      </w:r>
      <w:r w:rsidR="009B22BC" w:rsidRPr="00012771">
        <w:rPr>
          <w:rFonts w:ascii="Book Antiqua" w:hAnsi="Book Antiqua" w:cs="Times New Roman"/>
          <w:color w:val="000000" w:themeColor="text1"/>
          <w:kern w:val="0"/>
          <w:sz w:val="24"/>
          <w:szCs w:val="24"/>
        </w:rPr>
        <w:t xml:space="preserve">lower. </w:t>
      </w:r>
      <w:r w:rsidR="00081BB5" w:rsidRPr="00012771">
        <w:rPr>
          <w:rFonts w:ascii="Book Antiqua" w:hAnsi="Book Antiqua" w:cs="Times New Roman"/>
          <w:color w:val="000000" w:themeColor="text1"/>
          <w:kern w:val="0"/>
          <w:sz w:val="24"/>
          <w:szCs w:val="24"/>
        </w:rPr>
        <w:t>T</w:t>
      </w:r>
      <w:r w:rsidR="009B22BC" w:rsidRPr="00012771">
        <w:rPr>
          <w:rFonts w:ascii="Book Antiqua" w:hAnsi="Book Antiqua" w:cs="Times New Roman"/>
          <w:color w:val="000000" w:themeColor="text1"/>
          <w:kern w:val="0"/>
          <w:sz w:val="24"/>
          <w:szCs w:val="24"/>
        </w:rPr>
        <w:t xml:space="preserve">he </w:t>
      </w:r>
      <w:r w:rsidR="00081BB5" w:rsidRPr="00012771">
        <w:rPr>
          <w:rFonts w:ascii="Book Antiqua" w:hAnsi="Book Antiqua" w:cs="Times New Roman"/>
          <w:color w:val="000000" w:themeColor="text1"/>
          <w:kern w:val="0"/>
          <w:sz w:val="24"/>
          <w:szCs w:val="24"/>
        </w:rPr>
        <w:t xml:space="preserve">reason may be that </w:t>
      </w:r>
      <w:r w:rsidR="00C337DA" w:rsidRPr="00012771">
        <w:rPr>
          <w:rFonts w:ascii="Book Antiqua" w:hAnsi="Book Antiqua" w:cs="Times New Roman"/>
          <w:color w:val="000000" w:themeColor="text1"/>
          <w:kern w:val="0"/>
          <w:sz w:val="24"/>
          <w:szCs w:val="24"/>
        </w:rPr>
        <w:t xml:space="preserve">the </w:t>
      </w:r>
      <w:bookmarkStart w:id="117" w:name="_Hlk27990172"/>
      <w:r w:rsidR="00C337DA" w:rsidRPr="00012771">
        <w:rPr>
          <w:rFonts w:ascii="Book Antiqua" w:hAnsi="Book Antiqua" w:cs="Times New Roman"/>
          <w:color w:val="000000" w:themeColor="text1"/>
          <w:kern w:val="0"/>
          <w:sz w:val="24"/>
          <w:szCs w:val="24"/>
        </w:rPr>
        <w:t xml:space="preserve">dyspeptic patients </w:t>
      </w:r>
      <w:r w:rsidR="009B3F0C" w:rsidRPr="00012771">
        <w:rPr>
          <w:rFonts w:ascii="Book Antiqua" w:hAnsi="Book Antiqua" w:cs="Times New Roman"/>
          <w:color w:val="000000" w:themeColor="text1"/>
          <w:kern w:val="0"/>
          <w:sz w:val="24"/>
          <w:szCs w:val="24"/>
        </w:rPr>
        <w:t xml:space="preserve">included </w:t>
      </w:r>
      <w:r w:rsidR="009D35B6" w:rsidRPr="00012771">
        <w:rPr>
          <w:rFonts w:ascii="Book Antiqua" w:hAnsi="Book Antiqua" w:cs="Times New Roman"/>
          <w:color w:val="000000" w:themeColor="text1"/>
          <w:kern w:val="0"/>
          <w:sz w:val="24"/>
          <w:szCs w:val="24"/>
        </w:rPr>
        <w:t>had</w:t>
      </w:r>
      <w:r w:rsidR="002145C2" w:rsidRPr="00012771">
        <w:rPr>
          <w:rFonts w:ascii="Book Antiqua" w:hAnsi="Book Antiqua" w:cs="Times New Roman"/>
          <w:color w:val="000000" w:themeColor="text1"/>
          <w:kern w:val="0"/>
          <w:sz w:val="24"/>
          <w:szCs w:val="24"/>
        </w:rPr>
        <w:t xml:space="preserve"> </w:t>
      </w:r>
      <w:r w:rsidR="00462CAF" w:rsidRPr="00012771">
        <w:rPr>
          <w:rFonts w:ascii="Book Antiqua" w:hAnsi="Book Antiqua" w:cs="Times New Roman"/>
          <w:color w:val="000000" w:themeColor="text1"/>
          <w:kern w:val="0"/>
          <w:sz w:val="24"/>
          <w:szCs w:val="24"/>
        </w:rPr>
        <w:t xml:space="preserve">completed </w:t>
      </w:r>
      <w:r w:rsidR="009D35B6" w:rsidRPr="00012771">
        <w:rPr>
          <w:rFonts w:ascii="Book Antiqua" w:hAnsi="Book Antiqua" w:cs="Times New Roman"/>
          <w:color w:val="000000" w:themeColor="text1"/>
          <w:kern w:val="0"/>
          <w:sz w:val="24"/>
          <w:szCs w:val="24"/>
        </w:rPr>
        <w:t xml:space="preserve">an </w:t>
      </w:r>
      <w:r w:rsidR="00852D01" w:rsidRPr="00012771">
        <w:rPr>
          <w:rFonts w:ascii="Book Antiqua" w:hAnsi="Book Antiqua" w:cs="Times New Roman"/>
          <w:color w:val="000000" w:themeColor="text1"/>
          <w:kern w:val="0"/>
          <w:sz w:val="24"/>
          <w:szCs w:val="24"/>
        </w:rPr>
        <w:t xml:space="preserve">upper </w:t>
      </w:r>
      <w:r w:rsidR="00B73F6E" w:rsidRPr="00012771">
        <w:rPr>
          <w:rFonts w:ascii="Book Antiqua" w:hAnsi="Book Antiqua" w:cs="Arial"/>
          <w:color w:val="000000" w:themeColor="text1"/>
          <w:kern w:val="0"/>
          <w:sz w:val="24"/>
          <w:szCs w:val="24"/>
        </w:rPr>
        <w:t>GI</w:t>
      </w:r>
      <w:r w:rsidR="00852D01" w:rsidRPr="00012771">
        <w:rPr>
          <w:rFonts w:ascii="Book Antiqua" w:hAnsi="Book Antiqua" w:cs="Times New Roman"/>
          <w:color w:val="000000" w:themeColor="text1"/>
          <w:kern w:val="0"/>
          <w:sz w:val="24"/>
          <w:szCs w:val="24"/>
        </w:rPr>
        <w:t xml:space="preserve"> endoscopy</w:t>
      </w:r>
      <w:r w:rsidR="009D35B6" w:rsidRPr="00012771">
        <w:rPr>
          <w:rFonts w:ascii="Book Antiqua" w:hAnsi="Book Antiqua" w:cs="Times New Roman"/>
          <w:color w:val="000000" w:themeColor="text1"/>
          <w:kern w:val="0"/>
          <w:sz w:val="24"/>
          <w:szCs w:val="24"/>
        </w:rPr>
        <w:t>,</w:t>
      </w:r>
      <w:r w:rsidR="0012107E" w:rsidRPr="00012771">
        <w:rPr>
          <w:rFonts w:ascii="Book Antiqua" w:hAnsi="Book Antiqua" w:cs="Times New Roman"/>
          <w:color w:val="000000" w:themeColor="text1"/>
          <w:kern w:val="0"/>
          <w:sz w:val="24"/>
          <w:szCs w:val="24"/>
        </w:rPr>
        <w:t xml:space="preserve"> </w:t>
      </w:r>
      <w:r w:rsidR="009D35B6" w:rsidRPr="00012771">
        <w:rPr>
          <w:rFonts w:ascii="Book Antiqua" w:hAnsi="Book Antiqua" w:cs="Times New Roman"/>
          <w:color w:val="000000" w:themeColor="text1"/>
          <w:kern w:val="0"/>
          <w:sz w:val="24"/>
          <w:szCs w:val="24"/>
        </w:rPr>
        <w:t xml:space="preserve">an </w:t>
      </w:r>
      <w:r w:rsidR="009B3F0C" w:rsidRPr="00012771">
        <w:rPr>
          <w:rFonts w:ascii="Book Antiqua" w:hAnsi="Book Antiqua" w:cs="Times New Roman"/>
          <w:color w:val="000000" w:themeColor="text1"/>
          <w:kern w:val="0"/>
          <w:sz w:val="24"/>
          <w:szCs w:val="24"/>
        </w:rPr>
        <w:t>abdominal ultrasonography</w:t>
      </w:r>
      <w:r w:rsidR="009D35B6" w:rsidRPr="00012771">
        <w:rPr>
          <w:rFonts w:ascii="Book Antiqua" w:hAnsi="Book Antiqua" w:cs="Times New Roman"/>
          <w:color w:val="000000" w:themeColor="text1"/>
          <w:kern w:val="0"/>
          <w:sz w:val="24"/>
          <w:szCs w:val="24"/>
        </w:rPr>
        <w:t>,</w:t>
      </w:r>
      <w:r w:rsidR="00462CAF" w:rsidRPr="00012771">
        <w:rPr>
          <w:rFonts w:ascii="Book Antiqua" w:hAnsi="Book Antiqua" w:cs="Times New Roman"/>
          <w:color w:val="000000" w:themeColor="text1"/>
          <w:kern w:val="0"/>
          <w:sz w:val="24"/>
          <w:szCs w:val="24"/>
        </w:rPr>
        <w:t xml:space="preserve"> </w:t>
      </w:r>
      <w:r w:rsidR="009D35B6" w:rsidRPr="00012771">
        <w:rPr>
          <w:rFonts w:ascii="Book Antiqua" w:hAnsi="Book Antiqua" w:cs="Times New Roman"/>
          <w:color w:val="000000" w:themeColor="text1"/>
          <w:kern w:val="0"/>
          <w:sz w:val="24"/>
          <w:szCs w:val="24"/>
        </w:rPr>
        <w:t xml:space="preserve">a </w:t>
      </w:r>
      <w:r w:rsidR="009B3F0C" w:rsidRPr="00012771">
        <w:rPr>
          <w:rFonts w:ascii="Book Antiqua" w:hAnsi="Book Antiqua" w:cs="Times New Roman"/>
          <w:color w:val="000000" w:themeColor="text1"/>
          <w:kern w:val="0"/>
          <w:sz w:val="24"/>
          <w:szCs w:val="24"/>
        </w:rPr>
        <w:t xml:space="preserve">routine blood examination, </w:t>
      </w:r>
      <w:r w:rsidR="009D35B6" w:rsidRPr="00012771">
        <w:rPr>
          <w:rFonts w:ascii="Book Antiqua" w:hAnsi="Book Antiqua" w:cs="Times New Roman"/>
          <w:color w:val="000000" w:themeColor="text1"/>
          <w:kern w:val="0"/>
          <w:sz w:val="24"/>
          <w:szCs w:val="24"/>
        </w:rPr>
        <w:t xml:space="preserve">a </w:t>
      </w:r>
      <w:r w:rsidR="009B3F0C" w:rsidRPr="00012771">
        <w:rPr>
          <w:rFonts w:ascii="Book Antiqua" w:hAnsi="Book Antiqua" w:cs="Times New Roman"/>
          <w:color w:val="000000" w:themeColor="text1"/>
          <w:kern w:val="0"/>
          <w:sz w:val="24"/>
          <w:szCs w:val="24"/>
        </w:rPr>
        <w:t>liver function test</w:t>
      </w:r>
      <w:r w:rsidR="004F586D" w:rsidRPr="00012771">
        <w:rPr>
          <w:rFonts w:ascii="Book Antiqua" w:hAnsi="Book Antiqua" w:cs="Times New Roman"/>
          <w:color w:val="000000" w:themeColor="text1"/>
          <w:kern w:val="0"/>
          <w:sz w:val="24"/>
          <w:szCs w:val="24"/>
        </w:rPr>
        <w:t xml:space="preserve"> and </w:t>
      </w:r>
      <w:r w:rsidR="009D35B6" w:rsidRPr="00012771">
        <w:rPr>
          <w:rFonts w:ascii="Book Antiqua" w:hAnsi="Book Antiqua" w:cs="Times New Roman"/>
          <w:color w:val="000000" w:themeColor="text1"/>
          <w:kern w:val="0"/>
          <w:sz w:val="24"/>
          <w:szCs w:val="24"/>
        </w:rPr>
        <w:t xml:space="preserve">an </w:t>
      </w:r>
      <w:r w:rsidR="00DB52E5" w:rsidRPr="00012771">
        <w:rPr>
          <w:rFonts w:ascii="Book Antiqua" w:hAnsi="Book Antiqua" w:cs="Times New Roman"/>
          <w:i/>
          <w:color w:val="000000" w:themeColor="text1"/>
          <w:sz w:val="24"/>
          <w:szCs w:val="24"/>
        </w:rPr>
        <w:t>H.</w:t>
      </w:r>
      <w:r w:rsidR="0093615C" w:rsidRPr="00012771">
        <w:rPr>
          <w:rFonts w:ascii="Book Antiqua" w:hAnsi="Book Antiqua" w:cs="Times New Roman"/>
          <w:i/>
          <w:color w:val="000000" w:themeColor="text1"/>
          <w:sz w:val="24"/>
          <w:szCs w:val="24"/>
        </w:rPr>
        <w:t xml:space="preserve"> </w:t>
      </w:r>
      <w:r w:rsidR="00FC690D" w:rsidRPr="00012771">
        <w:rPr>
          <w:rFonts w:ascii="Book Antiqua" w:hAnsi="Book Antiqua" w:cs="Times New Roman"/>
          <w:i/>
          <w:color w:val="000000" w:themeColor="text1"/>
          <w:sz w:val="24"/>
          <w:szCs w:val="24"/>
        </w:rPr>
        <w:t>pylori</w:t>
      </w:r>
      <w:r w:rsidR="004F586D" w:rsidRPr="00012771">
        <w:rPr>
          <w:rFonts w:ascii="Book Antiqua" w:hAnsi="Book Antiqua" w:cs="Times New Roman"/>
          <w:color w:val="000000" w:themeColor="text1"/>
          <w:kern w:val="0"/>
          <w:sz w:val="24"/>
          <w:szCs w:val="24"/>
        </w:rPr>
        <w:t xml:space="preserve"> test</w:t>
      </w:r>
      <w:r w:rsidR="009B3F0C" w:rsidRPr="00012771">
        <w:rPr>
          <w:rFonts w:ascii="Book Antiqua" w:hAnsi="Book Antiqua" w:cs="Times New Roman"/>
          <w:color w:val="000000" w:themeColor="text1"/>
          <w:kern w:val="0"/>
          <w:sz w:val="24"/>
          <w:szCs w:val="24"/>
        </w:rPr>
        <w:t xml:space="preserve"> within </w:t>
      </w:r>
      <w:r w:rsidR="00C337DA" w:rsidRPr="00012771">
        <w:rPr>
          <w:rFonts w:ascii="Book Antiqua" w:hAnsi="Book Antiqua" w:cs="Times New Roman"/>
          <w:color w:val="000000" w:themeColor="text1"/>
          <w:kern w:val="0"/>
          <w:sz w:val="24"/>
          <w:szCs w:val="24"/>
        </w:rPr>
        <w:t xml:space="preserve">the last </w:t>
      </w:r>
      <w:bookmarkEnd w:id="117"/>
      <w:r w:rsidR="005A2AFB">
        <w:rPr>
          <w:rFonts w:ascii="Book Antiqua" w:hAnsi="Book Antiqua" w:cs="Times New Roman"/>
          <w:color w:val="000000" w:themeColor="text1"/>
          <w:kern w:val="0"/>
          <w:sz w:val="24"/>
          <w:szCs w:val="24"/>
        </w:rPr>
        <w:t>6 mo</w:t>
      </w:r>
      <w:r w:rsidR="0012107E" w:rsidRPr="00012771">
        <w:rPr>
          <w:rFonts w:ascii="Book Antiqua" w:hAnsi="Book Antiqua" w:cs="Times New Roman"/>
          <w:color w:val="000000" w:themeColor="text1"/>
          <w:kern w:val="0"/>
          <w:sz w:val="24"/>
          <w:szCs w:val="24"/>
        </w:rPr>
        <w:t xml:space="preserve">. Many </w:t>
      </w:r>
      <w:r w:rsidR="00C337DA" w:rsidRPr="00012771">
        <w:rPr>
          <w:rFonts w:ascii="Book Antiqua" w:hAnsi="Book Antiqua" w:cs="Times New Roman"/>
          <w:color w:val="000000" w:themeColor="text1"/>
          <w:kern w:val="0"/>
          <w:sz w:val="24"/>
          <w:szCs w:val="24"/>
        </w:rPr>
        <w:t>FD patients with incomplete data were excluded.</w:t>
      </w:r>
    </w:p>
    <w:p w14:paraId="489712EB" w14:textId="3B7D0B0C" w:rsidR="00380FA4" w:rsidRPr="00012771" w:rsidRDefault="00A263FE" w:rsidP="00012771">
      <w:pPr>
        <w:snapToGrid w:val="0"/>
        <w:spacing w:line="360" w:lineRule="auto"/>
        <w:ind w:firstLineChars="100" w:firstLine="240"/>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Our data suggest</w:t>
      </w:r>
      <w:r w:rsidR="009D35B6" w:rsidRPr="00012771">
        <w:rPr>
          <w:rFonts w:ascii="Book Antiqua" w:hAnsi="Book Antiqua" w:cs="Times New Roman"/>
          <w:color w:val="000000" w:themeColor="text1"/>
          <w:kern w:val="0"/>
          <w:sz w:val="24"/>
          <w:szCs w:val="24"/>
        </w:rPr>
        <w:t>ed</w:t>
      </w:r>
      <w:r w:rsidRPr="00012771">
        <w:rPr>
          <w:rFonts w:ascii="Book Antiqua" w:hAnsi="Book Antiqua" w:cs="Times New Roman"/>
          <w:color w:val="000000" w:themeColor="text1"/>
          <w:kern w:val="0"/>
          <w:sz w:val="24"/>
          <w:szCs w:val="24"/>
        </w:rPr>
        <w:t xml:space="preserve"> that age was the </w:t>
      </w:r>
      <w:r w:rsidRPr="00012771">
        <w:rPr>
          <w:rFonts w:ascii="Book Antiqua" w:hAnsi="Book Antiqua" w:cs="TimesNewRomanPSMT"/>
          <w:color w:val="000000" w:themeColor="text1"/>
          <w:kern w:val="0"/>
          <w:sz w:val="24"/>
          <w:szCs w:val="24"/>
        </w:rPr>
        <w:t xml:space="preserve">independent predictor for organic upper GI diseases (OR = 1.056, </w:t>
      </w:r>
      <w:r w:rsidRPr="00012771">
        <w:rPr>
          <w:rFonts w:ascii="Book Antiqua" w:hAnsi="Book Antiqua" w:cs="TimesNewRomanPSMT"/>
          <w:i/>
          <w:iCs/>
          <w:color w:val="000000" w:themeColor="text1"/>
          <w:kern w:val="0"/>
          <w:sz w:val="24"/>
          <w:szCs w:val="24"/>
        </w:rPr>
        <w:t>P</w:t>
      </w:r>
      <w:r w:rsidRPr="00012771">
        <w:rPr>
          <w:rFonts w:ascii="Book Antiqua" w:hAnsi="Book Antiqua" w:cs="TimesNewRomanPSMT"/>
          <w:color w:val="000000" w:themeColor="text1"/>
          <w:kern w:val="0"/>
          <w:sz w:val="24"/>
          <w:szCs w:val="24"/>
        </w:rPr>
        <w:t xml:space="preserve"> = 0.012). </w:t>
      </w:r>
      <w:r w:rsidRPr="00012771">
        <w:rPr>
          <w:rFonts w:ascii="Book Antiqua" w:hAnsi="Book Antiqua" w:cs="Times New Roman"/>
          <w:color w:val="000000" w:themeColor="text1"/>
          <w:kern w:val="0"/>
          <w:sz w:val="24"/>
          <w:szCs w:val="24"/>
        </w:rPr>
        <w:t xml:space="preserve">In a study by Gracie </w:t>
      </w:r>
      <w:r w:rsidRPr="00223BAC">
        <w:rPr>
          <w:rFonts w:ascii="Book Antiqua" w:hAnsi="Book Antiqua" w:cs="Times New Roman"/>
          <w:i/>
          <w:iCs/>
          <w:color w:val="000000" w:themeColor="text1"/>
          <w:kern w:val="0"/>
          <w:sz w:val="24"/>
          <w:szCs w:val="24"/>
        </w:rPr>
        <w:t xml:space="preserve">et </w:t>
      </w:r>
      <w:proofErr w:type="gramStart"/>
      <w:r w:rsidRPr="00223BAC">
        <w:rPr>
          <w:rFonts w:ascii="Book Antiqua" w:hAnsi="Book Antiqua" w:cs="Times New Roman"/>
          <w:i/>
          <w:iCs/>
          <w:color w:val="000000" w:themeColor="text1"/>
          <w:kern w:val="0"/>
          <w:sz w:val="24"/>
          <w:szCs w:val="24"/>
        </w:rPr>
        <w:t>al</w:t>
      </w:r>
      <w:r w:rsidR="009D35B6" w:rsidRPr="00012771">
        <w:rPr>
          <w:rFonts w:ascii="Book Antiqua" w:hAnsi="Book Antiqua" w:cs="TimesNewRomanPSMT"/>
          <w:color w:val="000000" w:themeColor="text1"/>
          <w:kern w:val="0"/>
          <w:sz w:val="24"/>
          <w:szCs w:val="24"/>
          <w:vertAlign w:val="superscript"/>
        </w:rPr>
        <w:t>[</w:t>
      </w:r>
      <w:proofErr w:type="gramEnd"/>
      <w:r w:rsidR="009D35B6" w:rsidRPr="00012771">
        <w:rPr>
          <w:rFonts w:ascii="Book Antiqua" w:hAnsi="Book Antiqua" w:cs="TimesNewRomanPSMT"/>
          <w:color w:val="000000" w:themeColor="text1"/>
          <w:kern w:val="0"/>
          <w:sz w:val="24"/>
          <w:szCs w:val="24"/>
          <w:vertAlign w:val="superscript"/>
        </w:rPr>
        <w:t>30]</w:t>
      </w:r>
      <w:r w:rsidRPr="00012771">
        <w:rPr>
          <w:rFonts w:ascii="Book Antiqua" w:hAnsi="Book Antiqua" w:cs="Times New Roman"/>
          <w:color w:val="000000" w:themeColor="text1"/>
          <w:kern w:val="0"/>
          <w:sz w:val="24"/>
          <w:szCs w:val="24"/>
        </w:rPr>
        <w:t xml:space="preserve"> of the Rome III criteria, </w:t>
      </w:r>
      <w:r w:rsidR="00714A70" w:rsidRPr="00012771">
        <w:rPr>
          <w:rFonts w:ascii="Book Antiqua" w:hAnsi="Book Antiqua" w:cs="Times New Roman"/>
          <w:color w:val="000000" w:themeColor="text1"/>
          <w:kern w:val="0"/>
          <w:sz w:val="24"/>
          <w:szCs w:val="24"/>
        </w:rPr>
        <w:t xml:space="preserve">the </w:t>
      </w:r>
      <w:r w:rsidRPr="00012771">
        <w:rPr>
          <w:rFonts w:ascii="Book Antiqua" w:hAnsi="Book Antiqua" w:cs="Times New Roman"/>
          <w:color w:val="000000" w:themeColor="text1"/>
          <w:kern w:val="0"/>
          <w:sz w:val="24"/>
          <w:szCs w:val="24"/>
        </w:rPr>
        <w:t xml:space="preserve">age of </w:t>
      </w:r>
      <w:r w:rsidRPr="00012771">
        <w:rPr>
          <w:rFonts w:ascii="Book Antiqua" w:hAnsi="Book Antiqua" w:cs="TimesNewRomanPSMT"/>
          <w:color w:val="000000" w:themeColor="text1"/>
          <w:kern w:val="0"/>
          <w:sz w:val="24"/>
          <w:szCs w:val="24"/>
        </w:rPr>
        <w:t>organic upper GI diseases patients w</w:t>
      </w:r>
      <w:r w:rsidR="000A5624" w:rsidRPr="00012771">
        <w:rPr>
          <w:rFonts w:ascii="Book Antiqua" w:hAnsi="Book Antiqua" w:cs="TimesNewRomanPSMT"/>
          <w:color w:val="000000" w:themeColor="text1"/>
          <w:kern w:val="0"/>
          <w:sz w:val="24"/>
          <w:szCs w:val="24"/>
        </w:rPr>
        <w:t>ere</w:t>
      </w:r>
      <w:r w:rsidRPr="00012771">
        <w:rPr>
          <w:rFonts w:ascii="Book Antiqua" w:hAnsi="Book Antiqua" w:cs="TimesNewRomanPSMT"/>
          <w:color w:val="000000" w:themeColor="text1"/>
          <w:kern w:val="0"/>
          <w:sz w:val="24"/>
          <w:szCs w:val="24"/>
        </w:rPr>
        <w:t xml:space="preserve"> older than of FD patients.</w:t>
      </w:r>
      <w:r w:rsidRPr="00012771">
        <w:rPr>
          <w:rFonts w:ascii="Book Antiqua" w:hAnsi="Book Antiqua" w:cs="Times New Roman"/>
          <w:color w:val="000000" w:themeColor="text1"/>
          <w:kern w:val="0"/>
          <w:sz w:val="24"/>
          <w:szCs w:val="24"/>
        </w:rPr>
        <w:t xml:space="preserve"> In a prospective cross-sectional study of 839 patients, there was</w:t>
      </w:r>
      <w:r w:rsidR="00714A70" w:rsidRPr="00012771">
        <w:rPr>
          <w:rFonts w:ascii="Book Antiqua" w:hAnsi="Book Antiqua" w:cs="Times New Roman"/>
          <w:color w:val="000000" w:themeColor="text1"/>
          <w:kern w:val="0"/>
          <w:sz w:val="24"/>
          <w:szCs w:val="24"/>
        </w:rPr>
        <w:t xml:space="preserve"> a</w:t>
      </w:r>
      <w:r w:rsidRPr="00012771">
        <w:rPr>
          <w:rFonts w:ascii="Book Antiqua" w:hAnsi="Book Antiqua" w:cs="Times New Roman"/>
          <w:color w:val="000000" w:themeColor="text1"/>
          <w:kern w:val="0"/>
          <w:sz w:val="24"/>
          <w:szCs w:val="24"/>
        </w:rPr>
        <w:t xml:space="preserve"> significant difference in age between patients with FD and those with </w:t>
      </w:r>
      <w:r w:rsidRPr="00012771">
        <w:rPr>
          <w:rFonts w:ascii="Book Antiqua" w:hAnsi="Book Antiqua" w:cs="TimesNewRomanPSMT"/>
          <w:color w:val="000000" w:themeColor="text1"/>
          <w:kern w:val="0"/>
          <w:sz w:val="24"/>
          <w:szCs w:val="24"/>
        </w:rPr>
        <w:t xml:space="preserve">organic upper GI </w:t>
      </w:r>
      <w:proofErr w:type="gramStart"/>
      <w:r w:rsidRPr="00012771">
        <w:rPr>
          <w:rFonts w:ascii="Book Antiqua" w:hAnsi="Book Antiqua" w:cs="TimesNewRomanPSMT"/>
          <w:color w:val="000000" w:themeColor="text1"/>
          <w:kern w:val="0"/>
          <w:sz w:val="24"/>
          <w:szCs w:val="24"/>
        </w:rPr>
        <w:t>diseases</w:t>
      </w:r>
      <w:r w:rsidR="004E56FE" w:rsidRPr="00012771">
        <w:rPr>
          <w:rFonts w:ascii="Book Antiqua" w:hAnsi="Book Antiqua" w:cs="TimesNewRomanPSMT"/>
          <w:color w:val="000000" w:themeColor="text1"/>
          <w:kern w:val="0"/>
          <w:sz w:val="24"/>
          <w:szCs w:val="24"/>
          <w:vertAlign w:val="superscript"/>
        </w:rPr>
        <w:t>[</w:t>
      </w:r>
      <w:proofErr w:type="gramEnd"/>
      <w:r w:rsidR="004E56FE" w:rsidRPr="00012771">
        <w:rPr>
          <w:rFonts w:ascii="Book Antiqua" w:hAnsi="Book Antiqua" w:cs="TimesNewRomanPSMT"/>
          <w:color w:val="000000" w:themeColor="text1"/>
          <w:kern w:val="0"/>
          <w:sz w:val="24"/>
          <w:szCs w:val="24"/>
          <w:vertAlign w:val="superscript"/>
        </w:rPr>
        <w:t>31]</w:t>
      </w:r>
      <w:r w:rsidRPr="00012771">
        <w:rPr>
          <w:rFonts w:ascii="Book Antiqua" w:hAnsi="Book Antiqua" w:cs="Times New Roman"/>
          <w:color w:val="000000" w:themeColor="text1"/>
          <w:kern w:val="0"/>
          <w:sz w:val="24"/>
          <w:szCs w:val="24"/>
        </w:rPr>
        <w:t xml:space="preserve">. </w:t>
      </w:r>
      <w:r w:rsidR="002B0FC1" w:rsidRPr="00012771">
        <w:rPr>
          <w:rFonts w:ascii="Book Antiqua" w:hAnsi="Book Antiqua" w:cs="Times New Roman"/>
          <w:color w:val="000000" w:themeColor="text1"/>
          <w:kern w:val="0"/>
          <w:sz w:val="24"/>
          <w:szCs w:val="24"/>
        </w:rPr>
        <w:t>Our</w:t>
      </w:r>
      <w:r w:rsidR="00F21E93" w:rsidRPr="00012771">
        <w:rPr>
          <w:rFonts w:ascii="Book Antiqua" w:hAnsi="Book Antiqua" w:cs="Times New Roman"/>
          <w:color w:val="000000" w:themeColor="text1"/>
          <w:kern w:val="0"/>
          <w:sz w:val="24"/>
          <w:szCs w:val="24"/>
        </w:rPr>
        <w:t xml:space="preserve"> research results </w:t>
      </w:r>
      <w:r w:rsidR="00C82BD0" w:rsidRPr="00012771">
        <w:rPr>
          <w:rFonts w:ascii="Book Antiqua" w:hAnsi="Book Antiqua" w:cs="Times New Roman"/>
          <w:color w:val="000000" w:themeColor="text1"/>
          <w:kern w:val="0"/>
          <w:sz w:val="24"/>
          <w:szCs w:val="24"/>
        </w:rPr>
        <w:t xml:space="preserve">also </w:t>
      </w:r>
      <w:r w:rsidR="00F21E93" w:rsidRPr="00012771">
        <w:rPr>
          <w:rFonts w:ascii="Book Antiqua" w:hAnsi="Book Antiqua" w:cs="Times New Roman"/>
          <w:color w:val="000000" w:themeColor="text1"/>
          <w:kern w:val="0"/>
          <w:sz w:val="24"/>
          <w:szCs w:val="24"/>
        </w:rPr>
        <w:t xml:space="preserve">showed that, based on </w:t>
      </w:r>
      <w:r w:rsidR="00F21E93" w:rsidRPr="00012771">
        <w:rPr>
          <w:rFonts w:ascii="Book Antiqua" w:eastAsia="宋体" w:hAnsi="Book Antiqua" w:cs="Times New Roman"/>
          <w:color w:val="000000" w:themeColor="text1"/>
          <w:kern w:val="0"/>
          <w:sz w:val="24"/>
          <w:szCs w:val="24"/>
        </w:rPr>
        <w:t xml:space="preserve">the </w:t>
      </w:r>
      <w:r w:rsidR="00F21E93" w:rsidRPr="00012771">
        <w:rPr>
          <w:rFonts w:ascii="Book Antiqua" w:hAnsi="Book Antiqua" w:cs="Times New Roman"/>
          <w:color w:val="000000" w:themeColor="text1"/>
          <w:kern w:val="0"/>
          <w:sz w:val="24"/>
          <w:szCs w:val="24"/>
        </w:rPr>
        <w:t xml:space="preserve">Rome IV criteria, </w:t>
      </w:r>
      <w:r w:rsidR="00E96AE8" w:rsidRPr="00012771">
        <w:rPr>
          <w:rFonts w:ascii="Book Antiqua" w:hAnsi="Book Antiqua" w:cs="Times New Roman"/>
          <w:color w:val="000000" w:themeColor="text1"/>
          <w:kern w:val="0"/>
          <w:sz w:val="24"/>
          <w:szCs w:val="24"/>
        </w:rPr>
        <w:t>smoking</w:t>
      </w:r>
      <w:r w:rsidR="00F21E93" w:rsidRPr="00012771">
        <w:rPr>
          <w:rFonts w:ascii="Book Antiqua" w:hAnsi="Book Antiqua" w:cs="Times New Roman"/>
          <w:color w:val="000000" w:themeColor="text1"/>
          <w:kern w:val="0"/>
          <w:sz w:val="24"/>
          <w:szCs w:val="24"/>
        </w:rPr>
        <w:t xml:space="preserve"> was an independent risk factor for organic </w:t>
      </w:r>
      <w:r w:rsidR="00E96AE8" w:rsidRPr="00012771">
        <w:rPr>
          <w:rFonts w:ascii="Book Antiqua" w:hAnsi="Book Antiqua" w:cs="Times New Roman"/>
          <w:color w:val="000000" w:themeColor="text1"/>
          <w:kern w:val="0"/>
          <w:sz w:val="24"/>
          <w:szCs w:val="24"/>
        </w:rPr>
        <w:t>upper GI diseases</w:t>
      </w:r>
      <w:r w:rsidR="00F21E93" w:rsidRPr="00012771">
        <w:rPr>
          <w:rFonts w:ascii="Book Antiqua" w:hAnsi="Book Antiqua" w:cs="Times New Roman"/>
          <w:color w:val="000000" w:themeColor="text1"/>
          <w:kern w:val="0"/>
          <w:sz w:val="24"/>
          <w:szCs w:val="24"/>
        </w:rPr>
        <w:t xml:space="preserve"> (OR</w:t>
      </w:r>
      <w:r w:rsidR="00714A70" w:rsidRPr="00012771">
        <w:rPr>
          <w:rFonts w:ascii="Book Antiqua" w:hAnsi="Book Antiqua" w:cs="Times New Roman"/>
          <w:color w:val="000000" w:themeColor="text1"/>
          <w:kern w:val="0"/>
          <w:sz w:val="24"/>
          <w:szCs w:val="24"/>
        </w:rPr>
        <w:t xml:space="preserve"> </w:t>
      </w:r>
      <w:r w:rsidR="00F21E93" w:rsidRPr="00012771">
        <w:rPr>
          <w:rFonts w:ascii="Book Antiqua" w:hAnsi="Book Antiqua" w:cs="Times New Roman"/>
          <w:color w:val="000000" w:themeColor="text1"/>
          <w:kern w:val="0"/>
          <w:sz w:val="24"/>
          <w:szCs w:val="24"/>
        </w:rPr>
        <w:t>=</w:t>
      </w:r>
      <w:r w:rsidR="00714A70" w:rsidRPr="00012771">
        <w:rPr>
          <w:rFonts w:ascii="Book Antiqua" w:hAnsi="Book Antiqua" w:cs="Times New Roman"/>
          <w:color w:val="000000" w:themeColor="text1"/>
          <w:kern w:val="0"/>
          <w:sz w:val="24"/>
          <w:szCs w:val="24"/>
        </w:rPr>
        <w:t xml:space="preserve"> </w:t>
      </w:r>
      <w:r w:rsidR="00E96AE8" w:rsidRPr="00012771">
        <w:rPr>
          <w:rFonts w:ascii="Book Antiqua" w:hAnsi="Book Antiqua" w:cs="TimesNewRomanPSMT"/>
          <w:color w:val="000000" w:themeColor="text1"/>
          <w:kern w:val="0"/>
          <w:sz w:val="24"/>
          <w:szCs w:val="24"/>
        </w:rPr>
        <w:t>4.714</w:t>
      </w:r>
      <w:r w:rsidR="00F21E93" w:rsidRPr="00012771">
        <w:rPr>
          <w:rFonts w:ascii="Book Antiqua" w:hAnsi="Book Antiqua" w:cs="Times New Roman"/>
          <w:color w:val="000000" w:themeColor="text1"/>
          <w:kern w:val="0"/>
          <w:sz w:val="24"/>
          <w:szCs w:val="24"/>
        </w:rPr>
        <w:t xml:space="preserve">, </w:t>
      </w:r>
      <w:r w:rsidR="00F21E93" w:rsidRPr="00012771">
        <w:rPr>
          <w:rFonts w:ascii="Book Antiqua" w:hAnsi="Book Antiqua" w:cs="Times New Roman"/>
          <w:i/>
          <w:iCs/>
          <w:color w:val="000000" w:themeColor="text1"/>
          <w:kern w:val="0"/>
          <w:sz w:val="24"/>
          <w:szCs w:val="24"/>
        </w:rPr>
        <w:t>P</w:t>
      </w:r>
      <w:r w:rsidR="00714A70" w:rsidRPr="00012771">
        <w:rPr>
          <w:rFonts w:ascii="Book Antiqua" w:hAnsi="Book Antiqua" w:cs="Times New Roman"/>
          <w:color w:val="000000" w:themeColor="text1"/>
          <w:kern w:val="0"/>
          <w:sz w:val="24"/>
          <w:szCs w:val="24"/>
        </w:rPr>
        <w:t xml:space="preserve"> </w:t>
      </w:r>
      <w:r w:rsidR="00F21E93" w:rsidRPr="00012771">
        <w:rPr>
          <w:rFonts w:ascii="Book Antiqua" w:hAnsi="Book Antiqua" w:cs="Times New Roman"/>
          <w:color w:val="000000" w:themeColor="text1"/>
          <w:kern w:val="0"/>
          <w:sz w:val="24"/>
          <w:szCs w:val="24"/>
        </w:rPr>
        <w:t>=</w:t>
      </w:r>
      <w:r w:rsidR="00714A70" w:rsidRPr="00012771">
        <w:rPr>
          <w:rFonts w:ascii="Book Antiqua" w:hAnsi="Book Antiqua" w:cs="Times New Roman"/>
          <w:color w:val="000000" w:themeColor="text1"/>
          <w:kern w:val="0"/>
          <w:sz w:val="24"/>
          <w:szCs w:val="24"/>
        </w:rPr>
        <w:t xml:space="preserve"> </w:t>
      </w:r>
      <w:r w:rsidR="00E96AE8" w:rsidRPr="00012771">
        <w:rPr>
          <w:rFonts w:ascii="Book Antiqua" w:hAnsi="Book Antiqua" w:cs="TimesNewRomanPSMT"/>
          <w:color w:val="000000" w:themeColor="text1"/>
          <w:kern w:val="0"/>
          <w:sz w:val="24"/>
          <w:szCs w:val="24"/>
        </w:rPr>
        <w:t>0.006</w:t>
      </w:r>
      <w:r w:rsidR="00F21E93" w:rsidRPr="00012771">
        <w:rPr>
          <w:rFonts w:ascii="Book Antiqua" w:hAnsi="Book Antiqua" w:cs="Times New Roman"/>
          <w:color w:val="000000" w:themeColor="text1"/>
          <w:kern w:val="0"/>
          <w:sz w:val="24"/>
          <w:szCs w:val="24"/>
        </w:rPr>
        <w:t>,</w:t>
      </w:r>
      <w:r w:rsidR="00F21E93" w:rsidRPr="00012771">
        <w:rPr>
          <w:rFonts w:ascii="Book Antiqua" w:eastAsia="宋体" w:hAnsi="Book Antiqua" w:cs="Times New Roman"/>
          <w:color w:val="000000" w:themeColor="text1"/>
          <w:kern w:val="0"/>
          <w:sz w:val="24"/>
          <w:szCs w:val="24"/>
        </w:rPr>
        <w:t xml:space="preserve"> 95%</w:t>
      </w:r>
      <w:r w:rsidR="0077025B" w:rsidRPr="00012771">
        <w:rPr>
          <w:rFonts w:ascii="Book Antiqua" w:eastAsia="宋体" w:hAnsi="Book Antiqua" w:cs="Times New Roman"/>
          <w:color w:val="000000" w:themeColor="text1"/>
          <w:kern w:val="0"/>
          <w:sz w:val="24"/>
          <w:szCs w:val="24"/>
        </w:rPr>
        <w:t xml:space="preserve"> </w:t>
      </w:r>
      <w:r w:rsidR="00F21E93" w:rsidRPr="00012771">
        <w:rPr>
          <w:rFonts w:ascii="Book Antiqua" w:eastAsia="宋体" w:hAnsi="Book Antiqua" w:cs="Times New Roman"/>
          <w:color w:val="000000" w:themeColor="text1"/>
          <w:kern w:val="0"/>
          <w:sz w:val="24"/>
          <w:szCs w:val="24"/>
        </w:rPr>
        <w:t>CI</w:t>
      </w:r>
      <w:r w:rsidR="00F21E93" w:rsidRPr="00012771">
        <w:rPr>
          <w:rFonts w:ascii="Book Antiqua" w:hAnsi="Book Antiqua" w:cs="Times New Roman"/>
          <w:color w:val="000000" w:themeColor="text1"/>
          <w:kern w:val="0"/>
          <w:sz w:val="24"/>
          <w:szCs w:val="24"/>
        </w:rPr>
        <w:t xml:space="preserve">: </w:t>
      </w:r>
      <w:r w:rsidR="00E96AE8" w:rsidRPr="00012771">
        <w:rPr>
          <w:rFonts w:ascii="Book Antiqua" w:hAnsi="Book Antiqua" w:cs="Times New Roman"/>
          <w:color w:val="000000" w:themeColor="text1"/>
          <w:kern w:val="0"/>
          <w:sz w:val="24"/>
          <w:szCs w:val="24"/>
        </w:rPr>
        <w:t>1.569-14.16</w:t>
      </w:r>
      <w:r w:rsidR="00F21E93" w:rsidRPr="00012771">
        <w:rPr>
          <w:rFonts w:ascii="Book Antiqua" w:hAnsi="Book Antiqua" w:cs="Times New Roman"/>
          <w:color w:val="000000" w:themeColor="text1"/>
          <w:kern w:val="0"/>
          <w:sz w:val="24"/>
          <w:szCs w:val="24"/>
        </w:rPr>
        <w:t xml:space="preserve">). FD epidemiological data indicated that </w:t>
      </w:r>
      <w:r w:rsidR="00D960D7" w:rsidRPr="00012771">
        <w:rPr>
          <w:rFonts w:ascii="Book Antiqua" w:hAnsi="Book Antiqua" w:cs="Times New Roman"/>
          <w:color w:val="000000" w:themeColor="text1"/>
          <w:kern w:val="0"/>
          <w:sz w:val="24"/>
          <w:szCs w:val="24"/>
        </w:rPr>
        <w:t xml:space="preserve">smoking was a factor associated with the pathophysiology of </w:t>
      </w:r>
      <w:proofErr w:type="gramStart"/>
      <w:r w:rsidR="00F21E93" w:rsidRPr="00012771">
        <w:rPr>
          <w:rFonts w:ascii="Book Antiqua" w:hAnsi="Book Antiqua" w:cs="Times New Roman"/>
          <w:color w:val="000000" w:themeColor="text1"/>
          <w:kern w:val="0"/>
          <w:sz w:val="24"/>
          <w:szCs w:val="24"/>
        </w:rPr>
        <w:t>FD</w:t>
      </w:r>
      <w:r w:rsidR="004E56FE" w:rsidRPr="00012771">
        <w:rPr>
          <w:rFonts w:ascii="Book Antiqua" w:hAnsi="Book Antiqua" w:cs="Times New Roman"/>
          <w:color w:val="000000" w:themeColor="text1"/>
          <w:kern w:val="0"/>
          <w:sz w:val="24"/>
          <w:szCs w:val="24"/>
          <w:vertAlign w:val="superscript"/>
        </w:rPr>
        <w:t>[</w:t>
      </w:r>
      <w:proofErr w:type="gramEnd"/>
      <w:r w:rsidR="004E56FE" w:rsidRPr="00012771">
        <w:rPr>
          <w:rFonts w:ascii="Book Antiqua" w:hAnsi="Book Antiqua" w:cs="Times New Roman"/>
          <w:color w:val="000000" w:themeColor="text1"/>
          <w:kern w:val="0"/>
          <w:sz w:val="24"/>
          <w:szCs w:val="24"/>
          <w:vertAlign w:val="superscript"/>
        </w:rPr>
        <w:t>32]</w:t>
      </w:r>
      <w:r w:rsidR="00F21E93" w:rsidRPr="00012771">
        <w:rPr>
          <w:rFonts w:ascii="Book Antiqua" w:hAnsi="Book Antiqua" w:cs="Times New Roman"/>
          <w:color w:val="000000" w:themeColor="text1"/>
          <w:kern w:val="0"/>
          <w:sz w:val="24"/>
          <w:szCs w:val="24"/>
        </w:rPr>
        <w:t>. In a</w:t>
      </w:r>
      <w:r w:rsidR="006165DD" w:rsidRPr="00012771">
        <w:rPr>
          <w:rFonts w:ascii="Book Antiqua" w:hAnsi="Book Antiqua" w:cs="Times New Roman"/>
          <w:color w:val="000000" w:themeColor="text1"/>
          <w:kern w:val="0"/>
          <w:sz w:val="24"/>
          <w:szCs w:val="24"/>
        </w:rPr>
        <w:t>n</w:t>
      </w:r>
      <w:r w:rsidR="00F21E93" w:rsidRPr="00012771">
        <w:rPr>
          <w:rFonts w:ascii="Book Antiqua" w:hAnsi="Book Antiqua" w:cs="Times New Roman"/>
          <w:color w:val="000000" w:themeColor="text1"/>
          <w:kern w:val="0"/>
          <w:sz w:val="24"/>
          <w:szCs w:val="24"/>
        </w:rPr>
        <w:t xml:space="preserve"> </w:t>
      </w:r>
      <w:r w:rsidR="006165DD" w:rsidRPr="00012771">
        <w:rPr>
          <w:rFonts w:ascii="Book Antiqua" w:hAnsi="Book Antiqua" w:cs="Times New Roman"/>
          <w:color w:val="000000" w:themeColor="text1"/>
          <w:kern w:val="0"/>
          <w:sz w:val="24"/>
          <w:szCs w:val="24"/>
        </w:rPr>
        <w:t>observational</w:t>
      </w:r>
      <w:r w:rsidR="00F21E93" w:rsidRPr="00012771">
        <w:rPr>
          <w:rFonts w:ascii="Book Antiqua" w:hAnsi="Book Antiqua" w:cs="Times New Roman"/>
          <w:color w:val="000000" w:themeColor="text1"/>
          <w:kern w:val="0"/>
          <w:sz w:val="24"/>
          <w:szCs w:val="24"/>
        </w:rPr>
        <w:t xml:space="preserve"> study, </w:t>
      </w:r>
      <w:r w:rsidR="006165DD" w:rsidRPr="00012771">
        <w:rPr>
          <w:rFonts w:ascii="Book Antiqua" w:hAnsi="Book Antiqua" w:cs="Times New Roman"/>
          <w:color w:val="000000" w:themeColor="text1"/>
          <w:kern w:val="0"/>
          <w:sz w:val="24"/>
          <w:szCs w:val="24"/>
        </w:rPr>
        <w:t>smoking</w:t>
      </w:r>
      <w:r w:rsidR="00F21E93" w:rsidRPr="00012771">
        <w:rPr>
          <w:rFonts w:ascii="Book Antiqua" w:hAnsi="Book Antiqua" w:cs="Times New Roman"/>
          <w:color w:val="000000" w:themeColor="text1"/>
          <w:kern w:val="0"/>
          <w:sz w:val="24"/>
          <w:szCs w:val="24"/>
        </w:rPr>
        <w:t xml:space="preserve"> </w:t>
      </w:r>
      <w:r w:rsidR="006165DD" w:rsidRPr="00012771">
        <w:rPr>
          <w:rFonts w:ascii="Book Antiqua" w:hAnsi="Book Antiqua" w:cs="Times New Roman"/>
          <w:color w:val="000000" w:themeColor="text1"/>
          <w:kern w:val="0"/>
          <w:sz w:val="24"/>
          <w:szCs w:val="24"/>
        </w:rPr>
        <w:t xml:space="preserve">was an </w:t>
      </w:r>
      <w:r w:rsidR="006165DD" w:rsidRPr="00012771">
        <w:rPr>
          <w:rFonts w:ascii="Book Antiqua" w:hAnsi="Book Antiqua" w:cs="Times New Roman"/>
          <w:color w:val="000000" w:themeColor="text1"/>
          <w:kern w:val="0"/>
          <w:sz w:val="24"/>
          <w:szCs w:val="24"/>
        </w:rPr>
        <w:lastRenderedPageBreak/>
        <w:t>independent predictor of organic dyspepsia</w:t>
      </w:r>
      <w:r w:rsidR="00F21E93" w:rsidRPr="00012771">
        <w:rPr>
          <w:rFonts w:ascii="Book Antiqua" w:hAnsi="Book Antiqua" w:cs="Times New Roman"/>
          <w:color w:val="000000" w:themeColor="text1"/>
          <w:kern w:val="0"/>
          <w:sz w:val="24"/>
          <w:szCs w:val="24"/>
        </w:rPr>
        <w:t xml:space="preserve">, while </w:t>
      </w:r>
      <w:proofErr w:type="spellStart"/>
      <w:r w:rsidR="006165DD" w:rsidRPr="00012771">
        <w:rPr>
          <w:rFonts w:ascii="Book Antiqua" w:hAnsi="Book Antiqua" w:cs="Times New Roman"/>
          <w:color w:val="000000" w:themeColor="text1"/>
          <w:kern w:val="0"/>
          <w:sz w:val="24"/>
          <w:szCs w:val="24"/>
        </w:rPr>
        <w:t>Faintuch</w:t>
      </w:r>
      <w:proofErr w:type="spellEnd"/>
      <w:r w:rsidR="006165DD" w:rsidRPr="00012771">
        <w:rPr>
          <w:rFonts w:ascii="Book Antiqua" w:hAnsi="Book Antiqua" w:cs="Times New Roman"/>
          <w:color w:val="000000" w:themeColor="text1"/>
          <w:kern w:val="0"/>
          <w:sz w:val="24"/>
          <w:szCs w:val="24"/>
        </w:rPr>
        <w:t xml:space="preserve"> </w:t>
      </w:r>
      <w:r w:rsidR="00F21E93" w:rsidRPr="00012771">
        <w:rPr>
          <w:rFonts w:ascii="Book Antiqua" w:hAnsi="Book Antiqua" w:cs="Times New Roman"/>
          <w:i/>
          <w:color w:val="000000" w:themeColor="text1"/>
          <w:kern w:val="0"/>
          <w:sz w:val="24"/>
          <w:szCs w:val="24"/>
        </w:rPr>
        <w:t>et al</w:t>
      </w:r>
      <w:r w:rsidR="00F21E93" w:rsidRPr="00012771">
        <w:rPr>
          <w:rFonts w:ascii="Book Antiqua" w:hAnsi="Book Antiqua" w:cs="Times New Roman"/>
          <w:color w:val="000000" w:themeColor="text1"/>
          <w:kern w:val="0"/>
          <w:sz w:val="24"/>
          <w:szCs w:val="24"/>
        </w:rPr>
        <w:t xml:space="preserve"> </w:t>
      </w:r>
      <w:r w:rsidR="00F21E93" w:rsidRPr="00012771">
        <w:rPr>
          <w:rFonts w:ascii="Book Antiqua" w:eastAsia="宋体" w:hAnsi="Book Antiqua" w:cs="Times New Roman"/>
          <w:color w:val="000000" w:themeColor="text1"/>
          <w:kern w:val="0"/>
          <w:sz w:val="24"/>
          <w:szCs w:val="24"/>
        </w:rPr>
        <w:t xml:space="preserve">showed </w:t>
      </w:r>
      <w:r w:rsidR="00F21E93" w:rsidRPr="00012771">
        <w:rPr>
          <w:rFonts w:ascii="Book Antiqua" w:hAnsi="Book Antiqua" w:cs="Times New Roman"/>
          <w:color w:val="000000" w:themeColor="text1"/>
          <w:kern w:val="0"/>
          <w:sz w:val="24"/>
          <w:szCs w:val="24"/>
        </w:rPr>
        <w:t xml:space="preserve">that </w:t>
      </w:r>
      <w:r w:rsidR="007278EC" w:rsidRPr="00012771">
        <w:rPr>
          <w:rFonts w:ascii="Book Antiqua" w:hAnsi="Book Antiqua" w:cs="Times New Roman"/>
          <w:color w:val="000000" w:themeColor="text1"/>
          <w:kern w:val="0"/>
          <w:sz w:val="24"/>
          <w:szCs w:val="24"/>
        </w:rPr>
        <w:t xml:space="preserve">smoking status </w:t>
      </w:r>
      <w:r w:rsidR="009D35B6" w:rsidRPr="00012771">
        <w:rPr>
          <w:rFonts w:ascii="Book Antiqua" w:hAnsi="Book Antiqua" w:cs="Times New Roman"/>
          <w:color w:val="000000" w:themeColor="text1"/>
          <w:kern w:val="0"/>
          <w:sz w:val="24"/>
          <w:szCs w:val="24"/>
        </w:rPr>
        <w:t xml:space="preserve">was </w:t>
      </w:r>
      <w:r w:rsidR="007278EC" w:rsidRPr="00012771">
        <w:rPr>
          <w:rFonts w:ascii="Book Antiqua" w:hAnsi="Book Antiqua" w:cs="Times New Roman"/>
          <w:color w:val="000000" w:themeColor="text1"/>
          <w:kern w:val="0"/>
          <w:sz w:val="24"/>
          <w:szCs w:val="24"/>
        </w:rPr>
        <w:t>associated with organic dyspepsia</w:t>
      </w:r>
      <w:r w:rsidR="00F21E93" w:rsidRPr="00012771">
        <w:rPr>
          <w:rFonts w:ascii="Book Antiqua" w:hAnsi="Book Antiqua" w:cs="Times New Roman"/>
          <w:color w:val="000000" w:themeColor="text1"/>
          <w:kern w:val="0"/>
          <w:sz w:val="24"/>
          <w:szCs w:val="24"/>
        </w:rPr>
        <w:t xml:space="preserve">. </w:t>
      </w:r>
      <w:r w:rsidR="005A0393" w:rsidRPr="00012771">
        <w:rPr>
          <w:rFonts w:ascii="Book Antiqua" w:hAnsi="Book Antiqua" w:cs="Times New Roman"/>
          <w:color w:val="000000" w:themeColor="text1"/>
          <w:kern w:val="0"/>
          <w:sz w:val="24"/>
          <w:szCs w:val="24"/>
        </w:rPr>
        <w:t>S</w:t>
      </w:r>
      <w:r w:rsidR="00D960D7" w:rsidRPr="00012771">
        <w:rPr>
          <w:rFonts w:ascii="Book Antiqua" w:hAnsi="Book Antiqua" w:cs="Times New Roman"/>
          <w:color w:val="000000" w:themeColor="text1"/>
          <w:kern w:val="0"/>
          <w:sz w:val="24"/>
          <w:szCs w:val="24"/>
        </w:rPr>
        <w:t>everal reports suggest</w:t>
      </w:r>
      <w:r w:rsidR="00E222DE" w:rsidRPr="00012771">
        <w:rPr>
          <w:rFonts w:ascii="Book Antiqua" w:hAnsi="Book Antiqua" w:cs="Times New Roman"/>
          <w:color w:val="000000" w:themeColor="text1"/>
          <w:kern w:val="0"/>
          <w:sz w:val="24"/>
          <w:szCs w:val="24"/>
        </w:rPr>
        <w:t>ed</w:t>
      </w:r>
      <w:r w:rsidR="00D960D7" w:rsidRPr="00012771">
        <w:rPr>
          <w:rFonts w:ascii="Book Antiqua" w:hAnsi="Book Antiqua" w:cs="Times New Roman"/>
          <w:color w:val="000000" w:themeColor="text1"/>
          <w:kern w:val="0"/>
          <w:sz w:val="24"/>
          <w:szCs w:val="24"/>
        </w:rPr>
        <w:t xml:space="preserve"> that smoking was a risk factor </w:t>
      </w:r>
      <w:r w:rsidR="005A0393" w:rsidRPr="00012771">
        <w:rPr>
          <w:rFonts w:ascii="Book Antiqua" w:hAnsi="Book Antiqua" w:cs="Times New Roman"/>
          <w:color w:val="000000" w:themeColor="text1"/>
          <w:kern w:val="0"/>
          <w:sz w:val="24"/>
          <w:szCs w:val="24"/>
        </w:rPr>
        <w:t xml:space="preserve">for </w:t>
      </w:r>
      <w:r w:rsidR="00D960D7" w:rsidRPr="00012771">
        <w:rPr>
          <w:rFonts w:ascii="Book Antiqua" w:hAnsi="Book Antiqua" w:cs="Times New Roman"/>
          <w:color w:val="000000" w:themeColor="text1"/>
          <w:kern w:val="0"/>
          <w:sz w:val="24"/>
          <w:szCs w:val="24"/>
        </w:rPr>
        <w:t xml:space="preserve">gastric or duodenal ulcer based on multivariable logistic regression analyses. </w:t>
      </w:r>
      <w:r w:rsidR="00380FA4" w:rsidRPr="00012771">
        <w:rPr>
          <w:rFonts w:ascii="Book Antiqua" w:hAnsi="Book Antiqua" w:cs="Times New Roman"/>
          <w:color w:val="000000" w:themeColor="text1"/>
          <w:kern w:val="0"/>
          <w:sz w:val="24"/>
          <w:szCs w:val="24"/>
        </w:rPr>
        <w:t xml:space="preserve">Overall, the </w:t>
      </w:r>
      <w:r w:rsidR="00442609" w:rsidRPr="00012771">
        <w:rPr>
          <w:rFonts w:ascii="Book Antiqua" w:hAnsi="Book Antiqua" w:cs="Times New Roman"/>
          <w:color w:val="000000" w:themeColor="text1"/>
          <w:kern w:val="0"/>
          <w:sz w:val="24"/>
          <w:szCs w:val="24"/>
        </w:rPr>
        <w:t>results</w:t>
      </w:r>
      <w:r w:rsidR="00380FA4" w:rsidRPr="00012771">
        <w:rPr>
          <w:rFonts w:ascii="Book Antiqua" w:hAnsi="Book Antiqua" w:cs="Times New Roman"/>
          <w:color w:val="000000" w:themeColor="text1"/>
          <w:kern w:val="0"/>
          <w:sz w:val="24"/>
          <w:szCs w:val="24"/>
        </w:rPr>
        <w:t xml:space="preserve"> in our study </w:t>
      </w:r>
      <w:r w:rsidR="005A0393" w:rsidRPr="00012771">
        <w:rPr>
          <w:rFonts w:ascii="Book Antiqua" w:hAnsi="Book Antiqua" w:cs="Times New Roman"/>
          <w:color w:val="000000" w:themeColor="text1"/>
          <w:kern w:val="0"/>
          <w:sz w:val="24"/>
          <w:szCs w:val="24"/>
        </w:rPr>
        <w:t xml:space="preserve">were </w:t>
      </w:r>
      <w:r w:rsidR="00380FA4" w:rsidRPr="00012771">
        <w:rPr>
          <w:rFonts w:ascii="Book Antiqua" w:hAnsi="Book Antiqua" w:cs="Times New Roman"/>
          <w:color w:val="000000" w:themeColor="text1"/>
          <w:kern w:val="0"/>
          <w:sz w:val="24"/>
          <w:szCs w:val="24"/>
        </w:rPr>
        <w:t xml:space="preserve">remarkably comparable to </w:t>
      </w:r>
      <w:r w:rsidR="005A0393" w:rsidRPr="00012771">
        <w:rPr>
          <w:rFonts w:ascii="Book Antiqua" w:hAnsi="Book Antiqua" w:cs="Times New Roman"/>
          <w:color w:val="000000" w:themeColor="text1"/>
          <w:kern w:val="0"/>
          <w:sz w:val="24"/>
          <w:szCs w:val="24"/>
        </w:rPr>
        <w:t xml:space="preserve">those of </w:t>
      </w:r>
      <w:r w:rsidR="00380FA4" w:rsidRPr="00012771">
        <w:rPr>
          <w:rFonts w:ascii="Book Antiqua" w:hAnsi="Book Antiqua" w:cs="Times New Roman"/>
          <w:color w:val="000000" w:themeColor="text1"/>
          <w:kern w:val="0"/>
          <w:sz w:val="24"/>
          <w:szCs w:val="24"/>
        </w:rPr>
        <w:t>other studies.</w:t>
      </w:r>
    </w:p>
    <w:p w14:paraId="7A260E9D" w14:textId="66AC4853" w:rsidR="009634BF" w:rsidRPr="00012771" w:rsidRDefault="00F21E93" w:rsidP="00012771">
      <w:pPr>
        <w:autoSpaceDE w:val="0"/>
        <w:autoSpaceDN w:val="0"/>
        <w:adjustRightInd w:val="0"/>
        <w:snapToGrid w:val="0"/>
        <w:spacing w:line="360" w:lineRule="auto"/>
        <w:ind w:firstLineChars="100" w:firstLine="240"/>
        <w:rPr>
          <w:rFonts w:ascii="Book Antiqua" w:hAnsi="Book Antiqua" w:cs="Times New Roman"/>
          <w:color w:val="000000" w:themeColor="text1"/>
          <w:kern w:val="0"/>
          <w:sz w:val="24"/>
          <w:szCs w:val="24"/>
        </w:rPr>
      </w:pPr>
      <w:bookmarkStart w:id="118" w:name="OLE_LINK79"/>
      <w:bookmarkStart w:id="119" w:name="OLE_LINK80"/>
      <w:r w:rsidRPr="00012771">
        <w:rPr>
          <w:rFonts w:ascii="Book Antiqua" w:hAnsi="Book Antiqua" w:cs="Times New Roman"/>
          <w:color w:val="000000" w:themeColor="text1"/>
          <w:kern w:val="0"/>
          <w:sz w:val="24"/>
          <w:szCs w:val="24"/>
        </w:rPr>
        <w:t xml:space="preserve">The relationship between clinical features and dyspepsia </w:t>
      </w:r>
      <w:r w:rsidRPr="00012771">
        <w:rPr>
          <w:rFonts w:ascii="Book Antiqua" w:eastAsia="宋体" w:hAnsi="Book Antiqua" w:cs="Times New Roman"/>
          <w:color w:val="000000" w:themeColor="text1"/>
          <w:kern w:val="0"/>
          <w:sz w:val="24"/>
          <w:szCs w:val="24"/>
        </w:rPr>
        <w:t>was</w:t>
      </w:r>
      <w:r w:rsidRPr="00012771">
        <w:rPr>
          <w:rFonts w:ascii="Book Antiqua" w:hAnsi="Book Antiqua" w:cs="Times New Roman"/>
          <w:color w:val="000000" w:themeColor="text1"/>
          <w:kern w:val="0"/>
          <w:sz w:val="24"/>
          <w:szCs w:val="24"/>
        </w:rPr>
        <w:t xml:space="preserve"> not </w:t>
      </w:r>
      <w:proofErr w:type="gramStart"/>
      <w:r w:rsidRPr="00012771">
        <w:rPr>
          <w:rFonts w:ascii="Book Antiqua" w:hAnsi="Book Antiqua" w:cs="Times New Roman"/>
          <w:color w:val="000000" w:themeColor="text1"/>
          <w:kern w:val="0"/>
          <w:sz w:val="24"/>
          <w:szCs w:val="24"/>
        </w:rPr>
        <w:t>consistent</w:t>
      </w:r>
      <w:r w:rsidR="004E56FE" w:rsidRPr="00012771">
        <w:rPr>
          <w:rFonts w:ascii="Book Antiqua" w:hAnsi="Book Antiqua" w:cs="Times New Roman"/>
          <w:color w:val="000000" w:themeColor="text1"/>
          <w:kern w:val="0"/>
          <w:sz w:val="24"/>
          <w:szCs w:val="24"/>
          <w:vertAlign w:val="superscript"/>
        </w:rPr>
        <w:t>[</w:t>
      </w:r>
      <w:proofErr w:type="gramEnd"/>
      <w:r w:rsidR="004E56FE" w:rsidRPr="00012771">
        <w:rPr>
          <w:rFonts w:ascii="Book Antiqua" w:hAnsi="Book Antiqua" w:cs="Times New Roman"/>
          <w:color w:val="000000" w:themeColor="text1"/>
          <w:kern w:val="0"/>
          <w:sz w:val="24"/>
          <w:szCs w:val="24"/>
          <w:vertAlign w:val="superscript"/>
        </w:rPr>
        <w:t>33-36]</w:t>
      </w:r>
      <w:r w:rsidRPr="00012771">
        <w:rPr>
          <w:rFonts w:ascii="Book Antiqua" w:hAnsi="Book Antiqua" w:cs="Times New Roman"/>
          <w:color w:val="000000" w:themeColor="text1"/>
          <w:kern w:val="0"/>
          <w:sz w:val="24"/>
          <w:szCs w:val="24"/>
        </w:rPr>
        <w:t xml:space="preserve">. In this study, gender, </w:t>
      </w:r>
      <w:r w:rsidR="00DC0A9D" w:rsidRPr="00012771">
        <w:rPr>
          <w:rFonts w:ascii="Book Antiqua" w:hAnsi="Book Antiqua" w:cs="Times New Roman"/>
          <w:color w:val="000000" w:themeColor="text1"/>
          <w:kern w:val="0"/>
          <w:sz w:val="24"/>
          <w:szCs w:val="24"/>
        </w:rPr>
        <w:t xml:space="preserve">BMI, </w:t>
      </w:r>
      <w:r w:rsidRPr="00012771">
        <w:rPr>
          <w:rFonts w:ascii="Book Antiqua" w:hAnsi="Book Antiqua" w:cs="Times New Roman"/>
          <w:color w:val="000000" w:themeColor="text1"/>
          <w:kern w:val="0"/>
          <w:sz w:val="24"/>
          <w:szCs w:val="24"/>
        </w:rPr>
        <w:t xml:space="preserve">race, location, marriage, spicy food, alcohol, sleep, daily exercise, educational level, outpatient cost </w:t>
      </w:r>
      <w:r w:rsidR="005A0393" w:rsidRPr="00012771">
        <w:rPr>
          <w:rFonts w:ascii="Book Antiqua" w:hAnsi="Book Antiqua" w:cs="Times New Roman"/>
          <w:color w:val="000000" w:themeColor="text1"/>
          <w:kern w:val="0"/>
          <w:sz w:val="24"/>
          <w:szCs w:val="24"/>
        </w:rPr>
        <w:t xml:space="preserve">and </w:t>
      </w:r>
      <w:r w:rsidRPr="00012771">
        <w:rPr>
          <w:rFonts w:ascii="Book Antiqua" w:hAnsi="Book Antiqua" w:cs="Times New Roman"/>
          <w:color w:val="000000" w:themeColor="text1"/>
          <w:kern w:val="0"/>
          <w:sz w:val="24"/>
          <w:szCs w:val="24"/>
        </w:rPr>
        <w:t xml:space="preserve">previous visits were not independent risk factors for organic dyspepsia and organic upper GI diseases, which may be related to the diverse </w:t>
      </w:r>
      <w:bookmarkStart w:id="120" w:name="OLE_LINK5"/>
      <w:bookmarkStart w:id="121" w:name="OLE_LINK11"/>
      <w:r w:rsidRPr="00012771">
        <w:rPr>
          <w:rFonts w:ascii="Book Antiqua" w:hAnsi="Book Antiqua" w:cs="Times New Roman"/>
          <w:color w:val="000000" w:themeColor="text1"/>
          <w:kern w:val="0"/>
          <w:sz w:val="24"/>
          <w:szCs w:val="24"/>
        </w:rPr>
        <w:t>clinical characteristics</w:t>
      </w:r>
      <w:bookmarkEnd w:id="120"/>
      <w:bookmarkEnd w:id="121"/>
      <w:r w:rsidRPr="00012771">
        <w:rPr>
          <w:rFonts w:ascii="Book Antiqua" w:hAnsi="Book Antiqua" w:cs="Times New Roman"/>
          <w:color w:val="000000" w:themeColor="text1"/>
          <w:kern w:val="0"/>
          <w:sz w:val="24"/>
          <w:szCs w:val="24"/>
        </w:rPr>
        <w:t xml:space="preserve"> and the limited number of patients</w:t>
      </w:r>
      <w:r w:rsidR="00E222DE" w:rsidRPr="00012771">
        <w:rPr>
          <w:rFonts w:ascii="Book Antiqua"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 xml:space="preserve"> </w:t>
      </w:r>
      <w:r w:rsidR="00E222DE" w:rsidRPr="00012771">
        <w:rPr>
          <w:rFonts w:ascii="Book Antiqua" w:hAnsi="Book Antiqua" w:cs="Times New Roman"/>
          <w:color w:val="000000" w:themeColor="text1"/>
          <w:kern w:val="0"/>
          <w:sz w:val="24"/>
          <w:szCs w:val="24"/>
        </w:rPr>
        <w:t>N</w:t>
      </w:r>
      <w:r w:rsidRPr="00012771">
        <w:rPr>
          <w:rFonts w:ascii="Book Antiqua" w:hAnsi="Book Antiqua" w:cs="Times New Roman"/>
          <w:color w:val="000000" w:themeColor="text1"/>
          <w:kern w:val="0"/>
          <w:sz w:val="24"/>
          <w:szCs w:val="24"/>
        </w:rPr>
        <w:t xml:space="preserve">o consistent results had been obtained on the relationship between FD and clinical characteristics in previous studies, which still needed to be confirmed by further clinical </w:t>
      </w:r>
      <w:proofErr w:type="gramStart"/>
      <w:r w:rsidRPr="00012771">
        <w:rPr>
          <w:rFonts w:ascii="Book Antiqua" w:hAnsi="Book Antiqua" w:cs="Times New Roman"/>
          <w:color w:val="000000" w:themeColor="text1"/>
          <w:kern w:val="0"/>
          <w:sz w:val="24"/>
          <w:szCs w:val="24"/>
        </w:rPr>
        <w:t>studies</w:t>
      </w:r>
      <w:bookmarkEnd w:id="118"/>
      <w:bookmarkEnd w:id="119"/>
      <w:r w:rsidR="004E56FE" w:rsidRPr="00012771">
        <w:rPr>
          <w:rFonts w:ascii="Book Antiqua" w:hAnsi="Book Antiqua" w:cs="Times New Roman"/>
          <w:color w:val="000000" w:themeColor="text1"/>
          <w:kern w:val="0"/>
          <w:sz w:val="24"/>
          <w:szCs w:val="24"/>
          <w:vertAlign w:val="superscript"/>
        </w:rPr>
        <w:t>[</w:t>
      </w:r>
      <w:proofErr w:type="gramEnd"/>
      <w:r w:rsidR="004E56FE" w:rsidRPr="00012771">
        <w:rPr>
          <w:rFonts w:ascii="Book Antiqua" w:hAnsi="Book Antiqua" w:cs="Times New Roman"/>
          <w:color w:val="000000" w:themeColor="text1"/>
          <w:kern w:val="0"/>
          <w:sz w:val="24"/>
          <w:szCs w:val="24"/>
          <w:vertAlign w:val="superscript"/>
        </w:rPr>
        <w:t>37-39]</w:t>
      </w:r>
      <w:r w:rsidRPr="00012771">
        <w:rPr>
          <w:rFonts w:ascii="Book Antiqua" w:hAnsi="Book Antiqua" w:cs="Times New Roman"/>
          <w:color w:val="000000" w:themeColor="text1"/>
          <w:kern w:val="0"/>
          <w:sz w:val="24"/>
          <w:szCs w:val="24"/>
        </w:rPr>
        <w:t>.</w:t>
      </w:r>
    </w:p>
    <w:p w14:paraId="210BA3D5" w14:textId="06380FDB" w:rsidR="009634BF" w:rsidRPr="00012771" w:rsidRDefault="00F21E93" w:rsidP="00012771">
      <w:pPr>
        <w:autoSpaceDE w:val="0"/>
        <w:autoSpaceDN w:val="0"/>
        <w:adjustRightInd w:val="0"/>
        <w:snapToGrid w:val="0"/>
        <w:spacing w:line="360" w:lineRule="auto"/>
        <w:ind w:firstLineChars="100" w:firstLine="240"/>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Our study had some limitations. First, </w:t>
      </w:r>
      <w:r w:rsidR="00221D74" w:rsidRPr="00012771">
        <w:rPr>
          <w:rFonts w:ascii="Book Antiqua" w:hAnsi="Book Antiqua" w:cs="Times New Roman"/>
          <w:color w:val="000000" w:themeColor="text1"/>
          <w:kern w:val="0"/>
          <w:sz w:val="24"/>
          <w:szCs w:val="24"/>
        </w:rPr>
        <w:t xml:space="preserve">in our study, FD was diagnosed strictly by laboratory examination, abdominal ultrasound and upper </w:t>
      </w:r>
      <w:r w:rsidR="00500630" w:rsidRPr="00012771">
        <w:rPr>
          <w:rFonts w:ascii="Book Antiqua" w:hAnsi="Book Antiqua" w:cs="Arial"/>
          <w:color w:val="000000" w:themeColor="text1"/>
          <w:kern w:val="0"/>
          <w:sz w:val="24"/>
          <w:szCs w:val="24"/>
        </w:rPr>
        <w:t>GI</w:t>
      </w:r>
      <w:r w:rsidR="00221D74" w:rsidRPr="00012771">
        <w:rPr>
          <w:rFonts w:ascii="Book Antiqua" w:hAnsi="Book Antiqua" w:cs="Times New Roman"/>
          <w:color w:val="000000" w:themeColor="text1"/>
          <w:kern w:val="0"/>
          <w:sz w:val="24"/>
          <w:szCs w:val="24"/>
        </w:rPr>
        <w:t xml:space="preserve"> endoscopy</w:t>
      </w:r>
      <w:r w:rsidR="005A0393" w:rsidRPr="00012771">
        <w:rPr>
          <w:rFonts w:ascii="Book Antiqua" w:hAnsi="Book Antiqua" w:cs="Times New Roman"/>
          <w:color w:val="000000" w:themeColor="text1"/>
          <w:kern w:val="0"/>
          <w:sz w:val="24"/>
          <w:szCs w:val="24"/>
        </w:rPr>
        <w:t>.</w:t>
      </w:r>
      <w:r w:rsidR="005A0393" w:rsidRPr="00012771">
        <w:rPr>
          <w:rFonts w:ascii="Book Antiqua" w:hAnsi="Book Antiqua"/>
          <w:color w:val="000000" w:themeColor="text1"/>
          <w:sz w:val="24"/>
          <w:szCs w:val="24"/>
        </w:rPr>
        <w:t xml:space="preserve"> </w:t>
      </w:r>
      <w:r w:rsidR="005A0393" w:rsidRPr="00012771">
        <w:rPr>
          <w:rFonts w:ascii="Book Antiqua" w:hAnsi="Book Antiqua" w:cs="Times New Roman"/>
          <w:color w:val="000000" w:themeColor="text1"/>
          <w:kern w:val="0"/>
          <w:sz w:val="24"/>
          <w:szCs w:val="24"/>
        </w:rPr>
        <w:t xml:space="preserve">The </w:t>
      </w:r>
      <w:r w:rsidR="00500F14" w:rsidRPr="00012771">
        <w:rPr>
          <w:rFonts w:ascii="Book Antiqua" w:hAnsi="Book Antiqua" w:cs="Times New Roman"/>
          <w:color w:val="000000" w:themeColor="text1"/>
          <w:kern w:val="0"/>
          <w:sz w:val="24"/>
          <w:szCs w:val="24"/>
        </w:rPr>
        <w:t xml:space="preserve">study </w:t>
      </w:r>
      <w:r w:rsidR="00E222DE" w:rsidRPr="00012771">
        <w:rPr>
          <w:rFonts w:ascii="Book Antiqua" w:hAnsi="Book Antiqua" w:cs="Times New Roman"/>
          <w:color w:val="000000" w:themeColor="text1"/>
          <w:kern w:val="0"/>
          <w:sz w:val="24"/>
          <w:szCs w:val="24"/>
        </w:rPr>
        <w:t xml:space="preserve">inclusion criteria </w:t>
      </w:r>
      <w:r w:rsidR="00500F14" w:rsidRPr="00012771">
        <w:rPr>
          <w:rFonts w:ascii="Book Antiqua" w:hAnsi="Book Antiqua" w:cs="Times New Roman"/>
          <w:color w:val="000000" w:themeColor="text1"/>
          <w:kern w:val="0"/>
          <w:sz w:val="24"/>
          <w:szCs w:val="24"/>
        </w:rPr>
        <w:t>were very rigorous</w:t>
      </w:r>
      <w:r w:rsidR="00E222DE" w:rsidRPr="00012771">
        <w:rPr>
          <w:rFonts w:ascii="Book Antiqua" w:hAnsi="Book Antiqua" w:cs="Times New Roman"/>
          <w:color w:val="000000" w:themeColor="text1"/>
          <w:kern w:val="0"/>
          <w:sz w:val="24"/>
          <w:szCs w:val="24"/>
        </w:rPr>
        <w:t>.</w:t>
      </w:r>
      <w:r w:rsidR="00500F14" w:rsidRPr="00012771">
        <w:rPr>
          <w:rFonts w:ascii="Book Antiqua" w:hAnsi="Book Antiqua" w:cs="Times New Roman"/>
          <w:color w:val="000000" w:themeColor="text1"/>
          <w:kern w:val="0"/>
          <w:sz w:val="24"/>
          <w:szCs w:val="24"/>
        </w:rPr>
        <w:t xml:space="preserve"> </w:t>
      </w:r>
      <w:r w:rsidR="00E222DE" w:rsidRPr="00012771">
        <w:rPr>
          <w:rFonts w:ascii="Book Antiqua" w:hAnsi="Book Antiqua" w:cs="Times New Roman"/>
          <w:color w:val="000000" w:themeColor="text1"/>
          <w:kern w:val="0"/>
          <w:sz w:val="24"/>
          <w:szCs w:val="24"/>
        </w:rPr>
        <w:t>A</w:t>
      </w:r>
      <w:r w:rsidRPr="00012771">
        <w:rPr>
          <w:rFonts w:ascii="Book Antiqua" w:hAnsi="Book Antiqua" w:cs="Times New Roman"/>
          <w:color w:val="000000" w:themeColor="text1"/>
          <w:kern w:val="0"/>
          <w:sz w:val="24"/>
          <w:szCs w:val="24"/>
        </w:rPr>
        <w:t xml:space="preserve">lthough our study was </w:t>
      </w:r>
      <w:r w:rsidR="00E17115" w:rsidRPr="00012771">
        <w:rPr>
          <w:rFonts w:ascii="Book Antiqua" w:hAnsi="Book Antiqua" w:cs="Times New Roman"/>
          <w:color w:val="000000" w:themeColor="text1"/>
          <w:kern w:val="0"/>
          <w:sz w:val="24"/>
          <w:szCs w:val="24"/>
        </w:rPr>
        <w:t xml:space="preserve">conducted at </w:t>
      </w:r>
      <w:r w:rsidR="00693201" w:rsidRPr="00012771">
        <w:rPr>
          <w:rFonts w:ascii="Book Antiqua" w:hAnsi="Book Antiqua" w:cs="Times New Roman"/>
          <w:color w:val="000000" w:themeColor="text1"/>
          <w:kern w:val="0"/>
          <w:sz w:val="24"/>
          <w:szCs w:val="24"/>
        </w:rPr>
        <w:t>two</w:t>
      </w:r>
      <w:r w:rsidR="00E17115"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center</w:t>
      </w:r>
      <w:r w:rsidR="00E17115" w:rsidRPr="00012771">
        <w:rPr>
          <w:rFonts w:ascii="Book Antiqua" w:hAnsi="Book Antiqua" w:cs="Times New Roman"/>
          <w:color w:val="000000" w:themeColor="text1"/>
          <w:kern w:val="0"/>
          <w:sz w:val="24"/>
          <w:szCs w:val="24"/>
        </w:rPr>
        <w:t>s</w:t>
      </w:r>
      <w:r w:rsidRPr="00012771">
        <w:rPr>
          <w:rFonts w:ascii="Book Antiqua" w:hAnsi="Book Antiqua" w:cs="TimesNewRomanPSMT"/>
          <w:color w:val="000000" w:themeColor="text1"/>
          <w:kern w:val="0"/>
          <w:sz w:val="24"/>
          <w:szCs w:val="24"/>
        </w:rPr>
        <w:t>,</w:t>
      </w:r>
      <w:r w:rsidRPr="00012771">
        <w:rPr>
          <w:rFonts w:ascii="Book Antiqua" w:hAnsi="Book Antiqua" w:cs="Times New Roman"/>
          <w:color w:val="000000" w:themeColor="text1"/>
          <w:kern w:val="0"/>
          <w:sz w:val="24"/>
          <w:szCs w:val="24"/>
        </w:rPr>
        <w:t xml:space="preserve"> the relatively small sample size also limited the evidence strength of the results</w:t>
      </w:r>
      <w:r w:rsidR="00E222DE" w:rsidRPr="00012771">
        <w:rPr>
          <w:rFonts w:ascii="Book Antiqua" w:hAnsi="Book Antiqua" w:cs="Times New Roman"/>
          <w:color w:val="000000" w:themeColor="text1"/>
          <w:kern w:val="0"/>
          <w:sz w:val="24"/>
          <w:szCs w:val="24"/>
        </w:rPr>
        <w:t>. T</w:t>
      </w:r>
      <w:r w:rsidRPr="00012771">
        <w:rPr>
          <w:rFonts w:ascii="Book Antiqua" w:hAnsi="Book Antiqua" w:cs="Times New Roman"/>
          <w:color w:val="000000" w:themeColor="text1"/>
          <w:kern w:val="0"/>
          <w:sz w:val="24"/>
          <w:szCs w:val="24"/>
        </w:rPr>
        <w:t xml:space="preserve">he study population was mainly from northwest China. </w:t>
      </w:r>
      <w:bookmarkStart w:id="122" w:name="OLE_LINK19"/>
      <w:bookmarkStart w:id="123" w:name="OLE_LINK20"/>
      <w:r w:rsidRPr="00012771">
        <w:rPr>
          <w:rFonts w:ascii="Book Antiqua" w:hAnsi="Book Antiqua" w:cs="Times New Roman"/>
          <w:color w:val="000000" w:themeColor="text1"/>
          <w:kern w:val="0"/>
          <w:sz w:val="24"/>
          <w:szCs w:val="24"/>
        </w:rPr>
        <w:t xml:space="preserve">In the future, it still </w:t>
      </w:r>
      <w:r w:rsidRPr="00012771">
        <w:rPr>
          <w:rFonts w:ascii="Book Antiqua" w:eastAsia="宋体" w:hAnsi="Book Antiqua" w:cs="Times New Roman"/>
          <w:color w:val="000000" w:themeColor="text1"/>
          <w:kern w:val="0"/>
          <w:sz w:val="24"/>
          <w:szCs w:val="24"/>
        </w:rPr>
        <w:t>needs</w:t>
      </w:r>
      <w:r w:rsidRPr="00012771">
        <w:rPr>
          <w:rFonts w:ascii="Book Antiqua" w:hAnsi="Book Antiqua" w:cs="Times New Roman"/>
          <w:color w:val="000000" w:themeColor="text1"/>
          <w:kern w:val="0"/>
          <w:sz w:val="24"/>
          <w:szCs w:val="24"/>
        </w:rPr>
        <w:t xml:space="preserve"> to be confirmed by larger sample studies from </w:t>
      </w:r>
      <w:proofErr w:type="spellStart"/>
      <w:r w:rsidR="00E222DE" w:rsidRPr="00012771">
        <w:rPr>
          <w:rFonts w:ascii="Book Antiqua" w:hAnsi="Book Antiqua" w:cs="Times New Roman"/>
          <w:color w:val="000000" w:themeColor="text1"/>
          <w:kern w:val="0"/>
          <w:sz w:val="24"/>
          <w:szCs w:val="24"/>
        </w:rPr>
        <w:t>multicenters</w:t>
      </w:r>
      <w:proofErr w:type="spellEnd"/>
      <w:r w:rsidR="00E222DE"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all over China</w:t>
      </w:r>
      <w:bookmarkEnd w:id="122"/>
      <w:bookmarkEnd w:id="123"/>
      <w:r w:rsidRPr="00012771">
        <w:rPr>
          <w:rFonts w:ascii="Book Antiqua" w:hAnsi="Book Antiqua" w:cs="Times New Roman"/>
          <w:color w:val="000000" w:themeColor="text1"/>
          <w:kern w:val="0"/>
          <w:sz w:val="24"/>
          <w:szCs w:val="24"/>
        </w:rPr>
        <w:t xml:space="preserve">. Second, </w:t>
      </w:r>
      <w:r w:rsidR="00E222DE" w:rsidRPr="00012771">
        <w:rPr>
          <w:rFonts w:ascii="Book Antiqua" w:hAnsi="Book Antiqua" w:cs="Times New Roman"/>
          <w:color w:val="000000" w:themeColor="text1"/>
          <w:kern w:val="0"/>
          <w:sz w:val="24"/>
          <w:szCs w:val="24"/>
        </w:rPr>
        <w:t>because</w:t>
      </w:r>
      <w:r w:rsidR="00987A24" w:rsidRPr="00012771">
        <w:rPr>
          <w:rFonts w:ascii="Book Antiqua" w:hAnsi="Book Antiqua" w:cs="Times New Roman"/>
          <w:color w:val="000000" w:themeColor="text1"/>
          <w:kern w:val="0"/>
          <w:sz w:val="24"/>
          <w:szCs w:val="24"/>
        </w:rPr>
        <w:t xml:space="preserve"> our study mainly compared FD with organic dyspepsia and FD with organic upper GI diseases, we only counted the number of patients with relief of dyspeptic symptoms after eradication of </w:t>
      </w:r>
      <w:r w:rsidR="00DB52E5" w:rsidRPr="00012771">
        <w:rPr>
          <w:rFonts w:ascii="Book Antiqua" w:hAnsi="Book Antiqua" w:cs="Times New Roman"/>
          <w:i/>
          <w:color w:val="000000" w:themeColor="text1"/>
          <w:sz w:val="24"/>
          <w:szCs w:val="24"/>
        </w:rPr>
        <w:t>H.</w:t>
      </w:r>
      <w:r w:rsidR="0093615C" w:rsidRPr="00012771">
        <w:rPr>
          <w:rFonts w:ascii="Book Antiqua" w:hAnsi="Book Antiqua" w:cs="Times New Roman"/>
          <w:i/>
          <w:color w:val="000000" w:themeColor="text1"/>
          <w:sz w:val="24"/>
          <w:szCs w:val="24"/>
        </w:rPr>
        <w:t xml:space="preserve"> </w:t>
      </w:r>
      <w:r w:rsidR="00027867" w:rsidRPr="00012771">
        <w:rPr>
          <w:rFonts w:ascii="Book Antiqua" w:hAnsi="Book Antiqua" w:cs="Times New Roman"/>
          <w:i/>
          <w:color w:val="000000" w:themeColor="text1"/>
          <w:sz w:val="24"/>
          <w:szCs w:val="24"/>
        </w:rPr>
        <w:t>pylori</w:t>
      </w:r>
      <w:r w:rsidR="00987A24" w:rsidRPr="00012771">
        <w:rPr>
          <w:rFonts w:ascii="Book Antiqua" w:hAnsi="Book Antiqua" w:cs="Times New Roman"/>
          <w:color w:val="000000" w:themeColor="text1"/>
          <w:kern w:val="0"/>
          <w:sz w:val="24"/>
          <w:szCs w:val="24"/>
        </w:rPr>
        <w:t xml:space="preserve"> (</w:t>
      </w:r>
      <w:r w:rsidR="00DB52E5" w:rsidRPr="00012771">
        <w:rPr>
          <w:rFonts w:ascii="Book Antiqua" w:hAnsi="Book Antiqua" w:cs="Times New Roman"/>
          <w:i/>
          <w:color w:val="000000" w:themeColor="text1"/>
          <w:sz w:val="24"/>
          <w:szCs w:val="24"/>
        </w:rPr>
        <w:t>H.</w:t>
      </w:r>
      <w:r w:rsidR="0093615C" w:rsidRPr="00012771">
        <w:rPr>
          <w:rFonts w:ascii="Book Antiqua" w:hAnsi="Book Antiqua" w:cs="Times New Roman"/>
          <w:i/>
          <w:color w:val="000000" w:themeColor="text1"/>
          <w:sz w:val="24"/>
          <w:szCs w:val="24"/>
        </w:rPr>
        <w:t xml:space="preserve"> </w:t>
      </w:r>
      <w:r w:rsidR="00027867" w:rsidRPr="00012771">
        <w:rPr>
          <w:rFonts w:ascii="Book Antiqua" w:hAnsi="Book Antiqua" w:cs="Times New Roman"/>
          <w:i/>
          <w:color w:val="000000" w:themeColor="text1"/>
          <w:sz w:val="24"/>
          <w:szCs w:val="24"/>
        </w:rPr>
        <w:t>pylori</w:t>
      </w:r>
      <w:r w:rsidR="00987A24" w:rsidRPr="00012771">
        <w:rPr>
          <w:rFonts w:ascii="Book Antiqua" w:hAnsi="Book Antiqua" w:cs="Times New Roman"/>
          <w:color w:val="000000" w:themeColor="text1"/>
          <w:kern w:val="0"/>
          <w:sz w:val="24"/>
          <w:szCs w:val="24"/>
        </w:rPr>
        <w:t xml:space="preserve">-associated dyspepsia) as a part of organic dyspepsia but did not further count the number of patients with no relief of dyspeptic symptoms after eradication of </w:t>
      </w:r>
      <w:r w:rsidR="00DB52E5" w:rsidRPr="00012771">
        <w:rPr>
          <w:rFonts w:ascii="Book Antiqua" w:hAnsi="Book Antiqua" w:cs="Times New Roman"/>
          <w:i/>
          <w:color w:val="000000" w:themeColor="text1"/>
          <w:sz w:val="24"/>
          <w:szCs w:val="24"/>
        </w:rPr>
        <w:t>H.</w:t>
      </w:r>
      <w:r w:rsidR="0093615C" w:rsidRPr="00012771">
        <w:rPr>
          <w:rFonts w:ascii="Book Antiqua" w:hAnsi="Book Antiqua" w:cs="Times New Roman"/>
          <w:i/>
          <w:color w:val="000000" w:themeColor="text1"/>
          <w:sz w:val="24"/>
          <w:szCs w:val="24"/>
        </w:rPr>
        <w:t xml:space="preserve"> </w:t>
      </w:r>
      <w:r w:rsidR="00027867" w:rsidRPr="00012771">
        <w:rPr>
          <w:rFonts w:ascii="Book Antiqua" w:hAnsi="Book Antiqua" w:cs="Times New Roman"/>
          <w:i/>
          <w:color w:val="000000" w:themeColor="text1"/>
          <w:sz w:val="24"/>
          <w:szCs w:val="24"/>
        </w:rPr>
        <w:t>pylori</w:t>
      </w:r>
      <w:r w:rsidR="00987A24" w:rsidRPr="00012771">
        <w:rPr>
          <w:rFonts w:ascii="Book Antiqua" w:hAnsi="Book Antiqua" w:cs="Times New Roman"/>
          <w:color w:val="000000" w:themeColor="text1"/>
          <w:kern w:val="0"/>
          <w:sz w:val="24"/>
          <w:szCs w:val="24"/>
        </w:rPr>
        <w:t xml:space="preserve"> and the rate of </w:t>
      </w:r>
      <w:r w:rsidR="00DB52E5" w:rsidRPr="00012771">
        <w:rPr>
          <w:rFonts w:ascii="Book Antiqua" w:hAnsi="Book Antiqua" w:cs="Times New Roman"/>
          <w:i/>
          <w:color w:val="000000" w:themeColor="text1"/>
          <w:sz w:val="24"/>
          <w:szCs w:val="24"/>
        </w:rPr>
        <w:t>H.</w:t>
      </w:r>
      <w:r w:rsidR="0093615C" w:rsidRPr="00012771">
        <w:rPr>
          <w:rFonts w:ascii="Book Antiqua" w:hAnsi="Book Antiqua" w:cs="Times New Roman"/>
          <w:i/>
          <w:color w:val="000000" w:themeColor="text1"/>
          <w:sz w:val="24"/>
          <w:szCs w:val="24"/>
        </w:rPr>
        <w:t xml:space="preserve"> </w:t>
      </w:r>
      <w:r w:rsidR="00027867" w:rsidRPr="00012771">
        <w:rPr>
          <w:rFonts w:ascii="Book Antiqua" w:hAnsi="Book Antiqua" w:cs="Times New Roman"/>
          <w:i/>
          <w:color w:val="000000" w:themeColor="text1"/>
          <w:sz w:val="24"/>
          <w:szCs w:val="24"/>
        </w:rPr>
        <w:t>pylori</w:t>
      </w:r>
      <w:r w:rsidR="00987A24" w:rsidRPr="00012771">
        <w:rPr>
          <w:rFonts w:ascii="Book Antiqua" w:hAnsi="Book Antiqua" w:cs="Times New Roman"/>
          <w:color w:val="000000" w:themeColor="text1"/>
          <w:kern w:val="0"/>
          <w:sz w:val="24"/>
          <w:szCs w:val="24"/>
        </w:rPr>
        <w:t xml:space="preserve"> infection in FD.</w:t>
      </w:r>
      <w:r w:rsidR="005A0393" w:rsidRPr="00012771">
        <w:rPr>
          <w:rFonts w:ascii="Book Antiqua" w:hAnsi="Book Antiqua" w:cs="Times New Roman"/>
          <w:color w:val="000000" w:themeColor="text1"/>
          <w:kern w:val="0"/>
          <w:sz w:val="24"/>
          <w:szCs w:val="24"/>
        </w:rPr>
        <w:t xml:space="preserve"> </w:t>
      </w:r>
      <w:r w:rsidR="00987A24" w:rsidRPr="00012771">
        <w:rPr>
          <w:rFonts w:ascii="Book Antiqua" w:hAnsi="Book Antiqua" w:cs="Times New Roman"/>
          <w:color w:val="000000" w:themeColor="text1"/>
          <w:kern w:val="0"/>
          <w:sz w:val="24"/>
          <w:szCs w:val="24"/>
        </w:rPr>
        <w:t xml:space="preserve">To our knowledge, no study has been conducted to assess the prevalence of </w:t>
      </w:r>
      <w:r w:rsidR="00DB52E5" w:rsidRPr="00012771">
        <w:rPr>
          <w:rFonts w:ascii="Book Antiqua" w:hAnsi="Book Antiqua" w:cs="Times New Roman"/>
          <w:i/>
          <w:color w:val="000000" w:themeColor="text1"/>
          <w:sz w:val="24"/>
          <w:szCs w:val="24"/>
        </w:rPr>
        <w:t>H.</w:t>
      </w:r>
      <w:r w:rsidR="0093615C" w:rsidRPr="00012771">
        <w:rPr>
          <w:rFonts w:ascii="Book Antiqua" w:hAnsi="Book Antiqua" w:cs="Times New Roman"/>
          <w:i/>
          <w:color w:val="000000" w:themeColor="text1"/>
          <w:sz w:val="24"/>
          <w:szCs w:val="24"/>
        </w:rPr>
        <w:t xml:space="preserve"> </w:t>
      </w:r>
      <w:r w:rsidR="00027867" w:rsidRPr="00012771">
        <w:rPr>
          <w:rFonts w:ascii="Book Antiqua" w:hAnsi="Book Antiqua" w:cs="Times New Roman"/>
          <w:i/>
          <w:color w:val="000000" w:themeColor="text1"/>
          <w:sz w:val="24"/>
          <w:szCs w:val="24"/>
        </w:rPr>
        <w:t>pylori</w:t>
      </w:r>
      <w:r w:rsidR="00987A24" w:rsidRPr="00012771">
        <w:rPr>
          <w:rFonts w:ascii="Book Antiqua" w:hAnsi="Book Antiqua" w:cs="Times New Roman"/>
          <w:color w:val="000000" w:themeColor="text1"/>
          <w:kern w:val="0"/>
          <w:sz w:val="24"/>
          <w:szCs w:val="24"/>
        </w:rPr>
        <w:t xml:space="preserve"> in FD after excluding </w:t>
      </w:r>
      <w:r w:rsidR="00DB52E5" w:rsidRPr="00012771">
        <w:rPr>
          <w:rFonts w:ascii="Book Antiqua" w:hAnsi="Book Antiqua" w:cs="Times New Roman"/>
          <w:i/>
          <w:color w:val="000000" w:themeColor="text1"/>
          <w:sz w:val="24"/>
          <w:szCs w:val="24"/>
        </w:rPr>
        <w:t>H.</w:t>
      </w:r>
      <w:r w:rsidR="0093615C" w:rsidRPr="00012771">
        <w:rPr>
          <w:rFonts w:ascii="Book Antiqua" w:hAnsi="Book Antiqua" w:cs="Times New Roman"/>
          <w:i/>
          <w:color w:val="000000" w:themeColor="text1"/>
          <w:sz w:val="24"/>
          <w:szCs w:val="24"/>
        </w:rPr>
        <w:t xml:space="preserve"> </w:t>
      </w:r>
      <w:r w:rsidR="00027867" w:rsidRPr="00012771">
        <w:rPr>
          <w:rFonts w:ascii="Book Antiqua" w:hAnsi="Book Antiqua" w:cs="Times New Roman"/>
          <w:i/>
          <w:color w:val="000000" w:themeColor="text1"/>
          <w:sz w:val="24"/>
          <w:szCs w:val="24"/>
        </w:rPr>
        <w:t>pylori</w:t>
      </w:r>
      <w:r w:rsidR="00987A24" w:rsidRPr="00012771">
        <w:rPr>
          <w:rFonts w:ascii="Book Antiqua" w:hAnsi="Book Antiqua" w:cs="Times New Roman"/>
          <w:color w:val="000000" w:themeColor="text1"/>
          <w:kern w:val="0"/>
          <w:sz w:val="24"/>
          <w:szCs w:val="24"/>
        </w:rPr>
        <w:t>-associated dyspepsia based on the Rome IV criteria</w:t>
      </w:r>
      <w:r w:rsidR="00360F54" w:rsidRPr="00012771">
        <w:rPr>
          <w:rFonts w:ascii="Book Antiqua" w:hAnsi="Book Antiqua" w:cs="Times New Roman"/>
          <w:color w:val="000000" w:themeColor="text1"/>
          <w:kern w:val="0"/>
          <w:sz w:val="24"/>
          <w:szCs w:val="24"/>
        </w:rPr>
        <w:t xml:space="preserve"> making</w:t>
      </w:r>
      <w:r w:rsidR="00987A24" w:rsidRPr="00012771">
        <w:rPr>
          <w:rFonts w:ascii="Book Antiqua" w:hAnsi="Book Antiqua" w:cs="Times New Roman"/>
          <w:color w:val="000000" w:themeColor="text1"/>
          <w:kern w:val="0"/>
          <w:sz w:val="24"/>
          <w:szCs w:val="24"/>
        </w:rPr>
        <w:t xml:space="preserve"> this a good direction</w:t>
      </w:r>
      <w:r w:rsidR="00360F54" w:rsidRPr="00012771">
        <w:rPr>
          <w:rFonts w:ascii="Book Antiqua" w:hAnsi="Book Antiqua" w:cs="Times New Roman"/>
          <w:color w:val="000000" w:themeColor="text1"/>
          <w:kern w:val="0"/>
          <w:sz w:val="24"/>
          <w:szCs w:val="24"/>
        </w:rPr>
        <w:t xml:space="preserve"> for future research</w:t>
      </w:r>
      <w:r w:rsidR="00987A24" w:rsidRPr="00012771">
        <w:rPr>
          <w:rFonts w:ascii="Book Antiqua" w:hAnsi="Book Antiqua" w:cs="Times New Roman"/>
          <w:color w:val="000000" w:themeColor="text1"/>
          <w:kern w:val="0"/>
          <w:sz w:val="24"/>
          <w:szCs w:val="24"/>
        </w:rPr>
        <w:t xml:space="preserve">. </w:t>
      </w:r>
      <w:r w:rsidR="005A0393" w:rsidRPr="00012771">
        <w:rPr>
          <w:rFonts w:ascii="Book Antiqua" w:hAnsi="Book Antiqua" w:cs="Times New Roman"/>
          <w:color w:val="000000" w:themeColor="text1"/>
          <w:kern w:val="0"/>
          <w:sz w:val="24"/>
          <w:szCs w:val="24"/>
        </w:rPr>
        <w:t xml:space="preserve">Third, </w:t>
      </w:r>
      <w:r w:rsidRPr="00012771">
        <w:rPr>
          <w:rFonts w:ascii="Book Antiqua" w:hAnsi="Book Antiqua" w:cs="Times New Roman"/>
          <w:color w:val="000000" w:themeColor="text1"/>
          <w:kern w:val="0"/>
          <w:sz w:val="24"/>
          <w:szCs w:val="24"/>
        </w:rPr>
        <w:t xml:space="preserve">relevant data </w:t>
      </w:r>
      <w:r w:rsidR="005A0393" w:rsidRPr="00012771">
        <w:rPr>
          <w:rFonts w:ascii="Book Antiqua" w:hAnsi="Book Antiqua" w:cs="Times New Roman"/>
          <w:color w:val="000000" w:themeColor="text1"/>
          <w:kern w:val="0"/>
          <w:sz w:val="24"/>
          <w:szCs w:val="24"/>
        </w:rPr>
        <w:t xml:space="preserve">on </w:t>
      </w:r>
      <w:r w:rsidRPr="00012771">
        <w:rPr>
          <w:rFonts w:ascii="Book Antiqua" w:hAnsi="Book Antiqua" w:cs="Times New Roman"/>
          <w:color w:val="000000" w:themeColor="text1"/>
          <w:kern w:val="0"/>
          <w:sz w:val="24"/>
          <w:szCs w:val="24"/>
        </w:rPr>
        <w:t>psychological factors were not collected, which might be an important influencing factor and can be the next research direction.</w:t>
      </w:r>
    </w:p>
    <w:p w14:paraId="38BCE134" w14:textId="25E00007" w:rsidR="00BE3EC2" w:rsidRPr="00012771" w:rsidRDefault="00F21E93" w:rsidP="00012771">
      <w:pPr>
        <w:autoSpaceDE w:val="0"/>
        <w:autoSpaceDN w:val="0"/>
        <w:adjustRightInd w:val="0"/>
        <w:snapToGrid w:val="0"/>
        <w:spacing w:line="360" w:lineRule="auto"/>
        <w:ind w:firstLineChars="100" w:firstLine="240"/>
        <w:rPr>
          <w:rFonts w:ascii="Book Antiqua" w:hAnsi="Book Antiqua" w:cs="TimesNewRomanPSMT"/>
          <w:color w:val="000000" w:themeColor="text1"/>
          <w:kern w:val="0"/>
          <w:sz w:val="24"/>
          <w:szCs w:val="24"/>
        </w:rPr>
      </w:pPr>
      <w:r w:rsidRPr="00012771">
        <w:rPr>
          <w:rFonts w:ascii="Book Antiqua" w:hAnsi="Book Antiqua" w:cs="Times New Roman"/>
          <w:color w:val="000000" w:themeColor="text1"/>
          <w:kern w:val="0"/>
          <w:sz w:val="24"/>
          <w:szCs w:val="24"/>
        </w:rPr>
        <w:t>In conclusion,</w:t>
      </w:r>
      <w:r w:rsidR="001C0D9C" w:rsidRPr="00012771">
        <w:rPr>
          <w:rFonts w:ascii="Book Antiqua" w:hAnsi="Book Antiqua" w:cs="Times New Roman"/>
          <w:color w:val="000000" w:themeColor="text1"/>
          <w:kern w:val="0"/>
          <w:sz w:val="24"/>
          <w:szCs w:val="24"/>
        </w:rPr>
        <w:t xml:space="preserve"> most alarm symptoms had poor predictive value for organic dyspepsia and organic upper GI diseases based on Rome IV criteria, </w:t>
      </w:r>
      <w:r w:rsidR="001C0D9C" w:rsidRPr="00012771">
        <w:rPr>
          <w:rFonts w:ascii="Book Antiqua" w:eastAsia="宋体" w:hAnsi="Book Antiqua" w:cs="Times New Roman"/>
          <w:color w:val="000000" w:themeColor="text1"/>
          <w:kern w:val="0"/>
          <w:sz w:val="24"/>
          <w:szCs w:val="24"/>
        </w:rPr>
        <w:t xml:space="preserve">and </w:t>
      </w:r>
      <w:r w:rsidR="001C0D9C" w:rsidRPr="00012771">
        <w:rPr>
          <w:rFonts w:ascii="Book Antiqua" w:hAnsi="Book Antiqua" w:cs="Times New Roman"/>
          <w:color w:val="000000" w:themeColor="text1"/>
          <w:kern w:val="0"/>
          <w:sz w:val="24"/>
          <w:szCs w:val="24"/>
        </w:rPr>
        <w:lastRenderedPageBreak/>
        <w:t>gastroscopic screening should not be based solely on alarm symptoms.</w:t>
      </w:r>
      <w:r w:rsidR="004768F0" w:rsidRPr="00012771">
        <w:rPr>
          <w:rFonts w:ascii="Book Antiqua" w:hAnsi="Book Antiqua" w:cs="TimesNewRomanPSMT"/>
          <w:color w:val="000000" w:themeColor="text1"/>
          <w:kern w:val="0"/>
          <w:sz w:val="24"/>
          <w:szCs w:val="24"/>
        </w:rPr>
        <w:t xml:space="preserve"> The clinical characteristics of patients with EPS, PDS and EPS combined with PDS were not significantly different.</w:t>
      </w:r>
    </w:p>
    <w:p w14:paraId="1D6DC5DE" w14:textId="77777777" w:rsidR="0007516F" w:rsidRPr="00012771" w:rsidRDefault="0007516F" w:rsidP="00012771">
      <w:pPr>
        <w:autoSpaceDE w:val="0"/>
        <w:autoSpaceDN w:val="0"/>
        <w:adjustRightInd w:val="0"/>
        <w:snapToGrid w:val="0"/>
        <w:spacing w:line="360" w:lineRule="auto"/>
        <w:ind w:firstLine="420"/>
        <w:rPr>
          <w:rFonts w:ascii="Book Antiqua" w:hAnsi="Book Antiqua" w:cs="Times New Roman"/>
          <w:color w:val="000000" w:themeColor="text1"/>
          <w:kern w:val="0"/>
          <w:sz w:val="24"/>
          <w:szCs w:val="24"/>
        </w:rPr>
      </w:pPr>
    </w:p>
    <w:bookmarkEnd w:id="114"/>
    <w:bookmarkEnd w:id="115"/>
    <w:p w14:paraId="582FA010" w14:textId="77777777" w:rsidR="008A7BB3" w:rsidRPr="00012771" w:rsidRDefault="008A7BB3" w:rsidP="00012771">
      <w:pPr>
        <w:adjustRightInd w:val="0"/>
        <w:snapToGrid w:val="0"/>
        <w:spacing w:line="360" w:lineRule="auto"/>
        <w:rPr>
          <w:rFonts w:ascii="Book Antiqua" w:hAnsi="Book Antiqua"/>
          <w:b/>
          <w:color w:val="000000"/>
          <w:sz w:val="24"/>
          <w:szCs w:val="24"/>
          <w:u w:val="single"/>
        </w:rPr>
      </w:pPr>
      <w:r w:rsidRPr="00012771">
        <w:rPr>
          <w:rFonts w:ascii="Book Antiqua" w:hAnsi="Book Antiqua"/>
          <w:b/>
          <w:color w:val="000000"/>
          <w:sz w:val="24"/>
          <w:szCs w:val="24"/>
          <w:u w:val="single"/>
        </w:rPr>
        <w:t>ARTICLE HIGHLIGHTS</w:t>
      </w:r>
    </w:p>
    <w:p w14:paraId="3E6670E8" w14:textId="77777777" w:rsidR="0007516F" w:rsidRPr="00012771" w:rsidRDefault="0007516F" w:rsidP="00012771">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r w:rsidRPr="00012771">
        <w:rPr>
          <w:rFonts w:ascii="Book Antiqua" w:eastAsia="ArialNarrow-BoldItalic" w:hAnsi="Book Antiqua" w:cs="Times New Roman"/>
          <w:b/>
          <w:bCs/>
          <w:i/>
          <w:iCs/>
          <w:color w:val="000000" w:themeColor="text1"/>
          <w:kern w:val="0"/>
          <w:sz w:val="24"/>
          <w:szCs w:val="24"/>
        </w:rPr>
        <w:t>Research background</w:t>
      </w:r>
    </w:p>
    <w:p w14:paraId="7B0640A1" w14:textId="4A7474E8" w:rsidR="0007516F" w:rsidRPr="00012771" w:rsidRDefault="0007516F" w:rsidP="00012771">
      <w:pPr>
        <w:autoSpaceDE w:val="0"/>
        <w:autoSpaceDN w:val="0"/>
        <w:adjustRightInd w:val="0"/>
        <w:snapToGrid w:val="0"/>
        <w:spacing w:line="360" w:lineRule="auto"/>
        <w:rPr>
          <w:rFonts w:ascii="Book Antiqua" w:eastAsia="BookAntiqua" w:hAnsi="Book Antiqua" w:cs="Times New Roman"/>
          <w:color w:val="000000" w:themeColor="text1"/>
          <w:kern w:val="0"/>
          <w:sz w:val="24"/>
          <w:szCs w:val="24"/>
        </w:rPr>
      </w:pPr>
      <w:r w:rsidRPr="00012771">
        <w:rPr>
          <w:rFonts w:ascii="Book Antiqua" w:eastAsia="BookAntiqua" w:hAnsi="Book Antiqua" w:cs="Times New Roman"/>
          <w:color w:val="000000" w:themeColor="text1"/>
          <w:kern w:val="0"/>
          <w:sz w:val="24"/>
          <w:szCs w:val="24"/>
        </w:rPr>
        <w:t xml:space="preserve">No studies have evaluated the predictive value of alarm symptoms for organic dyspepsia and organic upper </w:t>
      </w:r>
      <w:r w:rsidR="0093615C" w:rsidRPr="00012771">
        <w:rPr>
          <w:rFonts w:ascii="Book Antiqua" w:hAnsi="Book Antiqua" w:cs="Times New Roman"/>
          <w:color w:val="000000" w:themeColor="text1"/>
          <w:kern w:val="0"/>
          <w:sz w:val="24"/>
          <w:szCs w:val="24"/>
        </w:rPr>
        <w:t xml:space="preserve">gastrointestinal (GI) </w:t>
      </w:r>
      <w:r w:rsidRPr="00012771">
        <w:rPr>
          <w:rFonts w:ascii="Book Antiqua" w:eastAsia="BookAntiqua" w:hAnsi="Book Antiqua" w:cs="Times New Roman"/>
          <w:color w:val="000000" w:themeColor="text1"/>
          <w:kern w:val="0"/>
          <w:sz w:val="24"/>
          <w:szCs w:val="24"/>
        </w:rPr>
        <w:t xml:space="preserve">diseases based on Rome IV criteria in </w:t>
      </w:r>
      <w:r w:rsidR="005A0393" w:rsidRPr="00012771">
        <w:rPr>
          <w:rFonts w:ascii="Book Antiqua" w:eastAsia="BookAntiqua" w:hAnsi="Book Antiqua" w:cs="Times New Roman"/>
          <w:color w:val="000000" w:themeColor="text1"/>
          <w:kern w:val="0"/>
          <w:sz w:val="24"/>
          <w:szCs w:val="24"/>
        </w:rPr>
        <w:t xml:space="preserve">the </w:t>
      </w:r>
      <w:r w:rsidRPr="00012771">
        <w:rPr>
          <w:rFonts w:ascii="Book Antiqua" w:eastAsia="BookAntiqua" w:hAnsi="Book Antiqua" w:cs="Times New Roman"/>
          <w:color w:val="000000" w:themeColor="text1"/>
          <w:kern w:val="0"/>
          <w:sz w:val="24"/>
          <w:szCs w:val="24"/>
        </w:rPr>
        <w:t>Chinese population.</w:t>
      </w:r>
    </w:p>
    <w:p w14:paraId="78AE606B" w14:textId="77777777" w:rsidR="005A0393" w:rsidRPr="00012771" w:rsidRDefault="005A0393" w:rsidP="00012771">
      <w:pPr>
        <w:autoSpaceDE w:val="0"/>
        <w:autoSpaceDN w:val="0"/>
        <w:adjustRightInd w:val="0"/>
        <w:snapToGrid w:val="0"/>
        <w:spacing w:line="360" w:lineRule="auto"/>
        <w:rPr>
          <w:rFonts w:ascii="Book Antiqua" w:eastAsia="BookAntiqua" w:hAnsi="Book Antiqua" w:cs="Times New Roman"/>
          <w:color w:val="000000" w:themeColor="text1"/>
          <w:kern w:val="0"/>
          <w:sz w:val="24"/>
          <w:szCs w:val="24"/>
        </w:rPr>
      </w:pPr>
    </w:p>
    <w:p w14:paraId="39EA6437" w14:textId="77777777" w:rsidR="0007516F" w:rsidRPr="00012771" w:rsidRDefault="0007516F" w:rsidP="00012771">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r w:rsidRPr="00012771">
        <w:rPr>
          <w:rFonts w:ascii="Book Antiqua" w:eastAsia="ArialNarrow-BoldItalic" w:hAnsi="Book Antiqua" w:cs="Times New Roman"/>
          <w:b/>
          <w:bCs/>
          <w:i/>
          <w:iCs/>
          <w:color w:val="000000" w:themeColor="text1"/>
          <w:kern w:val="0"/>
          <w:sz w:val="24"/>
          <w:szCs w:val="24"/>
        </w:rPr>
        <w:t>Research motivation</w:t>
      </w:r>
    </w:p>
    <w:p w14:paraId="47982AA8" w14:textId="2FC4F1F7" w:rsidR="005A0393" w:rsidRPr="00012771" w:rsidRDefault="0007516F" w:rsidP="00012771">
      <w:pPr>
        <w:autoSpaceDE w:val="0"/>
        <w:autoSpaceDN w:val="0"/>
        <w:adjustRightInd w:val="0"/>
        <w:snapToGrid w:val="0"/>
        <w:spacing w:line="360" w:lineRule="auto"/>
        <w:rPr>
          <w:rFonts w:ascii="Book Antiqua" w:eastAsia="BookAntiqua" w:hAnsi="Book Antiqua" w:cs="Times New Roman"/>
          <w:color w:val="000000" w:themeColor="text1"/>
          <w:kern w:val="0"/>
          <w:sz w:val="24"/>
          <w:szCs w:val="24"/>
        </w:rPr>
      </w:pPr>
      <w:r w:rsidRPr="00012771">
        <w:rPr>
          <w:rFonts w:ascii="Book Antiqua" w:eastAsia="BookAntiqua" w:hAnsi="Book Antiqua" w:cs="Times New Roman"/>
          <w:color w:val="000000" w:themeColor="text1"/>
          <w:kern w:val="0"/>
          <w:sz w:val="24"/>
          <w:szCs w:val="24"/>
        </w:rPr>
        <w:t xml:space="preserve">Previous studies </w:t>
      </w:r>
      <w:r w:rsidR="005A0393" w:rsidRPr="00012771">
        <w:rPr>
          <w:rFonts w:ascii="Book Antiqua" w:eastAsia="BookAntiqua" w:hAnsi="Book Antiqua" w:cs="Times New Roman"/>
          <w:color w:val="000000" w:themeColor="text1"/>
          <w:kern w:val="0"/>
          <w:sz w:val="24"/>
          <w:szCs w:val="24"/>
        </w:rPr>
        <w:t xml:space="preserve">have </w:t>
      </w:r>
      <w:r w:rsidRPr="00012771">
        <w:rPr>
          <w:rFonts w:ascii="Book Antiqua" w:eastAsia="BookAntiqua" w:hAnsi="Book Antiqua" w:cs="Times New Roman"/>
          <w:color w:val="000000" w:themeColor="text1"/>
          <w:kern w:val="0"/>
          <w:sz w:val="24"/>
          <w:szCs w:val="24"/>
        </w:rPr>
        <w:t>show</w:t>
      </w:r>
      <w:r w:rsidR="00360F54" w:rsidRPr="00012771">
        <w:rPr>
          <w:rFonts w:ascii="Book Antiqua" w:eastAsia="BookAntiqua" w:hAnsi="Book Antiqua" w:cs="Times New Roman"/>
          <w:color w:val="000000" w:themeColor="text1"/>
          <w:kern w:val="0"/>
          <w:sz w:val="24"/>
          <w:szCs w:val="24"/>
        </w:rPr>
        <w:t>n</w:t>
      </w:r>
      <w:r w:rsidRPr="00012771">
        <w:rPr>
          <w:rFonts w:ascii="Book Antiqua" w:eastAsia="BookAntiqua" w:hAnsi="Book Antiqua" w:cs="Times New Roman"/>
          <w:color w:val="000000" w:themeColor="text1"/>
          <w:kern w:val="0"/>
          <w:sz w:val="24"/>
          <w:szCs w:val="24"/>
        </w:rPr>
        <w:t xml:space="preserve"> that the sensitivity of alarm symptoms for predicting cases with upper GI malignancies is unsatisfactory. The predictive value of alarm symptoms requires further research.</w:t>
      </w:r>
    </w:p>
    <w:p w14:paraId="7013520B" w14:textId="5DE57A78" w:rsidR="0007516F" w:rsidRPr="00012771" w:rsidRDefault="0007516F" w:rsidP="00012771">
      <w:pPr>
        <w:autoSpaceDE w:val="0"/>
        <w:autoSpaceDN w:val="0"/>
        <w:adjustRightInd w:val="0"/>
        <w:snapToGrid w:val="0"/>
        <w:spacing w:line="360" w:lineRule="auto"/>
        <w:rPr>
          <w:rFonts w:ascii="Book Antiqua" w:eastAsia="BookAntiqua" w:hAnsi="Book Antiqua" w:cs="Times New Roman"/>
          <w:color w:val="000000" w:themeColor="text1"/>
          <w:kern w:val="0"/>
          <w:sz w:val="24"/>
          <w:szCs w:val="24"/>
        </w:rPr>
      </w:pPr>
      <w:r w:rsidRPr="00012771">
        <w:rPr>
          <w:rFonts w:ascii="Book Antiqua" w:eastAsia="BookAntiqua" w:hAnsi="Book Antiqua" w:cs="Times New Roman"/>
          <w:color w:val="000000" w:themeColor="text1"/>
          <w:kern w:val="0"/>
          <w:sz w:val="24"/>
          <w:szCs w:val="24"/>
        </w:rPr>
        <w:t xml:space="preserve"> </w:t>
      </w:r>
    </w:p>
    <w:p w14:paraId="303F5573" w14:textId="77777777" w:rsidR="0007516F" w:rsidRPr="00012771" w:rsidRDefault="0007516F" w:rsidP="00012771">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r w:rsidRPr="00012771">
        <w:rPr>
          <w:rFonts w:ascii="Book Antiqua" w:eastAsia="ArialNarrow-BoldItalic" w:hAnsi="Book Antiqua" w:cs="Times New Roman"/>
          <w:b/>
          <w:bCs/>
          <w:i/>
          <w:iCs/>
          <w:color w:val="000000" w:themeColor="text1"/>
          <w:kern w:val="0"/>
          <w:sz w:val="24"/>
          <w:szCs w:val="24"/>
        </w:rPr>
        <w:t>Research objectives</w:t>
      </w:r>
    </w:p>
    <w:p w14:paraId="08BDF486" w14:textId="099AA400" w:rsidR="0007516F" w:rsidRPr="00012771" w:rsidRDefault="0007516F" w:rsidP="00012771">
      <w:pPr>
        <w:autoSpaceDE w:val="0"/>
        <w:autoSpaceDN w:val="0"/>
        <w:adjustRightInd w:val="0"/>
        <w:snapToGrid w:val="0"/>
        <w:spacing w:line="360" w:lineRule="auto"/>
        <w:rPr>
          <w:rFonts w:ascii="Book Antiqua" w:eastAsia="BookAntiqua" w:hAnsi="Book Antiqua" w:cs="Times New Roman"/>
          <w:color w:val="000000" w:themeColor="text1"/>
          <w:kern w:val="0"/>
          <w:sz w:val="24"/>
          <w:szCs w:val="24"/>
        </w:rPr>
      </w:pPr>
      <w:r w:rsidRPr="00012771">
        <w:rPr>
          <w:rFonts w:ascii="Book Antiqua" w:eastAsia="BookAntiqua" w:hAnsi="Book Antiqua" w:cs="Times New Roman"/>
          <w:color w:val="000000" w:themeColor="text1"/>
          <w:kern w:val="0"/>
          <w:sz w:val="24"/>
          <w:szCs w:val="24"/>
        </w:rPr>
        <w:t>To evaluate the predictive value of alarm symptoms of dyspeptic patients based on Rome IV</w:t>
      </w:r>
      <w:r w:rsidR="00360F54" w:rsidRPr="00012771">
        <w:rPr>
          <w:rFonts w:ascii="Book Antiqua" w:eastAsia="BookAntiqua" w:hAnsi="Book Antiqua" w:cs="Times New Roman"/>
          <w:color w:val="000000" w:themeColor="text1"/>
          <w:kern w:val="0"/>
          <w:sz w:val="24"/>
          <w:szCs w:val="24"/>
        </w:rPr>
        <w:t xml:space="preserve"> criteria</w:t>
      </w:r>
      <w:r w:rsidRPr="00012771">
        <w:rPr>
          <w:rFonts w:ascii="Book Antiqua" w:eastAsia="BookAntiqua" w:hAnsi="Book Antiqua" w:cs="Times New Roman"/>
          <w:color w:val="000000" w:themeColor="text1"/>
          <w:kern w:val="0"/>
          <w:sz w:val="24"/>
          <w:szCs w:val="24"/>
        </w:rPr>
        <w:t>.</w:t>
      </w:r>
    </w:p>
    <w:p w14:paraId="25F12C62" w14:textId="77777777" w:rsidR="005A0393" w:rsidRPr="00012771" w:rsidRDefault="005A0393" w:rsidP="00012771">
      <w:pPr>
        <w:autoSpaceDE w:val="0"/>
        <w:autoSpaceDN w:val="0"/>
        <w:adjustRightInd w:val="0"/>
        <w:snapToGrid w:val="0"/>
        <w:spacing w:line="360" w:lineRule="auto"/>
        <w:rPr>
          <w:rFonts w:ascii="Book Antiqua" w:eastAsia="BookAntiqua" w:hAnsi="Book Antiqua" w:cs="Times New Roman"/>
          <w:color w:val="000000" w:themeColor="text1"/>
          <w:kern w:val="0"/>
          <w:sz w:val="24"/>
          <w:szCs w:val="24"/>
        </w:rPr>
      </w:pPr>
    </w:p>
    <w:p w14:paraId="7A5A60B0" w14:textId="77777777" w:rsidR="0007516F" w:rsidRPr="00012771" w:rsidRDefault="0007516F" w:rsidP="00012771">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r w:rsidRPr="00012771">
        <w:rPr>
          <w:rFonts w:ascii="Book Antiqua" w:eastAsia="ArialNarrow-BoldItalic" w:hAnsi="Book Antiqua" w:cs="Times New Roman"/>
          <w:b/>
          <w:bCs/>
          <w:i/>
          <w:iCs/>
          <w:color w:val="000000" w:themeColor="text1"/>
          <w:kern w:val="0"/>
          <w:sz w:val="24"/>
          <w:szCs w:val="24"/>
        </w:rPr>
        <w:t>Research methods</w:t>
      </w:r>
    </w:p>
    <w:p w14:paraId="783C3FFD" w14:textId="4396179F" w:rsidR="0007516F" w:rsidRPr="00012771" w:rsidRDefault="0007516F" w:rsidP="00012771">
      <w:pPr>
        <w:autoSpaceDE w:val="0"/>
        <w:autoSpaceDN w:val="0"/>
        <w:adjustRightInd w:val="0"/>
        <w:snapToGrid w:val="0"/>
        <w:spacing w:line="360" w:lineRule="auto"/>
        <w:rPr>
          <w:rFonts w:ascii="Book Antiqua" w:eastAsia="BookAntiqua" w:hAnsi="Book Antiqua" w:cs="Times New Roman"/>
          <w:color w:val="000000" w:themeColor="text1"/>
          <w:kern w:val="0"/>
          <w:sz w:val="24"/>
          <w:szCs w:val="24"/>
        </w:rPr>
      </w:pPr>
      <w:r w:rsidRPr="00012771">
        <w:rPr>
          <w:rFonts w:ascii="Book Antiqua" w:eastAsia="BookAntiqua" w:hAnsi="Book Antiqua" w:cs="Times New Roman"/>
          <w:color w:val="000000" w:themeColor="text1"/>
          <w:kern w:val="0"/>
          <w:sz w:val="24"/>
          <w:szCs w:val="24"/>
        </w:rPr>
        <w:t>We performed a cross-sectional study of dyspepsia patients who met the inclusion and exclusion criteria from March 2018 to January 2019.</w:t>
      </w:r>
    </w:p>
    <w:p w14:paraId="70150AFF" w14:textId="77777777" w:rsidR="005A0393" w:rsidRPr="00012771" w:rsidRDefault="005A0393" w:rsidP="00012771">
      <w:pPr>
        <w:autoSpaceDE w:val="0"/>
        <w:autoSpaceDN w:val="0"/>
        <w:adjustRightInd w:val="0"/>
        <w:snapToGrid w:val="0"/>
        <w:spacing w:line="360" w:lineRule="auto"/>
        <w:rPr>
          <w:rFonts w:ascii="Book Antiqua" w:eastAsia="BookAntiqua" w:hAnsi="Book Antiqua" w:cs="Times New Roman"/>
          <w:color w:val="000000" w:themeColor="text1"/>
          <w:kern w:val="0"/>
          <w:sz w:val="24"/>
          <w:szCs w:val="24"/>
        </w:rPr>
      </w:pPr>
    </w:p>
    <w:p w14:paraId="3A6FB716" w14:textId="77777777" w:rsidR="0007516F" w:rsidRPr="00012771" w:rsidRDefault="0007516F" w:rsidP="00012771">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r w:rsidRPr="00012771">
        <w:rPr>
          <w:rFonts w:ascii="Book Antiqua" w:eastAsia="ArialNarrow-BoldItalic" w:hAnsi="Book Antiqua" w:cs="Times New Roman"/>
          <w:b/>
          <w:bCs/>
          <w:i/>
          <w:iCs/>
          <w:color w:val="000000" w:themeColor="text1"/>
          <w:kern w:val="0"/>
          <w:sz w:val="24"/>
          <w:szCs w:val="24"/>
        </w:rPr>
        <w:t>Research results</w:t>
      </w:r>
    </w:p>
    <w:p w14:paraId="6ACF894D" w14:textId="7D50E1BE" w:rsidR="0007516F" w:rsidRPr="00012771" w:rsidRDefault="0007516F" w:rsidP="00012771">
      <w:pPr>
        <w:autoSpaceDE w:val="0"/>
        <w:autoSpaceDN w:val="0"/>
        <w:adjustRightInd w:val="0"/>
        <w:snapToGrid w:val="0"/>
        <w:spacing w:line="360" w:lineRule="auto"/>
        <w:rPr>
          <w:rFonts w:ascii="Book Antiqua" w:eastAsia="BookAntiqua" w:hAnsi="Book Antiqua" w:cs="Times New Roman"/>
          <w:color w:val="000000" w:themeColor="text1"/>
          <w:kern w:val="0"/>
          <w:sz w:val="24"/>
          <w:szCs w:val="24"/>
        </w:rPr>
      </w:pPr>
      <w:r w:rsidRPr="00012771">
        <w:rPr>
          <w:rFonts w:ascii="Book Antiqua" w:eastAsia="BookAntiqua" w:hAnsi="Book Antiqua" w:cs="Times New Roman"/>
          <w:color w:val="000000" w:themeColor="text1"/>
          <w:kern w:val="0"/>
          <w:sz w:val="24"/>
          <w:szCs w:val="24"/>
        </w:rPr>
        <w:t xml:space="preserve">Based on the Rome IV criteria, alarm symptoms were of limited value in differentiating organic dyspepsia and organic </w:t>
      </w:r>
      <w:r w:rsidR="00B142F2" w:rsidRPr="00012771">
        <w:rPr>
          <w:rFonts w:ascii="Book Antiqua" w:eastAsia="BookAntiqua" w:hAnsi="Book Antiqua" w:cs="Times New Roman"/>
          <w:color w:val="000000" w:themeColor="text1"/>
          <w:kern w:val="0"/>
          <w:sz w:val="24"/>
          <w:szCs w:val="24"/>
        </w:rPr>
        <w:t xml:space="preserve">upper </w:t>
      </w:r>
      <w:r w:rsidRPr="00012771">
        <w:rPr>
          <w:rFonts w:ascii="Book Antiqua" w:eastAsia="BookAntiqua" w:hAnsi="Book Antiqua" w:cs="Times New Roman"/>
          <w:color w:val="000000" w:themeColor="text1"/>
          <w:kern w:val="0"/>
          <w:sz w:val="24"/>
          <w:szCs w:val="24"/>
        </w:rPr>
        <w:t xml:space="preserve">GI diseases from </w:t>
      </w:r>
      <w:r w:rsidR="006C17A4" w:rsidRPr="00012771">
        <w:rPr>
          <w:rFonts w:ascii="Book Antiqua" w:hAnsi="Book Antiqua" w:cs="Times New Roman"/>
          <w:color w:val="000000" w:themeColor="text1"/>
          <w:kern w:val="0"/>
          <w:sz w:val="24"/>
          <w:szCs w:val="24"/>
        </w:rPr>
        <w:t>functional dyspepsia</w:t>
      </w:r>
      <w:r w:rsidRPr="00012771">
        <w:rPr>
          <w:rFonts w:ascii="Book Antiqua" w:eastAsia="BookAntiqua" w:hAnsi="Book Antiqua" w:cs="Times New Roman"/>
          <w:color w:val="000000" w:themeColor="text1"/>
          <w:kern w:val="0"/>
          <w:sz w:val="24"/>
          <w:szCs w:val="24"/>
        </w:rPr>
        <w:t>.</w:t>
      </w:r>
    </w:p>
    <w:p w14:paraId="5417667A" w14:textId="77777777" w:rsidR="00B142F2" w:rsidRPr="00012771" w:rsidRDefault="00B142F2" w:rsidP="00012771">
      <w:pPr>
        <w:autoSpaceDE w:val="0"/>
        <w:autoSpaceDN w:val="0"/>
        <w:adjustRightInd w:val="0"/>
        <w:snapToGrid w:val="0"/>
        <w:spacing w:line="360" w:lineRule="auto"/>
        <w:rPr>
          <w:rFonts w:ascii="Book Antiqua" w:eastAsia="BookAntiqua" w:hAnsi="Book Antiqua" w:cs="Times New Roman"/>
          <w:color w:val="000000" w:themeColor="text1"/>
          <w:kern w:val="0"/>
          <w:sz w:val="24"/>
          <w:szCs w:val="24"/>
        </w:rPr>
      </w:pPr>
    </w:p>
    <w:p w14:paraId="36D345A9" w14:textId="77777777" w:rsidR="0007516F" w:rsidRPr="00012771" w:rsidRDefault="0007516F" w:rsidP="00012771">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r w:rsidRPr="00012771">
        <w:rPr>
          <w:rFonts w:ascii="Book Antiqua" w:eastAsia="ArialNarrow-BoldItalic" w:hAnsi="Book Antiqua" w:cs="Times New Roman"/>
          <w:b/>
          <w:bCs/>
          <w:i/>
          <w:iCs/>
          <w:color w:val="000000" w:themeColor="text1"/>
          <w:kern w:val="0"/>
          <w:sz w:val="24"/>
          <w:szCs w:val="24"/>
        </w:rPr>
        <w:t>Research conclusions</w:t>
      </w:r>
    </w:p>
    <w:p w14:paraId="62243371" w14:textId="4D8744F1" w:rsidR="0007516F" w:rsidRPr="00012771" w:rsidRDefault="0007516F" w:rsidP="00012771">
      <w:pPr>
        <w:autoSpaceDE w:val="0"/>
        <w:autoSpaceDN w:val="0"/>
        <w:adjustRightInd w:val="0"/>
        <w:snapToGrid w:val="0"/>
        <w:spacing w:line="360" w:lineRule="auto"/>
        <w:rPr>
          <w:rFonts w:ascii="Book Antiqua" w:eastAsia="BookAntiqua" w:hAnsi="Book Antiqua" w:cs="Times New Roman"/>
          <w:color w:val="000000" w:themeColor="text1"/>
          <w:kern w:val="0"/>
          <w:sz w:val="24"/>
          <w:szCs w:val="24"/>
        </w:rPr>
      </w:pPr>
      <w:r w:rsidRPr="00012771">
        <w:rPr>
          <w:rFonts w:ascii="Book Antiqua" w:eastAsia="BookAntiqua" w:hAnsi="Book Antiqua" w:cs="Times New Roman"/>
          <w:color w:val="000000" w:themeColor="text1"/>
          <w:kern w:val="0"/>
          <w:sz w:val="24"/>
          <w:szCs w:val="24"/>
        </w:rPr>
        <w:t xml:space="preserve">Most alarm symptoms had poor predictive value for organic dyspepsia and organic upper GI diseases based on Rome IV criteria. The clinical characteristics of patients </w:t>
      </w:r>
      <w:r w:rsidRPr="00012771">
        <w:rPr>
          <w:rFonts w:ascii="Book Antiqua" w:eastAsia="BookAntiqua" w:hAnsi="Book Antiqua" w:cs="Times New Roman"/>
          <w:color w:val="000000" w:themeColor="text1"/>
          <w:kern w:val="0"/>
          <w:sz w:val="24"/>
          <w:szCs w:val="24"/>
        </w:rPr>
        <w:lastRenderedPageBreak/>
        <w:t xml:space="preserve">with </w:t>
      </w:r>
      <w:r w:rsidR="006C17A4" w:rsidRPr="00012771">
        <w:rPr>
          <w:rFonts w:ascii="Book Antiqua" w:hAnsi="Book Antiqua" w:cs="Times New Roman"/>
          <w:color w:val="000000" w:themeColor="text1"/>
          <w:sz w:val="24"/>
          <w:szCs w:val="24"/>
        </w:rPr>
        <w:t>epigastric pain syndrome</w:t>
      </w:r>
      <w:r w:rsidR="00360F54" w:rsidRPr="00012771">
        <w:rPr>
          <w:rFonts w:ascii="Book Antiqua" w:hAnsi="Book Antiqua" w:cs="Times New Roman"/>
          <w:color w:val="000000" w:themeColor="text1"/>
          <w:sz w:val="24"/>
          <w:szCs w:val="24"/>
        </w:rPr>
        <w:t>,</w:t>
      </w:r>
      <w:r w:rsidR="006C17A4" w:rsidRPr="00012771">
        <w:rPr>
          <w:rFonts w:ascii="Book Antiqua" w:eastAsia="BookAntiqua" w:hAnsi="Book Antiqua" w:cs="Times New Roman"/>
          <w:color w:val="000000" w:themeColor="text1"/>
          <w:kern w:val="0"/>
          <w:sz w:val="24"/>
          <w:szCs w:val="24"/>
        </w:rPr>
        <w:t xml:space="preserve"> </w:t>
      </w:r>
      <w:r w:rsidR="006C17A4" w:rsidRPr="00012771">
        <w:rPr>
          <w:rFonts w:ascii="Book Antiqua" w:hAnsi="Book Antiqua" w:cs="Times New Roman"/>
          <w:color w:val="000000" w:themeColor="text1"/>
          <w:sz w:val="24"/>
          <w:szCs w:val="24"/>
        </w:rPr>
        <w:t xml:space="preserve">postprandial distress syndrome </w:t>
      </w:r>
      <w:r w:rsidRPr="00012771">
        <w:rPr>
          <w:rFonts w:ascii="Book Antiqua" w:eastAsia="BookAntiqua" w:hAnsi="Book Antiqua" w:cs="Times New Roman"/>
          <w:color w:val="000000" w:themeColor="text1"/>
          <w:kern w:val="0"/>
          <w:sz w:val="24"/>
          <w:szCs w:val="24"/>
        </w:rPr>
        <w:t xml:space="preserve">and </w:t>
      </w:r>
      <w:r w:rsidR="00360F54" w:rsidRPr="00012771">
        <w:rPr>
          <w:rFonts w:ascii="Book Antiqua" w:eastAsia="BookAntiqua" w:hAnsi="Book Antiqua" w:cs="Times New Roman"/>
          <w:color w:val="000000" w:themeColor="text1"/>
          <w:kern w:val="0"/>
          <w:sz w:val="24"/>
          <w:szCs w:val="24"/>
        </w:rPr>
        <w:t xml:space="preserve">the two </w:t>
      </w:r>
      <w:r w:rsidRPr="00012771">
        <w:rPr>
          <w:rFonts w:ascii="Book Antiqua" w:eastAsia="BookAntiqua" w:hAnsi="Book Antiqua" w:cs="Times New Roman"/>
          <w:color w:val="000000" w:themeColor="text1"/>
          <w:kern w:val="0"/>
          <w:sz w:val="24"/>
          <w:szCs w:val="24"/>
        </w:rPr>
        <w:t>combined were not significantly different.</w:t>
      </w:r>
    </w:p>
    <w:p w14:paraId="6E2646A2" w14:textId="77777777" w:rsidR="00B142F2" w:rsidRPr="00012771" w:rsidRDefault="00B142F2" w:rsidP="00012771">
      <w:pPr>
        <w:autoSpaceDE w:val="0"/>
        <w:autoSpaceDN w:val="0"/>
        <w:adjustRightInd w:val="0"/>
        <w:snapToGrid w:val="0"/>
        <w:spacing w:line="360" w:lineRule="auto"/>
        <w:rPr>
          <w:rFonts w:ascii="Book Antiqua" w:eastAsia="BookAntiqua" w:hAnsi="Book Antiqua" w:cs="Times New Roman"/>
          <w:color w:val="000000" w:themeColor="text1"/>
          <w:kern w:val="0"/>
          <w:sz w:val="24"/>
          <w:szCs w:val="24"/>
        </w:rPr>
      </w:pPr>
    </w:p>
    <w:p w14:paraId="21D66818" w14:textId="77777777" w:rsidR="0007516F" w:rsidRPr="00012771" w:rsidRDefault="0007516F" w:rsidP="00012771">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r w:rsidRPr="00012771">
        <w:rPr>
          <w:rFonts w:ascii="Book Antiqua" w:eastAsia="ArialNarrow-BoldItalic" w:hAnsi="Book Antiqua" w:cs="Times New Roman"/>
          <w:b/>
          <w:bCs/>
          <w:i/>
          <w:iCs/>
          <w:color w:val="000000" w:themeColor="text1"/>
          <w:kern w:val="0"/>
          <w:sz w:val="24"/>
          <w:szCs w:val="24"/>
        </w:rPr>
        <w:t>Research perspective</w:t>
      </w:r>
    </w:p>
    <w:p w14:paraId="396425BA" w14:textId="596CA52B" w:rsidR="0007516F" w:rsidRPr="00012771" w:rsidRDefault="0007516F" w:rsidP="00012771">
      <w:pPr>
        <w:autoSpaceDE w:val="0"/>
        <w:autoSpaceDN w:val="0"/>
        <w:adjustRightInd w:val="0"/>
        <w:snapToGrid w:val="0"/>
        <w:spacing w:line="360" w:lineRule="auto"/>
        <w:rPr>
          <w:rFonts w:ascii="Book Antiqua" w:hAnsi="Book Antiqua" w:cs="Times New Roman"/>
          <w:color w:val="000000" w:themeColor="text1"/>
          <w:sz w:val="24"/>
          <w:szCs w:val="24"/>
        </w:rPr>
      </w:pPr>
      <w:r w:rsidRPr="00012771">
        <w:rPr>
          <w:rFonts w:ascii="Book Antiqua" w:eastAsia="BookAntiqua" w:hAnsi="Book Antiqua" w:cs="Times New Roman"/>
          <w:color w:val="000000" w:themeColor="text1"/>
          <w:kern w:val="0"/>
          <w:sz w:val="24"/>
          <w:szCs w:val="24"/>
        </w:rPr>
        <w:t>Gastroscopic screening of dyspepsia patient</w:t>
      </w:r>
      <w:r w:rsidR="00086246" w:rsidRPr="00012771">
        <w:rPr>
          <w:rFonts w:ascii="Book Antiqua" w:eastAsia="BookAntiqua" w:hAnsi="Book Antiqua" w:cs="Times New Roman"/>
          <w:color w:val="000000" w:themeColor="text1"/>
          <w:kern w:val="0"/>
          <w:sz w:val="24"/>
          <w:szCs w:val="24"/>
        </w:rPr>
        <w:t>s</w:t>
      </w:r>
      <w:r w:rsidRPr="00012771">
        <w:rPr>
          <w:rFonts w:ascii="Book Antiqua" w:eastAsia="BookAntiqua" w:hAnsi="Book Antiqua" w:cs="Times New Roman"/>
          <w:color w:val="000000" w:themeColor="text1"/>
          <w:kern w:val="0"/>
          <w:sz w:val="24"/>
          <w:szCs w:val="24"/>
        </w:rPr>
        <w:t xml:space="preserve"> should not be based solely on alarm symptoms.</w:t>
      </w:r>
      <w:r w:rsidRPr="00012771">
        <w:rPr>
          <w:rFonts w:ascii="Book Antiqua" w:hAnsi="Book Antiqua" w:cs="Times New Roman"/>
          <w:color w:val="000000" w:themeColor="text1"/>
          <w:kern w:val="0"/>
          <w:sz w:val="24"/>
          <w:szCs w:val="24"/>
        </w:rPr>
        <w:t xml:space="preserve"> In the future, the predictive value of alarm symptoms still </w:t>
      </w:r>
      <w:r w:rsidRPr="00012771">
        <w:rPr>
          <w:rFonts w:ascii="Book Antiqua" w:eastAsia="宋体" w:hAnsi="Book Antiqua" w:cs="Times New Roman"/>
          <w:color w:val="000000" w:themeColor="text1"/>
          <w:kern w:val="0"/>
          <w:sz w:val="24"/>
          <w:szCs w:val="24"/>
        </w:rPr>
        <w:t>needs</w:t>
      </w:r>
      <w:r w:rsidRPr="00012771">
        <w:rPr>
          <w:rFonts w:ascii="Book Antiqua" w:hAnsi="Book Antiqua" w:cs="Times New Roman"/>
          <w:color w:val="000000" w:themeColor="text1"/>
          <w:kern w:val="0"/>
          <w:sz w:val="24"/>
          <w:szCs w:val="24"/>
        </w:rPr>
        <w:t xml:space="preserve"> to be confirmed by larger sample studies from</w:t>
      </w:r>
      <w:r w:rsidR="00086246" w:rsidRPr="00012771">
        <w:rPr>
          <w:rFonts w:ascii="Book Antiqua" w:hAnsi="Book Antiqua" w:cs="Times New Roman"/>
          <w:color w:val="000000" w:themeColor="text1"/>
          <w:kern w:val="0"/>
          <w:sz w:val="24"/>
          <w:szCs w:val="24"/>
        </w:rPr>
        <w:t xml:space="preserve"> </w:t>
      </w:r>
      <w:proofErr w:type="spellStart"/>
      <w:r w:rsidR="00086246" w:rsidRPr="00012771">
        <w:rPr>
          <w:rFonts w:ascii="Book Antiqua" w:hAnsi="Book Antiqua" w:cs="Times New Roman"/>
          <w:color w:val="000000" w:themeColor="text1"/>
          <w:kern w:val="0"/>
          <w:sz w:val="24"/>
          <w:szCs w:val="24"/>
        </w:rPr>
        <w:t>multicenters</w:t>
      </w:r>
      <w:proofErr w:type="spellEnd"/>
      <w:r w:rsidRPr="00012771">
        <w:rPr>
          <w:rFonts w:ascii="Book Antiqua" w:hAnsi="Book Antiqua" w:cs="Times New Roman"/>
          <w:color w:val="000000" w:themeColor="text1"/>
          <w:kern w:val="0"/>
          <w:sz w:val="24"/>
          <w:szCs w:val="24"/>
        </w:rPr>
        <w:t xml:space="preserve"> all over China.</w:t>
      </w:r>
    </w:p>
    <w:p w14:paraId="36AB6697" w14:textId="4B1F10D0" w:rsidR="0007516F" w:rsidRPr="00012771" w:rsidRDefault="0007516F" w:rsidP="00012771">
      <w:pPr>
        <w:widowControl/>
        <w:snapToGrid w:val="0"/>
        <w:spacing w:line="360" w:lineRule="auto"/>
        <w:rPr>
          <w:rFonts w:ascii="Book Antiqua" w:hAnsi="Book Antiqua" w:cs="TimesNewRomanPS-BoldMT"/>
          <w:b/>
          <w:bCs/>
          <w:color w:val="000000" w:themeColor="text1"/>
          <w:kern w:val="0"/>
          <w:sz w:val="24"/>
          <w:szCs w:val="24"/>
        </w:rPr>
      </w:pPr>
    </w:p>
    <w:p w14:paraId="37A9C02E" w14:textId="461274AC" w:rsidR="009634BF" w:rsidRPr="00012771" w:rsidRDefault="00F21E93" w:rsidP="00012771">
      <w:pPr>
        <w:autoSpaceDE w:val="0"/>
        <w:autoSpaceDN w:val="0"/>
        <w:adjustRightInd w:val="0"/>
        <w:snapToGrid w:val="0"/>
        <w:spacing w:line="360" w:lineRule="auto"/>
        <w:rPr>
          <w:rFonts w:ascii="Book Antiqua" w:hAnsi="Book Antiqua" w:cs="Times-Bold"/>
          <w:b/>
          <w:bCs/>
          <w:color w:val="000000" w:themeColor="text1"/>
          <w:kern w:val="0"/>
          <w:sz w:val="24"/>
          <w:szCs w:val="24"/>
        </w:rPr>
      </w:pPr>
      <w:r w:rsidRPr="00012771">
        <w:rPr>
          <w:rFonts w:ascii="Book Antiqua" w:hAnsi="Book Antiqua" w:cs="TimesNewRomanPS-BoldMT"/>
          <w:b/>
          <w:bCs/>
          <w:color w:val="000000" w:themeColor="text1"/>
          <w:kern w:val="0"/>
          <w:sz w:val="24"/>
          <w:szCs w:val="24"/>
        </w:rPr>
        <w:t>REFERENCES</w:t>
      </w:r>
    </w:p>
    <w:p w14:paraId="17A5BD2F"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1 </w:t>
      </w:r>
      <w:r w:rsidRPr="00012771">
        <w:rPr>
          <w:rFonts w:ascii="Book Antiqua" w:hAnsi="Book Antiqua"/>
          <w:b/>
          <w:sz w:val="24"/>
          <w:szCs w:val="24"/>
        </w:rPr>
        <w:t>Parkman HP</w:t>
      </w:r>
      <w:r w:rsidRPr="00012771">
        <w:rPr>
          <w:rFonts w:ascii="Book Antiqua" w:hAnsi="Book Antiqua"/>
          <w:sz w:val="24"/>
          <w:szCs w:val="24"/>
        </w:rPr>
        <w:t xml:space="preserve">, </w:t>
      </w:r>
      <w:proofErr w:type="spellStart"/>
      <w:r w:rsidRPr="00012771">
        <w:rPr>
          <w:rFonts w:ascii="Book Antiqua" w:hAnsi="Book Antiqua"/>
          <w:sz w:val="24"/>
          <w:szCs w:val="24"/>
        </w:rPr>
        <w:t>Camilleri</w:t>
      </w:r>
      <w:proofErr w:type="spellEnd"/>
      <w:r w:rsidRPr="00012771">
        <w:rPr>
          <w:rFonts w:ascii="Book Antiqua" w:hAnsi="Book Antiqua"/>
          <w:sz w:val="24"/>
          <w:szCs w:val="24"/>
        </w:rPr>
        <w:t xml:space="preserve"> M, </w:t>
      </w:r>
      <w:proofErr w:type="spellStart"/>
      <w:r w:rsidRPr="00012771">
        <w:rPr>
          <w:rFonts w:ascii="Book Antiqua" w:hAnsi="Book Antiqua"/>
          <w:sz w:val="24"/>
          <w:szCs w:val="24"/>
        </w:rPr>
        <w:t>Farrugia</w:t>
      </w:r>
      <w:proofErr w:type="spellEnd"/>
      <w:r w:rsidRPr="00012771">
        <w:rPr>
          <w:rFonts w:ascii="Book Antiqua" w:hAnsi="Book Antiqua"/>
          <w:sz w:val="24"/>
          <w:szCs w:val="24"/>
        </w:rPr>
        <w:t xml:space="preserve"> G, McCallum RW, </w:t>
      </w:r>
      <w:proofErr w:type="spellStart"/>
      <w:r w:rsidRPr="00012771">
        <w:rPr>
          <w:rFonts w:ascii="Book Antiqua" w:hAnsi="Book Antiqua"/>
          <w:sz w:val="24"/>
          <w:szCs w:val="24"/>
        </w:rPr>
        <w:t>Bharucha</w:t>
      </w:r>
      <w:proofErr w:type="spellEnd"/>
      <w:r w:rsidRPr="00012771">
        <w:rPr>
          <w:rFonts w:ascii="Book Antiqua" w:hAnsi="Book Antiqua"/>
          <w:sz w:val="24"/>
          <w:szCs w:val="24"/>
        </w:rPr>
        <w:t xml:space="preserve"> AE, Mayer EA, Tack JF, Spiller R, Horowitz M, </w:t>
      </w:r>
      <w:proofErr w:type="spellStart"/>
      <w:r w:rsidRPr="00012771">
        <w:rPr>
          <w:rFonts w:ascii="Book Antiqua" w:hAnsi="Book Antiqua"/>
          <w:sz w:val="24"/>
          <w:szCs w:val="24"/>
        </w:rPr>
        <w:t>Vinik</w:t>
      </w:r>
      <w:proofErr w:type="spellEnd"/>
      <w:r w:rsidRPr="00012771">
        <w:rPr>
          <w:rFonts w:ascii="Book Antiqua" w:hAnsi="Book Antiqua"/>
          <w:sz w:val="24"/>
          <w:szCs w:val="24"/>
        </w:rPr>
        <w:t xml:space="preserve"> AI, </w:t>
      </w:r>
      <w:proofErr w:type="spellStart"/>
      <w:r w:rsidRPr="00012771">
        <w:rPr>
          <w:rFonts w:ascii="Book Antiqua" w:hAnsi="Book Antiqua"/>
          <w:sz w:val="24"/>
          <w:szCs w:val="24"/>
        </w:rPr>
        <w:t>Galligan</w:t>
      </w:r>
      <w:proofErr w:type="spellEnd"/>
      <w:r w:rsidRPr="00012771">
        <w:rPr>
          <w:rFonts w:ascii="Book Antiqua" w:hAnsi="Book Antiqua"/>
          <w:sz w:val="24"/>
          <w:szCs w:val="24"/>
        </w:rPr>
        <w:t xml:space="preserve"> JJ, </w:t>
      </w:r>
      <w:proofErr w:type="spellStart"/>
      <w:r w:rsidRPr="00012771">
        <w:rPr>
          <w:rFonts w:ascii="Book Antiqua" w:hAnsi="Book Antiqua"/>
          <w:sz w:val="24"/>
          <w:szCs w:val="24"/>
        </w:rPr>
        <w:t>Pasricha</w:t>
      </w:r>
      <w:proofErr w:type="spellEnd"/>
      <w:r w:rsidRPr="00012771">
        <w:rPr>
          <w:rFonts w:ascii="Book Antiqua" w:hAnsi="Book Antiqua"/>
          <w:sz w:val="24"/>
          <w:szCs w:val="24"/>
        </w:rPr>
        <w:t xml:space="preserve"> PJ, </w:t>
      </w:r>
      <w:proofErr w:type="spellStart"/>
      <w:r w:rsidRPr="00012771">
        <w:rPr>
          <w:rFonts w:ascii="Book Antiqua" w:hAnsi="Book Antiqua"/>
          <w:sz w:val="24"/>
          <w:szCs w:val="24"/>
        </w:rPr>
        <w:t>Kuo</w:t>
      </w:r>
      <w:proofErr w:type="spellEnd"/>
      <w:r w:rsidRPr="00012771">
        <w:rPr>
          <w:rFonts w:ascii="Book Antiqua" w:hAnsi="Book Antiqua"/>
          <w:sz w:val="24"/>
          <w:szCs w:val="24"/>
        </w:rPr>
        <w:t xml:space="preserve"> B, </w:t>
      </w:r>
      <w:proofErr w:type="spellStart"/>
      <w:r w:rsidRPr="00012771">
        <w:rPr>
          <w:rFonts w:ascii="Book Antiqua" w:hAnsi="Book Antiqua"/>
          <w:sz w:val="24"/>
          <w:szCs w:val="24"/>
        </w:rPr>
        <w:t>Szarka</w:t>
      </w:r>
      <w:proofErr w:type="spellEnd"/>
      <w:r w:rsidRPr="00012771">
        <w:rPr>
          <w:rFonts w:ascii="Book Antiqua" w:hAnsi="Book Antiqua"/>
          <w:sz w:val="24"/>
          <w:szCs w:val="24"/>
        </w:rPr>
        <w:t xml:space="preserve"> LA, </w:t>
      </w:r>
      <w:proofErr w:type="spellStart"/>
      <w:r w:rsidRPr="00012771">
        <w:rPr>
          <w:rFonts w:ascii="Book Antiqua" w:hAnsi="Book Antiqua"/>
          <w:sz w:val="24"/>
          <w:szCs w:val="24"/>
        </w:rPr>
        <w:t>Marciani</w:t>
      </w:r>
      <w:proofErr w:type="spellEnd"/>
      <w:r w:rsidRPr="00012771">
        <w:rPr>
          <w:rFonts w:ascii="Book Antiqua" w:hAnsi="Book Antiqua"/>
          <w:sz w:val="24"/>
          <w:szCs w:val="24"/>
        </w:rPr>
        <w:t xml:space="preserve"> L, Jones K, Parrish CR, </w:t>
      </w:r>
      <w:proofErr w:type="spellStart"/>
      <w:r w:rsidRPr="00012771">
        <w:rPr>
          <w:rFonts w:ascii="Book Antiqua" w:hAnsi="Book Antiqua"/>
          <w:sz w:val="24"/>
          <w:szCs w:val="24"/>
        </w:rPr>
        <w:t>Sandroni</w:t>
      </w:r>
      <w:proofErr w:type="spellEnd"/>
      <w:r w:rsidRPr="00012771">
        <w:rPr>
          <w:rFonts w:ascii="Book Antiqua" w:hAnsi="Book Antiqua"/>
          <w:sz w:val="24"/>
          <w:szCs w:val="24"/>
        </w:rPr>
        <w:t xml:space="preserve"> P, </w:t>
      </w:r>
      <w:proofErr w:type="spellStart"/>
      <w:r w:rsidRPr="00012771">
        <w:rPr>
          <w:rFonts w:ascii="Book Antiqua" w:hAnsi="Book Antiqua"/>
          <w:sz w:val="24"/>
          <w:szCs w:val="24"/>
        </w:rPr>
        <w:t>Abell</w:t>
      </w:r>
      <w:proofErr w:type="spellEnd"/>
      <w:r w:rsidRPr="00012771">
        <w:rPr>
          <w:rFonts w:ascii="Book Antiqua" w:hAnsi="Book Antiqua"/>
          <w:sz w:val="24"/>
          <w:szCs w:val="24"/>
        </w:rPr>
        <w:t xml:space="preserve"> T, </w:t>
      </w:r>
      <w:proofErr w:type="spellStart"/>
      <w:r w:rsidRPr="00012771">
        <w:rPr>
          <w:rFonts w:ascii="Book Antiqua" w:hAnsi="Book Antiqua"/>
          <w:sz w:val="24"/>
          <w:szCs w:val="24"/>
        </w:rPr>
        <w:t>Ordog</w:t>
      </w:r>
      <w:proofErr w:type="spellEnd"/>
      <w:r w:rsidRPr="00012771">
        <w:rPr>
          <w:rFonts w:ascii="Book Antiqua" w:hAnsi="Book Antiqua"/>
          <w:sz w:val="24"/>
          <w:szCs w:val="24"/>
        </w:rPr>
        <w:t xml:space="preserve"> T, </w:t>
      </w:r>
      <w:proofErr w:type="spellStart"/>
      <w:r w:rsidRPr="00012771">
        <w:rPr>
          <w:rFonts w:ascii="Book Antiqua" w:hAnsi="Book Antiqua"/>
          <w:sz w:val="24"/>
          <w:szCs w:val="24"/>
        </w:rPr>
        <w:t>Hasler</w:t>
      </w:r>
      <w:proofErr w:type="spellEnd"/>
      <w:r w:rsidRPr="00012771">
        <w:rPr>
          <w:rFonts w:ascii="Book Antiqua" w:hAnsi="Book Antiqua"/>
          <w:sz w:val="24"/>
          <w:szCs w:val="24"/>
        </w:rPr>
        <w:t xml:space="preserve"> W, Koch KL, Sanders K, Norton NJ, Hamilton F. Gastroparesis and functional dyspepsia: excerpts from the AGA/ANMS meeting. </w:t>
      </w:r>
      <w:proofErr w:type="spellStart"/>
      <w:r w:rsidRPr="00012771">
        <w:rPr>
          <w:rFonts w:ascii="Book Antiqua" w:hAnsi="Book Antiqua"/>
          <w:i/>
          <w:sz w:val="24"/>
          <w:szCs w:val="24"/>
        </w:rPr>
        <w:t>Neurogastroenterol</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Motil</w:t>
      </w:r>
      <w:proofErr w:type="spellEnd"/>
      <w:r w:rsidRPr="00012771">
        <w:rPr>
          <w:rFonts w:ascii="Book Antiqua" w:hAnsi="Book Antiqua"/>
          <w:sz w:val="24"/>
          <w:szCs w:val="24"/>
        </w:rPr>
        <w:t xml:space="preserve"> 2010; </w:t>
      </w:r>
      <w:r w:rsidRPr="00012771">
        <w:rPr>
          <w:rFonts w:ascii="Book Antiqua" w:hAnsi="Book Antiqua"/>
          <w:b/>
          <w:sz w:val="24"/>
          <w:szCs w:val="24"/>
        </w:rPr>
        <w:t>22</w:t>
      </w:r>
      <w:r w:rsidRPr="00012771">
        <w:rPr>
          <w:rFonts w:ascii="Book Antiqua" w:hAnsi="Book Antiqua"/>
          <w:sz w:val="24"/>
          <w:szCs w:val="24"/>
        </w:rPr>
        <w:t>: 113-133 [PMID: 20003077 DOI: 10.1111/j.1365-2982.2009.01434.x]</w:t>
      </w:r>
    </w:p>
    <w:p w14:paraId="4C576AB2" w14:textId="77777777" w:rsidR="00406A28" w:rsidRPr="00012771" w:rsidRDefault="00406A28" w:rsidP="00012771">
      <w:pPr>
        <w:snapToGrid w:val="0"/>
        <w:spacing w:line="360" w:lineRule="auto"/>
        <w:rPr>
          <w:rFonts w:ascii="Book Antiqua" w:hAnsi="Book Antiqua"/>
          <w:sz w:val="24"/>
          <w:szCs w:val="24"/>
        </w:rPr>
      </w:pPr>
      <w:proofErr w:type="gramStart"/>
      <w:r w:rsidRPr="00012771">
        <w:rPr>
          <w:rFonts w:ascii="Book Antiqua" w:hAnsi="Book Antiqua"/>
          <w:sz w:val="24"/>
          <w:szCs w:val="24"/>
        </w:rPr>
        <w:t xml:space="preserve">2 </w:t>
      </w:r>
      <w:r w:rsidRPr="00012771">
        <w:rPr>
          <w:rFonts w:ascii="Book Antiqua" w:hAnsi="Book Antiqua"/>
          <w:b/>
          <w:sz w:val="24"/>
          <w:szCs w:val="24"/>
        </w:rPr>
        <w:t>Tack J</w:t>
      </w:r>
      <w:r w:rsidRPr="00012771">
        <w:rPr>
          <w:rFonts w:ascii="Book Antiqua" w:hAnsi="Book Antiqua"/>
          <w:sz w:val="24"/>
          <w:szCs w:val="24"/>
        </w:rPr>
        <w:t>, Carbone F. Functional dyspepsia and gastroparesis.</w:t>
      </w:r>
      <w:proofErr w:type="gramEnd"/>
      <w:r w:rsidRPr="00012771">
        <w:rPr>
          <w:rFonts w:ascii="Book Antiqua" w:hAnsi="Book Antiqua"/>
          <w:sz w:val="24"/>
          <w:szCs w:val="24"/>
        </w:rPr>
        <w:t xml:space="preserve"> </w:t>
      </w:r>
      <w:proofErr w:type="spellStart"/>
      <w:r w:rsidRPr="00012771">
        <w:rPr>
          <w:rFonts w:ascii="Book Antiqua" w:hAnsi="Book Antiqua"/>
          <w:i/>
          <w:sz w:val="24"/>
          <w:szCs w:val="24"/>
        </w:rPr>
        <w:t>Curr</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Opin</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Gastroenterol</w:t>
      </w:r>
      <w:proofErr w:type="spellEnd"/>
      <w:r w:rsidRPr="00012771">
        <w:rPr>
          <w:rFonts w:ascii="Book Antiqua" w:hAnsi="Book Antiqua"/>
          <w:sz w:val="24"/>
          <w:szCs w:val="24"/>
        </w:rPr>
        <w:t xml:space="preserve"> 2017; </w:t>
      </w:r>
      <w:r w:rsidRPr="00012771">
        <w:rPr>
          <w:rFonts w:ascii="Book Antiqua" w:hAnsi="Book Antiqua"/>
          <w:b/>
          <w:sz w:val="24"/>
          <w:szCs w:val="24"/>
        </w:rPr>
        <w:t>33</w:t>
      </w:r>
      <w:r w:rsidRPr="00012771">
        <w:rPr>
          <w:rFonts w:ascii="Book Antiqua" w:hAnsi="Book Antiqua"/>
          <w:sz w:val="24"/>
          <w:szCs w:val="24"/>
        </w:rPr>
        <w:t>: 446-454 [PMID: 28832359 DOI: 10.1097/MOG.0000000000000393]</w:t>
      </w:r>
    </w:p>
    <w:p w14:paraId="50A51876"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3 </w:t>
      </w:r>
      <w:r w:rsidRPr="00012771">
        <w:rPr>
          <w:rFonts w:ascii="Book Antiqua" w:hAnsi="Book Antiqua"/>
          <w:b/>
          <w:sz w:val="24"/>
          <w:szCs w:val="24"/>
        </w:rPr>
        <w:t>Tack J</w:t>
      </w:r>
      <w:r w:rsidRPr="00012771">
        <w:rPr>
          <w:rFonts w:ascii="Book Antiqua" w:hAnsi="Book Antiqua"/>
          <w:sz w:val="24"/>
          <w:szCs w:val="24"/>
        </w:rPr>
        <w:t xml:space="preserve">, Talley NJ, </w:t>
      </w:r>
      <w:proofErr w:type="spellStart"/>
      <w:r w:rsidRPr="00012771">
        <w:rPr>
          <w:rFonts w:ascii="Book Antiqua" w:hAnsi="Book Antiqua"/>
          <w:sz w:val="24"/>
          <w:szCs w:val="24"/>
        </w:rPr>
        <w:t>Camilleri</w:t>
      </w:r>
      <w:proofErr w:type="spellEnd"/>
      <w:r w:rsidRPr="00012771">
        <w:rPr>
          <w:rFonts w:ascii="Book Antiqua" w:hAnsi="Book Antiqua"/>
          <w:sz w:val="24"/>
          <w:szCs w:val="24"/>
        </w:rPr>
        <w:t xml:space="preserve"> M, </w:t>
      </w:r>
      <w:proofErr w:type="spellStart"/>
      <w:r w:rsidRPr="00012771">
        <w:rPr>
          <w:rFonts w:ascii="Book Antiqua" w:hAnsi="Book Antiqua"/>
          <w:sz w:val="24"/>
          <w:szCs w:val="24"/>
        </w:rPr>
        <w:t>Holtmann</w:t>
      </w:r>
      <w:proofErr w:type="spellEnd"/>
      <w:r w:rsidRPr="00012771">
        <w:rPr>
          <w:rFonts w:ascii="Book Antiqua" w:hAnsi="Book Antiqua"/>
          <w:sz w:val="24"/>
          <w:szCs w:val="24"/>
        </w:rPr>
        <w:t xml:space="preserve"> G, Hu P, </w:t>
      </w:r>
      <w:proofErr w:type="spellStart"/>
      <w:r w:rsidRPr="00012771">
        <w:rPr>
          <w:rFonts w:ascii="Book Antiqua" w:hAnsi="Book Antiqua"/>
          <w:sz w:val="24"/>
          <w:szCs w:val="24"/>
        </w:rPr>
        <w:t>Malagelada</w:t>
      </w:r>
      <w:proofErr w:type="spellEnd"/>
      <w:r w:rsidRPr="00012771">
        <w:rPr>
          <w:rFonts w:ascii="Book Antiqua" w:hAnsi="Book Antiqua"/>
          <w:sz w:val="24"/>
          <w:szCs w:val="24"/>
        </w:rPr>
        <w:t xml:space="preserve"> JR, </w:t>
      </w:r>
      <w:proofErr w:type="spellStart"/>
      <w:r w:rsidRPr="00012771">
        <w:rPr>
          <w:rFonts w:ascii="Book Antiqua" w:hAnsi="Book Antiqua"/>
          <w:sz w:val="24"/>
          <w:szCs w:val="24"/>
        </w:rPr>
        <w:t>Stanghellini</w:t>
      </w:r>
      <w:proofErr w:type="spellEnd"/>
      <w:r w:rsidRPr="00012771">
        <w:rPr>
          <w:rFonts w:ascii="Book Antiqua" w:hAnsi="Book Antiqua"/>
          <w:sz w:val="24"/>
          <w:szCs w:val="24"/>
        </w:rPr>
        <w:t xml:space="preserve"> V. Functional gastroduodenal disorders. </w:t>
      </w:r>
      <w:r w:rsidRPr="00012771">
        <w:rPr>
          <w:rFonts w:ascii="Book Antiqua" w:hAnsi="Book Antiqua"/>
          <w:i/>
          <w:sz w:val="24"/>
          <w:szCs w:val="24"/>
        </w:rPr>
        <w:t>Gastroenterology</w:t>
      </w:r>
      <w:r w:rsidRPr="00012771">
        <w:rPr>
          <w:rFonts w:ascii="Book Antiqua" w:hAnsi="Book Antiqua"/>
          <w:sz w:val="24"/>
          <w:szCs w:val="24"/>
        </w:rPr>
        <w:t xml:space="preserve"> 2006; </w:t>
      </w:r>
      <w:r w:rsidRPr="00012771">
        <w:rPr>
          <w:rFonts w:ascii="Book Antiqua" w:hAnsi="Book Antiqua"/>
          <w:b/>
          <w:sz w:val="24"/>
          <w:szCs w:val="24"/>
        </w:rPr>
        <w:t>130</w:t>
      </w:r>
      <w:r w:rsidRPr="00012771">
        <w:rPr>
          <w:rFonts w:ascii="Book Antiqua" w:hAnsi="Book Antiqua"/>
          <w:sz w:val="24"/>
          <w:szCs w:val="24"/>
        </w:rPr>
        <w:t>: 1466-1479 [PMID: 16678560 DOI: 10.1053/j.gastro.2005.11.059]</w:t>
      </w:r>
    </w:p>
    <w:p w14:paraId="68A852FD"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4 </w:t>
      </w:r>
      <w:r w:rsidRPr="00012771">
        <w:rPr>
          <w:rFonts w:ascii="Book Antiqua" w:hAnsi="Book Antiqua"/>
          <w:b/>
          <w:sz w:val="24"/>
          <w:szCs w:val="24"/>
        </w:rPr>
        <w:t>Talley NJ</w:t>
      </w:r>
      <w:r w:rsidRPr="00012771">
        <w:rPr>
          <w:rFonts w:ascii="Book Antiqua" w:hAnsi="Book Antiqua"/>
          <w:sz w:val="24"/>
          <w:szCs w:val="24"/>
        </w:rPr>
        <w:t xml:space="preserve">, </w:t>
      </w:r>
      <w:proofErr w:type="spellStart"/>
      <w:r w:rsidRPr="00012771">
        <w:rPr>
          <w:rFonts w:ascii="Book Antiqua" w:hAnsi="Book Antiqua"/>
          <w:sz w:val="24"/>
          <w:szCs w:val="24"/>
        </w:rPr>
        <w:t>Vakil</w:t>
      </w:r>
      <w:proofErr w:type="spellEnd"/>
      <w:r w:rsidRPr="00012771">
        <w:rPr>
          <w:rFonts w:ascii="Book Antiqua" w:hAnsi="Book Antiqua"/>
          <w:sz w:val="24"/>
          <w:szCs w:val="24"/>
        </w:rPr>
        <w:t xml:space="preserve"> NB, </w:t>
      </w:r>
      <w:proofErr w:type="spellStart"/>
      <w:r w:rsidRPr="00012771">
        <w:rPr>
          <w:rFonts w:ascii="Book Antiqua" w:hAnsi="Book Antiqua"/>
          <w:sz w:val="24"/>
          <w:szCs w:val="24"/>
        </w:rPr>
        <w:t>Moayyedi</w:t>
      </w:r>
      <w:proofErr w:type="spellEnd"/>
      <w:r w:rsidRPr="00012771">
        <w:rPr>
          <w:rFonts w:ascii="Book Antiqua" w:hAnsi="Book Antiqua"/>
          <w:sz w:val="24"/>
          <w:szCs w:val="24"/>
        </w:rPr>
        <w:t xml:space="preserve"> P. American gastroenterological association technical review on the evaluation of dyspepsia. </w:t>
      </w:r>
      <w:r w:rsidRPr="00012771">
        <w:rPr>
          <w:rFonts w:ascii="Book Antiqua" w:hAnsi="Book Antiqua"/>
          <w:i/>
          <w:sz w:val="24"/>
          <w:szCs w:val="24"/>
        </w:rPr>
        <w:t>Gastroenterology</w:t>
      </w:r>
      <w:r w:rsidRPr="00012771">
        <w:rPr>
          <w:rFonts w:ascii="Book Antiqua" w:hAnsi="Book Antiqua"/>
          <w:sz w:val="24"/>
          <w:szCs w:val="24"/>
        </w:rPr>
        <w:t xml:space="preserve"> 2005; </w:t>
      </w:r>
      <w:r w:rsidRPr="00012771">
        <w:rPr>
          <w:rFonts w:ascii="Book Antiqua" w:hAnsi="Book Antiqua"/>
          <w:b/>
          <w:sz w:val="24"/>
          <w:szCs w:val="24"/>
        </w:rPr>
        <w:t>129</w:t>
      </w:r>
      <w:r w:rsidRPr="00012771">
        <w:rPr>
          <w:rFonts w:ascii="Book Antiqua" w:hAnsi="Book Antiqua"/>
          <w:sz w:val="24"/>
          <w:szCs w:val="24"/>
        </w:rPr>
        <w:t>: 1756-1780 [PMID: 16285971 DOI: 10.1053/j.gastro.2005.09.020]</w:t>
      </w:r>
    </w:p>
    <w:p w14:paraId="1C8491DF"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5 </w:t>
      </w:r>
      <w:r w:rsidRPr="00012771">
        <w:rPr>
          <w:rFonts w:ascii="Book Antiqua" w:hAnsi="Book Antiqua"/>
          <w:b/>
          <w:sz w:val="24"/>
          <w:szCs w:val="24"/>
        </w:rPr>
        <w:t>Saito YA</w:t>
      </w:r>
      <w:r w:rsidRPr="00012771">
        <w:rPr>
          <w:rFonts w:ascii="Book Antiqua" w:hAnsi="Book Antiqua"/>
          <w:sz w:val="24"/>
          <w:szCs w:val="24"/>
        </w:rPr>
        <w:t xml:space="preserve">, Locke GR, </w:t>
      </w:r>
      <w:proofErr w:type="spellStart"/>
      <w:r w:rsidRPr="00012771">
        <w:rPr>
          <w:rFonts w:ascii="Book Antiqua" w:hAnsi="Book Antiqua"/>
          <w:sz w:val="24"/>
          <w:szCs w:val="24"/>
        </w:rPr>
        <w:t>Almazar</w:t>
      </w:r>
      <w:proofErr w:type="spellEnd"/>
      <w:r w:rsidRPr="00012771">
        <w:rPr>
          <w:rFonts w:ascii="Book Antiqua" w:hAnsi="Book Antiqua"/>
          <w:sz w:val="24"/>
          <w:szCs w:val="24"/>
        </w:rPr>
        <w:t xml:space="preserve"> AE, </w:t>
      </w:r>
      <w:proofErr w:type="spellStart"/>
      <w:r w:rsidRPr="00012771">
        <w:rPr>
          <w:rFonts w:ascii="Book Antiqua" w:hAnsi="Book Antiqua"/>
          <w:sz w:val="24"/>
          <w:szCs w:val="24"/>
        </w:rPr>
        <w:t>Bouras</w:t>
      </w:r>
      <w:proofErr w:type="spellEnd"/>
      <w:r w:rsidRPr="00012771">
        <w:rPr>
          <w:rFonts w:ascii="Book Antiqua" w:hAnsi="Book Antiqua"/>
          <w:sz w:val="24"/>
          <w:szCs w:val="24"/>
        </w:rPr>
        <w:t xml:space="preserve"> EP, </w:t>
      </w:r>
      <w:proofErr w:type="spellStart"/>
      <w:r w:rsidRPr="00012771">
        <w:rPr>
          <w:rFonts w:ascii="Book Antiqua" w:hAnsi="Book Antiqua"/>
          <w:sz w:val="24"/>
          <w:szCs w:val="24"/>
        </w:rPr>
        <w:t>Howden</w:t>
      </w:r>
      <w:proofErr w:type="spellEnd"/>
      <w:r w:rsidRPr="00012771">
        <w:rPr>
          <w:rFonts w:ascii="Book Antiqua" w:hAnsi="Book Antiqua"/>
          <w:sz w:val="24"/>
          <w:szCs w:val="24"/>
        </w:rPr>
        <w:t xml:space="preserve"> CW, Lacy BE, </w:t>
      </w:r>
      <w:proofErr w:type="spellStart"/>
      <w:r w:rsidRPr="00012771">
        <w:rPr>
          <w:rFonts w:ascii="Book Antiqua" w:hAnsi="Book Antiqua"/>
          <w:sz w:val="24"/>
          <w:szCs w:val="24"/>
        </w:rPr>
        <w:t>DiBaise</w:t>
      </w:r>
      <w:proofErr w:type="spellEnd"/>
      <w:r w:rsidRPr="00012771">
        <w:rPr>
          <w:rFonts w:ascii="Book Antiqua" w:hAnsi="Book Antiqua"/>
          <w:sz w:val="24"/>
          <w:szCs w:val="24"/>
        </w:rPr>
        <w:t xml:space="preserve"> JK, Prather CM, Abraham BP, El-</w:t>
      </w:r>
      <w:proofErr w:type="spellStart"/>
      <w:r w:rsidRPr="00012771">
        <w:rPr>
          <w:rFonts w:ascii="Book Antiqua" w:hAnsi="Book Antiqua"/>
          <w:sz w:val="24"/>
          <w:szCs w:val="24"/>
        </w:rPr>
        <w:t>Serag</w:t>
      </w:r>
      <w:proofErr w:type="spellEnd"/>
      <w:r w:rsidRPr="00012771">
        <w:rPr>
          <w:rFonts w:ascii="Book Antiqua" w:hAnsi="Book Antiqua"/>
          <w:sz w:val="24"/>
          <w:szCs w:val="24"/>
        </w:rPr>
        <w:t xml:space="preserve"> HB, </w:t>
      </w:r>
      <w:proofErr w:type="spellStart"/>
      <w:r w:rsidRPr="00012771">
        <w:rPr>
          <w:rFonts w:ascii="Book Antiqua" w:hAnsi="Book Antiqua"/>
          <w:sz w:val="24"/>
          <w:szCs w:val="24"/>
        </w:rPr>
        <w:t>Moayyedi</w:t>
      </w:r>
      <w:proofErr w:type="spellEnd"/>
      <w:r w:rsidRPr="00012771">
        <w:rPr>
          <w:rFonts w:ascii="Book Antiqua" w:hAnsi="Book Antiqua"/>
          <w:sz w:val="24"/>
          <w:szCs w:val="24"/>
        </w:rPr>
        <w:t xml:space="preserve"> P, Herrick LM, </w:t>
      </w:r>
      <w:proofErr w:type="spellStart"/>
      <w:r w:rsidRPr="00012771">
        <w:rPr>
          <w:rFonts w:ascii="Book Antiqua" w:hAnsi="Book Antiqua"/>
          <w:sz w:val="24"/>
          <w:szCs w:val="24"/>
        </w:rPr>
        <w:t>Szarka</w:t>
      </w:r>
      <w:proofErr w:type="spellEnd"/>
      <w:r w:rsidRPr="00012771">
        <w:rPr>
          <w:rFonts w:ascii="Book Antiqua" w:hAnsi="Book Antiqua"/>
          <w:sz w:val="24"/>
          <w:szCs w:val="24"/>
        </w:rPr>
        <w:t xml:space="preserve"> LA, </w:t>
      </w:r>
      <w:proofErr w:type="spellStart"/>
      <w:r w:rsidRPr="00012771">
        <w:rPr>
          <w:rFonts w:ascii="Book Antiqua" w:hAnsi="Book Antiqua"/>
          <w:sz w:val="24"/>
          <w:szCs w:val="24"/>
        </w:rPr>
        <w:t>Camilleri</w:t>
      </w:r>
      <w:proofErr w:type="spellEnd"/>
      <w:r w:rsidRPr="00012771">
        <w:rPr>
          <w:rFonts w:ascii="Book Antiqua" w:hAnsi="Book Antiqua"/>
          <w:sz w:val="24"/>
          <w:szCs w:val="24"/>
        </w:rPr>
        <w:t xml:space="preserve"> M, Hamilton FA, </w:t>
      </w:r>
      <w:proofErr w:type="spellStart"/>
      <w:r w:rsidRPr="00012771">
        <w:rPr>
          <w:rFonts w:ascii="Book Antiqua" w:hAnsi="Book Antiqua"/>
          <w:sz w:val="24"/>
          <w:szCs w:val="24"/>
        </w:rPr>
        <w:t>Schleck</w:t>
      </w:r>
      <w:proofErr w:type="spellEnd"/>
      <w:r w:rsidRPr="00012771">
        <w:rPr>
          <w:rFonts w:ascii="Book Antiqua" w:hAnsi="Book Antiqua"/>
          <w:sz w:val="24"/>
          <w:szCs w:val="24"/>
        </w:rPr>
        <w:t xml:space="preserve"> CD, </w:t>
      </w:r>
      <w:proofErr w:type="spellStart"/>
      <w:r w:rsidRPr="00012771">
        <w:rPr>
          <w:rFonts w:ascii="Book Antiqua" w:hAnsi="Book Antiqua"/>
          <w:sz w:val="24"/>
          <w:szCs w:val="24"/>
        </w:rPr>
        <w:t>Tilkes</w:t>
      </w:r>
      <w:proofErr w:type="spellEnd"/>
      <w:r w:rsidRPr="00012771">
        <w:rPr>
          <w:rFonts w:ascii="Book Antiqua" w:hAnsi="Book Antiqua"/>
          <w:sz w:val="24"/>
          <w:szCs w:val="24"/>
        </w:rPr>
        <w:t xml:space="preserve"> KE, </w:t>
      </w:r>
      <w:proofErr w:type="spellStart"/>
      <w:r w:rsidRPr="00012771">
        <w:rPr>
          <w:rFonts w:ascii="Book Antiqua" w:hAnsi="Book Antiqua"/>
          <w:sz w:val="24"/>
          <w:szCs w:val="24"/>
        </w:rPr>
        <w:t>Zinsmeister</w:t>
      </w:r>
      <w:proofErr w:type="spellEnd"/>
      <w:r w:rsidRPr="00012771">
        <w:rPr>
          <w:rFonts w:ascii="Book Antiqua" w:hAnsi="Book Antiqua"/>
          <w:sz w:val="24"/>
          <w:szCs w:val="24"/>
        </w:rPr>
        <w:t xml:space="preserve"> AR, Talley NJ. Polymorphisms of 5-HTT LPR and GNβ3 825C&gt;T and Response to Antidepressant Treatment in Functional Dyspepsia: A Study from </w:t>
      </w:r>
      <w:proofErr w:type="gramStart"/>
      <w:r w:rsidRPr="00012771">
        <w:rPr>
          <w:rFonts w:ascii="Book Antiqua" w:hAnsi="Book Antiqua"/>
          <w:sz w:val="24"/>
          <w:szCs w:val="24"/>
        </w:rPr>
        <w:t>The</w:t>
      </w:r>
      <w:proofErr w:type="gramEnd"/>
      <w:r w:rsidRPr="00012771">
        <w:rPr>
          <w:rFonts w:ascii="Book Antiqua" w:hAnsi="Book Antiqua"/>
          <w:sz w:val="24"/>
          <w:szCs w:val="24"/>
        </w:rPr>
        <w:t xml:space="preserve"> Functional Dyspepsia Treatment Trial. </w:t>
      </w:r>
      <w:r w:rsidRPr="00012771">
        <w:rPr>
          <w:rFonts w:ascii="Book Antiqua" w:hAnsi="Book Antiqua"/>
          <w:i/>
          <w:sz w:val="24"/>
          <w:szCs w:val="24"/>
        </w:rPr>
        <w:t xml:space="preserve">Am J </w:t>
      </w:r>
      <w:proofErr w:type="spellStart"/>
      <w:r w:rsidRPr="00012771">
        <w:rPr>
          <w:rFonts w:ascii="Book Antiqua" w:hAnsi="Book Antiqua"/>
          <w:i/>
          <w:sz w:val="24"/>
          <w:szCs w:val="24"/>
        </w:rPr>
        <w:t>Gastroenterol</w:t>
      </w:r>
      <w:proofErr w:type="spellEnd"/>
      <w:r w:rsidRPr="00012771">
        <w:rPr>
          <w:rFonts w:ascii="Book Antiqua" w:hAnsi="Book Antiqua"/>
          <w:sz w:val="24"/>
          <w:szCs w:val="24"/>
        </w:rPr>
        <w:t xml:space="preserve"> 2017; </w:t>
      </w:r>
      <w:r w:rsidRPr="00012771">
        <w:rPr>
          <w:rFonts w:ascii="Book Antiqua" w:hAnsi="Book Antiqua"/>
          <w:b/>
          <w:sz w:val="24"/>
          <w:szCs w:val="24"/>
        </w:rPr>
        <w:t>112</w:t>
      </w:r>
      <w:r w:rsidRPr="00012771">
        <w:rPr>
          <w:rFonts w:ascii="Book Antiqua" w:hAnsi="Book Antiqua"/>
          <w:sz w:val="24"/>
          <w:szCs w:val="24"/>
        </w:rPr>
        <w:t>: 903-909 [PMID: 28291238 DOI: 10.1038/ajg.2017.52]</w:t>
      </w:r>
    </w:p>
    <w:p w14:paraId="24DCE950" w14:textId="77777777" w:rsidR="00406A28" w:rsidRPr="00012771" w:rsidRDefault="00406A28" w:rsidP="00012771">
      <w:pPr>
        <w:snapToGrid w:val="0"/>
        <w:spacing w:line="360" w:lineRule="auto"/>
        <w:rPr>
          <w:rFonts w:ascii="Book Antiqua" w:hAnsi="Book Antiqua"/>
          <w:sz w:val="24"/>
          <w:szCs w:val="24"/>
        </w:rPr>
      </w:pPr>
      <w:proofErr w:type="gramStart"/>
      <w:r w:rsidRPr="00012771">
        <w:rPr>
          <w:rFonts w:ascii="Book Antiqua" w:hAnsi="Book Antiqua"/>
          <w:sz w:val="24"/>
          <w:szCs w:val="24"/>
        </w:rPr>
        <w:t xml:space="preserve">6 </w:t>
      </w:r>
      <w:r w:rsidRPr="00012771">
        <w:rPr>
          <w:rFonts w:ascii="Book Antiqua" w:hAnsi="Book Antiqua"/>
          <w:b/>
          <w:sz w:val="24"/>
          <w:szCs w:val="24"/>
        </w:rPr>
        <w:t>Feld L</w:t>
      </w:r>
      <w:r w:rsidRPr="00012771">
        <w:rPr>
          <w:rFonts w:ascii="Book Antiqua" w:hAnsi="Book Antiqua"/>
          <w:sz w:val="24"/>
          <w:szCs w:val="24"/>
        </w:rPr>
        <w:t xml:space="preserve">, </w:t>
      </w:r>
      <w:proofErr w:type="spellStart"/>
      <w:r w:rsidRPr="00012771">
        <w:rPr>
          <w:rFonts w:ascii="Book Antiqua" w:hAnsi="Book Antiqua"/>
          <w:sz w:val="24"/>
          <w:szCs w:val="24"/>
        </w:rPr>
        <w:t>Cifu</w:t>
      </w:r>
      <w:proofErr w:type="spellEnd"/>
      <w:r w:rsidRPr="00012771">
        <w:rPr>
          <w:rFonts w:ascii="Book Antiqua" w:hAnsi="Book Antiqua"/>
          <w:sz w:val="24"/>
          <w:szCs w:val="24"/>
        </w:rPr>
        <w:t xml:space="preserve"> AS.</w:t>
      </w:r>
      <w:proofErr w:type="gramEnd"/>
      <w:r w:rsidRPr="00012771">
        <w:rPr>
          <w:rFonts w:ascii="Book Antiqua" w:hAnsi="Book Antiqua"/>
          <w:sz w:val="24"/>
          <w:szCs w:val="24"/>
        </w:rPr>
        <w:t xml:space="preserve"> </w:t>
      </w:r>
      <w:proofErr w:type="gramStart"/>
      <w:r w:rsidRPr="00012771">
        <w:rPr>
          <w:rFonts w:ascii="Book Antiqua" w:hAnsi="Book Antiqua"/>
          <w:sz w:val="24"/>
          <w:szCs w:val="24"/>
        </w:rPr>
        <w:t>Management of Dyspepsia.</w:t>
      </w:r>
      <w:proofErr w:type="gramEnd"/>
      <w:r w:rsidRPr="00012771">
        <w:rPr>
          <w:rFonts w:ascii="Book Antiqua" w:hAnsi="Book Antiqua"/>
          <w:sz w:val="24"/>
          <w:szCs w:val="24"/>
        </w:rPr>
        <w:t xml:space="preserve"> </w:t>
      </w:r>
      <w:r w:rsidRPr="00012771">
        <w:rPr>
          <w:rFonts w:ascii="Book Antiqua" w:hAnsi="Book Antiqua"/>
          <w:i/>
          <w:sz w:val="24"/>
          <w:szCs w:val="24"/>
        </w:rPr>
        <w:t>JAMA</w:t>
      </w:r>
      <w:r w:rsidRPr="00012771">
        <w:rPr>
          <w:rFonts w:ascii="Book Antiqua" w:hAnsi="Book Antiqua"/>
          <w:sz w:val="24"/>
          <w:szCs w:val="24"/>
        </w:rPr>
        <w:t xml:space="preserve"> 2018; </w:t>
      </w:r>
      <w:r w:rsidRPr="00012771">
        <w:rPr>
          <w:rFonts w:ascii="Book Antiqua" w:hAnsi="Book Antiqua"/>
          <w:b/>
          <w:sz w:val="24"/>
          <w:szCs w:val="24"/>
        </w:rPr>
        <w:t>319</w:t>
      </w:r>
      <w:r w:rsidRPr="00012771">
        <w:rPr>
          <w:rFonts w:ascii="Book Antiqua" w:hAnsi="Book Antiqua"/>
          <w:sz w:val="24"/>
          <w:szCs w:val="24"/>
        </w:rPr>
        <w:t xml:space="preserve">: 1816-1817 [PMID: </w:t>
      </w:r>
      <w:r w:rsidRPr="00012771">
        <w:rPr>
          <w:rFonts w:ascii="Book Antiqua" w:hAnsi="Book Antiqua"/>
          <w:sz w:val="24"/>
          <w:szCs w:val="24"/>
        </w:rPr>
        <w:lastRenderedPageBreak/>
        <w:t>29715342 DOI: 10.1001/jama.2018.3435]</w:t>
      </w:r>
    </w:p>
    <w:p w14:paraId="49EF589C"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7 </w:t>
      </w:r>
      <w:proofErr w:type="spellStart"/>
      <w:r w:rsidRPr="00012771">
        <w:rPr>
          <w:rFonts w:ascii="Book Antiqua" w:hAnsi="Book Antiqua"/>
          <w:b/>
          <w:sz w:val="24"/>
          <w:szCs w:val="24"/>
        </w:rPr>
        <w:t>Zagari</w:t>
      </w:r>
      <w:proofErr w:type="spellEnd"/>
      <w:r w:rsidRPr="00012771">
        <w:rPr>
          <w:rFonts w:ascii="Book Antiqua" w:hAnsi="Book Antiqua"/>
          <w:b/>
          <w:sz w:val="24"/>
          <w:szCs w:val="24"/>
        </w:rPr>
        <w:t xml:space="preserve"> RM</w:t>
      </w:r>
      <w:r w:rsidRPr="00012771">
        <w:rPr>
          <w:rFonts w:ascii="Book Antiqua" w:hAnsi="Book Antiqua"/>
          <w:sz w:val="24"/>
          <w:szCs w:val="24"/>
        </w:rPr>
        <w:t xml:space="preserve">, Law GR, </w:t>
      </w:r>
      <w:proofErr w:type="spellStart"/>
      <w:r w:rsidRPr="00012771">
        <w:rPr>
          <w:rFonts w:ascii="Book Antiqua" w:hAnsi="Book Antiqua"/>
          <w:sz w:val="24"/>
          <w:szCs w:val="24"/>
        </w:rPr>
        <w:t>Fuccio</w:t>
      </w:r>
      <w:proofErr w:type="spellEnd"/>
      <w:r w:rsidRPr="00012771">
        <w:rPr>
          <w:rFonts w:ascii="Book Antiqua" w:hAnsi="Book Antiqua"/>
          <w:sz w:val="24"/>
          <w:szCs w:val="24"/>
        </w:rPr>
        <w:t xml:space="preserve"> L, </w:t>
      </w:r>
      <w:proofErr w:type="spellStart"/>
      <w:r w:rsidRPr="00012771">
        <w:rPr>
          <w:rFonts w:ascii="Book Antiqua" w:hAnsi="Book Antiqua"/>
          <w:sz w:val="24"/>
          <w:szCs w:val="24"/>
        </w:rPr>
        <w:t>Cennamo</w:t>
      </w:r>
      <w:proofErr w:type="spellEnd"/>
      <w:r w:rsidRPr="00012771">
        <w:rPr>
          <w:rFonts w:ascii="Book Antiqua" w:hAnsi="Book Antiqua"/>
          <w:sz w:val="24"/>
          <w:szCs w:val="24"/>
        </w:rPr>
        <w:t xml:space="preserve"> V, </w:t>
      </w:r>
      <w:proofErr w:type="spellStart"/>
      <w:r w:rsidRPr="00012771">
        <w:rPr>
          <w:rFonts w:ascii="Book Antiqua" w:hAnsi="Book Antiqua"/>
          <w:sz w:val="24"/>
          <w:szCs w:val="24"/>
        </w:rPr>
        <w:t>Gilthorpe</w:t>
      </w:r>
      <w:proofErr w:type="spellEnd"/>
      <w:r w:rsidRPr="00012771">
        <w:rPr>
          <w:rFonts w:ascii="Book Antiqua" w:hAnsi="Book Antiqua"/>
          <w:sz w:val="24"/>
          <w:szCs w:val="24"/>
        </w:rPr>
        <w:t xml:space="preserve"> MS, Forman D, </w:t>
      </w:r>
      <w:proofErr w:type="spellStart"/>
      <w:r w:rsidRPr="00012771">
        <w:rPr>
          <w:rFonts w:ascii="Book Antiqua" w:hAnsi="Book Antiqua"/>
          <w:sz w:val="24"/>
          <w:szCs w:val="24"/>
        </w:rPr>
        <w:t>Bazzoli</w:t>
      </w:r>
      <w:proofErr w:type="spellEnd"/>
      <w:r w:rsidRPr="00012771">
        <w:rPr>
          <w:rFonts w:ascii="Book Antiqua" w:hAnsi="Book Antiqua"/>
          <w:sz w:val="24"/>
          <w:szCs w:val="24"/>
        </w:rPr>
        <w:t xml:space="preserve"> F. Epidemiology of functional dyspepsia and subgroups in the Italian general population: an endoscopic study. </w:t>
      </w:r>
      <w:r w:rsidRPr="00012771">
        <w:rPr>
          <w:rFonts w:ascii="Book Antiqua" w:hAnsi="Book Antiqua"/>
          <w:i/>
          <w:sz w:val="24"/>
          <w:szCs w:val="24"/>
        </w:rPr>
        <w:t>Gastroenterology</w:t>
      </w:r>
      <w:r w:rsidRPr="00012771">
        <w:rPr>
          <w:rFonts w:ascii="Book Antiqua" w:hAnsi="Book Antiqua"/>
          <w:sz w:val="24"/>
          <w:szCs w:val="24"/>
        </w:rPr>
        <w:t xml:space="preserve"> 2010; </w:t>
      </w:r>
      <w:r w:rsidRPr="00012771">
        <w:rPr>
          <w:rFonts w:ascii="Book Antiqua" w:hAnsi="Book Antiqua"/>
          <w:b/>
          <w:sz w:val="24"/>
          <w:szCs w:val="24"/>
        </w:rPr>
        <w:t>138</w:t>
      </w:r>
      <w:r w:rsidRPr="00012771">
        <w:rPr>
          <w:rFonts w:ascii="Book Antiqua" w:hAnsi="Book Antiqua"/>
          <w:sz w:val="24"/>
          <w:szCs w:val="24"/>
        </w:rPr>
        <w:t>: 1302-1311 [PMID: 20074574 DOI: 10.1053/j.gastro.2009.12.057]</w:t>
      </w:r>
    </w:p>
    <w:p w14:paraId="7E273B80" w14:textId="77777777" w:rsidR="00406A28" w:rsidRPr="00012771" w:rsidRDefault="00406A28" w:rsidP="00012771">
      <w:pPr>
        <w:snapToGrid w:val="0"/>
        <w:spacing w:line="360" w:lineRule="auto"/>
        <w:rPr>
          <w:rFonts w:ascii="Book Antiqua" w:hAnsi="Book Antiqua"/>
          <w:sz w:val="24"/>
          <w:szCs w:val="24"/>
        </w:rPr>
      </w:pPr>
      <w:proofErr w:type="gramStart"/>
      <w:r w:rsidRPr="00012771">
        <w:rPr>
          <w:rFonts w:ascii="Book Antiqua" w:hAnsi="Book Antiqua"/>
          <w:sz w:val="24"/>
          <w:szCs w:val="24"/>
        </w:rPr>
        <w:t xml:space="preserve">8 </w:t>
      </w:r>
      <w:r w:rsidRPr="00012771">
        <w:rPr>
          <w:rFonts w:ascii="Book Antiqua" w:hAnsi="Book Antiqua"/>
          <w:b/>
          <w:sz w:val="24"/>
          <w:szCs w:val="24"/>
        </w:rPr>
        <w:t>El-</w:t>
      </w:r>
      <w:proofErr w:type="spellStart"/>
      <w:r w:rsidRPr="00012771">
        <w:rPr>
          <w:rFonts w:ascii="Book Antiqua" w:hAnsi="Book Antiqua"/>
          <w:b/>
          <w:sz w:val="24"/>
          <w:szCs w:val="24"/>
        </w:rPr>
        <w:t>Serag</w:t>
      </w:r>
      <w:proofErr w:type="spellEnd"/>
      <w:r w:rsidRPr="00012771">
        <w:rPr>
          <w:rFonts w:ascii="Book Antiqua" w:hAnsi="Book Antiqua"/>
          <w:b/>
          <w:sz w:val="24"/>
          <w:szCs w:val="24"/>
        </w:rPr>
        <w:t xml:space="preserve"> HB</w:t>
      </w:r>
      <w:proofErr w:type="gramEnd"/>
      <w:r w:rsidRPr="00012771">
        <w:rPr>
          <w:rFonts w:ascii="Book Antiqua" w:hAnsi="Book Antiqua"/>
          <w:sz w:val="24"/>
          <w:szCs w:val="24"/>
        </w:rPr>
        <w:t xml:space="preserve">, Talley NJ. </w:t>
      </w:r>
      <w:proofErr w:type="gramStart"/>
      <w:r w:rsidRPr="00012771">
        <w:rPr>
          <w:rFonts w:ascii="Book Antiqua" w:hAnsi="Book Antiqua"/>
          <w:sz w:val="24"/>
          <w:szCs w:val="24"/>
        </w:rPr>
        <w:t>Health-related quality of life in functional dyspepsia.</w:t>
      </w:r>
      <w:proofErr w:type="gramEnd"/>
      <w:r w:rsidRPr="00012771">
        <w:rPr>
          <w:rFonts w:ascii="Book Antiqua" w:hAnsi="Book Antiqua"/>
          <w:sz w:val="24"/>
          <w:szCs w:val="24"/>
        </w:rPr>
        <w:t xml:space="preserve"> </w:t>
      </w:r>
      <w:r w:rsidRPr="00012771">
        <w:rPr>
          <w:rFonts w:ascii="Book Antiqua" w:hAnsi="Book Antiqua"/>
          <w:i/>
          <w:sz w:val="24"/>
          <w:szCs w:val="24"/>
        </w:rPr>
        <w:t xml:space="preserve">Aliment </w:t>
      </w:r>
      <w:proofErr w:type="spellStart"/>
      <w:r w:rsidRPr="00012771">
        <w:rPr>
          <w:rFonts w:ascii="Book Antiqua" w:hAnsi="Book Antiqua"/>
          <w:i/>
          <w:sz w:val="24"/>
          <w:szCs w:val="24"/>
        </w:rPr>
        <w:t>Pharmacol</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Ther</w:t>
      </w:r>
      <w:proofErr w:type="spellEnd"/>
      <w:r w:rsidRPr="00012771">
        <w:rPr>
          <w:rFonts w:ascii="Book Antiqua" w:hAnsi="Book Antiqua"/>
          <w:sz w:val="24"/>
          <w:szCs w:val="24"/>
        </w:rPr>
        <w:t xml:space="preserve"> 2003; </w:t>
      </w:r>
      <w:r w:rsidRPr="00012771">
        <w:rPr>
          <w:rFonts w:ascii="Book Antiqua" w:hAnsi="Book Antiqua"/>
          <w:b/>
          <w:sz w:val="24"/>
          <w:szCs w:val="24"/>
        </w:rPr>
        <w:t>18</w:t>
      </w:r>
      <w:r w:rsidRPr="00012771">
        <w:rPr>
          <w:rFonts w:ascii="Book Antiqua" w:hAnsi="Book Antiqua"/>
          <w:sz w:val="24"/>
          <w:szCs w:val="24"/>
        </w:rPr>
        <w:t>: 387-393 [PMID: 12940923 DOI: 10.1046/j.1365-2036.2003.01706.x]</w:t>
      </w:r>
    </w:p>
    <w:p w14:paraId="42228DBE" w14:textId="77777777" w:rsidR="00406A28" w:rsidRPr="00012771" w:rsidRDefault="00406A28" w:rsidP="00012771">
      <w:pPr>
        <w:snapToGrid w:val="0"/>
        <w:spacing w:line="360" w:lineRule="auto"/>
        <w:rPr>
          <w:rFonts w:ascii="Book Antiqua" w:hAnsi="Book Antiqua"/>
          <w:sz w:val="24"/>
          <w:szCs w:val="24"/>
        </w:rPr>
      </w:pPr>
      <w:proofErr w:type="gramStart"/>
      <w:r w:rsidRPr="00012771">
        <w:rPr>
          <w:rFonts w:ascii="Book Antiqua" w:hAnsi="Book Antiqua"/>
          <w:sz w:val="24"/>
          <w:szCs w:val="24"/>
        </w:rPr>
        <w:t xml:space="preserve">9 </w:t>
      </w:r>
      <w:proofErr w:type="spellStart"/>
      <w:r w:rsidRPr="00012771">
        <w:rPr>
          <w:rFonts w:ascii="Book Antiqua" w:hAnsi="Book Antiqua"/>
          <w:b/>
          <w:sz w:val="24"/>
          <w:szCs w:val="24"/>
        </w:rPr>
        <w:t>Moayyedi</w:t>
      </w:r>
      <w:proofErr w:type="spellEnd"/>
      <w:r w:rsidRPr="00012771">
        <w:rPr>
          <w:rFonts w:ascii="Book Antiqua" w:hAnsi="Book Antiqua"/>
          <w:b/>
          <w:sz w:val="24"/>
          <w:szCs w:val="24"/>
        </w:rPr>
        <w:t xml:space="preserve"> P</w:t>
      </w:r>
      <w:r w:rsidRPr="00012771">
        <w:rPr>
          <w:rFonts w:ascii="Book Antiqua" w:hAnsi="Book Antiqua"/>
          <w:sz w:val="24"/>
          <w:szCs w:val="24"/>
        </w:rPr>
        <w:t>, Mason J. Clinical and economic consequences of dyspepsia in the community.</w:t>
      </w:r>
      <w:proofErr w:type="gramEnd"/>
      <w:r w:rsidRPr="00012771">
        <w:rPr>
          <w:rFonts w:ascii="Book Antiqua" w:hAnsi="Book Antiqua"/>
          <w:sz w:val="24"/>
          <w:szCs w:val="24"/>
        </w:rPr>
        <w:t xml:space="preserve"> </w:t>
      </w:r>
      <w:r w:rsidRPr="00012771">
        <w:rPr>
          <w:rFonts w:ascii="Book Antiqua" w:hAnsi="Book Antiqua"/>
          <w:i/>
          <w:sz w:val="24"/>
          <w:szCs w:val="24"/>
        </w:rPr>
        <w:t>Gut</w:t>
      </w:r>
      <w:r w:rsidRPr="00012771">
        <w:rPr>
          <w:rFonts w:ascii="Book Antiqua" w:hAnsi="Book Antiqua"/>
          <w:sz w:val="24"/>
          <w:szCs w:val="24"/>
        </w:rPr>
        <w:t xml:space="preserve"> 2002; </w:t>
      </w:r>
      <w:r w:rsidRPr="00012771">
        <w:rPr>
          <w:rFonts w:ascii="Book Antiqua" w:hAnsi="Book Antiqua"/>
          <w:b/>
          <w:sz w:val="24"/>
          <w:szCs w:val="24"/>
        </w:rPr>
        <w:t xml:space="preserve">50 </w:t>
      </w:r>
      <w:proofErr w:type="spellStart"/>
      <w:r w:rsidRPr="00012771">
        <w:rPr>
          <w:rFonts w:ascii="Book Antiqua" w:hAnsi="Book Antiqua"/>
          <w:b/>
          <w:sz w:val="24"/>
          <w:szCs w:val="24"/>
        </w:rPr>
        <w:t>Suppl</w:t>
      </w:r>
      <w:proofErr w:type="spellEnd"/>
      <w:r w:rsidRPr="00012771">
        <w:rPr>
          <w:rFonts w:ascii="Book Antiqua" w:hAnsi="Book Antiqua"/>
          <w:b/>
          <w:sz w:val="24"/>
          <w:szCs w:val="24"/>
        </w:rPr>
        <w:t xml:space="preserve"> 4</w:t>
      </w:r>
      <w:r w:rsidRPr="00012771">
        <w:rPr>
          <w:rFonts w:ascii="Book Antiqua" w:hAnsi="Book Antiqua"/>
          <w:sz w:val="24"/>
          <w:szCs w:val="24"/>
        </w:rPr>
        <w:t>: iv10-iv12 [PMID: 11953338 DOI: 10.1136/gut.50.suppl_4.iv10]</w:t>
      </w:r>
    </w:p>
    <w:p w14:paraId="42A48F9C"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10 </w:t>
      </w:r>
      <w:r w:rsidRPr="00012771">
        <w:rPr>
          <w:rFonts w:ascii="Book Antiqua" w:hAnsi="Book Antiqua"/>
          <w:b/>
          <w:sz w:val="24"/>
          <w:szCs w:val="24"/>
        </w:rPr>
        <w:t>Thomson AB</w:t>
      </w:r>
      <w:r w:rsidRPr="00012771">
        <w:rPr>
          <w:rFonts w:ascii="Book Antiqua" w:hAnsi="Book Antiqua"/>
          <w:sz w:val="24"/>
          <w:szCs w:val="24"/>
        </w:rPr>
        <w:t xml:space="preserve">, </w:t>
      </w:r>
      <w:proofErr w:type="spellStart"/>
      <w:r w:rsidRPr="00012771">
        <w:rPr>
          <w:rFonts w:ascii="Book Antiqua" w:hAnsi="Book Antiqua"/>
          <w:sz w:val="24"/>
          <w:szCs w:val="24"/>
        </w:rPr>
        <w:t>Barkun</w:t>
      </w:r>
      <w:proofErr w:type="spellEnd"/>
      <w:r w:rsidRPr="00012771">
        <w:rPr>
          <w:rFonts w:ascii="Book Antiqua" w:hAnsi="Book Antiqua"/>
          <w:sz w:val="24"/>
          <w:szCs w:val="24"/>
        </w:rPr>
        <w:t xml:space="preserve"> AN, Armstrong D, Chiba N, White RJ, Daniels S, Escobedo S, Chakraborty B, Sinclair P, Van </w:t>
      </w:r>
      <w:proofErr w:type="spellStart"/>
      <w:r w:rsidRPr="00012771">
        <w:rPr>
          <w:rFonts w:ascii="Book Antiqua" w:hAnsi="Book Antiqua"/>
          <w:sz w:val="24"/>
          <w:szCs w:val="24"/>
        </w:rPr>
        <w:t>Zanten</w:t>
      </w:r>
      <w:proofErr w:type="spellEnd"/>
      <w:r w:rsidRPr="00012771">
        <w:rPr>
          <w:rFonts w:ascii="Book Antiqua" w:hAnsi="Book Antiqua"/>
          <w:sz w:val="24"/>
          <w:szCs w:val="24"/>
        </w:rPr>
        <w:t xml:space="preserve"> SJ. The prevalence of clinically significant endoscopic findings in primary care patients with uninvestigated dyspepsia: the Canadian Adult Dyspepsia Empiric Treatment - Prompt Endoscopy (CADET-PE) study. </w:t>
      </w:r>
      <w:r w:rsidRPr="00012771">
        <w:rPr>
          <w:rFonts w:ascii="Book Antiqua" w:hAnsi="Book Antiqua"/>
          <w:i/>
          <w:sz w:val="24"/>
          <w:szCs w:val="24"/>
        </w:rPr>
        <w:t xml:space="preserve">Aliment </w:t>
      </w:r>
      <w:proofErr w:type="spellStart"/>
      <w:r w:rsidRPr="00012771">
        <w:rPr>
          <w:rFonts w:ascii="Book Antiqua" w:hAnsi="Book Antiqua"/>
          <w:i/>
          <w:sz w:val="24"/>
          <w:szCs w:val="24"/>
        </w:rPr>
        <w:t>Pharmacol</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Ther</w:t>
      </w:r>
      <w:proofErr w:type="spellEnd"/>
      <w:r w:rsidRPr="00012771">
        <w:rPr>
          <w:rFonts w:ascii="Book Antiqua" w:hAnsi="Book Antiqua"/>
          <w:sz w:val="24"/>
          <w:szCs w:val="24"/>
        </w:rPr>
        <w:t xml:space="preserve"> 2003; </w:t>
      </w:r>
      <w:r w:rsidRPr="00012771">
        <w:rPr>
          <w:rFonts w:ascii="Book Antiqua" w:hAnsi="Book Antiqua"/>
          <w:b/>
          <w:sz w:val="24"/>
          <w:szCs w:val="24"/>
        </w:rPr>
        <w:t>17</w:t>
      </w:r>
      <w:r w:rsidRPr="00012771">
        <w:rPr>
          <w:rFonts w:ascii="Book Antiqua" w:hAnsi="Book Antiqua"/>
          <w:sz w:val="24"/>
          <w:szCs w:val="24"/>
        </w:rPr>
        <w:t>: 1481-1491 [PMID: 12823150 DOI: 10.1046/j.1365-2036.2003.01646.x]</w:t>
      </w:r>
    </w:p>
    <w:p w14:paraId="3E26287E"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11 </w:t>
      </w:r>
      <w:proofErr w:type="spellStart"/>
      <w:r w:rsidRPr="00012771">
        <w:rPr>
          <w:rFonts w:ascii="Book Antiqua" w:hAnsi="Book Antiqua"/>
          <w:b/>
          <w:sz w:val="24"/>
          <w:szCs w:val="24"/>
        </w:rPr>
        <w:t>Kapoor</w:t>
      </w:r>
      <w:proofErr w:type="spellEnd"/>
      <w:r w:rsidRPr="00012771">
        <w:rPr>
          <w:rFonts w:ascii="Book Antiqua" w:hAnsi="Book Antiqua"/>
          <w:b/>
          <w:sz w:val="24"/>
          <w:szCs w:val="24"/>
        </w:rPr>
        <w:t xml:space="preserve"> N</w:t>
      </w:r>
      <w:r w:rsidRPr="00012771">
        <w:rPr>
          <w:rFonts w:ascii="Book Antiqua" w:hAnsi="Book Antiqua"/>
          <w:sz w:val="24"/>
          <w:szCs w:val="24"/>
        </w:rPr>
        <w:t xml:space="preserve">, </w:t>
      </w:r>
      <w:proofErr w:type="spellStart"/>
      <w:r w:rsidRPr="00012771">
        <w:rPr>
          <w:rFonts w:ascii="Book Antiqua" w:hAnsi="Book Antiqua"/>
          <w:sz w:val="24"/>
          <w:szCs w:val="24"/>
        </w:rPr>
        <w:t>Bassi</w:t>
      </w:r>
      <w:proofErr w:type="spellEnd"/>
      <w:r w:rsidRPr="00012771">
        <w:rPr>
          <w:rFonts w:ascii="Book Antiqua" w:hAnsi="Book Antiqua"/>
          <w:sz w:val="24"/>
          <w:szCs w:val="24"/>
        </w:rPr>
        <w:t xml:space="preserve"> A, </w:t>
      </w:r>
      <w:proofErr w:type="spellStart"/>
      <w:r w:rsidRPr="00012771">
        <w:rPr>
          <w:rFonts w:ascii="Book Antiqua" w:hAnsi="Book Antiqua"/>
          <w:sz w:val="24"/>
          <w:szCs w:val="24"/>
        </w:rPr>
        <w:t>Sturgess</w:t>
      </w:r>
      <w:proofErr w:type="spellEnd"/>
      <w:r w:rsidRPr="00012771">
        <w:rPr>
          <w:rFonts w:ascii="Book Antiqua" w:hAnsi="Book Antiqua"/>
          <w:sz w:val="24"/>
          <w:szCs w:val="24"/>
        </w:rPr>
        <w:t xml:space="preserve"> R, </w:t>
      </w:r>
      <w:proofErr w:type="spellStart"/>
      <w:r w:rsidRPr="00012771">
        <w:rPr>
          <w:rFonts w:ascii="Book Antiqua" w:hAnsi="Book Antiqua"/>
          <w:sz w:val="24"/>
          <w:szCs w:val="24"/>
        </w:rPr>
        <w:t>Bodger</w:t>
      </w:r>
      <w:proofErr w:type="spellEnd"/>
      <w:r w:rsidRPr="00012771">
        <w:rPr>
          <w:rFonts w:ascii="Book Antiqua" w:hAnsi="Book Antiqua"/>
          <w:sz w:val="24"/>
          <w:szCs w:val="24"/>
        </w:rPr>
        <w:t xml:space="preserve"> K. Predictive value of alarm features in a rapid access upper gastrointestinal cancer service. </w:t>
      </w:r>
      <w:r w:rsidRPr="00012771">
        <w:rPr>
          <w:rFonts w:ascii="Book Antiqua" w:hAnsi="Book Antiqua"/>
          <w:i/>
          <w:sz w:val="24"/>
          <w:szCs w:val="24"/>
        </w:rPr>
        <w:t>Gut</w:t>
      </w:r>
      <w:r w:rsidRPr="00012771">
        <w:rPr>
          <w:rFonts w:ascii="Book Antiqua" w:hAnsi="Book Antiqua"/>
          <w:sz w:val="24"/>
          <w:szCs w:val="24"/>
        </w:rPr>
        <w:t xml:space="preserve"> 2005; </w:t>
      </w:r>
      <w:r w:rsidRPr="00012771">
        <w:rPr>
          <w:rFonts w:ascii="Book Antiqua" w:hAnsi="Book Antiqua"/>
          <w:b/>
          <w:sz w:val="24"/>
          <w:szCs w:val="24"/>
        </w:rPr>
        <w:t>54</w:t>
      </w:r>
      <w:r w:rsidRPr="00012771">
        <w:rPr>
          <w:rFonts w:ascii="Book Antiqua" w:hAnsi="Book Antiqua"/>
          <w:sz w:val="24"/>
          <w:szCs w:val="24"/>
        </w:rPr>
        <w:t>: 40-45 [PMID: 15591502 DOI: 10.1136/gut.2004.039438]</w:t>
      </w:r>
    </w:p>
    <w:p w14:paraId="58EC34ED"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12 </w:t>
      </w:r>
      <w:r w:rsidRPr="00012771">
        <w:rPr>
          <w:rFonts w:ascii="Book Antiqua" w:hAnsi="Book Antiqua"/>
          <w:b/>
          <w:sz w:val="24"/>
          <w:szCs w:val="24"/>
        </w:rPr>
        <w:t>Talley NJ</w:t>
      </w:r>
      <w:r w:rsidRPr="00012771">
        <w:rPr>
          <w:rFonts w:ascii="Book Antiqua" w:hAnsi="Book Antiqua"/>
          <w:sz w:val="24"/>
          <w:szCs w:val="24"/>
        </w:rPr>
        <w:t xml:space="preserve">, Silverstein MD, </w:t>
      </w:r>
      <w:proofErr w:type="spellStart"/>
      <w:r w:rsidRPr="00012771">
        <w:rPr>
          <w:rFonts w:ascii="Book Antiqua" w:hAnsi="Book Antiqua"/>
          <w:sz w:val="24"/>
          <w:szCs w:val="24"/>
        </w:rPr>
        <w:t>Agréus</w:t>
      </w:r>
      <w:proofErr w:type="spellEnd"/>
      <w:r w:rsidRPr="00012771">
        <w:rPr>
          <w:rFonts w:ascii="Book Antiqua" w:hAnsi="Book Antiqua"/>
          <w:sz w:val="24"/>
          <w:szCs w:val="24"/>
        </w:rPr>
        <w:t xml:space="preserve"> L, </w:t>
      </w:r>
      <w:proofErr w:type="spellStart"/>
      <w:r w:rsidRPr="00012771">
        <w:rPr>
          <w:rFonts w:ascii="Book Antiqua" w:hAnsi="Book Antiqua"/>
          <w:sz w:val="24"/>
          <w:szCs w:val="24"/>
        </w:rPr>
        <w:t>Nyrén</w:t>
      </w:r>
      <w:proofErr w:type="spellEnd"/>
      <w:r w:rsidRPr="00012771">
        <w:rPr>
          <w:rFonts w:ascii="Book Antiqua" w:hAnsi="Book Antiqua"/>
          <w:sz w:val="24"/>
          <w:szCs w:val="24"/>
        </w:rPr>
        <w:t xml:space="preserve"> O, </w:t>
      </w:r>
      <w:proofErr w:type="spellStart"/>
      <w:r w:rsidRPr="00012771">
        <w:rPr>
          <w:rFonts w:ascii="Book Antiqua" w:hAnsi="Book Antiqua"/>
          <w:sz w:val="24"/>
          <w:szCs w:val="24"/>
        </w:rPr>
        <w:t>Sonnenberg</w:t>
      </w:r>
      <w:proofErr w:type="spellEnd"/>
      <w:r w:rsidRPr="00012771">
        <w:rPr>
          <w:rFonts w:ascii="Book Antiqua" w:hAnsi="Book Antiqua"/>
          <w:sz w:val="24"/>
          <w:szCs w:val="24"/>
        </w:rPr>
        <w:t xml:space="preserve"> A, </w:t>
      </w:r>
      <w:proofErr w:type="spellStart"/>
      <w:r w:rsidRPr="00012771">
        <w:rPr>
          <w:rFonts w:ascii="Book Antiqua" w:hAnsi="Book Antiqua"/>
          <w:sz w:val="24"/>
          <w:szCs w:val="24"/>
        </w:rPr>
        <w:t>Holtmann</w:t>
      </w:r>
      <w:proofErr w:type="spellEnd"/>
      <w:r w:rsidRPr="00012771">
        <w:rPr>
          <w:rFonts w:ascii="Book Antiqua" w:hAnsi="Book Antiqua"/>
          <w:sz w:val="24"/>
          <w:szCs w:val="24"/>
        </w:rPr>
        <w:t xml:space="preserve"> G. AGA technical review: evaluation of dyspepsia. </w:t>
      </w:r>
      <w:proofErr w:type="gramStart"/>
      <w:r w:rsidRPr="00012771">
        <w:rPr>
          <w:rFonts w:ascii="Book Antiqua" w:hAnsi="Book Antiqua"/>
          <w:sz w:val="24"/>
          <w:szCs w:val="24"/>
        </w:rPr>
        <w:t>American Gastroenterological Association.</w:t>
      </w:r>
      <w:proofErr w:type="gramEnd"/>
      <w:r w:rsidRPr="00012771">
        <w:rPr>
          <w:rFonts w:ascii="Book Antiqua" w:hAnsi="Book Antiqua"/>
          <w:sz w:val="24"/>
          <w:szCs w:val="24"/>
        </w:rPr>
        <w:t xml:space="preserve"> </w:t>
      </w:r>
      <w:r w:rsidRPr="00012771">
        <w:rPr>
          <w:rFonts w:ascii="Book Antiqua" w:hAnsi="Book Antiqua"/>
          <w:i/>
          <w:sz w:val="24"/>
          <w:szCs w:val="24"/>
        </w:rPr>
        <w:t>Gastroenterology</w:t>
      </w:r>
      <w:r w:rsidRPr="00012771">
        <w:rPr>
          <w:rFonts w:ascii="Book Antiqua" w:hAnsi="Book Antiqua"/>
          <w:sz w:val="24"/>
          <w:szCs w:val="24"/>
        </w:rPr>
        <w:t xml:space="preserve"> 1998; </w:t>
      </w:r>
      <w:r w:rsidRPr="00012771">
        <w:rPr>
          <w:rFonts w:ascii="Book Antiqua" w:hAnsi="Book Antiqua"/>
          <w:b/>
          <w:sz w:val="24"/>
          <w:szCs w:val="24"/>
        </w:rPr>
        <w:t>114</w:t>
      </w:r>
      <w:r w:rsidRPr="00012771">
        <w:rPr>
          <w:rFonts w:ascii="Book Antiqua" w:hAnsi="Book Antiqua"/>
          <w:sz w:val="24"/>
          <w:szCs w:val="24"/>
        </w:rPr>
        <w:t>: 582-595 [PMID: 9496950 DOI: 10.1016/s0016-5085(98)70542-6]</w:t>
      </w:r>
    </w:p>
    <w:p w14:paraId="78B7490D" w14:textId="77777777" w:rsidR="00406A28" w:rsidRPr="00012771" w:rsidRDefault="00406A28" w:rsidP="00012771">
      <w:pPr>
        <w:snapToGrid w:val="0"/>
        <w:spacing w:line="360" w:lineRule="auto"/>
        <w:rPr>
          <w:rFonts w:ascii="Book Antiqua" w:hAnsi="Book Antiqua"/>
          <w:sz w:val="24"/>
          <w:szCs w:val="24"/>
        </w:rPr>
      </w:pPr>
      <w:proofErr w:type="gramStart"/>
      <w:r w:rsidRPr="00012771">
        <w:rPr>
          <w:rFonts w:ascii="Book Antiqua" w:hAnsi="Book Antiqua"/>
          <w:sz w:val="24"/>
          <w:szCs w:val="24"/>
        </w:rPr>
        <w:t xml:space="preserve">13 </w:t>
      </w:r>
      <w:proofErr w:type="spellStart"/>
      <w:r w:rsidRPr="00012771">
        <w:rPr>
          <w:rFonts w:ascii="Book Antiqua" w:hAnsi="Book Antiqua"/>
          <w:b/>
          <w:sz w:val="24"/>
          <w:szCs w:val="24"/>
        </w:rPr>
        <w:t>Vakil</w:t>
      </w:r>
      <w:proofErr w:type="spellEnd"/>
      <w:r w:rsidRPr="00012771">
        <w:rPr>
          <w:rFonts w:ascii="Book Antiqua" w:hAnsi="Book Antiqua"/>
          <w:b/>
          <w:sz w:val="24"/>
          <w:szCs w:val="24"/>
        </w:rPr>
        <w:t xml:space="preserve"> N</w:t>
      </w:r>
      <w:r w:rsidRPr="00012771">
        <w:rPr>
          <w:rFonts w:ascii="Book Antiqua" w:hAnsi="Book Antiqua"/>
          <w:sz w:val="24"/>
          <w:szCs w:val="24"/>
        </w:rPr>
        <w:t xml:space="preserve">, </w:t>
      </w:r>
      <w:proofErr w:type="spellStart"/>
      <w:r w:rsidRPr="00012771">
        <w:rPr>
          <w:rFonts w:ascii="Book Antiqua" w:hAnsi="Book Antiqua"/>
          <w:sz w:val="24"/>
          <w:szCs w:val="24"/>
        </w:rPr>
        <w:t>Moayyedi</w:t>
      </w:r>
      <w:proofErr w:type="spellEnd"/>
      <w:r w:rsidRPr="00012771">
        <w:rPr>
          <w:rFonts w:ascii="Book Antiqua" w:hAnsi="Book Antiqua"/>
          <w:sz w:val="24"/>
          <w:szCs w:val="24"/>
        </w:rPr>
        <w:t xml:space="preserve"> P, </w:t>
      </w:r>
      <w:proofErr w:type="spellStart"/>
      <w:r w:rsidRPr="00012771">
        <w:rPr>
          <w:rFonts w:ascii="Book Antiqua" w:hAnsi="Book Antiqua"/>
          <w:sz w:val="24"/>
          <w:szCs w:val="24"/>
        </w:rPr>
        <w:t>Fennerty</w:t>
      </w:r>
      <w:proofErr w:type="spellEnd"/>
      <w:r w:rsidRPr="00012771">
        <w:rPr>
          <w:rFonts w:ascii="Book Antiqua" w:hAnsi="Book Antiqua"/>
          <w:sz w:val="24"/>
          <w:szCs w:val="24"/>
        </w:rPr>
        <w:t xml:space="preserve"> MB, Talley NJ.</w:t>
      </w:r>
      <w:proofErr w:type="gramEnd"/>
      <w:r w:rsidRPr="00012771">
        <w:rPr>
          <w:rFonts w:ascii="Book Antiqua" w:hAnsi="Book Antiqua"/>
          <w:sz w:val="24"/>
          <w:szCs w:val="24"/>
        </w:rPr>
        <w:t xml:space="preserve"> Limited value of alarm features in the diagnosis of upper gastrointestinal malignancy: systematic review and meta-analysis. </w:t>
      </w:r>
      <w:r w:rsidRPr="00012771">
        <w:rPr>
          <w:rFonts w:ascii="Book Antiqua" w:hAnsi="Book Antiqua"/>
          <w:i/>
          <w:sz w:val="24"/>
          <w:szCs w:val="24"/>
        </w:rPr>
        <w:t>Gastroenterology</w:t>
      </w:r>
      <w:r w:rsidRPr="00012771">
        <w:rPr>
          <w:rFonts w:ascii="Book Antiqua" w:hAnsi="Book Antiqua"/>
          <w:sz w:val="24"/>
          <w:szCs w:val="24"/>
        </w:rPr>
        <w:t xml:space="preserve"> 2006; </w:t>
      </w:r>
      <w:r w:rsidRPr="00012771">
        <w:rPr>
          <w:rFonts w:ascii="Book Antiqua" w:hAnsi="Book Antiqua"/>
          <w:b/>
          <w:sz w:val="24"/>
          <w:szCs w:val="24"/>
        </w:rPr>
        <w:t>131</w:t>
      </w:r>
      <w:r w:rsidRPr="00012771">
        <w:rPr>
          <w:rFonts w:ascii="Book Antiqua" w:hAnsi="Book Antiqua"/>
          <w:sz w:val="24"/>
          <w:szCs w:val="24"/>
        </w:rPr>
        <w:t>: 390-401; quiz 659-60 [PMID: 16890592 DOI: 10.1053/j.gastro.2006.04.029]</w:t>
      </w:r>
    </w:p>
    <w:p w14:paraId="2A7A7993"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14 </w:t>
      </w:r>
      <w:proofErr w:type="spellStart"/>
      <w:r w:rsidRPr="00012771">
        <w:rPr>
          <w:rFonts w:ascii="Book Antiqua" w:hAnsi="Book Antiqua"/>
          <w:b/>
          <w:sz w:val="24"/>
          <w:szCs w:val="24"/>
        </w:rPr>
        <w:t>Fransen</w:t>
      </w:r>
      <w:proofErr w:type="spellEnd"/>
      <w:r w:rsidRPr="00012771">
        <w:rPr>
          <w:rFonts w:ascii="Book Antiqua" w:hAnsi="Book Antiqua"/>
          <w:b/>
          <w:sz w:val="24"/>
          <w:szCs w:val="24"/>
        </w:rPr>
        <w:t xml:space="preserve"> GA</w:t>
      </w:r>
      <w:r w:rsidRPr="00012771">
        <w:rPr>
          <w:rFonts w:ascii="Book Antiqua" w:hAnsi="Book Antiqua"/>
          <w:sz w:val="24"/>
          <w:szCs w:val="24"/>
        </w:rPr>
        <w:t xml:space="preserve">, Janssen MJ, </w:t>
      </w:r>
      <w:proofErr w:type="spellStart"/>
      <w:r w:rsidRPr="00012771">
        <w:rPr>
          <w:rFonts w:ascii="Book Antiqua" w:hAnsi="Book Antiqua"/>
          <w:sz w:val="24"/>
          <w:szCs w:val="24"/>
        </w:rPr>
        <w:t>Muris</w:t>
      </w:r>
      <w:proofErr w:type="spellEnd"/>
      <w:r w:rsidRPr="00012771">
        <w:rPr>
          <w:rFonts w:ascii="Book Antiqua" w:hAnsi="Book Antiqua"/>
          <w:sz w:val="24"/>
          <w:szCs w:val="24"/>
        </w:rPr>
        <w:t xml:space="preserve"> JW, </w:t>
      </w:r>
      <w:proofErr w:type="spellStart"/>
      <w:r w:rsidRPr="00012771">
        <w:rPr>
          <w:rFonts w:ascii="Book Antiqua" w:hAnsi="Book Antiqua"/>
          <w:sz w:val="24"/>
          <w:szCs w:val="24"/>
        </w:rPr>
        <w:t>Laheij</w:t>
      </w:r>
      <w:proofErr w:type="spellEnd"/>
      <w:r w:rsidRPr="00012771">
        <w:rPr>
          <w:rFonts w:ascii="Book Antiqua" w:hAnsi="Book Antiqua"/>
          <w:sz w:val="24"/>
          <w:szCs w:val="24"/>
        </w:rPr>
        <w:t xml:space="preserve"> RJ, Jansen JB. Meta-analysis: the diagnostic value of alarm symptoms for upper gastrointestinal malignancy. </w:t>
      </w:r>
      <w:r w:rsidRPr="00012771">
        <w:rPr>
          <w:rFonts w:ascii="Book Antiqua" w:hAnsi="Book Antiqua"/>
          <w:i/>
          <w:sz w:val="24"/>
          <w:szCs w:val="24"/>
        </w:rPr>
        <w:t xml:space="preserve">Aliment </w:t>
      </w:r>
      <w:proofErr w:type="spellStart"/>
      <w:r w:rsidRPr="00012771">
        <w:rPr>
          <w:rFonts w:ascii="Book Antiqua" w:hAnsi="Book Antiqua"/>
          <w:i/>
          <w:sz w:val="24"/>
          <w:szCs w:val="24"/>
        </w:rPr>
        <w:t>Pharmacol</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Ther</w:t>
      </w:r>
      <w:proofErr w:type="spellEnd"/>
      <w:r w:rsidRPr="00012771">
        <w:rPr>
          <w:rFonts w:ascii="Book Antiqua" w:hAnsi="Book Antiqua"/>
          <w:sz w:val="24"/>
          <w:szCs w:val="24"/>
        </w:rPr>
        <w:t xml:space="preserve"> 2004; </w:t>
      </w:r>
      <w:r w:rsidRPr="00012771">
        <w:rPr>
          <w:rFonts w:ascii="Book Antiqua" w:hAnsi="Book Antiqua"/>
          <w:b/>
          <w:sz w:val="24"/>
          <w:szCs w:val="24"/>
        </w:rPr>
        <w:t>20</w:t>
      </w:r>
      <w:r w:rsidRPr="00012771">
        <w:rPr>
          <w:rFonts w:ascii="Book Antiqua" w:hAnsi="Book Antiqua"/>
          <w:sz w:val="24"/>
          <w:szCs w:val="24"/>
        </w:rPr>
        <w:t xml:space="preserve">: 1045-1052 [PMID: 15569106 DOI: </w:t>
      </w:r>
      <w:r w:rsidRPr="00012771">
        <w:rPr>
          <w:rFonts w:ascii="Book Antiqua" w:hAnsi="Book Antiqua"/>
          <w:sz w:val="24"/>
          <w:szCs w:val="24"/>
        </w:rPr>
        <w:lastRenderedPageBreak/>
        <w:t>10.1111/j.1365-2036.2004.02251.x]</w:t>
      </w:r>
    </w:p>
    <w:p w14:paraId="3796CE00"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15 </w:t>
      </w:r>
      <w:r w:rsidRPr="00012771">
        <w:rPr>
          <w:rFonts w:ascii="Book Antiqua" w:hAnsi="Book Antiqua"/>
          <w:b/>
          <w:sz w:val="24"/>
          <w:szCs w:val="24"/>
        </w:rPr>
        <w:t>Wallace MB</w:t>
      </w:r>
      <w:r w:rsidRPr="00012771">
        <w:rPr>
          <w:rFonts w:ascii="Book Antiqua" w:hAnsi="Book Antiqua"/>
          <w:sz w:val="24"/>
          <w:szCs w:val="24"/>
        </w:rPr>
        <w:t xml:space="preserve">, </w:t>
      </w:r>
      <w:proofErr w:type="spellStart"/>
      <w:r w:rsidRPr="00012771">
        <w:rPr>
          <w:rFonts w:ascii="Book Antiqua" w:hAnsi="Book Antiqua"/>
          <w:sz w:val="24"/>
          <w:szCs w:val="24"/>
        </w:rPr>
        <w:t>Durkalski</w:t>
      </w:r>
      <w:proofErr w:type="spellEnd"/>
      <w:r w:rsidRPr="00012771">
        <w:rPr>
          <w:rFonts w:ascii="Book Antiqua" w:hAnsi="Book Antiqua"/>
          <w:sz w:val="24"/>
          <w:szCs w:val="24"/>
        </w:rPr>
        <w:t xml:space="preserve"> VL, Vaughan J, </w:t>
      </w:r>
      <w:proofErr w:type="spellStart"/>
      <w:r w:rsidRPr="00012771">
        <w:rPr>
          <w:rFonts w:ascii="Book Antiqua" w:hAnsi="Book Antiqua"/>
          <w:sz w:val="24"/>
          <w:szCs w:val="24"/>
        </w:rPr>
        <w:t>Palesch</w:t>
      </w:r>
      <w:proofErr w:type="spellEnd"/>
      <w:r w:rsidRPr="00012771">
        <w:rPr>
          <w:rFonts w:ascii="Book Antiqua" w:hAnsi="Book Antiqua"/>
          <w:sz w:val="24"/>
          <w:szCs w:val="24"/>
        </w:rPr>
        <w:t xml:space="preserve"> YY, Libby ED, </w:t>
      </w:r>
      <w:proofErr w:type="spellStart"/>
      <w:r w:rsidRPr="00012771">
        <w:rPr>
          <w:rFonts w:ascii="Book Antiqua" w:hAnsi="Book Antiqua"/>
          <w:sz w:val="24"/>
          <w:szCs w:val="24"/>
        </w:rPr>
        <w:t>Jowell</w:t>
      </w:r>
      <w:proofErr w:type="spellEnd"/>
      <w:r w:rsidRPr="00012771">
        <w:rPr>
          <w:rFonts w:ascii="Book Antiqua" w:hAnsi="Book Antiqua"/>
          <w:sz w:val="24"/>
          <w:szCs w:val="24"/>
        </w:rPr>
        <w:t xml:space="preserve"> PS, </w:t>
      </w:r>
      <w:proofErr w:type="spellStart"/>
      <w:r w:rsidRPr="00012771">
        <w:rPr>
          <w:rFonts w:ascii="Book Antiqua" w:hAnsi="Book Antiqua"/>
          <w:sz w:val="24"/>
          <w:szCs w:val="24"/>
        </w:rPr>
        <w:t>Nickl</w:t>
      </w:r>
      <w:proofErr w:type="spellEnd"/>
      <w:r w:rsidRPr="00012771">
        <w:rPr>
          <w:rFonts w:ascii="Book Antiqua" w:hAnsi="Book Antiqua"/>
          <w:sz w:val="24"/>
          <w:szCs w:val="24"/>
        </w:rPr>
        <w:t xml:space="preserve"> NJ, </w:t>
      </w:r>
      <w:proofErr w:type="spellStart"/>
      <w:r w:rsidRPr="00012771">
        <w:rPr>
          <w:rFonts w:ascii="Book Antiqua" w:hAnsi="Book Antiqua"/>
          <w:sz w:val="24"/>
          <w:szCs w:val="24"/>
        </w:rPr>
        <w:t>Schutz</w:t>
      </w:r>
      <w:proofErr w:type="spellEnd"/>
      <w:r w:rsidRPr="00012771">
        <w:rPr>
          <w:rFonts w:ascii="Book Antiqua" w:hAnsi="Book Antiqua"/>
          <w:sz w:val="24"/>
          <w:szCs w:val="24"/>
        </w:rPr>
        <w:t xml:space="preserve"> SM, Leung JW, Cotton PB. Age and alarm symptoms do not predict endoscopic findings among patients with dyspepsia: a </w:t>
      </w:r>
      <w:proofErr w:type="spellStart"/>
      <w:r w:rsidRPr="00012771">
        <w:rPr>
          <w:rFonts w:ascii="Book Antiqua" w:hAnsi="Book Antiqua"/>
          <w:sz w:val="24"/>
          <w:szCs w:val="24"/>
        </w:rPr>
        <w:t>multicentre</w:t>
      </w:r>
      <w:proofErr w:type="spellEnd"/>
      <w:r w:rsidRPr="00012771">
        <w:rPr>
          <w:rFonts w:ascii="Book Antiqua" w:hAnsi="Book Antiqua"/>
          <w:sz w:val="24"/>
          <w:szCs w:val="24"/>
        </w:rPr>
        <w:t xml:space="preserve"> database study. </w:t>
      </w:r>
      <w:r w:rsidRPr="00012771">
        <w:rPr>
          <w:rFonts w:ascii="Book Antiqua" w:hAnsi="Book Antiqua"/>
          <w:i/>
          <w:sz w:val="24"/>
          <w:szCs w:val="24"/>
        </w:rPr>
        <w:t>Gut</w:t>
      </w:r>
      <w:r w:rsidRPr="00012771">
        <w:rPr>
          <w:rFonts w:ascii="Book Antiqua" w:hAnsi="Book Antiqua"/>
          <w:sz w:val="24"/>
          <w:szCs w:val="24"/>
        </w:rPr>
        <w:t xml:space="preserve"> 2001; </w:t>
      </w:r>
      <w:r w:rsidRPr="00012771">
        <w:rPr>
          <w:rFonts w:ascii="Book Antiqua" w:hAnsi="Book Antiqua"/>
          <w:b/>
          <w:sz w:val="24"/>
          <w:szCs w:val="24"/>
        </w:rPr>
        <w:t>49</w:t>
      </w:r>
      <w:r w:rsidRPr="00012771">
        <w:rPr>
          <w:rFonts w:ascii="Book Antiqua" w:hAnsi="Book Antiqua"/>
          <w:sz w:val="24"/>
          <w:szCs w:val="24"/>
        </w:rPr>
        <w:t>: 29-34 [PMID: 11413107 DOI: 10.1136/gut.49.1.29]</w:t>
      </w:r>
    </w:p>
    <w:p w14:paraId="2F69A86C"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16 </w:t>
      </w:r>
      <w:proofErr w:type="spellStart"/>
      <w:r w:rsidRPr="00012771">
        <w:rPr>
          <w:rFonts w:ascii="Book Antiqua" w:hAnsi="Book Antiqua"/>
          <w:b/>
          <w:sz w:val="24"/>
          <w:szCs w:val="24"/>
        </w:rPr>
        <w:t>Holtmann</w:t>
      </w:r>
      <w:proofErr w:type="spellEnd"/>
      <w:r w:rsidRPr="00012771">
        <w:rPr>
          <w:rFonts w:ascii="Book Antiqua" w:hAnsi="Book Antiqua"/>
          <w:b/>
          <w:sz w:val="24"/>
          <w:szCs w:val="24"/>
        </w:rPr>
        <w:t xml:space="preserve"> G</w:t>
      </w:r>
      <w:r w:rsidRPr="00012771">
        <w:rPr>
          <w:rFonts w:ascii="Book Antiqua" w:hAnsi="Book Antiqua"/>
          <w:sz w:val="24"/>
          <w:szCs w:val="24"/>
        </w:rPr>
        <w:t xml:space="preserve">, Talley NJ, </w:t>
      </w:r>
      <w:proofErr w:type="spellStart"/>
      <w:r w:rsidRPr="00012771">
        <w:rPr>
          <w:rFonts w:ascii="Book Antiqua" w:hAnsi="Book Antiqua"/>
          <w:sz w:val="24"/>
          <w:szCs w:val="24"/>
        </w:rPr>
        <w:t>Liebregts</w:t>
      </w:r>
      <w:proofErr w:type="spellEnd"/>
      <w:r w:rsidRPr="00012771">
        <w:rPr>
          <w:rFonts w:ascii="Book Antiqua" w:hAnsi="Book Antiqua"/>
          <w:sz w:val="24"/>
          <w:szCs w:val="24"/>
        </w:rPr>
        <w:t xml:space="preserve"> T, Adam B, </w:t>
      </w:r>
      <w:proofErr w:type="spellStart"/>
      <w:r w:rsidRPr="00012771">
        <w:rPr>
          <w:rFonts w:ascii="Book Antiqua" w:hAnsi="Book Antiqua"/>
          <w:sz w:val="24"/>
          <w:szCs w:val="24"/>
        </w:rPr>
        <w:t>Parow</w:t>
      </w:r>
      <w:proofErr w:type="spellEnd"/>
      <w:r w:rsidRPr="00012771">
        <w:rPr>
          <w:rFonts w:ascii="Book Antiqua" w:hAnsi="Book Antiqua"/>
          <w:sz w:val="24"/>
          <w:szCs w:val="24"/>
        </w:rPr>
        <w:t xml:space="preserve"> C. </w:t>
      </w:r>
      <w:proofErr w:type="gramStart"/>
      <w:r w:rsidRPr="00012771">
        <w:rPr>
          <w:rFonts w:ascii="Book Antiqua" w:hAnsi="Book Antiqua"/>
          <w:sz w:val="24"/>
          <w:szCs w:val="24"/>
        </w:rPr>
        <w:t xml:space="preserve">A placebo-controlled trial of </w:t>
      </w:r>
      <w:proofErr w:type="spellStart"/>
      <w:r w:rsidRPr="00012771">
        <w:rPr>
          <w:rFonts w:ascii="Book Antiqua" w:hAnsi="Book Antiqua"/>
          <w:sz w:val="24"/>
          <w:szCs w:val="24"/>
        </w:rPr>
        <w:t>itopride</w:t>
      </w:r>
      <w:proofErr w:type="spellEnd"/>
      <w:r w:rsidRPr="00012771">
        <w:rPr>
          <w:rFonts w:ascii="Book Antiqua" w:hAnsi="Book Antiqua"/>
          <w:sz w:val="24"/>
          <w:szCs w:val="24"/>
        </w:rPr>
        <w:t xml:space="preserve"> in functional dyspepsia.</w:t>
      </w:r>
      <w:proofErr w:type="gramEnd"/>
      <w:r w:rsidRPr="00012771">
        <w:rPr>
          <w:rFonts w:ascii="Book Antiqua" w:hAnsi="Book Antiqua"/>
          <w:sz w:val="24"/>
          <w:szCs w:val="24"/>
        </w:rPr>
        <w:t xml:space="preserve"> </w:t>
      </w:r>
      <w:r w:rsidRPr="00012771">
        <w:rPr>
          <w:rFonts w:ascii="Book Antiqua" w:hAnsi="Book Antiqua"/>
          <w:i/>
          <w:sz w:val="24"/>
          <w:szCs w:val="24"/>
        </w:rPr>
        <w:t xml:space="preserve">N </w:t>
      </w:r>
      <w:proofErr w:type="spellStart"/>
      <w:r w:rsidRPr="00012771">
        <w:rPr>
          <w:rFonts w:ascii="Book Antiqua" w:hAnsi="Book Antiqua"/>
          <w:i/>
          <w:sz w:val="24"/>
          <w:szCs w:val="24"/>
        </w:rPr>
        <w:t>Engl</w:t>
      </w:r>
      <w:proofErr w:type="spellEnd"/>
      <w:r w:rsidRPr="00012771">
        <w:rPr>
          <w:rFonts w:ascii="Book Antiqua" w:hAnsi="Book Antiqua"/>
          <w:i/>
          <w:sz w:val="24"/>
          <w:szCs w:val="24"/>
        </w:rPr>
        <w:t xml:space="preserve"> J Med</w:t>
      </w:r>
      <w:r w:rsidRPr="00012771">
        <w:rPr>
          <w:rFonts w:ascii="Book Antiqua" w:hAnsi="Book Antiqua"/>
          <w:sz w:val="24"/>
          <w:szCs w:val="24"/>
        </w:rPr>
        <w:t xml:space="preserve"> 2006; </w:t>
      </w:r>
      <w:r w:rsidRPr="00012771">
        <w:rPr>
          <w:rFonts w:ascii="Book Antiqua" w:hAnsi="Book Antiqua"/>
          <w:b/>
          <w:sz w:val="24"/>
          <w:szCs w:val="24"/>
        </w:rPr>
        <w:t>354</w:t>
      </w:r>
      <w:r w:rsidRPr="00012771">
        <w:rPr>
          <w:rFonts w:ascii="Book Antiqua" w:hAnsi="Book Antiqua"/>
          <w:sz w:val="24"/>
          <w:szCs w:val="24"/>
        </w:rPr>
        <w:t>: 832-840 [PMID: 16495395 DOI: 10.1056/NEJMoa052639]</w:t>
      </w:r>
    </w:p>
    <w:p w14:paraId="036F0996"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17 </w:t>
      </w:r>
      <w:r w:rsidRPr="00012771">
        <w:rPr>
          <w:rFonts w:ascii="Book Antiqua" w:hAnsi="Book Antiqua"/>
          <w:b/>
          <w:sz w:val="24"/>
          <w:szCs w:val="24"/>
        </w:rPr>
        <w:t xml:space="preserve">von </w:t>
      </w:r>
      <w:proofErr w:type="spellStart"/>
      <w:r w:rsidRPr="00012771">
        <w:rPr>
          <w:rFonts w:ascii="Book Antiqua" w:hAnsi="Book Antiqua"/>
          <w:b/>
          <w:sz w:val="24"/>
          <w:szCs w:val="24"/>
        </w:rPr>
        <w:t>Arnim</w:t>
      </w:r>
      <w:proofErr w:type="spellEnd"/>
      <w:r w:rsidRPr="00012771">
        <w:rPr>
          <w:rFonts w:ascii="Book Antiqua" w:hAnsi="Book Antiqua"/>
          <w:b/>
          <w:sz w:val="24"/>
          <w:szCs w:val="24"/>
        </w:rPr>
        <w:t xml:space="preserve"> U</w:t>
      </w:r>
      <w:r w:rsidRPr="00012771">
        <w:rPr>
          <w:rFonts w:ascii="Book Antiqua" w:hAnsi="Book Antiqua"/>
          <w:sz w:val="24"/>
          <w:szCs w:val="24"/>
        </w:rPr>
        <w:t xml:space="preserve">, </w:t>
      </w:r>
      <w:proofErr w:type="spellStart"/>
      <w:r w:rsidRPr="00012771">
        <w:rPr>
          <w:rFonts w:ascii="Book Antiqua" w:hAnsi="Book Antiqua"/>
          <w:sz w:val="24"/>
          <w:szCs w:val="24"/>
        </w:rPr>
        <w:t>Peitz</w:t>
      </w:r>
      <w:proofErr w:type="spellEnd"/>
      <w:r w:rsidRPr="00012771">
        <w:rPr>
          <w:rFonts w:ascii="Book Antiqua" w:hAnsi="Book Antiqua"/>
          <w:sz w:val="24"/>
          <w:szCs w:val="24"/>
        </w:rPr>
        <w:t xml:space="preserve"> U, Vinson B, </w:t>
      </w:r>
      <w:proofErr w:type="spellStart"/>
      <w:r w:rsidRPr="00012771">
        <w:rPr>
          <w:rFonts w:ascii="Book Antiqua" w:hAnsi="Book Antiqua"/>
          <w:sz w:val="24"/>
          <w:szCs w:val="24"/>
        </w:rPr>
        <w:t>Gundermann</w:t>
      </w:r>
      <w:proofErr w:type="spellEnd"/>
      <w:r w:rsidRPr="00012771">
        <w:rPr>
          <w:rFonts w:ascii="Book Antiqua" w:hAnsi="Book Antiqua"/>
          <w:sz w:val="24"/>
          <w:szCs w:val="24"/>
        </w:rPr>
        <w:t xml:space="preserve"> KJ, </w:t>
      </w:r>
      <w:proofErr w:type="spellStart"/>
      <w:r w:rsidRPr="00012771">
        <w:rPr>
          <w:rFonts w:ascii="Book Antiqua" w:hAnsi="Book Antiqua"/>
          <w:sz w:val="24"/>
          <w:szCs w:val="24"/>
        </w:rPr>
        <w:t>Malfertheiner</w:t>
      </w:r>
      <w:proofErr w:type="spellEnd"/>
      <w:r w:rsidRPr="00012771">
        <w:rPr>
          <w:rFonts w:ascii="Book Antiqua" w:hAnsi="Book Antiqua"/>
          <w:sz w:val="24"/>
          <w:szCs w:val="24"/>
        </w:rPr>
        <w:t xml:space="preserve"> P. STW 5, a </w:t>
      </w:r>
      <w:proofErr w:type="spellStart"/>
      <w:r w:rsidRPr="00012771">
        <w:rPr>
          <w:rFonts w:ascii="Book Antiqua" w:hAnsi="Book Antiqua"/>
          <w:sz w:val="24"/>
          <w:szCs w:val="24"/>
        </w:rPr>
        <w:t>phytopharmacon</w:t>
      </w:r>
      <w:proofErr w:type="spellEnd"/>
      <w:r w:rsidRPr="00012771">
        <w:rPr>
          <w:rFonts w:ascii="Book Antiqua" w:hAnsi="Book Antiqua"/>
          <w:sz w:val="24"/>
          <w:szCs w:val="24"/>
        </w:rPr>
        <w:t xml:space="preserve"> for patients with functional dyspepsia: results of a multicenter, placebo-controlled double-blind study. </w:t>
      </w:r>
      <w:r w:rsidRPr="00012771">
        <w:rPr>
          <w:rFonts w:ascii="Book Antiqua" w:hAnsi="Book Antiqua"/>
          <w:i/>
          <w:sz w:val="24"/>
          <w:szCs w:val="24"/>
        </w:rPr>
        <w:t xml:space="preserve">Am J </w:t>
      </w:r>
      <w:proofErr w:type="spellStart"/>
      <w:r w:rsidRPr="00012771">
        <w:rPr>
          <w:rFonts w:ascii="Book Antiqua" w:hAnsi="Book Antiqua"/>
          <w:i/>
          <w:sz w:val="24"/>
          <w:szCs w:val="24"/>
        </w:rPr>
        <w:t>Gastroenterol</w:t>
      </w:r>
      <w:proofErr w:type="spellEnd"/>
      <w:r w:rsidRPr="00012771">
        <w:rPr>
          <w:rFonts w:ascii="Book Antiqua" w:hAnsi="Book Antiqua"/>
          <w:sz w:val="24"/>
          <w:szCs w:val="24"/>
        </w:rPr>
        <w:t xml:space="preserve"> 2007; </w:t>
      </w:r>
      <w:r w:rsidRPr="00012771">
        <w:rPr>
          <w:rFonts w:ascii="Book Antiqua" w:hAnsi="Book Antiqua"/>
          <w:b/>
          <w:sz w:val="24"/>
          <w:szCs w:val="24"/>
        </w:rPr>
        <w:t>102</w:t>
      </w:r>
      <w:r w:rsidRPr="00012771">
        <w:rPr>
          <w:rFonts w:ascii="Book Antiqua" w:hAnsi="Book Antiqua"/>
          <w:sz w:val="24"/>
          <w:szCs w:val="24"/>
        </w:rPr>
        <w:t>: 1268-1275 [PMID: 17531013 DOI: 10.1111/j.1572-0241.2006.01183.x]</w:t>
      </w:r>
    </w:p>
    <w:p w14:paraId="55CF6481"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18 </w:t>
      </w:r>
      <w:proofErr w:type="spellStart"/>
      <w:r w:rsidRPr="00012771">
        <w:rPr>
          <w:rFonts w:ascii="Book Antiqua" w:hAnsi="Book Antiqua"/>
          <w:b/>
          <w:sz w:val="24"/>
          <w:szCs w:val="24"/>
        </w:rPr>
        <w:t>Stanghellini</w:t>
      </w:r>
      <w:proofErr w:type="spellEnd"/>
      <w:r w:rsidRPr="00012771">
        <w:rPr>
          <w:rFonts w:ascii="Book Antiqua" w:hAnsi="Book Antiqua"/>
          <w:b/>
          <w:sz w:val="24"/>
          <w:szCs w:val="24"/>
        </w:rPr>
        <w:t xml:space="preserve"> V</w:t>
      </w:r>
      <w:r w:rsidRPr="00012771">
        <w:rPr>
          <w:rFonts w:ascii="Book Antiqua" w:hAnsi="Book Antiqua"/>
          <w:sz w:val="24"/>
          <w:szCs w:val="24"/>
        </w:rPr>
        <w:t xml:space="preserve">, Chan FK, </w:t>
      </w:r>
      <w:proofErr w:type="spellStart"/>
      <w:r w:rsidRPr="00012771">
        <w:rPr>
          <w:rFonts w:ascii="Book Antiqua" w:hAnsi="Book Antiqua"/>
          <w:sz w:val="24"/>
          <w:szCs w:val="24"/>
        </w:rPr>
        <w:t>Hasler</w:t>
      </w:r>
      <w:proofErr w:type="spellEnd"/>
      <w:r w:rsidRPr="00012771">
        <w:rPr>
          <w:rFonts w:ascii="Book Antiqua" w:hAnsi="Book Antiqua"/>
          <w:sz w:val="24"/>
          <w:szCs w:val="24"/>
        </w:rPr>
        <w:t xml:space="preserve"> WL, </w:t>
      </w:r>
      <w:proofErr w:type="spellStart"/>
      <w:r w:rsidRPr="00012771">
        <w:rPr>
          <w:rFonts w:ascii="Book Antiqua" w:hAnsi="Book Antiqua"/>
          <w:sz w:val="24"/>
          <w:szCs w:val="24"/>
        </w:rPr>
        <w:t>Malagelada</w:t>
      </w:r>
      <w:proofErr w:type="spellEnd"/>
      <w:r w:rsidRPr="00012771">
        <w:rPr>
          <w:rFonts w:ascii="Book Antiqua" w:hAnsi="Book Antiqua"/>
          <w:sz w:val="24"/>
          <w:szCs w:val="24"/>
        </w:rPr>
        <w:t xml:space="preserve"> JR, Suzuki H, Tack J, Talley NJ. </w:t>
      </w:r>
      <w:proofErr w:type="gramStart"/>
      <w:r w:rsidRPr="00012771">
        <w:rPr>
          <w:rFonts w:ascii="Book Antiqua" w:hAnsi="Book Antiqua"/>
          <w:sz w:val="24"/>
          <w:szCs w:val="24"/>
        </w:rPr>
        <w:t>Gastroduodenal Disorders.</w:t>
      </w:r>
      <w:proofErr w:type="gramEnd"/>
      <w:r w:rsidRPr="00012771">
        <w:rPr>
          <w:rFonts w:ascii="Book Antiqua" w:hAnsi="Book Antiqua"/>
          <w:sz w:val="24"/>
          <w:szCs w:val="24"/>
        </w:rPr>
        <w:t xml:space="preserve"> </w:t>
      </w:r>
      <w:r w:rsidRPr="00012771">
        <w:rPr>
          <w:rFonts w:ascii="Book Antiqua" w:hAnsi="Book Antiqua"/>
          <w:i/>
          <w:sz w:val="24"/>
          <w:szCs w:val="24"/>
        </w:rPr>
        <w:t>Gastroenterology</w:t>
      </w:r>
      <w:r w:rsidRPr="00012771">
        <w:rPr>
          <w:rFonts w:ascii="Book Antiqua" w:hAnsi="Book Antiqua"/>
          <w:sz w:val="24"/>
          <w:szCs w:val="24"/>
        </w:rPr>
        <w:t xml:space="preserve"> 2016; </w:t>
      </w:r>
      <w:r w:rsidRPr="00012771">
        <w:rPr>
          <w:rFonts w:ascii="Book Antiqua" w:hAnsi="Book Antiqua"/>
          <w:b/>
          <w:sz w:val="24"/>
          <w:szCs w:val="24"/>
        </w:rPr>
        <w:t>150</w:t>
      </w:r>
      <w:r w:rsidRPr="00012771">
        <w:rPr>
          <w:rFonts w:ascii="Book Antiqua" w:hAnsi="Book Antiqua"/>
          <w:sz w:val="24"/>
          <w:szCs w:val="24"/>
        </w:rPr>
        <w:t>: 1380-1392 [PMID: 27147122 DOI: 10.1053/j.gastro.2016.02.011]</w:t>
      </w:r>
    </w:p>
    <w:p w14:paraId="104F9EBB"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19 </w:t>
      </w:r>
      <w:proofErr w:type="gramStart"/>
      <w:r w:rsidRPr="00012771">
        <w:rPr>
          <w:rFonts w:ascii="Book Antiqua" w:hAnsi="Book Antiqua"/>
          <w:b/>
          <w:sz w:val="24"/>
          <w:szCs w:val="24"/>
        </w:rPr>
        <w:t>Hammer</w:t>
      </w:r>
      <w:proofErr w:type="gramEnd"/>
      <w:r w:rsidRPr="00012771">
        <w:rPr>
          <w:rFonts w:ascii="Book Antiqua" w:hAnsi="Book Antiqua"/>
          <w:b/>
          <w:sz w:val="24"/>
          <w:szCs w:val="24"/>
        </w:rPr>
        <w:t xml:space="preserve"> J</w:t>
      </w:r>
      <w:r w:rsidRPr="00012771">
        <w:rPr>
          <w:rFonts w:ascii="Book Antiqua" w:hAnsi="Book Antiqua"/>
          <w:sz w:val="24"/>
          <w:szCs w:val="24"/>
        </w:rPr>
        <w:t xml:space="preserve">, </w:t>
      </w:r>
      <w:proofErr w:type="spellStart"/>
      <w:r w:rsidRPr="00012771">
        <w:rPr>
          <w:rFonts w:ascii="Book Antiqua" w:hAnsi="Book Antiqua"/>
          <w:sz w:val="24"/>
          <w:szCs w:val="24"/>
        </w:rPr>
        <w:t>Eslick</w:t>
      </w:r>
      <w:proofErr w:type="spellEnd"/>
      <w:r w:rsidRPr="00012771">
        <w:rPr>
          <w:rFonts w:ascii="Book Antiqua" w:hAnsi="Book Antiqua"/>
          <w:sz w:val="24"/>
          <w:szCs w:val="24"/>
        </w:rPr>
        <w:t xml:space="preserve"> GD, Howell SC, </w:t>
      </w:r>
      <w:proofErr w:type="spellStart"/>
      <w:r w:rsidRPr="00012771">
        <w:rPr>
          <w:rFonts w:ascii="Book Antiqua" w:hAnsi="Book Antiqua"/>
          <w:sz w:val="24"/>
          <w:szCs w:val="24"/>
        </w:rPr>
        <w:t>Altiparmak</w:t>
      </w:r>
      <w:proofErr w:type="spellEnd"/>
      <w:r w:rsidRPr="00012771">
        <w:rPr>
          <w:rFonts w:ascii="Book Antiqua" w:hAnsi="Book Antiqua"/>
          <w:sz w:val="24"/>
          <w:szCs w:val="24"/>
        </w:rPr>
        <w:t xml:space="preserve"> E, Talley NJ. Diagnostic yield of alarm features in irritable bowel syndrome and functional dyspepsia. </w:t>
      </w:r>
      <w:r w:rsidRPr="00012771">
        <w:rPr>
          <w:rFonts w:ascii="Book Antiqua" w:hAnsi="Book Antiqua"/>
          <w:i/>
          <w:sz w:val="24"/>
          <w:szCs w:val="24"/>
        </w:rPr>
        <w:t>Gut</w:t>
      </w:r>
      <w:r w:rsidRPr="00012771">
        <w:rPr>
          <w:rFonts w:ascii="Book Antiqua" w:hAnsi="Book Antiqua"/>
          <w:sz w:val="24"/>
          <w:szCs w:val="24"/>
        </w:rPr>
        <w:t xml:space="preserve"> 2004; </w:t>
      </w:r>
      <w:r w:rsidRPr="00012771">
        <w:rPr>
          <w:rFonts w:ascii="Book Antiqua" w:hAnsi="Book Antiqua"/>
          <w:b/>
          <w:sz w:val="24"/>
          <w:szCs w:val="24"/>
        </w:rPr>
        <w:t>53</w:t>
      </w:r>
      <w:r w:rsidRPr="00012771">
        <w:rPr>
          <w:rFonts w:ascii="Book Antiqua" w:hAnsi="Book Antiqua"/>
          <w:sz w:val="24"/>
          <w:szCs w:val="24"/>
        </w:rPr>
        <w:t>: 666-672 [PMID: 15082584 DOI: 10.1136/gut.2003.021857]</w:t>
      </w:r>
    </w:p>
    <w:p w14:paraId="598914B1" w14:textId="77777777" w:rsidR="00406A28" w:rsidRPr="00012771" w:rsidRDefault="00406A28" w:rsidP="00012771">
      <w:pPr>
        <w:snapToGrid w:val="0"/>
        <w:spacing w:line="360" w:lineRule="auto"/>
        <w:rPr>
          <w:rFonts w:ascii="Book Antiqua" w:hAnsi="Book Antiqua"/>
          <w:sz w:val="24"/>
          <w:szCs w:val="24"/>
        </w:rPr>
      </w:pPr>
      <w:proofErr w:type="gramStart"/>
      <w:r w:rsidRPr="00012771">
        <w:rPr>
          <w:rFonts w:ascii="Book Antiqua" w:hAnsi="Book Antiqua"/>
          <w:sz w:val="24"/>
          <w:szCs w:val="24"/>
        </w:rPr>
        <w:t xml:space="preserve">20 </w:t>
      </w:r>
      <w:r w:rsidRPr="00012771">
        <w:rPr>
          <w:rFonts w:ascii="Book Antiqua" w:hAnsi="Book Antiqua"/>
          <w:b/>
          <w:sz w:val="24"/>
          <w:szCs w:val="24"/>
        </w:rPr>
        <w:t>Ford AC</w:t>
      </w:r>
      <w:r w:rsidRPr="00012771">
        <w:rPr>
          <w:rFonts w:ascii="Book Antiqua" w:hAnsi="Book Antiqua"/>
          <w:sz w:val="24"/>
          <w:szCs w:val="24"/>
        </w:rPr>
        <w:t xml:space="preserve">, </w:t>
      </w:r>
      <w:proofErr w:type="spellStart"/>
      <w:r w:rsidRPr="00012771">
        <w:rPr>
          <w:rFonts w:ascii="Book Antiqua" w:hAnsi="Book Antiqua"/>
          <w:sz w:val="24"/>
          <w:szCs w:val="24"/>
        </w:rPr>
        <w:t>Bercik</w:t>
      </w:r>
      <w:proofErr w:type="spellEnd"/>
      <w:r w:rsidRPr="00012771">
        <w:rPr>
          <w:rFonts w:ascii="Book Antiqua" w:hAnsi="Book Antiqua"/>
          <w:sz w:val="24"/>
          <w:szCs w:val="24"/>
        </w:rPr>
        <w:t xml:space="preserve"> P, Morgan DG, </w:t>
      </w:r>
      <w:proofErr w:type="spellStart"/>
      <w:r w:rsidRPr="00012771">
        <w:rPr>
          <w:rFonts w:ascii="Book Antiqua" w:hAnsi="Book Antiqua"/>
          <w:sz w:val="24"/>
          <w:szCs w:val="24"/>
        </w:rPr>
        <w:t>Bolino</w:t>
      </w:r>
      <w:proofErr w:type="spellEnd"/>
      <w:r w:rsidRPr="00012771">
        <w:rPr>
          <w:rFonts w:ascii="Book Antiqua" w:hAnsi="Book Antiqua"/>
          <w:sz w:val="24"/>
          <w:szCs w:val="24"/>
        </w:rPr>
        <w:t xml:space="preserve"> C, Pintos-Sanchez MI, </w:t>
      </w:r>
      <w:proofErr w:type="spellStart"/>
      <w:r w:rsidRPr="00012771">
        <w:rPr>
          <w:rFonts w:ascii="Book Antiqua" w:hAnsi="Book Antiqua"/>
          <w:sz w:val="24"/>
          <w:szCs w:val="24"/>
        </w:rPr>
        <w:t>Moayyedi</w:t>
      </w:r>
      <w:proofErr w:type="spellEnd"/>
      <w:r w:rsidRPr="00012771">
        <w:rPr>
          <w:rFonts w:ascii="Book Antiqua" w:hAnsi="Book Antiqua"/>
          <w:sz w:val="24"/>
          <w:szCs w:val="24"/>
        </w:rPr>
        <w:t xml:space="preserve"> P.</w:t>
      </w:r>
      <w:proofErr w:type="gramEnd"/>
      <w:r w:rsidRPr="00012771">
        <w:rPr>
          <w:rFonts w:ascii="Book Antiqua" w:hAnsi="Book Antiqua"/>
          <w:sz w:val="24"/>
          <w:szCs w:val="24"/>
        </w:rPr>
        <w:t xml:space="preserve"> The Rome III criteria for the diagnosis of functional dyspepsia in secondary care are not superior to previous definitions. </w:t>
      </w:r>
      <w:r w:rsidRPr="00012771">
        <w:rPr>
          <w:rFonts w:ascii="Book Antiqua" w:hAnsi="Book Antiqua"/>
          <w:i/>
          <w:sz w:val="24"/>
          <w:szCs w:val="24"/>
        </w:rPr>
        <w:t>Gastroenterology</w:t>
      </w:r>
      <w:r w:rsidRPr="00012771">
        <w:rPr>
          <w:rFonts w:ascii="Book Antiqua" w:hAnsi="Book Antiqua"/>
          <w:sz w:val="24"/>
          <w:szCs w:val="24"/>
        </w:rPr>
        <w:t xml:space="preserve"> 2014; </w:t>
      </w:r>
      <w:r w:rsidRPr="00012771">
        <w:rPr>
          <w:rFonts w:ascii="Book Antiqua" w:hAnsi="Book Antiqua"/>
          <w:b/>
          <w:sz w:val="24"/>
          <w:szCs w:val="24"/>
        </w:rPr>
        <w:t>146</w:t>
      </w:r>
      <w:r w:rsidRPr="00012771">
        <w:rPr>
          <w:rFonts w:ascii="Book Antiqua" w:hAnsi="Book Antiqua"/>
          <w:sz w:val="24"/>
          <w:szCs w:val="24"/>
        </w:rPr>
        <w:t>: 932-40; quiz e14-5 [PMID: 24417817 DOI: 10.1053/j.gastro.2014.01.014]</w:t>
      </w:r>
    </w:p>
    <w:p w14:paraId="7AEBC34F"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21 </w:t>
      </w:r>
      <w:proofErr w:type="spellStart"/>
      <w:r w:rsidRPr="00012771">
        <w:rPr>
          <w:rFonts w:ascii="Book Antiqua" w:hAnsi="Book Antiqua"/>
          <w:b/>
          <w:sz w:val="24"/>
          <w:szCs w:val="24"/>
        </w:rPr>
        <w:t>Enck</w:t>
      </w:r>
      <w:proofErr w:type="spellEnd"/>
      <w:r w:rsidRPr="00012771">
        <w:rPr>
          <w:rFonts w:ascii="Book Antiqua" w:hAnsi="Book Antiqua"/>
          <w:b/>
          <w:sz w:val="24"/>
          <w:szCs w:val="24"/>
        </w:rPr>
        <w:t xml:space="preserve"> P</w:t>
      </w:r>
      <w:r w:rsidRPr="00012771">
        <w:rPr>
          <w:rFonts w:ascii="Book Antiqua" w:hAnsi="Book Antiqua"/>
          <w:sz w:val="24"/>
          <w:szCs w:val="24"/>
        </w:rPr>
        <w:t xml:space="preserve">, </w:t>
      </w:r>
      <w:proofErr w:type="spellStart"/>
      <w:r w:rsidRPr="00012771">
        <w:rPr>
          <w:rFonts w:ascii="Book Antiqua" w:hAnsi="Book Antiqua"/>
          <w:sz w:val="24"/>
          <w:szCs w:val="24"/>
        </w:rPr>
        <w:t>Azpiroz</w:t>
      </w:r>
      <w:proofErr w:type="spellEnd"/>
      <w:r w:rsidRPr="00012771">
        <w:rPr>
          <w:rFonts w:ascii="Book Antiqua" w:hAnsi="Book Antiqua"/>
          <w:sz w:val="24"/>
          <w:szCs w:val="24"/>
        </w:rPr>
        <w:t xml:space="preserve"> F, </w:t>
      </w:r>
      <w:proofErr w:type="spellStart"/>
      <w:r w:rsidRPr="00012771">
        <w:rPr>
          <w:rFonts w:ascii="Book Antiqua" w:hAnsi="Book Antiqua"/>
          <w:sz w:val="24"/>
          <w:szCs w:val="24"/>
        </w:rPr>
        <w:t>Boeckxstaens</w:t>
      </w:r>
      <w:proofErr w:type="spellEnd"/>
      <w:r w:rsidRPr="00012771">
        <w:rPr>
          <w:rFonts w:ascii="Book Antiqua" w:hAnsi="Book Antiqua"/>
          <w:sz w:val="24"/>
          <w:szCs w:val="24"/>
        </w:rPr>
        <w:t xml:space="preserve"> G, </w:t>
      </w:r>
      <w:proofErr w:type="spellStart"/>
      <w:r w:rsidRPr="00012771">
        <w:rPr>
          <w:rFonts w:ascii="Book Antiqua" w:hAnsi="Book Antiqua"/>
          <w:sz w:val="24"/>
          <w:szCs w:val="24"/>
        </w:rPr>
        <w:t>Elsenbruch</w:t>
      </w:r>
      <w:proofErr w:type="spellEnd"/>
      <w:r w:rsidRPr="00012771">
        <w:rPr>
          <w:rFonts w:ascii="Book Antiqua" w:hAnsi="Book Antiqua"/>
          <w:sz w:val="24"/>
          <w:szCs w:val="24"/>
        </w:rPr>
        <w:t xml:space="preserve"> S, </w:t>
      </w:r>
      <w:proofErr w:type="spellStart"/>
      <w:r w:rsidRPr="00012771">
        <w:rPr>
          <w:rFonts w:ascii="Book Antiqua" w:hAnsi="Book Antiqua"/>
          <w:sz w:val="24"/>
          <w:szCs w:val="24"/>
        </w:rPr>
        <w:t>Feinle-Bisset</w:t>
      </w:r>
      <w:proofErr w:type="spellEnd"/>
      <w:r w:rsidRPr="00012771">
        <w:rPr>
          <w:rFonts w:ascii="Book Antiqua" w:hAnsi="Book Antiqua"/>
          <w:sz w:val="24"/>
          <w:szCs w:val="24"/>
        </w:rPr>
        <w:t xml:space="preserve"> C, </w:t>
      </w:r>
      <w:proofErr w:type="spellStart"/>
      <w:r w:rsidRPr="00012771">
        <w:rPr>
          <w:rFonts w:ascii="Book Antiqua" w:hAnsi="Book Antiqua"/>
          <w:sz w:val="24"/>
          <w:szCs w:val="24"/>
        </w:rPr>
        <w:t>Holtmann</w:t>
      </w:r>
      <w:proofErr w:type="spellEnd"/>
      <w:r w:rsidRPr="00012771">
        <w:rPr>
          <w:rFonts w:ascii="Book Antiqua" w:hAnsi="Book Antiqua"/>
          <w:sz w:val="24"/>
          <w:szCs w:val="24"/>
        </w:rPr>
        <w:t xml:space="preserve"> G, </w:t>
      </w:r>
      <w:proofErr w:type="spellStart"/>
      <w:r w:rsidRPr="00012771">
        <w:rPr>
          <w:rFonts w:ascii="Book Antiqua" w:hAnsi="Book Antiqua"/>
          <w:sz w:val="24"/>
          <w:szCs w:val="24"/>
        </w:rPr>
        <w:t>Lackner</w:t>
      </w:r>
      <w:proofErr w:type="spellEnd"/>
      <w:r w:rsidRPr="00012771">
        <w:rPr>
          <w:rFonts w:ascii="Book Antiqua" w:hAnsi="Book Antiqua"/>
          <w:sz w:val="24"/>
          <w:szCs w:val="24"/>
        </w:rPr>
        <w:t xml:space="preserve"> JM, </w:t>
      </w:r>
      <w:proofErr w:type="spellStart"/>
      <w:r w:rsidRPr="00012771">
        <w:rPr>
          <w:rFonts w:ascii="Book Antiqua" w:hAnsi="Book Antiqua"/>
          <w:sz w:val="24"/>
          <w:szCs w:val="24"/>
        </w:rPr>
        <w:t>Ronkainen</w:t>
      </w:r>
      <w:proofErr w:type="spellEnd"/>
      <w:r w:rsidRPr="00012771">
        <w:rPr>
          <w:rFonts w:ascii="Book Antiqua" w:hAnsi="Book Antiqua"/>
          <w:sz w:val="24"/>
          <w:szCs w:val="24"/>
        </w:rPr>
        <w:t xml:space="preserve"> J, </w:t>
      </w:r>
      <w:proofErr w:type="spellStart"/>
      <w:r w:rsidRPr="00012771">
        <w:rPr>
          <w:rFonts w:ascii="Book Antiqua" w:hAnsi="Book Antiqua"/>
          <w:sz w:val="24"/>
          <w:szCs w:val="24"/>
        </w:rPr>
        <w:t>Schemann</w:t>
      </w:r>
      <w:proofErr w:type="spellEnd"/>
      <w:r w:rsidRPr="00012771">
        <w:rPr>
          <w:rFonts w:ascii="Book Antiqua" w:hAnsi="Book Antiqua"/>
          <w:sz w:val="24"/>
          <w:szCs w:val="24"/>
        </w:rPr>
        <w:t xml:space="preserve"> M, Stengel A, Tack J, Zipfel S, Talley NJ. </w:t>
      </w:r>
      <w:proofErr w:type="gramStart"/>
      <w:r w:rsidRPr="00012771">
        <w:rPr>
          <w:rFonts w:ascii="Book Antiqua" w:hAnsi="Book Antiqua"/>
          <w:sz w:val="24"/>
          <w:szCs w:val="24"/>
        </w:rPr>
        <w:t>Functional dyspepsia.</w:t>
      </w:r>
      <w:proofErr w:type="gramEnd"/>
      <w:r w:rsidRPr="00012771">
        <w:rPr>
          <w:rFonts w:ascii="Book Antiqua" w:hAnsi="Book Antiqua"/>
          <w:sz w:val="24"/>
          <w:szCs w:val="24"/>
        </w:rPr>
        <w:t xml:space="preserve"> </w:t>
      </w:r>
      <w:r w:rsidRPr="00012771">
        <w:rPr>
          <w:rFonts w:ascii="Book Antiqua" w:hAnsi="Book Antiqua"/>
          <w:i/>
          <w:sz w:val="24"/>
          <w:szCs w:val="24"/>
        </w:rPr>
        <w:t>Nat Rev Dis Primers</w:t>
      </w:r>
      <w:r w:rsidRPr="00012771">
        <w:rPr>
          <w:rFonts w:ascii="Book Antiqua" w:hAnsi="Book Antiqua"/>
          <w:sz w:val="24"/>
          <w:szCs w:val="24"/>
        </w:rPr>
        <w:t xml:space="preserve"> 2017; </w:t>
      </w:r>
      <w:r w:rsidRPr="00012771">
        <w:rPr>
          <w:rFonts w:ascii="Book Antiqua" w:hAnsi="Book Antiqua"/>
          <w:b/>
          <w:sz w:val="24"/>
          <w:szCs w:val="24"/>
        </w:rPr>
        <w:t>3</w:t>
      </w:r>
      <w:r w:rsidRPr="00012771">
        <w:rPr>
          <w:rFonts w:ascii="Book Antiqua" w:hAnsi="Book Antiqua"/>
          <w:sz w:val="24"/>
          <w:szCs w:val="24"/>
        </w:rPr>
        <w:t>: 17081 [PMID: 29099093 DOI: 10.1038/nrdp.2017.81]</w:t>
      </w:r>
    </w:p>
    <w:p w14:paraId="41B094F3"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22 </w:t>
      </w:r>
      <w:proofErr w:type="gramStart"/>
      <w:r w:rsidRPr="00012771">
        <w:rPr>
          <w:rFonts w:ascii="Book Antiqua" w:hAnsi="Book Antiqua"/>
          <w:b/>
          <w:sz w:val="24"/>
          <w:szCs w:val="24"/>
        </w:rPr>
        <w:t>Tack</w:t>
      </w:r>
      <w:proofErr w:type="gramEnd"/>
      <w:r w:rsidRPr="00012771">
        <w:rPr>
          <w:rFonts w:ascii="Book Antiqua" w:hAnsi="Book Antiqua"/>
          <w:b/>
          <w:sz w:val="24"/>
          <w:szCs w:val="24"/>
        </w:rPr>
        <w:t xml:space="preserve"> J</w:t>
      </w:r>
      <w:r w:rsidRPr="00012771">
        <w:rPr>
          <w:rFonts w:ascii="Book Antiqua" w:hAnsi="Book Antiqua"/>
          <w:sz w:val="24"/>
          <w:szCs w:val="24"/>
        </w:rPr>
        <w:t xml:space="preserve">, Talley NJ. </w:t>
      </w:r>
      <w:proofErr w:type="gramStart"/>
      <w:r w:rsidRPr="00012771">
        <w:rPr>
          <w:rFonts w:ascii="Book Antiqua" w:hAnsi="Book Antiqua"/>
          <w:sz w:val="24"/>
          <w:szCs w:val="24"/>
        </w:rPr>
        <w:t>Functional dyspepsia--symptoms, definitions and validity of the Rome III criteria.</w:t>
      </w:r>
      <w:proofErr w:type="gramEnd"/>
      <w:r w:rsidRPr="00012771">
        <w:rPr>
          <w:rFonts w:ascii="Book Antiqua" w:hAnsi="Book Antiqua"/>
          <w:sz w:val="24"/>
          <w:szCs w:val="24"/>
        </w:rPr>
        <w:t xml:space="preserve"> </w:t>
      </w:r>
      <w:r w:rsidRPr="00012771">
        <w:rPr>
          <w:rFonts w:ascii="Book Antiqua" w:hAnsi="Book Antiqua"/>
          <w:i/>
          <w:sz w:val="24"/>
          <w:szCs w:val="24"/>
        </w:rPr>
        <w:t xml:space="preserve">Nat Rev </w:t>
      </w:r>
      <w:proofErr w:type="spellStart"/>
      <w:r w:rsidRPr="00012771">
        <w:rPr>
          <w:rFonts w:ascii="Book Antiqua" w:hAnsi="Book Antiqua"/>
          <w:i/>
          <w:sz w:val="24"/>
          <w:szCs w:val="24"/>
        </w:rPr>
        <w:t>Gastroenterol</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Hepatol</w:t>
      </w:r>
      <w:proofErr w:type="spellEnd"/>
      <w:r w:rsidRPr="00012771">
        <w:rPr>
          <w:rFonts w:ascii="Book Antiqua" w:hAnsi="Book Antiqua"/>
          <w:sz w:val="24"/>
          <w:szCs w:val="24"/>
        </w:rPr>
        <w:t xml:space="preserve"> 2013; </w:t>
      </w:r>
      <w:r w:rsidRPr="00012771">
        <w:rPr>
          <w:rFonts w:ascii="Book Antiqua" w:hAnsi="Book Antiqua"/>
          <w:b/>
          <w:sz w:val="24"/>
          <w:szCs w:val="24"/>
        </w:rPr>
        <w:t>10</w:t>
      </w:r>
      <w:r w:rsidRPr="00012771">
        <w:rPr>
          <w:rFonts w:ascii="Book Antiqua" w:hAnsi="Book Antiqua"/>
          <w:sz w:val="24"/>
          <w:szCs w:val="24"/>
        </w:rPr>
        <w:t>: 134-141 [PMID: 23399526 DOI: 10.1038/nrgastro.2013.14]</w:t>
      </w:r>
    </w:p>
    <w:p w14:paraId="2E4F13A8"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23 </w:t>
      </w:r>
      <w:proofErr w:type="spellStart"/>
      <w:r w:rsidRPr="00012771">
        <w:rPr>
          <w:rFonts w:ascii="Book Antiqua" w:hAnsi="Book Antiqua"/>
          <w:b/>
          <w:sz w:val="24"/>
          <w:szCs w:val="24"/>
        </w:rPr>
        <w:t>Oustamanolakis</w:t>
      </w:r>
      <w:proofErr w:type="spellEnd"/>
      <w:r w:rsidRPr="00012771">
        <w:rPr>
          <w:rFonts w:ascii="Book Antiqua" w:hAnsi="Book Antiqua"/>
          <w:b/>
          <w:sz w:val="24"/>
          <w:szCs w:val="24"/>
        </w:rPr>
        <w:t xml:space="preserve"> P</w:t>
      </w:r>
      <w:r w:rsidRPr="00012771">
        <w:rPr>
          <w:rFonts w:ascii="Book Antiqua" w:hAnsi="Book Antiqua"/>
          <w:sz w:val="24"/>
          <w:szCs w:val="24"/>
        </w:rPr>
        <w:t xml:space="preserve">, Tack J. Dyspepsia: organic versus functional. </w:t>
      </w:r>
      <w:r w:rsidRPr="00012771">
        <w:rPr>
          <w:rFonts w:ascii="Book Antiqua" w:hAnsi="Book Antiqua"/>
          <w:i/>
          <w:sz w:val="24"/>
          <w:szCs w:val="24"/>
        </w:rPr>
        <w:t xml:space="preserve">J </w:t>
      </w:r>
      <w:proofErr w:type="spellStart"/>
      <w:r w:rsidRPr="00012771">
        <w:rPr>
          <w:rFonts w:ascii="Book Antiqua" w:hAnsi="Book Antiqua"/>
          <w:i/>
          <w:sz w:val="24"/>
          <w:szCs w:val="24"/>
        </w:rPr>
        <w:t>Clin</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Gastroenterol</w:t>
      </w:r>
      <w:proofErr w:type="spellEnd"/>
      <w:r w:rsidRPr="00012771">
        <w:rPr>
          <w:rFonts w:ascii="Book Antiqua" w:hAnsi="Book Antiqua"/>
          <w:sz w:val="24"/>
          <w:szCs w:val="24"/>
        </w:rPr>
        <w:t xml:space="preserve"> 2012; </w:t>
      </w:r>
      <w:r w:rsidRPr="00012771">
        <w:rPr>
          <w:rFonts w:ascii="Book Antiqua" w:hAnsi="Book Antiqua"/>
          <w:b/>
          <w:sz w:val="24"/>
          <w:szCs w:val="24"/>
        </w:rPr>
        <w:t>46</w:t>
      </w:r>
      <w:r w:rsidRPr="00012771">
        <w:rPr>
          <w:rFonts w:ascii="Book Antiqua" w:hAnsi="Book Antiqua"/>
          <w:sz w:val="24"/>
          <w:szCs w:val="24"/>
        </w:rPr>
        <w:t xml:space="preserve">: 175-190 [PMID: 22327302 DOI: </w:t>
      </w:r>
      <w:r w:rsidRPr="00012771">
        <w:rPr>
          <w:rFonts w:ascii="Book Antiqua" w:hAnsi="Book Antiqua"/>
          <w:sz w:val="24"/>
          <w:szCs w:val="24"/>
        </w:rPr>
        <w:lastRenderedPageBreak/>
        <w:t>10.1097/MCG.0b013e318241b335]</w:t>
      </w:r>
    </w:p>
    <w:p w14:paraId="2AB1E4A8"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24 </w:t>
      </w:r>
      <w:r w:rsidRPr="00012771">
        <w:rPr>
          <w:rFonts w:ascii="Book Antiqua" w:hAnsi="Book Antiqua"/>
          <w:b/>
          <w:sz w:val="24"/>
          <w:szCs w:val="24"/>
        </w:rPr>
        <w:t>Tack J</w:t>
      </w:r>
      <w:r w:rsidRPr="00012771">
        <w:rPr>
          <w:rFonts w:ascii="Book Antiqua" w:hAnsi="Book Antiqua"/>
          <w:sz w:val="24"/>
          <w:szCs w:val="24"/>
        </w:rPr>
        <w:t xml:space="preserve">, Janssen P, </w:t>
      </w:r>
      <w:proofErr w:type="spellStart"/>
      <w:r w:rsidRPr="00012771">
        <w:rPr>
          <w:rFonts w:ascii="Book Antiqua" w:hAnsi="Book Antiqua"/>
          <w:sz w:val="24"/>
          <w:szCs w:val="24"/>
        </w:rPr>
        <w:t>Masaoka</w:t>
      </w:r>
      <w:proofErr w:type="spellEnd"/>
      <w:r w:rsidRPr="00012771">
        <w:rPr>
          <w:rFonts w:ascii="Book Antiqua" w:hAnsi="Book Antiqua"/>
          <w:sz w:val="24"/>
          <w:szCs w:val="24"/>
        </w:rPr>
        <w:t xml:space="preserve"> T, </w:t>
      </w:r>
      <w:proofErr w:type="spellStart"/>
      <w:r w:rsidRPr="00012771">
        <w:rPr>
          <w:rFonts w:ascii="Book Antiqua" w:hAnsi="Book Antiqua"/>
          <w:sz w:val="24"/>
          <w:szCs w:val="24"/>
        </w:rPr>
        <w:t>Farré</w:t>
      </w:r>
      <w:proofErr w:type="spellEnd"/>
      <w:r w:rsidRPr="00012771">
        <w:rPr>
          <w:rFonts w:ascii="Book Antiqua" w:hAnsi="Book Antiqua"/>
          <w:sz w:val="24"/>
          <w:szCs w:val="24"/>
        </w:rPr>
        <w:t xml:space="preserve"> R, Van </w:t>
      </w:r>
      <w:proofErr w:type="spellStart"/>
      <w:r w:rsidRPr="00012771">
        <w:rPr>
          <w:rFonts w:ascii="Book Antiqua" w:hAnsi="Book Antiqua"/>
          <w:sz w:val="24"/>
          <w:szCs w:val="24"/>
        </w:rPr>
        <w:t>Oudenhove</w:t>
      </w:r>
      <w:proofErr w:type="spellEnd"/>
      <w:r w:rsidRPr="00012771">
        <w:rPr>
          <w:rFonts w:ascii="Book Antiqua" w:hAnsi="Book Antiqua"/>
          <w:sz w:val="24"/>
          <w:szCs w:val="24"/>
        </w:rPr>
        <w:t xml:space="preserve"> L. Efficacy of </w:t>
      </w:r>
      <w:proofErr w:type="spellStart"/>
      <w:r w:rsidRPr="00012771">
        <w:rPr>
          <w:rFonts w:ascii="Book Antiqua" w:hAnsi="Book Antiqua"/>
          <w:sz w:val="24"/>
          <w:szCs w:val="24"/>
        </w:rPr>
        <w:t>buspirone</w:t>
      </w:r>
      <w:proofErr w:type="spellEnd"/>
      <w:r w:rsidRPr="00012771">
        <w:rPr>
          <w:rFonts w:ascii="Book Antiqua" w:hAnsi="Book Antiqua"/>
          <w:sz w:val="24"/>
          <w:szCs w:val="24"/>
        </w:rPr>
        <w:t xml:space="preserve">, a fundus-relaxing drug, in patients with functional dyspepsia. </w:t>
      </w:r>
      <w:proofErr w:type="spellStart"/>
      <w:r w:rsidRPr="00012771">
        <w:rPr>
          <w:rFonts w:ascii="Book Antiqua" w:hAnsi="Book Antiqua"/>
          <w:i/>
          <w:sz w:val="24"/>
          <w:szCs w:val="24"/>
        </w:rPr>
        <w:t>Clin</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Gastroenterol</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Hepatol</w:t>
      </w:r>
      <w:proofErr w:type="spellEnd"/>
      <w:r w:rsidRPr="00012771">
        <w:rPr>
          <w:rFonts w:ascii="Book Antiqua" w:hAnsi="Book Antiqua"/>
          <w:sz w:val="24"/>
          <w:szCs w:val="24"/>
        </w:rPr>
        <w:t xml:space="preserve"> 2012; </w:t>
      </w:r>
      <w:r w:rsidRPr="00012771">
        <w:rPr>
          <w:rFonts w:ascii="Book Antiqua" w:hAnsi="Book Antiqua"/>
          <w:b/>
          <w:sz w:val="24"/>
          <w:szCs w:val="24"/>
        </w:rPr>
        <w:t>10</w:t>
      </w:r>
      <w:r w:rsidRPr="00012771">
        <w:rPr>
          <w:rFonts w:ascii="Book Antiqua" w:hAnsi="Book Antiqua"/>
          <w:sz w:val="24"/>
          <w:szCs w:val="24"/>
        </w:rPr>
        <w:t>: 1239-1245 [PMID: 22813445 DOI: 10.1016/j.cgh.2012.06.036]</w:t>
      </w:r>
    </w:p>
    <w:p w14:paraId="059DC598"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25 </w:t>
      </w:r>
      <w:proofErr w:type="spellStart"/>
      <w:r w:rsidRPr="00012771">
        <w:rPr>
          <w:rFonts w:ascii="Book Antiqua" w:hAnsi="Book Antiqua"/>
          <w:b/>
          <w:sz w:val="24"/>
          <w:szCs w:val="24"/>
        </w:rPr>
        <w:t>Wijnands</w:t>
      </w:r>
      <w:proofErr w:type="spellEnd"/>
      <w:r w:rsidRPr="00012771">
        <w:rPr>
          <w:rFonts w:ascii="Book Antiqua" w:hAnsi="Book Antiqua"/>
          <w:b/>
          <w:sz w:val="24"/>
          <w:szCs w:val="24"/>
        </w:rPr>
        <w:t xml:space="preserve"> TF</w:t>
      </w:r>
      <w:r w:rsidRPr="00012771">
        <w:rPr>
          <w:rFonts w:ascii="Book Antiqua" w:hAnsi="Book Antiqua"/>
          <w:sz w:val="24"/>
          <w:szCs w:val="24"/>
        </w:rPr>
        <w:t xml:space="preserve">, </w:t>
      </w:r>
      <w:proofErr w:type="spellStart"/>
      <w:r w:rsidRPr="00012771">
        <w:rPr>
          <w:rFonts w:ascii="Book Antiqua" w:hAnsi="Book Antiqua"/>
          <w:sz w:val="24"/>
          <w:szCs w:val="24"/>
        </w:rPr>
        <w:t>Ronot</w:t>
      </w:r>
      <w:proofErr w:type="spellEnd"/>
      <w:r w:rsidRPr="00012771">
        <w:rPr>
          <w:rFonts w:ascii="Book Antiqua" w:hAnsi="Book Antiqua"/>
          <w:sz w:val="24"/>
          <w:szCs w:val="24"/>
        </w:rPr>
        <w:t xml:space="preserve"> M, </w:t>
      </w:r>
      <w:proofErr w:type="spellStart"/>
      <w:r w:rsidRPr="00012771">
        <w:rPr>
          <w:rFonts w:ascii="Book Antiqua" w:hAnsi="Book Antiqua"/>
          <w:sz w:val="24"/>
          <w:szCs w:val="24"/>
        </w:rPr>
        <w:t>Gevers</w:t>
      </w:r>
      <w:proofErr w:type="spellEnd"/>
      <w:r w:rsidRPr="00012771">
        <w:rPr>
          <w:rFonts w:ascii="Book Antiqua" w:hAnsi="Book Antiqua"/>
          <w:sz w:val="24"/>
          <w:szCs w:val="24"/>
        </w:rPr>
        <w:t xml:space="preserve"> TJ, </w:t>
      </w:r>
      <w:proofErr w:type="spellStart"/>
      <w:r w:rsidRPr="00012771">
        <w:rPr>
          <w:rFonts w:ascii="Book Antiqua" w:hAnsi="Book Antiqua"/>
          <w:sz w:val="24"/>
          <w:szCs w:val="24"/>
        </w:rPr>
        <w:t>Benzimra</w:t>
      </w:r>
      <w:proofErr w:type="spellEnd"/>
      <w:r w:rsidRPr="00012771">
        <w:rPr>
          <w:rFonts w:ascii="Book Antiqua" w:hAnsi="Book Antiqua"/>
          <w:sz w:val="24"/>
          <w:szCs w:val="24"/>
        </w:rPr>
        <w:t xml:space="preserve"> J, </w:t>
      </w:r>
      <w:proofErr w:type="spellStart"/>
      <w:r w:rsidRPr="00012771">
        <w:rPr>
          <w:rFonts w:ascii="Book Antiqua" w:hAnsi="Book Antiqua"/>
          <w:sz w:val="24"/>
          <w:szCs w:val="24"/>
        </w:rPr>
        <w:t>Kool</w:t>
      </w:r>
      <w:proofErr w:type="spellEnd"/>
      <w:r w:rsidRPr="00012771">
        <w:rPr>
          <w:rFonts w:ascii="Book Antiqua" w:hAnsi="Book Antiqua"/>
          <w:sz w:val="24"/>
          <w:szCs w:val="24"/>
        </w:rPr>
        <w:t xml:space="preserve"> LJ, </w:t>
      </w:r>
      <w:proofErr w:type="spellStart"/>
      <w:r w:rsidRPr="00012771">
        <w:rPr>
          <w:rFonts w:ascii="Book Antiqua" w:hAnsi="Book Antiqua"/>
          <w:sz w:val="24"/>
          <w:szCs w:val="24"/>
        </w:rPr>
        <w:t>Vilgrain</w:t>
      </w:r>
      <w:proofErr w:type="spellEnd"/>
      <w:r w:rsidRPr="00012771">
        <w:rPr>
          <w:rFonts w:ascii="Book Antiqua" w:hAnsi="Book Antiqua"/>
          <w:sz w:val="24"/>
          <w:szCs w:val="24"/>
        </w:rPr>
        <w:t xml:space="preserve"> V, </w:t>
      </w:r>
      <w:proofErr w:type="spellStart"/>
      <w:r w:rsidRPr="00012771">
        <w:rPr>
          <w:rFonts w:ascii="Book Antiqua" w:hAnsi="Book Antiqua"/>
          <w:sz w:val="24"/>
          <w:szCs w:val="24"/>
        </w:rPr>
        <w:t>Drenth</w:t>
      </w:r>
      <w:proofErr w:type="spellEnd"/>
      <w:r w:rsidRPr="00012771">
        <w:rPr>
          <w:rFonts w:ascii="Book Antiqua" w:hAnsi="Book Antiqua"/>
          <w:sz w:val="24"/>
          <w:szCs w:val="24"/>
        </w:rPr>
        <w:t xml:space="preserve"> JP. Predictors of treatment response following aspiration sclerotherapy of hepatic cysts: an international pooled analysis of individual patient data. </w:t>
      </w:r>
      <w:proofErr w:type="spellStart"/>
      <w:r w:rsidRPr="00012771">
        <w:rPr>
          <w:rFonts w:ascii="Book Antiqua" w:hAnsi="Book Antiqua"/>
          <w:i/>
          <w:sz w:val="24"/>
          <w:szCs w:val="24"/>
        </w:rPr>
        <w:t>Eur</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Radiol</w:t>
      </w:r>
      <w:proofErr w:type="spellEnd"/>
      <w:r w:rsidRPr="00012771">
        <w:rPr>
          <w:rFonts w:ascii="Book Antiqua" w:hAnsi="Book Antiqua"/>
          <w:sz w:val="24"/>
          <w:szCs w:val="24"/>
        </w:rPr>
        <w:t xml:space="preserve"> 2017; </w:t>
      </w:r>
      <w:r w:rsidRPr="00012771">
        <w:rPr>
          <w:rFonts w:ascii="Book Antiqua" w:hAnsi="Book Antiqua"/>
          <w:b/>
          <w:sz w:val="24"/>
          <w:szCs w:val="24"/>
        </w:rPr>
        <w:t>27</w:t>
      </w:r>
      <w:r w:rsidRPr="00012771">
        <w:rPr>
          <w:rFonts w:ascii="Book Antiqua" w:hAnsi="Book Antiqua"/>
          <w:sz w:val="24"/>
          <w:szCs w:val="24"/>
        </w:rPr>
        <w:t>: 741-748 [PMID: 27180184 DOI: 10.1007/s00330-016-4363-x]</w:t>
      </w:r>
    </w:p>
    <w:p w14:paraId="10B2136A"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26 </w:t>
      </w:r>
      <w:r w:rsidRPr="00012771">
        <w:rPr>
          <w:rFonts w:ascii="Book Antiqua" w:hAnsi="Book Antiqua"/>
          <w:b/>
          <w:sz w:val="24"/>
          <w:szCs w:val="24"/>
        </w:rPr>
        <w:t>Dong J</w:t>
      </w:r>
      <w:r w:rsidRPr="00012771">
        <w:rPr>
          <w:rFonts w:ascii="Book Antiqua" w:hAnsi="Book Antiqua"/>
          <w:sz w:val="24"/>
          <w:szCs w:val="24"/>
        </w:rPr>
        <w:t xml:space="preserve">, Zhang M, Chen JQ, Ma F, Wang HH, </w:t>
      </w:r>
      <w:proofErr w:type="spellStart"/>
      <w:r w:rsidRPr="00012771">
        <w:rPr>
          <w:rFonts w:ascii="Book Antiqua" w:hAnsi="Book Antiqua"/>
          <w:sz w:val="24"/>
          <w:szCs w:val="24"/>
        </w:rPr>
        <w:t>Lv</w:t>
      </w:r>
      <w:proofErr w:type="spellEnd"/>
      <w:r w:rsidRPr="00012771">
        <w:rPr>
          <w:rFonts w:ascii="Book Antiqua" w:hAnsi="Book Antiqua"/>
          <w:sz w:val="24"/>
          <w:szCs w:val="24"/>
        </w:rPr>
        <w:t xml:space="preserve"> Y. Tumor size is not a criterion for resection during the management of giant hemangioma of the liver. </w:t>
      </w:r>
      <w:proofErr w:type="spellStart"/>
      <w:r w:rsidRPr="00012771">
        <w:rPr>
          <w:rFonts w:ascii="Book Antiqua" w:hAnsi="Book Antiqua"/>
          <w:i/>
          <w:sz w:val="24"/>
          <w:szCs w:val="24"/>
        </w:rPr>
        <w:t>Eur</w:t>
      </w:r>
      <w:proofErr w:type="spellEnd"/>
      <w:r w:rsidRPr="00012771">
        <w:rPr>
          <w:rFonts w:ascii="Book Antiqua" w:hAnsi="Book Antiqua"/>
          <w:i/>
          <w:sz w:val="24"/>
          <w:szCs w:val="24"/>
        </w:rPr>
        <w:t xml:space="preserve"> J </w:t>
      </w:r>
      <w:proofErr w:type="spellStart"/>
      <w:r w:rsidRPr="00012771">
        <w:rPr>
          <w:rFonts w:ascii="Book Antiqua" w:hAnsi="Book Antiqua"/>
          <w:i/>
          <w:sz w:val="24"/>
          <w:szCs w:val="24"/>
        </w:rPr>
        <w:t>Gastroenterol</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Hepatol</w:t>
      </w:r>
      <w:proofErr w:type="spellEnd"/>
      <w:r w:rsidRPr="00012771">
        <w:rPr>
          <w:rFonts w:ascii="Book Antiqua" w:hAnsi="Book Antiqua"/>
          <w:sz w:val="24"/>
          <w:szCs w:val="24"/>
        </w:rPr>
        <w:t xml:space="preserve"> 2015; </w:t>
      </w:r>
      <w:r w:rsidRPr="00012771">
        <w:rPr>
          <w:rFonts w:ascii="Book Antiqua" w:hAnsi="Book Antiqua"/>
          <w:b/>
          <w:sz w:val="24"/>
          <w:szCs w:val="24"/>
        </w:rPr>
        <w:t>27</w:t>
      </w:r>
      <w:r w:rsidRPr="00012771">
        <w:rPr>
          <w:rFonts w:ascii="Book Antiqua" w:hAnsi="Book Antiqua"/>
          <w:sz w:val="24"/>
          <w:szCs w:val="24"/>
        </w:rPr>
        <w:t>: 686-691 [PMID: 25923944 DOI: 10.1097/MEG.0000000000000344]</w:t>
      </w:r>
    </w:p>
    <w:p w14:paraId="1A9F9005"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27 </w:t>
      </w:r>
      <w:proofErr w:type="spellStart"/>
      <w:r w:rsidRPr="00012771">
        <w:rPr>
          <w:rFonts w:ascii="Book Antiqua" w:hAnsi="Book Antiqua"/>
          <w:b/>
          <w:sz w:val="24"/>
          <w:szCs w:val="24"/>
        </w:rPr>
        <w:t>Aloia</w:t>
      </w:r>
      <w:proofErr w:type="spellEnd"/>
      <w:r w:rsidRPr="00012771">
        <w:rPr>
          <w:rFonts w:ascii="Book Antiqua" w:hAnsi="Book Antiqua"/>
          <w:b/>
          <w:sz w:val="24"/>
          <w:szCs w:val="24"/>
        </w:rPr>
        <w:t xml:space="preserve"> TA</w:t>
      </w:r>
      <w:r w:rsidRPr="00012771">
        <w:rPr>
          <w:rFonts w:ascii="Book Antiqua" w:hAnsi="Book Antiqua"/>
          <w:sz w:val="24"/>
          <w:szCs w:val="24"/>
        </w:rPr>
        <w:t xml:space="preserve">, </w:t>
      </w:r>
      <w:proofErr w:type="spellStart"/>
      <w:r w:rsidRPr="00012771">
        <w:rPr>
          <w:rFonts w:ascii="Book Antiqua" w:hAnsi="Book Antiqua"/>
          <w:sz w:val="24"/>
          <w:szCs w:val="24"/>
        </w:rPr>
        <w:t>Járufe</w:t>
      </w:r>
      <w:proofErr w:type="spellEnd"/>
      <w:r w:rsidRPr="00012771">
        <w:rPr>
          <w:rFonts w:ascii="Book Antiqua" w:hAnsi="Book Antiqua"/>
          <w:sz w:val="24"/>
          <w:szCs w:val="24"/>
        </w:rPr>
        <w:t xml:space="preserve"> N, </w:t>
      </w:r>
      <w:proofErr w:type="spellStart"/>
      <w:r w:rsidRPr="00012771">
        <w:rPr>
          <w:rFonts w:ascii="Book Antiqua" w:hAnsi="Book Antiqua"/>
          <w:sz w:val="24"/>
          <w:szCs w:val="24"/>
        </w:rPr>
        <w:t>Javle</w:t>
      </w:r>
      <w:proofErr w:type="spellEnd"/>
      <w:r w:rsidRPr="00012771">
        <w:rPr>
          <w:rFonts w:ascii="Book Antiqua" w:hAnsi="Book Antiqua"/>
          <w:sz w:val="24"/>
          <w:szCs w:val="24"/>
        </w:rPr>
        <w:t xml:space="preserve"> M, </w:t>
      </w:r>
      <w:proofErr w:type="spellStart"/>
      <w:r w:rsidRPr="00012771">
        <w:rPr>
          <w:rFonts w:ascii="Book Antiqua" w:hAnsi="Book Antiqua"/>
          <w:sz w:val="24"/>
          <w:szCs w:val="24"/>
        </w:rPr>
        <w:t>Maithel</w:t>
      </w:r>
      <w:proofErr w:type="spellEnd"/>
      <w:r w:rsidRPr="00012771">
        <w:rPr>
          <w:rFonts w:ascii="Book Antiqua" w:hAnsi="Book Antiqua"/>
          <w:sz w:val="24"/>
          <w:szCs w:val="24"/>
        </w:rPr>
        <w:t xml:space="preserve"> SK, </w:t>
      </w:r>
      <w:proofErr w:type="spellStart"/>
      <w:r w:rsidRPr="00012771">
        <w:rPr>
          <w:rFonts w:ascii="Book Antiqua" w:hAnsi="Book Antiqua"/>
          <w:sz w:val="24"/>
          <w:szCs w:val="24"/>
        </w:rPr>
        <w:t>Roa</w:t>
      </w:r>
      <w:proofErr w:type="spellEnd"/>
      <w:r w:rsidRPr="00012771">
        <w:rPr>
          <w:rFonts w:ascii="Book Antiqua" w:hAnsi="Book Antiqua"/>
          <w:sz w:val="24"/>
          <w:szCs w:val="24"/>
        </w:rPr>
        <w:t xml:space="preserve"> JC, </w:t>
      </w:r>
      <w:proofErr w:type="spellStart"/>
      <w:r w:rsidRPr="00012771">
        <w:rPr>
          <w:rFonts w:ascii="Book Antiqua" w:hAnsi="Book Antiqua"/>
          <w:sz w:val="24"/>
          <w:szCs w:val="24"/>
        </w:rPr>
        <w:t>Adsay</w:t>
      </w:r>
      <w:proofErr w:type="spellEnd"/>
      <w:r w:rsidRPr="00012771">
        <w:rPr>
          <w:rFonts w:ascii="Book Antiqua" w:hAnsi="Book Antiqua"/>
          <w:sz w:val="24"/>
          <w:szCs w:val="24"/>
        </w:rPr>
        <w:t xml:space="preserve"> V, Coimbra FJ, </w:t>
      </w:r>
      <w:proofErr w:type="spellStart"/>
      <w:r w:rsidRPr="00012771">
        <w:rPr>
          <w:rFonts w:ascii="Book Antiqua" w:hAnsi="Book Antiqua"/>
          <w:sz w:val="24"/>
          <w:szCs w:val="24"/>
        </w:rPr>
        <w:t>Jarnagin</w:t>
      </w:r>
      <w:proofErr w:type="spellEnd"/>
      <w:r w:rsidRPr="00012771">
        <w:rPr>
          <w:rFonts w:ascii="Book Antiqua" w:hAnsi="Book Antiqua"/>
          <w:sz w:val="24"/>
          <w:szCs w:val="24"/>
        </w:rPr>
        <w:t xml:space="preserve"> WR. Gallbladder cancer: expert consensus statement. </w:t>
      </w:r>
      <w:r w:rsidRPr="00012771">
        <w:rPr>
          <w:rFonts w:ascii="Book Antiqua" w:hAnsi="Book Antiqua"/>
          <w:i/>
          <w:sz w:val="24"/>
          <w:szCs w:val="24"/>
        </w:rPr>
        <w:t>HPB (Oxford)</w:t>
      </w:r>
      <w:r w:rsidRPr="00012771">
        <w:rPr>
          <w:rFonts w:ascii="Book Antiqua" w:hAnsi="Book Antiqua"/>
          <w:sz w:val="24"/>
          <w:szCs w:val="24"/>
        </w:rPr>
        <w:t xml:space="preserve"> 2015; </w:t>
      </w:r>
      <w:r w:rsidRPr="00012771">
        <w:rPr>
          <w:rFonts w:ascii="Book Antiqua" w:hAnsi="Book Antiqua"/>
          <w:b/>
          <w:sz w:val="24"/>
          <w:szCs w:val="24"/>
        </w:rPr>
        <w:t>17</w:t>
      </w:r>
      <w:r w:rsidRPr="00012771">
        <w:rPr>
          <w:rFonts w:ascii="Book Antiqua" w:hAnsi="Book Antiqua"/>
          <w:sz w:val="24"/>
          <w:szCs w:val="24"/>
        </w:rPr>
        <w:t>: 681-690 [PMID: 26172135 DOI: 10.1111/hpb.12444]</w:t>
      </w:r>
    </w:p>
    <w:p w14:paraId="7664C05E"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28 </w:t>
      </w:r>
      <w:r w:rsidRPr="00012771">
        <w:rPr>
          <w:rFonts w:ascii="Book Antiqua" w:hAnsi="Book Antiqua"/>
          <w:b/>
          <w:sz w:val="24"/>
          <w:szCs w:val="24"/>
        </w:rPr>
        <w:t>Lee SW</w:t>
      </w:r>
      <w:r w:rsidRPr="00012771">
        <w:rPr>
          <w:rFonts w:ascii="Book Antiqua" w:hAnsi="Book Antiqua"/>
          <w:sz w:val="24"/>
          <w:szCs w:val="24"/>
        </w:rPr>
        <w:t xml:space="preserve">, Chang CS, </w:t>
      </w:r>
      <w:proofErr w:type="spellStart"/>
      <w:r w:rsidRPr="00012771">
        <w:rPr>
          <w:rFonts w:ascii="Book Antiqua" w:hAnsi="Book Antiqua"/>
          <w:sz w:val="24"/>
          <w:szCs w:val="24"/>
        </w:rPr>
        <w:t>Yeh</w:t>
      </w:r>
      <w:proofErr w:type="spellEnd"/>
      <w:r w:rsidRPr="00012771">
        <w:rPr>
          <w:rFonts w:ascii="Book Antiqua" w:hAnsi="Book Antiqua"/>
          <w:sz w:val="24"/>
          <w:szCs w:val="24"/>
        </w:rPr>
        <w:t xml:space="preserve"> HJ, Lien HC, Lee TY, Peng YC. </w:t>
      </w:r>
      <w:proofErr w:type="gramStart"/>
      <w:r w:rsidRPr="00012771">
        <w:rPr>
          <w:rFonts w:ascii="Book Antiqua" w:hAnsi="Book Antiqua"/>
          <w:sz w:val="24"/>
          <w:szCs w:val="24"/>
        </w:rPr>
        <w:t>The Diagnostic Value of Alarm Features for Identifying Types and Stages of Upper Gastrointestinal Malignancies.</w:t>
      </w:r>
      <w:proofErr w:type="gramEnd"/>
      <w:r w:rsidRPr="00012771">
        <w:rPr>
          <w:rFonts w:ascii="Book Antiqua" w:hAnsi="Book Antiqua"/>
          <w:sz w:val="24"/>
          <w:szCs w:val="24"/>
        </w:rPr>
        <w:t xml:space="preserve"> </w:t>
      </w:r>
      <w:r w:rsidRPr="00012771">
        <w:rPr>
          <w:rFonts w:ascii="Book Antiqua" w:hAnsi="Book Antiqua"/>
          <w:i/>
          <w:sz w:val="24"/>
          <w:szCs w:val="24"/>
        </w:rPr>
        <w:t>Gastroenterology Res</w:t>
      </w:r>
      <w:r w:rsidRPr="00012771">
        <w:rPr>
          <w:rFonts w:ascii="Book Antiqua" w:hAnsi="Book Antiqua"/>
          <w:sz w:val="24"/>
          <w:szCs w:val="24"/>
        </w:rPr>
        <w:t xml:space="preserve"> 2017; </w:t>
      </w:r>
      <w:r w:rsidRPr="00012771">
        <w:rPr>
          <w:rFonts w:ascii="Book Antiqua" w:hAnsi="Book Antiqua"/>
          <w:b/>
          <w:sz w:val="24"/>
          <w:szCs w:val="24"/>
        </w:rPr>
        <w:t>10</w:t>
      </w:r>
      <w:r w:rsidRPr="00012771">
        <w:rPr>
          <w:rFonts w:ascii="Book Antiqua" w:hAnsi="Book Antiqua"/>
          <w:sz w:val="24"/>
          <w:szCs w:val="24"/>
        </w:rPr>
        <w:t>: 120-125 [PMID: 28496533 DOI: 10.14740/gr826w]</w:t>
      </w:r>
    </w:p>
    <w:p w14:paraId="1234CAF7"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29 </w:t>
      </w:r>
      <w:r w:rsidRPr="00012771">
        <w:rPr>
          <w:rFonts w:ascii="Book Antiqua" w:hAnsi="Book Antiqua"/>
          <w:b/>
          <w:sz w:val="24"/>
          <w:szCs w:val="24"/>
        </w:rPr>
        <w:t>Ford AC</w:t>
      </w:r>
      <w:r w:rsidRPr="00012771">
        <w:rPr>
          <w:rFonts w:ascii="Book Antiqua" w:hAnsi="Book Antiqua"/>
          <w:sz w:val="24"/>
          <w:szCs w:val="24"/>
        </w:rPr>
        <w:t xml:space="preserve">, </w:t>
      </w:r>
      <w:proofErr w:type="spellStart"/>
      <w:r w:rsidRPr="00012771">
        <w:rPr>
          <w:rFonts w:ascii="Book Antiqua" w:hAnsi="Book Antiqua"/>
          <w:sz w:val="24"/>
          <w:szCs w:val="24"/>
        </w:rPr>
        <w:t>Marwaha</w:t>
      </w:r>
      <w:proofErr w:type="spellEnd"/>
      <w:r w:rsidRPr="00012771">
        <w:rPr>
          <w:rFonts w:ascii="Book Antiqua" w:hAnsi="Book Antiqua"/>
          <w:sz w:val="24"/>
          <w:szCs w:val="24"/>
        </w:rPr>
        <w:t xml:space="preserve"> A, </w:t>
      </w:r>
      <w:proofErr w:type="spellStart"/>
      <w:r w:rsidRPr="00012771">
        <w:rPr>
          <w:rFonts w:ascii="Book Antiqua" w:hAnsi="Book Antiqua"/>
          <w:sz w:val="24"/>
          <w:szCs w:val="24"/>
        </w:rPr>
        <w:t>Sood</w:t>
      </w:r>
      <w:proofErr w:type="spellEnd"/>
      <w:r w:rsidRPr="00012771">
        <w:rPr>
          <w:rFonts w:ascii="Book Antiqua" w:hAnsi="Book Antiqua"/>
          <w:sz w:val="24"/>
          <w:szCs w:val="24"/>
        </w:rPr>
        <w:t xml:space="preserve"> R, </w:t>
      </w:r>
      <w:proofErr w:type="spellStart"/>
      <w:r w:rsidRPr="00012771">
        <w:rPr>
          <w:rFonts w:ascii="Book Antiqua" w:hAnsi="Book Antiqua"/>
          <w:sz w:val="24"/>
          <w:szCs w:val="24"/>
        </w:rPr>
        <w:t>Moayyedi</w:t>
      </w:r>
      <w:proofErr w:type="spellEnd"/>
      <w:r w:rsidRPr="00012771">
        <w:rPr>
          <w:rFonts w:ascii="Book Antiqua" w:hAnsi="Book Antiqua"/>
          <w:sz w:val="24"/>
          <w:szCs w:val="24"/>
        </w:rPr>
        <w:t xml:space="preserve"> P. Global prevalence of, and risk factors for, uninvestigated dyspepsia: a meta-analysis. </w:t>
      </w:r>
      <w:r w:rsidRPr="00012771">
        <w:rPr>
          <w:rFonts w:ascii="Book Antiqua" w:hAnsi="Book Antiqua"/>
          <w:i/>
          <w:sz w:val="24"/>
          <w:szCs w:val="24"/>
        </w:rPr>
        <w:t>Gut</w:t>
      </w:r>
      <w:r w:rsidRPr="00012771">
        <w:rPr>
          <w:rFonts w:ascii="Book Antiqua" w:hAnsi="Book Antiqua"/>
          <w:sz w:val="24"/>
          <w:szCs w:val="24"/>
        </w:rPr>
        <w:t xml:space="preserve"> 2015; </w:t>
      </w:r>
      <w:r w:rsidRPr="00012771">
        <w:rPr>
          <w:rFonts w:ascii="Book Antiqua" w:hAnsi="Book Antiqua"/>
          <w:b/>
          <w:sz w:val="24"/>
          <w:szCs w:val="24"/>
        </w:rPr>
        <w:t>64</w:t>
      </w:r>
      <w:r w:rsidRPr="00012771">
        <w:rPr>
          <w:rFonts w:ascii="Book Antiqua" w:hAnsi="Book Antiqua"/>
          <w:sz w:val="24"/>
          <w:szCs w:val="24"/>
        </w:rPr>
        <w:t>: 1049-1057 [PMID: 25147201 DOI: 10.1136/gutjnl-2014-307843]</w:t>
      </w:r>
    </w:p>
    <w:p w14:paraId="0E5B201A"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30 </w:t>
      </w:r>
      <w:r w:rsidRPr="00012771">
        <w:rPr>
          <w:rFonts w:ascii="Book Antiqua" w:hAnsi="Book Antiqua"/>
          <w:b/>
          <w:sz w:val="24"/>
          <w:szCs w:val="24"/>
        </w:rPr>
        <w:t>Gracie DJ</w:t>
      </w:r>
      <w:r w:rsidRPr="00012771">
        <w:rPr>
          <w:rFonts w:ascii="Book Antiqua" w:hAnsi="Book Antiqua"/>
          <w:sz w:val="24"/>
          <w:szCs w:val="24"/>
        </w:rPr>
        <w:t xml:space="preserve">, </w:t>
      </w:r>
      <w:proofErr w:type="spellStart"/>
      <w:r w:rsidRPr="00012771">
        <w:rPr>
          <w:rFonts w:ascii="Book Antiqua" w:hAnsi="Book Antiqua"/>
          <w:sz w:val="24"/>
          <w:szCs w:val="24"/>
        </w:rPr>
        <w:t>Bercik</w:t>
      </w:r>
      <w:proofErr w:type="spellEnd"/>
      <w:r w:rsidRPr="00012771">
        <w:rPr>
          <w:rFonts w:ascii="Book Antiqua" w:hAnsi="Book Antiqua"/>
          <w:sz w:val="24"/>
          <w:szCs w:val="24"/>
        </w:rPr>
        <w:t xml:space="preserve"> P, Morgan DG, </w:t>
      </w:r>
      <w:proofErr w:type="spellStart"/>
      <w:r w:rsidRPr="00012771">
        <w:rPr>
          <w:rFonts w:ascii="Book Antiqua" w:hAnsi="Book Antiqua"/>
          <w:sz w:val="24"/>
          <w:szCs w:val="24"/>
        </w:rPr>
        <w:t>Bolino</w:t>
      </w:r>
      <w:proofErr w:type="spellEnd"/>
      <w:r w:rsidRPr="00012771">
        <w:rPr>
          <w:rFonts w:ascii="Book Antiqua" w:hAnsi="Book Antiqua"/>
          <w:sz w:val="24"/>
          <w:szCs w:val="24"/>
        </w:rPr>
        <w:t xml:space="preserve"> C, Pintos-Sanchez MI, </w:t>
      </w:r>
      <w:proofErr w:type="spellStart"/>
      <w:r w:rsidRPr="00012771">
        <w:rPr>
          <w:rFonts w:ascii="Book Antiqua" w:hAnsi="Book Antiqua"/>
          <w:sz w:val="24"/>
          <w:szCs w:val="24"/>
        </w:rPr>
        <w:t>Moayyedi</w:t>
      </w:r>
      <w:proofErr w:type="spellEnd"/>
      <w:r w:rsidRPr="00012771">
        <w:rPr>
          <w:rFonts w:ascii="Book Antiqua" w:hAnsi="Book Antiqua"/>
          <w:sz w:val="24"/>
          <w:szCs w:val="24"/>
        </w:rPr>
        <w:t xml:space="preserve"> P, Ford AC. No increase in prevalence of somatization in functional vs organic dyspepsia: a cross-sectional survey. </w:t>
      </w:r>
      <w:proofErr w:type="spellStart"/>
      <w:r w:rsidRPr="00012771">
        <w:rPr>
          <w:rFonts w:ascii="Book Antiqua" w:hAnsi="Book Antiqua"/>
          <w:i/>
          <w:sz w:val="24"/>
          <w:szCs w:val="24"/>
        </w:rPr>
        <w:t>Neurogastroenterol</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Motil</w:t>
      </w:r>
      <w:proofErr w:type="spellEnd"/>
      <w:r w:rsidRPr="00012771">
        <w:rPr>
          <w:rFonts w:ascii="Book Antiqua" w:hAnsi="Book Antiqua"/>
          <w:sz w:val="24"/>
          <w:szCs w:val="24"/>
        </w:rPr>
        <w:t xml:space="preserve"> 2015; </w:t>
      </w:r>
      <w:r w:rsidRPr="00012771">
        <w:rPr>
          <w:rFonts w:ascii="Book Antiqua" w:hAnsi="Book Antiqua"/>
          <w:b/>
          <w:sz w:val="24"/>
          <w:szCs w:val="24"/>
        </w:rPr>
        <w:t>27</w:t>
      </w:r>
      <w:r w:rsidRPr="00012771">
        <w:rPr>
          <w:rFonts w:ascii="Book Antiqua" w:hAnsi="Book Antiqua"/>
          <w:sz w:val="24"/>
          <w:szCs w:val="24"/>
        </w:rPr>
        <w:t>: 1024-1031 [PMID: 25931163 DOI: 10.1111/nmo.12578]</w:t>
      </w:r>
    </w:p>
    <w:p w14:paraId="58EB4C07"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31 </w:t>
      </w:r>
      <w:proofErr w:type="spellStart"/>
      <w:r w:rsidRPr="00012771">
        <w:rPr>
          <w:rFonts w:ascii="Book Antiqua" w:hAnsi="Book Antiqua"/>
          <w:b/>
          <w:sz w:val="24"/>
          <w:szCs w:val="24"/>
        </w:rPr>
        <w:t>Mahadeva</w:t>
      </w:r>
      <w:proofErr w:type="spellEnd"/>
      <w:r w:rsidRPr="00012771">
        <w:rPr>
          <w:rFonts w:ascii="Book Antiqua" w:hAnsi="Book Antiqua"/>
          <w:b/>
          <w:sz w:val="24"/>
          <w:szCs w:val="24"/>
        </w:rPr>
        <w:t xml:space="preserve"> S</w:t>
      </w:r>
      <w:r w:rsidRPr="00012771">
        <w:rPr>
          <w:rFonts w:ascii="Book Antiqua" w:hAnsi="Book Antiqua"/>
          <w:sz w:val="24"/>
          <w:szCs w:val="24"/>
        </w:rPr>
        <w:t xml:space="preserve">, </w:t>
      </w:r>
      <w:proofErr w:type="spellStart"/>
      <w:r w:rsidRPr="00012771">
        <w:rPr>
          <w:rFonts w:ascii="Book Antiqua" w:hAnsi="Book Antiqua"/>
          <w:sz w:val="24"/>
          <w:szCs w:val="24"/>
        </w:rPr>
        <w:t>Goh</w:t>
      </w:r>
      <w:proofErr w:type="spellEnd"/>
      <w:r w:rsidRPr="00012771">
        <w:rPr>
          <w:rFonts w:ascii="Book Antiqua" w:hAnsi="Book Antiqua"/>
          <w:sz w:val="24"/>
          <w:szCs w:val="24"/>
        </w:rPr>
        <w:t xml:space="preserve"> KL. </w:t>
      </w:r>
      <w:proofErr w:type="gramStart"/>
      <w:r w:rsidRPr="00012771">
        <w:rPr>
          <w:rFonts w:ascii="Book Antiqua" w:hAnsi="Book Antiqua"/>
          <w:sz w:val="24"/>
          <w:szCs w:val="24"/>
        </w:rPr>
        <w:t>Anxiety, depression and quality of life differences between functional and organic dyspepsia.</w:t>
      </w:r>
      <w:proofErr w:type="gramEnd"/>
      <w:r w:rsidRPr="00012771">
        <w:rPr>
          <w:rFonts w:ascii="Book Antiqua" w:hAnsi="Book Antiqua"/>
          <w:sz w:val="24"/>
          <w:szCs w:val="24"/>
        </w:rPr>
        <w:t xml:space="preserve"> </w:t>
      </w:r>
      <w:r w:rsidRPr="00012771">
        <w:rPr>
          <w:rFonts w:ascii="Book Antiqua" w:hAnsi="Book Antiqua"/>
          <w:i/>
          <w:sz w:val="24"/>
          <w:szCs w:val="24"/>
        </w:rPr>
        <w:t xml:space="preserve">J </w:t>
      </w:r>
      <w:proofErr w:type="spellStart"/>
      <w:r w:rsidRPr="00012771">
        <w:rPr>
          <w:rFonts w:ascii="Book Antiqua" w:hAnsi="Book Antiqua"/>
          <w:i/>
          <w:sz w:val="24"/>
          <w:szCs w:val="24"/>
        </w:rPr>
        <w:t>Gastroenterol</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Hepatol</w:t>
      </w:r>
      <w:proofErr w:type="spellEnd"/>
      <w:r w:rsidRPr="00012771">
        <w:rPr>
          <w:rFonts w:ascii="Book Antiqua" w:hAnsi="Book Antiqua"/>
          <w:sz w:val="24"/>
          <w:szCs w:val="24"/>
        </w:rPr>
        <w:t xml:space="preserve"> 2011; </w:t>
      </w:r>
      <w:r w:rsidRPr="00012771">
        <w:rPr>
          <w:rFonts w:ascii="Book Antiqua" w:hAnsi="Book Antiqua"/>
          <w:b/>
          <w:sz w:val="24"/>
          <w:szCs w:val="24"/>
        </w:rPr>
        <w:t xml:space="preserve">26 </w:t>
      </w:r>
      <w:proofErr w:type="spellStart"/>
      <w:r w:rsidRPr="00012771">
        <w:rPr>
          <w:rFonts w:ascii="Book Antiqua" w:hAnsi="Book Antiqua"/>
          <w:b/>
          <w:sz w:val="24"/>
          <w:szCs w:val="24"/>
        </w:rPr>
        <w:t>Suppl</w:t>
      </w:r>
      <w:proofErr w:type="spellEnd"/>
      <w:r w:rsidRPr="00012771">
        <w:rPr>
          <w:rFonts w:ascii="Book Antiqua" w:hAnsi="Book Antiqua"/>
          <w:b/>
          <w:sz w:val="24"/>
          <w:szCs w:val="24"/>
        </w:rPr>
        <w:t xml:space="preserve"> 3</w:t>
      </w:r>
      <w:r w:rsidRPr="00012771">
        <w:rPr>
          <w:rFonts w:ascii="Book Antiqua" w:hAnsi="Book Antiqua"/>
          <w:sz w:val="24"/>
          <w:szCs w:val="24"/>
        </w:rPr>
        <w:t>: 49-52 [PMID: 21443710 DOI: 10.1111/j.1440-1746.2011.06656.x]</w:t>
      </w:r>
    </w:p>
    <w:p w14:paraId="55D0866D"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32 </w:t>
      </w:r>
      <w:proofErr w:type="spellStart"/>
      <w:r w:rsidRPr="00012771">
        <w:rPr>
          <w:rFonts w:ascii="Book Antiqua" w:hAnsi="Book Antiqua"/>
          <w:b/>
          <w:sz w:val="24"/>
          <w:szCs w:val="24"/>
        </w:rPr>
        <w:t>Olafsdottir</w:t>
      </w:r>
      <w:proofErr w:type="spellEnd"/>
      <w:r w:rsidRPr="00012771">
        <w:rPr>
          <w:rFonts w:ascii="Book Antiqua" w:hAnsi="Book Antiqua"/>
          <w:b/>
          <w:sz w:val="24"/>
          <w:szCs w:val="24"/>
        </w:rPr>
        <w:t xml:space="preserve"> LB</w:t>
      </w:r>
      <w:r w:rsidRPr="00012771">
        <w:rPr>
          <w:rFonts w:ascii="Book Antiqua" w:hAnsi="Book Antiqua"/>
          <w:sz w:val="24"/>
          <w:szCs w:val="24"/>
        </w:rPr>
        <w:t xml:space="preserve">, </w:t>
      </w:r>
      <w:proofErr w:type="spellStart"/>
      <w:r w:rsidRPr="00012771">
        <w:rPr>
          <w:rFonts w:ascii="Book Antiqua" w:hAnsi="Book Antiqua"/>
          <w:sz w:val="24"/>
          <w:szCs w:val="24"/>
        </w:rPr>
        <w:t>Gudjonsson</w:t>
      </w:r>
      <w:proofErr w:type="spellEnd"/>
      <w:r w:rsidRPr="00012771">
        <w:rPr>
          <w:rFonts w:ascii="Book Antiqua" w:hAnsi="Book Antiqua"/>
          <w:sz w:val="24"/>
          <w:szCs w:val="24"/>
        </w:rPr>
        <w:t xml:space="preserve"> H, </w:t>
      </w:r>
      <w:proofErr w:type="spellStart"/>
      <w:r w:rsidRPr="00012771">
        <w:rPr>
          <w:rFonts w:ascii="Book Antiqua" w:hAnsi="Book Antiqua"/>
          <w:sz w:val="24"/>
          <w:szCs w:val="24"/>
        </w:rPr>
        <w:t>Jonsdottir</w:t>
      </w:r>
      <w:proofErr w:type="spellEnd"/>
      <w:r w:rsidRPr="00012771">
        <w:rPr>
          <w:rFonts w:ascii="Book Antiqua" w:hAnsi="Book Antiqua"/>
          <w:sz w:val="24"/>
          <w:szCs w:val="24"/>
        </w:rPr>
        <w:t xml:space="preserve"> HH, </w:t>
      </w:r>
      <w:proofErr w:type="spellStart"/>
      <w:r w:rsidRPr="00012771">
        <w:rPr>
          <w:rFonts w:ascii="Book Antiqua" w:hAnsi="Book Antiqua"/>
          <w:sz w:val="24"/>
          <w:szCs w:val="24"/>
        </w:rPr>
        <w:t>Thjodleifsson</w:t>
      </w:r>
      <w:proofErr w:type="spellEnd"/>
      <w:r w:rsidRPr="00012771">
        <w:rPr>
          <w:rFonts w:ascii="Book Antiqua" w:hAnsi="Book Antiqua"/>
          <w:sz w:val="24"/>
          <w:szCs w:val="24"/>
        </w:rPr>
        <w:t xml:space="preserve"> B. Natural history of functional dyspepsia: a 10-year population-based study. </w:t>
      </w:r>
      <w:r w:rsidRPr="00012771">
        <w:rPr>
          <w:rFonts w:ascii="Book Antiqua" w:hAnsi="Book Antiqua"/>
          <w:i/>
          <w:sz w:val="24"/>
          <w:szCs w:val="24"/>
        </w:rPr>
        <w:t>Digestion</w:t>
      </w:r>
      <w:r w:rsidRPr="00012771">
        <w:rPr>
          <w:rFonts w:ascii="Book Antiqua" w:hAnsi="Book Antiqua"/>
          <w:sz w:val="24"/>
          <w:szCs w:val="24"/>
        </w:rPr>
        <w:t xml:space="preserve"> 2010; </w:t>
      </w:r>
      <w:r w:rsidRPr="00012771">
        <w:rPr>
          <w:rFonts w:ascii="Book Antiqua" w:hAnsi="Book Antiqua"/>
          <w:b/>
          <w:sz w:val="24"/>
          <w:szCs w:val="24"/>
        </w:rPr>
        <w:t>81</w:t>
      </w:r>
      <w:r w:rsidRPr="00012771">
        <w:rPr>
          <w:rFonts w:ascii="Book Antiqua" w:hAnsi="Book Antiqua"/>
          <w:sz w:val="24"/>
          <w:szCs w:val="24"/>
        </w:rPr>
        <w:t xml:space="preserve">: 53-61 </w:t>
      </w:r>
      <w:r w:rsidRPr="00012771">
        <w:rPr>
          <w:rFonts w:ascii="Book Antiqua" w:hAnsi="Book Antiqua"/>
          <w:sz w:val="24"/>
          <w:szCs w:val="24"/>
        </w:rPr>
        <w:lastRenderedPageBreak/>
        <w:t>[PMID: 20029209 DOI: 10.1159/000243783]</w:t>
      </w:r>
    </w:p>
    <w:p w14:paraId="3BC1F44A"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33 </w:t>
      </w:r>
      <w:proofErr w:type="spellStart"/>
      <w:r w:rsidRPr="00012771">
        <w:rPr>
          <w:rFonts w:ascii="Book Antiqua" w:hAnsi="Book Antiqua"/>
          <w:b/>
          <w:sz w:val="24"/>
          <w:szCs w:val="24"/>
        </w:rPr>
        <w:t>Mahadeva</w:t>
      </w:r>
      <w:proofErr w:type="spellEnd"/>
      <w:r w:rsidRPr="00012771">
        <w:rPr>
          <w:rFonts w:ascii="Book Antiqua" w:hAnsi="Book Antiqua"/>
          <w:b/>
          <w:sz w:val="24"/>
          <w:szCs w:val="24"/>
        </w:rPr>
        <w:t xml:space="preserve"> S</w:t>
      </w:r>
      <w:r w:rsidRPr="00012771">
        <w:rPr>
          <w:rFonts w:ascii="Book Antiqua" w:hAnsi="Book Antiqua"/>
          <w:sz w:val="24"/>
          <w:szCs w:val="24"/>
        </w:rPr>
        <w:t xml:space="preserve">, </w:t>
      </w:r>
      <w:proofErr w:type="spellStart"/>
      <w:r w:rsidRPr="00012771">
        <w:rPr>
          <w:rFonts w:ascii="Book Antiqua" w:hAnsi="Book Antiqua"/>
          <w:sz w:val="24"/>
          <w:szCs w:val="24"/>
        </w:rPr>
        <w:t>Goh</w:t>
      </w:r>
      <w:proofErr w:type="spellEnd"/>
      <w:r w:rsidRPr="00012771">
        <w:rPr>
          <w:rFonts w:ascii="Book Antiqua" w:hAnsi="Book Antiqua"/>
          <w:sz w:val="24"/>
          <w:szCs w:val="24"/>
        </w:rPr>
        <w:t xml:space="preserve"> KL. Epidemiology of functional dyspepsia: a global perspective. </w:t>
      </w:r>
      <w:r w:rsidRPr="00012771">
        <w:rPr>
          <w:rFonts w:ascii="Book Antiqua" w:hAnsi="Book Antiqua"/>
          <w:i/>
          <w:sz w:val="24"/>
          <w:szCs w:val="24"/>
        </w:rPr>
        <w:t xml:space="preserve">World J </w:t>
      </w:r>
      <w:proofErr w:type="spellStart"/>
      <w:r w:rsidRPr="00012771">
        <w:rPr>
          <w:rFonts w:ascii="Book Antiqua" w:hAnsi="Book Antiqua"/>
          <w:i/>
          <w:sz w:val="24"/>
          <w:szCs w:val="24"/>
        </w:rPr>
        <w:t>Gastroenterol</w:t>
      </w:r>
      <w:proofErr w:type="spellEnd"/>
      <w:r w:rsidRPr="00012771">
        <w:rPr>
          <w:rFonts w:ascii="Book Antiqua" w:hAnsi="Book Antiqua"/>
          <w:sz w:val="24"/>
          <w:szCs w:val="24"/>
        </w:rPr>
        <w:t xml:space="preserve"> 2006; </w:t>
      </w:r>
      <w:r w:rsidRPr="00012771">
        <w:rPr>
          <w:rFonts w:ascii="Book Antiqua" w:hAnsi="Book Antiqua"/>
          <w:b/>
          <w:sz w:val="24"/>
          <w:szCs w:val="24"/>
        </w:rPr>
        <w:t>12</w:t>
      </w:r>
      <w:r w:rsidRPr="00012771">
        <w:rPr>
          <w:rFonts w:ascii="Book Antiqua" w:hAnsi="Book Antiqua"/>
          <w:sz w:val="24"/>
          <w:szCs w:val="24"/>
        </w:rPr>
        <w:t>: 2661-2666 [PMID: 16718749 DOI: 10.3748/wjg.v12.i17.2661]</w:t>
      </w:r>
    </w:p>
    <w:p w14:paraId="1AC59BEB" w14:textId="77777777" w:rsidR="00406A28" w:rsidRPr="00012771" w:rsidRDefault="00406A28" w:rsidP="00012771">
      <w:pPr>
        <w:snapToGrid w:val="0"/>
        <w:spacing w:line="360" w:lineRule="auto"/>
        <w:rPr>
          <w:rFonts w:ascii="Book Antiqua" w:hAnsi="Book Antiqua"/>
          <w:sz w:val="24"/>
          <w:szCs w:val="24"/>
        </w:rPr>
      </w:pPr>
      <w:proofErr w:type="gramStart"/>
      <w:r w:rsidRPr="00012771">
        <w:rPr>
          <w:rFonts w:ascii="Book Antiqua" w:hAnsi="Book Antiqua"/>
          <w:sz w:val="24"/>
          <w:szCs w:val="24"/>
        </w:rPr>
        <w:t xml:space="preserve">34 </w:t>
      </w:r>
      <w:proofErr w:type="spellStart"/>
      <w:r w:rsidRPr="00012771">
        <w:rPr>
          <w:rFonts w:ascii="Book Antiqua" w:hAnsi="Book Antiqua"/>
          <w:b/>
          <w:sz w:val="24"/>
          <w:szCs w:val="24"/>
        </w:rPr>
        <w:t>Shaib</w:t>
      </w:r>
      <w:proofErr w:type="spellEnd"/>
      <w:r w:rsidRPr="00012771">
        <w:rPr>
          <w:rFonts w:ascii="Book Antiqua" w:hAnsi="Book Antiqua"/>
          <w:b/>
          <w:sz w:val="24"/>
          <w:szCs w:val="24"/>
        </w:rPr>
        <w:t xml:space="preserve"> Y</w:t>
      </w:r>
      <w:r w:rsidRPr="00012771">
        <w:rPr>
          <w:rFonts w:ascii="Book Antiqua" w:hAnsi="Book Antiqua"/>
          <w:sz w:val="24"/>
          <w:szCs w:val="24"/>
        </w:rPr>
        <w:t>, El-</w:t>
      </w:r>
      <w:proofErr w:type="spellStart"/>
      <w:r w:rsidRPr="00012771">
        <w:rPr>
          <w:rFonts w:ascii="Book Antiqua" w:hAnsi="Book Antiqua"/>
          <w:sz w:val="24"/>
          <w:szCs w:val="24"/>
        </w:rPr>
        <w:t>Serag</w:t>
      </w:r>
      <w:proofErr w:type="spellEnd"/>
      <w:r w:rsidRPr="00012771">
        <w:rPr>
          <w:rFonts w:ascii="Book Antiqua" w:hAnsi="Book Antiqua"/>
          <w:sz w:val="24"/>
          <w:szCs w:val="24"/>
        </w:rPr>
        <w:t xml:space="preserve"> HB.</w:t>
      </w:r>
      <w:proofErr w:type="gramEnd"/>
      <w:r w:rsidRPr="00012771">
        <w:rPr>
          <w:rFonts w:ascii="Book Antiqua" w:hAnsi="Book Antiqua"/>
          <w:sz w:val="24"/>
          <w:szCs w:val="24"/>
        </w:rPr>
        <w:t xml:space="preserve"> </w:t>
      </w:r>
      <w:proofErr w:type="gramStart"/>
      <w:r w:rsidRPr="00012771">
        <w:rPr>
          <w:rFonts w:ascii="Book Antiqua" w:hAnsi="Book Antiqua"/>
          <w:sz w:val="24"/>
          <w:szCs w:val="24"/>
        </w:rPr>
        <w:t>The prevalence and risk factors of functional dyspepsia in a multiethnic population in the United States.</w:t>
      </w:r>
      <w:proofErr w:type="gramEnd"/>
      <w:r w:rsidRPr="00012771">
        <w:rPr>
          <w:rFonts w:ascii="Book Antiqua" w:hAnsi="Book Antiqua"/>
          <w:sz w:val="24"/>
          <w:szCs w:val="24"/>
        </w:rPr>
        <w:t xml:space="preserve"> </w:t>
      </w:r>
      <w:r w:rsidRPr="00012771">
        <w:rPr>
          <w:rFonts w:ascii="Book Antiqua" w:hAnsi="Book Antiqua"/>
          <w:i/>
          <w:sz w:val="24"/>
          <w:szCs w:val="24"/>
        </w:rPr>
        <w:t xml:space="preserve">Am J </w:t>
      </w:r>
      <w:proofErr w:type="spellStart"/>
      <w:r w:rsidRPr="00012771">
        <w:rPr>
          <w:rFonts w:ascii="Book Antiqua" w:hAnsi="Book Antiqua"/>
          <w:i/>
          <w:sz w:val="24"/>
          <w:szCs w:val="24"/>
        </w:rPr>
        <w:t>Gastroenterol</w:t>
      </w:r>
      <w:proofErr w:type="spellEnd"/>
      <w:r w:rsidRPr="00012771">
        <w:rPr>
          <w:rFonts w:ascii="Book Antiqua" w:hAnsi="Book Antiqua"/>
          <w:sz w:val="24"/>
          <w:szCs w:val="24"/>
        </w:rPr>
        <w:t xml:space="preserve"> 2004; </w:t>
      </w:r>
      <w:r w:rsidRPr="00012771">
        <w:rPr>
          <w:rFonts w:ascii="Book Antiqua" w:hAnsi="Book Antiqua"/>
          <w:b/>
          <w:sz w:val="24"/>
          <w:szCs w:val="24"/>
        </w:rPr>
        <w:t>99</w:t>
      </w:r>
      <w:r w:rsidRPr="00012771">
        <w:rPr>
          <w:rFonts w:ascii="Book Antiqua" w:hAnsi="Book Antiqua"/>
          <w:sz w:val="24"/>
          <w:szCs w:val="24"/>
        </w:rPr>
        <w:t>: 2210-2216 [PMID: 15555004 DOI: 10.1111/j.1572-0241.2004.40052.x]</w:t>
      </w:r>
    </w:p>
    <w:p w14:paraId="29FB4277"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35 </w:t>
      </w:r>
      <w:proofErr w:type="spellStart"/>
      <w:r w:rsidRPr="00012771">
        <w:rPr>
          <w:rFonts w:ascii="Book Antiqua" w:hAnsi="Book Antiqua"/>
          <w:b/>
          <w:sz w:val="24"/>
          <w:szCs w:val="24"/>
        </w:rPr>
        <w:t>Koloski</w:t>
      </w:r>
      <w:proofErr w:type="spellEnd"/>
      <w:r w:rsidRPr="00012771">
        <w:rPr>
          <w:rFonts w:ascii="Book Antiqua" w:hAnsi="Book Antiqua"/>
          <w:b/>
          <w:sz w:val="24"/>
          <w:szCs w:val="24"/>
        </w:rPr>
        <w:t xml:space="preserve"> NA</w:t>
      </w:r>
      <w:r w:rsidRPr="00012771">
        <w:rPr>
          <w:rFonts w:ascii="Book Antiqua" w:hAnsi="Book Antiqua"/>
          <w:sz w:val="24"/>
          <w:szCs w:val="24"/>
        </w:rPr>
        <w:t xml:space="preserve">, Talley NJ, Boyce PM. Epidemiology and health care seeking in the functional GI disorders: a population-based study. </w:t>
      </w:r>
      <w:r w:rsidRPr="00012771">
        <w:rPr>
          <w:rFonts w:ascii="Book Antiqua" w:hAnsi="Book Antiqua"/>
          <w:i/>
          <w:sz w:val="24"/>
          <w:szCs w:val="24"/>
        </w:rPr>
        <w:t xml:space="preserve">Am J </w:t>
      </w:r>
      <w:proofErr w:type="spellStart"/>
      <w:r w:rsidRPr="00012771">
        <w:rPr>
          <w:rFonts w:ascii="Book Antiqua" w:hAnsi="Book Antiqua"/>
          <w:i/>
          <w:sz w:val="24"/>
          <w:szCs w:val="24"/>
        </w:rPr>
        <w:t>Gastroenterol</w:t>
      </w:r>
      <w:proofErr w:type="spellEnd"/>
      <w:r w:rsidRPr="00012771">
        <w:rPr>
          <w:rFonts w:ascii="Book Antiqua" w:hAnsi="Book Antiqua"/>
          <w:sz w:val="24"/>
          <w:szCs w:val="24"/>
        </w:rPr>
        <w:t xml:space="preserve"> 2002; </w:t>
      </w:r>
      <w:r w:rsidRPr="00012771">
        <w:rPr>
          <w:rFonts w:ascii="Book Antiqua" w:hAnsi="Book Antiqua"/>
          <w:b/>
          <w:sz w:val="24"/>
          <w:szCs w:val="24"/>
        </w:rPr>
        <w:t>97</w:t>
      </w:r>
      <w:r w:rsidRPr="00012771">
        <w:rPr>
          <w:rFonts w:ascii="Book Antiqua" w:hAnsi="Book Antiqua"/>
          <w:sz w:val="24"/>
          <w:szCs w:val="24"/>
        </w:rPr>
        <w:t>: 2290-2299 [PMID: 12358247 DOI: 10.1111/j.1572-0241.2002.05783.x]</w:t>
      </w:r>
    </w:p>
    <w:p w14:paraId="27319CA2"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36 </w:t>
      </w:r>
      <w:r w:rsidRPr="00012771">
        <w:rPr>
          <w:rFonts w:ascii="Book Antiqua" w:hAnsi="Book Antiqua"/>
          <w:b/>
          <w:sz w:val="24"/>
          <w:szCs w:val="24"/>
        </w:rPr>
        <w:t>Aziz I</w:t>
      </w:r>
      <w:r w:rsidRPr="00012771">
        <w:rPr>
          <w:rFonts w:ascii="Book Antiqua" w:hAnsi="Book Antiqua"/>
          <w:sz w:val="24"/>
          <w:szCs w:val="24"/>
        </w:rPr>
        <w:t xml:space="preserve">, </w:t>
      </w:r>
      <w:proofErr w:type="spellStart"/>
      <w:r w:rsidRPr="00012771">
        <w:rPr>
          <w:rFonts w:ascii="Book Antiqua" w:hAnsi="Book Antiqua"/>
          <w:sz w:val="24"/>
          <w:szCs w:val="24"/>
        </w:rPr>
        <w:t>Palsson</w:t>
      </w:r>
      <w:proofErr w:type="spellEnd"/>
      <w:r w:rsidRPr="00012771">
        <w:rPr>
          <w:rFonts w:ascii="Book Antiqua" w:hAnsi="Book Antiqua"/>
          <w:sz w:val="24"/>
          <w:szCs w:val="24"/>
        </w:rPr>
        <w:t xml:space="preserve"> OS, </w:t>
      </w:r>
      <w:proofErr w:type="spellStart"/>
      <w:r w:rsidRPr="00012771">
        <w:rPr>
          <w:rFonts w:ascii="Book Antiqua" w:hAnsi="Book Antiqua"/>
          <w:sz w:val="24"/>
          <w:szCs w:val="24"/>
        </w:rPr>
        <w:t>Törnblom</w:t>
      </w:r>
      <w:proofErr w:type="spellEnd"/>
      <w:r w:rsidRPr="00012771">
        <w:rPr>
          <w:rFonts w:ascii="Book Antiqua" w:hAnsi="Book Antiqua"/>
          <w:sz w:val="24"/>
          <w:szCs w:val="24"/>
        </w:rPr>
        <w:t xml:space="preserve"> H, </w:t>
      </w:r>
      <w:proofErr w:type="spellStart"/>
      <w:r w:rsidRPr="00012771">
        <w:rPr>
          <w:rFonts w:ascii="Book Antiqua" w:hAnsi="Book Antiqua"/>
          <w:sz w:val="24"/>
          <w:szCs w:val="24"/>
        </w:rPr>
        <w:t>Sperber</w:t>
      </w:r>
      <w:proofErr w:type="spellEnd"/>
      <w:r w:rsidRPr="00012771">
        <w:rPr>
          <w:rFonts w:ascii="Book Antiqua" w:hAnsi="Book Antiqua"/>
          <w:sz w:val="24"/>
          <w:szCs w:val="24"/>
        </w:rPr>
        <w:t xml:space="preserve"> AD, Whitehead WE, </w:t>
      </w:r>
      <w:proofErr w:type="spellStart"/>
      <w:r w:rsidRPr="00012771">
        <w:rPr>
          <w:rFonts w:ascii="Book Antiqua" w:hAnsi="Book Antiqua"/>
          <w:sz w:val="24"/>
          <w:szCs w:val="24"/>
        </w:rPr>
        <w:t>Simrén</w:t>
      </w:r>
      <w:proofErr w:type="spellEnd"/>
      <w:r w:rsidRPr="00012771">
        <w:rPr>
          <w:rFonts w:ascii="Book Antiqua" w:hAnsi="Book Antiqua"/>
          <w:sz w:val="24"/>
          <w:szCs w:val="24"/>
        </w:rPr>
        <w:t xml:space="preserve"> M. Epidemiology, clinical characteristics, and associations for symptom-based Rome IV functional dyspepsia in adults in the USA, Canada, and the UK: a cross-sectional population-based study. </w:t>
      </w:r>
      <w:r w:rsidRPr="00012771">
        <w:rPr>
          <w:rFonts w:ascii="Book Antiqua" w:hAnsi="Book Antiqua"/>
          <w:i/>
          <w:sz w:val="24"/>
          <w:szCs w:val="24"/>
        </w:rPr>
        <w:t xml:space="preserve">Lancet </w:t>
      </w:r>
      <w:proofErr w:type="spellStart"/>
      <w:r w:rsidRPr="00012771">
        <w:rPr>
          <w:rFonts w:ascii="Book Antiqua" w:hAnsi="Book Antiqua"/>
          <w:i/>
          <w:sz w:val="24"/>
          <w:szCs w:val="24"/>
        </w:rPr>
        <w:t>Gastroenterol</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Hepatol</w:t>
      </w:r>
      <w:proofErr w:type="spellEnd"/>
      <w:r w:rsidRPr="00012771">
        <w:rPr>
          <w:rFonts w:ascii="Book Antiqua" w:hAnsi="Book Antiqua"/>
          <w:sz w:val="24"/>
          <w:szCs w:val="24"/>
        </w:rPr>
        <w:t xml:space="preserve"> 2018; </w:t>
      </w:r>
      <w:r w:rsidRPr="00012771">
        <w:rPr>
          <w:rFonts w:ascii="Book Antiqua" w:hAnsi="Book Antiqua"/>
          <w:b/>
          <w:sz w:val="24"/>
          <w:szCs w:val="24"/>
        </w:rPr>
        <w:t>3</w:t>
      </w:r>
      <w:r w:rsidRPr="00012771">
        <w:rPr>
          <w:rFonts w:ascii="Book Antiqua" w:hAnsi="Book Antiqua"/>
          <w:sz w:val="24"/>
          <w:szCs w:val="24"/>
        </w:rPr>
        <w:t>: 252-262 [PMID: 29396034 DOI: 10.1016/S2468-1253(18)30003-7]</w:t>
      </w:r>
    </w:p>
    <w:p w14:paraId="3552BEAE"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37 </w:t>
      </w:r>
      <w:r w:rsidRPr="00012771">
        <w:rPr>
          <w:rFonts w:ascii="Book Antiqua" w:hAnsi="Book Antiqua"/>
          <w:b/>
          <w:sz w:val="24"/>
          <w:szCs w:val="24"/>
        </w:rPr>
        <w:t>Aziz I</w:t>
      </w:r>
      <w:r w:rsidRPr="00012771">
        <w:rPr>
          <w:rFonts w:ascii="Book Antiqua" w:hAnsi="Book Antiqua"/>
          <w:sz w:val="24"/>
          <w:szCs w:val="24"/>
        </w:rPr>
        <w:t xml:space="preserve">, </w:t>
      </w:r>
      <w:proofErr w:type="spellStart"/>
      <w:r w:rsidRPr="00012771">
        <w:rPr>
          <w:rFonts w:ascii="Book Antiqua" w:hAnsi="Book Antiqua"/>
          <w:sz w:val="24"/>
          <w:szCs w:val="24"/>
        </w:rPr>
        <w:t>Palsson</w:t>
      </w:r>
      <w:proofErr w:type="spellEnd"/>
      <w:r w:rsidRPr="00012771">
        <w:rPr>
          <w:rFonts w:ascii="Book Antiqua" w:hAnsi="Book Antiqua"/>
          <w:sz w:val="24"/>
          <w:szCs w:val="24"/>
        </w:rPr>
        <w:t xml:space="preserve"> OS, Whitehead WE, </w:t>
      </w:r>
      <w:proofErr w:type="spellStart"/>
      <w:r w:rsidRPr="00012771">
        <w:rPr>
          <w:rFonts w:ascii="Book Antiqua" w:hAnsi="Book Antiqua"/>
          <w:sz w:val="24"/>
          <w:szCs w:val="24"/>
        </w:rPr>
        <w:t>Sperber</w:t>
      </w:r>
      <w:proofErr w:type="spellEnd"/>
      <w:r w:rsidRPr="00012771">
        <w:rPr>
          <w:rFonts w:ascii="Book Antiqua" w:hAnsi="Book Antiqua"/>
          <w:sz w:val="24"/>
          <w:szCs w:val="24"/>
        </w:rPr>
        <w:t xml:space="preserve"> AD, </w:t>
      </w:r>
      <w:proofErr w:type="spellStart"/>
      <w:r w:rsidRPr="00012771">
        <w:rPr>
          <w:rFonts w:ascii="Book Antiqua" w:hAnsi="Book Antiqua"/>
          <w:sz w:val="24"/>
          <w:szCs w:val="24"/>
        </w:rPr>
        <w:t>Simrén</w:t>
      </w:r>
      <w:proofErr w:type="spellEnd"/>
      <w:r w:rsidRPr="00012771">
        <w:rPr>
          <w:rFonts w:ascii="Book Antiqua" w:hAnsi="Book Antiqua"/>
          <w:sz w:val="24"/>
          <w:szCs w:val="24"/>
        </w:rPr>
        <w:t xml:space="preserve"> M, </w:t>
      </w:r>
      <w:proofErr w:type="spellStart"/>
      <w:r w:rsidRPr="00012771">
        <w:rPr>
          <w:rFonts w:ascii="Book Antiqua" w:hAnsi="Book Antiqua"/>
          <w:sz w:val="24"/>
          <w:szCs w:val="24"/>
        </w:rPr>
        <w:t>Törnblom</w:t>
      </w:r>
      <w:proofErr w:type="spellEnd"/>
      <w:r w:rsidRPr="00012771">
        <w:rPr>
          <w:rFonts w:ascii="Book Antiqua" w:hAnsi="Book Antiqua"/>
          <w:sz w:val="24"/>
          <w:szCs w:val="24"/>
        </w:rPr>
        <w:t xml:space="preserve"> H. Epidemiology, Clinical Characteristics, and Associations for Rome IV Functional Nausea and Vomiting Disorders in Adults. </w:t>
      </w:r>
      <w:proofErr w:type="spellStart"/>
      <w:r w:rsidRPr="00012771">
        <w:rPr>
          <w:rFonts w:ascii="Book Antiqua" w:hAnsi="Book Antiqua"/>
          <w:i/>
          <w:sz w:val="24"/>
          <w:szCs w:val="24"/>
        </w:rPr>
        <w:t>Clin</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Gastroenterol</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Hepatol</w:t>
      </w:r>
      <w:proofErr w:type="spellEnd"/>
      <w:r w:rsidRPr="00012771">
        <w:rPr>
          <w:rFonts w:ascii="Book Antiqua" w:hAnsi="Book Antiqua"/>
          <w:sz w:val="24"/>
          <w:szCs w:val="24"/>
        </w:rPr>
        <w:t xml:space="preserve"> 2019; </w:t>
      </w:r>
      <w:r w:rsidRPr="00012771">
        <w:rPr>
          <w:rFonts w:ascii="Book Antiqua" w:hAnsi="Book Antiqua"/>
          <w:b/>
          <w:sz w:val="24"/>
          <w:szCs w:val="24"/>
        </w:rPr>
        <w:t>17</w:t>
      </w:r>
      <w:r w:rsidRPr="00012771">
        <w:rPr>
          <w:rFonts w:ascii="Book Antiqua" w:hAnsi="Book Antiqua"/>
          <w:sz w:val="24"/>
          <w:szCs w:val="24"/>
        </w:rPr>
        <w:t>: 878-886 [PMID: 29857155 DOI: 10.1016/j.cgh.2018.05.020]</w:t>
      </w:r>
    </w:p>
    <w:p w14:paraId="4269EC28" w14:textId="77777777" w:rsidR="00406A28" w:rsidRPr="00012771" w:rsidRDefault="00406A28" w:rsidP="00012771">
      <w:pPr>
        <w:snapToGrid w:val="0"/>
        <w:spacing w:line="360" w:lineRule="auto"/>
        <w:rPr>
          <w:rFonts w:ascii="Book Antiqua" w:hAnsi="Book Antiqua"/>
          <w:sz w:val="24"/>
          <w:szCs w:val="24"/>
        </w:rPr>
      </w:pPr>
      <w:proofErr w:type="gramStart"/>
      <w:r w:rsidRPr="00012771">
        <w:rPr>
          <w:rFonts w:ascii="Book Antiqua" w:hAnsi="Book Antiqua"/>
          <w:sz w:val="24"/>
          <w:szCs w:val="24"/>
        </w:rPr>
        <w:t xml:space="preserve">38 </w:t>
      </w:r>
      <w:r w:rsidRPr="00012771">
        <w:rPr>
          <w:rFonts w:ascii="Book Antiqua" w:hAnsi="Book Antiqua"/>
          <w:b/>
          <w:sz w:val="24"/>
          <w:szCs w:val="24"/>
        </w:rPr>
        <w:t>Hammer J</w:t>
      </w:r>
      <w:r w:rsidRPr="00012771">
        <w:rPr>
          <w:rFonts w:ascii="Book Antiqua" w:hAnsi="Book Antiqua"/>
          <w:sz w:val="24"/>
          <w:szCs w:val="24"/>
        </w:rPr>
        <w:t xml:space="preserve">, Führer M. Clinical characteristics of functional dyspepsia depending on </w:t>
      </w:r>
      <w:proofErr w:type="spellStart"/>
      <w:r w:rsidRPr="00012771">
        <w:rPr>
          <w:rFonts w:ascii="Book Antiqua" w:hAnsi="Book Antiqua"/>
          <w:sz w:val="24"/>
          <w:szCs w:val="24"/>
        </w:rPr>
        <w:t>chemosensitivity</w:t>
      </w:r>
      <w:proofErr w:type="spellEnd"/>
      <w:r w:rsidRPr="00012771">
        <w:rPr>
          <w:rFonts w:ascii="Book Antiqua" w:hAnsi="Book Antiqua"/>
          <w:sz w:val="24"/>
          <w:szCs w:val="24"/>
        </w:rPr>
        <w:t xml:space="preserve"> to capsaicin.</w:t>
      </w:r>
      <w:proofErr w:type="gramEnd"/>
      <w:r w:rsidRPr="00012771">
        <w:rPr>
          <w:rFonts w:ascii="Book Antiqua" w:hAnsi="Book Antiqua"/>
          <w:sz w:val="24"/>
          <w:szCs w:val="24"/>
        </w:rPr>
        <w:t xml:space="preserve"> </w:t>
      </w:r>
      <w:proofErr w:type="spellStart"/>
      <w:r w:rsidRPr="00012771">
        <w:rPr>
          <w:rFonts w:ascii="Book Antiqua" w:hAnsi="Book Antiqua"/>
          <w:i/>
          <w:sz w:val="24"/>
          <w:szCs w:val="24"/>
        </w:rPr>
        <w:t>Neurogastroenterol</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Motil</w:t>
      </w:r>
      <w:proofErr w:type="spellEnd"/>
      <w:r w:rsidRPr="00012771">
        <w:rPr>
          <w:rFonts w:ascii="Book Antiqua" w:hAnsi="Book Antiqua"/>
          <w:sz w:val="24"/>
          <w:szCs w:val="24"/>
        </w:rPr>
        <w:t xml:space="preserve"> 2017; </w:t>
      </w:r>
      <w:r w:rsidRPr="00012771">
        <w:rPr>
          <w:rFonts w:ascii="Book Antiqua" w:hAnsi="Book Antiqua"/>
          <w:b/>
          <w:sz w:val="24"/>
          <w:szCs w:val="24"/>
        </w:rPr>
        <w:t>29</w:t>
      </w:r>
      <w:r w:rsidRPr="00012771">
        <w:rPr>
          <w:rFonts w:ascii="Book Antiqua" w:hAnsi="Book Antiqua"/>
          <w:sz w:val="24"/>
          <w:szCs w:val="24"/>
        </w:rPr>
        <w:t>: 1-12 [PMID: 28547912 DOI: 10.1111/nmo.13103]</w:t>
      </w:r>
    </w:p>
    <w:p w14:paraId="7CC7CA38" w14:textId="578C53E8" w:rsidR="00406A28" w:rsidRPr="00012771" w:rsidRDefault="00406A28" w:rsidP="00012771">
      <w:pPr>
        <w:snapToGrid w:val="0"/>
        <w:spacing w:line="360" w:lineRule="auto"/>
        <w:rPr>
          <w:rFonts w:ascii="Book Antiqua" w:hAnsi="Book Antiqua"/>
          <w:sz w:val="24"/>
          <w:szCs w:val="24"/>
        </w:rPr>
      </w:pPr>
      <w:proofErr w:type="gramStart"/>
      <w:r w:rsidRPr="00012771">
        <w:rPr>
          <w:rFonts w:ascii="Book Antiqua" w:hAnsi="Book Antiqua"/>
          <w:sz w:val="24"/>
          <w:szCs w:val="24"/>
        </w:rPr>
        <w:t xml:space="preserve">39 </w:t>
      </w:r>
      <w:r w:rsidRPr="00012771">
        <w:rPr>
          <w:rFonts w:ascii="Book Antiqua" w:hAnsi="Book Antiqua"/>
          <w:b/>
          <w:sz w:val="24"/>
          <w:szCs w:val="24"/>
        </w:rPr>
        <w:t>Kinoshita Y</w:t>
      </w:r>
      <w:r w:rsidRPr="00012771">
        <w:rPr>
          <w:rFonts w:ascii="Book Antiqua" w:hAnsi="Book Antiqua"/>
          <w:sz w:val="24"/>
          <w:szCs w:val="24"/>
        </w:rPr>
        <w:t>, Chiba T; FUTURE Study Group.</w:t>
      </w:r>
      <w:proofErr w:type="gramEnd"/>
      <w:r w:rsidRPr="00012771">
        <w:rPr>
          <w:rFonts w:ascii="Book Antiqua" w:hAnsi="Book Antiqua"/>
          <w:sz w:val="24"/>
          <w:szCs w:val="24"/>
        </w:rPr>
        <w:t xml:space="preserve"> Characteristics of Japanese patients with chronic gastritis and comparison with functional dyspepsia defined by ROME III criteria: based on the large-scale survey, FUTURE study. </w:t>
      </w:r>
      <w:r w:rsidRPr="00012771">
        <w:rPr>
          <w:rFonts w:ascii="Book Antiqua" w:hAnsi="Book Antiqua"/>
          <w:i/>
          <w:sz w:val="24"/>
          <w:szCs w:val="24"/>
        </w:rPr>
        <w:t>Intern Med</w:t>
      </w:r>
      <w:r w:rsidRPr="00012771">
        <w:rPr>
          <w:rFonts w:ascii="Book Antiqua" w:hAnsi="Book Antiqua"/>
          <w:sz w:val="24"/>
          <w:szCs w:val="24"/>
        </w:rPr>
        <w:t xml:space="preserve"> 2011; </w:t>
      </w:r>
      <w:r w:rsidRPr="00012771">
        <w:rPr>
          <w:rFonts w:ascii="Book Antiqua" w:hAnsi="Book Antiqua"/>
          <w:b/>
          <w:sz w:val="24"/>
          <w:szCs w:val="24"/>
        </w:rPr>
        <w:t>50</w:t>
      </w:r>
      <w:r w:rsidRPr="00012771">
        <w:rPr>
          <w:rFonts w:ascii="Book Antiqua" w:hAnsi="Book Antiqua"/>
          <w:sz w:val="24"/>
          <w:szCs w:val="24"/>
        </w:rPr>
        <w:t>: 2269-2276 [PMID: 22001450 DOI: 10.2169/internalmedicine.50.5678]</w:t>
      </w:r>
    </w:p>
    <w:p w14:paraId="175BDD9A" w14:textId="77777777" w:rsidR="009631AB" w:rsidRPr="00012771" w:rsidRDefault="009631AB" w:rsidP="00012771">
      <w:pPr>
        <w:widowControl/>
        <w:snapToGrid w:val="0"/>
        <w:spacing w:line="360" w:lineRule="auto"/>
        <w:rPr>
          <w:rFonts w:ascii="Book Antiqua" w:hAnsi="Book Antiqua"/>
          <w:b/>
          <w:bCs/>
          <w:color w:val="000000" w:themeColor="text1"/>
          <w:sz w:val="24"/>
          <w:szCs w:val="24"/>
        </w:rPr>
      </w:pPr>
      <w:r w:rsidRPr="00012771">
        <w:rPr>
          <w:rFonts w:ascii="Book Antiqua" w:hAnsi="Book Antiqua"/>
          <w:b/>
          <w:bCs/>
          <w:color w:val="000000" w:themeColor="text1"/>
          <w:sz w:val="24"/>
          <w:szCs w:val="24"/>
        </w:rPr>
        <w:br w:type="page"/>
      </w:r>
    </w:p>
    <w:p w14:paraId="78C076FE" w14:textId="77777777" w:rsidR="009631AB" w:rsidRPr="00012771" w:rsidRDefault="009631AB" w:rsidP="00012771">
      <w:pPr>
        <w:autoSpaceDE w:val="0"/>
        <w:autoSpaceDN w:val="0"/>
        <w:adjustRightInd w:val="0"/>
        <w:snapToGrid w:val="0"/>
        <w:spacing w:line="360" w:lineRule="auto"/>
        <w:rPr>
          <w:rFonts w:ascii="Book Antiqua" w:hAnsi="Book Antiqua"/>
          <w:b/>
          <w:bCs/>
          <w:color w:val="000000" w:themeColor="text1"/>
          <w:sz w:val="24"/>
          <w:szCs w:val="24"/>
        </w:rPr>
      </w:pPr>
      <w:r w:rsidRPr="00012771">
        <w:rPr>
          <w:rFonts w:ascii="Book Antiqua" w:hAnsi="Book Antiqua"/>
          <w:b/>
          <w:sz w:val="24"/>
          <w:szCs w:val="24"/>
        </w:rPr>
        <w:lastRenderedPageBreak/>
        <w:t>Footnotes</w:t>
      </w:r>
      <w:r w:rsidRPr="00012771">
        <w:rPr>
          <w:rFonts w:ascii="Book Antiqua" w:hAnsi="Book Antiqua"/>
          <w:b/>
          <w:bCs/>
          <w:color w:val="000000" w:themeColor="text1"/>
          <w:sz w:val="24"/>
          <w:szCs w:val="24"/>
        </w:rPr>
        <w:t xml:space="preserve"> </w:t>
      </w:r>
    </w:p>
    <w:p w14:paraId="5DC235C5" w14:textId="06D9F420" w:rsidR="00BC65F5" w:rsidRPr="00012771" w:rsidRDefault="009631AB" w:rsidP="00012771">
      <w:pPr>
        <w:autoSpaceDE w:val="0"/>
        <w:autoSpaceDN w:val="0"/>
        <w:adjustRightInd w:val="0"/>
        <w:snapToGrid w:val="0"/>
        <w:spacing w:line="360" w:lineRule="auto"/>
        <w:rPr>
          <w:rFonts w:ascii="Book Antiqua" w:eastAsia="宋体" w:hAnsi="Book Antiqua" w:cs="Times New Roman"/>
          <w:color w:val="000000" w:themeColor="text1"/>
          <w:sz w:val="24"/>
          <w:szCs w:val="24"/>
        </w:rPr>
      </w:pPr>
      <w:r w:rsidRPr="00012771">
        <w:rPr>
          <w:rFonts w:ascii="Book Antiqua" w:hAnsi="Book Antiqua"/>
          <w:b/>
          <w:color w:val="000000"/>
          <w:sz w:val="24"/>
          <w:szCs w:val="24"/>
        </w:rPr>
        <w:t>Institutional review board statement</w:t>
      </w:r>
      <w:r w:rsidRPr="00012771">
        <w:rPr>
          <w:rFonts w:ascii="Book Antiqua" w:hAnsi="Book Antiqua"/>
          <w:b/>
          <w:bCs/>
          <w:iCs/>
          <w:color w:val="000000"/>
          <w:kern w:val="0"/>
          <w:sz w:val="24"/>
          <w:szCs w:val="24"/>
        </w:rPr>
        <w:t>:</w:t>
      </w:r>
      <w:r w:rsidR="00BC65F5" w:rsidRPr="00012771">
        <w:rPr>
          <w:rFonts w:ascii="Book Antiqua" w:hAnsi="Book Antiqua"/>
          <w:b/>
          <w:bCs/>
          <w:color w:val="000000" w:themeColor="text1"/>
          <w:sz w:val="24"/>
          <w:szCs w:val="24"/>
        </w:rPr>
        <w:t xml:space="preserve"> </w:t>
      </w:r>
      <w:r w:rsidR="00BC65F5" w:rsidRPr="00012771">
        <w:rPr>
          <w:rFonts w:ascii="Book Antiqua" w:hAnsi="Book Antiqua"/>
          <w:color w:val="000000" w:themeColor="text1"/>
          <w:kern w:val="0"/>
          <w:sz w:val="24"/>
          <w:szCs w:val="24"/>
        </w:rPr>
        <w:t xml:space="preserve">The study was approved by the </w:t>
      </w:r>
      <w:r w:rsidR="00BC65F5" w:rsidRPr="00012771">
        <w:rPr>
          <w:rFonts w:ascii="Book Antiqua" w:eastAsia="宋体" w:hAnsi="Book Antiqua" w:cs="Times New Roman"/>
          <w:color w:val="000000" w:themeColor="text1"/>
          <w:sz w:val="24"/>
          <w:szCs w:val="24"/>
        </w:rPr>
        <w:t>ethics</w:t>
      </w:r>
      <w:r w:rsidR="00BC65F5" w:rsidRPr="00012771">
        <w:rPr>
          <w:rFonts w:ascii="Book Antiqua" w:hAnsi="Book Antiqua" w:cs="Times New Roman"/>
          <w:color w:val="000000" w:themeColor="text1"/>
          <w:sz w:val="24"/>
          <w:szCs w:val="24"/>
        </w:rPr>
        <w:t xml:space="preserve"> committee of the </w:t>
      </w:r>
      <w:r w:rsidR="00BC65F5" w:rsidRPr="00012771">
        <w:rPr>
          <w:rFonts w:ascii="Book Antiqua" w:eastAsia="宋体" w:hAnsi="Book Antiqua" w:cs="Times New Roman"/>
          <w:color w:val="000000" w:themeColor="text1"/>
          <w:sz w:val="24"/>
          <w:szCs w:val="24"/>
        </w:rPr>
        <w:t>Second Affiliated Hospital</w:t>
      </w:r>
      <w:r w:rsidR="00BC65F5" w:rsidRPr="00012771">
        <w:rPr>
          <w:rFonts w:ascii="Book Antiqua" w:hAnsi="Book Antiqua" w:cs="Times New Roman"/>
          <w:color w:val="000000" w:themeColor="text1"/>
          <w:sz w:val="24"/>
          <w:szCs w:val="24"/>
        </w:rPr>
        <w:t xml:space="preserve"> of Xi’an </w:t>
      </w:r>
      <w:proofErr w:type="spellStart"/>
      <w:r w:rsidR="00BC65F5" w:rsidRPr="00012771">
        <w:rPr>
          <w:rFonts w:ascii="Book Antiqua" w:hAnsi="Book Antiqua" w:cs="Times New Roman"/>
          <w:color w:val="000000" w:themeColor="text1"/>
          <w:sz w:val="24"/>
          <w:szCs w:val="24"/>
        </w:rPr>
        <w:t>Jiaotong</w:t>
      </w:r>
      <w:proofErr w:type="spellEnd"/>
      <w:r w:rsidR="00BC65F5" w:rsidRPr="00012771">
        <w:rPr>
          <w:rFonts w:ascii="Book Antiqua" w:hAnsi="Book Antiqua" w:cs="Times New Roman"/>
          <w:color w:val="000000" w:themeColor="text1"/>
          <w:sz w:val="24"/>
          <w:szCs w:val="24"/>
        </w:rPr>
        <w:t xml:space="preserve"> </w:t>
      </w:r>
      <w:r w:rsidR="00BC65F5" w:rsidRPr="00012771">
        <w:rPr>
          <w:rFonts w:ascii="Book Antiqua" w:eastAsia="宋体" w:hAnsi="Book Antiqua" w:cs="Times New Roman"/>
          <w:color w:val="000000" w:themeColor="text1"/>
          <w:sz w:val="24"/>
          <w:szCs w:val="24"/>
        </w:rPr>
        <w:t xml:space="preserve">University. </w:t>
      </w:r>
    </w:p>
    <w:p w14:paraId="7E95BCF3" w14:textId="77777777" w:rsidR="00BC65F5" w:rsidRPr="00012771" w:rsidRDefault="00BC65F5" w:rsidP="00012771">
      <w:pPr>
        <w:autoSpaceDE w:val="0"/>
        <w:autoSpaceDN w:val="0"/>
        <w:adjustRightInd w:val="0"/>
        <w:snapToGrid w:val="0"/>
        <w:spacing w:line="360" w:lineRule="auto"/>
        <w:rPr>
          <w:rFonts w:ascii="Book Antiqua" w:hAnsi="Book Antiqua"/>
          <w:color w:val="000000" w:themeColor="text1"/>
          <w:kern w:val="0"/>
          <w:sz w:val="24"/>
          <w:szCs w:val="24"/>
        </w:rPr>
      </w:pPr>
    </w:p>
    <w:p w14:paraId="517EB62E" w14:textId="53649FEA" w:rsidR="00BC65F5" w:rsidRPr="00012771" w:rsidRDefault="006103D6" w:rsidP="00012771">
      <w:pPr>
        <w:autoSpaceDE w:val="0"/>
        <w:autoSpaceDN w:val="0"/>
        <w:adjustRightInd w:val="0"/>
        <w:snapToGrid w:val="0"/>
        <w:spacing w:line="360" w:lineRule="auto"/>
        <w:rPr>
          <w:rFonts w:ascii="Book Antiqua" w:hAnsi="Book Antiqua"/>
          <w:color w:val="000000" w:themeColor="text1"/>
          <w:kern w:val="0"/>
          <w:sz w:val="24"/>
          <w:szCs w:val="24"/>
        </w:rPr>
      </w:pPr>
      <w:r w:rsidRPr="00012771">
        <w:rPr>
          <w:rFonts w:ascii="Book Antiqua" w:hAnsi="Book Antiqua"/>
          <w:b/>
          <w:color w:val="000000"/>
          <w:sz w:val="24"/>
          <w:szCs w:val="24"/>
        </w:rPr>
        <w:t>Informed consent statement</w:t>
      </w:r>
      <w:r w:rsidRPr="00012771">
        <w:rPr>
          <w:rFonts w:ascii="Book Antiqua" w:hAnsi="Book Antiqua"/>
          <w:b/>
          <w:bCs/>
          <w:iCs/>
          <w:color w:val="000000"/>
          <w:sz w:val="24"/>
          <w:szCs w:val="24"/>
        </w:rPr>
        <w:t>:</w:t>
      </w:r>
      <w:r w:rsidR="00BC65F5" w:rsidRPr="00012771">
        <w:rPr>
          <w:rFonts w:ascii="Book Antiqua" w:hAnsi="Book Antiqua"/>
          <w:color w:val="000000" w:themeColor="text1"/>
          <w:kern w:val="0"/>
          <w:sz w:val="24"/>
          <w:szCs w:val="24"/>
        </w:rPr>
        <w:t xml:space="preserve"> Verbal informed consent was obtained from all participants.</w:t>
      </w:r>
    </w:p>
    <w:p w14:paraId="051FDEF4" w14:textId="77777777" w:rsidR="00BC65F5" w:rsidRPr="00012771" w:rsidRDefault="00BC65F5" w:rsidP="00012771">
      <w:pPr>
        <w:autoSpaceDE w:val="0"/>
        <w:autoSpaceDN w:val="0"/>
        <w:adjustRightInd w:val="0"/>
        <w:snapToGrid w:val="0"/>
        <w:spacing w:line="360" w:lineRule="auto"/>
        <w:rPr>
          <w:rFonts w:ascii="Book Antiqua" w:hAnsi="Book Antiqua" w:cs="Book Antiqua"/>
          <w:b/>
          <w:bCs/>
          <w:color w:val="000000" w:themeColor="text1"/>
          <w:kern w:val="0"/>
          <w:sz w:val="24"/>
          <w:szCs w:val="24"/>
        </w:rPr>
      </w:pPr>
    </w:p>
    <w:p w14:paraId="32B8DAC2" w14:textId="47E05CD2" w:rsidR="00BC65F5" w:rsidRPr="00012771" w:rsidRDefault="006103D6" w:rsidP="00012771">
      <w:pPr>
        <w:autoSpaceDE w:val="0"/>
        <w:autoSpaceDN w:val="0"/>
        <w:adjustRightInd w:val="0"/>
        <w:snapToGrid w:val="0"/>
        <w:spacing w:line="360" w:lineRule="auto"/>
        <w:rPr>
          <w:rFonts w:ascii="Book Antiqua" w:hAnsi="Book Antiqua" w:cs="Book Antiqua"/>
          <w:b/>
          <w:bCs/>
          <w:color w:val="000000" w:themeColor="text1"/>
          <w:kern w:val="0"/>
          <w:sz w:val="24"/>
          <w:szCs w:val="24"/>
        </w:rPr>
      </w:pPr>
      <w:r w:rsidRPr="00012771">
        <w:rPr>
          <w:rFonts w:ascii="Book Antiqua" w:hAnsi="Book Antiqua"/>
          <w:b/>
          <w:color w:val="000000"/>
          <w:sz w:val="24"/>
          <w:szCs w:val="24"/>
        </w:rPr>
        <w:t>Conflict-of-interest statement</w:t>
      </w:r>
      <w:r w:rsidRPr="00012771">
        <w:rPr>
          <w:rFonts w:ascii="Book Antiqua" w:hAnsi="Book Antiqua" w:cs="TimesNewRomanPS-BoldItalicMT"/>
          <w:b/>
          <w:bCs/>
          <w:iCs/>
          <w:color w:val="000000"/>
          <w:sz w:val="24"/>
          <w:szCs w:val="24"/>
        </w:rPr>
        <w:t>:</w:t>
      </w:r>
      <w:r w:rsidR="00BC65F5" w:rsidRPr="00012771">
        <w:rPr>
          <w:rFonts w:ascii="Book Antiqua" w:hAnsi="Book Antiqua" w:cs="Book Antiqua"/>
          <w:b/>
          <w:bCs/>
          <w:color w:val="000000" w:themeColor="text1"/>
          <w:kern w:val="0"/>
          <w:sz w:val="24"/>
          <w:szCs w:val="24"/>
        </w:rPr>
        <w:t xml:space="preserve"> </w:t>
      </w:r>
      <w:r w:rsidR="00BC65F5" w:rsidRPr="00012771">
        <w:rPr>
          <w:rFonts w:ascii="Book Antiqua" w:hAnsi="Book Antiqua"/>
          <w:color w:val="000000" w:themeColor="text1"/>
          <w:kern w:val="0"/>
          <w:sz w:val="24"/>
          <w:szCs w:val="24"/>
        </w:rPr>
        <w:t>There is no conflict of interest.</w:t>
      </w:r>
    </w:p>
    <w:p w14:paraId="78AD0D14" w14:textId="77777777" w:rsidR="00BC65F5" w:rsidRPr="00012771" w:rsidRDefault="00BC65F5" w:rsidP="00012771">
      <w:pPr>
        <w:autoSpaceDE w:val="0"/>
        <w:autoSpaceDN w:val="0"/>
        <w:adjustRightInd w:val="0"/>
        <w:snapToGrid w:val="0"/>
        <w:spacing w:line="360" w:lineRule="auto"/>
        <w:rPr>
          <w:rFonts w:ascii="Book Antiqua" w:hAnsi="Book Antiqua" w:cs="Book Antiqua"/>
          <w:b/>
          <w:bCs/>
          <w:color w:val="000000" w:themeColor="text1"/>
          <w:kern w:val="0"/>
          <w:sz w:val="24"/>
          <w:szCs w:val="24"/>
        </w:rPr>
      </w:pPr>
    </w:p>
    <w:p w14:paraId="21DBB8D8" w14:textId="129B410D" w:rsidR="00BC65F5" w:rsidRPr="00012771" w:rsidRDefault="006103D6" w:rsidP="00012771">
      <w:pPr>
        <w:autoSpaceDE w:val="0"/>
        <w:autoSpaceDN w:val="0"/>
        <w:adjustRightInd w:val="0"/>
        <w:snapToGrid w:val="0"/>
        <w:spacing w:line="360" w:lineRule="auto"/>
        <w:rPr>
          <w:rFonts w:ascii="Book Antiqua" w:hAnsi="Book Antiqua" w:cs="Book Antiqua"/>
          <w:color w:val="000000" w:themeColor="text1"/>
          <w:kern w:val="0"/>
          <w:sz w:val="24"/>
          <w:szCs w:val="24"/>
        </w:rPr>
      </w:pPr>
      <w:r w:rsidRPr="00012771">
        <w:rPr>
          <w:rFonts w:ascii="Book Antiqua" w:hAnsi="Book Antiqua"/>
          <w:b/>
          <w:color w:val="000000"/>
          <w:sz w:val="24"/>
          <w:szCs w:val="24"/>
        </w:rPr>
        <w:t>Data sharing statement</w:t>
      </w:r>
      <w:r w:rsidRPr="00012771">
        <w:rPr>
          <w:rFonts w:ascii="Book Antiqua" w:hAnsi="Book Antiqua" w:cs="TimesNewRomanPS-BoldItalicMT"/>
          <w:b/>
          <w:bCs/>
          <w:iCs/>
          <w:color w:val="000000"/>
          <w:sz w:val="24"/>
          <w:szCs w:val="24"/>
        </w:rPr>
        <w:t xml:space="preserve">: </w:t>
      </w:r>
      <w:r w:rsidR="00BC65F5" w:rsidRPr="00012771">
        <w:rPr>
          <w:rFonts w:ascii="Book Antiqua" w:hAnsi="Book Antiqua"/>
          <w:color w:val="000000" w:themeColor="text1"/>
          <w:kern w:val="0"/>
          <w:sz w:val="24"/>
          <w:szCs w:val="24"/>
        </w:rPr>
        <w:t>No additional d</w:t>
      </w:r>
      <w:r w:rsidR="00BC65F5" w:rsidRPr="00012771">
        <w:rPr>
          <w:rFonts w:ascii="Book Antiqua" w:hAnsi="Book Antiqua" w:cs="Book Antiqua"/>
          <w:color w:val="000000" w:themeColor="text1"/>
          <w:kern w:val="0"/>
          <w:sz w:val="24"/>
          <w:szCs w:val="24"/>
        </w:rPr>
        <w:t>ata are available</w:t>
      </w:r>
      <w:r w:rsidR="00BC65F5" w:rsidRPr="00012771">
        <w:rPr>
          <w:rFonts w:ascii="Book Antiqua" w:hAnsi="Book Antiqua" w:cs="Book Antiqua"/>
          <w:bCs/>
          <w:color w:val="000000" w:themeColor="text1"/>
          <w:kern w:val="0"/>
          <w:sz w:val="24"/>
          <w:szCs w:val="24"/>
        </w:rPr>
        <w:t>.</w:t>
      </w:r>
    </w:p>
    <w:p w14:paraId="054F049F" w14:textId="77777777" w:rsidR="00BC65F5" w:rsidRPr="00012771" w:rsidRDefault="00BC65F5" w:rsidP="00012771">
      <w:pPr>
        <w:autoSpaceDE w:val="0"/>
        <w:autoSpaceDN w:val="0"/>
        <w:adjustRightInd w:val="0"/>
        <w:snapToGrid w:val="0"/>
        <w:spacing w:line="360" w:lineRule="auto"/>
        <w:rPr>
          <w:rFonts w:ascii="Book Antiqua" w:hAnsi="Book Antiqua" w:cs="Book Antiqua"/>
          <w:b/>
          <w:bCs/>
          <w:color w:val="000000" w:themeColor="text1"/>
          <w:kern w:val="0"/>
          <w:sz w:val="24"/>
          <w:szCs w:val="24"/>
        </w:rPr>
      </w:pPr>
    </w:p>
    <w:p w14:paraId="43710C8C" w14:textId="46E9F266" w:rsidR="00BC65F5" w:rsidRPr="00012771" w:rsidRDefault="006103D6" w:rsidP="00012771">
      <w:pPr>
        <w:adjustRightInd w:val="0"/>
        <w:snapToGrid w:val="0"/>
        <w:spacing w:line="360" w:lineRule="auto"/>
        <w:rPr>
          <w:rFonts w:ascii="Book Antiqua" w:hAnsi="Book Antiqua"/>
          <w:b/>
          <w:color w:val="000000"/>
          <w:sz w:val="24"/>
          <w:szCs w:val="24"/>
        </w:rPr>
      </w:pPr>
      <w:r w:rsidRPr="00012771">
        <w:rPr>
          <w:rFonts w:ascii="Book Antiqua" w:hAnsi="Book Antiqua"/>
          <w:b/>
          <w:color w:val="000000"/>
          <w:sz w:val="24"/>
          <w:szCs w:val="24"/>
        </w:rPr>
        <w:t>STROBE statement:</w:t>
      </w:r>
      <w:r w:rsidR="00BC65F5" w:rsidRPr="00012771">
        <w:rPr>
          <w:rFonts w:ascii="Book Antiqua" w:hAnsi="Book Antiqua"/>
          <w:color w:val="000000" w:themeColor="text1"/>
          <w:sz w:val="24"/>
          <w:szCs w:val="24"/>
        </w:rPr>
        <w:t xml:space="preserve"> The guidelines of the STROBE </w:t>
      </w:r>
      <w:r w:rsidR="00A126A5" w:rsidRPr="00012771">
        <w:rPr>
          <w:rFonts w:ascii="Book Antiqua" w:hAnsi="Book Antiqua"/>
          <w:color w:val="000000" w:themeColor="text1"/>
          <w:sz w:val="24"/>
          <w:szCs w:val="24"/>
        </w:rPr>
        <w:t>s</w:t>
      </w:r>
      <w:r w:rsidR="00BC65F5" w:rsidRPr="00012771">
        <w:rPr>
          <w:rFonts w:ascii="Book Antiqua" w:hAnsi="Book Antiqua"/>
          <w:color w:val="000000" w:themeColor="text1"/>
          <w:sz w:val="24"/>
          <w:szCs w:val="24"/>
        </w:rPr>
        <w:t>tatement have been adopted in preparing the manuscript.</w:t>
      </w:r>
    </w:p>
    <w:p w14:paraId="62FB26F5" w14:textId="77777777" w:rsidR="00BC65F5" w:rsidRPr="00012771" w:rsidRDefault="00BC65F5" w:rsidP="00012771">
      <w:pPr>
        <w:autoSpaceDE w:val="0"/>
        <w:autoSpaceDN w:val="0"/>
        <w:adjustRightInd w:val="0"/>
        <w:snapToGrid w:val="0"/>
        <w:spacing w:line="360" w:lineRule="auto"/>
        <w:rPr>
          <w:rFonts w:ascii="Book Antiqua" w:hAnsi="Book Antiqua" w:cs="Book Antiqua"/>
          <w:b/>
          <w:bCs/>
          <w:color w:val="000000" w:themeColor="text1"/>
          <w:kern w:val="0"/>
          <w:sz w:val="24"/>
          <w:szCs w:val="24"/>
        </w:rPr>
      </w:pPr>
    </w:p>
    <w:p w14:paraId="58126583" w14:textId="380957BC" w:rsidR="00BC65F5" w:rsidRPr="00012771" w:rsidRDefault="00BC65F5" w:rsidP="00012771">
      <w:pPr>
        <w:widowControl/>
        <w:snapToGrid w:val="0"/>
        <w:spacing w:line="360" w:lineRule="auto"/>
        <w:rPr>
          <w:rFonts w:ascii="Book Antiqua" w:eastAsia="MS Mincho" w:hAnsi="Book Antiqua" w:cs="Times New Roman"/>
          <w:b/>
          <w:color w:val="000000" w:themeColor="text1"/>
          <w:kern w:val="0"/>
          <w:sz w:val="24"/>
          <w:szCs w:val="24"/>
          <w:lang w:eastAsia="it-IT"/>
        </w:rPr>
      </w:pPr>
      <w:r w:rsidRPr="00012771">
        <w:rPr>
          <w:rFonts w:ascii="Book Antiqua" w:eastAsia="MS Mincho" w:hAnsi="Book Antiqua" w:cs="Times New Roman"/>
          <w:b/>
          <w:color w:val="000000" w:themeColor="text1"/>
          <w:kern w:val="0"/>
          <w:sz w:val="24"/>
          <w:szCs w:val="24"/>
          <w:lang w:eastAsia="it-IT"/>
        </w:rPr>
        <w:t xml:space="preserve">Open-Access: </w:t>
      </w:r>
      <w:r w:rsidRPr="00012771">
        <w:rPr>
          <w:rFonts w:ascii="Book Antiqua" w:eastAsia="MS Mincho" w:hAnsi="Book Antiqua" w:cs="Times New Roman"/>
          <w:color w:val="000000" w:themeColor="text1"/>
          <w:kern w:val="0"/>
          <w:sz w:val="24"/>
          <w:szCs w:val="24"/>
          <w:lang w:eastAsia="it-IT"/>
        </w:rPr>
        <w:t xml:space="preserve">This article is an open-access article </w:t>
      </w:r>
      <w:r w:rsidR="00012771">
        <w:rPr>
          <w:rFonts w:ascii="Book Antiqua" w:eastAsia="MS Mincho" w:hAnsi="Book Antiqua" w:cs="Times New Roman"/>
          <w:color w:val="000000" w:themeColor="text1"/>
          <w:kern w:val="0"/>
          <w:sz w:val="24"/>
          <w:szCs w:val="24"/>
          <w:lang w:eastAsia="it-IT"/>
        </w:rPr>
        <w:t>that</w:t>
      </w:r>
      <w:r w:rsidR="00012771" w:rsidRPr="00012771">
        <w:rPr>
          <w:rFonts w:ascii="Book Antiqua" w:eastAsia="MS Mincho" w:hAnsi="Book Antiqua" w:cs="Times New Roman"/>
          <w:color w:val="000000" w:themeColor="text1"/>
          <w:kern w:val="0"/>
          <w:sz w:val="24"/>
          <w:szCs w:val="24"/>
          <w:lang w:eastAsia="it-IT"/>
        </w:rPr>
        <w:t xml:space="preserve"> </w:t>
      </w:r>
      <w:r w:rsidRPr="00012771">
        <w:rPr>
          <w:rFonts w:ascii="Book Antiqua" w:eastAsia="MS Mincho" w:hAnsi="Book Antiqua" w:cs="Times New Roman"/>
          <w:color w:val="000000" w:themeColor="text1"/>
          <w:kern w:val="0"/>
          <w:sz w:val="24"/>
          <w:szCs w:val="24"/>
          <w:lang w:eastAsia="it-IT"/>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CD2AA1" w14:textId="77777777" w:rsidR="00BC65F5" w:rsidRPr="00012771" w:rsidRDefault="00BC65F5" w:rsidP="00012771">
      <w:pPr>
        <w:autoSpaceDE w:val="0"/>
        <w:autoSpaceDN w:val="0"/>
        <w:adjustRightInd w:val="0"/>
        <w:snapToGrid w:val="0"/>
        <w:spacing w:line="360" w:lineRule="auto"/>
        <w:rPr>
          <w:rFonts w:ascii="Book Antiqua" w:hAnsi="Book Antiqua" w:cs="Book Antiqua"/>
          <w:b/>
          <w:bCs/>
          <w:color w:val="000000" w:themeColor="text1"/>
          <w:kern w:val="0"/>
          <w:sz w:val="24"/>
          <w:szCs w:val="24"/>
        </w:rPr>
      </w:pPr>
    </w:p>
    <w:p w14:paraId="5DE94CBC" w14:textId="44C9A530" w:rsidR="00BC65F5" w:rsidRPr="00012771" w:rsidRDefault="00BC65F5" w:rsidP="00012771">
      <w:pPr>
        <w:autoSpaceDE w:val="0"/>
        <w:autoSpaceDN w:val="0"/>
        <w:adjustRightInd w:val="0"/>
        <w:snapToGrid w:val="0"/>
        <w:spacing w:line="360" w:lineRule="auto"/>
        <w:rPr>
          <w:rFonts w:ascii="Book Antiqua" w:eastAsia="宋体" w:hAnsi="Book Antiqua" w:cs="Times New Roman"/>
          <w:bCs/>
          <w:color w:val="000000" w:themeColor="text1"/>
          <w:kern w:val="0"/>
          <w:sz w:val="24"/>
          <w:szCs w:val="24"/>
        </w:rPr>
      </w:pPr>
      <w:r w:rsidRPr="00012771">
        <w:rPr>
          <w:rFonts w:ascii="Book Antiqua" w:eastAsia="宋体" w:hAnsi="Book Antiqua" w:cs="Times New Roman"/>
          <w:b/>
          <w:bCs/>
          <w:color w:val="000000" w:themeColor="text1"/>
          <w:kern w:val="0"/>
          <w:sz w:val="24"/>
          <w:szCs w:val="24"/>
        </w:rPr>
        <w:t>Manuscript</w:t>
      </w:r>
      <w:r w:rsidR="0007291E" w:rsidRPr="00012771">
        <w:rPr>
          <w:rFonts w:ascii="Book Antiqua" w:eastAsia="宋体" w:hAnsi="Book Antiqua" w:cs="Times New Roman"/>
          <w:b/>
          <w:bCs/>
          <w:color w:val="000000" w:themeColor="text1"/>
          <w:kern w:val="0"/>
          <w:sz w:val="24"/>
          <w:szCs w:val="24"/>
        </w:rPr>
        <w:t xml:space="preserve"> </w:t>
      </w:r>
      <w:r w:rsidRPr="00012771">
        <w:rPr>
          <w:rFonts w:ascii="Book Antiqua" w:eastAsia="宋体" w:hAnsi="Book Antiqua" w:cs="Times New Roman"/>
          <w:b/>
          <w:bCs/>
          <w:color w:val="000000" w:themeColor="text1"/>
          <w:kern w:val="0"/>
          <w:sz w:val="24"/>
          <w:szCs w:val="24"/>
        </w:rPr>
        <w:t xml:space="preserve">source: </w:t>
      </w:r>
      <w:r w:rsidR="0007291E" w:rsidRPr="00012771">
        <w:rPr>
          <w:rFonts w:ascii="Book Antiqua" w:eastAsia="宋体" w:hAnsi="Book Antiqua" w:cs="Times New Roman"/>
          <w:bCs/>
          <w:color w:val="000000" w:themeColor="text1"/>
          <w:kern w:val="0"/>
          <w:sz w:val="24"/>
          <w:szCs w:val="24"/>
        </w:rPr>
        <w:t xml:space="preserve">Unsolicited </w:t>
      </w:r>
      <w:r w:rsidRPr="00012771">
        <w:rPr>
          <w:rFonts w:ascii="Book Antiqua" w:eastAsia="宋体" w:hAnsi="Book Antiqua" w:cs="Times New Roman"/>
          <w:bCs/>
          <w:color w:val="000000" w:themeColor="text1"/>
          <w:kern w:val="0"/>
          <w:sz w:val="24"/>
          <w:szCs w:val="24"/>
        </w:rPr>
        <w:t>manuscript</w:t>
      </w:r>
    </w:p>
    <w:p w14:paraId="5A31B7DD" w14:textId="77777777" w:rsidR="00BC65F5" w:rsidRPr="00012771" w:rsidRDefault="00BC65F5"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66BAA912" w14:textId="73005F39" w:rsidR="00D04C7A" w:rsidRPr="00012771" w:rsidRDefault="00D04C7A" w:rsidP="00012771">
      <w:pPr>
        <w:adjustRightInd w:val="0"/>
        <w:snapToGrid w:val="0"/>
        <w:spacing w:line="360" w:lineRule="auto"/>
        <w:rPr>
          <w:rFonts w:ascii="Book Antiqua" w:hAnsi="Book Antiqua"/>
          <w:b/>
          <w:sz w:val="24"/>
          <w:szCs w:val="24"/>
        </w:rPr>
      </w:pPr>
      <w:r w:rsidRPr="00012771">
        <w:rPr>
          <w:rFonts w:ascii="Book Antiqua" w:hAnsi="Book Antiqua"/>
          <w:b/>
          <w:sz w:val="24"/>
          <w:szCs w:val="24"/>
        </w:rPr>
        <w:t xml:space="preserve">Peer-review started: </w:t>
      </w:r>
      <w:r w:rsidR="00130F6F" w:rsidRPr="00012771">
        <w:rPr>
          <w:rFonts w:ascii="Book Antiqua" w:hAnsi="Book Antiqua"/>
          <w:sz w:val="24"/>
          <w:szCs w:val="24"/>
        </w:rPr>
        <w:t>April</w:t>
      </w:r>
      <w:r w:rsidRPr="00012771">
        <w:rPr>
          <w:rFonts w:ascii="Book Antiqua" w:hAnsi="Book Antiqua"/>
          <w:sz w:val="24"/>
          <w:szCs w:val="24"/>
        </w:rPr>
        <w:t xml:space="preserve"> </w:t>
      </w:r>
      <w:r w:rsidR="00130F6F" w:rsidRPr="00012771">
        <w:rPr>
          <w:rFonts w:ascii="Book Antiqua" w:hAnsi="Book Antiqua"/>
          <w:sz w:val="24"/>
          <w:szCs w:val="24"/>
        </w:rPr>
        <w:t>20</w:t>
      </w:r>
      <w:r w:rsidRPr="00012771">
        <w:rPr>
          <w:rFonts w:ascii="Book Antiqua" w:hAnsi="Book Antiqua"/>
          <w:sz w:val="24"/>
          <w:szCs w:val="24"/>
        </w:rPr>
        <w:t>, 20</w:t>
      </w:r>
      <w:r w:rsidR="00D466B1" w:rsidRPr="00012771">
        <w:rPr>
          <w:rFonts w:ascii="Book Antiqua" w:hAnsi="Book Antiqua"/>
          <w:sz w:val="24"/>
          <w:szCs w:val="24"/>
        </w:rPr>
        <w:t>20</w:t>
      </w:r>
    </w:p>
    <w:p w14:paraId="21F50250" w14:textId="3B9D4DCC" w:rsidR="00D04C7A" w:rsidRPr="00012771" w:rsidRDefault="00D04C7A" w:rsidP="00012771">
      <w:pPr>
        <w:adjustRightInd w:val="0"/>
        <w:snapToGrid w:val="0"/>
        <w:spacing w:line="360" w:lineRule="auto"/>
        <w:rPr>
          <w:rFonts w:ascii="Book Antiqua" w:hAnsi="Book Antiqua"/>
          <w:b/>
          <w:sz w:val="24"/>
          <w:szCs w:val="24"/>
        </w:rPr>
      </w:pPr>
      <w:r w:rsidRPr="00012771">
        <w:rPr>
          <w:rFonts w:ascii="Book Antiqua" w:hAnsi="Book Antiqua"/>
          <w:b/>
          <w:sz w:val="24"/>
          <w:szCs w:val="24"/>
        </w:rPr>
        <w:t xml:space="preserve">First decision: </w:t>
      </w:r>
      <w:r w:rsidR="002B6315" w:rsidRPr="00012771">
        <w:rPr>
          <w:rFonts w:ascii="Book Antiqua" w:hAnsi="Book Antiqua"/>
          <w:sz w:val="24"/>
          <w:szCs w:val="24"/>
        </w:rPr>
        <w:t xml:space="preserve">May </w:t>
      </w:r>
      <w:r w:rsidRPr="00012771">
        <w:rPr>
          <w:rFonts w:ascii="Book Antiqua" w:hAnsi="Book Antiqua"/>
          <w:sz w:val="24"/>
          <w:szCs w:val="24"/>
        </w:rPr>
        <w:t>1</w:t>
      </w:r>
      <w:r w:rsidR="002B6315" w:rsidRPr="00012771">
        <w:rPr>
          <w:rFonts w:ascii="Book Antiqua" w:hAnsi="Book Antiqua"/>
          <w:sz w:val="24"/>
          <w:szCs w:val="24"/>
        </w:rPr>
        <w:t>5</w:t>
      </w:r>
      <w:r w:rsidRPr="00012771">
        <w:rPr>
          <w:rFonts w:ascii="Book Antiqua" w:hAnsi="Book Antiqua"/>
          <w:sz w:val="24"/>
          <w:szCs w:val="24"/>
        </w:rPr>
        <w:t>, 20</w:t>
      </w:r>
      <w:r w:rsidR="002B6315" w:rsidRPr="00012771">
        <w:rPr>
          <w:rFonts w:ascii="Book Antiqua" w:hAnsi="Book Antiqua"/>
          <w:sz w:val="24"/>
          <w:szCs w:val="24"/>
        </w:rPr>
        <w:t>20</w:t>
      </w:r>
    </w:p>
    <w:p w14:paraId="4F668AAF" w14:textId="450AEF0C" w:rsidR="00D04C7A" w:rsidRPr="00012771" w:rsidRDefault="00D04C7A" w:rsidP="00012771">
      <w:pPr>
        <w:adjustRightInd w:val="0"/>
        <w:snapToGrid w:val="0"/>
        <w:spacing w:line="360" w:lineRule="auto"/>
        <w:rPr>
          <w:rFonts w:ascii="Book Antiqua" w:hAnsi="Book Antiqua"/>
          <w:b/>
          <w:sz w:val="24"/>
          <w:szCs w:val="24"/>
        </w:rPr>
      </w:pPr>
      <w:r w:rsidRPr="00012771">
        <w:rPr>
          <w:rFonts w:ascii="Book Antiqua" w:hAnsi="Book Antiqua"/>
          <w:b/>
          <w:sz w:val="24"/>
          <w:szCs w:val="24"/>
        </w:rPr>
        <w:t>Article in press:</w:t>
      </w:r>
      <w:r w:rsidR="00FA77D9" w:rsidRPr="00FA77D9">
        <w:rPr>
          <w:rFonts w:ascii="Book Antiqua" w:hAnsi="Book Antiqua" w:hint="eastAsia"/>
          <w:sz w:val="24"/>
          <w:szCs w:val="24"/>
        </w:rPr>
        <w:t xml:space="preserve"> </w:t>
      </w:r>
      <w:r w:rsidR="00FA77D9" w:rsidRPr="00FA77D9">
        <w:rPr>
          <w:rFonts w:ascii="Book Antiqua" w:hAnsi="Book Antiqua"/>
          <w:sz w:val="24"/>
          <w:szCs w:val="24"/>
        </w:rPr>
        <w:t>July 23, 2020</w:t>
      </w:r>
    </w:p>
    <w:p w14:paraId="2BE32A53" w14:textId="77777777" w:rsidR="00D04C7A" w:rsidRPr="00012771" w:rsidRDefault="00D04C7A" w:rsidP="00012771">
      <w:pPr>
        <w:adjustRightInd w:val="0"/>
        <w:snapToGrid w:val="0"/>
        <w:spacing w:line="360" w:lineRule="auto"/>
        <w:rPr>
          <w:rFonts w:ascii="Book Antiqua" w:hAnsi="Book Antiqua"/>
          <w:b/>
          <w:sz w:val="24"/>
          <w:szCs w:val="24"/>
        </w:rPr>
      </w:pPr>
    </w:p>
    <w:p w14:paraId="42EB41E1" w14:textId="0709A08C" w:rsidR="00EF7A5C" w:rsidRPr="00012771" w:rsidRDefault="00D04C7A" w:rsidP="00012771">
      <w:pPr>
        <w:adjustRightInd w:val="0"/>
        <w:snapToGrid w:val="0"/>
        <w:spacing w:line="360" w:lineRule="auto"/>
        <w:rPr>
          <w:rFonts w:ascii="Book Antiqua" w:hAnsi="Book Antiqua" w:cs="宋体"/>
          <w:b/>
          <w:sz w:val="24"/>
          <w:szCs w:val="24"/>
        </w:rPr>
      </w:pPr>
      <w:r w:rsidRPr="00012771">
        <w:rPr>
          <w:rFonts w:ascii="Book Antiqua" w:hAnsi="Book Antiqua" w:cs="宋体"/>
          <w:b/>
          <w:sz w:val="24"/>
          <w:szCs w:val="24"/>
        </w:rPr>
        <w:t>Specialty</w:t>
      </w:r>
      <w:r w:rsidR="00EF7A5C" w:rsidRPr="00012771">
        <w:rPr>
          <w:rFonts w:ascii="Book Antiqua" w:hAnsi="Book Antiqua" w:cs="宋体"/>
          <w:b/>
          <w:sz w:val="24"/>
          <w:szCs w:val="24"/>
        </w:rPr>
        <w:t xml:space="preserve"> </w:t>
      </w:r>
      <w:r w:rsidRPr="00012771">
        <w:rPr>
          <w:rFonts w:ascii="Book Antiqua" w:hAnsi="Book Antiqua" w:cs="宋体"/>
          <w:b/>
          <w:sz w:val="24"/>
          <w:szCs w:val="24"/>
        </w:rPr>
        <w:t xml:space="preserve">type: </w:t>
      </w:r>
      <w:r w:rsidR="00EF7A5C" w:rsidRPr="00012771">
        <w:rPr>
          <w:rFonts w:ascii="Book Antiqua" w:eastAsia="微软雅黑" w:hAnsi="Book Antiqua" w:cs="宋体"/>
          <w:kern w:val="0"/>
          <w:sz w:val="24"/>
          <w:szCs w:val="24"/>
        </w:rPr>
        <w:t>Gastroenterology and hepatology</w:t>
      </w:r>
      <w:r w:rsidR="00EF7A5C" w:rsidRPr="00012771">
        <w:rPr>
          <w:rFonts w:ascii="Book Antiqua" w:hAnsi="Book Antiqua" w:cs="宋体"/>
          <w:b/>
          <w:sz w:val="24"/>
          <w:szCs w:val="24"/>
        </w:rPr>
        <w:t xml:space="preserve"> </w:t>
      </w:r>
    </w:p>
    <w:p w14:paraId="35098749" w14:textId="59779D77" w:rsidR="00D04C7A" w:rsidRPr="00012771" w:rsidRDefault="00D04C7A" w:rsidP="00012771">
      <w:pPr>
        <w:adjustRightInd w:val="0"/>
        <w:snapToGrid w:val="0"/>
        <w:spacing w:line="360" w:lineRule="auto"/>
        <w:rPr>
          <w:rFonts w:ascii="Book Antiqua" w:hAnsi="Book Antiqua" w:cs="宋体"/>
          <w:sz w:val="24"/>
          <w:szCs w:val="24"/>
        </w:rPr>
      </w:pPr>
      <w:r w:rsidRPr="00012771">
        <w:rPr>
          <w:rFonts w:ascii="Book Antiqua" w:hAnsi="Book Antiqua" w:cs="宋体"/>
          <w:b/>
          <w:sz w:val="24"/>
          <w:szCs w:val="24"/>
        </w:rPr>
        <w:t>Country/Territory of</w:t>
      </w:r>
      <w:r w:rsidR="00086246" w:rsidRPr="00012771">
        <w:rPr>
          <w:rFonts w:ascii="Book Antiqua" w:hAnsi="Book Antiqua" w:cs="宋体"/>
          <w:b/>
          <w:sz w:val="24"/>
          <w:szCs w:val="24"/>
        </w:rPr>
        <w:t xml:space="preserve"> </w:t>
      </w:r>
      <w:r w:rsidRPr="00012771">
        <w:rPr>
          <w:rFonts w:ascii="Book Antiqua" w:hAnsi="Book Antiqua" w:cs="宋体"/>
          <w:b/>
          <w:sz w:val="24"/>
          <w:szCs w:val="24"/>
        </w:rPr>
        <w:t xml:space="preserve">origin: </w:t>
      </w:r>
      <w:r w:rsidRPr="00012771">
        <w:rPr>
          <w:rFonts w:ascii="Book Antiqua" w:hAnsi="Book Antiqua" w:cs="宋体"/>
          <w:sz w:val="24"/>
          <w:szCs w:val="24"/>
        </w:rPr>
        <w:t>China</w:t>
      </w:r>
    </w:p>
    <w:p w14:paraId="4997B8A9" w14:textId="77777777" w:rsidR="00D04C7A" w:rsidRPr="00012771" w:rsidRDefault="00D04C7A" w:rsidP="00012771">
      <w:pPr>
        <w:adjustRightInd w:val="0"/>
        <w:snapToGrid w:val="0"/>
        <w:spacing w:line="360" w:lineRule="auto"/>
        <w:rPr>
          <w:rFonts w:ascii="Book Antiqua" w:hAnsi="Book Antiqua" w:cs="宋体"/>
          <w:b/>
          <w:sz w:val="24"/>
          <w:szCs w:val="24"/>
        </w:rPr>
      </w:pPr>
      <w:r w:rsidRPr="00012771">
        <w:rPr>
          <w:rFonts w:ascii="Book Antiqua" w:hAnsi="Book Antiqua" w:cs="宋体"/>
          <w:b/>
          <w:sz w:val="24"/>
          <w:szCs w:val="24"/>
        </w:rPr>
        <w:t>Peer-review report’s scientific quality classification</w:t>
      </w:r>
    </w:p>
    <w:p w14:paraId="5C940DA0" w14:textId="335BA3B7" w:rsidR="00D04C7A" w:rsidRPr="00012771" w:rsidRDefault="00D04C7A" w:rsidP="00012771">
      <w:pPr>
        <w:adjustRightInd w:val="0"/>
        <w:snapToGrid w:val="0"/>
        <w:spacing w:line="360" w:lineRule="auto"/>
        <w:rPr>
          <w:rFonts w:ascii="Book Antiqua" w:hAnsi="Book Antiqua" w:cs="宋体"/>
          <w:sz w:val="24"/>
          <w:szCs w:val="24"/>
        </w:rPr>
      </w:pPr>
      <w:r w:rsidRPr="00012771">
        <w:rPr>
          <w:rFonts w:ascii="Book Antiqua" w:hAnsi="Book Antiqua" w:cs="宋体"/>
          <w:sz w:val="24"/>
          <w:szCs w:val="24"/>
        </w:rPr>
        <w:lastRenderedPageBreak/>
        <w:t>Grade</w:t>
      </w:r>
      <w:r w:rsidR="00086246" w:rsidRPr="00012771">
        <w:rPr>
          <w:rFonts w:ascii="Book Antiqua" w:hAnsi="Book Antiqua" w:cs="宋体"/>
          <w:sz w:val="24"/>
          <w:szCs w:val="24"/>
        </w:rPr>
        <w:t xml:space="preserve"> </w:t>
      </w:r>
      <w:proofErr w:type="gramStart"/>
      <w:r w:rsidRPr="00012771">
        <w:rPr>
          <w:rFonts w:ascii="Book Antiqua" w:hAnsi="Book Antiqua" w:cs="宋体"/>
          <w:sz w:val="24"/>
          <w:szCs w:val="24"/>
        </w:rPr>
        <w:t>A</w:t>
      </w:r>
      <w:proofErr w:type="gramEnd"/>
      <w:r w:rsidR="00086246" w:rsidRPr="00012771">
        <w:rPr>
          <w:rFonts w:ascii="Book Antiqua" w:hAnsi="Book Antiqua" w:cs="宋体"/>
          <w:sz w:val="24"/>
          <w:szCs w:val="24"/>
        </w:rPr>
        <w:t xml:space="preserve"> </w:t>
      </w:r>
      <w:r w:rsidRPr="00012771">
        <w:rPr>
          <w:rFonts w:ascii="Book Antiqua" w:hAnsi="Book Antiqua" w:cs="宋体"/>
          <w:sz w:val="24"/>
          <w:szCs w:val="24"/>
        </w:rPr>
        <w:t>(Excellent): 0</w:t>
      </w:r>
    </w:p>
    <w:p w14:paraId="36DB91FC" w14:textId="18A907FE" w:rsidR="00D04C7A" w:rsidRPr="00012771" w:rsidRDefault="00D04C7A" w:rsidP="00012771">
      <w:pPr>
        <w:adjustRightInd w:val="0"/>
        <w:snapToGrid w:val="0"/>
        <w:spacing w:line="360" w:lineRule="auto"/>
        <w:rPr>
          <w:rFonts w:ascii="Book Antiqua" w:hAnsi="Book Antiqua" w:cs="宋体"/>
          <w:sz w:val="24"/>
          <w:szCs w:val="24"/>
        </w:rPr>
      </w:pPr>
      <w:r w:rsidRPr="00012771">
        <w:rPr>
          <w:rFonts w:ascii="Book Antiqua" w:hAnsi="Book Antiqua" w:cs="宋体"/>
          <w:sz w:val="24"/>
          <w:szCs w:val="24"/>
        </w:rPr>
        <w:t>Grade</w:t>
      </w:r>
      <w:r w:rsidR="00086246" w:rsidRPr="00012771">
        <w:rPr>
          <w:rFonts w:ascii="Book Antiqua" w:hAnsi="Book Antiqua" w:cs="宋体"/>
          <w:sz w:val="24"/>
          <w:szCs w:val="24"/>
        </w:rPr>
        <w:t xml:space="preserve"> </w:t>
      </w:r>
      <w:r w:rsidRPr="00012771">
        <w:rPr>
          <w:rFonts w:ascii="Book Antiqua" w:hAnsi="Book Antiqua" w:cs="宋体"/>
          <w:sz w:val="24"/>
          <w:szCs w:val="24"/>
        </w:rPr>
        <w:t>B</w:t>
      </w:r>
      <w:r w:rsidR="00086246" w:rsidRPr="00012771">
        <w:rPr>
          <w:rFonts w:ascii="Book Antiqua" w:hAnsi="Book Antiqua" w:cs="宋体"/>
          <w:sz w:val="24"/>
          <w:szCs w:val="24"/>
        </w:rPr>
        <w:t xml:space="preserve"> </w:t>
      </w:r>
      <w:r w:rsidRPr="00012771">
        <w:rPr>
          <w:rFonts w:ascii="Book Antiqua" w:hAnsi="Book Antiqua" w:cs="宋体"/>
          <w:sz w:val="24"/>
          <w:szCs w:val="24"/>
        </w:rPr>
        <w:t>(Very</w:t>
      </w:r>
      <w:r w:rsidR="00086246" w:rsidRPr="00012771">
        <w:rPr>
          <w:rFonts w:ascii="Book Antiqua" w:hAnsi="Book Antiqua" w:cs="宋体"/>
          <w:sz w:val="24"/>
          <w:szCs w:val="24"/>
        </w:rPr>
        <w:t xml:space="preserve"> </w:t>
      </w:r>
      <w:r w:rsidRPr="00012771">
        <w:rPr>
          <w:rFonts w:ascii="Book Antiqua" w:hAnsi="Book Antiqua" w:cs="宋体"/>
          <w:sz w:val="24"/>
          <w:szCs w:val="24"/>
        </w:rPr>
        <w:t>good): 0</w:t>
      </w:r>
    </w:p>
    <w:p w14:paraId="207C48BD" w14:textId="69FA190B" w:rsidR="00D04C7A" w:rsidRPr="00012771" w:rsidRDefault="00D04C7A" w:rsidP="00012771">
      <w:pPr>
        <w:adjustRightInd w:val="0"/>
        <w:snapToGrid w:val="0"/>
        <w:spacing w:line="360" w:lineRule="auto"/>
        <w:rPr>
          <w:rFonts w:ascii="Book Antiqua" w:hAnsi="Book Antiqua" w:cs="宋体"/>
          <w:sz w:val="24"/>
          <w:szCs w:val="24"/>
        </w:rPr>
      </w:pPr>
      <w:r w:rsidRPr="00012771">
        <w:rPr>
          <w:rFonts w:ascii="Book Antiqua" w:hAnsi="Book Antiqua" w:cs="宋体"/>
          <w:sz w:val="24"/>
          <w:szCs w:val="24"/>
        </w:rPr>
        <w:t>Grade</w:t>
      </w:r>
      <w:r w:rsidR="00086246" w:rsidRPr="00012771">
        <w:rPr>
          <w:rFonts w:ascii="Book Antiqua" w:hAnsi="Book Antiqua" w:cs="宋体"/>
          <w:sz w:val="24"/>
          <w:szCs w:val="24"/>
        </w:rPr>
        <w:t xml:space="preserve"> </w:t>
      </w:r>
      <w:r w:rsidRPr="00012771">
        <w:rPr>
          <w:rFonts w:ascii="Book Antiqua" w:hAnsi="Book Antiqua" w:cs="宋体"/>
          <w:sz w:val="24"/>
          <w:szCs w:val="24"/>
        </w:rPr>
        <w:t>C</w:t>
      </w:r>
      <w:r w:rsidR="00086246" w:rsidRPr="00012771">
        <w:rPr>
          <w:rFonts w:ascii="Book Antiqua" w:hAnsi="Book Antiqua" w:cs="宋体"/>
          <w:sz w:val="24"/>
          <w:szCs w:val="24"/>
        </w:rPr>
        <w:t xml:space="preserve"> </w:t>
      </w:r>
      <w:r w:rsidRPr="00012771">
        <w:rPr>
          <w:rFonts w:ascii="Book Antiqua" w:hAnsi="Book Antiqua" w:cs="宋体"/>
          <w:sz w:val="24"/>
          <w:szCs w:val="24"/>
        </w:rPr>
        <w:t xml:space="preserve">(Good): </w:t>
      </w:r>
      <w:r w:rsidR="00CB7E4F" w:rsidRPr="00012771">
        <w:rPr>
          <w:rFonts w:ascii="Book Antiqua" w:hAnsi="Book Antiqua" w:cs="宋体"/>
          <w:sz w:val="24"/>
          <w:szCs w:val="24"/>
        </w:rPr>
        <w:t>C</w:t>
      </w:r>
    </w:p>
    <w:p w14:paraId="5AFF4C7B" w14:textId="19E3A779" w:rsidR="00D04C7A" w:rsidRPr="00012771" w:rsidRDefault="00D04C7A" w:rsidP="00012771">
      <w:pPr>
        <w:adjustRightInd w:val="0"/>
        <w:snapToGrid w:val="0"/>
        <w:spacing w:line="360" w:lineRule="auto"/>
        <w:rPr>
          <w:rFonts w:ascii="Book Antiqua" w:hAnsi="Book Antiqua" w:cs="宋体"/>
          <w:sz w:val="24"/>
          <w:szCs w:val="24"/>
        </w:rPr>
      </w:pPr>
      <w:r w:rsidRPr="00012771">
        <w:rPr>
          <w:rFonts w:ascii="Book Antiqua" w:hAnsi="Book Antiqua" w:cs="宋体"/>
          <w:sz w:val="24"/>
          <w:szCs w:val="24"/>
        </w:rPr>
        <w:t>Grade</w:t>
      </w:r>
      <w:r w:rsidR="00086246" w:rsidRPr="00012771">
        <w:rPr>
          <w:rFonts w:ascii="Book Antiqua" w:hAnsi="Book Antiqua" w:cs="宋体"/>
          <w:sz w:val="24"/>
          <w:szCs w:val="24"/>
        </w:rPr>
        <w:t xml:space="preserve"> </w:t>
      </w:r>
      <w:r w:rsidRPr="00012771">
        <w:rPr>
          <w:rFonts w:ascii="Book Antiqua" w:hAnsi="Book Antiqua" w:cs="宋体"/>
          <w:sz w:val="24"/>
          <w:szCs w:val="24"/>
        </w:rPr>
        <w:t>D</w:t>
      </w:r>
      <w:r w:rsidR="00086246" w:rsidRPr="00012771">
        <w:rPr>
          <w:rFonts w:ascii="Book Antiqua" w:hAnsi="Book Antiqua" w:cs="宋体"/>
          <w:sz w:val="24"/>
          <w:szCs w:val="24"/>
        </w:rPr>
        <w:t xml:space="preserve"> </w:t>
      </w:r>
      <w:r w:rsidRPr="00012771">
        <w:rPr>
          <w:rFonts w:ascii="Book Antiqua" w:hAnsi="Book Antiqua" w:cs="宋体"/>
          <w:sz w:val="24"/>
          <w:szCs w:val="24"/>
        </w:rPr>
        <w:t>(Fair): 0</w:t>
      </w:r>
    </w:p>
    <w:p w14:paraId="0F25F203" w14:textId="0A95B5DE" w:rsidR="00D04C7A" w:rsidRPr="00012771" w:rsidRDefault="00D04C7A" w:rsidP="00012771">
      <w:pPr>
        <w:adjustRightInd w:val="0"/>
        <w:snapToGrid w:val="0"/>
        <w:spacing w:line="360" w:lineRule="auto"/>
        <w:rPr>
          <w:rFonts w:ascii="Book Antiqua" w:eastAsia="等线" w:hAnsi="Book Antiqua"/>
          <w:sz w:val="24"/>
          <w:szCs w:val="24"/>
        </w:rPr>
      </w:pPr>
      <w:r w:rsidRPr="00012771">
        <w:rPr>
          <w:rFonts w:ascii="Book Antiqua" w:hAnsi="Book Antiqua" w:cs="宋体"/>
          <w:sz w:val="24"/>
          <w:szCs w:val="24"/>
        </w:rPr>
        <w:t>Grade</w:t>
      </w:r>
      <w:r w:rsidR="00086246" w:rsidRPr="00012771">
        <w:rPr>
          <w:rFonts w:ascii="Book Antiqua" w:hAnsi="Book Antiqua" w:cs="宋体"/>
          <w:sz w:val="24"/>
          <w:szCs w:val="24"/>
        </w:rPr>
        <w:t xml:space="preserve"> </w:t>
      </w:r>
      <w:r w:rsidRPr="00012771">
        <w:rPr>
          <w:rFonts w:ascii="Book Antiqua" w:hAnsi="Book Antiqua" w:cs="宋体"/>
          <w:sz w:val="24"/>
          <w:szCs w:val="24"/>
        </w:rPr>
        <w:t>E</w:t>
      </w:r>
      <w:r w:rsidR="00086246" w:rsidRPr="00012771">
        <w:rPr>
          <w:rFonts w:ascii="Book Antiqua" w:hAnsi="Book Antiqua" w:cs="宋体"/>
          <w:sz w:val="24"/>
          <w:szCs w:val="24"/>
        </w:rPr>
        <w:t xml:space="preserve"> </w:t>
      </w:r>
      <w:r w:rsidRPr="00012771">
        <w:rPr>
          <w:rFonts w:ascii="Book Antiqua" w:hAnsi="Book Antiqua" w:cs="宋体"/>
          <w:sz w:val="24"/>
          <w:szCs w:val="24"/>
        </w:rPr>
        <w:t>(Poor): 0</w:t>
      </w:r>
    </w:p>
    <w:p w14:paraId="3DC22313" w14:textId="77777777" w:rsidR="00D04C7A" w:rsidRPr="00012771" w:rsidRDefault="00D04C7A" w:rsidP="00012771">
      <w:pPr>
        <w:adjustRightInd w:val="0"/>
        <w:snapToGrid w:val="0"/>
        <w:spacing w:line="360" w:lineRule="auto"/>
        <w:rPr>
          <w:rFonts w:ascii="Book Antiqua" w:hAnsi="Book Antiqua"/>
          <w:b/>
          <w:bCs/>
          <w:color w:val="000000"/>
          <w:sz w:val="24"/>
          <w:szCs w:val="24"/>
        </w:rPr>
      </w:pPr>
    </w:p>
    <w:p w14:paraId="5BC85C67" w14:textId="751ABC67" w:rsidR="00D04C7A" w:rsidRPr="00012771" w:rsidRDefault="00D04C7A" w:rsidP="00012771">
      <w:pPr>
        <w:adjustRightInd w:val="0"/>
        <w:snapToGrid w:val="0"/>
        <w:spacing w:line="360" w:lineRule="auto"/>
        <w:rPr>
          <w:rFonts w:ascii="Book Antiqua" w:hAnsi="Book Antiqua"/>
          <w:b/>
          <w:bCs/>
          <w:color w:val="000000"/>
          <w:sz w:val="24"/>
          <w:szCs w:val="24"/>
        </w:rPr>
      </w:pPr>
      <w:r w:rsidRPr="00012771">
        <w:rPr>
          <w:rFonts w:ascii="Book Antiqua" w:hAnsi="Book Antiqua"/>
          <w:b/>
          <w:bCs/>
          <w:color w:val="000000"/>
          <w:sz w:val="24"/>
          <w:szCs w:val="24"/>
        </w:rPr>
        <w:t xml:space="preserve">P-Reviewer: </w:t>
      </w:r>
      <w:proofErr w:type="spellStart"/>
      <w:r w:rsidR="00116D59" w:rsidRPr="00012771">
        <w:rPr>
          <w:rFonts w:ascii="Book Antiqua" w:hAnsi="Book Antiqua"/>
          <w:bCs/>
          <w:color w:val="000000"/>
          <w:sz w:val="24"/>
          <w:szCs w:val="24"/>
        </w:rPr>
        <w:t>Kamiya</w:t>
      </w:r>
      <w:proofErr w:type="spellEnd"/>
      <w:r w:rsidRPr="00012771">
        <w:rPr>
          <w:rFonts w:ascii="Book Antiqua" w:hAnsi="Book Antiqua"/>
          <w:bCs/>
          <w:color w:val="000000"/>
          <w:sz w:val="24"/>
          <w:szCs w:val="24"/>
        </w:rPr>
        <w:t xml:space="preserve"> </w:t>
      </w:r>
      <w:r w:rsidR="00116D59" w:rsidRPr="00012771">
        <w:rPr>
          <w:rFonts w:ascii="Book Antiqua" w:hAnsi="Book Antiqua"/>
          <w:bCs/>
          <w:color w:val="000000"/>
          <w:sz w:val="24"/>
          <w:szCs w:val="24"/>
        </w:rPr>
        <w:t>T</w:t>
      </w:r>
      <w:r w:rsidRPr="00012771">
        <w:rPr>
          <w:rFonts w:ascii="Book Antiqua" w:hAnsi="Book Antiqua"/>
          <w:b/>
          <w:bCs/>
          <w:color w:val="000000"/>
          <w:sz w:val="24"/>
          <w:szCs w:val="24"/>
        </w:rPr>
        <w:t xml:space="preserve"> S-Editor:</w:t>
      </w:r>
      <w:r w:rsidRPr="00012771">
        <w:rPr>
          <w:rFonts w:ascii="Book Antiqua" w:hAnsi="Book Antiqua"/>
          <w:color w:val="000000"/>
          <w:sz w:val="24"/>
          <w:szCs w:val="24"/>
        </w:rPr>
        <w:t xml:space="preserve"> </w:t>
      </w:r>
      <w:r w:rsidR="00C031AF" w:rsidRPr="00012771">
        <w:rPr>
          <w:rFonts w:ascii="Book Antiqua" w:hAnsi="Book Antiqua"/>
          <w:color w:val="000000"/>
          <w:sz w:val="24"/>
          <w:szCs w:val="24"/>
        </w:rPr>
        <w:t>Liu JH</w:t>
      </w:r>
      <w:r w:rsidRPr="00012771">
        <w:rPr>
          <w:rFonts w:ascii="Book Antiqua" w:hAnsi="Book Antiqua"/>
          <w:color w:val="000000"/>
          <w:sz w:val="24"/>
          <w:szCs w:val="24"/>
        </w:rPr>
        <w:t xml:space="preserve"> </w:t>
      </w:r>
      <w:r w:rsidRPr="00012771">
        <w:rPr>
          <w:rFonts w:ascii="Book Antiqua" w:hAnsi="Book Antiqua"/>
          <w:b/>
          <w:bCs/>
          <w:color w:val="000000"/>
          <w:sz w:val="24"/>
          <w:szCs w:val="24"/>
        </w:rPr>
        <w:t>L-Editor:</w:t>
      </w:r>
      <w:r w:rsidR="009654DA" w:rsidRPr="00012771">
        <w:rPr>
          <w:rFonts w:ascii="Book Antiqua" w:hAnsi="Book Antiqua"/>
          <w:b/>
          <w:bCs/>
          <w:color w:val="000000"/>
          <w:sz w:val="24"/>
          <w:szCs w:val="24"/>
        </w:rPr>
        <w:t xml:space="preserve"> </w:t>
      </w:r>
      <w:proofErr w:type="spellStart"/>
      <w:r w:rsidR="009654DA" w:rsidRPr="00012771">
        <w:rPr>
          <w:rFonts w:ascii="Book Antiqua" w:hAnsi="Book Antiqua"/>
          <w:color w:val="000000"/>
          <w:sz w:val="24"/>
          <w:szCs w:val="24"/>
        </w:rPr>
        <w:t>Filipodia</w:t>
      </w:r>
      <w:proofErr w:type="spellEnd"/>
      <w:r w:rsidRPr="00012771">
        <w:rPr>
          <w:rFonts w:ascii="Book Antiqua" w:hAnsi="Book Antiqua"/>
          <w:color w:val="000000"/>
          <w:sz w:val="24"/>
          <w:szCs w:val="24"/>
        </w:rPr>
        <w:t xml:space="preserve"> </w:t>
      </w:r>
      <w:r w:rsidR="00FA77D9">
        <w:rPr>
          <w:rFonts w:ascii="Book Antiqua" w:hAnsi="Book Antiqua" w:hint="eastAsia"/>
          <w:b/>
          <w:bCs/>
          <w:color w:val="000000"/>
          <w:sz w:val="24"/>
          <w:szCs w:val="24"/>
        </w:rPr>
        <w:t>P</w:t>
      </w:r>
      <w:r w:rsidRPr="00012771">
        <w:rPr>
          <w:rFonts w:ascii="Book Antiqua" w:hAnsi="Book Antiqua"/>
          <w:b/>
          <w:bCs/>
          <w:color w:val="000000"/>
          <w:sz w:val="24"/>
          <w:szCs w:val="24"/>
        </w:rPr>
        <w:t>-Editor:</w:t>
      </w:r>
      <w:r w:rsidR="00FA77D9">
        <w:rPr>
          <w:rFonts w:ascii="Book Antiqua" w:hAnsi="Book Antiqua" w:hint="eastAsia"/>
          <w:b/>
          <w:bCs/>
          <w:color w:val="000000"/>
          <w:sz w:val="24"/>
          <w:szCs w:val="24"/>
        </w:rPr>
        <w:t xml:space="preserve"> </w:t>
      </w:r>
      <w:r w:rsidR="00FA77D9" w:rsidRPr="00FA77D9">
        <w:rPr>
          <w:rFonts w:ascii="Book Antiqua" w:hAnsi="Book Antiqua"/>
          <w:bCs/>
          <w:color w:val="000000"/>
          <w:sz w:val="24"/>
          <w:szCs w:val="24"/>
        </w:rPr>
        <w:t>Zhang YL</w:t>
      </w:r>
    </w:p>
    <w:p w14:paraId="11BEE7A4" w14:textId="4DBF3128" w:rsidR="00632E55" w:rsidRPr="00012771" w:rsidRDefault="00632E55" w:rsidP="00012771">
      <w:pPr>
        <w:snapToGrid w:val="0"/>
        <w:spacing w:line="360" w:lineRule="auto"/>
        <w:rPr>
          <w:rFonts w:ascii="Book Antiqua" w:hAnsi="Book Antiqua" w:cs="Times-Bold"/>
          <w:b/>
          <w:bCs/>
          <w:color w:val="000000" w:themeColor="text1"/>
          <w:kern w:val="0"/>
          <w:sz w:val="24"/>
          <w:szCs w:val="24"/>
        </w:rPr>
      </w:pPr>
      <w:bookmarkStart w:id="124" w:name="_GoBack"/>
      <w:bookmarkEnd w:id="124"/>
    </w:p>
    <w:p w14:paraId="3ACDAF69" w14:textId="513264CE" w:rsidR="00F81341" w:rsidRPr="00012771" w:rsidRDefault="00F81341" w:rsidP="00012771">
      <w:pPr>
        <w:widowControl/>
        <w:snapToGrid w:val="0"/>
        <w:spacing w:line="360" w:lineRule="auto"/>
        <w:rPr>
          <w:rFonts w:ascii="Book Antiqua" w:hAnsi="Book Antiqua" w:cs="Times-Bold"/>
          <w:b/>
          <w:bCs/>
          <w:color w:val="000000" w:themeColor="text1"/>
          <w:kern w:val="0"/>
          <w:sz w:val="24"/>
          <w:szCs w:val="24"/>
        </w:rPr>
      </w:pPr>
      <w:r w:rsidRPr="00012771">
        <w:rPr>
          <w:rFonts w:ascii="Book Antiqua" w:hAnsi="Book Antiqua" w:cs="Times-Bold"/>
          <w:b/>
          <w:bCs/>
          <w:color w:val="000000" w:themeColor="text1"/>
          <w:kern w:val="0"/>
          <w:sz w:val="24"/>
          <w:szCs w:val="24"/>
        </w:rPr>
        <w:br w:type="page"/>
      </w:r>
    </w:p>
    <w:p w14:paraId="15520A94" w14:textId="7EDAB745" w:rsidR="0007516F" w:rsidRPr="00012771" w:rsidRDefault="0024243A" w:rsidP="00012771">
      <w:pPr>
        <w:snapToGrid w:val="0"/>
        <w:spacing w:line="360" w:lineRule="auto"/>
        <w:rPr>
          <w:rFonts w:ascii="Book Antiqua" w:hAnsi="Book Antiqua" w:cs="Times-Bold"/>
          <w:b/>
          <w:bCs/>
          <w:color w:val="000000" w:themeColor="text1"/>
          <w:kern w:val="0"/>
          <w:sz w:val="24"/>
          <w:szCs w:val="24"/>
        </w:rPr>
      </w:pPr>
      <w:r w:rsidRPr="00012771">
        <w:rPr>
          <w:rFonts w:ascii="Book Antiqua" w:hAnsi="Book Antiqua"/>
          <w:b/>
          <w:sz w:val="24"/>
          <w:szCs w:val="24"/>
        </w:rPr>
        <w:lastRenderedPageBreak/>
        <w:t>Figure Legends</w:t>
      </w:r>
    </w:p>
    <w:p w14:paraId="02D3C951" w14:textId="16A3455C" w:rsidR="006F5C9F" w:rsidRPr="00012771" w:rsidRDefault="00874EA2" w:rsidP="00012771">
      <w:pPr>
        <w:snapToGrid w:val="0"/>
        <w:spacing w:line="360" w:lineRule="auto"/>
        <w:rPr>
          <w:rFonts w:ascii="Book Antiqua" w:hAnsi="Book Antiqua" w:cs="TimesNewRomanPS-BoldMT"/>
          <w:b/>
          <w:bCs/>
          <w:kern w:val="0"/>
          <w:sz w:val="24"/>
          <w:szCs w:val="24"/>
        </w:rPr>
      </w:pPr>
      <w:r w:rsidRPr="00012771">
        <w:rPr>
          <w:rFonts w:ascii="Book Antiqua" w:hAnsi="Book Antiqua"/>
          <w:noProof/>
          <w:sz w:val="24"/>
          <w:szCs w:val="24"/>
        </w:rPr>
        <w:drawing>
          <wp:inline distT="0" distB="0" distL="0" distR="0" wp14:anchorId="10A88A28" wp14:editId="7F5DA105">
            <wp:extent cx="5274310" cy="299085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990850"/>
                    </a:xfrm>
                    <a:prstGeom prst="rect">
                      <a:avLst/>
                    </a:prstGeom>
                  </pic:spPr>
                </pic:pic>
              </a:graphicData>
            </a:graphic>
          </wp:inline>
        </w:drawing>
      </w:r>
    </w:p>
    <w:p w14:paraId="11DEE5A5" w14:textId="2E847504" w:rsidR="006F5C9F" w:rsidRPr="00012771" w:rsidRDefault="006F5C9F" w:rsidP="00012771">
      <w:pPr>
        <w:snapToGrid w:val="0"/>
        <w:spacing w:line="360" w:lineRule="auto"/>
        <w:rPr>
          <w:rFonts w:ascii="Book Antiqua" w:hAnsi="Book Antiqua" w:cs="TimesNewRomanPS-BoldMT"/>
          <w:b/>
          <w:bCs/>
          <w:kern w:val="0"/>
          <w:sz w:val="24"/>
          <w:szCs w:val="24"/>
        </w:rPr>
      </w:pPr>
      <w:r w:rsidRPr="00012771">
        <w:rPr>
          <w:rFonts w:ascii="Book Antiqua" w:hAnsi="Book Antiqua"/>
          <w:b/>
          <w:color w:val="000000"/>
          <w:sz w:val="24"/>
          <w:szCs w:val="24"/>
        </w:rPr>
        <w:t xml:space="preserve">Figure 1 </w:t>
      </w:r>
      <w:r w:rsidRPr="00012771">
        <w:rPr>
          <w:rFonts w:ascii="Book Antiqua" w:hAnsi="Book Antiqua" w:cs="TimesNewRomanPS-BoldMT"/>
          <w:b/>
          <w:bCs/>
          <w:kern w:val="0"/>
          <w:sz w:val="24"/>
          <w:szCs w:val="24"/>
        </w:rPr>
        <w:t>Flow chart of the study.</w:t>
      </w:r>
      <w:r w:rsidR="000234A3" w:rsidRPr="00012771">
        <w:rPr>
          <w:rFonts w:ascii="Book Antiqua" w:hAnsi="Book Antiqua" w:cs="TimesNewRomanPS-BoldMT"/>
          <w:b/>
          <w:bCs/>
          <w:kern w:val="0"/>
          <w:sz w:val="24"/>
          <w:szCs w:val="24"/>
        </w:rPr>
        <w:t xml:space="preserve"> </w:t>
      </w:r>
      <w:r w:rsidR="000234A3" w:rsidRPr="00012771">
        <w:rPr>
          <w:rFonts w:ascii="Book Antiqua" w:hAnsi="Book Antiqua" w:cs="TimesNewRomanPS-BoldMT"/>
          <w:bCs/>
          <w:kern w:val="0"/>
          <w:sz w:val="24"/>
          <w:szCs w:val="24"/>
        </w:rPr>
        <w:t xml:space="preserve">GI: </w:t>
      </w:r>
      <w:r w:rsidR="000234A3" w:rsidRPr="00012771">
        <w:rPr>
          <w:rFonts w:ascii="Book Antiqua" w:hAnsi="Book Antiqua" w:cs="Times New Roman"/>
          <w:caps/>
          <w:color w:val="000000" w:themeColor="text1"/>
          <w:kern w:val="0"/>
          <w:sz w:val="24"/>
          <w:szCs w:val="24"/>
        </w:rPr>
        <w:t>g</w:t>
      </w:r>
      <w:r w:rsidR="000234A3" w:rsidRPr="00012771">
        <w:rPr>
          <w:rFonts w:ascii="Book Antiqua" w:hAnsi="Book Antiqua" w:cs="Times New Roman"/>
          <w:color w:val="000000" w:themeColor="text1"/>
          <w:kern w:val="0"/>
          <w:sz w:val="24"/>
          <w:szCs w:val="24"/>
        </w:rPr>
        <w:t>astrointestinal</w:t>
      </w:r>
      <w:r w:rsidR="00086246" w:rsidRPr="00012771">
        <w:rPr>
          <w:rFonts w:ascii="Book Antiqua" w:hAnsi="Book Antiqua" w:cs="Times New Roman"/>
          <w:color w:val="000000" w:themeColor="text1"/>
          <w:kern w:val="0"/>
          <w:sz w:val="24"/>
          <w:szCs w:val="24"/>
        </w:rPr>
        <w:t xml:space="preserve">; </w:t>
      </w:r>
      <w:proofErr w:type="spellStart"/>
      <w:r w:rsidR="00086246" w:rsidRPr="00012771">
        <w:rPr>
          <w:rFonts w:ascii="Book Antiqua" w:hAnsi="Book Antiqua" w:cs="Times New Roman"/>
          <w:color w:val="000000" w:themeColor="text1"/>
          <w:kern w:val="0"/>
          <w:sz w:val="24"/>
          <w:szCs w:val="24"/>
        </w:rPr>
        <w:t>Hp</w:t>
      </w:r>
      <w:proofErr w:type="spellEnd"/>
      <w:r w:rsidR="00086246" w:rsidRPr="00012771">
        <w:rPr>
          <w:rFonts w:ascii="Book Antiqua" w:hAnsi="Book Antiqua" w:cs="Times New Roman"/>
          <w:color w:val="000000" w:themeColor="text1"/>
          <w:kern w:val="0"/>
          <w:sz w:val="24"/>
          <w:szCs w:val="24"/>
        </w:rPr>
        <w:t xml:space="preserve">: </w:t>
      </w:r>
      <w:r w:rsidR="00086246" w:rsidRPr="00012771">
        <w:rPr>
          <w:rFonts w:ascii="Book Antiqua" w:hAnsi="Book Antiqua" w:cs="Times New Roman"/>
          <w:i/>
          <w:iCs/>
          <w:color w:val="000000" w:themeColor="text1"/>
          <w:kern w:val="0"/>
          <w:sz w:val="24"/>
          <w:szCs w:val="24"/>
        </w:rPr>
        <w:t>Helicobact</w:t>
      </w:r>
      <w:r w:rsidR="00012771">
        <w:rPr>
          <w:rFonts w:ascii="Book Antiqua" w:hAnsi="Book Antiqua" w:cs="Times New Roman"/>
          <w:i/>
          <w:iCs/>
          <w:color w:val="000000" w:themeColor="text1"/>
          <w:kern w:val="0"/>
          <w:sz w:val="24"/>
          <w:szCs w:val="24"/>
        </w:rPr>
        <w:t>e</w:t>
      </w:r>
      <w:r w:rsidR="00086246" w:rsidRPr="00012771">
        <w:rPr>
          <w:rFonts w:ascii="Book Antiqua" w:hAnsi="Book Antiqua" w:cs="Times New Roman"/>
          <w:i/>
          <w:iCs/>
          <w:color w:val="000000" w:themeColor="text1"/>
          <w:kern w:val="0"/>
          <w:sz w:val="24"/>
          <w:szCs w:val="24"/>
        </w:rPr>
        <w:t>r pylori</w:t>
      </w:r>
      <w:r w:rsidR="000234A3" w:rsidRPr="00012771">
        <w:rPr>
          <w:rFonts w:ascii="Book Antiqua" w:hAnsi="Book Antiqua" w:cs="Times New Roman"/>
          <w:color w:val="000000" w:themeColor="text1"/>
          <w:kern w:val="0"/>
          <w:sz w:val="24"/>
          <w:szCs w:val="24"/>
        </w:rPr>
        <w:t>.</w:t>
      </w:r>
    </w:p>
    <w:p w14:paraId="32633645" w14:textId="753C2352" w:rsidR="00D507F8" w:rsidRPr="00012771" w:rsidRDefault="00D507F8" w:rsidP="00012771">
      <w:pPr>
        <w:widowControl/>
        <w:snapToGrid w:val="0"/>
        <w:spacing w:line="360" w:lineRule="auto"/>
        <w:rPr>
          <w:rFonts w:ascii="Book Antiqua" w:hAnsi="Book Antiqua" w:cs="Times-Bold"/>
          <w:b/>
          <w:bCs/>
          <w:color w:val="000000" w:themeColor="text1"/>
          <w:kern w:val="0"/>
          <w:sz w:val="24"/>
          <w:szCs w:val="24"/>
        </w:rPr>
      </w:pPr>
      <w:r w:rsidRPr="00012771">
        <w:rPr>
          <w:rFonts w:ascii="Book Antiqua" w:hAnsi="Book Antiqua" w:cs="Times-Bold"/>
          <w:b/>
          <w:bCs/>
          <w:color w:val="000000" w:themeColor="text1"/>
          <w:kern w:val="0"/>
          <w:sz w:val="24"/>
          <w:szCs w:val="24"/>
        </w:rPr>
        <w:br w:type="page"/>
      </w:r>
    </w:p>
    <w:p w14:paraId="16845CD4" w14:textId="77777777" w:rsidR="00531577" w:rsidRPr="00012771" w:rsidRDefault="00531577" w:rsidP="00012771">
      <w:pPr>
        <w:snapToGrid w:val="0"/>
        <w:spacing w:line="360" w:lineRule="auto"/>
        <w:rPr>
          <w:rFonts w:ascii="Book Antiqua" w:hAnsi="Book Antiqua" w:cs="TimesNewRomanPS-BoldMT"/>
          <w:b/>
          <w:bCs/>
          <w:kern w:val="0"/>
          <w:sz w:val="24"/>
          <w:szCs w:val="24"/>
        </w:rPr>
      </w:pPr>
      <w:r w:rsidRPr="00012771">
        <w:rPr>
          <w:rFonts w:ascii="Book Antiqua" w:hAnsi="Book Antiqua"/>
          <w:noProof/>
          <w:sz w:val="24"/>
          <w:szCs w:val="24"/>
        </w:rPr>
        <w:lastRenderedPageBreak/>
        <w:drawing>
          <wp:inline distT="0" distB="0" distL="0" distR="0" wp14:anchorId="1CF292D4" wp14:editId="0F1E0083">
            <wp:extent cx="4068344" cy="3467819"/>
            <wp:effectExtent l="0" t="0" r="889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97531" cy="3492698"/>
                    </a:xfrm>
                    <a:prstGeom prst="rect">
                      <a:avLst/>
                    </a:prstGeom>
                  </pic:spPr>
                </pic:pic>
              </a:graphicData>
            </a:graphic>
          </wp:inline>
        </w:drawing>
      </w:r>
    </w:p>
    <w:p w14:paraId="6EE9DDE5" w14:textId="7B29FDE7" w:rsidR="00531577" w:rsidRPr="00012771" w:rsidRDefault="00531577" w:rsidP="00012771">
      <w:pPr>
        <w:snapToGrid w:val="0"/>
        <w:spacing w:line="360" w:lineRule="auto"/>
        <w:rPr>
          <w:rFonts w:ascii="Book Antiqua" w:hAnsi="Book Antiqua" w:cs="Times-Bold"/>
          <w:b/>
          <w:bCs/>
          <w:kern w:val="0"/>
          <w:sz w:val="24"/>
          <w:szCs w:val="24"/>
        </w:rPr>
      </w:pPr>
      <w:r w:rsidRPr="00012771">
        <w:rPr>
          <w:rFonts w:ascii="Book Antiqua" w:hAnsi="Book Antiqua"/>
          <w:b/>
          <w:color w:val="000000"/>
          <w:sz w:val="24"/>
          <w:szCs w:val="24"/>
        </w:rPr>
        <w:t xml:space="preserve">Figure 2 </w:t>
      </w:r>
      <w:r w:rsidRPr="00012771">
        <w:rPr>
          <w:rFonts w:ascii="Book Antiqua" w:hAnsi="Book Antiqua" w:cs="TimesNewRomanPS-BoldMT"/>
          <w:b/>
          <w:bCs/>
          <w:kern w:val="0"/>
          <w:sz w:val="24"/>
          <w:szCs w:val="24"/>
        </w:rPr>
        <w:t>Endoscopy results.</w:t>
      </w:r>
    </w:p>
    <w:p w14:paraId="45B28D97" w14:textId="77777777" w:rsidR="00D507F8" w:rsidRPr="00012771" w:rsidRDefault="00D507F8" w:rsidP="00012771">
      <w:pPr>
        <w:widowControl/>
        <w:snapToGrid w:val="0"/>
        <w:spacing w:line="360" w:lineRule="auto"/>
        <w:rPr>
          <w:rFonts w:ascii="Book Antiqua" w:hAnsi="Book Antiqua" w:cs="Times-Bold"/>
          <w:b/>
          <w:bCs/>
          <w:color w:val="000000" w:themeColor="text1"/>
          <w:kern w:val="0"/>
          <w:sz w:val="24"/>
          <w:szCs w:val="24"/>
        </w:rPr>
      </w:pPr>
      <w:bookmarkStart w:id="125" w:name="_Hlk27640410"/>
      <w:r w:rsidRPr="00012771">
        <w:rPr>
          <w:rFonts w:ascii="Book Antiqua" w:hAnsi="Book Antiqua" w:cs="Times-Bold"/>
          <w:b/>
          <w:bCs/>
          <w:color w:val="000000" w:themeColor="text1"/>
          <w:kern w:val="0"/>
          <w:sz w:val="24"/>
          <w:szCs w:val="24"/>
        </w:rPr>
        <w:br w:type="page"/>
      </w:r>
    </w:p>
    <w:p w14:paraId="5D21D67F" w14:textId="0D064C87" w:rsidR="00D22D74" w:rsidRPr="00012771" w:rsidRDefault="00D22D74" w:rsidP="00012771">
      <w:pPr>
        <w:keepNext/>
        <w:autoSpaceDE w:val="0"/>
        <w:autoSpaceDN w:val="0"/>
        <w:adjustRightInd w:val="0"/>
        <w:snapToGrid w:val="0"/>
        <w:spacing w:line="360" w:lineRule="auto"/>
        <w:ind w:leftChars="40" w:left="84"/>
        <w:rPr>
          <w:rFonts w:ascii="Book Antiqua" w:hAnsi="Book Antiqua" w:cs="TimesNewRomanPSMT"/>
          <w:b/>
          <w:bCs/>
          <w:color w:val="000000" w:themeColor="text1"/>
          <w:kern w:val="0"/>
          <w:sz w:val="24"/>
          <w:szCs w:val="24"/>
        </w:rPr>
      </w:pPr>
      <w:r w:rsidRPr="00012771">
        <w:rPr>
          <w:rFonts w:ascii="Book Antiqua" w:hAnsi="Book Antiqua" w:cs="Times New Roman"/>
          <w:b/>
          <w:bCs/>
          <w:color w:val="000000" w:themeColor="text1"/>
          <w:kern w:val="0"/>
          <w:sz w:val="24"/>
          <w:szCs w:val="24"/>
        </w:rPr>
        <w:lastRenderedPageBreak/>
        <w:t>Table 1</w:t>
      </w:r>
      <w:r w:rsidRPr="00012771">
        <w:rPr>
          <w:rFonts w:ascii="Book Antiqua" w:hAnsi="Book Antiqua" w:cs="TimesNewRomanPSMT"/>
          <w:b/>
          <w:bCs/>
          <w:color w:val="000000" w:themeColor="text1"/>
          <w:kern w:val="0"/>
          <w:sz w:val="24"/>
          <w:szCs w:val="24"/>
        </w:rPr>
        <w:t xml:space="preserve"> Baseline characteristics of all participants and univariate </w:t>
      </w:r>
      <w:r w:rsidRPr="00012771">
        <w:rPr>
          <w:rFonts w:ascii="Book Antiqua" w:eastAsia="宋体" w:hAnsi="Book Antiqua" w:cs="TimesNewRomanPSMT"/>
          <w:b/>
          <w:bCs/>
          <w:color w:val="000000" w:themeColor="text1"/>
          <w:kern w:val="0"/>
          <w:sz w:val="24"/>
          <w:szCs w:val="24"/>
        </w:rPr>
        <w:t>analyses</w:t>
      </w:r>
      <w:r w:rsidRPr="00012771">
        <w:rPr>
          <w:rFonts w:ascii="Book Antiqua" w:hAnsi="Book Antiqua" w:cs="TimesNewRomanPSMT"/>
          <w:b/>
          <w:bCs/>
          <w:color w:val="000000" w:themeColor="text1"/>
          <w:kern w:val="0"/>
          <w:sz w:val="24"/>
          <w:szCs w:val="24"/>
        </w:rPr>
        <w:t xml:space="preserve"> of various predictive variables for organic dyspepsia</w:t>
      </w:r>
    </w:p>
    <w:tbl>
      <w:tblPr>
        <w:tblpPr w:leftFromText="181" w:rightFromText="181" w:vertAnchor="text" w:horzAnchor="margin" w:tblpXSpec="center" w:tblpY="1"/>
        <w:tblW w:w="9214" w:type="dxa"/>
        <w:tblBorders>
          <w:top w:val="single" w:sz="12" w:space="0" w:color="auto"/>
          <w:bottom w:val="single" w:sz="12" w:space="0" w:color="auto"/>
          <w:insideH w:val="single" w:sz="12" w:space="0" w:color="auto"/>
        </w:tblBorders>
        <w:tblLayout w:type="fixed"/>
        <w:tblLook w:val="04A0" w:firstRow="1" w:lastRow="0" w:firstColumn="1" w:lastColumn="0" w:noHBand="0" w:noVBand="1"/>
      </w:tblPr>
      <w:tblGrid>
        <w:gridCol w:w="3261"/>
        <w:gridCol w:w="1843"/>
        <w:gridCol w:w="1559"/>
        <w:gridCol w:w="1559"/>
        <w:gridCol w:w="992"/>
      </w:tblGrid>
      <w:tr w:rsidR="00D22D74" w:rsidRPr="00012771" w14:paraId="405CC9E7" w14:textId="77777777" w:rsidTr="008068F3">
        <w:trPr>
          <w:trHeight w:val="1248"/>
        </w:trPr>
        <w:tc>
          <w:tcPr>
            <w:tcW w:w="3261" w:type="dxa"/>
            <w:vAlign w:val="center"/>
          </w:tcPr>
          <w:p w14:paraId="762EA66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bookmarkStart w:id="126" w:name="_Hlk21988797"/>
            <w:bookmarkEnd w:id="125"/>
            <w:r w:rsidRPr="00012771">
              <w:rPr>
                <w:rFonts w:ascii="Book Antiqua" w:hAnsi="Book Antiqua" w:cs="Times New Roman"/>
                <w:b/>
                <w:bCs/>
                <w:color w:val="000000" w:themeColor="text1"/>
                <w:kern w:val="0"/>
                <w:sz w:val="24"/>
                <w:szCs w:val="24"/>
              </w:rPr>
              <w:t>Characteristics</w:t>
            </w:r>
          </w:p>
        </w:tc>
        <w:tc>
          <w:tcPr>
            <w:tcW w:w="1843" w:type="dxa"/>
            <w:vAlign w:val="center"/>
          </w:tcPr>
          <w:p w14:paraId="40C29CFF" w14:textId="051544F9" w:rsidR="00D22D74" w:rsidRPr="00012771" w:rsidRDefault="00D22D74"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color w:val="000000" w:themeColor="text1"/>
                <w:kern w:val="0"/>
                <w:sz w:val="24"/>
                <w:szCs w:val="24"/>
              </w:rPr>
              <w:t>Full part</w:t>
            </w:r>
            <w:r w:rsidR="00F818A9" w:rsidRPr="00012771">
              <w:rPr>
                <w:rFonts w:ascii="Book Antiqua" w:hAnsi="Book Antiqua" w:cs="Times New Roman"/>
                <w:b/>
                <w:bCs/>
                <w:color w:val="000000" w:themeColor="text1"/>
                <w:kern w:val="0"/>
                <w:sz w:val="24"/>
                <w:szCs w:val="24"/>
              </w:rPr>
              <w:t>icipants</w:t>
            </w:r>
            <w:r w:rsidR="00012771">
              <w:rPr>
                <w:rFonts w:ascii="Book Antiqua" w:hAnsi="Book Antiqua" w:cs="Times New Roman"/>
                <w:b/>
                <w:bCs/>
                <w:color w:val="000000" w:themeColor="text1"/>
                <w:kern w:val="0"/>
                <w:sz w:val="24"/>
                <w:szCs w:val="24"/>
              </w:rPr>
              <w:t>,</w:t>
            </w:r>
            <w:r w:rsidR="00F818A9" w:rsidRPr="00012771">
              <w:rPr>
                <w:rFonts w:ascii="Book Antiqua" w:hAnsi="Book Antiqua" w:cs="Times New Roman"/>
                <w:b/>
                <w:bCs/>
                <w:color w:val="000000" w:themeColor="text1"/>
                <w:kern w:val="0"/>
                <w:sz w:val="24"/>
                <w:szCs w:val="24"/>
              </w:rPr>
              <w:t xml:space="preserve"> </w:t>
            </w:r>
            <w:r w:rsidRPr="00012771">
              <w:rPr>
                <w:rFonts w:ascii="Book Antiqua" w:hAnsi="Book Antiqua" w:cs="Times New Roman"/>
                <w:b/>
                <w:bCs/>
                <w:i/>
                <w:iCs/>
                <w:color w:val="000000" w:themeColor="text1"/>
                <w:kern w:val="0"/>
                <w:sz w:val="24"/>
                <w:szCs w:val="24"/>
              </w:rPr>
              <w:t>n</w:t>
            </w:r>
            <w:r w:rsidR="00227C8C" w:rsidRPr="00012771">
              <w:rPr>
                <w:rFonts w:ascii="Book Antiqua" w:hAnsi="Book Antiqua" w:cs="Times New Roman"/>
                <w:b/>
                <w:bCs/>
                <w:color w:val="000000" w:themeColor="text1"/>
                <w:kern w:val="0"/>
                <w:sz w:val="24"/>
                <w:szCs w:val="24"/>
              </w:rPr>
              <w:t xml:space="preserve"> </w:t>
            </w:r>
            <w:r w:rsidRPr="00012771">
              <w:rPr>
                <w:rFonts w:ascii="Book Antiqua" w:hAnsi="Book Antiqua" w:cs="Times New Roman"/>
                <w:b/>
                <w:bCs/>
                <w:color w:val="000000" w:themeColor="text1"/>
                <w:kern w:val="0"/>
                <w:sz w:val="24"/>
                <w:szCs w:val="24"/>
              </w:rPr>
              <w:t>=</w:t>
            </w:r>
            <w:r w:rsidR="00227C8C" w:rsidRPr="00012771">
              <w:rPr>
                <w:rFonts w:ascii="Book Antiqua" w:hAnsi="Book Antiqua" w:cs="Times New Roman"/>
                <w:b/>
                <w:bCs/>
                <w:color w:val="000000" w:themeColor="text1"/>
                <w:kern w:val="0"/>
                <w:sz w:val="24"/>
                <w:szCs w:val="24"/>
              </w:rPr>
              <w:t xml:space="preserve"> </w:t>
            </w:r>
            <w:r w:rsidRPr="00012771">
              <w:rPr>
                <w:rFonts w:ascii="Book Antiqua" w:hAnsi="Book Antiqua" w:cs="Times New Roman"/>
                <w:b/>
                <w:bCs/>
                <w:color w:val="000000" w:themeColor="text1"/>
                <w:kern w:val="0"/>
                <w:sz w:val="24"/>
                <w:szCs w:val="24"/>
              </w:rPr>
              <w:t>381</w:t>
            </w:r>
          </w:p>
        </w:tc>
        <w:tc>
          <w:tcPr>
            <w:tcW w:w="1559" w:type="dxa"/>
            <w:vAlign w:val="center"/>
          </w:tcPr>
          <w:p w14:paraId="4982A525" w14:textId="532D5A98" w:rsidR="00D22D74" w:rsidRPr="00012771" w:rsidRDefault="006F010D"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color w:val="000000" w:themeColor="text1"/>
                <w:kern w:val="0"/>
                <w:sz w:val="24"/>
                <w:szCs w:val="24"/>
              </w:rPr>
              <w:t>FD</w:t>
            </w:r>
            <w:r w:rsidR="00012771">
              <w:rPr>
                <w:rFonts w:ascii="Book Antiqua" w:hAnsi="Book Antiqua" w:cs="Times New Roman"/>
                <w:b/>
                <w:bCs/>
                <w:color w:val="000000" w:themeColor="text1"/>
                <w:kern w:val="0"/>
                <w:sz w:val="24"/>
                <w:szCs w:val="24"/>
              </w:rPr>
              <w:t>,</w:t>
            </w:r>
            <w:r w:rsidRPr="00012771">
              <w:rPr>
                <w:rFonts w:ascii="Book Antiqua" w:hAnsi="Book Antiqua" w:cs="Times New Roman"/>
                <w:b/>
                <w:bCs/>
                <w:color w:val="000000" w:themeColor="text1"/>
                <w:kern w:val="0"/>
                <w:sz w:val="24"/>
                <w:szCs w:val="24"/>
              </w:rPr>
              <w:t xml:space="preserve"> </w:t>
            </w:r>
            <w:r w:rsidR="00D22D74" w:rsidRPr="00012771">
              <w:rPr>
                <w:rFonts w:ascii="Book Antiqua" w:hAnsi="Book Antiqua" w:cs="Times New Roman"/>
                <w:b/>
                <w:bCs/>
                <w:i/>
                <w:iCs/>
                <w:color w:val="000000" w:themeColor="text1"/>
                <w:kern w:val="0"/>
                <w:sz w:val="24"/>
                <w:szCs w:val="24"/>
              </w:rPr>
              <w:t>n</w:t>
            </w:r>
            <w:r w:rsidR="00227C8C" w:rsidRPr="00012771">
              <w:rPr>
                <w:rFonts w:ascii="Book Antiqua" w:hAnsi="Book Antiqua" w:cs="Times New Roman"/>
                <w:b/>
                <w:bCs/>
                <w:color w:val="000000" w:themeColor="text1"/>
                <w:kern w:val="0"/>
                <w:sz w:val="24"/>
                <w:szCs w:val="24"/>
              </w:rPr>
              <w:t xml:space="preserve"> </w:t>
            </w:r>
            <w:r w:rsidR="00D22D74" w:rsidRPr="00012771">
              <w:rPr>
                <w:rFonts w:ascii="Book Antiqua" w:hAnsi="Book Antiqua" w:cs="Times New Roman"/>
                <w:b/>
                <w:bCs/>
                <w:color w:val="000000" w:themeColor="text1"/>
                <w:kern w:val="0"/>
                <w:sz w:val="24"/>
                <w:szCs w:val="24"/>
              </w:rPr>
              <w:t>=</w:t>
            </w:r>
            <w:r w:rsidR="00227C8C" w:rsidRPr="00012771">
              <w:rPr>
                <w:rFonts w:ascii="Book Antiqua" w:hAnsi="Book Antiqua" w:cs="Times New Roman"/>
                <w:b/>
                <w:bCs/>
                <w:color w:val="000000" w:themeColor="text1"/>
                <w:kern w:val="0"/>
                <w:sz w:val="24"/>
                <w:szCs w:val="24"/>
              </w:rPr>
              <w:t xml:space="preserve"> </w:t>
            </w:r>
            <w:r w:rsidR="00D22D74" w:rsidRPr="00012771">
              <w:rPr>
                <w:rFonts w:ascii="Book Antiqua" w:hAnsi="Book Antiqua" w:cs="Times New Roman"/>
                <w:b/>
                <w:bCs/>
                <w:color w:val="000000" w:themeColor="text1"/>
                <w:kern w:val="0"/>
                <w:sz w:val="24"/>
                <w:szCs w:val="24"/>
              </w:rPr>
              <w:t>266</w:t>
            </w:r>
          </w:p>
        </w:tc>
        <w:tc>
          <w:tcPr>
            <w:tcW w:w="1559" w:type="dxa"/>
            <w:vAlign w:val="center"/>
          </w:tcPr>
          <w:p w14:paraId="73DDC62B" w14:textId="31DD0DA6" w:rsidR="00D22D74" w:rsidRPr="00012771" w:rsidRDefault="00D22D74"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color w:val="000000" w:themeColor="text1"/>
                <w:kern w:val="0"/>
                <w:sz w:val="24"/>
                <w:szCs w:val="24"/>
              </w:rPr>
              <w:t>Organic dyspepsia</w:t>
            </w:r>
            <w:r w:rsidR="00012771">
              <w:rPr>
                <w:rFonts w:ascii="Book Antiqua" w:hAnsi="Book Antiqua" w:cs="Times New Roman"/>
                <w:b/>
                <w:bCs/>
                <w:color w:val="000000" w:themeColor="text1"/>
                <w:kern w:val="0"/>
                <w:sz w:val="24"/>
                <w:szCs w:val="24"/>
              </w:rPr>
              <w:t>,</w:t>
            </w:r>
            <w:r w:rsidR="002A5B98" w:rsidRPr="00012771">
              <w:rPr>
                <w:rFonts w:ascii="Book Antiqua" w:hAnsi="Book Antiqua" w:cs="Times New Roman"/>
                <w:b/>
                <w:bCs/>
                <w:color w:val="000000" w:themeColor="text1"/>
                <w:kern w:val="0"/>
                <w:sz w:val="24"/>
                <w:szCs w:val="24"/>
              </w:rPr>
              <w:t xml:space="preserve"> </w:t>
            </w:r>
            <w:r w:rsidRPr="00012771">
              <w:rPr>
                <w:rFonts w:ascii="Book Antiqua" w:hAnsi="Book Antiqua" w:cs="Times New Roman"/>
                <w:b/>
                <w:bCs/>
                <w:i/>
                <w:iCs/>
                <w:color w:val="000000" w:themeColor="text1"/>
                <w:kern w:val="0"/>
                <w:sz w:val="24"/>
                <w:szCs w:val="24"/>
              </w:rPr>
              <w:t>n</w:t>
            </w:r>
            <w:r w:rsidR="00227C8C" w:rsidRPr="00012771">
              <w:rPr>
                <w:rFonts w:ascii="Book Antiqua" w:hAnsi="Book Antiqua" w:cs="Times New Roman"/>
                <w:b/>
                <w:bCs/>
                <w:color w:val="000000" w:themeColor="text1"/>
                <w:kern w:val="0"/>
                <w:sz w:val="24"/>
                <w:szCs w:val="24"/>
              </w:rPr>
              <w:t xml:space="preserve"> </w:t>
            </w:r>
            <w:r w:rsidRPr="00012771">
              <w:rPr>
                <w:rFonts w:ascii="Book Antiqua" w:hAnsi="Book Antiqua" w:cs="Times New Roman"/>
                <w:b/>
                <w:bCs/>
                <w:color w:val="000000" w:themeColor="text1"/>
                <w:kern w:val="0"/>
                <w:sz w:val="24"/>
                <w:szCs w:val="24"/>
              </w:rPr>
              <w:t>=</w:t>
            </w:r>
            <w:r w:rsidR="00227C8C" w:rsidRPr="00012771">
              <w:rPr>
                <w:rFonts w:ascii="Book Antiqua" w:hAnsi="Book Antiqua" w:cs="Times New Roman"/>
                <w:b/>
                <w:bCs/>
                <w:color w:val="000000" w:themeColor="text1"/>
                <w:kern w:val="0"/>
                <w:sz w:val="24"/>
                <w:szCs w:val="24"/>
              </w:rPr>
              <w:t xml:space="preserve"> </w:t>
            </w:r>
            <w:r w:rsidRPr="00012771">
              <w:rPr>
                <w:rFonts w:ascii="Book Antiqua" w:hAnsi="Book Antiqua" w:cs="Times New Roman"/>
                <w:b/>
                <w:bCs/>
                <w:color w:val="000000" w:themeColor="text1"/>
                <w:kern w:val="0"/>
                <w:sz w:val="24"/>
                <w:szCs w:val="24"/>
              </w:rPr>
              <w:t>115</w:t>
            </w:r>
          </w:p>
        </w:tc>
        <w:tc>
          <w:tcPr>
            <w:tcW w:w="992" w:type="dxa"/>
            <w:tcBorders>
              <w:top w:val="single" w:sz="12" w:space="0" w:color="auto"/>
            </w:tcBorders>
            <w:vAlign w:val="center"/>
          </w:tcPr>
          <w:p w14:paraId="1E0852CA" w14:textId="000D0FAC" w:rsidR="00D22D74" w:rsidRPr="00012771" w:rsidRDefault="00D22D74"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i/>
                <w:iCs/>
                <w:color w:val="000000" w:themeColor="text1"/>
                <w:kern w:val="0"/>
                <w:sz w:val="24"/>
                <w:szCs w:val="24"/>
              </w:rPr>
              <w:t>P</w:t>
            </w:r>
            <w:r w:rsidR="00227C8C" w:rsidRPr="00012771">
              <w:rPr>
                <w:rFonts w:ascii="Book Antiqua" w:hAnsi="Book Antiqua" w:cs="Times New Roman"/>
                <w:b/>
                <w:bCs/>
                <w:color w:val="000000" w:themeColor="text1"/>
                <w:kern w:val="0"/>
                <w:sz w:val="24"/>
                <w:szCs w:val="24"/>
              </w:rPr>
              <w:t xml:space="preserve"> value</w:t>
            </w:r>
          </w:p>
        </w:tc>
      </w:tr>
      <w:tr w:rsidR="00D22D74" w:rsidRPr="00012771" w14:paraId="111F5E41" w14:textId="77777777" w:rsidTr="008068F3">
        <w:trPr>
          <w:trHeight w:val="57"/>
        </w:trPr>
        <w:tc>
          <w:tcPr>
            <w:tcW w:w="3261" w:type="dxa"/>
            <w:tcBorders>
              <w:bottom w:val="nil"/>
            </w:tcBorders>
            <w:vAlign w:val="center"/>
          </w:tcPr>
          <w:p w14:paraId="42BA7770" w14:textId="1971F352"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Age </w:t>
            </w:r>
            <w:r w:rsidR="00012771">
              <w:rPr>
                <w:rFonts w:ascii="Book Antiqua" w:hAnsi="Book Antiqua" w:cs="Times New Roman"/>
                <w:color w:val="000000" w:themeColor="text1"/>
                <w:kern w:val="0"/>
                <w:sz w:val="24"/>
                <w:szCs w:val="24"/>
              </w:rPr>
              <w:t xml:space="preserve">in </w:t>
            </w:r>
            <w:proofErr w:type="spellStart"/>
            <w:r w:rsidRPr="00012771">
              <w:rPr>
                <w:rFonts w:ascii="Book Antiqua" w:hAnsi="Book Antiqua" w:cs="Times New Roman"/>
                <w:color w:val="000000" w:themeColor="text1"/>
                <w:kern w:val="0"/>
                <w:sz w:val="24"/>
                <w:szCs w:val="24"/>
              </w:rPr>
              <w:t>y</w:t>
            </w:r>
            <w:r w:rsidR="00012771">
              <w:rPr>
                <w:rFonts w:ascii="Book Antiqua" w:hAnsi="Book Antiqua" w:cs="Times New Roman"/>
                <w:color w:val="000000" w:themeColor="text1"/>
                <w:kern w:val="0"/>
                <w:sz w:val="24"/>
                <w:szCs w:val="24"/>
              </w:rPr>
              <w:t>r</w:t>
            </w:r>
            <w:proofErr w:type="spellEnd"/>
          </w:p>
        </w:tc>
        <w:tc>
          <w:tcPr>
            <w:tcW w:w="1843" w:type="dxa"/>
            <w:tcBorders>
              <w:bottom w:val="nil"/>
            </w:tcBorders>
            <w:vAlign w:val="center"/>
          </w:tcPr>
          <w:p w14:paraId="0684D956"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49.9</w:t>
            </w:r>
            <w:r w:rsidRPr="00012771">
              <w:rPr>
                <w:rFonts w:ascii="Book Antiqua" w:hAnsi="Book Antiqua" w:cs="Times New Roman"/>
                <w:color w:val="000000" w:themeColor="text1"/>
                <w:kern w:val="0"/>
                <w:sz w:val="24"/>
                <w:szCs w:val="24"/>
              </w:rPr>
              <w:t xml:space="preserve"> ± </w:t>
            </w:r>
            <w:r w:rsidRPr="00012771">
              <w:rPr>
                <w:rFonts w:ascii="Book Antiqua" w:eastAsia="宋体" w:hAnsi="Book Antiqua" w:cs="Times New Roman"/>
                <w:color w:val="000000" w:themeColor="text1"/>
                <w:kern w:val="0"/>
                <w:sz w:val="24"/>
                <w:szCs w:val="24"/>
              </w:rPr>
              <w:t>13.0</w:t>
            </w:r>
          </w:p>
        </w:tc>
        <w:tc>
          <w:tcPr>
            <w:tcW w:w="1559" w:type="dxa"/>
            <w:tcBorders>
              <w:bottom w:val="nil"/>
            </w:tcBorders>
            <w:vAlign w:val="center"/>
          </w:tcPr>
          <w:p w14:paraId="31925CF5"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49.6 ± 12.9</w:t>
            </w:r>
          </w:p>
        </w:tc>
        <w:tc>
          <w:tcPr>
            <w:tcW w:w="1559" w:type="dxa"/>
            <w:tcBorders>
              <w:bottom w:val="nil"/>
            </w:tcBorders>
            <w:vAlign w:val="center"/>
          </w:tcPr>
          <w:p w14:paraId="5704FCFE"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50.5 ± 13.4</w:t>
            </w:r>
          </w:p>
        </w:tc>
        <w:tc>
          <w:tcPr>
            <w:tcW w:w="992" w:type="dxa"/>
            <w:tcBorders>
              <w:bottom w:val="nil"/>
            </w:tcBorders>
            <w:vAlign w:val="center"/>
          </w:tcPr>
          <w:p w14:paraId="756A7BE1" w14:textId="77777777" w:rsidR="00D22D74" w:rsidRPr="00012771" w:rsidRDefault="00D22D74" w:rsidP="00012771">
            <w:pPr>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color w:val="000000" w:themeColor="text1"/>
                <w:kern w:val="0"/>
                <w:sz w:val="24"/>
                <w:szCs w:val="24"/>
              </w:rPr>
              <w:t>0.706</w:t>
            </w:r>
          </w:p>
        </w:tc>
      </w:tr>
      <w:tr w:rsidR="00D22D74" w:rsidRPr="00012771" w14:paraId="6E0C8363" w14:textId="77777777" w:rsidTr="008068F3">
        <w:trPr>
          <w:trHeight w:val="57"/>
        </w:trPr>
        <w:tc>
          <w:tcPr>
            <w:tcW w:w="3261" w:type="dxa"/>
            <w:tcBorders>
              <w:top w:val="nil"/>
              <w:bottom w:val="nil"/>
            </w:tcBorders>
            <w:vAlign w:val="center"/>
          </w:tcPr>
          <w:p w14:paraId="7B6F8C4C" w14:textId="11BA0951"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BMI </w:t>
            </w:r>
            <w:r w:rsidR="00012771">
              <w:rPr>
                <w:rFonts w:ascii="Book Antiqua" w:hAnsi="Book Antiqua" w:cs="Times New Roman"/>
                <w:color w:val="000000" w:themeColor="text1"/>
                <w:kern w:val="0"/>
                <w:sz w:val="24"/>
                <w:szCs w:val="24"/>
              </w:rPr>
              <w:t xml:space="preserve">in </w:t>
            </w:r>
            <w:r w:rsidRPr="00012771">
              <w:rPr>
                <w:rFonts w:ascii="Book Antiqua" w:hAnsi="Book Antiqua" w:cs="Times New Roman"/>
                <w:color w:val="000000" w:themeColor="text1"/>
                <w:kern w:val="0"/>
                <w:sz w:val="24"/>
                <w:szCs w:val="24"/>
              </w:rPr>
              <w:t>kg/m</w:t>
            </w:r>
            <w:r w:rsidRPr="00012771">
              <w:rPr>
                <w:rFonts w:ascii="Book Antiqua" w:hAnsi="Book Antiqua" w:cs="Times New Roman"/>
                <w:color w:val="000000" w:themeColor="text1"/>
                <w:kern w:val="0"/>
                <w:sz w:val="24"/>
                <w:szCs w:val="24"/>
                <w:vertAlign w:val="superscript"/>
              </w:rPr>
              <w:t>2</w:t>
            </w:r>
          </w:p>
        </w:tc>
        <w:tc>
          <w:tcPr>
            <w:tcW w:w="1843" w:type="dxa"/>
            <w:tcBorders>
              <w:top w:val="nil"/>
              <w:bottom w:val="nil"/>
            </w:tcBorders>
            <w:vAlign w:val="center"/>
          </w:tcPr>
          <w:p w14:paraId="016631A8"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21.9</w:t>
            </w:r>
            <w:r w:rsidRPr="00012771">
              <w:rPr>
                <w:rFonts w:ascii="Book Antiqua" w:hAnsi="Book Antiqua" w:cs="Times New Roman"/>
                <w:color w:val="000000" w:themeColor="text1"/>
                <w:kern w:val="0"/>
                <w:sz w:val="24"/>
                <w:szCs w:val="24"/>
              </w:rPr>
              <w:t xml:space="preserve"> ± </w:t>
            </w:r>
            <w:r w:rsidRPr="00012771">
              <w:rPr>
                <w:rFonts w:ascii="Book Antiqua" w:eastAsia="宋体" w:hAnsi="Book Antiqua" w:cs="Times New Roman"/>
                <w:color w:val="000000" w:themeColor="text1"/>
                <w:kern w:val="0"/>
                <w:sz w:val="24"/>
                <w:szCs w:val="24"/>
              </w:rPr>
              <w:t>3.3</w:t>
            </w:r>
          </w:p>
        </w:tc>
        <w:tc>
          <w:tcPr>
            <w:tcW w:w="1559" w:type="dxa"/>
            <w:tcBorders>
              <w:top w:val="nil"/>
              <w:bottom w:val="nil"/>
            </w:tcBorders>
            <w:vAlign w:val="center"/>
          </w:tcPr>
          <w:p w14:paraId="488B98D4"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21.9 ± 3.5</w:t>
            </w:r>
          </w:p>
        </w:tc>
        <w:tc>
          <w:tcPr>
            <w:tcW w:w="1559" w:type="dxa"/>
            <w:tcBorders>
              <w:top w:val="nil"/>
              <w:bottom w:val="nil"/>
            </w:tcBorders>
            <w:vAlign w:val="center"/>
          </w:tcPr>
          <w:p w14:paraId="2E72C998"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21.7 ± 2.9</w:t>
            </w:r>
          </w:p>
        </w:tc>
        <w:tc>
          <w:tcPr>
            <w:tcW w:w="992" w:type="dxa"/>
            <w:tcBorders>
              <w:top w:val="nil"/>
              <w:bottom w:val="nil"/>
            </w:tcBorders>
            <w:vAlign w:val="center"/>
          </w:tcPr>
          <w:p w14:paraId="04ACA397" w14:textId="77777777" w:rsidR="00D22D74" w:rsidRPr="00012771" w:rsidRDefault="00D22D74" w:rsidP="00012771">
            <w:pPr>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color w:val="000000" w:themeColor="text1"/>
                <w:kern w:val="0"/>
                <w:sz w:val="24"/>
                <w:szCs w:val="24"/>
              </w:rPr>
              <w:t>0.682</w:t>
            </w:r>
          </w:p>
        </w:tc>
      </w:tr>
      <w:tr w:rsidR="00D22D74" w:rsidRPr="00012771" w14:paraId="3665DD45" w14:textId="77777777" w:rsidTr="008068F3">
        <w:trPr>
          <w:trHeight w:val="57"/>
        </w:trPr>
        <w:tc>
          <w:tcPr>
            <w:tcW w:w="3261" w:type="dxa"/>
            <w:tcBorders>
              <w:top w:val="nil"/>
              <w:bottom w:val="nil"/>
            </w:tcBorders>
            <w:vAlign w:val="center"/>
          </w:tcPr>
          <w:p w14:paraId="71195B42" w14:textId="1E7B5569"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Gender</w:t>
            </w:r>
            <w:r w:rsidR="00012771">
              <w:rPr>
                <w:rFonts w:ascii="Book Antiqua"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 xml:space="preserve"> M/F</w:t>
            </w:r>
          </w:p>
        </w:tc>
        <w:tc>
          <w:tcPr>
            <w:tcW w:w="1843" w:type="dxa"/>
            <w:tcBorders>
              <w:top w:val="nil"/>
              <w:bottom w:val="nil"/>
            </w:tcBorders>
            <w:vAlign w:val="center"/>
          </w:tcPr>
          <w:p w14:paraId="74CEDB3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150/231</w:t>
            </w:r>
          </w:p>
        </w:tc>
        <w:tc>
          <w:tcPr>
            <w:tcW w:w="1559" w:type="dxa"/>
            <w:tcBorders>
              <w:top w:val="nil"/>
              <w:bottom w:val="nil"/>
            </w:tcBorders>
            <w:vAlign w:val="center"/>
          </w:tcPr>
          <w:p w14:paraId="3EBC26D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107/159</w:t>
            </w:r>
          </w:p>
        </w:tc>
        <w:tc>
          <w:tcPr>
            <w:tcW w:w="1559" w:type="dxa"/>
            <w:tcBorders>
              <w:top w:val="nil"/>
              <w:bottom w:val="nil"/>
            </w:tcBorders>
            <w:vAlign w:val="center"/>
          </w:tcPr>
          <w:p w14:paraId="532AF4E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43/72</w:t>
            </w:r>
          </w:p>
        </w:tc>
        <w:tc>
          <w:tcPr>
            <w:tcW w:w="992" w:type="dxa"/>
            <w:tcBorders>
              <w:top w:val="nil"/>
              <w:bottom w:val="nil"/>
            </w:tcBorders>
            <w:vAlign w:val="center"/>
          </w:tcPr>
          <w:p w14:paraId="3202F46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0.603</w:t>
            </w:r>
          </w:p>
        </w:tc>
      </w:tr>
      <w:tr w:rsidR="00D22D74" w:rsidRPr="00012771" w14:paraId="3AFF734A" w14:textId="77777777" w:rsidTr="008068F3">
        <w:trPr>
          <w:trHeight w:val="57"/>
        </w:trPr>
        <w:tc>
          <w:tcPr>
            <w:tcW w:w="3261" w:type="dxa"/>
            <w:tcBorders>
              <w:top w:val="nil"/>
              <w:bottom w:val="nil"/>
            </w:tcBorders>
            <w:vAlign w:val="center"/>
          </w:tcPr>
          <w:p w14:paraId="7CE66419" w14:textId="32E4C290"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Race</w:t>
            </w:r>
            <w:r w:rsidR="00012771">
              <w:rPr>
                <w:rFonts w:ascii="Book Antiqua" w:hAnsi="Book Antiqua" w:cs="Times New Roman"/>
                <w:color w:val="000000" w:themeColor="text1"/>
                <w:kern w:val="0"/>
                <w:sz w:val="24"/>
                <w:szCs w:val="24"/>
              </w:rPr>
              <w:t>,</w:t>
            </w:r>
            <w:r w:rsidR="00227C8C"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Han/</w:t>
            </w:r>
            <w:r w:rsidR="00012771">
              <w:rPr>
                <w:rFonts w:ascii="Book Antiqua" w:hAnsi="Book Antiqua" w:cs="Times New Roman"/>
                <w:color w:val="000000" w:themeColor="text1"/>
                <w:kern w:val="0"/>
                <w:sz w:val="24"/>
                <w:szCs w:val="24"/>
              </w:rPr>
              <w:t>m</w:t>
            </w:r>
            <w:r w:rsidRPr="00012771">
              <w:rPr>
                <w:rFonts w:ascii="Book Antiqua" w:hAnsi="Book Antiqua" w:cs="Times New Roman"/>
                <w:color w:val="000000" w:themeColor="text1"/>
                <w:kern w:val="0"/>
                <w:sz w:val="24"/>
                <w:szCs w:val="24"/>
              </w:rPr>
              <w:t>inority</w:t>
            </w:r>
          </w:p>
        </w:tc>
        <w:tc>
          <w:tcPr>
            <w:tcW w:w="1843" w:type="dxa"/>
            <w:tcBorders>
              <w:top w:val="nil"/>
              <w:bottom w:val="nil"/>
            </w:tcBorders>
            <w:vAlign w:val="center"/>
          </w:tcPr>
          <w:p w14:paraId="2D9B109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377/4</w:t>
            </w:r>
          </w:p>
        </w:tc>
        <w:tc>
          <w:tcPr>
            <w:tcW w:w="1559" w:type="dxa"/>
            <w:tcBorders>
              <w:top w:val="nil"/>
              <w:bottom w:val="nil"/>
            </w:tcBorders>
            <w:vAlign w:val="center"/>
          </w:tcPr>
          <w:p w14:paraId="30D82DE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262/4</w:t>
            </w:r>
          </w:p>
        </w:tc>
        <w:tc>
          <w:tcPr>
            <w:tcW w:w="1559" w:type="dxa"/>
            <w:tcBorders>
              <w:top w:val="nil"/>
              <w:bottom w:val="nil"/>
            </w:tcBorders>
            <w:vAlign w:val="center"/>
          </w:tcPr>
          <w:p w14:paraId="706691F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115/0</w:t>
            </w:r>
          </w:p>
        </w:tc>
        <w:tc>
          <w:tcPr>
            <w:tcW w:w="992" w:type="dxa"/>
            <w:tcBorders>
              <w:top w:val="nil"/>
              <w:bottom w:val="nil"/>
            </w:tcBorders>
            <w:vAlign w:val="center"/>
          </w:tcPr>
          <w:p w14:paraId="29FBC69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0.320</w:t>
            </w:r>
          </w:p>
        </w:tc>
      </w:tr>
      <w:tr w:rsidR="00D22D74" w:rsidRPr="00012771" w14:paraId="05E8D765" w14:textId="77777777" w:rsidTr="008068F3">
        <w:trPr>
          <w:trHeight w:val="57"/>
        </w:trPr>
        <w:tc>
          <w:tcPr>
            <w:tcW w:w="3261" w:type="dxa"/>
            <w:tcBorders>
              <w:top w:val="nil"/>
              <w:bottom w:val="nil"/>
            </w:tcBorders>
            <w:vAlign w:val="center"/>
          </w:tcPr>
          <w:p w14:paraId="74F6BA31" w14:textId="27F026AA"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Location</w:t>
            </w:r>
            <w:r w:rsidR="00012771">
              <w:rPr>
                <w:rFonts w:ascii="Book Antiqua" w:hAnsi="Book Antiqua" w:cs="Times New Roman"/>
                <w:color w:val="000000" w:themeColor="text1"/>
                <w:kern w:val="0"/>
                <w:sz w:val="24"/>
                <w:szCs w:val="24"/>
              </w:rPr>
              <w:t>,</w:t>
            </w:r>
            <w:r w:rsidR="00227C8C"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Sha</w:t>
            </w:r>
            <w:r w:rsidR="00227C8C" w:rsidRPr="00012771">
              <w:rPr>
                <w:rFonts w:ascii="Book Antiqua" w:hAnsi="Book Antiqua" w:cs="Times New Roman"/>
                <w:color w:val="000000" w:themeColor="text1"/>
                <w:kern w:val="0"/>
                <w:sz w:val="24"/>
                <w:szCs w:val="24"/>
              </w:rPr>
              <w:t>a</w:t>
            </w:r>
            <w:r w:rsidRPr="00012771">
              <w:rPr>
                <w:rFonts w:ascii="Book Antiqua" w:hAnsi="Book Antiqua" w:cs="Times New Roman"/>
                <w:color w:val="000000" w:themeColor="text1"/>
                <w:kern w:val="0"/>
                <w:sz w:val="24"/>
                <w:szCs w:val="24"/>
              </w:rPr>
              <w:t>nxi/other</w:t>
            </w:r>
          </w:p>
        </w:tc>
        <w:tc>
          <w:tcPr>
            <w:tcW w:w="1843" w:type="dxa"/>
            <w:tcBorders>
              <w:top w:val="nil"/>
              <w:bottom w:val="nil"/>
            </w:tcBorders>
            <w:vAlign w:val="center"/>
          </w:tcPr>
          <w:p w14:paraId="3851E19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324/57</w:t>
            </w:r>
          </w:p>
        </w:tc>
        <w:tc>
          <w:tcPr>
            <w:tcW w:w="1559" w:type="dxa"/>
            <w:tcBorders>
              <w:top w:val="nil"/>
              <w:bottom w:val="nil"/>
            </w:tcBorders>
            <w:vAlign w:val="center"/>
          </w:tcPr>
          <w:p w14:paraId="3849089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226/40</w:t>
            </w:r>
          </w:p>
        </w:tc>
        <w:tc>
          <w:tcPr>
            <w:tcW w:w="1559" w:type="dxa"/>
            <w:tcBorders>
              <w:top w:val="nil"/>
              <w:bottom w:val="nil"/>
            </w:tcBorders>
            <w:vAlign w:val="center"/>
          </w:tcPr>
          <w:p w14:paraId="64DB90C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98/17</w:t>
            </w:r>
          </w:p>
        </w:tc>
        <w:tc>
          <w:tcPr>
            <w:tcW w:w="992" w:type="dxa"/>
            <w:tcBorders>
              <w:top w:val="nil"/>
              <w:bottom w:val="nil"/>
            </w:tcBorders>
            <w:vAlign w:val="center"/>
          </w:tcPr>
          <w:p w14:paraId="564DE8C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0.949</w:t>
            </w:r>
          </w:p>
        </w:tc>
      </w:tr>
      <w:tr w:rsidR="00D22D74" w:rsidRPr="00012771" w14:paraId="5C581408" w14:textId="77777777" w:rsidTr="008068F3">
        <w:trPr>
          <w:trHeight w:val="57"/>
        </w:trPr>
        <w:tc>
          <w:tcPr>
            <w:tcW w:w="3261" w:type="dxa"/>
            <w:tcBorders>
              <w:top w:val="nil"/>
              <w:bottom w:val="nil"/>
            </w:tcBorders>
            <w:vAlign w:val="center"/>
          </w:tcPr>
          <w:p w14:paraId="509BE5C7" w14:textId="49A090D4"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Job</w:t>
            </w:r>
            <w:r w:rsidR="008F6204"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category</w:t>
            </w:r>
          </w:p>
        </w:tc>
        <w:tc>
          <w:tcPr>
            <w:tcW w:w="1843" w:type="dxa"/>
            <w:tcBorders>
              <w:top w:val="nil"/>
              <w:bottom w:val="nil"/>
            </w:tcBorders>
            <w:vAlign w:val="center"/>
          </w:tcPr>
          <w:p w14:paraId="07CAE3F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vAlign w:val="center"/>
          </w:tcPr>
          <w:p w14:paraId="0D97C74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vAlign w:val="center"/>
          </w:tcPr>
          <w:p w14:paraId="12C3EA9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992" w:type="dxa"/>
            <w:tcBorders>
              <w:top w:val="nil"/>
              <w:bottom w:val="nil"/>
            </w:tcBorders>
            <w:vAlign w:val="center"/>
          </w:tcPr>
          <w:p w14:paraId="010C9FB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0.980</w:t>
            </w:r>
          </w:p>
        </w:tc>
      </w:tr>
      <w:tr w:rsidR="00D22D74" w:rsidRPr="00012771" w14:paraId="1E509ECD" w14:textId="77777777" w:rsidTr="008068F3">
        <w:trPr>
          <w:trHeight w:val="57"/>
        </w:trPr>
        <w:tc>
          <w:tcPr>
            <w:tcW w:w="3261" w:type="dxa"/>
            <w:tcBorders>
              <w:top w:val="nil"/>
              <w:bottom w:val="nil"/>
            </w:tcBorders>
            <w:vAlign w:val="center"/>
          </w:tcPr>
          <w:p w14:paraId="3A056DF8"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Physical</w:t>
            </w:r>
          </w:p>
        </w:tc>
        <w:tc>
          <w:tcPr>
            <w:tcW w:w="1843" w:type="dxa"/>
            <w:tcBorders>
              <w:top w:val="nil"/>
              <w:bottom w:val="nil"/>
            </w:tcBorders>
            <w:vAlign w:val="center"/>
          </w:tcPr>
          <w:p w14:paraId="7D589A1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130 (34.1)</w:t>
            </w:r>
          </w:p>
        </w:tc>
        <w:tc>
          <w:tcPr>
            <w:tcW w:w="1559" w:type="dxa"/>
            <w:tcBorders>
              <w:top w:val="nil"/>
              <w:bottom w:val="nil"/>
            </w:tcBorders>
            <w:vAlign w:val="center"/>
          </w:tcPr>
          <w:p w14:paraId="4B1C136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90 (33.8)</w:t>
            </w:r>
          </w:p>
        </w:tc>
        <w:tc>
          <w:tcPr>
            <w:tcW w:w="1559" w:type="dxa"/>
            <w:tcBorders>
              <w:top w:val="nil"/>
              <w:bottom w:val="nil"/>
            </w:tcBorders>
            <w:vAlign w:val="center"/>
          </w:tcPr>
          <w:p w14:paraId="0F217FA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40 (34.8)</w:t>
            </w:r>
          </w:p>
        </w:tc>
        <w:tc>
          <w:tcPr>
            <w:tcW w:w="992" w:type="dxa"/>
            <w:tcBorders>
              <w:top w:val="nil"/>
              <w:bottom w:val="nil"/>
            </w:tcBorders>
            <w:vAlign w:val="center"/>
          </w:tcPr>
          <w:p w14:paraId="132C1C9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183B4FA2" w14:textId="77777777" w:rsidTr="008068F3">
        <w:trPr>
          <w:trHeight w:val="57"/>
        </w:trPr>
        <w:tc>
          <w:tcPr>
            <w:tcW w:w="3261" w:type="dxa"/>
            <w:tcBorders>
              <w:top w:val="nil"/>
              <w:bottom w:val="nil"/>
            </w:tcBorders>
            <w:vAlign w:val="center"/>
          </w:tcPr>
          <w:p w14:paraId="15E8D3D3"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Mental</w:t>
            </w:r>
          </w:p>
        </w:tc>
        <w:tc>
          <w:tcPr>
            <w:tcW w:w="1843" w:type="dxa"/>
            <w:tcBorders>
              <w:top w:val="nil"/>
              <w:bottom w:val="nil"/>
            </w:tcBorders>
            <w:vAlign w:val="center"/>
          </w:tcPr>
          <w:p w14:paraId="201305B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96 (25.2)</w:t>
            </w:r>
          </w:p>
        </w:tc>
        <w:tc>
          <w:tcPr>
            <w:tcW w:w="1559" w:type="dxa"/>
            <w:tcBorders>
              <w:top w:val="nil"/>
              <w:bottom w:val="nil"/>
            </w:tcBorders>
            <w:vAlign w:val="center"/>
          </w:tcPr>
          <w:p w14:paraId="14CF22F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67 (25.2)</w:t>
            </w:r>
          </w:p>
        </w:tc>
        <w:tc>
          <w:tcPr>
            <w:tcW w:w="1559" w:type="dxa"/>
            <w:tcBorders>
              <w:top w:val="nil"/>
              <w:bottom w:val="nil"/>
            </w:tcBorders>
            <w:vAlign w:val="center"/>
          </w:tcPr>
          <w:p w14:paraId="697C026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29 (25.2)</w:t>
            </w:r>
          </w:p>
        </w:tc>
        <w:tc>
          <w:tcPr>
            <w:tcW w:w="992" w:type="dxa"/>
            <w:tcBorders>
              <w:top w:val="nil"/>
              <w:bottom w:val="nil"/>
            </w:tcBorders>
            <w:vAlign w:val="center"/>
          </w:tcPr>
          <w:p w14:paraId="5575834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43331546" w14:textId="77777777" w:rsidTr="008068F3">
        <w:trPr>
          <w:trHeight w:val="57"/>
        </w:trPr>
        <w:tc>
          <w:tcPr>
            <w:tcW w:w="3261" w:type="dxa"/>
            <w:tcBorders>
              <w:top w:val="nil"/>
              <w:bottom w:val="nil"/>
            </w:tcBorders>
            <w:vAlign w:val="center"/>
          </w:tcPr>
          <w:p w14:paraId="366ABCD7"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Middle</w:t>
            </w:r>
          </w:p>
        </w:tc>
        <w:tc>
          <w:tcPr>
            <w:tcW w:w="1843" w:type="dxa"/>
            <w:tcBorders>
              <w:top w:val="nil"/>
              <w:bottom w:val="nil"/>
            </w:tcBorders>
            <w:vAlign w:val="center"/>
          </w:tcPr>
          <w:p w14:paraId="37DB466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101 (26.5)</w:t>
            </w:r>
          </w:p>
        </w:tc>
        <w:tc>
          <w:tcPr>
            <w:tcW w:w="1559" w:type="dxa"/>
            <w:tcBorders>
              <w:top w:val="nil"/>
              <w:bottom w:val="nil"/>
            </w:tcBorders>
            <w:vAlign w:val="center"/>
          </w:tcPr>
          <w:p w14:paraId="7229473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70 (26.3)</w:t>
            </w:r>
          </w:p>
        </w:tc>
        <w:tc>
          <w:tcPr>
            <w:tcW w:w="1559" w:type="dxa"/>
            <w:tcBorders>
              <w:top w:val="nil"/>
              <w:bottom w:val="nil"/>
            </w:tcBorders>
            <w:vAlign w:val="center"/>
          </w:tcPr>
          <w:p w14:paraId="349D183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31 (27.0)</w:t>
            </w:r>
          </w:p>
        </w:tc>
        <w:tc>
          <w:tcPr>
            <w:tcW w:w="992" w:type="dxa"/>
            <w:tcBorders>
              <w:top w:val="nil"/>
              <w:bottom w:val="nil"/>
            </w:tcBorders>
            <w:vAlign w:val="center"/>
          </w:tcPr>
          <w:p w14:paraId="09B6C1B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7B8E0A16" w14:textId="77777777" w:rsidTr="008068F3">
        <w:trPr>
          <w:trHeight w:val="57"/>
        </w:trPr>
        <w:tc>
          <w:tcPr>
            <w:tcW w:w="3261" w:type="dxa"/>
            <w:tcBorders>
              <w:top w:val="nil"/>
              <w:bottom w:val="nil"/>
            </w:tcBorders>
            <w:vAlign w:val="center"/>
          </w:tcPr>
          <w:p w14:paraId="19C3FF51"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Retire</w:t>
            </w:r>
          </w:p>
        </w:tc>
        <w:tc>
          <w:tcPr>
            <w:tcW w:w="1843" w:type="dxa"/>
            <w:tcBorders>
              <w:top w:val="nil"/>
              <w:bottom w:val="nil"/>
            </w:tcBorders>
            <w:vAlign w:val="center"/>
          </w:tcPr>
          <w:p w14:paraId="0F26749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54 (14.2)</w:t>
            </w:r>
          </w:p>
        </w:tc>
        <w:tc>
          <w:tcPr>
            <w:tcW w:w="1559" w:type="dxa"/>
            <w:tcBorders>
              <w:top w:val="nil"/>
              <w:bottom w:val="nil"/>
            </w:tcBorders>
            <w:vAlign w:val="center"/>
          </w:tcPr>
          <w:p w14:paraId="51534DC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39 (14.7)</w:t>
            </w:r>
          </w:p>
        </w:tc>
        <w:tc>
          <w:tcPr>
            <w:tcW w:w="1559" w:type="dxa"/>
            <w:tcBorders>
              <w:top w:val="nil"/>
              <w:bottom w:val="nil"/>
            </w:tcBorders>
            <w:vAlign w:val="center"/>
          </w:tcPr>
          <w:p w14:paraId="03DB700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15 (13.0)</w:t>
            </w:r>
          </w:p>
        </w:tc>
        <w:tc>
          <w:tcPr>
            <w:tcW w:w="992" w:type="dxa"/>
            <w:tcBorders>
              <w:top w:val="nil"/>
              <w:bottom w:val="nil"/>
            </w:tcBorders>
            <w:vAlign w:val="center"/>
          </w:tcPr>
          <w:p w14:paraId="1464D6B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42ACB784" w14:textId="77777777" w:rsidTr="008068F3">
        <w:trPr>
          <w:trHeight w:val="57"/>
        </w:trPr>
        <w:tc>
          <w:tcPr>
            <w:tcW w:w="3261" w:type="dxa"/>
            <w:tcBorders>
              <w:top w:val="nil"/>
              <w:bottom w:val="nil"/>
            </w:tcBorders>
            <w:vAlign w:val="center"/>
          </w:tcPr>
          <w:p w14:paraId="1325E58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Marriage </w:t>
            </w:r>
          </w:p>
        </w:tc>
        <w:tc>
          <w:tcPr>
            <w:tcW w:w="1843" w:type="dxa"/>
            <w:tcBorders>
              <w:top w:val="nil"/>
              <w:bottom w:val="nil"/>
            </w:tcBorders>
            <w:vAlign w:val="center"/>
          </w:tcPr>
          <w:p w14:paraId="2FE254E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vAlign w:val="center"/>
          </w:tcPr>
          <w:p w14:paraId="18E060B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vAlign w:val="center"/>
          </w:tcPr>
          <w:p w14:paraId="72EA04F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992" w:type="dxa"/>
            <w:tcBorders>
              <w:top w:val="nil"/>
              <w:bottom w:val="nil"/>
            </w:tcBorders>
            <w:vAlign w:val="center"/>
          </w:tcPr>
          <w:p w14:paraId="16CC9CE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1.000</w:t>
            </w:r>
          </w:p>
        </w:tc>
      </w:tr>
      <w:tr w:rsidR="00D22D74" w:rsidRPr="00012771" w14:paraId="569EA6FB" w14:textId="77777777" w:rsidTr="008068F3">
        <w:trPr>
          <w:trHeight w:val="57"/>
        </w:trPr>
        <w:tc>
          <w:tcPr>
            <w:tcW w:w="3261" w:type="dxa"/>
            <w:tcBorders>
              <w:top w:val="nil"/>
              <w:bottom w:val="nil"/>
            </w:tcBorders>
            <w:vAlign w:val="center"/>
          </w:tcPr>
          <w:p w14:paraId="77091C1D"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Never married</w:t>
            </w:r>
          </w:p>
        </w:tc>
        <w:tc>
          <w:tcPr>
            <w:tcW w:w="1843" w:type="dxa"/>
            <w:tcBorders>
              <w:top w:val="nil"/>
              <w:bottom w:val="nil"/>
            </w:tcBorders>
            <w:vAlign w:val="center"/>
          </w:tcPr>
          <w:p w14:paraId="33888A9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19 (5.0)</w:t>
            </w:r>
          </w:p>
        </w:tc>
        <w:tc>
          <w:tcPr>
            <w:tcW w:w="1559" w:type="dxa"/>
            <w:tcBorders>
              <w:top w:val="nil"/>
              <w:bottom w:val="nil"/>
            </w:tcBorders>
            <w:vAlign w:val="center"/>
          </w:tcPr>
          <w:p w14:paraId="18394E5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13 (4.9)</w:t>
            </w:r>
          </w:p>
        </w:tc>
        <w:tc>
          <w:tcPr>
            <w:tcW w:w="1559" w:type="dxa"/>
            <w:tcBorders>
              <w:top w:val="nil"/>
              <w:bottom w:val="nil"/>
            </w:tcBorders>
            <w:vAlign w:val="center"/>
          </w:tcPr>
          <w:p w14:paraId="697E719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6 (5.2)</w:t>
            </w:r>
          </w:p>
        </w:tc>
        <w:tc>
          <w:tcPr>
            <w:tcW w:w="992" w:type="dxa"/>
            <w:tcBorders>
              <w:top w:val="nil"/>
              <w:bottom w:val="nil"/>
            </w:tcBorders>
            <w:vAlign w:val="center"/>
          </w:tcPr>
          <w:p w14:paraId="32D9550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04A07835" w14:textId="77777777" w:rsidTr="008068F3">
        <w:trPr>
          <w:trHeight w:val="57"/>
        </w:trPr>
        <w:tc>
          <w:tcPr>
            <w:tcW w:w="3261" w:type="dxa"/>
            <w:tcBorders>
              <w:top w:val="nil"/>
              <w:bottom w:val="nil"/>
            </w:tcBorders>
            <w:vAlign w:val="center"/>
          </w:tcPr>
          <w:p w14:paraId="1F78DE0D"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Married</w:t>
            </w:r>
          </w:p>
        </w:tc>
        <w:tc>
          <w:tcPr>
            <w:tcW w:w="1843" w:type="dxa"/>
            <w:tcBorders>
              <w:top w:val="nil"/>
              <w:bottom w:val="nil"/>
            </w:tcBorders>
            <w:vAlign w:val="center"/>
          </w:tcPr>
          <w:p w14:paraId="7AEB5DA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362 (95.0)</w:t>
            </w:r>
          </w:p>
        </w:tc>
        <w:tc>
          <w:tcPr>
            <w:tcW w:w="1559" w:type="dxa"/>
            <w:tcBorders>
              <w:top w:val="nil"/>
              <w:bottom w:val="nil"/>
            </w:tcBorders>
            <w:vAlign w:val="center"/>
          </w:tcPr>
          <w:p w14:paraId="3274D41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253 (95.1)</w:t>
            </w:r>
          </w:p>
        </w:tc>
        <w:tc>
          <w:tcPr>
            <w:tcW w:w="1559" w:type="dxa"/>
            <w:tcBorders>
              <w:top w:val="nil"/>
              <w:bottom w:val="nil"/>
            </w:tcBorders>
            <w:vAlign w:val="center"/>
          </w:tcPr>
          <w:p w14:paraId="46F8688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109 (94.8)</w:t>
            </w:r>
          </w:p>
        </w:tc>
        <w:tc>
          <w:tcPr>
            <w:tcW w:w="992" w:type="dxa"/>
            <w:tcBorders>
              <w:top w:val="nil"/>
              <w:bottom w:val="nil"/>
            </w:tcBorders>
            <w:vAlign w:val="center"/>
          </w:tcPr>
          <w:p w14:paraId="42CE6FB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19DADCFC" w14:textId="77777777" w:rsidTr="008068F3">
        <w:trPr>
          <w:trHeight w:val="57"/>
        </w:trPr>
        <w:tc>
          <w:tcPr>
            <w:tcW w:w="3261" w:type="dxa"/>
            <w:tcBorders>
              <w:top w:val="nil"/>
              <w:bottom w:val="nil"/>
            </w:tcBorders>
            <w:vAlign w:val="center"/>
          </w:tcPr>
          <w:p w14:paraId="1B3029A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Daily exercise</w:t>
            </w:r>
          </w:p>
        </w:tc>
        <w:tc>
          <w:tcPr>
            <w:tcW w:w="1843" w:type="dxa"/>
            <w:tcBorders>
              <w:top w:val="nil"/>
              <w:bottom w:val="nil"/>
            </w:tcBorders>
            <w:vAlign w:val="center"/>
          </w:tcPr>
          <w:p w14:paraId="21B9A49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vAlign w:val="center"/>
          </w:tcPr>
          <w:p w14:paraId="69EBD09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vAlign w:val="center"/>
          </w:tcPr>
          <w:p w14:paraId="16AD9F8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992" w:type="dxa"/>
            <w:tcBorders>
              <w:top w:val="nil"/>
              <w:bottom w:val="nil"/>
            </w:tcBorders>
            <w:vAlign w:val="center"/>
          </w:tcPr>
          <w:p w14:paraId="1DCE994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0.048</w:t>
            </w:r>
          </w:p>
        </w:tc>
      </w:tr>
      <w:tr w:rsidR="00D22D74" w:rsidRPr="00012771" w14:paraId="3CC85BAE" w14:textId="77777777" w:rsidTr="008068F3">
        <w:trPr>
          <w:trHeight w:val="57"/>
        </w:trPr>
        <w:tc>
          <w:tcPr>
            <w:tcW w:w="3261" w:type="dxa"/>
            <w:tcBorders>
              <w:top w:val="nil"/>
              <w:bottom w:val="nil"/>
            </w:tcBorders>
            <w:vAlign w:val="center"/>
          </w:tcPr>
          <w:p w14:paraId="7C5C7F1E" w14:textId="612D1EC6" w:rsidR="00D22D74" w:rsidRPr="00012771" w:rsidRDefault="008F620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&lt;</w:t>
            </w:r>
            <w:r w:rsidR="00227C8C"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1/2</w:t>
            </w:r>
            <w:r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h</w:t>
            </w:r>
          </w:p>
        </w:tc>
        <w:tc>
          <w:tcPr>
            <w:tcW w:w="1843" w:type="dxa"/>
            <w:tcBorders>
              <w:top w:val="nil"/>
              <w:bottom w:val="nil"/>
            </w:tcBorders>
            <w:vAlign w:val="center"/>
          </w:tcPr>
          <w:p w14:paraId="03859E5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27 (7.1)</w:t>
            </w:r>
          </w:p>
        </w:tc>
        <w:tc>
          <w:tcPr>
            <w:tcW w:w="1559" w:type="dxa"/>
            <w:tcBorders>
              <w:top w:val="nil"/>
              <w:bottom w:val="nil"/>
            </w:tcBorders>
            <w:vAlign w:val="center"/>
          </w:tcPr>
          <w:p w14:paraId="3818D7A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18 (6.8)</w:t>
            </w:r>
          </w:p>
        </w:tc>
        <w:tc>
          <w:tcPr>
            <w:tcW w:w="1559" w:type="dxa"/>
            <w:tcBorders>
              <w:top w:val="nil"/>
              <w:bottom w:val="nil"/>
            </w:tcBorders>
            <w:vAlign w:val="center"/>
          </w:tcPr>
          <w:p w14:paraId="2C1636A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9 (7.8)</w:t>
            </w:r>
          </w:p>
        </w:tc>
        <w:tc>
          <w:tcPr>
            <w:tcW w:w="992" w:type="dxa"/>
            <w:tcBorders>
              <w:top w:val="nil"/>
              <w:bottom w:val="nil"/>
            </w:tcBorders>
            <w:vAlign w:val="center"/>
          </w:tcPr>
          <w:p w14:paraId="6B3A75D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0FFB05F7" w14:textId="77777777" w:rsidTr="008068F3">
        <w:trPr>
          <w:trHeight w:val="57"/>
        </w:trPr>
        <w:tc>
          <w:tcPr>
            <w:tcW w:w="3261" w:type="dxa"/>
            <w:tcBorders>
              <w:top w:val="nil"/>
              <w:bottom w:val="nil"/>
            </w:tcBorders>
            <w:vAlign w:val="center"/>
          </w:tcPr>
          <w:p w14:paraId="6D71E545" w14:textId="549C3D74"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w:t>
            </w:r>
            <w:r w:rsidR="00AB6C9D" w:rsidRPr="00012771">
              <w:rPr>
                <w:rFonts w:ascii="Book Antiqua"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1 h</w:t>
            </w:r>
          </w:p>
        </w:tc>
        <w:tc>
          <w:tcPr>
            <w:tcW w:w="1843" w:type="dxa"/>
            <w:tcBorders>
              <w:top w:val="nil"/>
              <w:bottom w:val="nil"/>
            </w:tcBorders>
            <w:vAlign w:val="center"/>
          </w:tcPr>
          <w:p w14:paraId="457577B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96 (25.2)</w:t>
            </w:r>
          </w:p>
        </w:tc>
        <w:tc>
          <w:tcPr>
            <w:tcW w:w="1559" w:type="dxa"/>
            <w:tcBorders>
              <w:top w:val="nil"/>
              <w:bottom w:val="nil"/>
            </w:tcBorders>
            <w:vAlign w:val="center"/>
          </w:tcPr>
          <w:p w14:paraId="467E4D7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69 (25.9)</w:t>
            </w:r>
          </w:p>
        </w:tc>
        <w:tc>
          <w:tcPr>
            <w:tcW w:w="1559" w:type="dxa"/>
            <w:tcBorders>
              <w:top w:val="nil"/>
              <w:bottom w:val="nil"/>
            </w:tcBorders>
            <w:vAlign w:val="center"/>
          </w:tcPr>
          <w:p w14:paraId="766ED1F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27 (23.5)</w:t>
            </w:r>
          </w:p>
        </w:tc>
        <w:tc>
          <w:tcPr>
            <w:tcW w:w="992" w:type="dxa"/>
            <w:tcBorders>
              <w:top w:val="nil"/>
              <w:bottom w:val="nil"/>
            </w:tcBorders>
            <w:vAlign w:val="center"/>
          </w:tcPr>
          <w:p w14:paraId="147963E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6E2F04AA" w14:textId="77777777" w:rsidTr="008068F3">
        <w:trPr>
          <w:trHeight w:val="57"/>
        </w:trPr>
        <w:tc>
          <w:tcPr>
            <w:tcW w:w="3261" w:type="dxa"/>
            <w:tcBorders>
              <w:top w:val="nil"/>
              <w:bottom w:val="nil"/>
            </w:tcBorders>
            <w:vAlign w:val="center"/>
          </w:tcPr>
          <w:p w14:paraId="2C20952C" w14:textId="43080619"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w:t>
            </w:r>
            <w:r w:rsidR="00AB6C9D" w:rsidRPr="00012771">
              <w:rPr>
                <w:rFonts w:ascii="Book Antiqua"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2 h</w:t>
            </w:r>
          </w:p>
        </w:tc>
        <w:tc>
          <w:tcPr>
            <w:tcW w:w="1843" w:type="dxa"/>
            <w:tcBorders>
              <w:top w:val="nil"/>
              <w:bottom w:val="nil"/>
            </w:tcBorders>
            <w:vAlign w:val="center"/>
          </w:tcPr>
          <w:p w14:paraId="7907748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63 (16.5)</w:t>
            </w:r>
          </w:p>
        </w:tc>
        <w:tc>
          <w:tcPr>
            <w:tcW w:w="1559" w:type="dxa"/>
            <w:tcBorders>
              <w:top w:val="nil"/>
              <w:bottom w:val="nil"/>
            </w:tcBorders>
            <w:vAlign w:val="center"/>
          </w:tcPr>
          <w:p w14:paraId="2E0F2E9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35 (13.2)</w:t>
            </w:r>
          </w:p>
        </w:tc>
        <w:tc>
          <w:tcPr>
            <w:tcW w:w="1559" w:type="dxa"/>
            <w:tcBorders>
              <w:top w:val="nil"/>
              <w:bottom w:val="nil"/>
            </w:tcBorders>
            <w:vAlign w:val="center"/>
          </w:tcPr>
          <w:p w14:paraId="177A7FD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28 (24.3)</w:t>
            </w:r>
          </w:p>
        </w:tc>
        <w:tc>
          <w:tcPr>
            <w:tcW w:w="992" w:type="dxa"/>
            <w:tcBorders>
              <w:top w:val="nil"/>
              <w:bottom w:val="nil"/>
            </w:tcBorders>
            <w:vAlign w:val="center"/>
          </w:tcPr>
          <w:p w14:paraId="51881F8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0719015E" w14:textId="77777777" w:rsidTr="008068F3">
        <w:trPr>
          <w:trHeight w:val="57"/>
        </w:trPr>
        <w:tc>
          <w:tcPr>
            <w:tcW w:w="3261" w:type="dxa"/>
            <w:tcBorders>
              <w:top w:val="nil"/>
              <w:bottom w:val="nil"/>
            </w:tcBorders>
            <w:vAlign w:val="center"/>
          </w:tcPr>
          <w:p w14:paraId="1CD2E08D" w14:textId="65A94F7B" w:rsidR="00D22D74" w:rsidRPr="00012771" w:rsidRDefault="008F620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&gt;</w:t>
            </w:r>
            <w:r w:rsidR="00227C8C"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2 h</w:t>
            </w:r>
          </w:p>
        </w:tc>
        <w:tc>
          <w:tcPr>
            <w:tcW w:w="1843" w:type="dxa"/>
            <w:tcBorders>
              <w:top w:val="nil"/>
              <w:bottom w:val="nil"/>
            </w:tcBorders>
            <w:vAlign w:val="center"/>
          </w:tcPr>
          <w:p w14:paraId="60FD3F3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195 (51.2)</w:t>
            </w:r>
          </w:p>
        </w:tc>
        <w:tc>
          <w:tcPr>
            <w:tcW w:w="1559" w:type="dxa"/>
            <w:tcBorders>
              <w:top w:val="nil"/>
              <w:bottom w:val="nil"/>
            </w:tcBorders>
            <w:vAlign w:val="center"/>
          </w:tcPr>
          <w:p w14:paraId="6E6DF69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144 (54.1)</w:t>
            </w:r>
          </w:p>
        </w:tc>
        <w:tc>
          <w:tcPr>
            <w:tcW w:w="1559" w:type="dxa"/>
            <w:tcBorders>
              <w:top w:val="nil"/>
              <w:bottom w:val="nil"/>
            </w:tcBorders>
            <w:vAlign w:val="center"/>
          </w:tcPr>
          <w:p w14:paraId="0B99FD1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51 (44.3)</w:t>
            </w:r>
          </w:p>
        </w:tc>
        <w:tc>
          <w:tcPr>
            <w:tcW w:w="992" w:type="dxa"/>
            <w:tcBorders>
              <w:top w:val="nil"/>
              <w:bottom w:val="nil"/>
            </w:tcBorders>
            <w:vAlign w:val="center"/>
          </w:tcPr>
          <w:p w14:paraId="2D8FF78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77F02B09" w14:textId="77777777" w:rsidTr="008068F3">
        <w:trPr>
          <w:trHeight w:val="57"/>
        </w:trPr>
        <w:tc>
          <w:tcPr>
            <w:tcW w:w="3261" w:type="dxa"/>
            <w:tcBorders>
              <w:top w:val="nil"/>
              <w:bottom w:val="nil"/>
            </w:tcBorders>
            <w:vAlign w:val="center"/>
          </w:tcPr>
          <w:p w14:paraId="65563383" w14:textId="6764D6BF"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Spicy</w:t>
            </w:r>
            <w:r w:rsidR="008F6204"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food</w:t>
            </w:r>
          </w:p>
        </w:tc>
        <w:tc>
          <w:tcPr>
            <w:tcW w:w="1843" w:type="dxa"/>
            <w:tcBorders>
              <w:top w:val="nil"/>
              <w:bottom w:val="nil"/>
            </w:tcBorders>
            <w:vAlign w:val="center"/>
          </w:tcPr>
          <w:p w14:paraId="3703038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206 (54.1)</w:t>
            </w:r>
          </w:p>
        </w:tc>
        <w:tc>
          <w:tcPr>
            <w:tcW w:w="1559" w:type="dxa"/>
            <w:tcBorders>
              <w:top w:val="nil"/>
              <w:bottom w:val="nil"/>
            </w:tcBorders>
            <w:vAlign w:val="center"/>
          </w:tcPr>
          <w:p w14:paraId="09AC25B2" w14:textId="12CEB4C4"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145</w:t>
            </w:r>
            <w:r w:rsidR="001D0DF8"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(54.5)</w:t>
            </w:r>
          </w:p>
        </w:tc>
        <w:tc>
          <w:tcPr>
            <w:tcW w:w="1559" w:type="dxa"/>
            <w:tcBorders>
              <w:top w:val="nil"/>
              <w:bottom w:val="nil"/>
            </w:tcBorders>
            <w:vAlign w:val="center"/>
          </w:tcPr>
          <w:p w14:paraId="2C2EDF9A" w14:textId="1EF97AE1"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61</w:t>
            </w:r>
            <w:r w:rsidR="001D0DF8"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(53.0)</w:t>
            </w:r>
          </w:p>
        </w:tc>
        <w:tc>
          <w:tcPr>
            <w:tcW w:w="992" w:type="dxa"/>
            <w:tcBorders>
              <w:top w:val="nil"/>
              <w:bottom w:val="nil"/>
            </w:tcBorders>
            <w:vAlign w:val="center"/>
          </w:tcPr>
          <w:p w14:paraId="1D44EAC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0.792</w:t>
            </w:r>
          </w:p>
        </w:tc>
      </w:tr>
      <w:tr w:rsidR="00D22D74" w:rsidRPr="00012771" w14:paraId="2E20C26B" w14:textId="77777777" w:rsidTr="008068F3">
        <w:trPr>
          <w:trHeight w:val="57"/>
        </w:trPr>
        <w:tc>
          <w:tcPr>
            <w:tcW w:w="3261" w:type="dxa"/>
            <w:tcBorders>
              <w:top w:val="nil"/>
              <w:bottom w:val="nil"/>
            </w:tcBorders>
            <w:vAlign w:val="center"/>
          </w:tcPr>
          <w:p w14:paraId="53AFE87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Smoking</w:t>
            </w:r>
          </w:p>
        </w:tc>
        <w:tc>
          <w:tcPr>
            <w:tcW w:w="1843" w:type="dxa"/>
            <w:tcBorders>
              <w:top w:val="nil"/>
              <w:bottom w:val="nil"/>
            </w:tcBorders>
            <w:vAlign w:val="center"/>
          </w:tcPr>
          <w:p w14:paraId="1E74E762" w14:textId="18C41650"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vAlign w:val="center"/>
          </w:tcPr>
          <w:p w14:paraId="05DD542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vAlign w:val="center"/>
          </w:tcPr>
          <w:p w14:paraId="16F1FC7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992" w:type="dxa"/>
            <w:tcBorders>
              <w:top w:val="nil"/>
              <w:bottom w:val="nil"/>
            </w:tcBorders>
            <w:vAlign w:val="center"/>
          </w:tcPr>
          <w:p w14:paraId="5C6F1FB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0.720</w:t>
            </w:r>
          </w:p>
        </w:tc>
      </w:tr>
      <w:tr w:rsidR="00D22D74" w:rsidRPr="00012771" w14:paraId="27F3E6D2" w14:textId="77777777" w:rsidTr="008068F3">
        <w:trPr>
          <w:trHeight w:val="57"/>
        </w:trPr>
        <w:tc>
          <w:tcPr>
            <w:tcW w:w="3261" w:type="dxa"/>
            <w:tcBorders>
              <w:top w:val="nil"/>
              <w:bottom w:val="nil"/>
            </w:tcBorders>
            <w:vAlign w:val="center"/>
          </w:tcPr>
          <w:p w14:paraId="39CF3DEA" w14:textId="24F38294" w:rsidR="00D22D74" w:rsidRPr="00012771" w:rsidRDefault="008F620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&lt;</w:t>
            </w:r>
            <w:r w:rsidR="00D22D74" w:rsidRPr="00012771">
              <w:rPr>
                <w:rFonts w:ascii="Book Antiqua" w:hAnsi="Book Antiqua" w:cs="Times New Roman"/>
                <w:color w:val="000000" w:themeColor="text1"/>
                <w:kern w:val="0"/>
                <w:sz w:val="24"/>
                <w:szCs w:val="24"/>
              </w:rPr>
              <w:t xml:space="preserve"> half pack a day</w:t>
            </w:r>
          </w:p>
        </w:tc>
        <w:tc>
          <w:tcPr>
            <w:tcW w:w="1843" w:type="dxa"/>
            <w:tcBorders>
              <w:top w:val="nil"/>
              <w:bottom w:val="nil"/>
            </w:tcBorders>
            <w:vAlign w:val="center"/>
          </w:tcPr>
          <w:p w14:paraId="5E8718F1" w14:textId="77777777" w:rsidR="00D22D74" w:rsidRPr="00012771" w:rsidRDefault="00D22D74" w:rsidP="00012771">
            <w:pPr>
              <w:autoSpaceDE w:val="0"/>
              <w:autoSpaceDN w:val="0"/>
              <w:adjustRightInd w:val="0"/>
              <w:snapToGrid w:val="0"/>
              <w:spacing w:line="360" w:lineRule="auto"/>
              <w:jc w:val="left"/>
              <w:rPr>
                <w:rFonts w:ascii="Book Antiqua" w:eastAsia="宋体"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335 (87.9)</w:t>
            </w:r>
          </w:p>
        </w:tc>
        <w:tc>
          <w:tcPr>
            <w:tcW w:w="1559" w:type="dxa"/>
            <w:tcBorders>
              <w:top w:val="nil"/>
              <w:bottom w:val="nil"/>
            </w:tcBorders>
            <w:vAlign w:val="center"/>
          </w:tcPr>
          <w:p w14:paraId="7FD4B4B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235 (88.3)</w:t>
            </w:r>
          </w:p>
        </w:tc>
        <w:tc>
          <w:tcPr>
            <w:tcW w:w="1559" w:type="dxa"/>
            <w:tcBorders>
              <w:top w:val="nil"/>
              <w:bottom w:val="nil"/>
            </w:tcBorders>
            <w:vAlign w:val="center"/>
          </w:tcPr>
          <w:p w14:paraId="1E2577D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100 (87.0)</w:t>
            </w:r>
          </w:p>
        </w:tc>
        <w:tc>
          <w:tcPr>
            <w:tcW w:w="992" w:type="dxa"/>
            <w:tcBorders>
              <w:top w:val="nil"/>
              <w:bottom w:val="nil"/>
            </w:tcBorders>
            <w:vAlign w:val="center"/>
          </w:tcPr>
          <w:p w14:paraId="1E7274B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766CBB2E" w14:textId="77777777" w:rsidTr="008068F3">
        <w:trPr>
          <w:trHeight w:val="57"/>
        </w:trPr>
        <w:tc>
          <w:tcPr>
            <w:tcW w:w="3261" w:type="dxa"/>
            <w:tcBorders>
              <w:top w:val="nil"/>
              <w:bottom w:val="nil"/>
            </w:tcBorders>
            <w:vAlign w:val="center"/>
          </w:tcPr>
          <w:p w14:paraId="52EAE06D" w14:textId="55C50084" w:rsidR="00D22D74" w:rsidRPr="00012771" w:rsidRDefault="007D6E85"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&gt;</w:t>
            </w:r>
            <w:r w:rsidR="00D22D74" w:rsidRPr="00012771">
              <w:rPr>
                <w:rFonts w:ascii="Book Antiqua" w:hAnsi="Book Antiqua" w:cs="Times New Roman"/>
                <w:color w:val="000000" w:themeColor="text1"/>
                <w:kern w:val="0"/>
                <w:sz w:val="24"/>
                <w:szCs w:val="24"/>
              </w:rPr>
              <w:t xml:space="preserve"> half pack a day</w:t>
            </w:r>
          </w:p>
        </w:tc>
        <w:tc>
          <w:tcPr>
            <w:tcW w:w="1843" w:type="dxa"/>
            <w:tcBorders>
              <w:top w:val="nil"/>
              <w:bottom w:val="nil"/>
            </w:tcBorders>
            <w:vAlign w:val="center"/>
          </w:tcPr>
          <w:p w14:paraId="17B0A325" w14:textId="77777777" w:rsidR="00D22D74" w:rsidRPr="00012771" w:rsidRDefault="00D22D74" w:rsidP="00012771">
            <w:pPr>
              <w:autoSpaceDE w:val="0"/>
              <w:autoSpaceDN w:val="0"/>
              <w:adjustRightInd w:val="0"/>
              <w:snapToGrid w:val="0"/>
              <w:spacing w:line="360" w:lineRule="auto"/>
              <w:jc w:val="left"/>
              <w:rPr>
                <w:rFonts w:ascii="Book Antiqua" w:eastAsia="宋体"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46 (12.1)</w:t>
            </w:r>
          </w:p>
        </w:tc>
        <w:tc>
          <w:tcPr>
            <w:tcW w:w="1559" w:type="dxa"/>
            <w:tcBorders>
              <w:top w:val="nil"/>
              <w:bottom w:val="nil"/>
            </w:tcBorders>
            <w:vAlign w:val="center"/>
          </w:tcPr>
          <w:p w14:paraId="6E6F8B5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31 (11.7)</w:t>
            </w:r>
          </w:p>
        </w:tc>
        <w:tc>
          <w:tcPr>
            <w:tcW w:w="1559" w:type="dxa"/>
            <w:tcBorders>
              <w:top w:val="nil"/>
              <w:bottom w:val="nil"/>
            </w:tcBorders>
            <w:vAlign w:val="center"/>
          </w:tcPr>
          <w:p w14:paraId="4841A50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15 (13.0)</w:t>
            </w:r>
          </w:p>
        </w:tc>
        <w:tc>
          <w:tcPr>
            <w:tcW w:w="992" w:type="dxa"/>
            <w:tcBorders>
              <w:top w:val="nil"/>
              <w:bottom w:val="nil"/>
            </w:tcBorders>
            <w:vAlign w:val="center"/>
          </w:tcPr>
          <w:p w14:paraId="1965EE1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3316B7C2" w14:textId="77777777" w:rsidTr="008068F3">
        <w:trPr>
          <w:trHeight w:val="57"/>
        </w:trPr>
        <w:tc>
          <w:tcPr>
            <w:tcW w:w="3261" w:type="dxa"/>
            <w:tcBorders>
              <w:top w:val="nil"/>
              <w:bottom w:val="nil"/>
            </w:tcBorders>
            <w:vAlign w:val="center"/>
          </w:tcPr>
          <w:p w14:paraId="4455BC1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Alcohol</w:t>
            </w:r>
          </w:p>
        </w:tc>
        <w:tc>
          <w:tcPr>
            <w:tcW w:w="1843" w:type="dxa"/>
            <w:tcBorders>
              <w:top w:val="nil"/>
              <w:bottom w:val="nil"/>
            </w:tcBorders>
            <w:vAlign w:val="center"/>
          </w:tcPr>
          <w:p w14:paraId="281D72E2" w14:textId="77777777" w:rsidR="00D22D74" w:rsidRPr="00012771" w:rsidRDefault="00D22D74" w:rsidP="00012771">
            <w:pPr>
              <w:autoSpaceDE w:val="0"/>
              <w:autoSpaceDN w:val="0"/>
              <w:adjustRightInd w:val="0"/>
              <w:snapToGrid w:val="0"/>
              <w:spacing w:line="360" w:lineRule="auto"/>
              <w:jc w:val="left"/>
              <w:rPr>
                <w:rFonts w:ascii="Book Antiqua" w:eastAsia="宋体"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72 (18.9)</w:t>
            </w:r>
          </w:p>
        </w:tc>
        <w:tc>
          <w:tcPr>
            <w:tcW w:w="1559" w:type="dxa"/>
            <w:tcBorders>
              <w:top w:val="nil"/>
              <w:bottom w:val="nil"/>
            </w:tcBorders>
            <w:vAlign w:val="center"/>
          </w:tcPr>
          <w:p w14:paraId="0CCD083E" w14:textId="63EBBBA3"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50</w:t>
            </w:r>
            <w:r w:rsidR="001D0DF8"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(18.8)</w:t>
            </w:r>
          </w:p>
        </w:tc>
        <w:tc>
          <w:tcPr>
            <w:tcW w:w="1559" w:type="dxa"/>
            <w:tcBorders>
              <w:top w:val="nil"/>
              <w:bottom w:val="nil"/>
            </w:tcBorders>
            <w:vAlign w:val="center"/>
          </w:tcPr>
          <w:p w14:paraId="30C1F895" w14:textId="658A5B5E"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22</w:t>
            </w:r>
            <w:r w:rsidR="001D0DF8"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(19.1)</w:t>
            </w:r>
          </w:p>
        </w:tc>
        <w:tc>
          <w:tcPr>
            <w:tcW w:w="992" w:type="dxa"/>
            <w:tcBorders>
              <w:top w:val="nil"/>
              <w:bottom w:val="nil"/>
            </w:tcBorders>
            <w:vAlign w:val="center"/>
          </w:tcPr>
          <w:p w14:paraId="1C6A3F9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0.939</w:t>
            </w:r>
          </w:p>
        </w:tc>
      </w:tr>
      <w:tr w:rsidR="00D22D74" w:rsidRPr="00012771" w14:paraId="420B0849" w14:textId="77777777" w:rsidTr="008068F3">
        <w:trPr>
          <w:trHeight w:val="57"/>
        </w:trPr>
        <w:tc>
          <w:tcPr>
            <w:tcW w:w="3261" w:type="dxa"/>
            <w:tcBorders>
              <w:top w:val="nil"/>
              <w:bottom w:val="nil"/>
            </w:tcBorders>
            <w:vAlign w:val="center"/>
          </w:tcPr>
          <w:p w14:paraId="09946BE4" w14:textId="6F3A1520"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Sleep</w:t>
            </w:r>
            <w:r w:rsidR="00012771">
              <w:rPr>
                <w:rFonts w:ascii="Book Antiqua"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 xml:space="preserve"> good/bad</w:t>
            </w:r>
          </w:p>
        </w:tc>
        <w:tc>
          <w:tcPr>
            <w:tcW w:w="1843" w:type="dxa"/>
            <w:tcBorders>
              <w:top w:val="nil"/>
              <w:bottom w:val="nil"/>
            </w:tcBorders>
            <w:vAlign w:val="center"/>
          </w:tcPr>
          <w:p w14:paraId="1DFBB83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238/143</w:t>
            </w:r>
          </w:p>
        </w:tc>
        <w:tc>
          <w:tcPr>
            <w:tcW w:w="1559" w:type="dxa"/>
            <w:tcBorders>
              <w:top w:val="nil"/>
              <w:bottom w:val="nil"/>
            </w:tcBorders>
            <w:vAlign w:val="center"/>
          </w:tcPr>
          <w:p w14:paraId="5CD6B3C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168/98</w:t>
            </w:r>
          </w:p>
        </w:tc>
        <w:tc>
          <w:tcPr>
            <w:tcW w:w="1559" w:type="dxa"/>
            <w:tcBorders>
              <w:top w:val="nil"/>
              <w:bottom w:val="nil"/>
            </w:tcBorders>
            <w:vAlign w:val="center"/>
          </w:tcPr>
          <w:p w14:paraId="33BCA48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70/45</w:t>
            </w:r>
          </w:p>
        </w:tc>
        <w:tc>
          <w:tcPr>
            <w:tcW w:w="992" w:type="dxa"/>
            <w:tcBorders>
              <w:top w:val="nil"/>
              <w:bottom w:val="nil"/>
            </w:tcBorders>
            <w:vAlign w:val="center"/>
          </w:tcPr>
          <w:p w14:paraId="6701905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0.672</w:t>
            </w:r>
          </w:p>
        </w:tc>
      </w:tr>
      <w:tr w:rsidR="00D22D74" w:rsidRPr="00012771" w14:paraId="5C41558F" w14:textId="77777777" w:rsidTr="008068F3">
        <w:trPr>
          <w:trHeight w:val="57"/>
        </w:trPr>
        <w:tc>
          <w:tcPr>
            <w:tcW w:w="3261" w:type="dxa"/>
            <w:tcBorders>
              <w:top w:val="nil"/>
              <w:bottom w:val="nil"/>
            </w:tcBorders>
            <w:vAlign w:val="center"/>
          </w:tcPr>
          <w:p w14:paraId="3C49B89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Outpatient cost</w:t>
            </w:r>
          </w:p>
        </w:tc>
        <w:tc>
          <w:tcPr>
            <w:tcW w:w="1843" w:type="dxa"/>
            <w:tcBorders>
              <w:top w:val="nil"/>
              <w:bottom w:val="nil"/>
            </w:tcBorders>
            <w:vAlign w:val="center"/>
          </w:tcPr>
          <w:p w14:paraId="733ADA5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vAlign w:val="center"/>
          </w:tcPr>
          <w:p w14:paraId="33D7D80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vAlign w:val="center"/>
          </w:tcPr>
          <w:p w14:paraId="7A87983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992" w:type="dxa"/>
            <w:tcBorders>
              <w:top w:val="nil"/>
              <w:bottom w:val="nil"/>
            </w:tcBorders>
            <w:vAlign w:val="center"/>
          </w:tcPr>
          <w:p w14:paraId="3EE7C36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0.060</w:t>
            </w:r>
          </w:p>
        </w:tc>
      </w:tr>
      <w:tr w:rsidR="00D22D74" w:rsidRPr="00012771" w14:paraId="51304C70" w14:textId="77777777" w:rsidTr="008068F3">
        <w:trPr>
          <w:trHeight w:val="57"/>
        </w:trPr>
        <w:tc>
          <w:tcPr>
            <w:tcW w:w="3261" w:type="dxa"/>
            <w:tcBorders>
              <w:top w:val="nil"/>
              <w:bottom w:val="nil"/>
            </w:tcBorders>
            <w:vAlign w:val="center"/>
          </w:tcPr>
          <w:p w14:paraId="517C3FCA" w14:textId="191F7D53" w:rsidR="00D22D74" w:rsidRPr="00012771" w:rsidRDefault="007D6E85"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&lt;</w:t>
            </w:r>
            <w:r w:rsidR="00227C8C"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500</w:t>
            </w:r>
          </w:p>
        </w:tc>
        <w:tc>
          <w:tcPr>
            <w:tcW w:w="1843" w:type="dxa"/>
            <w:tcBorders>
              <w:top w:val="nil"/>
              <w:bottom w:val="nil"/>
            </w:tcBorders>
            <w:vAlign w:val="center"/>
          </w:tcPr>
          <w:p w14:paraId="26A8175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2 (0.5)</w:t>
            </w:r>
          </w:p>
        </w:tc>
        <w:tc>
          <w:tcPr>
            <w:tcW w:w="1559" w:type="dxa"/>
            <w:tcBorders>
              <w:top w:val="nil"/>
              <w:bottom w:val="nil"/>
            </w:tcBorders>
            <w:vAlign w:val="center"/>
          </w:tcPr>
          <w:p w14:paraId="1994B1E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 (0.4)</w:t>
            </w:r>
          </w:p>
        </w:tc>
        <w:tc>
          <w:tcPr>
            <w:tcW w:w="1559" w:type="dxa"/>
            <w:tcBorders>
              <w:top w:val="nil"/>
              <w:bottom w:val="nil"/>
            </w:tcBorders>
            <w:vAlign w:val="center"/>
          </w:tcPr>
          <w:p w14:paraId="787A05C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 (0.9)</w:t>
            </w:r>
          </w:p>
        </w:tc>
        <w:tc>
          <w:tcPr>
            <w:tcW w:w="992" w:type="dxa"/>
            <w:tcBorders>
              <w:top w:val="nil"/>
              <w:bottom w:val="nil"/>
            </w:tcBorders>
            <w:vAlign w:val="center"/>
          </w:tcPr>
          <w:p w14:paraId="7C3D27E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1DE6880E" w14:textId="77777777" w:rsidTr="008068F3">
        <w:trPr>
          <w:trHeight w:val="57"/>
        </w:trPr>
        <w:tc>
          <w:tcPr>
            <w:tcW w:w="3261" w:type="dxa"/>
            <w:tcBorders>
              <w:top w:val="nil"/>
              <w:bottom w:val="nil"/>
            </w:tcBorders>
            <w:vAlign w:val="center"/>
          </w:tcPr>
          <w:p w14:paraId="44F15335"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lastRenderedPageBreak/>
              <w:t>500-1000</w:t>
            </w:r>
          </w:p>
        </w:tc>
        <w:tc>
          <w:tcPr>
            <w:tcW w:w="1843" w:type="dxa"/>
            <w:tcBorders>
              <w:top w:val="nil"/>
              <w:bottom w:val="nil"/>
            </w:tcBorders>
            <w:vAlign w:val="center"/>
          </w:tcPr>
          <w:p w14:paraId="7911EF0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46 (12.1)</w:t>
            </w:r>
          </w:p>
        </w:tc>
        <w:tc>
          <w:tcPr>
            <w:tcW w:w="1559" w:type="dxa"/>
            <w:tcBorders>
              <w:top w:val="nil"/>
              <w:bottom w:val="nil"/>
            </w:tcBorders>
            <w:vAlign w:val="center"/>
          </w:tcPr>
          <w:p w14:paraId="400B79B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40 (15.0)</w:t>
            </w:r>
          </w:p>
        </w:tc>
        <w:tc>
          <w:tcPr>
            <w:tcW w:w="1559" w:type="dxa"/>
            <w:tcBorders>
              <w:top w:val="nil"/>
              <w:bottom w:val="nil"/>
            </w:tcBorders>
            <w:vAlign w:val="center"/>
          </w:tcPr>
          <w:p w14:paraId="1348644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6 (5.2)</w:t>
            </w:r>
          </w:p>
        </w:tc>
        <w:tc>
          <w:tcPr>
            <w:tcW w:w="992" w:type="dxa"/>
            <w:tcBorders>
              <w:top w:val="nil"/>
              <w:bottom w:val="nil"/>
            </w:tcBorders>
            <w:vAlign w:val="center"/>
          </w:tcPr>
          <w:p w14:paraId="5B3BBDA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4532E319" w14:textId="77777777" w:rsidTr="008068F3">
        <w:trPr>
          <w:trHeight w:val="57"/>
        </w:trPr>
        <w:tc>
          <w:tcPr>
            <w:tcW w:w="3261" w:type="dxa"/>
            <w:tcBorders>
              <w:top w:val="nil"/>
              <w:bottom w:val="nil"/>
            </w:tcBorders>
            <w:vAlign w:val="center"/>
          </w:tcPr>
          <w:p w14:paraId="2FFE4E43"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1000-3000</w:t>
            </w:r>
          </w:p>
        </w:tc>
        <w:tc>
          <w:tcPr>
            <w:tcW w:w="1843" w:type="dxa"/>
            <w:tcBorders>
              <w:top w:val="nil"/>
              <w:bottom w:val="nil"/>
            </w:tcBorders>
            <w:vAlign w:val="center"/>
          </w:tcPr>
          <w:p w14:paraId="4A0D3DA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107 (28.1)</w:t>
            </w:r>
          </w:p>
        </w:tc>
        <w:tc>
          <w:tcPr>
            <w:tcW w:w="1559" w:type="dxa"/>
            <w:tcBorders>
              <w:top w:val="nil"/>
              <w:bottom w:val="nil"/>
            </w:tcBorders>
            <w:vAlign w:val="center"/>
          </w:tcPr>
          <w:p w14:paraId="7902026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76 (28.6)</w:t>
            </w:r>
          </w:p>
        </w:tc>
        <w:tc>
          <w:tcPr>
            <w:tcW w:w="1559" w:type="dxa"/>
            <w:tcBorders>
              <w:top w:val="nil"/>
              <w:bottom w:val="nil"/>
            </w:tcBorders>
            <w:vAlign w:val="center"/>
          </w:tcPr>
          <w:p w14:paraId="5D2437F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31 (27.0)</w:t>
            </w:r>
          </w:p>
        </w:tc>
        <w:tc>
          <w:tcPr>
            <w:tcW w:w="992" w:type="dxa"/>
            <w:tcBorders>
              <w:top w:val="nil"/>
              <w:bottom w:val="nil"/>
            </w:tcBorders>
            <w:vAlign w:val="center"/>
          </w:tcPr>
          <w:p w14:paraId="5183B7E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0DE93CA7" w14:textId="77777777" w:rsidTr="008068F3">
        <w:trPr>
          <w:trHeight w:val="57"/>
        </w:trPr>
        <w:tc>
          <w:tcPr>
            <w:tcW w:w="3261" w:type="dxa"/>
            <w:tcBorders>
              <w:top w:val="nil"/>
              <w:bottom w:val="nil"/>
            </w:tcBorders>
            <w:vAlign w:val="center"/>
          </w:tcPr>
          <w:p w14:paraId="4C3F092D"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3000-5000</w:t>
            </w:r>
          </w:p>
        </w:tc>
        <w:tc>
          <w:tcPr>
            <w:tcW w:w="1843" w:type="dxa"/>
            <w:tcBorders>
              <w:top w:val="nil"/>
              <w:bottom w:val="nil"/>
            </w:tcBorders>
            <w:vAlign w:val="center"/>
          </w:tcPr>
          <w:p w14:paraId="294FEE0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41 (10.8)</w:t>
            </w:r>
          </w:p>
        </w:tc>
        <w:tc>
          <w:tcPr>
            <w:tcW w:w="1559" w:type="dxa"/>
            <w:tcBorders>
              <w:top w:val="nil"/>
              <w:bottom w:val="nil"/>
            </w:tcBorders>
            <w:vAlign w:val="center"/>
          </w:tcPr>
          <w:p w14:paraId="7A6C0F0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29 (10.9)</w:t>
            </w:r>
          </w:p>
        </w:tc>
        <w:tc>
          <w:tcPr>
            <w:tcW w:w="1559" w:type="dxa"/>
            <w:tcBorders>
              <w:top w:val="nil"/>
              <w:bottom w:val="nil"/>
            </w:tcBorders>
            <w:vAlign w:val="center"/>
          </w:tcPr>
          <w:p w14:paraId="1E88B8F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 (10.4)</w:t>
            </w:r>
          </w:p>
        </w:tc>
        <w:tc>
          <w:tcPr>
            <w:tcW w:w="992" w:type="dxa"/>
            <w:tcBorders>
              <w:top w:val="nil"/>
              <w:bottom w:val="nil"/>
            </w:tcBorders>
            <w:vAlign w:val="center"/>
          </w:tcPr>
          <w:p w14:paraId="7E2C8B4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4B2D1775" w14:textId="77777777" w:rsidTr="008068F3">
        <w:trPr>
          <w:trHeight w:val="57"/>
        </w:trPr>
        <w:tc>
          <w:tcPr>
            <w:tcW w:w="3261" w:type="dxa"/>
            <w:tcBorders>
              <w:top w:val="nil"/>
              <w:bottom w:val="nil"/>
            </w:tcBorders>
            <w:vAlign w:val="center"/>
          </w:tcPr>
          <w:p w14:paraId="47C89C53" w14:textId="696F9130" w:rsidR="00D22D74" w:rsidRPr="00012771" w:rsidRDefault="007D6E85"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bookmarkStart w:id="127" w:name="_Hlk21972719"/>
            <w:r w:rsidRPr="00012771">
              <w:rPr>
                <w:rFonts w:ascii="Book Antiqua" w:hAnsi="Book Antiqua" w:cs="Times New Roman"/>
                <w:color w:val="000000" w:themeColor="text1"/>
                <w:kern w:val="0"/>
                <w:sz w:val="24"/>
                <w:szCs w:val="24"/>
              </w:rPr>
              <w:t>&gt;</w:t>
            </w:r>
            <w:r w:rsidR="00227C8C"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5000</w:t>
            </w:r>
            <w:bookmarkEnd w:id="127"/>
          </w:p>
        </w:tc>
        <w:tc>
          <w:tcPr>
            <w:tcW w:w="1843" w:type="dxa"/>
            <w:tcBorders>
              <w:top w:val="nil"/>
              <w:bottom w:val="nil"/>
            </w:tcBorders>
            <w:vAlign w:val="center"/>
          </w:tcPr>
          <w:p w14:paraId="7621E4D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185 (48.5)</w:t>
            </w:r>
          </w:p>
        </w:tc>
        <w:tc>
          <w:tcPr>
            <w:tcW w:w="1559" w:type="dxa"/>
            <w:tcBorders>
              <w:top w:val="nil"/>
              <w:bottom w:val="nil"/>
            </w:tcBorders>
            <w:vAlign w:val="center"/>
          </w:tcPr>
          <w:p w14:paraId="0D54A09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120 (45.1)</w:t>
            </w:r>
          </w:p>
        </w:tc>
        <w:tc>
          <w:tcPr>
            <w:tcW w:w="1559" w:type="dxa"/>
            <w:tcBorders>
              <w:top w:val="nil"/>
              <w:bottom w:val="nil"/>
            </w:tcBorders>
            <w:vAlign w:val="center"/>
          </w:tcPr>
          <w:p w14:paraId="02A07E6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65 (56.5)</w:t>
            </w:r>
          </w:p>
        </w:tc>
        <w:tc>
          <w:tcPr>
            <w:tcW w:w="992" w:type="dxa"/>
            <w:tcBorders>
              <w:top w:val="nil"/>
              <w:bottom w:val="nil"/>
            </w:tcBorders>
            <w:vAlign w:val="center"/>
          </w:tcPr>
          <w:p w14:paraId="621E9AF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76383793" w14:textId="77777777" w:rsidTr="008068F3">
        <w:trPr>
          <w:trHeight w:val="57"/>
        </w:trPr>
        <w:tc>
          <w:tcPr>
            <w:tcW w:w="3261" w:type="dxa"/>
            <w:tcBorders>
              <w:top w:val="nil"/>
              <w:bottom w:val="nil"/>
            </w:tcBorders>
            <w:vAlign w:val="center"/>
          </w:tcPr>
          <w:p w14:paraId="1BE9C6C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Educational level</w:t>
            </w:r>
          </w:p>
        </w:tc>
        <w:tc>
          <w:tcPr>
            <w:tcW w:w="1843" w:type="dxa"/>
            <w:tcBorders>
              <w:top w:val="nil"/>
              <w:bottom w:val="nil"/>
            </w:tcBorders>
            <w:vAlign w:val="center"/>
          </w:tcPr>
          <w:p w14:paraId="727BDA5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vAlign w:val="center"/>
          </w:tcPr>
          <w:p w14:paraId="14744D3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vAlign w:val="center"/>
          </w:tcPr>
          <w:p w14:paraId="4CC227F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992" w:type="dxa"/>
            <w:tcBorders>
              <w:top w:val="nil"/>
              <w:bottom w:val="nil"/>
            </w:tcBorders>
            <w:vAlign w:val="center"/>
          </w:tcPr>
          <w:p w14:paraId="4F832BE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0.791</w:t>
            </w:r>
          </w:p>
        </w:tc>
      </w:tr>
      <w:tr w:rsidR="00D22D74" w:rsidRPr="00012771" w14:paraId="4D881D37" w14:textId="77777777" w:rsidTr="008068F3">
        <w:trPr>
          <w:trHeight w:val="57"/>
        </w:trPr>
        <w:tc>
          <w:tcPr>
            <w:tcW w:w="3261" w:type="dxa"/>
            <w:tcBorders>
              <w:top w:val="nil"/>
              <w:bottom w:val="nil"/>
            </w:tcBorders>
            <w:vAlign w:val="center"/>
          </w:tcPr>
          <w:p w14:paraId="65B8E980"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Elementary and below</w:t>
            </w:r>
          </w:p>
        </w:tc>
        <w:tc>
          <w:tcPr>
            <w:tcW w:w="1843" w:type="dxa"/>
            <w:tcBorders>
              <w:top w:val="nil"/>
              <w:bottom w:val="nil"/>
            </w:tcBorders>
            <w:vAlign w:val="center"/>
          </w:tcPr>
          <w:p w14:paraId="01E2D14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175 (45.9)</w:t>
            </w:r>
          </w:p>
        </w:tc>
        <w:tc>
          <w:tcPr>
            <w:tcW w:w="1559" w:type="dxa"/>
            <w:tcBorders>
              <w:top w:val="nil"/>
              <w:bottom w:val="nil"/>
            </w:tcBorders>
            <w:vAlign w:val="center"/>
          </w:tcPr>
          <w:p w14:paraId="7584763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122 (45.9)</w:t>
            </w:r>
          </w:p>
        </w:tc>
        <w:tc>
          <w:tcPr>
            <w:tcW w:w="1559" w:type="dxa"/>
            <w:tcBorders>
              <w:top w:val="nil"/>
              <w:bottom w:val="nil"/>
            </w:tcBorders>
            <w:vAlign w:val="center"/>
          </w:tcPr>
          <w:p w14:paraId="75B76CB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53 (46.1)</w:t>
            </w:r>
          </w:p>
        </w:tc>
        <w:tc>
          <w:tcPr>
            <w:tcW w:w="992" w:type="dxa"/>
            <w:tcBorders>
              <w:top w:val="nil"/>
              <w:bottom w:val="nil"/>
            </w:tcBorders>
            <w:vAlign w:val="center"/>
          </w:tcPr>
          <w:p w14:paraId="18D20EA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6C424B37" w14:textId="77777777" w:rsidTr="008068F3">
        <w:trPr>
          <w:trHeight w:val="57"/>
        </w:trPr>
        <w:tc>
          <w:tcPr>
            <w:tcW w:w="3261" w:type="dxa"/>
            <w:tcBorders>
              <w:top w:val="nil"/>
              <w:bottom w:val="nil"/>
            </w:tcBorders>
            <w:vAlign w:val="center"/>
          </w:tcPr>
          <w:p w14:paraId="79D5A1F1"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High school</w:t>
            </w:r>
          </w:p>
        </w:tc>
        <w:tc>
          <w:tcPr>
            <w:tcW w:w="1843" w:type="dxa"/>
            <w:tcBorders>
              <w:top w:val="nil"/>
              <w:bottom w:val="nil"/>
            </w:tcBorders>
            <w:vAlign w:val="center"/>
          </w:tcPr>
          <w:p w14:paraId="13B2880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84 (22.1)</w:t>
            </w:r>
          </w:p>
        </w:tc>
        <w:tc>
          <w:tcPr>
            <w:tcW w:w="1559" w:type="dxa"/>
            <w:tcBorders>
              <w:top w:val="nil"/>
              <w:bottom w:val="nil"/>
            </w:tcBorders>
            <w:vAlign w:val="center"/>
          </w:tcPr>
          <w:p w14:paraId="4319103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61 (22.9)</w:t>
            </w:r>
          </w:p>
        </w:tc>
        <w:tc>
          <w:tcPr>
            <w:tcW w:w="1559" w:type="dxa"/>
            <w:tcBorders>
              <w:top w:val="nil"/>
              <w:bottom w:val="nil"/>
            </w:tcBorders>
            <w:vAlign w:val="center"/>
          </w:tcPr>
          <w:p w14:paraId="338F029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23 (20.0)</w:t>
            </w:r>
          </w:p>
        </w:tc>
        <w:tc>
          <w:tcPr>
            <w:tcW w:w="992" w:type="dxa"/>
            <w:tcBorders>
              <w:top w:val="nil"/>
              <w:bottom w:val="nil"/>
            </w:tcBorders>
            <w:vAlign w:val="center"/>
          </w:tcPr>
          <w:p w14:paraId="1064209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35B9AF4E" w14:textId="77777777" w:rsidTr="008068F3">
        <w:trPr>
          <w:trHeight w:val="57"/>
        </w:trPr>
        <w:tc>
          <w:tcPr>
            <w:tcW w:w="3261" w:type="dxa"/>
            <w:tcBorders>
              <w:top w:val="nil"/>
              <w:bottom w:val="nil"/>
            </w:tcBorders>
            <w:vAlign w:val="center"/>
          </w:tcPr>
          <w:p w14:paraId="464C7670"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College</w:t>
            </w:r>
          </w:p>
        </w:tc>
        <w:tc>
          <w:tcPr>
            <w:tcW w:w="1843" w:type="dxa"/>
            <w:tcBorders>
              <w:top w:val="nil"/>
              <w:bottom w:val="nil"/>
            </w:tcBorders>
            <w:vAlign w:val="center"/>
          </w:tcPr>
          <w:p w14:paraId="7E68917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109 (28.6)</w:t>
            </w:r>
          </w:p>
        </w:tc>
        <w:tc>
          <w:tcPr>
            <w:tcW w:w="1559" w:type="dxa"/>
            <w:tcBorders>
              <w:top w:val="nil"/>
              <w:bottom w:val="nil"/>
            </w:tcBorders>
            <w:vAlign w:val="center"/>
          </w:tcPr>
          <w:p w14:paraId="0CA12F7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73 (27.4)</w:t>
            </w:r>
          </w:p>
        </w:tc>
        <w:tc>
          <w:tcPr>
            <w:tcW w:w="1559" w:type="dxa"/>
            <w:tcBorders>
              <w:top w:val="nil"/>
              <w:bottom w:val="nil"/>
            </w:tcBorders>
            <w:vAlign w:val="center"/>
          </w:tcPr>
          <w:p w14:paraId="1EA79D2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36 (31.3)</w:t>
            </w:r>
          </w:p>
        </w:tc>
        <w:tc>
          <w:tcPr>
            <w:tcW w:w="992" w:type="dxa"/>
            <w:tcBorders>
              <w:top w:val="nil"/>
              <w:bottom w:val="nil"/>
            </w:tcBorders>
            <w:vAlign w:val="center"/>
          </w:tcPr>
          <w:p w14:paraId="1F45041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30898E61" w14:textId="77777777" w:rsidTr="008068F3">
        <w:trPr>
          <w:trHeight w:val="57"/>
        </w:trPr>
        <w:tc>
          <w:tcPr>
            <w:tcW w:w="3261" w:type="dxa"/>
            <w:tcBorders>
              <w:top w:val="nil"/>
              <w:bottom w:val="nil"/>
            </w:tcBorders>
            <w:vAlign w:val="center"/>
          </w:tcPr>
          <w:p w14:paraId="2F8726D8"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Postgraduate and above</w:t>
            </w:r>
          </w:p>
        </w:tc>
        <w:tc>
          <w:tcPr>
            <w:tcW w:w="1843" w:type="dxa"/>
            <w:tcBorders>
              <w:top w:val="nil"/>
              <w:bottom w:val="nil"/>
            </w:tcBorders>
            <w:vAlign w:val="center"/>
          </w:tcPr>
          <w:p w14:paraId="6EE9E85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13 (3.4)</w:t>
            </w:r>
          </w:p>
        </w:tc>
        <w:tc>
          <w:tcPr>
            <w:tcW w:w="1559" w:type="dxa"/>
            <w:tcBorders>
              <w:top w:val="nil"/>
              <w:bottom w:val="nil"/>
            </w:tcBorders>
            <w:vAlign w:val="center"/>
          </w:tcPr>
          <w:p w14:paraId="1E830A1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 (3.8)</w:t>
            </w:r>
          </w:p>
        </w:tc>
        <w:tc>
          <w:tcPr>
            <w:tcW w:w="1559" w:type="dxa"/>
            <w:tcBorders>
              <w:top w:val="nil"/>
              <w:bottom w:val="nil"/>
            </w:tcBorders>
            <w:vAlign w:val="center"/>
          </w:tcPr>
          <w:p w14:paraId="24275FC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 (2.6)</w:t>
            </w:r>
          </w:p>
        </w:tc>
        <w:tc>
          <w:tcPr>
            <w:tcW w:w="992" w:type="dxa"/>
            <w:tcBorders>
              <w:top w:val="nil"/>
              <w:bottom w:val="nil"/>
            </w:tcBorders>
            <w:vAlign w:val="center"/>
          </w:tcPr>
          <w:p w14:paraId="159281C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27039761" w14:textId="77777777" w:rsidTr="008068F3">
        <w:trPr>
          <w:trHeight w:val="57"/>
        </w:trPr>
        <w:tc>
          <w:tcPr>
            <w:tcW w:w="3261" w:type="dxa"/>
            <w:tcBorders>
              <w:top w:val="nil"/>
              <w:bottom w:val="nil"/>
            </w:tcBorders>
            <w:vAlign w:val="center"/>
          </w:tcPr>
          <w:p w14:paraId="2827E5F9" w14:textId="77777777" w:rsidR="00D22D74" w:rsidRPr="00012771" w:rsidRDefault="00D22D74" w:rsidP="00012771">
            <w:pPr>
              <w:autoSpaceDE w:val="0"/>
              <w:autoSpaceDN w:val="0"/>
              <w:adjustRightInd w:val="0"/>
              <w:snapToGrid w:val="0"/>
              <w:spacing w:line="360" w:lineRule="auto"/>
              <w:jc w:val="left"/>
              <w:rPr>
                <w:rFonts w:ascii="Book Antiqua" w:eastAsia="宋体"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Previous visits</w:t>
            </w:r>
          </w:p>
        </w:tc>
        <w:tc>
          <w:tcPr>
            <w:tcW w:w="1843" w:type="dxa"/>
            <w:tcBorders>
              <w:top w:val="nil"/>
              <w:bottom w:val="nil"/>
            </w:tcBorders>
            <w:vAlign w:val="center"/>
          </w:tcPr>
          <w:p w14:paraId="1DAE46E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vAlign w:val="center"/>
          </w:tcPr>
          <w:p w14:paraId="41E3677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vAlign w:val="center"/>
          </w:tcPr>
          <w:p w14:paraId="4C04D54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992" w:type="dxa"/>
            <w:tcBorders>
              <w:top w:val="nil"/>
              <w:bottom w:val="nil"/>
            </w:tcBorders>
            <w:vAlign w:val="center"/>
          </w:tcPr>
          <w:p w14:paraId="70772CE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0.443</w:t>
            </w:r>
          </w:p>
        </w:tc>
      </w:tr>
      <w:tr w:rsidR="00D22D74" w:rsidRPr="00012771" w14:paraId="230DFC23" w14:textId="77777777" w:rsidTr="008068F3">
        <w:trPr>
          <w:trHeight w:val="57"/>
        </w:trPr>
        <w:tc>
          <w:tcPr>
            <w:tcW w:w="3261" w:type="dxa"/>
            <w:tcBorders>
              <w:top w:val="nil"/>
              <w:bottom w:val="nil"/>
            </w:tcBorders>
            <w:vAlign w:val="center"/>
          </w:tcPr>
          <w:p w14:paraId="4FD333E3"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w:t>
            </w:r>
          </w:p>
        </w:tc>
        <w:tc>
          <w:tcPr>
            <w:tcW w:w="1843" w:type="dxa"/>
            <w:tcBorders>
              <w:top w:val="nil"/>
              <w:bottom w:val="nil"/>
            </w:tcBorders>
            <w:vAlign w:val="center"/>
          </w:tcPr>
          <w:p w14:paraId="747A688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106 (27.8)</w:t>
            </w:r>
          </w:p>
        </w:tc>
        <w:tc>
          <w:tcPr>
            <w:tcW w:w="1559" w:type="dxa"/>
            <w:tcBorders>
              <w:top w:val="nil"/>
              <w:bottom w:val="nil"/>
            </w:tcBorders>
            <w:vAlign w:val="center"/>
          </w:tcPr>
          <w:p w14:paraId="1708CD7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80 (30.1)</w:t>
            </w:r>
          </w:p>
        </w:tc>
        <w:tc>
          <w:tcPr>
            <w:tcW w:w="1559" w:type="dxa"/>
            <w:tcBorders>
              <w:top w:val="nil"/>
              <w:bottom w:val="nil"/>
            </w:tcBorders>
            <w:vAlign w:val="center"/>
          </w:tcPr>
          <w:p w14:paraId="47BE767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26 (22.6)</w:t>
            </w:r>
          </w:p>
        </w:tc>
        <w:tc>
          <w:tcPr>
            <w:tcW w:w="992" w:type="dxa"/>
            <w:tcBorders>
              <w:top w:val="nil"/>
              <w:bottom w:val="nil"/>
            </w:tcBorders>
            <w:vAlign w:val="center"/>
          </w:tcPr>
          <w:p w14:paraId="70D47EB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1DF967B1" w14:textId="77777777" w:rsidTr="008068F3">
        <w:trPr>
          <w:trHeight w:val="57"/>
        </w:trPr>
        <w:tc>
          <w:tcPr>
            <w:tcW w:w="3261" w:type="dxa"/>
            <w:tcBorders>
              <w:top w:val="nil"/>
              <w:bottom w:val="nil"/>
            </w:tcBorders>
            <w:vAlign w:val="center"/>
          </w:tcPr>
          <w:p w14:paraId="6A8E9378"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w:t>
            </w:r>
          </w:p>
        </w:tc>
        <w:tc>
          <w:tcPr>
            <w:tcW w:w="1843" w:type="dxa"/>
            <w:tcBorders>
              <w:top w:val="nil"/>
              <w:bottom w:val="nil"/>
            </w:tcBorders>
            <w:vAlign w:val="center"/>
          </w:tcPr>
          <w:p w14:paraId="7ABC4AB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72 (18.9)</w:t>
            </w:r>
          </w:p>
        </w:tc>
        <w:tc>
          <w:tcPr>
            <w:tcW w:w="1559" w:type="dxa"/>
            <w:tcBorders>
              <w:top w:val="nil"/>
              <w:bottom w:val="nil"/>
            </w:tcBorders>
            <w:vAlign w:val="center"/>
          </w:tcPr>
          <w:p w14:paraId="248C474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49 (18.4)</w:t>
            </w:r>
          </w:p>
        </w:tc>
        <w:tc>
          <w:tcPr>
            <w:tcW w:w="1559" w:type="dxa"/>
            <w:tcBorders>
              <w:top w:val="nil"/>
              <w:bottom w:val="nil"/>
            </w:tcBorders>
            <w:vAlign w:val="center"/>
          </w:tcPr>
          <w:p w14:paraId="3497F43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23 (20.0)</w:t>
            </w:r>
          </w:p>
        </w:tc>
        <w:tc>
          <w:tcPr>
            <w:tcW w:w="992" w:type="dxa"/>
            <w:tcBorders>
              <w:top w:val="nil"/>
              <w:bottom w:val="nil"/>
            </w:tcBorders>
            <w:vAlign w:val="center"/>
          </w:tcPr>
          <w:p w14:paraId="4480D85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73C9BF55" w14:textId="77777777" w:rsidTr="008068F3">
        <w:trPr>
          <w:trHeight w:val="57"/>
        </w:trPr>
        <w:tc>
          <w:tcPr>
            <w:tcW w:w="3261" w:type="dxa"/>
            <w:tcBorders>
              <w:top w:val="nil"/>
              <w:bottom w:val="nil"/>
            </w:tcBorders>
            <w:vAlign w:val="center"/>
          </w:tcPr>
          <w:p w14:paraId="040BA71A"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w:t>
            </w:r>
          </w:p>
        </w:tc>
        <w:tc>
          <w:tcPr>
            <w:tcW w:w="1843" w:type="dxa"/>
            <w:tcBorders>
              <w:top w:val="nil"/>
              <w:bottom w:val="nil"/>
            </w:tcBorders>
            <w:vAlign w:val="center"/>
          </w:tcPr>
          <w:p w14:paraId="4E1653F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32 (8.4)</w:t>
            </w:r>
          </w:p>
        </w:tc>
        <w:tc>
          <w:tcPr>
            <w:tcW w:w="1559" w:type="dxa"/>
            <w:tcBorders>
              <w:top w:val="nil"/>
              <w:bottom w:val="nil"/>
            </w:tcBorders>
            <w:vAlign w:val="center"/>
          </w:tcPr>
          <w:p w14:paraId="499FAAB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20 (7.5)</w:t>
            </w:r>
          </w:p>
        </w:tc>
        <w:tc>
          <w:tcPr>
            <w:tcW w:w="1559" w:type="dxa"/>
            <w:tcBorders>
              <w:top w:val="nil"/>
              <w:bottom w:val="nil"/>
            </w:tcBorders>
            <w:vAlign w:val="center"/>
          </w:tcPr>
          <w:p w14:paraId="0D65A1C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 (10.4)</w:t>
            </w:r>
          </w:p>
        </w:tc>
        <w:tc>
          <w:tcPr>
            <w:tcW w:w="992" w:type="dxa"/>
            <w:tcBorders>
              <w:top w:val="nil"/>
              <w:bottom w:val="nil"/>
            </w:tcBorders>
            <w:vAlign w:val="center"/>
          </w:tcPr>
          <w:p w14:paraId="0EFBFA9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534A91F2" w14:textId="77777777" w:rsidTr="008068F3">
        <w:trPr>
          <w:trHeight w:val="57"/>
        </w:trPr>
        <w:tc>
          <w:tcPr>
            <w:tcW w:w="3261" w:type="dxa"/>
            <w:tcBorders>
              <w:top w:val="nil"/>
              <w:bottom w:val="nil"/>
            </w:tcBorders>
            <w:vAlign w:val="center"/>
          </w:tcPr>
          <w:p w14:paraId="1DBE1478" w14:textId="24ACA912" w:rsidR="00D22D74" w:rsidRPr="00012771" w:rsidRDefault="00227C8C"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sz w:val="24"/>
                <w:szCs w:val="24"/>
              </w:rPr>
              <w:t>≥</w:t>
            </w:r>
            <w:r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3</w:t>
            </w:r>
          </w:p>
        </w:tc>
        <w:tc>
          <w:tcPr>
            <w:tcW w:w="1843" w:type="dxa"/>
            <w:tcBorders>
              <w:top w:val="nil"/>
              <w:bottom w:val="nil"/>
            </w:tcBorders>
            <w:vAlign w:val="center"/>
          </w:tcPr>
          <w:p w14:paraId="20240B5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171 (44.9)</w:t>
            </w:r>
          </w:p>
        </w:tc>
        <w:tc>
          <w:tcPr>
            <w:tcW w:w="1559" w:type="dxa"/>
            <w:tcBorders>
              <w:top w:val="nil"/>
              <w:bottom w:val="nil"/>
            </w:tcBorders>
            <w:vAlign w:val="center"/>
          </w:tcPr>
          <w:p w14:paraId="21D4215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117 (44.0)</w:t>
            </w:r>
          </w:p>
        </w:tc>
        <w:tc>
          <w:tcPr>
            <w:tcW w:w="1559" w:type="dxa"/>
            <w:tcBorders>
              <w:top w:val="nil"/>
              <w:bottom w:val="nil"/>
            </w:tcBorders>
            <w:vAlign w:val="center"/>
          </w:tcPr>
          <w:p w14:paraId="620EB49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54 (47.0)</w:t>
            </w:r>
          </w:p>
        </w:tc>
        <w:tc>
          <w:tcPr>
            <w:tcW w:w="992" w:type="dxa"/>
            <w:tcBorders>
              <w:top w:val="nil"/>
              <w:bottom w:val="nil"/>
            </w:tcBorders>
            <w:vAlign w:val="center"/>
          </w:tcPr>
          <w:p w14:paraId="69328CA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6A5E533F" w14:textId="77777777" w:rsidTr="008068F3">
        <w:trPr>
          <w:trHeight w:val="57"/>
        </w:trPr>
        <w:tc>
          <w:tcPr>
            <w:tcW w:w="3261" w:type="dxa"/>
            <w:tcBorders>
              <w:top w:val="nil"/>
              <w:bottom w:val="nil"/>
            </w:tcBorders>
            <w:vAlign w:val="center"/>
          </w:tcPr>
          <w:p w14:paraId="6ECDE25A" w14:textId="231BA9AB"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Weight loss</w:t>
            </w:r>
          </w:p>
        </w:tc>
        <w:tc>
          <w:tcPr>
            <w:tcW w:w="1843" w:type="dxa"/>
            <w:tcBorders>
              <w:top w:val="nil"/>
              <w:bottom w:val="nil"/>
            </w:tcBorders>
          </w:tcPr>
          <w:p w14:paraId="6B71970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tcPr>
          <w:p w14:paraId="7FBC870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tcPr>
          <w:p w14:paraId="7E95892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992" w:type="dxa"/>
            <w:tcBorders>
              <w:top w:val="nil"/>
              <w:bottom w:val="nil"/>
            </w:tcBorders>
          </w:tcPr>
          <w:p w14:paraId="49BCC85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0.238</w:t>
            </w:r>
          </w:p>
        </w:tc>
      </w:tr>
      <w:tr w:rsidR="00D22D74" w:rsidRPr="00012771" w14:paraId="13CA528A" w14:textId="77777777" w:rsidTr="008068F3">
        <w:trPr>
          <w:trHeight w:val="57"/>
        </w:trPr>
        <w:tc>
          <w:tcPr>
            <w:tcW w:w="3261" w:type="dxa"/>
            <w:tcBorders>
              <w:top w:val="nil"/>
              <w:bottom w:val="nil"/>
            </w:tcBorders>
            <w:vAlign w:val="center"/>
          </w:tcPr>
          <w:p w14:paraId="3FAC8715" w14:textId="77C699E9" w:rsidR="00D22D74" w:rsidRPr="00012771" w:rsidRDefault="00352570"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N</w:t>
            </w:r>
            <w:r w:rsidR="00D22D74" w:rsidRPr="00012771">
              <w:rPr>
                <w:rFonts w:ascii="Book Antiqua" w:hAnsi="Book Antiqua" w:cs="Times New Roman"/>
                <w:color w:val="000000" w:themeColor="text1"/>
                <w:kern w:val="0"/>
                <w:sz w:val="24"/>
                <w:szCs w:val="24"/>
              </w:rPr>
              <w:t>o</w:t>
            </w:r>
          </w:p>
        </w:tc>
        <w:tc>
          <w:tcPr>
            <w:tcW w:w="1843" w:type="dxa"/>
            <w:tcBorders>
              <w:top w:val="nil"/>
              <w:bottom w:val="nil"/>
            </w:tcBorders>
          </w:tcPr>
          <w:p w14:paraId="58C6F96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277 (72.7)</w:t>
            </w:r>
          </w:p>
        </w:tc>
        <w:tc>
          <w:tcPr>
            <w:tcW w:w="1559" w:type="dxa"/>
            <w:tcBorders>
              <w:top w:val="nil"/>
              <w:bottom w:val="nil"/>
            </w:tcBorders>
          </w:tcPr>
          <w:p w14:paraId="645A0CC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199 (74.8)</w:t>
            </w:r>
          </w:p>
        </w:tc>
        <w:tc>
          <w:tcPr>
            <w:tcW w:w="1559" w:type="dxa"/>
            <w:tcBorders>
              <w:top w:val="nil"/>
              <w:bottom w:val="nil"/>
            </w:tcBorders>
          </w:tcPr>
          <w:p w14:paraId="6DA80E0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78 (67.8)</w:t>
            </w:r>
          </w:p>
        </w:tc>
        <w:tc>
          <w:tcPr>
            <w:tcW w:w="992" w:type="dxa"/>
            <w:tcBorders>
              <w:top w:val="nil"/>
              <w:bottom w:val="nil"/>
            </w:tcBorders>
          </w:tcPr>
          <w:p w14:paraId="632EC1B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4C7474CE" w14:textId="77777777" w:rsidTr="008068F3">
        <w:trPr>
          <w:trHeight w:val="57"/>
        </w:trPr>
        <w:tc>
          <w:tcPr>
            <w:tcW w:w="3261" w:type="dxa"/>
            <w:tcBorders>
              <w:top w:val="nil"/>
              <w:bottom w:val="nil"/>
            </w:tcBorders>
            <w:vAlign w:val="center"/>
          </w:tcPr>
          <w:p w14:paraId="53CD2F6E" w14:textId="2249712D" w:rsidR="00D22D74" w:rsidRPr="00012771" w:rsidRDefault="007D6E85"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&lt; </w:t>
            </w:r>
            <w:r w:rsidR="00012771">
              <w:rPr>
                <w:rFonts w:ascii="Book Antiqua" w:hAnsi="Book Antiqua" w:cs="Times New Roman"/>
                <w:color w:val="000000" w:themeColor="text1"/>
                <w:kern w:val="0"/>
                <w:sz w:val="24"/>
                <w:szCs w:val="24"/>
              </w:rPr>
              <w:t xml:space="preserve">7 </w:t>
            </w:r>
            <w:proofErr w:type="spellStart"/>
            <w:r w:rsidR="00012771">
              <w:rPr>
                <w:rFonts w:ascii="Book Antiqua" w:hAnsi="Book Antiqua" w:cs="Times New Roman"/>
                <w:color w:val="000000" w:themeColor="text1"/>
                <w:kern w:val="0"/>
                <w:sz w:val="24"/>
                <w:szCs w:val="24"/>
              </w:rPr>
              <w:t>lb</w:t>
            </w:r>
            <w:proofErr w:type="spellEnd"/>
          </w:p>
        </w:tc>
        <w:tc>
          <w:tcPr>
            <w:tcW w:w="1843" w:type="dxa"/>
            <w:tcBorders>
              <w:top w:val="nil"/>
              <w:bottom w:val="nil"/>
            </w:tcBorders>
          </w:tcPr>
          <w:p w14:paraId="01A16AC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50 (13.1)</w:t>
            </w:r>
          </w:p>
        </w:tc>
        <w:tc>
          <w:tcPr>
            <w:tcW w:w="1559" w:type="dxa"/>
            <w:tcBorders>
              <w:top w:val="nil"/>
              <w:bottom w:val="nil"/>
            </w:tcBorders>
          </w:tcPr>
          <w:p w14:paraId="28890EC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30 (11.3)</w:t>
            </w:r>
          </w:p>
        </w:tc>
        <w:tc>
          <w:tcPr>
            <w:tcW w:w="1559" w:type="dxa"/>
            <w:tcBorders>
              <w:top w:val="nil"/>
              <w:bottom w:val="nil"/>
            </w:tcBorders>
          </w:tcPr>
          <w:p w14:paraId="2D08EFF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20 (17.4)</w:t>
            </w:r>
          </w:p>
        </w:tc>
        <w:tc>
          <w:tcPr>
            <w:tcW w:w="992" w:type="dxa"/>
            <w:tcBorders>
              <w:top w:val="nil"/>
              <w:bottom w:val="nil"/>
            </w:tcBorders>
          </w:tcPr>
          <w:p w14:paraId="4AEBA06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67CCB186" w14:textId="77777777" w:rsidTr="008068F3">
        <w:trPr>
          <w:trHeight w:val="57"/>
        </w:trPr>
        <w:tc>
          <w:tcPr>
            <w:tcW w:w="3261" w:type="dxa"/>
            <w:tcBorders>
              <w:top w:val="nil"/>
              <w:bottom w:val="nil"/>
            </w:tcBorders>
            <w:vAlign w:val="center"/>
          </w:tcPr>
          <w:p w14:paraId="2AB1D09D" w14:textId="76878B42"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w:t>
            </w:r>
            <w:r w:rsidR="007D6E85" w:rsidRPr="00012771">
              <w:rPr>
                <w:rFonts w:ascii="Book Antiqua" w:hAnsi="Book Antiqua" w:cs="Times New Roman"/>
                <w:color w:val="000000" w:themeColor="text1"/>
                <w:kern w:val="0"/>
                <w:sz w:val="24"/>
                <w:szCs w:val="24"/>
              </w:rPr>
              <w:t xml:space="preserve"> </w:t>
            </w:r>
            <w:r w:rsidR="00012771">
              <w:rPr>
                <w:rFonts w:ascii="Book Antiqua" w:hAnsi="Book Antiqua" w:cs="Times New Roman"/>
                <w:color w:val="000000" w:themeColor="text1"/>
                <w:kern w:val="0"/>
                <w:sz w:val="24"/>
                <w:szCs w:val="24"/>
              </w:rPr>
              <w:t xml:space="preserve">7 </w:t>
            </w:r>
            <w:proofErr w:type="spellStart"/>
            <w:r w:rsidR="00012771">
              <w:rPr>
                <w:rFonts w:ascii="Book Antiqua" w:hAnsi="Book Antiqua" w:cs="Times New Roman"/>
                <w:color w:val="000000" w:themeColor="text1"/>
                <w:kern w:val="0"/>
                <w:sz w:val="24"/>
                <w:szCs w:val="24"/>
              </w:rPr>
              <w:t>lb</w:t>
            </w:r>
            <w:proofErr w:type="spellEnd"/>
          </w:p>
        </w:tc>
        <w:tc>
          <w:tcPr>
            <w:tcW w:w="1843" w:type="dxa"/>
            <w:tcBorders>
              <w:top w:val="nil"/>
              <w:bottom w:val="nil"/>
            </w:tcBorders>
          </w:tcPr>
          <w:p w14:paraId="029CDF5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54 (14.2)</w:t>
            </w:r>
          </w:p>
        </w:tc>
        <w:tc>
          <w:tcPr>
            <w:tcW w:w="1559" w:type="dxa"/>
            <w:tcBorders>
              <w:top w:val="nil"/>
              <w:bottom w:val="nil"/>
            </w:tcBorders>
          </w:tcPr>
          <w:p w14:paraId="5730F14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37 (13.9)</w:t>
            </w:r>
          </w:p>
        </w:tc>
        <w:tc>
          <w:tcPr>
            <w:tcW w:w="1559" w:type="dxa"/>
            <w:tcBorders>
              <w:top w:val="nil"/>
              <w:bottom w:val="nil"/>
            </w:tcBorders>
          </w:tcPr>
          <w:p w14:paraId="0BA6425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17 (14.8)</w:t>
            </w:r>
          </w:p>
        </w:tc>
        <w:tc>
          <w:tcPr>
            <w:tcW w:w="992" w:type="dxa"/>
            <w:tcBorders>
              <w:top w:val="nil"/>
              <w:bottom w:val="nil"/>
            </w:tcBorders>
          </w:tcPr>
          <w:p w14:paraId="044BB78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3B83BAAB" w14:textId="77777777" w:rsidTr="008068F3">
        <w:trPr>
          <w:trHeight w:val="57"/>
        </w:trPr>
        <w:tc>
          <w:tcPr>
            <w:tcW w:w="3261" w:type="dxa"/>
            <w:tcBorders>
              <w:top w:val="nil"/>
              <w:bottom w:val="nil"/>
            </w:tcBorders>
            <w:vAlign w:val="center"/>
          </w:tcPr>
          <w:p w14:paraId="32C348B5" w14:textId="2EEE9165"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Anemia</w:t>
            </w:r>
            <w:r w:rsidR="00012771">
              <w:rPr>
                <w:rFonts w:ascii="Book Antiqua"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 xml:space="preserve"> yes/no</w:t>
            </w:r>
          </w:p>
        </w:tc>
        <w:tc>
          <w:tcPr>
            <w:tcW w:w="1843" w:type="dxa"/>
            <w:tcBorders>
              <w:top w:val="nil"/>
              <w:bottom w:val="nil"/>
            </w:tcBorders>
          </w:tcPr>
          <w:p w14:paraId="08C9183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31/350</w:t>
            </w:r>
          </w:p>
        </w:tc>
        <w:tc>
          <w:tcPr>
            <w:tcW w:w="1559" w:type="dxa"/>
            <w:tcBorders>
              <w:top w:val="nil"/>
              <w:bottom w:val="nil"/>
            </w:tcBorders>
          </w:tcPr>
          <w:p w14:paraId="25B3460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0/266</w:t>
            </w:r>
          </w:p>
        </w:tc>
        <w:tc>
          <w:tcPr>
            <w:tcW w:w="1559" w:type="dxa"/>
            <w:tcBorders>
              <w:top w:val="nil"/>
              <w:bottom w:val="nil"/>
            </w:tcBorders>
          </w:tcPr>
          <w:p w14:paraId="699370E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31/84</w:t>
            </w:r>
          </w:p>
        </w:tc>
        <w:tc>
          <w:tcPr>
            <w:tcW w:w="992" w:type="dxa"/>
            <w:tcBorders>
              <w:top w:val="nil"/>
              <w:bottom w:val="nil"/>
            </w:tcBorders>
          </w:tcPr>
          <w:p w14:paraId="585E7A39" w14:textId="1F2C1728"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&lt;</w:t>
            </w:r>
            <w:r w:rsidR="00C32F53"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0.001</w:t>
            </w:r>
          </w:p>
        </w:tc>
      </w:tr>
      <w:tr w:rsidR="00D22D74" w:rsidRPr="00012771" w14:paraId="46794E4E" w14:textId="77777777" w:rsidTr="008068F3">
        <w:trPr>
          <w:trHeight w:val="57"/>
        </w:trPr>
        <w:tc>
          <w:tcPr>
            <w:tcW w:w="3261" w:type="dxa"/>
            <w:tcBorders>
              <w:top w:val="nil"/>
              <w:bottom w:val="nil"/>
            </w:tcBorders>
            <w:vAlign w:val="center"/>
          </w:tcPr>
          <w:p w14:paraId="479D036B" w14:textId="4125653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Anorexia</w:t>
            </w:r>
            <w:r w:rsid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yes/no</w:t>
            </w:r>
          </w:p>
        </w:tc>
        <w:tc>
          <w:tcPr>
            <w:tcW w:w="1843" w:type="dxa"/>
            <w:tcBorders>
              <w:top w:val="nil"/>
              <w:bottom w:val="nil"/>
            </w:tcBorders>
          </w:tcPr>
          <w:p w14:paraId="6D98FCC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94/287</w:t>
            </w:r>
          </w:p>
        </w:tc>
        <w:tc>
          <w:tcPr>
            <w:tcW w:w="1559" w:type="dxa"/>
            <w:tcBorders>
              <w:top w:val="nil"/>
              <w:bottom w:val="nil"/>
            </w:tcBorders>
          </w:tcPr>
          <w:p w14:paraId="2126677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66/200</w:t>
            </w:r>
          </w:p>
        </w:tc>
        <w:tc>
          <w:tcPr>
            <w:tcW w:w="1559" w:type="dxa"/>
            <w:tcBorders>
              <w:top w:val="nil"/>
              <w:bottom w:val="nil"/>
            </w:tcBorders>
          </w:tcPr>
          <w:p w14:paraId="595CF05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28/87</w:t>
            </w:r>
          </w:p>
        </w:tc>
        <w:tc>
          <w:tcPr>
            <w:tcW w:w="992" w:type="dxa"/>
            <w:tcBorders>
              <w:top w:val="nil"/>
              <w:bottom w:val="nil"/>
            </w:tcBorders>
          </w:tcPr>
          <w:p w14:paraId="5D7E045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0.923</w:t>
            </w:r>
          </w:p>
        </w:tc>
      </w:tr>
      <w:tr w:rsidR="00D22D74" w:rsidRPr="00012771" w14:paraId="430F9F89" w14:textId="77777777" w:rsidTr="008068F3">
        <w:trPr>
          <w:trHeight w:val="57"/>
        </w:trPr>
        <w:tc>
          <w:tcPr>
            <w:tcW w:w="3261" w:type="dxa"/>
            <w:tcBorders>
              <w:top w:val="nil"/>
              <w:bottom w:val="nil"/>
            </w:tcBorders>
            <w:vAlign w:val="center"/>
          </w:tcPr>
          <w:p w14:paraId="36BDD1DD" w14:textId="2D2D747E"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Vomiting</w:t>
            </w:r>
            <w:r w:rsid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yes/no</w:t>
            </w:r>
          </w:p>
        </w:tc>
        <w:tc>
          <w:tcPr>
            <w:tcW w:w="1843" w:type="dxa"/>
            <w:tcBorders>
              <w:top w:val="nil"/>
              <w:bottom w:val="nil"/>
            </w:tcBorders>
          </w:tcPr>
          <w:p w14:paraId="2B28E8B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22/359</w:t>
            </w:r>
          </w:p>
        </w:tc>
        <w:tc>
          <w:tcPr>
            <w:tcW w:w="1559" w:type="dxa"/>
            <w:tcBorders>
              <w:top w:val="nil"/>
              <w:bottom w:val="nil"/>
            </w:tcBorders>
          </w:tcPr>
          <w:p w14:paraId="5B74C81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14/252</w:t>
            </w:r>
          </w:p>
        </w:tc>
        <w:tc>
          <w:tcPr>
            <w:tcW w:w="1559" w:type="dxa"/>
            <w:tcBorders>
              <w:top w:val="nil"/>
              <w:bottom w:val="nil"/>
            </w:tcBorders>
          </w:tcPr>
          <w:p w14:paraId="2A2CEDC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8/107</w:t>
            </w:r>
          </w:p>
        </w:tc>
        <w:tc>
          <w:tcPr>
            <w:tcW w:w="992" w:type="dxa"/>
            <w:tcBorders>
              <w:top w:val="nil"/>
              <w:bottom w:val="nil"/>
            </w:tcBorders>
          </w:tcPr>
          <w:p w14:paraId="18A9BEF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0.485</w:t>
            </w:r>
          </w:p>
        </w:tc>
      </w:tr>
      <w:tr w:rsidR="00D22D74" w:rsidRPr="00012771" w14:paraId="26875542" w14:textId="77777777" w:rsidTr="008068F3">
        <w:trPr>
          <w:trHeight w:val="57"/>
        </w:trPr>
        <w:tc>
          <w:tcPr>
            <w:tcW w:w="3261" w:type="dxa"/>
            <w:tcBorders>
              <w:top w:val="nil"/>
              <w:bottom w:val="nil"/>
            </w:tcBorders>
            <w:vAlign w:val="center"/>
          </w:tcPr>
          <w:p w14:paraId="49681F23" w14:textId="3CDB9190"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Melena</w:t>
            </w:r>
            <w:r w:rsid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yes/no</w:t>
            </w:r>
          </w:p>
        </w:tc>
        <w:tc>
          <w:tcPr>
            <w:tcW w:w="1843" w:type="dxa"/>
            <w:tcBorders>
              <w:top w:val="nil"/>
              <w:bottom w:val="nil"/>
            </w:tcBorders>
          </w:tcPr>
          <w:p w14:paraId="3A7F6FC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23/358</w:t>
            </w:r>
          </w:p>
        </w:tc>
        <w:tc>
          <w:tcPr>
            <w:tcW w:w="1559" w:type="dxa"/>
            <w:tcBorders>
              <w:top w:val="nil"/>
              <w:bottom w:val="nil"/>
            </w:tcBorders>
          </w:tcPr>
          <w:p w14:paraId="45F0455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16/250</w:t>
            </w:r>
          </w:p>
        </w:tc>
        <w:tc>
          <w:tcPr>
            <w:tcW w:w="1559" w:type="dxa"/>
            <w:tcBorders>
              <w:top w:val="nil"/>
              <w:bottom w:val="nil"/>
            </w:tcBorders>
          </w:tcPr>
          <w:p w14:paraId="2DA0F3D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7/108</w:t>
            </w:r>
          </w:p>
        </w:tc>
        <w:tc>
          <w:tcPr>
            <w:tcW w:w="992" w:type="dxa"/>
            <w:tcBorders>
              <w:top w:val="nil"/>
              <w:bottom w:val="nil"/>
            </w:tcBorders>
          </w:tcPr>
          <w:p w14:paraId="12B78C2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1.000</w:t>
            </w:r>
          </w:p>
        </w:tc>
      </w:tr>
      <w:tr w:rsidR="00D22D74" w:rsidRPr="00012771" w14:paraId="753F81BC" w14:textId="77777777" w:rsidTr="008068F3">
        <w:trPr>
          <w:trHeight w:val="57"/>
        </w:trPr>
        <w:tc>
          <w:tcPr>
            <w:tcW w:w="3261" w:type="dxa"/>
            <w:tcBorders>
              <w:top w:val="nil"/>
              <w:bottom w:val="nil"/>
            </w:tcBorders>
            <w:vAlign w:val="center"/>
          </w:tcPr>
          <w:p w14:paraId="30DE9035" w14:textId="252C4F6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Dysphagia</w:t>
            </w:r>
            <w:r w:rsid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yes/no</w:t>
            </w:r>
          </w:p>
        </w:tc>
        <w:tc>
          <w:tcPr>
            <w:tcW w:w="1843" w:type="dxa"/>
            <w:tcBorders>
              <w:top w:val="nil"/>
              <w:bottom w:val="nil"/>
            </w:tcBorders>
          </w:tcPr>
          <w:p w14:paraId="654F02D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3/378</w:t>
            </w:r>
          </w:p>
        </w:tc>
        <w:tc>
          <w:tcPr>
            <w:tcW w:w="1559" w:type="dxa"/>
            <w:tcBorders>
              <w:top w:val="nil"/>
              <w:bottom w:val="nil"/>
            </w:tcBorders>
          </w:tcPr>
          <w:p w14:paraId="232BE34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1/265</w:t>
            </w:r>
          </w:p>
        </w:tc>
        <w:tc>
          <w:tcPr>
            <w:tcW w:w="1559" w:type="dxa"/>
            <w:tcBorders>
              <w:top w:val="nil"/>
              <w:bottom w:val="nil"/>
            </w:tcBorders>
          </w:tcPr>
          <w:p w14:paraId="65BB862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2/113</w:t>
            </w:r>
          </w:p>
        </w:tc>
        <w:tc>
          <w:tcPr>
            <w:tcW w:w="992" w:type="dxa"/>
            <w:tcBorders>
              <w:top w:val="nil"/>
              <w:bottom w:val="nil"/>
            </w:tcBorders>
          </w:tcPr>
          <w:p w14:paraId="6616015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0.218</w:t>
            </w:r>
          </w:p>
        </w:tc>
      </w:tr>
      <w:tr w:rsidR="00D22D74" w:rsidRPr="00012771" w14:paraId="2F55184D" w14:textId="77777777" w:rsidTr="008068F3">
        <w:trPr>
          <w:trHeight w:val="57"/>
        </w:trPr>
        <w:tc>
          <w:tcPr>
            <w:tcW w:w="3261" w:type="dxa"/>
            <w:tcBorders>
              <w:top w:val="nil"/>
              <w:bottom w:val="nil"/>
            </w:tcBorders>
            <w:vAlign w:val="center"/>
          </w:tcPr>
          <w:p w14:paraId="2060FC8A" w14:textId="75E9BBFB"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Family history</w:t>
            </w:r>
          </w:p>
        </w:tc>
        <w:tc>
          <w:tcPr>
            <w:tcW w:w="1843" w:type="dxa"/>
            <w:tcBorders>
              <w:top w:val="nil"/>
              <w:bottom w:val="nil"/>
            </w:tcBorders>
            <w:vAlign w:val="center"/>
          </w:tcPr>
          <w:p w14:paraId="43C4FBB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vAlign w:val="center"/>
          </w:tcPr>
          <w:p w14:paraId="76F8B30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vAlign w:val="center"/>
          </w:tcPr>
          <w:p w14:paraId="3DF90BC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992" w:type="dxa"/>
            <w:tcBorders>
              <w:top w:val="nil"/>
              <w:bottom w:val="nil"/>
            </w:tcBorders>
            <w:vAlign w:val="center"/>
          </w:tcPr>
          <w:p w14:paraId="1646A5D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0.204</w:t>
            </w:r>
          </w:p>
        </w:tc>
      </w:tr>
      <w:tr w:rsidR="00D22D74" w:rsidRPr="00012771" w14:paraId="3837E832" w14:textId="77777777" w:rsidTr="008068F3">
        <w:trPr>
          <w:trHeight w:val="57"/>
        </w:trPr>
        <w:tc>
          <w:tcPr>
            <w:tcW w:w="3261" w:type="dxa"/>
            <w:tcBorders>
              <w:top w:val="nil"/>
              <w:bottom w:val="nil"/>
            </w:tcBorders>
            <w:vAlign w:val="center"/>
          </w:tcPr>
          <w:p w14:paraId="6E920ABA"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None</w:t>
            </w:r>
          </w:p>
        </w:tc>
        <w:tc>
          <w:tcPr>
            <w:tcW w:w="1843" w:type="dxa"/>
            <w:tcBorders>
              <w:top w:val="nil"/>
              <w:bottom w:val="nil"/>
            </w:tcBorders>
            <w:vAlign w:val="center"/>
          </w:tcPr>
          <w:p w14:paraId="73B269B8"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331 (86.9)</w:t>
            </w:r>
          </w:p>
        </w:tc>
        <w:tc>
          <w:tcPr>
            <w:tcW w:w="1559" w:type="dxa"/>
            <w:tcBorders>
              <w:top w:val="nil"/>
              <w:bottom w:val="nil"/>
            </w:tcBorders>
            <w:vAlign w:val="center"/>
          </w:tcPr>
          <w:p w14:paraId="1E8EA44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235 (88.3)</w:t>
            </w:r>
          </w:p>
        </w:tc>
        <w:tc>
          <w:tcPr>
            <w:tcW w:w="1559" w:type="dxa"/>
            <w:tcBorders>
              <w:top w:val="nil"/>
              <w:bottom w:val="nil"/>
            </w:tcBorders>
            <w:vAlign w:val="center"/>
          </w:tcPr>
          <w:p w14:paraId="6140983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96 (83.5)</w:t>
            </w:r>
          </w:p>
        </w:tc>
        <w:tc>
          <w:tcPr>
            <w:tcW w:w="992" w:type="dxa"/>
            <w:tcBorders>
              <w:top w:val="nil"/>
              <w:bottom w:val="nil"/>
            </w:tcBorders>
            <w:vAlign w:val="center"/>
          </w:tcPr>
          <w:p w14:paraId="061D970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6ED82EC1" w14:textId="77777777" w:rsidTr="008068F3">
        <w:trPr>
          <w:trHeight w:val="57"/>
        </w:trPr>
        <w:tc>
          <w:tcPr>
            <w:tcW w:w="3261" w:type="dxa"/>
            <w:tcBorders>
              <w:top w:val="nil"/>
              <w:bottom w:val="nil"/>
            </w:tcBorders>
            <w:vAlign w:val="center"/>
          </w:tcPr>
          <w:p w14:paraId="53D39B48" w14:textId="50F39A6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Esophagus cancer </w:t>
            </w:r>
          </w:p>
        </w:tc>
        <w:tc>
          <w:tcPr>
            <w:tcW w:w="1843" w:type="dxa"/>
            <w:tcBorders>
              <w:top w:val="nil"/>
              <w:bottom w:val="nil"/>
            </w:tcBorders>
            <w:vAlign w:val="center"/>
          </w:tcPr>
          <w:p w14:paraId="77F9002E"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13 (3.4)</w:t>
            </w:r>
          </w:p>
        </w:tc>
        <w:tc>
          <w:tcPr>
            <w:tcW w:w="1559" w:type="dxa"/>
            <w:tcBorders>
              <w:top w:val="nil"/>
              <w:bottom w:val="nil"/>
            </w:tcBorders>
            <w:vAlign w:val="center"/>
          </w:tcPr>
          <w:p w14:paraId="2688DB8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10 (3.8)</w:t>
            </w:r>
          </w:p>
        </w:tc>
        <w:tc>
          <w:tcPr>
            <w:tcW w:w="1559" w:type="dxa"/>
            <w:tcBorders>
              <w:top w:val="nil"/>
              <w:bottom w:val="nil"/>
            </w:tcBorders>
            <w:vAlign w:val="center"/>
          </w:tcPr>
          <w:p w14:paraId="6B5B66F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3 (2.6)</w:t>
            </w:r>
          </w:p>
        </w:tc>
        <w:tc>
          <w:tcPr>
            <w:tcW w:w="992" w:type="dxa"/>
            <w:tcBorders>
              <w:top w:val="nil"/>
              <w:bottom w:val="nil"/>
            </w:tcBorders>
            <w:vAlign w:val="center"/>
          </w:tcPr>
          <w:p w14:paraId="2C8B160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1B8D7E5B" w14:textId="77777777" w:rsidTr="008068F3">
        <w:trPr>
          <w:trHeight w:val="57"/>
        </w:trPr>
        <w:tc>
          <w:tcPr>
            <w:tcW w:w="3261" w:type="dxa"/>
            <w:tcBorders>
              <w:top w:val="nil"/>
              <w:bottom w:val="nil"/>
            </w:tcBorders>
            <w:vAlign w:val="center"/>
          </w:tcPr>
          <w:p w14:paraId="76868EC2" w14:textId="4930855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Gastric cancer</w:t>
            </w:r>
          </w:p>
        </w:tc>
        <w:tc>
          <w:tcPr>
            <w:tcW w:w="1843" w:type="dxa"/>
            <w:tcBorders>
              <w:top w:val="nil"/>
              <w:bottom w:val="nil"/>
            </w:tcBorders>
            <w:vAlign w:val="center"/>
          </w:tcPr>
          <w:p w14:paraId="231F9101"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24 (6.3)</w:t>
            </w:r>
          </w:p>
        </w:tc>
        <w:tc>
          <w:tcPr>
            <w:tcW w:w="1559" w:type="dxa"/>
            <w:tcBorders>
              <w:top w:val="nil"/>
              <w:bottom w:val="nil"/>
            </w:tcBorders>
            <w:vAlign w:val="center"/>
          </w:tcPr>
          <w:p w14:paraId="0D0A95D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15 (5.6)</w:t>
            </w:r>
          </w:p>
        </w:tc>
        <w:tc>
          <w:tcPr>
            <w:tcW w:w="1559" w:type="dxa"/>
            <w:tcBorders>
              <w:top w:val="nil"/>
              <w:bottom w:val="nil"/>
            </w:tcBorders>
            <w:vAlign w:val="center"/>
          </w:tcPr>
          <w:p w14:paraId="6A229DE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9 (7.8)</w:t>
            </w:r>
          </w:p>
        </w:tc>
        <w:tc>
          <w:tcPr>
            <w:tcW w:w="992" w:type="dxa"/>
            <w:tcBorders>
              <w:top w:val="nil"/>
              <w:bottom w:val="nil"/>
            </w:tcBorders>
            <w:vAlign w:val="center"/>
          </w:tcPr>
          <w:p w14:paraId="4D10E0D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09CCFCA2" w14:textId="77777777" w:rsidTr="008068F3">
        <w:trPr>
          <w:trHeight w:val="57"/>
        </w:trPr>
        <w:tc>
          <w:tcPr>
            <w:tcW w:w="3261" w:type="dxa"/>
            <w:tcBorders>
              <w:top w:val="nil"/>
              <w:bottom w:val="nil"/>
            </w:tcBorders>
            <w:vAlign w:val="center"/>
          </w:tcPr>
          <w:p w14:paraId="1E352707"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Other</w:t>
            </w:r>
          </w:p>
        </w:tc>
        <w:tc>
          <w:tcPr>
            <w:tcW w:w="1843" w:type="dxa"/>
            <w:tcBorders>
              <w:top w:val="nil"/>
              <w:bottom w:val="nil"/>
            </w:tcBorders>
            <w:vAlign w:val="center"/>
          </w:tcPr>
          <w:p w14:paraId="7826F355"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13 (3.4)</w:t>
            </w:r>
          </w:p>
        </w:tc>
        <w:tc>
          <w:tcPr>
            <w:tcW w:w="1559" w:type="dxa"/>
            <w:tcBorders>
              <w:top w:val="nil"/>
              <w:bottom w:val="nil"/>
            </w:tcBorders>
            <w:vAlign w:val="center"/>
          </w:tcPr>
          <w:p w14:paraId="0952022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6 (2.3)</w:t>
            </w:r>
          </w:p>
        </w:tc>
        <w:tc>
          <w:tcPr>
            <w:tcW w:w="1559" w:type="dxa"/>
            <w:tcBorders>
              <w:top w:val="nil"/>
              <w:bottom w:val="nil"/>
            </w:tcBorders>
            <w:vAlign w:val="center"/>
          </w:tcPr>
          <w:p w14:paraId="2A28AEB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7 (6.1)</w:t>
            </w:r>
          </w:p>
        </w:tc>
        <w:tc>
          <w:tcPr>
            <w:tcW w:w="992" w:type="dxa"/>
            <w:tcBorders>
              <w:top w:val="nil"/>
              <w:bottom w:val="nil"/>
            </w:tcBorders>
            <w:vAlign w:val="center"/>
          </w:tcPr>
          <w:p w14:paraId="75C4611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1565FB7D" w14:textId="77777777" w:rsidTr="008068F3">
        <w:trPr>
          <w:trHeight w:val="57"/>
        </w:trPr>
        <w:tc>
          <w:tcPr>
            <w:tcW w:w="3261" w:type="dxa"/>
            <w:tcBorders>
              <w:top w:val="nil"/>
              <w:bottom w:val="nil"/>
            </w:tcBorders>
            <w:vAlign w:val="center"/>
          </w:tcPr>
          <w:p w14:paraId="1804878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Alarm symptoms</w:t>
            </w:r>
          </w:p>
        </w:tc>
        <w:tc>
          <w:tcPr>
            <w:tcW w:w="1843" w:type="dxa"/>
            <w:tcBorders>
              <w:top w:val="nil"/>
              <w:bottom w:val="nil"/>
            </w:tcBorders>
            <w:vAlign w:val="center"/>
          </w:tcPr>
          <w:p w14:paraId="00D0141F" w14:textId="77777777" w:rsidR="00D22D74" w:rsidRPr="00012771" w:rsidRDefault="00D22D74" w:rsidP="00012771">
            <w:pPr>
              <w:autoSpaceDE w:val="0"/>
              <w:autoSpaceDN w:val="0"/>
              <w:adjustRightInd w:val="0"/>
              <w:snapToGrid w:val="0"/>
              <w:spacing w:line="360" w:lineRule="auto"/>
              <w:jc w:val="left"/>
              <w:rPr>
                <w:rFonts w:ascii="Book Antiqua" w:eastAsia="宋体" w:hAnsi="Book Antiqua" w:cs="Times New Roman"/>
                <w:color w:val="000000" w:themeColor="text1"/>
                <w:kern w:val="0"/>
                <w:sz w:val="24"/>
                <w:szCs w:val="24"/>
              </w:rPr>
            </w:pPr>
          </w:p>
        </w:tc>
        <w:tc>
          <w:tcPr>
            <w:tcW w:w="1559" w:type="dxa"/>
            <w:tcBorders>
              <w:top w:val="nil"/>
              <w:bottom w:val="nil"/>
            </w:tcBorders>
            <w:vAlign w:val="center"/>
          </w:tcPr>
          <w:p w14:paraId="49A0A714"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p>
        </w:tc>
        <w:tc>
          <w:tcPr>
            <w:tcW w:w="1559" w:type="dxa"/>
            <w:tcBorders>
              <w:top w:val="nil"/>
              <w:bottom w:val="nil"/>
            </w:tcBorders>
            <w:vAlign w:val="center"/>
          </w:tcPr>
          <w:p w14:paraId="33367E7D"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p>
        </w:tc>
        <w:tc>
          <w:tcPr>
            <w:tcW w:w="992" w:type="dxa"/>
            <w:tcBorders>
              <w:top w:val="nil"/>
              <w:bottom w:val="nil"/>
            </w:tcBorders>
            <w:vAlign w:val="center"/>
          </w:tcPr>
          <w:p w14:paraId="4C9F46A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0.004</w:t>
            </w:r>
          </w:p>
        </w:tc>
      </w:tr>
      <w:tr w:rsidR="00D22D74" w:rsidRPr="00012771" w14:paraId="0E54A7CE" w14:textId="77777777" w:rsidTr="008068F3">
        <w:trPr>
          <w:trHeight w:val="57"/>
        </w:trPr>
        <w:tc>
          <w:tcPr>
            <w:tcW w:w="3261" w:type="dxa"/>
            <w:tcBorders>
              <w:top w:val="nil"/>
              <w:bottom w:val="nil"/>
            </w:tcBorders>
            <w:vAlign w:val="center"/>
          </w:tcPr>
          <w:p w14:paraId="046DB232"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No</w:t>
            </w:r>
          </w:p>
        </w:tc>
        <w:tc>
          <w:tcPr>
            <w:tcW w:w="1843" w:type="dxa"/>
            <w:tcBorders>
              <w:top w:val="nil"/>
              <w:bottom w:val="nil"/>
            </w:tcBorders>
            <w:vAlign w:val="center"/>
          </w:tcPr>
          <w:p w14:paraId="7F59DC16" w14:textId="07E0085B" w:rsidR="00D22D74" w:rsidRPr="00012771" w:rsidRDefault="00D22D74" w:rsidP="00012771">
            <w:pPr>
              <w:autoSpaceDE w:val="0"/>
              <w:autoSpaceDN w:val="0"/>
              <w:adjustRightInd w:val="0"/>
              <w:snapToGrid w:val="0"/>
              <w:spacing w:line="360" w:lineRule="auto"/>
              <w:jc w:val="left"/>
              <w:rPr>
                <w:rFonts w:ascii="Book Antiqua" w:eastAsia="宋体"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161</w:t>
            </w:r>
            <w:r w:rsidR="001D0DF8" w:rsidRPr="00012771">
              <w:rPr>
                <w:rFonts w:ascii="Book Antiqua" w:eastAsia="宋体" w:hAnsi="Book Antiqua" w:cs="Times New Roman"/>
                <w:color w:val="000000" w:themeColor="text1"/>
                <w:kern w:val="0"/>
                <w:sz w:val="24"/>
                <w:szCs w:val="24"/>
              </w:rPr>
              <w:t xml:space="preserve"> </w:t>
            </w:r>
            <w:r w:rsidRPr="00012771">
              <w:rPr>
                <w:rFonts w:ascii="Book Antiqua" w:eastAsia="宋体" w:hAnsi="Book Antiqua" w:cs="Times New Roman"/>
                <w:color w:val="000000" w:themeColor="text1"/>
                <w:kern w:val="0"/>
                <w:sz w:val="24"/>
                <w:szCs w:val="24"/>
              </w:rPr>
              <w:t>(42.3)</w:t>
            </w:r>
          </w:p>
        </w:tc>
        <w:tc>
          <w:tcPr>
            <w:tcW w:w="1559" w:type="dxa"/>
            <w:tcBorders>
              <w:top w:val="nil"/>
              <w:bottom w:val="nil"/>
            </w:tcBorders>
            <w:vAlign w:val="center"/>
          </w:tcPr>
          <w:p w14:paraId="355D337A"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125 (47.0)</w:t>
            </w:r>
          </w:p>
        </w:tc>
        <w:tc>
          <w:tcPr>
            <w:tcW w:w="1559" w:type="dxa"/>
            <w:tcBorders>
              <w:top w:val="nil"/>
              <w:bottom w:val="nil"/>
            </w:tcBorders>
            <w:vAlign w:val="center"/>
          </w:tcPr>
          <w:p w14:paraId="538C8FFC"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36 (31.3)</w:t>
            </w:r>
          </w:p>
        </w:tc>
        <w:tc>
          <w:tcPr>
            <w:tcW w:w="992" w:type="dxa"/>
            <w:tcBorders>
              <w:top w:val="nil"/>
              <w:bottom w:val="nil"/>
            </w:tcBorders>
            <w:vAlign w:val="center"/>
          </w:tcPr>
          <w:p w14:paraId="527C870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748F2323" w14:textId="77777777" w:rsidTr="008068F3">
        <w:trPr>
          <w:trHeight w:val="57"/>
        </w:trPr>
        <w:tc>
          <w:tcPr>
            <w:tcW w:w="3261" w:type="dxa"/>
            <w:tcBorders>
              <w:top w:val="nil"/>
              <w:bottom w:val="nil"/>
            </w:tcBorders>
            <w:vAlign w:val="center"/>
          </w:tcPr>
          <w:p w14:paraId="60B64D45"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Yes</w:t>
            </w:r>
          </w:p>
        </w:tc>
        <w:tc>
          <w:tcPr>
            <w:tcW w:w="1843" w:type="dxa"/>
            <w:tcBorders>
              <w:top w:val="nil"/>
              <w:bottom w:val="nil"/>
            </w:tcBorders>
            <w:vAlign w:val="center"/>
          </w:tcPr>
          <w:p w14:paraId="4CBF3C30" w14:textId="38AD516B" w:rsidR="00D22D74" w:rsidRPr="00012771" w:rsidRDefault="00D22D74" w:rsidP="00012771">
            <w:pPr>
              <w:autoSpaceDE w:val="0"/>
              <w:autoSpaceDN w:val="0"/>
              <w:adjustRightInd w:val="0"/>
              <w:snapToGrid w:val="0"/>
              <w:spacing w:line="360" w:lineRule="auto"/>
              <w:jc w:val="left"/>
              <w:rPr>
                <w:rFonts w:ascii="Book Antiqua" w:eastAsia="宋体"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220</w:t>
            </w:r>
            <w:r w:rsidR="001D0DF8" w:rsidRPr="00012771">
              <w:rPr>
                <w:rFonts w:ascii="Book Antiqua" w:eastAsia="宋体" w:hAnsi="Book Antiqua" w:cs="Times New Roman"/>
                <w:color w:val="000000" w:themeColor="text1"/>
                <w:kern w:val="0"/>
                <w:sz w:val="24"/>
                <w:szCs w:val="24"/>
              </w:rPr>
              <w:t xml:space="preserve"> </w:t>
            </w:r>
            <w:r w:rsidRPr="00012771">
              <w:rPr>
                <w:rFonts w:ascii="Book Antiqua" w:eastAsia="宋体" w:hAnsi="Book Antiqua" w:cs="Times New Roman"/>
                <w:color w:val="000000" w:themeColor="text1"/>
                <w:kern w:val="0"/>
                <w:sz w:val="24"/>
                <w:szCs w:val="24"/>
              </w:rPr>
              <w:t>(57.7)</w:t>
            </w:r>
          </w:p>
        </w:tc>
        <w:tc>
          <w:tcPr>
            <w:tcW w:w="1559" w:type="dxa"/>
            <w:tcBorders>
              <w:top w:val="nil"/>
              <w:bottom w:val="nil"/>
            </w:tcBorders>
            <w:vAlign w:val="center"/>
          </w:tcPr>
          <w:p w14:paraId="5F74DB65"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141 (53.0)</w:t>
            </w:r>
          </w:p>
        </w:tc>
        <w:tc>
          <w:tcPr>
            <w:tcW w:w="1559" w:type="dxa"/>
            <w:tcBorders>
              <w:top w:val="nil"/>
              <w:bottom w:val="nil"/>
            </w:tcBorders>
            <w:vAlign w:val="center"/>
          </w:tcPr>
          <w:p w14:paraId="2111A95B"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79 (68.7)</w:t>
            </w:r>
          </w:p>
        </w:tc>
        <w:tc>
          <w:tcPr>
            <w:tcW w:w="992" w:type="dxa"/>
            <w:tcBorders>
              <w:top w:val="nil"/>
              <w:bottom w:val="nil"/>
            </w:tcBorders>
            <w:vAlign w:val="center"/>
          </w:tcPr>
          <w:p w14:paraId="3D9ABE9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4C520B03" w14:textId="77777777" w:rsidTr="008068F3">
        <w:trPr>
          <w:trHeight w:val="57"/>
        </w:trPr>
        <w:tc>
          <w:tcPr>
            <w:tcW w:w="3261" w:type="dxa"/>
            <w:tcBorders>
              <w:top w:val="nil"/>
              <w:bottom w:val="nil"/>
            </w:tcBorders>
            <w:vAlign w:val="center"/>
          </w:tcPr>
          <w:p w14:paraId="3243E5F5"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lastRenderedPageBreak/>
              <w:t>Number of alarm symptoms</w:t>
            </w:r>
          </w:p>
        </w:tc>
        <w:tc>
          <w:tcPr>
            <w:tcW w:w="1843" w:type="dxa"/>
            <w:tcBorders>
              <w:top w:val="nil"/>
              <w:bottom w:val="nil"/>
            </w:tcBorders>
            <w:vAlign w:val="center"/>
          </w:tcPr>
          <w:p w14:paraId="71D9C5BD"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p>
        </w:tc>
        <w:tc>
          <w:tcPr>
            <w:tcW w:w="1559" w:type="dxa"/>
            <w:tcBorders>
              <w:top w:val="nil"/>
              <w:bottom w:val="nil"/>
            </w:tcBorders>
            <w:vAlign w:val="center"/>
          </w:tcPr>
          <w:p w14:paraId="4A83C66A"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p>
        </w:tc>
        <w:tc>
          <w:tcPr>
            <w:tcW w:w="1559" w:type="dxa"/>
            <w:tcBorders>
              <w:top w:val="nil"/>
              <w:bottom w:val="nil"/>
            </w:tcBorders>
            <w:vAlign w:val="center"/>
          </w:tcPr>
          <w:p w14:paraId="3C5FB9EF"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p>
        </w:tc>
        <w:tc>
          <w:tcPr>
            <w:tcW w:w="992" w:type="dxa"/>
            <w:tcBorders>
              <w:top w:val="nil"/>
              <w:bottom w:val="nil"/>
            </w:tcBorders>
            <w:vAlign w:val="center"/>
          </w:tcPr>
          <w:p w14:paraId="3F6CCF1B"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0.001</w:t>
            </w:r>
          </w:p>
        </w:tc>
      </w:tr>
      <w:tr w:rsidR="00D22D74" w:rsidRPr="00012771" w14:paraId="27CCB0C8" w14:textId="77777777" w:rsidTr="008068F3">
        <w:trPr>
          <w:trHeight w:val="57"/>
        </w:trPr>
        <w:tc>
          <w:tcPr>
            <w:tcW w:w="3261" w:type="dxa"/>
            <w:tcBorders>
              <w:top w:val="nil"/>
              <w:bottom w:val="nil"/>
            </w:tcBorders>
            <w:vAlign w:val="center"/>
          </w:tcPr>
          <w:p w14:paraId="027D4185"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0</w:t>
            </w:r>
          </w:p>
        </w:tc>
        <w:tc>
          <w:tcPr>
            <w:tcW w:w="1843" w:type="dxa"/>
            <w:tcBorders>
              <w:top w:val="nil"/>
              <w:bottom w:val="nil"/>
            </w:tcBorders>
            <w:vAlign w:val="center"/>
          </w:tcPr>
          <w:p w14:paraId="1A472D1D" w14:textId="585C55BB"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161</w:t>
            </w:r>
            <w:r w:rsidR="00707822" w:rsidRPr="00012771">
              <w:rPr>
                <w:rFonts w:ascii="Book Antiqua" w:eastAsiaTheme="majorEastAsia" w:hAnsi="Book Antiqua" w:cs="Times New Roman"/>
                <w:color w:val="000000" w:themeColor="text1"/>
                <w:kern w:val="0"/>
                <w:sz w:val="24"/>
                <w:szCs w:val="24"/>
              </w:rPr>
              <w:t xml:space="preserve"> </w:t>
            </w:r>
            <w:r w:rsidRPr="00012771">
              <w:rPr>
                <w:rFonts w:ascii="Book Antiqua" w:eastAsia="宋体" w:hAnsi="Book Antiqua" w:cs="Times New Roman"/>
                <w:color w:val="000000" w:themeColor="text1"/>
                <w:kern w:val="0"/>
                <w:sz w:val="24"/>
                <w:szCs w:val="24"/>
              </w:rPr>
              <w:t>(42.3)</w:t>
            </w:r>
          </w:p>
        </w:tc>
        <w:tc>
          <w:tcPr>
            <w:tcW w:w="1559" w:type="dxa"/>
            <w:tcBorders>
              <w:top w:val="nil"/>
              <w:bottom w:val="nil"/>
            </w:tcBorders>
            <w:vAlign w:val="center"/>
          </w:tcPr>
          <w:p w14:paraId="379A61F1"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125 (47.0)</w:t>
            </w:r>
          </w:p>
        </w:tc>
        <w:tc>
          <w:tcPr>
            <w:tcW w:w="1559" w:type="dxa"/>
            <w:tcBorders>
              <w:top w:val="nil"/>
              <w:bottom w:val="nil"/>
            </w:tcBorders>
            <w:vAlign w:val="center"/>
          </w:tcPr>
          <w:p w14:paraId="38AC3211"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36 (31.3)</w:t>
            </w:r>
          </w:p>
        </w:tc>
        <w:tc>
          <w:tcPr>
            <w:tcW w:w="992" w:type="dxa"/>
            <w:tcBorders>
              <w:top w:val="nil"/>
              <w:bottom w:val="nil"/>
            </w:tcBorders>
            <w:vAlign w:val="center"/>
          </w:tcPr>
          <w:p w14:paraId="41099602"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p>
        </w:tc>
      </w:tr>
      <w:tr w:rsidR="00D22D74" w:rsidRPr="00012771" w14:paraId="2C56AD79" w14:textId="77777777" w:rsidTr="008068F3">
        <w:trPr>
          <w:trHeight w:val="57"/>
        </w:trPr>
        <w:tc>
          <w:tcPr>
            <w:tcW w:w="3261" w:type="dxa"/>
            <w:tcBorders>
              <w:top w:val="nil"/>
              <w:bottom w:val="nil"/>
            </w:tcBorders>
            <w:vAlign w:val="center"/>
          </w:tcPr>
          <w:p w14:paraId="72A6AB44"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1</w:t>
            </w:r>
          </w:p>
        </w:tc>
        <w:tc>
          <w:tcPr>
            <w:tcW w:w="1843" w:type="dxa"/>
            <w:tcBorders>
              <w:top w:val="nil"/>
              <w:bottom w:val="nil"/>
            </w:tcBorders>
            <w:vAlign w:val="center"/>
          </w:tcPr>
          <w:p w14:paraId="7F053BE5" w14:textId="00EB27A3"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139</w:t>
            </w:r>
            <w:r w:rsidR="00707822" w:rsidRPr="00012771">
              <w:rPr>
                <w:rFonts w:ascii="Book Antiqua" w:eastAsiaTheme="majorEastAsia" w:hAnsi="Book Antiqua" w:cs="Times New Roman"/>
                <w:color w:val="000000" w:themeColor="text1"/>
                <w:kern w:val="0"/>
                <w:sz w:val="24"/>
                <w:szCs w:val="24"/>
              </w:rPr>
              <w:t xml:space="preserve"> </w:t>
            </w:r>
            <w:r w:rsidRPr="00012771">
              <w:rPr>
                <w:rFonts w:ascii="Book Antiqua" w:eastAsia="宋体" w:hAnsi="Book Antiqua" w:cs="Times New Roman"/>
                <w:color w:val="000000" w:themeColor="text1"/>
                <w:kern w:val="0"/>
                <w:sz w:val="24"/>
                <w:szCs w:val="24"/>
              </w:rPr>
              <w:t>(36.5)</w:t>
            </w:r>
          </w:p>
        </w:tc>
        <w:tc>
          <w:tcPr>
            <w:tcW w:w="1559" w:type="dxa"/>
            <w:tcBorders>
              <w:top w:val="nil"/>
              <w:bottom w:val="nil"/>
            </w:tcBorders>
            <w:vAlign w:val="center"/>
          </w:tcPr>
          <w:p w14:paraId="06D7CB7D"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96 (36.1)</w:t>
            </w:r>
          </w:p>
        </w:tc>
        <w:tc>
          <w:tcPr>
            <w:tcW w:w="1559" w:type="dxa"/>
            <w:tcBorders>
              <w:top w:val="nil"/>
              <w:bottom w:val="nil"/>
            </w:tcBorders>
            <w:vAlign w:val="center"/>
          </w:tcPr>
          <w:p w14:paraId="1FA6214D"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43 (37.4)</w:t>
            </w:r>
          </w:p>
        </w:tc>
        <w:tc>
          <w:tcPr>
            <w:tcW w:w="992" w:type="dxa"/>
            <w:tcBorders>
              <w:top w:val="nil"/>
              <w:bottom w:val="nil"/>
            </w:tcBorders>
            <w:vAlign w:val="center"/>
          </w:tcPr>
          <w:p w14:paraId="435844DD"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p>
        </w:tc>
      </w:tr>
      <w:tr w:rsidR="00D22D74" w:rsidRPr="00012771" w14:paraId="5CC62DEE" w14:textId="77777777" w:rsidTr="008068F3">
        <w:trPr>
          <w:trHeight w:val="57"/>
        </w:trPr>
        <w:tc>
          <w:tcPr>
            <w:tcW w:w="3261" w:type="dxa"/>
            <w:tcBorders>
              <w:top w:val="nil"/>
              <w:bottom w:val="nil"/>
            </w:tcBorders>
            <w:vAlign w:val="center"/>
          </w:tcPr>
          <w:p w14:paraId="1449D6F9"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2</w:t>
            </w:r>
          </w:p>
        </w:tc>
        <w:tc>
          <w:tcPr>
            <w:tcW w:w="1843" w:type="dxa"/>
            <w:tcBorders>
              <w:top w:val="nil"/>
              <w:bottom w:val="nil"/>
            </w:tcBorders>
            <w:vAlign w:val="center"/>
          </w:tcPr>
          <w:p w14:paraId="6FC8C407" w14:textId="29533F31"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59</w:t>
            </w:r>
            <w:r w:rsidR="00FE703D" w:rsidRPr="00012771">
              <w:rPr>
                <w:rFonts w:ascii="Book Antiqua" w:eastAsiaTheme="majorEastAsia" w:hAnsi="Book Antiqua" w:cs="Times New Roman"/>
                <w:color w:val="000000" w:themeColor="text1"/>
                <w:kern w:val="0"/>
                <w:sz w:val="24"/>
                <w:szCs w:val="24"/>
              </w:rPr>
              <w:t xml:space="preserve"> </w:t>
            </w:r>
            <w:r w:rsidRPr="00012771">
              <w:rPr>
                <w:rFonts w:ascii="Book Antiqua" w:eastAsia="宋体" w:hAnsi="Book Antiqua" w:cs="Times New Roman"/>
                <w:color w:val="000000" w:themeColor="text1"/>
                <w:kern w:val="0"/>
                <w:sz w:val="24"/>
                <w:szCs w:val="24"/>
              </w:rPr>
              <w:t>(15.5)</w:t>
            </w:r>
          </w:p>
        </w:tc>
        <w:tc>
          <w:tcPr>
            <w:tcW w:w="1559" w:type="dxa"/>
            <w:tcBorders>
              <w:top w:val="nil"/>
              <w:bottom w:val="nil"/>
            </w:tcBorders>
            <w:vAlign w:val="center"/>
          </w:tcPr>
          <w:p w14:paraId="04153BE1"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37 (13.9)</w:t>
            </w:r>
          </w:p>
        </w:tc>
        <w:tc>
          <w:tcPr>
            <w:tcW w:w="1559" w:type="dxa"/>
            <w:tcBorders>
              <w:top w:val="nil"/>
              <w:bottom w:val="nil"/>
            </w:tcBorders>
            <w:vAlign w:val="center"/>
          </w:tcPr>
          <w:p w14:paraId="3DA6D99D"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22 (19.1)</w:t>
            </w:r>
          </w:p>
        </w:tc>
        <w:tc>
          <w:tcPr>
            <w:tcW w:w="992" w:type="dxa"/>
            <w:tcBorders>
              <w:top w:val="nil"/>
              <w:bottom w:val="nil"/>
            </w:tcBorders>
            <w:vAlign w:val="center"/>
          </w:tcPr>
          <w:p w14:paraId="44F742B0"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p>
        </w:tc>
      </w:tr>
      <w:tr w:rsidR="00D22D74" w:rsidRPr="00012771" w14:paraId="1BDFEE49" w14:textId="77777777" w:rsidTr="008068F3">
        <w:trPr>
          <w:trHeight w:val="57"/>
        </w:trPr>
        <w:tc>
          <w:tcPr>
            <w:tcW w:w="3261" w:type="dxa"/>
            <w:tcBorders>
              <w:top w:val="nil"/>
              <w:bottom w:val="nil"/>
            </w:tcBorders>
            <w:vAlign w:val="center"/>
          </w:tcPr>
          <w:p w14:paraId="39DCF50E"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3</w:t>
            </w:r>
          </w:p>
        </w:tc>
        <w:tc>
          <w:tcPr>
            <w:tcW w:w="1843" w:type="dxa"/>
            <w:tcBorders>
              <w:top w:val="nil"/>
              <w:bottom w:val="nil"/>
            </w:tcBorders>
            <w:vAlign w:val="center"/>
          </w:tcPr>
          <w:p w14:paraId="6CB1DBA5" w14:textId="79AC0E0B"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18</w:t>
            </w:r>
            <w:r w:rsidR="00FE703D" w:rsidRPr="00012771">
              <w:rPr>
                <w:rFonts w:ascii="Book Antiqua" w:eastAsiaTheme="majorEastAsia" w:hAnsi="Book Antiqua" w:cs="Times New Roman"/>
                <w:color w:val="000000" w:themeColor="text1"/>
                <w:kern w:val="0"/>
                <w:sz w:val="24"/>
                <w:szCs w:val="24"/>
              </w:rPr>
              <w:t xml:space="preserve"> </w:t>
            </w:r>
            <w:r w:rsidRPr="00012771">
              <w:rPr>
                <w:rFonts w:ascii="Book Antiqua" w:eastAsia="宋体" w:hAnsi="Book Antiqua" w:cs="Times New Roman"/>
                <w:color w:val="000000" w:themeColor="text1"/>
                <w:kern w:val="0"/>
                <w:sz w:val="24"/>
                <w:szCs w:val="24"/>
              </w:rPr>
              <w:t>(4.7)</w:t>
            </w:r>
          </w:p>
        </w:tc>
        <w:tc>
          <w:tcPr>
            <w:tcW w:w="1559" w:type="dxa"/>
            <w:tcBorders>
              <w:top w:val="nil"/>
              <w:bottom w:val="nil"/>
            </w:tcBorders>
            <w:vAlign w:val="center"/>
          </w:tcPr>
          <w:p w14:paraId="7E4446AB"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7 (2.6)</w:t>
            </w:r>
          </w:p>
        </w:tc>
        <w:tc>
          <w:tcPr>
            <w:tcW w:w="1559" w:type="dxa"/>
            <w:tcBorders>
              <w:top w:val="nil"/>
              <w:bottom w:val="nil"/>
            </w:tcBorders>
            <w:vAlign w:val="center"/>
          </w:tcPr>
          <w:p w14:paraId="1C580689"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11 (9.6)</w:t>
            </w:r>
          </w:p>
        </w:tc>
        <w:tc>
          <w:tcPr>
            <w:tcW w:w="992" w:type="dxa"/>
            <w:tcBorders>
              <w:top w:val="nil"/>
              <w:bottom w:val="nil"/>
            </w:tcBorders>
            <w:vAlign w:val="center"/>
          </w:tcPr>
          <w:p w14:paraId="77FF6559"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p>
        </w:tc>
      </w:tr>
      <w:tr w:rsidR="00D22D74" w:rsidRPr="00012771" w14:paraId="121446CB" w14:textId="77777777" w:rsidTr="008068F3">
        <w:trPr>
          <w:trHeight w:val="57"/>
        </w:trPr>
        <w:tc>
          <w:tcPr>
            <w:tcW w:w="3261" w:type="dxa"/>
            <w:tcBorders>
              <w:top w:val="nil"/>
            </w:tcBorders>
            <w:vAlign w:val="center"/>
          </w:tcPr>
          <w:p w14:paraId="78C5302C"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4</w:t>
            </w:r>
          </w:p>
        </w:tc>
        <w:tc>
          <w:tcPr>
            <w:tcW w:w="1843" w:type="dxa"/>
            <w:tcBorders>
              <w:top w:val="nil"/>
            </w:tcBorders>
            <w:vAlign w:val="center"/>
          </w:tcPr>
          <w:p w14:paraId="3FD5F707" w14:textId="58A3B4A1"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4</w:t>
            </w:r>
            <w:r w:rsidR="00FE703D" w:rsidRPr="00012771">
              <w:rPr>
                <w:rFonts w:ascii="Book Antiqua" w:eastAsiaTheme="majorEastAsia" w:hAnsi="Book Antiqua" w:cs="Times New Roman"/>
                <w:color w:val="000000" w:themeColor="text1"/>
                <w:kern w:val="0"/>
                <w:sz w:val="24"/>
                <w:szCs w:val="24"/>
              </w:rPr>
              <w:t xml:space="preserve"> </w:t>
            </w:r>
            <w:r w:rsidRPr="00012771">
              <w:rPr>
                <w:rFonts w:ascii="Book Antiqua" w:eastAsia="宋体" w:hAnsi="Book Antiqua" w:cs="Times New Roman"/>
                <w:color w:val="000000" w:themeColor="text1"/>
                <w:kern w:val="0"/>
                <w:sz w:val="24"/>
                <w:szCs w:val="24"/>
              </w:rPr>
              <w:t>(1.0)</w:t>
            </w:r>
          </w:p>
        </w:tc>
        <w:tc>
          <w:tcPr>
            <w:tcW w:w="1559" w:type="dxa"/>
            <w:tcBorders>
              <w:top w:val="nil"/>
            </w:tcBorders>
            <w:vAlign w:val="center"/>
          </w:tcPr>
          <w:p w14:paraId="0E72A8E1"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1 (0.4)</w:t>
            </w:r>
          </w:p>
        </w:tc>
        <w:tc>
          <w:tcPr>
            <w:tcW w:w="1559" w:type="dxa"/>
            <w:tcBorders>
              <w:top w:val="nil"/>
            </w:tcBorders>
            <w:vAlign w:val="center"/>
          </w:tcPr>
          <w:p w14:paraId="5FC57157"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3 (2.6)</w:t>
            </w:r>
          </w:p>
        </w:tc>
        <w:tc>
          <w:tcPr>
            <w:tcW w:w="992" w:type="dxa"/>
            <w:tcBorders>
              <w:top w:val="nil"/>
            </w:tcBorders>
            <w:vAlign w:val="center"/>
          </w:tcPr>
          <w:p w14:paraId="3499F9E3"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p>
        </w:tc>
      </w:tr>
    </w:tbl>
    <w:bookmarkEnd w:id="126"/>
    <w:p w14:paraId="468D7760" w14:textId="2FEEDB84" w:rsidR="00D22D74" w:rsidRPr="00012771" w:rsidRDefault="00D22D74"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Values are expressed as the mean ± </w:t>
      </w:r>
      <w:r w:rsidR="0077025B" w:rsidRPr="00012771">
        <w:rPr>
          <w:rFonts w:ascii="Book Antiqua" w:hAnsi="Book Antiqua" w:cs="Times New Roman"/>
          <w:color w:val="000000" w:themeColor="text1"/>
          <w:kern w:val="0"/>
          <w:sz w:val="24"/>
          <w:szCs w:val="24"/>
        </w:rPr>
        <w:t>standard deviation</w:t>
      </w:r>
      <w:r w:rsidRPr="00012771">
        <w:rPr>
          <w:rFonts w:ascii="Book Antiqua" w:hAnsi="Book Antiqua" w:cs="Times New Roman"/>
          <w:color w:val="000000" w:themeColor="text1"/>
          <w:kern w:val="0"/>
          <w:sz w:val="24"/>
          <w:szCs w:val="24"/>
        </w:rPr>
        <w:t xml:space="preserve"> or </w:t>
      </w:r>
      <w:r w:rsidRPr="00012771">
        <w:rPr>
          <w:rFonts w:ascii="Book Antiqua" w:hAnsi="Book Antiqua" w:cs="Times New Roman"/>
          <w:i/>
          <w:iCs/>
          <w:color w:val="000000" w:themeColor="text1"/>
          <w:kern w:val="0"/>
          <w:sz w:val="24"/>
          <w:szCs w:val="24"/>
        </w:rPr>
        <w:t>n</w:t>
      </w:r>
      <w:r w:rsidRPr="00012771">
        <w:rPr>
          <w:rFonts w:ascii="Book Antiqua" w:hAnsi="Book Antiqua" w:cs="Times New Roman"/>
          <w:color w:val="000000" w:themeColor="text1"/>
          <w:kern w:val="0"/>
          <w:sz w:val="24"/>
          <w:szCs w:val="24"/>
        </w:rPr>
        <w:t xml:space="preserve"> (%)</w:t>
      </w:r>
      <w:r w:rsidR="00227C8C" w:rsidRPr="00012771">
        <w:rPr>
          <w:rFonts w:ascii="Book Antiqua" w:hAnsi="Book Antiqua" w:cs="Times New Roman"/>
          <w:color w:val="000000" w:themeColor="text1"/>
          <w:kern w:val="0"/>
          <w:sz w:val="24"/>
          <w:szCs w:val="24"/>
        </w:rPr>
        <w:t xml:space="preserve">. </w:t>
      </w:r>
      <w:r w:rsidRPr="00012771">
        <w:rPr>
          <w:rFonts w:ascii="Book Antiqua" w:hAnsi="Book Antiqua"/>
          <w:color w:val="000000" w:themeColor="text1"/>
          <w:kern w:val="0"/>
          <w:sz w:val="24"/>
          <w:szCs w:val="24"/>
        </w:rPr>
        <w:t>BMI:</w:t>
      </w:r>
      <w:r w:rsidRPr="00012771">
        <w:rPr>
          <w:rFonts w:ascii="Book Antiqua" w:hAnsi="Book Antiqua" w:cs="Times New Roman"/>
          <w:color w:val="000000" w:themeColor="text1"/>
          <w:kern w:val="0"/>
          <w:sz w:val="24"/>
          <w:szCs w:val="24"/>
        </w:rPr>
        <w:t xml:space="preserve"> </w:t>
      </w:r>
      <w:r w:rsidR="003357D0" w:rsidRPr="00012771">
        <w:rPr>
          <w:rFonts w:ascii="Book Antiqua" w:hAnsi="Book Antiqua" w:cs="Times New Roman"/>
          <w:color w:val="000000" w:themeColor="text1"/>
          <w:kern w:val="0"/>
          <w:sz w:val="24"/>
          <w:szCs w:val="24"/>
        </w:rPr>
        <w:t>B</w:t>
      </w:r>
      <w:r w:rsidRPr="00012771">
        <w:rPr>
          <w:rFonts w:ascii="Book Antiqua" w:hAnsi="Book Antiqua" w:cs="Times New Roman"/>
          <w:color w:val="000000" w:themeColor="text1"/>
          <w:kern w:val="0"/>
          <w:sz w:val="24"/>
          <w:szCs w:val="24"/>
        </w:rPr>
        <w:t>ody mass index</w:t>
      </w:r>
      <w:r w:rsidR="007D5D90"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 xml:space="preserve">M: </w:t>
      </w:r>
      <w:r w:rsidR="002A0AD6" w:rsidRPr="00012771">
        <w:rPr>
          <w:rFonts w:ascii="Book Antiqua" w:hAnsi="Book Antiqua" w:cs="Times New Roman"/>
          <w:color w:val="000000" w:themeColor="text1"/>
          <w:kern w:val="0"/>
          <w:sz w:val="24"/>
          <w:szCs w:val="24"/>
        </w:rPr>
        <w:t>M</w:t>
      </w:r>
      <w:r w:rsidRPr="00012771">
        <w:rPr>
          <w:rFonts w:ascii="Book Antiqua" w:hAnsi="Book Antiqua" w:cs="Times New Roman"/>
          <w:color w:val="000000" w:themeColor="text1"/>
          <w:kern w:val="0"/>
          <w:sz w:val="24"/>
          <w:szCs w:val="24"/>
        </w:rPr>
        <w:t>ale</w:t>
      </w:r>
      <w:r w:rsidR="007D5D90"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 xml:space="preserve">F: </w:t>
      </w:r>
      <w:r w:rsidR="007D6E85" w:rsidRPr="00012771">
        <w:rPr>
          <w:rFonts w:ascii="Book Antiqua" w:hAnsi="Book Antiqua" w:cs="Times New Roman"/>
          <w:color w:val="000000" w:themeColor="text1"/>
          <w:kern w:val="0"/>
          <w:sz w:val="24"/>
          <w:szCs w:val="24"/>
        </w:rPr>
        <w:t>F</w:t>
      </w:r>
      <w:r w:rsidRPr="00012771">
        <w:rPr>
          <w:rFonts w:ascii="Book Antiqua" w:hAnsi="Book Antiqua" w:cs="Times New Roman"/>
          <w:color w:val="000000" w:themeColor="text1"/>
          <w:kern w:val="0"/>
          <w:sz w:val="24"/>
          <w:szCs w:val="24"/>
        </w:rPr>
        <w:t>emale</w:t>
      </w:r>
      <w:r w:rsidR="00086246" w:rsidRPr="00012771">
        <w:rPr>
          <w:rFonts w:ascii="Book Antiqua" w:hAnsi="Book Antiqua" w:cs="Times New Roman"/>
          <w:color w:val="000000" w:themeColor="text1"/>
          <w:kern w:val="0"/>
          <w:sz w:val="24"/>
          <w:szCs w:val="24"/>
        </w:rPr>
        <w:t>; FD: Functional dyspepsia</w:t>
      </w:r>
      <w:r w:rsidR="00CD3BB1" w:rsidRPr="00012771">
        <w:rPr>
          <w:rFonts w:ascii="Book Antiqua" w:hAnsi="Book Antiqua" w:cs="Times New Roman"/>
          <w:color w:val="000000" w:themeColor="text1"/>
          <w:kern w:val="0"/>
          <w:sz w:val="24"/>
          <w:szCs w:val="24"/>
        </w:rPr>
        <w:t>.</w:t>
      </w:r>
    </w:p>
    <w:p w14:paraId="3C297A43" w14:textId="77777777" w:rsidR="00D22D74" w:rsidRPr="00012771" w:rsidRDefault="00D22D74" w:rsidP="00012771">
      <w:pPr>
        <w:snapToGrid w:val="0"/>
        <w:spacing w:line="360" w:lineRule="auto"/>
        <w:rPr>
          <w:rFonts w:ascii="Book Antiqua" w:hAnsi="Book Antiqua"/>
          <w:color w:val="000000" w:themeColor="text1"/>
          <w:sz w:val="24"/>
          <w:szCs w:val="24"/>
        </w:rPr>
      </w:pPr>
    </w:p>
    <w:p w14:paraId="0C67AC35" w14:textId="50DCB14D" w:rsidR="001A6FB2" w:rsidRPr="00012771" w:rsidRDefault="001A6FB2" w:rsidP="00012771">
      <w:pPr>
        <w:widowControl/>
        <w:snapToGrid w:val="0"/>
        <w:spacing w:line="360" w:lineRule="auto"/>
        <w:rPr>
          <w:rFonts w:ascii="Book Antiqua" w:hAnsi="Book Antiqua"/>
          <w:color w:val="000000" w:themeColor="text1"/>
          <w:sz w:val="24"/>
          <w:szCs w:val="24"/>
        </w:rPr>
      </w:pPr>
      <w:r w:rsidRPr="00012771">
        <w:rPr>
          <w:rFonts w:ascii="Book Antiqua" w:hAnsi="Book Antiqua"/>
          <w:color w:val="000000" w:themeColor="text1"/>
          <w:sz w:val="24"/>
          <w:szCs w:val="24"/>
        </w:rPr>
        <w:br w:type="page"/>
      </w:r>
    </w:p>
    <w:p w14:paraId="0FE9ABE1" w14:textId="60C1CE7B" w:rsidR="00D22D74" w:rsidRPr="00012771" w:rsidRDefault="00D22D74" w:rsidP="00012771">
      <w:pPr>
        <w:snapToGrid w:val="0"/>
        <w:spacing w:line="360" w:lineRule="auto"/>
        <w:rPr>
          <w:rFonts w:ascii="Book Antiqua" w:hAnsi="Book Antiqua" w:cs="TimesNewRomanPSMT"/>
          <w:b/>
          <w:bCs/>
          <w:color w:val="000000" w:themeColor="text1"/>
          <w:kern w:val="0"/>
          <w:sz w:val="24"/>
          <w:szCs w:val="24"/>
        </w:rPr>
      </w:pPr>
      <w:r w:rsidRPr="00012771">
        <w:rPr>
          <w:rFonts w:ascii="Book Antiqua" w:hAnsi="Book Antiqua" w:cs="Times New Roman"/>
          <w:b/>
          <w:bCs/>
          <w:color w:val="000000" w:themeColor="text1"/>
          <w:kern w:val="0"/>
          <w:sz w:val="24"/>
          <w:szCs w:val="24"/>
        </w:rPr>
        <w:lastRenderedPageBreak/>
        <w:t xml:space="preserve">Table 2 </w:t>
      </w:r>
      <w:r w:rsidRPr="00012771">
        <w:rPr>
          <w:rFonts w:ascii="Book Antiqua" w:hAnsi="Book Antiqua" w:cs="TimesNewRomanPSMT"/>
          <w:b/>
          <w:bCs/>
          <w:color w:val="000000" w:themeColor="text1"/>
          <w:kern w:val="0"/>
          <w:sz w:val="24"/>
          <w:szCs w:val="24"/>
        </w:rPr>
        <w:t xml:space="preserve">Univariate and multivariate analysis of various predictive variables for organic upper </w:t>
      </w:r>
      <w:r w:rsidR="00E25722" w:rsidRPr="00012771">
        <w:rPr>
          <w:rFonts w:ascii="Book Antiqua" w:hAnsi="Book Antiqua" w:cs="TimesNewRomanPSMT"/>
          <w:b/>
          <w:bCs/>
          <w:color w:val="000000" w:themeColor="text1"/>
          <w:kern w:val="0"/>
          <w:sz w:val="24"/>
          <w:szCs w:val="24"/>
        </w:rPr>
        <w:t>gastrointestinal</w:t>
      </w:r>
      <w:r w:rsidRPr="00012771">
        <w:rPr>
          <w:rFonts w:ascii="Book Antiqua" w:hAnsi="Book Antiqua" w:cs="TimesNewRomanPSMT"/>
          <w:b/>
          <w:bCs/>
          <w:color w:val="000000" w:themeColor="text1"/>
          <w:kern w:val="0"/>
          <w:sz w:val="24"/>
          <w:szCs w:val="24"/>
        </w:rPr>
        <w:t xml:space="preserve"> diseases</w:t>
      </w:r>
    </w:p>
    <w:tbl>
      <w:tblPr>
        <w:tblpPr w:leftFromText="181" w:rightFromText="181" w:vertAnchor="text" w:horzAnchor="margin" w:tblpXSpec="center" w:tblpY="1"/>
        <w:tblW w:w="11482" w:type="dxa"/>
        <w:tblBorders>
          <w:top w:val="single" w:sz="12" w:space="0" w:color="auto"/>
          <w:bottom w:val="single" w:sz="12" w:space="0" w:color="auto"/>
          <w:insideH w:val="single" w:sz="12" w:space="0" w:color="auto"/>
        </w:tblBorders>
        <w:tblLayout w:type="fixed"/>
        <w:tblLook w:val="04A0" w:firstRow="1" w:lastRow="0" w:firstColumn="1" w:lastColumn="0" w:noHBand="0" w:noVBand="1"/>
      </w:tblPr>
      <w:tblGrid>
        <w:gridCol w:w="3261"/>
        <w:gridCol w:w="1560"/>
        <w:gridCol w:w="1842"/>
        <w:gridCol w:w="1418"/>
        <w:gridCol w:w="850"/>
        <w:gridCol w:w="1418"/>
        <w:gridCol w:w="1133"/>
      </w:tblGrid>
      <w:tr w:rsidR="00824E6C" w:rsidRPr="00012771" w14:paraId="689A6109" w14:textId="77777777" w:rsidTr="008068F3">
        <w:trPr>
          <w:trHeight w:val="57"/>
        </w:trPr>
        <w:tc>
          <w:tcPr>
            <w:tcW w:w="3261" w:type="dxa"/>
            <w:vMerge w:val="restart"/>
            <w:vAlign w:val="center"/>
          </w:tcPr>
          <w:p w14:paraId="1273A25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color w:val="000000" w:themeColor="text1"/>
                <w:kern w:val="0"/>
                <w:sz w:val="24"/>
                <w:szCs w:val="24"/>
              </w:rPr>
              <w:t>Characteristics</w:t>
            </w:r>
          </w:p>
        </w:tc>
        <w:tc>
          <w:tcPr>
            <w:tcW w:w="1560" w:type="dxa"/>
            <w:vMerge w:val="restart"/>
            <w:vAlign w:val="center"/>
          </w:tcPr>
          <w:p w14:paraId="1BBBC80B" w14:textId="29C0947A" w:rsidR="00D22D74" w:rsidRPr="00012771" w:rsidRDefault="00946671" w:rsidP="00223BAC">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color w:val="000000" w:themeColor="text1"/>
                <w:kern w:val="0"/>
                <w:sz w:val="24"/>
                <w:szCs w:val="24"/>
              </w:rPr>
              <w:t>FD</w:t>
            </w:r>
            <w:r w:rsidR="00012771">
              <w:rPr>
                <w:rFonts w:ascii="Book Antiqua" w:hAnsi="Book Antiqua" w:cs="Times New Roman"/>
                <w:b/>
                <w:bCs/>
                <w:color w:val="000000" w:themeColor="text1"/>
                <w:kern w:val="0"/>
                <w:sz w:val="24"/>
                <w:szCs w:val="24"/>
              </w:rPr>
              <w:t>,</w:t>
            </w:r>
            <w:r w:rsidRPr="00012771">
              <w:rPr>
                <w:rFonts w:ascii="Book Antiqua" w:hAnsi="Book Antiqua" w:cs="Times New Roman"/>
                <w:b/>
                <w:bCs/>
                <w:color w:val="000000" w:themeColor="text1"/>
                <w:kern w:val="0"/>
                <w:sz w:val="24"/>
                <w:szCs w:val="24"/>
              </w:rPr>
              <w:t xml:space="preserve"> </w:t>
            </w:r>
            <w:r w:rsidR="00D22D74" w:rsidRPr="00012771">
              <w:rPr>
                <w:rFonts w:ascii="Book Antiqua" w:hAnsi="Book Antiqua" w:cs="Times New Roman"/>
                <w:b/>
                <w:bCs/>
                <w:i/>
                <w:iCs/>
                <w:color w:val="000000" w:themeColor="text1"/>
                <w:kern w:val="0"/>
                <w:sz w:val="24"/>
                <w:szCs w:val="24"/>
              </w:rPr>
              <w:t>n</w:t>
            </w:r>
            <w:r w:rsidR="00C32F53" w:rsidRPr="00012771">
              <w:rPr>
                <w:rFonts w:ascii="Book Antiqua" w:hAnsi="Book Antiqua" w:cs="Times New Roman"/>
                <w:b/>
                <w:bCs/>
                <w:color w:val="000000" w:themeColor="text1"/>
                <w:kern w:val="0"/>
                <w:sz w:val="24"/>
                <w:szCs w:val="24"/>
              </w:rPr>
              <w:t xml:space="preserve"> </w:t>
            </w:r>
            <w:r w:rsidR="00D22D74" w:rsidRPr="00012771">
              <w:rPr>
                <w:rFonts w:ascii="Book Antiqua" w:hAnsi="Book Antiqua" w:cs="Times New Roman"/>
                <w:b/>
                <w:bCs/>
                <w:color w:val="000000" w:themeColor="text1"/>
                <w:kern w:val="0"/>
                <w:sz w:val="24"/>
                <w:szCs w:val="24"/>
              </w:rPr>
              <w:t>=</w:t>
            </w:r>
            <w:r w:rsidR="00C32F53" w:rsidRPr="00012771">
              <w:rPr>
                <w:rFonts w:ascii="Book Antiqua" w:hAnsi="Book Antiqua" w:cs="Times New Roman"/>
                <w:b/>
                <w:bCs/>
                <w:color w:val="000000" w:themeColor="text1"/>
                <w:kern w:val="0"/>
                <w:sz w:val="24"/>
                <w:szCs w:val="24"/>
              </w:rPr>
              <w:t xml:space="preserve"> </w:t>
            </w:r>
            <w:r w:rsidR="00D22D74" w:rsidRPr="00012771">
              <w:rPr>
                <w:rFonts w:ascii="Book Antiqua" w:hAnsi="Book Antiqua" w:cs="Times New Roman"/>
                <w:b/>
                <w:bCs/>
                <w:color w:val="000000" w:themeColor="text1"/>
                <w:kern w:val="0"/>
                <w:sz w:val="24"/>
                <w:szCs w:val="24"/>
              </w:rPr>
              <w:t>266</w:t>
            </w:r>
          </w:p>
        </w:tc>
        <w:tc>
          <w:tcPr>
            <w:tcW w:w="1842" w:type="dxa"/>
            <w:vMerge w:val="restart"/>
            <w:vAlign w:val="center"/>
          </w:tcPr>
          <w:p w14:paraId="4F61398E" w14:textId="729F2A54" w:rsidR="00D22D74" w:rsidRPr="00012771" w:rsidRDefault="00946671"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color w:val="000000" w:themeColor="text1"/>
                <w:kern w:val="0"/>
                <w:sz w:val="24"/>
                <w:szCs w:val="24"/>
              </w:rPr>
              <w:t>Organic upper GI disease</w:t>
            </w:r>
            <w:r w:rsidR="00012771">
              <w:rPr>
                <w:rFonts w:ascii="Book Antiqua" w:hAnsi="Book Antiqua" w:cs="Times New Roman"/>
                <w:b/>
                <w:bCs/>
                <w:color w:val="000000" w:themeColor="text1"/>
                <w:kern w:val="0"/>
                <w:sz w:val="24"/>
                <w:szCs w:val="24"/>
              </w:rPr>
              <w:t>,</w:t>
            </w:r>
            <w:r w:rsidRPr="00012771">
              <w:rPr>
                <w:rFonts w:ascii="Book Antiqua" w:hAnsi="Book Antiqua" w:cs="Times New Roman"/>
                <w:b/>
                <w:bCs/>
                <w:color w:val="000000" w:themeColor="text1"/>
                <w:kern w:val="0"/>
                <w:sz w:val="24"/>
                <w:szCs w:val="24"/>
              </w:rPr>
              <w:t xml:space="preserve"> </w:t>
            </w:r>
            <w:r w:rsidR="00D22D74" w:rsidRPr="00012771">
              <w:rPr>
                <w:rFonts w:ascii="Book Antiqua" w:hAnsi="Book Antiqua" w:cs="Times New Roman"/>
                <w:b/>
                <w:bCs/>
                <w:i/>
                <w:iCs/>
                <w:color w:val="000000" w:themeColor="text1"/>
                <w:kern w:val="0"/>
                <w:sz w:val="24"/>
                <w:szCs w:val="24"/>
              </w:rPr>
              <w:t>n</w:t>
            </w:r>
            <w:r w:rsidR="00C32F53" w:rsidRPr="00012771">
              <w:rPr>
                <w:rFonts w:ascii="Book Antiqua" w:hAnsi="Book Antiqua" w:cs="Times New Roman"/>
                <w:b/>
                <w:bCs/>
                <w:color w:val="000000" w:themeColor="text1"/>
                <w:kern w:val="0"/>
                <w:sz w:val="24"/>
                <w:szCs w:val="24"/>
              </w:rPr>
              <w:t xml:space="preserve"> </w:t>
            </w:r>
            <w:r w:rsidR="00D22D74" w:rsidRPr="00012771">
              <w:rPr>
                <w:rFonts w:ascii="Book Antiqua" w:hAnsi="Book Antiqua" w:cs="Times New Roman"/>
                <w:b/>
                <w:bCs/>
                <w:color w:val="000000" w:themeColor="text1"/>
                <w:kern w:val="0"/>
                <w:sz w:val="24"/>
                <w:szCs w:val="24"/>
              </w:rPr>
              <w:t>=</w:t>
            </w:r>
            <w:r w:rsidR="00C32F53" w:rsidRPr="00012771">
              <w:rPr>
                <w:rFonts w:ascii="Book Antiqua" w:hAnsi="Book Antiqua" w:cs="Times New Roman"/>
                <w:b/>
                <w:bCs/>
                <w:color w:val="000000" w:themeColor="text1"/>
                <w:kern w:val="0"/>
                <w:sz w:val="24"/>
                <w:szCs w:val="24"/>
              </w:rPr>
              <w:t xml:space="preserve"> </w:t>
            </w:r>
            <w:r w:rsidR="00D22D74" w:rsidRPr="00012771">
              <w:rPr>
                <w:rFonts w:ascii="Book Antiqua" w:hAnsi="Book Antiqua" w:cs="Times New Roman"/>
                <w:b/>
                <w:bCs/>
                <w:color w:val="000000" w:themeColor="text1"/>
                <w:kern w:val="0"/>
                <w:sz w:val="24"/>
                <w:szCs w:val="24"/>
              </w:rPr>
              <w:t>24</w:t>
            </w:r>
          </w:p>
        </w:tc>
        <w:tc>
          <w:tcPr>
            <w:tcW w:w="1418" w:type="dxa"/>
            <w:tcBorders>
              <w:bottom w:val="single" w:sz="12" w:space="0" w:color="auto"/>
            </w:tcBorders>
            <w:vAlign w:val="center"/>
          </w:tcPr>
          <w:p w14:paraId="28B166D3" w14:textId="0C662001" w:rsidR="00D22D74" w:rsidRPr="00012771" w:rsidRDefault="00C32F53"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color w:val="000000" w:themeColor="text1"/>
                <w:kern w:val="0"/>
                <w:sz w:val="24"/>
                <w:szCs w:val="24"/>
              </w:rPr>
              <w:t>Univariate analysis</w:t>
            </w:r>
          </w:p>
        </w:tc>
        <w:tc>
          <w:tcPr>
            <w:tcW w:w="3401" w:type="dxa"/>
            <w:gridSpan w:val="3"/>
            <w:tcBorders>
              <w:bottom w:val="single" w:sz="12" w:space="0" w:color="auto"/>
            </w:tcBorders>
          </w:tcPr>
          <w:p w14:paraId="70182041" w14:textId="25940440" w:rsidR="00D22D74" w:rsidRPr="00012771" w:rsidRDefault="00946671"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color w:val="000000" w:themeColor="text1"/>
                <w:kern w:val="0"/>
                <w:sz w:val="24"/>
                <w:szCs w:val="24"/>
              </w:rPr>
              <w:t xml:space="preserve">Multivariate </w:t>
            </w:r>
            <w:r w:rsidR="00C32F53" w:rsidRPr="00012771">
              <w:rPr>
                <w:rFonts w:ascii="Book Antiqua" w:hAnsi="Book Antiqua" w:cs="Times New Roman"/>
                <w:b/>
                <w:bCs/>
                <w:color w:val="000000" w:themeColor="text1"/>
                <w:kern w:val="0"/>
                <w:sz w:val="24"/>
                <w:szCs w:val="24"/>
              </w:rPr>
              <w:t>analysis</w:t>
            </w:r>
          </w:p>
        </w:tc>
      </w:tr>
      <w:tr w:rsidR="00824E6C" w:rsidRPr="00012771" w14:paraId="0B655F28" w14:textId="77777777" w:rsidTr="008068F3">
        <w:trPr>
          <w:trHeight w:val="57"/>
        </w:trPr>
        <w:tc>
          <w:tcPr>
            <w:tcW w:w="3261" w:type="dxa"/>
            <w:vMerge/>
            <w:tcBorders>
              <w:bottom w:val="single" w:sz="12" w:space="0" w:color="auto"/>
            </w:tcBorders>
            <w:vAlign w:val="center"/>
          </w:tcPr>
          <w:p w14:paraId="0589873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p>
        </w:tc>
        <w:tc>
          <w:tcPr>
            <w:tcW w:w="1560" w:type="dxa"/>
            <w:vMerge/>
            <w:tcBorders>
              <w:bottom w:val="single" w:sz="12" w:space="0" w:color="auto"/>
            </w:tcBorders>
            <w:vAlign w:val="center"/>
          </w:tcPr>
          <w:p w14:paraId="08140C04" w14:textId="77777777" w:rsidR="00D22D74" w:rsidRPr="00012771" w:rsidRDefault="00D22D74" w:rsidP="00012771">
            <w:pPr>
              <w:autoSpaceDE w:val="0"/>
              <w:autoSpaceDN w:val="0"/>
              <w:adjustRightInd w:val="0"/>
              <w:snapToGrid w:val="0"/>
              <w:spacing w:line="360" w:lineRule="auto"/>
              <w:ind w:firstLineChars="150" w:firstLine="361"/>
              <w:jc w:val="left"/>
              <w:rPr>
                <w:rFonts w:ascii="Book Antiqua" w:hAnsi="Book Antiqua" w:cs="Times New Roman"/>
                <w:b/>
                <w:bCs/>
                <w:color w:val="000000" w:themeColor="text1"/>
                <w:kern w:val="0"/>
                <w:sz w:val="24"/>
                <w:szCs w:val="24"/>
              </w:rPr>
            </w:pPr>
          </w:p>
        </w:tc>
        <w:tc>
          <w:tcPr>
            <w:tcW w:w="1842" w:type="dxa"/>
            <w:vMerge/>
            <w:tcBorders>
              <w:bottom w:val="single" w:sz="12" w:space="0" w:color="auto"/>
            </w:tcBorders>
            <w:vAlign w:val="center"/>
          </w:tcPr>
          <w:p w14:paraId="041DA53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p>
        </w:tc>
        <w:tc>
          <w:tcPr>
            <w:tcW w:w="1418" w:type="dxa"/>
            <w:tcBorders>
              <w:bottom w:val="single" w:sz="12" w:space="0" w:color="auto"/>
            </w:tcBorders>
            <w:vAlign w:val="center"/>
          </w:tcPr>
          <w:p w14:paraId="1CA73736" w14:textId="4C827F17" w:rsidR="00D22D74" w:rsidRPr="00012771" w:rsidRDefault="00C32F53"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i/>
                <w:iCs/>
                <w:color w:val="000000" w:themeColor="text1"/>
                <w:kern w:val="0"/>
                <w:sz w:val="24"/>
                <w:szCs w:val="24"/>
              </w:rPr>
              <w:t>P</w:t>
            </w:r>
            <w:r w:rsidRPr="00012771">
              <w:rPr>
                <w:rFonts w:ascii="Book Antiqua" w:hAnsi="Book Antiqua" w:cs="Times New Roman"/>
                <w:b/>
                <w:bCs/>
                <w:color w:val="000000" w:themeColor="text1"/>
                <w:kern w:val="0"/>
                <w:sz w:val="24"/>
                <w:szCs w:val="24"/>
              </w:rPr>
              <w:t xml:space="preserve"> value</w:t>
            </w:r>
          </w:p>
        </w:tc>
        <w:tc>
          <w:tcPr>
            <w:tcW w:w="850" w:type="dxa"/>
            <w:tcBorders>
              <w:bottom w:val="single" w:sz="12" w:space="0" w:color="auto"/>
            </w:tcBorders>
            <w:vAlign w:val="center"/>
          </w:tcPr>
          <w:p w14:paraId="04D8F8F1" w14:textId="053051F9" w:rsidR="00D22D74" w:rsidRPr="00012771" w:rsidRDefault="00C32F53"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color w:val="000000" w:themeColor="text1"/>
                <w:kern w:val="0"/>
                <w:sz w:val="24"/>
                <w:szCs w:val="24"/>
              </w:rPr>
              <w:t>OR</w:t>
            </w:r>
          </w:p>
        </w:tc>
        <w:tc>
          <w:tcPr>
            <w:tcW w:w="1418" w:type="dxa"/>
            <w:tcBorders>
              <w:bottom w:val="single" w:sz="12" w:space="0" w:color="auto"/>
            </w:tcBorders>
            <w:vAlign w:val="center"/>
          </w:tcPr>
          <w:p w14:paraId="4261CAC6" w14:textId="1E8915A9" w:rsidR="00D22D74" w:rsidRPr="00012771" w:rsidRDefault="00C32F53"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color w:val="000000" w:themeColor="text1"/>
                <w:kern w:val="0"/>
                <w:sz w:val="24"/>
                <w:szCs w:val="24"/>
              </w:rPr>
              <w:t>95%</w:t>
            </w:r>
            <w:r w:rsidR="0077025B" w:rsidRPr="00012771">
              <w:rPr>
                <w:rFonts w:ascii="Book Antiqua" w:hAnsi="Book Antiqua" w:cs="Times New Roman"/>
                <w:b/>
                <w:bCs/>
                <w:color w:val="000000" w:themeColor="text1"/>
                <w:kern w:val="0"/>
                <w:sz w:val="24"/>
                <w:szCs w:val="24"/>
              </w:rPr>
              <w:t xml:space="preserve"> </w:t>
            </w:r>
            <w:r w:rsidRPr="00012771">
              <w:rPr>
                <w:rFonts w:ascii="Book Antiqua" w:hAnsi="Book Antiqua" w:cs="Times New Roman"/>
                <w:b/>
                <w:bCs/>
                <w:color w:val="000000" w:themeColor="text1"/>
                <w:kern w:val="0"/>
                <w:sz w:val="24"/>
                <w:szCs w:val="24"/>
              </w:rPr>
              <w:t>CI</w:t>
            </w:r>
          </w:p>
        </w:tc>
        <w:tc>
          <w:tcPr>
            <w:tcW w:w="1133" w:type="dxa"/>
            <w:tcBorders>
              <w:bottom w:val="single" w:sz="12" w:space="0" w:color="auto"/>
            </w:tcBorders>
            <w:vAlign w:val="center"/>
          </w:tcPr>
          <w:p w14:paraId="4E75770F" w14:textId="47B6B20F" w:rsidR="00D22D74" w:rsidRPr="00012771" w:rsidRDefault="00C32F53"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i/>
                <w:iCs/>
                <w:color w:val="000000" w:themeColor="text1"/>
                <w:kern w:val="0"/>
                <w:sz w:val="24"/>
                <w:szCs w:val="24"/>
              </w:rPr>
              <w:t>P</w:t>
            </w:r>
            <w:r w:rsidRPr="00012771">
              <w:rPr>
                <w:rFonts w:ascii="Book Antiqua" w:hAnsi="Book Antiqua" w:cs="Times New Roman"/>
                <w:b/>
                <w:bCs/>
                <w:color w:val="000000" w:themeColor="text1"/>
                <w:kern w:val="0"/>
                <w:sz w:val="24"/>
                <w:szCs w:val="24"/>
              </w:rPr>
              <w:t xml:space="preserve"> value</w:t>
            </w:r>
          </w:p>
        </w:tc>
      </w:tr>
      <w:tr w:rsidR="00824E6C" w:rsidRPr="00012771" w14:paraId="283B5FA6" w14:textId="77777777" w:rsidTr="008068F3">
        <w:trPr>
          <w:trHeight w:val="57"/>
        </w:trPr>
        <w:tc>
          <w:tcPr>
            <w:tcW w:w="3261" w:type="dxa"/>
            <w:tcBorders>
              <w:bottom w:val="nil"/>
            </w:tcBorders>
            <w:vAlign w:val="center"/>
          </w:tcPr>
          <w:p w14:paraId="4B0039CD" w14:textId="12FD4745"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Age </w:t>
            </w:r>
            <w:r w:rsidR="00012771">
              <w:rPr>
                <w:rFonts w:ascii="Book Antiqua" w:hAnsi="Book Antiqua" w:cs="Times New Roman"/>
                <w:color w:val="000000" w:themeColor="text1"/>
                <w:kern w:val="0"/>
                <w:sz w:val="24"/>
                <w:szCs w:val="24"/>
              </w:rPr>
              <w:t xml:space="preserve">in </w:t>
            </w:r>
            <w:proofErr w:type="spellStart"/>
            <w:r w:rsidRPr="00012771">
              <w:rPr>
                <w:rFonts w:ascii="Book Antiqua" w:hAnsi="Book Antiqua" w:cs="Times New Roman"/>
                <w:color w:val="000000" w:themeColor="text1"/>
                <w:kern w:val="0"/>
                <w:sz w:val="24"/>
                <w:szCs w:val="24"/>
              </w:rPr>
              <w:t>y</w:t>
            </w:r>
            <w:r w:rsidR="00012771">
              <w:rPr>
                <w:rFonts w:ascii="Book Antiqua" w:hAnsi="Book Antiqua" w:cs="Times New Roman"/>
                <w:color w:val="000000" w:themeColor="text1"/>
                <w:kern w:val="0"/>
                <w:sz w:val="24"/>
                <w:szCs w:val="24"/>
              </w:rPr>
              <w:t>r</w:t>
            </w:r>
            <w:proofErr w:type="spellEnd"/>
          </w:p>
        </w:tc>
        <w:tc>
          <w:tcPr>
            <w:tcW w:w="1560" w:type="dxa"/>
            <w:tcBorders>
              <w:bottom w:val="nil"/>
            </w:tcBorders>
            <w:vAlign w:val="center"/>
          </w:tcPr>
          <w:p w14:paraId="62B6571F"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49.6 ± 12.9</w:t>
            </w:r>
          </w:p>
        </w:tc>
        <w:tc>
          <w:tcPr>
            <w:tcW w:w="1842" w:type="dxa"/>
            <w:tcBorders>
              <w:bottom w:val="nil"/>
            </w:tcBorders>
            <w:vAlign w:val="center"/>
          </w:tcPr>
          <w:p w14:paraId="08391E73"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54.8 ± 14.8</w:t>
            </w:r>
          </w:p>
        </w:tc>
        <w:tc>
          <w:tcPr>
            <w:tcW w:w="1418" w:type="dxa"/>
            <w:tcBorders>
              <w:bottom w:val="nil"/>
            </w:tcBorders>
            <w:vAlign w:val="center"/>
          </w:tcPr>
          <w:p w14:paraId="1251E19F"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0.071</w:t>
            </w:r>
          </w:p>
        </w:tc>
        <w:tc>
          <w:tcPr>
            <w:tcW w:w="850" w:type="dxa"/>
            <w:tcBorders>
              <w:bottom w:val="nil"/>
            </w:tcBorders>
          </w:tcPr>
          <w:p w14:paraId="6A493AF2"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1.056</w:t>
            </w:r>
          </w:p>
        </w:tc>
        <w:tc>
          <w:tcPr>
            <w:tcW w:w="1418" w:type="dxa"/>
            <w:tcBorders>
              <w:bottom w:val="nil"/>
            </w:tcBorders>
          </w:tcPr>
          <w:p w14:paraId="166739DF"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1.012-1.101</w:t>
            </w:r>
          </w:p>
        </w:tc>
        <w:tc>
          <w:tcPr>
            <w:tcW w:w="1133" w:type="dxa"/>
            <w:tcBorders>
              <w:bottom w:val="nil"/>
            </w:tcBorders>
          </w:tcPr>
          <w:p w14:paraId="1123DF54"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0.012</w:t>
            </w:r>
          </w:p>
        </w:tc>
      </w:tr>
      <w:tr w:rsidR="00824E6C" w:rsidRPr="00012771" w14:paraId="7CF603D3" w14:textId="77777777" w:rsidTr="008068F3">
        <w:trPr>
          <w:trHeight w:val="57"/>
        </w:trPr>
        <w:tc>
          <w:tcPr>
            <w:tcW w:w="3261" w:type="dxa"/>
            <w:tcBorders>
              <w:top w:val="nil"/>
              <w:bottom w:val="nil"/>
            </w:tcBorders>
            <w:vAlign w:val="center"/>
          </w:tcPr>
          <w:p w14:paraId="08D13DBF" w14:textId="40D33E2C"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BMI</w:t>
            </w:r>
            <w:r w:rsidR="00012771">
              <w:rPr>
                <w:rFonts w:ascii="Book Antiqua" w:hAnsi="Book Antiqua" w:cs="Times New Roman"/>
                <w:color w:val="000000" w:themeColor="text1"/>
                <w:kern w:val="0"/>
                <w:sz w:val="24"/>
                <w:szCs w:val="24"/>
              </w:rPr>
              <w:t xml:space="preserve"> in</w:t>
            </w:r>
            <w:r w:rsidRPr="00012771">
              <w:rPr>
                <w:rFonts w:ascii="Book Antiqua" w:hAnsi="Book Antiqua" w:cs="Times New Roman"/>
                <w:color w:val="000000" w:themeColor="text1"/>
                <w:kern w:val="0"/>
                <w:sz w:val="24"/>
                <w:szCs w:val="24"/>
              </w:rPr>
              <w:t xml:space="preserve"> kg/m</w:t>
            </w:r>
            <w:r w:rsidRPr="00012771">
              <w:rPr>
                <w:rFonts w:ascii="Book Antiqua" w:hAnsi="Book Antiqua" w:cs="Times New Roman"/>
                <w:color w:val="000000" w:themeColor="text1"/>
                <w:kern w:val="0"/>
                <w:sz w:val="24"/>
                <w:szCs w:val="24"/>
                <w:vertAlign w:val="superscript"/>
              </w:rPr>
              <w:t>2</w:t>
            </w:r>
          </w:p>
        </w:tc>
        <w:tc>
          <w:tcPr>
            <w:tcW w:w="1560" w:type="dxa"/>
            <w:tcBorders>
              <w:top w:val="nil"/>
              <w:bottom w:val="nil"/>
            </w:tcBorders>
            <w:vAlign w:val="center"/>
          </w:tcPr>
          <w:p w14:paraId="5E3A8514"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21.9 ± 3.5</w:t>
            </w:r>
          </w:p>
        </w:tc>
        <w:tc>
          <w:tcPr>
            <w:tcW w:w="1842" w:type="dxa"/>
            <w:tcBorders>
              <w:top w:val="nil"/>
              <w:bottom w:val="nil"/>
            </w:tcBorders>
            <w:vAlign w:val="center"/>
          </w:tcPr>
          <w:p w14:paraId="06102F0E"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21.5 ± 2.1</w:t>
            </w:r>
          </w:p>
        </w:tc>
        <w:tc>
          <w:tcPr>
            <w:tcW w:w="1418" w:type="dxa"/>
            <w:tcBorders>
              <w:top w:val="nil"/>
              <w:bottom w:val="nil"/>
            </w:tcBorders>
            <w:vAlign w:val="center"/>
          </w:tcPr>
          <w:p w14:paraId="35E9D6F2"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0.635</w:t>
            </w:r>
          </w:p>
        </w:tc>
        <w:tc>
          <w:tcPr>
            <w:tcW w:w="850" w:type="dxa"/>
            <w:tcBorders>
              <w:top w:val="nil"/>
              <w:bottom w:val="nil"/>
            </w:tcBorders>
          </w:tcPr>
          <w:p w14:paraId="66E7D7DB"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6750D382"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22CF1219"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p>
        </w:tc>
      </w:tr>
      <w:tr w:rsidR="00824E6C" w:rsidRPr="00012771" w14:paraId="66D614E6" w14:textId="77777777" w:rsidTr="008068F3">
        <w:trPr>
          <w:trHeight w:val="57"/>
        </w:trPr>
        <w:tc>
          <w:tcPr>
            <w:tcW w:w="3261" w:type="dxa"/>
            <w:tcBorders>
              <w:top w:val="nil"/>
              <w:bottom w:val="nil"/>
            </w:tcBorders>
            <w:vAlign w:val="center"/>
          </w:tcPr>
          <w:p w14:paraId="04FD9F15" w14:textId="70454F9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Gender</w:t>
            </w:r>
            <w:r w:rsid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M/F</w:t>
            </w:r>
          </w:p>
        </w:tc>
        <w:tc>
          <w:tcPr>
            <w:tcW w:w="1560" w:type="dxa"/>
            <w:tcBorders>
              <w:top w:val="nil"/>
              <w:bottom w:val="nil"/>
            </w:tcBorders>
            <w:vAlign w:val="center"/>
          </w:tcPr>
          <w:p w14:paraId="10CC8BA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107/159</w:t>
            </w:r>
          </w:p>
        </w:tc>
        <w:tc>
          <w:tcPr>
            <w:tcW w:w="1842" w:type="dxa"/>
            <w:tcBorders>
              <w:top w:val="nil"/>
              <w:bottom w:val="nil"/>
            </w:tcBorders>
            <w:vAlign w:val="center"/>
          </w:tcPr>
          <w:p w14:paraId="121525E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10/14</w:t>
            </w:r>
          </w:p>
        </w:tc>
        <w:tc>
          <w:tcPr>
            <w:tcW w:w="1418" w:type="dxa"/>
            <w:tcBorders>
              <w:top w:val="nil"/>
              <w:bottom w:val="nil"/>
            </w:tcBorders>
            <w:vAlign w:val="center"/>
          </w:tcPr>
          <w:p w14:paraId="505D0D2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1.000</w:t>
            </w:r>
          </w:p>
        </w:tc>
        <w:tc>
          <w:tcPr>
            <w:tcW w:w="850" w:type="dxa"/>
            <w:tcBorders>
              <w:top w:val="nil"/>
              <w:bottom w:val="nil"/>
            </w:tcBorders>
          </w:tcPr>
          <w:p w14:paraId="1CCD738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10D5889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6AE4CE9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64470EA0" w14:textId="77777777" w:rsidTr="008068F3">
        <w:trPr>
          <w:trHeight w:val="57"/>
        </w:trPr>
        <w:tc>
          <w:tcPr>
            <w:tcW w:w="3261" w:type="dxa"/>
            <w:tcBorders>
              <w:top w:val="nil"/>
              <w:bottom w:val="nil"/>
            </w:tcBorders>
            <w:vAlign w:val="center"/>
          </w:tcPr>
          <w:p w14:paraId="3DECB59D" w14:textId="6BB21BF3"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Race</w:t>
            </w:r>
            <w:r w:rsidR="00012771">
              <w:rPr>
                <w:rFonts w:ascii="Book Antiqua" w:hAnsi="Book Antiqua" w:cs="Times New Roman"/>
                <w:color w:val="000000" w:themeColor="text1"/>
                <w:kern w:val="0"/>
                <w:sz w:val="24"/>
                <w:szCs w:val="24"/>
              </w:rPr>
              <w:t>,</w:t>
            </w:r>
            <w:r w:rsidR="00C32F53"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Han/</w:t>
            </w:r>
            <w:r w:rsidR="00012771">
              <w:rPr>
                <w:rFonts w:ascii="Book Antiqua" w:hAnsi="Book Antiqua" w:cs="Times New Roman"/>
                <w:color w:val="000000" w:themeColor="text1"/>
                <w:kern w:val="0"/>
                <w:sz w:val="24"/>
                <w:szCs w:val="24"/>
              </w:rPr>
              <w:t>m</w:t>
            </w:r>
            <w:r w:rsidRPr="00012771">
              <w:rPr>
                <w:rFonts w:ascii="Book Antiqua" w:hAnsi="Book Antiqua" w:cs="Times New Roman"/>
                <w:color w:val="000000" w:themeColor="text1"/>
                <w:kern w:val="0"/>
                <w:sz w:val="24"/>
                <w:szCs w:val="24"/>
              </w:rPr>
              <w:t>inority</w:t>
            </w:r>
          </w:p>
        </w:tc>
        <w:tc>
          <w:tcPr>
            <w:tcW w:w="1560" w:type="dxa"/>
            <w:tcBorders>
              <w:top w:val="nil"/>
              <w:bottom w:val="nil"/>
            </w:tcBorders>
            <w:vAlign w:val="center"/>
          </w:tcPr>
          <w:p w14:paraId="3D001DC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262/4</w:t>
            </w:r>
          </w:p>
        </w:tc>
        <w:tc>
          <w:tcPr>
            <w:tcW w:w="1842" w:type="dxa"/>
            <w:tcBorders>
              <w:top w:val="nil"/>
              <w:bottom w:val="nil"/>
            </w:tcBorders>
            <w:vAlign w:val="center"/>
          </w:tcPr>
          <w:p w14:paraId="4882472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24/0</w:t>
            </w:r>
          </w:p>
        </w:tc>
        <w:tc>
          <w:tcPr>
            <w:tcW w:w="1418" w:type="dxa"/>
            <w:tcBorders>
              <w:top w:val="nil"/>
              <w:bottom w:val="nil"/>
            </w:tcBorders>
            <w:vAlign w:val="center"/>
          </w:tcPr>
          <w:p w14:paraId="48F0C5C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1.000</w:t>
            </w:r>
          </w:p>
        </w:tc>
        <w:tc>
          <w:tcPr>
            <w:tcW w:w="850" w:type="dxa"/>
            <w:tcBorders>
              <w:top w:val="nil"/>
              <w:bottom w:val="nil"/>
            </w:tcBorders>
          </w:tcPr>
          <w:p w14:paraId="57DFA9D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 </w:t>
            </w:r>
          </w:p>
        </w:tc>
        <w:tc>
          <w:tcPr>
            <w:tcW w:w="1418" w:type="dxa"/>
            <w:tcBorders>
              <w:top w:val="nil"/>
              <w:bottom w:val="nil"/>
            </w:tcBorders>
          </w:tcPr>
          <w:p w14:paraId="3A82D14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47A3718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1185C9DA" w14:textId="77777777" w:rsidTr="008068F3">
        <w:trPr>
          <w:trHeight w:val="57"/>
        </w:trPr>
        <w:tc>
          <w:tcPr>
            <w:tcW w:w="3261" w:type="dxa"/>
            <w:tcBorders>
              <w:top w:val="nil"/>
              <w:bottom w:val="nil"/>
            </w:tcBorders>
            <w:vAlign w:val="center"/>
          </w:tcPr>
          <w:p w14:paraId="129FB36C" w14:textId="7F6D70D1"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Location</w:t>
            </w:r>
            <w:r w:rsidR="00012771">
              <w:rPr>
                <w:rFonts w:ascii="Book Antiqua" w:hAnsi="Book Antiqua" w:cs="Times New Roman"/>
                <w:color w:val="000000" w:themeColor="text1"/>
                <w:kern w:val="0"/>
                <w:sz w:val="24"/>
                <w:szCs w:val="24"/>
              </w:rPr>
              <w:t>,</w:t>
            </w:r>
            <w:r w:rsidR="00CA42F3"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Sha</w:t>
            </w:r>
            <w:r w:rsidR="00C32F53" w:rsidRPr="00012771">
              <w:rPr>
                <w:rFonts w:ascii="Book Antiqua" w:hAnsi="Book Antiqua" w:cs="Times New Roman"/>
                <w:color w:val="000000" w:themeColor="text1"/>
                <w:kern w:val="0"/>
                <w:sz w:val="24"/>
                <w:szCs w:val="24"/>
              </w:rPr>
              <w:t>a</w:t>
            </w:r>
            <w:r w:rsidRPr="00012771">
              <w:rPr>
                <w:rFonts w:ascii="Book Antiqua" w:hAnsi="Book Antiqua" w:cs="Times New Roman"/>
                <w:color w:val="000000" w:themeColor="text1"/>
                <w:kern w:val="0"/>
                <w:sz w:val="24"/>
                <w:szCs w:val="24"/>
              </w:rPr>
              <w:t>nxi/other</w:t>
            </w:r>
          </w:p>
        </w:tc>
        <w:tc>
          <w:tcPr>
            <w:tcW w:w="1560" w:type="dxa"/>
            <w:tcBorders>
              <w:top w:val="nil"/>
              <w:bottom w:val="nil"/>
            </w:tcBorders>
            <w:vAlign w:val="center"/>
          </w:tcPr>
          <w:p w14:paraId="13B2F0E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226/40</w:t>
            </w:r>
          </w:p>
        </w:tc>
        <w:tc>
          <w:tcPr>
            <w:tcW w:w="1842" w:type="dxa"/>
            <w:tcBorders>
              <w:top w:val="nil"/>
              <w:bottom w:val="nil"/>
            </w:tcBorders>
            <w:vAlign w:val="center"/>
          </w:tcPr>
          <w:p w14:paraId="52D0B05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19/5</w:t>
            </w:r>
          </w:p>
        </w:tc>
        <w:tc>
          <w:tcPr>
            <w:tcW w:w="1418" w:type="dxa"/>
            <w:tcBorders>
              <w:top w:val="nil"/>
              <w:bottom w:val="nil"/>
            </w:tcBorders>
            <w:vAlign w:val="center"/>
          </w:tcPr>
          <w:p w14:paraId="2B0B204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0.553</w:t>
            </w:r>
          </w:p>
        </w:tc>
        <w:tc>
          <w:tcPr>
            <w:tcW w:w="850" w:type="dxa"/>
            <w:tcBorders>
              <w:top w:val="nil"/>
              <w:bottom w:val="nil"/>
            </w:tcBorders>
          </w:tcPr>
          <w:p w14:paraId="64E20F9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4F7E19B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33AD118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0B4CDB70" w14:textId="77777777" w:rsidTr="008068F3">
        <w:trPr>
          <w:trHeight w:val="57"/>
        </w:trPr>
        <w:tc>
          <w:tcPr>
            <w:tcW w:w="3261" w:type="dxa"/>
            <w:tcBorders>
              <w:top w:val="nil"/>
              <w:bottom w:val="nil"/>
            </w:tcBorders>
            <w:vAlign w:val="center"/>
          </w:tcPr>
          <w:p w14:paraId="549D5BF4" w14:textId="4175B216"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Job</w:t>
            </w:r>
            <w:r w:rsidR="00CA42F3"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category</w:t>
            </w:r>
          </w:p>
        </w:tc>
        <w:tc>
          <w:tcPr>
            <w:tcW w:w="1560" w:type="dxa"/>
            <w:tcBorders>
              <w:top w:val="nil"/>
              <w:bottom w:val="nil"/>
            </w:tcBorders>
            <w:vAlign w:val="center"/>
          </w:tcPr>
          <w:p w14:paraId="33DD7C7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842" w:type="dxa"/>
            <w:tcBorders>
              <w:top w:val="nil"/>
              <w:bottom w:val="nil"/>
            </w:tcBorders>
            <w:vAlign w:val="center"/>
          </w:tcPr>
          <w:p w14:paraId="52FD302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vAlign w:val="center"/>
          </w:tcPr>
          <w:p w14:paraId="562E491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0.629</w:t>
            </w:r>
          </w:p>
        </w:tc>
        <w:tc>
          <w:tcPr>
            <w:tcW w:w="850" w:type="dxa"/>
            <w:tcBorders>
              <w:top w:val="nil"/>
              <w:bottom w:val="nil"/>
            </w:tcBorders>
          </w:tcPr>
          <w:p w14:paraId="48B63B1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12069FE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2330342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6D86A716" w14:textId="77777777" w:rsidTr="008068F3">
        <w:trPr>
          <w:trHeight w:val="57"/>
        </w:trPr>
        <w:tc>
          <w:tcPr>
            <w:tcW w:w="3261" w:type="dxa"/>
            <w:tcBorders>
              <w:top w:val="nil"/>
              <w:bottom w:val="nil"/>
            </w:tcBorders>
            <w:vAlign w:val="center"/>
          </w:tcPr>
          <w:p w14:paraId="1E8B1E6C"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Physical</w:t>
            </w:r>
          </w:p>
        </w:tc>
        <w:tc>
          <w:tcPr>
            <w:tcW w:w="1560" w:type="dxa"/>
            <w:tcBorders>
              <w:top w:val="nil"/>
              <w:bottom w:val="nil"/>
            </w:tcBorders>
            <w:vAlign w:val="center"/>
          </w:tcPr>
          <w:p w14:paraId="5A1ADAB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90 (33.8)</w:t>
            </w:r>
          </w:p>
        </w:tc>
        <w:tc>
          <w:tcPr>
            <w:tcW w:w="1842" w:type="dxa"/>
            <w:tcBorders>
              <w:top w:val="nil"/>
              <w:bottom w:val="nil"/>
            </w:tcBorders>
            <w:vAlign w:val="center"/>
          </w:tcPr>
          <w:p w14:paraId="5344A0C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8 (33.3)</w:t>
            </w:r>
          </w:p>
        </w:tc>
        <w:tc>
          <w:tcPr>
            <w:tcW w:w="1418" w:type="dxa"/>
            <w:tcBorders>
              <w:top w:val="nil"/>
              <w:bottom w:val="nil"/>
            </w:tcBorders>
            <w:vAlign w:val="center"/>
          </w:tcPr>
          <w:p w14:paraId="0AD7C78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130E87D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2F7D4DD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7520270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42466733" w14:textId="77777777" w:rsidTr="008068F3">
        <w:trPr>
          <w:trHeight w:val="57"/>
        </w:trPr>
        <w:tc>
          <w:tcPr>
            <w:tcW w:w="3261" w:type="dxa"/>
            <w:tcBorders>
              <w:top w:val="nil"/>
              <w:bottom w:val="nil"/>
            </w:tcBorders>
            <w:vAlign w:val="center"/>
          </w:tcPr>
          <w:p w14:paraId="61C4EBF4"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Mental</w:t>
            </w:r>
          </w:p>
        </w:tc>
        <w:tc>
          <w:tcPr>
            <w:tcW w:w="1560" w:type="dxa"/>
            <w:tcBorders>
              <w:top w:val="nil"/>
              <w:bottom w:val="nil"/>
            </w:tcBorders>
            <w:vAlign w:val="center"/>
          </w:tcPr>
          <w:p w14:paraId="5A9CDE4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67 (25.2)</w:t>
            </w:r>
          </w:p>
        </w:tc>
        <w:tc>
          <w:tcPr>
            <w:tcW w:w="1842" w:type="dxa"/>
            <w:tcBorders>
              <w:top w:val="nil"/>
              <w:bottom w:val="nil"/>
            </w:tcBorders>
            <w:vAlign w:val="center"/>
          </w:tcPr>
          <w:p w14:paraId="4F09616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 (16.7)</w:t>
            </w:r>
          </w:p>
        </w:tc>
        <w:tc>
          <w:tcPr>
            <w:tcW w:w="1418" w:type="dxa"/>
            <w:tcBorders>
              <w:top w:val="nil"/>
              <w:bottom w:val="nil"/>
            </w:tcBorders>
            <w:vAlign w:val="center"/>
          </w:tcPr>
          <w:p w14:paraId="35EA8B0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01E55B6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56EF29B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301F77D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0FEE32EF" w14:textId="77777777" w:rsidTr="008068F3">
        <w:trPr>
          <w:trHeight w:val="57"/>
        </w:trPr>
        <w:tc>
          <w:tcPr>
            <w:tcW w:w="3261" w:type="dxa"/>
            <w:tcBorders>
              <w:top w:val="nil"/>
              <w:bottom w:val="nil"/>
            </w:tcBorders>
            <w:vAlign w:val="center"/>
          </w:tcPr>
          <w:p w14:paraId="21F1EA6B"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Middle</w:t>
            </w:r>
          </w:p>
        </w:tc>
        <w:tc>
          <w:tcPr>
            <w:tcW w:w="1560" w:type="dxa"/>
            <w:tcBorders>
              <w:top w:val="nil"/>
              <w:bottom w:val="nil"/>
            </w:tcBorders>
            <w:vAlign w:val="center"/>
          </w:tcPr>
          <w:p w14:paraId="58BACB0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70 (26.3)</w:t>
            </w:r>
          </w:p>
        </w:tc>
        <w:tc>
          <w:tcPr>
            <w:tcW w:w="1842" w:type="dxa"/>
            <w:tcBorders>
              <w:top w:val="nil"/>
              <w:bottom w:val="nil"/>
            </w:tcBorders>
            <w:vAlign w:val="center"/>
          </w:tcPr>
          <w:p w14:paraId="110AF82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9 (37.5)</w:t>
            </w:r>
          </w:p>
        </w:tc>
        <w:tc>
          <w:tcPr>
            <w:tcW w:w="1418" w:type="dxa"/>
            <w:tcBorders>
              <w:top w:val="nil"/>
              <w:bottom w:val="nil"/>
            </w:tcBorders>
            <w:vAlign w:val="center"/>
          </w:tcPr>
          <w:p w14:paraId="6CDE9D4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33446D9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632DB1C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6B0A947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27CF5C78" w14:textId="77777777" w:rsidTr="008068F3">
        <w:trPr>
          <w:trHeight w:val="57"/>
        </w:trPr>
        <w:tc>
          <w:tcPr>
            <w:tcW w:w="3261" w:type="dxa"/>
            <w:tcBorders>
              <w:top w:val="nil"/>
              <w:bottom w:val="nil"/>
            </w:tcBorders>
            <w:vAlign w:val="center"/>
          </w:tcPr>
          <w:p w14:paraId="4024B9FD"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Retire</w:t>
            </w:r>
          </w:p>
        </w:tc>
        <w:tc>
          <w:tcPr>
            <w:tcW w:w="1560" w:type="dxa"/>
            <w:tcBorders>
              <w:top w:val="nil"/>
              <w:bottom w:val="nil"/>
            </w:tcBorders>
            <w:vAlign w:val="center"/>
          </w:tcPr>
          <w:p w14:paraId="5BFFFD7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39 (14.7)</w:t>
            </w:r>
          </w:p>
        </w:tc>
        <w:tc>
          <w:tcPr>
            <w:tcW w:w="1842" w:type="dxa"/>
            <w:tcBorders>
              <w:top w:val="nil"/>
              <w:bottom w:val="nil"/>
            </w:tcBorders>
            <w:vAlign w:val="center"/>
          </w:tcPr>
          <w:p w14:paraId="06ABC74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 (12.5)</w:t>
            </w:r>
          </w:p>
        </w:tc>
        <w:tc>
          <w:tcPr>
            <w:tcW w:w="1418" w:type="dxa"/>
            <w:tcBorders>
              <w:top w:val="nil"/>
              <w:bottom w:val="nil"/>
            </w:tcBorders>
            <w:vAlign w:val="center"/>
          </w:tcPr>
          <w:p w14:paraId="0708AAB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728AD41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52F8A3B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27ACB60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21033588" w14:textId="77777777" w:rsidTr="008068F3">
        <w:trPr>
          <w:trHeight w:val="57"/>
        </w:trPr>
        <w:tc>
          <w:tcPr>
            <w:tcW w:w="3261" w:type="dxa"/>
            <w:tcBorders>
              <w:top w:val="nil"/>
              <w:bottom w:val="nil"/>
            </w:tcBorders>
            <w:vAlign w:val="center"/>
          </w:tcPr>
          <w:p w14:paraId="591B371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Marriage </w:t>
            </w:r>
          </w:p>
        </w:tc>
        <w:tc>
          <w:tcPr>
            <w:tcW w:w="1560" w:type="dxa"/>
            <w:tcBorders>
              <w:top w:val="nil"/>
              <w:bottom w:val="nil"/>
            </w:tcBorders>
            <w:vAlign w:val="center"/>
          </w:tcPr>
          <w:p w14:paraId="041D62D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842" w:type="dxa"/>
            <w:tcBorders>
              <w:top w:val="nil"/>
              <w:bottom w:val="nil"/>
            </w:tcBorders>
            <w:vAlign w:val="center"/>
          </w:tcPr>
          <w:p w14:paraId="7665CB1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vAlign w:val="center"/>
          </w:tcPr>
          <w:p w14:paraId="3A2DFEC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0.136</w:t>
            </w:r>
          </w:p>
        </w:tc>
        <w:tc>
          <w:tcPr>
            <w:tcW w:w="850" w:type="dxa"/>
            <w:tcBorders>
              <w:top w:val="nil"/>
              <w:bottom w:val="nil"/>
            </w:tcBorders>
          </w:tcPr>
          <w:p w14:paraId="11944A8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00FCBB6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7AAEDA8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50557AB0" w14:textId="77777777" w:rsidTr="008068F3">
        <w:trPr>
          <w:trHeight w:val="57"/>
        </w:trPr>
        <w:tc>
          <w:tcPr>
            <w:tcW w:w="3261" w:type="dxa"/>
            <w:tcBorders>
              <w:top w:val="nil"/>
              <w:bottom w:val="nil"/>
            </w:tcBorders>
            <w:vAlign w:val="center"/>
          </w:tcPr>
          <w:p w14:paraId="13296D6A"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Never married</w:t>
            </w:r>
          </w:p>
        </w:tc>
        <w:tc>
          <w:tcPr>
            <w:tcW w:w="1560" w:type="dxa"/>
            <w:tcBorders>
              <w:top w:val="nil"/>
              <w:bottom w:val="nil"/>
            </w:tcBorders>
            <w:vAlign w:val="center"/>
          </w:tcPr>
          <w:p w14:paraId="3757282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13 (4.9)</w:t>
            </w:r>
          </w:p>
        </w:tc>
        <w:tc>
          <w:tcPr>
            <w:tcW w:w="1842" w:type="dxa"/>
            <w:tcBorders>
              <w:top w:val="nil"/>
              <w:bottom w:val="nil"/>
            </w:tcBorders>
            <w:vAlign w:val="center"/>
          </w:tcPr>
          <w:p w14:paraId="25ACB6F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 (12.5)</w:t>
            </w:r>
          </w:p>
        </w:tc>
        <w:tc>
          <w:tcPr>
            <w:tcW w:w="1418" w:type="dxa"/>
            <w:tcBorders>
              <w:top w:val="nil"/>
              <w:bottom w:val="nil"/>
            </w:tcBorders>
            <w:vAlign w:val="center"/>
          </w:tcPr>
          <w:p w14:paraId="6DF4D8A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6529841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04BC7FE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4E849BA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1E1E60BE" w14:textId="77777777" w:rsidTr="008068F3">
        <w:trPr>
          <w:trHeight w:val="57"/>
        </w:trPr>
        <w:tc>
          <w:tcPr>
            <w:tcW w:w="3261" w:type="dxa"/>
            <w:tcBorders>
              <w:top w:val="nil"/>
              <w:bottom w:val="nil"/>
            </w:tcBorders>
            <w:vAlign w:val="center"/>
          </w:tcPr>
          <w:p w14:paraId="7A50A446"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Married</w:t>
            </w:r>
          </w:p>
        </w:tc>
        <w:tc>
          <w:tcPr>
            <w:tcW w:w="1560" w:type="dxa"/>
            <w:tcBorders>
              <w:top w:val="nil"/>
              <w:bottom w:val="nil"/>
            </w:tcBorders>
            <w:vAlign w:val="center"/>
          </w:tcPr>
          <w:p w14:paraId="02BB18A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253 (95.1)</w:t>
            </w:r>
          </w:p>
        </w:tc>
        <w:tc>
          <w:tcPr>
            <w:tcW w:w="1842" w:type="dxa"/>
            <w:tcBorders>
              <w:top w:val="nil"/>
              <w:bottom w:val="nil"/>
            </w:tcBorders>
            <w:vAlign w:val="center"/>
          </w:tcPr>
          <w:p w14:paraId="5EAE797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21 (87.5)</w:t>
            </w:r>
          </w:p>
        </w:tc>
        <w:tc>
          <w:tcPr>
            <w:tcW w:w="1418" w:type="dxa"/>
            <w:tcBorders>
              <w:top w:val="nil"/>
              <w:bottom w:val="nil"/>
            </w:tcBorders>
            <w:vAlign w:val="center"/>
          </w:tcPr>
          <w:p w14:paraId="6675C0A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4E6D17B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4A33BF2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3E38A4F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5B4516EB" w14:textId="77777777" w:rsidTr="008068F3">
        <w:trPr>
          <w:trHeight w:val="57"/>
        </w:trPr>
        <w:tc>
          <w:tcPr>
            <w:tcW w:w="3261" w:type="dxa"/>
            <w:tcBorders>
              <w:top w:val="nil"/>
              <w:bottom w:val="nil"/>
            </w:tcBorders>
            <w:vAlign w:val="center"/>
          </w:tcPr>
          <w:p w14:paraId="0E7222E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Daily exercise</w:t>
            </w:r>
          </w:p>
        </w:tc>
        <w:tc>
          <w:tcPr>
            <w:tcW w:w="1560" w:type="dxa"/>
            <w:tcBorders>
              <w:top w:val="nil"/>
              <w:bottom w:val="nil"/>
            </w:tcBorders>
            <w:vAlign w:val="center"/>
          </w:tcPr>
          <w:p w14:paraId="4BB1D58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842" w:type="dxa"/>
            <w:tcBorders>
              <w:top w:val="nil"/>
              <w:bottom w:val="nil"/>
            </w:tcBorders>
            <w:vAlign w:val="center"/>
          </w:tcPr>
          <w:p w14:paraId="00588AB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vAlign w:val="center"/>
          </w:tcPr>
          <w:p w14:paraId="5FCD26B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0.128</w:t>
            </w:r>
          </w:p>
        </w:tc>
        <w:tc>
          <w:tcPr>
            <w:tcW w:w="850" w:type="dxa"/>
            <w:tcBorders>
              <w:top w:val="nil"/>
              <w:bottom w:val="nil"/>
            </w:tcBorders>
          </w:tcPr>
          <w:p w14:paraId="5C538E8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0C8FBAE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0102961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3B48267B" w14:textId="77777777" w:rsidTr="008068F3">
        <w:trPr>
          <w:trHeight w:val="57"/>
        </w:trPr>
        <w:tc>
          <w:tcPr>
            <w:tcW w:w="3261" w:type="dxa"/>
            <w:tcBorders>
              <w:top w:val="nil"/>
              <w:bottom w:val="nil"/>
            </w:tcBorders>
            <w:vAlign w:val="center"/>
          </w:tcPr>
          <w:p w14:paraId="048D2D69" w14:textId="2A98FA0D" w:rsidR="00D22D74" w:rsidRPr="00012771" w:rsidRDefault="0055173E"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&lt;</w:t>
            </w:r>
            <w:r w:rsidR="00C32F53"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1/2</w:t>
            </w:r>
            <w:r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h</w:t>
            </w:r>
          </w:p>
        </w:tc>
        <w:tc>
          <w:tcPr>
            <w:tcW w:w="1560" w:type="dxa"/>
            <w:tcBorders>
              <w:top w:val="nil"/>
              <w:bottom w:val="nil"/>
            </w:tcBorders>
            <w:vAlign w:val="center"/>
          </w:tcPr>
          <w:p w14:paraId="3713D3A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18 (6.8)</w:t>
            </w:r>
          </w:p>
        </w:tc>
        <w:tc>
          <w:tcPr>
            <w:tcW w:w="1842" w:type="dxa"/>
            <w:tcBorders>
              <w:top w:val="nil"/>
              <w:bottom w:val="nil"/>
            </w:tcBorders>
            <w:vAlign w:val="center"/>
          </w:tcPr>
          <w:p w14:paraId="0EAADA6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 (0)</w:t>
            </w:r>
          </w:p>
        </w:tc>
        <w:tc>
          <w:tcPr>
            <w:tcW w:w="1418" w:type="dxa"/>
            <w:tcBorders>
              <w:top w:val="nil"/>
              <w:bottom w:val="nil"/>
            </w:tcBorders>
            <w:vAlign w:val="center"/>
          </w:tcPr>
          <w:p w14:paraId="4B8A42A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122B6C8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26EEBCC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2FCBDF7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5737A064" w14:textId="77777777" w:rsidTr="008068F3">
        <w:trPr>
          <w:trHeight w:val="57"/>
        </w:trPr>
        <w:tc>
          <w:tcPr>
            <w:tcW w:w="3261" w:type="dxa"/>
            <w:tcBorders>
              <w:top w:val="nil"/>
              <w:bottom w:val="nil"/>
            </w:tcBorders>
            <w:vAlign w:val="center"/>
          </w:tcPr>
          <w:p w14:paraId="59F8FF25" w14:textId="248DFDDC"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1/2-1 h</w:t>
            </w:r>
          </w:p>
        </w:tc>
        <w:tc>
          <w:tcPr>
            <w:tcW w:w="1560" w:type="dxa"/>
            <w:tcBorders>
              <w:top w:val="nil"/>
              <w:bottom w:val="nil"/>
            </w:tcBorders>
            <w:vAlign w:val="center"/>
          </w:tcPr>
          <w:p w14:paraId="40610CB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69 (25.9)</w:t>
            </w:r>
          </w:p>
        </w:tc>
        <w:tc>
          <w:tcPr>
            <w:tcW w:w="1842" w:type="dxa"/>
            <w:tcBorders>
              <w:top w:val="nil"/>
              <w:bottom w:val="nil"/>
            </w:tcBorders>
            <w:vAlign w:val="center"/>
          </w:tcPr>
          <w:p w14:paraId="66311C3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 (12.5)</w:t>
            </w:r>
          </w:p>
        </w:tc>
        <w:tc>
          <w:tcPr>
            <w:tcW w:w="1418" w:type="dxa"/>
            <w:tcBorders>
              <w:top w:val="nil"/>
              <w:bottom w:val="nil"/>
            </w:tcBorders>
            <w:vAlign w:val="center"/>
          </w:tcPr>
          <w:p w14:paraId="05139CF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5C7920F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2DF2AC4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51C6EB2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2655489E" w14:textId="77777777" w:rsidTr="008068F3">
        <w:trPr>
          <w:trHeight w:val="57"/>
        </w:trPr>
        <w:tc>
          <w:tcPr>
            <w:tcW w:w="3261" w:type="dxa"/>
            <w:tcBorders>
              <w:top w:val="nil"/>
              <w:bottom w:val="nil"/>
            </w:tcBorders>
            <w:vAlign w:val="center"/>
          </w:tcPr>
          <w:p w14:paraId="0C10EDC7" w14:textId="35B5A914"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w:t>
            </w:r>
            <w:r w:rsidR="00D31D9F" w:rsidRPr="00012771">
              <w:rPr>
                <w:rFonts w:ascii="Book Antiqua"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2 h</w:t>
            </w:r>
          </w:p>
        </w:tc>
        <w:tc>
          <w:tcPr>
            <w:tcW w:w="1560" w:type="dxa"/>
            <w:tcBorders>
              <w:top w:val="nil"/>
              <w:bottom w:val="nil"/>
            </w:tcBorders>
            <w:vAlign w:val="center"/>
          </w:tcPr>
          <w:p w14:paraId="007EAFC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35 (13.2)</w:t>
            </w:r>
          </w:p>
        </w:tc>
        <w:tc>
          <w:tcPr>
            <w:tcW w:w="1842" w:type="dxa"/>
            <w:tcBorders>
              <w:top w:val="nil"/>
              <w:bottom w:val="nil"/>
            </w:tcBorders>
            <w:vAlign w:val="center"/>
          </w:tcPr>
          <w:p w14:paraId="172A3FE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6 (25.0)</w:t>
            </w:r>
          </w:p>
        </w:tc>
        <w:tc>
          <w:tcPr>
            <w:tcW w:w="1418" w:type="dxa"/>
            <w:tcBorders>
              <w:top w:val="nil"/>
              <w:bottom w:val="nil"/>
            </w:tcBorders>
            <w:vAlign w:val="center"/>
          </w:tcPr>
          <w:p w14:paraId="4AE18BB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49BA66F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0F0D657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0FFADF4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2C922CB7" w14:textId="77777777" w:rsidTr="008068F3">
        <w:trPr>
          <w:trHeight w:val="57"/>
        </w:trPr>
        <w:tc>
          <w:tcPr>
            <w:tcW w:w="3261" w:type="dxa"/>
            <w:tcBorders>
              <w:top w:val="nil"/>
              <w:bottom w:val="nil"/>
            </w:tcBorders>
            <w:vAlign w:val="center"/>
          </w:tcPr>
          <w:p w14:paraId="30CF9F5B" w14:textId="71F7CD02" w:rsidR="00D22D74" w:rsidRPr="00012771" w:rsidRDefault="0055173E"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&gt;</w:t>
            </w:r>
            <w:r w:rsidR="00C32F53"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2 h</w:t>
            </w:r>
          </w:p>
        </w:tc>
        <w:tc>
          <w:tcPr>
            <w:tcW w:w="1560" w:type="dxa"/>
            <w:tcBorders>
              <w:top w:val="nil"/>
              <w:bottom w:val="nil"/>
            </w:tcBorders>
            <w:vAlign w:val="center"/>
          </w:tcPr>
          <w:p w14:paraId="2821244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144 (54.1)</w:t>
            </w:r>
          </w:p>
        </w:tc>
        <w:tc>
          <w:tcPr>
            <w:tcW w:w="1842" w:type="dxa"/>
            <w:tcBorders>
              <w:top w:val="nil"/>
              <w:bottom w:val="nil"/>
            </w:tcBorders>
            <w:vAlign w:val="center"/>
          </w:tcPr>
          <w:p w14:paraId="1A787BF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15 (62.5)</w:t>
            </w:r>
          </w:p>
        </w:tc>
        <w:tc>
          <w:tcPr>
            <w:tcW w:w="1418" w:type="dxa"/>
            <w:tcBorders>
              <w:top w:val="nil"/>
              <w:bottom w:val="nil"/>
            </w:tcBorders>
            <w:vAlign w:val="center"/>
          </w:tcPr>
          <w:p w14:paraId="1B37E4C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4A51904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3618945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67FE947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6A8BF465" w14:textId="77777777" w:rsidTr="008068F3">
        <w:trPr>
          <w:trHeight w:val="57"/>
        </w:trPr>
        <w:tc>
          <w:tcPr>
            <w:tcW w:w="3261" w:type="dxa"/>
            <w:tcBorders>
              <w:top w:val="nil"/>
              <w:bottom w:val="nil"/>
            </w:tcBorders>
            <w:vAlign w:val="center"/>
          </w:tcPr>
          <w:p w14:paraId="7ECA24A5" w14:textId="2728B7BF"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Spicy</w:t>
            </w:r>
            <w:r w:rsidR="0055173E"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food</w:t>
            </w:r>
          </w:p>
        </w:tc>
        <w:tc>
          <w:tcPr>
            <w:tcW w:w="1560" w:type="dxa"/>
            <w:tcBorders>
              <w:top w:val="nil"/>
              <w:bottom w:val="nil"/>
            </w:tcBorders>
            <w:vAlign w:val="center"/>
          </w:tcPr>
          <w:p w14:paraId="2BECC8AD" w14:textId="31564035"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145</w:t>
            </w:r>
            <w:r w:rsidR="003A0FFA"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(54.5)</w:t>
            </w:r>
          </w:p>
        </w:tc>
        <w:tc>
          <w:tcPr>
            <w:tcW w:w="1842" w:type="dxa"/>
            <w:tcBorders>
              <w:top w:val="nil"/>
              <w:bottom w:val="nil"/>
            </w:tcBorders>
            <w:vAlign w:val="center"/>
          </w:tcPr>
          <w:p w14:paraId="35DB5CB4" w14:textId="1E8A0E60"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14</w:t>
            </w:r>
            <w:r w:rsidR="003A0FFA"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(58.3)</w:t>
            </w:r>
          </w:p>
        </w:tc>
        <w:tc>
          <w:tcPr>
            <w:tcW w:w="1418" w:type="dxa"/>
            <w:tcBorders>
              <w:top w:val="nil"/>
              <w:bottom w:val="nil"/>
            </w:tcBorders>
            <w:vAlign w:val="center"/>
          </w:tcPr>
          <w:p w14:paraId="3B8046A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0.719</w:t>
            </w:r>
          </w:p>
        </w:tc>
        <w:tc>
          <w:tcPr>
            <w:tcW w:w="850" w:type="dxa"/>
            <w:tcBorders>
              <w:top w:val="nil"/>
              <w:bottom w:val="nil"/>
            </w:tcBorders>
          </w:tcPr>
          <w:p w14:paraId="43231F4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3574B46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593893D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76A11442" w14:textId="77777777" w:rsidTr="008068F3">
        <w:trPr>
          <w:trHeight w:val="57"/>
        </w:trPr>
        <w:tc>
          <w:tcPr>
            <w:tcW w:w="3261" w:type="dxa"/>
            <w:tcBorders>
              <w:top w:val="nil"/>
              <w:bottom w:val="nil"/>
            </w:tcBorders>
            <w:vAlign w:val="center"/>
          </w:tcPr>
          <w:p w14:paraId="162BB25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Smoking</w:t>
            </w:r>
          </w:p>
        </w:tc>
        <w:tc>
          <w:tcPr>
            <w:tcW w:w="1560" w:type="dxa"/>
            <w:tcBorders>
              <w:top w:val="nil"/>
              <w:bottom w:val="nil"/>
            </w:tcBorders>
            <w:vAlign w:val="center"/>
          </w:tcPr>
          <w:p w14:paraId="2566744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842" w:type="dxa"/>
            <w:tcBorders>
              <w:top w:val="nil"/>
              <w:bottom w:val="nil"/>
            </w:tcBorders>
            <w:vAlign w:val="center"/>
          </w:tcPr>
          <w:p w14:paraId="668871A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vAlign w:val="center"/>
          </w:tcPr>
          <w:p w14:paraId="1B7C2E8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0.024</w:t>
            </w:r>
          </w:p>
        </w:tc>
        <w:tc>
          <w:tcPr>
            <w:tcW w:w="850" w:type="dxa"/>
            <w:tcBorders>
              <w:top w:val="nil"/>
              <w:bottom w:val="nil"/>
            </w:tcBorders>
          </w:tcPr>
          <w:p w14:paraId="06114F8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6125A6A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7C76DA4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2B298DF1" w14:textId="77777777" w:rsidTr="008068F3">
        <w:trPr>
          <w:trHeight w:val="57"/>
        </w:trPr>
        <w:tc>
          <w:tcPr>
            <w:tcW w:w="3261" w:type="dxa"/>
            <w:tcBorders>
              <w:top w:val="nil"/>
              <w:bottom w:val="nil"/>
            </w:tcBorders>
            <w:vAlign w:val="center"/>
          </w:tcPr>
          <w:p w14:paraId="1C931DFE" w14:textId="1EF9DA63" w:rsidR="00D22D74" w:rsidRPr="00012771" w:rsidRDefault="0055173E"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&lt;</w:t>
            </w:r>
            <w:r w:rsidR="00C32F53"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half pack a day</w:t>
            </w:r>
          </w:p>
        </w:tc>
        <w:tc>
          <w:tcPr>
            <w:tcW w:w="1560" w:type="dxa"/>
            <w:tcBorders>
              <w:top w:val="nil"/>
              <w:bottom w:val="nil"/>
            </w:tcBorders>
            <w:vAlign w:val="center"/>
          </w:tcPr>
          <w:p w14:paraId="52F2500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235 (88.3)</w:t>
            </w:r>
          </w:p>
        </w:tc>
        <w:tc>
          <w:tcPr>
            <w:tcW w:w="1842" w:type="dxa"/>
            <w:tcBorders>
              <w:top w:val="nil"/>
              <w:bottom w:val="nil"/>
            </w:tcBorders>
            <w:vAlign w:val="center"/>
          </w:tcPr>
          <w:p w14:paraId="34F5ADB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17 (70.8)</w:t>
            </w:r>
          </w:p>
        </w:tc>
        <w:tc>
          <w:tcPr>
            <w:tcW w:w="1418" w:type="dxa"/>
            <w:tcBorders>
              <w:top w:val="nil"/>
              <w:bottom w:val="nil"/>
            </w:tcBorders>
            <w:vAlign w:val="center"/>
          </w:tcPr>
          <w:p w14:paraId="5016C2D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p>
        </w:tc>
        <w:tc>
          <w:tcPr>
            <w:tcW w:w="850" w:type="dxa"/>
            <w:tcBorders>
              <w:top w:val="nil"/>
              <w:bottom w:val="nil"/>
            </w:tcBorders>
          </w:tcPr>
          <w:p w14:paraId="143C844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70AB3BA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741D82A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64553D5C" w14:textId="77777777" w:rsidTr="008068F3">
        <w:trPr>
          <w:trHeight w:val="57"/>
        </w:trPr>
        <w:tc>
          <w:tcPr>
            <w:tcW w:w="3261" w:type="dxa"/>
            <w:tcBorders>
              <w:top w:val="nil"/>
              <w:bottom w:val="nil"/>
            </w:tcBorders>
            <w:vAlign w:val="center"/>
          </w:tcPr>
          <w:p w14:paraId="74373196" w14:textId="609E78F1" w:rsidR="00D22D74" w:rsidRPr="00012771" w:rsidRDefault="0055173E"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&gt;</w:t>
            </w:r>
            <w:r w:rsidR="00C32F53"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half pack a day</w:t>
            </w:r>
          </w:p>
        </w:tc>
        <w:tc>
          <w:tcPr>
            <w:tcW w:w="1560" w:type="dxa"/>
            <w:tcBorders>
              <w:top w:val="nil"/>
              <w:bottom w:val="nil"/>
            </w:tcBorders>
            <w:vAlign w:val="center"/>
          </w:tcPr>
          <w:p w14:paraId="04763BE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31 (11.7)</w:t>
            </w:r>
          </w:p>
        </w:tc>
        <w:tc>
          <w:tcPr>
            <w:tcW w:w="1842" w:type="dxa"/>
            <w:tcBorders>
              <w:top w:val="nil"/>
              <w:bottom w:val="nil"/>
            </w:tcBorders>
            <w:vAlign w:val="center"/>
          </w:tcPr>
          <w:p w14:paraId="46E5FDC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 (29.2)</w:t>
            </w:r>
          </w:p>
        </w:tc>
        <w:tc>
          <w:tcPr>
            <w:tcW w:w="1418" w:type="dxa"/>
            <w:tcBorders>
              <w:top w:val="nil"/>
              <w:bottom w:val="nil"/>
            </w:tcBorders>
            <w:vAlign w:val="center"/>
          </w:tcPr>
          <w:p w14:paraId="0046108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p>
        </w:tc>
        <w:tc>
          <w:tcPr>
            <w:tcW w:w="850" w:type="dxa"/>
            <w:tcBorders>
              <w:top w:val="nil"/>
              <w:bottom w:val="nil"/>
            </w:tcBorders>
          </w:tcPr>
          <w:p w14:paraId="1AF5560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4.714</w:t>
            </w:r>
          </w:p>
        </w:tc>
        <w:tc>
          <w:tcPr>
            <w:tcW w:w="1418" w:type="dxa"/>
            <w:tcBorders>
              <w:top w:val="nil"/>
              <w:bottom w:val="nil"/>
            </w:tcBorders>
          </w:tcPr>
          <w:p w14:paraId="50F2007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1.569-14.16</w:t>
            </w:r>
          </w:p>
        </w:tc>
        <w:tc>
          <w:tcPr>
            <w:tcW w:w="1133" w:type="dxa"/>
            <w:tcBorders>
              <w:top w:val="nil"/>
              <w:bottom w:val="nil"/>
            </w:tcBorders>
          </w:tcPr>
          <w:p w14:paraId="6F09C19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0.006</w:t>
            </w:r>
          </w:p>
        </w:tc>
      </w:tr>
      <w:tr w:rsidR="00824E6C" w:rsidRPr="00012771" w14:paraId="3292684B" w14:textId="77777777" w:rsidTr="008068F3">
        <w:trPr>
          <w:trHeight w:val="57"/>
        </w:trPr>
        <w:tc>
          <w:tcPr>
            <w:tcW w:w="3261" w:type="dxa"/>
            <w:tcBorders>
              <w:top w:val="nil"/>
              <w:bottom w:val="nil"/>
            </w:tcBorders>
            <w:vAlign w:val="center"/>
          </w:tcPr>
          <w:p w14:paraId="351FDB8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Alcohol</w:t>
            </w:r>
          </w:p>
        </w:tc>
        <w:tc>
          <w:tcPr>
            <w:tcW w:w="1560" w:type="dxa"/>
            <w:tcBorders>
              <w:top w:val="nil"/>
              <w:bottom w:val="nil"/>
            </w:tcBorders>
            <w:vAlign w:val="center"/>
          </w:tcPr>
          <w:p w14:paraId="22365DA2" w14:textId="0F0AF226"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50</w:t>
            </w:r>
            <w:r w:rsidR="001D0DF8"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(18.8)</w:t>
            </w:r>
          </w:p>
        </w:tc>
        <w:tc>
          <w:tcPr>
            <w:tcW w:w="1842" w:type="dxa"/>
            <w:tcBorders>
              <w:top w:val="nil"/>
              <w:bottom w:val="nil"/>
            </w:tcBorders>
            <w:vAlign w:val="center"/>
          </w:tcPr>
          <w:p w14:paraId="1AB2C62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 (20.8)</w:t>
            </w:r>
          </w:p>
        </w:tc>
        <w:tc>
          <w:tcPr>
            <w:tcW w:w="1418" w:type="dxa"/>
            <w:tcBorders>
              <w:top w:val="nil"/>
              <w:bottom w:val="nil"/>
            </w:tcBorders>
            <w:vAlign w:val="center"/>
          </w:tcPr>
          <w:p w14:paraId="57697A4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0.788</w:t>
            </w:r>
          </w:p>
        </w:tc>
        <w:tc>
          <w:tcPr>
            <w:tcW w:w="850" w:type="dxa"/>
            <w:tcBorders>
              <w:top w:val="nil"/>
              <w:bottom w:val="nil"/>
            </w:tcBorders>
          </w:tcPr>
          <w:p w14:paraId="0484A5A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6FD493F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493C8A4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136EC00C" w14:textId="77777777" w:rsidTr="008068F3">
        <w:trPr>
          <w:trHeight w:val="57"/>
        </w:trPr>
        <w:tc>
          <w:tcPr>
            <w:tcW w:w="3261" w:type="dxa"/>
            <w:tcBorders>
              <w:top w:val="nil"/>
              <w:bottom w:val="nil"/>
            </w:tcBorders>
            <w:vAlign w:val="center"/>
          </w:tcPr>
          <w:p w14:paraId="35B7C131" w14:textId="0EDDC1C3"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Sleep</w:t>
            </w:r>
            <w:r w:rsidR="00012771">
              <w:rPr>
                <w:rFonts w:ascii="Book Antiqua"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 xml:space="preserve"> good/bad</w:t>
            </w:r>
          </w:p>
        </w:tc>
        <w:tc>
          <w:tcPr>
            <w:tcW w:w="1560" w:type="dxa"/>
            <w:tcBorders>
              <w:top w:val="nil"/>
              <w:bottom w:val="nil"/>
            </w:tcBorders>
            <w:vAlign w:val="center"/>
          </w:tcPr>
          <w:p w14:paraId="657B344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168/98</w:t>
            </w:r>
          </w:p>
        </w:tc>
        <w:tc>
          <w:tcPr>
            <w:tcW w:w="1842" w:type="dxa"/>
            <w:tcBorders>
              <w:top w:val="nil"/>
              <w:bottom w:val="nil"/>
            </w:tcBorders>
            <w:vAlign w:val="center"/>
          </w:tcPr>
          <w:p w14:paraId="4290E8C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16/8</w:t>
            </w:r>
          </w:p>
        </w:tc>
        <w:tc>
          <w:tcPr>
            <w:tcW w:w="1418" w:type="dxa"/>
            <w:tcBorders>
              <w:top w:val="nil"/>
              <w:bottom w:val="nil"/>
            </w:tcBorders>
            <w:vAlign w:val="center"/>
          </w:tcPr>
          <w:p w14:paraId="4C3EC62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0.827</w:t>
            </w:r>
          </w:p>
        </w:tc>
        <w:tc>
          <w:tcPr>
            <w:tcW w:w="850" w:type="dxa"/>
            <w:tcBorders>
              <w:top w:val="nil"/>
              <w:bottom w:val="nil"/>
            </w:tcBorders>
          </w:tcPr>
          <w:p w14:paraId="1F439D6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7FFB5CB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692033C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318DEA59" w14:textId="77777777" w:rsidTr="008068F3">
        <w:trPr>
          <w:trHeight w:val="57"/>
        </w:trPr>
        <w:tc>
          <w:tcPr>
            <w:tcW w:w="3261" w:type="dxa"/>
            <w:tcBorders>
              <w:top w:val="nil"/>
              <w:bottom w:val="nil"/>
            </w:tcBorders>
            <w:vAlign w:val="center"/>
          </w:tcPr>
          <w:p w14:paraId="1ACA37A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Outpatient cost</w:t>
            </w:r>
          </w:p>
        </w:tc>
        <w:tc>
          <w:tcPr>
            <w:tcW w:w="1560" w:type="dxa"/>
            <w:tcBorders>
              <w:top w:val="nil"/>
              <w:bottom w:val="nil"/>
            </w:tcBorders>
            <w:vAlign w:val="center"/>
          </w:tcPr>
          <w:p w14:paraId="5AC6748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842" w:type="dxa"/>
            <w:tcBorders>
              <w:top w:val="nil"/>
              <w:bottom w:val="nil"/>
            </w:tcBorders>
            <w:vAlign w:val="center"/>
          </w:tcPr>
          <w:p w14:paraId="0A7093D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vAlign w:val="center"/>
          </w:tcPr>
          <w:p w14:paraId="1BE384A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0.363</w:t>
            </w:r>
          </w:p>
        </w:tc>
        <w:tc>
          <w:tcPr>
            <w:tcW w:w="850" w:type="dxa"/>
            <w:tcBorders>
              <w:top w:val="nil"/>
              <w:bottom w:val="nil"/>
            </w:tcBorders>
          </w:tcPr>
          <w:p w14:paraId="0265D33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1763B95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67C9534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54C9719D" w14:textId="77777777" w:rsidTr="008068F3">
        <w:trPr>
          <w:trHeight w:val="57"/>
        </w:trPr>
        <w:tc>
          <w:tcPr>
            <w:tcW w:w="3261" w:type="dxa"/>
            <w:tcBorders>
              <w:top w:val="nil"/>
              <w:bottom w:val="nil"/>
            </w:tcBorders>
            <w:vAlign w:val="center"/>
          </w:tcPr>
          <w:p w14:paraId="2C641A58" w14:textId="51EF40A0" w:rsidR="00D22D74" w:rsidRPr="00012771" w:rsidRDefault="00DF0AF0"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bookmarkStart w:id="128" w:name="_Hlk27597014"/>
            <w:r w:rsidRPr="00012771">
              <w:rPr>
                <w:rFonts w:ascii="Book Antiqua" w:hAnsi="Book Antiqua" w:cs="Times New Roman"/>
                <w:color w:val="000000" w:themeColor="text1"/>
                <w:kern w:val="0"/>
                <w:sz w:val="24"/>
                <w:szCs w:val="24"/>
              </w:rPr>
              <w:lastRenderedPageBreak/>
              <w:t>&lt;</w:t>
            </w:r>
            <w:r w:rsidR="00C32F53"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500</w:t>
            </w:r>
          </w:p>
        </w:tc>
        <w:tc>
          <w:tcPr>
            <w:tcW w:w="1560" w:type="dxa"/>
            <w:tcBorders>
              <w:top w:val="nil"/>
              <w:bottom w:val="nil"/>
            </w:tcBorders>
            <w:vAlign w:val="center"/>
          </w:tcPr>
          <w:p w14:paraId="17537CC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 (0.4)</w:t>
            </w:r>
          </w:p>
        </w:tc>
        <w:tc>
          <w:tcPr>
            <w:tcW w:w="1842" w:type="dxa"/>
            <w:tcBorders>
              <w:top w:val="nil"/>
              <w:bottom w:val="nil"/>
            </w:tcBorders>
            <w:vAlign w:val="center"/>
          </w:tcPr>
          <w:p w14:paraId="78E6E43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w:t>
            </w:r>
          </w:p>
        </w:tc>
        <w:tc>
          <w:tcPr>
            <w:tcW w:w="1418" w:type="dxa"/>
            <w:tcBorders>
              <w:top w:val="nil"/>
              <w:bottom w:val="nil"/>
            </w:tcBorders>
            <w:vAlign w:val="center"/>
          </w:tcPr>
          <w:p w14:paraId="4CCCF5F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6E05716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61DD5B3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0401D15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3107BA9F" w14:textId="77777777" w:rsidTr="008068F3">
        <w:trPr>
          <w:trHeight w:val="57"/>
        </w:trPr>
        <w:tc>
          <w:tcPr>
            <w:tcW w:w="3261" w:type="dxa"/>
            <w:tcBorders>
              <w:top w:val="nil"/>
              <w:bottom w:val="nil"/>
            </w:tcBorders>
            <w:vAlign w:val="center"/>
          </w:tcPr>
          <w:p w14:paraId="4F1880E8"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500-1000</w:t>
            </w:r>
          </w:p>
        </w:tc>
        <w:tc>
          <w:tcPr>
            <w:tcW w:w="1560" w:type="dxa"/>
            <w:tcBorders>
              <w:top w:val="nil"/>
              <w:bottom w:val="nil"/>
            </w:tcBorders>
            <w:vAlign w:val="center"/>
          </w:tcPr>
          <w:p w14:paraId="7A161B3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40 (15.0)</w:t>
            </w:r>
          </w:p>
        </w:tc>
        <w:tc>
          <w:tcPr>
            <w:tcW w:w="1842" w:type="dxa"/>
            <w:tcBorders>
              <w:top w:val="nil"/>
              <w:bottom w:val="nil"/>
            </w:tcBorders>
            <w:vAlign w:val="center"/>
          </w:tcPr>
          <w:p w14:paraId="3D1E41F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 (4.2)</w:t>
            </w:r>
          </w:p>
        </w:tc>
        <w:tc>
          <w:tcPr>
            <w:tcW w:w="1418" w:type="dxa"/>
            <w:tcBorders>
              <w:top w:val="nil"/>
              <w:bottom w:val="nil"/>
            </w:tcBorders>
            <w:vAlign w:val="center"/>
          </w:tcPr>
          <w:p w14:paraId="4CD5F48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4713B22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59A6F98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75BEBA8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45116D7D" w14:textId="77777777" w:rsidTr="008068F3">
        <w:trPr>
          <w:trHeight w:val="57"/>
        </w:trPr>
        <w:tc>
          <w:tcPr>
            <w:tcW w:w="3261" w:type="dxa"/>
            <w:tcBorders>
              <w:top w:val="nil"/>
              <w:bottom w:val="nil"/>
            </w:tcBorders>
            <w:vAlign w:val="center"/>
          </w:tcPr>
          <w:p w14:paraId="108F21EF"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1000-3000</w:t>
            </w:r>
          </w:p>
        </w:tc>
        <w:tc>
          <w:tcPr>
            <w:tcW w:w="1560" w:type="dxa"/>
            <w:tcBorders>
              <w:top w:val="nil"/>
              <w:bottom w:val="nil"/>
            </w:tcBorders>
            <w:vAlign w:val="center"/>
          </w:tcPr>
          <w:p w14:paraId="5E157BD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76 (28.6)</w:t>
            </w:r>
          </w:p>
        </w:tc>
        <w:tc>
          <w:tcPr>
            <w:tcW w:w="1842" w:type="dxa"/>
            <w:tcBorders>
              <w:top w:val="nil"/>
              <w:bottom w:val="nil"/>
            </w:tcBorders>
            <w:vAlign w:val="center"/>
          </w:tcPr>
          <w:p w14:paraId="793C621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 (29.2)</w:t>
            </w:r>
          </w:p>
        </w:tc>
        <w:tc>
          <w:tcPr>
            <w:tcW w:w="1418" w:type="dxa"/>
            <w:tcBorders>
              <w:top w:val="nil"/>
              <w:bottom w:val="nil"/>
            </w:tcBorders>
            <w:vAlign w:val="center"/>
          </w:tcPr>
          <w:p w14:paraId="1C8BB95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37510B4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3B2B6FA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0C66212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5D2E9D5E" w14:textId="77777777" w:rsidTr="008068F3">
        <w:trPr>
          <w:trHeight w:val="57"/>
        </w:trPr>
        <w:tc>
          <w:tcPr>
            <w:tcW w:w="3261" w:type="dxa"/>
            <w:tcBorders>
              <w:top w:val="nil"/>
              <w:bottom w:val="nil"/>
            </w:tcBorders>
            <w:vAlign w:val="center"/>
          </w:tcPr>
          <w:p w14:paraId="48A23C56"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3000-5000</w:t>
            </w:r>
          </w:p>
        </w:tc>
        <w:tc>
          <w:tcPr>
            <w:tcW w:w="1560" w:type="dxa"/>
            <w:tcBorders>
              <w:top w:val="nil"/>
              <w:bottom w:val="nil"/>
            </w:tcBorders>
            <w:vAlign w:val="center"/>
          </w:tcPr>
          <w:p w14:paraId="12F1869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29 (10.9)</w:t>
            </w:r>
          </w:p>
        </w:tc>
        <w:tc>
          <w:tcPr>
            <w:tcW w:w="1842" w:type="dxa"/>
            <w:tcBorders>
              <w:top w:val="nil"/>
              <w:bottom w:val="nil"/>
            </w:tcBorders>
            <w:vAlign w:val="center"/>
          </w:tcPr>
          <w:p w14:paraId="56C5E09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 (4.2)</w:t>
            </w:r>
          </w:p>
        </w:tc>
        <w:tc>
          <w:tcPr>
            <w:tcW w:w="1418" w:type="dxa"/>
            <w:tcBorders>
              <w:top w:val="nil"/>
              <w:bottom w:val="nil"/>
            </w:tcBorders>
            <w:vAlign w:val="center"/>
          </w:tcPr>
          <w:p w14:paraId="004508F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7375FA5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1010E8A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73BAB7E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627E1216" w14:textId="77777777" w:rsidTr="008068F3">
        <w:trPr>
          <w:trHeight w:val="57"/>
        </w:trPr>
        <w:tc>
          <w:tcPr>
            <w:tcW w:w="3261" w:type="dxa"/>
            <w:tcBorders>
              <w:top w:val="nil"/>
              <w:bottom w:val="nil"/>
            </w:tcBorders>
            <w:vAlign w:val="center"/>
          </w:tcPr>
          <w:p w14:paraId="605807AC" w14:textId="2E54899E" w:rsidR="00D22D74" w:rsidRPr="00012771" w:rsidRDefault="00DF0AF0"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&gt;</w:t>
            </w:r>
            <w:r w:rsidR="00C32F53"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5000</w:t>
            </w:r>
          </w:p>
        </w:tc>
        <w:tc>
          <w:tcPr>
            <w:tcW w:w="1560" w:type="dxa"/>
            <w:tcBorders>
              <w:top w:val="nil"/>
              <w:bottom w:val="nil"/>
            </w:tcBorders>
            <w:vAlign w:val="center"/>
          </w:tcPr>
          <w:p w14:paraId="2C2B3A3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120 (45.1)</w:t>
            </w:r>
          </w:p>
        </w:tc>
        <w:tc>
          <w:tcPr>
            <w:tcW w:w="1842" w:type="dxa"/>
            <w:tcBorders>
              <w:top w:val="nil"/>
              <w:bottom w:val="nil"/>
            </w:tcBorders>
            <w:vAlign w:val="center"/>
          </w:tcPr>
          <w:p w14:paraId="1165E71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15 (62.5)</w:t>
            </w:r>
          </w:p>
        </w:tc>
        <w:tc>
          <w:tcPr>
            <w:tcW w:w="1418" w:type="dxa"/>
            <w:tcBorders>
              <w:top w:val="nil"/>
              <w:bottom w:val="nil"/>
            </w:tcBorders>
            <w:vAlign w:val="center"/>
          </w:tcPr>
          <w:p w14:paraId="0D5F284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1699449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10E87CE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420C073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bookmarkEnd w:id="128"/>
      <w:tr w:rsidR="00824E6C" w:rsidRPr="00012771" w14:paraId="2A98C62A" w14:textId="77777777" w:rsidTr="008068F3">
        <w:trPr>
          <w:trHeight w:val="57"/>
        </w:trPr>
        <w:tc>
          <w:tcPr>
            <w:tcW w:w="3261" w:type="dxa"/>
            <w:tcBorders>
              <w:top w:val="nil"/>
              <w:bottom w:val="nil"/>
            </w:tcBorders>
            <w:vAlign w:val="center"/>
          </w:tcPr>
          <w:p w14:paraId="1988C3E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Educational level</w:t>
            </w:r>
          </w:p>
        </w:tc>
        <w:tc>
          <w:tcPr>
            <w:tcW w:w="1560" w:type="dxa"/>
            <w:tcBorders>
              <w:top w:val="nil"/>
              <w:bottom w:val="nil"/>
            </w:tcBorders>
            <w:vAlign w:val="center"/>
          </w:tcPr>
          <w:p w14:paraId="2ED0AD6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842" w:type="dxa"/>
            <w:tcBorders>
              <w:top w:val="nil"/>
              <w:bottom w:val="nil"/>
            </w:tcBorders>
            <w:vAlign w:val="center"/>
          </w:tcPr>
          <w:p w14:paraId="1698B6D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vAlign w:val="center"/>
          </w:tcPr>
          <w:p w14:paraId="7BAA091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0.789</w:t>
            </w:r>
          </w:p>
        </w:tc>
        <w:tc>
          <w:tcPr>
            <w:tcW w:w="850" w:type="dxa"/>
            <w:tcBorders>
              <w:top w:val="nil"/>
              <w:bottom w:val="nil"/>
            </w:tcBorders>
          </w:tcPr>
          <w:p w14:paraId="452C057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44DB343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286E4D5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08B2BAFD" w14:textId="77777777" w:rsidTr="008068F3">
        <w:trPr>
          <w:trHeight w:val="57"/>
        </w:trPr>
        <w:tc>
          <w:tcPr>
            <w:tcW w:w="3261" w:type="dxa"/>
            <w:tcBorders>
              <w:top w:val="nil"/>
              <w:bottom w:val="nil"/>
            </w:tcBorders>
            <w:vAlign w:val="center"/>
          </w:tcPr>
          <w:p w14:paraId="41F6F367"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Elementary and below</w:t>
            </w:r>
          </w:p>
        </w:tc>
        <w:tc>
          <w:tcPr>
            <w:tcW w:w="1560" w:type="dxa"/>
            <w:tcBorders>
              <w:top w:val="nil"/>
              <w:bottom w:val="nil"/>
            </w:tcBorders>
            <w:vAlign w:val="center"/>
          </w:tcPr>
          <w:p w14:paraId="39E48E7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122 (45.9)</w:t>
            </w:r>
          </w:p>
        </w:tc>
        <w:tc>
          <w:tcPr>
            <w:tcW w:w="1842" w:type="dxa"/>
            <w:tcBorders>
              <w:top w:val="nil"/>
              <w:bottom w:val="nil"/>
            </w:tcBorders>
            <w:vAlign w:val="center"/>
          </w:tcPr>
          <w:p w14:paraId="103A08C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 (50.0)</w:t>
            </w:r>
          </w:p>
        </w:tc>
        <w:tc>
          <w:tcPr>
            <w:tcW w:w="1418" w:type="dxa"/>
            <w:tcBorders>
              <w:top w:val="nil"/>
              <w:bottom w:val="nil"/>
            </w:tcBorders>
            <w:vAlign w:val="center"/>
          </w:tcPr>
          <w:p w14:paraId="1D6E9D5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3796180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142471B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552BB45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36A6EF3E" w14:textId="77777777" w:rsidTr="008068F3">
        <w:trPr>
          <w:trHeight w:val="57"/>
        </w:trPr>
        <w:tc>
          <w:tcPr>
            <w:tcW w:w="3261" w:type="dxa"/>
            <w:tcBorders>
              <w:top w:val="nil"/>
              <w:bottom w:val="nil"/>
            </w:tcBorders>
            <w:vAlign w:val="center"/>
          </w:tcPr>
          <w:p w14:paraId="4BBC2AAA"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High school</w:t>
            </w:r>
          </w:p>
        </w:tc>
        <w:tc>
          <w:tcPr>
            <w:tcW w:w="1560" w:type="dxa"/>
            <w:tcBorders>
              <w:top w:val="nil"/>
              <w:bottom w:val="nil"/>
            </w:tcBorders>
            <w:vAlign w:val="center"/>
          </w:tcPr>
          <w:p w14:paraId="0CBDA2C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61 (22.9)</w:t>
            </w:r>
          </w:p>
        </w:tc>
        <w:tc>
          <w:tcPr>
            <w:tcW w:w="1842" w:type="dxa"/>
            <w:tcBorders>
              <w:top w:val="nil"/>
              <w:bottom w:val="nil"/>
            </w:tcBorders>
            <w:vAlign w:val="center"/>
          </w:tcPr>
          <w:p w14:paraId="621AC97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 (20.8)</w:t>
            </w:r>
          </w:p>
        </w:tc>
        <w:tc>
          <w:tcPr>
            <w:tcW w:w="1418" w:type="dxa"/>
            <w:tcBorders>
              <w:top w:val="nil"/>
              <w:bottom w:val="nil"/>
            </w:tcBorders>
            <w:vAlign w:val="center"/>
          </w:tcPr>
          <w:p w14:paraId="38B0C3C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7052D34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3480108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3007CF4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1E892001" w14:textId="77777777" w:rsidTr="008068F3">
        <w:trPr>
          <w:trHeight w:val="57"/>
        </w:trPr>
        <w:tc>
          <w:tcPr>
            <w:tcW w:w="3261" w:type="dxa"/>
            <w:tcBorders>
              <w:top w:val="nil"/>
              <w:bottom w:val="nil"/>
            </w:tcBorders>
            <w:vAlign w:val="center"/>
          </w:tcPr>
          <w:p w14:paraId="3D34F650"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College</w:t>
            </w:r>
          </w:p>
        </w:tc>
        <w:tc>
          <w:tcPr>
            <w:tcW w:w="1560" w:type="dxa"/>
            <w:tcBorders>
              <w:top w:val="nil"/>
              <w:bottom w:val="nil"/>
            </w:tcBorders>
            <w:vAlign w:val="center"/>
          </w:tcPr>
          <w:p w14:paraId="33DA3E4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73 (27.4)</w:t>
            </w:r>
          </w:p>
        </w:tc>
        <w:tc>
          <w:tcPr>
            <w:tcW w:w="1842" w:type="dxa"/>
            <w:tcBorders>
              <w:top w:val="nil"/>
              <w:bottom w:val="nil"/>
            </w:tcBorders>
            <w:vAlign w:val="center"/>
          </w:tcPr>
          <w:p w14:paraId="5693A36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 (29.2)</w:t>
            </w:r>
          </w:p>
        </w:tc>
        <w:tc>
          <w:tcPr>
            <w:tcW w:w="1418" w:type="dxa"/>
            <w:tcBorders>
              <w:top w:val="nil"/>
              <w:bottom w:val="nil"/>
            </w:tcBorders>
            <w:vAlign w:val="center"/>
          </w:tcPr>
          <w:p w14:paraId="78F1559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5D6CE57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35AB997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132C1E0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2F91DB70" w14:textId="77777777" w:rsidTr="008068F3">
        <w:trPr>
          <w:trHeight w:val="57"/>
        </w:trPr>
        <w:tc>
          <w:tcPr>
            <w:tcW w:w="3261" w:type="dxa"/>
            <w:tcBorders>
              <w:top w:val="nil"/>
              <w:bottom w:val="nil"/>
            </w:tcBorders>
            <w:vAlign w:val="center"/>
          </w:tcPr>
          <w:p w14:paraId="0D9D8CF3"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Postgraduate and above</w:t>
            </w:r>
          </w:p>
        </w:tc>
        <w:tc>
          <w:tcPr>
            <w:tcW w:w="1560" w:type="dxa"/>
            <w:tcBorders>
              <w:top w:val="nil"/>
              <w:bottom w:val="nil"/>
            </w:tcBorders>
            <w:vAlign w:val="center"/>
          </w:tcPr>
          <w:p w14:paraId="7034FDC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 (3.8)</w:t>
            </w:r>
          </w:p>
        </w:tc>
        <w:tc>
          <w:tcPr>
            <w:tcW w:w="1842" w:type="dxa"/>
            <w:tcBorders>
              <w:top w:val="nil"/>
              <w:bottom w:val="nil"/>
            </w:tcBorders>
            <w:vAlign w:val="center"/>
          </w:tcPr>
          <w:p w14:paraId="3BF96BC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w:t>
            </w:r>
          </w:p>
        </w:tc>
        <w:tc>
          <w:tcPr>
            <w:tcW w:w="1418" w:type="dxa"/>
            <w:tcBorders>
              <w:top w:val="nil"/>
              <w:bottom w:val="nil"/>
            </w:tcBorders>
            <w:vAlign w:val="center"/>
          </w:tcPr>
          <w:p w14:paraId="6AA9788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0280CF5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229E4A3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2D9105A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351C2331" w14:textId="77777777" w:rsidTr="008068F3">
        <w:trPr>
          <w:trHeight w:val="57"/>
        </w:trPr>
        <w:tc>
          <w:tcPr>
            <w:tcW w:w="3261" w:type="dxa"/>
            <w:tcBorders>
              <w:top w:val="nil"/>
              <w:bottom w:val="nil"/>
            </w:tcBorders>
            <w:vAlign w:val="center"/>
          </w:tcPr>
          <w:p w14:paraId="099C2B63" w14:textId="77777777" w:rsidR="00D22D74" w:rsidRPr="00012771" w:rsidRDefault="00D22D74" w:rsidP="00012771">
            <w:pPr>
              <w:autoSpaceDE w:val="0"/>
              <w:autoSpaceDN w:val="0"/>
              <w:adjustRightInd w:val="0"/>
              <w:snapToGrid w:val="0"/>
              <w:spacing w:line="360" w:lineRule="auto"/>
              <w:jc w:val="left"/>
              <w:rPr>
                <w:rFonts w:ascii="Book Antiqua" w:eastAsia="宋体"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Previous visits</w:t>
            </w:r>
          </w:p>
        </w:tc>
        <w:tc>
          <w:tcPr>
            <w:tcW w:w="1560" w:type="dxa"/>
            <w:tcBorders>
              <w:top w:val="nil"/>
              <w:bottom w:val="nil"/>
            </w:tcBorders>
            <w:vAlign w:val="center"/>
          </w:tcPr>
          <w:p w14:paraId="4739245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842" w:type="dxa"/>
            <w:tcBorders>
              <w:top w:val="nil"/>
              <w:bottom w:val="nil"/>
            </w:tcBorders>
            <w:vAlign w:val="center"/>
          </w:tcPr>
          <w:p w14:paraId="76332FD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vAlign w:val="center"/>
          </w:tcPr>
          <w:p w14:paraId="24BEFA9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0.637</w:t>
            </w:r>
          </w:p>
        </w:tc>
        <w:tc>
          <w:tcPr>
            <w:tcW w:w="850" w:type="dxa"/>
            <w:tcBorders>
              <w:top w:val="nil"/>
              <w:bottom w:val="nil"/>
            </w:tcBorders>
          </w:tcPr>
          <w:p w14:paraId="4DA112C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375B446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435BD58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78B0D9EF" w14:textId="77777777" w:rsidTr="008068F3">
        <w:trPr>
          <w:trHeight w:val="57"/>
        </w:trPr>
        <w:tc>
          <w:tcPr>
            <w:tcW w:w="3261" w:type="dxa"/>
            <w:tcBorders>
              <w:top w:val="nil"/>
              <w:bottom w:val="nil"/>
            </w:tcBorders>
            <w:vAlign w:val="center"/>
          </w:tcPr>
          <w:p w14:paraId="137EE5A5"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w:t>
            </w:r>
          </w:p>
        </w:tc>
        <w:tc>
          <w:tcPr>
            <w:tcW w:w="1560" w:type="dxa"/>
            <w:tcBorders>
              <w:top w:val="nil"/>
              <w:bottom w:val="nil"/>
            </w:tcBorders>
            <w:vAlign w:val="center"/>
          </w:tcPr>
          <w:p w14:paraId="063CB26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80 (30.1)</w:t>
            </w:r>
          </w:p>
        </w:tc>
        <w:tc>
          <w:tcPr>
            <w:tcW w:w="1842" w:type="dxa"/>
            <w:tcBorders>
              <w:top w:val="nil"/>
              <w:bottom w:val="nil"/>
            </w:tcBorders>
            <w:vAlign w:val="center"/>
          </w:tcPr>
          <w:p w14:paraId="6195BE0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9 (37.5)</w:t>
            </w:r>
          </w:p>
        </w:tc>
        <w:tc>
          <w:tcPr>
            <w:tcW w:w="1418" w:type="dxa"/>
            <w:tcBorders>
              <w:top w:val="nil"/>
              <w:bottom w:val="nil"/>
            </w:tcBorders>
            <w:vAlign w:val="center"/>
          </w:tcPr>
          <w:p w14:paraId="48A75EB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57E891D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102F509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0232FA1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3B979F77" w14:textId="77777777" w:rsidTr="008068F3">
        <w:trPr>
          <w:trHeight w:val="57"/>
        </w:trPr>
        <w:tc>
          <w:tcPr>
            <w:tcW w:w="3261" w:type="dxa"/>
            <w:tcBorders>
              <w:top w:val="nil"/>
              <w:bottom w:val="nil"/>
            </w:tcBorders>
            <w:vAlign w:val="center"/>
          </w:tcPr>
          <w:p w14:paraId="33A58BA8"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w:t>
            </w:r>
          </w:p>
        </w:tc>
        <w:tc>
          <w:tcPr>
            <w:tcW w:w="1560" w:type="dxa"/>
            <w:tcBorders>
              <w:top w:val="nil"/>
              <w:bottom w:val="nil"/>
            </w:tcBorders>
            <w:vAlign w:val="center"/>
          </w:tcPr>
          <w:p w14:paraId="70EB70B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49 (18.4)</w:t>
            </w:r>
          </w:p>
        </w:tc>
        <w:tc>
          <w:tcPr>
            <w:tcW w:w="1842" w:type="dxa"/>
            <w:tcBorders>
              <w:top w:val="nil"/>
              <w:bottom w:val="nil"/>
            </w:tcBorders>
            <w:vAlign w:val="center"/>
          </w:tcPr>
          <w:p w14:paraId="1350F22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 (16.7)</w:t>
            </w:r>
          </w:p>
        </w:tc>
        <w:tc>
          <w:tcPr>
            <w:tcW w:w="1418" w:type="dxa"/>
            <w:tcBorders>
              <w:top w:val="nil"/>
              <w:bottom w:val="nil"/>
            </w:tcBorders>
            <w:vAlign w:val="center"/>
          </w:tcPr>
          <w:p w14:paraId="2366A6C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3419B7C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59AC14B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39A2F4D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5DCFD05D" w14:textId="77777777" w:rsidTr="008068F3">
        <w:trPr>
          <w:trHeight w:val="57"/>
        </w:trPr>
        <w:tc>
          <w:tcPr>
            <w:tcW w:w="3261" w:type="dxa"/>
            <w:tcBorders>
              <w:top w:val="nil"/>
              <w:bottom w:val="nil"/>
            </w:tcBorders>
            <w:vAlign w:val="center"/>
          </w:tcPr>
          <w:p w14:paraId="42CD7D62"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w:t>
            </w:r>
          </w:p>
        </w:tc>
        <w:tc>
          <w:tcPr>
            <w:tcW w:w="1560" w:type="dxa"/>
            <w:tcBorders>
              <w:top w:val="nil"/>
              <w:bottom w:val="nil"/>
            </w:tcBorders>
            <w:vAlign w:val="center"/>
          </w:tcPr>
          <w:p w14:paraId="604FFAA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20 (7.5)</w:t>
            </w:r>
          </w:p>
        </w:tc>
        <w:tc>
          <w:tcPr>
            <w:tcW w:w="1842" w:type="dxa"/>
            <w:tcBorders>
              <w:top w:val="nil"/>
              <w:bottom w:val="nil"/>
            </w:tcBorders>
            <w:vAlign w:val="center"/>
          </w:tcPr>
          <w:p w14:paraId="7750DC7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 (12.5)</w:t>
            </w:r>
          </w:p>
        </w:tc>
        <w:tc>
          <w:tcPr>
            <w:tcW w:w="1418" w:type="dxa"/>
            <w:tcBorders>
              <w:top w:val="nil"/>
              <w:bottom w:val="nil"/>
            </w:tcBorders>
            <w:vAlign w:val="center"/>
          </w:tcPr>
          <w:p w14:paraId="7427D49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3712B63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63E41E7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41726D1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1EAC8D14" w14:textId="77777777" w:rsidTr="008068F3">
        <w:trPr>
          <w:trHeight w:val="57"/>
        </w:trPr>
        <w:tc>
          <w:tcPr>
            <w:tcW w:w="3261" w:type="dxa"/>
            <w:tcBorders>
              <w:top w:val="nil"/>
              <w:bottom w:val="nil"/>
            </w:tcBorders>
            <w:vAlign w:val="center"/>
          </w:tcPr>
          <w:p w14:paraId="087964CB" w14:textId="59727459"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w:t>
            </w:r>
            <w:r w:rsidR="00C32F53"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3</w:t>
            </w:r>
          </w:p>
        </w:tc>
        <w:tc>
          <w:tcPr>
            <w:tcW w:w="1560" w:type="dxa"/>
            <w:tcBorders>
              <w:top w:val="nil"/>
              <w:bottom w:val="nil"/>
            </w:tcBorders>
            <w:vAlign w:val="center"/>
          </w:tcPr>
          <w:p w14:paraId="341C6D8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117 (44.0)</w:t>
            </w:r>
          </w:p>
        </w:tc>
        <w:tc>
          <w:tcPr>
            <w:tcW w:w="1842" w:type="dxa"/>
            <w:tcBorders>
              <w:top w:val="nil"/>
              <w:bottom w:val="nil"/>
            </w:tcBorders>
            <w:vAlign w:val="center"/>
          </w:tcPr>
          <w:p w14:paraId="41A2AD3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8 (33.3)</w:t>
            </w:r>
          </w:p>
        </w:tc>
        <w:tc>
          <w:tcPr>
            <w:tcW w:w="1418" w:type="dxa"/>
            <w:tcBorders>
              <w:top w:val="nil"/>
              <w:bottom w:val="nil"/>
            </w:tcBorders>
            <w:vAlign w:val="center"/>
          </w:tcPr>
          <w:p w14:paraId="18DBA9F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3E13344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01CA5F3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4BB29FE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3F46DFD4" w14:textId="77777777" w:rsidTr="008068F3">
        <w:trPr>
          <w:trHeight w:val="57"/>
        </w:trPr>
        <w:tc>
          <w:tcPr>
            <w:tcW w:w="3261" w:type="dxa"/>
            <w:tcBorders>
              <w:top w:val="nil"/>
              <w:bottom w:val="nil"/>
            </w:tcBorders>
            <w:vAlign w:val="center"/>
          </w:tcPr>
          <w:p w14:paraId="5CACF8ED" w14:textId="2236D87E"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Weight loss</w:t>
            </w:r>
          </w:p>
        </w:tc>
        <w:tc>
          <w:tcPr>
            <w:tcW w:w="1560" w:type="dxa"/>
            <w:tcBorders>
              <w:top w:val="nil"/>
              <w:bottom w:val="nil"/>
            </w:tcBorders>
          </w:tcPr>
          <w:p w14:paraId="72D692E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842" w:type="dxa"/>
            <w:tcBorders>
              <w:top w:val="nil"/>
              <w:bottom w:val="nil"/>
            </w:tcBorders>
            <w:vAlign w:val="center"/>
          </w:tcPr>
          <w:p w14:paraId="2CCFB7D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vAlign w:val="center"/>
          </w:tcPr>
          <w:p w14:paraId="37CB6A1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0.380</w:t>
            </w:r>
          </w:p>
        </w:tc>
        <w:tc>
          <w:tcPr>
            <w:tcW w:w="850" w:type="dxa"/>
            <w:tcBorders>
              <w:top w:val="nil"/>
              <w:bottom w:val="nil"/>
            </w:tcBorders>
          </w:tcPr>
          <w:p w14:paraId="11B127A2"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p>
        </w:tc>
        <w:tc>
          <w:tcPr>
            <w:tcW w:w="1418" w:type="dxa"/>
            <w:tcBorders>
              <w:top w:val="nil"/>
              <w:bottom w:val="nil"/>
            </w:tcBorders>
          </w:tcPr>
          <w:p w14:paraId="544A2554"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p>
        </w:tc>
        <w:tc>
          <w:tcPr>
            <w:tcW w:w="1133" w:type="dxa"/>
            <w:tcBorders>
              <w:top w:val="nil"/>
              <w:bottom w:val="nil"/>
            </w:tcBorders>
          </w:tcPr>
          <w:p w14:paraId="3B86D930"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p>
        </w:tc>
      </w:tr>
      <w:tr w:rsidR="00824E6C" w:rsidRPr="00012771" w14:paraId="7029D8CF" w14:textId="77777777" w:rsidTr="008068F3">
        <w:trPr>
          <w:trHeight w:val="57"/>
        </w:trPr>
        <w:tc>
          <w:tcPr>
            <w:tcW w:w="3261" w:type="dxa"/>
            <w:tcBorders>
              <w:top w:val="nil"/>
              <w:bottom w:val="nil"/>
            </w:tcBorders>
            <w:vAlign w:val="center"/>
          </w:tcPr>
          <w:p w14:paraId="1D05963E" w14:textId="7213D685" w:rsidR="00D22D74" w:rsidRPr="00012771" w:rsidRDefault="0002492A"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N</w:t>
            </w:r>
            <w:r w:rsidR="00D22D74" w:rsidRPr="00012771">
              <w:rPr>
                <w:rFonts w:ascii="Book Antiqua" w:hAnsi="Book Antiqua" w:cs="Times New Roman"/>
                <w:color w:val="000000" w:themeColor="text1"/>
                <w:kern w:val="0"/>
                <w:sz w:val="24"/>
                <w:szCs w:val="24"/>
              </w:rPr>
              <w:t>o</w:t>
            </w:r>
          </w:p>
        </w:tc>
        <w:tc>
          <w:tcPr>
            <w:tcW w:w="1560" w:type="dxa"/>
            <w:tcBorders>
              <w:top w:val="nil"/>
              <w:bottom w:val="nil"/>
            </w:tcBorders>
          </w:tcPr>
          <w:p w14:paraId="7A61944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199 (74.8)</w:t>
            </w:r>
          </w:p>
        </w:tc>
        <w:tc>
          <w:tcPr>
            <w:tcW w:w="1842" w:type="dxa"/>
            <w:tcBorders>
              <w:top w:val="nil"/>
              <w:bottom w:val="nil"/>
            </w:tcBorders>
            <w:vAlign w:val="center"/>
          </w:tcPr>
          <w:p w14:paraId="0C8233C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16 (66.7)</w:t>
            </w:r>
          </w:p>
        </w:tc>
        <w:tc>
          <w:tcPr>
            <w:tcW w:w="1418" w:type="dxa"/>
            <w:tcBorders>
              <w:top w:val="nil"/>
              <w:bottom w:val="nil"/>
            </w:tcBorders>
            <w:vAlign w:val="center"/>
          </w:tcPr>
          <w:p w14:paraId="7A08ED9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438FE90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02EBF23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30B6CED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0E1BF036" w14:textId="77777777" w:rsidTr="008068F3">
        <w:trPr>
          <w:trHeight w:val="57"/>
        </w:trPr>
        <w:tc>
          <w:tcPr>
            <w:tcW w:w="3261" w:type="dxa"/>
            <w:tcBorders>
              <w:top w:val="nil"/>
              <w:bottom w:val="nil"/>
            </w:tcBorders>
            <w:vAlign w:val="center"/>
          </w:tcPr>
          <w:p w14:paraId="106F71B7" w14:textId="6C5F069E" w:rsidR="00D22D74" w:rsidRPr="00012771" w:rsidRDefault="00DF0AF0"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&lt; </w:t>
            </w:r>
            <w:r w:rsidR="00012771">
              <w:rPr>
                <w:rFonts w:ascii="Book Antiqua" w:hAnsi="Book Antiqua" w:cs="Times New Roman"/>
                <w:color w:val="000000" w:themeColor="text1"/>
                <w:kern w:val="0"/>
                <w:sz w:val="24"/>
                <w:szCs w:val="24"/>
              </w:rPr>
              <w:t xml:space="preserve">7 </w:t>
            </w:r>
            <w:proofErr w:type="spellStart"/>
            <w:r w:rsidR="00012771">
              <w:rPr>
                <w:rFonts w:ascii="Book Antiqua" w:hAnsi="Book Antiqua" w:cs="Times New Roman"/>
                <w:color w:val="000000" w:themeColor="text1"/>
                <w:kern w:val="0"/>
                <w:sz w:val="24"/>
                <w:szCs w:val="24"/>
              </w:rPr>
              <w:t>lb</w:t>
            </w:r>
            <w:proofErr w:type="spellEnd"/>
          </w:p>
        </w:tc>
        <w:tc>
          <w:tcPr>
            <w:tcW w:w="1560" w:type="dxa"/>
            <w:tcBorders>
              <w:top w:val="nil"/>
              <w:bottom w:val="nil"/>
            </w:tcBorders>
          </w:tcPr>
          <w:p w14:paraId="1E6A3E5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30 (11.3)</w:t>
            </w:r>
          </w:p>
        </w:tc>
        <w:tc>
          <w:tcPr>
            <w:tcW w:w="1842" w:type="dxa"/>
            <w:tcBorders>
              <w:top w:val="nil"/>
              <w:bottom w:val="nil"/>
            </w:tcBorders>
            <w:vAlign w:val="center"/>
          </w:tcPr>
          <w:p w14:paraId="6CE666A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5 (20.8)</w:t>
            </w:r>
          </w:p>
        </w:tc>
        <w:tc>
          <w:tcPr>
            <w:tcW w:w="1418" w:type="dxa"/>
            <w:tcBorders>
              <w:top w:val="nil"/>
              <w:bottom w:val="nil"/>
            </w:tcBorders>
            <w:vAlign w:val="center"/>
          </w:tcPr>
          <w:p w14:paraId="5DFDB0D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6877338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3FFFA33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4D248C0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1253CD27" w14:textId="77777777" w:rsidTr="008068F3">
        <w:trPr>
          <w:trHeight w:val="57"/>
        </w:trPr>
        <w:tc>
          <w:tcPr>
            <w:tcW w:w="3261" w:type="dxa"/>
            <w:tcBorders>
              <w:top w:val="nil"/>
              <w:bottom w:val="nil"/>
            </w:tcBorders>
            <w:vAlign w:val="center"/>
          </w:tcPr>
          <w:p w14:paraId="60DB0608" w14:textId="148DBEC2"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w:t>
            </w:r>
            <w:r w:rsidR="00DF0AF0" w:rsidRPr="00012771">
              <w:rPr>
                <w:rFonts w:ascii="Book Antiqua" w:hAnsi="Book Antiqua" w:cs="Times New Roman"/>
                <w:color w:val="000000" w:themeColor="text1"/>
                <w:kern w:val="0"/>
                <w:sz w:val="24"/>
                <w:szCs w:val="24"/>
              </w:rPr>
              <w:t xml:space="preserve"> </w:t>
            </w:r>
            <w:r w:rsidR="00012771">
              <w:rPr>
                <w:rFonts w:ascii="Book Antiqua" w:hAnsi="Book Antiqua" w:cs="Times New Roman"/>
                <w:color w:val="000000" w:themeColor="text1"/>
                <w:kern w:val="0"/>
                <w:sz w:val="24"/>
                <w:szCs w:val="24"/>
              </w:rPr>
              <w:t xml:space="preserve">7 </w:t>
            </w:r>
            <w:proofErr w:type="spellStart"/>
            <w:r w:rsidR="00012771">
              <w:rPr>
                <w:rFonts w:ascii="Book Antiqua" w:hAnsi="Book Antiqua" w:cs="Times New Roman"/>
                <w:color w:val="000000" w:themeColor="text1"/>
                <w:kern w:val="0"/>
                <w:sz w:val="24"/>
                <w:szCs w:val="24"/>
              </w:rPr>
              <w:t>lb</w:t>
            </w:r>
            <w:proofErr w:type="spellEnd"/>
          </w:p>
        </w:tc>
        <w:tc>
          <w:tcPr>
            <w:tcW w:w="1560" w:type="dxa"/>
            <w:tcBorders>
              <w:top w:val="nil"/>
              <w:bottom w:val="nil"/>
            </w:tcBorders>
          </w:tcPr>
          <w:p w14:paraId="4D83468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37 (13.9)</w:t>
            </w:r>
          </w:p>
        </w:tc>
        <w:tc>
          <w:tcPr>
            <w:tcW w:w="1842" w:type="dxa"/>
            <w:tcBorders>
              <w:top w:val="nil"/>
              <w:bottom w:val="nil"/>
            </w:tcBorders>
            <w:vAlign w:val="center"/>
          </w:tcPr>
          <w:p w14:paraId="4034CEC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3 (12.5)</w:t>
            </w:r>
          </w:p>
        </w:tc>
        <w:tc>
          <w:tcPr>
            <w:tcW w:w="1418" w:type="dxa"/>
            <w:tcBorders>
              <w:top w:val="nil"/>
              <w:bottom w:val="nil"/>
            </w:tcBorders>
            <w:vAlign w:val="center"/>
          </w:tcPr>
          <w:p w14:paraId="44ECA0A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44DCC92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651E329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5286A42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237A93C9" w14:textId="77777777" w:rsidTr="008068F3">
        <w:trPr>
          <w:trHeight w:val="57"/>
        </w:trPr>
        <w:tc>
          <w:tcPr>
            <w:tcW w:w="3261" w:type="dxa"/>
            <w:tcBorders>
              <w:top w:val="nil"/>
              <w:bottom w:val="nil"/>
            </w:tcBorders>
            <w:vAlign w:val="center"/>
          </w:tcPr>
          <w:p w14:paraId="33F1FD01" w14:textId="365D2AA0"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Anemia</w:t>
            </w:r>
            <w:r w:rsidR="00012771">
              <w:rPr>
                <w:rFonts w:ascii="Book Antiqua"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 xml:space="preserve"> yes/no</w:t>
            </w:r>
          </w:p>
        </w:tc>
        <w:tc>
          <w:tcPr>
            <w:tcW w:w="1560" w:type="dxa"/>
            <w:tcBorders>
              <w:top w:val="nil"/>
              <w:bottom w:val="nil"/>
            </w:tcBorders>
          </w:tcPr>
          <w:p w14:paraId="6583CCC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0/266</w:t>
            </w:r>
          </w:p>
        </w:tc>
        <w:tc>
          <w:tcPr>
            <w:tcW w:w="1842" w:type="dxa"/>
            <w:tcBorders>
              <w:top w:val="nil"/>
              <w:bottom w:val="nil"/>
            </w:tcBorders>
          </w:tcPr>
          <w:p w14:paraId="0C54D29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sz w:val="24"/>
                <w:szCs w:val="24"/>
              </w:rPr>
              <w:t>5/19</w:t>
            </w:r>
          </w:p>
        </w:tc>
        <w:tc>
          <w:tcPr>
            <w:tcW w:w="1418" w:type="dxa"/>
            <w:tcBorders>
              <w:top w:val="nil"/>
              <w:bottom w:val="nil"/>
            </w:tcBorders>
          </w:tcPr>
          <w:p w14:paraId="2D1F4624" w14:textId="79811865"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bookmarkStart w:id="129" w:name="_Hlk27416260"/>
            <w:r w:rsidRPr="00012771">
              <w:rPr>
                <w:rFonts w:ascii="Book Antiqua" w:hAnsi="Book Antiqua" w:cs="Times New Roman"/>
                <w:color w:val="000000" w:themeColor="text1"/>
                <w:kern w:val="0"/>
                <w:sz w:val="24"/>
                <w:szCs w:val="24"/>
              </w:rPr>
              <w:t>&lt;</w:t>
            </w:r>
            <w:r w:rsidR="00C32F53"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0.001</w:t>
            </w:r>
            <w:bookmarkEnd w:id="129"/>
          </w:p>
        </w:tc>
        <w:tc>
          <w:tcPr>
            <w:tcW w:w="850" w:type="dxa"/>
            <w:tcBorders>
              <w:top w:val="nil"/>
              <w:bottom w:val="nil"/>
            </w:tcBorders>
          </w:tcPr>
          <w:p w14:paraId="23D2ACC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r w:rsidRPr="00012771">
              <w:rPr>
                <w:rFonts w:ascii="Book Antiqua" w:hAnsi="Book Antiqua" w:cs="Times New Roman"/>
                <w:color w:val="000000" w:themeColor="text1"/>
                <w:sz w:val="24"/>
                <w:szCs w:val="24"/>
              </w:rPr>
              <w:t>88.27</w:t>
            </w:r>
          </w:p>
        </w:tc>
        <w:tc>
          <w:tcPr>
            <w:tcW w:w="1418" w:type="dxa"/>
            <w:tcBorders>
              <w:top w:val="nil"/>
              <w:bottom w:val="nil"/>
            </w:tcBorders>
          </w:tcPr>
          <w:p w14:paraId="643AC54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r w:rsidRPr="00012771">
              <w:rPr>
                <w:rFonts w:ascii="Book Antiqua" w:hAnsi="Book Antiqua" w:cs="Times New Roman"/>
                <w:color w:val="000000" w:themeColor="text1"/>
                <w:sz w:val="24"/>
                <w:szCs w:val="24"/>
              </w:rPr>
              <w:t>15.486-∞</w:t>
            </w:r>
          </w:p>
        </w:tc>
        <w:tc>
          <w:tcPr>
            <w:tcW w:w="1133" w:type="dxa"/>
            <w:tcBorders>
              <w:top w:val="nil"/>
              <w:bottom w:val="nil"/>
            </w:tcBorders>
          </w:tcPr>
          <w:p w14:paraId="3DAFFC9B" w14:textId="6891C3BD"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r w:rsidRPr="00012771">
              <w:rPr>
                <w:rFonts w:ascii="Book Antiqua" w:hAnsi="Book Antiqua" w:cs="Times New Roman"/>
                <w:color w:val="000000" w:themeColor="text1"/>
                <w:sz w:val="24"/>
                <w:szCs w:val="24"/>
              </w:rPr>
              <w:t>&lt;</w:t>
            </w:r>
            <w:r w:rsidR="00C32F53" w:rsidRPr="00012771">
              <w:rPr>
                <w:rFonts w:ascii="Book Antiqua" w:hAnsi="Book Antiqua" w:cs="Times New Roman"/>
                <w:color w:val="000000" w:themeColor="text1"/>
                <w:sz w:val="24"/>
                <w:szCs w:val="24"/>
              </w:rPr>
              <w:t xml:space="preserve"> </w:t>
            </w:r>
            <w:r w:rsidRPr="00012771">
              <w:rPr>
                <w:rFonts w:ascii="Book Antiqua" w:hAnsi="Book Antiqua" w:cs="Times New Roman"/>
                <w:color w:val="000000" w:themeColor="text1"/>
                <w:sz w:val="24"/>
                <w:szCs w:val="24"/>
              </w:rPr>
              <w:t>0.001</w:t>
            </w:r>
          </w:p>
        </w:tc>
      </w:tr>
      <w:tr w:rsidR="00824E6C" w:rsidRPr="00012771" w14:paraId="4F381029" w14:textId="77777777" w:rsidTr="008068F3">
        <w:trPr>
          <w:trHeight w:val="57"/>
        </w:trPr>
        <w:tc>
          <w:tcPr>
            <w:tcW w:w="3261" w:type="dxa"/>
            <w:tcBorders>
              <w:top w:val="nil"/>
              <w:bottom w:val="nil"/>
            </w:tcBorders>
            <w:vAlign w:val="center"/>
          </w:tcPr>
          <w:p w14:paraId="308458D1" w14:textId="3A7448C4"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Anorexia</w:t>
            </w:r>
            <w:r w:rsid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yes/no</w:t>
            </w:r>
          </w:p>
        </w:tc>
        <w:tc>
          <w:tcPr>
            <w:tcW w:w="1560" w:type="dxa"/>
            <w:tcBorders>
              <w:top w:val="nil"/>
              <w:bottom w:val="nil"/>
            </w:tcBorders>
          </w:tcPr>
          <w:p w14:paraId="605018C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66/200</w:t>
            </w:r>
          </w:p>
        </w:tc>
        <w:tc>
          <w:tcPr>
            <w:tcW w:w="1842" w:type="dxa"/>
            <w:tcBorders>
              <w:top w:val="nil"/>
              <w:bottom w:val="nil"/>
            </w:tcBorders>
          </w:tcPr>
          <w:p w14:paraId="7BD25AE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sz w:val="24"/>
                <w:szCs w:val="24"/>
              </w:rPr>
              <w:t>9/15</w:t>
            </w:r>
          </w:p>
        </w:tc>
        <w:tc>
          <w:tcPr>
            <w:tcW w:w="1418" w:type="dxa"/>
            <w:tcBorders>
              <w:top w:val="nil"/>
              <w:bottom w:val="nil"/>
            </w:tcBorders>
          </w:tcPr>
          <w:p w14:paraId="4FF587D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sz w:val="24"/>
                <w:szCs w:val="24"/>
              </w:rPr>
              <w:t>0.222</w:t>
            </w:r>
          </w:p>
        </w:tc>
        <w:tc>
          <w:tcPr>
            <w:tcW w:w="850" w:type="dxa"/>
            <w:tcBorders>
              <w:top w:val="nil"/>
              <w:bottom w:val="nil"/>
            </w:tcBorders>
          </w:tcPr>
          <w:p w14:paraId="196900C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p>
        </w:tc>
        <w:tc>
          <w:tcPr>
            <w:tcW w:w="1418" w:type="dxa"/>
            <w:tcBorders>
              <w:top w:val="nil"/>
              <w:bottom w:val="nil"/>
            </w:tcBorders>
          </w:tcPr>
          <w:p w14:paraId="6C4F723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p>
        </w:tc>
        <w:tc>
          <w:tcPr>
            <w:tcW w:w="1133" w:type="dxa"/>
            <w:tcBorders>
              <w:top w:val="nil"/>
              <w:bottom w:val="nil"/>
            </w:tcBorders>
          </w:tcPr>
          <w:p w14:paraId="3EDD69F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p>
        </w:tc>
      </w:tr>
      <w:tr w:rsidR="00824E6C" w:rsidRPr="00012771" w14:paraId="26392EB4" w14:textId="77777777" w:rsidTr="008068F3">
        <w:trPr>
          <w:trHeight w:val="57"/>
        </w:trPr>
        <w:tc>
          <w:tcPr>
            <w:tcW w:w="3261" w:type="dxa"/>
            <w:tcBorders>
              <w:top w:val="nil"/>
              <w:bottom w:val="nil"/>
            </w:tcBorders>
            <w:vAlign w:val="center"/>
          </w:tcPr>
          <w:p w14:paraId="34D0DB66" w14:textId="35B424A2"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Vomiting</w:t>
            </w:r>
            <w:r w:rsid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yes/no</w:t>
            </w:r>
          </w:p>
        </w:tc>
        <w:tc>
          <w:tcPr>
            <w:tcW w:w="1560" w:type="dxa"/>
            <w:tcBorders>
              <w:top w:val="nil"/>
              <w:bottom w:val="nil"/>
            </w:tcBorders>
          </w:tcPr>
          <w:p w14:paraId="4B7D9E1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14/252</w:t>
            </w:r>
          </w:p>
        </w:tc>
        <w:tc>
          <w:tcPr>
            <w:tcW w:w="1842" w:type="dxa"/>
            <w:tcBorders>
              <w:top w:val="nil"/>
              <w:bottom w:val="nil"/>
            </w:tcBorders>
          </w:tcPr>
          <w:p w14:paraId="2D27920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sz w:val="24"/>
                <w:szCs w:val="24"/>
              </w:rPr>
              <w:t>3/21</w:t>
            </w:r>
          </w:p>
        </w:tc>
        <w:tc>
          <w:tcPr>
            <w:tcW w:w="1418" w:type="dxa"/>
            <w:tcBorders>
              <w:top w:val="nil"/>
              <w:bottom w:val="nil"/>
            </w:tcBorders>
          </w:tcPr>
          <w:p w14:paraId="6219178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sz w:val="24"/>
                <w:szCs w:val="24"/>
              </w:rPr>
              <w:t>0.156</w:t>
            </w:r>
          </w:p>
        </w:tc>
        <w:tc>
          <w:tcPr>
            <w:tcW w:w="850" w:type="dxa"/>
            <w:tcBorders>
              <w:top w:val="nil"/>
              <w:bottom w:val="nil"/>
            </w:tcBorders>
          </w:tcPr>
          <w:p w14:paraId="77A8E78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p>
        </w:tc>
        <w:tc>
          <w:tcPr>
            <w:tcW w:w="1418" w:type="dxa"/>
            <w:tcBorders>
              <w:top w:val="nil"/>
              <w:bottom w:val="nil"/>
            </w:tcBorders>
          </w:tcPr>
          <w:p w14:paraId="25C7943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p>
        </w:tc>
        <w:tc>
          <w:tcPr>
            <w:tcW w:w="1133" w:type="dxa"/>
            <w:tcBorders>
              <w:top w:val="nil"/>
              <w:bottom w:val="nil"/>
            </w:tcBorders>
          </w:tcPr>
          <w:p w14:paraId="748ED2C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p>
        </w:tc>
      </w:tr>
      <w:tr w:rsidR="00824E6C" w:rsidRPr="00012771" w14:paraId="3EE59011" w14:textId="77777777" w:rsidTr="008068F3">
        <w:trPr>
          <w:trHeight w:val="57"/>
        </w:trPr>
        <w:tc>
          <w:tcPr>
            <w:tcW w:w="3261" w:type="dxa"/>
            <w:tcBorders>
              <w:top w:val="nil"/>
              <w:bottom w:val="nil"/>
            </w:tcBorders>
            <w:vAlign w:val="center"/>
          </w:tcPr>
          <w:p w14:paraId="7AC18687" w14:textId="7D7F91F4"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Melena</w:t>
            </w:r>
            <w:r w:rsid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yes/no</w:t>
            </w:r>
          </w:p>
        </w:tc>
        <w:tc>
          <w:tcPr>
            <w:tcW w:w="1560" w:type="dxa"/>
            <w:tcBorders>
              <w:top w:val="nil"/>
              <w:bottom w:val="nil"/>
            </w:tcBorders>
          </w:tcPr>
          <w:p w14:paraId="6D52F2C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16/250</w:t>
            </w:r>
          </w:p>
        </w:tc>
        <w:tc>
          <w:tcPr>
            <w:tcW w:w="1842" w:type="dxa"/>
            <w:tcBorders>
              <w:top w:val="nil"/>
              <w:bottom w:val="nil"/>
            </w:tcBorders>
          </w:tcPr>
          <w:p w14:paraId="2237F74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sz w:val="24"/>
                <w:szCs w:val="24"/>
              </w:rPr>
              <w:t>3/21</w:t>
            </w:r>
          </w:p>
        </w:tc>
        <w:tc>
          <w:tcPr>
            <w:tcW w:w="1418" w:type="dxa"/>
            <w:tcBorders>
              <w:top w:val="nil"/>
              <w:bottom w:val="nil"/>
            </w:tcBorders>
          </w:tcPr>
          <w:p w14:paraId="58167A4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sz w:val="24"/>
                <w:szCs w:val="24"/>
              </w:rPr>
              <w:t>0.200</w:t>
            </w:r>
          </w:p>
        </w:tc>
        <w:tc>
          <w:tcPr>
            <w:tcW w:w="850" w:type="dxa"/>
            <w:tcBorders>
              <w:top w:val="nil"/>
              <w:bottom w:val="nil"/>
            </w:tcBorders>
          </w:tcPr>
          <w:p w14:paraId="715D7F3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p>
        </w:tc>
        <w:tc>
          <w:tcPr>
            <w:tcW w:w="1418" w:type="dxa"/>
            <w:tcBorders>
              <w:top w:val="nil"/>
              <w:bottom w:val="nil"/>
            </w:tcBorders>
          </w:tcPr>
          <w:p w14:paraId="2AE6F64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p>
        </w:tc>
        <w:tc>
          <w:tcPr>
            <w:tcW w:w="1133" w:type="dxa"/>
            <w:tcBorders>
              <w:top w:val="nil"/>
              <w:bottom w:val="nil"/>
            </w:tcBorders>
          </w:tcPr>
          <w:p w14:paraId="7983587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p>
        </w:tc>
      </w:tr>
      <w:tr w:rsidR="00824E6C" w:rsidRPr="00012771" w14:paraId="4D4A72E3" w14:textId="77777777" w:rsidTr="008068F3">
        <w:trPr>
          <w:trHeight w:val="57"/>
        </w:trPr>
        <w:tc>
          <w:tcPr>
            <w:tcW w:w="3261" w:type="dxa"/>
            <w:tcBorders>
              <w:top w:val="nil"/>
              <w:bottom w:val="nil"/>
            </w:tcBorders>
            <w:vAlign w:val="center"/>
          </w:tcPr>
          <w:p w14:paraId="07D4B6EB" w14:textId="3F3448AA"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Dysphagia</w:t>
            </w:r>
            <w:r w:rsid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yes/no</w:t>
            </w:r>
          </w:p>
        </w:tc>
        <w:tc>
          <w:tcPr>
            <w:tcW w:w="1560" w:type="dxa"/>
            <w:tcBorders>
              <w:top w:val="nil"/>
              <w:bottom w:val="nil"/>
            </w:tcBorders>
          </w:tcPr>
          <w:p w14:paraId="067A079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1/265</w:t>
            </w:r>
          </w:p>
        </w:tc>
        <w:tc>
          <w:tcPr>
            <w:tcW w:w="1842" w:type="dxa"/>
            <w:tcBorders>
              <w:top w:val="nil"/>
              <w:bottom w:val="nil"/>
            </w:tcBorders>
          </w:tcPr>
          <w:p w14:paraId="128160B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sz w:val="24"/>
                <w:szCs w:val="24"/>
              </w:rPr>
              <w:t>1/23</w:t>
            </w:r>
          </w:p>
        </w:tc>
        <w:tc>
          <w:tcPr>
            <w:tcW w:w="1418" w:type="dxa"/>
            <w:tcBorders>
              <w:top w:val="nil"/>
              <w:bottom w:val="nil"/>
            </w:tcBorders>
          </w:tcPr>
          <w:p w14:paraId="0867AC1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sz w:val="24"/>
                <w:szCs w:val="24"/>
              </w:rPr>
              <w:t>0.159</w:t>
            </w:r>
          </w:p>
        </w:tc>
        <w:tc>
          <w:tcPr>
            <w:tcW w:w="850" w:type="dxa"/>
            <w:tcBorders>
              <w:top w:val="nil"/>
              <w:bottom w:val="nil"/>
            </w:tcBorders>
          </w:tcPr>
          <w:p w14:paraId="0C429C6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p>
        </w:tc>
        <w:tc>
          <w:tcPr>
            <w:tcW w:w="1418" w:type="dxa"/>
            <w:tcBorders>
              <w:top w:val="nil"/>
              <w:bottom w:val="nil"/>
            </w:tcBorders>
          </w:tcPr>
          <w:p w14:paraId="7276899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p>
        </w:tc>
        <w:tc>
          <w:tcPr>
            <w:tcW w:w="1133" w:type="dxa"/>
            <w:tcBorders>
              <w:top w:val="nil"/>
              <w:bottom w:val="nil"/>
            </w:tcBorders>
          </w:tcPr>
          <w:p w14:paraId="4889107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p>
        </w:tc>
      </w:tr>
      <w:tr w:rsidR="00824E6C" w:rsidRPr="00012771" w14:paraId="148DD0E2" w14:textId="77777777" w:rsidTr="008068F3">
        <w:trPr>
          <w:trHeight w:val="57"/>
        </w:trPr>
        <w:tc>
          <w:tcPr>
            <w:tcW w:w="3261" w:type="dxa"/>
            <w:tcBorders>
              <w:top w:val="nil"/>
              <w:bottom w:val="nil"/>
            </w:tcBorders>
            <w:vAlign w:val="center"/>
          </w:tcPr>
          <w:p w14:paraId="3C264263" w14:textId="7BED2C3C"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Family history</w:t>
            </w:r>
          </w:p>
        </w:tc>
        <w:tc>
          <w:tcPr>
            <w:tcW w:w="1560" w:type="dxa"/>
            <w:tcBorders>
              <w:top w:val="nil"/>
              <w:bottom w:val="nil"/>
            </w:tcBorders>
            <w:vAlign w:val="center"/>
          </w:tcPr>
          <w:p w14:paraId="22CD943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842" w:type="dxa"/>
            <w:tcBorders>
              <w:top w:val="nil"/>
              <w:bottom w:val="nil"/>
            </w:tcBorders>
          </w:tcPr>
          <w:p w14:paraId="43BC3AC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2726D51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sz w:val="24"/>
                <w:szCs w:val="24"/>
              </w:rPr>
              <w:t>0.627</w:t>
            </w:r>
          </w:p>
        </w:tc>
        <w:tc>
          <w:tcPr>
            <w:tcW w:w="850" w:type="dxa"/>
            <w:tcBorders>
              <w:top w:val="nil"/>
              <w:bottom w:val="nil"/>
            </w:tcBorders>
          </w:tcPr>
          <w:p w14:paraId="17CA423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p>
        </w:tc>
        <w:tc>
          <w:tcPr>
            <w:tcW w:w="1418" w:type="dxa"/>
            <w:tcBorders>
              <w:top w:val="nil"/>
              <w:bottom w:val="nil"/>
            </w:tcBorders>
          </w:tcPr>
          <w:p w14:paraId="455B879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p>
        </w:tc>
        <w:tc>
          <w:tcPr>
            <w:tcW w:w="1133" w:type="dxa"/>
            <w:tcBorders>
              <w:top w:val="nil"/>
              <w:bottom w:val="nil"/>
            </w:tcBorders>
          </w:tcPr>
          <w:p w14:paraId="636E2BA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p>
        </w:tc>
      </w:tr>
      <w:tr w:rsidR="00824E6C" w:rsidRPr="00012771" w14:paraId="2E32CDD4" w14:textId="77777777" w:rsidTr="008068F3">
        <w:trPr>
          <w:trHeight w:val="57"/>
        </w:trPr>
        <w:tc>
          <w:tcPr>
            <w:tcW w:w="3261" w:type="dxa"/>
            <w:tcBorders>
              <w:top w:val="nil"/>
              <w:bottom w:val="nil"/>
            </w:tcBorders>
            <w:vAlign w:val="center"/>
          </w:tcPr>
          <w:p w14:paraId="1F932374"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None</w:t>
            </w:r>
          </w:p>
        </w:tc>
        <w:tc>
          <w:tcPr>
            <w:tcW w:w="1560" w:type="dxa"/>
            <w:tcBorders>
              <w:top w:val="nil"/>
              <w:bottom w:val="nil"/>
            </w:tcBorders>
            <w:vAlign w:val="center"/>
          </w:tcPr>
          <w:p w14:paraId="6AC3D93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235 (88.3)</w:t>
            </w:r>
          </w:p>
        </w:tc>
        <w:tc>
          <w:tcPr>
            <w:tcW w:w="1842" w:type="dxa"/>
            <w:tcBorders>
              <w:top w:val="nil"/>
              <w:bottom w:val="nil"/>
            </w:tcBorders>
          </w:tcPr>
          <w:p w14:paraId="7670855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sz w:val="24"/>
                <w:szCs w:val="24"/>
              </w:rPr>
              <w:t>22 (91.7)</w:t>
            </w:r>
          </w:p>
        </w:tc>
        <w:tc>
          <w:tcPr>
            <w:tcW w:w="1418" w:type="dxa"/>
            <w:tcBorders>
              <w:top w:val="nil"/>
              <w:bottom w:val="nil"/>
            </w:tcBorders>
          </w:tcPr>
          <w:p w14:paraId="55B8588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1C2A4CD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1DD2238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21AABD7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73AB7896" w14:textId="77777777" w:rsidTr="008068F3">
        <w:trPr>
          <w:trHeight w:val="57"/>
        </w:trPr>
        <w:tc>
          <w:tcPr>
            <w:tcW w:w="3261" w:type="dxa"/>
            <w:tcBorders>
              <w:top w:val="nil"/>
              <w:bottom w:val="nil"/>
            </w:tcBorders>
            <w:vAlign w:val="center"/>
          </w:tcPr>
          <w:p w14:paraId="6E0F0AD1" w14:textId="29F07276"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Esophagus cancer </w:t>
            </w:r>
          </w:p>
        </w:tc>
        <w:tc>
          <w:tcPr>
            <w:tcW w:w="1560" w:type="dxa"/>
            <w:tcBorders>
              <w:top w:val="nil"/>
              <w:bottom w:val="nil"/>
            </w:tcBorders>
            <w:vAlign w:val="center"/>
          </w:tcPr>
          <w:p w14:paraId="521ED4B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10 (3.8)</w:t>
            </w:r>
          </w:p>
        </w:tc>
        <w:tc>
          <w:tcPr>
            <w:tcW w:w="1842" w:type="dxa"/>
            <w:tcBorders>
              <w:top w:val="nil"/>
              <w:bottom w:val="nil"/>
            </w:tcBorders>
          </w:tcPr>
          <w:p w14:paraId="03D3FDD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sz w:val="24"/>
                <w:szCs w:val="24"/>
              </w:rPr>
              <w:t>0</w:t>
            </w:r>
          </w:p>
        </w:tc>
        <w:tc>
          <w:tcPr>
            <w:tcW w:w="1418" w:type="dxa"/>
            <w:tcBorders>
              <w:top w:val="nil"/>
              <w:bottom w:val="nil"/>
            </w:tcBorders>
          </w:tcPr>
          <w:p w14:paraId="76BE479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7CCD834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7332651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6F5D91B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2BBC0F3B" w14:textId="77777777" w:rsidTr="008068F3">
        <w:trPr>
          <w:trHeight w:val="57"/>
        </w:trPr>
        <w:tc>
          <w:tcPr>
            <w:tcW w:w="3261" w:type="dxa"/>
            <w:tcBorders>
              <w:top w:val="nil"/>
              <w:bottom w:val="nil"/>
            </w:tcBorders>
            <w:vAlign w:val="center"/>
          </w:tcPr>
          <w:p w14:paraId="143DF660" w14:textId="45CA9C72"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Gastric cancer</w:t>
            </w:r>
          </w:p>
        </w:tc>
        <w:tc>
          <w:tcPr>
            <w:tcW w:w="1560" w:type="dxa"/>
            <w:tcBorders>
              <w:top w:val="nil"/>
              <w:bottom w:val="nil"/>
            </w:tcBorders>
            <w:vAlign w:val="center"/>
          </w:tcPr>
          <w:p w14:paraId="2821794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15 (5.6)</w:t>
            </w:r>
          </w:p>
        </w:tc>
        <w:tc>
          <w:tcPr>
            <w:tcW w:w="1842" w:type="dxa"/>
            <w:tcBorders>
              <w:top w:val="nil"/>
              <w:bottom w:val="nil"/>
            </w:tcBorders>
          </w:tcPr>
          <w:p w14:paraId="273729D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sz w:val="24"/>
                <w:szCs w:val="24"/>
              </w:rPr>
              <w:t>2 (8.3)</w:t>
            </w:r>
          </w:p>
        </w:tc>
        <w:tc>
          <w:tcPr>
            <w:tcW w:w="1418" w:type="dxa"/>
            <w:tcBorders>
              <w:top w:val="nil"/>
              <w:bottom w:val="nil"/>
            </w:tcBorders>
          </w:tcPr>
          <w:p w14:paraId="0A4CA65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39957EB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372C088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2F50042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35D17925" w14:textId="77777777" w:rsidTr="008068F3">
        <w:trPr>
          <w:trHeight w:val="57"/>
        </w:trPr>
        <w:tc>
          <w:tcPr>
            <w:tcW w:w="3261" w:type="dxa"/>
            <w:tcBorders>
              <w:top w:val="nil"/>
              <w:bottom w:val="nil"/>
            </w:tcBorders>
            <w:vAlign w:val="center"/>
          </w:tcPr>
          <w:p w14:paraId="68A113B6"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Other</w:t>
            </w:r>
          </w:p>
        </w:tc>
        <w:tc>
          <w:tcPr>
            <w:tcW w:w="1560" w:type="dxa"/>
            <w:tcBorders>
              <w:top w:val="nil"/>
              <w:bottom w:val="nil"/>
            </w:tcBorders>
            <w:vAlign w:val="center"/>
          </w:tcPr>
          <w:p w14:paraId="067E1FB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6 (2.3)</w:t>
            </w:r>
          </w:p>
        </w:tc>
        <w:tc>
          <w:tcPr>
            <w:tcW w:w="1842" w:type="dxa"/>
            <w:tcBorders>
              <w:top w:val="nil"/>
              <w:bottom w:val="nil"/>
            </w:tcBorders>
          </w:tcPr>
          <w:p w14:paraId="2F924C0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sz w:val="24"/>
                <w:szCs w:val="24"/>
              </w:rPr>
              <w:t>0</w:t>
            </w:r>
          </w:p>
        </w:tc>
        <w:tc>
          <w:tcPr>
            <w:tcW w:w="1418" w:type="dxa"/>
            <w:tcBorders>
              <w:top w:val="nil"/>
              <w:bottom w:val="nil"/>
            </w:tcBorders>
          </w:tcPr>
          <w:p w14:paraId="1A7A642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6461294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7E7A2F7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307C90F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6B2FCE50" w14:textId="77777777" w:rsidTr="008068F3">
        <w:trPr>
          <w:trHeight w:val="57"/>
        </w:trPr>
        <w:tc>
          <w:tcPr>
            <w:tcW w:w="3261" w:type="dxa"/>
            <w:tcBorders>
              <w:top w:val="nil"/>
              <w:bottom w:val="nil"/>
            </w:tcBorders>
            <w:vAlign w:val="center"/>
          </w:tcPr>
          <w:p w14:paraId="4021432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Alarm symptoms</w:t>
            </w:r>
          </w:p>
        </w:tc>
        <w:tc>
          <w:tcPr>
            <w:tcW w:w="1560" w:type="dxa"/>
            <w:tcBorders>
              <w:top w:val="nil"/>
              <w:bottom w:val="nil"/>
            </w:tcBorders>
            <w:vAlign w:val="center"/>
          </w:tcPr>
          <w:p w14:paraId="571915CA"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p>
        </w:tc>
        <w:tc>
          <w:tcPr>
            <w:tcW w:w="1842" w:type="dxa"/>
            <w:tcBorders>
              <w:top w:val="nil"/>
              <w:bottom w:val="nil"/>
            </w:tcBorders>
            <w:vAlign w:val="center"/>
          </w:tcPr>
          <w:p w14:paraId="7865C73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p>
        </w:tc>
        <w:tc>
          <w:tcPr>
            <w:tcW w:w="1418" w:type="dxa"/>
            <w:tcBorders>
              <w:top w:val="nil"/>
              <w:bottom w:val="nil"/>
            </w:tcBorders>
            <w:vAlign w:val="center"/>
          </w:tcPr>
          <w:p w14:paraId="7397705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0.038</w:t>
            </w:r>
          </w:p>
        </w:tc>
        <w:tc>
          <w:tcPr>
            <w:tcW w:w="850" w:type="dxa"/>
            <w:tcBorders>
              <w:top w:val="nil"/>
              <w:bottom w:val="nil"/>
            </w:tcBorders>
            <w:vAlign w:val="center"/>
          </w:tcPr>
          <w:p w14:paraId="13BE068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7C0D878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2E14B35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0360E503" w14:textId="77777777" w:rsidTr="008068F3">
        <w:trPr>
          <w:trHeight w:val="57"/>
        </w:trPr>
        <w:tc>
          <w:tcPr>
            <w:tcW w:w="3261" w:type="dxa"/>
            <w:tcBorders>
              <w:top w:val="nil"/>
              <w:bottom w:val="nil"/>
            </w:tcBorders>
            <w:vAlign w:val="center"/>
          </w:tcPr>
          <w:p w14:paraId="240AD37E"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No</w:t>
            </w:r>
          </w:p>
        </w:tc>
        <w:tc>
          <w:tcPr>
            <w:tcW w:w="1560" w:type="dxa"/>
            <w:tcBorders>
              <w:top w:val="nil"/>
              <w:bottom w:val="nil"/>
            </w:tcBorders>
            <w:vAlign w:val="center"/>
          </w:tcPr>
          <w:p w14:paraId="4E604923"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125 (47.0)</w:t>
            </w:r>
          </w:p>
        </w:tc>
        <w:tc>
          <w:tcPr>
            <w:tcW w:w="1842" w:type="dxa"/>
            <w:tcBorders>
              <w:top w:val="nil"/>
              <w:bottom w:val="nil"/>
            </w:tcBorders>
            <w:vAlign w:val="center"/>
          </w:tcPr>
          <w:p w14:paraId="5EE29EA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r w:rsidRPr="00012771">
              <w:rPr>
                <w:rFonts w:ascii="Book Antiqua" w:eastAsiaTheme="majorEastAsia" w:hAnsi="Book Antiqua" w:cs="Times New Roman"/>
                <w:color w:val="000000" w:themeColor="text1"/>
                <w:kern w:val="0"/>
                <w:sz w:val="24"/>
                <w:szCs w:val="24"/>
              </w:rPr>
              <w:t>6 (25.0)</w:t>
            </w:r>
          </w:p>
        </w:tc>
        <w:tc>
          <w:tcPr>
            <w:tcW w:w="1418" w:type="dxa"/>
            <w:tcBorders>
              <w:top w:val="nil"/>
              <w:bottom w:val="nil"/>
            </w:tcBorders>
            <w:vAlign w:val="center"/>
          </w:tcPr>
          <w:p w14:paraId="36EE405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vAlign w:val="center"/>
          </w:tcPr>
          <w:p w14:paraId="6D264BB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7133F26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70E7B03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7AF53F20" w14:textId="77777777" w:rsidTr="008068F3">
        <w:trPr>
          <w:trHeight w:val="57"/>
        </w:trPr>
        <w:tc>
          <w:tcPr>
            <w:tcW w:w="3261" w:type="dxa"/>
            <w:tcBorders>
              <w:top w:val="nil"/>
              <w:bottom w:val="nil"/>
            </w:tcBorders>
            <w:vAlign w:val="center"/>
          </w:tcPr>
          <w:p w14:paraId="373E5744"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lastRenderedPageBreak/>
              <w:t>Yes</w:t>
            </w:r>
          </w:p>
        </w:tc>
        <w:tc>
          <w:tcPr>
            <w:tcW w:w="1560" w:type="dxa"/>
            <w:tcBorders>
              <w:top w:val="nil"/>
              <w:bottom w:val="nil"/>
            </w:tcBorders>
            <w:vAlign w:val="center"/>
          </w:tcPr>
          <w:p w14:paraId="6DA6A7DD"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141 (53.0)</w:t>
            </w:r>
          </w:p>
        </w:tc>
        <w:tc>
          <w:tcPr>
            <w:tcW w:w="1842" w:type="dxa"/>
            <w:tcBorders>
              <w:top w:val="nil"/>
              <w:bottom w:val="nil"/>
            </w:tcBorders>
            <w:vAlign w:val="center"/>
          </w:tcPr>
          <w:p w14:paraId="2D82B32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r w:rsidRPr="00012771">
              <w:rPr>
                <w:rFonts w:ascii="Book Antiqua" w:eastAsiaTheme="majorEastAsia" w:hAnsi="Book Antiqua" w:cs="Times New Roman"/>
                <w:color w:val="000000" w:themeColor="text1"/>
                <w:kern w:val="0"/>
                <w:sz w:val="24"/>
                <w:szCs w:val="24"/>
              </w:rPr>
              <w:t>18 (75.0)</w:t>
            </w:r>
          </w:p>
        </w:tc>
        <w:tc>
          <w:tcPr>
            <w:tcW w:w="1418" w:type="dxa"/>
            <w:tcBorders>
              <w:top w:val="nil"/>
              <w:bottom w:val="nil"/>
            </w:tcBorders>
            <w:vAlign w:val="center"/>
          </w:tcPr>
          <w:p w14:paraId="0A1FF8B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vAlign w:val="center"/>
          </w:tcPr>
          <w:p w14:paraId="0794A57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6C9CE08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595DB4F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54E45568" w14:textId="77777777" w:rsidTr="008068F3">
        <w:trPr>
          <w:trHeight w:val="57"/>
        </w:trPr>
        <w:tc>
          <w:tcPr>
            <w:tcW w:w="3261" w:type="dxa"/>
            <w:tcBorders>
              <w:top w:val="nil"/>
              <w:bottom w:val="nil"/>
            </w:tcBorders>
            <w:vAlign w:val="center"/>
          </w:tcPr>
          <w:p w14:paraId="2D839A1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Number of alarm symptoms</w:t>
            </w:r>
          </w:p>
        </w:tc>
        <w:tc>
          <w:tcPr>
            <w:tcW w:w="1560" w:type="dxa"/>
            <w:tcBorders>
              <w:top w:val="nil"/>
              <w:bottom w:val="nil"/>
            </w:tcBorders>
            <w:vAlign w:val="center"/>
          </w:tcPr>
          <w:p w14:paraId="2CBA90A9"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p>
        </w:tc>
        <w:tc>
          <w:tcPr>
            <w:tcW w:w="1842" w:type="dxa"/>
            <w:tcBorders>
              <w:top w:val="nil"/>
              <w:bottom w:val="nil"/>
            </w:tcBorders>
            <w:vAlign w:val="center"/>
          </w:tcPr>
          <w:p w14:paraId="0C4C815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p>
        </w:tc>
        <w:tc>
          <w:tcPr>
            <w:tcW w:w="1418" w:type="dxa"/>
            <w:tcBorders>
              <w:top w:val="nil"/>
              <w:bottom w:val="nil"/>
            </w:tcBorders>
            <w:vAlign w:val="center"/>
          </w:tcPr>
          <w:p w14:paraId="6E0B515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0.009</w:t>
            </w:r>
          </w:p>
        </w:tc>
        <w:tc>
          <w:tcPr>
            <w:tcW w:w="850" w:type="dxa"/>
            <w:tcBorders>
              <w:top w:val="nil"/>
              <w:bottom w:val="nil"/>
            </w:tcBorders>
            <w:vAlign w:val="center"/>
          </w:tcPr>
          <w:p w14:paraId="433CECF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135BC8E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4337F5F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136E999B" w14:textId="77777777" w:rsidTr="008068F3">
        <w:trPr>
          <w:trHeight w:val="57"/>
        </w:trPr>
        <w:tc>
          <w:tcPr>
            <w:tcW w:w="3261" w:type="dxa"/>
            <w:tcBorders>
              <w:top w:val="nil"/>
              <w:bottom w:val="nil"/>
            </w:tcBorders>
            <w:vAlign w:val="center"/>
          </w:tcPr>
          <w:p w14:paraId="56AD4B99" w14:textId="16E66136"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0</w:t>
            </w:r>
            <w:r w:rsidR="00C32F53" w:rsidRPr="00012771">
              <w:rPr>
                <w:rFonts w:ascii="Book Antiqua" w:eastAsiaTheme="majorEastAsia" w:hAnsi="Book Antiqua" w:cs="Times New Roman"/>
                <w:color w:val="000000" w:themeColor="text1"/>
                <w:kern w:val="0"/>
                <w:sz w:val="24"/>
                <w:szCs w:val="24"/>
              </w:rPr>
              <w:t xml:space="preserve"> </w:t>
            </w:r>
          </w:p>
        </w:tc>
        <w:tc>
          <w:tcPr>
            <w:tcW w:w="1560" w:type="dxa"/>
            <w:tcBorders>
              <w:top w:val="nil"/>
              <w:bottom w:val="nil"/>
            </w:tcBorders>
            <w:vAlign w:val="center"/>
          </w:tcPr>
          <w:p w14:paraId="513A1E19"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 xml:space="preserve">125 </w:t>
            </w:r>
            <w:r w:rsidRPr="00012771">
              <w:rPr>
                <w:rFonts w:ascii="Book Antiqua" w:eastAsia="宋体" w:hAnsi="Book Antiqua" w:cs="Times New Roman"/>
                <w:color w:val="000000" w:themeColor="text1"/>
                <w:kern w:val="0"/>
                <w:sz w:val="24"/>
                <w:szCs w:val="24"/>
              </w:rPr>
              <w:t>(47.0)</w:t>
            </w:r>
          </w:p>
        </w:tc>
        <w:tc>
          <w:tcPr>
            <w:tcW w:w="1842" w:type="dxa"/>
            <w:tcBorders>
              <w:top w:val="nil"/>
              <w:bottom w:val="nil"/>
            </w:tcBorders>
            <w:vAlign w:val="center"/>
          </w:tcPr>
          <w:p w14:paraId="3DA1860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r w:rsidRPr="00012771">
              <w:rPr>
                <w:rFonts w:ascii="Book Antiqua" w:eastAsiaTheme="majorEastAsia" w:hAnsi="Book Antiqua" w:cs="Times New Roman"/>
                <w:color w:val="000000" w:themeColor="text1"/>
                <w:kern w:val="0"/>
                <w:sz w:val="24"/>
                <w:szCs w:val="24"/>
              </w:rPr>
              <w:t>6 (25.0)</w:t>
            </w:r>
          </w:p>
        </w:tc>
        <w:tc>
          <w:tcPr>
            <w:tcW w:w="1418" w:type="dxa"/>
            <w:tcBorders>
              <w:top w:val="nil"/>
              <w:bottom w:val="nil"/>
            </w:tcBorders>
            <w:vAlign w:val="center"/>
          </w:tcPr>
          <w:p w14:paraId="78A0091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vAlign w:val="center"/>
          </w:tcPr>
          <w:p w14:paraId="2E8ABBC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1B52D97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546DCD6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4BD776E4" w14:textId="77777777" w:rsidTr="008068F3">
        <w:trPr>
          <w:trHeight w:val="57"/>
        </w:trPr>
        <w:tc>
          <w:tcPr>
            <w:tcW w:w="3261" w:type="dxa"/>
            <w:tcBorders>
              <w:top w:val="nil"/>
              <w:bottom w:val="nil"/>
            </w:tcBorders>
            <w:vAlign w:val="center"/>
          </w:tcPr>
          <w:p w14:paraId="15077BF8"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1</w:t>
            </w:r>
          </w:p>
        </w:tc>
        <w:tc>
          <w:tcPr>
            <w:tcW w:w="1560" w:type="dxa"/>
            <w:tcBorders>
              <w:top w:val="nil"/>
              <w:bottom w:val="nil"/>
            </w:tcBorders>
            <w:vAlign w:val="center"/>
          </w:tcPr>
          <w:p w14:paraId="5B2B9675"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 xml:space="preserve">96 </w:t>
            </w:r>
            <w:r w:rsidRPr="00012771">
              <w:rPr>
                <w:rFonts w:ascii="Book Antiqua" w:eastAsia="宋体" w:hAnsi="Book Antiqua" w:cs="Times New Roman"/>
                <w:color w:val="000000" w:themeColor="text1"/>
                <w:kern w:val="0"/>
                <w:sz w:val="24"/>
                <w:szCs w:val="24"/>
              </w:rPr>
              <w:t>(36.1)</w:t>
            </w:r>
          </w:p>
        </w:tc>
        <w:tc>
          <w:tcPr>
            <w:tcW w:w="1842" w:type="dxa"/>
            <w:tcBorders>
              <w:top w:val="nil"/>
              <w:bottom w:val="nil"/>
            </w:tcBorders>
            <w:vAlign w:val="center"/>
          </w:tcPr>
          <w:p w14:paraId="3237FDA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r w:rsidRPr="00012771">
              <w:rPr>
                <w:rFonts w:ascii="Book Antiqua" w:eastAsiaTheme="majorEastAsia" w:hAnsi="Book Antiqua" w:cs="Times New Roman"/>
                <w:color w:val="000000" w:themeColor="text1"/>
                <w:kern w:val="0"/>
                <w:sz w:val="24"/>
                <w:szCs w:val="24"/>
              </w:rPr>
              <w:t>10 (41.7)</w:t>
            </w:r>
          </w:p>
        </w:tc>
        <w:tc>
          <w:tcPr>
            <w:tcW w:w="1418" w:type="dxa"/>
            <w:tcBorders>
              <w:top w:val="nil"/>
              <w:bottom w:val="nil"/>
            </w:tcBorders>
            <w:vAlign w:val="center"/>
          </w:tcPr>
          <w:p w14:paraId="290A4F1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vAlign w:val="center"/>
          </w:tcPr>
          <w:p w14:paraId="0B88653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0A9FDC9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31DECFD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2B72A877" w14:textId="77777777" w:rsidTr="008068F3">
        <w:trPr>
          <w:trHeight w:val="57"/>
        </w:trPr>
        <w:tc>
          <w:tcPr>
            <w:tcW w:w="3261" w:type="dxa"/>
            <w:tcBorders>
              <w:top w:val="nil"/>
              <w:bottom w:val="nil"/>
            </w:tcBorders>
            <w:vAlign w:val="center"/>
          </w:tcPr>
          <w:p w14:paraId="23F8ED3C"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2</w:t>
            </w:r>
          </w:p>
        </w:tc>
        <w:tc>
          <w:tcPr>
            <w:tcW w:w="1560" w:type="dxa"/>
            <w:tcBorders>
              <w:top w:val="nil"/>
              <w:bottom w:val="nil"/>
            </w:tcBorders>
            <w:vAlign w:val="center"/>
          </w:tcPr>
          <w:p w14:paraId="1FB1D98F"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 xml:space="preserve">37 </w:t>
            </w:r>
            <w:r w:rsidRPr="00012771">
              <w:rPr>
                <w:rFonts w:ascii="Book Antiqua" w:eastAsia="宋体" w:hAnsi="Book Antiqua" w:cs="Times New Roman"/>
                <w:color w:val="000000" w:themeColor="text1"/>
                <w:kern w:val="0"/>
                <w:sz w:val="24"/>
                <w:szCs w:val="24"/>
              </w:rPr>
              <w:t>(13.9)</w:t>
            </w:r>
          </w:p>
        </w:tc>
        <w:tc>
          <w:tcPr>
            <w:tcW w:w="1842" w:type="dxa"/>
            <w:tcBorders>
              <w:top w:val="nil"/>
              <w:bottom w:val="nil"/>
            </w:tcBorders>
            <w:vAlign w:val="center"/>
          </w:tcPr>
          <w:p w14:paraId="04F416B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r w:rsidRPr="00012771">
              <w:rPr>
                <w:rFonts w:ascii="Book Antiqua" w:eastAsiaTheme="majorEastAsia" w:hAnsi="Book Antiqua" w:cs="Times New Roman"/>
                <w:color w:val="000000" w:themeColor="text1"/>
                <w:kern w:val="0"/>
                <w:sz w:val="24"/>
                <w:szCs w:val="24"/>
              </w:rPr>
              <w:t>4 (16.7)</w:t>
            </w:r>
          </w:p>
        </w:tc>
        <w:tc>
          <w:tcPr>
            <w:tcW w:w="1418" w:type="dxa"/>
            <w:tcBorders>
              <w:top w:val="nil"/>
              <w:bottom w:val="nil"/>
            </w:tcBorders>
            <w:vAlign w:val="center"/>
          </w:tcPr>
          <w:p w14:paraId="23186D8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vAlign w:val="center"/>
          </w:tcPr>
          <w:p w14:paraId="7B2EC85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4CC83B1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3890F0C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7DC8C88F" w14:textId="77777777" w:rsidTr="008068F3">
        <w:trPr>
          <w:trHeight w:val="57"/>
        </w:trPr>
        <w:tc>
          <w:tcPr>
            <w:tcW w:w="3261" w:type="dxa"/>
            <w:tcBorders>
              <w:top w:val="nil"/>
              <w:bottom w:val="nil"/>
            </w:tcBorders>
            <w:vAlign w:val="center"/>
          </w:tcPr>
          <w:p w14:paraId="68B59559"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3</w:t>
            </w:r>
          </w:p>
        </w:tc>
        <w:tc>
          <w:tcPr>
            <w:tcW w:w="1560" w:type="dxa"/>
            <w:tcBorders>
              <w:top w:val="nil"/>
              <w:bottom w:val="nil"/>
            </w:tcBorders>
            <w:vAlign w:val="center"/>
          </w:tcPr>
          <w:p w14:paraId="192F7969"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 xml:space="preserve">7 </w:t>
            </w:r>
            <w:r w:rsidRPr="00012771">
              <w:rPr>
                <w:rFonts w:ascii="Book Antiqua" w:eastAsia="宋体" w:hAnsi="Book Antiqua" w:cs="Times New Roman"/>
                <w:color w:val="000000" w:themeColor="text1"/>
                <w:kern w:val="0"/>
                <w:sz w:val="24"/>
                <w:szCs w:val="24"/>
              </w:rPr>
              <w:t>(2.6)</w:t>
            </w:r>
          </w:p>
        </w:tc>
        <w:tc>
          <w:tcPr>
            <w:tcW w:w="1842" w:type="dxa"/>
            <w:tcBorders>
              <w:top w:val="nil"/>
              <w:bottom w:val="nil"/>
            </w:tcBorders>
            <w:vAlign w:val="center"/>
          </w:tcPr>
          <w:p w14:paraId="4D51713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r w:rsidRPr="00012771">
              <w:rPr>
                <w:rFonts w:ascii="Book Antiqua" w:eastAsiaTheme="majorEastAsia" w:hAnsi="Book Antiqua" w:cs="Times New Roman"/>
                <w:color w:val="000000" w:themeColor="text1"/>
                <w:kern w:val="0"/>
                <w:sz w:val="24"/>
                <w:szCs w:val="24"/>
              </w:rPr>
              <w:t>3 (12.5)</w:t>
            </w:r>
          </w:p>
        </w:tc>
        <w:tc>
          <w:tcPr>
            <w:tcW w:w="1418" w:type="dxa"/>
            <w:tcBorders>
              <w:top w:val="nil"/>
              <w:bottom w:val="nil"/>
            </w:tcBorders>
            <w:vAlign w:val="center"/>
          </w:tcPr>
          <w:p w14:paraId="4870E3B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vAlign w:val="center"/>
          </w:tcPr>
          <w:p w14:paraId="2DDC6E5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7C820CC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2430C38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3F34901C" w14:textId="77777777" w:rsidTr="008068F3">
        <w:trPr>
          <w:trHeight w:val="57"/>
        </w:trPr>
        <w:tc>
          <w:tcPr>
            <w:tcW w:w="3261" w:type="dxa"/>
            <w:tcBorders>
              <w:top w:val="nil"/>
            </w:tcBorders>
            <w:vAlign w:val="center"/>
          </w:tcPr>
          <w:p w14:paraId="1AC30598"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4</w:t>
            </w:r>
          </w:p>
        </w:tc>
        <w:tc>
          <w:tcPr>
            <w:tcW w:w="1560" w:type="dxa"/>
            <w:tcBorders>
              <w:top w:val="nil"/>
            </w:tcBorders>
            <w:vAlign w:val="center"/>
          </w:tcPr>
          <w:p w14:paraId="46BA6492"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 xml:space="preserve">1 </w:t>
            </w:r>
            <w:r w:rsidRPr="00012771">
              <w:rPr>
                <w:rFonts w:ascii="Book Antiqua" w:eastAsia="宋体" w:hAnsi="Book Antiqua" w:cs="Times New Roman"/>
                <w:color w:val="000000" w:themeColor="text1"/>
                <w:kern w:val="0"/>
                <w:sz w:val="24"/>
                <w:szCs w:val="24"/>
              </w:rPr>
              <w:t>(0.4)</w:t>
            </w:r>
          </w:p>
        </w:tc>
        <w:tc>
          <w:tcPr>
            <w:tcW w:w="1842" w:type="dxa"/>
            <w:tcBorders>
              <w:top w:val="nil"/>
            </w:tcBorders>
            <w:vAlign w:val="center"/>
          </w:tcPr>
          <w:p w14:paraId="77B1126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r w:rsidRPr="00012771">
              <w:rPr>
                <w:rFonts w:ascii="Book Antiqua" w:eastAsiaTheme="majorEastAsia" w:hAnsi="Book Antiqua" w:cs="Times New Roman"/>
                <w:color w:val="000000" w:themeColor="text1"/>
                <w:kern w:val="0"/>
                <w:sz w:val="24"/>
                <w:szCs w:val="24"/>
              </w:rPr>
              <w:t>1 (4.2)</w:t>
            </w:r>
          </w:p>
        </w:tc>
        <w:tc>
          <w:tcPr>
            <w:tcW w:w="1418" w:type="dxa"/>
            <w:tcBorders>
              <w:top w:val="nil"/>
            </w:tcBorders>
            <w:vAlign w:val="center"/>
          </w:tcPr>
          <w:p w14:paraId="5F1BB95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tcBorders>
            <w:vAlign w:val="center"/>
          </w:tcPr>
          <w:p w14:paraId="45A1C97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tcBorders>
          </w:tcPr>
          <w:p w14:paraId="6ABAE76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tcBorders>
          </w:tcPr>
          <w:p w14:paraId="1F4BEFA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bl>
    <w:p w14:paraId="5BBF6340" w14:textId="53D46558" w:rsidR="00C32F53" w:rsidRPr="00012771" w:rsidRDefault="00D22D74"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Values are expressed as the mean ± </w:t>
      </w:r>
      <w:r w:rsidR="0077025B" w:rsidRPr="00012771">
        <w:rPr>
          <w:rFonts w:ascii="Book Antiqua" w:hAnsi="Book Antiqua" w:cs="Times New Roman"/>
          <w:color w:val="000000" w:themeColor="text1"/>
          <w:kern w:val="0"/>
          <w:sz w:val="24"/>
          <w:szCs w:val="24"/>
        </w:rPr>
        <w:t xml:space="preserve">standard deviation </w:t>
      </w:r>
      <w:r w:rsidRPr="00012771">
        <w:rPr>
          <w:rFonts w:ascii="Book Antiqua" w:hAnsi="Book Antiqua" w:cs="Times New Roman"/>
          <w:color w:val="000000" w:themeColor="text1"/>
          <w:kern w:val="0"/>
          <w:sz w:val="24"/>
          <w:szCs w:val="24"/>
        </w:rPr>
        <w:t xml:space="preserve">or </w:t>
      </w:r>
      <w:r w:rsidRPr="00012771">
        <w:rPr>
          <w:rFonts w:ascii="Book Antiqua" w:hAnsi="Book Antiqua" w:cs="Times New Roman"/>
          <w:i/>
          <w:iCs/>
          <w:color w:val="000000" w:themeColor="text1"/>
          <w:kern w:val="0"/>
          <w:sz w:val="24"/>
          <w:szCs w:val="24"/>
        </w:rPr>
        <w:t>n</w:t>
      </w:r>
      <w:r w:rsidRPr="00012771">
        <w:rPr>
          <w:rFonts w:ascii="Book Antiqua" w:hAnsi="Book Antiqua" w:cs="Times New Roman"/>
          <w:color w:val="000000" w:themeColor="text1"/>
          <w:kern w:val="0"/>
          <w:sz w:val="24"/>
          <w:szCs w:val="24"/>
        </w:rPr>
        <w:t xml:space="preserve"> (%)</w:t>
      </w:r>
      <w:r w:rsidR="00C32F53" w:rsidRPr="00012771">
        <w:rPr>
          <w:rFonts w:ascii="Book Antiqua" w:hAnsi="Book Antiqua" w:cs="Times New Roman"/>
          <w:color w:val="000000" w:themeColor="text1"/>
          <w:kern w:val="0"/>
          <w:sz w:val="24"/>
          <w:szCs w:val="24"/>
        </w:rPr>
        <w:t>.</w:t>
      </w:r>
      <w:r w:rsidR="008F7022"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 xml:space="preserve">BMI: </w:t>
      </w:r>
      <w:r w:rsidR="00633169" w:rsidRPr="00012771">
        <w:rPr>
          <w:rFonts w:ascii="Book Antiqua" w:hAnsi="Book Antiqua" w:cs="Times New Roman"/>
          <w:color w:val="000000" w:themeColor="text1"/>
          <w:kern w:val="0"/>
          <w:sz w:val="24"/>
          <w:szCs w:val="24"/>
        </w:rPr>
        <w:t>B</w:t>
      </w:r>
      <w:r w:rsidRPr="00012771">
        <w:rPr>
          <w:rFonts w:ascii="Book Antiqua" w:hAnsi="Book Antiqua" w:cs="Times New Roman"/>
          <w:color w:val="000000" w:themeColor="text1"/>
          <w:kern w:val="0"/>
          <w:sz w:val="24"/>
          <w:szCs w:val="24"/>
        </w:rPr>
        <w:t>ody mass index</w:t>
      </w:r>
      <w:r w:rsidR="00C32F53"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 xml:space="preserve">M: </w:t>
      </w:r>
      <w:r w:rsidR="00633169" w:rsidRPr="00012771">
        <w:rPr>
          <w:rFonts w:ascii="Book Antiqua" w:hAnsi="Book Antiqua" w:cs="Times New Roman"/>
          <w:color w:val="000000" w:themeColor="text1"/>
          <w:kern w:val="0"/>
          <w:sz w:val="24"/>
          <w:szCs w:val="24"/>
        </w:rPr>
        <w:t>M</w:t>
      </w:r>
      <w:r w:rsidRPr="00012771">
        <w:rPr>
          <w:rFonts w:ascii="Book Antiqua" w:hAnsi="Book Antiqua" w:cs="Times New Roman"/>
          <w:color w:val="000000" w:themeColor="text1"/>
          <w:kern w:val="0"/>
          <w:sz w:val="24"/>
          <w:szCs w:val="24"/>
        </w:rPr>
        <w:t>ale</w:t>
      </w:r>
      <w:r w:rsidR="00C32F53"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 xml:space="preserve">F: </w:t>
      </w:r>
      <w:r w:rsidR="00633169" w:rsidRPr="00012771">
        <w:rPr>
          <w:rFonts w:ascii="Book Antiqua" w:hAnsi="Book Antiqua" w:cs="Times New Roman"/>
          <w:color w:val="000000" w:themeColor="text1"/>
          <w:kern w:val="0"/>
          <w:sz w:val="24"/>
          <w:szCs w:val="24"/>
        </w:rPr>
        <w:t>F</w:t>
      </w:r>
      <w:r w:rsidRPr="00012771">
        <w:rPr>
          <w:rFonts w:ascii="Book Antiqua" w:hAnsi="Book Antiqua" w:cs="Times New Roman"/>
          <w:color w:val="000000" w:themeColor="text1"/>
          <w:kern w:val="0"/>
          <w:sz w:val="24"/>
          <w:szCs w:val="24"/>
        </w:rPr>
        <w:t>emale</w:t>
      </w:r>
      <w:r w:rsidR="001D0DF8" w:rsidRPr="00012771">
        <w:rPr>
          <w:rFonts w:ascii="Book Antiqua" w:hAnsi="Book Antiqua" w:cs="Times New Roman"/>
          <w:color w:val="000000" w:themeColor="text1"/>
          <w:kern w:val="0"/>
          <w:sz w:val="24"/>
          <w:szCs w:val="24"/>
        </w:rPr>
        <w:t>; FD: Functional dyspepsia; OR: Odds ratio; CI: Confidence interval</w:t>
      </w:r>
      <w:r w:rsidR="00CD3BB1" w:rsidRPr="00012771">
        <w:rPr>
          <w:rFonts w:ascii="Book Antiqua" w:hAnsi="Book Antiqua" w:cs="Times New Roman"/>
          <w:color w:val="000000" w:themeColor="text1"/>
          <w:kern w:val="0"/>
          <w:sz w:val="24"/>
          <w:szCs w:val="24"/>
        </w:rPr>
        <w:t>.</w:t>
      </w:r>
    </w:p>
    <w:p w14:paraId="009B23E3" w14:textId="0FC7498B" w:rsidR="001A6FB2" w:rsidRPr="00012771" w:rsidRDefault="001A6FB2" w:rsidP="00012771">
      <w:pPr>
        <w:widowControl/>
        <w:snapToGrid w:val="0"/>
        <w:spacing w:line="360" w:lineRule="auto"/>
        <w:rPr>
          <w:rFonts w:ascii="Book Antiqua" w:hAnsi="Book Antiqua" w:cs="TimesNewRomanPSMT"/>
          <w:color w:val="000000" w:themeColor="text1"/>
          <w:kern w:val="0"/>
          <w:sz w:val="24"/>
          <w:szCs w:val="24"/>
        </w:rPr>
      </w:pPr>
      <w:r w:rsidRPr="00012771">
        <w:rPr>
          <w:rFonts w:ascii="Book Antiqua" w:hAnsi="Book Antiqua" w:cs="TimesNewRomanPSMT"/>
          <w:color w:val="000000" w:themeColor="text1"/>
          <w:kern w:val="0"/>
          <w:sz w:val="24"/>
          <w:szCs w:val="24"/>
        </w:rPr>
        <w:br w:type="page"/>
      </w:r>
    </w:p>
    <w:p w14:paraId="4227E70D" w14:textId="685AE032" w:rsidR="00D22D74" w:rsidRPr="00012771" w:rsidRDefault="00C32F53" w:rsidP="00012771">
      <w:pPr>
        <w:snapToGrid w:val="0"/>
        <w:spacing w:line="360" w:lineRule="auto"/>
        <w:rPr>
          <w:rFonts w:ascii="Book Antiqua" w:hAnsi="Book Antiqua" w:cs="TimesNewRomanPSMT"/>
          <w:b/>
          <w:bCs/>
          <w:color w:val="000000" w:themeColor="text1"/>
          <w:kern w:val="0"/>
          <w:sz w:val="24"/>
          <w:szCs w:val="24"/>
        </w:rPr>
      </w:pPr>
      <w:r w:rsidRPr="00012771">
        <w:rPr>
          <w:rFonts w:ascii="Book Antiqua" w:hAnsi="Book Antiqua" w:cs="Times New Roman"/>
          <w:b/>
          <w:bCs/>
          <w:color w:val="000000" w:themeColor="text1"/>
          <w:kern w:val="0"/>
          <w:sz w:val="24"/>
          <w:szCs w:val="24"/>
        </w:rPr>
        <w:lastRenderedPageBreak/>
        <w:t xml:space="preserve">Table </w:t>
      </w:r>
      <w:r w:rsidR="00D22D74" w:rsidRPr="00012771">
        <w:rPr>
          <w:rFonts w:ascii="Book Antiqua" w:hAnsi="Book Antiqua" w:cs="Times New Roman"/>
          <w:b/>
          <w:bCs/>
          <w:color w:val="000000" w:themeColor="text1"/>
          <w:kern w:val="0"/>
          <w:sz w:val="24"/>
          <w:szCs w:val="24"/>
        </w:rPr>
        <w:t>3</w:t>
      </w:r>
      <w:r w:rsidR="00D22D74" w:rsidRPr="00012771">
        <w:rPr>
          <w:rFonts w:ascii="Book Antiqua" w:hAnsi="Book Antiqua" w:cs="TimesNewRomanPSMT"/>
          <w:b/>
          <w:bCs/>
          <w:color w:val="000000" w:themeColor="text1"/>
          <w:kern w:val="0"/>
          <w:sz w:val="24"/>
          <w:szCs w:val="24"/>
        </w:rPr>
        <w:t xml:space="preserve"> Characteristics of patients with </w:t>
      </w:r>
      <w:r w:rsidR="006C496D" w:rsidRPr="00012771">
        <w:rPr>
          <w:rFonts w:ascii="Book Antiqua" w:hAnsi="Book Antiqua" w:cs="TimesNewRomanPSMT"/>
          <w:b/>
          <w:bCs/>
          <w:color w:val="000000" w:themeColor="text1"/>
          <w:kern w:val="0"/>
          <w:sz w:val="24"/>
          <w:szCs w:val="24"/>
        </w:rPr>
        <w:t>epigastric pain syndrome and postprandial distress syndrome</w:t>
      </w:r>
    </w:p>
    <w:tbl>
      <w:tblPr>
        <w:tblW w:w="9639" w:type="dxa"/>
        <w:jc w:val="center"/>
        <w:tblBorders>
          <w:top w:val="single" w:sz="12" w:space="0" w:color="auto"/>
          <w:bottom w:val="single" w:sz="12" w:space="0" w:color="auto"/>
          <w:insideH w:val="single" w:sz="12" w:space="0" w:color="auto"/>
        </w:tblBorders>
        <w:tblLayout w:type="fixed"/>
        <w:tblLook w:val="04A0" w:firstRow="1" w:lastRow="0" w:firstColumn="1" w:lastColumn="0" w:noHBand="0" w:noVBand="1"/>
      </w:tblPr>
      <w:tblGrid>
        <w:gridCol w:w="3119"/>
        <w:gridCol w:w="1559"/>
        <w:gridCol w:w="1985"/>
        <w:gridCol w:w="1701"/>
        <w:gridCol w:w="1275"/>
      </w:tblGrid>
      <w:tr w:rsidR="005C6511" w:rsidRPr="00012771" w14:paraId="62C8FC12" w14:textId="77777777" w:rsidTr="005C6511">
        <w:trPr>
          <w:trHeight w:val="1278"/>
          <w:jc w:val="center"/>
        </w:trPr>
        <w:tc>
          <w:tcPr>
            <w:tcW w:w="3119" w:type="dxa"/>
            <w:vAlign w:val="center"/>
          </w:tcPr>
          <w:p w14:paraId="0FD7C59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color w:val="000000" w:themeColor="text1"/>
                <w:kern w:val="0"/>
                <w:sz w:val="24"/>
                <w:szCs w:val="24"/>
              </w:rPr>
              <w:t>Characteristics</w:t>
            </w:r>
          </w:p>
        </w:tc>
        <w:tc>
          <w:tcPr>
            <w:tcW w:w="1559" w:type="dxa"/>
            <w:vAlign w:val="center"/>
          </w:tcPr>
          <w:p w14:paraId="5A98567D" w14:textId="4B5FB37A" w:rsidR="00D22D74" w:rsidRPr="00012771" w:rsidRDefault="00D22D74"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color w:val="000000" w:themeColor="text1"/>
                <w:kern w:val="0"/>
                <w:sz w:val="24"/>
                <w:szCs w:val="24"/>
              </w:rPr>
              <w:t>EPS</w:t>
            </w:r>
            <w:r w:rsidR="00012771">
              <w:rPr>
                <w:rFonts w:ascii="Book Antiqua" w:hAnsi="Book Antiqua" w:cs="Times New Roman"/>
                <w:b/>
                <w:bCs/>
                <w:color w:val="000000" w:themeColor="text1"/>
                <w:kern w:val="0"/>
                <w:sz w:val="24"/>
                <w:szCs w:val="24"/>
              </w:rPr>
              <w:t>,</w:t>
            </w:r>
            <w:r w:rsidR="000F66BA" w:rsidRPr="00012771">
              <w:rPr>
                <w:rFonts w:ascii="Book Antiqua" w:hAnsi="Book Antiqua" w:cs="Times New Roman"/>
                <w:b/>
                <w:bCs/>
                <w:color w:val="000000" w:themeColor="text1"/>
                <w:kern w:val="0"/>
                <w:sz w:val="24"/>
                <w:szCs w:val="24"/>
              </w:rPr>
              <w:t xml:space="preserve"> </w:t>
            </w:r>
            <w:r w:rsidRPr="00012771">
              <w:rPr>
                <w:rFonts w:ascii="Book Antiqua" w:hAnsi="Book Antiqua" w:cs="Times New Roman"/>
                <w:b/>
                <w:bCs/>
                <w:i/>
                <w:iCs/>
                <w:color w:val="000000" w:themeColor="text1"/>
                <w:kern w:val="0"/>
                <w:sz w:val="24"/>
                <w:szCs w:val="24"/>
              </w:rPr>
              <w:t>n</w:t>
            </w:r>
            <w:r w:rsidR="005C6511" w:rsidRPr="00012771">
              <w:rPr>
                <w:rFonts w:ascii="Book Antiqua" w:hAnsi="Book Antiqua" w:cs="Times New Roman"/>
                <w:b/>
                <w:bCs/>
                <w:color w:val="000000" w:themeColor="text1"/>
                <w:kern w:val="0"/>
                <w:sz w:val="24"/>
                <w:szCs w:val="24"/>
              </w:rPr>
              <w:t xml:space="preserve"> </w:t>
            </w:r>
            <w:r w:rsidRPr="00012771">
              <w:rPr>
                <w:rFonts w:ascii="Book Antiqua" w:hAnsi="Book Antiqua" w:cs="Times New Roman"/>
                <w:b/>
                <w:bCs/>
                <w:color w:val="000000" w:themeColor="text1"/>
                <w:kern w:val="0"/>
                <w:sz w:val="24"/>
                <w:szCs w:val="24"/>
              </w:rPr>
              <w:t>=</w:t>
            </w:r>
            <w:r w:rsidR="005C6511" w:rsidRPr="00012771">
              <w:rPr>
                <w:rFonts w:ascii="Book Antiqua" w:hAnsi="Book Antiqua" w:cs="Times New Roman"/>
                <w:b/>
                <w:bCs/>
                <w:color w:val="000000" w:themeColor="text1"/>
                <w:kern w:val="0"/>
                <w:sz w:val="24"/>
                <w:szCs w:val="24"/>
              </w:rPr>
              <w:t xml:space="preserve"> </w:t>
            </w:r>
            <w:r w:rsidRPr="00012771">
              <w:rPr>
                <w:rFonts w:ascii="Book Antiqua" w:hAnsi="Book Antiqua" w:cs="Times New Roman"/>
                <w:b/>
                <w:bCs/>
                <w:color w:val="000000" w:themeColor="text1"/>
                <w:kern w:val="0"/>
                <w:sz w:val="24"/>
                <w:szCs w:val="24"/>
              </w:rPr>
              <w:t>174</w:t>
            </w:r>
          </w:p>
        </w:tc>
        <w:tc>
          <w:tcPr>
            <w:tcW w:w="1985" w:type="dxa"/>
            <w:vAlign w:val="center"/>
          </w:tcPr>
          <w:p w14:paraId="6BC96D43" w14:textId="758DE903" w:rsidR="00D22D74" w:rsidRPr="00012771" w:rsidRDefault="00D22D74"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color w:val="000000" w:themeColor="text1"/>
                <w:kern w:val="0"/>
                <w:sz w:val="24"/>
                <w:szCs w:val="24"/>
              </w:rPr>
              <w:t>PDS</w:t>
            </w:r>
            <w:r w:rsidR="00012771">
              <w:rPr>
                <w:rFonts w:ascii="Book Antiqua" w:hAnsi="Book Antiqua" w:cs="Times New Roman"/>
                <w:b/>
                <w:bCs/>
                <w:color w:val="000000" w:themeColor="text1"/>
                <w:kern w:val="0"/>
                <w:sz w:val="24"/>
                <w:szCs w:val="24"/>
              </w:rPr>
              <w:t>,</w:t>
            </w:r>
            <w:r w:rsidR="000F66BA" w:rsidRPr="00012771">
              <w:rPr>
                <w:rFonts w:ascii="Book Antiqua" w:hAnsi="Book Antiqua" w:cs="Times New Roman"/>
                <w:b/>
                <w:bCs/>
                <w:color w:val="000000" w:themeColor="text1"/>
                <w:kern w:val="0"/>
                <w:sz w:val="24"/>
                <w:szCs w:val="24"/>
              </w:rPr>
              <w:t xml:space="preserve"> </w:t>
            </w:r>
            <w:r w:rsidRPr="00012771">
              <w:rPr>
                <w:rFonts w:ascii="Book Antiqua" w:hAnsi="Book Antiqua" w:cs="Times New Roman"/>
                <w:b/>
                <w:bCs/>
                <w:i/>
                <w:iCs/>
                <w:color w:val="000000" w:themeColor="text1"/>
                <w:kern w:val="0"/>
                <w:sz w:val="24"/>
                <w:szCs w:val="24"/>
              </w:rPr>
              <w:t>n</w:t>
            </w:r>
            <w:r w:rsidR="005C6511" w:rsidRPr="00012771">
              <w:rPr>
                <w:rFonts w:ascii="Book Antiqua" w:hAnsi="Book Antiqua" w:cs="Times New Roman"/>
                <w:b/>
                <w:bCs/>
                <w:color w:val="000000" w:themeColor="text1"/>
                <w:kern w:val="0"/>
                <w:sz w:val="24"/>
                <w:szCs w:val="24"/>
              </w:rPr>
              <w:t xml:space="preserve"> </w:t>
            </w:r>
            <w:r w:rsidRPr="00012771">
              <w:rPr>
                <w:rFonts w:ascii="Book Antiqua" w:hAnsi="Book Antiqua" w:cs="Times New Roman"/>
                <w:b/>
                <w:bCs/>
                <w:color w:val="000000" w:themeColor="text1"/>
                <w:kern w:val="0"/>
                <w:sz w:val="24"/>
                <w:szCs w:val="24"/>
              </w:rPr>
              <w:t>=</w:t>
            </w:r>
            <w:r w:rsidR="005C6511" w:rsidRPr="00012771">
              <w:rPr>
                <w:rFonts w:ascii="Book Antiqua" w:hAnsi="Book Antiqua" w:cs="Times New Roman"/>
                <w:b/>
                <w:bCs/>
                <w:color w:val="000000" w:themeColor="text1"/>
                <w:kern w:val="0"/>
                <w:sz w:val="24"/>
                <w:szCs w:val="24"/>
              </w:rPr>
              <w:t xml:space="preserve"> </w:t>
            </w:r>
            <w:r w:rsidRPr="00012771">
              <w:rPr>
                <w:rFonts w:ascii="Book Antiqua" w:hAnsi="Book Antiqua" w:cs="Times New Roman"/>
                <w:b/>
                <w:bCs/>
                <w:color w:val="000000" w:themeColor="text1"/>
                <w:kern w:val="0"/>
                <w:sz w:val="24"/>
                <w:szCs w:val="24"/>
              </w:rPr>
              <w:t>31</w:t>
            </w:r>
          </w:p>
        </w:tc>
        <w:tc>
          <w:tcPr>
            <w:tcW w:w="1701" w:type="dxa"/>
            <w:vAlign w:val="center"/>
          </w:tcPr>
          <w:p w14:paraId="03015245" w14:textId="57697C63" w:rsidR="00D22D74" w:rsidRPr="00012771" w:rsidRDefault="00D22D74"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color w:val="000000" w:themeColor="text1"/>
                <w:kern w:val="0"/>
                <w:sz w:val="24"/>
                <w:szCs w:val="24"/>
              </w:rPr>
              <w:t>EPS and PDS</w:t>
            </w:r>
            <w:r w:rsidR="00012771">
              <w:rPr>
                <w:rFonts w:ascii="Book Antiqua" w:hAnsi="Book Antiqua" w:cs="Times New Roman"/>
                <w:b/>
                <w:bCs/>
                <w:color w:val="000000" w:themeColor="text1"/>
                <w:kern w:val="0"/>
                <w:sz w:val="24"/>
                <w:szCs w:val="24"/>
              </w:rPr>
              <w:t>,</w:t>
            </w:r>
            <w:r w:rsidR="000F66BA" w:rsidRPr="00012771">
              <w:rPr>
                <w:rFonts w:ascii="Book Antiqua" w:hAnsi="Book Antiqua" w:cs="Times New Roman"/>
                <w:b/>
                <w:bCs/>
                <w:color w:val="000000" w:themeColor="text1"/>
                <w:kern w:val="0"/>
                <w:sz w:val="24"/>
                <w:szCs w:val="24"/>
              </w:rPr>
              <w:t xml:space="preserve"> </w:t>
            </w:r>
            <w:r w:rsidRPr="00012771">
              <w:rPr>
                <w:rFonts w:ascii="Book Antiqua" w:hAnsi="Book Antiqua" w:cs="Times New Roman"/>
                <w:b/>
                <w:bCs/>
                <w:i/>
                <w:iCs/>
                <w:color w:val="000000" w:themeColor="text1"/>
                <w:kern w:val="0"/>
                <w:sz w:val="24"/>
                <w:szCs w:val="24"/>
              </w:rPr>
              <w:t>n</w:t>
            </w:r>
            <w:r w:rsidR="005C6511" w:rsidRPr="00012771">
              <w:rPr>
                <w:rFonts w:ascii="Book Antiqua" w:hAnsi="Book Antiqua" w:cs="Times New Roman"/>
                <w:b/>
                <w:bCs/>
                <w:color w:val="000000" w:themeColor="text1"/>
                <w:kern w:val="0"/>
                <w:sz w:val="24"/>
                <w:szCs w:val="24"/>
              </w:rPr>
              <w:t xml:space="preserve"> </w:t>
            </w:r>
            <w:r w:rsidRPr="00012771">
              <w:rPr>
                <w:rFonts w:ascii="Book Antiqua" w:hAnsi="Book Antiqua" w:cs="Times New Roman"/>
                <w:b/>
                <w:bCs/>
                <w:color w:val="000000" w:themeColor="text1"/>
                <w:kern w:val="0"/>
                <w:sz w:val="24"/>
                <w:szCs w:val="24"/>
              </w:rPr>
              <w:t>=</w:t>
            </w:r>
            <w:r w:rsidR="005C6511" w:rsidRPr="00012771">
              <w:rPr>
                <w:rFonts w:ascii="Book Antiqua" w:hAnsi="Book Antiqua" w:cs="Times New Roman"/>
                <w:b/>
                <w:bCs/>
                <w:color w:val="000000" w:themeColor="text1"/>
                <w:kern w:val="0"/>
                <w:sz w:val="24"/>
                <w:szCs w:val="24"/>
              </w:rPr>
              <w:t xml:space="preserve"> </w:t>
            </w:r>
            <w:r w:rsidRPr="00012771">
              <w:rPr>
                <w:rFonts w:ascii="Book Antiqua" w:hAnsi="Book Antiqua" w:cs="Times New Roman"/>
                <w:b/>
                <w:bCs/>
                <w:color w:val="000000" w:themeColor="text1"/>
                <w:kern w:val="0"/>
                <w:sz w:val="24"/>
                <w:szCs w:val="24"/>
              </w:rPr>
              <w:t>61</w:t>
            </w:r>
          </w:p>
        </w:tc>
        <w:tc>
          <w:tcPr>
            <w:tcW w:w="1275" w:type="dxa"/>
            <w:tcBorders>
              <w:right w:val="nil"/>
            </w:tcBorders>
            <w:vAlign w:val="center"/>
          </w:tcPr>
          <w:p w14:paraId="64BDDCB5" w14:textId="0A9D23EC" w:rsidR="00D22D74" w:rsidRPr="00012771" w:rsidRDefault="00D22D74"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i/>
                <w:iCs/>
                <w:color w:val="000000" w:themeColor="text1"/>
                <w:kern w:val="0"/>
                <w:sz w:val="24"/>
                <w:szCs w:val="24"/>
              </w:rPr>
              <w:t>P</w:t>
            </w:r>
            <w:r w:rsidR="005C6511" w:rsidRPr="00012771">
              <w:rPr>
                <w:rFonts w:ascii="Book Antiqua" w:hAnsi="Book Antiqua" w:cs="Times New Roman"/>
                <w:b/>
                <w:bCs/>
                <w:color w:val="000000" w:themeColor="text1"/>
                <w:kern w:val="0"/>
                <w:sz w:val="24"/>
                <w:szCs w:val="24"/>
              </w:rPr>
              <w:t xml:space="preserve"> value</w:t>
            </w:r>
          </w:p>
        </w:tc>
      </w:tr>
      <w:tr w:rsidR="00D22D74" w:rsidRPr="00012771" w14:paraId="02E85EB5" w14:textId="77777777" w:rsidTr="008068F3">
        <w:trPr>
          <w:trHeight w:val="57"/>
          <w:jc w:val="center"/>
        </w:trPr>
        <w:tc>
          <w:tcPr>
            <w:tcW w:w="3119" w:type="dxa"/>
            <w:tcBorders>
              <w:bottom w:val="nil"/>
            </w:tcBorders>
            <w:vAlign w:val="center"/>
          </w:tcPr>
          <w:p w14:paraId="537B3A18" w14:textId="18A66796"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Age </w:t>
            </w:r>
            <w:r w:rsidR="00012771">
              <w:rPr>
                <w:rFonts w:ascii="Book Antiqua" w:hAnsi="Book Antiqua" w:cs="Times New Roman"/>
                <w:color w:val="000000" w:themeColor="text1"/>
                <w:kern w:val="0"/>
                <w:sz w:val="24"/>
                <w:szCs w:val="24"/>
              </w:rPr>
              <w:t xml:space="preserve">in </w:t>
            </w:r>
            <w:proofErr w:type="spellStart"/>
            <w:r w:rsidRPr="00012771">
              <w:rPr>
                <w:rFonts w:ascii="Book Antiqua" w:hAnsi="Book Antiqua" w:cs="Times New Roman"/>
                <w:color w:val="000000" w:themeColor="text1"/>
                <w:kern w:val="0"/>
                <w:sz w:val="24"/>
                <w:szCs w:val="24"/>
              </w:rPr>
              <w:t>y</w:t>
            </w:r>
            <w:r w:rsidR="00012771">
              <w:rPr>
                <w:rFonts w:ascii="Book Antiqua" w:hAnsi="Book Antiqua" w:cs="Times New Roman"/>
                <w:color w:val="000000" w:themeColor="text1"/>
                <w:kern w:val="0"/>
                <w:sz w:val="24"/>
                <w:szCs w:val="24"/>
              </w:rPr>
              <w:t>r</w:t>
            </w:r>
            <w:proofErr w:type="spellEnd"/>
          </w:p>
        </w:tc>
        <w:tc>
          <w:tcPr>
            <w:tcW w:w="1559" w:type="dxa"/>
            <w:tcBorders>
              <w:bottom w:val="nil"/>
            </w:tcBorders>
            <w:vAlign w:val="center"/>
          </w:tcPr>
          <w:p w14:paraId="397098B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49.2 ± 12.7</w:t>
            </w:r>
          </w:p>
        </w:tc>
        <w:tc>
          <w:tcPr>
            <w:tcW w:w="1985" w:type="dxa"/>
            <w:tcBorders>
              <w:bottom w:val="nil"/>
            </w:tcBorders>
            <w:vAlign w:val="center"/>
          </w:tcPr>
          <w:p w14:paraId="2F9F70D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49.1 ± 12.7</w:t>
            </w:r>
          </w:p>
        </w:tc>
        <w:tc>
          <w:tcPr>
            <w:tcW w:w="1701" w:type="dxa"/>
            <w:tcBorders>
              <w:bottom w:val="nil"/>
            </w:tcBorders>
          </w:tcPr>
          <w:p w14:paraId="12B878B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50.8 ± 13.5</w:t>
            </w:r>
          </w:p>
        </w:tc>
        <w:tc>
          <w:tcPr>
            <w:tcW w:w="1275" w:type="dxa"/>
            <w:tcBorders>
              <w:bottom w:val="nil"/>
              <w:right w:val="nil"/>
            </w:tcBorders>
            <w:vAlign w:val="center"/>
          </w:tcPr>
          <w:p w14:paraId="49FCD0F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color w:val="000000" w:themeColor="text1"/>
                <w:kern w:val="0"/>
                <w:sz w:val="24"/>
                <w:szCs w:val="24"/>
              </w:rPr>
              <w:t>0.638</w:t>
            </w:r>
          </w:p>
        </w:tc>
      </w:tr>
      <w:tr w:rsidR="00D22D74" w:rsidRPr="00012771" w14:paraId="4CFE1B64" w14:textId="77777777" w:rsidTr="008068F3">
        <w:trPr>
          <w:trHeight w:val="57"/>
          <w:jc w:val="center"/>
        </w:trPr>
        <w:tc>
          <w:tcPr>
            <w:tcW w:w="3119" w:type="dxa"/>
            <w:tcBorders>
              <w:top w:val="nil"/>
              <w:bottom w:val="nil"/>
            </w:tcBorders>
            <w:vAlign w:val="center"/>
          </w:tcPr>
          <w:p w14:paraId="2785FF3A" w14:textId="3E02CC23"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BMI </w:t>
            </w:r>
            <w:r w:rsidR="00012771">
              <w:rPr>
                <w:rFonts w:ascii="Book Antiqua" w:hAnsi="Book Antiqua" w:cs="Times New Roman"/>
                <w:color w:val="000000" w:themeColor="text1"/>
                <w:kern w:val="0"/>
                <w:sz w:val="24"/>
                <w:szCs w:val="24"/>
              </w:rPr>
              <w:t xml:space="preserve">in </w:t>
            </w:r>
            <w:r w:rsidRPr="00012771">
              <w:rPr>
                <w:rFonts w:ascii="Book Antiqua" w:hAnsi="Book Antiqua" w:cs="Times New Roman"/>
                <w:color w:val="000000" w:themeColor="text1"/>
                <w:kern w:val="0"/>
                <w:sz w:val="24"/>
                <w:szCs w:val="24"/>
              </w:rPr>
              <w:t>kg/m</w:t>
            </w:r>
            <w:r w:rsidRPr="00012771">
              <w:rPr>
                <w:rFonts w:ascii="Book Antiqua" w:hAnsi="Book Antiqua" w:cs="Times New Roman"/>
                <w:color w:val="000000" w:themeColor="text1"/>
                <w:kern w:val="0"/>
                <w:sz w:val="24"/>
                <w:szCs w:val="24"/>
                <w:vertAlign w:val="superscript"/>
              </w:rPr>
              <w:t>2</w:t>
            </w:r>
          </w:p>
        </w:tc>
        <w:tc>
          <w:tcPr>
            <w:tcW w:w="1559" w:type="dxa"/>
            <w:tcBorders>
              <w:top w:val="nil"/>
              <w:bottom w:val="nil"/>
            </w:tcBorders>
            <w:vAlign w:val="center"/>
          </w:tcPr>
          <w:p w14:paraId="5A9D13C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22.3 ± 3.5</w:t>
            </w:r>
          </w:p>
        </w:tc>
        <w:tc>
          <w:tcPr>
            <w:tcW w:w="1985" w:type="dxa"/>
            <w:tcBorders>
              <w:top w:val="nil"/>
              <w:bottom w:val="nil"/>
            </w:tcBorders>
            <w:vAlign w:val="center"/>
          </w:tcPr>
          <w:p w14:paraId="570BF97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21.2 ± 2.7</w:t>
            </w:r>
          </w:p>
        </w:tc>
        <w:tc>
          <w:tcPr>
            <w:tcW w:w="1701" w:type="dxa"/>
            <w:tcBorders>
              <w:top w:val="nil"/>
              <w:bottom w:val="nil"/>
            </w:tcBorders>
          </w:tcPr>
          <w:p w14:paraId="016DBA4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21.3 ± 3.8</w:t>
            </w:r>
          </w:p>
        </w:tc>
        <w:tc>
          <w:tcPr>
            <w:tcW w:w="1275" w:type="dxa"/>
            <w:tcBorders>
              <w:top w:val="nil"/>
              <w:bottom w:val="nil"/>
              <w:right w:val="nil"/>
            </w:tcBorders>
            <w:vAlign w:val="center"/>
          </w:tcPr>
          <w:p w14:paraId="698FCED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0.062</w:t>
            </w:r>
          </w:p>
        </w:tc>
      </w:tr>
      <w:tr w:rsidR="00D22D74" w:rsidRPr="00012771" w14:paraId="5FBB25F8" w14:textId="77777777" w:rsidTr="008068F3">
        <w:trPr>
          <w:trHeight w:val="57"/>
          <w:jc w:val="center"/>
        </w:trPr>
        <w:tc>
          <w:tcPr>
            <w:tcW w:w="3119" w:type="dxa"/>
            <w:tcBorders>
              <w:top w:val="nil"/>
              <w:bottom w:val="nil"/>
            </w:tcBorders>
            <w:vAlign w:val="center"/>
          </w:tcPr>
          <w:p w14:paraId="4B6DAD1C" w14:textId="13107469"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Gender</w:t>
            </w:r>
            <w:r w:rsidR="00012771">
              <w:rPr>
                <w:rFonts w:ascii="Book Antiqua"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 xml:space="preserve"> M/F</w:t>
            </w:r>
          </w:p>
        </w:tc>
        <w:tc>
          <w:tcPr>
            <w:tcW w:w="1559" w:type="dxa"/>
            <w:tcBorders>
              <w:top w:val="nil"/>
              <w:bottom w:val="nil"/>
            </w:tcBorders>
            <w:vAlign w:val="center"/>
          </w:tcPr>
          <w:p w14:paraId="4996E69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70/104</w:t>
            </w:r>
          </w:p>
        </w:tc>
        <w:tc>
          <w:tcPr>
            <w:tcW w:w="1985" w:type="dxa"/>
            <w:tcBorders>
              <w:top w:val="nil"/>
              <w:bottom w:val="nil"/>
            </w:tcBorders>
            <w:vAlign w:val="center"/>
          </w:tcPr>
          <w:p w14:paraId="3D18D30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14/17</w:t>
            </w:r>
          </w:p>
        </w:tc>
        <w:tc>
          <w:tcPr>
            <w:tcW w:w="1701" w:type="dxa"/>
            <w:tcBorders>
              <w:top w:val="nil"/>
              <w:bottom w:val="nil"/>
            </w:tcBorders>
          </w:tcPr>
          <w:p w14:paraId="7C6542E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23/38</w:t>
            </w:r>
          </w:p>
        </w:tc>
        <w:tc>
          <w:tcPr>
            <w:tcW w:w="1275" w:type="dxa"/>
            <w:tcBorders>
              <w:top w:val="nil"/>
              <w:bottom w:val="nil"/>
              <w:right w:val="nil"/>
            </w:tcBorders>
            <w:vAlign w:val="center"/>
          </w:tcPr>
          <w:p w14:paraId="53C5A0E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0.788</w:t>
            </w:r>
          </w:p>
        </w:tc>
      </w:tr>
      <w:tr w:rsidR="00D22D74" w:rsidRPr="00012771" w14:paraId="17FC1F5A" w14:textId="77777777" w:rsidTr="008068F3">
        <w:trPr>
          <w:trHeight w:val="57"/>
          <w:jc w:val="center"/>
        </w:trPr>
        <w:tc>
          <w:tcPr>
            <w:tcW w:w="3119" w:type="dxa"/>
            <w:tcBorders>
              <w:top w:val="nil"/>
              <w:bottom w:val="nil"/>
            </w:tcBorders>
            <w:vAlign w:val="center"/>
          </w:tcPr>
          <w:p w14:paraId="29AC89B1" w14:textId="26ABC1A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Race</w:t>
            </w:r>
            <w:r w:rsidR="00012771">
              <w:rPr>
                <w:rFonts w:ascii="Book Antiqua" w:hAnsi="Book Antiqua" w:cs="Times New Roman"/>
                <w:color w:val="000000" w:themeColor="text1"/>
                <w:kern w:val="0"/>
                <w:sz w:val="24"/>
                <w:szCs w:val="24"/>
              </w:rPr>
              <w:t>,</w:t>
            </w:r>
            <w:r w:rsidR="005C6511"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Han/</w:t>
            </w:r>
            <w:r w:rsidR="00012771">
              <w:rPr>
                <w:rFonts w:ascii="Book Antiqua" w:hAnsi="Book Antiqua" w:cs="Times New Roman"/>
                <w:color w:val="000000" w:themeColor="text1"/>
                <w:kern w:val="0"/>
                <w:sz w:val="24"/>
                <w:szCs w:val="24"/>
              </w:rPr>
              <w:t>m</w:t>
            </w:r>
            <w:r w:rsidRPr="00012771">
              <w:rPr>
                <w:rFonts w:ascii="Book Antiqua" w:hAnsi="Book Antiqua" w:cs="Times New Roman"/>
                <w:color w:val="000000" w:themeColor="text1"/>
                <w:kern w:val="0"/>
                <w:sz w:val="24"/>
                <w:szCs w:val="24"/>
              </w:rPr>
              <w:t>inority</w:t>
            </w:r>
          </w:p>
        </w:tc>
        <w:tc>
          <w:tcPr>
            <w:tcW w:w="1559" w:type="dxa"/>
            <w:tcBorders>
              <w:top w:val="nil"/>
              <w:bottom w:val="nil"/>
            </w:tcBorders>
            <w:vAlign w:val="center"/>
          </w:tcPr>
          <w:p w14:paraId="5B2B02A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170/4</w:t>
            </w:r>
          </w:p>
        </w:tc>
        <w:tc>
          <w:tcPr>
            <w:tcW w:w="1985" w:type="dxa"/>
            <w:tcBorders>
              <w:top w:val="nil"/>
              <w:bottom w:val="nil"/>
            </w:tcBorders>
            <w:vAlign w:val="center"/>
          </w:tcPr>
          <w:p w14:paraId="1C12633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31/0</w:t>
            </w:r>
          </w:p>
        </w:tc>
        <w:tc>
          <w:tcPr>
            <w:tcW w:w="1701" w:type="dxa"/>
            <w:tcBorders>
              <w:top w:val="nil"/>
              <w:bottom w:val="nil"/>
            </w:tcBorders>
          </w:tcPr>
          <w:p w14:paraId="0876047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61/0</w:t>
            </w:r>
          </w:p>
        </w:tc>
        <w:tc>
          <w:tcPr>
            <w:tcW w:w="1275" w:type="dxa"/>
            <w:tcBorders>
              <w:top w:val="nil"/>
              <w:bottom w:val="nil"/>
              <w:right w:val="nil"/>
            </w:tcBorders>
            <w:vAlign w:val="center"/>
          </w:tcPr>
          <w:p w14:paraId="3294F80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0.742</w:t>
            </w:r>
          </w:p>
        </w:tc>
      </w:tr>
      <w:tr w:rsidR="00D22D74" w:rsidRPr="00012771" w14:paraId="0EB2C3C8" w14:textId="77777777" w:rsidTr="008068F3">
        <w:trPr>
          <w:trHeight w:val="57"/>
          <w:jc w:val="center"/>
        </w:trPr>
        <w:tc>
          <w:tcPr>
            <w:tcW w:w="3119" w:type="dxa"/>
            <w:tcBorders>
              <w:top w:val="nil"/>
              <w:bottom w:val="nil"/>
            </w:tcBorders>
            <w:vAlign w:val="center"/>
          </w:tcPr>
          <w:p w14:paraId="3E4B8E5F" w14:textId="4043985B"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Location</w:t>
            </w:r>
            <w:r w:rsidR="005A2AFB">
              <w:rPr>
                <w:rFonts w:ascii="Book Antiqua" w:hAnsi="Book Antiqua" w:cs="Times New Roman"/>
                <w:color w:val="000000" w:themeColor="text1"/>
                <w:kern w:val="0"/>
                <w:sz w:val="24"/>
                <w:szCs w:val="24"/>
              </w:rPr>
              <w:t>,</w:t>
            </w:r>
            <w:r w:rsidR="005C6511"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Sha</w:t>
            </w:r>
            <w:r w:rsidR="00E31FCA" w:rsidRPr="00012771">
              <w:rPr>
                <w:rFonts w:ascii="Book Antiqua" w:hAnsi="Book Antiqua" w:cs="Times New Roman"/>
                <w:color w:val="000000" w:themeColor="text1"/>
                <w:kern w:val="0"/>
                <w:sz w:val="24"/>
                <w:szCs w:val="24"/>
              </w:rPr>
              <w:t>a</w:t>
            </w:r>
            <w:r w:rsidRPr="00012771">
              <w:rPr>
                <w:rFonts w:ascii="Book Antiqua" w:hAnsi="Book Antiqua" w:cs="Times New Roman"/>
                <w:color w:val="000000" w:themeColor="text1"/>
                <w:kern w:val="0"/>
                <w:sz w:val="24"/>
                <w:szCs w:val="24"/>
              </w:rPr>
              <w:t>nxi/other</w:t>
            </w:r>
          </w:p>
        </w:tc>
        <w:tc>
          <w:tcPr>
            <w:tcW w:w="1559" w:type="dxa"/>
            <w:tcBorders>
              <w:top w:val="nil"/>
              <w:bottom w:val="nil"/>
            </w:tcBorders>
            <w:vAlign w:val="center"/>
          </w:tcPr>
          <w:p w14:paraId="73A1A1B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147/27</w:t>
            </w:r>
          </w:p>
        </w:tc>
        <w:tc>
          <w:tcPr>
            <w:tcW w:w="1985" w:type="dxa"/>
            <w:tcBorders>
              <w:top w:val="nil"/>
              <w:bottom w:val="nil"/>
            </w:tcBorders>
            <w:vAlign w:val="center"/>
          </w:tcPr>
          <w:p w14:paraId="1AC59CB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28/3</w:t>
            </w:r>
          </w:p>
        </w:tc>
        <w:tc>
          <w:tcPr>
            <w:tcW w:w="1701" w:type="dxa"/>
            <w:tcBorders>
              <w:top w:val="nil"/>
              <w:bottom w:val="nil"/>
            </w:tcBorders>
          </w:tcPr>
          <w:p w14:paraId="2A1A951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51/10</w:t>
            </w:r>
          </w:p>
        </w:tc>
        <w:tc>
          <w:tcPr>
            <w:tcW w:w="1275" w:type="dxa"/>
            <w:tcBorders>
              <w:top w:val="nil"/>
              <w:bottom w:val="nil"/>
              <w:right w:val="nil"/>
            </w:tcBorders>
            <w:vAlign w:val="center"/>
          </w:tcPr>
          <w:p w14:paraId="58D56C9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0.733</w:t>
            </w:r>
          </w:p>
        </w:tc>
      </w:tr>
      <w:tr w:rsidR="00D22D74" w:rsidRPr="00012771" w14:paraId="30CD5B15" w14:textId="77777777" w:rsidTr="008068F3">
        <w:trPr>
          <w:trHeight w:val="57"/>
          <w:jc w:val="center"/>
        </w:trPr>
        <w:tc>
          <w:tcPr>
            <w:tcW w:w="3119" w:type="dxa"/>
            <w:tcBorders>
              <w:top w:val="nil"/>
              <w:bottom w:val="nil"/>
            </w:tcBorders>
            <w:vAlign w:val="center"/>
          </w:tcPr>
          <w:p w14:paraId="7B0D7F9B" w14:textId="72DE8CB8"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Job</w:t>
            </w:r>
            <w:r w:rsidR="000F66BA"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category</w:t>
            </w:r>
          </w:p>
        </w:tc>
        <w:tc>
          <w:tcPr>
            <w:tcW w:w="1559" w:type="dxa"/>
            <w:tcBorders>
              <w:top w:val="nil"/>
              <w:bottom w:val="nil"/>
            </w:tcBorders>
            <w:vAlign w:val="center"/>
          </w:tcPr>
          <w:p w14:paraId="4FE5671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985" w:type="dxa"/>
            <w:tcBorders>
              <w:top w:val="nil"/>
              <w:bottom w:val="nil"/>
            </w:tcBorders>
            <w:vAlign w:val="center"/>
          </w:tcPr>
          <w:p w14:paraId="2EB12BC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701" w:type="dxa"/>
            <w:tcBorders>
              <w:top w:val="nil"/>
              <w:bottom w:val="nil"/>
            </w:tcBorders>
          </w:tcPr>
          <w:p w14:paraId="5DE9819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275" w:type="dxa"/>
            <w:tcBorders>
              <w:top w:val="nil"/>
              <w:bottom w:val="nil"/>
              <w:right w:val="nil"/>
            </w:tcBorders>
            <w:vAlign w:val="center"/>
          </w:tcPr>
          <w:p w14:paraId="621DEB0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0.172</w:t>
            </w:r>
          </w:p>
        </w:tc>
      </w:tr>
      <w:tr w:rsidR="00D22D74" w:rsidRPr="00012771" w14:paraId="41CA4BD4" w14:textId="77777777" w:rsidTr="008068F3">
        <w:trPr>
          <w:trHeight w:val="57"/>
          <w:jc w:val="center"/>
        </w:trPr>
        <w:tc>
          <w:tcPr>
            <w:tcW w:w="3119" w:type="dxa"/>
            <w:tcBorders>
              <w:top w:val="nil"/>
              <w:bottom w:val="nil"/>
            </w:tcBorders>
            <w:vAlign w:val="center"/>
          </w:tcPr>
          <w:p w14:paraId="512C06AD"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Physical</w:t>
            </w:r>
          </w:p>
        </w:tc>
        <w:tc>
          <w:tcPr>
            <w:tcW w:w="1559" w:type="dxa"/>
            <w:tcBorders>
              <w:top w:val="nil"/>
              <w:bottom w:val="nil"/>
            </w:tcBorders>
            <w:vAlign w:val="center"/>
          </w:tcPr>
          <w:p w14:paraId="2108F0B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59 (33.9)</w:t>
            </w:r>
          </w:p>
        </w:tc>
        <w:tc>
          <w:tcPr>
            <w:tcW w:w="1985" w:type="dxa"/>
            <w:tcBorders>
              <w:top w:val="nil"/>
              <w:bottom w:val="nil"/>
            </w:tcBorders>
            <w:vAlign w:val="center"/>
          </w:tcPr>
          <w:p w14:paraId="6F077C7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11 (35.5)</w:t>
            </w:r>
          </w:p>
        </w:tc>
        <w:tc>
          <w:tcPr>
            <w:tcW w:w="1701" w:type="dxa"/>
            <w:tcBorders>
              <w:top w:val="nil"/>
              <w:bottom w:val="nil"/>
            </w:tcBorders>
          </w:tcPr>
          <w:p w14:paraId="0D3EAED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20 (32.8)</w:t>
            </w:r>
          </w:p>
        </w:tc>
        <w:tc>
          <w:tcPr>
            <w:tcW w:w="1275" w:type="dxa"/>
            <w:tcBorders>
              <w:top w:val="nil"/>
              <w:bottom w:val="nil"/>
              <w:right w:val="nil"/>
            </w:tcBorders>
            <w:vAlign w:val="center"/>
          </w:tcPr>
          <w:p w14:paraId="38C6E84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647149B2" w14:textId="77777777" w:rsidTr="008068F3">
        <w:trPr>
          <w:trHeight w:val="57"/>
          <w:jc w:val="center"/>
        </w:trPr>
        <w:tc>
          <w:tcPr>
            <w:tcW w:w="3119" w:type="dxa"/>
            <w:tcBorders>
              <w:top w:val="nil"/>
              <w:bottom w:val="nil"/>
            </w:tcBorders>
            <w:vAlign w:val="center"/>
          </w:tcPr>
          <w:p w14:paraId="08CBE1E8"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Mental</w:t>
            </w:r>
          </w:p>
        </w:tc>
        <w:tc>
          <w:tcPr>
            <w:tcW w:w="1559" w:type="dxa"/>
            <w:tcBorders>
              <w:top w:val="nil"/>
              <w:bottom w:val="nil"/>
            </w:tcBorders>
            <w:vAlign w:val="center"/>
          </w:tcPr>
          <w:p w14:paraId="10A6254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49 (28.2)</w:t>
            </w:r>
          </w:p>
        </w:tc>
        <w:tc>
          <w:tcPr>
            <w:tcW w:w="1985" w:type="dxa"/>
            <w:tcBorders>
              <w:top w:val="nil"/>
              <w:bottom w:val="nil"/>
            </w:tcBorders>
            <w:vAlign w:val="center"/>
          </w:tcPr>
          <w:p w14:paraId="50EFC2E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8 (25.8)</w:t>
            </w:r>
          </w:p>
        </w:tc>
        <w:tc>
          <w:tcPr>
            <w:tcW w:w="1701" w:type="dxa"/>
            <w:tcBorders>
              <w:top w:val="nil"/>
              <w:bottom w:val="nil"/>
            </w:tcBorders>
          </w:tcPr>
          <w:p w14:paraId="191593D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 (16.4)</w:t>
            </w:r>
          </w:p>
        </w:tc>
        <w:tc>
          <w:tcPr>
            <w:tcW w:w="1275" w:type="dxa"/>
            <w:tcBorders>
              <w:top w:val="nil"/>
              <w:bottom w:val="nil"/>
              <w:right w:val="nil"/>
            </w:tcBorders>
            <w:vAlign w:val="center"/>
          </w:tcPr>
          <w:p w14:paraId="6BD4F96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438E1C23" w14:textId="77777777" w:rsidTr="008068F3">
        <w:trPr>
          <w:trHeight w:val="57"/>
          <w:jc w:val="center"/>
        </w:trPr>
        <w:tc>
          <w:tcPr>
            <w:tcW w:w="3119" w:type="dxa"/>
            <w:tcBorders>
              <w:top w:val="nil"/>
              <w:bottom w:val="nil"/>
            </w:tcBorders>
            <w:vAlign w:val="center"/>
          </w:tcPr>
          <w:p w14:paraId="69252AF9"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Middle</w:t>
            </w:r>
          </w:p>
        </w:tc>
        <w:tc>
          <w:tcPr>
            <w:tcW w:w="1559" w:type="dxa"/>
            <w:tcBorders>
              <w:top w:val="nil"/>
              <w:bottom w:val="nil"/>
            </w:tcBorders>
            <w:vAlign w:val="center"/>
          </w:tcPr>
          <w:p w14:paraId="51EE6F3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44 (25.3)</w:t>
            </w:r>
          </w:p>
        </w:tc>
        <w:tc>
          <w:tcPr>
            <w:tcW w:w="1985" w:type="dxa"/>
            <w:tcBorders>
              <w:top w:val="nil"/>
              <w:bottom w:val="nil"/>
            </w:tcBorders>
            <w:vAlign w:val="center"/>
          </w:tcPr>
          <w:p w14:paraId="432D8C3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 (32.3)</w:t>
            </w:r>
          </w:p>
        </w:tc>
        <w:tc>
          <w:tcPr>
            <w:tcW w:w="1701" w:type="dxa"/>
            <w:tcBorders>
              <w:top w:val="nil"/>
              <w:bottom w:val="nil"/>
            </w:tcBorders>
          </w:tcPr>
          <w:p w14:paraId="4569D24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16 (26.2)</w:t>
            </w:r>
          </w:p>
        </w:tc>
        <w:tc>
          <w:tcPr>
            <w:tcW w:w="1275" w:type="dxa"/>
            <w:tcBorders>
              <w:top w:val="nil"/>
              <w:bottom w:val="nil"/>
              <w:right w:val="nil"/>
            </w:tcBorders>
            <w:vAlign w:val="center"/>
          </w:tcPr>
          <w:p w14:paraId="07B4F0F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5072D323" w14:textId="77777777" w:rsidTr="008068F3">
        <w:trPr>
          <w:trHeight w:val="57"/>
          <w:jc w:val="center"/>
        </w:trPr>
        <w:tc>
          <w:tcPr>
            <w:tcW w:w="3119" w:type="dxa"/>
            <w:tcBorders>
              <w:top w:val="nil"/>
              <w:bottom w:val="nil"/>
            </w:tcBorders>
            <w:vAlign w:val="center"/>
          </w:tcPr>
          <w:p w14:paraId="3DDA38B7"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Retire</w:t>
            </w:r>
          </w:p>
        </w:tc>
        <w:tc>
          <w:tcPr>
            <w:tcW w:w="1559" w:type="dxa"/>
            <w:tcBorders>
              <w:top w:val="nil"/>
              <w:bottom w:val="nil"/>
            </w:tcBorders>
            <w:vAlign w:val="center"/>
          </w:tcPr>
          <w:p w14:paraId="77BEA1B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22 (12.6)</w:t>
            </w:r>
          </w:p>
        </w:tc>
        <w:tc>
          <w:tcPr>
            <w:tcW w:w="1985" w:type="dxa"/>
            <w:tcBorders>
              <w:top w:val="nil"/>
              <w:bottom w:val="nil"/>
            </w:tcBorders>
            <w:vAlign w:val="center"/>
          </w:tcPr>
          <w:p w14:paraId="674DDBA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 (6.5)</w:t>
            </w:r>
          </w:p>
        </w:tc>
        <w:tc>
          <w:tcPr>
            <w:tcW w:w="1701" w:type="dxa"/>
            <w:tcBorders>
              <w:top w:val="nil"/>
              <w:bottom w:val="nil"/>
            </w:tcBorders>
          </w:tcPr>
          <w:p w14:paraId="30F0026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15 (24.6)</w:t>
            </w:r>
          </w:p>
        </w:tc>
        <w:tc>
          <w:tcPr>
            <w:tcW w:w="1275" w:type="dxa"/>
            <w:tcBorders>
              <w:top w:val="nil"/>
              <w:bottom w:val="nil"/>
              <w:right w:val="nil"/>
            </w:tcBorders>
            <w:vAlign w:val="center"/>
          </w:tcPr>
          <w:p w14:paraId="02995C3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66564BB7" w14:textId="77777777" w:rsidTr="008068F3">
        <w:trPr>
          <w:trHeight w:val="57"/>
          <w:jc w:val="center"/>
        </w:trPr>
        <w:tc>
          <w:tcPr>
            <w:tcW w:w="3119" w:type="dxa"/>
            <w:tcBorders>
              <w:top w:val="nil"/>
              <w:bottom w:val="nil"/>
            </w:tcBorders>
            <w:vAlign w:val="center"/>
          </w:tcPr>
          <w:p w14:paraId="601AD1E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Marriage </w:t>
            </w:r>
          </w:p>
        </w:tc>
        <w:tc>
          <w:tcPr>
            <w:tcW w:w="1559" w:type="dxa"/>
            <w:tcBorders>
              <w:top w:val="nil"/>
              <w:bottom w:val="nil"/>
            </w:tcBorders>
            <w:vAlign w:val="center"/>
          </w:tcPr>
          <w:p w14:paraId="7FF3D39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985" w:type="dxa"/>
            <w:tcBorders>
              <w:top w:val="nil"/>
              <w:bottom w:val="nil"/>
            </w:tcBorders>
            <w:vAlign w:val="center"/>
          </w:tcPr>
          <w:p w14:paraId="480898E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701" w:type="dxa"/>
            <w:tcBorders>
              <w:top w:val="nil"/>
              <w:bottom w:val="nil"/>
            </w:tcBorders>
          </w:tcPr>
          <w:p w14:paraId="0CDDA79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275" w:type="dxa"/>
            <w:tcBorders>
              <w:top w:val="nil"/>
              <w:bottom w:val="nil"/>
              <w:right w:val="nil"/>
            </w:tcBorders>
            <w:vAlign w:val="center"/>
          </w:tcPr>
          <w:p w14:paraId="2E71FF2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0.615</w:t>
            </w:r>
          </w:p>
        </w:tc>
      </w:tr>
      <w:tr w:rsidR="00D22D74" w:rsidRPr="00012771" w14:paraId="734FE249" w14:textId="77777777" w:rsidTr="008068F3">
        <w:trPr>
          <w:trHeight w:val="57"/>
          <w:jc w:val="center"/>
        </w:trPr>
        <w:tc>
          <w:tcPr>
            <w:tcW w:w="3119" w:type="dxa"/>
            <w:tcBorders>
              <w:top w:val="nil"/>
              <w:bottom w:val="nil"/>
            </w:tcBorders>
            <w:vAlign w:val="center"/>
          </w:tcPr>
          <w:p w14:paraId="17A38F70"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Never married</w:t>
            </w:r>
          </w:p>
        </w:tc>
        <w:tc>
          <w:tcPr>
            <w:tcW w:w="1559" w:type="dxa"/>
            <w:tcBorders>
              <w:top w:val="nil"/>
              <w:bottom w:val="nil"/>
            </w:tcBorders>
            <w:vAlign w:val="center"/>
          </w:tcPr>
          <w:p w14:paraId="78C27B0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 (4.0)</w:t>
            </w:r>
          </w:p>
        </w:tc>
        <w:tc>
          <w:tcPr>
            <w:tcW w:w="1985" w:type="dxa"/>
            <w:tcBorders>
              <w:top w:val="nil"/>
              <w:bottom w:val="nil"/>
            </w:tcBorders>
            <w:vAlign w:val="center"/>
          </w:tcPr>
          <w:p w14:paraId="57F59B7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 (6.5)</w:t>
            </w:r>
          </w:p>
        </w:tc>
        <w:tc>
          <w:tcPr>
            <w:tcW w:w="1701" w:type="dxa"/>
            <w:tcBorders>
              <w:top w:val="nil"/>
              <w:bottom w:val="nil"/>
            </w:tcBorders>
          </w:tcPr>
          <w:p w14:paraId="045B319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 (6.6)</w:t>
            </w:r>
          </w:p>
        </w:tc>
        <w:tc>
          <w:tcPr>
            <w:tcW w:w="1275" w:type="dxa"/>
            <w:tcBorders>
              <w:top w:val="nil"/>
              <w:bottom w:val="nil"/>
              <w:right w:val="nil"/>
            </w:tcBorders>
            <w:vAlign w:val="center"/>
          </w:tcPr>
          <w:p w14:paraId="3989B77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2C88B009" w14:textId="77777777" w:rsidTr="008068F3">
        <w:trPr>
          <w:trHeight w:val="57"/>
          <w:jc w:val="center"/>
        </w:trPr>
        <w:tc>
          <w:tcPr>
            <w:tcW w:w="3119" w:type="dxa"/>
            <w:tcBorders>
              <w:top w:val="nil"/>
              <w:bottom w:val="nil"/>
            </w:tcBorders>
            <w:vAlign w:val="center"/>
          </w:tcPr>
          <w:p w14:paraId="5AA9021B"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Married</w:t>
            </w:r>
          </w:p>
        </w:tc>
        <w:tc>
          <w:tcPr>
            <w:tcW w:w="1559" w:type="dxa"/>
            <w:tcBorders>
              <w:top w:val="nil"/>
              <w:bottom w:val="nil"/>
            </w:tcBorders>
            <w:vAlign w:val="center"/>
          </w:tcPr>
          <w:p w14:paraId="20C29BC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167 (96.0)</w:t>
            </w:r>
          </w:p>
        </w:tc>
        <w:tc>
          <w:tcPr>
            <w:tcW w:w="1985" w:type="dxa"/>
            <w:tcBorders>
              <w:top w:val="nil"/>
              <w:bottom w:val="nil"/>
            </w:tcBorders>
            <w:vAlign w:val="center"/>
          </w:tcPr>
          <w:p w14:paraId="64DDFBB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29 (93.5)</w:t>
            </w:r>
          </w:p>
        </w:tc>
        <w:tc>
          <w:tcPr>
            <w:tcW w:w="1701" w:type="dxa"/>
            <w:tcBorders>
              <w:top w:val="nil"/>
              <w:bottom w:val="nil"/>
            </w:tcBorders>
          </w:tcPr>
          <w:p w14:paraId="330DF1E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57 (93.4)</w:t>
            </w:r>
          </w:p>
        </w:tc>
        <w:tc>
          <w:tcPr>
            <w:tcW w:w="1275" w:type="dxa"/>
            <w:tcBorders>
              <w:top w:val="nil"/>
              <w:bottom w:val="nil"/>
              <w:right w:val="nil"/>
            </w:tcBorders>
            <w:vAlign w:val="center"/>
          </w:tcPr>
          <w:p w14:paraId="3905BF4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0823439B" w14:textId="77777777" w:rsidTr="008068F3">
        <w:trPr>
          <w:trHeight w:val="57"/>
          <w:jc w:val="center"/>
        </w:trPr>
        <w:tc>
          <w:tcPr>
            <w:tcW w:w="3119" w:type="dxa"/>
            <w:tcBorders>
              <w:top w:val="nil"/>
              <w:bottom w:val="nil"/>
            </w:tcBorders>
            <w:vAlign w:val="center"/>
          </w:tcPr>
          <w:p w14:paraId="12D6128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Daily exercise</w:t>
            </w:r>
          </w:p>
        </w:tc>
        <w:tc>
          <w:tcPr>
            <w:tcW w:w="1559" w:type="dxa"/>
            <w:tcBorders>
              <w:top w:val="nil"/>
              <w:bottom w:val="nil"/>
            </w:tcBorders>
            <w:vAlign w:val="center"/>
          </w:tcPr>
          <w:p w14:paraId="3992776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985" w:type="dxa"/>
            <w:tcBorders>
              <w:top w:val="nil"/>
              <w:bottom w:val="nil"/>
            </w:tcBorders>
            <w:vAlign w:val="center"/>
          </w:tcPr>
          <w:p w14:paraId="42FC600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701" w:type="dxa"/>
            <w:tcBorders>
              <w:top w:val="nil"/>
              <w:bottom w:val="nil"/>
            </w:tcBorders>
          </w:tcPr>
          <w:p w14:paraId="66FC8E5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275" w:type="dxa"/>
            <w:tcBorders>
              <w:top w:val="nil"/>
              <w:bottom w:val="nil"/>
              <w:right w:val="nil"/>
            </w:tcBorders>
            <w:vAlign w:val="center"/>
          </w:tcPr>
          <w:p w14:paraId="01ED500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0.993</w:t>
            </w:r>
          </w:p>
        </w:tc>
      </w:tr>
      <w:tr w:rsidR="00D22D74" w:rsidRPr="00012771" w14:paraId="41DA5491" w14:textId="77777777" w:rsidTr="008068F3">
        <w:trPr>
          <w:trHeight w:val="57"/>
          <w:jc w:val="center"/>
        </w:trPr>
        <w:tc>
          <w:tcPr>
            <w:tcW w:w="3119" w:type="dxa"/>
            <w:tcBorders>
              <w:top w:val="nil"/>
              <w:bottom w:val="nil"/>
            </w:tcBorders>
            <w:vAlign w:val="center"/>
          </w:tcPr>
          <w:p w14:paraId="4BE553D9" w14:textId="12B4293E" w:rsidR="00D22D74" w:rsidRPr="00012771" w:rsidRDefault="000F66BA"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&lt;</w:t>
            </w:r>
            <w:r w:rsidR="005C6511"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1/2</w:t>
            </w:r>
            <w:r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h</w:t>
            </w:r>
          </w:p>
        </w:tc>
        <w:tc>
          <w:tcPr>
            <w:tcW w:w="1559" w:type="dxa"/>
            <w:tcBorders>
              <w:top w:val="nil"/>
              <w:bottom w:val="nil"/>
            </w:tcBorders>
            <w:vAlign w:val="center"/>
          </w:tcPr>
          <w:p w14:paraId="37CE81B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 (6.9)</w:t>
            </w:r>
          </w:p>
        </w:tc>
        <w:tc>
          <w:tcPr>
            <w:tcW w:w="1985" w:type="dxa"/>
            <w:tcBorders>
              <w:top w:val="nil"/>
              <w:bottom w:val="nil"/>
            </w:tcBorders>
            <w:vAlign w:val="center"/>
          </w:tcPr>
          <w:p w14:paraId="0852340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 (6.5)</w:t>
            </w:r>
          </w:p>
        </w:tc>
        <w:tc>
          <w:tcPr>
            <w:tcW w:w="1701" w:type="dxa"/>
            <w:tcBorders>
              <w:top w:val="nil"/>
              <w:bottom w:val="nil"/>
            </w:tcBorders>
          </w:tcPr>
          <w:p w14:paraId="54A1AF8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 (6.6)</w:t>
            </w:r>
          </w:p>
        </w:tc>
        <w:tc>
          <w:tcPr>
            <w:tcW w:w="1275" w:type="dxa"/>
            <w:tcBorders>
              <w:top w:val="nil"/>
              <w:bottom w:val="nil"/>
              <w:right w:val="nil"/>
            </w:tcBorders>
            <w:vAlign w:val="center"/>
          </w:tcPr>
          <w:p w14:paraId="59D7AB7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7B601D53" w14:textId="77777777" w:rsidTr="008068F3">
        <w:trPr>
          <w:trHeight w:val="57"/>
          <w:jc w:val="center"/>
        </w:trPr>
        <w:tc>
          <w:tcPr>
            <w:tcW w:w="3119" w:type="dxa"/>
            <w:tcBorders>
              <w:top w:val="nil"/>
              <w:bottom w:val="nil"/>
            </w:tcBorders>
            <w:vAlign w:val="center"/>
          </w:tcPr>
          <w:p w14:paraId="6FEB1212" w14:textId="26ABCB4A"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1/2-1 h</w:t>
            </w:r>
          </w:p>
        </w:tc>
        <w:tc>
          <w:tcPr>
            <w:tcW w:w="1559" w:type="dxa"/>
            <w:tcBorders>
              <w:top w:val="nil"/>
              <w:bottom w:val="nil"/>
            </w:tcBorders>
            <w:vAlign w:val="center"/>
          </w:tcPr>
          <w:p w14:paraId="28211CC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47 (27.0)</w:t>
            </w:r>
          </w:p>
        </w:tc>
        <w:tc>
          <w:tcPr>
            <w:tcW w:w="1985" w:type="dxa"/>
            <w:tcBorders>
              <w:top w:val="nil"/>
              <w:bottom w:val="nil"/>
            </w:tcBorders>
            <w:vAlign w:val="center"/>
          </w:tcPr>
          <w:p w14:paraId="1958ADE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 (22.6)</w:t>
            </w:r>
          </w:p>
        </w:tc>
        <w:tc>
          <w:tcPr>
            <w:tcW w:w="1701" w:type="dxa"/>
            <w:tcBorders>
              <w:top w:val="nil"/>
              <w:bottom w:val="nil"/>
            </w:tcBorders>
          </w:tcPr>
          <w:p w14:paraId="7A14E4B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15 (24.6)</w:t>
            </w:r>
          </w:p>
        </w:tc>
        <w:tc>
          <w:tcPr>
            <w:tcW w:w="1275" w:type="dxa"/>
            <w:tcBorders>
              <w:top w:val="nil"/>
              <w:bottom w:val="nil"/>
              <w:right w:val="nil"/>
            </w:tcBorders>
            <w:vAlign w:val="center"/>
          </w:tcPr>
          <w:p w14:paraId="0E9814B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5A2CD94C" w14:textId="77777777" w:rsidTr="008068F3">
        <w:trPr>
          <w:trHeight w:val="57"/>
          <w:jc w:val="center"/>
        </w:trPr>
        <w:tc>
          <w:tcPr>
            <w:tcW w:w="3119" w:type="dxa"/>
            <w:tcBorders>
              <w:top w:val="nil"/>
              <w:bottom w:val="nil"/>
            </w:tcBorders>
            <w:vAlign w:val="center"/>
          </w:tcPr>
          <w:p w14:paraId="3151FFBA" w14:textId="1E5291BC"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 h</w:t>
            </w:r>
            <w:r w:rsidR="000F66BA" w:rsidRPr="00012771">
              <w:rPr>
                <w:rFonts w:ascii="Book Antiqua" w:hAnsi="Book Antiqua" w:cs="Times New Roman"/>
                <w:color w:val="000000" w:themeColor="text1"/>
                <w:kern w:val="0"/>
                <w:sz w:val="24"/>
                <w:szCs w:val="24"/>
              </w:rPr>
              <w:t xml:space="preserve"> </w:t>
            </w:r>
          </w:p>
        </w:tc>
        <w:tc>
          <w:tcPr>
            <w:tcW w:w="1559" w:type="dxa"/>
            <w:tcBorders>
              <w:top w:val="nil"/>
              <w:bottom w:val="nil"/>
            </w:tcBorders>
            <w:vAlign w:val="center"/>
          </w:tcPr>
          <w:p w14:paraId="31CC3EB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24 (13.8)</w:t>
            </w:r>
          </w:p>
        </w:tc>
        <w:tc>
          <w:tcPr>
            <w:tcW w:w="1985" w:type="dxa"/>
            <w:tcBorders>
              <w:top w:val="nil"/>
              <w:bottom w:val="nil"/>
            </w:tcBorders>
            <w:vAlign w:val="center"/>
          </w:tcPr>
          <w:p w14:paraId="038FAD0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 (12.9)</w:t>
            </w:r>
          </w:p>
        </w:tc>
        <w:tc>
          <w:tcPr>
            <w:tcW w:w="1701" w:type="dxa"/>
            <w:tcBorders>
              <w:top w:val="nil"/>
              <w:bottom w:val="nil"/>
            </w:tcBorders>
          </w:tcPr>
          <w:p w14:paraId="39EDD39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 (11.5)</w:t>
            </w:r>
          </w:p>
        </w:tc>
        <w:tc>
          <w:tcPr>
            <w:tcW w:w="1275" w:type="dxa"/>
            <w:tcBorders>
              <w:top w:val="nil"/>
              <w:bottom w:val="nil"/>
              <w:right w:val="nil"/>
            </w:tcBorders>
            <w:vAlign w:val="center"/>
          </w:tcPr>
          <w:p w14:paraId="73DC015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577D7160" w14:textId="77777777" w:rsidTr="008068F3">
        <w:trPr>
          <w:trHeight w:val="57"/>
          <w:jc w:val="center"/>
        </w:trPr>
        <w:tc>
          <w:tcPr>
            <w:tcW w:w="3119" w:type="dxa"/>
            <w:tcBorders>
              <w:top w:val="nil"/>
              <w:bottom w:val="nil"/>
            </w:tcBorders>
            <w:vAlign w:val="center"/>
          </w:tcPr>
          <w:p w14:paraId="05991F57" w14:textId="332C9CE8" w:rsidR="00D22D74" w:rsidRPr="00012771" w:rsidRDefault="000F66BA"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&gt;</w:t>
            </w:r>
            <w:r w:rsidR="005C6511" w:rsidRPr="00012771">
              <w:rPr>
                <w:rFonts w:ascii="Book Antiqua" w:hAnsi="Book Antiqua" w:cs="Times New Roman"/>
                <w:color w:val="000000" w:themeColor="text1"/>
                <w:kern w:val="0"/>
                <w:sz w:val="24"/>
                <w:szCs w:val="24"/>
              </w:rPr>
              <w:t xml:space="preserve"> </w:t>
            </w:r>
            <w:r w:rsidR="00B663E3" w:rsidRPr="00012771">
              <w:rPr>
                <w:rFonts w:ascii="Book Antiqua" w:hAnsi="Book Antiqua" w:cs="Times New Roman"/>
                <w:color w:val="000000" w:themeColor="text1"/>
                <w:kern w:val="0"/>
                <w:sz w:val="24"/>
                <w:szCs w:val="24"/>
              </w:rPr>
              <w:t>2 h</w:t>
            </w:r>
          </w:p>
        </w:tc>
        <w:tc>
          <w:tcPr>
            <w:tcW w:w="1559" w:type="dxa"/>
            <w:tcBorders>
              <w:top w:val="nil"/>
              <w:bottom w:val="nil"/>
            </w:tcBorders>
            <w:vAlign w:val="center"/>
          </w:tcPr>
          <w:p w14:paraId="5E54013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91 (52.3)</w:t>
            </w:r>
          </w:p>
        </w:tc>
        <w:tc>
          <w:tcPr>
            <w:tcW w:w="1985" w:type="dxa"/>
            <w:tcBorders>
              <w:top w:val="nil"/>
              <w:bottom w:val="nil"/>
            </w:tcBorders>
            <w:vAlign w:val="center"/>
          </w:tcPr>
          <w:p w14:paraId="57BF155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18 (58.1)</w:t>
            </w:r>
          </w:p>
        </w:tc>
        <w:tc>
          <w:tcPr>
            <w:tcW w:w="1701" w:type="dxa"/>
            <w:tcBorders>
              <w:top w:val="nil"/>
              <w:bottom w:val="nil"/>
            </w:tcBorders>
          </w:tcPr>
          <w:p w14:paraId="58A352B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35 (57.4)</w:t>
            </w:r>
          </w:p>
        </w:tc>
        <w:tc>
          <w:tcPr>
            <w:tcW w:w="1275" w:type="dxa"/>
            <w:tcBorders>
              <w:top w:val="nil"/>
              <w:bottom w:val="nil"/>
              <w:right w:val="nil"/>
            </w:tcBorders>
            <w:vAlign w:val="center"/>
          </w:tcPr>
          <w:p w14:paraId="0CA9570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631675F9" w14:textId="77777777" w:rsidTr="008068F3">
        <w:trPr>
          <w:trHeight w:val="57"/>
          <w:jc w:val="center"/>
        </w:trPr>
        <w:tc>
          <w:tcPr>
            <w:tcW w:w="3119" w:type="dxa"/>
            <w:tcBorders>
              <w:top w:val="nil"/>
              <w:bottom w:val="nil"/>
            </w:tcBorders>
            <w:vAlign w:val="center"/>
          </w:tcPr>
          <w:p w14:paraId="0273600C" w14:textId="681D847E"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Spicy</w:t>
            </w:r>
            <w:r w:rsidR="007A7876"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food</w:t>
            </w:r>
          </w:p>
        </w:tc>
        <w:tc>
          <w:tcPr>
            <w:tcW w:w="1559" w:type="dxa"/>
            <w:tcBorders>
              <w:top w:val="nil"/>
              <w:bottom w:val="nil"/>
            </w:tcBorders>
            <w:vAlign w:val="center"/>
          </w:tcPr>
          <w:p w14:paraId="1F385C9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94 (54.0)</w:t>
            </w:r>
          </w:p>
        </w:tc>
        <w:tc>
          <w:tcPr>
            <w:tcW w:w="1985" w:type="dxa"/>
            <w:tcBorders>
              <w:top w:val="nil"/>
              <w:bottom w:val="nil"/>
            </w:tcBorders>
            <w:vAlign w:val="center"/>
          </w:tcPr>
          <w:p w14:paraId="5045CBF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22 (71.0)</w:t>
            </w:r>
          </w:p>
        </w:tc>
        <w:tc>
          <w:tcPr>
            <w:tcW w:w="1701" w:type="dxa"/>
            <w:tcBorders>
              <w:top w:val="nil"/>
              <w:bottom w:val="nil"/>
            </w:tcBorders>
          </w:tcPr>
          <w:p w14:paraId="20AF179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29 (47.5)</w:t>
            </w:r>
          </w:p>
        </w:tc>
        <w:tc>
          <w:tcPr>
            <w:tcW w:w="1275" w:type="dxa"/>
            <w:tcBorders>
              <w:top w:val="nil"/>
              <w:bottom w:val="nil"/>
              <w:right w:val="nil"/>
            </w:tcBorders>
            <w:vAlign w:val="center"/>
          </w:tcPr>
          <w:p w14:paraId="78294A5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0.100</w:t>
            </w:r>
          </w:p>
        </w:tc>
      </w:tr>
      <w:tr w:rsidR="00D22D74" w:rsidRPr="00012771" w14:paraId="7F913F96" w14:textId="77777777" w:rsidTr="008068F3">
        <w:trPr>
          <w:trHeight w:val="57"/>
          <w:jc w:val="center"/>
        </w:trPr>
        <w:tc>
          <w:tcPr>
            <w:tcW w:w="3119" w:type="dxa"/>
            <w:tcBorders>
              <w:top w:val="nil"/>
              <w:bottom w:val="nil"/>
            </w:tcBorders>
            <w:vAlign w:val="center"/>
          </w:tcPr>
          <w:p w14:paraId="6FB8C77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Smoking</w:t>
            </w:r>
          </w:p>
        </w:tc>
        <w:tc>
          <w:tcPr>
            <w:tcW w:w="1559" w:type="dxa"/>
            <w:tcBorders>
              <w:top w:val="nil"/>
              <w:bottom w:val="nil"/>
            </w:tcBorders>
            <w:vAlign w:val="center"/>
          </w:tcPr>
          <w:p w14:paraId="1EC923A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985" w:type="dxa"/>
            <w:tcBorders>
              <w:top w:val="nil"/>
              <w:bottom w:val="nil"/>
            </w:tcBorders>
            <w:vAlign w:val="center"/>
          </w:tcPr>
          <w:p w14:paraId="2569AE9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701" w:type="dxa"/>
            <w:tcBorders>
              <w:top w:val="nil"/>
              <w:bottom w:val="nil"/>
            </w:tcBorders>
          </w:tcPr>
          <w:p w14:paraId="625B801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275" w:type="dxa"/>
            <w:tcBorders>
              <w:top w:val="nil"/>
              <w:bottom w:val="nil"/>
              <w:right w:val="nil"/>
            </w:tcBorders>
            <w:vAlign w:val="center"/>
          </w:tcPr>
          <w:p w14:paraId="6B4CE24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0.225</w:t>
            </w:r>
          </w:p>
        </w:tc>
      </w:tr>
      <w:tr w:rsidR="00D22D74" w:rsidRPr="00012771" w14:paraId="243C6C63" w14:textId="77777777" w:rsidTr="008068F3">
        <w:trPr>
          <w:trHeight w:val="57"/>
          <w:jc w:val="center"/>
        </w:trPr>
        <w:tc>
          <w:tcPr>
            <w:tcW w:w="3119" w:type="dxa"/>
            <w:tcBorders>
              <w:top w:val="nil"/>
              <w:bottom w:val="nil"/>
            </w:tcBorders>
            <w:vAlign w:val="center"/>
          </w:tcPr>
          <w:p w14:paraId="02416B7C" w14:textId="12E68846" w:rsidR="00D22D74" w:rsidRPr="00012771" w:rsidRDefault="00383756"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N</w:t>
            </w:r>
            <w:r w:rsidR="00D22D74" w:rsidRPr="00012771">
              <w:rPr>
                <w:rFonts w:ascii="Book Antiqua" w:hAnsi="Book Antiqua" w:cs="Times New Roman"/>
                <w:color w:val="000000" w:themeColor="text1"/>
                <w:kern w:val="0"/>
                <w:sz w:val="24"/>
                <w:szCs w:val="24"/>
              </w:rPr>
              <w:t>o</w:t>
            </w:r>
          </w:p>
        </w:tc>
        <w:tc>
          <w:tcPr>
            <w:tcW w:w="1559" w:type="dxa"/>
            <w:tcBorders>
              <w:top w:val="nil"/>
              <w:bottom w:val="nil"/>
            </w:tcBorders>
            <w:vAlign w:val="center"/>
          </w:tcPr>
          <w:p w14:paraId="22C52F9E" w14:textId="77777777" w:rsidR="00D22D74" w:rsidRPr="00012771" w:rsidRDefault="00D22D74" w:rsidP="00012771">
            <w:pPr>
              <w:autoSpaceDE w:val="0"/>
              <w:autoSpaceDN w:val="0"/>
              <w:adjustRightInd w:val="0"/>
              <w:snapToGrid w:val="0"/>
              <w:spacing w:line="360" w:lineRule="auto"/>
              <w:jc w:val="left"/>
              <w:rPr>
                <w:rFonts w:ascii="Book Antiqua" w:eastAsia="宋体"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149 (85.6)</w:t>
            </w:r>
          </w:p>
        </w:tc>
        <w:tc>
          <w:tcPr>
            <w:tcW w:w="1985" w:type="dxa"/>
            <w:tcBorders>
              <w:top w:val="nil"/>
              <w:bottom w:val="nil"/>
            </w:tcBorders>
            <w:vAlign w:val="center"/>
          </w:tcPr>
          <w:p w14:paraId="01C0836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24 (77.4)</w:t>
            </w:r>
          </w:p>
        </w:tc>
        <w:tc>
          <w:tcPr>
            <w:tcW w:w="1701" w:type="dxa"/>
            <w:tcBorders>
              <w:top w:val="nil"/>
              <w:bottom w:val="nil"/>
            </w:tcBorders>
          </w:tcPr>
          <w:p w14:paraId="517D464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46 (75.4)</w:t>
            </w:r>
          </w:p>
        </w:tc>
        <w:tc>
          <w:tcPr>
            <w:tcW w:w="1275" w:type="dxa"/>
            <w:tcBorders>
              <w:top w:val="nil"/>
              <w:bottom w:val="nil"/>
              <w:right w:val="nil"/>
            </w:tcBorders>
            <w:vAlign w:val="center"/>
          </w:tcPr>
          <w:p w14:paraId="4DFDFF6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608842D0" w14:textId="77777777" w:rsidTr="008068F3">
        <w:trPr>
          <w:trHeight w:val="57"/>
          <w:jc w:val="center"/>
        </w:trPr>
        <w:tc>
          <w:tcPr>
            <w:tcW w:w="3119" w:type="dxa"/>
            <w:tcBorders>
              <w:top w:val="nil"/>
              <w:bottom w:val="nil"/>
            </w:tcBorders>
            <w:vAlign w:val="center"/>
          </w:tcPr>
          <w:p w14:paraId="3D16D480" w14:textId="37DAD724" w:rsidR="00D22D74" w:rsidRPr="00012771" w:rsidRDefault="000F66BA"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&lt;</w:t>
            </w:r>
            <w:r w:rsidR="005C6511"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half pack a day</w:t>
            </w:r>
          </w:p>
        </w:tc>
        <w:tc>
          <w:tcPr>
            <w:tcW w:w="1559" w:type="dxa"/>
            <w:tcBorders>
              <w:top w:val="nil"/>
              <w:bottom w:val="nil"/>
            </w:tcBorders>
            <w:vAlign w:val="center"/>
          </w:tcPr>
          <w:p w14:paraId="2FE317B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11 (6.3)</w:t>
            </w:r>
          </w:p>
        </w:tc>
        <w:tc>
          <w:tcPr>
            <w:tcW w:w="1985" w:type="dxa"/>
            <w:tcBorders>
              <w:top w:val="nil"/>
              <w:bottom w:val="nil"/>
            </w:tcBorders>
            <w:vAlign w:val="center"/>
          </w:tcPr>
          <w:p w14:paraId="3612239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 (6.5)</w:t>
            </w:r>
          </w:p>
        </w:tc>
        <w:tc>
          <w:tcPr>
            <w:tcW w:w="1701" w:type="dxa"/>
            <w:tcBorders>
              <w:top w:val="nil"/>
              <w:bottom w:val="nil"/>
            </w:tcBorders>
          </w:tcPr>
          <w:p w14:paraId="70ED579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 (4.9)</w:t>
            </w:r>
          </w:p>
        </w:tc>
        <w:tc>
          <w:tcPr>
            <w:tcW w:w="1275" w:type="dxa"/>
            <w:tcBorders>
              <w:top w:val="nil"/>
              <w:bottom w:val="nil"/>
              <w:right w:val="nil"/>
            </w:tcBorders>
            <w:vAlign w:val="center"/>
          </w:tcPr>
          <w:p w14:paraId="5C45101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509EC874" w14:textId="77777777" w:rsidTr="008068F3">
        <w:trPr>
          <w:trHeight w:val="57"/>
          <w:jc w:val="center"/>
        </w:trPr>
        <w:tc>
          <w:tcPr>
            <w:tcW w:w="3119" w:type="dxa"/>
            <w:tcBorders>
              <w:top w:val="nil"/>
              <w:bottom w:val="nil"/>
            </w:tcBorders>
            <w:vAlign w:val="center"/>
          </w:tcPr>
          <w:p w14:paraId="6677FF53"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half pack-one pack a day</w:t>
            </w:r>
          </w:p>
        </w:tc>
        <w:tc>
          <w:tcPr>
            <w:tcW w:w="1559" w:type="dxa"/>
            <w:tcBorders>
              <w:top w:val="nil"/>
              <w:bottom w:val="nil"/>
            </w:tcBorders>
            <w:vAlign w:val="center"/>
          </w:tcPr>
          <w:p w14:paraId="248B043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5 (2.9)</w:t>
            </w:r>
          </w:p>
        </w:tc>
        <w:tc>
          <w:tcPr>
            <w:tcW w:w="1985" w:type="dxa"/>
            <w:tcBorders>
              <w:top w:val="nil"/>
              <w:bottom w:val="nil"/>
            </w:tcBorders>
            <w:vAlign w:val="center"/>
          </w:tcPr>
          <w:p w14:paraId="042DB5D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 (3.2)</w:t>
            </w:r>
          </w:p>
        </w:tc>
        <w:tc>
          <w:tcPr>
            <w:tcW w:w="1701" w:type="dxa"/>
            <w:tcBorders>
              <w:top w:val="nil"/>
              <w:bottom w:val="nil"/>
            </w:tcBorders>
          </w:tcPr>
          <w:p w14:paraId="68A6606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 (3.3)</w:t>
            </w:r>
          </w:p>
        </w:tc>
        <w:tc>
          <w:tcPr>
            <w:tcW w:w="1275" w:type="dxa"/>
            <w:tcBorders>
              <w:top w:val="nil"/>
              <w:bottom w:val="nil"/>
              <w:right w:val="nil"/>
            </w:tcBorders>
            <w:vAlign w:val="center"/>
          </w:tcPr>
          <w:p w14:paraId="51CD6B6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7CDDB11F" w14:textId="77777777" w:rsidTr="008068F3">
        <w:trPr>
          <w:trHeight w:val="57"/>
          <w:jc w:val="center"/>
        </w:trPr>
        <w:tc>
          <w:tcPr>
            <w:tcW w:w="3119" w:type="dxa"/>
            <w:tcBorders>
              <w:top w:val="nil"/>
              <w:bottom w:val="nil"/>
            </w:tcBorders>
            <w:vAlign w:val="center"/>
          </w:tcPr>
          <w:p w14:paraId="767CE926" w14:textId="7C1C2C52" w:rsidR="00D22D74" w:rsidRPr="00012771" w:rsidRDefault="000F66BA"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&gt;</w:t>
            </w:r>
            <w:r w:rsidR="005C6511"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one pack a day</w:t>
            </w:r>
          </w:p>
        </w:tc>
        <w:tc>
          <w:tcPr>
            <w:tcW w:w="1559" w:type="dxa"/>
            <w:tcBorders>
              <w:top w:val="nil"/>
              <w:bottom w:val="nil"/>
            </w:tcBorders>
            <w:vAlign w:val="center"/>
          </w:tcPr>
          <w:p w14:paraId="31093CEF" w14:textId="77777777" w:rsidR="00D22D74" w:rsidRPr="00012771" w:rsidRDefault="00D22D74" w:rsidP="00012771">
            <w:pPr>
              <w:autoSpaceDE w:val="0"/>
              <w:autoSpaceDN w:val="0"/>
              <w:adjustRightInd w:val="0"/>
              <w:snapToGrid w:val="0"/>
              <w:spacing w:line="360" w:lineRule="auto"/>
              <w:jc w:val="left"/>
              <w:rPr>
                <w:rFonts w:ascii="Book Antiqua" w:eastAsia="宋体"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9 (5.2)</w:t>
            </w:r>
          </w:p>
        </w:tc>
        <w:tc>
          <w:tcPr>
            <w:tcW w:w="1985" w:type="dxa"/>
            <w:tcBorders>
              <w:top w:val="nil"/>
              <w:bottom w:val="nil"/>
            </w:tcBorders>
            <w:vAlign w:val="center"/>
          </w:tcPr>
          <w:p w14:paraId="4A73667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 (12.9)</w:t>
            </w:r>
          </w:p>
        </w:tc>
        <w:tc>
          <w:tcPr>
            <w:tcW w:w="1701" w:type="dxa"/>
            <w:tcBorders>
              <w:top w:val="nil"/>
              <w:bottom w:val="nil"/>
            </w:tcBorders>
          </w:tcPr>
          <w:p w14:paraId="482F455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 (16.4)</w:t>
            </w:r>
          </w:p>
        </w:tc>
        <w:tc>
          <w:tcPr>
            <w:tcW w:w="1275" w:type="dxa"/>
            <w:tcBorders>
              <w:top w:val="nil"/>
              <w:bottom w:val="nil"/>
              <w:right w:val="nil"/>
            </w:tcBorders>
            <w:vAlign w:val="center"/>
          </w:tcPr>
          <w:p w14:paraId="5884E1F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4EEE865D" w14:textId="77777777" w:rsidTr="008068F3">
        <w:trPr>
          <w:trHeight w:val="57"/>
          <w:jc w:val="center"/>
        </w:trPr>
        <w:tc>
          <w:tcPr>
            <w:tcW w:w="3119" w:type="dxa"/>
            <w:tcBorders>
              <w:top w:val="nil"/>
              <w:bottom w:val="nil"/>
            </w:tcBorders>
            <w:vAlign w:val="center"/>
          </w:tcPr>
          <w:p w14:paraId="5FE0DDC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Alcohol</w:t>
            </w:r>
          </w:p>
        </w:tc>
        <w:tc>
          <w:tcPr>
            <w:tcW w:w="1559" w:type="dxa"/>
            <w:tcBorders>
              <w:top w:val="nil"/>
              <w:bottom w:val="nil"/>
            </w:tcBorders>
            <w:vAlign w:val="center"/>
          </w:tcPr>
          <w:p w14:paraId="50A934A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29 (16.7)</w:t>
            </w:r>
          </w:p>
        </w:tc>
        <w:tc>
          <w:tcPr>
            <w:tcW w:w="1985" w:type="dxa"/>
            <w:tcBorders>
              <w:top w:val="nil"/>
              <w:bottom w:val="nil"/>
            </w:tcBorders>
            <w:vAlign w:val="center"/>
          </w:tcPr>
          <w:p w14:paraId="06567D5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9 (29.9)</w:t>
            </w:r>
          </w:p>
        </w:tc>
        <w:tc>
          <w:tcPr>
            <w:tcW w:w="1701" w:type="dxa"/>
            <w:tcBorders>
              <w:top w:val="nil"/>
              <w:bottom w:val="nil"/>
            </w:tcBorders>
          </w:tcPr>
          <w:p w14:paraId="3F13E1D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 (19.7)</w:t>
            </w:r>
          </w:p>
        </w:tc>
        <w:tc>
          <w:tcPr>
            <w:tcW w:w="1275" w:type="dxa"/>
            <w:tcBorders>
              <w:top w:val="nil"/>
              <w:bottom w:val="nil"/>
              <w:right w:val="nil"/>
            </w:tcBorders>
            <w:vAlign w:val="center"/>
          </w:tcPr>
          <w:p w14:paraId="78CC413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0.265</w:t>
            </w:r>
          </w:p>
        </w:tc>
      </w:tr>
      <w:tr w:rsidR="00D22D74" w:rsidRPr="00012771" w14:paraId="3D929DCA" w14:textId="77777777" w:rsidTr="008068F3">
        <w:trPr>
          <w:trHeight w:val="57"/>
          <w:jc w:val="center"/>
        </w:trPr>
        <w:tc>
          <w:tcPr>
            <w:tcW w:w="3119" w:type="dxa"/>
            <w:tcBorders>
              <w:top w:val="nil"/>
              <w:bottom w:val="nil"/>
            </w:tcBorders>
            <w:vAlign w:val="center"/>
          </w:tcPr>
          <w:p w14:paraId="2FA57E38" w14:textId="01BB6308"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Sleep</w:t>
            </w:r>
            <w:r w:rsidR="005A2AFB">
              <w:rPr>
                <w:rFonts w:ascii="Book Antiqua"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 xml:space="preserve"> good/bad</w:t>
            </w:r>
          </w:p>
        </w:tc>
        <w:tc>
          <w:tcPr>
            <w:tcW w:w="1559" w:type="dxa"/>
            <w:tcBorders>
              <w:top w:val="nil"/>
              <w:bottom w:val="nil"/>
            </w:tcBorders>
            <w:vAlign w:val="center"/>
          </w:tcPr>
          <w:p w14:paraId="7AE7FB6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115/59</w:t>
            </w:r>
          </w:p>
        </w:tc>
        <w:tc>
          <w:tcPr>
            <w:tcW w:w="1985" w:type="dxa"/>
            <w:tcBorders>
              <w:top w:val="nil"/>
              <w:bottom w:val="nil"/>
            </w:tcBorders>
            <w:vAlign w:val="center"/>
          </w:tcPr>
          <w:p w14:paraId="30A4FFE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18/13</w:t>
            </w:r>
          </w:p>
        </w:tc>
        <w:tc>
          <w:tcPr>
            <w:tcW w:w="1701" w:type="dxa"/>
            <w:tcBorders>
              <w:top w:val="nil"/>
              <w:bottom w:val="nil"/>
            </w:tcBorders>
          </w:tcPr>
          <w:p w14:paraId="44F923A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35/26</w:t>
            </w:r>
          </w:p>
        </w:tc>
        <w:tc>
          <w:tcPr>
            <w:tcW w:w="1275" w:type="dxa"/>
            <w:tcBorders>
              <w:top w:val="nil"/>
              <w:bottom w:val="nil"/>
              <w:right w:val="nil"/>
            </w:tcBorders>
            <w:vAlign w:val="center"/>
          </w:tcPr>
          <w:p w14:paraId="24D940A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0.393</w:t>
            </w:r>
          </w:p>
        </w:tc>
      </w:tr>
      <w:tr w:rsidR="00D22D74" w:rsidRPr="00012771" w14:paraId="4492D758" w14:textId="77777777" w:rsidTr="008068F3">
        <w:trPr>
          <w:trHeight w:val="57"/>
          <w:jc w:val="center"/>
        </w:trPr>
        <w:tc>
          <w:tcPr>
            <w:tcW w:w="3119" w:type="dxa"/>
            <w:tcBorders>
              <w:top w:val="nil"/>
              <w:bottom w:val="nil"/>
            </w:tcBorders>
            <w:vAlign w:val="center"/>
          </w:tcPr>
          <w:p w14:paraId="3CBC14A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lastRenderedPageBreak/>
              <w:t>Outpatient cost</w:t>
            </w:r>
          </w:p>
        </w:tc>
        <w:tc>
          <w:tcPr>
            <w:tcW w:w="1559" w:type="dxa"/>
            <w:tcBorders>
              <w:top w:val="nil"/>
              <w:bottom w:val="nil"/>
            </w:tcBorders>
            <w:vAlign w:val="center"/>
          </w:tcPr>
          <w:p w14:paraId="1671A62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985" w:type="dxa"/>
            <w:tcBorders>
              <w:top w:val="nil"/>
              <w:bottom w:val="nil"/>
            </w:tcBorders>
            <w:vAlign w:val="center"/>
          </w:tcPr>
          <w:p w14:paraId="20FF412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701" w:type="dxa"/>
            <w:tcBorders>
              <w:top w:val="nil"/>
              <w:bottom w:val="nil"/>
            </w:tcBorders>
          </w:tcPr>
          <w:p w14:paraId="7B73C7C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275" w:type="dxa"/>
            <w:tcBorders>
              <w:top w:val="nil"/>
              <w:bottom w:val="nil"/>
              <w:right w:val="nil"/>
            </w:tcBorders>
            <w:vAlign w:val="center"/>
          </w:tcPr>
          <w:p w14:paraId="23C480E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0.672</w:t>
            </w:r>
          </w:p>
        </w:tc>
      </w:tr>
      <w:tr w:rsidR="00D22D74" w:rsidRPr="00012771" w14:paraId="710E86F5" w14:textId="77777777" w:rsidTr="008068F3">
        <w:trPr>
          <w:trHeight w:val="57"/>
          <w:jc w:val="center"/>
        </w:trPr>
        <w:tc>
          <w:tcPr>
            <w:tcW w:w="3119" w:type="dxa"/>
            <w:tcBorders>
              <w:top w:val="nil"/>
              <w:bottom w:val="nil"/>
            </w:tcBorders>
            <w:vAlign w:val="center"/>
          </w:tcPr>
          <w:p w14:paraId="505C1D3D" w14:textId="5BF04648" w:rsidR="00D22D74" w:rsidRPr="00012771" w:rsidRDefault="0089294D"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&lt;</w:t>
            </w:r>
            <w:r w:rsidR="005C6511"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500</w:t>
            </w:r>
          </w:p>
        </w:tc>
        <w:tc>
          <w:tcPr>
            <w:tcW w:w="1559" w:type="dxa"/>
            <w:tcBorders>
              <w:top w:val="nil"/>
              <w:bottom w:val="nil"/>
            </w:tcBorders>
            <w:vAlign w:val="center"/>
          </w:tcPr>
          <w:p w14:paraId="78DA97E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 (0.6)</w:t>
            </w:r>
          </w:p>
        </w:tc>
        <w:tc>
          <w:tcPr>
            <w:tcW w:w="1985" w:type="dxa"/>
            <w:tcBorders>
              <w:top w:val="nil"/>
              <w:bottom w:val="nil"/>
            </w:tcBorders>
            <w:vAlign w:val="center"/>
          </w:tcPr>
          <w:p w14:paraId="75037F7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w:t>
            </w:r>
          </w:p>
        </w:tc>
        <w:tc>
          <w:tcPr>
            <w:tcW w:w="1701" w:type="dxa"/>
            <w:tcBorders>
              <w:top w:val="nil"/>
              <w:bottom w:val="nil"/>
            </w:tcBorders>
          </w:tcPr>
          <w:p w14:paraId="223D072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w:t>
            </w:r>
          </w:p>
        </w:tc>
        <w:tc>
          <w:tcPr>
            <w:tcW w:w="1275" w:type="dxa"/>
            <w:tcBorders>
              <w:top w:val="nil"/>
              <w:bottom w:val="nil"/>
              <w:right w:val="nil"/>
            </w:tcBorders>
            <w:vAlign w:val="center"/>
          </w:tcPr>
          <w:p w14:paraId="1A48AC8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7171A176" w14:textId="77777777" w:rsidTr="008068F3">
        <w:trPr>
          <w:trHeight w:val="57"/>
          <w:jc w:val="center"/>
        </w:trPr>
        <w:tc>
          <w:tcPr>
            <w:tcW w:w="3119" w:type="dxa"/>
            <w:tcBorders>
              <w:top w:val="nil"/>
              <w:bottom w:val="nil"/>
            </w:tcBorders>
            <w:vAlign w:val="center"/>
          </w:tcPr>
          <w:p w14:paraId="555C6AC0"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500-1000</w:t>
            </w:r>
          </w:p>
        </w:tc>
        <w:tc>
          <w:tcPr>
            <w:tcW w:w="1559" w:type="dxa"/>
            <w:tcBorders>
              <w:top w:val="nil"/>
              <w:bottom w:val="nil"/>
            </w:tcBorders>
            <w:vAlign w:val="center"/>
          </w:tcPr>
          <w:p w14:paraId="55782A6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30 (17.2)</w:t>
            </w:r>
          </w:p>
        </w:tc>
        <w:tc>
          <w:tcPr>
            <w:tcW w:w="1985" w:type="dxa"/>
            <w:tcBorders>
              <w:top w:val="nil"/>
              <w:bottom w:val="nil"/>
            </w:tcBorders>
            <w:vAlign w:val="center"/>
          </w:tcPr>
          <w:p w14:paraId="7E00A04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 (16.1)</w:t>
            </w:r>
          </w:p>
        </w:tc>
        <w:tc>
          <w:tcPr>
            <w:tcW w:w="1701" w:type="dxa"/>
            <w:tcBorders>
              <w:top w:val="nil"/>
              <w:bottom w:val="nil"/>
            </w:tcBorders>
          </w:tcPr>
          <w:p w14:paraId="7911368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 (8.2)</w:t>
            </w:r>
          </w:p>
        </w:tc>
        <w:tc>
          <w:tcPr>
            <w:tcW w:w="1275" w:type="dxa"/>
            <w:tcBorders>
              <w:top w:val="nil"/>
              <w:bottom w:val="nil"/>
              <w:right w:val="nil"/>
            </w:tcBorders>
            <w:vAlign w:val="center"/>
          </w:tcPr>
          <w:p w14:paraId="2465D38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3A848950" w14:textId="77777777" w:rsidTr="008068F3">
        <w:trPr>
          <w:trHeight w:val="57"/>
          <w:jc w:val="center"/>
        </w:trPr>
        <w:tc>
          <w:tcPr>
            <w:tcW w:w="3119" w:type="dxa"/>
            <w:tcBorders>
              <w:top w:val="nil"/>
              <w:bottom w:val="nil"/>
            </w:tcBorders>
            <w:vAlign w:val="center"/>
          </w:tcPr>
          <w:p w14:paraId="2F4C1285"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1000-3000</w:t>
            </w:r>
          </w:p>
        </w:tc>
        <w:tc>
          <w:tcPr>
            <w:tcW w:w="1559" w:type="dxa"/>
            <w:tcBorders>
              <w:top w:val="nil"/>
              <w:bottom w:val="nil"/>
            </w:tcBorders>
            <w:vAlign w:val="center"/>
          </w:tcPr>
          <w:p w14:paraId="146F4C7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51 (29.3)</w:t>
            </w:r>
          </w:p>
        </w:tc>
        <w:tc>
          <w:tcPr>
            <w:tcW w:w="1985" w:type="dxa"/>
            <w:tcBorders>
              <w:top w:val="nil"/>
              <w:bottom w:val="nil"/>
            </w:tcBorders>
            <w:vAlign w:val="center"/>
          </w:tcPr>
          <w:p w14:paraId="0CD5240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 (32.3)</w:t>
            </w:r>
          </w:p>
        </w:tc>
        <w:tc>
          <w:tcPr>
            <w:tcW w:w="1701" w:type="dxa"/>
            <w:tcBorders>
              <w:top w:val="nil"/>
              <w:bottom w:val="nil"/>
            </w:tcBorders>
          </w:tcPr>
          <w:p w14:paraId="67D4269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15 (24.6)</w:t>
            </w:r>
          </w:p>
        </w:tc>
        <w:tc>
          <w:tcPr>
            <w:tcW w:w="1275" w:type="dxa"/>
            <w:tcBorders>
              <w:top w:val="nil"/>
              <w:bottom w:val="nil"/>
              <w:right w:val="nil"/>
            </w:tcBorders>
            <w:vAlign w:val="center"/>
          </w:tcPr>
          <w:p w14:paraId="50D946F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25C988C7" w14:textId="77777777" w:rsidTr="008068F3">
        <w:trPr>
          <w:trHeight w:val="57"/>
          <w:jc w:val="center"/>
        </w:trPr>
        <w:tc>
          <w:tcPr>
            <w:tcW w:w="3119" w:type="dxa"/>
            <w:tcBorders>
              <w:top w:val="nil"/>
              <w:bottom w:val="nil"/>
            </w:tcBorders>
            <w:vAlign w:val="center"/>
          </w:tcPr>
          <w:p w14:paraId="09948726"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3000-5000</w:t>
            </w:r>
          </w:p>
        </w:tc>
        <w:tc>
          <w:tcPr>
            <w:tcW w:w="1559" w:type="dxa"/>
            <w:tcBorders>
              <w:top w:val="nil"/>
              <w:bottom w:val="nil"/>
            </w:tcBorders>
            <w:vAlign w:val="center"/>
          </w:tcPr>
          <w:p w14:paraId="2211826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18 (10.3)</w:t>
            </w:r>
          </w:p>
        </w:tc>
        <w:tc>
          <w:tcPr>
            <w:tcW w:w="1985" w:type="dxa"/>
            <w:tcBorders>
              <w:top w:val="nil"/>
              <w:bottom w:val="nil"/>
            </w:tcBorders>
            <w:vAlign w:val="center"/>
          </w:tcPr>
          <w:p w14:paraId="14C4EC8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 (12.9)</w:t>
            </w:r>
          </w:p>
        </w:tc>
        <w:tc>
          <w:tcPr>
            <w:tcW w:w="1701" w:type="dxa"/>
            <w:tcBorders>
              <w:top w:val="nil"/>
              <w:bottom w:val="nil"/>
            </w:tcBorders>
          </w:tcPr>
          <w:p w14:paraId="61B2F6F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 (11.5)</w:t>
            </w:r>
          </w:p>
        </w:tc>
        <w:tc>
          <w:tcPr>
            <w:tcW w:w="1275" w:type="dxa"/>
            <w:tcBorders>
              <w:top w:val="nil"/>
              <w:bottom w:val="nil"/>
              <w:right w:val="nil"/>
            </w:tcBorders>
            <w:vAlign w:val="center"/>
          </w:tcPr>
          <w:p w14:paraId="29B87E1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14A8D3DB" w14:textId="77777777" w:rsidTr="008068F3">
        <w:trPr>
          <w:trHeight w:val="57"/>
          <w:jc w:val="center"/>
        </w:trPr>
        <w:tc>
          <w:tcPr>
            <w:tcW w:w="3119" w:type="dxa"/>
            <w:tcBorders>
              <w:top w:val="nil"/>
              <w:bottom w:val="nil"/>
            </w:tcBorders>
            <w:vAlign w:val="center"/>
          </w:tcPr>
          <w:p w14:paraId="3F910705" w14:textId="471E7DF5" w:rsidR="00D22D74" w:rsidRPr="00012771" w:rsidRDefault="0089294D"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&gt;</w:t>
            </w:r>
            <w:r w:rsidR="005C6511"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5000</w:t>
            </w:r>
          </w:p>
        </w:tc>
        <w:tc>
          <w:tcPr>
            <w:tcW w:w="1559" w:type="dxa"/>
            <w:tcBorders>
              <w:top w:val="nil"/>
              <w:bottom w:val="nil"/>
            </w:tcBorders>
            <w:vAlign w:val="center"/>
          </w:tcPr>
          <w:p w14:paraId="39C724A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74 (42.5)</w:t>
            </w:r>
          </w:p>
        </w:tc>
        <w:tc>
          <w:tcPr>
            <w:tcW w:w="1985" w:type="dxa"/>
            <w:tcBorders>
              <w:top w:val="nil"/>
              <w:bottom w:val="nil"/>
            </w:tcBorders>
            <w:vAlign w:val="center"/>
          </w:tcPr>
          <w:p w14:paraId="27D612B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 (38.7)</w:t>
            </w:r>
          </w:p>
        </w:tc>
        <w:tc>
          <w:tcPr>
            <w:tcW w:w="1701" w:type="dxa"/>
            <w:tcBorders>
              <w:top w:val="nil"/>
              <w:bottom w:val="nil"/>
            </w:tcBorders>
          </w:tcPr>
          <w:p w14:paraId="5A985CC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34 (55.7)</w:t>
            </w:r>
          </w:p>
        </w:tc>
        <w:tc>
          <w:tcPr>
            <w:tcW w:w="1275" w:type="dxa"/>
            <w:tcBorders>
              <w:top w:val="nil"/>
              <w:bottom w:val="nil"/>
              <w:right w:val="nil"/>
            </w:tcBorders>
            <w:vAlign w:val="center"/>
          </w:tcPr>
          <w:p w14:paraId="222C32E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72DCCBBD" w14:textId="77777777" w:rsidTr="008068F3">
        <w:trPr>
          <w:trHeight w:val="57"/>
          <w:jc w:val="center"/>
        </w:trPr>
        <w:tc>
          <w:tcPr>
            <w:tcW w:w="3119" w:type="dxa"/>
            <w:tcBorders>
              <w:top w:val="nil"/>
              <w:bottom w:val="nil"/>
            </w:tcBorders>
            <w:vAlign w:val="center"/>
          </w:tcPr>
          <w:p w14:paraId="2BD4448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Educational level</w:t>
            </w:r>
          </w:p>
        </w:tc>
        <w:tc>
          <w:tcPr>
            <w:tcW w:w="1559" w:type="dxa"/>
            <w:tcBorders>
              <w:top w:val="nil"/>
              <w:bottom w:val="nil"/>
            </w:tcBorders>
            <w:vAlign w:val="center"/>
          </w:tcPr>
          <w:p w14:paraId="09561CA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985" w:type="dxa"/>
            <w:tcBorders>
              <w:top w:val="nil"/>
              <w:bottom w:val="nil"/>
            </w:tcBorders>
            <w:vAlign w:val="center"/>
          </w:tcPr>
          <w:p w14:paraId="4796073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701" w:type="dxa"/>
            <w:tcBorders>
              <w:top w:val="nil"/>
              <w:bottom w:val="nil"/>
            </w:tcBorders>
          </w:tcPr>
          <w:p w14:paraId="619E921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275" w:type="dxa"/>
            <w:tcBorders>
              <w:top w:val="nil"/>
              <w:bottom w:val="nil"/>
              <w:right w:val="nil"/>
            </w:tcBorders>
            <w:vAlign w:val="center"/>
          </w:tcPr>
          <w:p w14:paraId="1B56FAB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0.166</w:t>
            </w:r>
          </w:p>
        </w:tc>
      </w:tr>
      <w:tr w:rsidR="00D22D74" w:rsidRPr="00012771" w14:paraId="24EFEA66" w14:textId="77777777" w:rsidTr="008068F3">
        <w:trPr>
          <w:trHeight w:val="57"/>
          <w:jc w:val="center"/>
        </w:trPr>
        <w:tc>
          <w:tcPr>
            <w:tcW w:w="3119" w:type="dxa"/>
            <w:tcBorders>
              <w:top w:val="nil"/>
              <w:bottom w:val="nil"/>
            </w:tcBorders>
            <w:vAlign w:val="center"/>
          </w:tcPr>
          <w:p w14:paraId="1B8117A2"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Elementary and below</w:t>
            </w:r>
          </w:p>
        </w:tc>
        <w:tc>
          <w:tcPr>
            <w:tcW w:w="1559" w:type="dxa"/>
            <w:tcBorders>
              <w:top w:val="nil"/>
              <w:bottom w:val="nil"/>
            </w:tcBorders>
            <w:vAlign w:val="center"/>
          </w:tcPr>
          <w:p w14:paraId="4274730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76 (43.7)</w:t>
            </w:r>
          </w:p>
        </w:tc>
        <w:tc>
          <w:tcPr>
            <w:tcW w:w="1985" w:type="dxa"/>
            <w:tcBorders>
              <w:top w:val="nil"/>
              <w:bottom w:val="nil"/>
            </w:tcBorders>
            <w:vAlign w:val="center"/>
          </w:tcPr>
          <w:p w14:paraId="086C95F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11 (35.5)</w:t>
            </w:r>
          </w:p>
        </w:tc>
        <w:tc>
          <w:tcPr>
            <w:tcW w:w="1701" w:type="dxa"/>
            <w:tcBorders>
              <w:top w:val="nil"/>
              <w:bottom w:val="nil"/>
            </w:tcBorders>
          </w:tcPr>
          <w:p w14:paraId="48C25C8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35 (57.4)</w:t>
            </w:r>
          </w:p>
        </w:tc>
        <w:tc>
          <w:tcPr>
            <w:tcW w:w="1275" w:type="dxa"/>
            <w:tcBorders>
              <w:top w:val="nil"/>
              <w:bottom w:val="nil"/>
              <w:right w:val="nil"/>
            </w:tcBorders>
            <w:vAlign w:val="center"/>
          </w:tcPr>
          <w:p w14:paraId="6364968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64A99497" w14:textId="77777777" w:rsidTr="008068F3">
        <w:trPr>
          <w:trHeight w:val="57"/>
          <w:jc w:val="center"/>
        </w:trPr>
        <w:tc>
          <w:tcPr>
            <w:tcW w:w="3119" w:type="dxa"/>
            <w:tcBorders>
              <w:top w:val="nil"/>
              <w:bottom w:val="nil"/>
            </w:tcBorders>
            <w:vAlign w:val="center"/>
          </w:tcPr>
          <w:p w14:paraId="230022B9"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High school</w:t>
            </w:r>
          </w:p>
        </w:tc>
        <w:tc>
          <w:tcPr>
            <w:tcW w:w="1559" w:type="dxa"/>
            <w:tcBorders>
              <w:top w:val="nil"/>
              <w:bottom w:val="nil"/>
            </w:tcBorders>
            <w:vAlign w:val="center"/>
          </w:tcPr>
          <w:p w14:paraId="5740DA9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37 (21.3)</w:t>
            </w:r>
          </w:p>
        </w:tc>
        <w:tc>
          <w:tcPr>
            <w:tcW w:w="1985" w:type="dxa"/>
            <w:tcBorders>
              <w:top w:val="nil"/>
              <w:bottom w:val="nil"/>
            </w:tcBorders>
            <w:vAlign w:val="center"/>
          </w:tcPr>
          <w:p w14:paraId="6E0F96D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 (32.3)</w:t>
            </w:r>
          </w:p>
        </w:tc>
        <w:tc>
          <w:tcPr>
            <w:tcW w:w="1701" w:type="dxa"/>
            <w:tcBorders>
              <w:top w:val="nil"/>
              <w:bottom w:val="nil"/>
            </w:tcBorders>
          </w:tcPr>
          <w:p w14:paraId="671AC63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14 (23.0)</w:t>
            </w:r>
          </w:p>
        </w:tc>
        <w:tc>
          <w:tcPr>
            <w:tcW w:w="1275" w:type="dxa"/>
            <w:tcBorders>
              <w:top w:val="nil"/>
              <w:bottom w:val="nil"/>
              <w:right w:val="nil"/>
            </w:tcBorders>
            <w:vAlign w:val="center"/>
          </w:tcPr>
          <w:p w14:paraId="09322B0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3A1F0E2C" w14:textId="77777777" w:rsidTr="008068F3">
        <w:trPr>
          <w:trHeight w:val="57"/>
          <w:jc w:val="center"/>
        </w:trPr>
        <w:tc>
          <w:tcPr>
            <w:tcW w:w="3119" w:type="dxa"/>
            <w:tcBorders>
              <w:top w:val="nil"/>
              <w:bottom w:val="nil"/>
            </w:tcBorders>
            <w:vAlign w:val="center"/>
          </w:tcPr>
          <w:p w14:paraId="58B65805"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College</w:t>
            </w:r>
          </w:p>
        </w:tc>
        <w:tc>
          <w:tcPr>
            <w:tcW w:w="1559" w:type="dxa"/>
            <w:tcBorders>
              <w:top w:val="nil"/>
              <w:bottom w:val="nil"/>
            </w:tcBorders>
            <w:vAlign w:val="center"/>
          </w:tcPr>
          <w:p w14:paraId="665B989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53 (30.5)</w:t>
            </w:r>
          </w:p>
        </w:tc>
        <w:tc>
          <w:tcPr>
            <w:tcW w:w="1985" w:type="dxa"/>
            <w:tcBorders>
              <w:top w:val="nil"/>
              <w:bottom w:val="nil"/>
            </w:tcBorders>
            <w:vAlign w:val="center"/>
          </w:tcPr>
          <w:p w14:paraId="62FAFFA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 (32.3)</w:t>
            </w:r>
          </w:p>
        </w:tc>
        <w:tc>
          <w:tcPr>
            <w:tcW w:w="1701" w:type="dxa"/>
            <w:tcBorders>
              <w:top w:val="nil"/>
              <w:bottom w:val="nil"/>
            </w:tcBorders>
          </w:tcPr>
          <w:p w14:paraId="522F699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 (16.4)</w:t>
            </w:r>
          </w:p>
        </w:tc>
        <w:tc>
          <w:tcPr>
            <w:tcW w:w="1275" w:type="dxa"/>
            <w:tcBorders>
              <w:top w:val="nil"/>
              <w:bottom w:val="nil"/>
              <w:right w:val="nil"/>
            </w:tcBorders>
            <w:vAlign w:val="center"/>
          </w:tcPr>
          <w:p w14:paraId="7FF376B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14DBED52" w14:textId="77777777" w:rsidTr="008068F3">
        <w:trPr>
          <w:trHeight w:val="57"/>
          <w:jc w:val="center"/>
        </w:trPr>
        <w:tc>
          <w:tcPr>
            <w:tcW w:w="3119" w:type="dxa"/>
            <w:tcBorders>
              <w:top w:val="nil"/>
              <w:bottom w:val="nil"/>
            </w:tcBorders>
            <w:vAlign w:val="center"/>
          </w:tcPr>
          <w:p w14:paraId="546F7BD5"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Postgraduate and above</w:t>
            </w:r>
          </w:p>
        </w:tc>
        <w:tc>
          <w:tcPr>
            <w:tcW w:w="1559" w:type="dxa"/>
            <w:tcBorders>
              <w:top w:val="nil"/>
              <w:bottom w:val="nil"/>
            </w:tcBorders>
            <w:vAlign w:val="center"/>
          </w:tcPr>
          <w:p w14:paraId="53EE900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8 (4.6)</w:t>
            </w:r>
          </w:p>
        </w:tc>
        <w:tc>
          <w:tcPr>
            <w:tcW w:w="1985" w:type="dxa"/>
            <w:tcBorders>
              <w:top w:val="nil"/>
              <w:bottom w:val="nil"/>
            </w:tcBorders>
            <w:vAlign w:val="center"/>
          </w:tcPr>
          <w:p w14:paraId="0217CA0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w:t>
            </w:r>
          </w:p>
        </w:tc>
        <w:tc>
          <w:tcPr>
            <w:tcW w:w="1701" w:type="dxa"/>
            <w:tcBorders>
              <w:top w:val="nil"/>
              <w:bottom w:val="nil"/>
            </w:tcBorders>
          </w:tcPr>
          <w:p w14:paraId="65AE9A4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 (3.3)</w:t>
            </w:r>
          </w:p>
        </w:tc>
        <w:tc>
          <w:tcPr>
            <w:tcW w:w="1275" w:type="dxa"/>
            <w:tcBorders>
              <w:top w:val="nil"/>
              <w:bottom w:val="nil"/>
              <w:right w:val="nil"/>
            </w:tcBorders>
            <w:vAlign w:val="center"/>
          </w:tcPr>
          <w:p w14:paraId="76617BE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5CB4CD68" w14:textId="77777777" w:rsidTr="008068F3">
        <w:trPr>
          <w:trHeight w:val="57"/>
          <w:jc w:val="center"/>
        </w:trPr>
        <w:tc>
          <w:tcPr>
            <w:tcW w:w="3119" w:type="dxa"/>
            <w:tcBorders>
              <w:top w:val="nil"/>
              <w:bottom w:val="nil"/>
            </w:tcBorders>
            <w:vAlign w:val="center"/>
          </w:tcPr>
          <w:p w14:paraId="542C1B82" w14:textId="77777777" w:rsidR="00D22D74" w:rsidRPr="00012771" w:rsidRDefault="00D22D74" w:rsidP="00012771">
            <w:pPr>
              <w:autoSpaceDE w:val="0"/>
              <w:autoSpaceDN w:val="0"/>
              <w:adjustRightInd w:val="0"/>
              <w:snapToGrid w:val="0"/>
              <w:spacing w:line="360" w:lineRule="auto"/>
              <w:jc w:val="left"/>
              <w:rPr>
                <w:rFonts w:ascii="Book Antiqua" w:eastAsia="宋体"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Previous visits</w:t>
            </w:r>
          </w:p>
        </w:tc>
        <w:tc>
          <w:tcPr>
            <w:tcW w:w="1559" w:type="dxa"/>
            <w:tcBorders>
              <w:top w:val="nil"/>
              <w:bottom w:val="nil"/>
            </w:tcBorders>
            <w:vAlign w:val="center"/>
          </w:tcPr>
          <w:p w14:paraId="3B28375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985" w:type="dxa"/>
            <w:tcBorders>
              <w:top w:val="nil"/>
              <w:bottom w:val="nil"/>
            </w:tcBorders>
            <w:vAlign w:val="center"/>
          </w:tcPr>
          <w:p w14:paraId="10DF309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701" w:type="dxa"/>
            <w:tcBorders>
              <w:top w:val="nil"/>
              <w:bottom w:val="nil"/>
            </w:tcBorders>
          </w:tcPr>
          <w:p w14:paraId="5D58B91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275" w:type="dxa"/>
            <w:tcBorders>
              <w:top w:val="nil"/>
              <w:bottom w:val="nil"/>
              <w:right w:val="nil"/>
            </w:tcBorders>
            <w:vAlign w:val="center"/>
          </w:tcPr>
          <w:p w14:paraId="2FC2BC0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0.012</w:t>
            </w:r>
          </w:p>
        </w:tc>
      </w:tr>
      <w:tr w:rsidR="00D22D74" w:rsidRPr="00012771" w14:paraId="25FA9364" w14:textId="77777777" w:rsidTr="008068F3">
        <w:trPr>
          <w:trHeight w:val="57"/>
          <w:jc w:val="center"/>
        </w:trPr>
        <w:tc>
          <w:tcPr>
            <w:tcW w:w="3119" w:type="dxa"/>
            <w:tcBorders>
              <w:top w:val="nil"/>
              <w:bottom w:val="nil"/>
            </w:tcBorders>
            <w:vAlign w:val="center"/>
          </w:tcPr>
          <w:p w14:paraId="1F38FFB3"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w:t>
            </w:r>
          </w:p>
        </w:tc>
        <w:tc>
          <w:tcPr>
            <w:tcW w:w="1559" w:type="dxa"/>
            <w:tcBorders>
              <w:top w:val="nil"/>
              <w:bottom w:val="nil"/>
            </w:tcBorders>
            <w:vAlign w:val="center"/>
          </w:tcPr>
          <w:p w14:paraId="68B6459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59 (33.9)</w:t>
            </w:r>
          </w:p>
        </w:tc>
        <w:tc>
          <w:tcPr>
            <w:tcW w:w="1985" w:type="dxa"/>
            <w:tcBorders>
              <w:top w:val="nil"/>
              <w:bottom w:val="nil"/>
            </w:tcBorders>
            <w:vAlign w:val="center"/>
          </w:tcPr>
          <w:p w14:paraId="3398FB0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13 (41.9)</w:t>
            </w:r>
          </w:p>
        </w:tc>
        <w:tc>
          <w:tcPr>
            <w:tcW w:w="1701" w:type="dxa"/>
            <w:tcBorders>
              <w:top w:val="nil"/>
              <w:bottom w:val="nil"/>
            </w:tcBorders>
          </w:tcPr>
          <w:p w14:paraId="0EE37D2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8 (13.1)</w:t>
            </w:r>
          </w:p>
        </w:tc>
        <w:tc>
          <w:tcPr>
            <w:tcW w:w="1275" w:type="dxa"/>
            <w:tcBorders>
              <w:top w:val="nil"/>
              <w:bottom w:val="nil"/>
              <w:right w:val="nil"/>
            </w:tcBorders>
            <w:vAlign w:val="center"/>
          </w:tcPr>
          <w:p w14:paraId="48454F2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008F250E" w14:textId="77777777" w:rsidTr="008068F3">
        <w:trPr>
          <w:trHeight w:val="57"/>
          <w:jc w:val="center"/>
        </w:trPr>
        <w:tc>
          <w:tcPr>
            <w:tcW w:w="3119" w:type="dxa"/>
            <w:tcBorders>
              <w:top w:val="nil"/>
              <w:bottom w:val="nil"/>
            </w:tcBorders>
            <w:vAlign w:val="center"/>
          </w:tcPr>
          <w:p w14:paraId="18F51F59"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w:t>
            </w:r>
          </w:p>
        </w:tc>
        <w:tc>
          <w:tcPr>
            <w:tcW w:w="1559" w:type="dxa"/>
            <w:tcBorders>
              <w:top w:val="nil"/>
              <w:bottom w:val="nil"/>
            </w:tcBorders>
            <w:vAlign w:val="center"/>
          </w:tcPr>
          <w:p w14:paraId="0EC05FC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36 (20.7)</w:t>
            </w:r>
          </w:p>
        </w:tc>
        <w:tc>
          <w:tcPr>
            <w:tcW w:w="1985" w:type="dxa"/>
            <w:tcBorders>
              <w:top w:val="nil"/>
              <w:bottom w:val="nil"/>
            </w:tcBorders>
            <w:vAlign w:val="center"/>
          </w:tcPr>
          <w:p w14:paraId="0526B22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 (9.7)</w:t>
            </w:r>
          </w:p>
        </w:tc>
        <w:tc>
          <w:tcPr>
            <w:tcW w:w="1701" w:type="dxa"/>
            <w:tcBorders>
              <w:top w:val="nil"/>
              <w:bottom w:val="nil"/>
            </w:tcBorders>
          </w:tcPr>
          <w:p w14:paraId="388D54B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 (16.4)</w:t>
            </w:r>
          </w:p>
        </w:tc>
        <w:tc>
          <w:tcPr>
            <w:tcW w:w="1275" w:type="dxa"/>
            <w:tcBorders>
              <w:top w:val="nil"/>
              <w:bottom w:val="nil"/>
              <w:right w:val="nil"/>
            </w:tcBorders>
            <w:vAlign w:val="center"/>
          </w:tcPr>
          <w:p w14:paraId="20F8B6F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35778B5D" w14:textId="77777777" w:rsidTr="008068F3">
        <w:trPr>
          <w:trHeight w:val="57"/>
          <w:jc w:val="center"/>
        </w:trPr>
        <w:tc>
          <w:tcPr>
            <w:tcW w:w="3119" w:type="dxa"/>
            <w:tcBorders>
              <w:top w:val="nil"/>
              <w:bottom w:val="nil"/>
            </w:tcBorders>
            <w:vAlign w:val="center"/>
          </w:tcPr>
          <w:p w14:paraId="0E8D33F9"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w:t>
            </w:r>
          </w:p>
        </w:tc>
        <w:tc>
          <w:tcPr>
            <w:tcW w:w="1559" w:type="dxa"/>
            <w:tcBorders>
              <w:top w:val="nil"/>
              <w:bottom w:val="nil"/>
            </w:tcBorders>
            <w:vAlign w:val="center"/>
          </w:tcPr>
          <w:p w14:paraId="5A0F9F8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 (6.9)</w:t>
            </w:r>
          </w:p>
        </w:tc>
        <w:tc>
          <w:tcPr>
            <w:tcW w:w="1985" w:type="dxa"/>
            <w:tcBorders>
              <w:top w:val="nil"/>
              <w:bottom w:val="nil"/>
            </w:tcBorders>
            <w:vAlign w:val="center"/>
          </w:tcPr>
          <w:p w14:paraId="24684C6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 (9.7)</w:t>
            </w:r>
          </w:p>
        </w:tc>
        <w:tc>
          <w:tcPr>
            <w:tcW w:w="1701" w:type="dxa"/>
            <w:tcBorders>
              <w:top w:val="nil"/>
              <w:bottom w:val="nil"/>
            </w:tcBorders>
          </w:tcPr>
          <w:p w14:paraId="504911A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 (8.2)</w:t>
            </w:r>
          </w:p>
        </w:tc>
        <w:tc>
          <w:tcPr>
            <w:tcW w:w="1275" w:type="dxa"/>
            <w:tcBorders>
              <w:top w:val="nil"/>
              <w:bottom w:val="nil"/>
              <w:right w:val="nil"/>
            </w:tcBorders>
            <w:vAlign w:val="center"/>
          </w:tcPr>
          <w:p w14:paraId="1E36C02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4D6E4E6D" w14:textId="77777777" w:rsidTr="008068F3">
        <w:trPr>
          <w:trHeight w:val="57"/>
          <w:jc w:val="center"/>
        </w:trPr>
        <w:tc>
          <w:tcPr>
            <w:tcW w:w="3119" w:type="dxa"/>
            <w:tcBorders>
              <w:top w:val="nil"/>
              <w:bottom w:val="nil"/>
            </w:tcBorders>
            <w:vAlign w:val="center"/>
          </w:tcPr>
          <w:p w14:paraId="462A42C8" w14:textId="7A45BDAC"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w:t>
            </w:r>
            <w:r w:rsidR="005C6511"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3</w:t>
            </w:r>
          </w:p>
        </w:tc>
        <w:tc>
          <w:tcPr>
            <w:tcW w:w="1559" w:type="dxa"/>
            <w:tcBorders>
              <w:top w:val="nil"/>
              <w:bottom w:val="nil"/>
            </w:tcBorders>
            <w:vAlign w:val="center"/>
          </w:tcPr>
          <w:p w14:paraId="5E50BDE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67 (38.5)</w:t>
            </w:r>
          </w:p>
        </w:tc>
        <w:tc>
          <w:tcPr>
            <w:tcW w:w="1985" w:type="dxa"/>
            <w:tcBorders>
              <w:top w:val="nil"/>
              <w:bottom w:val="nil"/>
            </w:tcBorders>
            <w:vAlign w:val="center"/>
          </w:tcPr>
          <w:p w14:paraId="5A916F0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 (38.7)</w:t>
            </w:r>
          </w:p>
        </w:tc>
        <w:tc>
          <w:tcPr>
            <w:tcW w:w="1701" w:type="dxa"/>
            <w:tcBorders>
              <w:top w:val="nil"/>
              <w:bottom w:val="nil"/>
            </w:tcBorders>
          </w:tcPr>
          <w:p w14:paraId="185D36E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38 (62.3)</w:t>
            </w:r>
          </w:p>
        </w:tc>
        <w:tc>
          <w:tcPr>
            <w:tcW w:w="1275" w:type="dxa"/>
            <w:tcBorders>
              <w:top w:val="nil"/>
              <w:bottom w:val="nil"/>
              <w:right w:val="nil"/>
            </w:tcBorders>
            <w:vAlign w:val="center"/>
          </w:tcPr>
          <w:p w14:paraId="4B105A8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162EEBBB" w14:textId="77777777" w:rsidTr="008068F3">
        <w:trPr>
          <w:trHeight w:val="57"/>
          <w:jc w:val="center"/>
        </w:trPr>
        <w:tc>
          <w:tcPr>
            <w:tcW w:w="3119" w:type="dxa"/>
            <w:tcBorders>
              <w:top w:val="nil"/>
              <w:bottom w:val="nil"/>
            </w:tcBorders>
            <w:vAlign w:val="center"/>
          </w:tcPr>
          <w:p w14:paraId="1BC393D3" w14:textId="7BFA7E30"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Weight loss</w:t>
            </w:r>
          </w:p>
        </w:tc>
        <w:tc>
          <w:tcPr>
            <w:tcW w:w="1559" w:type="dxa"/>
            <w:tcBorders>
              <w:top w:val="nil"/>
              <w:bottom w:val="nil"/>
            </w:tcBorders>
          </w:tcPr>
          <w:p w14:paraId="390AD28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985" w:type="dxa"/>
            <w:tcBorders>
              <w:top w:val="nil"/>
              <w:bottom w:val="nil"/>
            </w:tcBorders>
          </w:tcPr>
          <w:p w14:paraId="6F3B6CD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701" w:type="dxa"/>
            <w:tcBorders>
              <w:top w:val="nil"/>
              <w:bottom w:val="nil"/>
            </w:tcBorders>
          </w:tcPr>
          <w:p w14:paraId="55CA7DB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275" w:type="dxa"/>
            <w:tcBorders>
              <w:top w:val="nil"/>
              <w:bottom w:val="nil"/>
              <w:right w:val="nil"/>
            </w:tcBorders>
          </w:tcPr>
          <w:p w14:paraId="5445D5F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0.637</w:t>
            </w:r>
          </w:p>
        </w:tc>
      </w:tr>
      <w:tr w:rsidR="00D22D74" w:rsidRPr="00012771" w14:paraId="49A0D37E" w14:textId="77777777" w:rsidTr="008068F3">
        <w:trPr>
          <w:trHeight w:val="57"/>
          <w:jc w:val="center"/>
        </w:trPr>
        <w:tc>
          <w:tcPr>
            <w:tcW w:w="3119" w:type="dxa"/>
            <w:tcBorders>
              <w:top w:val="nil"/>
              <w:bottom w:val="nil"/>
            </w:tcBorders>
            <w:vAlign w:val="center"/>
          </w:tcPr>
          <w:p w14:paraId="21162DD7" w14:textId="0C203CD3" w:rsidR="00D22D74" w:rsidRPr="00012771" w:rsidRDefault="00007619"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N</w:t>
            </w:r>
            <w:r w:rsidR="00D22D74" w:rsidRPr="00012771">
              <w:rPr>
                <w:rFonts w:ascii="Book Antiqua" w:hAnsi="Book Antiqua" w:cs="Times New Roman"/>
                <w:color w:val="000000" w:themeColor="text1"/>
                <w:kern w:val="0"/>
                <w:sz w:val="24"/>
                <w:szCs w:val="24"/>
              </w:rPr>
              <w:t>o</w:t>
            </w:r>
          </w:p>
        </w:tc>
        <w:tc>
          <w:tcPr>
            <w:tcW w:w="1559" w:type="dxa"/>
            <w:tcBorders>
              <w:top w:val="nil"/>
              <w:bottom w:val="nil"/>
            </w:tcBorders>
          </w:tcPr>
          <w:p w14:paraId="6AE960D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133 (76.4)</w:t>
            </w:r>
          </w:p>
        </w:tc>
        <w:tc>
          <w:tcPr>
            <w:tcW w:w="1985" w:type="dxa"/>
            <w:tcBorders>
              <w:top w:val="nil"/>
              <w:bottom w:val="nil"/>
            </w:tcBorders>
          </w:tcPr>
          <w:p w14:paraId="1634890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24 (77.4)</w:t>
            </w:r>
          </w:p>
        </w:tc>
        <w:tc>
          <w:tcPr>
            <w:tcW w:w="1701" w:type="dxa"/>
            <w:tcBorders>
              <w:top w:val="nil"/>
              <w:bottom w:val="nil"/>
            </w:tcBorders>
          </w:tcPr>
          <w:p w14:paraId="787A57B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42 (68.9)</w:t>
            </w:r>
          </w:p>
        </w:tc>
        <w:tc>
          <w:tcPr>
            <w:tcW w:w="1275" w:type="dxa"/>
            <w:tcBorders>
              <w:top w:val="nil"/>
              <w:bottom w:val="nil"/>
              <w:right w:val="nil"/>
            </w:tcBorders>
          </w:tcPr>
          <w:p w14:paraId="0883F6D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27065460" w14:textId="77777777" w:rsidTr="008068F3">
        <w:trPr>
          <w:trHeight w:val="57"/>
          <w:jc w:val="center"/>
        </w:trPr>
        <w:tc>
          <w:tcPr>
            <w:tcW w:w="3119" w:type="dxa"/>
            <w:tcBorders>
              <w:top w:val="nil"/>
              <w:bottom w:val="nil"/>
            </w:tcBorders>
            <w:vAlign w:val="center"/>
          </w:tcPr>
          <w:p w14:paraId="39DE769E" w14:textId="0CD2D033" w:rsidR="00D22D74" w:rsidRPr="00012771" w:rsidRDefault="00F474FB"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&lt;</w:t>
            </w:r>
            <w:r w:rsidR="004F10B4" w:rsidRPr="00012771">
              <w:rPr>
                <w:rFonts w:ascii="Book Antiqua" w:hAnsi="Book Antiqua" w:cs="Times New Roman"/>
                <w:color w:val="000000" w:themeColor="text1"/>
                <w:kern w:val="0"/>
                <w:sz w:val="24"/>
                <w:szCs w:val="24"/>
              </w:rPr>
              <w:t xml:space="preserve"> </w:t>
            </w:r>
            <w:r w:rsidR="00012771">
              <w:rPr>
                <w:rFonts w:ascii="Book Antiqua" w:hAnsi="Book Antiqua" w:cs="Times New Roman"/>
                <w:color w:val="000000" w:themeColor="text1"/>
                <w:kern w:val="0"/>
                <w:sz w:val="24"/>
                <w:szCs w:val="24"/>
              </w:rPr>
              <w:t xml:space="preserve">7 </w:t>
            </w:r>
            <w:proofErr w:type="spellStart"/>
            <w:r w:rsidR="00012771">
              <w:rPr>
                <w:rFonts w:ascii="Book Antiqua" w:hAnsi="Book Antiqua" w:cs="Times New Roman"/>
                <w:color w:val="000000" w:themeColor="text1"/>
                <w:kern w:val="0"/>
                <w:sz w:val="24"/>
                <w:szCs w:val="24"/>
              </w:rPr>
              <w:t>lb</w:t>
            </w:r>
            <w:proofErr w:type="spellEnd"/>
          </w:p>
        </w:tc>
        <w:tc>
          <w:tcPr>
            <w:tcW w:w="1559" w:type="dxa"/>
            <w:tcBorders>
              <w:top w:val="nil"/>
              <w:bottom w:val="nil"/>
            </w:tcBorders>
          </w:tcPr>
          <w:p w14:paraId="2679702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20 (11.5)</w:t>
            </w:r>
          </w:p>
        </w:tc>
        <w:tc>
          <w:tcPr>
            <w:tcW w:w="1985" w:type="dxa"/>
            <w:tcBorders>
              <w:top w:val="nil"/>
              <w:bottom w:val="nil"/>
            </w:tcBorders>
          </w:tcPr>
          <w:p w14:paraId="1BD153F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 (6.5)</w:t>
            </w:r>
          </w:p>
        </w:tc>
        <w:tc>
          <w:tcPr>
            <w:tcW w:w="1701" w:type="dxa"/>
            <w:tcBorders>
              <w:top w:val="nil"/>
              <w:bottom w:val="nil"/>
            </w:tcBorders>
          </w:tcPr>
          <w:p w14:paraId="488E76C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8 (13.1)</w:t>
            </w:r>
          </w:p>
        </w:tc>
        <w:tc>
          <w:tcPr>
            <w:tcW w:w="1275" w:type="dxa"/>
            <w:tcBorders>
              <w:top w:val="nil"/>
              <w:bottom w:val="nil"/>
              <w:right w:val="nil"/>
            </w:tcBorders>
          </w:tcPr>
          <w:p w14:paraId="1C709B6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4E944E89" w14:textId="77777777" w:rsidTr="008068F3">
        <w:trPr>
          <w:trHeight w:val="57"/>
          <w:jc w:val="center"/>
        </w:trPr>
        <w:tc>
          <w:tcPr>
            <w:tcW w:w="3119" w:type="dxa"/>
            <w:tcBorders>
              <w:top w:val="nil"/>
              <w:bottom w:val="nil"/>
            </w:tcBorders>
            <w:vAlign w:val="center"/>
          </w:tcPr>
          <w:p w14:paraId="38DFA2D2" w14:textId="0E89E10A"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w:t>
            </w:r>
            <w:r w:rsidR="004F10B4" w:rsidRPr="00012771">
              <w:rPr>
                <w:rFonts w:ascii="Book Antiqua" w:hAnsi="Book Antiqua" w:cs="Times New Roman"/>
                <w:color w:val="000000" w:themeColor="text1"/>
                <w:kern w:val="0"/>
                <w:sz w:val="24"/>
                <w:szCs w:val="24"/>
              </w:rPr>
              <w:t xml:space="preserve"> </w:t>
            </w:r>
            <w:r w:rsidR="00012771">
              <w:rPr>
                <w:rFonts w:ascii="Book Antiqua" w:hAnsi="Book Antiqua" w:cs="Times New Roman"/>
                <w:color w:val="000000" w:themeColor="text1"/>
                <w:kern w:val="0"/>
                <w:sz w:val="24"/>
                <w:szCs w:val="24"/>
              </w:rPr>
              <w:t xml:space="preserve">7 </w:t>
            </w:r>
            <w:proofErr w:type="spellStart"/>
            <w:r w:rsidR="00012771">
              <w:rPr>
                <w:rFonts w:ascii="Book Antiqua" w:hAnsi="Book Antiqua" w:cs="Times New Roman"/>
                <w:color w:val="000000" w:themeColor="text1"/>
                <w:kern w:val="0"/>
                <w:sz w:val="24"/>
                <w:szCs w:val="24"/>
              </w:rPr>
              <w:t>lb</w:t>
            </w:r>
            <w:proofErr w:type="spellEnd"/>
          </w:p>
        </w:tc>
        <w:tc>
          <w:tcPr>
            <w:tcW w:w="1559" w:type="dxa"/>
            <w:tcBorders>
              <w:top w:val="nil"/>
              <w:bottom w:val="nil"/>
            </w:tcBorders>
          </w:tcPr>
          <w:p w14:paraId="767611C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21 (12.1)</w:t>
            </w:r>
          </w:p>
        </w:tc>
        <w:tc>
          <w:tcPr>
            <w:tcW w:w="1985" w:type="dxa"/>
            <w:tcBorders>
              <w:top w:val="nil"/>
              <w:bottom w:val="nil"/>
            </w:tcBorders>
          </w:tcPr>
          <w:p w14:paraId="2A93ED2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 (16.1)</w:t>
            </w:r>
          </w:p>
        </w:tc>
        <w:tc>
          <w:tcPr>
            <w:tcW w:w="1701" w:type="dxa"/>
            <w:tcBorders>
              <w:top w:val="nil"/>
              <w:bottom w:val="nil"/>
            </w:tcBorders>
          </w:tcPr>
          <w:p w14:paraId="07FEF66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11 (18.0)</w:t>
            </w:r>
          </w:p>
        </w:tc>
        <w:tc>
          <w:tcPr>
            <w:tcW w:w="1275" w:type="dxa"/>
            <w:tcBorders>
              <w:top w:val="nil"/>
              <w:bottom w:val="nil"/>
              <w:right w:val="nil"/>
            </w:tcBorders>
          </w:tcPr>
          <w:p w14:paraId="5B40589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33B620CE" w14:textId="77777777" w:rsidTr="008068F3">
        <w:trPr>
          <w:trHeight w:val="57"/>
          <w:jc w:val="center"/>
        </w:trPr>
        <w:tc>
          <w:tcPr>
            <w:tcW w:w="3119" w:type="dxa"/>
            <w:tcBorders>
              <w:top w:val="nil"/>
              <w:bottom w:val="nil"/>
            </w:tcBorders>
            <w:vAlign w:val="center"/>
          </w:tcPr>
          <w:p w14:paraId="2A95ACE5" w14:textId="2201172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Anorexia</w:t>
            </w:r>
            <w:r w:rsidR="005A2AFB">
              <w:rPr>
                <w:rFonts w:ascii="Book Antiqua"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 xml:space="preserve"> yes/no</w:t>
            </w:r>
          </w:p>
        </w:tc>
        <w:tc>
          <w:tcPr>
            <w:tcW w:w="1559" w:type="dxa"/>
            <w:tcBorders>
              <w:top w:val="nil"/>
              <w:bottom w:val="nil"/>
            </w:tcBorders>
            <w:vAlign w:val="center"/>
          </w:tcPr>
          <w:p w14:paraId="4B169FD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34/140</w:t>
            </w:r>
          </w:p>
        </w:tc>
        <w:tc>
          <w:tcPr>
            <w:tcW w:w="1985" w:type="dxa"/>
            <w:tcBorders>
              <w:top w:val="nil"/>
              <w:bottom w:val="nil"/>
            </w:tcBorders>
            <w:vAlign w:val="center"/>
          </w:tcPr>
          <w:p w14:paraId="3DFEBBF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10/21</w:t>
            </w:r>
          </w:p>
        </w:tc>
        <w:tc>
          <w:tcPr>
            <w:tcW w:w="1701" w:type="dxa"/>
            <w:tcBorders>
              <w:top w:val="nil"/>
              <w:bottom w:val="nil"/>
            </w:tcBorders>
          </w:tcPr>
          <w:p w14:paraId="707EE4A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22/39</w:t>
            </w:r>
          </w:p>
        </w:tc>
        <w:tc>
          <w:tcPr>
            <w:tcW w:w="1275" w:type="dxa"/>
            <w:tcBorders>
              <w:top w:val="nil"/>
              <w:bottom w:val="nil"/>
              <w:right w:val="nil"/>
            </w:tcBorders>
            <w:vAlign w:val="center"/>
          </w:tcPr>
          <w:p w14:paraId="4F16AB4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0.021</w:t>
            </w:r>
          </w:p>
        </w:tc>
      </w:tr>
      <w:tr w:rsidR="00D22D74" w:rsidRPr="00012771" w14:paraId="5E4554BB" w14:textId="77777777" w:rsidTr="008068F3">
        <w:trPr>
          <w:trHeight w:val="57"/>
          <w:jc w:val="center"/>
        </w:trPr>
        <w:tc>
          <w:tcPr>
            <w:tcW w:w="3119" w:type="dxa"/>
            <w:tcBorders>
              <w:top w:val="nil"/>
              <w:bottom w:val="nil"/>
            </w:tcBorders>
            <w:vAlign w:val="center"/>
          </w:tcPr>
          <w:p w14:paraId="6D156064" w14:textId="5D56E2B9"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Vomiting</w:t>
            </w:r>
            <w:r w:rsidR="005A2AFB">
              <w:rPr>
                <w:rFonts w:ascii="Book Antiqua"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 xml:space="preserve"> yes/no</w:t>
            </w:r>
          </w:p>
        </w:tc>
        <w:tc>
          <w:tcPr>
            <w:tcW w:w="1559" w:type="dxa"/>
            <w:tcBorders>
              <w:top w:val="nil"/>
              <w:bottom w:val="nil"/>
            </w:tcBorders>
            <w:vAlign w:val="center"/>
          </w:tcPr>
          <w:p w14:paraId="681FC93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11/163</w:t>
            </w:r>
          </w:p>
        </w:tc>
        <w:tc>
          <w:tcPr>
            <w:tcW w:w="1985" w:type="dxa"/>
            <w:tcBorders>
              <w:top w:val="nil"/>
              <w:bottom w:val="nil"/>
            </w:tcBorders>
            <w:vAlign w:val="center"/>
          </w:tcPr>
          <w:p w14:paraId="2676808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0/31</w:t>
            </w:r>
          </w:p>
        </w:tc>
        <w:tc>
          <w:tcPr>
            <w:tcW w:w="1701" w:type="dxa"/>
            <w:tcBorders>
              <w:top w:val="nil"/>
              <w:bottom w:val="nil"/>
            </w:tcBorders>
          </w:tcPr>
          <w:p w14:paraId="2B2D43B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3/58</w:t>
            </w:r>
          </w:p>
        </w:tc>
        <w:tc>
          <w:tcPr>
            <w:tcW w:w="1275" w:type="dxa"/>
            <w:tcBorders>
              <w:top w:val="nil"/>
              <w:bottom w:val="nil"/>
              <w:right w:val="nil"/>
            </w:tcBorders>
            <w:vAlign w:val="center"/>
          </w:tcPr>
          <w:p w14:paraId="028C5FD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0.535</w:t>
            </w:r>
          </w:p>
        </w:tc>
      </w:tr>
      <w:tr w:rsidR="00D22D74" w:rsidRPr="00012771" w14:paraId="0DC835CB" w14:textId="77777777" w:rsidTr="008068F3">
        <w:trPr>
          <w:trHeight w:val="57"/>
          <w:jc w:val="center"/>
        </w:trPr>
        <w:tc>
          <w:tcPr>
            <w:tcW w:w="3119" w:type="dxa"/>
            <w:tcBorders>
              <w:top w:val="nil"/>
              <w:bottom w:val="nil"/>
            </w:tcBorders>
            <w:vAlign w:val="center"/>
          </w:tcPr>
          <w:p w14:paraId="24D0686C" w14:textId="0A8A18B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Melena</w:t>
            </w:r>
            <w:r w:rsidR="005A2AFB">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yes/no</w:t>
            </w:r>
          </w:p>
        </w:tc>
        <w:tc>
          <w:tcPr>
            <w:tcW w:w="1559" w:type="dxa"/>
            <w:tcBorders>
              <w:top w:val="nil"/>
              <w:bottom w:val="nil"/>
            </w:tcBorders>
            <w:vAlign w:val="center"/>
          </w:tcPr>
          <w:p w14:paraId="6A42C39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9/165</w:t>
            </w:r>
          </w:p>
        </w:tc>
        <w:tc>
          <w:tcPr>
            <w:tcW w:w="1985" w:type="dxa"/>
            <w:tcBorders>
              <w:top w:val="nil"/>
              <w:bottom w:val="nil"/>
            </w:tcBorders>
            <w:vAlign w:val="center"/>
          </w:tcPr>
          <w:p w14:paraId="1E562ED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4/27</w:t>
            </w:r>
          </w:p>
        </w:tc>
        <w:tc>
          <w:tcPr>
            <w:tcW w:w="1701" w:type="dxa"/>
            <w:tcBorders>
              <w:top w:val="nil"/>
              <w:bottom w:val="nil"/>
            </w:tcBorders>
          </w:tcPr>
          <w:p w14:paraId="6B50477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3/58</w:t>
            </w:r>
          </w:p>
        </w:tc>
        <w:tc>
          <w:tcPr>
            <w:tcW w:w="1275" w:type="dxa"/>
            <w:tcBorders>
              <w:top w:val="nil"/>
              <w:bottom w:val="nil"/>
              <w:right w:val="nil"/>
            </w:tcBorders>
            <w:vAlign w:val="center"/>
          </w:tcPr>
          <w:p w14:paraId="01D2C47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0.236</w:t>
            </w:r>
          </w:p>
        </w:tc>
      </w:tr>
      <w:tr w:rsidR="00D22D74" w:rsidRPr="00012771" w14:paraId="798FD144" w14:textId="77777777" w:rsidTr="008068F3">
        <w:trPr>
          <w:trHeight w:val="57"/>
          <w:jc w:val="center"/>
        </w:trPr>
        <w:tc>
          <w:tcPr>
            <w:tcW w:w="3119" w:type="dxa"/>
            <w:tcBorders>
              <w:top w:val="nil"/>
              <w:bottom w:val="nil"/>
            </w:tcBorders>
            <w:vAlign w:val="center"/>
          </w:tcPr>
          <w:p w14:paraId="54C46C70" w14:textId="11B9EA34"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Dysphagia</w:t>
            </w:r>
            <w:r w:rsidR="005A2AFB">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yes/no</w:t>
            </w:r>
          </w:p>
        </w:tc>
        <w:tc>
          <w:tcPr>
            <w:tcW w:w="1559" w:type="dxa"/>
            <w:tcBorders>
              <w:top w:val="nil"/>
              <w:bottom w:val="nil"/>
            </w:tcBorders>
            <w:vAlign w:val="center"/>
          </w:tcPr>
          <w:p w14:paraId="0E80DE4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0/174</w:t>
            </w:r>
          </w:p>
        </w:tc>
        <w:tc>
          <w:tcPr>
            <w:tcW w:w="1985" w:type="dxa"/>
            <w:tcBorders>
              <w:top w:val="nil"/>
              <w:bottom w:val="nil"/>
            </w:tcBorders>
            <w:vAlign w:val="center"/>
          </w:tcPr>
          <w:p w14:paraId="00DD131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1/30</w:t>
            </w:r>
          </w:p>
        </w:tc>
        <w:tc>
          <w:tcPr>
            <w:tcW w:w="1701" w:type="dxa"/>
            <w:tcBorders>
              <w:top w:val="nil"/>
              <w:bottom w:val="nil"/>
            </w:tcBorders>
          </w:tcPr>
          <w:p w14:paraId="3C32B23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0/61</w:t>
            </w:r>
          </w:p>
        </w:tc>
        <w:tc>
          <w:tcPr>
            <w:tcW w:w="1275" w:type="dxa"/>
            <w:tcBorders>
              <w:top w:val="nil"/>
              <w:bottom w:val="nil"/>
              <w:right w:val="nil"/>
            </w:tcBorders>
            <w:vAlign w:val="center"/>
          </w:tcPr>
          <w:p w14:paraId="7FEB1BA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0.117</w:t>
            </w:r>
          </w:p>
        </w:tc>
      </w:tr>
      <w:tr w:rsidR="00D22D74" w:rsidRPr="00012771" w14:paraId="2CB49C19" w14:textId="77777777" w:rsidTr="008068F3">
        <w:trPr>
          <w:trHeight w:val="57"/>
          <w:jc w:val="center"/>
        </w:trPr>
        <w:tc>
          <w:tcPr>
            <w:tcW w:w="3119" w:type="dxa"/>
            <w:tcBorders>
              <w:top w:val="nil"/>
              <w:bottom w:val="nil"/>
            </w:tcBorders>
            <w:vAlign w:val="center"/>
          </w:tcPr>
          <w:p w14:paraId="1D5C1F8E" w14:textId="2236AB0E"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Family history</w:t>
            </w:r>
          </w:p>
        </w:tc>
        <w:tc>
          <w:tcPr>
            <w:tcW w:w="1559" w:type="dxa"/>
            <w:tcBorders>
              <w:top w:val="nil"/>
              <w:bottom w:val="nil"/>
            </w:tcBorders>
            <w:vAlign w:val="center"/>
          </w:tcPr>
          <w:p w14:paraId="72335C2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985" w:type="dxa"/>
            <w:tcBorders>
              <w:top w:val="nil"/>
              <w:bottom w:val="nil"/>
            </w:tcBorders>
            <w:vAlign w:val="center"/>
          </w:tcPr>
          <w:p w14:paraId="3764497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701" w:type="dxa"/>
            <w:tcBorders>
              <w:top w:val="nil"/>
              <w:bottom w:val="nil"/>
            </w:tcBorders>
          </w:tcPr>
          <w:p w14:paraId="1D645F7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275" w:type="dxa"/>
            <w:tcBorders>
              <w:top w:val="nil"/>
              <w:bottom w:val="nil"/>
              <w:right w:val="nil"/>
            </w:tcBorders>
            <w:vAlign w:val="center"/>
          </w:tcPr>
          <w:p w14:paraId="2EAFE36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0.743</w:t>
            </w:r>
          </w:p>
        </w:tc>
      </w:tr>
      <w:tr w:rsidR="00D22D74" w:rsidRPr="00012771" w14:paraId="2FB593BD" w14:textId="77777777" w:rsidTr="008068F3">
        <w:trPr>
          <w:trHeight w:val="57"/>
          <w:jc w:val="center"/>
        </w:trPr>
        <w:tc>
          <w:tcPr>
            <w:tcW w:w="3119" w:type="dxa"/>
            <w:tcBorders>
              <w:top w:val="nil"/>
              <w:bottom w:val="nil"/>
            </w:tcBorders>
            <w:vAlign w:val="center"/>
          </w:tcPr>
          <w:p w14:paraId="27D53A35"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None</w:t>
            </w:r>
          </w:p>
        </w:tc>
        <w:tc>
          <w:tcPr>
            <w:tcW w:w="1559" w:type="dxa"/>
            <w:tcBorders>
              <w:top w:val="nil"/>
              <w:bottom w:val="nil"/>
            </w:tcBorders>
            <w:vAlign w:val="center"/>
          </w:tcPr>
          <w:p w14:paraId="3A26D5E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151 (86.8)</w:t>
            </w:r>
          </w:p>
        </w:tc>
        <w:tc>
          <w:tcPr>
            <w:tcW w:w="1985" w:type="dxa"/>
            <w:tcBorders>
              <w:top w:val="nil"/>
              <w:bottom w:val="nil"/>
            </w:tcBorders>
            <w:vAlign w:val="center"/>
          </w:tcPr>
          <w:p w14:paraId="7EE8BFC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28 (90.3)</w:t>
            </w:r>
          </w:p>
        </w:tc>
        <w:tc>
          <w:tcPr>
            <w:tcW w:w="1701" w:type="dxa"/>
            <w:tcBorders>
              <w:top w:val="nil"/>
              <w:bottom w:val="nil"/>
            </w:tcBorders>
          </w:tcPr>
          <w:p w14:paraId="4213273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56 (91.8)</w:t>
            </w:r>
          </w:p>
        </w:tc>
        <w:tc>
          <w:tcPr>
            <w:tcW w:w="1275" w:type="dxa"/>
            <w:tcBorders>
              <w:top w:val="nil"/>
              <w:bottom w:val="nil"/>
              <w:right w:val="nil"/>
            </w:tcBorders>
            <w:vAlign w:val="center"/>
          </w:tcPr>
          <w:p w14:paraId="73D439A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20800E04" w14:textId="77777777" w:rsidTr="008068F3">
        <w:trPr>
          <w:trHeight w:val="57"/>
          <w:jc w:val="center"/>
        </w:trPr>
        <w:tc>
          <w:tcPr>
            <w:tcW w:w="3119" w:type="dxa"/>
            <w:tcBorders>
              <w:top w:val="nil"/>
              <w:bottom w:val="nil"/>
            </w:tcBorders>
            <w:vAlign w:val="center"/>
          </w:tcPr>
          <w:p w14:paraId="63F19718" w14:textId="4DB45579"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Esophagus cancer </w:t>
            </w:r>
          </w:p>
        </w:tc>
        <w:tc>
          <w:tcPr>
            <w:tcW w:w="1559" w:type="dxa"/>
            <w:tcBorders>
              <w:top w:val="nil"/>
              <w:bottom w:val="nil"/>
            </w:tcBorders>
            <w:vAlign w:val="center"/>
          </w:tcPr>
          <w:p w14:paraId="463E60F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 (4.0)</w:t>
            </w:r>
          </w:p>
        </w:tc>
        <w:tc>
          <w:tcPr>
            <w:tcW w:w="1985" w:type="dxa"/>
            <w:tcBorders>
              <w:top w:val="nil"/>
              <w:bottom w:val="nil"/>
            </w:tcBorders>
            <w:vAlign w:val="center"/>
          </w:tcPr>
          <w:p w14:paraId="621AB72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 (3.2)</w:t>
            </w:r>
          </w:p>
        </w:tc>
        <w:tc>
          <w:tcPr>
            <w:tcW w:w="1701" w:type="dxa"/>
            <w:tcBorders>
              <w:top w:val="nil"/>
              <w:bottom w:val="nil"/>
            </w:tcBorders>
          </w:tcPr>
          <w:p w14:paraId="35F026D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 (3.3)</w:t>
            </w:r>
          </w:p>
        </w:tc>
        <w:tc>
          <w:tcPr>
            <w:tcW w:w="1275" w:type="dxa"/>
            <w:tcBorders>
              <w:top w:val="nil"/>
              <w:bottom w:val="nil"/>
              <w:right w:val="nil"/>
            </w:tcBorders>
            <w:vAlign w:val="center"/>
          </w:tcPr>
          <w:p w14:paraId="590E9BE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2CF42DD8" w14:textId="77777777" w:rsidTr="008068F3">
        <w:trPr>
          <w:trHeight w:val="57"/>
          <w:jc w:val="center"/>
        </w:trPr>
        <w:tc>
          <w:tcPr>
            <w:tcW w:w="3119" w:type="dxa"/>
            <w:tcBorders>
              <w:top w:val="nil"/>
              <w:bottom w:val="nil"/>
            </w:tcBorders>
            <w:vAlign w:val="center"/>
          </w:tcPr>
          <w:p w14:paraId="6BA67728" w14:textId="16F47213"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Gastric cancer</w:t>
            </w:r>
          </w:p>
        </w:tc>
        <w:tc>
          <w:tcPr>
            <w:tcW w:w="1559" w:type="dxa"/>
            <w:tcBorders>
              <w:top w:val="nil"/>
              <w:bottom w:val="nil"/>
            </w:tcBorders>
            <w:vAlign w:val="center"/>
          </w:tcPr>
          <w:p w14:paraId="6C36333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 (5.7)</w:t>
            </w:r>
          </w:p>
        </w:tc>
        <w:tc>
          <w:tcPr>
            <w:tcW w:w="1985" w:type="dxa"/>
            <w:tcBorders>
              <w:top w:val="nil"/>
              <w:bottom w:val="nil"/>
            </w:tcBorders>
            <w:vAlign w:val="center"/>
          </w:tcPr>
          <w:p w14:paraId="76579E3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 (6.5)</w:t>
            </w:r>
          </w:p>
        </w:tc>
        <w:tc>
          <w:tcPr>
            <w:tcW w:w="1701" w:type="dxa"/>
            <w:tcBorders>
              <w:top w:val="nil"/>
              <w:bottom w:val="nil"/>
            </w:tcBorders>
          </w:tcPr>
          <w:p w14:paraId="1A5DB11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 (4.9)</w:t>
            </w:r>
          </w:p>
        </w:tc>
        <w:tc>
          <w:tcPr>
            <w:tcW w:w="1275" w:type="dxa"/>
            <w:tcBorders>
              <w:top w:val="nil"/>
              <w:bottom w:val="nil"/>
              <w:right w:val="nil"/>
            </w:tcBorders>
            <w:vAlign w:val="center"/>
          </w:tcPr>
          <w:p w14:paraId="175EDA9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7447C021" w14:textId="77777777" w:rsidTr="008068F3">
        <w:trPr>
          <w:trHeight w:val="57"/>
          <w:jc w:val="center"/>
        </w:trPr>
        <w:tc>
          <w:tcPr>
            <w:tcW w:w="3119" w:type="dxa"/>
            <w:tcBorders>
              <w:top w:val="nil"/>
            </w:tcBorders>
            <w:vAlign w:val="center"/>
          </w:tcPr>
          <w:p w14:paraId="2E8F7549"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Other</w:t>
            </w:r>
          </w:p>
        </w:tc>
        <w:tc>
          <w:tcPr>
            <w:tcW w:w="1559" w:type="dxa"/>
            <w:tcBorders>
              <w:top w:val="nil"/>
            </w:tcBorders>
            <w:vAlign w:val="center"/>
          </w:tcPr>
          <w:p w14:paraId="509345B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6 (3.4)</w:t>
            </w:r>
          </w:p>
        </w:tc>
        <w:tc>
          <w:tcPr>
            <w:tcW w:w="1985" w:type="dxa"/>
            <w:tcBorders>
              <w:top w:val="nil"/>
            </w:tcBorders>
            <w:vAlign w:val="center"/>
          </w:tcPr>
          <w:p w14:paraId="3CE743C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w:t>
            </w:r>
          </w:p>
        </w:tc>
        <w:tc>
          <w:tcPr>
            <w:tcW w:w="1701" w:type="dxa"/>
            <w:tcBorders>
              <w:top w:val="nil"/>
            </w:tcBorders>
          </w:tcPr>
          <w:p w14:paraId="0F209E5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w:t>
            </w:r>
          </w:p>
        </w:tc>
        <w:tc>
          <w:tcPr>
            <w:tcW w:w="1275" w:type="dxa"/>
            <w:tcBorders>
              <w:top w:val="nil"/>
              <w:right w:val="nil"/>
            </w:tcBorders>
            <w:vAlign w:val="center"/>
          </w:tcPr>
          <w:p w14:paraId="7166153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bl>
    <w:p w14:paraId="69E2FAF0" w14:textId="245A79C6" w:rsidR="00D22D74" w:rsidRPr="00012771" w:rsidRDefault="00D22D74"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Values are expressed as the mean ± </w:t>
      </w:r>
      <w:r w:rsidR="0077025B" w:rsidRPr="00012771">
        <w:rPr>
          <w:rFonts w:ascii="Book Antiqua" w:hAnsi="Book Antiqua" w:cs="Times New Roman"/>
          <w:color w:val="000000" w:themeColor="text1"/>
          <w:kern w:val="0"/>
          <w:sz w:val="24"/>
          <w:szCs w:val="24"/>
        </w:rPr>
        <w:t xml:space="preserve">standard deviation </w:t>
      </w:r>
      <w:r w:rsidRPr="00012771">
        <w:rPr>
          <w:rFonts w:ascii="Book Antiqua" w:hAnsi="Book Antiqua" w:cs="Times New Roman"/>
          <w:color w:val="000000" w:themeColor="text1"/>
          <w:kern w:val="0"/>
          <w:sz w:val="24"/>
          <w:szCs w:val="24"/>
        </w:rPr>
        <w:t xml:space="preserve">or </w:t>
      </w:r>
      <w:r w:rsidRPr="00012771">
        <w:rPr>
          <w:rFonts w:ascii="Book Antiqua" w:hAnsi="Book Antiqua" w:cs="Times New Roman"/>
          <w:i/>
          <w:iCs/>
          <w:color w:val="000000" w:themeColor="text1"/>
          <w:kern w:val="0"/>
          <w:sz w:val="24"/>
          <w:szCs w:val="24"/>
        </w:rPr>
        <w:t>n</w:t>
      </w:r>
      <w:r w:rsidRPr="00012771">
        <w:rPr>
          <w:rFonts w:ascii="Book Antiqua" w:hAnsi="Book Antiqua" w:cs="Times New Roman"/>
          <w:color w:val="000000" w:themeColor="text1"/>
          <w:kern w:val="0"/>
          <w:sz w:val="24"/>
          <w:szCs w:val="24"/>
        </w:rPr>
        <w:t xml:space="preserve"> (%)</w:t>
      </w:r>
      <w:r w:rsidR="00B9035C" w:rsidRPr="00012771">
        <w:rPr>
          <w:rFonts w:ascii="Book Antiqua" w:hAnsi="Book Antiqua" w:cs="Times New Roman"/>
          <w:color w:val="000000" w:themeColor="text1"/>
          <w:kern w:val="0"/>
          <w:sz w:val="24"/>
          <w:szCs w:val="24"/>
        </w:rPr>
        <w:t>.</w:t>
      </w:r>
      <w:r w:rsidR="00401020"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 xml:space="preserve">BMI: </w:t>
      </w:r>
      <w:r w:rsidR="000A4BAA" w:rsidRPr="00012771">
        <w:rPr>
          <w:rFonts w:ascii="Book Antiqua" w:hAnsi="Book Antiqua" w:cs="Times New Roman"/>
          <w:color w:val="000000" w:themeColor="text1"/>
          <w:kern w:val="0"/>
          <w:sz w:val="24"/>
          <w:szCs w:val="24"/>
        </w:rPr>
        <w:t>B</w:t>
      </w:r>
      <w:r w:rsidRPr="00012771">
        <w:rPr>
          <w:rFonts w:ascii="Book Antiqua" w:hAnsi="Book Antiqua" w:cs="Times New Roman"/>
          <w:color w:val="000000" w:themeColor="text1"/>
          <w:kern w:val="0"/>
          <w:sz w:val="24"/>
          <w:szCs w:val="24"/>
        </w:rPr>
        <w:t>ody mass index</w:t>
      </w:r>
      <w:r w:rsidR="00B9035C"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 xml:space="preserve">M: </w:t>
      </w:r>
      <w:r w:rsidR="000A4BAA" w:rsidRPr="00012771">
        <w:rPr>
          <w:rFonts w:ascii="Book Antiqua" w:hAnsi="Book Antiqua" w:cs="Times New Roman"/>
          <w:color w:val="000000" w:themeColor="text1"/>
          <w:kern w:val="0"/>
          <w:sz w:val="24"/>
          <w:szCs w:val="24"/>
        </w:rPr>
        <w:t>M</w:t>
      </w:r>
      <w:r w:rsidRPr="00012771">
        <w:rPr>
          <w:rFonts w:ascii="Book Antiqua" w:hAnsi="Book Antiqua" w:cs="Times New Roman"/>
          <w:color w:val="000000" w:themeColor="text1"/>
          <w:kern w:val="0"/>
          <w:sz w:val="24"/>
          <w:szCs w:val="24"/>
        </w:rPr>
        <w:t>ale</w:t>
      </w:r>
      <w:r w:rsidR="00B9035C"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 xml:space="preserve">F: </w:t>
      </w:r>
      <w:r w:rsidR="000A4BAA" w:rsidRPr="00012771">
        <w:rPr>
          <w:rFonts w:ascii="Book Antiqua" w:hAnsi="Book Antiqua" w:cs="Times New Roman"/>
          <w:color w:val="000000" w:themeColor="text1"/>
          <w:kern w:val="0"/>
          <w:sz w:val="24"/>
          <w:szCs w:val="24"/>
        </w:rPr>
        <w:t>F</w:t>
      </w:r>
      <w:r w:rsidRPr="00012771">
        <w:rPr>
          <w:rFonts w:ascii="Book Antiqua" w:hAnsi="Book Antiqua" w:cs="Times New Roman"/>
          <w:color w:val="000000" w:themeColor="text1"/>
          <w:kern w:val="0"/>
          <w:sz w:val="24"/>
          <w:szCs w:val="24"/>
        </w:rPr>
        <w:t>emale</w:t>
      </w:r>
      <w:r w:rsidR="0013064D" w:rsidRPr="00012771">
        <w:rPr>
          <w:rFonts w:ascii="Book Antiqua" w:hAnsi="Book Antiqua" w:cs="Times New Roman"/>
          <w:color w:val="000000" w:themeColor="text1"/>
          <w:kern w:val="0"/>
          <w:sz w:val="24"/>
          <w:szCs w:val="24"/>
        </w:rPr>
        <w:t xml:space="preserve">; </w:t>
      </w:r>
      <w:r w:rsidR="0013064D" w:rsidRPr="00012771">
        <w:rPr>
          <w:rFonts w:ascii="Book Antiqua" w:eastAsia="BookAntiqua" w:hAnsi="Book Antiqua" w:cs="Times New Roman"/>
          <w:color w:val="000000" w:themeColor="text1"/>
          <w:kern w:val="0"/>
          <w:sz w:val="24"/>
          <w:szCs w:val="24"/>
        </w:rPr>
        <w:t>EPS:</w:t>
      </w:r>
      <w:r w:rsidR="0013064D" w:rsidRPr="00012771">
        <w:rPr>
          <w:rFonts w:ascii="Book Antiqua" w:hAnsi="Book Antiqua" w:cs="Times New Roman"/>
          <w:color w:val="000000" w:themeColor="text1"/>
          <w:sz w:val="24"/>
          <w:szCs w:val="24"/>
        </w:rPr>
        <w:t xml:space="preserve"> </w:t>
      </w:r>
      <w:r w:rsidR="0013064D" w:rsidRPr="00012771">
        <w:rPr>
          <w:rFonts w:ascii="Book Antiqua" w:hAnsi="Book Antiqua" w:cs="Times New Roman"/>
          <w:caps/>
          <w:color w:val="000000" w:themeColor="text1"/>
          <w:sz w:val="24"/>
          <w:szCs w:val="24"/>
        </w:rPr>
        <w:t>e</w:t>
      </w:r>
      <w:r w:rsidR="0013064D" w:rsidRPr="00012771">
        <w:rPr>
          <w:rFonts w:ascii="Book Antiqua" w:hAnsi="Book Antiqua" w:cs="Times New Roman"/>
          <w:color w:val="000000" w:themeColor="text1"/>
          <w:sz w:val="24"/>
          <w:szCs w:val="24"/>
        </w:rPr>
        <w:t>pigastric pain syndrome</w:t>
      </w:r>
      <w:r w:rsidR="0013064D" w:rsidRPr="00012771">
        <w:rPr>
          <w:rFonts w:ascii="Book Antiqua" w:eastAsia="BookAntiqua" w:hAnsi="Book Antiqua" w:cs="Times New Roman"/>
          <w:color w:val="000000" w:themeColor="text1"/>
          <w:kern w:val="0"/>
          <w:sz w:val="24"/>
          <w:szCs w:val="24"/>
        </w:rPr>
        <w:t xml:space="preserve">; </w:t>
      </w:r>
      <w:r w:rsidR="0013064D" w:rsidRPr="00012771">
        <w:rPr>
          <w:rFonts w:ascii="Book Antiqua" w:hAnsi="Book Antiqua" w:cs="Times New Roman"/>
          <w:color w:val="000000" w:themeColor="text1"/>
          <w:sz w:val="24"/>
          <w:szCs w:val="24"/>
        </w:rPr>
        <w:t xml:space="preserve">PDS: </w:t>
      </w:r>
      <w:r w:rsidR="0013064D" w:rsidRPr="00012771">
        <w:rPr>
          <w:rFonts w:ascii="Book Antiqua" w:hAnsi="Book Antiqua" w:cs="Times New Roman"/>
          <w:caps/>
          <w:color w:val="000000" w:themeColor="text1"/>
          <w:sz w:val="24"/>
          <w:szCs w:val="24"/>
        </w:rPr>
        <w:t>p</w:t>
      </w:r>
      <w:r w:rsidR="0013064D" w:rsidRPr="00012771">
        <w:rPr>
          <w:rFonts w:ascii="Book Antiqua" w:hAnsi="Book Antiqua" w:cs="Times New Roman"/>
          <w:color w:val="000000" w:themeColor="text1"/>
          <w:sz w:val="24"/>
          <w:szCs w:val="24"/>
        </w:rPr>
        <w:t xml:space="preserve">ostprandial </w:t>
      </w:r>
      <w:r w:rsidR="0013064D" w:rsidRPr="00012771">
        <w:rPr>
          <w:rFonts w:ascii="Book Antiqua" w:hAnsi="Book Antiqua" w:cs="Times New Roman"/>
          <w:color w:val="000000" w:themeColor="text1"/>
          <w:sz w:val="24"/>
          <w:szCs w:val="24"/>
        </w:rPr>
        <w:lastRenderedPageBreak/>
        <w:t>distress syndrome.</w:t>
      </w:r>
    </w:p>
    <w:sectPr w:rsidR="00D22D74" w:rsidRPr="00012771" w:rsidSect="00661370">
      <w:footerReference w:type="default" r:id="rId11"/>
      <w:pgSz w:w="11906" w:h="16838"/>
      <w:pgMar w:top="1440" w:right="1440" w:bottom="1440" w:left="144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8D0845" w15:done="0"/>
  <w15:commentEx w15:paraId="637E2830" w15:done="0"/>
  <w15:commentEx w15:paraId="774D6262" w15:done="0"/>
  <w15:commentEx w15:paraId="5578204F" w15:done="0"/>
  <w15:commentEx w15:paraId="0178EB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8D0845" w16cid:durableId="22C6BC92"/>
  <w16cid:commentId w16cid:paraId="637E2830" w16cid:durableId="22C6C259"/>
  <w16cid:commentId w16cid:paraId="774D6262" w16cid:durableId="22C6C1EE"/>
  <w16cid:commentId w16cid:paraId="5578204F" w16cid:durableId="22C6C5C0"/>
  <w16cid:commentId w16cid:paraId="0178EB1E" w16cid:durableId="22C6C5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ABA9D" w14:textId="77777777" w:rsidR="00F15ADE" w:rsidRDefault="00F15ADE" w:rsidP="00E31666">
      <w:r>
        <w:separator/>
      </w:r>
    </w:p>
  </w:endnote>
  <w:endnote w:type="continuationSeparator" w:id="0">
    <w:p w14:paraId="10B16C17" w14:textId="77777777" w:rsidR="00F15ADE" w:rsidRDefault="00F15ADE" w:rsidP="00E3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Garamond-Bold">
    <w:charset w:val="00"/>
    <w:family w:val="auto"/>
    <w:pitch w:val="variable"/>
    <w:sig w:usb0="00000287" w:usb1="00000000" w:usb2="00000000" w:usb3="00000000" w:csb0="0000009F" w:csb1="00000000"/>
  </w:font>
  <w:font w:name="FrutigerLTPro-LightCn">
    <w:altName w:val="微软雅黑"/>
    <w:panose1 w:val="00000000000000000000"/>
    <w:charset w:val="86"/>
    <w:family w:val="swiss"/>
    <w:notTrueType/>
    <w:pitch w:val="default"/>
    <w:sig w:usb0="00000001" w:usb1="080E0000" w:usb2="00000010" w:usb3="00000000" w:csb0="00040000" w:csb1="00000000"/>
  </w:font>
  <w:font w:name="TimesNewRomanPSMT">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dvPED1282">
    <w:altName w:val="微软雅黑"/>
    <w:panose1 w:val="00000000000000000000"/>
    <w:charset w:val="86"/>
    <w:family w:val="auto"/>
    <w:notTrueType/>
    <w:pitch w:val="default"/>
    <w:sig w:usb0="00000001" w:usb1="080E0000" w:usb2="00000010" w:usb3="00000000" w:csb0="00040000" w:csb1="00000000"/>
  </w:font>
  <w:font w:name="TimesNewRomanPS-BoldMT">
    <w:altName w:val="Arial"/>
    <w:charset w:val="00"/>
    <w:family w:val="swiss"/>
    <w:pitch w:val="default"/>
    <w:sig w:usb0="00000000" w:usb1="00000000" w:usb2="00000000" w:usb3="00000000" w:csb0="00000001" w:csb1="00000000"/>
  </w:font>
  <w:font w:name="Times-Roman">
    <w:altName w:val="Times New Roman"/>
    <w:charset w:val="00"/>
    <w:family w:val="roman"/>
    <w:pitch w:val="default"/>
    <w:sig w:usb0="00000000" w:usb1="00000000" w:usb2="00000000" w:usb3="00000000" w:csb0="00000001" w:csb1="00000000"/>
  </w:font>
  <w:font w:name="ArialNarrow-BoldItalic">
    <w:altName w:val="宋体"/>
    <w:charset w:val="86"/>
    <w:family w:val="auto"/>
    <w:pitch w:val="default"/>
    <w:sig w:usb0="00000001" w:usb1="080E0000" w:usb2="00000010" w:usb3="00000000" w:csb0="00040000" w:csb1="00000000"/>
  </w:font>
  <w:font w:name="BookAntiqua">
    <w:altName w:val="Arial Unicode MS"/>
    <w:panose1 w:val="00000000000000000000"/>
    <w:charset w:val="80"/>
    <w:family w:val="auto"/>
    <w:notTrueType/>
    <w:pitch w:val="default"/>
    <w:sig w:usb0="00000000" w:usb1="08070000" w:usb2="00000010" w:usb3="00000000" w:csb0="0002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30271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A19BA80" w14:textId="04B7A3BA" w:rsidR="00661370" w:rsidRPr="00223BAC" w:rsidRDefault="00661370">
            <w:pPr>
              <w:pStyle w:val="a4"/>
              <w:jc w:val="right"/>
              <w:rPr>
                <w:rFonts w:ascii="Book Antiqua" w:hAnsi="Book Antiqua"/>
                <w:sz w:val="24"/>
                <w:szCs w:val="24"/>
              </w:rPr>
            </w:pPr>
            <w:r>
              <w:rPr>
                <w:lang w:val="zh-CN"/>
              </w:rPr>
              <w:t xml:space="preserve"> </w:t>
            </w:r>
            <w:r w:rsidRPr="00223BAC">
              <w:rPr>
                <w:rFonts w:ascii="Book Antiqua" w:hAnsi="Book Antiqua"/>
                <w:sz w:val="24"/>
                <w:szCs w:val="24"/>
              </w:rPr>
              <w:fldChar w:fldCharType="begin"/>
            </w:r>
            <w:r w:rsidRPr="00223BAC">
              <w:rPr>
                <w:rFonts w:ascii="Book Antiqua" w:hAnsi="Book Antiqua"/>
                <w:sz w:val="24"/>
                <w:szCs w:val="24"/>
              </w:rPr>
              <w:instrText>PAGE</w:instrText>
            </w:r>
            <w:r w:rsidRPr="00223BAC">
              <w:rPr>
                <w:rFonts w:ascii="Book Antiqua" w:hAnsi="Book Antiqua"/>
                <w:sz w:val="24"/>
                <w:szCs w:val="24"/>
              </w:rPr>
              <w:fldChar w:fldCharType="separate"/>
            </w:r>
            <w:r w:rsidR="00533822">
              <w:rPr>
                <w:rFonts w:ascii="Book Antiqua" w:hAnsi="Book Antiqua"/>
                <w:noProof/>
                <w:sz w:val="24"/>
                <w:szCs w:val="24"/>
              </w:rPr>
              <w:t>21</w:t>
            </w:r>
            <w:r w:rsidRPr="00223BAC">
              <w:rPr>
                <w:rFonts w:ascii="Book Antiqua" w:hAnsi="Book Antiqua"/>
                <w:sz w:val="24"/>
                <w:szCs w:val="24"/>
              </w:rPr>
              <w:fldChar w:fldCharType="end"/>
            </w:r>
            <w:r w:rsidRPr="00223BAC">
              <w:rPr>
                <w:rFonts w:ascii="Book Antiqua" w:hAnsi="Book Antiqua"/>
                <w:sz w:val="24"/>
                <w:szCs w:val="24"/>
                <w:lang w:val="zh-CN"/>
              </w:rPr>
              <w:t xml:space="preserve"> / </w:t>
            </w:r>
            <w:r w:rsidRPr="00223BAC">
              <w:rPr>
                <w:rFonts w:ascii="Book Antiqua" w:hAnsi="Book Antiqua"/>
                <w:sz w:val="24"/>
                <w:szCs w:val="24"/>
              </w:rPr>
              <w:fldChar w:fldCharType="begin"/>
            </w:r>
            <w:r w:rsidRPr="00223BAC">
              <w:rPr>
                <w:rFonts w:ascii="Book Antiqua" w:hAnsi="Book Antiqua"/>
                <w:sz w:val="24"/>
                <w:szCs w:val="24"/>
              </w:rPr>
              <w:instrText>NUMPAGES</w:instrText>
            </w:r>
            <w:r w:rsidRPr="00223BAC">
              <w:rPr>
                <w:rFonts w:ascii="Book Antiqua" w:hAnsi="Book Antiqua"/>
                <w:sz w:val="24"/>
                <w:szCs w:val="24"/>
              </w:rPr>
              <w:fldChar w:fldCharType="separate"/>
            </w:r>
            <w:r w:rsidR="00533822">
              <w:rPr>
                <w:rFonts w:ascii="Book Antiqua" w:hAnsi="Book Antiqua"/>
                <w:noProof/>
                <w:sz w:val="24"/>
                <w:szCs w:val="24"/>
              </w:rPr>
              <w:t>32</w:t>
            </w:r>
            <w:r w:rsidRPr="00223BAC">
              <w:rPr>
                <w:rFonts w:ascii="Book Antiqua" w:hAnsi="Book Antiqua"/>
                <w:sz w:val="24"/>
                <w:szCs w:val="24"/>
              </w:rPr>
              <w:fldChar w:fldCharType="end"/>
            </w:r>
          </w:p>
        </w:sdtContent>
      </w:sdt>
    </w:sdtContent>
  </w:sdt>
  <w:p w14:paraId="36107BF2" w14:textId="77777777" w:rsidR="00661370" w:rsidRDefault="006613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1D691" w14:textId="77777777" w:rsidR="00F15ADE" w:rsidRDefault="00F15ADE" w:rsidP="00E31666">
      <w:r>
        <w:separator/>
      </w:r>
    </w:p>
  </w:footnote>
  <w:footnote w:type="continuationSeparator" w:id="0">
    <w:p w14:paraId="18E9E213" w14:textId="77777777" w:rsidR="00F15ADE" w:rsidRDefault="00F15ADE" w:rsidP="00E31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103C9"/>
    <w:multiLevelType w:val="hybridMultilevel"/>
    <w:tmpl w:val="7C7AFA88"/>
    <w:lvl w:ilvl="0" w:tplc="26AE56F6">
      <w:start w:val="5"/>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C524FA8"/>
    <w:multiLevelType w:val="hybridMultilevel"/>
    <w:tmpl w:val="63C284B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nese Std GBT7714 (numeric)&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p2daxd70wf2oes9t7vadw9ss02p0pvffsf&quot;&gt;My EndNote Library&lt;record-ids&gt;&lt;item&gt;1&lt;/item&gt;&lt;item&gt;2&lt;/item&gt;&lt;item&gt;9&lt;/item&gt;&lt;item&gt;11&lt;/item&gt;&lt;item&gt;12&lt;/item&gt;&lt;item&gt;13&lt;/item&gt;&lt;item&gt;14&lt;/item&gt;&lt;item&gt;15&lt;/item&gt;&lt;item&gt;16&lt;/item&gt;&lt;item&gt;17&lt;/item&gt;&lt;item&gt;20&lt;/item&gt;&lt;item&gt;22&lt;/item&gt;&lt;item&gt;23&lt;/item&gt;&lt;item&gt;25&lt;/item&gt;&lt;item&gt;26&lt;/item&gt;&lt;item&gt;27&lt;/item&gt;&lt;item&gt;28&lt;/item&gt;&lt;item&gt;29&lt;/item&gt;&lt;item&gt;30&lt;/item&gt;&lt;item&gt;31&lt;/item&gt;&lt;item&gt;47&lt;/item&gt;&lt;item&gt;303&lt;/item&gt;&lt;item&gt;305&lt;/item&gt;&lt;item&gt;306&lt;/item&gt;&lt;item&gt;309&lt;/item&gt;&lt;item&gt;310&lt;/item&gt;&lt;item&gt;311&lt;/item&gt;&lt;item&gt;332&lt;/item&gt;&lt;item&gt;343&lt;/item&gt;&lt;item&gt;344&lt;/item&gt;&lt;item&gt;345&lt;/item&gt;&lt;item&gt;346&lt;/item&gt;&lt;/record-ids&gt;&lt;/item&gt;&lt;/Libraries&gt;"/>
  </w:docVars>
  <w:rsids>
    <w:rsidRoot w:val="00706D7A"/>
    <w:rsid w:val="00001AB5"/>
    <w:rsid w:val="000042F7"/>
    <w:rsid w:val="00004FC9"/>
    <w:rsid w:val="00005DF1"/>
    <w:rsid w:val="00007619"/>
    <w:rsid w:val="000076DB"/>
    <w:rsid w:val="00010728"/>
    <w:rsid w:val="00010DC3"/>
    <w:rsid w:val="00011683"/>
    <w:rsid w:val="00012771"/>
    <w:rsid w:val="0001435D"/>
    <w:rsid w:val="00016BE5"/>
    <w:rsid w:val="000234A3"/>
    <w:rsid w:val="0002492A"/>
    <w:rsid w:val="00024EE1"/>
    <w:rsid w:val="00025436"/>
    <w:rsid w:val="00026503"/>
    <w:rsid w:val="00026913"/>
    <w:rsid w:val="00027867"/>
    <w:rsid w:val="0003070F"/>
    <w:rsid w:val="00030922"/>
    <w:rsid w:val="000330A6"/>
    <w:rsid w:val="0003339A"/>
    <w:rsid w:val="000352A3"/>
    <w:rsid w:val="00036EEC"/>
    <w:rsid w:val="000375A2"/>
    <w:rsid w:val="00042267"/>
    <w:rsid w:val="00045918"/>
    <w:rsid w:val="00045F83"/>
    <w:rsid w:val="00046A4A"/>
    <w:rsid w:val="0004701F"/>
    <w:rsid w:val="00052FC7"/>
    <w:rsid w:val="0005467A"/>
    <w:rsid w:val="000561CA"/>
    <w:rsid w:val="0006198E"/>
    <w:rsid w:val="00061CF2"/>
    <w:rsid w:val="000675B3"/>
    <w:rsid w:val="0007291E"/>
    <w:rsid w:val="00072C5F"/>
    <w:rsid w:val="00073C82"/>
    <w:rsid w:val="00074B0C"/>
    <w:rsid w:val="0007516F"/>
    <w:rsid w:val="00077881"/>
    <w:rsid w:val="000804B4"/>
    <w:rsid w:val="00080D36"/>
    <w:rsid w:val="00081BB5"/>
    <w:rsid w:val="0008457C"/>
    <w:rsid w:val="000857DE"/>
    <w:rsid w:val="00086246"/>
    <w:rsid w:val="00086297"/>
    <w:rsid w:val="00087B9B"/>
    <w:rsid w:val="00092429"/>
    <w:rsid w:val="000940DA"/>
    <w:rsid w:val="000A2317"/>
    <w:rsid w:val="000A3E4E"/>
    <w:rsid w:val="000A49AA"/>
    <w:rsid w:val="000A4BAA"/>
    <w:rsid w:val="000A5624"/>
    <w:rsid w:val="000A5BEE"/>
    <w:rsid w:val="000A6527"/>
    <w:rsid w:val="000A6C0A"/>
    <w:rsid w:val="000B176B"/>
    <w:rsid w:val="000B340A"/>
    <w:rsid w:val="000B69BE"/>
    <w:rsid w:val="000C0FBB"/>
    <w:rsid w:val="000C43BA"/>
    <w:rsid w:val="000C45D1"/>
    <w:rsid w:val="000C62BF"/>
    <w:rsid w:val="000D0206"/>
    <w:rsid w:val="000D0686"/>
    <w:rsid w:val="000D1737"/>
    <w:rsid w:val="000D274B"/>
    <w:rsid w:val="000D39FA"/>
    <w:rsid w:val="000D3C10"/>
    <w:rsid w:val="000E0AAB"/>
    <w:rsid w:val="000E2D9E"/>
    <w:rsid w:val="000E5908"/>
    <w:rsid w:val="000E62B8"/>
    <w:rsid w:val="000F0773"/>
    <w:rsid w:val="000F1061"/>
    <w:rsid w:val="000F2498"/>
    <w:rsid w:val="000F29FE"/>
    <w:rsid w:val="000F361E"/>
    <w:rsid w:val="000F46FA"/>
    <w:rsid w:val="000F4EED"/>
    <w:rsid w:val="000F5224"/>
    <w:rsid w:val="000F6187"/>
    <w:rsid w:val="000F66BA"/>
    <w:rsid w:val="00104B35"/>
    <w:rsid w:val="00105D42"/>
    <w:rsid w:val="0010608D"/>
    <w:rsid w:val="0010658F"/>
    <w:rsid w:val="00107755"/>
    <w:rsid w:val="00110C51"/>
    <w:rsid w:val="00115A77"/>
    <w:rsid w:val="00116D59"/>
    <w:rsid w:val="00117D78"/>
    <w:rsid w:val="0012107E"/>
    <w:rsid w:val="00122100"/>
    <w:rsid w:val="00122218"/>
    <w:rsid w:val="00125CED"/>
    <w:rsid w:val="0013064D"/>
    <w:rsid w:val="001308BB"/>
    <w:rsid w:val="00130C44"/>
    <w:rsid w:val="00130F6F"/>
    <w:rsid w:val="00131F19"/>
    <w:rsid w:val="0013250A"/>
    <w:rsid w:val="00133573"/>
    <w:rsid w:val="00136657"/>
    <w:rsid w:val="00137E19"/>
    <w:rsid w:val="0014072B"/>
    <w:rsid w:val="0014446A"/>
    <w:rsid w:val="0014550C"/>
    <w:rsid w:val="00146033"/>
    <w:rsid w:val="0015012A"/>
    <w:rsid w:val="00153290"/>
    <w:rsid w:val="001537FD"/>
    <w:rsid w:val="00153834"/>
    <w:rsid w:val="001551A1"/>
    <w:rsid w:val="00155525"/>
    <w:rsid w:val="00161E94"/>
    <w:rsid w:val="00163A56"/>
    <w:rsid w:val="0017037D"/>
    <w:rsid w:val="00171680"/>
    <w:rsid w:val="001720F8"/>
    <w:rsid w:val="001751A3"/>
    <w:rsid w:val="0017704B"/>
    <w:rsid w:val="00180A4F"/>
    <w:rsid w:val="00182152"/>
    <w:rsid w:val="001849F1"/>
    <w:rsid w:val="0018797F"/>
    <w:rsid w:val="00187A12"/>
    <w:rsid w:val="00191A9C"/>
    <w:rsid w:val="001924C9"/>
    <w:rsid w:val="001A08BA"/>
    <w:rsid w:val="001A0B9A"/>
    <w:rsid w:val="001A1343"/>
    <w:rsid w:val="001A2899"/>
    <w:rsid w:val="001A31AF"/>
    <w:rsid w:val="001A37E5"/>
    <w:rsid w:val="001A5529"/>
    <w:rsid w:val="001A6FB2"/>
    <w:rsid w:val="001B457C"/>
    <w:rsid w:val="001C0D9C"/>
    <w:rsid w:val="001C34D1"/>
    <w:rsid w:val="001C529C"/>
    <w:rsid w:val="001C6625"/>
    <w:rsid w:val="001C7A9A"/>
    <w:rsid w:val="001D01D5"/>
    <w:rsid w:val="001D0DF8"/>
    <w:rsid w:val="001D2170"/>
    <w:rsid w:val="001D2DCA"/>
    <w:rsid w:val="001D3411"/>
    <w:rsid w:val="001D3631"/>
    <w:rsid w:val="001D3897"/>
    <w:rsid w:val="001D5F03"/>
    <w:rsid w:val="001E36D1"/>
    <w:rsid w:val="001E6868"/>
    <w:rsid w:val="001F04D4"/>
    <w:rsid w:val="001F2865"/>
    <w:rsid w:val="001F2A30"/>
    <w:rsid w:val="001F3362"/>
    <w:rsid w:val="001F36CC"/>
    <w:rsid w:val="001F5AD8"/>
    <w:rsid w:val="001F6094"/>
    <w:rsid w:val="001F6649"/>
    <w:rsid w:val="001F6965"/>
    <w:rsid w:val="001F6EDB"/>
    <w:rsid w:val="001F7CBF"/>
    <w:rsid w:val="002008EC"/>
    <w:rsid w:val="002044F8"/>
    <w:rsid w:val="00210667"/>
    <w:rsid w:val="002112F6"/>
    <w:rsid w:val="0021374F"/>
    <w:rsid w:val="00213B05"/>
    <w:rsid w:val="002145C2"/>
    <w:rsid w:val="0021619A"/>
    <w:rsid w:val="00216976"/>
    <w:rsid w:val="0022052F"/>
    <w:rsid w:val="00221504"/>
    <w:rsid w:val="00221D74"/>
    <w:rsid w:val="00223BAC"/>
    <w:rsid w:val="00224885"/>
    <w:rsid w:val="00225847"/>
    <w:rsid w:val="00226EDC"/>
    <w:rsid w:val="00227C8C"/>
    <w:rsid w:val="0023745E"/>
    <w:rsid w:val="00237503"/>
    <w:rsid w:val="00240597"/>
    <w:rsid w:val="0024159B"/>
    <w:rsid w:val="0024243A"/>
    <w:rsid w:val="00242537"/>
    <w:rsid w:val="002428E4"/>
    <w:rsid w:val="00242DC8"/>
    <w:rsid w:val="00242EDA"/>
    <w:rsid w:val="002440A3"/>
    <w:rsid w:val="00246EFC"/>
    <w:rsid w:val="00247926"/>
    <w:rsid w:val="00257491"/>
    <w:rsid w:val="00260AA9"/>
    <w:rsid w:val="00260B2A"/>
    <w:rsid w:val="002627F3"/>
    <w:rsid w:val="002636C4"/>
    <w:rsid w:val="00265B1C"/>
    <w:rsid w:val="00265C91"/>
    <w:rsid w:val="00266457"/>
    <w:rsid w:val="00267146"/>
    <w:rsid w:val="002724DA"/>
    <w:rsid w:val="002726D7"/>
    <w:rsid w:val="0027415C"/>
    <w:rsid w:val="00274900"/>
    <w:rsid w:val="00274AB9"/>
    <w:rsid w:val="002757CA"/>
    <w:rsid w:val="00275BED"/>
    <w:rsid w:val="00277016"/>
    <w:rsid w:val="00280CB8"/>
    <w:rsid w:val="002811AD"/>
    <w:rsid w:val="00281A77"/>
    <w:rsid w:val="00284AB1"/>
    <w:rsid w:val="00286774"/>
    <w:rsid w:val="00294533"/>
    <w:rsid w:val="00294E83"/>
    <w:rsid w:val="00296B1F"/>
    <w:rsid w:val="002971A2"/>
    <w:rsid w:val="002A0AD6"/>
    <w:rsid w:val="002A1862"/>
    <w:rsid w:val="002A261F"/>
    <w:rsid w:val="002A40BE"/>
    <w:rsid w:val="002A42B3"/>
    <w:rsid w:val="002A43AB"/>
    <w:rsid w:val="002A5B98"/>
    <w:rsid w:val="002A68A7"/>
    <w:rsid w:val="002B0FC1"/>
    <w:rsid w:val="002B179D"/>
    <w:rsid w:val="002B54A0"/>
    <w:rsid w:val="002B5E79"/>
    <w:rsid w:val="002B6315"/>
    <w:rsid w:val="002B6C1E"/>
    <w:rsid w:val="002B769A"/>
    <w:rsid w:val="002C2E75"/>
    <w:rsid w:val="002C3396"/>
    <w:rsid w:val="002C651A"/>
    <w:rsid w:val="002D3614"/>
    <w:rsid w:val="002D4FD6"/>
    <w:rsid w:val="002D5212"/>
    <w:rsid w:val="002D7C15"/>
    <w:rsid w:val="002E5380"/>
    <w:rsid w:val="002E66FA"/>
    <w:rsid w:val="002F3D9D"/>
    <w:rsid w:val="002F5776"/>
    <w:rsid w:val="00300182"/>
    <w:rsid w:val="00300911"/>
    <w:rsid w:val="00302AD2"/>
    <w:rsid w:val="0030379F"/>
    <w:rsid w:val="00304396"/>
    <w:rsid w:val="003048BC"/>
    <w:rsid w:val="00305282"/>
    <w:rsid w:val="00306079"/>
    <w:rsid w:val="00306128"/>
    <w:rsid w:val="00307DD4"/>
    <w:rsid w:val="0031062E"/>
    <w:rsid w:val="00311995"/>
    <w:rsid w:val="00311D03"/>
    <w:rsid w:val="00313AF9"/>
    <w:rsid w:val="00317363"/>
    <w:rsid w:val="003174BF"/>
    <w:rsid w:val="00317C56"/>
    <w:rsid w:val="00317EC7"/>
    <w:rsid w:val="00322B91"/>
    <w:rsid w:val="00323851"/>
    <w:rsid w:val="00323E71"/>
    <w:rsid w:val="0032479E"/>
    <w:rsid w:val="00324ABF"/>
    <w:rsid w:val="00324C97"/>
    <w:rsid w:val="003253A4"/>
    <w:rsid w:val="00326BBD"/>
    <w:rsid w:val="00327D48"/>
    <w:rsid w:val="00330C26"/>
    <w:rsid w:val="0033563B"/>
    <w:rsid w:val="003357D0"/>
    <w:rsid w:val="00336D4C"/>
    <w:rsid w:val="00342E27"/>
    <w:rsid w:val="00345BCE"/>
    <w:rsid w:val="00345E77"/>
    <w:rsid w:val="00346259"/>
    <w:rsid w:val="003507CA"/>
    <w:rsid w:val="00352570"/>
    <w:rsid w:val="00353306"/>
    <w:rsid w:val="00353DBC"/>
    <w:rsid w:val="00353E4C"/>
    <w:rsid w:val="0035471E"/>
    <w:rsid w:val="003549F8"/>
    <w:rsid w:val="0035614D"/>
    <w:rsid w:val="003577AC"/>
    <w:rsid w:val="00360F54"/>
    <w:rsid w:val="003612EB"/>
    <w:rsid w:val="003630E3"/>
    <w:rsid w:val="00365EE8"/>
    <w:rsid w:val="0036650D"/>
    <w:rsid w:val="00376179"/>
    <w:rsid w:val="00377C9A"/>
    <w:rsid w:val="00380F4B"/>
    <w:rsid w:val="00380FA4"/>
    <w:rsid w:val="0038147C"/>
    <w:rsid w:val="00382DF4"/>
    <w:rsid w:val="00383756"/>
    <w:rsid w:val="003842AE"/>
    <w:rsid w:val="0038541B"/>
    <w:rsid w:val="003865E8"/>
    <w:rsid w:val="003909FD"/>
    <w:rsid w:val="00391AD1"/>
    <w:rsid w:val="00395B79"/>
    <w:rsid w:val="003A0FFA"/>
    <w:rsid w:val="003A38A5"/>
    <w:rsid w:val="003A4344"/>
    <w:rsid w:val="003A486B"/>
    <w:rsid w:val="003A5CD2"/>
    <w:rsid w:val="003A7CF8"/>
    <w:rsid w:val="003B1C06"/>
    <w:rsid w:val="003B21C5"/>
    <w:rsid w:val="003B4B51"/>
    <w:rsid w:val="003C13E6"/>
    <w:rsid w:val="003C45EC"/>
    <w:rsid w:val="003D0D23"/>
    <w:rsid w:val="003D0F99"/>
    <w:rsid w:val="003D4DF9"/>
    <w:rsid w:val="003D513A"/>
    <w:rsid w:val="003D7450"/>
    <w:rsid w:val="003D762C"/>
    <w:rsid w:val="003D7701"/>
    <w:rsid w:val="003D7864"/>
    <w:rsid w:val="003E32CD"/>
    <w:rsid w:val="003E384B"/>
    <w:rsid w:val="003E40B6"/>
    <w:rsid w:val="003E4918"/>
    <w:rsid w:val="003E5EDE"/>
    <w:rsid w:val="003E5FD3"/>
    <w:rsid w:val="003F0885"/>
    <w:rsid w:val="003F0EAB"/>
    <w:rsid w:val="003F36EA"/>
    <w:rsid w:val="003F7324"/>
    <w:rsid w:val="003F7330"/>
    <w:rsid w:val="003F7C6C"/>
    <w:rsid w:val="00400F3A"/>
    <w:rsid w:val="00401020"/>
    <w:rsid w:val="00403257"/>
    <w:rsid w:val="004036FA"/>
    <w:rsid w:val="00404EB5"/>
    <w:rsid w:val="004057CC"/>
    <w:rsid w:val="00406A04"/>
    <w:rsid w:val="00406A28"/>
    <w:rsid w:val="004070DA"/>
    <w:rsid w:val="0041109F"/>
    <w:rsid w:val="00411793"/>
    <w:rsid w:val="00411961"/>
    <w:rsid w:val="00412747"/>
    <w:rsid w:val="00413851"/>
    <w:rsid w:val="0041571E"/>
    <w:rsid w:val="00415A5B"/>
    <w:rsid w:val="004170FB"/>
    <w:rsid w:val="00417542"/>
    <w:rsid w:val="00417C94"/>
    <w:rsid w:val="004229B6"/>
    <w:rsid w:val="00423A07"/>
    <w:rsid w:val="00427992"/>
    <w:rsid w:val="00435C47"/>
    <w:rsid w:val="004369F6"/>
    <w:rsid w:val="00442609"/>
    <w:rsid w:val="00442D8D"/>
    <w:rsid w:val="00443541"/>
    <w:rsid w:val="00444877"/>
    <w:rsid w:val="00445753"/>
    <w:rsid w:val="00450D5A"/>
    <w:rsid w:val="00452826"/>
    <w:rsid w:val="00453AFC"/>
    <w:rsid w:val="004600EC"/>
    <w:rsid w:val="00460671"/>
    <w:rsid w:val="0046098A"/>
    <w:rsid w:val="00460A58"/>
    <w:rsid w:val="00461835"/>
    <w:rsid w:val="00462BF8"/>
    <w:rsid w:val="00462CAF"/>
    <w:rsid w:val="00463345"/>
    <w:rsid w:val="004633A2"/>
    <w:rsid w:val="0046421E"/>
    <w:rsid w:val="004674BB"/>
    <w:rsid w:val="004717FB"/>
    <w:rsid w:val="0047581A"/>
    <w:rsid w:val="004765CE"/>
    <w:rsid w:val="004768F0"/>
    <w:rsid w:val="00480775"/>
    <w:rsid w:val="00480E9D"/>
    <w:rsid w:val="004812C9"/>
    <w:rsid w:val="00481410"/>
    <w:rsid w:val="00481540"/>
    <w:rsid w:val="00483502"/>
    <w:rsid w:val="00483E30"/>
    <w:rsid w:val="00487802"/>
    <w:rsid w:val="00490D06"/>
    <w:rsid w:val="00490D85"/>
    <w:rsid w:val="0049402E"/>
    <w:rsid w:val="00494F9A"/>
    <w:rsid w:val="00496D33"/>
    <w:rsid w:val="00497881"/>
    <w:rsid w:val="004A3034"/>
    <w:rsid w:val="004A3BB4"/>
    <w:rsid w:val="004A5ECD"/>
    <w:rsid w:val="004B0E52"/>
    <w:rsid w:val="004B0F83"/>
    <w:rsid w:val="004B201E"/>
    <w:rsid w:val="004B326B"/>
    <w:rsid w:val="004B43C5"/>
    <w:rsid w:val="004C16BD"/>
    <w:rsid w:val="004C31E9"/>
    <w:rsid w:val="004C3970"/>
    <w:rsid w:val="004C4A43"/>
    <w:rsid w:val="004C4B19"/>
    <w:rsid w:val="004C5507"/>
    <w:rsid w:val="004C7CE8"/>
    <w:rsid w:val="004D25F9"/>
    <w:rsid w:val="004D2628"/>
    <w:rsid w:val="004D2E26"/>
    <w:rsid w:val="004D526B"/>
    <w:rsid w:val="004D5C11"/>
    <w:rsid w:val="004D5FF1"/>
    <w:rsid w:val="004D72FE"/>
    <w:rsid w:val="004D78F4"/>
    <w:rsid w:val="004E1257"/>
    <w:rsid w:val="004E56FE"/>
    <w:rsid w:val="004E6BD4"/>
    <w:rsid w:val="004E7C4D"/>
    <w:rsid w:val="004F10B4"/>
    <w:rsid w:val="004F2EA0"/>
    <w:rsid w:val="004F47FE"/>
    <w:rsid w:val="004F586D"/>
    <w:rsid w:val="004F6B54"/>
    <w:rsid w:val="00500630"/>
    <w:rsid w:val="00500F14"/>
    <w:rsid w:val="00503EB4"/>
    <w:rsid w:val="005048FF"/>
    <w:rsid w:val="00506D29"/>
    <w:rsid w:val="005103F2"/>
    <w:rsid w:val="0051105A"/>
    <w:rsid w:val="00512549"/>
    <w:rsid w:val="00512632"/>
    <w:rsid w:val="00514F4B"/>
    <w:rsid w:val="00526707"/>
    <w:rsid w:val="00531577"/>
    <w:rsid w:val="00531B09"/>
    <w:rsid w:val="00533822"/>
    <w:rsid w:val="00534819"/>
    <w:rsid w:val="00534942"/>
    <w:rsid w:val="0053701D"/>
    <w:rsid w:val="00540FB5"/>
    <w:rsid w:val="005417FF"/>
    <w:rsid w:val="00542C0E"/>
    <w:rsid w:val="00542C20"/>
    <w:rsid w:val="00543B83"/>
    <w:rsid w:val="00543D0E"/>
    <w:rsid w:val="00544E6E"/>
    <w:rsid w:val="005450B4"/>
    <w:rsid w:val="00545AA1"/>
    <w:rsid w:val="00546655"/>
    <w:rsid w:val="00547D3E"/>
    <w:rsid w:val="00550BE4"/>
    <w:rsid w:val="0055173E"/>
    <w:rsid w:val="00552259"/>
    <w:rsid w:val="00555F6E"/>
    <w:rsid w:val="005570A4"/>
    <w:rsid w:val="0056147A"/>
    <w:rsid w:val="00561CF4"/>
    <w:rsid w:val="00562B3C"/>
    <w:rsid w:val="00562BFC"/>
    <w:rsid w:val="00562E1C"/>
    <w:rsid w:val="00563075"/>
    <w:rsid w:val="005656D6"/>
    <w:rsid w:val="00572B57"/>
    <w:rsid w:val="00573FE5"/>
    <w:rsid w:val="00574087"/>
    <w:rsid w:val="005741BC"/>
    <w:rsid w:val="00575CE4"/>
    <w:rsid w:val="005770F4"/>
    <w:rsid w:val="00577606"/>
    <w:rsid w:val="005872A0"/>
    <w:rsid w:val="005944F7"/>
    <w:rsid w:val="00595E7D"/>
    <w:rsid w:val="005A0324"/>
    <w:rsid w:val="005A0393"/>
    <w:rsid w:val="005A2AFB"/>
    <w:rsid w:val="005A4A10"/>
    <w:rsid w:val="005B475C"/>
    <w:rsid w:val="005B4A43"/>
    <w:rsid w:val="005B5548"/>
    <w:rsid w:val="005B577A"/>
    <w:rsid w:val="005B602E"/>
    <w:rsid w:val="005B6876"/>
    <w:rsid w:val="005B7BEB"/>
    <w:rsid w:val="005C2AFF"/>
    <w:rsid w:val="005C444A"/>
    <w:rsid w:val="005C4AF5"/>
    <w:rsid w:val="005C6511"/>
    <w:rsid w:val="005D1F8C"/>
    <w:rsid w:val="005D65CB"/>
    <w:rsid w:val="005E1673"/>
    <w:rsid w:val="005E22A8"/>
    <w:rsid w:val="005E2912"/>
    <w:rsid w:val="005E2B98"/>
    <w:rsid w:val="005E5E2F"/>
    <w:rsid w:val="005E651D"/>
    <w:rsid w:val="005F071D"/>
    <w:rsid w:val="005F3395"/>
    <w:rsid w:val="005F3DCC"/>
    <w:rsid w:val="005F7A25"/>
    <w:rsid w:val="006057D5"/>
    <w:rsid w:val="00605BA3"/>
    <w:rsid w:val="00607ECD"/>
    <w:rsid w:val="006103D6"/>
    <w:rsid w:val="0061084B"/>
    <w:rsid w:val="0061125D"/>
    <w:rsid w:val="00611827"/>
    <w:rsid w:val="00613F6A"/>
    <w:rsid w:val="006165DD"/>
    <w:rsid w:val="00616D9A"/>
    <w:rsid w:val="0061789C"/>
    <w:rsid w:val="006202C7"/>
    <w:rsid w:val="006213EF"/>
    <w:rsid w:val="00622AE7"/>
    <w:rsid w:val="006244CA"/>
    <w:rsid w:val="0062573E"/>
    <w:rsid w:val="006264C6"/>
    <w:rsid w:val="006326D1"/>
    <w:rsid w:val="00632E55"/>
    <w:rsid w:val="00633169"/>
    <w:rsid w:val="00635B71"/>
    <w:rsid w:val="006360B1"/>
    <w:rsid w:val="006415C5"/>
    <w:rsid w:val="0064168B"/>
    <w:rsid w:val="00641BE1"/>
    <w:rsid w:val="00644DB6"/>
    <w:rsid w:val="00644E01"/>
    <w:rsid w:val="00646D2E"/>
    <w:rsid w:val="00650A77"/>
    <w:rsid w:val="006519C5"/>
    <w:rsid w:val="006531A2"/>
    <w:rsid w:val="00654889"/>
    <w:rsid w:val="00654B27"/>
    <w:rsid w:val="00655255"/>
    <w:rsid w:val="00660A6C"/>
    <w:rsid w:val="00661370"/>
    <w:rsid w:val="00661A4E"/>
    <w:rsid w:val="006655EE"/>
    <w:rsid w:val="00667467"/>
    <w:rsid w:val="0067035F"/>
    <w:rsid w:val="00671B22"/>
    <w:rsid w:val="0067375F"/>
    <w:rsid w:val="006753E6"/>
    <w:rsid w:val="006755F6"/>
    <w:rsid w:val="00675E1E"/>
    <w:rsid w:val="006772DD"/>
    <w:rsid w:val="0068200A"/>
    <w:rsid w:val="00684248"/>
    <w:rsid w:val="00684789"/>
    <w:rsid w:val="00687023"/>
    <w:rsid w:val="00690A2B"/>
    <w:rsid w:val="00691F8F"/>
    <w:rsid w:val="00693201"/>
    <w:rsid w:val="006949DD"/>
    <w:rsid w:val="006953EF"/>
    <w:rsid w:val="00695C31"/>
    <w:rsid w:val="006A3C6A"/>
    <w:rsid w:val="006A702C"/>
    <w:rsid w:val="006A7331"/>
    <w:rsid w:val="006B0EDC"/>
    <w:rsid w:val="006B1F41"/>
    <w:rsid w:val="006B2CF6"/>
    <w:rsid w:val="006B3593"/>
    <w:rsid w:val="006B49A3"/>
    <w:rsid w:val="006B7157"/>
    <w:rsid w:val="006B722F"/>
    <w:rsid w:val="006C0266"/>
    <w:rsid w:val="006C17A4"/>
    <w:rsid w:val="006C1A40"/>
    <w:rsid w:val="006C4072"/>
    <w:rsid w:val="006C496D"/>
    <w:rsid w:val="006C5399"/>
    <w:rsid w:val="006C56FE"/>
    <w:rsid w:val="006C6D56"/>
    <w:rsid w:val="006D3C0F"/>
    <w:rsid w:val="006D63FB"/>
    <w:rsid w:val="006E0906"/>
    <w:rsid w:val="006E3ECB"/>
    <w:rsid w:val="006E571E"/>
    <w:rsid w:val="006E5CF6"/>
    <w:rsid w:val="006E6217"/>
    <w:rsid w:val="006E738A"/>
    <w:rsid w:val="006E7853"/>
    <w:rsid w:val="006F010D"/>
    <w:rsid w:val="006F020C"/>
    <w:rsid w:val="006F04EF"/>
    <w:rsid w:val="006F272A"/>
    <w:rsid w:val="006F3494"/>
    <w:rsid w:val="006F44D1"/>
    <w:rsid w:val="006F55E7"/>
    <w:rsid w:val="006F5C9F"/>
    <w:rsid w:val="006F6935"/>
    <w:rsid w:val="0070079D"/>
    <w:rsid w:val="00704563"/>
    <w:rsid w:val="00706266"/>
    <w:rsid w:val="00706D7A"/>
    <w:rsid w:val="00707822"/>
    <w:rsid w:val="00707D60"/>
    <w:rsid w:val="00714A70"/>
    <w:rsid w:val="0071775E"/>
    <w:rsid w:val="00723457"/>
    <w:rsid w:val="007237E4"/>
    <w:rsid w:val="00724C5B"/>
    <w:rsid w:val="00725394"/>
    <w:rsid w:val="007261C4"/>
    <w:rsid w:val="007278EC"/>
    <w:rsid w:val="00730466"/>
    <w:rsid w:val="0073111E"/>
    <w:rsid w:val="007342DB"/>
    <w:rsid w:val="0073612F"/>
    <w:rsid w:val="00736BF9"/>
    <w:rsid w:val="00744591"/>
    <w:rsid w:val="00744A7D"/>
    <w:rsid w:val="00746093"/>
    <w:rsid w:val="00751929"/>
    <w:rsid w:val="00754EB4"/>
    <w:rsid w:val="00756F52"/>
    <w:rsid w:val="00757B6B"/>
    <w:rsid w:val="00757C81"/>
    <w:rsid w:val="00761A62"/>
    <w:rsid w:val="00762755"/>
    <w:rsid w:val="007639CC"/>
    <w:rsid w:val="00763D64"/>
    <w:rsid w:val="00764773"/>
    <w:rsid w:val="0076542B"/>
    <w:rsid w:val="007663F1"/>
    <w:rsid w:val="0077025B"/>
    <w:rsid w:val="00771E13"/>
    <w:rsid w:val="007733A4"/>
    <w:rsid w:val="0077491B"/>
    <w:rsid w:val="007776A2"/>
    <w:rsid w:val="00781FB3"/>
    <w:rsid w:val="007822F6"/>
    <w:rsid w:val="0078543C"/>
    <w:rsid w:val="00785CBA"/>
    <w:rsid w:val="00787DC6"/>
    <w:rsid w:val="00787F51"/>
    <w:rsid w:val="00793634"/>
    <w:rsid w:val="00795019"/>
    <w:rsid w:val="007958B1"/>
    <w:rsid w:val="00795B17"/>
    <w:rsid w:val="00795B49"/>
    <w:rsid w:val="00797184"/>
    <w:rsid w:val="00797E2D"/>
    <w:rsid w:val="007A3CC6"/>
    <w:rsid w:val="007A3E4E"/>
    <w:rsid w:val="007A4460"/>
    <w:rsid w:val="007A7876"/>
    <w:rsid w:val="007B1410"/>
    <w:rsid w:val="007B28BA"/>
    <w:rsid w:val="007B325A"/>
    <w:rsid w:val="007B340F"/>
    <w:rsid w:val="007B3E21"/>
    <w:rsid w:val="007B706A"/>
    <w:rsid w:val="007C26F6"/>
    <w:rsid w:val="007C359E"/>
    <w:rsid w:val="007C375A"/>
    <w:rsid w:val="007C45DE"/>
    <w:rsid w:val="007C47D3"/>
    <w:rsid w:val="007C64B0"/>
    <w:rsid w:val="007D29E2"/>
    <w:rsid w:val="007D306A"/>
    <w:rsid w:val="007D4171"/>
    <w:rsid w:val="007D5D90"/>
    <w:rsid w:val="007D624A"/>
    <w:rsid w:val="007D6E85"/>
    <w:rsid w:val="007E5891"/>
    <w:rsid w:val="007E5925"/>
    <w:rsid w:val="007F0FA8"/>
    <w:rsid w:val="007F15E8"/>
    <w:rsid w:val="007F63E4"/>
    <w:rsid w:val="007F793F"/>
    <w:rsid w:val="00800C55"/>
    <w:rsid w:val="00801061"/>
    <w:rsid w:val="0080113B"/>
    <w:rsid w:val="008016BD"/>
    <w:rsid w:val="0080318A"/>
    <w:rsid w:val="00803375"/>
    <w:rsid w:val="0080402F"/>
    <w:rsid w:val="008065B1"/>
    <w:rsid w:val="008068F3"/>
    <w:rsid w:val="00806A93"/>
    <w:rsid w:val="00811427"/>
    <w:rsid w:val="00811F6D"/>
    <w:rsid w:val="00814662"/>
    <w:rsid w:val="008178B1"/>
    <w:rsid w:val="00817CB9"/>
    <w:rsid w:val="008227DB"/>
    <w:rsid w:val="00823E17"/>
    <w:rsid w:val="00824E6C"/>
    <w:rsid w:val="008253AE"/>
    <w:rsid w:val="00830CFC"/>
    <w:rsid w:val="0083138C"/>
    <w:rsid w:val="00832317"/>
    <w:rsid w:val="00832676"/>
    <w:rsid w:val="00836E0B"/>
    <w:rsid w:val="008418F2"/>
    <w:rsid w:val="00842B1C"/>
    <w:rsid w:val="008431AE"/>
    <w:rsid w:val="00844C48"/>
    <w:rsid w:val="00847A17"/>
    <w:rsid w:val="00852D01"/>
    <w:rsid w:val="00853626"/>
    <w:rsid w:val="00854F71"/>
    <w:rsid w:val="0085545C"/>
    <w:rsid w:val="00857236"/>
    <w:rsid w:val="00861B61"/>
    <w:rsid w:val="008627E1"/>
    <w:rsid w:val="00862D4F"/>
    <w:rsid w:val="00863F9B"/>
    <w:rsid w:val="0086573E"/>
    <w:rsid w:val="00866A8D"/>
    <w:rsid w:val="0087273B"/>
    <w:rsid w:val="00872DE0"/>
    <w:rsid w:val="00873B23"/>
    <w:rsid w:val="008749AB"/>
    <w:rsid w:val="00874EA2"/>
    <w:rsid w:val="00875EB4"/>
    <w:rsid w:val="00876E77"/>
    <w:rsid w:val="0087784F"/>
    <w:rsid w:val="00880838"/>
    <w:rsid w:val="00882852"/>
    <w:rsid w:val="00884939"/>
    <w:rsid w:val="00884B02"/>
    <w:rsid w:val="00884F4D"/>
    <w:rsid w:val="00890388"/>
    <w:rsid w:val="008908EF"/>
    <w:rsid w:val="0089109F"/>
    <w:rsid w:val="0089294D"/>
    <w:rsid w:val="00892F66"/>
    <w:rsid w:val="00894172"/>
    <w:rsid w:val="0089427F"/>
    <w:rsid w:val="0089630D"/>
    <w:rsid w:val="0089712A"/>
    <w:rsid w:val="008A29E2"/>
    <w:rsid w:val="008A5953"/>
    <w:rsid w:val="008A7BB3"/>
    <w:rsid w:val="008B401C"/>
    <w:rsid w:val="008B5592"/>
    <w:rsid w:val="008B562D"/>
    <w:rsid w:val="008C0995"/>
    <w:rsid w:val="008C0A29"/>
    <w:rsid w:val="008C47F4"/>
    <w:rsid w:val="008C5EC7"/>
    <w:rsid w:val="008C7AAC"/>
    <w:rsid w:val="008D1A18"/>
    <w:rsid w:val="008D4C17"/>
    <w:rsid w:val="008D5473"/>
    <w:rsid w:val="008D5A42"/>
    <w:rsid w:val="008D78F2"/>
    <w:rsid w:val="008D7AE1"/>
    <w:rsid w:val="008E45D0"/>
    <w:rsid w:val="008E4E8F"/>
    <w:rsid w:val="008E5D7D"/>
    <w:rsid w:val="008E5FAC"/>
    <w:rsid w:val="008F137B"/>
    <w:rsid w:val="008F309B"/>
    <w:rsid w:val="008F3A72"/>
    <w:rsid w:val="008F3EEB"/>
    <w:rsid w:val="008F5108"/>
    <w:rsid w:val="008F5F63"/>
    <w:rsid w:val="008F6204"/>
    <w:rsid w:val="008F6FF9"/>
    <w:rsid w:val="008F7022"/>
    <w:rsid w:val="008F71B1"/>
    <w:rsid w:val="00900536"/>
    <w:rsid w:val="0090616B"/>
    <w:rsid w:val="00910317"/>
    <w:rsid w:val="00911357"/>
    <w:rsid w:val="00912E01"/>
    <w:rsid w:val="0091535D"/>
    <w:rsid w:val="009167FB"/>
    <w:rsid w:val="00917BED"/>
    <w:rsid w:val="009202B9"/>
    <w:rsid w:val="009229C0"/>
    <w:rsid w:val="0092383D"/>
    <w:rsid w:val="00924DA6"/>
    <w:rsid w:val="00926771"/>
    <w:rsid w:val="00926D89"/>
    <w:rsid w:val="00930EEB"/>
    <w:rsid w:val="009319B8"/>
    <w:rsid w:val="00931CBE"/>
    <w:rsid w:val="00933955"/>
    <w:rsid w:val="00933FBB"/>
    <w:rsid w:val="0093615C"/>
    <w:rsid w:val="00937A17"/>
    <w:rsid w:val="009423AF"/>
    <w:rsid w:val="00942A1D"/>
    <w:rsid w:val="00946671"/>
    <w:rsid w:val="00946A34"/>
    <w:rsid w:val="00946EE9"/>
    <w:rsid w:val="0095240C"/>
    <w:rsid w:val="00954EFB"/>
    <w:rsid w:val="00955C32"/>
    <w:rsid w:val="00960E0E"/>
    <w:rsid w:val="009631AB"/>
    <w:rsid w:val="009634BF"/>
    <w:rsid w:val="009654DA"/>
    <w:rsid w:val="00967757"/>
    <w:rsid w:val="0097286A"/>
    <w:rsid w:val="00977595"/>
    <w:rsid w:val="00977E94"/>
    <w:rsid w:val="0098060D"/>
    <w:rsid w:val="00980D6B"/>
    <w:rsid w:val="009835AA"/>
    <w:rsid w:val="00983978"/>
    <w:rsid w:val="00985F93"/>
    <w:rsid w:val="009878CF"/>
    <w:rsid w:val="00987A24"/>
    <w:rsid w:val="00990773"/>
    <w:rsid w:val="00990D17"/>
    <w:rsid w:val="00991F6A"/>
    <w:rsid w:val="00993591"/>
    <w:rsid w:val="0099645E"/>
    <w:rsid w:val="00997F73"/>
    <w:rsid w:val="009A14A8"/>
    <w:rsid w:val="009A451C"/>
    <w:rsid w:val="009A5442"/>
    <w:rsid w:val="009B22BC"/>
    <w:rsid w:val="009B3052"/>
    <w:rsid w:val="009B3B15"/>
    <w:rsid w:val="009B3F0C"/>
    <w:rsid w:val="009B59E4"/>
    <w:rsid w:val="009B782C"/>
    <w:rsid w:val="009B7A95"/>
    <w:rsid w:val="009C2057"/>
    <w:rsid w:val="009C2AA6"/>
    <w:rsid w:val="009C49A8"/>
    <w:rsid w:val="009D258F"/>
    <w:rsid w:val="009D35B6"/>
    <w:rsid w:val="009D525F"/>
    <w:rsid w:val="009E1AE1"/>
    <w:rsid w:val="009E2195"/>
    <w:rsid w:val="009E5A92"/>
    <w:rsid w:val="009E5CA9"/>
    <w:rsid w:val="009F0710"/>
    <w:rsid w:val="009F414F"/>
    <w:rsid w:val="009F48A7"/>
    <w:rsid w:val="00A0000C"/>
    <w:rsid w:val="00A00C1A"/>
    <w:rsid w:val="00A06691"/>
    <w:rsid w:val="00A10904"/>
    <w:rsid w:val="00A11763"/>
    <w:rsid w:val="00A11E95"/>
    <w:rsid w:val="00A126A5"/>
    <w:rsid w:val="00A13111"/>
    <w:rsid w:val="00A13BD7"/>
    <w:rsid w:val="00A16D08"/>
    <w:rsid w:val="00A17AA3"/>
    <w:rsid w:val="00A21360"/>
    <w:rsid w:val="00A22AEC"/>
    <w:rsid w:val="00A256C5"/>
    <w:rsid w:val="00A263FE"/>
    <w:rsid w:val="00A26936"/>
    <w:rsid w:val="00A30CCA"/>
    <w:rsid w:val="00A345EF"/>
    <w:rsid w:val="00A37F85"/>
    <w:rsid w:val="00A4056E"/>
    <w:rsid w:val="00A41989"/>
    <w:rsid w:val="00A44E8D"/>
    <w:rsid w:val="00A455DC"/>
    <w:rsid w:val="00A45987"/>
    <w:rsid w:val="00A45BBA"/>
    <w:rsid w:val="00A46D71"/>
    <w:rsid w:val="00A50A07"/>
    <w:rsid w:val="00A54816"/>
    <w:rsid w:val="00A605F5"/>
    <w:rsid w:val="00A608B7"/>
    <w:rsid w:val="00A626F5"/>
    <w:rsid w:val="00A72AF2"/>
    <w:rsid w:val="00A73444"/>
    <w:rsid w:val="00A761B3"/>
    <w:rsid w:val="00A76F55"/>
    <w:rsid w:val="00A81587"/>
    <w:rsid w:val="00A81A81"/>
    <w:rsid w:val="00A8450E"/>
    <w:rsid w:val="00A87A01"/>
    <w:rsid w:val="00A903E5"/>
    <w:rsid w:val="00A94890"/>
    <w:rsid w:val="00A96DF8"/>
    <w:rsid w:val="00AA12E7"/>
    <w:rsid w:val="00AA1A15"/>
    <w:rsid w:val="00AA1E94"/>
    <w:rsid w:val="00AA4CFE"/>
    <w:rsid w:val="00AB641F"/>
    <w:rsid w:val="00AB6C9D"/>
    <w:rsid w:val="00AB7961"/>
    <w:rsid w:val="00AC3E36"/>
    <w:rsid w:val="00AC4CAD"/>
    <w:rsid w:val="00AD011A"/>
    <w:rsid w:val="00AD0CF8"/>
    <w:rsid w:val="00AD29AD"/>
    <w:rsid w:val="00AD2ECA"/>
    <w:rsid w:val="00AD6DA9"/>
    <w:rsid w:val="00AE1C52"/>
    <w:rsid w:val="00AE3F67"/>
    <w:rsid w:val="00AE7B71"/>
    <w:rsid w:val="00AF0DE2"/>
    <w:rsid w:val="00AF3328"/>
    <w:rsid w:val="00AF365E"/>
    <w:rsid w:val="00AF48BD"/>
    <w:rsid w:val="00AF58AA"/>
    <w:rsid w:val="00AF5F15"/>
    <w:rsid w:val="00B01CF6"/>
    <w:rsid w:val="00B02B5F"/>
    <w:rsid w:val="00B057AE"/>
    <w:rsid w:val="00B0650A"/>
    <w:rsid w:val="00B101EE"/>
    <w:rsid w:val="00B10505"/>
    <w:rsid w:val="00B127F2"/>
    <w:rsid w:val="00B140A4"/>
    <w:rsid w:val="00B142F2"/>
    <w:rsid w:val="00B1713A"/>
    <w:rsid w:val="00B17826"/>
    <w:rsid w:val="00B21160"/>
    <w:rsid w:val="00B218B5"/>
    <w:rsid w:val="00B2253E"/>
    <w:rsid w:val="00B225FB"/>
    <w:rsid w:val="00B22ACC"/>
    <w:rsid w:val="00B24767"/>
    <w:rsid w:val="00B26584"/>
    <w:rsid w:val="00B266CE"/>
    <w:rsid w:val="00B30720"/>
    <w:rsid w:val="00B32F47"/>
    <w:rsid w:val="00B33CED"/>
    <w:rsid w:val="00B35C78"/>
    <w:rsid w:val="00B36439"/>
    <w:rsid w:val="00B4398E"/>
    <w:rsid w:val="00B43B60"/>
    <w:rsid w:val="00B456D5"/>
    <w:rsid w:val="00B458B9"/>
    <w:rsid w:val="00B508B6"/>
    <w:rsid w:val="00B55F42"/>
    <w:rsid w:val="00B575AB"/>
    <w:rsid w:val="00B631A2"/>
    <w:rsid w:val="00B6409D"/>
    <w:rsid w:val="00B65C33"/>
    <w:rsid w:val="00B663E3"/>
    <w:rsid w:val="00B67A6F"/>
    <w:rsid w:val="00B70B4F"/>
    <w:rsid w:val="00B71D34"/>
    <w:rsid w:val="00B73F6E"/>
    <w:rsid w:val="00B754E1"/>
    <w:rsid w:val="00B7563B"/>
    <w:rsid w:val="00B75BA6"/>
    <w:rsid w:val="00B762CB"/>
    <w:rsid w:val="00B80694"/>
    <w:rsid w:val="00B81675"/>
    <w:rsid w:val="00B82172"/>
    <w:rsid w:val="00B84E10"/>
    <w:rsid w:val="00B8558C"/>
    <w:rsid w:val="00B855AB"/>
    <w:rsid w:val="00B85C8C"/>
    <w:rsid w:val="00B87089"/>
    <w:rsid w:val="00B9035C"/>
    <w:rsid w:val="00B915EC"/>
    <w:rsid w:val="00B92C54"/>
    <w:rsid w:val="00B937C2"/>
    <w:rsid w:val="00B94027"/>
    <w:rsid w:val="00B96AC1"/>
    <w:rsid w:val="00B9778C"/>
    <w:rsid w:val="00BA2E2C"/>
    <w:rsid w:val="00BA2EF0"/>
    <w:rsid w:val="00BA536C"/>
    <w:rsid w:val="00BA55B6"/>
    <w:rsid w:val="00BA5C11"/>
    <w:rsid w:val="00BA7689"/>
    <w:rsid w:val="00BB1163"/>
    <w:rsid w:val="00BB1B4D"/>
    <w:rsid w:val="00BB23AB"/>
    <w:rsid w:val="00BB23CC"/>
    <w:rsid w:val="00BB459F"/>
    <w:rsid w:val="00BB688A"/>
    <w:rsid w:val="00BB6D8A"/>
    <w:rsid w:val="00BB6F79"/>
    <w:rsid w:val="00BC20B7"/>
    <w:rsid w:val="00BC329E"/>
    <w:rsid w:val="00BC4D4E"/>
    <w:rsid w:val="00BC4D69"/>
    <w:rsid w:val="00BC65F5"/>
    <w:rsid w:val="00BD2737"/>
    <w:rsid w:val="00BD4735"/>
    <w:rsid w:val="00BD5ED3"/>
    <w:rsid w:val="00BD7107"/>
    <w:rsid w:val="00BE1924"/>
    <w:rsid w:val="00BE3EC2"/>
    <w:rsid w:val="00BE6696"/>
    <w:rsid w:val="00BE7696"/>
    <w:rsid w:val="00BF21E1"/>
    <w:rsid w:val="00BF24E3"/>
    <w:rsid w:val="00BF2BAA"/>
    <w:rsid w:val="00BF63AA"/>
    <w:rsid w:val="00BF71E8"/>
    <w:rsid w:val="00BF756B"/>
    <w:rsid w:val="00C031AF"/>
    <w:rsid w:val="00C04596"/>
    <w:rsid w:val="00C07BF8"/>
    <w:rsid w:val="00C10125"/>
    <w:rsid w:val="00C10717"/>
    <w:rsid w:val="00C12E43"/>
    <w:rsid w:val="00C1415E"/>
    <w:rsid w:val="00C16EFA"/>
    <w:rsid w:val="00C16FFD"/>
    <w:rsid w:val="00C17EB3"/>
    <w:rsid w:val="00C214C4"/>
    <w:rsid w:val="00C21754"/>
    <w:rsid w:val="00C22F82"/>
    <w:rsid w:val="00C23EFF"/>
    <w:rsid w:val="00C246EF"/>
    <w:rsid w:val="00C24B23"/>
    <w:rsid w:val="00C24B2F"/>
    <w:rsid w:val="00C2709A"/>
    <w:rsid w:val="00C27E27"/>
    <w:rsid w:val="00C30C48"/>
    <w:rsid w:val="00C30D6B"/>
    <w:rsid w:val="00C31849"/>
    <w:rsid w:val="00C32F53"/>
    <w:rsid w:val="00C337DA"/>
    <w:rsid w:val="00C34FCC"/>
    <w:rsid w:val="00C36DE5"/>
    <w:rsid w:val="00C3700F"/>
    <w:rsid w:val="00C41AA7"/>
    <w:rsid w:val="00C4405D"/>
    <w:rsid w:val="00C553EE"/>
    <w:rsid w:val="00C577B1"/>
    <w:rsid w:val="00C61C2F"/>
    <w:rsid w:val="00C62ADC"/>
    <w:rsid w:val="00C64AE7"/>
    <w:rsid w:val="00C70C8F"/>
    <w:rsid w:val="00C730AF"/>
    <w:rsid w:val="00C7347F"/>
    <w:rsid w:val="00C74DE2"/>
    <w:rsid w:val="00C82BD0"/>
    <w:rsid w:val="00C84235"/>
    <w:rsid w:val="00C8718E"/>
    <w:rsid w:val="00C9087D"/>
    <w:rsid w:val="00C91AC9"/>
    <w:rsid w:val="00C942B5"/>
    <w:rsid w:val="00C95290"/>
    <w:rsid w:val="00C95E79"/>
    <w:rsid w:val="00C96953"/>
    <w:rsid w:val="00CA0675"/>
    <w:rsid w:val="00CA2491"/>
    <w:rsid w:val="00CA2A0C"/>
    <w:rsid w:val="00CA42F3"/>
    <w:rsid w:val="00CB0C8A"/>
    <w:rsid w:val="00CB216E"/>
    <w:rsid w:val="00CB2A14"/>
    <w:rsid w:val="00CB2F5C"/>
    <w:rsid w:val="00CB45FA"/>
    <w:rsid w:val="00CB7A0A"/>
    <w:rsid w:val="00CB7E4F"/>
    <w:rsid w:val="00CC638F"/>
    <w:rsid w:val="00CC7ABD"/>
    <w:rsid w:val="00CD3BB1"/>
    <w:rsid w:val="00CD7C83"/>
    <w:rsid w:val="00CD7EFD"/>
    <w:rsid w:val="00CE010E"/>
    <w:rsid w:val="00CE294E"/>
    <w:rsid w:val="00CE3255"/>
    <w:rsid w:val="00CE59FF"/>
    <w:rsid w:val="00CE67FD"/>
    <w:rsid w:val="00CE6B3E"/>
    <w:rsid w:val="00CE6B61"/>
    <w:rsid w:val="00CE7C6E"/>
    <w:rsid w:val="00CF693B"/>
    <w:rsid w:val="00D0331D"/>
    <w:rsid w:val="00D03798"/>
    <w:rsid w:val="00D04704"/>
    <w:rsid w:val="00D04C7A"/>
    <w:rsid w:val="00D10BBF"/>
    <w:rsid w:val="00D11ACA"/>
    <w:rsid w:val="00D13473"/>
    <w:rsid w:val="00D13A20"/>
    <w:rsid w:val="00D14863"/>
    <w:rsid w:val="00D15492"/>
    <w:rsid w:val="00D15778"/>
    <w:rsid w:val="00D160E7"/>
    <w:rsid w:val="00D16FED"/>
    <w:rsid w:val="00D17D3A"/>
    <w:rsid w:val="00D20EAF"/>
    <w:rsid w:val="00D21A90"/>
    <w:rsid w:val="00D22D74"/>
    <w:rsid w:val="00D27610"/>
    <w:rsid w:val="00D27BD9"/>
    <w:rsid w:val="00D31D9F"/>
    <w:rsid w:val="00D33CF2"/>
    <w:rsid w:val="00D34626"/>
    <w:rsid w:val="00D37DE1"/>
    <w:rsid w:val="00D41A7C"/>
    <w:rsid w:val="00D43459"/>
    <w:rsid w:val="00D452B7"/>
    <w:rsid w:val="00D4661D"/>
    <w:rsid w:val="00D466B1"/>
    <w:rsid w:val="00D47806"/>
    <w:rsid w:val="00D507F8"/>
    <w:rsid w:val="00D54B74"/>
    <w:rsid w:val="00D55B20"/>
    <w:rsid w:val="00D609E8"/>
    <w:rsid w:val="00D6185E"/>
    <w:rsid w:val="00D62900"/>
    <w:rsid w:val="00D633B2"/>
    <w:rsid w:val="00D6375B"/>
    <w:rsid w:val="00D6472A"/>
    <w:rsid w:val="00D65311"/>
    <w:rsid w:val="00D66362"/>
    <w:rsid w:val="00D67698"/>
    <w:rsid w:val="00D7650A"/>
    <w:rsid w:val="00D82414"/>
    <w:rsid w:val="00D83711"/>
    <w:rsid w:val="00D84456"/>
    <w:rsid w:val="00D85471"/>
    <w:rsid w:val="00D85F4C"/>
    <w:rsid w:val="00D87669"/>
    <w:rsid w:val="00D929E1"/>
    <w:rsid w:val="00D9482E"/>
    <w:rsid w:val="00D94E80"/>
    <w:rsid w:val="00D952BD"/>
    <w:rsid w:val="00D960D7"/>
    <w:rsid w:val="00D96B17"/>
    <w:rsid w:val="00DA0E9D"/>
    <w:rsid w:val="00DA1366"/>
    <w:rsid w:val="00DA1443"/>
    <w:rsid w:val="00DA145F"/>
    <w:rsid w:val="00DA3D5D"/>
    <w:rsid w:val="00DA5E6E"/>
    <w:rsid w:val="00DB1727"/>
    <w:rsid w:val="00DB1E00"/>
    <w:rsid w:val="00DB2FFE"/>
    <w:rsid w:val="00DB42D4"/>
    <w:rsid w:val="00DB52E5"/>
    <w:rsid w:val="00DB78D9"/>
    <w:rsid w:val="00DB7F15"/>
    <w:rsid w:val="00DC0A9D"/>
    <w:rsid w:val="00DC5CCC"/>
    <w:rsid w:val="00DE53B7"/>
    <w:rsid w:val="00DE546F"/>
    <w:rsid w:val="00DE58C1"/>
    <w:rsid w:val="00DE5CB0"/>
    <w:rsid w:val="00DE73F6"/>
    <w:rsid w:val="00DF0AF0"/>
    <w:rsid w:val="00DF5747"/>
    <w:rsid w:val="00DF5AC3"/>
    <w:rsid w:val="00DF6149"/>
    <w:rsid w:val="00DF73AB"/>
    <w:rsid w:val="00DF74A2"/>
    <w:rsid w:val="00DF7A11"/>
    <w:rsid w:val="00E0038C"/>
    <w:rsid w:val="00E02762"/>
    <w:rsid w:val="00E029CE"/>
    <w:rsid w:val="00E03100"/>
    <w:rsid w:val="00E04568"/>
    <w:rsid w:val="00E052D2"/>
    <w:rsid w:val="00E07674"/>
    <w:rsid w:val="00E07D70"/>
    <w:rsid w:val="00E13F78"/>
    <w:rsid w:val="00E15EA7"/>
    <w:rsid w:val="00E17074"/>
    <w:rsid w:val="00E17115"/>
    <w:rsid w:val="00E222DE"/>
    <w:rsid w:val="00E22446"/>
    <w:rsid w:val="00E25722"/>
    <w:rsid w:val="00E25A6D"/>
    <w:rsid w:val="00E266A5"/>
    <w:rsid w:val="00E30B6E"/>
    <w:rsid w:val="00E31666"/>
    <w:rsid w:val="00E31FCA"/>
    <w:rsid w:val="00E32E7C"/>
    <w:rsid w:val="00E35B1B"/>
    <w:rsid w:val="00E36345"/>
    <w:rsid w:val="00E3636F"/>
    <w:rsid w:val="00E40BE2"/>
    <w:rsid w:val="00E414E9"/>
    <w:rsid w:val="00E41AAC"/>
    <w:rsid w:val="00E43B3B"/>
    <w:rsid w:val="00E43F65"/>
    <w:rsid w:val="00E463E5"/>
    <w:rsid w:val="00E54226"/>
    <w:rsid w:val="00E5447E"/>
    <w:rsid w:val="00E6259F"/>
    <w:rsid w:val="00E62FCF"/>
    <w:rsid w:val="00E63C44"/>
    <w:rsid w:val="00E64525"/>
    <w:rsid w:val="00E6773D"/>
    <w:rsid w:val="00E70F56"/>
    <w:rsid w:val="00E72AD4"/>
    <w:rsid w:val="00E730BC"/>
    <w:rsid w:val="00E73DA9"/>
    <w:rsid w:val="00E74A5F"/>
    <w:rsid w:val="00E75A30"/>
    <w:rsid w:val="00E76396"/>
    <w:rsid w:val="00E85D43"/>
    <w:rsid w:val="00E87505"/>
    <w:rsid w:val="00E9106C"/>
    <w:rsid w:val="00E91FC2"/>
    <w:rsid w:val="00E92EB6"/>
    <w:rsid w:val="00E9418B"/>
    <w:rsid w:val="00E96AE8"/>
    <w:rsid w:val="00EA0807"/>
    <w:rsid w:val="00EA0938"/>
    <w:rsid w:val="00EA1AE5"/>
    <w:rsid w:val="00EA3922"/>
    <w:rsid w:val="00EA437F"/>
    <w:rsid w:val="00EA64AC"/>
    <w:rsid w:val="00EA71B4"/>
    <w:rsid w:val="00EA7CA3"/>
    <w:rsid w:val="00EB0C78"/>
    <w:rsid w:val="00EB0E20"/>
    <w:rsid w:val="00EB4661"/>
    <w:rsid w:val="00EB679D"/>
    <w:rsid w:val="00EB7323"/>
    <w:rsid w:val="00EB749E"/>
    <w:rsid w:val="00EB7747"/>
    <w:rsid w:val="00EC1ADF"/>
    <w:rsid w:val="00EC3E8B"/>
    <w:rsid w:val="00ED01A2"/>
    <w:rsid w:val="00ED19AF"/>
    <w:rsid w:val="00ED228D"/>
    <w:rsid w:val="00ED3297"/>
    <w:rsid w:val="00ED3865"/>
    <w:rsid w:val="00ED62C4"/>
    <w:rsid w:val="00ED6FE1"/>
    <w:rsid w:val="00ED78C7"/>
    <w:rsid w:val="00EE0FF2"/>
    <w:rsid w:val="00EE59B2"/>
    <w:rsid w:val="00EE617D"/>
    <w:rsid w:val="00EE73DE"/>
    <w:rsid w:val="00EF0FE0"/>
    <w:rsid w:val="00EF1A20"/>
    <w:rsid w:val="00EF1CD0"/>
    <w:rsid w:val="00EF382E"/>
    <w:rsid w:val="00EF4A5F"/>
    <w:rsid w:val="00EF7A5C"/>
    <w:rsid w:val="00F02CAA"/>
    <w:rsid w:val="00F030A8"/>
    <w:rsid w:val="00F04B63"/>
    <w:rsid w:val="00F05D2A"/>
    <w:rsid w:val="00F067D4"/>
    <w:rsid w:val="00F13030"/>
    <w:rsid w:val="00F14B9F"/>
    <w:rsid w:val="00F1578F"/>
    <w:rsid w:val="00F15ADE"/>
    <w:rsid w:val="00F15C5B"/>
    <w:rsid w:val="00F20C33"/>
    <w:rsid w:val="00F21E93"/>
    <w:rsid w:val="00F31BD6"/>
    <w:rsid w:val="00F32C55"/>
    <w:rsid w:val="00F337A0"/>
    <w:rsid w:val="00F34C57"/>
    <w:rsid w:val="00F35B82"/>
    <w:rsid w:val="00F37666"/>
    <w:rsid w:val="00F37A64"/>
    <w:rsid w:val="00F42B74"/>
    <w:rsid w:val="00F431FC"/>
    <w:rsid w:val="00F43498"/>
    <w:rsid w:val="00F43A22"/>
    <w:rsid w:val="00F44478"/>
    <w:rsid w:val="00F447C0"/>
    <w:rsid w:val="00F474FB"/>
    <w:rsid w:val="00F51F18"/>
    <w:rsid w:val="00F5345D"/>
    <w:rsid w:val="00F558B7"/>
    <w:rsid w:val="00F57285"/>
    <w:rsid w:val="00F57863"/>
    <w:rsid w:val="00F621A9"/>
    <w:rsid w:val="00F66AF7"/>
    <w:rsid w:val="00F67AA7"/>
    <w:rsid w:val="00F67FFB"/>
    <w:rsid w:val="00F706C2"/>
    <w:rsid w:val="00F70EE3"/>
    <w:rsid w:val="00F757C2"/>
    <w:rsid w:val="00F76A9C"/>
    <w:rsid w:val="00F77EB1"/>
    <w:rsid w:val="00F81341"/>
    <w:rsid w:val="00F818A3"/>
    <w:rsid w:val="00F818A9"/>
    <w:rsid w:val="00F82369"/>
    <w:rsid w:val="00F83CFF"/>
    <w:rsid w:val="00F84219"/>
    <w:rsid w:val="00F84E6A"/>
    <w:rsid w:val="00F85F78"/>
    <w:rsid w:val="00F86A88"/>
    <w:rsid w:val="00F86CE5"/>
    <w:rsid w:val="00F87F10"/>
    <w:rsid w:val="00F916F6"/>
    <w:rsid w:val="00F931E6"/>
    <w:rsid w:val="00F95D33"/>
    <w:rsid w:val="00F975E0"/>
    <w:rsid w:val="00FA736C"/>
    <w:rsid w:val="00FA77D9"/>
    <w:rsid w:val="00FB0334"/>
    <w:rsid w:val="00FB26E3"/>
    <w:rsid w:val="00FB2BFF"/>
    <w:rsid w:val="00FB3610"/>
    <w:rsid w:val="00FB48E1"/>
    <w:rsid w:val="00FB6F24"/>
    <w:rsid w:val="00FC0383"/>
    <w:rsid w:val="00FC39B2"/>
    <w:rsid w:val="00FC690D"/>
    <w:rsid w:val="00FC7BCE"/>
    <w:rsid w:val="00FD0A6C"/>
    <w:rsid w:val="00FD11CC"/>
    <w:rsid w:val="00FD2604"/>
    <w:rsid w:val="00FD3459"/>
    <w:rsid w:val="00FD357F"/>
    <w:rsid w:val="00FD6A8A"/>
    <w:rsid w:val="00FD7313"/>
    <w:rsid w:val="00FE06E8"/>
    <w:rsid w:val="00FE1F84"/>
    <w:rsid w:val="00FE3580"/>
    <w:rsid w:val="00FE5CC7"/>
    <w:rsid w:val="00FE6680"/>
    <w:rsid w:val="00FE703D"/>
    <w:rsid w:val="00FE71CB"/>
    <w:rsid w:val="00FF084D"/>
    <w:rsid w:val="00FF54F1"/>
    <w:rsid w:val="00FF6174"/>
    <w:rsid w:val="00FF64C5"/>
    <w:rsid w:val="00FF6731"/>
    <w:rsid w:val="02C329A2"/>
    <w:rsid w:val="1B7D3D7F"/>
    <w:rsid w:val="28833125"/>
    <w:rsid w:val="3A6D4069"/>
    <w:rsid w:val="3A8E06EB"/>
    <w:rsid w:val="3BA4313C"/>
    <w:rsid w:val="494D79FB"/>
    <w:rsid w:val="547068DC"/>
    <w:rsid w:val="63D35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C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4BF"/>
    <w:pPr>
      <w:widowControl w:val="0"/>
      <w:jc w:val="both"/>
    </w:pPr>
    <w:rPr>
      <w:kern w:val="2"/>
      <w:sz w:val="21"/>
      <w:szCs w:val="22"/>
    </w:rPr>
  </w:style>
  <w:style w:type="paragraph" w:styleId="4">
    <w:name w:val="heading 4"/>
    <w:basedOn w:val="a"/>
    <w:next w:val="a"/>
    <w:link w:val="4Char"/>
    <w:uiPriority w:val="9"/>
    <w:qFormat/>
    <w:rsid w:val="009634BF"/>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634BF"/>
    <w:rPr>
      <w:sz w:val="18"/>
      <w:szCs w:val="18"/>
    </w:rPr>
  </w:style>
  <w:style w:type="paragraph" w:styleId="a4">
    <w:name w:val="footer"/>
    <w:basedOn w:val="a"/>
    <w:link w:val="Char0"/>
    <w:uiPriority w:val="99"/>
    <w:unhideWhenUsed/>
    <w:qFormat/>
    <w:rsid w:val="009634B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634BF"/>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963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sid w:val="009634BF"/>
    <w:rPr>
      <w:color w:val="0000FF"/>
      <w:u w:val="single"/>
    </w:rPr>
  </w:style>
  <w:style w:type="character" w:customStyle="1" w:styleId="apple-converted-space">
    <w:name w:val="apple-converted-space"/>
    <w:basedOn w:val="a0"/>
    <w:rsid w:val="009634BF"/>
  </w:style>
  <w:style w:type="character" w:customStyle="1" w:styleId="tgt">
    <w:name w:val="tgt"/>
    <w:basedOn w:val="a0"/>
    <w:qFormat/>
    <w:rsid w:val="009634BF"/>
  </w:style>
  <w:style w:type="paragraph" w:customStyle="1" w:styleId="src">
    <w:name w:val="src"/>
    <w:basedOn w:val="a"/>
    <w:rsid w:val="009634BF"/>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rsid w:val="009634BF"/>
    <w:rPr>
      <w:sz w:val="18"/>
      <w:szCs w:val="18"/>
    </w:rPr>
  </w:style>
  <w:style w:type="character" w:customStyle="1" w:styleId="Char0">
    <w:name w:val="页脚 Char"/>
    <w:basedOn w:val="a0"/>
    <w:link w:val="a4"/>
    <w:uiPriority w:val="99"/>
    <w:qFormat/>
    <w:rsid w:val="009634BF"/>
    <w:rPr>
      <w:sz w:val="18"/>
      <w:szCs w:val="18"/>
    </w:rPr>
  </w:style>
  <w:style w:type="character" w:customStyle="1" w:styleId="tran">
    <w:name w:val="tran"/>
    <w:basedOn w:val="a0"/>
    <w:qFormat/>
    <w:rsid w:val="009634BF"/>
  </w:style>
  <w:style w:type="character" w:customStyle="1" w:styleId="skip">
    <w:name w:val="skip"/>
    <w:basedOn w:val="a0"/>
    <w:qFormat/>
    <w:rsid w:val="009634BF"/>
  </w:style>
  <w:style w:type="character" w:customStyle="1" w:styleId="unnamed11">
    <w:name w:val="unnamed11"/>
    <w:rsid w:val="009634BF"/>
    <w:rPr>
      <w:sz w:val="18"/>
      <w:szCs w:val="18"/>
    </w:rPr>
  </w:style>
  <w:style w:type="paragraph" w:styleId="a8">
    <w:name w:val="List Paragraph"/>
    <w:basedOn w:val="a"/>
    <w:uiPriority w:val="34"/>
    <w:qFormat/>
    <w:rsid w:val="009634BF"/>
    <w:pPr>
      <w:ind w:firstLineChars="200" w:firstLine="420"/>
    </w:pPr>
  </w:style>
  <w:style w:type="character" w:customStyle="1" w:styleId="4Char">
    <w:name w:val="标题 4 Char"/>
    <w:basedOn w:val="a0"/>
    <w:link w:val="4"/>
    <w:uiPriority w:val="9"/>
    <w:qFormat/>
    <w:rsid w:val="009634BF"/>
    <w:rPr>
      <w:rFonts w:ascii="宋体" w:eastAsia="宋体" w:hAnsi="宋体" w:cs="宋体"/>
      <w:b/>
      <w:bCs/>
      <w:kern w:val="0"/>
      <w:sz w:val="24"/>
      <w:szCs w:val="24"/>
    </w:rPr>
  </w:style>
  <w:style w:type="paragraph" w:customStyle="1" w:styleId="EndNoteBibliographyTitle">
    <w:name w:val="EndNote Bibliography Title"/>
    <w:basedOn w:val="a"/>
    <w:link w:val="EndNoteBibliographyTitle0"/>
    <w:qFormat/>
    <w:rsid w:val="009634BF"/>
    <w:pPr>
      <w:jc w:val="center"/>
    </w:pPr>
    <w:rPr>
      <w:rFonts w:ascii="Calibri" w:hAnsi="Calibri" w:cs="Calibri"/>
      <w:sz w:val="20"/>
    </w:rPr>
  </w:style>
  <w:style w:type="character" w:customStyle="1" w:styleId="EndNoteBibliographyTitle0">
    <w:name w:val="EndNote Bibliography Title 字符"/>
    <w:basedOn w:val="a0"/>
    <w:link w:val="EndNoteBibliographyTitle"/>
    <w:qFormat/>
    <w:rsid w:val="009634BF"/>
    <w:rPr>
      <w:rFonts w:ascii="Calibri" w:hAnsi="Calibri" w:cs="Calibri"/>
      <w:kern w:val="2"/>
      <w:szCs w:val="22"/>
    </w:rPr>
  </w:style>
  <w:style w:type="paragraph" w:customStyle="1" w:styleId="EndNoteBibliography">
    <w:name w:val="EndNote Bibliography"/>
    <w:basedOn w:val="a"/>
    <w:link w:val="EndNoteBibliography0"/>
    <w:qFormat/>
    <w:rsid w:val="009634BF"/>
    <w:rPr>
      <w:rFonts w:ascii="Calibri" w:hAnsi="Calibri" w:cs="Calibri"/>
      <w:sz w:val="20"/>
    </w:rPr>
  </w:style>
  <w:style w:type="character" w:customStyle="1" w:styleId="EndNoteBibliography0">
    <w:name w:val="EndNote Bibliography 字符"/>
    <w:basedOn w:val="a0"/>
    <w:link w:val="EndNoteBibliography"/>
    <w:rsid w:val="009634BF"/>
    <w:rPr>
      <w:rFonts w:ascii="Calibri" w:hAnsi="Calibri" w:cs="Calibri"/>
      <w:kern w:val="2"/>
      <w:szCs w:val="22"/>
    </w:rPr>
  </w:style>
  <w:style w:type="character" w:customStyle="1" w:styleId="highlight">
    <w:name w:val="highlight"/>
    <w:basedOn w:val="a0"/>
    <w:qFormat/>
    <w:rsid w:val="009634BF"/>
  </w:style>
  <w:style w:type="character" w:customStyle="1" w:styleId="Char">
    <w:name w:val="批注框文本 Char"/>
    <w:basedOn w:val="a0"/>
    <w:link w:val="a3"/>
    <w:uiPriority w:val="99"/>
    <w:semiHidden/>
    <w:rsid w:val="009634BF"/>
    <w:rPr>
      <w:sz w:val="18"/>
      <w:szCs w:val="18"/>
    </w:rPr>
  </w:style>
  <w:style w:type="character" w:customStyle="1" w:styleId="1">
    <w:name w:val="未处理的提及1"/>
    <w:basedOn w:val="a0"/>
    <w:uiPriority w:val="99"/>
    <w:semiHidden/>
    <w:unhideWhenUsed/>
    <w:rsid w:val="00787F51"/>
    <w:rPr>
      <w:color w:val="605E5C"/>
      <w:shd w:val="clear" w:color="auto" w:fill="E1DFDD"/>
    </w:rPr>
  </w:style>
  <w:style w:type="paragraph" w:customStyle="1" w:styleId="10">
    <w:name w:val="无间隔1"/>
    <w:basedOn w:val="a9"/>
    <w:uiPriority w:val="1"/>
    <w:qFormat/>
    <w:rsid w:val="00E6773D"/>
    <w:pPr>
      <w:spacing w:line="480" w:lineRule="auto"/>
      <w:ind w:firstLine="709"/>
      <w:contextualSpacing/>
      <w:jc w:val="left"/>
    </w:pPr>
    <w:rPr>
      <w:rFonts w:ascii="Times New Roman" w:hAnsi="Times New Roman"/>
      <w:sz w:val="24"/>
      <w:szCs w:val="24"/>
    </w:rPr>
  </w:style>
  <w:style w:type="paragraph" w:styleId="a9">
    <w:name w:val="Body Text"/>
    <w:basedOn w:val="a"/>
    <w:link w:val="Char2"/>
    <w:uiPriority w:val="99"/>
    <w:semiHidden/>
    <w:unhideWhenUsed/>
    <w:rsid w:val="00E6773D"/>
    <w:pPr>
      <w:spacing w:after="120"/>
    </w:pPr>
  </w:style>
  <w:style w:type="character" w:customStyle="1" w:styleId="Char2">
    <w:name w:val="正文文本 Char"/>
    <w:basedOn w:val="a0"/>
    <w:link w:val="a9"/>
    <w:uiPriority w:val="99"/>
    <w:semiHidden/>
    <w:rsid w:val="00E6773D"/>
    <w:rPr>
      <w:kern w:val="2"/>
      <w:sz w:val="21"/>
      <w:szCs w:val="22"/>
    </w:rPr>
  </w:style>
  <w:style w:type="paragraph" w:styleId="aa">
    <w:name w:val="Revision"/>
    <w:hidden/>
    <w:uiPriority w:val="99"/>
    <w:semiHidden/>
    <w:rsid w:val="00E15EA7"/>
    <w:rPr>
      <w:kern w:val="2"/>
      <w:sz w:val="21"/>
      <w:szCs w:val="22"/>
    </w:rPr>
  </w:style>
  <w:style w:type="character" w:styleId="ab">
    <w:name w:val="line number"/>
    <w:basedOn w:val="a0"/>
    <w:uiPriority w:val="99"/>
    <w:semiHidden/>
    <w:unhideWhenUsed/>
    <w:rsid w:val="00306128"/>
  </w:style>
  <w:style w:type="character" w:styleId="ac">
    <w:name w:val="annotation reference"/>
    <w:basedOn w:val="a0"/>
    <w:uiPriority w:val="99"/>
    <w:semiHidden/>
    <w:unhideWhenUsed/>
    <w:rsid w:val="006F020C"/>
    <w:rPr>
      <w:sz w:val="16"/>
      <w:szCs w:val="16"/>
    </w:rPr>
  </w:style>
  <w:style w:type="paragraph" w:styleId="ad">
    <w:name w:val="annotation text"/>
    <w:basedOn w:val="a"/>
    <w:link w:val="Char3"/>
    <w:uiPriority w:val="99"/>
    <w:semiHidden/>
    <w:unhideWhenUsed/>
    <w:rsid w:val="006F020C"/>
    <w:rPr>
      <w:sz w:val="20"/>
      <w:szCs w:val="20"/>
    </w:rPr>
  </w:style>
  <w:style w:type="character" w:customStyle="1" w:styleId="Char3">
    <w:name w:val="批注文字 Char"/>
    <w:basedOn w:val="a0"/>
    <w:link w:val="ad"/>
    <w:uiPriority w:val="99"/>
    <w:semiHidden/>
    <w:rsid w:val="006F020C"/>
    <w:rPr>
      <w:kern w:val="2"/>
    </w:rPr>
  </w:style>
  <w:style w:type="paragraph" w:styleId="ae">
    <w:name w:val="annotation subject"/>
    <w:basedOn w:val="ad"/>
    <w:next w:val="ad"/>
    <w:link w:val="Char4"/>
    <w:uiPriority w:val="99"/>
    <w:semiHidden/>
    <w:unhideWhenUsed/>
    <w:rsid w:val="006F020C"/>
    <w:rPr>
      <w:b/>
      <w:bCs/>
    </w:rPr>
  </w:style>
  <w:style w:type="character" w:customStyle="1" w:styleId="Char4">
    <w:name w:val="批注主题 Char"/>
    <w:basedOn w:val="Char3"/>
    <w:link w:val="ae"/>
    <w:uiPriority w:val="99"/>
    <w:semiHidden/>
    <w:rsid w:val="006F020C"/>
    <w:rPr>
      <w:b/>
      <w:bCs/>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4BF"/>
    <w:pPr>
      <w:widowControl w:val="0"/>
      <w:jc w:val="both"/>
    </w:pPr>
    <w:rPr>
      <w:kern w:val="2"/>
      <w:sz w:val="21"/>
      <w:szCs w:val="22"/>
    </w:rPr>
  </w:style>
  <w:style w:type="paragraph" w:styleId="4">
    <w:name w:val="heading 4"/>
    <w:basedOn w:val="a"/>
    <w:next w:val="a"/>
    <w:link w:val="4Char"/>
    <w:uiPriority w:val="9"/>
    <w:qFormat/>
    <w:rsid w:val="009634BF"/>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634BF"/>
    <w:rPr>
      <w:sz w:val="18"/>
      <w:szCs w:val="18"/>
    </w:rPr>
  </w:style>
  <w:style w:type="paragraph" w:styleId="a4">
    <w:name w:val="footer"/>
    <w:basedOn w:val="a"/>
    <w:link w:val="Char0"/>
    <w:uiPriority w:val="99"/>
    <w:unhideWhenUsed/>
    <w:qFormat/>
    <w:rsid w:val="009634B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634BF"/>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963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sid w:val="009634BF"/>
    <w:rPr>
      <w:color w:val="0000FF"/>
      <w:u w:val="single"/>
    </w:rPr>
  </w:style>
  <w:style w:type="character" w:customStyle="1" w:styleId="apple-converted-space">
    <w:name w:val="apple-converted-space"/>
    <w:basedOn w:val="a0"/>
    <w:rsid w:val="009634BF"/>
  </w:style>
  <w:style w:type="character" w:customStyle="1" w:styleId="tgt">
    <w:name w:val="tgt"/>
    <w:basedOn w:val="a0"/>
    <w:qFormat/>
    <w:rsid w:val="009634BF"/>
  </w:style>
  <w:style w:type="paragraph" w:customStyle="1" w:styleId="src">
    <w:name w:val="src"/>
    <w:basedOn w:val="a"/>
    <w:rsid w:val="009634BF"/>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rsid w:val="009634BF"/>
    <w:rPr>
      <w:sz w:val="18"/>
      <w:szCs w:val="18"/>
    </w:rPr>
  </w:style>
  <w:style w:type="character" w:customStyle="1" w:styleId="Char0">
    <w:name w:val="页脚 Char"/>
    <w:basedOn w:val="a0"/>
    <w:link w:val="a4"/>
    <w:uiPriority w:val="99"/>
    <w:qFormat/>
    <w:rsid w:val="009634BF"/>
    <w:rPr>
      <w:sz w:val="18"/>
      <w:szCs w:val="18"/>
    </w:rPr>
  </w:style>
  <w:style w:type="character" w:customStyle="1" w:styleId="tran">
    <w:name w:val="tran"/>
    <w:basedOn w:val="a0"/>
    <w:qFormat/>
    <w:rsid w:val="009634BF"/>
  </w:style>
  <w:style w:type="character" w:customStyle="1" w:styleId="skip">
    <w:name w:val="skip"/>
    <w:basedOn w:val="a0"/>
    <w:qFormat/>
    <w:rsid w:val="009634BF"/>
  </w:style>
  <w:style w:type="character" w:customStyle="1" w:styleId="unnamed11">
    <w:name w:val="unnamed11"/>
    <w:rsid w:val="009634BF"/>
    <w:rPr>
      <w:sz w:val="18"/>
      <w:szCs w:val="18"/>
    </w:rPr>
  </w:style>
  <w:style w:type="paragraph" w:styleId="a8">
    <w:name w:val="List Paragraph"/>
    <w:basedOn w:val="a"/>
    <w:uiPriority w:val="34"/>
    <w:qFormat/>
    <w:rsid w:val="009634BF"/>
    <w:pPr>
      <w:ind w:firstLineChars="200" w:firstLine="420"/>
    </w:pPr>
  </w:style>
  <w:style w:type="character" w:customStyle="1" w:styleId="4Char">
    <w:name w:val="标题 4 Char"/>
    <w:basedOn w:val="a0"/>
    <w:link w:val="4"/>
    <w:uiPriority w:val="9"/>
    <w:qFormat/>
    <w:rsid w:val="009634BF"/>
    <w:rPr>
      <w:rFonts w:ascii="宋体" w:eastAsia="宋体" w:hAnsi="宋体" w:cs="宋体"/>
      <w:b/>
      <w:bCs/>
      <w:kern w:val="0"/>
      <w:sz w:val="24"/>
      <w:szCs w:val="24"/>
    </w:rPr>
  </w:style>
  <w:style w:type="paragraph" w:customStyle="1" w:styleId="EndNoteBibliographyTitle">
    <w:name w:val="EndNote Bibliography Title"/>
    <w:basedOn w:val="a"/>
    <w:link w:val="EndNoteBibliographyTitle0"/>
    <w:qFormat/>
    <w:rsid w:val="009634BF"/>
    <w:pPr>
      <w:jc w:val="center"/>
    </w:pPr>
    <w:rPr>
      <w:rFonts w:ascii="Calibri" w:hAnsi="Calibri" w:cs="Calibri"/>
      <w:sz w:val="20"/>
    </w:rPr>
  </w:style>
  <w:style w:type="character" w:customStyle="1" w:styleId="EndNoteBibliographyTitle0">
    <w:name w:val="EndNote Bibliography Title 字符"/>
    <w:basedOn w:val="a0"/>
    <w:link w:val="EndNoteBibliographyTitle"/>
    <w:qFormat/>
    <w:rsid w:val="009634BF"/>
    <w:rPr>
      <w:rFonts w:ascii="Calibri" w:hAnsi="Calibri" w:cs="Calibri"/>
      <w:kern w:val="2"/>
      <w:szCs w:val="22"/>
    </w:rPr>
  </w:style>
  <w:style w:type="paragraph" w:customStyle="1" w:styleId="EndNoteBibliography">
    <w:name w:val="EndNote Bibliography"/>
    <w:basedOn w:val="a"/>
    <w:link w:val="EndNoteBibliography0"/>
    <w:qFormat/>
    <w:rsid w:val="009634BF"/>
    <w:rPr>
      <w:rFonts w:ascii="Calibri" w:hAnsi="Calibri" w:cs="Calibri"/>
      <w:sz w:val="20"/>
    </w:rPr>
  </w:style>
  <w:style w:type="character" w:customStyle="1" w:styleId="EndNoteBibliography0">
    <w:name w:val="EndNote Bibliography 字符"/>
    <w:basedOn w:val="a0"/>
    <w:link w:val="EndNoteBibliography"/>
    <w:rsid w:val="009634BF"/>
    <w:rPr>
      <w:rFonts w:ascii="Calibri" w:hAnsi="Calibri" w:cs="Calibri"/>
      <w:kern w:val="2"/>
      <w:szCs w:val="22"/>
    </w:rPr>
  </w:style>
  <w:style w:type="character" w:customStyle="1" w:styleId="highlight">
    <w:name w:val="highlight"/>
    <w:basedOn w:val="a0"/>
    <w:qFormat/>
    <w:rsid w:val="009634BF"/>
  </w:style>
  <w:style w:type="character" w:customStyle="1" w:styleId="Char">
    <w:name w:val="批注框文本 Char"/>
    <w:basedOn w:val="a0"/>
    <w:link w:val="a3"/>
    <w:uiPriority w:val="99"/>
    <w:semiHidden/>
    <w:rsid w:val="009634BF"/>
    <w:rPr>
      <w:sz w:val="18"/>
      <w:szCs w:val="18"/>
    </w:rPr>
  </w:style>
  <w:style w:type="character" w:customStyle="1" w:styleId="1">
    <w:name w:val="未处理的提及1"/>
    <w:basedOn w:val="a0"/>
    <w:uiPriority w:val="99"/>
    <w:semiHidden/>
    <w:unhideWhenUsed/>
    <w:rsid w:val="00787F51"/>
    <w:rPr>
      <w:color w:val="605E5C"/>
      <w:shd w:val="clear" w:color="auto" w:fill="E1DFDD"/>
    </w:rPr>
  </w:style>
  <w:style w:type="paragraph" w:customStyle="1" w:styleId="10">
    <w:name w:val="无间隔1"/>
    <w:basedOn w:val="a9"/>
    <w:uiPriority w:val="1"/>
    <w:qFormat/>
    <w:rsid w:val="00E6773D"/>
    <w:pPr>
      <w:spacing w:line="480" w:lineRule="auto"/>
      <w:ind w:firstLine="709"/>
      <w:contextualSpacing/>
      <w:jc w:val="left"/>
    </w:pPr>
    <w:rPr>
      <w:rFonts w:ascii="Times New Roman" w:hAnsi="Times New Roman"/>
      <w:sz w:val="24"/>
      <w:szCs w:val="24"/>
    </w:rPr>
  </w:style>
  <w:style w:type="paragraph" w:styleId="a9">
    <w:name w:val="Body Text"/>
    <w:basedOn w:val="a"/>
    <w:link w:val="Char2"/>
    <w:uiPriority w:val="99"/>
    <w:semiHidden/>
    <w:unhideWhenUsed/>
    <w:rsid w:val="00E6773D"/>
    <w:pPr>
      <w:spacing w:after="120"/>
    </w:pPr>
  </w:style>
  <w:style w:type="character" w:customStyle="1" w:styleId="Char2">
    <w:name w:val="正文文本 Char"/>
    <w:basedOn w:val="a0"/>
    <w:link w:val="a9"/>
    <w:uiPriority w:val="99"/>
    <w:semiHidden/>
    <w:rsid w:val="00E6773D"/>
    <w:rPr>
      <w:kern w:val="2"/>
      <w:sz w:val="21"/>
      <w:szCs w:val="22"/>
    </w:rPr>
  </w:style>
  <w:style w:type="paragraph" w:styleId="aa">
    <w:name w:val="Revision"/>
    <w:hidden/>
    <w:uiPriority w:val="99"/>
    <w:semiHidden/>
    <w:rsid w:val="00E15EA7"/>
    <w:rPr>
      <w:kern w:val="2"/>
      <w:sz w:val="21"/>
      <w:szCs w:val="22"/>
    </w:rPr>
  </w:style>
  <w:style w:type="character" w:styleId="ab">
    <w:name w:val="line number"/>
    <w:basedOn w:val="a0"/>
    <w:uiPriority w:val="99"/>
    <w:semiHidden/>
    <w:unhideWhenUsed/>
    <w:rsid w:val="00306128"/>
  </w:style>
  <w:style w:type="character" w:styleId="ac">
    <w:name w:val="annotation reference"/>
    <w:basedOn w:val="a0"/>
    <w:uiPriority w:val="99"/>
    <w:semiHidden/>
    <w:unhideWhenUsed/>
    <w:rsid w:val="006F020C"/>
    <w:rPr>
      <w:sz w:val="16"/>
      <w:szCs w:val="16"/>
    </w:rPr>
  </w:style>
  <w:style w:type="paragraph" w:styleId="ad">
    <w:name w:val="annotation text"/>
    <w:basedOn w:val="a"/>
    <w:link w:val="Char3"/>
    <w:uiPriority w:val="99"/>
    <w:semiHidden/>
    <w:unhideWhenUsed/>
    <w:rsid w:val="006F020C"/>
    <w:rPr>
      <w:sz w:val="20"/>
      <w:szCs w:val="20"/>
    </w:rPr>
  </w:style>
  <w:style w:type="character" w:customStyle="1" w:styleId="Char3">
    <w:name w:val="批注文字 Char"/>
    <w:basedOn w:val="a0"/>
    <w:link w:val="ad"/>
    <w:uiPriority w:val="99"/>
    <w:semiHidden/>
    <w:rsid w:val="006F020C"/>
    <w:rPr>
      <w:kern w:val="2"/>
    </w:rPr>
  </w:style>
  <w:style w:type="paragraph" w:styleId="ae">
    <w:name w:val="annotation subject"/>
    <w:basedOn w:val="ad"/>
    <w:next w:val="ad"/>
    <w:link w:val="Char4"/>
    <w:uiPriority w:val="99"/>
    <w:semiHidden/>
    <w:unhideWhenUsed/>
    <w:rsid w:val="006F020C"/>
    <w:rPr>
      <w:b/>
      <w:bCs/>
    </w:rPr>
  </w:style>
  <w:style w:type="character" w:customStyle="1" w:styleId="Char4">
    <w:name w:val="批注主题 Char"/>
    <w:basedOn w:val="Char3"/>
    <w:link w:val="ae"/>
    <w:uiPriority w:val="99"/>
    <w:semiHidden/>
    <w:rsid w:val="006F020C"/>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50824">
      <w:bodyDiv w:val="1"/>
      <w:marLeft w:val="0"/>
      <w:marRight w:val="0"/>
      <w:marTop w:val="0"/>
      <w:marBottom w:val="0"/>
      <w:divBdr>
        <w:top w:val="none" w:sz="0" w:space="0" w:color="auto"/>
        <w:left w:val="none" w:sz="0" w:space="0" w:color="auto"/>
        <w:bottom w:val="none" w:sz="0" w:space="0" w:color="auto"/>
        <w:right w:val="none" w:sz="0" w:space="0" w:color="auto"/>
      </w:divBdr>
    </w:div>
    <w:div w:id="1929655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橙红色">
      <a:dk1>
        <a:sysClr val="windowText" lastClr="000000"/>
      </a:dk1>
      <a:lt1>
        <a:sysClr val="window" lastClr="CCE8C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6707</Words>
  <Characters>38235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2019-11-02T03:18:00Z</cp:lastPrinted>
  <dcterms:created xsi:type="dcterms:W3CDTF">2020-07-23T00:03:00Z</dcterms:created>
  <dcterms:modified xsi:type="dcterms:W3CDTF">2020-08-14T05:34:00Z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