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B431" w14:textId="77777777" w:rsidR="003A292D" w:rsidRPr="003A292D" w:rsidRDefault="003A292D" w:rsidP="003A292D">
      <w:pPr>
        <w:adjustRightInd w:val="0"/>
        <w:snapToGrid w:val="0"/>
        <w:spacing w:line="360" w:lineRule="auto"/>
        <w:rPr>
          <w:rFonts w:ascii="Book Antiqua" w:hAnsi="Book Antiqua" w:cs="Arial"/>
          <w:b/>
          <w:color w:val="222222"/>
          <w:sz w:val="24"/>
          <w:szCs w:val="32"/>
          <w:shd w:val="clear" w:color="auto" w:fill="FFFFFF"/>
        </w:rPr>
      </w:pPr>
      <w:r w:rsidRPr="003A292D">
        <w:rPr>
          <w:rFonts w:ascii="Book Antiqua" w:hAnsi="Book Antiqua" w:cs="Arial"/>
          <w:b/>
          <w:color w:val="222222"/>
          <w:sz w:val="24"/>
          <w:szCs w:val="32"/>
          <w:shd w:val="clear" w:color="auto" w:fill="FFFFFF"/>
        </w:rPr>
        <w:t xml:space="preserve">Name of Journal: </w:t>
      </w:r>
      <w:r w:rsidRPr="003A292D">
        <w:rPr>
          <w:rFonts w:ascii="Book Antiqua" w:hAnsi="Book Antiqua" w:cs="Arial"/>
          <w:i/>
          <w:color w:val="222222"/>
          <w:sz w:val="24"/>
          <w:szCs w:val="32"/>
          <w:shd w:val="clear" w:color="auto" w:fill="FFFFFF"/>
        </w:rPr>
        <w:t>World Journal of Gastroenterology</w:t>
      </w:r>
    </w:p>
    <w:p w14:paraId="4A049BC9" w14:textId="5FCBFCDB" w:rsidR="003A292D" w:rsidRPr="003A292D" w:rsidRDefault="003A292D" w:rsidP="003A292D">
      <w:pPr>
        <w:adjustRightInd w:val="0"/>
        <w:snapToGrid w:val="0"/>
        <w:spacing w:line="360" w:lineRule="auto"/>
        <w:rPr>
          <w:rFonts w:ascii="Book Antiqua" w:hAnsi="Book Antiqua" w:cs="Arial"/>
          <w:b/>
          <w:color w:val="222222"/>
          <w:sz w:val="24"/>
          <w:szCs w:val="32"/>
          <w:shd w:val="clear" w:color="auto" w:fill="FFFFFF"/>
          <w:lang w:eastAsia="zh-CN"/>
        </w:rPr>
      </w:pPr>
      <w:r w:rsidRPr="003A292D">
        <w:rPr>
          <w:rFonts w:ascii="Book Antiqua" w:hAnsi="Book Antiqua" w:cs="Arial"/>
          <w:b/>
          <w:color w:val="222222"/>
          <w:sz w:val="24"/>
          <w:szCs w:val="32"/>
          <w:shd w:val="clear" w:color="auto" w:fill="FFFFFF"/>
        </w:rPr>
        <w:t xml:space="preserve">Manuscript NO: </w:t>
      </w:r>
      <w:r>
        <w:rPr>
          <w:rFonts w:ascii="Book Antiqua" w:hAnsi="Book Antiqua" w:cs="Arial"/>
          <w:color w:val="222222"/>
          <w:sz w:val="24"/>
          <w:szCs w:val="32"/>
          <w:shd w:val="clear" w:color="auto" w:fill="FFFFFF"/>
          <w:lang w:eastAsia="zh-CN"/>
        </w:rPr>
        <w:t>56222</w:t>
      </w:r>
    </w:p>
    <w:p w14:paraId="2DD93BA6" w14:textId="77777777" w:rsidR="003A292D" w:rsidRPr="003A292D" w:rsidRDefault="003A292D" w:rsidP="003A292D">
      <w:pPr>
        <w:adjustRightInd w:val="0"/>
        <w:snapToGrid w:val="0"/>
        <w:spacing w:line="360" w:lineRule="auto"/>
        <w:rPr>
          <w:rFonts w:ascii="Book Antiqua" w:eastAsia="幼圆" w:hAnsi="Book Antiqua"/>
          <w:sz w:val="24"/>
          <w:szCs w:val="32"/>
          <w:lang w:eastAsia="zh-CN"/>
        </w:rPr>
      </w:pPr>
      <w:bookmarkStart w:id="0" w:name="OLE_LINK3"/>
      <w:bookmarkStart w:id="1" w:name="OLE_LINK4"/>
      <w:r w:rsidRPr="003A292D">
        <w:rPr>
          <w:rFonts w:ascii="Book Antiqua" w:hAnsi="Book Antiqua"/>
          <w:b/>
          <w:color w:val="000000"/>
          <w:sz w:val="24"/>
          <w:szCs w:val="32"/>
          <w:shd w:val="clear" w:color="auto" w:fill="FFFFFF"/>
        </w:rPr>
        <w:t>Manuscript Type</w:t>
      </w:r>
      <w:r w:rsidRPr="003A292D">
        <w:rPr>
          <w:rFonts w:ascii="Book Antiqua" w:hAnsi="Book Antiqua"/>
          <w:b/>
          <w:color w:val="000000"/>
          <w:sz w:val="24"/>
          <w:szCs w:val="32"/>
        </w:rPr>
        <w:t>:</w:t>
      </w:r>
      <w:bookmarkEnd w:id="0"/>
      <w:bookmarkEnd w:id="1"/>
      <w:r w:rsidRPr="003A292D">
        <w:rPr>
          <w:rFonts w:ascii="Book Antiqua" w:hAnsi="Book Antiqua" w:cs="Arial"/>
          <w:b/>
          <w:color w:val="222222"/>
          <w:sz w:val="24"/>
          <w:szCs w:val="32"/>
          <w:shd w:val="clear" w:color="auto" w:fill="FFFFFF"/>
          <w:lang w:eastAsia="zh-CN"/>
        </w:rPr>
        <w:t xml:space="preserve"> </w:t>
      </w:r>
      <w:r w:rsidRPr="003A292D">
        <w:rPr>
          <w:rFonts w:ascii="Book Antiqua" w:hAnsi="Book Antiqua"/>
          <w:sz w:val="24"/>
          <w:szCs w:val="32"/>
        </w:rPr>
        <w:t>ORIGINAL ARTICLE</w:t>
      </w:r>
      <w:r w:rsidRPr="003A292D">
        <w:rPr>
          <w:rFonts w:ascii="Book Antiqua" w:eastAsia="幼圆" w:hAnsi="Book Antiqua"/>
          <w:sz w:val="24"/>
          <w:szCs w:val="32"/>
        </w:rPr>
        <w:t xml:space="preserve"> </w:t>
      </w:r>
    </w:p>
    <w:p w14:paraId="73770C05" w14:textId="155A5852" w:rsidR="003F39E6" w:rsidRPr="003A292D" w:rsidRDefault="003F39E6" w:rsidP="00946630">
      <w:pPr>
        <w:wordWrap/>
        <w:spacing w:line="360" w:lineRule="auto"/>
        <w:jc w:val="left"/>
        <w:rPr>
          <w:rFonts w:ascii="Book Antiqua" w:hAnsi="Book Antiqua" w:cs="Times New Roman"/>
          <w:b/>
          <w:sz w:val="24"/>
          <w:szCs w:val="24"/>
        </w:rPr>
      </w:pPr>
    </w:p>
    <w:p w14:paraId="34587B6E" w14:textId="77777777" w:rsidR="003A292D" w:rsidRPr="003A292D" w:rsidRDefault="003A292D" w:rsidP="006A3918">
      <w:pPr>
        <w:adjustRightInd w:val="0"/>
        <w:snapToGrid w:val="0"/>
        <w:spacing w:line="360" w:lineRule="auto"/>
        <w:rPr>
          <w:rFonts w:ascii="Book Antiqua" w:eastAsia="幼圆" w:hAnsi="Book Antiqua"/>
          <w:b/>
          <w:i/>
          <w:sz w:val="24"/>
          <w:szCs w:val="32"/>
        </w:rPr>
      </w:pPr>
      <w:bookmarkStart w:id="2" w:name="_Hlk20828904"/>
      <w:r w:rsidRPr="003A292D">
        <w:rPr>
          <w:rFonts w:ascii="Book Antiqua" w:eastAsia="幼圆" w:hAnsi="Book Antiqua"/>
          <w:b/>
          <w:i/>
          <w:sz w:val="24"/>
          <w:szCs w:val="32"/>
        </w:rPr>
        <w:t>Retrospective Study</w:t>
      </w:r>
    </w:p>
    <w:p w14:paraId="39151D25" w14:textId="50064D97" w:rsidR="003F39E6" w:rsidRDefault="003F39E6" w:rsidP="006A3918">
      <w:pPr>
        <w:wordWrap/>
        <w:spacing w:line="360" w:lineRule="auto"/>
        <w:rPr>
          <w:rFonts w:ascii="Book Antiqua" w:hAnsi="Book Antiqua" w:cs="Times New Roman"/>
          <w:b/>
          <w:bCs/>
          <w:sz w:val="24"/>
          <w:szCs w:val="24"/>
        </w:rPr>
      </w:pPr>
      <w:r w:rsidRPr="003A292D">
        <w:rPr>
          <w:rFonts w:ascii="Book Antiqua" w:hAnsi="Book Antiqua" w:cs="Times New Roman"/>
          <w:b/>
          <w:bCs/>
          <w:sz w:val="24"/>
          <w:szCs w:val="24"/>
        </w:rPr>
        <w:t xml:space="preserve">Risk </w:t>
      </w:r>
      <w:r w:rsidR="003A292D" w:rsidRPr="003A292D">
        <w:rPr>
          <w:rFonts w:ascii="Book Antiqua" w:hAnsi="Book Antiqua" w:cs="Times New Roman"/>
          <w:b/>
          <w:bCs/>
          <w:sz w:val="24"/>
          <w:szCs w:val="24"/>
        </w:rPr>
        <w:t>p</w:t>
      </w:r>
      <w:r w:rsidRPr="003A292D">
        <w:rPr>
          <w:rFonts w:ascii="Book Antiqua" w:hAnsi="Book Antiqua" w:cs="Times New Roman"/>
          <w:b/>
          <w:bCs/>
          <w:sz w:val="24"/>
          <w:szCs w:val="24"/>
        </w:rPr>
        <w:t xml:space="preserve">rediction </w:t>
      </w:r>
      <w:r w:rsidR="003A292D" w:rsidRPr="003A292D">
        <w:rPr>
          <w:rFonts w:ascii="Book Antiqua" w:eastAsia="等线" w:hAnsi="Book Antiqua" w:cs="Times New Roman"/>
          <w:b/>
          <w:bCs/>
          <w:sz w:val="24"/>
          <w:szCs w:val="24"/>
          <w:lang w:eastAsia="zh-CN"/>
        </w:rPr>
        <w:t>p</w:t>
      </w:r>
      <w:r w:rsidRPr="003A292D">
        <w:rPr>
          <w:rFonts w:ascii="Book Antiqua" w:hAnsi="Book Antiqua" w:cs="Times New Roman"/>
          <w:b/>
          <w:bCs/>
          <w:sz w:val="24"/>
          <w:szCs w:val="24"/>
        </w:rPr>
        <w:t xml:space="preserve">latform for </w:t>
      </w:r>
      <w:r w:rsidR="003A292D" w:rsidRPr="003A292D">
        <w:rPr>
          <w:rFonts w:ascii="Book Antiqua" w:eastAsia="等线" w:hAnsi="Book Antiqua" w:cs="Times New Roman"/>
          <w:b/>
          <w:bCs/>
          <w:sz w:val="24"/>
          <w:szCs w:val="24"/>
          <w:lang w:eastAsia="zh-CN"/>
        </w:rPr>
        <w:t>p</w:t>
      </w:r>
      <w:r w:rsidRPr="003A292D">
        <w:rPr>
          <w:rFonts w:ascii="Book Antiqua" w:hAnsi="Book Antiqua" w:cs="Times New Roman"/>
          <w:b/>
          <w:bCs/>
          <w:sz w:val="24"/>
          <w:szCs w:val="24"/>
        </w:rPr>
        <w:t xml:space="preserve">ancreatic </w:t>
      </w:r>
      <w:r w:rsidR="003A292D" w:rsidRPr="003A292D">
        <w:rPr>
          <w:rFonts w:ascii="Book Antiqua" w:hAnsi="Book Antiqua" w:cs="Times New Roman"/>
          <w:b/>
          <w:bCs/>
          <w:sz w:val="24"/>
          <w:szCs w:val="24"/>
        </w:rPr>
        <w:t>f</w:t>
      </w:r>
      <w:r w:rsidRPr="003A292D">
        <w:rPr>
          <w:rFonts w:ascii="Book Antiqua" w:hAnsi="Book Antiqua" w:cs="Times New Roman"/>
          <w:b/>
          <w:bCs/>
          <w:sz w:val="24"/>
          <w:szCs w:val="24"/>
        </w:rPr>
        <w:t xml:space="preserve">istula after </w:t>
      </w:r>
      <w:r w:rsidR="003A292D" w:rsidRPr="003A292D">
        <w:rPr>
          <w:rFonts w:ascii="Book Antiqua" w:hAnsi="Book Antiqua" w:cs="Times New Roman"/>
          <w:b/>
          <w:bCs/>
          <w:sz w:val="24"/>
          <w:szCs w:val="24"/>
        </w:rPr>
        <w:t>p</w:t>
      </w:r>
      <w:r w:rsidRPr="003A292D">
        <w:rPr>
          <w:rFonts w:ascii="Book Antiqua" w:hAnsi="Book Antiqua" w:cs="Times New Roman"/>
          <w:b/>
          <w:bCs/>
          <w:sz w:val="24"/>
          <w:szCs w:val="24"/>
        </w:rPr>
        <w:t xml:space="preserve">ancreatoduodenectomy </w:t>
      </w:r>
      <w:r w:rsidR="003A292D" w:rsidRPr="003A292D">
        <w:rPr>
          <w:rFonts w:ascii="Book Antiqua" w:hAnsi="Book Antiqua" w:cs="Times New Roman"/>
          <w:b/>
          <w:bCs/>
          <w:sz w:val="24"/>
          <w:szCs w:val="24"/>
        </w:rPr>
        <w:t>u</w:t>
      </w:r>
      <w:r w:rsidRPr="003A292D">
        <w:rPr>
          <w:rFonts w:ascii="Book Antiqua" w:hAnsi="Book Antiqua" w:cs="Times New Roman"/>
          <w:b/>
          <w:bCs/>
          <w:sz w:val="24"/>
          <w:szCs w:val="24"/>
        </w:rPr>
        <w:t xml:space="preserve">sing </w:t>
      </w:r>
      <w:r w:rsidR="003A292D" w:rsidRPr="003A292D">
        <w:rPr>
          <w:rFonts w:ascii="Book Antiqua" w:hAnsi="Book Antiqua" w:cs="Times New Roman"/>
          <w:b/>
          <w:bCs/>
          <w:sz w:val="24"/>
          <w:szCs w:val="24"/>
        </w:rPr>
        <w:t>a</w:t>
      </w:r>
      <w:r w:rsidRPr="003A292D">
        <w:rPr>
          <w:rFonts w:ascii="Book Antiqua" w:hAnsi="Book Antiqua" w:cs="Times New Roman"/>
          <w:b/>
          <w:bCs/>
          <w:sz w:val="24"/>
          <w:szCs w:val="24"/>
        </w:rPr>
        <w:t xml:space="preserve">rtificial </w:t>
      </w:r>
      <w:r w:rsidR="003A292D" w:rsidRPr="003A292D">
        <w:rPr>
          <w:rFonts w:ascii="Book Antiqua" w:hAnsi="Book Antiqua" w:cs="Times New Roman"/>
          <w:b/>
          <w:bCs/>
          <w:sz w:val="24"/>
          <w:szCs w:val="24"/>
        </w:rPr>
        <w:t>i</w:t>
      </w:r>
      <w:r w:rsidRPr="003A292D">
        <w:rPr>
          <w:rFonts w:ascii="Book Antiqua" w:hAnsi="Book Antiqua" w:cs="Times New Roman"/>
          <w:b/>
          <w:bCs/>
          <w:sz w:val="24"/>
          <w:szCs w:val="24"/>
        </w:rPr>
        <w:t>ntelligence</w:t>
      </w:r>
    </w:p>
    <w:p w14:paraId="1CDB6C5B" w14:textId="6A00BB4F" w:rsidR="003A292D" w:rsidRPr="008D5BD5" w:rsidRDefault="003A292D" w:rsidP="00946630">
      <w:pPr>
        <w:wordWrap/>
        <w:spacing w:line="360" w:lineRule="auto"/>
        <w:jc w:val="left"/>
        <w:rPr>
          <w:rFonts w:ascii="Book Antiqua" w:eastAsia="等线" w:hAnsi="Book Antiqua" w:cs="Times New Roman"/>
          <w:b/>
          <w:bCs/>
          <w:sz w:val="24"/>
          <w:szCs w:val="24"/>
          <w:lang w:eastAsia="zh-CN"/>
        </w:rPr>
      </w:pPr>
    </w:p>
    <w:p w14:paraId="5B532BF6" w14:textId="16E075F2" w:rsidR="003A292D" w:rsidRPr="003A292D" w:rsidRDefault="003A292D" w:rsidP="003A292D">
      <w:pPr>
        <w:wordWrap/>
        <w:spacing w:line="360" w:lineRule="auto"/>
        <w:rPr>
          <w:rFonts w:ascii="Book Antiqua" w:hAnsi="Book Antiqua" w:cs="Times New Roman"/>
          <w:sz w:val="24"/>
          <w:szCs w:val="24"/>
        </w:rPr>
      </w:pPr>
      <w:r w:rsidRPr="00946630">
        <w:rPr>
          <w:rFonts w:ascii="Book Antiqua" w:hAnsi="Book Antiqua" w:cs="Times New Roman"/>
          <w:bCs/>
          <w:sz w:val="24"/>
          <w:szCs w:val="24"/>
        </w:rPr>
        <w:t xml:space="preserve">Han IW </w:t>
      </w:r>
      <w:r w:rsidRPr="00946630">
        <w:rPr>
          <w:rFonts w:ascii="Book Antiqua" w:hAnsi="Book Antiqua" w:cs="Times New Roman"/>
          <w:bCs/>
          <w:i/>
          <w:iCs/>
          <w:sz w:val="24"/>
          <w:szCs w:val="24"/>
        </w:rPr>
        <w:t>et al</w:t>
      </w:r>
      <w:r w:rsidRPr="00946630">
        <w:rPr>
          <w:rFonts w:ascii="Book Antiqua" w:hAnsi="Book Antiqua" w:cs="Times New Roman"/>
          <w:bCs/>
          <w:sz w:val="24"/>
          <w:szCs w:val="24"/>
        </w:rPr>
        <w:t xml:space="preserve">. </w:t>
      </w:r>
      <w:r w:rsidRPr="003A292D">
        <w:rPr>
          <w:rFonts w:ascii="Book Antiqua" w:hAnsi="Book Antiqua" w:cs="Times New Roman"/>
          <w:sz w:val="24"/>
          <w:szCs w:val="24"/>
        </w:rPr>
        <w:t xml:space="preserve">Risk </w:t>
      </w:r>
      <w:r w:rsidRPr="003A292D">
        <w:rPr>
          <w:rFonts w:ascii="Book Antiqua" w:eastAsia="等线" w:hAnsi="Book Antiqua" w:cs="Times New Roman"/>
          <w:sz w:val="24"/>
          <w:szCs w:val="24"/>
          <w:lang w:eastAsia="zh-CN"/>
        </w:rPr>
        <w:t>p</w:t>
      </w:r>
      <w:r w:rsidRPr="003A292D">
        <w:rPr>
          <w:rFonts w:ascii="Book Antiqua" w:hAnsi="Book Antiqua" w:cs="Times New Roman"/>
          <w:sz w:val="24"/>
          <w:szCs w:val="24"/>
        </w:rPr>
        <w:t>rediction for POPF using AI</w:t>
      </w:r>
    </w:p>
    <w:bookmarkEnd w:id="2"/>
    <w:p w14:paraId="7A0BDBB2" w14:textId="77777777" w:rsidR="003F39E6" w:rsidRPr="00946630" w:rsidRDefault="003F39E6" w:rsidP="00946630">
      <w:pPr>
        <w:wordWrap/>
        <w:spacing w:line="360" w:lineRule="auto"/>
        <w:rPr>
          <w:rFonts w:ascii="Book Antiqua" w:hAnsi="Book Antiqua" w:cs="Times New Roman"/>
          <w:b/>
          <w:sz w:val="24"/>
          <w:szCs w:val="24"/>
        </w:rPr>
      </w:pPr>
    </w:p>
    <w:p w14:paraId="539F36AB" w14:textId="4182BF94" w:rsidR="003F39E6" w:rsidRPr="003A292D" w:rsidRDefault="003F39E6" w:rsidP="00946630">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In </w:t>
      </w:r>
      <w:proofErr w:type="spellStart"/>
      <w:r w:rsidRPr="00946630">
        <w:rPr>
          <w:rFonts w:ascii="Book Antiqua" w:hAnsi="Book Antiqua" w:cs="Times New Roman"/>
          <w:sz w:val="24"/>
          <w:szCs w:val="24"/>
        </w:rPr>
        <w:t>Woong</w:t>
      </w:r>
      <w:proofErr w:type="spellEnd"/>
      <w:r w:rsidRPr="00946630">
        <w:rPr>
          <w:rFonts w:ascii="Book Antiqua" w:hAnsi="Book Antiqua" w:cs="Times New Roman"/>
          <w:sz w:val="24"/>
          <w:szCs w:val="24"/>
        </w:rPr>
        <w:t xml:space="preserve"> Han,</w:t>
      </w:r>
      <w:r w:rsidRPr="00946630">
        <w:rPr>
          <w:rFonts w:ascii="Book Antiqua" w:eastAsia="AdvP4C4E74" w:hAnsi="Book Antiqua" w:cs="Times New Roman"/>
          <w:kern w:val="0"/>
          <w:sz w:val="24"/>
          <w:szCs w:val="24"/>
        </w:rPr>
        <w:t xml:space="preserve"> </w:t>
      </w:r>
      <w:proofErr w:type="spellStart"/>
      <w:r w:rsidRPr="00946630">
        <w:rPr>
          <w:rFonts w:ascii="Book Antiqua" w:hAnsi="Book Antiqua" w:cs="Times New Roman"/>
          <w:sz w:val="24"/>
          <w:szCs w:val="24"/>
        </w:rPr>
        <w:t>Kyeong</w:t>
      </w:r>
      <w:r w:rsidR="00487804">
        <w:rPr>
          <w:rFonts w:ascii="Book Antiqua" w:hAnsi="Book Antiqua" w:cs="Times New Roman"/>
          <w:sz w:val="24"/>
          <w:szCs w:val="24"/>
        </w:rPr>
        <w:t>w</w:t>
      </w:r>
      <w:r w:rsidRPr="00946630">
        <w:rPr>
          <w:rFonts w:ascii="Book Antiqua" w:hAnsi="Book Antiqua" w:cs="Times New Roman"/>
          <w:sz w:val="24"/>
          <w:szCs w:val="24"/>
        </w:rPr>
        <w:t>on</w:t>
      </w:r>
      <w:proofErr w:type="spellEnd"/>
      <w:r w:rsidRPr="00946630">
        <w:rPr>
          <w:rFonts w:ascii="Book Antiqua" w:hAnsi="Book Antiqua" w:cs="Times New Roman"/>
          <w:sz w:val="24"/>
          <w:szCs w:val="24"/>
        </w:rPr>
        <w:t xml:space="preserve"> Cho, </w:t>
      </w:r>
      <w:proofErr w:type="spellStart"/>
      <w:r w:rsidRPr="00946630">
        <w:rPr>
          <w:rFonts w:ascii="Book Antiqua" w:hAnsi="Book Antiqua" w:cs="Times New Roman"/>
          <w:sz w:val="24"/>
          <w:szCs w:val="24"/>
        </w:rPr>
        <w:t>Young</w:t>
      </w:r>
      <w:r w:rsidR="00487804">
        <w:rPr>
          <w:rFonts w:ascii="Book Antiqua" w:hAnsi="Book Antiqua" w:cs="Times New Roman"/>
          <w:sz w:val="24"/>
          <w:szCs w:val="24"/>
        </w:rPr>
        <w:t>j</w:t>
      </w:r>
      <w:r w:rsidRPr="00946630">
        <w:rPr>
          <w:rFonts w:ascii="Book Antiqua" w:hAnsi="Book Antiqua" w:cs="Times New Roman"/>
          <w:sz w:val="24"/>
          <w:szCs w:val="24"/>
        </w:rPr>
        <w:t>u</w:t>
      </w:r>
      <w:proofErr w:type="spellEnd"/>
      <w:r w:rsidRPr="00946630">
        <w:rPr>
          <w:rFonts w:ascii="Book Antiqua" w:hAnsi="Book Antiqua" w:cs="Times New Roman"/>
          <w:sz w:val="24"/>
          <w:szCs w:val="24"/>
        </w:rPr>
        <w:t xml:space="preserve"> Ryu, Sang Hyun Shin, </w:t>
      </w:r>
      <w:proofErr w:type="spellStart"/>
      <w:r w:rsidRPr="00946630">
        <w:rPr>
          <w:rFonts w:ascii="Book Antiqua" w:hAnsi="Book Antiqua" w:cs="Times New Roman"/>
          <w:sz w:val="24"/>
          <w:szCs w:val="24"/>
        </w:rPr>
        <w:t>Jin</w:t>
      </w:r>
      <w:proofErr w:type="spellEnd"/>
      <w:r w:rsidRPr="00946630">
        <w:rPr>
          <w:rFonts w:ascii="Book Antiqua" w:hAnsi="Book Antiqua" w:cs="Times New Roman"/>
          <w:sz w:val="24"/>
          <w:szCs w:val="24"/>
        </w:rPr>
        <w:t xml:space="preserve"> Seok </w:t>
      </w:r>
      <w:proofErr w:type="spellStart"/>
      <w:r w:rsidRPr="00946630">
        <w:rPr>
          <w:rFonts w:ascii="Book Antiqua" w:hAnsi="Book Antiqua" w:cs="Times New Roman"/>
          <w:sz w:val="24"/>
          <w:szCs w:val="24"/>
        </w:rPr>
        <w:t>Heo</w:t>
      </w:r>
      <w:proofErr w:type="spellEnd"/>
      <w:r w:rsidRPr="00946630">
        <w:rPr>
          <w:rFonts w:ascii="Book Antiqua" w:hAnsi="Book Antiqua" w:cs="Times New Roman"/>
          <w:sz w:val="24"/>
          <w:szCs w:val="24"/>
        </w:rPr>
        <w:t xml:space="preserve">, Dong </w:t>
      </w:r>
      <w:proofErr w:type="spellStart"/>
      <w:r w:rsidRPr="00946630">
        <w:rPr>
          <w:rFonts w:ascii="Book Antiqua" w:hAnsi="Book Antiqua" w:cs="Times New Roman"/>
          <w:sz w:val="24"/>
          <w:szCs w:val="24"/>
        </w:rPr>
        <w:t>Wook</w:t>
      </w:r>
      <w:proofErr w:type="spellEnd"/>
      <w:r w:rsidRPr="00946630">
        <w:rPr>
          <w:rFonts w:ascii="Book Antiqua" w:hAnsi="Book Antiqua" w:cs="Times New Roman"/>
          <w:sz w:val="24"/>
          <w:szCs w:val="24"/>
        </w:rPr>
        <w:t xml:space="preserve"> Choi, </w:t>
      </w:r>
      <w:r w:rsidR="002967EC" w:rsidRPr="00946630">
        <w:rPr>
          <w:rFonts w:ascii="Book Antiqua" w:hAnsi="Book Antiqua" w:cs="Times New Roman"/>
          <w:sz w:val="24"/>
          <w:szCs w:val="24"/>
        </w:rPr>
        <w:t xml:space="preserve">Myung </w:t>
      </w:r>
      <w:proofErr w:type="spellStart"/>
      <w:r w:rsidR="002967EC" w:rsidRPr="00946630">
        <w:rPr>
          <w:rFonts w:ascii="Book Antiqua" w:hAnsi="Book Antiqua" w:cs="Times New Roman"/>
          <w:sz w:val="24"/>
          <w:szCs w:val="24"/>
        </w:rPr>
        <w:t>Jin</w:t>
      </w:r>
      <w:proofErr w:type="spellEnd"/>
      <w:r w:rsidR="002967EC" w:rsidRPr="00946630">
        <w:rPr>
          <w:rFonts w:ascii="Book Antiqua" w:hAnsi="Book Antiqua" w:cs="Times New Roman"/>
          <w:sz w:val="24"/>
          <w:szCs w:val="24"/>
        </w:rPr>
        <w:t xml:space="preserve"> Chung, </w:t>
      </w:r>
      <w:r w:rsidRPr="00946630">
        <w:rPr>
          <w:rFonts w:ascii="Book Antiqua" w:hAnsi="Book Antiqua" w:cs="Times New Roman"/>
          <w:sz w:val="24"/>
          <w:szCs w:val="24"/>
        </w:rPr>
        <w:t xml:space="preserve">Oh </w:t>
      </w:r>
      <w:proofErr w:type="spellStart"/>
      <w:r w:rsidRPr="00946630">
        <w:rPr>
          <w:rFonts w:ascii="Book Antiqua" w:hAnsi="Book Antiqua" w:cs="Times New Roman"/>
          <w:sz w:val="24"/>
          <w:szCs w:val="24"/>
        </w:rPr>
        <w:t>Chul</w:t>
      </w:r>
      <w:proofErr w:type="spellEnd"/>
      <w:r w:rsidRPr="00946630">
        <w:rPr>
          <w:rFonts w:ascii="Book Antiqua" w:hAnsi="Book Antiqua" w:cs="Times New Roman"/>
          <w:sz w:val="24"/>
          <w:szCs w:val="24"/>
        </w:rPr>
        <w:t xml:space="preserve"> Kwon, </w:t>
      </w:r>
      <w:proofErr w:type="spellStart"/>
      <w:r w:rsidRPr="00946630">
        <w:rPr>
          <w:rFonts w:ascii="Book Antiqua" w:hAnsi="Book Antiqua" w:cs="Times New Roman"/>
          <w:sz w:val="24"/>
          <w:szCs w:val="24"/>
        </w:rPr>
        <w:t>Baek</w:t>
      </w:r>
      <w:proofErr w:type="spellEnd"/>
      <w:r w:rsidRPr="00946630">
        <w:rPr>
          <w:rFonts w:ascii="Book Antiqua" w:hAnsi="Book Antiqua" w:cs="Times New Roman"/>
          <w:sz w:val="24"/>
          <w:szCs w:val="24"/>
        </w:rPr>
        <w:t xml:space="preserve"> Hwan Cho</w:t>
      </w:r>
    </w:p>
    <w:p w14:paraId="396D7650" w14:textId="507DCB62" w:rsidR="00C94DEB" w:rsidRPr="00946630" w:rsidRDefault="00C94DEB" w:rsidP="00946630">
      <w:pPr>
        <w:wordWrap/>
        <w:spacing w:line="360" w:lineRule="auto"/>
        <w:rPr>
          <w:rFonts w:ascii="Book Antiqua" w:hAnsi="Book Antiqua" w:cs="Times New Roman"/>
          <w:bCs/>
          <w:sz w:val="24"/>
          <w:szCs w:val="24"/>
        </w:rPr>
      </w:pPr>
    </w:p>
    <w:p w14:paraId="2A16AF92" w14:textId="3D547315" w:rsidR="00C47173" w:rsidRPr="00946630" w:rsidRDefault="00C47173" w:rsidP="00946630">
      <w:pPr>
        <w:wordWrap/>
        <w:spacing w:line="360" w:lineRule="auto"/>
        <w:rPr>
          <w:rFonts w:ascii="Book Antiqua" w:hAnsi="Book Antiqua" w:cs="Times New Roman"/>
          <w:sz w:val="24"/>
          <w:szCs w:val="24"/>
        </w:rPr>
      </w:pPr>
      <w:r w:rsidRPr="00946630">
        <w:rPr>
          <w:rFonts w:ascii="Book Antiqua" w:hAnsi="Book Antiqua" w:cs="Times New Roman"/>
          <w:b/>
          <w:bCs/>
          <w:sz w:val="24"/>
          <w:szCs w:val="24"/>
        </w:rPr>
        <w:t xml:space="preserve">In </w:t>
      </w:r>
      <w:proofErr w:type="spellStart"/>
      <w:r w:rsidRPr="00946630">
        <w:rPr>
          <w:rFonts w:ascii="Book Antiqua" w:hAnsi="Book Antiqua" w:cs="Times New Roman"/>
          <w:b/>
          <w:bCs/>
          <w:sz w:val="24"/>
          <w:szCs w:val="24"/>
        </w:rPr>
        <w:t>Woong</w:t>
      </w:r>
      <w:proofErr w:type="spellEnd"/>
      <w:r w:rsidRPr="00946630">
        <w:rPr>
          <w:rFonts w:ascii="Book Antiqua" w:hAnsi="Book Antiqua" w:cs="Times New Roman"/>
          <w:b/>
          <w:bCs/>
          <w:sz w:val="24"/>
          <w:szCs w:val="24"/>
        </w:rPr>
        <w:t xml:space="preserve"> Han,</w:t>
      </w:r>
      <w:r w:rsidRPr="00946630">
        <w:rPr>
          <w:rFonts w:ascii="Book Antiqua" w:eastAsia="AdvP4C4E74" w:hAnsi="Book Antiqua" w:cs="Times New Roman"/>
          <w:b/>
          <w:bCs/>
          <w:kern w:val="0"/>
          <w:sz w:val="24"/>
          <w:szCs w:val="24"/>
        </w:rPr>
        <w:t xml:space="preserve"> </w:t>
      </w:r>
      <w:proofErr w:type="spellStart"/>
      <w:r w:rsidRPr="00946630">
        <w:rPr>
          <w:rFonts w:ascii="Book Antiqua" w:hAnsi="Book Antiqua" w:cs="Times New Roman"/>
          <w:b/>
          <w:bCs/>
          <w:sz w:val="24"/>
          <w:szCs w:val="24"/>
        </w:rPr>
        <w:t>Young</w:t>
      </w:r>
      <w:r w:rsidR="00C33A84">
        <w:rPr>
          <w:rFonts w:ascii="Book Antiqua" w:hAnsi="Book Antiqua" w:cs="Times New Roman"/>
          <w:b/>
          <w:bCs/>
          <w:sz w:val="24"/>
          <w:szCs w:val="24"/>
        </w:rPr>
        <w:t>j</w:t>
      </w:r>
      <w:r w:rsidRPr="00946630">
        <w:rPr>
          <w:rFonts w:ascii="Book Antiqua" w:hAnsi="Book Antiqua" w:cs="Times New Roman"/>
          <w:b/>
          <w:bCs/>
          <w:sz w:val="24"/>
          <w:szCs w:val="24"/>
        </w:rPr>
        <w:t>u</w:t>
      </w:r>
      <w:proofErr w:type="spellEnd"/>
      <w:r w:rsidRPr="00946630">
        <w:rPr>
          <w:rFonts w:ascii="Book Antiqua" w:hAnsi="Book Antiqua" w:cs="Times New Roman"/>
          <w:b/>
          <w:bCs/>
          <w:sz w:val="24"/>
          <w:szCs w:val="24"/>
        </w:rPr>
        <w:t xml:space="preserve"> Ryu, Sang Hyun Shin, </w:t>
      </w:r>
      <w:proofErr w:type="spellStart"/>
      <w:r w:rsidRPr="00946630">
        <w:rPr>
          <w:rFonts w:ascii="Book Antiqua" w:hAnsi="Book Antiqua" w:cs="Times New Roman"/>
          <w:b/>
          <w:bCs/>
          <w:sz w:val="24"/>
          <w:szCs w:val="24"/>
        </w:rPr>
        <w:t>Jin</w:t>
      </w:r>
      <w:proofErr w:type="spellEnd"/>
      <w:r w:rsidRPr="00946630">
        <w:rPr>
          <w:rFonts w:ascii="Book Antiqua" w:hAnsi="Book Antiqua" w:cs="Times New Roman"/>
          <w:b/>
          <w:bCs/>
          <w:sz w:val="24"/>
          <w:szCs w:val="24"/>
        </w:rPr>
        <w:t xml:space="preserve"> Seok </w:t>
      </w:r>
      <w:proofErr w:type="spellStart"/>
      <w:r w:rsidRPr="00946630">
        <w:rPr>
          <w:rFonts w:ascii="Book Antiqua" w:hAnsi="Book Antiqua" w:cs="Times New Roman"/>
          <w:b/>
          <w:bCs/>
          <w:sz w:val="24"/>
          <w:szCs w:val="24"/>
        </w:rPr>
        <w:t>Heo</w:t>
      </w:r>
      <w:proofErr w:type="spellEnd"/>
      <w:r w:rsidRPr="00946630">
        <w:rPr>
          <w:rFonts w:ascii="Book Antiqua" w:hAnsi="Book Antiqua" w:cs="Times New Roman"/>
          <w:b/>
          <w:bCs/>
          <w:sz w:val="24"/>
          <w:szCs w:val="24"/>
        </w:rPr>
        <w:t xml:space="preserve">, Dong </w:t>
      </w:r>
      <w:proofErr w:type="spellStart"/>
      <w:r w:rsidRPr="00946630">
        <w:rPr>
          <w:rFonts w:ascii="Book Antiqua" w:hAnsi="Book Antiqua" w:cs="Times New Roman"/>
          <w:b/>
          <w:bCs/>
          <w:sz w:val="24"/>
          <w:szCs w:val="24"/>
        </w:rPr>
        <w:t>Wook</w:t>
      </w:r>
      <w:proofErr w:type="spellEnd"/>
      <w:r w:rsidRPr="00946630">
        <w:rPr>
          <w:rFonts w:ascii="Book Antiqua" w:hAnsi="Book Antiqua" w:cs="Times New Roman"/>
          <w:b/>
          <w:bCs/>
          <w:sz w:val="24"/>
          <w:szCs w:val="24"/>
        </w:rPr>
        <w:t xml:space="preserve"> Choi,</w:t>
      </w:r>
      <w:r w:rsidRPr="00946630">
        <w:rPr>
          <w:rFonts w:ascii="Book Antiqua" w:hAnsi="Book Antiqua" w:cs="Times New Roman"/>
          <w:sz w:val="24"/>
          <w:szCs w:val="24"/>
        </w:rPr>
        <w:t xml:space="preserve"> Department of Surgery, Samsung Medical Center, Sungkyunkwan University School of Medicine, Seoul 06351, South Korea</w:t>
      </w:r>
    </w:p>
    <w:p w14:paraId="1015345D" w14:textId="435A2AA0" w:rsidR="00C47173" w:rsidRPr="00946630" w:rsidRDefault="00C47173" w:rsidP="00946630">
      <w:pPr>
        <w:wordWrap/>
        <w:spacing w:line="360" w:lineRule="auto"/>
        <w:rPr>
          <w:rFonts w:ascii="Book Antiqua" w:hAnsi="Book Antiqua" w:cs="Times New Roman"/>
          <w:sz w:val="24"/>
          <w:szCs w:val="24"/>
        </w:rPr>
      </w:pPr>
    </w:p>
    <w:p w14:paraId="41878584" w14:textId="18BD090B" w:rsidR="005A5EF2" w:rsidRPr="00946630" w:rsidRDefault="00C47173" w:rsidP="00946630">
      <w:pPr>
        <w:wordWrap/>
        <w:spacing w:line="360" w:lineRule="auto"/>
        <w:rPr>
          <w:rFonts w:ascii="Book Antiqua" w:hAnsi="Book Antiqua" w:cs="Times New Roman"/>
          <w:sz w:val="24"/>
          <w:szCs w:val="24"/>
        </w:rPr>
      </w:pPr>
      <w:proofErr w:type="spellStart"/>
      <w:r w:rsidRPr="00946630">
        <w:rPr>
          <w:rFonts w:ascii="Book Antiqua" w:hAnsi="Book Antiqua" w:cs="Times New Roman"/>
          <w:b/>
          <w:bCs/>
          <w:sz w:val="24"/>
          <w:szCs w:val="24"/>
        </w:rPr>
        <w:t>Kyeongwon</w:t>
      </w:r>
      <w:proofErr w:type="spellEnd"/>
      <w:r w:rsidRPr="00946630">
        <w:rPr>
          <w:rFonts w:ascii="Book Antiqua" w:hAnsi="Book Antiqua" w:cs="Times New Roman"/>
          <w:b/>
          <w:bCs/>
          <w:sz w:val="24"/>
          <w:szCs w:val="24"/>
        </w:rPr>
        <w:t xml:space="preserve"> Cho, Myung </w:t>
      </w:r>
      <w:proofErr w:type="spellStart"/>
      <w:r w:rsidRPr="00946630">
        <w:rPr>
          <w:rFonts w:ascii="Book Antiqua" w:hAnsi="Book Antiqua" w:cs="Times New Roman"/>
          <w:b/>
          <w:bCs/>
          <w:sz w:val="24"/>
          <w:szCs w:val="24"/>
        </w:rPr>
        <w:t>Jin</w:t>
      </w:r>
      <w:proofErr w:type="spellEnd"/>
      <w:r w:rsidRPr="00946630">
        <w:rPr>
          <w:rFonts w:ascii="Book Antiqua" w:hAnsi="Book Antiqua" w:cs="Times New Roman"/>
          <w:b/>
          <w:bCs/>
          <w:sz w:val="24"/>
          <w:szCs w:val="24"/>
        </w:rPr>
        <w:t xml:space="preserve"> Chung, </w:t>
      </w:r>
      <w:proofErr w:type="spellStart"/>
      <w:r w:rsidRPr="00946630">
        <w:rPr>
          <w:rFonts w:ascii="Book Antiqua" w:hAnsi="Book Antiqua" w:cs="Times New Roman"/>
          <w:b/>
          <w:bCs/>
          <w:sz w:val="24"/>
          <w:szCs w:val="24"/>
        </w:rPr>
        <w:t>Baek</w:t>
      </w:r>
      <w:proofErr w:type="spellEnd"/>
      <w:r w:rsidRPr="00946630">
        <w:rPr>
          <w:rFonts w:ascii="Book Antiqua" w:hAnsi="Book Antiqua" w:cs="Times New Roman"/>
          <w:b/>
          <w:bCs/>
          <w:sz w:val="24"/>
          <w:szCs w:val="24"/>
        </w:rPr>
        <w:t xml:space="preserve"> Hwan Cho,</w:t>
      </w:r>
      <w:r w:rsidRPr="00946630">
        <w:rPr>
          <w:rFonts w:ascii="Book Antiqua" w:hAnsi="Book Antiqua" w:cs="Times New Roman"/>
          <w:sz w:val="24"/>
          <w:szCs w:val="24"/>
        </w:rPr>
        <w:t xml:space="preserve"> </w:t>
      </w:r>
      <w:r w:rsidR="00B81C65" w:rsidRPr="00946630">
        <w:rPr>
          <w:rFonts w:ascii="Book Antiqua" w:hAnsi="Book Antiqua" w:cs="Times New Roman"/>
          <w:sz w:val="24"/>
          <w:szCs w:val="24"/>
        </w:rPr>
        <w:t xml:space="preserve">Medical </w:t>
      </w:r>
      <w:r w:rsidR="0015643D" w:rsidRPr="0015643D">
        <w:rPr>
          <w:rFonts w:ascii="Book Antiqua" w:hAnsi="Book Antiqua" w:cs="Times New Roman"/>
          <w:sz w:val="24"/>
          <w:szCs w:val="24"/>
        </w:rPr>
        <w:t>Artificial Intelligence</w:t>
      </w:r>
      <w:r w:rsidR="00B81C65" w:rsidRPr="00946630">
        <w:rPr>
          <w:rFonts w:ascii="Book Antiqua" w:hAnsi="Book Antiqua" w:cs="Times New Roman"/>
          <w:sz w:val="24"/>
          <w:szCs w:val="24"/>
        </w:rPr>
        <w:t xml:space="preserve"> Research Center, </w:t>
      </w:r>
      <w:r w:rsidR="005A5EF2" w:rsidRPr="00946630">
        <w:rPr>
          <w:rFonts w:ascii="Book Antiqua" w:hAnsi="Book Antiqua" w:cs="Times New Roman"/>
          <w:sz w:val="24"/>
          <w:szCs w:val="24"/>
        </w:rPr>
        <w:t xml:space="preserve">Department of Medical Device Management and Research, SAIHST, </w:t>
      </w:r>
      <w:r w:rsidRPr="00946630">
        <w:rPr>
          <w:rFonts w:ascii="Book Antiqua" w:hAnsi="Book Antiqua" w:cs="Times New Roman"/>
          <w:sz w:val="24"/>
          <w:szCs w:val="24"/>
        </w:rPr>
        <w:t>Samsung Medical Center, Sungkyunkwan University School of Medicine,</w:t>
      </w:r>
      <w:r w:rsidR="005A5EF2" w:rsidRPr="00946630">
        <w:rPr>
          <w:rFonts w:ascii="Book Antiqua" w:hAnsi="Book Antiqua" w:cs="Times New Roman"/>
          <w:sz w:val="24"/>
          <w:szCs w:val="24"/>
        </w:rPr>
        <w:t xml:space="preserve"> Seoul 06351, South Korea</w:t>
      </w:r>
    </w:p>
    <w:p w14:paraId="6B8BFDFA" w14:textId="0719EEC0" w:rsidR="00C47173" w:rsidRPr="00946630" w:rsidRDefault="00C47173" w:rsidP="00946630">
      <w:pPr>
        <w:wordWrap/>
        <w:spacing w:line="360" w:lineRule="auto"/>
        <w:rPr>
          <w:rFonts w:ascii="Book Antiqua" w:hAnsi="Book Antiqua" w:cs="Times New Roman"/>
          <w:sz w:val="24"/>
          <w:szCs w:val="24"/>
        </w:rPr>
      </w:pPr>
    </w:p>
    <w:p w14:paraId="0AC7E39F" w14:textId="2710A511" w:rsidR="005A5EF2" w:rsidRPr="00946630" w:rsidRDefault="005A5EF2" w:rsidP="00946630">
      <w:pPr>
        <w:wordWrap/>
        <w:spacing w:line="360" w:lineRule="auto"/>
        <w:rPr>
          <w:rFonts w:ascii="Book Antiqua" w:hAnsi="Book Antiqua" w:cs="Times New Roman"/>
          <w:sz w:val="24"/>
          <w:szCs w:val="24"/>
        </w:rPr>
      </w:pPr>
      <w:r w:rsidRPr="00946630">
        <w:rPr>
          <w:rFonts w:ascii="Book Antiqua" w:hAnsi="Book Antiqua" w:cs="Times New Roman"/>
          <w:b/>
          <w:bCs/>
          <w:sz w:val="24"/>
          <w:szCs w:val="24"/>
        </w:rPr>
        <w:t xml:space="preserve">Myung </w:t>
      </w:r>
      <w:proofErr w:type="spellStart"/>
      <w:r w:rsidRPr="00946630">
        <w:rPr>
          <w:rFonts w:ascii="Book Antiqua" w:hAnsi="Book Antiqua" w:cs="Times New Roman"/>
          <w:b/>
          <w:bCs/>
          <w:sz w:val="24"/>
          <w:szCs w:val="24"/>
        </w:rPr>
        <w:t>Jin</w:t>
      </w:r>
      <w:proofErr w:type="spellEnd"/>
      <w:r w:rsidRPr="00946630">
        <w:rPr>
          <w:rFonts w:ascii="Book Antiqua" w:hAnsi="Book Antiqua" w:cs="Times New Roman"/>
          <w:b/>
          <w:bCs/>
          <w:sz w:val="24"/>
          <w:szCs w:val="24"/>
        </w:rPr>
        <w:t xml:space="preserve"> Chung,</w:t>
      </w:r>
      <w:r w:rsidR="00487804">
        <w:rPr>
          <w:rFonts w:ascii="Book Antiqua" w:hAnsi="Book Antiqua" w:cs="Times New Roman"/>
          <w:sz w:val="24"/>
          <w:szCs w:val="24"/>
        </w:rPr>
        <w:t xml:space="preserve"> </w:t>
      </w:r>
      <w:r w:rsidRPr="00946630">
        <w:rPr>
          <w:rFonts w:ascii="Book Antiqua" w:hAnsi="Book Antiqua" w:cs="Times New Roman"/>
          <w:sz w:val="24"/>
          <w:szCs w:val="24"/>
        </w:rPr>
        <w:t>Department of Radiology, Samsung Medical Center, Sungkyunkwan University School of Medicine, Seoul 06351, South Korea</w:t>
      </w:r>
    </w:p>
    <w:p w14:paraId="73094FDA" w14:textId="3173F3C0" w:rsidR="00C47173" w:rsidRPr="00946630" w:rsidRDefault="00C47173" w:rsidP="00946630">
      <w:pPr>
        <w:wordWrap/>
        <w:spacing w:line="360" w:lineRule="auto"/>
        <w:rPr>
          <w:rFonts w:ascii="Book Antiqua" w:hAnsi="Book Antiqua" w:cs="Times New Roman"/>
          <w:sz w:val="24"/>
          <w:szCs w:val="24"/>
        </w:rPr>
      </w:pPr>
    </w:p>
    <w:p w14:paraId="63510C58" w14:textId="05FE9EAE" w:rsidR="005A5EF2" w:rsidRPr="00946630" w:rsidRDefault="005A5EF2" w:rsidP="00946630">
      <w:pPr>
        <w:wordWrap/>
        <w:spacing w:line="360" w:lineRule="auto"/>
        <w:rPr>
          <w:rFonts w:ascii="Book Antiqua" w:hAnsi="Book Antiqua" w:cs="Times New Roman"/>
          <w:sz w:val="24"/>
          <w:szCs w:val="24"/>
        </w:rPr>
      </w:pPr>
      <w:proofErr w:type="gramStart"/>
      <w:r w:rsidRPr="00946630">
        <w:rPr>
          <w:rFonts w:ascii="Book Antiqua" w:hAnsi="Book Antiqua" w:cs="Times New Roman"/>
          <w:b/>
          <w:bCs/>
          <w:sz w:val="24"/>
          <w:szCs w:val="24"/>
        </w:rPr>
        <w:t>Oh</w:t>
      </w:r>
      <w:proofErr w:type="gramEnd"/>
      <w:r w:rsidR="00487804">
        <w:rPr>
          <w:rFonts w:ascii="Book Antiqua" w:hAnsi="Book Antiqua" w:cs="Times New Roman"/>
          <w:b/>
          <w:bCs/>
          <w:sz w:val="24"/>
          <w:szCs w:val="24"/>
        </w:rPr>
        <w:t xml:space="preserve"> </w:t>
      </w:r>
      <w:proofErr w:type="spellStart"/>
      <w:r w:rsidRPr="00946630">
        <w:rPr>
          <w:rFonts w:ascii="Book Antiqua" w:hAnsi="Book Antiqua" w:cs="Times New Roman"/>
          <w:b/>
          <w:bCs/>
          <w:sz w:val="24"/>
          <w:szCs w:val="24"/>
        </w:rPr>
        <w:t>Chul</w:t>
      </w:r>
      <w:proofErr w:type="spellEnd"/>
      <w:r w:rsidRPr="00946630">
        <w:rPr>
          <w:rFonts w:ascii="Book Antiqua" w:hAnsi="Book Antiqua" w:cs="Times New Roman"/>
          <w:b/>
          <w:bCs/>
          <w:sz w:val="24"/>
          <w:szCs w:val="24"/>
        </w:rPr>
        <w:t xml:space="preserve"> Kwon,</w:t>
      </w:r>
      <w:r w:rsidRPr="00946630">
        <w:rPr>
          <w:rFonts w:ascii="Book Antiqua" w:hAnsi="Book Antiqua" w:cs="Times New Roman"/>
          <w:sz w:val="24"/>
          <w:szCs w:val="24"/>
        </w:rPr>
        <w:t xml:space="preserve"> </w:t>
      </w:r>
      <w:r w:rsidR="0015643D" w:rsidRPr="0015643D">
        <w:rPr>
          <w:rFonts w:ascii="Book Antiqua" w:hAnsi="Book Antiqua" w:cs="Times New Roman"/>
          <w:sz w:val="24"/>
          <w:szCs w:val="24"/>
        </w:rPr>
        <w:t>Artificial Intelligence</w:t>
      </w:r>
      <w:r w:rsidR="00487804" w:rsidRPr="00487804">
        <w:rPr>
          <w:rFonts w:ascii="Book Antiqua" w:hAnsi="Book Antiqua" w:cs="Times New Roman"/>
          <w:sz w:val="24"/>
          <w:szCs w:val="24"/>
        </w:rPr>
        <w:t xml:space="preserve"> Research Center</w:t>
      </w:r>
      <w:r w:rsidR="00487804">
        <w:rPr>
          <w:rFonts w:ascii="Book Antiqua" w:hAnsi="Book Antiqua" w:cs="Times New Roman"/>
          <w:sz w:val="24"/>
          <w:szCs w:val="24"/>
        </w:rPr>
        <w:t xml:space="preserve">, </w:t>
      </w:r>
      <w:r w:rsidR="0015643D" w:rsidRPr="0015643D">
        <w:rPr>
          <w:rFonts w:ascii="Book Antiqua" w:hAnsi="Book Antiqua" w:cs="Times New Roman"/>
          <w:sz w:val="24"/>
          <w:szCs w:val="24"/>
        </w:rPr>
        <w:t xml:space="preserve">Medical </w:t>
      </w:r>
      <w:proofErr w:type="spellStart"/>
      <w:r w:rsidR="0015643D" w:rsidRPr="0015643D">
        <w:rPr>
          <w:rFonts w:ascii="Book Antiqua" w:hAnsi="Book Antiqua" w:cs="Times New Roman"/>
          <w:sz w:val="24"/>
          <w:szCs w:val="24"/>
        </w:rPr>
        <w:t>DataBase</w:t>
      </w:r>
      <w:proofErr w:type="spellEnd"/>
      <w:r w:rsidR="0015643D" w:rsidRPr="0015643D">
        <w:rPr>
          <w:rFonts w:ascii="Book Antiqua" w:hAnsi="Book Antiqua" w:cs="Times New Roman"/>
          <w:sz w:val="24"/>
          <w:szCs w:val="24"/>
        </w:rPr>
        <w:t xml:space="preserve"> Incorporated</w:t>
      </w:r>
      <w:r w:rsidRPr="00946630">
        <w:rPr>
          <w:rFonts w:ascii="Book Antiqua" w:hAnsi="Book Antiqua" w:cs="Times New Roman"/>
          <w:sz w:val="24"/>
          <w:szCs w:val="24"/>
        </w:rPr>
        <w:t>, Seoul 06048, South Korea</w:t>
      </w:r>
    </w:p>
    <w:p w14:paraId="04F041B3" w14:textId="37536F2D" w:rsidR="00C47173" w:rsidRPr="00946630" w:rsidRDefault="00C47173" w:rsidP="00946630">
      <w:pPr>
        <w:wordWrap/>
        <w:spacing w:line="360" w:lineRule="auto"/>
        <w:rPr>
          <w:rFonts w:ascii="Book Antiqua" w:hAnsi="Book Antiqua" w:cs="Times New Roman"/>
          <w:bCs/>
          <w:sz w:val="24"/>
          <w:szCs w:val="24"/>
        </w:rPr>
      </w:pPr>
    </w:p>
    <w:p w14:paraId="4EF99894" w14:textId="34EA068C" w:rsidR="00B81C65" w:rsidRPr="00946630" w:rsidRDefault="00487804" w:rsidP="00946630">
      <w:pPr>
        <w:wordWrap/>
        <w:spacing w:line="360" w:lineRule="auto"/>
        <w:rPr>
          <w:rFonts w:ascii="Book Antiqua" w:hAnsi="Book Antiqua" w:cs="Times New Roman"/>
          <w:sz w:val="24"/>
          <w:szCs w:val="24"/>
        </w:rPr>
      </w:pPr>
      <w:r w:rsidRPr="00487804">
        <w:rPr>
          <w:rFonts w:ascii="Book Antiqua" w:hAnsi="Book Antiqua"/>
          <w:b/>
          <w:sz w:val="24"/>
          <w:szCs w:val="32"/>
        </w:rPr>
        <w:t>Author contributions:</w:t>
      </w:r>
      <w:r>
        <w:rPr>
          <w:rFonts w:ascii="Book Antiqua" w:hAnsi="Book Antiqua"/>
          <w:b/>
          <w:sz w:val="24"/>
          <w:szCs w:val="32"/>
        </w:rPr>
        <w:t xml:space="preserve"> </w:t>
      </w:r>
      <w:r w:rsidR="003F39E6" w:rsidRPr="00946630">
        <w:rPr>
          <w:rFonts w:ascii="Book Antiqua" w:hAnsi="Book Antiqua" w:cs="Times New Roman"/>
          <w:sz w:val="24"/>
          <w:szCs w:val="24"/>
        </w:rPr>
        <w:t xml:space="preserve">Han </w:t>
      </w:r>
      <w:r w:rsidR="007B27BF">
        <w:rPr>
          <w:rFonts w:ascii="Book Antiqua" w:hAnsi="Book Antiqua" w:cs="Times New Roman" w:hint="eastAsia"/>
          <w:sz w:val="24"/>
          <w:szCs w:val="24"/>
        </w:rPr>
        <w:t>I</w:t>
      </w:r>
      <w:r w:rsidR="007B27BF">
        <w:rPr>
          <w:rFonts w:ascii="Book Antiqua" w:hAnsi="Book Antiqua" w:cs="Times New Roman"/>
          <w:sz w:val="24"/>
          <w:szCs w:val="24"/>
        </w:rPr>
        <w:t xml:space="preserve">W </w:t>
      </w:r>
      <w:r w:rsidR="003F39E6" w:rsidRPr="00946630">
        <w:rPr>
          <w:rFonts w:ascii="Book Antiqua" w:hAnsi="Book Antiqua" w:cs="Times New Roman"/>
          <w:sz w:val="24"/>
          <w:szCs w:val="24"/>
        </w:rPr>
        <w:t xml:space="preserve">and </w:t>
      </w:r>
      <w:r w:rsidR="007B27BF">
        <w:rPr>
          <w:rFonts w:ascii="Book Antiqua" w:hAnsi="Book Antiqua" w:cs="Times New Roman"/>
          <w:sz w:val="24"/>
          <w:szCs w:val="24"/>
        </w:rPr>
        <w:t>C</w:t>
      </w:r>
      <w:r w:rsidR="003F39E6" w:rsidRPr="00946630">
        <w:rPr>
          <w:rFonts w:ascii="Book Antiqua" w:hAnsi="Book Antiqua" w:cs="Times New Roman"/>
          <w:sz w:val="24"/>
          <w:szCs w:val="24"/>
        </w:rPr>
        <w:t xml:space="preserve">ho </w:t>
      </w:r>
      <w:r w:rsidR="007B27BF">
        <w:rPr>
          <w:rFonts w:ascii="Book Antiqua" w:hAnsi="Book Antiqua" w:cs="Times New Roman"/>
          <w:sz w:val="24"/>
          <w:szCs w:val="24"/>
        </w:rPr>
        <w:t xml:space="preserve">K </w:t>
      </w:r>
      <w:r w:rsidR="003F39E6" w:rsidRPr="00946630">
        <w:rPr>
          <w:rFonts w:ascii="Book Antiqua" w:hAnsi="Book Antiqua" w:cs="Times New Roman"/>
          <w:sz w:val="24"/>
          <w:szCs w:val="24"/>
        </w:rPr>
        <w:t>contributed equally to this work</w:t>
      </w:r>
      <w:r w:rsidR="00C33A84">
        <w:rPr>
          <w:rFonts w:ascii="Book Antiqua" w:hAnsi="Book Antiqua" w:cs="Times New Roman"/>
          <w:sz w:val="24"/>
          <w:szCs w:val="24"/>
        </w:rPr>
        <w:t>;</w:t>
      </w:r>
      <w:r w:rsidR="00C33A84">
        <w:rPr>
          <w:rFonts w:ascii="Book Antiqua" w:eastAsia="等线" w:hAnsi="Book Antiqua" w:cs="Times New Roman" w:hint="eastAsia"/>
          <w:sz w:val="24"/>
          <w:szCs w:val="24"/>
          <w:lang w:eastAsia="zh-CN"/>
        </w:rPr>
        <w:t xml:space="preserve"> </w:t>
      </w:r>
      <w:r w:rsidR="00B81C65" w:rsidRPr="00946630">
        <w:rPr>
          <w:rFonts w:ascii="Book Antiqua" w:hAnsi="Book Antiqua" w:cs="Times New Roman"/>
          <w:sz w:val="24"/>
          <w:szCs w:val="24"/>
        </w:rPr>
        <w:t>Han IW and Cho BH</w:t>
      </w:r>
      <w:r w:rsidR="00B81C65" w:rsidRPr="00946630">
        <w:rPr>
          <w:rFonts w:ascii="Book Antiqua" w:eastAsia="AdvP4C4E74" w:hAnsi="Book Antiqua" w:cs="Times New Roman"/>
          <w:kern w:val="0"/>
          <w:sz w:val="24"/>
          <w:szCs w:val="24"/>
        </w:rPr>
        <w:t xml:space="preserve"> </w:t>
      </w:r>
      <w:r w:rsidR="00B81C65" w:rsidRPr="00946630">
        <w:rPr>
          <w:rFonts w:ascii="Book Antiqua" w:hAnsi="Book Antiqua" w:cs="Times New Roman"/>
          <w:sz w:val="24"/>
          <w:szCs w:val="24"/>
        </w:rPr>
        <w:t>designed the research the paper</w:t>
      </w:r>
      <w:r w:rsidR="00C33A84">
        <w:rPr>
          <w:rFonts w:ascii="Book Antiqua" w:hAnsi="Book Antiqua" w:cs="Times New Roman"/>
          <w:sz w:val="24"/>
          <w:szCs w:val="24"/>
        </w:rPr>
        <w:t>;</w:t>
      </w:r>
      <w:r w:rsidR="00B81C65" w:rsidRPr="00946630">
        <w:rPr>
          <w:rFonts w:ascii="Book Antiqua" w:hAnsi="Book Antiqua" w:cs="Times New Roman"/>
          <w:sz w:val="24"/>
          <w:szCs w:val="24"/>
        </w:rPr>
        <w:t xml:space="preserve"> Han IW</w:t>
      </w:r>
      <w:r w:rsidR="009904D1" w:rsidRPr="00946630">
        <w:rPr>
          <w:rFonts w:ascii="Book Antiqua" w:hAnsi="Book Antiqua" w:cs="Times New Roman"/>
          <w:sz w:val="24"/>
          <w:szCs w:val="24"/>
        </w:rPr>
        <w:t>,</w:t>
      </w:r>
      <w:r w:rsidR="00B81C65" w:rsidRPr="00946630">
        <w:rPr>
          <w:rFonts w:ascii="Book Antiqua" w:hAnsi="Book Antiqua" w:cs="Times New Roman"/>
          <w:sz w:val="24"/>
          <w:szCs w:val="24"/>
        </w:rPr>
        <w:t xml:space="preserve"> Cho K</w:t>
      </w:r>
      <w:r w:rsidR="009904D1" w:rsidRPr="00946630">
        <w:rPr>
          <w:rFonts w:ascii="Book Antiqua" w:hAnsi="Book Antiqua" w:cs="Times New Roman"/>
          <w:sz w:val="24"/>
          <w:szCs w:val="24"/>
        </w:rPr>
        <w:t xml:space="preserve">, </w:t>
      </w:r>
      <w:r w:rsidR="002967EC" w:rsidRPr="00946630">
        <w:rPr>
          <w:rFonts w:ascii="Book Antiqua" w:hAnsi="Book Antiqua" w:cs="Times New Roman"/>
          <w:sz w:val="24"/>
          <w:szCs w:val="24"/>
        </w:rPr>
        <w:t xml:space="preserve">and </w:t>
      </w:r>
      <w:r w:rsidR="009904D1" w:rsidRPr="00946630">
        <w:rPr>
          <w:rFonts w:ascii="Book Antiqua" w:hAnsi="Book Antiqua" w:cs="Times New Roman"/>
          <w:sz w:val="24"/>
          <w:szCs w:val="24"/>
        </w:rPr>
        <w:t>Kwon OC</w:t>
      </w:r>
      <w:r w:rsidR="00B81C65" w:rsidRPr="00946630">
        <w:rPr>
          <w:rFonts w:ascii="Book Antiqua" w:hAnsi="Book Antiqua" w:cs="Times New Roman"/>
          <w:sz w:val="24"/>
          <w:szCs w:val="24"/>
        </w:rPr>
        <w:t xml:space="preserve"> </w:t>
      </w:r>
      <w:r w:rsidR="00B81C65" w:rsidRPr="00946630">
        <w:rPr>
          <w:rFonts w:ascii="Book Antiqua" w:hAnsi="Book Antiqua" w:cs="Times New Roman"/>
          <w:sz w:val="24"/>
          <w:szCs w:val="24"/>
        </w:rPr>
        <w:lastRenderedPageBreak/>
        <w:t>performed the research and wrote the paper; Ryu Y, Shin SH</w:t>
      </w:r>
      <w:r w:rsidR="009904D1" w:rsidRPr="00946630">
        <w:rPr>
          <w:rFonts w:ascii="Book Antiqua" w:hAnsi="Book Antiqua" w:cs="Times New Roman"/>
          <w:sz w:val="24"/>
          <w:szCs w:val="24"/>
        </w:rPr>
        <w:t xml:space="preserve">, </w:t>
      </w:r>
      <w:proofErr w:type="spellStart"/>
      <w:r w:rsidR="009904D1" w:rsidRPr="00946630">
        <w:rPr>
          <w:rFonts w:ascii="Book Antiqua" w:hAnsi="Book Antiqua" w:cs="Times New Roman"/>
          <w:sz w:val="24"/>
          <w:szCs w:val="24"/>
        </w:rPr>
        <w:t>Heo</w:t>
      </w:r>
      <w:proofErr w:type="spellEnd"/>
      <w:r w:rsidR="009904D1" w:rsidRPr="00946630">
        <w:rPr>
          <w:rFonts w:ascii="Book Antiqua" w:hAnsi="Book Antiqua" w:cs="Times New Roman"/>
          <w:sz w:val="24"/>
          <w:szCs w:val="24"/>
        </w:rPr>
        <w:t xml:space="preserve"> JS, and Choi </w:t>
      </w:r>
      <w:r w:rsidR="002967EC" w:rsidRPr="00946630">
        <w:rPr>
          <w:rFonts w:ascii="Book Antiqua" w:hAnsi="Book Antiqua" w:cs="Times New Roman"/>
          <w:sz w:val="24"/>
          <w:szCs w:val="24"/>
        </w:rPr>
        <w:t xml:space="preserve">DW </w:t>
      </w:r>
      <w:r w:rsidR="009904D1" w:rsidRPr="00946630">
        <w:rPr>
          <w:rFonts w:ascii="Book Antiqua" w:hAnsi="Book Antiqua" w:cs="Times New Roman"/>
          <w:sz w:val="24"/>
          <w:szCs w:val="24"/>
        </w:rPr>
        <w:t>contributed to the analysis and provided clinical advice;</w:t>
      </w:r>
      <w:r w:rsidR="00B81C65" w:rsidRPr="00946630">
        <w:rPr>
          <w:rFonts w:ascii="Book Antiqua" w:hAnsi="Book Antiqua" w:cs="Times New Roman"/>
          <w:sz w:val="24"/>
          <w:szCs w:val="24"/>
        </w:rPr>
        <w:t xml:space="preserve"> </w:t>
      </w:r>
      <w:r w:rsidR="009904D1" w:rsidRPr="00946630">
        <w:rPr>
          <w:rFonts w:ascii="Book Antiqua" w:hAnsi="Book Antiqua" w:cs="Times New Roman"/>
          <w:sz w:val="24"/>
          <w:szCs w:val="24"/>
        </w:rPr>
        <w:t>Chung MJ and Cho BH</w:t>
      </w:r>
      <w:r w:rsidR="009904D1" w:rsidRPr="00946630">
        <w:rPr>
          <w:rFonts w:ascii="Book Antiqua" w:eastAsia="AdvP4C4E74" w:hAnsi="Book Antiqua" w:cs="Times New Roman"/>
          <w:kern w:val="0"/>
          <w:sz w:val="24"/>
          <w:szCs w:val="24"/>
        </w:rPr>
        <w:t xml:space="preserve"> </w:t>
      </w:r>
      <w:r w:rsidR="009904D1" w:rsidRPr="00946630">
        <w:rPr>
          <w:rFonts w:ascii="Book Antiqua" w:hAnsi="Book Antiqua" w:cs="Times New Roman"/>
          <w:sz w:val="24"/>
          <w:szCs w:val="24"/>
        </w:rPr>
        <w:t>supervised the report.</w:t>
      </w:r>
    </w:p>
    <w:p w14:paraId="278793C9" w14:textId="77777777" w:rsidR="007B27BF" w:rsidRPr="00946630" w:rsidRDefault="007B27BF" w:rsidP="00946630">
      <w:pPr>
        <w:wordWrap/>
        <w:spacing w:line="360" w:lineRule="auto"/>
        <w:rPr>
          <w:rFonts w:ascii="Book Antiqua" w:hAnsi="Book Antiqua" w:cs="Times New Roman"/>
          <w:sz w:val="24"/>
          <w:szCs w:val="24"/>
        </w:rPr>
      </w:pPr>
    </w:p>
    <w:p w14:paraId="4419EC9C" w14:textId="5622BCCD" w:rsidR="00C33A84" w:rsidRPr="00C33A84" w:rsidRDefault="009904D1" w:rsidP="00C33A84">
      <w:pPr>
        <w:widowControl/>
        <w:wordWrap/>
        <w:autoSpaceDE/>
        <w:autoSpaceDN/>
        <w:adjustRightInd w:val="0"/>
        <w:snapToGrid w:val="0"/>
        <w:spacing w:line="360" w:lineRule="auto"/>
        <w:rPr>
          <w:rFonts w:ascii="Verdana" w:eastAsia="宋体" w:hAnsi="Verdana" w:cs="宋体"/>
          <w:color w:val="000000"/>
          <w:kern w:val="0"/>
          <w:sz w:val="17"/>
          <w:szCs w:val="17"/>
          <w:lang w:eastAsia="zh-CN"/>
        </w:rPr>
      </w:pPr>
      <w:r w:rsidRPr="00946630">
        <w:rPr>
          <w:rFonts w:ascii="Book Antiqua" w:hAnsi="Book Antiqua" w:cs="Times New Roman"/>
          <w:b/>
          <w:bCs/>
          <w:sz w:val="24"/>
          <w:szCs w:val="24"/>
        </w:rPr>
        <w:t xml:space="preserve">Supported by </w:t>
      </w:r>
      <w:r w:rsidR="00C33A84" w:rsidRPr="00C33A84">
        <w:rPr>
          <w:rFonts w:ascii="Book Antiqua" w:hAnsi="Book Antiqua"/>
          <w:color w:val="000000"/>
          <w:sz w:val="24"/>
          <w:szCs w:val="24"/>
          <w:shd w:val="clear" w:color="auto" w:fill="FFFFFF"/>
        </w:rPr>
        <w:t xml:space="preserve">the National Research Foundation of Korea grant funded by the Korea government (Ministry of Science and ICT), No. NRF-2019R1F1A1042156; </w:t>
      </w:r>
      <w:r w:rsidR="00C33A84">
        <w:rPr>
          <w:rFonts w:ascii="Book Antiqua" w:hAnsi="Book Antiqua"/>
          <w:color w:val="000000"/>
          <w:sz w:val="24"/>
          <w:szCs w:val="24"/>
          <w:shd w:val="clear" w:color="auto" w:fill="FFFFFF"/>
        </w:rPr>
        <w:t xml:space="preserve">and </w:t>
      </w:r>
      <w:r w:rsidR="00C33A84" w:rsidRPr="00C33A84">
        <w:rPr>
          <w:rFonts w:ascii="Book Antiqua" w:eastAsia="宋体" w:hAnsi="Book Antiqua" w:cs="宋体"/>
          <w:color w:val="000000"/>
          <w:kern w:val="0"/>
          <w:sz w:val="24"/>
          <w:szCs w:val="24"/>
          <w:lang w:eastAsia="zh-CN"/>
        </w:rPr>
        <w:t xml:space="preserve">the Bio &amp; Medical Technology Development Program, No. </w:t>
      </w:r>
      <w:r w:rsidR="00C33A84" w:rsidRPr="00C33A84">
        <w:rPr>
          <w:rFonts w:ascii="Book Antiqua" w:hAnsi="Book Antiqua" w:cs="Times New Roman"/>
          <w:sz w:val="24"/>
          <w:szCs w:val="24"/>
        </w:rPr>
        <w:t>NRF-2017M3A9E1064784.</w:t>
      </w:r>
    </w:p>
    <w:p w14:paraId="79322480" w14:textId="13AF4806" w:rsidR="009904D1" w:rsidRPr="00946630" w:rsidRDefault="009904D1" w:rsidP="00946630">
      <w:pPr>
        <w:wordWrap/>
        <w:spacing w:line="360" w:lineRule="auto"/>
        <w:rPr>
          <w:rFonts w:ascii="Book Antiqua" w:hAnsi="Book Antiqua" w:cs="Times New Roman"/>
          <w:b/>
          <w:bCs/>
          <w:sz w:val="24"/>
          <w:szCs w:val="24"/>
        </w:rPr>
      </w:pPr>
    </w:p>
    <w:p w14:paraId="3DEF3ADA" w14:textId="4687A5A4" w:rsidR="003F39E6" w:rsidRPr="00946630" w:rsidRDefault="007A0AA3" w:rsidP="00946630">
      <w:pPr>
        <w:wordWrap/>
        <w:spacing w:line="360" w:lineRule="auto"/>
        <w:rPr>
          <w:rFonts w:ascii="Book Antiqua" w:hAnsi="Book Antiqua" w:cs="Times New Roman"/>
          <w:sz w:val="24"/>
          <w:szCs w:val="24"/>
        </w:rPr>
      </w:pPr>
      <w:r w:rsidRPr="007A0AA3">
        <w:rPr>
          <w:rFonts w:ascii="Book Antiqua" w:hAnsi="Book Antiqua"/>
          <w:b/>
          <w:sz w:val="24"/>
          <w:szCs w:val="32"/>
        </w:rPr>
        <w:t>Corresponding author:</w:t>
      </w:r>
      <w:r w:rsidR="009904D1" w:rsidRPr="00946630">
        <w:rPr>
          <w:rFonts w:ascii="Book Antiqua" w:hAnsi="Book Antiqua" w:cs="Times New Roman"/>
          <w:b/>
          <w:sz w:val="24"/>
          <w:szCs w:val="24"/>
        </w:rPr>
        <w:t xml:space="preserve"> </w:t>
      </w:r>
      <w:proofErr w:type="spellStart"/>
      <w:r w:rsidR="003F39E6" w:rsidRPr="00946630">
        <w:rPr>
          <w:rFonts w:ascii="Book Antiqua" w:hAnsi="Book Antiqua" w:cs="Times New Roman"/>
          <w:b/>
          <w:bCs/>
          <w:sz w:val="24"/>
          <w:szCs w:val="24"/>
        </w:rPr>
        <w:t>Baek</w:t>
      </w:r>
      <w:proofErr w:type="spellEnd"/>
      <w:r w:rsidR="003F39E6" w:rsidRPr="00946630">
        <w:rPr>
          <w:rFonts w:ascii="Book Antiqua" w:hAnsi="Book Antiqua" w:cs="Times New Roman"/>
          <w:b/>
          <w:bCs/>
          <w:sz w:val="24"/>
          <w:szCs w:val="24"/>
        </w:rPr>
        <w:t xml:space="preserve"> Hwan Cho, PhD</w:t>
      </w:r>
      <w:r w:rsidR="009904D1" w:rsidRPr="00946630">
        <w:rPr>
          <w:rFonts w:ascii="Book Antiqua" w:hAnsi="Book Antiqua" w:cs="Times New Roman"/>
          <w:b/>
          <w:bCs/>
          <w:sz w:val="24"/>
          <w:szCs w:val="24"/>
        </w:rPr>
        <w:t>, Professor</w:t>
      </w:r>
      <w:r w:rsidR="009904D1" w:rsidRPr="00946630">
        <w:rPr>
          <w:rFonts w:ascii="Book Antiqua" w:hAnsi="Book Antiqua" w:cs="Times New Roman"/>
          <w:sz w:val="24"/>
          <w:szCs w:val="24"/>
        </w:rPr>
        <w:t xml:space="preserve">, </w:t>
      </w:r>
      <w:r w:rsidR="003F39E6" w:rsidRPr="00946630">
        <w:rPr>
          <w:rFonts w:ascii="Book Antiqua" w:hAnsi="Book Antiqua" w:cs="Times New Roman"/>
          <w:sz w:val="24"/>
          <w:szCs w:val="24"/>
        </w:rPr>
        <w:t xml:space="preserve">Medical AI Research Center, Department of Medical Device Management and Research, SAIHST, Samsung Medical Center, Sungkyunkwan University School of Medicine, 81 </w:t>
      </w:r>
      <w:proofErr w:type="spellStart"/>
      <w:r w:rsidR="003F39E6" w:rsidRPr="00946630">
        <w:rPr>
          <w:rFonts w:ascii="Book Antiqua" w:hAnsi="Book Antiqua" w:cs="Times New Roman"/>
          <w:sz w:val="24"/>
          <w:szCs w:val="24"/>
        </w:rPr>
        <w:t>Irwon-ro</w:t>
      </w:r>
      <w:proofErr w:type="spellEnd"/>
      <w:r w:rsidR="003F39E6" w:rsidRPr="00946630">
        <w:rPr>
          <w:rFonts w:ascii="Book Antiqua" w:hAnsi="Book Antiqua" w:cs="Times New Roman"/>
          <w:sz w:val="24"/>
          <w:szCs w:val="24"/>
        </w:rPr>
        <w:t>, Gangnam-</w:t>
      </w:r>
      <w:proofErr w:type="spellStart"/>
      <w:r w:rsidR="003F39E6" w:rsidRPr="00946630">
        <w:rPr>
          <w:rFonts w:ascii="Book Antiqua" w:hAnsi="Book Antiqua" w:cs="Times New Roman"/>
          <w:sz w:val="24"/>
          <w:szCs w:val="24"/>
        </w:rPr>
        <w:t>gu</w:t>
      </w:r>
      <w:proofErr w:type="spellEnd"/>
      <w:r w:rsidR="003F39E6" w:rsidRPr="00946630">
        <w:rPr>
          <w:rFonts w:ascii="Book Antiqua" w:hAnsi="Book Antiqua" w:cs="Times New Roman"/>
          <w:sz w:val="24"/>
          <w:szCs w:val="24"/>
        </w:rPr>
        <w:t xml:space="preserve">, Seoul 06351, South Korea. </w:t>
      </w:r>
      <w:hyperlink r:id="rId8" w:history="1">
        <w:r w:rsidR="00BD2DC4" w:rsidRPr="00E74600">
          <w:rPr>
            <w:rStyle w:val="ac"/>
            <w:rFonts w:ascii="Book Antiqua" w:hAnsi="Book Antiqua" w:cs="Times New Roman"/>
            <w:sz w:val="24"/>
            <w:szCs w:val="24"/>
          </w:rPr>
          <w:t>baekhwan.cho@samsung.com</w:t>
        </w:r>
      </w:hyperlink>
      <w:r w:rsidR="00BD2DC4">
        <w:rPr>
          <w:rFonts w:ascii="Book Antiqua" w:hAnsi="Book Antiqua" w:cs="Times New Roman"/>
          <w:sz w:val="24"/>
          <w:szCs w:val="24"/>
        </w:rPr>
        <w:t xml:space="preserve"> </w:t>
      </w:r>
      <w:r w:rsidR="003F39E6" w:rsidRPr="00946630">
        <w:rPr>
          <w:rFonts w:ascii="Book Antiqua" w:hAnsi="Book Antiqua" w:cs="Times New Roman"/>
          <w:sz w:val="24"/>
          <w:szCs w:val="24"/>
        </w:rPr>
        <w:t xml:space="preserve"> </w:t>
      </w:r>
    </w:p>
    <w:p w14:paraId="35234349" w14:textId="77777777" w:rsidR="003F39E6" w:rsidRPr="008F36A2" w:rsidRDefault="003F39E6" w:rsidP="00946630">
      <w:pPr>
        <w:wordWrap/>
        <w:spacing w:line="360" w:lineRule="auto"/>
        <w:rPr>
          <w:rFonts w:ascii="Book Antiqua" w:hAnsi="Book Antiqua" w:cs="Times New Roman"/>
          <w:b/>
          <w:bCs/>
          <w:sz w:val="24"/>
          <w:szCs w:val="24"/>
        </w:rPr>
      </w:pPr>
    </w:p>
    <w:p w14:paraId="184FB12F" w14:textId="44A87768" w:rsidR="008F36A2" w:rsidRPr="008F36A2" w:rsidRDefault="008F36A2" w:rsidP="008F36A2">
      <w:pPr>
        <w:widowControl/>
        <w:adjustRightInd w:val="0"/>
        <w:snapToGrid w:val="0"/>
        <w:spacing w:line="360" w:lineRule="auto"/>
        <w:rPr>
          <w:rFonts w:ascii="Book Antiqua" w:hAnsi="Book Antiqua"/>
          <w:b/>
          <w:sz w:val="24"/>
          <w:szCs w:val="32"/>
        </w:rPr>
      </w:pPr>
      <w:r w:rsidRPr="008F36A2">
        <w:rPr>
          <w:rFonts w:ascii="Book Antiqua" w:hAnsi="Book Antiqua"/>
          <w:b/>
          <w:sz w:val="24"/>
          <w:szCs w:val="32"/>
        </w:rPr>
        <w:t xml:space="preserve">Received: </w:t>
      </w:r>
      <w:r w:rsidRPr="008F36A2">
        <w:rPr>
          <w:rFonts w:ascii="Book Antiqua" w:hAnsi="Book Antiqua"/>
          <w:sz w:val="24"/>
          <w:szCs w:val="32"/>
        </w:rPr>
        <w:t>April 22</w:t>
      </w:r>
      <w:r w:rsidRPr="008F36A2">
        <w:rPr>
          <w:rFonts w:ascii="Book Antiqua" w:hAnsi="Book Antiqua"/>
          <w:sz w:val="24"/>
          <w:szCs w:val="32"/>
          <w:lang w:eastAsia="zh-CN"/>
        </w:rPr>
        <w:t>, 20</w:t>
      </w:r>
      <w:r w:rsidRPr="008F36A2">
        <w:rPr>
          <w:rFonts w:ascii="Book Antiqua" w:eastAsia="等线" w:hAnsi="Book Antiqua"/>
          <w:sz w:val="24"/>
          <w:szCs w:val="32"/>
          <w:lang w:eastAsia="zh-CN"/>
        </w:rPr>
        <w:t>20</w:t>
      </w:r>
    </w:p>
    <w:p w14:paraId="444D16CA" w14:textId="0DF9B2DE" w:rsidR="008F36A2" w:rsidRPr="008F36A2" w:rsidRDefault="008F36A2" w:rsidP="008F36A2">
      <w:pPr>
        <w:widowControl/>
        <w:adjustRightInd w:val="0"/>
        <w:snapToGrid w:val="0"/>
        <w:spacing w:line="360" w:lineRule="auto"/>
        <w:rPr>
          <w:rFonts w:ascii="Book Antiqua" w:hAnsi="Book Antiqua"/>
          <w:b/>
          <w:sz w:val="24"/>
          <w:szCs w:val="32"/>
        </w:rPr>
      </w:pPr>
      <w:r w:rsidRPr="008F36A2">
        <w:rPr>
          <w:rFonts w:ascii="Book Antiqua" w:hAnsi="Book Antiqua"/>
          <w:b/>
          <w:sz w:val="24"/>
          <w:szCs w:val="32"/>
        </w:rPr>
        <w:t xml:space="preserve">Revised: </w:t>
      </w:r>
      <w:r w:rsidRPr="008F36A2">
        <w:rPr>
          <w:rFonts w:ascii="Book Antiqua" w:hAnsi="Book Antiqua"/>
          <w:sz w:val="24"/>
          <w:szCs w:val="32"/>
        </w:rPr>
        <w:t>July 13</w:t>
      </w:r>
      <w:r w:rsidRPr="008F36A2">
        <w:rPr>
          <w:rFonts w:ascii="Book Antiqua" w:hAnsi="Book Antiqua"/>
          <w:sz w:val="24"/>
          <w:szCs w:val="32"/>
          <w:lang w:eastAsia="zh-CN"/>
        </w:rPr>
        <w:t>, 20</w:t>
      </w:r>
      <w:r w:rsidRPr="008F36A2">
        <w:rPr>
          <w:rFonts w:ascii="Book Antiqua" w:eastAsia="等线" w:hAnsi="Book Antiqua"/>
          <w:sz w:val="24"/>
          <w:szCs w:val="32"/>
          <w:lang w:eastAsia="zh-CN"/>
        </w:rPr>
        <w:t>20</w:t>
      </w:r>
    </w:p>
    <w:p w14:paraId="5C701E7F" w14:textId="5F9266F4" w:rsidR="008F36A2" w:rsidRPr="008F36A2" w:rsidRDefault="008F36A2" w:rsidP="008F36A2">
      <w:pPr>
        <w:widowControl/>
        <w:adjustRightInd w:val="0"/>
        <w:snapToGrid w:val="0"/>
        <w:spacing w:line="360" w:lineRule="auto"/>
        <w:rPr>
          <w:rFonts w:ascii="Book Antiqua" w:hAnsi="Book Antiqua"/>
          <w:b/>
          <w:sz w:val="24"/>
          <w:szCs w:val="32"/>
        </w:rPr>
      </w:pPr>
      <w:r w:rsidRPr="008F36A2">
        <w:rPr>
          <w:rFonts w:ascii="Book Antiqua" w:hAnsi="Book Antiqua"/>
          <w:b/>
          <w:sz w:val="24"/>
          <w:szCs w:val="32"/>
        </w:rPr>
        <w:t>Accepted:</w:t>
      </w:r>
      <w:r w:rsidR="00C00322" w:rsidRPr="00C00322">
        <w:t xml:space="preserve"> </w:t>
      </w:r>
      <w:r w:rsidR="00C00322" w:rsidRPr="00C00322">
        <w:rPr>
          <w:rFonts w:ascii="Book Antiqua" w:hAnsi="Book Antiqua"/>
          <w:bCs/>
          <w:sz w:val="24"/>
          <w:szCs w:val="32"/>
        </w:rPr>
        <w:t>July 30, 2020</w:t>
      </w:r>
      <w:r w:rsidRPr="00C00322">
        <w:rPr>
          <w:rFonts w:ascii="Book Antiqua" w:hAnsi="Book Antiqua"/>
          <w:bCs/>
          <w:sz w:val="24"/>
          <w:szCs w:val="32"/>
        </w:rPr>
        <w:t xml:space="preserve"> </w:t>
      </w:r>
    </w:p>
    <w:p w14:paraId="544EC32E" w14:textId="0FAB4E45" w:rsidR="008F36A2" w:rsidRDefault="008F36A2" w:rsidP="008F36A2">
      <w:pPr>
        <w:widowControl/>
        <w:adjustRightInd w:val="0"/>
        <w:snapToGrid w:val="0"/>
        <w:spacing w:line="360" w:lineRule="auto"/>
        <w:rPr>
          <w:rFonts w:ascii="Book Antiqua" w:hAnsi="Book Antiqua"/>
          <w:b/>
          <w:sz w:val="24"/>
          <w:szCs w:val="32"/>
        </w:rPr>
      </w:pPr>
      <w:r w:rsidRPr="008F36A2">
        <w:rPr>
          <w:rFonts w:ascii="Book Antiqua" w:hAnsi="Book Antiqua"/>
          <w:b/>
          <w:sz w:val="24"/>
          <w:szCs w:val="32"/>
        </w:rPr>
        <w:t>Published online:</w:t>
      </w:r>
    </w:p>
    <w:p w14:paraId="351A3A24" w14:textId="4A3551E4" w:rsidR="008F36A2" w:rsidRPr="008F36A2" w:rsidRDefault="008F36A2" w:rsidP="008F36A2">
      <w:pPr>
        <w:widowControl/>
        <w:wordWrap/>
        <w:autoSpaceDE/>
        <w:autoSpaceDN/>
        <w:spacing w:after="160" w:line="259" w:lineRule="auto"/>
        <w:rPr>
          <w:rFonts w:ascii="Book Antiqua" w:hAnsi="Book Antiqua"/>
          <w:b/>
          <w:sz w:val="24"/>
          <w:szCs w:val="32"/>
        </w:rPr>
      </w:pPr>
      <w:r>
        <w:rPr>
          <w:rFonts w:ascii="Book Antiqua" w:hAnsi="Book Antiqua"/>
          <w:b/>
          <w:sz w:val="24"/>
          <w:szCs w:val="32"/>
        </w:rPr>
        <w:br w:type="page"/>
      </w:r>
    </w:p>
    <w:p w14:paraId="36B1D59D" w14:textId="77777777" w:rsidR="008F36A2" w:rsidRPr="008F36A2" w:rsidRDefault="008F36A2" w:rsidP="008F36A2">
      <w:pPr>
        <w:adjustRightInd w:val="0"/>
        <w:snapToGrid w:val="0"/>
        <w:spacing w:line="360" w:lineRule="auto"/>
        <w:rPr>
          <w:rFonts w:ascii="Book Antiqua" w:hAnsi="Book Antiqua"/>
          <w:b/>
          <w:sz w:val="24"/>
          <w:szCs w:val="32"/>
          <w:lang w:eastAsia="zh-CN"/>
        </w:rPr>
      </w:pPr>
      <w:r w:rsidRPr="008F36A2">
        <w:rPr>
          <w:rFonts w:ascii="Book Antiqua" w:hAnsi="Book Antiqua"/>
          <w:b/>
          <w:sz w:val="24"/>
          <w:szCs w:val="32"/>
        </w:rPr>
        <w:lastRenderedPageBreak/>
        <w:t>Abstract</w:t>
      </w:r>
    </w:p>
    <w:p w14:paraId="0485B59B" w14:textId="77777777" w:rsidR="008F36A2" w:rsidRPr="008F36A2" w:rsidRDefault="008F36A2" w:rsidP="008F36A2">
      <w:pPr>
        <w:adjustRightInd w:val="0"/>
        <w:snapToGrid w:val="0"/>
        <w:spacing w:line="360" w:lineRule="auto"/>
        <w:rPr>
          <w:rFonts w:ascii="Book Antiqua" w:hAnsi="Book Antiqua"/>
          <w:sz w:val="24"/>
          <w:szCs w:val="32"/>
          <w:lang w:eastAsia="zh-CN"/>
        </w:rPr>
      </w:pPr>
      <w:r w:rsidRPr="008F36A2">
        <w:rPr>
          <w:rFonts w:ascii="Book Antiqua" w:hAnsi="Book Antiqua"/>
          <w:sz w:val="24"/>
          <w:szCs w:val="32"/>
        </w:rPr>
        <w:t>BACKGROUND</w:t>
      </w:r>
    </w:p>
    <w:p w14:paraId="1E5CF708" w14:textId="3044891F" w:rsidR="003F39E6" w:rsidRPr="00946630" w:rsidRDefault="003F39E6" w:rsidP="00946630">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Despite advancements in operative technique and improvements in postoperative managements, postoperative pancreatic fistula (POPF) is a life-threatening complication following pancreatoduodenectomy (PD). There are some reports to predict POPF preoperatively or intraoperatively, but the accuracy of those is questionable. Artificial intelligence (AI) technology is being actively used in the medical field, but </w:t>
      </w:r>
      <w:r w:rsidR="002E21A4" w:rsidRPr="007C3AD7">
        <w:rPr>
          <w:rFonts w:ascii="Book Antiqua" w:hAnsi="Book Antiqua" w:cs="Times New Roman"/>
          <w:sz w:val="24"/>
          <w:szCs w:val="24"/>
        </w:rPr>
        <w:t>few</w:t>
      </w:r>
      <w:r w:rsidRPr="00946630">
        <w:rPr>
          <w:rFonts w:ascii="Book Antiqua" w:hAnsi="Book Antiqua" w:cs="Times New Roman"/>
          <w:sz w:val="24"/>
          <w:szCs w:val="24"/>
        </w:rPr>
        <w:t xml:space="preserve"> studies have reported applying it to outcomes after PD. </w:t>
      </w:r>
    </w:p>
    <w:p w14:paraId="57AF55E3" w14:textId="77777777" w:rsidR="002967EC" w:rsidRPr="00946630" w:rsidRDefault="002967EC" w:rsidP="00946630">
      <w:pPr>
        <w:wordWrap/>
        <w:spacing w:line="360" w:lineRule="auto"/>
        <w:rPr>
          <w:rFonts w:ascii="Book Antiqua" w:hAnsi="Book Antiqua" w:cs="Times New Roman"/>
          <w:b/>
          <w:sz w:val="24"/>
          <w:szCs w:val="24"/>
        </w:rPr>
      </w:pPr>
    </w:p>
    <w:p w14:paraId="266EF845" w14:textId="77777777" w:rsidR="008F36A2" w:rsidRPr="008F36A2" w:rsidRDefault="008F36A2" w:rsidP="008F36A2">
      <w:pPr>
        <w:adjustRightInd w:val="0"/>
        <w:snapToGrid w:val="0"/>
        <w:spacing w:line="360" w:lineRule="auto"/>
        <w:rPr>
          <w:rFonts w:ascii="Book Antiqua" w:hAnsi="Book Antiqua"/>
          <w:color w:val="0000FF"/>
          <w:sz w:val="24"/>
          <w:szCs w:val="24"/>
          <w:lang w:val="en" w:eastAsia="zh-CN"/>
        </w:rPr>
      </w:pPr>
      <w:r w:rsidRPr="008F36A2">
        <w:rPr>
          <w:rFonts w:ascii="Book Antiqua" w:hAnsi="Book Antiqua"/>
          <w:color w:val="000000"/>
          <w:sz w:val="24"/>
          <w:szCs w:val="24"/>
        </w:rPr>
        <w:t>AIM</w:t>
      </w:r>
    </w:p>
    <w:p w14:paraId="5D8BB98A" w14:textId="14776783" w:rsidR="002967EC" w:rsidRPr="008F36A2" w:rsidRDefault="002967EC" w:rsidP="00946630">
      <w:pPr>
        <w:wordWrap/>
        <w:spacing w:line="360" w:lineRule="auto"/>
        <w:rPr>
          <w:rFonts w:ascii="Book Antiqua" w:hAnsi="Book Antiqua" w:cs="Times New Roman"/>
          <w:sz w:val="24"/>
          <w:szCs w:val="24"/>
        </w:rPr>
      </w:pPr>
      <w:r w:rsidRPr="008F36A2">
        <w:rPr>
          <w:rFonts w:ascii="Book Antiqua" w:hAnsi="Book Antiqua" w:cs="Times New Roman"/>
          <w:sz w:val="24"/>
          <w:szCs w:val="24"/>
        </w:rPr>
        <w:t>To develop a risk prediction platform for POPF using an AI model.</w:t>
      </w:r>
    </w:p>
    <w:p w14:paraId="72D7D823" w14:textId="77777777" w:rsidR="002967EC" w:rsidRPr="008F36A2" w:rsidRDefault="002967EC" w:rsidP="00946630">
      <w:pPr>
        <w:wordWrap/>
        <w:spacing w:line="360" w:lineRule="auto"/>
        <w:rPr>
          <w:rFonts w:ascii="Book Antiqua" w:hAnsi="Book Antiqua" w:cs="Times New Roman"/>
          <w:b/>
          <w:sz w:val="24"/>
          <w:szCs w:val="24"/>
        </w:rPr>
      </w:pPr>
    </w:p>
    <w:p w14:paraId="37FFB576" w14:textId="77777777" w:rsidR="008F36A2" w:rsidRPr="008F36A2" w:rsidRDefault="008F36A2" w:rsidP="008F36A2">
      <w:pPr>
        <w:adjustRightInd w:val="0"/>
        <w:snapToGrid w:val="0"/>
        <w:spacing w:line="360" w:lineRule="auto"/>
        <w:rPr>
          <w:rFonts w:ascii="Book Antiqua" w:hAnsi="Book Antiqua"/>
          <w:color w:val="0000FF"/>
          <w:sz w:val="24"/>
          <w:szCs w:val="24"/>
          <w:lang w:val="en" w:eastAsia="zh-CN"/>
        </w:rPr>
      </w:pPr>
      <w:r w:rsidRPr="008F36A2">
        <w:rPr>
          <w:rFonts w:ascii="Book Antiqua" w:hAnsi="Book Antiqua"/>
          <w:color w:val="000000"/>
          <w:sz w:val="24"/>
          <w:szCs w:val="24"/>
        </w:rPr>
        <w:t>METHODS</w:t>
      </w:r>
    </w:p>
    <w:p w14:paraId="6F7DB396" w14:textId="0D52AE91" w:rsidR="003F39E6" w:rsidRPr="008F36A2" w:rsidRDefault="003F39E6" w:rsidP="00946630">
      <w:pPr>
        <w:wordWrap/>
        <w:spacing w:line="360" w:lineRule="auto"/>
        <w:rPr>
          <w:rFonts w:ascii="Book Antiqua" w:hAnsi="Book Antiqua" w:cs="Times New Roman"/>
          <w:bCs/>
          <w:sz w:val="24"/>
          <w:szCs w:val="24"/>
        </w:rPr>
      </w:pPr>
      <w:r w:rsidRPr="008F36A2">
        <w:rPr>
          <w:rFonts w:ascii="Book Antiqua" w:hAnsi="Book Antiqua" w:cs="Times New Roman"/>
          <w:bCs/>
          <w:sz w:val="24"/>
          <w:szCs w:val="24"/>
        </w:rPr>
        <w:t xml:space="preserve">Medical records were reviewed from 1769 patients at Samsung Medical Center who underwent PD from 2007 to 2016. A total of 38 variables were inserted into AI-driven algorithms. The algorithms tested to make the risk prediction platform were random forest (RF) and a neural network (NN) with or without recursive feature elimination (RFE). The median imputation method was used for missing values. The </w:t>
      </w:r>
      <w:r w:rsidR="00D0522A" w:rsidRPr="008F36A2">
        <w:rPr>
          <w:rFonts w:ascii="Book Antiqua" w:hAnsi="Book Antiqua" w:cs="Times New Roman"/>
          <w:bCs/>
          <w:sz w:val="24"/>
          <w:szCs w:val="24"/>
        </w:rPr>
        <w:t>a</w:t>
      </w:r>
      <w:r w:rsidR="00BD2DC4" w:rsidRPr="008F36A2">
        <w:rPr>
          <w:rFonts w:ascii="Book Antiqua" w:hAnsi="Book Antiqua" w:cs="Times New Roman"/>
          <w:bCs/>
          <w:sz w:val="24"/>
          <w:szCs w:val="24"/>
        </w:rPr>
        <w:t>rea under the curve</w:t>
      </w:r>
      <w:r w:rsidRPr="008F36A2">
        <w:rPr>
          <w:rFonts w:ascii="Book Antiqua" w:hAnsi="Book Antiqua" w:cs="Times New Roman"/>
          <w:bCs/>
          <w:sz w:val="24"/>
          <w:szCs w:val="24"/>
        </w:rPr>
        <w:t xml:space="preserve"> (AUC) was calculated to examine the discriminative power of algorithm for POPF prediction.</w:t>
      </w:r>
    </w:p>
    <w:p w14:paraId="24501297" w14:textId="77777777" w:rsidR="002967EC" w:rsidRPr="008F36A2" w:rsidRDefault="002967EC" w:rsidP="00946630">
      <w:pPr>
        <w:wordWrap/>
        <w:spacing w:line="360" w:lineRule="auto"/>
        <w:rPr>
          <w:rFonts w:ascii="Book Antiqua" w:hAnsi="Book Antiqua" w:cs="Times New Roman"/>
          <w:bCs/>
          <w:sz w:val="24"/>
          <w:szCs w:val="24"/>
        </w:rPr>
      </w:pPr>
    </w:p>
    <w:p w14:paraId="6E9759C6" w14:textId="77777777" w:rsidR="008F36A2" w:rsidRPr="008F36A2" w:rsidRDefault="008F36A2" w:rsidP="008F36A2">
      <w:pPr>
        <w:adjustRightInd w:val="0"/>
        <w:snapToGrid w:val="0"/>
        <w:spacing w:line="360" w:lineRule="auto"/>
        <w:rPr>
          <w:rFonts w:ascii="Book Antiqua" w:hAnsi="Book Antiqua"/>
          <w:color w:val="0000FF"/>
          <w:sz w:val="24"/>
          <w:szCs w:val="24"/>
          <w:lang w:val="en" w:eastAsia="zh-CN"/>
        </w:rPr>
      </w:pPr>
      <w:r w:rsidRPr="008F36A2">
        <w:rPr>
          <w:rFonts w:ascii="Book Antiqua" w:hAnsi="Book Antiqua"/>
          <w:color w:val="000000"/>
          <w:sz w:val="24"/>
          <w:szCs w:val="24"/>
        </w:rPr>
        <w:t>RESULTS</w:t>
      </w:r>
    </w:p>
    <w:p w14:paraId="1E922054" w14:textId="6ED29785" w:rsidR="003F39E6" w:rsidRPr="008F36A2" w:rsidRDefault="003F39E6" w:rsidP="00946630">
      <w:pPr>
        <w:wordWrap/>
        <w:spacing w:line="360" w:lineRule="auto"/>
        <w:rPr>
          <w:rFonts w:ascii="Book Antiqua" w:hAnsi="Book Antiqua" w:cs="Times New Roman"/>
          <w:sz w:val="24"/>
          <w:szCs w:val="24"/>
        </w:rPr>
      </w:pPr>
      <w:r w:rsidRPr="008F36A2">
        <w:rPr>
          <w:rFonts w:ascii="Book Antiqua" w:hAnsi="Book Antiqua" w:cs="Times New Roman"/>
          <w:bCs/>
          <w:sz w:val="24"/>
          <w:szCs w:val="24"/>
        </w:rPr>
        <w:t>The number of POPFs was 221 (12.5%)</w:t>
      </w:r>
      <w:r w:rsidRPr="008F36A2">
        <w:rPr>
          <w:rFonts w:ascii="Book Antiqua" w:hAnsi="Book Antiqua"/>
          <w:sz w:val="24"/>
          <w:szCs w:val="24"/>
        </w:rPr>
        <w:t xml:space="preserve"> </w:t>
      </w:r>
      <w:r w:rsidRPr="008F36A2">
        <w:rPr>
          <w:rFonts w:ascii="Book Antiqua" w:hAnsi="Book Antiqua" w:cs="Times New Roman"/>
          <w:bCs/>
          <w:sz w:val="24"/>
          <w:szCs w:val="24"/>
        </w:rPr>
        <w:t xml:space="preserve">according to the International Study Group of Pancreatic Fistula definition 2016. After median imputation, AUCs using 38 variables were </w:t>
      </w:r>
      <w:r w:rsidR="00D0522A" w:rsidRPr="008F36A2">
        <w:rPr>
          <w:rFonts w:ascii="Book Antiqua" w:hAnsi="Book Antiqua" w:cs="Times New Roman"/>
          <w:bCs/>
          <w:sz w:val="24"/>
          <w:szCs w:val="24"/>
        </w:rPr>
        <w:t xml:space="preserve">0.68 ± 0.02 </w:t>
      </w:r>
      <w:r w:rsidRPr="008F36A2">
        <w:rPr>
          <w:rFonts w:ascii="Book Antiqua" w:hAnsi="Book Antiqua" w:cs="Times New Roman"/>
          <w:bCs/>
          <w:sz w:val="24"/>
          <w:szCs w:val="24"/>
        </w:rPr>
        <w:t xml:space="preserve">with RF and </w:t>
      </w:r>
      <w:r w:rsidR="00D0522A" w:rsidRPr="008F36A2">
        <w:rPr>
          <w:rFonts w:ascii="Book Antiqua" w:hAnsi="Book Antiqua" w:cs="Times New Roman"/>
          <w:bCs/>
          <w:sz w:val="24"/>
          <w:szCs w:val="24"/>
        </w:rPr>
        <w:t xml:space="preserve">0.71 ± 0.02 </w:t>
      </w:r>
      <w:r w:rsidRPr="008F36A2">
        <w:rPr>
          <w:rFonts w:ascii="Book Antiqua" w:hAnsi="Book Antiqua" w:cs="Times New Roman"/>
          <w:bCs/>
          <w:sz w:val="24"/>
          <w:szCs w:val="24"/>
        </w:rPr>
        <w:t xml:space="preserve">with NN. The maximal AUC using NN with RFE was </w:t>
      </w:r>
      <w:r w:rsidR="00D0522A" w:rsidRPr="008F36A2">
        <w:rPr>
          <w:rFonts w:ascii="Book Antiqua" w:hAnsi="Book Antiqua" w:cs="Times New Roman"/>
          <w:bCs/>
          <w:sz w:val="24"/>
          <w:szCs w:val="24"/>
        </w:rPr>
        <w:t>0.74</w:t>
      </w:r>
      <w:r w:rsidRPr="008F36A2">
        <w:rPr>
          <w:rFonts w:ascii="Book Antiqua" w:hAnsi="Book Antiqua" w:cs="Times New Roman"/>
          <w:bCs/>
          <w:sz w:val="24"/>
          <w:szCs w:val="24"/>
        </w:rPr>
        <w:t>. Six</w:t>
      </w:r>
      <w:r w:rsidRPr="008F36A2">
        <w:rPr>
          <w:rFonts w:ascii="Book Antiqua" w:hAnsi="Book Antiqua" w:cs="Times New Roman"/>
          <w:sz w:val="24"/>
          <w:szCs w:val="24"/>
        </w:rPr>
        <w:t>teen risk factors for POPF were identified</w:t>
      </w:r>
      <w:r w:rsidR="00B65578" w:rsidRPr="008F36A2">
        <w:rPr>
          <w:rFonts w:ascii="Book Antiqua" w:hAnsi="Book Antiqua" w:cs="Times New Roman"/>
          <w:sz w:val="24"/>
          <w:szCs w:val="24"/>
        </w:rPr>
        <w:t xml:space="preserve"> by AI algorithm</w:t>
      </w:r>
      <w:r w:rsidRPr="008F36A2">
        <w:rPr>
          <w:rFonts w:ascii="Book Antiqua" w:hAnsi="Book Antiqua" w:cs="Times New Roman"/>
          <w:sz w:val="24"/>
          <w:szCs w:val="24"/>
        </w:rPr>
        <w:t xml:space="preserve">: pancreatic duct diameter, body mass index, preoperative serum albumin, lipase level, amount of intraoperative fluid infusion, age, platelet count, </w:t>
      </w:r>
      <w:proofErr w:type="spellStart"/>
      <w:r w:rsidRPr="008F36A2">
        <w:rPr>
          <w:rFonts w:ascii="Book Antiqua" w:hAnsi="Book Antiqua" w:cs="Times New Roman"/>
          <w:sz w:val="24"/>
          <w:szCs w:val="24"/>
        </w:rPr>
        <w:t>extrapancreatic</w:t>
      </w:r>
      <w:proofErr w:type="spellEnd"/>
      <w:r w:rsidRPr="008F36A2">
        <w:rPr>
          <w:rFonts w:ascii="Book Antiqua" w:hAnsi="Book Antiqua" w:cs="Times New Roman"/>
          <w:sz w:val="24"/>
          <w:szCs w:val="24"/>
        </w:rPr>
        <w:t xml:space="preserve"> location of tumor, combined venous resection, co-existing pancreatitis, neoadjuvant radiotherapy, American Society of Anesthesiologists’ score, sex, soft texture of the pancreas, </w:t>
      </w:r>
      <w:r w:rsidRPr="008F36A2">
        <w:rPr>
          <w:rFonts w:ascii="Book Antiqua" w:hAnsi="Book Antiqua" w:cs="Times New Roman"/>
          <w:sz w:val="24"/>
          <w:szCs w:val="24"/>
        </w:rPr>
        <w:lastRenderedPageBreak/>
        <w:t>underlying heart disease, and preoperative endoscopic biliary decompression. We developed a web-based POPF prediction platform, and this application is freely available at http://popfrisk.smchbp.org</w:t>
      </w:r>
      <w:r w:rsidR="008F36A2">
        <w:rPr>
          <w:rFonts w:ascii="Book Antiqua" w:hAnsi="Book Antiqua" w:cs="Times New Roman"/>
          <w:sz w:val="24"/>
          <w:szCs w:val="24"/>
        </w:rPr>
        <w:t>.</w:t>
      </w:r>
    </w:p>
    <w:p w14:paraId="256D4C3E" w14:textId="77777777" w:rsidR="00E8678B" w:rsidRPr="008F36A2" w:rsidRDefault="00E8678B" w:rsidP="00946630">
      <w:pPr>
        <w:wordWrap/>
        <w:spacing w:line="360" w:lineRule="auto"/>
        <w:rPr>
          <w:rFonts w:ascii="Book Antiqua" w:hAnsi="Book Antiqua" w:cs="Times New Roman"/>
          <w:bCs/>
          <w:sz w:val="24"/>
          <w:szCs w:val="24"/>
        </w:rPr>
      </w:pPr>
    </w:p>
    <w:p w14:paraId="0CFAAE25" w14:textId="77777777" w:rsidR="008F36A2" w:rsidRPr="008F36A2" w:rsidRDefault="008F36A2" w:rsidP="008F36A2">
      <w:pPr>
        <w:adjustRightInd w:val="0"/>
        <w:snapToGrid w:val="0"/>
        <w:spacing w:line="360" w:lineRule="auto"/>
        <w:rPr>
          <w:rFonts w:ascii="Book Antiqua" w:hAnsi="Book Antiqua"/>
          <w:sz w:val="24"/>
          <w:szCs w:val="24"/>
          <w:lang w:val="en" w:eastAsia="zh-CN"/>
        </w:rPr>
      </w:pPr>
      <w:bookmarkStart w:id="3" w:name="_Hlk39306251"/>
      <w:r w:rsidRPr="008F36A2">
        <w:rPr>
          <w:rFonts w:ascii="Book Antiqua" w:hAnsi="Book Antiqua"/>
          <w:color w:val="000000"/>
          <w:sz w:val="24"/>
          <w:szCs w:val="24"/>
        </w:rPr>
        <w:t>CONCLUSION</w:t>
      </w:r>
      <w:r w:rsidRPr="008F36A2">
        <w:rPr>
          <w:rFonts w:ascii="Book Antiqua" w:hAnsi="Book Antiqua"/>
          <w:sz w:val="24"/>
          <w:szCs w:val="24"/>
          <w:lang w:val="en"/>
        </w:rPr>
        <w:t xml:space="preserve"> </w:t>
      </w:r>
    </w:p>
    <w:p w14:paraId="78065642" w14:textId="05FB9766" w:rsidR="003F39E6" w:rsidRPr="008F36A2" w:rsidRDefault="003F39E6" w:rsidP="00946630">
      <w:pPr>
        <w:wordWrap/>
        <w:spacing w:line="360" w:lineRule="auto"/>
        <w:rPr>
          <w:rFonts w:ascii="Book Antiqua" w:hAnsi="Book Antiqua" w:cs="Times New Roman"/>
          <w:sz w:val="24"/>
          <w:szCs w:val="24"/>
        </w:rPr>
      </w:pPr>
      <w:r w:rsidRPr="008F36A2">
        <w:rPr>
          <w:rFonts w:ascii="Book Antiqua" w:hAnsi="Book Antiqua" w:cs="Times New Roman"/>
          <w:bCs/>
          <w:sz w:val="24"/>
          <w:szCs w:val="24"/>
        </w:rPr>
        <w:t xml:space="preserve">This study is the first to predict POPF </w:t>
      </w:r>
      <w:r w:rsidR="00C11F24" w:rsidRPr="008F36A2">
        <w:rPr>
          <w:rFonts w:ascii="Book Antiqua" w:hAnsi="Book Antiqua" w:cs="Times New Roman"/>
          <w:bCs/>
          <w:sz w:val="24"/>
          <w:szCs w:val="24"/>
        </w:rPr>
        <w:t xml:space="preserve">with multiple risk factors </w:t>
      </w:r>
      <w:r w:rsidRPr="008F36A2">
        <w:rPr>
          <w:rFonts w:ascii="Book Antiqua" w:hAnsi="Book Antiqua" w:cs="Times New Roman"/>
          <w:bCs/>
          <w:sz w:val="24"/>
          <w:szCs w:val="24"/>
        </w:rPr>
        <w:t xml:space="preserve">using AI. </w:t>
      </w:r>
      <w:bookmarkEnd w:id="3"/>
      <w:r w:rsidRPr="008F36A2">
        <w:rPr>
          <w:rFonts w:ascii="Book Antiqua" w:hAnsi="Book Antiqua" w:cs="Times New Roman"/>
          <w:bCs/>
          <w:sz w:val="24"/>
          <w:szCs w:val="24"/>
        </w:rPr>
        <w:t>This platform is reliable (AUC 0.74), so it could be used to select patients who need especially intense therapy and to preoperatively establish an effective treatment strategy.</w:t>
      </w:r>
    </w:p>
    <w:p w14:paraId="26282733" w14:textId="77777777" w:rsidR="003F39E6" w:rsidRPr="008F36A2" w:rsidRDefault="003F39E6" w:rsidP="00946630">
      <w:pPr>
        <w:wordWrap/>
        <w:spacing w:line="360" w:lineRule="auto"/>
        <w:rPr>
          <w:rFonts w:ascii="Book Antiqua" w:hAnsi="Book Antiqua" w:cs="Times New Roman"/>
          <w:sz w:val="24"/>
          <w:szCs w:val="24"/>
        </w:rPr>
      </w:pPr>
    </w:p>
    <w:p w14:paraId="6D74A7DE" w14:textId="152E909D" w:rsidR="003F39E6" w:rsidRPr="008F36A2" w:rsidRDefault="008F36A2" w:rsidP="00946630">
      <w:pPr>
        <w:spacing w:line="360" w:lineRule="auto"/>
        <w:rPr>
          <w:rFonts w:ascii="Book Antiqua" w:hAnsi="Book Antiqua" w:cs="Times New Roman"/>
          <w:sz w:val="24"/>
          <w:szCs w:val="24"/>
        </w:rPr>
      </w:pPr>
      <w:r w:rsidRPr="008F36A2">
        <w:rPr>
          <w:rFonts w:ascii="Book Antiqua" w:hAnsi="Book Antiqua"/>
          <w:b/>
          <w:sz w:val="24"/>
          <w:szCs w:val="24"/>
        </w:rPr>
        <w:t>Key words:</w:t>
      </w:r>
      <w:r w:rsidR="003F39E6" w:rsidRPr="008F36A2">
        <w:rPr>
          <w:rFonts w:ascii="Book Antiqua" w:hAnsi="Book Antiqua" w:cs="Times New Roman"/>
          <w:b/>
          <w:sz w:val="24"/>
          <w:szCs w:val="24"/>
        </w:rPr>
        <w:t xml:space="preserve"> </w:t>
      </w:r>
      <w:r w:rsidR="003F39E6" w:rsidRPr="008F36A2">
        <w:rPr>
          <w:rFonts w:ascii="Book Antiqua" w:hAnsi="Book Antiqua" w:cs="Times New Roman"/>
          <w:bCs/>
          <w:sz w:val="24"/>
          <w:szCs w:val="24"/>
        </w:rPr>
        <w:t>Postoperative pancreatic fistula; Pancreatoduodenectomy;</w:t>
      </w:r>
      <w:r w:rsidR="003F39E6" w:rsidRPr="008F36A2">
        <w:rPr>
          <w:rFonts w:ascii="Book Antiqua" w:hAnsi="Book Antiqua" w:cs="Times New Roman"/>
          <w:sz w:val="24"/>
          <w:szCs w:val="24"/>
        </w:rPr>
        <w:t xml:space="preserve"> Neural networks</w:t>
      </w:r>
      <w:r w:rsidR="005B2D77" w:rsidRPr="008F36A2">
        <w:rPr>
          <w:rFonts w:ascii="Book Antiqua" w:hAnsi="Book Antiqua" w:cs="Times New Roman"/>
          <w:sz w:val="24"/>
          <w:szCs w:val="24"/>
        </w:rPr>
        <w:t>;</w:t>
      </w:r>
      <w:r w:rsidR="003F39E6" w:rsidRPr="008F36A2">
        <w:rPr>
          <w:rFonts w:ascii="Book Antiqua" w:hAnsi="Book Antiqua" w:cs="Times New Roman"/>
          <w:sz w:val="24"/>
          <w:szCs w:val="24"/>
        </w:rPr>
        <w:t xml:space="preserve"> Recursive feature elimination</w:t>
      </w:r>
    </w:p>
    <w:p w14:paraId="7CD94A6A" w14:textId="77777777" w:rsidR="002967EC" w:rsidRPr="008F36A2" w:rsidRDefault="002967EC" w:rsidP="00946630">
      <w:pPr>
        <w:wordWrap/>
        <w:spacing w:line="360" w:lineRule="auto"/>
        <w:rPr>
          <w:rFonts w:ascii="Book Antiqua" w:hAnsi="Book Antiqua" w:cs="Times New Roman"/>
          <w:sz w:val="24"/>
          <w:szCs w:val="24"/>
        </w:rPr>
      </w:pPr>
    </w:p>
    <w:p w14:paraId="18D42FFC" w14:textId="39D0BAE4" w:rsidR="002967EC" w:rsidRPr="00291154" w:rsidRDefault="002967EC" w:rsidP="00291154">
      <w:pPr>
        <w:adjustRightInd w:val="0"/>
        <w:snapToGrid w:val="0"/>
        <w:spacing w:line="360" w:lineRule="auto"/>
        <w:rPr>
          <w:rFonts w:ascii="Book Antiqua" w:eastAsia="等线" w:hAnsi="Book Antiqua"/>
          <w:bCs/>
          <w:sz w:val="24"/>
          <w:szCs w:val="24"/>
          <w:lang w:eastAsia="zh-CN"/>
        </w:rPr>
      </w:pPr>
      <w:r w:rsidRPr="00291154">
        <w:rPr>
          <w:rFonts w:ascii="Book Antiqua" w:hAnsi="Book Antiqua" w:cs="Times New Roman"/>
          <w:sz w:val="24"/>
          <w:szCs w:val="24"/>
        </w:rPr>
        <w:t xml:space="preserve">Han IW, Cho K, Ryu Y, Shin SH, </w:t>
      </w:r>
      <w:proofErr w:type="spellStart"/>
      <w:r w:rsidRPr="00291154">
        <w:rPr>
          <w:rFonts w:ascii="Book Antiqua" w:hAnsi="Book Antiqua" w:cs="Times New Roman"/>
          <w:sz w:val="24"/>
          <w:szCs w:val="24"/>
        </w:rPr>
        <w:t>Heo</w:t>
      </w:r>
      <w:proofErr w:type="spellEnd"/>
      <w:r w:rsidRPr="00291154">
        <w:rPr>
          <w:rFonts w:ascii="Book Antiqua" w:hAnsi="Book Antiqua" w:cs="Times New Roman"/>
          <w:sz w:val="24"/>
          <w:szCs w:val="24"/>
        </w:rPr>
        <w:t xml:space="preserve"> JS, Choi DW, </w:t>
      </w:r>
      <w:r w:rsidR="00527406" w:rsidRPr="00291154">
        <w:rPr>
          <w:rFonts w:ascii="Book Antiqua" w:hAnsi="Book Antiqua" w:cs="Times New Roman"/>
          <w:sz w:val="24"/>
          <w:szCs w:val="24"/>
        </w:rPr>
        <w:t xml:space="preserve">Chung MJ, </w:t>
      </w:r>
      <w:r w:rsidRPr="00291154">
        <w:rPr>
          <w:rFonts w:ascii="Book Antiqua" w:hAnsi="Book Antiqua" w:cs="Times New Roman"/>
          <w:sz w:val="24"/>
          <w:szCs w:val="24"/>
        </w:rPr>
        <w:t>Kwon OC,</w:t>
      </w:r>
      <w:r w:rsidR="00764845">
        <w:rPr>
          <w:rFonts w:ascii="Book Antiqua" w:hAnsi="Book Antiqua" w:cs="Times New Roman"/>
          <w:sz w:val="24"/>
          <w:szCs w:val="24"/>
        </w:rPr>
        <w:t xml:space="preserve"> </w:t>
      </w:r>
      <w:r w:rsidRPr="00291154">
        <w:rPr>
          <w:rFonts w:ascii="Book Antiqua" w:hAnsi="Book Antiqua" w:cs="Times New Roman"/>
          <w:sz w:val="24"/>
          <w:szCs w:val="24"/>
        </w:rPr>
        <w:t>Cho BH</w:t>
      </w:r>
      <w:r w:rsidR="00527406" w:rsidRPr="00291154">
        <w:rPr>
          <w:rFonts w:ascii="Book Antiqua" w:eastAsia="AdvP4C4E74" w:hAnsi="Book Antiqua" w:cs="Times New Roman"/>
          <w:kern w:val="0"/>
          <w:sz w:val="24"/>
          <w:szCs w:val="24"/>
        </w:rPr>
        <w:t>.</w:t>
      </w:r>
      <w:r w:rsidR="00C02FBD">
        <w:rPr>
          <w:rFonts w:ascii="Book Antiqua" w:eastAsia="AdvP4C4E74" w:hAnsi="Book Antiqua" w:cs="Times New Roman"/>
          <w:kern w:val="0"/>
          <w:sz w:val="24"/>
          <w:szCs w:val="24"/>
        </w:rPr>
        <w:t xml:space="preserve"> </w:t>
      </w:r>
      <w:r w:rsidR="0028194C" w:rsidRPr="0028194C">
        <w:rPr>
          <w:rFonts w:ascii="Book Antiqua" w:eastAsia="AdvP4C4E74" w:hAnsi="Book Antiqua" w:cs="Times New Roman"/>
          <w:kern w:val="0"/>
          <w:sz w:val="24"/>
          <w:szCs w:val="24"/>
        </w:rPr>
        <w:t>Risk prediction platform for pancreatic fistula after pancreatoduodenectomy using artificial intelligence</w:t>
      </w:r>
      <w:r w:rsidR="00527406" w:rsidRPr="00291154">
        <w:rPr>
          <w:rFonts w:ascii="Book Antiqua" w:eastAsia="AdvP4C4E74" w:hAnsi="Book Antiqua" w:cs="Times New Roman"/>
          <w:kern w:val="0"/>
          <w:sz w:val="24"/>
          <w:szCs w:val="24"/>
        </w:rPr>
        <w:t>.</w:t>
      </w:r>
      <w:r w:rsidR="00291154" w:rsidRPr="00291154">
        <w:rPr>
          <w:rFonts w:ascii="Book Antiqua" w:eastAsia="AdvP4C4E74" w:hAnsi="Book Antiqua" w:cs="Times New Roman"/>
          <w:kern w:val="0"/>
          <w:sz w:val="24"/>
          <w:szCs w:val="24"/>
        </w:rPr>
        <w:t xml:space="preserve"> </w:t>
      </w:r>
      <w:r w:rsidR="00291154" w:rsidRPr="00291154">
        <w:rPr>
          <w:rFonts w:ascii="Book Antiqua" w:hAnsi="Book Antiqua"/>
          <w:i/>
          <w:color w:val="000000"/>
          <w:sz w:val="24"/>
          <w:szCs w:val="24"/>
          <w:lang w:eastAsia="zh-CN"/>
        </w:rPr>
        <w:t>World J Gastroenterol</w:t>
      </w:r>
      <w:r w:rsidR="00291154" w:rsidRPr="00291154">
        <w:rPr>
          <w:rFonts w:ascii="Book Antiqua" w:hAnsi="Book Antiqua"/>
          <w:color w:val="000000"/>
          <w:sz w:val="24"/>
          <w:szCs w:val="24"/>
          <w:lang w:eastAsia="zh-CN"/>
        </w:rPr>
        <w:t xml:space="preserve"> 20</w:t>
      </w:r>
      <w:r w:rsidR="007F4D73">
        <w:rPr>
          <w:rFonts w:ascii="Book Antiqua" w:hAnsi="Book Antiqua"/>
          <w:color w:val="000000"/>
          <w:sz w:val="24"/>
          <w:szCs w:val="24"/>
          <w:lang w:eastAsia="zh-CN"/>
        </w:rPr>
        <w:t>20</w:t>
      </w:r>
      <w:r w:rsidR="00291154" w:rsidRPr="00291154">
        <w:rPr>
          <w:rFonts w:ascii="Book Antiqua" w:hAnsi="Book Antiqua"/>
          <w:color w:val="000000"/>
          <w:sz w:val="24"/>
          <w:szCs w:val="24"/>
          <w:lang w:eastAsia="zh-CN"/>
        </w:rPr>
        <w:t xml:space="preserve">; </w:t>
      </w:r>
      <w:r w:rsidR="00291154" w:rsidRPr="00291154">
        <w:rPr>
          <w:rFonts w:ascii="Book Antiqua" w:hAnsi="Book Antiqua" w:hint="eastAsia"/>
          <w:sz w:val="24"/>
          <w:szCs w:val="24"/>
          <w:lang w:eastAsia="zh-CN"/>
        </w:rPr>
        <w:t>In press</w:t>
      </w:r>
    </w:p>
    <w:p w14:paraId="526995D8" w14:textId="37A64FA5" w:rsidR="00527406" w:rsidRPr="008F36A2" w:rsidRDefault="00527406" w:rsidP="00946630">
      <w:pPr>
        <w:spacing w:line="360" w:lineRule="auto"/>
        <w:rPr>
          <w:rFonts w:ascii="Book Antiqua" w:eastAsia="AdvP4C4E74" w:hAnsi="Book Antiqua" w:cs="Times New Roman"/>
          <w:kern w:val="0"/>
          <w:sz w:val="24"/>
          <w:szCs w:val="24"/>
        </w:rPr>
      </w:pPr>
    </w:p>
    <w:p w14:paraId="024A2E0F" w14:textId="0AB1215A" w:rsidR="00527406" w:rsidRPr="008F36A2" w:rsidRDefault="008F36A2" w:rsidP="008F36A2">
      <w:pPr>
        <w:wordWrap/>
        <w:spacing w:line="360" w:lineRule="auto"/>
        <w:rPr>
          <w:rFonts w:ascii="Book Antiqua" w:hAnsi="Book Antiqua" w:cs="Times New Roman"/>
          <w:sz w:val="24"/>
          <w:szCs w:val="24"/>
        </w:rPr>
      </w:pPr>
      <w:r w:rsidRPr="008F36A2">
        <w:rPr>
          <w:rFonts w:ascii="Book Antiqua" w:hAnsi="Book Antiqua"/>
          <w:b/>
          <w:sz w:val="24"/>
          <w:szCs w:val="24"/>
        </w:rPr>
        <w:t>Core tip:</w:t>
      </w:r>
      <w:r w:rsidR="00D00B50" w:rsidRPr="008F36A2">
        <w:rPr>
          <w:rFonts w:ascii="Book Antiqua" w:hAnsi="Book Antiqua" w:cs="Times New Roman"/>
          <w:b/>
          <w:bCs/>
          <w:sz w:val="24"/>
          <w:szCs w:val="24"/>
        </w:rPr>
        <w:t xml:space="preserve"> </w:t>
      </w:r>
      <w:r w:rsidR="00D00B50" w:rsidRPr="008F36A2">
        <w:rPr>
          <w:rFonts w:ascii="Book Antiqua" w:hAnsi="Book Antiqua" w:cs="Times New Roman"/>
          <w:sz w:val="24"/>
          <w:szCs w:val="24"/>
        </w:rPr>
        <w:t>Postoperative pancreatic fistula (POPF) is a life-threatening complication following pancreatoduodenectomy. This is a retrospective study to develop a risk prediction platform for POPF using an Artificial intelligence (AI) model. Compared with established POPF risk prediction methods, th</w:t>
      </w:r>
      <w:r w:rsidR="00B65578" w:rsidRPr="008F36A2">
        <w:rPr>
          <w:rFonts w:ascii="Book Antiqua" w:hAnsi="Book Antiqua" w:cs="Times New Roman"/>
          <w:sz w:val="24"/>
          <w:szCs w:val="24"/>
        </w:rPr>
        <w:t>is</w:t>
      </w:r>
      <w:r w:rsidR="00D00B50" w:rsidRPr="008F36A2">
        <w:rPr>
          <w:rFonts w:ascii="Book Antiqua" w:hAnsi="Book Antiqua" w:cs="Times New Roman"/>
          <w:sz w:val="24"/>
          <w:szCs w:val="24"/>
        </w:rPr>
        <w:t xml:space="preserve"> machine learning algorithms better predict the POPF risk correctly (AUC 0.74). This AI-driven platform can identify patients who need especially intense therapy and aid in the establishment of an effective treatment strategy.</w:t>
      </w:r>
    </w:p>
    <w:p w14:paraId="2F58CF68" w14:textId="77777777" w:rsidR="003F39E6" w:rsidRPr="00946630" w:rsidRDefault="003F39E6" w:rsidP="00946630">
      <w:pPr>
        <w:wordWrap/>
        <w:spacing w:line="360" w:lineRule="auto"/>
        <w:jc w:val="left"/>
        <w:rPr>
          <w:rFonts w:ascii="Book Antiqua" w:hAnsi="Book Antiqua" w:cs="Times New Roman"/>
          <w:b/>
          <w:sz w:val="24"/>
          <w:szCs w:val="24"/>
        </w:rPr>
      </w:pPr>
      <w:r w:rsidRPr="00946630">
        <w:rPr>
          <w:rFonts w:ascii="Book Antiqua" w:hAnsi="Book Antiqua" w:cs="Times New Roman"/>
          <w:sz w:val="24"/>
          <w:szCs w:val="24"/>
        </w:rPr>
        <w:br w:type="page"/>
      </w:r>
    </w:p>
    <w:p w14:paraId="2CAA6BE8" w14:textId="77777777" w:rsidR="00291154" w:rsidRPr="00291154" w:rsidRDefault="00291154" w:rsidP="00291154">
      <w:pPr>
        <w:adjustRightInd w:val="0"/>
        <w:snapToGrid w:val="0"/>
        <w:spacing w:line="360" w:lineRule="auto"/>
        <w:rPr>
          <w:rFonts w:ascii="Book Antiqua" w:hAnsi="Book Antiqua"/>
          <w:b/>
          <w:sz w:val="24"/>
          <w:szCs w:val="32"/>
          <w:u w:val="single"/>
        </w:rPr>
      </w:pPr>
      <w:bookmarkStart w:id="4" w:name="_Hlk4766236"/>
      <w:r w:rsidRPr="00291154">
        <w:rPr>
          <w:rFonts w:ascii="Book Antiqua" w:hAnsi="Book Antiqua"/>
          <w:b/>
          <w:sz w:val="24"/>
          <w:szCs w:val="32"/>
          <w:u w:val="single"/>
        </w:rPr>
        <w:lastRenderedPageBreak/>
        <w:t>INTRODUCTION</w:t>
      </w:r>
    </w:p>
    <w:p w14:paraId="5C4F761F" w14:textId="4F570AE3" w:rsidR="003F39E6" w:rsidRPr="00946630" w:rsidRDefault="003F39E6" w:rsidP="00946630">
      <w:pPr>
        <w:wordWrap/>
        <w:spacing w:line="360" w:lineRule="auto"/>
        <w:rPr>
          <w:rFonts w:ascii="Book Antiqua" w:hAnsi="Book Antiqua" w:cs="Times New Roman"/>
          <w:sz w:val="24"/>
          <w:szCs w:val="24"/>
        </w:rPr>
      </w:pPr>
      <w:r w:rsidRPr="00946630">
        <w:rPr>
          <w:rFonts w:ascii="Book Antiqua" w:hAnsi="Book Antiqua" w:cs="Times New Roman"/>
          <w:sz w:val="24"/>
          <w:szCs w:val="24"/>
        </w:rPr>
        <w:t>Despite advancements in surgical technique and operative management, postoperative pancreatic fistula (POPF) is still widely considered to be the greatest contributor to major morbidity and mortality after pancreatoduodenectomy (PD), with an incidence of 10</w:t>
      </w:r>
      <w:r w:rsidR="00C02FBD" w:rsidRPr="00946630">
        <w:rPr>
          <w:rFonts w:ascii="Book Antiqua" w:hAnsi="Book Antiqua" w:cs="Times New Roman"/>
          <w:sz w:val="24"/>
          <w:szCs w:val="24"/>
        </w:rPr>
        <w:t>%</w:t>
      </w:r>
      <w:r w:rsidR="00C02FBD">
        <w:rPr>
          <w:rFonts w:ascii="Book Antiqua" w:hAnsi="Book Antiqua" w:cs="Times New Roman"/>
          <w:sz w:val="24"/>
          <w:szCs w:val="24"/>
        </w:rPr>
        <w:t>-</w:t>
      </w:r>
      <w:r w:rsidRPr="00946630">
        <w:rPr>
          <w:rFonts w:ascii="Book Antiqua" w:hAnsi="Book Antiqua" w:cs="Times New Roman"/>
          <w:sz w:val="24"/>
          <w:szCs w:val="24"/>
        </w:rPr>
        <w:t>30</w:t>
      </w:r>
      <w:proofErr w:type="gramStart"/>
      <w:r w:rsidRPr="00946630">
        <w:rPr>
          <w:rFonts w:ascii="Book Antiqua" w:hAnsi="Book Antiqua" w:cs="Times New Roman"/>
          <w:sz w:val="24"/>
          <w:szCs w:val="24"/>
        </w:rPr>
        <w:t>%</w:t>
      </w:r>
      <w:r w:rsidR="00B65578" w:rsidRPr="007C3AD7">
        <w:rPr>
          <w:rFonts w:ascii="Book Antiqua" w:eastAsia="Malgun Gothic" w:hAnsi="Book Antiqua" w:cs="Times New Roman"/>
          <w:sz w:val="24"/>
          <w:szCs w:val="24"/>
          <w:vertAlign w:val="superscript"/>
        </w:rPr>
        <w:t>[</w:t>
      </w:r>
      <w:proofErr w:type="gramEnd"/>
      <w:r w:rsidRPr="007C3AD7">
        <w:rPr>
          <w:rFonts w:ascii="Book Antiqua" w:hAnsi="Book Antiqua" w:cs="Times New Roman"/>
          <w:noProof/>
          <w:sz w:val="24"/>
          <w:szCs w:val="24"/>
          <w:vertAlign w:val="superscript"/>
        </w:rPr>
        <w:t>1-</w:t>
      </w:r>
      <w:r w:rsidR="002C0A28" w:rsidRPr="007C3AD7">
        <w:rPr>
          <w:rFonts w:ascii="Book Antiqua" w:hAnsi="Book Antiqua" w:cs="Times New Roman"/>
          <w:noProof/>
          <w:sz w:val="24"/>
          <w:szCs w:val="24"/>
          <w:vertAlign w:val="superscript"/>
        </w:rPr>
        <w:t>5</w:t>
      </w:r>
      <w:r w:rsidR="00B65578" w:rsidRPr="007C3AD7">
        <w:rPr>
          <w:rFonts w:ascii="Book Antiqua" w:eastAsia="Malgun Gothic" w:hAnsi="Book Antiqua" w:cs="Times New Roman"/>
          <w:noProof/>
          <w:sz w:val="24"/>
          <w:szCs w:val="24"/>
          <w:vertAlign w:val="superscript"/>
        </w:rPr>
        <w:t>]</w:t>
      </w:r>
      <w:r w:rsidR="00B65578" w:rsidRPr="00C02FBD">
        <w:rPr>
          <w:rFonts w:ascii="Book Antiqua" w:eastAsia="Malgun Gothic" w:hAnsi="Book Antiqua" w:cs="Times New Roman"/>
          <w:noProof/>
          <w:sz w:val="24"/>
          <w:szCs w:val="24"/>
        </w:rPr>
        <w:t>.</w:t>
      </w:r>
      <w:r w:rsidRPr="00C02FBD">
        <w:rPr>
          <w:rFonts w:ascii="Book Antiqua" w:hAnsi="Book Antiqua" w:cs="Times New Roman"/>
          <w:sz w:val="24"/>
          <w:szCs w:val="24"/>
        </w:rPr>
        <w:t xml:space="preserve"> </w:t>
      </w:r>
      <w:r w:rsidRPr="00946630">
        <w:rPr>
          <w:rFonts w:ascii="Book Antiqua" w:hAnsi="Book Antiqua" w:cs="Times New Roman"/>
          <w:sz w:val="24"/>
          <w:szCs w:val="24"/>
        </w:rPr>
        <w:t xml:space="preserve">Furthermore, it frequently delays the timely delivery of adjuvant therapies, and reduces overall patient </w:t>
      </w:r>
      <w:proofErr w:type="gramStart"/>
      <w:r w:rsidRPr="00946630">
        <w:rPr>
          <w:rFonts w:ascii="Book Antiqua" w:hAnsi="Book Antiqua" w:cs="Times New Roman"/>
          <w:sz w:val="24"/>
          <w:szCs w:val="24"/>
        </w:rPr>
        <w:t>survival</w:t>
      </w:r>
      <w:bookmarkEnd w:id="4"/>
      <w:r w:rsidR="00B65578" w:rsidRPr="00946630">
        <w:rPr>
          <w:rFonts w:ascii="Book Antiqua" w:eastAsia="Malgun Gothic" w:hAnsi="Book Antiqua" w:cs="Times New Roman"/>
          <w:sz w:val="24"/>
          <w:szCs w:val="24"/>
          <w:vertAlign w:val="superscript"/>
        </w:rPr>
        <w:t>[</w:t>
      </w:r>
      <w:proofErr w:type="gramEnd"/>
      <w:r w:rsidR="00B65578" w:rsidRPr="00946630">
        <w:rPr>
          <w:rFonts w:ascii="Book Antiqua" w:hAnsi="Book Antiqua" w:cs="Times New Roman"/>
          <w:noProof/>
          <w:sz w:val="24"/>
          <w:szCs w:val="24"/>
          <w:vertAlign w:val="superscript"/>
        </w:rPr>
        <w:t>6</w:t>
      </w:r>
      <w:r w:rsidR="00B65578"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w:t>
      </w:r>
      <w:r w:rsidR="00B65578" w:rsidRPr="00946630">
        <w:rPr>
          <w:rFonts w:ascii="Book Antiqua" w:eastAsia="Malgun Gothic" w:hAnsi="Book Antiqua" w:cs="Times New Roman"/>
          <w:sz w:val="24"/>
          <w:szCs w:val="24"/>
          <w:vertAlign w:val="superscript"/>
        </w:rPr>
        <w:t xml:space="preserve"> </w:t>
      </w:r>
      <w:r w:rsidRPr="00946630">
        <w:rPr>
          <w:rFonts w:ascii="Book Antiqua" w:hAnsi="Book Antiqua" w:cs="Times New Roman"/>
          <w:sz w:val="24"/>
          <w:szCs w:val="24"/>
        </w:rPr>
        <w:t xml:space="preserve">The indications of PD have been widening, and the procedure is offered to an increasing number of elderly patients with multiple </w:t>
      </w:r>
      <w:proofErr w:type="gramStart"/>
      <w:r w:rsidRPr="00946630">
        <w:rPr>
          <w:rFonts w:ascii="Book Antiqua" w:hAnsi="Book Antiqua" w:cs="Times New Roman"/>
          <w:sz w:val="24"/>
          <w:szCs w:val="24"/>
        </w:rPr>
        <w:t>comorbidities</w:t>
      </w:r>
      <w:r w:rsidR="00B65578" w:rsidRPr="00946630">
        <w:rPr>
          <w:rFonts w:ascii="Book Antiqua" w:eastAsia="Malgun Gothic" w:hAnsi="Book Antiqua" w:cs="Times New Roman"/>
          <w:sz w:val="24"/>
          <w:szCs w:val="24"/>
          <w:vertAlign w:val="superscript"/>
        </w:rPr>
        <w:t>[</w:t>
      </w:r>
      <w:proofErr w:type="gramEnd"/>
      <w:r w:rsidR="008D5BD5">
        <w:rPr>
          <w:rFonts w:ascii="Book Antiqua" w:hAnsi="Book Antiqua" w:cs="Times New Roman"/>
          <w:noProof/>
          <w:sz w:val="24"/>
          <w:szCs w:val="24"/>
          <w:vertAlign w:val="superscript"/>
        </w:rPr>
        <w:t>7</w:t>
      </w:r>
      <w:r w:rsidR="00B65578" w:rsidRPr="00946630">
        <w:rPr>
          <w:rFonts w:ascii="Book Antiqua" w:hAnsi="Book Antiqua" w:cs="Times New Roman"/>
          <w:noProof/>
          <w:sz w:val="24"/>
          <w:szCs w:val="24"/>
          <w:vertAlign w:val="superscript"/>
        </w:rPr>
        <w:t>,</w:t>
      </w:r>
      <w:r w:rsidR="008D5BD5">
        <w:rPr>
          <w:rFonts w:ascii="Book Antiqua" w:hAnsi="Book Antiqua" w:cs="Times New Roman"/>
          <w:noProof/>
          <w:sz w:val="24"/>
          <w:szCs w:val="24"/>
          <w:vertAlign w:val="superscript"/>
        </w:rPr>
        <w:t>8</w:t>
      </w:r>
      <w:r w:rsidR="00B65578"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prompting the need to accurately define which patients are fit for PD and could tolerate a potentially life-threatening POPF.</w:t>
      </w:r>
    </w:p>
    <w:p w14:paraId="6F7366FD" w14:textId="0265D925" w:rsidR="003F39E6" w:rsidRPr="00946630" w:rsidRDefault="003F39E6" w:rsidP="00291154">
      <w:pPr>
        <w:wordWrap/>
        <w:spacing w:line="360" w:lineRule="auto"/>
        <w:ind w:firstLineChars="200" w:firstLine="480"/>
        <w:rPr>
          <w:rFonts w:ascii="Book Antiqua" w:hAnsi="Book Antiqua" w:cs="Times New Roman"/>
          <w:sz w:val="24"/>
          <w:szCs w:val="24"/>
        </w:rPr>
      </w:pPr>
      <w:bookmarkStart w:id="5" w:name="_Hlk4766327"/>
      <w:r w:rsidRPr="00946630">
        <w:rPr>
          <w:rFonts w:ascii="Book Antiqua" w:hAnsi="Book Antiqua" w:cs="Times New Roman"/>
          <w:sz w:val="24"/>
          <w:szCs w:val="24"/>
        </w:rPr>
        <w:t xml:space="preserve">Recently, the management of POPF has undergone a paradigm shift from a standardized and uniform approach that could not reflect an individual's characteristics to a proactive mitigation strategy. The new strategy uses various predictive systems to enable early prediction and prevention and optimize individual treatment </w:t>
      </w:r>
      <w:proofErr w:type="gramStart"/>
      <w:r w:rsidRPr="00946630">
        <w:rPr>
          <w:rFonts w:ascii="Book Antiqua" w:hAnsi="Book Antiqua" w:cs="Times New Roman"/>
          <w:sz w:val="24"/>
          <w:szCs w:val="24"/>
        </w:rPr>
        <w:t>decisions</w:t>
      </w:r>
      <w:bookmarkEnd w:id="5"/>
      <w:r w:rsidR="00E8678B" w:rsidRPr="00946630">
        <w:rPr>
          <w:rFonts w:ascii="Book Antiqua" w:eastAsia="Malgun Gothic" w:hAnsi="Book Antiqua" w:cs="Times New Roman"/>
          <w:sz w:val="24"/>
          <w:szCs w:val="24"/>
          <w:vertAlign w:val="superscript"/>
        </w:rPr>
        <w:t>[</w:t>
      </w:r>
      <w:proofErr w:type="gramEnd"/>
      <w:r w:rsidR="00B65578" w:rsidRPr="00946630">
        <w:rPr>
          <w:rFonts w:ascii="Book Antiqua" w:hAnsi="Book Antiqua" w:cs="Times New Roman"/>
          <w:noProof/>
          <w:sz w:val="24"/>
          <w:szCs w:val="24"/>
          <w:vertAlign w:val="superscript"/>
        </w:rPr>
        <w:t>6,</w:t>
      </w:r>
      <w:r w:rsidR="008D5BD5">
        <w:rPr>
          <w:rFonts w:ascii="Book Antiqua" w:hAnsi="Book Antiqua" w:cs="Times New Roman"/>
          <w:noProof/>
          <w:sz w:val="24"/>
          <w:szCs w:val="24"/>
          <w:vertAlign w:val="superscript"/>
        </w:rPr>
        <w:t>9</w:t>
      </w:r>
      <w:r w:rsidR="00B65578" w:rsidRPr="00946630">
        <w:rPr>
          <w:rFonts w:ascii="Book Antiqua" w:hAnsi="Book Antiqua" w:cs="Times New Roman"/>
          <w:noProof/>
          <w:sz w:val="24"/>
          <w:szCs w:val="24"/>
          <w:vertAlign w:val="superscript"/>
        </w:rPr>
        <w:t>,10</w:t>
      </w:r>
      <w:r w:rsidR="00E8678B"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xml:space="preserve">. </w:t>
      </w:r>
      <w:bookmarkStart w:id="6" w:name="_Hlk4766725"/>
      <w:r w:rsidRPr="00946630">
        <w:rPr>
          <w:rFonts w:ascii="Book Antiqua" w:hAnsi="Book Antiqua" w:cs="Times New Roman"/>
          <w:sz w:val="24"/>
          <w:szCs w:val="24"/>
        </w:rPr>
        <w:t xml:space="preserve">Previous predictive </w:t>
      </w:r>
      <w:proofErr w:type="gramStart"/>
      <w:r w:rsidRPr="00946630">
        <w:rPr>
          <w:rFonts w:ascii="Book Antiqua" w:hAnsi="Book Antiqua" w:cs="Times New Roman"/>
          <w:sz w:val="24"/>
          <w:szCs w:val="24"/>
        </w:rPr>
        <w:t>systems</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6,</w:t>
      </w:r>
      <w:r w:rsidR="008D5BD5">
        <w:rPr>
          <w:rFonts w:ascii="Book Antiqua" w:hAnsi="Book Antiqua" w:cs="Times New Roman"/>
          <w:noProof/>
          <w:sz w:val="24"/>
          <w:szCs w:val="24"/>
          <w:vertAlign w:val="superscript"/>
        </w:rPr>
        <w:t>9</w:t>
      </w:r>
      <w:r w:rsidRPr="00946630">
        <w:rPr>
          <w:rFonts w:ascii="Book Antiqua" w:hAnsi="Book Antiqua" w:cs="Times New Roman"/>
          <w:noProof/>
          <w:sz w:val="24"/>
          <w:szCs w:val="24"/>
          <w:vertAlign w:val="superscript"/>
        </w:rPr>
        <w:t>,10</w:t>
      </w:r>
      <w:r w:rsidR="00E8678B"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xml:space="preserve"> might reflect POPF incidence and had the merit of simplicity, but their predictive accuracy is somewhat questionable</w:t>
      </w:r>
      <w:r w:rsidR="00E8678B" w:rsidRPr="00946630">
        <w:rPr>
          <w:rFonts w:ascii="Book Antiqua" w:eastAsia="Malgun Gothic" w:hAnsi="Book Antiqua" w:cs="Times New Roman"/>
          <w:sz w:val="24"/>
          <w:szCs w:val="24"/>
          <w:vertAlign w:val="superscript"/>
        </w:rPr>
        <w:t>[</w:t>
      </w:r>
      <w:r w:rsidR="00B65578" w:rsidRPr="00946630">
        <w:rPr>
          <w:rFonts w:ascii="Book Antiqua" w:hAnsi="Book Antiqua" w:cs="Times New Roman"/>
          <w:noProof/>
          <w:sz w:val="24"/>
          <w:szCs w:val="24"/>
          <w:vertAlign w:val="superscript"/>
        </w:rPr>
        <w:t>11,12</w:t>
      </w:r>
      <w:r w:rsidR="00E8678B"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Therefore, to more accurately predict POPF, further research is needed.</w:t>
      </w:r>
      <w:bookmarkEnd w:id="6"/>
    </w:p>
    <w:p w14:paraId="3942EF0C" w14:textId="0F7EC7DD" w:rsidR="003F39E6" w:rsidRPr="00946630" w:rsidRDefault="003F39E6" w:rsidP="00291154">
      <w:pPr>
        <w:wordWrap/>
        <w:spacing w:line="360" w:lineRule="auto"/>
        <w:ind w:firstLineChars="200" w:firstLine="480"/>
        <w:rPr>
          <w:rFonts w:ascii="Book Antiqua" w:hAnsi="Book Antiqua" w:cs="Times New Roman"/>
          <w:sz w:val="24"/>
          <w:szCs w:val="24"/>
        </w:rPr>
      </w:pPr>
      <w:bookmarkStart w:id="7" w:name="_Hlk4771208"/>
      <w:r w:rsidRPr="00946630">
        <w:rPr>
          <w:rFonts w:ascii="Book Antiqua" w:hAnsi="Book Antiqua" w:cs="Times New Roman"/>
          <w:sz w:val="24"/>
          <w:szCs w:val="24"/>
        </w:rPr>
        <w:t xml:space="preserve">Machine-learning (ML) is an artificial intelligence (AI) technology that has been adopted in many areas of modern society, including medical science. In ML, computational models composed of multiple processing layers learn various data representations with multiple levels of </w:t>
      </w:r>
      <w:proofErr w:type="gramStart"/>
      <w:r w:rsidRPr="00946630">
        <w:rPr>
          <w:rFonts w:ascii="Book Antiqua" w:hAnsi="Book Antiqua" w:cs="Times New Roman"/>
          <w:sz w:val="24"/>
          <w:szCs w:val="24"/>
        </w:rPr>
        <w:t>abstraction</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13</w:t>
      </w:r>
      <w:bookmarkEnd w:id="7"/>
      <w:r w:rsidR="00E8678B" w:rsidRPr="00946630">
        <w:rPr>
          <w:rFonts w:ascii="Book Antiqua" w:eastAsia="Malgun Gothic" w:hAnsi="Book Antiqua" w:cs="Times New Roman"/>
          <w:noProof/>
          <w:sz w:val="24"/>
          <w:szCs w:val="24"/>
          <w:vertAlign w:val="superscript"/>
        </w:rPr>
        <w:t>]</w:t>
      </w:r>
      <w:r w:rsidR="00B65578" w:rsidRPr="00946630">
        <w:rPr>
          <w:rFonts w:ascii="Book Antiqua" w:hAnsi="Book Antiqua" w:cs="Times New Roman"/>
          <w:sz w:val="24"/>
          <w:szCs w:val="24"/>
        </w:rPr>
        <w:t xml:space="preserve">. </w:t>
      </w:r>
      <w:r w:rsidRPr="00946630">
        <w:rPr>
          <w:rFonts w:ascii="Book Antiqua" w:hAnsi="Book Antiqua" w:cs="Times New Roman"/>
          <w:sz w:val="24"/>
          <w:szCs w:val="24"/>
        </w:rPr>
        <w:t xml:space="preserve">ML is currently being used in not only </w:t>
      </w:r>
      <w:proofErr w:type="gramStart"/>
      <w:r w:rsidRPr="007C3AD7">
        <w:rPr>
          <w:rFonts w:ascii="Book Antiqua" w:hAnsi="Book Antiqua" w:cs="Times New Roman"/>
          <w:sz w:val="24"/>
          <w:szCs w:val="24"/>
        </w:rPr>
        <w:t>surgery</w:t>
      </w:r>
      <w:r w:rsidR="00E8678B" w:rsidRPr="007C3AD7">
        <w:rPr>
          <w:rFonts w:ascii="Book Antiqua" w:eastAsia="Malgun Gothic" w:hAnsi="Book Antiqua" w:cs="Times New Roman"/>
          <w:sz w:val="24"/>
          <w:szCs w:val="24"/>
          <w:vertAlign w:val="superscript"/>
        </w:rPr>
        <w:t>[</w:t>
      </w:r>
      <w:proofErr w:type="gramEnd"/>
      <w:r w:rsidR="0020732D" w:rsidRPr="007C3AD7">
        <w:rPr>
          <w:rFonts w:ascii="Book Antiqua" w:eastAsia="Malgun Gothic" w:hAnsi="Book Antiqua" w:cs="Times New Roman"/>
          <w:sz w:val="24"/>
          <w:szCs w:val="24"/>
          <w:vertAlign w:val="superscript"/>
        </w:rPr>
        <w:t>5,</w:t>
      </w:r>
      <w:r w:rsidRPr="007C3AD7">
        <w:rPr>
          <w:rFonts w:ascii="Book Antiqua" w:hAnsi="Book Antiqua" w:cs="Times New Roman"/>
          <w:noProof/>
          <w:sz w:val="24"/>
          <w:szCs w:val="24"/>
          <w:vertAlign w:val="superscript"/>
        </w:rPr>
        <w:t>14,15</w:t>
      </w:r>
      <w:r w:rsidR="00E8678B" w:rsidRPr="007C3AD7">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xml:space="preserve"> but also other areas, such as, pharmacogenomics, image classification, and medical decision support systems</w:t>
      </w:r>
      <w:r w:rsidR="00E8678B" w:rsidRPr="00946630">
        <w:rPr>
          <w:rFonts w:ascii="Book Antiqua" w:eastAsia="Malgun Gothic" w:hAnsi="Book Antiqua" w:cs="Times New Roman"/>
          <w:sz w:val="24"/>
          <w:szCs w:val="24"/>
          <w:vertAlign w:val="superscript"/>
        </w:rPr>
        <w:t>[</w:t>
      </w:r>
      <w:r w:rsidRPr="00946630">
        <w:rPr>
          <w:rFonts w:ascii="Book Antiqua" w:hAnsi="Book Antiqua" w:cs="Times New Roman"/>
          <w:noProof/>
          <w:sz w:val="24"/>
          <w:szCs w:val="24"/>
          <w:vertAlign w:val="superscript"/>
        </w:rPr>
        <w:t>16-20</w:t>
      </w:r>
      <w:r w:rsidR="00E8678B" w:rsidRPr="00946630">
        <w:rPr>
          <w:rFonts w:ascii="Book Antiqua" w:eastAsia="Malgun Gothic" w:hAnsi="Book Antiqua" w:cs="Times New Roman"/>
          <w:noProof/>
          <w:sz w:val="24"/>
          <w:szCs w:val="24"/>
          <w:vertAlign w:val="superscript"/>
        </w:rPr>
        <w:t>]</w:t>
      </w:r>
      <w:r w:rsidR="00B65578" w:rsidRPr="00946630">
        <w:rPr>
          <w:rFonts w:ascii="Book Antiqua" w:hAnsi="Book Antiqua" w:cs="Times New Roman"/>
          <w:sz w:val="24"/>
          <w:szCs w:val="24"/>
        </w:rPr>
        <w:t xml:space="preserve">. </w:t>
      </w:r>
      <w:r w:rsidRPr="00946630">
        <w:rPr>
          <w:rFonts w:ascii="Book Antiqua" w:hAnsi="Book Antiqua" w:cs="Times New Roman"/>
          <w:sz w:val="24"/>
          <w:szCs w:val="24"/>
        </w:rPr>
        <w:t>Therefore, for this study we aimed to develop a new risk prediction platform for POPF after PD using ML algorithms. If so, we expected that a patient’s predicted POPF risk could direct their clinical management and prevent or mitigate untoward outcomes.</w:t>
      </w:r>
    </w:p>
    <w:p w14:paraId="57D97201" w14:textId="77777777" w:rsidR="003F39E6" w:rsidRPr="00946630" w:rsidRDefault="003F39E6" w:rsidP="00946630">
      <w:pPr>
        <w:wordWrap/>
        <w:spacing w:line="360" w:lineRule="auto"/>
        <w:rPr>
          <w:rFonts w:ascii="Book Antiqua" w:hAnsi="Book Antiqua" w:cs="Times New Roman"/>
          <w:sz w:val="24"/>
          <w:szCs w:val="24"/>
        </w:rPr>
      </w:pPr>
    </w:p>
    <w:p w14:paraId="4BC0B2C5" w14:textId="77777777" w:rsidR="00291154" w:rsidRPr="00291154" w:rsidRDefault="00291154" w:rsidP="00291154">
      <w:pPr>
        <w:adjustRightInd w:val="0"/>
        <w:snapToGrid w:val="0"/>
        <w:spacing w:line="360" w:lineRule="auto"/>
        <w:rPr>
          <w:rFonts w:ascii="Book Antiqua" w:hAnsi="Book Antiqua"/>
          <w:b/>
          <w:sz w:val="24"/>
          <w:szCs w:val="32"/>
          <w:u w:val="single"/>
        </w:rPr>
      </w:pPr>
      <w:r w:rsidRPr="00291154">
        <w:rPr>
          <w:rFonts w:ascii="Book Antiqua" w:hAnsi="Book Antiqua"/>
          <w:b/>
          <w:sz w:val="24"/>
          <w:szCs w:val="32"/>
          <w:u w:val="single"/>
        </w:rPr>
        <w:t>MATERIALS AND METHODS</w:t>
      </w:r>
    </w:p>
    <w:p w14:paraId="6FB4A769" w14:textId="77777777"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Patient selection</w:t>
      </w:r>
    </w:p>
    <w:p w14:paraId="00875E23" w14:textId="7BC19857" w:rsidR="003F39E6" w:rsidRPr="00946630" w:rsidRDefault="003F39E6" w:rsidP="00291154">
      <w:pPr>
        <w:wordWrap/>
        <w:spacing w:line="360" w:lineRule="auto"/>
        <w:rPr>
          <w:rFonts w:ascii="Book Antiqua" w:hAnsi="Book Antiqua" w:cs="Times New Roman"/>
          <w:sz w:val="24"/>
          <w:szCs w:val="24"/>
        </w:rPr>
      </w:pPr>
      <w:r w:rsidRPr="00946630">
        <w:rPr>
          <w:rFonts w:ascii="Book Antiqua" w:hAnsi="Book Antiqua" w:cs="Times New Roman"/>
          <w:sz w:val="24"/>
          <w:szCs w:val="24"/>
        </w:rPr>
        <w:lastRenderedPageBreak/>
        <w:t xml:space="preserve">Under </w:t>
      </w:r>
      <w:r w:rsidR="00291154">
        <w:rPr>
          <w:rFonts w:ascii="Book Antiqua" w:hAnsi="Book Antiqua" w:cs="Times New Roman"/>
          <w:bCs/>
          <w:sz w:val="24"/>
          <w:szCs w:val="24"/>
        </w:rPr>
        <w:t>i</w:t>
      </w:r>
      <w:r w:rsidR="00291154" w:rsidRPr="00291154">
        <w:rPr>
          <w:rFonts w:ascii="Book Antiqua" w:hAnsi="Book Antiqua" w:cs="Times New Roman"/>
          <w:bCs/>
          <w:sz w:val="24"/>
          <w:szCs w:val="24"/>
        </w:rPr>
        <w:t>nstitutional review board</w:t>
      </w:r>
      <w:r w:rsidRPr="00946630">
        <w:rPr>
          <w:rFonts w:ascii="Book Antiqua" w:hAnsi="Book Antiqua" w:cs="Times New Roman"/>
          <w:sz w:val="24"/>
          <w:szCs w:val="24"/>
        </w:rPr>
        <w:t xml:space="preserve"> approval (</w:t>
      </w:r>
      <w:r w:rsidR="005152F6">
        <w:rPr>
          <w:rFonts w:ascii="Book Antiqua" w:hAnsi="Book Antiqua" w:cs="Times New Roman"/>
          <w:sz w:val="24"/>
          <w:szCs w:val="24"/>
        </w:rPr>
        <w:t xml:space="preserve">No. </w:t>
      </w:r>
      <w:r w:rsidR="00622246" w:rsidRPr="00946630">
        <w:rPr>
          <w:rFonts w:ascii="Book Antiqua" w:hAnsi="Book Antiqua" w:cs="Times New Roman"/>
          <w:sz w:val="24"/>
          <w:szCs w:val="24"/>
        </w:rPr>
        <w:t>SMC</w:t>
      </w:r>
      <w:r w:rsidR="005152F6">
        <w:rPr>
          <w:rFonts w:ascii="Book Antiqua" w:hAnsi="Book Antiqua" w:cs="Times New Roman"/>
          <w:sz w:val="24"/>
          <w:szCs w:val="24"/>
        </w:rPr>
        <w:t xml:space="preserve"> </w:t>
      </w:r>
      <w:r w:rsidRPr="00946630">
        <w:rPr>
          <w:rFonts w:ascii="Book Antiqua" w:hAnsi="Book Antiqua" w:cs="Times New Roman"/>
          <w:sz w:val="24"/>
          <w:szCs w:val="24"/>
        </w:rPr>
        <w:t xml:space="preserve">2017-01-017), we </w:t>
      </w:r>
      <w:r w:rsidR="00622246" w:rsidRPr="00946630">
        <w:rPr>
          <w:rFonts w:ascii="Book Antiqua" w:hAnsi="Book Antiqua" w:cs="Times New Roman"/>
          <w:sz w:val="24"/>
          <w:szCs w:val="24"/>
        </w:rPr>
        <w:t xml:space="preserve">retrospectively </w:t>
      </w:r>
      <w:r w:rsidRPr="00946630">
        <w:rPr>
          <w:rFonts w:ascii="Book Antiqua" w:hAnsi="Book Antiqua" w:cs="Times New Roman"/>
          <w:sz w:val="24"/>
          <w:szCs w:val="24"/>
        </w:rPr>
        <w:t xml:space="preserve">collected clinicopathological variables for 1846 patients who underwent PD to treat various periampullary tumors at Samsung Medical Center (Seoul, Republic of Korea) between January 2007 and December 2016. Among them, we excluded 77 (4.2%) patients who had metastasis from sites other than the primary tumor origin, had direct invasion from the primary tumor into adjacent organs, underwent surgery for a recurrence, or lacked medical information about POPF. We </w:t>
      </w:r>
      <w:bookmarkStart w:id="8" w:name="_Hlk36107234"/>
      <w:r w:rsidR="00956A00" w:rsidRPr="00946630">
        <w:rPr>
          <w:rFonts w:ascii="Book Antiqua" w:hAnsi="Book Antiqua" w:cs="Times New Roman"/>
          <w:sz w:val="24"/>
          <w:szCs w:val="24"/>
        </w:rPr>
        <w:t>analyzed</w:t>
      </w:r>
      <w:bookmarkEnd w:id="8"/>
      <w:r w:rsidRPr="00946630">
        <w:rPr>
          <w:rFonts w:ascii="Book Antiqua" w:hAnsi="Book Antiqua" w:cs="Times New Roman"/>
          <w:sz w:val="24"/>
          <w:szCs w:val="24"/>
        </w:rPr>
        <w:t xml:space="preserve"> the remaining 1769 patients (1079 men and 690 women).</w:t>
      </w:r>
    </w:p>
    <w:p w14:paraId="643302E9" w14:textId="77777777" w:rsidR="003F39E6" w:rsidRPr="00946630" w:rsidRDefault="003F39E6" w:rsidP="005152F6">
      <w:pPr>
        <w:wordWrap/>
        <w:spacing w:line="360" w:lineRule="auto"/>
        <w:rPr>
          <w:rFonts w:ascii="Book Antiqua" w:hAnsi="Book Antiqua" w:cs="Times New Roman"/>
          <w:sz w:val="24"/>
          <w:szCs w:val="24"/>
        </w:rPr>
      </w:pPr>
    </w:p>
    <w:p w14:paraId="14038635" w14:textId="77777777"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Definition and Selection of pre- and intraoperative input variables</w:t>
      </w:r>
    </w:p>
    <w:p w14:paraId="66404ADC" w14:textId="5CE686FC" w:rsidR="003F39E6" w:rsidRPr="00946630" w:rsidRDefault="003F39E6" w:rsidP="005152F6">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Data on preoperative, intraoperative, and postoperative outcomes were collected and maintained on a web-based database (MDB, Seoul, Korea). We originally analyzed 38 preoperative and intraoperative variables that could be associated with POPF. Preoperative laboratory data, such as serum C-reactive protein, amylase, lipase, and </w:t>
      </w:r>
      <w:r w:rsidR="00E24685" w:rsidRPr="00E24685">
        <w:rPr>
          <w:rFonts w:ascii="Book Antiqua" w:eastAsia="Malgun Gothic" w:hAnsi="Book Antiqua"/>
          <w:color w:val="000000"/>
          <w:sz w:val="24"/>
          <w:szCs w:val="24"/>
          <w:shd w:val="clear" w:color="auto" w:fill="FFFFFF"/>
        </w:rPr>
        <w:t>carbohydrate antigen</w:t>
      </w:r>
      <w:r w:rsidR="00E24685">
        <w:rPr>
          <w:rFonts w:ascii="Book Antiqua" w:eastAsia="Malgun Gothic" w:hAnsi="Book Antiqua"/>
          <w:color w:val="000000"/>
          <w:sz w:val="24"/>
          <w:szCs w:val="24"/>
          <w:shd w:val="clear" w:color="auto" w:fill="FFFFFF"/>
        </w:rPr>
        <w:t xml:space="preserve"> </w:t>
      </w:r>
      <w:r w:rsidR="00E24685">
        <w:rPr>
          <w:rFonts w:ascii="Book Antiqua" w:hAnsi="Book Antiqua" w:cs="Times New Roman"/>
          <w:sz w:val="24"/>
          <w:szCs w:val="24"/>
        </w:rPr>
        <w:t>(</w:t>
      </w:r>
      <w:r w:rsidRPr="00946630">
        <w:rPr>
          <w:rFonts w:ascii="Book Antiqua" w:hAnsi="Book Antiqua" w:cs="Times New Roman"/>
          <w:sz w:val="24"/>
          <w:szCs w:val="24"/>
        </w:rPr>
        <w:t>CA</w:t>
      </w:r>
      <w:r w:rsidR="00E24685">
        <w:rPr>
          <w:rFonts w:ascii="Book Antiqua" w:hAnsi="Book Antiqua" w:cs="Times New Roman"/>
          <w:sz w:val="24"/>
          <w:szCs w:val="24"/>
        </w:rPr>
        <w:t>)</w:t>
      </w:r>
      <w:r w:rsidRPr="00946630">
        <w:rPr>
          <w:rFonts w:ascii="Book Antiqua" w:hAnsi="Book Antiqua" w:cs="Times New Roman"/>
          <w:sz w:val="24"/>
          <w:szCs w:val="24"/>
        </w:rPr>
        <w:t xml:space="preserve"> 19-9 level</w:t>
      </w:r>
      <w:r w:rsidR="00135B41" w:rsidRPr="00946630">
        <w:rPr>
          <w:rFonts w:ascii="Book Antiqua" w:hAnsi="Book Antiqua" w:cs="Times New Roman"/>
          <w:sz w:val="24"/>
          <w:szCs w:val="24"/>
        </w:rPr>
        <w:t xml:space="preserve"> just before the operation</w:t>
      </w:r>
      <w:r w:rsidRPr="00946630">
        <w:rPr>
          <w:rFonts w:ascii="Book Antiqua" w:hAnsi="Book Antiqua" w:cs="Times New Roman"/>
          <w:sz w:val="24"/>
          <w:szCs w:val="24"/>
        </w:rPr>
        <w:t xml:space="preserve"> was entered to algorithms. Co-existing pancreatitis was defined as classic feature of pancreatitis on preoperative </w:t>
      </w:r>
      <w:r w:rsidR="005152F6" w:rsidRPr="005152F6">
        <w:rPr>
          <w:rFonts w:ascii="Book Antiqua" w:hAnsi="Book Antiqua" w:cs="Times New Roman"/>
          <w:sz w:val="24"/>
          <w:szCs w:val="24"/>
        </w:rPr>
        <w:t>Computed Tomography</w:t>
      </w:r>
      <w:r w:rsidR="00B16298">
        <w:rPr>
          <w:rFonts w:ascii="Book Antiqua" w:hAnsi="Book Antiqua" w:cs="Times New Roman"/>
          <w:sz w:val="24"/>
          <w:szCs w:val="24"/>
        </w:rPr>
        <w:t xml:space="preserve"> (</w:t>
      </w:r>
      <w:r w:rsidRPr="00946630">
        <w:rPr>
          <w:rFonts w:ascii="Book Antiqua" w:hAnsi="Book Antiqua" w:cs="Times New Roman"/>
          <w:sz w:val="24"/>
          <w:szCs w:val="24"/>
        </w:rPr>
        <w:t>CT</w:t>
      </w:r>
      <w:r w:rsidR="00B16298">
        <w:rPr>
          <w:rFonts w:ascii="Book Antiqua" w:hAnsi="Book Antiqua" w:cs="Times New Roman"/>
          <w:sz w:val="24"/>
          <w:szCs w:val="24"/>
        </w:rPr>
        <w:t>)</w:t>
      </w:r>
      <w:r w:rsidRPr="00946630">
        <w:rPr>
          <w:rFonts w:ascii="Book Antiqua" w:hAnsi="Book Antiqua" w:cs="Times New Roman"/>
          <w:sz w:val="24"/>
          <w:szCs w:val="24"/>
        </w:rPr>
        <w:t xml:space="preserve"> scan or intraoperative findings. Underlying heart diseases</w:t>
      </w:r>
      <w:r w:rsidR="00DC3FFE" w:rsidRPr="00946630">
        <w:rPr>
          <w:rFonts w:ascii="Book Antiqua" w:hAnsi="Book Antiqua" w:cs="Times New Roman"/>
          <w:sz w:val="24"/>
          <w:szCs w:val="24"/>
        </w:rPr>
        <w:t xml:space="preserve"> </w:t>
      </w:r>
      <w:r w:rsidRPr="00946630">
        <w:rPr>
          <w:rFonts w:ascii="Book Antiqua" w:hAnsi="Book Antiqua" w:cs="Times New Roman"/>
          <w:sz w:val="24"/>
          <w:szCs w:val="24"/>
        </w:rPr>
        <w:t>included hypertension on medication, coronary or valvular heart disease, or various arrhythmic diseases. The location of tumors</w:t>
      </w:r>
      <w:r w:rsidR="00135B41" w:rsidRPr="00946630">
        <w:rPr>
          <w:rFonts w:ascii="Book Antiqua" w:hAnsi="Book Antiqua" w:cs="Times New Roman"/>
          <w:sz w:val="24"/>
          <w:szCs w:val="24"/>
        </w:rPr>
        <w:t xml:space="preserve"> and pancreatic duct (p-duct) diameter</w:t>
      </w:r>
      <w:r w:rsidRPr="00946630">
        <w:rPr>
          <w:rFonts w:ascii="Book Antiqua" w:hAnsi="Book Antiqua" w:cs="Times New Roman"/>
          <w:sz w:val="24"/>
          <w:szCs w:val="24"/>
        </w:rPr>
        <w:t xml:space="preserve"> </w:t>
      </w:r>
      <w:proofErr w:type="gramStart"/>
      <w:r w:rsidRPr="00946630">
        <w:rPr>
          <w:rFonts w:ascii="Book Antiqua" w:hAnsi="Book Antiqua" w:cs="Times New Roman"/>
          <w:sz w:val="24"/>
          <w:szCs w:val="24"/>
        </w:rPr>
        <w:t>w</w:t>
      </w:r>
      <w:r w:rsidR="00135B41" w:rsidRPr="00946630">
        <w:rPr>
          <w:rFonts w:ascii="Book Antiqua" w:hAnsi="Book Antiqua" w:cs="Times New Roman"/>
          <w:sz w:val="24"/>
          <w:szCs w:val="24"/>
        </w:rPr>
        <w:t>ere</w:t>
      </w:r>
      <w:proofErr w:type="gramEnd"/>
      <w:r w:rsidRPr="00946630">
        <w:rPr>
          <w:rFonts w:ascii="Book Antiqua" w:hAnsi="Book Antiqua" w:cs="Times New Roman"/>
          <w:sz w:val="24"/>
          <w:szCs w:val="24"/>
        </w:rPr>
        <w:t xml:space="preserve"> determined</w:t>
      </w:r>
      <w:r w:rsidR="00135B41" w:rsidRPr="00946630">
        <w:rPr>
          <w:rFonts w:ascii="Book Antiqua" w:hAnsi="Book Antiqua" w:cs="Times New Roman"/>
          <w:sz w:val="24"/>
          <w:szCs w:val="24"/>
        </w:rPr>
        <w:t xml:space="preserve"> or measured</w:t>
      </w:r>
      <w:r w:rsidRPr="00946630">
        <w:rPr>
          <w:rFonts w:ascii="Book Antiqua" w:hAnsi="Book Antiqua" w:cs="Times New Roman"/>
          <w:sz w:val="24"/>
          <w:szCs w:val="24"/>
        </w:rPr>
        <w:t xml:space="preserve"> by preoperative CT scan. T</w:t>
      </w:r>
      <w:r w:rsidRPr="00946630">
        <w:rPr>
          <w:rFonts w:ascii="Book Antiqua" w:eastAsia="Gulim" w:hAnsi="Book Antiqua" w:cs="Times New Roman"/>
          <w:color w:val="000000" w:themeColor="text1"/>
          <w:kern w:val="24"/>
          <w:sz w:val="24"/>
          <w:szCs w:val="24"/>
        </w:rPr>
        <w:t xml:space="preserve">otal intraoperative fluid infusion consisted of total amount of intravenous crystalloid, colloid, </w:t>
      </w:r>
      <w:r w:rsidRPr="00946630">
        <w:rPr>
          <w:rFonts w:ascii="Book Antiqua" w:hAnsi="Book Antiqua" w:cs="Times New Roman"/>
          <w:sz w:val="24"/>
          <w:szCs w:val="24"/>
        </w:rPr>
        <w:t>volume expanders, or blood</w:t>
      </w:r>
      <w:r w:rsidRPr="00946630">
        <w:rPr>
          <w:rFonts w:ascii="Book Antiqua" w:eastAsia="Gulim" w:hAnsi="Book Antiqua" w:cs="Times New Roman"/>
          <w:color w:val="000000" w:themeColor="text1"/>
          <w:kern w:val="24"/>
          <w:sz w:val="24"/>
          <w:szCs w:val="24"/>
        </w:rPr>
        <w:t xml:space="preserve"> transfusion. </w:t>
      </w:r>
      <w:r w:rsidRPr="00946630">
        <w:rPr>
          <w:rFonts w:ascii="Book Antiqua" w:hAnsi="Book Antiqua" w:cs="Times New Roman"/>
          <w:sz w:val="24"/>
          <w:szCs w:val="24"/>
        </w:rPr>
        <w:t xml:space="preserve">The pancreatic texture was determined as soft or hard by the surgeon during the operation. </w:t>
      </w:r>
    </w:p>
    <w:p w14:paraId="4B84CF2F" w14:textId="775B9D5B" w:rsidR="003F39E6" w:rsidRPr="00946630" w:rsidRDefault="003F39E6" w:rsidP="00B16298">
      <w:pPr>
        <w:wordWrap/>
        <w:adjustRightInd w:val="0"/>
        <w:snapToGrid w:val="0"/>
        <w:spacing w:line="360" w:lineRule="auto"/>
        <w:ind w:firstLineChars="200" w:firstLine="480"/>
        <w:rPr>
          <w:rFonts w:ascii="Book Antiqua" w:hAnsi="Book Antiqua" w:cs="Times New Roman"/>
          <w:sz w:val="24"/>
          <w:szCs w:val="24"/>
        </w:rPr>
      </w:pPr>
      <w:r w:rsidRPr="00946630">
        <w:rPr>
          <w:rFonts w:ascii="Book Antiqua" w:hAnsi="Book Antiqua" w:cs="Times New Roman"/>
          <w:sz w:val="24"/>
          <w:szCs w:val="24"/>
        </w:rPr>
        <w:t xml:space="preserve">Among the continuous variables, there was some level of missing data. Median </w:t>
      </w:r>
      <w:proofErr w:type="gramStart"/>
      <w:r w:rsidRPr="00946630">
        <w:rPr>
          <w:rFonts w:ascii="Book Antiqua" w:hAnsi="Book Antiqua" w:cs="Times New Roman"/>
          <w:sz w:val="24"/>
          <w:szCs w:val="24"/>
        </w:rPr>
        <w:t>imputation</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19</w:t>
      </w:r>
      <w:r w:rsidR="00E8678B"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xml:space="preserve">, which is a common approach for dealing with missing values in ML algorithms, was used. None of the categorical variables had missing values. We used the one-hot encoding technique to encode the categorical variables when only one of the categories was assigned. </w:t>
      </w:r>
      <w:r w:rsidR="00045504" w:rsidRPr="00946630">
        <w:rPr>
          <w:rFonts w:ascii="Book Antiqua" w:hAnsi="Book Antiqua" w:cs="Times New Roman"/>
          <w:sz w:val="24"/>
          <w:szCs w:val="24"/>
        </w:rPr>
        <w:t>W</w:t>
      </w:r>
      <w:r w:rsidRPr="00946630">
        <w:rPr>
          <w:rFonts w:ascii="Book Antiqua" w:hAnsi="Book Antiqua" w:cs="Times New Roman"/>
          <w:sz w:val="24"/>
          <w:szCs w:val="24"/>
        </w:rPr>
        <w:t>hen a categorical variable had three exclusive choices, then we transformed the categorical variable into three individual binary variables. When the choices within a categorical variable are not exclusive (</w:t>
      </w:r>
      <w:r w:rsidRPr="00B16298">
        <w:rPr>
          <w:rFonts w:ascii="Book Antiqua" w:hAnsi="Book Antiqua" w:cs="Times New Roman"/>
          <w:i/>
          <w:iCs/>
          <w:sz w:val="24"/>
          <w:szCs w:val="24"/>
        </w:rPr>
        <w:t>e.g.</w:t>
      </w:r>
      <w:r w:rsidRPr="00946630">
        <w:rPr>
          <w:rFonts w:ascii="Book Antiqua" w:hAnsi="Book Antiqua" w:cs="Times New Roman"/>
          <w:sz w:val="24"/>
          <w:szCs w:val="24"/>
        </w:rPr>
        <w:t xml:space="preserve">, ‘A’, ‘B’, ‘both A </w:t>
      </w:r>
      <w:r w:rsidRPr="00946630">
        <w:rPr>
          <w:rFonts w:ascii="Book Antiqua" w:hAnsi="Book Antiqua" w:cs="Times New Roman"/>
          <w:sz w:val="24"/>
          <w:szCs w:val="24"/>
        </w:rPr>
        <w:lastRenderedPageBreak/>
        <w:t xml:space="preserve">and B’, and ‘none’), binary encoding was used by splitting each choice into separate columns and converting to binary </w:t>
      </w:r>
      <w:proofErr w:type="gramStart"/>
      <w:r w:rsidRPr="00946630">
        <w:rPr>
          <w:rFonts w:ascii="Book Antiqua" w:hAnsi="Book Antiqua" w:cs="Times New Roman"/>
          <w:sz w:val="24"/>
          <w:szCs w:val="24"/>
        </w:rPr>
        <w:t>codes</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21,22</w:t>
      </w:r>
      <w:r w:rsidR="00E8678B" w:rsidRPr="00946630">
        <w:rPr>
          <w:rFonts w:ascii="Book Antiqua" w:eastAsia="Malgun Gothic" w:hAnsi="Book Antiqua" w:cs="Times New Roman"/>
          <w:noProof/>
          <w:sz w:val="24"/>
          <w:szCs w:val="24"/>
          <w:vertAlign w:val="superscript"/>
        </w:rPr>
        <w:t>]</w:t>
      </w:r>
      <w:r w:rsidR="00B65578" w:rsidRPr="00946630">
        <w:rPr>
          <w:rFonts w:ascii="Book Antiqua" w:hAnsi="Book Antiqua" w:cs="Times New Roman"/>
          <w:noProof/>
          <w:sz w:val="24"/>
          <w:szCs w:val="24"/>
        </w:rPr>
        <w:t>.</w:t>
      </w:r>
      <w:r w:rsidRPr="00946630">
        <w:rPr>
          <w:rFonts w:ascii="Book Antiqua" w:hAnsi="Book Antiqua" w:cs="Times New Roman"/>
          <w:sz w:val="24"/>
          <w:szCs w:val="24"/>
        </w:rPr>
        <w:t xml:space="preserve"> As a result, 44 encoded variables were input in the ML models (</w:t>
      </w:r>
      <w:r w:rsidRPr="00B16298">
        <w:rPr>
          <w:rFonts w:ascii="Book Antiqua" w:hAnsi="Book Antiqua" w:cs="Times New Roman"/>
          <w:sz w:val="24"/>
          <w:szCs w:val="24"/>
        </w:rPr>
        <w:t>Table 1</w:t>
      </w:r>
      <w:r w:rsidRPr="00946630">
        <w:rPr>
          <w:rFonts w:ascii="Book Antiqua" w:hAnsi="Book Antiqua" w:cs="Times New Roman"/>
          <w:sz w:val="24"/>
          <w:szCs w:val="24"/>
        </w:rPr>
        <w:t xml:space="preserve">). </w:t>
      </w:r>
    </w:p>
    <w:p w14:paraId="410D222E" w14:textId="77777777" w:rsidR="003F39E6" w:rsidRPr="00946630" w:rsidRDefault="003F39E6" w:rsidP="00946630">
      <w:pPr>
        <w:wordWrap/>
        <w:spacing w:line="360" w:lineRule="auto"/>
        <w:rPr>
          <w:rFonts w:ascii="Book Antiqua" w:hAnsi="Book Antiqua" w:cs="Times New Roman"/>
          <w:sz w:val="24"/>
          <w:szCs w:val="24"/>
        </w:rPr>
      </w:pPr>
    </w:p>
    <w:p w14:paraId="2FE50BF7" w14:textId="77777777"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Surgical techniques and perioperative management</w:t>
      </w:r>
    </w:p>
    <w:p w14:paraId="0108C0A0" w14:textId="3BEC8928" w:rsidR="003F39E6" w:rsidRPr="00946630" w:rsidRDefault="003F39E6" w:rsidP="00B16298">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In cases of cholangitis or jaundice, preoperative endoscopic or percutaneous biliary drainage was performed. After the introduction of a definition of borderline </w:t>
      </w:r>
      <w:proofErr w:type="spellStart"/>
      <w:r w:rsidRPr="00946630">
        <w:rPr>
          <w:rFonts w:ascii="Book Antiqua" w:hAnsi="Book Antiqua" w:cs="Times New Roman"/>
          <w:sz w:val="24"/>
          <w:szCs w:val="24"/>
        </w:rPr>
        <w:t>resectable</w:t>
      </w:r>
      <w:proofErr w:type="spellEnd"/>
      <w:r w:rsidRPr="00946630">
        <w:rPr>
          <w:rFonts w:ascii="Book Antiqua" w:hAnsi="Book Antiqua" w:cs="Times New Roman"/>
          <w:sz w:val="24"/>
          <w:szCs w:val="24"/>
        </w:rPr>
        <w:t xml:space="preserve"> pancreatic cancer, 24 (1.4%) patients received neoadjuvant treatment using various regimens. All surgical procedures were performed by experienced 5 pancreatic surgeons at Samsung Medical Center who underwent more than </w:t>
      </w:r>
      <w:r w:rsidR="00045504" w:rsidRPr="00946630">
        <w:rPr>
          <w:rFonts w:ascii="Book Antiqua" w:hAnsi="Book Antiqua" w:cs="Times New Roman"/>
          <w:sz w:val="24"/>
          <w:szCs w:val="24"/>
        </w:rPr>
        <w:t>5</w:t>
      </w:r>
      <w:r w:rsidRPr="00946630">
        <w:rPr>
          <w:rFonts w:ascii="Book Antiqua" w:hAnsi="Book Antiqua" w:cs="Times New Roman"/>
          <w:sz w:val="24"/>
          <w:szCs w:val="24"/>
        </w:rPr>
        <w:t xml:space="preserve">0 PDs annually. To create pancreatic anastomosis, 1761 (99.5%) patients underwent </w:t>
      </w:r>
      <w:proofErr w:type="spellStart"/>
      <w:r w:rsidRPr="00946630">
        <w:rPr>
          <w:rFonts w:ascii="Book Antiqua" w:hAnsi="Book Antiqua" w:cs="Times New Roman"/>
          <w:sz w:val="24"/>
          <w:szCs w:val="24"/>
        </w:rPr>
        <w:t>pancreaticojejunostomy</w:t>
      </w:r>
      <w:proofErr w:type="spellEnd"/>
      <w:r w:rsidRPr="00946630">
        <w:rPr>
          <w:rFonts w:ascii="Book Antiqua" w:hAnsi="Book Antiqua" w:cs="Times New Roman"/>
          <w:sz w:val="24"/>
          <w:szCs w:val="24"/>
        </w:rPr>
        <w:t xml:space="preserve"> (PJ) and 8 (0.5%) patients underwent pancreaticogastrostomy. Pancreatoenteric anastomosis with stents was conducted in 1185 patients (70.0%) (Table 1). At the end of each surgical procedure, two or three drains were placed adjacent to the PJ anastomosis and on the right side of the superior mesenteric arterial resection margin. Serum and drain fluid amylase levels were routinely</w:t>
      </w:r>
      <w:r w:rsidRPr="00946630" w:rsidDel="00A92DB6">
        <w:rPr>
          <w:rFonts w:ascii="Book Antiqua" w:hAnsi="Book Antiqua" w:cs="Times New Roman"/>
          <w:sz w:val="24"/>
          <w:szCs w:val="24"/>
        </w:rPr>
        <w:t xml:space="preserve"> </w:t>
      </w:r>
      <w:r w:rsidRPr="00946630">
        <w:rPr>
          <w:rFonts w:ascii="Book Antiqua" w:hAnsi="Book Antiqua" w:cs="Times New Roman"/>
          <w:sz w:val="24"/>
          <w:szCs w:val="24"/>
        </w:rPr>
        <w:t>measured on postoperative days 1</w:t>
      </w:r>
      <w:r w:rsidR="00C02FBD">
        <w:rPr>
          <w:rFonts w:ascii="Book Antiqua" w:hAnsi="Book Antiqua" w:cs="Times New Roman"/>
          <w:sz w:val="24"/>
          <w:szCs w:val="24"/>
        </w:rPr>
        <w:t>-</w:t>
      </w:r>
      <w:r w:rsidRPr="00946630">
        <w:rPr>
          <w:rFonts w:ascii="Book Antiqua" w:hAnsi="Book Antiqua" w:cs="Times New Roman"/>
          <w:sz w:val="24"/>
          <w:szCs w:val="24"/>
        </w:rPr>
        <w:t>3 and 5, 6, or 7, if the drains were maintained. In this study, we used ‘the definition of POPF in the 2016 update of the International Study Group (ISGPS) definition and grading of POPF’</w:t>
      </w:r>
      <w:r w:rsidR="00E8678B" w:rsidRPr="00946630">
        <w:rPr>
          <w:rFonts w:ascii="Book Antiqua" w:eastAsia="Malgun Gothic" w:hAnsi="Book Antiqua" w:cs="Times New Roman"/>
          <w:sz w:val="24"/>
          <w:szCs w:val="24"/>
          <w:vertAlign w:val="superscript"/>
        </w:rPr>
        <w:t xml:space="preserve"> [</w:t>
      </w:r>
      <w:r w:rsidRPr="00946630">
        <w:rPr>
          <w:rFonts w:ascii="Book Antiqua" w:hAnsi="Book Antiqua" w:cs="Times New Roman"/>
          <w:noProof/>
          <w:sz w:val="24"/>
          <w:szCs w:val="24"/>
          <w:vertAlign w:val="superscript"/>
        </w:rPr>
        <w:t>23</w:t>
      </w:r>
      <w:r w:rsidR="00E8678B"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As a result, the grade A fistula has been removed from the POPF classification in this study. Drains adjacent to the PJ anastomosis were removed if no evidence of a leak was found in an abdominal CT scan on postoperative day</w:t>
      </w:r>
      <w:r w:rsidR="00C02FBD">
        <w:rPr>
          <w:rFonts w:ascii="Book Antiqua" w:hAnsi="Book Antiqua" w:cs="Times New Roman"/>
          <w:sz w:val="24"/>
          <w:szCs w:val="24"/>
        </w:rPr>
        <w:t>s</w:t>
      </w:r>
      <w:r w:rsidRPr="00946630">
        <w:rPr>
          <w:rFonts w:ascii="Book Antiqua" w:hAnsi="Book Antiqua" w:cs="Times New Roman"/>
          <w:sz w:val="24"/>
          <w:szCs w:val="24"/>
        </w:rPr>
        <w:t xml:space="preserve"> 5</w:t>
      </w:r>
      <w:r w:rsidR="00C02FBD">
        <w:rPr>
          <w:rFonts w:ascii="Book Antiqua" w:hAnsi="Book Antiqua" w:cs="Times New Roman"/>
          <w:sz w:val="24"/>
          <w:szCs w:val="24"/>
        </w:rPr>
        <w:t>-</w:t>
      </w:r>
      <w:r w:rsidRPr="00946630">
        <w:rPr>
          <w:rFonts w:ascii="Book Antiqua" w:hAnsi="Book Antiqua" w:cs="Times New Roman"/>
          <w:sz w:val="24"/>
          <w:szCs w:val="24"/>
        </w:rPr>
        <w:t>7. Patients who experienced POPF received proper management, including conservative, interventional, or surgical treatment, depending on each patient’s clinical condition.</w:t>
      </w:r>
    </w:p>
    <w:p w14:paraId="47D26EF3" w14:textId="77777777" w:rsidR="003F39E6" w:rsidRPr="00946630" w:rsidRDefault="003F39E6" w:rsidP="00946630">
      <w:pPr>
        <w:wordWrap/>
        <w:spacing w:line="360" w:lineRule="auto"/>
        <w:rPr>
          <w:rFonts w:ascii="Book Antiqua" w:hAnsi="Book Antiqua" w:cs="Times New Roman"/>
          <w:sz w:val="24"/>
          <w:szCs w:val="24"/>
        </w:rPr>
      </w:pPr>
    </w:p>
    <w:p w14:paraId="6EF73C4A" w14:textId="77777777"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Machine learning algorithms as artificial intelligence</w:t>
      </w:r>
    </w:p>
    <w:p w14:paraId="1DD0CA49" w14:textId="10B0B196" w:rsidR="003F39E6" w:rsidRPr="00946630" w:rsidRDefault="003F39E6" w:rsidP="00B16298">
      <w:pPr>
        <w:wordWrap/>
        <w:spacing w:line="360" w:lineRule="auto"/>
        <w:rPr>
          <w:rFonts w:ascii="Book Antiqua" w:hAnsi="Book Antiqua" w:cs="Times New Roman"/>
          <w:sz w:val="24"/>
          <w:szCs w:val="24"/>
        </w:rPr>
      </w:pPr>
      <w:bookmarkStart w:id="9" w:name="_Hlk4771357"/>
      <w:r w:rsidRPr="00946630">
        <w:rPr>
          <w:rFonts w:ascii="Book Antiqua" w:hAnsi="Book Antiqua" w:cs="Times New Roman"/>
          <w:sz w:val="24"/>
          <w:szCs w:val="24"/>
        </w:rPr>
        <w:t xml:space="preserve">Two ML algorithms, random forest (RF) and neural network (NN), were used to predict POPF. RF method is a kind of ensemble learning algorithm that builds multiple decision trees expecting better performance by taking mode or mean of individual </w:t>
      </w:r>
      <w:proofErr w:type="gramStart"/>
      <w:r w:rsidRPr="00946630">
        <w:rPr>
          <w:rFonts w:ascii="Book Antiqua" w:hAnsi="Book Antiqua" w:cs="Times New Roman"/>
          <w:sz w:val="24"/>
          <w:szCs w:val="24"/>
        </w:rPr>
        <w:t>trees</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24</w:t>
      </w:r>
      <w:r w:rsidR="00E8678B" w:rsidRPr="00946630">
        <w:rPr>
          <w:rFonts w:ascii="Book Antiqua" w:eastAsia="Malgun Gothic" w:hAnsi="Book Antiqua" w:cs="Times New Roman"/>
          <w:noProof/>
          <w:sz w:val="24"/>
          <w:szCs w:val="24"/>
          <w:vertAlign w:val="superscript"/>
        </w:rPr>
        <w:t>]</w:t>
      </w:r>
      <w:r w:rsidR="00B65578" w:rsidRPr="00946630">
        <w:rPr>
          <w:rFonts w:ascii="Book Antiqua" w:hAnsi="Book Antiqua" w:cs="Times New Roman"/>
          <w:sz w:val="24"/>
          <w:szCs w:val="24"/>
        </w:rPr>
        <w:t xml:space="preserve">. </w:t>
      </w:r>
      <w:r w:rsidRPr="00946630">
        <w:rPr>
          <w:rFonts w:ascii="Book Antiqua" w:hAnsi="Book Antiqua" w:cs="Times New Roman"/>
          <w:sz w:val="24"/>
          <w:szCs w:val="24"/>
        </w:rPr>
        <w:t xml:space="preserve">An NN is a ML algorithm that emulates the synaptic structure of </w:t>
      </w:r>
      <w:r w:rsidRPr="00946630">
        <w:rPr>
          <w:rFonts w:ascii="Book Antiqua" w:hAnsi="Book Antiqua" w:cs="Times New Roman"/>
          <w:sz w:val="24"/>
          <w:szCs w:val="24"/>
        </w:rPr>
        <w:lastRenderedPageBreak/>
        <w:t xml:space="preserve">the </w:t>
      </w:r>
      <w:proofErr w:type="gramStart"/>
      <w:r w:rsidRPr="00946630">
        <w:rPr>
          <w:rFonts w:ascii="Book Antiqua" w:hAnsi="Book Antiqua" w:cs="Times New Roman"/>
          <w:sz w:val="24"/>
          <w:szCs w:val="24"/>
        </w:rPr>
        <w:t>brain</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13</w:t>
      </w:r>
      <w:r w:rsidR="00E8678B" w:rsidRPr="00946630">
        <w:rPr>
          <w:rFonts w:ascii="Book Antiqua" w:eastAsia="Malgun Gothic" w:hAnsi="Book Antiqua" w:cs="Times New Roman"/>
          <w:noProof/>
          <w:sz w:val="24"/>
          <w:szCs w:val="24"/>
          <w:vertAlign w:val="superscript"/>
        </w:rPr>
        <w:t>]</w:t>
      </w:r>
      <w:r w:rsidR="00B65578" w:rsidRPr="00946630">
        <w:rPr>
          <w:rFonts w:ascii="Book Antiqua" w:hAnsi="Book Antiqua" w:cs="Times New Roman"/>
          <w:sz w:val="24"/>
          <w:szCs w:val="24"/>
        </w:rPr>
        <w:t xml:space="preserve">. </w:t>
      </w:r>
      <w:r w:rsidRPr="00946630">
        <w:rPr>
          <w:rFonts w:ascii="Book Antiqua" w:hAnsi="Book Antiqua" w:cs="Times New Roman"/>
          <w:sz w:val="24"/>
          <w:szCs w:val="24"/>
        </w:rPr>
        <w:t xml:space="preserve">It contains singular or multiple hidden layers, between the input and output </w:t>
      </w:r>
      <w:proofErr w:type="gramStart"/>
      <w:r w:rsidRPr="00946630">
        <w:rPr>
          <w:rFonts w:ascii="Book Antiqua" w:hAnsi="Book Antiqua" w:cs="Times New Roman"/>
          <w:sz w:val="24"/>
          <w:szCs w:val="24"/>
        </w:rPr>
        <w:t>layers</w:t>
      </w:r>
      <w:r w:rsidR="001A4A23" w:rsidRPr="00946630">
        <w:rPr>
          <w:rFonts w:ascii="Book Antiqua" w:eastAsia="Malgun Gothic" w:hAnsi="Book Antiqua" w:cs="Times New Roman"/>
          <w:sz w:val="24"/>
          <w:szCs w:val="24"/>
          <w:vertAlign w:val="superscript"/>
        </w:rPr>
        <w:t>[</w:t>
      </w:r>
      <w:proofErr w:type="gramEnd"/>
      <w:r w:rsidR="001A4A23" w:rsidRPr="00946630">
        <w:rPr>
          <w:rFonts w:ascii="Book Antiqua" w:hAnsi="Book Antiqua" w:cs="Times New Roman"/>
          <w:noProof/>
          <w:sz w:val="24"/>
          <w:szCs w:val="24"/>
          <w:vertAlign w:val="superscript"/>
        </w:rPr>
        <w:t>13</w:t>
      </w:r>
      <w:r w:rsidR="001A4A23"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xml:space="preserve">. </w:t>
      </w:r>
      <w:bookmarkStart w:id="10" w:name="_Hlk14868920"/>
      <w:bookmarkEnd w:id="9"/>
      <w:r w:rsidRPr="00946630">
        <w:rPr>
          <w:rFonts w:ascii="Book Antiqua" w:hAnsi="Book Antiqua" w:cs="Times New Roman"/>
          <w:sz w:val="24"/>
          <w:szCs w:val="24"/>
        </w:rPr>
        <w:t>Recursive feature elimination</w:t>
      </w:r>
      <w:bookmarkEnd w:id="10"/>
      <w:r w:rsidRPr="00946630">
        <w:rPr>
          <w:rFonts w:ascii="Book Antiqua" w:hAnsi="Book Antiqua" w:cs="Times New Roman"/>
          <w:sz w:val="24"/>
          <w:szCs w:val="24"/>
        </w:rPr>
        <w:t xml:space="preserve"> (RFE), which is a feature selection method that removes the weakest features until the maximum area under the curve (AUC) is </w:t>
      </w:r>
      <w:proofErr w:type="gramStart"/>
      <w:r w:rsidRPr="00946630">
        <w:rPr>
          <w:rFonts w:ascii="Book Antiqua" w:hAnsi="Book Antiqua" w:cs="Times New Roman"/>
          <w:sz w:val="24"/>
          <w:szCs w:val="24"/>
        </w:rPr>
        <w:t>reached</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25,26</w:t>
      </w:r>
      <w:r w:rsidR="00E8678B" w:rsidRPr="00946630">
        <w:rPr>
          <w:rFonts w:ascii="Book Antiqua" w:eastAsia="Malgun Gothic" w:hAnsi="Book Antiqua" w:cs="Times New Roman"/>
          <w:noProof/>
          <w:sz w:val="24"/>
          <w:szCs w:val="24"/>
          <w:vertAlign w:val="superscript"/>
        </w:rPr>
        <w:t>]</w:t>
      </w:r>
      <w:r w:rsidR="00B65578" w:rsidRPr="00946630">
        <w:rPr>
          <w:rFonts w:ascii="Book Antiqua" w:hAnsi="Book Antiqua" w:cs="Times New Roman"/>
          <w:noProof/>
          <w:sz w:val="24"/>
          <w:szCs w:val="24"/>
        </w:rPr>
        <w:t xml:space="preserve">, </w:t>
      </w:r>
      <w:r w:rsidRPr="00946630">
        <w:rPr>
          <w:rFonts w:ascii="Book Antiqua" w:hAnsi="Book Antiqua" w:cs="Times New Roman"/>
          <w:sz w:val="24"/>
          <w:szCs w:val="24"/>
        </w:rPr>
        <w:t xml:space="preserve">was used to identify the subset of features used in the final NN model. We tuned hyperparameters of NN (such as number of hidden layers, number of nodes, learning rates, batch size, dropout rate, and so on) to maximize the performance by grid search algorithm on each RFE </w:t>
      </w:r>
      <w:proofErr w:type="gramStart"/>
      <w:r w:rsidRPr="00946630">
        <w:rPr>
          <w:rFonts w:ascii="Book Antiqua" w:hAnsi="Book Antiqua" w:cs="Times New Roman"/>
          <w:sz w:val="24"/>
          <w:szCs w:val="24"/>
        </w:rPr>
        <w:t>step</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27</w:t>
      </w:r>
      <w:r w:rsidR="00E8678B" w:rsidRPr="00946630">
        <w:rPr>
          <w:rFonts w:ascii="Book Antiqua" w:eastAsia="Malgun Gothic" w:hAnsi="Book Antiqua" w:cs="Times New Roman"/>
          <w:noProof/>
          <w:sz w:val="24"/>
          <w:szCs w:val="24"/>
          <w:vertAlign w:val="superscript"/>
        </w:rPr>
        <w:t>]</w:t>
      </w:r>
      <w:r w:rsidR="00B65578" w:rsidRPr="00946630">
        <w:rPr>
          <w:rFonts w:ascii="Book Antiqua" w:hAnsi="Book Antiqua" w:cs="Times New Roman"/>
          <w:sz w:val="24"/>
          <w:szCs w:val="24"/>
        </w:rPr>
        <w:t>.</w:t>
      </w:r>
    </w:p>
    <w:p w14:paraId="6DED1F78" w14:textId="77777777" w:rsidR="003F39E6" w:rsidRPr="00946630" w:rsidRDefault="003F39E6" w:rsidP="00B16298">
      <w:pPr>
        <w:wordWrap/>
        <w:adjustRightInd w:val="0"/>
        <w:snapToGrid w:val="0"/>
        <w:spacing w:line="360" w:lineRule="auto"/>
        <w:ind w:firstLineChars="200" w:firstLine="480"/>
        <w:rPr>
          <w:rFonts w:ascii="Book Antiqua" w:hAnsi="Book Antiqua" w:cs="Times New Roman"/>
          <w:sz w:val="24"/>
          <w:szCs w:val="24"/>
        </w:rPr>
      </w:pPr>
      <w:r w:rsidRPr="00946630">
        <w:rPr>
          <w:rFonts w:ascii="Book Antiqua" w:hAnsi="Book Antiqua" w:cs="Times New Roman"/>
          <w:sz w:val="24"/>
          <w:szCs w:val="24"/>
        </w:rPr>
        <w:t xml:space="preserve">These AI-driven POPF prediction algorithms were developed using MATLAB Release 2017 band Python software with </w:t>
      </w:r>
      <w:proofErr w:type="spellStart"/>
      <w:r w:rsidRPr="00946630">
        <w:rPr>
          <w:rFonts w:ascii="Book Antiqua" w:hAnsi="Book Antiqua" w:cs="Times New Roman"/>
          <w:sz w:val="24"/>
          <w:szCs w:val="24"/>
        </w:rPr>
        <w:t>Tensoflow</w:t>
      </w:r>
      <w:proofErr w:type="spellEnd"/>
      <w:r w:rsidRPr="00946630">
        <w:rPr>
          <w:rFonts w:ascii="Book Antiqua" w:hAnsi="Book Antiqua" w:cs="Times New Roman"/>
          <w:sz w:val="24"/>
          <w:szCs w:val="24"/>
        </w:rPr>
        <w:t xml:space="preserve"> library.</w:t>
      </w:r>
    </w:p>
    <w:p w14:paraId="3CDD2D57" w14:textId="77777777" w:rsidR="003F39E6" w:rsidRPr="00946630" w:rsidRDefault="003F39E6" w:rsidP="00946630">
      <w:pPr>
        <w:wordWrap/>
        <w:spacing w:line="360" w:lineRule="auto"/>
        <w:rPr>
          <w:rFonts w:ascii="Book Antiqua" w:hAnsi="Book Antiqua" w:cs="Times New Roman"/>
          <w:sz w:val="24"/>
          <w:szCs w:val="24"/>
        </w:rPr>
      </w:pPr>
    </w:p>
    <w:p w14:paraId="0C212811" w14:textId="77777777"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Data analysis and statistical methods</w:t>
      </w:r>
    </w:p>
    <w:p w14:paraId="0DCAAA20" w14:textId="0B412B4C" w:rsidR="003F39E6" w:rsidRDefault="003F39E6" w:rsidP="00946630">
      <w:pPr>
        <w:wordWrap/>
        <w:spacing w:line="360" w:lineRule="auto"/>
        <w:rPr>
          <w:rFonts w:ascii="Book Antiqua" w:hAnsi="Book Antiqua" w:cs="Times New Roman"/>
          <w:sz w:val="24"/>
          <w:szCs w:val="24"/>
        </w:rPr>
      </w:pPr>
      <w:r w:rsidRPr="00946630">
        <w:rPr>
          <w:rFonts w:ascii="Book Antiqua" w:hAnsi="Book Antiqua" w:cs="Times New Roman"/>
          <w:sz w:val="24"/>
          <w:szCs w:val="24"/>
        </w:rPr>
        <w:t>The characteristics of the study population were described for each dataset, including the mean and standard deviation for each variable. For the development of the ML algorithms, the total dataset was split into a training set and a test set. The training set was used to derive the POPF prediction algorithms, and the test set was used to evaluate the derived algorithms. In order to evaluate our ML approaches, we used a stratified 5-fold cross-validation test</w:t>
      </w:r>
      <w:r w:rsidR="00C1073F">
        <w:rPr>
          <w:rFonts w:ascii="Book Antiqua" w:hAnsi="Book Antiqua" w:cs="Times New Roman"/>
          <w:sz w:val="24"/>
          <w:szCs w:val="24"/>
        </w:rPr>
        <w:t xml:space="preserve">. </w:t>
      </w:r>
      <w:bookmarkStart w:id="11" w:name="_Hlk39221713"/>
      <w:r w:rsidR="00C1073F" w:rsidRPr="007C3AD7">
        <w:rPr>
          <w:rFonts w:ascii="Book Antiqua" w:hAnsi="Book Antiqua" w:cs="Times New Roman"/>
          <w:sz w:val="24"/>
          <w:szCs w:val="24"/>
        </w:rPr>
        <w:t>This randomly divides all the data into 5 partitions (folds) keeping each one with similar positive and negative data distribution. Then, we train a model with four of the partitions and test the model with the remaining fold. By changing the folds for training and testing, this process is performed 5 times. Also, the whole cross-validation was repeated 10 times by random split of the dataset, evaluating the performance of the models at the end. These processes ensure the generalized performance of a model by preventing overfitting to the samples</w:t>
      </w:r>
      <w:r w:rsidR="00C1073F" w:rsidRPr="006C7E94">
        <w:rPr>
          <w:rFonts w:ascii="Book Antiqua" w:hAnsi="Book Antiqua" w:cs="Times New Roman"/>
          <w:sz w:val="24"/>
          <w:szCs w:val="24"/>
        </w:rPr>
        <w:t>.</w:t>
      </w:r>
      <w:bookmarkEnd w:id="11"/>
      <w:r w:rsidR="00C1073F">
        <w:rPr>
          <w:rFonts w:ascii="Book Antiqua" w:hAnsi="Book Antiqua" w:cs="Times New Roman"/>
          <w:sz w:val="24"/>
          <w:szCs w:val="24"/>
        </w:rPr>
        <w:t xml:space="preserve"> </w:t>
      </w:r>
      <w:r w:rsidR="00001D60" w:rsidRPr="00946630">
        <w:rPr>
          <w:rFonts w:ascii="Book Antiqua" w:hAnsi="Book Antiqua" w:cs="Times New Roman"/>
          <w:sz w:val="24"/>
          <w:szCs w:val="24"/>
        </w:rPr>
        <w:t>B</w:t>
      </w:r>
      <w:r w:rsidRPr="00946630">
        <w:rPr>
          <w:rFonts w:ascii="Book Antiqua" w:hAnsi="Book Antiqua" w:cs="Times New Roman"/>
          <w:sz w:val="24"/>
          <w:szCs w:val="24"/>
        </w:rPr>
        <w:t xml:space="preserve">ecause the outputs from the ML-driven POPF prediction algorithms are probabilistic estimates of risk, the performance for the test data was evaluated using AUC. The clinical meaning of the AI-driven risk factors for POPF was identified by sliding window </w:t>
      </w:r>
      <w:proofErr w:type="gramStart"/>
      <w:r w:rsidRPr="00946630">
        <w:rPr>
          <w:rFonts w:ascii="Book Antiqua" w:hAnsi="Book Antiqua" w:cs="Times New Roman"/>
          <w:sz w:val="24"/>
          <w:szCs w:val="24"/>
        </w:rPr>
        <w:t>approach</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28</w:t>
      </w:r>
      <w:r w:rsidR="00E8678B" w:rsidRPr="00946630">
        <w:rPr>
          <w:rFonts w:ascii="Book Antiqua" w:eastAsia="Malgun Gothic" w:hAnsi="Book Antiqua" w:cs="Times New Roman"/>
          <w:noProof/>
          <w:sz w:val="24"/>
          <w:szCs w:val="24"/>
          <w:vertAlign w:val="superscript"/>
        </w:rPr>
        <w:t>]</w:t>
      </w:r>
      <w:r w:rsidR="00B65578" w:rsidRPr="00946630">
        <w:rPr>
          <w:rFonts w:ascii="Book Antiqua" w:hAnsi="Book Antiqua" w:cs="Times New Roman"/>
          <w:noProof/>
          <w:sz w:val="24"/>
          <w:szCs w:val="24"/>
        </w:rPr>
        <w:t>.</w:t>
      </w:r>
      <w:r w:rsidRPr="00946630">
        <w:rPr>
          <w:rFonts w:ascii="Book Antiqua" w:hAnsi="Book Antiqua" w:cs="Times New Roman"/>
          <w:sz w:val="24"/>
          <w:szCs w:val="24"/>
        </w:rPr>
        <w:t xml:space="preserve"> </w:t>
      </w:r>
      <w:r w:rsidR="00C65C0D">
        <w:rPr>
          <w:rFonts w:ascii="Book Antiqua" w:hAnsi="Book Antiqua" w:cs="Times New Roman"/>
          <w:sz w:val="24"/>
          <w:szCs w:val="24"/>
        </w:rPr>
        <w:t>All s</w:t>
      </w:r>
      <w:r w:rsidRPr="00946630">
        <w:rPr>
          <w:rFonts w:ascii="Book Antiqua" w:hAnsi="Book Antiqua" w:cs="Times New Roman"/>
          <w:sz w:val="24"/>
          <w:szCs w:val="24"/>
        </w:rPr>
        <w:t xml:space="preserve">tatistical </w:t>
      </w:r>
      <w:r w:rsidR="00C65C0D">
        <w:rPr>
          <w:rFonts w:ascii="Book Antiqua" w:hAnsi="Book Antiqua" w:cs="Times New Roman"/>
          <w:sz w:val="24"/>
          <w:szCs w:val="24"/>
        </w:rPr>
        <w:t xml:space="preserve">and mechanical </w:t>
      </w:r>
      <w:r w:rsidRPr="00946630">
        <w:rPr>
          <w:rFonts w:ascii="Book Antiqua" w:hAnsi="Book Antiqua" w:cs="Times New Roman"/>
          <w:sz w:val="24"/>
          <w:szCs w:val="24"/>
        </w:rPr>
        <w:t xml:space="preserve">analyses assessing algorithm performance were done </w:t>
      </w:r>
      <w:r w:rsidR="00B81F44">
        <w:rPr>
          <w:rFonts w:ascii="Book Antiqua" w:hAnsi="Book Antiqua" w:cs="Times New Roman"/>
          <w:sz w:val="24"/>
          <w:szCs w:val="24"/>
        </w:rPr>
        <w:t xml:space="preserve">by </w:t>
      </w:r>
      <w:r w:rsidR="00C65C0D">
        <w:rPr>
          <w:rFonts w:ascii="Book Antiqua" w:hAnsi="Book Antiqua" w:cs="Times New Roman"/>
          <w:sz w:val="24"/>
          <w:szCs w:val="24"/>
        </w:rPr>
        <w:t>Cho K and Cho B</w:t>
      </w:r>
      <w:r w:rsidR="006E028B">
        <w:rPr>
          <w:rFonts w:ascii="Book Antiqua" w:hAnsi="Book Antiqua" w:cs="Times New Roman" w:hint="eastAsia"/>
          <w:sz w:val="24"/>
          <w:szCs w:val="24"/>
        </w:rPr>
        <w:t>H</w:t>
      </w:r>
      <w:r w:rsidR="00C65C0D">
        <w:rPr>
          <w:rFonts w:ascii="Book Antiqua" w:hAnsi="Book Antiqua" w:cs="Times New Roman"/>
          <w:sz w:val="24"/>
          <w:szCs w:val="24"/>
        </w:rPr>
        <w:t xml:space="preserve"> from </w:t>
      </w:r>
      <w:r w:rsidR="00C65C0D" w:rsidRPr="00946630">
        <w:rPr>
          <w:rFonts w:ascii="Book Antiqua" w:hAnsi="Book Antiqua" w:cs="Times New Roman"/>
          <w:sz w:val="24"/>
          <w:szCs w:val="24"/>
        </w:rPr>
        <w:t>Medical AI Research Center</w:t>
      </w:r>
      <w:r w:rsidR="00B81F44">
        <w:rPr>
          <w:rFonts w:ascii="Book Antiqua" w:hAnsi="Book Antiqua" w:cs="Times New Roman"/>
          <w:sz w:val="24"/>
          <w:szCs w:val="24"/>
        </w:rPr>
        <w:t xml:space="preserve">, Samsung Medical Center </w:t>
      </w:r>
      <w:r w:rsidRPr="00946630">
        <w:rPr>
          <w:rFonts w:ascii="Book Antiqua" w:hAnsi="Book Antiqua" w:cs="Times New Roman"/>
          <w:sz w:val="24"/>
          <w:szCs w:val="24"/>
        </w:rPr>
        <w:t>using GraphPad Prism version 5.00 for Windows (GraphPad Software, S</w:t>
      </w:r>
      <w:r w:rsidR="00015401" w:rsidRPr="00946630">
        <w:rPr>
          <w:rFonts w:ascii="Book Antiqua" w:hAnsi="Book Antiqua" w:cs="Times New Roman"/>
          <w:sz w:val="24"/>
          <w:szCs w:val="24"/>
        </w:rPr>
        <w:t xml:space="preserve">D, </w:t>
      </w:r>
      <w:r w:rsidRPr="00946630">
        <w:rPr>
          <w:rFonts w:ascii="Book Antiqua" w:hAnsi="Book Antiqua" w:cs="Times New Roman"/>
          <w:sz w:val="24"/>
          <w:szCs w:val="24"/>
        </w:rPr>
        <w:t>C</w:t>
      </w:r>
      <w:r w:rsidR="00015401" w:rsidRPr="00946630">
        <w:rPr>
          <w:rFonts w:ascii="Book Antiqua" w:hAnsi="Book Antiqua" w:cs="Times New Roman"/>
          <w:sz w:val="24"/>
          <w:szCs w:val="24"/>
        </w:rPr>
        <w:t>A</w:t>
      </w:r>
      <w:r w:rsidRPr="00946630">
        <w:rPr>
          <w:rFonts w:ascii="Book Antiqua" w:hAnsi="Book Antiqua" w:cs="Times New Roman"/>
          <w:sz w:val="24"/>
          <w:szCs w:val="24"/>
        </w:rPr>
        <w:t xml:space="preserve">) and MATLAB Release 2017b (MathWorks, Inc., Natick, </w:t>
      </w:r>
      <w:r w:rsidRPr="00946630">
        <w:rPr>
          <w:rFonts w:ascii="Book Antiqua" w:hAnsi="Book Antiqua" w:cs="Times New Roman"/>
          <w:sz w:val="24"/>
          <w:szCs w:val="24"/>
        </w:rPr>
        <w:lastRenderedPageBreak/>
        <w:t>M</w:t>
      </w:r>
      <w:r w:rsidR="00015401" w:rsidRPr="00946630">
        <w:rPr>
          <w:rFonts w:ascii="Book Antiqua" w:hAnsi="Book Antiqua" w:cs="Times New Roman"/>
          <w:sz w:val="24"/>
          <w:szCs w:val="24"/>
        </w:rPr>
        <w:t>A</w:t>
      </w:r>
      <w:r w:rsidRPr="00946630">
        <w:rPr>
          <w:rFonts w:ascii="Book Antiqua" w:hAnsi="Book Antiqua" w:cs="Times New Roman"/>
          <w:sz w:val="24"/>
          <w:szCs w:val="24"/>
        </w:rPr>
        <w:t>) software.</w:t>
      </w:r>
    </w:p>
    <w:p w14:paraId="7C56A649" w14:textId="77777777" w:rsidR="00C02FBD" w:rsidRPr="00946630" w:rsidRDefault="00C02FBD" w:rsidP="00946630">
      <w:pPr>
        <w:wordWrap/>
        <w:spacing w:line="360" w:lineRule="auto"/>
        <w:rPr>
          <w:rFonts w:ascii="Book Antiqua" w:hAnsi="Book Antiqua" w:cs="Times New Roman"/>
          <w:sz w:val="24"/>
          <w:szCs w:val="24"/>
        </w:rPr>
      </w:pPr>
    </w:p>
    <w:p w14:paraId="55C81138" w14:textId="77777777" w:rsidR="00B16298" w:rsidRPr="00B16298" w:rsidRDefault="00B16298" w:rsidP="00B16298">
      <w:pPr>
        <w:adjustRightInd w:val="0"/>
        <w:snapToGrid w:val="0"/>
        <w:spacing w:line="360" w:lineRule="auto"/>
        <w:rPr>
          <w:rFonts w:ascii="Book Antiqua" w:hAnsi="Book Antiqua"/>
          <w:b/>
          <w:sz w:val="24"/>
          <w:szCs w:val="32"/>
          <w:u w:val="single"/>
        </w:rPr>
      </w:pPr>
      <w:r w:rsidRPr="00B16298">
        <w:rPr>
          <w:rFonts w:ascii="Book Antiqua" w:hAnsi="Book Antiqua"/>
          <w:b/>
          <w:sz w:val="24"/>
          <w:szCs w:val="32"/>
          <w:u w:val="single"/>
        </w:rPr>
        <w:t>RESULTS</w:t>
      </w:r>
    </w:p>
    <w:p w14:paraId="5B4A6D0A" w14:textId="77777777"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Clinicopathological characteristics and outcomes</w:t>
      </w:r>
    </w:p>
    <w:p w14:paraId="51461204" w14:textId="6FA17886" w:rsidR="003F39E6" w:rsidRPr="00946630" w:rsidRDefault="003F39E6" w:rsidP="00B16298">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Table 1 provides the clinicopathologic details of the 1769 patients. Among them, grade B or C POPF occurred in 221 (12.5%) patients according to the ISGPF 2016 definition, and 130 (7.3%) patients had an American Society of Anesthesiologists’ (ASA) score </w:t>
      </w:r>
      <w:r w:rsidRPr="00946630">
        <w:rPr>
          <w:rFonts w:ascii="Book Antiqua" w:eastAsia="Malgun Gothic" w:hAnsi="Book Antiqua" w:cs="Times New Roman"/>
          <w:sz w:val="24"/>
          <w:szCs w:val="24"/>
        </w:rPr>
        <w:t xml:space="preserve">≥ </w:t>
      </w:r>
      <w:r w:rsidRPr="00946630">
        <w:rPr>
          <w:rFonts w:ascii="Book Antiqua" w:hAnsi="Book Antiqua" w:cs="Times New Roman"/>
          <w:sz w:val="24"/>
          <w:szCs w:val="24"/>
        </w:rPr>
        <w:t xml:space="preserve">3. The mean value of body mass index (BMI) was </w:t>
      </w:r>
      <w:r w:rsidRPr="00946630">
        <w:rPr>
          <w:rFonts w:ascii="Book Antiqua" w:eastAsia="Arial Unicode MS" w:hAnsi="Book Antiqua" w:cs="Times New Roman"/>
          <w:color w:val="000000"/>
          <w:sz w:val="24"/>
          <w:szCs w:val="24"/>
        </w:rPr>
        <w:t>22.5 kg/m</w:t>
      </w:r>
      <w:r w:rsidRPr="00946630">
        <w:rPr>
          <w:rFonts w:ascii="Book Antiqua" w:eastAsia="Arial Unicode MS" w:hAnsi="Book Antiqua" w:cs="Times New Roman"/>
          <w:color w:val="000000"/>
          <w:sz w:val="24"/>
          <w:szCs w:val="24"/>
          <w:vertAlign w:val="superscript"/>
        </w:rPr>
        <w:t>2</w:t>
      </w:r>
      <w:r w:rsidRPr="00946630">
        <w:rPr>
          <w:rFonts w:ascii="Book Antiqua" w:hAnsi="Book Antiqua" w:cs="Times New Roman"/>
          <w:sz w:val="24"/>
          <w:szCs w:val="24"/>
        </w:rPr>
        <w:t xml:space="preserve">, and the mean albumin level was 4.0 </w:t>
      </w:r>
      <w:r w:rsidRPr="00946630">
        <w:rPr>
          <w:rFonts w:ascii="Book Antiqua" w:eastAsia="Arial Unicode MS" w:hAnsi="Book Antiqua" w:cs="Times New Roman"/>
          <w:color w:val="000000"/>
          <w:sz w:val="24"/>
          <w:szCs w:val="24"/>
        </w:rPr>
        <w:t>g/dl. The m</w:t>
      </w:r>
      <w:r w:rsidRPr="00946630">
        <w:rPr>
          <w:rFonts w:ascii="Book Antiqua" w:hAnsi="Book Antiqua" w:cs="Times New Roman"/>
          <w:sz w:val="24"/>
          <w:szCs w:val="24"/>
        </w:rPr>
        <w:t>ean operating time was 443.2 min. The mean total fluid input and estimated blood loss during the operation were 3129.5 and 962.4 m</w:t>
      </w:r>
      <w:r w:rsidRPr="00C02FBD">
        <w:rPr>
          <w:rFonts w:ascii="Book Antiqua" w:hAnsi="Book Antiqua" w:cs="Times New Roman"/>
          <w:caps/>
          <w:sz w:val="24"/>
          <w:szCs w:val="24"/>
        </w:rPr>
        <w:t>l</w:t>
      </w:r>
      <w:r w:rsidRPr="00946630">
        <w:rPr>
          <w:rFonts w:ascii="Book Antiqua" w:hAnsi="Book Antiqua" w:cs="Times New Roman"/>
          <w:sz w:val="24"/>
          <w:szCs w:val="24"/>
        </w:rPr>
        <w:t xml:space="preserve">, respectively. A soft pancreas was observed in 750 (42.4%) patients. </w:t>
      </w:r>
      <w:r w:rsidRPr="00946630">
        <w:rPr>
          <w:rFonts w:ascii="Book Antiqua" w:eastAsia="Arial Unicode MS" w:hAnsi="Book Antiqua" w:cs="Times New Roman"/>
          <w:color w:val="000000"/>
          <w:sz w:val="24"/>
          <w:szCs w:val="24"/>
        </w:rPr>
        <w:t>The mean diameter of the p</w:t>
      </w:r>
      <w:r w:rsidRPr="00946630">
        <w:rPr>
          <w:rFonts w:ascii="Book Antiqua" w:hAnsi="Book Antiqua" w:cs="Times New Roman"/>
          <w:sz w:val="24"/>
          <w:szCs w:val="24"/>
        </w:rPr>
        <w:t>ancreatic duct was 4.2 mm. The most common tumor location was the pancreas, which occurred in 568 (32.1%) patients. Presumed pancreatitis was observed in 370 (20.9%) patients (Table 1). 30-d</w:t>
      </w:r>
      <w:r w:rsidR="00C02FBD">
        <w:rPr>
          <w:rFonts w:ascii="Book Antiqua" w:hAnsi="Book Antiqua" w:cs="Times New Roman"/>
          <w:sz w:val="24"/>
          <w:szCs w:val="24"/>
        </w:rPr>
        <w:t xml:space="preserve"> </w:t>
      </w:r>
      <w:r w:rsidRPr="00946630">
        <w:rPr>
          <w:rFonts w:ascii="Book Antiqua" w:hAnsi="Book Antiqua" w:cs="Times New Roman"/>
          <w:sz w:val="24"/>
          <w:szCs w:val="24"/>
        </w:rPr>
        <w:t xml:space="preserve">postoperative mortality was observed in 23 (1.3%) patients. </w:t>
      </w:r>
    </w:p>
    <w:p w14:paraId="082E0730" w14:textId="77777777" w:rsidR="003F39E6" w:rsidRPr="00946630" w:rsidRDefault="003F39E6" w:rsidP="00946630">
      <w:pPr>
        <w:wordWrap/>
        <w:spacing w:line="360" w:lineRule="auto"/>
        <w:rPr>
          <w:rFonts w:ascii="Book Antiqua" w:hAnsi="Book Antiqua" w:cs="Times New Roman"/>
          <w:sz w:val="24"/>
          <w:szCs w:val="24"/>
        </w:rPr>
      </w:pPr>
    </w:p>
    <w:p w14:paraId="68D666D8" w14:textId="21CE75F9"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Development of machine</w:t>
      </w:r>
      <w:r w:rsidR="00FB212F" w:rsidRPr="00946630">
        <w:rPr>
          <w:rFonts w:ascii="Book Antiqua" w:hAnsi="Book Antiqua" w:cs="Times New Roman"/>
          <w:b/>
          <w:bCs/>
          <w:i/>
          <w:sz w:val="24"/>
          <w:szCs w:val="24"/>
        </w:rPr>
        <w:t xml:space="preserve"> </w:t>
      </w:r>
      <w:r w:rsidRPr="00946630">
        <w:rPr>
          <w:rFonts w:ascii="Book Antiqua" w:hAnsi="Book Antiqua" w:cs="Times New Roman"/>
          <w:b/>
          <w:bCs/>
          <w:i/>
          <w:sz w:val="24"/>
          <w:szCs w:val="24"/>
        </w:rPr>
        <w:t xml:space="preserve">learning models using </w:t>
      </w:r>
      <w:r w:rsidR="001616F6" w:rsidRPr="001616F6">
        <w:rPr>
          <w:rFonts w:ascii="Book Antiqua" w:hAnsi="Book Antiqua" w:cs="Times New Roman"/>
          <w:b/>
          <w:bCs/>
          <w:i/>
          <w:iCs/>
          <w:sz w:val="24"/>
          <w:szCs w:val="24"/>
        </w:rPr>
        <w:t>random forest</w:t>
      </w:r>
      <w:r w:rsidRPr="00946630">
        <w:rPr>
          <w:rFonts w:ascii="Book Antiqua" w:hAnsi="Book Antiqua" w:cs="Times New Roman"/>
          <w:b/>
          <w:bCs/>
          <w:i/>
          <w:sz w:val="24"/>
          <w:szCs w:val="24"/>
        </w:rPr>
        <w:t xml:space="preserve"> and </w:t>
      </w:r>
      <w:r w:rsidR="001616F6" w:rsidRPr="001616F6">
        <w:rPr>
          <w:rFonts w:ascii="Book Antiqua" w:hAnsi="Book Antiqua" w:cs="Times New Roman"/>
          <w:b/>
          <w:bCs/>
          <w:i/>
          <w:iCs/>
          <w:sz w:val="24"/>
          <w:szCs w:val="24"/>
        </w:rPr>
        <w:t>neural network</w:t>
      </w:r>
    </w:p>
    <w:p w14:paraId="04346555" w14:textId="7DAF1203" w:rsidR="003F39E6" w:rsidRPr="00946630" w:rsidRDefault="003F39E6" w:rsidP="001616F6">
      <w:pPr>
        <w:wordWrap/>
        <w:spacing w:line="360" w:lineRule="auto"/>
        <w:rPr>
          <w:rFonts w:ascii="Book Antiqua" w:hAnsi="Book Antiqua" w:cs="Times New Roman"/>
          <w:sz w:val="24"/>
          <w:szCs w:val="24"/>
        </w:rPr>
      </w:pPr>
      <w:r w:rsidRPr="00946630">
        <w:rPr>
          <w:rFonts w:ascii="Book Antiqua" w:hAnsi="Book Antiqua" w:cs="Times New Roman"/>
          <w:sz w:val="24"/>
          <w:szCs w:val="24"/>
        </w:rPr>
        <w:t>Table 2 summarizes the results from each algorithm using three different configurations of the dataset. Firstly, the data with complete values for the 38 original variables were input into the two ML algorithms. The average AUCs over the 5-fold cross validation with 10 repetition were 0.67 with the RF and 0.74 with the NN, respectively. When complete data for 34 original variables (without serum C-reactive protein, amylase, lipase, and CA 19-9 level) were input into the algorithms, the 5-fold average AUCs were 0.67 with the RF and 0.72 with the NN. For the configuration of missing values treatment, we input data from 1769 patients into the ML algorithms. Those 5-fold average AUCs increased to 0.68 with the RF and 0.71 with the NN</w:t>
      </w:r>
      <w:r w:rsidR="001E2CA7" w:rsidRPr="00946630">
        <w:rPr>
          <w:rFonts w:ascii="Book Antiqua" w:hAnsi="Book Antiqua" w:cs="Times New Roman"/>
          <w:sz w:val="24"/>
          <w:szCs w:val="24"/>
        </w:rPr>
        <w:t>.</w:t>
      </w:r>
      <w:r w:rsidRPr="00946630">
        <w:rPr>
          <w:rFonts w:ascii="Book Antiqua" w:hAnsi="Book Antiqua" w:cs="Times New Roman"/>
          <w:sz w:val="24"/>
          <w:szCs w:val="24"/>
        </w:rPr>
        <w:t xml:space="preserve"> All those AUCs are summarized in </w:t>
      </w:r>
      <w:r w:rsidR="001E2CA7" w:rsidRPr="00946630">
        <w:rPr>
          <w:rFonts w:ascii="Book Antiqua" w:hAnsi="Book Antiqua" w:cs="Times New Roman"/>
          <w:sz w:val="24"/>
          <w:szCs w:val="24"/>
        </w:rPr>
        <w:t>Table 2</w:t>
      </w:r>
      <w:r w:rsidRPr="00946630">
        <w:rPr>
          <w:rFonts w:ascii="Book Antiqua" w:hAnsi="Book Antiqua" w:cs="Times New Roman"/>
          <w:sz w:val="24"/>
          <w:szCs w:val="24"/>
        </w:rPr>
        <w:t>.</w:t>
      </w:r>
    </w:p>
    <w:p w14:paraId="692020D4" w14:textId="77777777" w:rsidR="003F39E6" w:rsidRPr="00946630" w:rsidRDefault="003F39E6" w:rsidP="001616F6">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 </w:t>
      </w:r>
    </w:p>
    <w:p w14:paraId="109852A4" w14:textId="4950CE95"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 xml:space="preserve">Machine learning models using </w:t>
      </w:r>
      <w:r w:rsidR="001616F6" w:rsidRPr="001616F6">
        <w:rPr>
          <w:rFonts w:ascii="Book Antiqua" w:hAnsi="Book Antiqua" w:cs="Times New Roman"/>
          <w:b/>
          <w:bCs/>
          <w:i/>
          <w:iCs/>
          <w:sz w:val="24"/>
          <w:szCs w:val="24"/>
        </w:rPr>
        <w:t>neural network</w:t>
      </w:r>
      <w:r w:rsidRPr="00946630">
        <w:rPr>
          <w:rFonts w:ascii="Book Antiqua" w:hAnsi="Book Antiqua" w:cs="Times New Roman"/>
          <w:b/>
          <w:bCs/>
          <w:i/>
          <w:sz w:val="24"/>
          <w:szCs w:val="24"/>
        </w:rPr>
        <w:t xml:space="preserve"> with </w:t>
      </w:r>
      <w:r w:rsidR="001616F6" w:rsidRPr="001616F6">
        <w:rPr>
          <w:rFonts w:ascii="Book Antiqua" w:hAnsi="Book Antiqua" w:cs="Times New Roman"/>
          <w:b/>
          <w:bCs/>
          <w:i/>
          <w:iCs/>
          <w:sz w:val="24"/>
          <w:szCs w:val="24"/>
        </w:rPr>
        <w:t>recursive feature elimination</w:t>
      </w:r>
    </w:p>
    <w:p w14:paraId="3EA70717" w14:textId="44107AD5" w:rsidR="003F39E6" w:rsidRPr="00946630" w:rsidRDefault="003F39E6" w:rsidP="001616F6">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Using all 1769 data samples after missing data treatment, we could further improve </w:t>
      </w:r>
      <w:r w:rsidRPr="00946630">
        <w:rPr>
          <w:rFonts w:ascii="Book Antiqua" w:hAnsi="Book Antiqua" w:cs="Times New Roman"/>
          <w:sz w:val="24"/>
          <w:szCs w:val="24"/>
        </w:rPr>
        <w:lastRenderedPageBreak/>
        <w:t>the AUC from 0.71 to 0.74 using NN with RFE method (</w:t>
      </w:r>
      <w:r w:rsidR="00830E2A" w:rsidRPr="00946630">
        <w:rPr>
          <w:rFonts w:ascii="Book Antiqua" w:hAnsi="Book Antiqua" w:cs="Times New Roman"/>
          <w:sz w:val="24"/>
          <w:szCs w:val="24"/>
        </w:rPr>
        <w:t>Table 2</w:t>
      </w:r>
      <w:r w:rsidRPr="00946630">
        <w:rPr>
          <w:rFonts w:ascii="Book Antiqua" w:hAnsi="Book Antiqua" w:cs="Times New Roman"/>
          <w:sz w:val="24"/>
          <w:szCs w:val="24"/>
        </w:rPr>
        <w:t xml:space="preserve">). Sixteen risk factors for POPF were identified using NN with RFE method: pancreatic duct diameter, BMI, preoperative serum albumin, lipase level, amount of intraoperative fluid infusion, age, platelet count, </w:t>
      </w:r>
      <w:proofErr w:type="spellStart"/>
      <w:r w:rsidRPr="00946630">
        <w:rPr>
          <w:rFonts w:ascii="Book Antiqua" w:hAnsi="Book Antiqua" w:cs="Times New Roman"/>
          <w:sz w:val="24"/>
          <w:szCs w:val="24"/>
        </w:rPr>
        <w:t>extrapancreatic</w:t>
      </w:r>
      <w:proofErr w:type="spellEnd"/>
      <w:r w:rsidRPr="00946630">
        <w:rPr>
          <w:rFonts w:ascii="Book Antiqua" w:hAnsi="Book Antiqua" w:cs="Times New Roman"/>
          <w:sz w:val="24"/>
          <w:szCs w:val="24"/>
        </w:rPr>
        <w:t xml:space="preserve"> location of tumor, combined venous resection, co-existing pancreatitis, neoadjuvant radiotherapy, ASA score, sex, soft texture of the pancreas, underlying heart disease, and preoperative endoscopic biliary decompression. (Figure</w:t>
      </w:r>
      <w:r w:rsidR="00830E2A" w:rsidRPr="00946630">
        <w:rPr>
          <w:rFonts w:ascii="Book Antiqua" w:hAnsi="Book Antiqua" w:cs="Times New Roman"/>
          <w:sz w:val="24"/>
          <w:szCs w:val="24"/>
        </w:rPr>
        <w:t xml:space="preserve"> 1</w:t>
      </w:r>
      <w:r w:rsidRPr="00946630">
        <w:rPr>
          <w:rFonts w:ascii="Book Antiqua" w:hAnsi="Book Antiqua" w:cs="Times New Roman"/>
          <w:sz w:val="24"/>
          <w:szCs w:val="24"/>
        </w:rPr>
        <w:t xml:space="preserve">). </w:t>
      </w:r>
      <w:r w:rsidR="00596386" w:rsidRPr="007C3AD7">
        <w:rPr>
          <w:rFonts w:ascii="Book Antiqua" w:hAnsi="Book Antiqua" w:cs="Times New Roman"/>
          <w:sz w:val="24"/>
          <w:szCs w:val="24"/>
        </w:rPr>
        <w:t>The post hoc analysis revealed a nonlinear relationship by showing the response of NN model to each input variable at every RFE step. Ten discrete points cover the observed range of variation for each corresponding variable. We found several patterns of NN output response, in which the predicted POPF risk seemed to have a positive, negative, or biphasic relationship with each variable. The contribution profiles of the top 16 variables are shown in supplement Figure 1</w:t>
      </w:r>
      <w:r w:rsidR="00596386" w:rsidRPr="007C3AD7">
        <w:rPr>
          <w:rFonts w:ascii="Book Antiqua" w:hAnsi="Book Antiqua" w:cs="Times New Roman"/>
          <w:color w:val="0070C0"/>
          <w:sz w:val="24"/>
          <w:szCs w:val="24"/>
        </w:rPr>
        <w:t>.</w:t>
      </w:r>
      <w:r w:rsidR="00596386">
        <w:rPr>
          <w:rFonts w:ascii="Book Antiqua" w:hAnsi="Book Antiqua" w:cs="Times New Roman"/>
          <w:color w:val="0070C0"/>
          <w:sz w:val="24"/>
          <w:szCs w:val="24"/>
        </w:rPr>
        <w:t xml:space="preserve"> </w:t>
      </w:r>
      <w:r w:rsidRPr="00946630">
        <w:rPr>
          <w:rFonts w:ascii="Book Antiqua" w:hAnsi="Book Antiqua" w:cs="Times New Roman"/>
          <w:sz w:val="24"/>
          <w:szCs w:val="24"/>
        </w:rPr>
        <w:t xml:space="preserve">Based on these multiple and complex relationships among the risk factors for POPF after PD, we made a network connections illustration to improve understanding (Figure </w:t>
      </w:r>
      <w:r w:rsidR="00830E2A" w:rsidRPr="00946630">
        <w:rPr>
          <w:rFonts w:ascii="Book Antiqua" w:hAnsi="Book Antiqua" w:cs="Times New Roman"/>
          <w:sz w:val="24"/>
          <w:szCs w:val="24"/>
        </w:rPr>
        <w:t>2</w:t>
      </w:r>
      <w:r w:rsidRPr="00946630">
        <w:rPr>
          <w:rFonts w:ascii="Book Antiqua" w:hAnsi="Book Antiqua" w:cs="Times New Roman"/>
          <w:sz w:val="24"/>
          <w:szCs w:val="24"/>
        </w:rPr>
        <w:t>).</w:t>
      </w:r>
    </w:p>
    <w:p w14:paraId="28C7C8F6" w14:textId="77777777" w:rsidR="003F39E6" w:rsidRPr="00946630" w:rsidRDefault="003F39E6" w:rsidP="00946630">
      <w:pPr>
        <w:wordWrap/>
        <w:spacing w:line="360" w:lineRule="auto"/>
        <w:rPr>
          <w:rFonts w:ascii="Book Antiqua" w:hAnsi="Book Antiqua" w:cs="Times New Roman"/>
          <w:i/>
          <w:sz w:val="24"/>
          <w:szCs w:val="24"/>
        </w:rPr>
      </w:pPr>
    </w:p>
    <w:p w14:paraId="13754369" w14:textId="522C54F9" w:rsidR="003F39E6" w:rsidRPr="00946630" w:rsidRDefault="003F39E6" w:rsidP="00946630">
      <w:pPr>
        <w:wordWrap/>
        <w:spacing w:line="360" w:lineRule="auto"/>
        <w:rPr>
          <w:rFonts w:ascii="Book Antiqua" w:hAnsi="Book Antiqua" w:cs="Times New Roman"/>
          <w:b/>
          <w:bCs/>
          <w:i/>
          <w:sz w:val="24"/>
          <w:szCs w:val="24"/>
        </w:rPr>
      </w:pPr>
      <w:r w:rsidRPr="00946630">
        <w:rPr>
          <w:rFonts w:ascii="Book Antiqua" w:hAnsi="Book Antiqua" w:cs="Times New Roman"/>
          <w:b/>
          <w:bCs/>
          <w:i/>
          <w:sz w:val="24"/>
          <w:szCs w:val="24"/>
        </w:rPr>
        <w:t xml:space="preserve">Establishment of risk prediction platform for </w:t>
      </w:r>
      <w:r w:rsidR="007946B5">
        <w:rPr>
          <w:rFonts w:ascii="Book Antiqua" w:hAnsi="Book Antiqua" w:cs="Times New Roman"/>
          <w:b/>
          <w:bCs/>
          <w:i/>
          <w:iCs/>
          <w:sz w:val="24"/>
          <w:szCs w:val="24"/>
        </w:rPr>
        <w:t>p</w:t>
      </w:r>
      <w:r w:rsidR="001616F6" w:rsidRPr="007946B5">
        <w:rPr>
          <w:rFonts w:ascii="Book Antiqua" w:hAnsi="Book Antiqua" w:cs="Times New Roman"/>
          <w:b/>
          <w:bCs/>
          <w:i/>
          <w:iCs/>
          <w:sz w:val="24"/>
          <w:szCs w:val="24"/>
        </w:rPr>
        <w:t>ostoperative pancreatic fistula</w:t>
      </w:r>
      <w:r w:rsidRPr="00946630">
        <w:rPr>
          <w:rFonts w:ascii="Book Antiqua" w:hAnsi="Book Antiqua" w:cs="Times New Roman"/>
          <w:b/>
          <w:bCs/>
          <w:i/>
          <w:sz w:val="24"/>
          <w:szCs w:val="24"/>
        </w:rPr>
        <w:t xml:space="preserve"> using artificial intelligence</w:t>
      </w:r>
    </w:p>
    <w:p w14:paraId="14A7D5E9" w14:textId="09C4C84D" w:rsidR="003F39E6" w:rsidRPr="00946630" w:rsidRDefault="003F39E6" w:rsidP="001616F6">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NN algorithm using RFE that had the best performance across the metrics of discrimination, calibration, and overall performance was integrated into an interactive interface. We designed our clinical decision tool to collect values entered by a clinician, feed those values into the pre-trained algorithm, retrieve the result, and output that result to the clinician in real time. This POPF prediction platform is available as an open-access, </w:t>
      </w:r>
      <w:bookmarkStart w:id="12" w:name="_Hlk39219094"/>
      <w:r w:rsidRPr="00946630">
        <w:rPr>
          <w:rFonts w:ascii="Book Antiqua" w:hAnsi="Book Antiqua" w:cs="Times New Roman"/>
          <w:sz w:val="24"/>
          <w:szCs w:val="24"/>
        </w:rPr>
        <w:t>web-based application</w:t>
      </w:r>
      <w:bookmarkEnd w:id="12"/>
      <w:r w:rsidRPr="00946630">
        <w:rPr>
          <w:rFonts w:ascii="Book Antiqua" w:hAnsi="Book Antiqua" w:cs="Times New Roman"/>
          <w:sz w:val="24"/>
          <w:szCs w:val="24"/>
        </w:rPr>
        <w:t xml:space="preserve"> programmed to be accessible and adaptable for use on desktops, tablets, and smartphones. It is freely available at http://popfrisk.smchbp.org</w:t>
      </w:r>
      <w:r w:rsidR="00E8678B" w:rsidRPr="00946630">
        <w:rPr>
          <w:rFonts w:ascii="Book Antiqua" w:hAnsi="Book Antiqua" w:cs="Times New Roman"/>
          <w:sz w:val="24"/>
          <w:szCs w:val="24"/>
        </w:rPr>
        <w:t>/</w:t>
      </w:r>
      <w:r w:rsidR="007946B5">
        <w:rPr>
          <w:rFonts w:ascii="Book Antiqua" w:hAnsi="Book Antiqua" w:cs="Times New Roman"/>
          <w:sz w:val="24"/>
          <w:szCs w:val="24"/>
        </w:rPr>
        <w:t>.</w:t>
      </w:r>
    </w:p>
    <w:p w14:paraId="05C5F90E" w14:textId="77777777" w:rsidR="003F39E6" w:rsidRPr="00946630" w:rsidRDefault="003F39E6" w:rsidP="00946630">
      <w:pPr>
        <w:wordWrap/>
        <w:spacing w:line="360" w:lineRule="auto"/>
        <w:jc w:val="center"/>
        <w:rPr>
          <w:rFonts w:ascii="Book Antiqua" w:hAnsi="Book Antiqua" w:cs="Times New Roman"/>
          <w:b/>
          <w:sz w:val="24"/>
          <w:szCs w:val="24"/>
        </w:rPr>
      </w:pPr>
    </w:p>
    <w:p w14:paraId="6044B971" w14:textId="77777777" w:rsidR="007946B5" w:rsidRPr="007946B5" w:rsidRDefault="007946B5" w:rsidP="007946B5">
      <w:pPr>
        <w:adjustRightInd w:val="0"/>
        <w:snapToGrid w:val="0"/>
        <w:spacing w:line="360" w:lineRule="auto"/>
        <w:rPr>
          <w:rFonts w:ascii="Book Antiqua" w:hAnsi="Book Antiqua"/>
          <w:b/>
          <w:sz w:val="24"/>
          <w:szCs w:val="32"/>
          <w:u w:val="single"/>
        </w:rPr>
      </w:pPr>
      <w:r w:rsidRPr="007946B5">
        <w:rPr>
          <w:rFonts w:ascii="Book Antiqua" w:hAnsi="Book Antiqua"/>
          <w:b/>
          <w:sz w:val="24"/>
          <w:szCs w:val="32"/>
          <w:u w:val="single"/>
        </w:rPr>
        <w:t>DISCUSSION</w:t>
      </w:r>
    </w:p>
    <w:p w14:paraId="1A7D3E13" w14:textId="24F44201" w:rsidR="003F39E6" w:rsidRPr="00946630" w:rsidRDefault="003F39E6" w:rsidP="007946B5">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POPF is a serious inherent risk of a pancreatic resection. The best option for managing POPF is undoubtedly prevention using a preoperative and intraoperative POPF risk assessment that guides response measures </w:t>
      </w:r>
      <w:proofErr w:type="gramStart"/>
      <w:r w:rsidRPr="00946630">
        <w:rPr>
          <w:rFonts w:ascii="Book Antiqua" w:hAnsi="Book Antiqua" w:cs="Times New Roman"/>
          <w:sz w:val="24"/>
          <w:szCs w:val="24"/>
        </w:rPr>
        <w:t>postoperatively</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6,</w:t>
      </w:r>
      <w:r w:rsidR="008D5BD5">
        <w:rPr>
          <w:rFonts w:ascii="Book Antiqua" w:hAnsi="Book Antiqua" w:cs="Times New Roman"/>
          <w:noProof/>
          <w:sz w:val="24"/>
          <w:szCs w:val="24"/>
          <w:vertAlign w:val="superscript"/>
        </w:rPr>
        <w:t>9</w:t>
      </w:r>
      <w:r w:rsidRPr="00946630">
        <w:rPr>
          <w:rFonts w:ascii="Book Antiqua" w:hAnsi="Book Antiqua" w:cs="Times New Roman"/>
          <w:noProof/>
          <w:sz w:val="24"/>
          <w:szCs w:val="24"/>
          <w:vertAlign w:val="superscript"/>
        </w:rPr>
        <w:t>,10</w:t>
      </w:r>
      <w:r w:rsidR="00E26581" w:rsidRPr="00946630">
        <w:rPr>
          <w:rFonts w:ascii="Book Antiqua" w:eastAsia="Malgun Gothic" w:hAnsi="Book Antiqua" w:cs="Times New Roman"/>
          <w:noProof/>
          <w:sz w:val="24"/>
          <w:szCs w:val="24"/>
          <w:vertAlign w:val="superscript"/>
        </w:rPr>
        <w:t>]</w:t>
      </w:r>
      <w:r w:rsidR="00B569DA" w:rsidRPr="00946630">
        <w:rPr>
          <w:rFonts w:ascii="Book Antiqua" w:hAnsi="Book Antiqua" w:cs="Times New Roman"/>
          <w:sz w:val="24"/>
          <w:szCs w:val="24"/>
        </w:rPr>
        <w:t xml:space="preserve">. </w:t>
      </w:r>
      <w:r w:rsidRPr="00946630">
        <w:rPr>
          <w:rFonts w:ascii="Book Antiqua" w:hAnsi="Book Antiqua" w:cs="Times New Roman"/>
          <w:sz w:val="24"/>
          <w:szCs w:val="24"/>
        </w:rPr>
        <w:t xml:space="preserve">Theoretically, ML </w:t>
      </w:r>
      <w:r w:rsidRPr="00946630">
        <w:rPr>
          <w:rFonts w:ascii="Book Antiqua" w:hAnsi="Book Antiqua" w:cs="Times New Roman"/>
          <w:sz w:val="24"/>
          <w:szCs w:val="24"/>
        </w:rPr>
        <w:lastRenderedPageBreak/>
        <w:t xml:space="preserve">could offer an opportunity to improve the accuracy of risk assessment by exploiting the complex interactions among risk factors that affect POPF. </w:t>
      </w:r>
      <w:r w:rsidRPr="007C3AD7">
        <w:rPr>
          <w:rFonts w:ascii="Book Antiqua" w:hAnsi="Book Antiqua" w:cs="Times New Roman"/>
          <w:sz w:val="24"/>
          <w:szCs w:val="24"/>
        </w:rPr>
        <w:t>To the best of our knowledge, this study presents the first ML algorithm for predicting POPF</w:t>
      </w:r>
      <w:r w:rsidR="0020732D" w:rsidRPr="007C3AD7">
        <w:rPr>
          <w:rFonts w:ascii="Book Antiqua" w:hAnsi="Book Antiqua" w:cs="Times New Roman"/>
          <w:sz w:val="24"/>
          <w:szCs w:val="24"/>
        </w:rPr>
        <w:t xml:space="preserve"> using</w:t>
      </w:r>
      <w:r w:rsidRPr="007C3AD7">
        <w:rPr>
          <w:rFonts w:ascii="Book Antiqua" w:hAnsi="Book Antiqua" w:cs="Times New Roman"/>
          <w:sz w:val="24"/>
          <w:szCs w:val="24"/>
        </w:rPr>
        <w:t xml:space="preserve"> </w:t>
      </w:r>
      <w:r w:rsidR="0020732D" w:rsidRPr="007C3AD7">
        <w:rPr>
          <w:rFonts w:ascii="Book Antiqua" w:hAnsi="Book Antiqua" w:cs="Times New Roman"/>
          <w:sz w:val="24"/>
          <w:szCs w:val="24"/>
        </w:rPr>
        <w:t xml:space="preserve">multiple </w:t>
      </w:r>
      <w:r w:rsidRPr="007C3AD7">
        <w:rPr>
          <w:rFonts w:ascii="Book Antiqua" w:hAnsi="Book Antiqua" w:cs="Times New Roman"/>
          <w:sz w:val="24"/>
          <w:szCs w:val="24"/>
        </w:rPr>
        <w:t>pre- and intraoperative variables derived from a large, single-institutional dataset</w:t>
      </w:r>
      <w:r w:rsidR="006D26A0" w:rsidRPr="007C3AD7">
        <w:rPr>
          <w:rFonts w:ascii="Book Antiqua" w:hAnsi="Book Antiqua" w:cs="Times New Roman"/>
          <w:sz w:val="24"/>
          <w:szCs w:val="24"/>
        </w:rPr>
        <w:t>.</w:t>
      </w:r>
      <w:r w:rsidRPr="00946630">
        <w:rPr>
          <w:rFonts w:ascii="Book Antiqua" w:hAnsi="Book Antiqua" w:cs="Times New Roman"/>
          <w:sz w:val="24"/>
          <w:szCs w:val="24"/>
        </w:rPr>
        <w:t xml:space="preserve"> The maximum AUC of this model was considerable: 0.74 with NN with RFE method (Figure </w:t>
      </w:r>
      <w:r w:rsidR="00D97D59" w:rsidRPr="00946630">
        <w:rPr>
          <w:rFonts w:ascii="Book Antiqua" w:hAnsi="Book Antiqua" w:cs="Times New Roman"/>
          <w:sz w:val="24"/>
          <w:szCs w:val="24"/>
        </w:rPr>
        <w:t>1</w:t>
      </w:r>
      <w:r w:rsidRPr="00946630">
        <w:rPr>
          <w:rFonts w:ascii="Book Antiqua" w:hAnsi="Book Antiqua" w:cs="Times New Roman"/>
          <w:sz w:val="24"/>
          <w:szCs w:val="24"/>
        </w:rPr>
        <w:t>). Ultimately, a patient’s predicted POPF risk could direct their clinical management and prevent or mitigate untoward outcomes.</w:t>
      </w:r>
    </w:p>
    <w:p w14:paraId="51C30EC8" w14:textId="5A09E063" w:rsidR="003F39E6" w:rsidRPr="00277D57" w:rsidRDefault="003F39E6" w:rsidP="007946B5">
      <w:pPr>
        <w:wordWrap/>
        <w:spacing w:line="360" w:lineRule="auto"/>
        <w:ind w:firstLineChars="200" w:firstLine="480"/>
        <w:rPr>
          <w:rFonts w:ascii="Book Antiqua" w:hAnsi="Book Antiqua" w:cs="Times New Roman"/>
          <w:b/>
          <w:bCs/>
          <w:sz w:val="24"/>
          <w:szCs w:val="24"/>
        </w:rPr>
      </w:pPr>
      <w:r w:rsidRPr="00946630">
        <w:rPr>
          <w:rFonts w:ascii="Book Antiqua" w:hAnsi="Book Antiqua" w:cs="Times New Roman"/>
          <w:sz w:val="24"/>
          <w:szCs w:val="24"/>
        </w:rPr>
        <w:t xml:space="preserve">AI in the form of ML discovers intricate structures in large datasets by using a backpropagation algorithm to indicate how a machine should change the internal parameters it uses to compute the representation in each layer based on the representation in the previous </w:t>
      </w:r>
      <w:proofErr w:type="gramStart"/>
      <w:r w:rsidRPr="00946630">
        <w:rPr>
          <w:rFonts w:ascii="Book Antiqua" w:hAnsi="Book Antiqua" w:cs="Times New Roman"/>
          <w:sz w:val="24"/>
          <w:szCs w:val="24"/>
        </w:rPr>
        <w:t>layer</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13</w:t>
      </w:r>
      <w:r w:rsidR="00E26581" w:rsidRPr="00946630">
        <w:rPr>
          <w:rFonts w:ascii="Book Antiqua" w:eastAsia="Malgun Gothic" w:hAnsi="Book Antiqua" w:cs="Times New Roman"/>
          <w:noProof/>
          <w:sz w:val="24"/>
          <w:szCs w:val="24"/>
          <w:vertAlign w:val="superscript"/>
        </w:rPr>
        <w:t>]</w:t>
      </w:r>
      <w:r w:rsidR="00B569DA" w:rsidRPr="00946630">
        <w:rPr>
          <w:rFonts w:ascii="Book Antiqua" w:hAnsi="Book Antiqua" w:cs="Times New Roman"/>
          <w:sz w:val="24"/>
          <w:szCs w:val="24"/>
        </w:rPr>
        <w:t>.</w:t>
      </w:r>
      <w:r w:rsidRPr="00946630">
        <w:rPr>
          <w:rFonts w:ascii="Book Antiqua" w:hAnsi="Book Antiqua" w:cs="Times New Roman"/>
          <w:sz w:val="24"/>
          <w:szCs w:val="24"/>
        </w:rPr>
        <w:t xml:space="preserve"> ML can identify latent variables that are unlikely to be observed but might be inferred from other </w:t>
      </w:r>
      <w:proofErr w:type="gramStart"/>
      <w:r w:rsidRPr="00946630">
        <w:rPr>
          <w:rFonts w:ascii="Book Antiqua" w:hAnsi="Book Antiqua" w:cs="Times New Roman"/>
          <w:sz w:val="24"/>
          <w:szCs w:val="24"/>
        </w:rPr>
        <w:t>variables</w:t>
      </w:r>
      <w:r w:rsidR="00D97D59" w:rsidRPr="00946630">
        <w:rPr>
          <w:rFonts w:ascii="Book Antiqua" w:eastAsia="Malgun Gothic" w:hAnsi="Book Antiqua" w:cs="Times New Roman"/>
          <w:sz w:val="24"/>
          <w:szCs w:val="24"/>
          <w:vertAlign w:val="superscript"/>
        </w:rPr>
        <w:t>[</w:t>
      </w:r>
      <w:proofErr w:type="gramEnd"/>
      <w:r w:rsidR="00D97D59" w:rsidRPr="00946630">
        <w:rPr>
          <w:rFonts w:ascii="Book Antiqua" w:hAnsi="Book Antiqua" w:cs="Times New Roman"/>
          <w:noProof/>
          <w:sz w:val="24"/>
          <w:szCs w:val="24"/>
          <w:vertAlign w:val="superscript"/>
        </w:rPr>
        <w:t>18,</w:t>
      </w:r>
      <w:r w:rsidRPr="00946630">
        <w:rPr>
          <w:rFonts w:ascii="Book Antiqua" w:hAnsi="Book Antiqua" w:cs="Times New Roman"/>
          <w:noProof/>
          <w:sz w:val="24"/>
          <w:szCs w:val="24"/>
          <w:vertAlign w:val="superscript"/>
        </w:rPr>
        <w:t>19,24</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Pr="00946630">
        <w:rPr>
          <w:rFonts w:ascii="Book Antiqua" w:hAnsi="Book Antiqua" w:cs="Times New Roman"/>
          <w:sz w:val="24"/>
          <w:szCs w:val="24"/>
        </w:rPr>
        <w:t xml:space="preserve"> </w:t>
      </w:r>
      <w:bookmarkStart w:id="13" w:name="_Hlk4770456"/>
      <w:r w:rsidRPr="00946630">
        <w:rPr>
          <w:rFonts w:ascii="Book Antiqua" w:hAnsi="Book Antiqua" w:cs="Times New Roman"/>
          <w:sz w:val="24"/>
          <w:szCs w:val="24"/>
        </w:rPr>
        <w:t xml:space="preserve">For example, NN with RFE algorithm found many pre- and perioperative predictors for POPF that we used in our final modeling (Figure </w:t>
      </w:r>
      <w:r w:rsidR="00D97D59" w:rsidRPr="00946630">
        <w:rPr>
          <w:rFonts w:ascii="Book Antiqua" w:hAnsi="Book Antiqua" w:cs="Times New Roman"/>
          <w:sz w:val="24"/>
          <w:szCs w:val="24"/>
        </w:rPr>
        <w:t>1</w:t>
      </w:r>
      <w:r w:rsidRPr="00946630">
        <w:rPr>
          <w:rFonts w:ascii="Book Antiqua" w:hAnsi="Book Antiqua" w:cs="Times New Roman"/>
          <w:sz w:val="24"/>
          <w:szCs w:val="24"/>
        </w:rPr>
        <w:t xml:space="preserve">). </w:t>
      </w:r>
      <w:r w:rsidRPr="007C3AD7">
        <w:rPr>
          <w:rFonts w:ascii="Book Antiqua" w:hAnsi="Book Antiqua" w:cs="Times New Roman"/>
          <w:sz w:val="24"/>
          <w:szCs w:val="24"/>
        </w:rPr>
        <w:t xml:space="preserve">Previously developed risk assessment </w:t>
      </w:r>
      <w:proofErr w:type="gramStart"/>
      <w:r w:rsidRPr="007C3AD7">
        <w:rPr>
          <w:rFonts w:ascii="Book Antiqua" w:hAnsi="Book Antiqua" w:cs="Times New Roman"/>
          <w:sz w:val="24"/>
          <w:szCs w:val="24"/>
        </w:rPr>
        <w:t>models</w:t>
      </w:r>
      <w:r w:rsidR="00E8678B" w:rsidRPr="007C3AD7">
        <w:rPr>
          <w:rFonts w:ascii="Book Antiqua" w:eastAsia="Malgun Gothic" w:hAnsi="Book Antiqua" w:cs="Times New Roman"/>
          <w:sz w:val="24"/>
          <w:szCs w:val="24"/>
          <w:vertAlign w:val="superscript"/>
        </w:rPr>
        <w:t>[</w:t>
      </w:r>
      <w:proofErr w:type="gramEnd"/>
      <w:r w:rsidRPr="007C3AD7">
        <w:rPr>
          <w:rFonts w:ascii="Book Antiqua" w:hAnsi="Book Antiqua" w:cs="Times New Roman"/>
          <w:noProof/>
          <w:sz w:val="24"/>
          <w:szCs w:val="24"/>
          <w:vertAlign w:val="superscript"/>
        </w:rPr>
        <w:t>6,</w:t>
      </w:r>
      <w:r w:rsidR="008D5BD5">
        <w:rPr>
          <w:rFonts w:ascii="Book Antiqua" w:hAnsi="Book Antiqua" w:cs="Times New Roman"/>
          <w:noProof/>
          <w:sz w:val="24"/>
          <w:szCs w:val="24"/>
          <w:vertAlign w:val="superscript"/>
        </w:rPr>
        <w:t>9</w:t>
      </w:r>
      <w:r w:rsidRPr="007C3AD7">
        <w:rPr>
          <w:rFonts w:ascii="Book Antiqua" w:hAnsi="Book Antiqua" w:cs="Times New Roman"/>
          <w:noProof/>
          <w:sz w:val="24"/>
          <w:szCs w:val="24"/>
          <w:vertAlign w:val="superscript"/>
        </w:rPr>
        <w:t>,10</w:t>
      </w:r>
      <w:r w:rsidR="00E26581" w:rsidRPr="007C3AD7">
        <w:rPr>
          <w:rFonts w:ascii="Book Antiqua" w:eastAsia="Malgun Gothic" w:hAnsi="Book Antiqua" w:cs="Times New Roman"/>
          <w:noProof/>
          <w:sz w:val="24"/>
          <w:szCs w:val="24"/>
          <w:vertAlign w:val="superscript"/>
        </w:rPr>
        <w:t>]</w:t>
      </w:r>
      <w:r w:rsidRPr="007C3AD7">
        <w:rPr>
          <w:rFonts w:ascii="Book Antiqua" w:hAnsi="Book Antiqua" w:cs="Times New Roman"/>
          <w:sz w:val="24"/>
          <w:szCs w:val="24"/>
        </w:rPr>
        <w:t xml:space="preserve"> </w:t>
      </w:r>
      <w:bookmarkEnd w:id="13"/>
      <w:r w:rsidRPr="007C3AD7">
        <w:rPr>
          <w:rFonts w:ascii="Book Antiqua" w:hAnsi="Book Antiqua" w:cs="Times New Roman"/>
          <w:sz w:val="24"/>
          <w:szCs w:val="24"/>
        </w:rPr>
        <w:t xml:space="preserve">implicitly assume that the risk factors are related to POPF in a linear fashion. Those models could thus oversimplify complex, nonlinear relationships among many risk factors. </w:t>
      </w:r>
      <w:r w:rsidR="00941DC3" w:rsidRPr="007C3AD7">
        <w:rPr>
          <w:rFonts w:ascii="Book Antiqua" w:hAnsi="Book Antiqua" w:cs="Times New Roman"/>
          <w:sz w:val="24"/>
          <w:szCs w:val="24"/>
        </w:rPr>
        <w:t xml:space="preserve">Even if </w:t>
      </w:r>
      <w:r w:rsidR="00941DC3" w:rsidRPr="007C3AD7">
        <w:rPr>
          <w:rFonts w:ascii="Book Antiqua" w:eastAsia="Gulim" w:hAnsi="Book Antiqua" w:cs="Calibri"/>
          <w:kern w:val="0"/>
          <w:sz w:val="24"/>
          <w:szCs w:val="24"/>
        </w:rPr>
        <w:t>it might be cumbersome to calculate the risk of POPF using 16 variables in actual clinical care, o</w:t>
      </w:r>
      <w:r w:rsidRPr="007C3AD7">
        <w:rPr>
          <w:rFonts w:ascii="Book Antiqua" w:hAnsi="Book Antiqua" w:cs="Times New Roman"/>
          <w:sz w:val="24"/>
          <w:szCs w:val="24"/>
        </w:rPr>
        <w:t xml:space="preserve">ur AI-driven risk platform better incorporates multiple risk factors and can account for more nuanced relationships between the risk factors and POPF (Figure </w:t>
      </w:r>
      <w:r w:rsidR="00D97D59" w:rsidRPr="007C3AD7">
        <w:rPr>
          <w:rFonts w:ascii="Book Antiqua" w:hAnsi="Book Antiqua" w:cs="Times New Roman"/>
          <w:sz w:val="24"/>
          <w:szCs w:val="24"/>
        </w:rPr>
        <w:t>2</w:t>
      </w:r>
      <w:r w:rsidRPr="007C3AD7">
        <w:rPr>
          <w:rFonts w:ascii="Book Antiqua" w:hAnsi="Book Antiqua" w:cs="Times New Roman"/>
          <w:sz w:val="24"/>
          <w:szCs w:val="24"/>
        </w:rPr>
        <w:t>).</w:t>
      </w:r>
      <w:r w:rsidR="006C7E94" w:rsidRPr="007C3AD7">
        <w:rPr>
          <w:rFonts w:ascii="Book Antiqua" w:hAnsi="Book Antiqua" w:cs="Times New Roman"/>
          <w:b/>
          <w:bCs/>
          <w:sz w:val="24"/>
          <w:szCs w:val="24"/>
        </w:rPr>
        <w:t xml:space="preserve"> </w:t>
      </w:r>
      <w:r w:rsidR="006C7E94" w:rsidRPr="007C3AD7">
        <w:rPr>
          <w:rFonts w:ascii="Book Antiqua" w:eastAsia="Gulim" w:hAnsi="Book Antiqua" w:cs="Calibri"/>
          <w:kern w:val="0"/>
          <w:sz w:val="24"/>
          <w:szCs w:val="24"/>
        </w:rPr>
        <w:t xml:space="preserve">An example of </w:t>
      </w:r>
      <w:r w:rsidR="006C7E94" w:rsidRPr="007C3AD7">
        <w:rPr>
          <w:rFonts w:ascii="Book Antiqua" w:hAnsi="Book Antiqua" w:cs="Times New Roman"/>
          <w:sz w:val="24"/>
          <w:szCs w:val="24"/>
        </w:rPr>
        <w:t>nonlinearity</w:t>
      </w:r>
      <w:r w:rsidR="006C7E94" w:rsidRPr="007C3AD7">
        <w:rPr>
          <w:rFonts w:ascii="Book Antiqua" w:eastAsia="Gulim" w:hAnsi="Book Antiqua" w:cs="Calibri"/>
          <w:kern w:val="0"/>
          <w:sz w:val="24"/>
          <w:szCs w:val="24"/>
        </w:rPr>
        <w:t xml:space="preserve"> is shown in supplement Figure 1, and note that each variable has a variable effect.</w:t>
      </w:r>
      <w:r w:rsidR="006C7E94">
        <w:rPr>
          <w:rFonts w:ascii="Book Antiqua" w:eastAsia="Gulim" w:hAnsi="Book Antiqua" w:cs="Calibri"/>
          <w:kern w:val="0"/>
          <w:sz w:val="24"/>
          <w:szCs w:val="24"/>
        </w:rPr>
        <w:t xml:space="preserve"> </w:t>
      </w:r>
    </w:p>
    <w:p w14:paraId="431AEB1E" w14:textId="6476E057" w:rsidR="003F39E6" w:rsidRPr="00946630" w:rsidRDefault="00D97D59" w:rsidP="007946B5">
      <w:pPr>
        <w:wordWrap/>
        <w:spacing w:line="360" w:lineRule="auto"/>
        <w:ind w:firstLineChars="200" w:firstLine="480"/>
        <w:rPr>
          <w:rFonts w:ascii="Book Antiqua" w:hAnsi="Book Antiqua" w:cs="Times New Roman"/>
          <w:sz w:val="24"/>
          <w:szCs w:val="24"/>
        </w:rPr>
      </w:pPr>
      <w:r w:rsidRPr="00946630">
        <w:rPr>
          <w:rFonts w:ascii="Book Antiqua" w:hAnsi="Book Antiqua" w:cs="Times New Roman"/>
          <w:sz w:val="24"/>
          <w:szCs w:val="24"/>
        </w:rPr>
        <w:t>This</w:t>
      </w:r>
      <w:r w:rsidR="003F39E6" w:rsidRPr="00946630">
        <w:rPr>
          <w:rFonts w:ascii="Book Antiqua" w:hAnsi="Book Antiqua" w:cs="Times New Roman"/>
          <w:sz w:val="24"/>
          <w:szCs w:val="24"/>
        </w:rPr>
        <w:t xml:space="preserve"> ML algorithms found 16 risk factors for POPF (Figure </w:t>
      </w:r>
      <w:r w:rsidRPr="00946630">
        <w:rPr>
          <w:rFonts w:ascii="Book Antiqua" w:hAnsi="Book Antiqua" w:cs="Times New Roman"/>
          <w:sz w:val="24"/>
          <w:szCs w:val="24"/>
        </w:rPr>
        <w:t>1</w:t>
      </w:r>
      <w:r w:rsidR="003F39E6" w:rsidRPr="00946630">
        <w:rPr>
          <w:rFonts w:ascii="Book Antiqua" w:hAnsi="Book Antiqua" w:cs="Times New Roman"/>
          <w:sz w:val="24"/>
          <w:szCs w:val="24"/>
        </w:rPr>
        <w:t xml:space="preserve">). These risk factors can be categorized into 3 groups: the technically demanding group, intraoperative volume status–related group, and poor general condition group (Figure </w:t>
      </w:r>
      <w:r w:rsidRPr="00946630">
        <w:rPr>
          <w:rFonts w:ascii="Book Antiqua" w:hAnsi="Book Antiqua" w:cs="Times New Roman"/>
          <w:sz w:val="24"/>
          <w:szCs w:val="24"/>
        </w:rPr>
        <w:t>2</w:t>
      </w:r>
      <w:r w:rsidR="003F39E6" w:rsidRPr="00946630">
        <w:rPr>
          <w:rFonts w:ascii="Book Antiqua" w:hAnsi="Book Antiqua" w:cs="Times New Roman"/>
          <w:sz w:val="24"/>
          <w:szCs w:val="24"/>
        </w:rPr>
        <w:t xml:space="preserve">). The risk factors in the technically demanding group (soft </w:t>
      </w:r>
      <w:r w:rsidR="003F39E6" w:rsidRPr="007C3AD7">
        <w:rPr>
          <w:rFonts w:ascii="Book Antiqua" w:hAnsi="Book Antiqua" w:cs="Times New Roman"/>
          <w:sz w:val="24"/>
          <w:szCs w:val="24"/>
        </w:rPr>
        <w:t>pancreas</w:t>
      </w:r>
      <w:r w:rsidR="00E8678B" w:rsidRPr="007C3AD7">
        <w:rPr>
          <w:rFonts w:ascii="Book Antiqua" w:eastAsia="Malgun Gothic" w:hAnsi="Book Antiqua" w:cs="Times New Roman"/>
          <w:sz w:val="24"/>
          <w:szCs w:val="24"/>
          <w:vertAlign w:val="superscript"/>
        </w:rPr>
        <w:t>[</w:t>
      </w:r>
      <w:r w:rsidR="003F39E6" w:rsidRPr="007C3AD7">
        <w:rPr>
          <w:rFonts w:ascii="Book Antiqua" w:hAnsi="Book Antiqua" w:cs="Times New Roman"/>
          <w:noProof/>
          <w:sz w:val="24"/>
          <w:szCs w:val="24"/>
          <w:vertAlign w:val="superscript"/>
        </w:rPr>
        <w:t>2,</w:t>
      </w:r>
      <w:r w:rsidR="006D26A0" w:rsidRPr="007C3AD7">
        <w:rPr>
          <w:rFonts w:ascii="Book Antiqua" w:hAnsi="Book Antiqua" w:cs="Times New Roman"/>
          <w:noProof/>
          <w:sz w:val="24"/>
          <w:szCs w:val="24"/>
          <w:vertAlign w:val="superscript"/>
        </w:rPr>
        <w:t>5,</w:t>
      </w:r>
      <w:r w:rsidR="003F39E6" w:rsidRPr="007C3AD7">
        <w:rPr>
          <w:rFonts w:ascii="Book Antiqua" w:hAnsi="Book Antiqua" w:cs="Times New Roman"/>
          <w:noProof/>
          <w:sz w:val="24"/>
          <w:szCs w:val="24"/>
          <w:vertAlign w:val="superscript"/>
        </w:rPr>
        <w:t>6,</w:t>
      </w:r>
      <w:r w:rsidR="008D5BD5">
        <w:rPr>
          <w:rFonts w:ascii="Book Antiqua" w:hAnsi="Book Antiqua" w:cs="Times New Roman"/>
          <w:noProof/>
          <w:sz w:val="24"/>
          <w:szCs w:val="24"/>
          <w:vertAlign w:val="superscript"/>
        </w:rPr>
        <w:t>9</w:t>
      </w:r>
      <w:r w:rsidR="00E26581" w:rsidRPr="007C3AD7">
        <w:rPr>
          <w:rFonts w:ascii="Book Antiqua" w:eastAsia="Malgun Gothic" w:hAnsi="Book Antiqua" w:cs="Times New Roman"/>
          <w:noProof/>
          <w:sz w:val="24"/>
          <w:szCs w:val="24"/>
          <w:vertAlign w:val="superscript"/>
        </w:rPr>
        <w:t>]</w:t>
      </w:r>
      <w:r w:rsidR="00CB5F6C" w:rsidRPr="007C3AD7">
        <w:rPr>
          <w:rFonts w:ascii="Book Antiqua" w:hAnsi="Book Antiqua" w:cs="Times New Roman"/>
          <w:noProof/>
          <w:sz w:val="24"/>
          <w:szCs w:val="24"/>
        </w:rPr>
        <w:t>,</w:t>
      </w:r>
      <w:r w:rsidR="003F39E6" w:rsidRPr="00946630">
        <w:rPr>
          <w:rFonts w:ascii="Book Antiqua" w:hAnsi="Book Antiqua" w:cs="Times New Roman"/>
          <w:sz w:val="24"/>
          <w:szCs w:val="24"/>
          <w:vertAlign w:val="superscript"/>
        </w:rPr>
        <w:t xml:space="preserve"> </w:t>
      </w:r>
      <w:r w:rsidR="003F39E6" w:rsidRPr="00946630">
        <w:rPr>
          <w:rFonts w:ascii="Book Antiqua" w:hAnsi="Book Antiqua" w:cs="Times New Roman"/>
          <w:sz w:val="24"/>
          <w:szCs w:val="24"/>
        </w:rPr>
        <w:t>small pancreatic duct</w:t>
      </w:r>
      <w:r w:rsidR="00E8678B" w:rsidRPr="00946630">
        <w:rPr>
          <w:rFonts w:ascii="Book Antiqua" w:eastAsia="Malgun Gothic" w:hAnsi="Book Antiqua" w:cs="Times New Roman"/>
          <w:sz w:val="24"/>
          <w:szCs w:val="24"/>
          <w:vertAlign w:val="superscript"/>
        </w:rPr>
        <w:t>[</w:t>
      </w:r>
      <w:r w:rsidR="003F39E6" w:rsidRPr="00946630">
        <w:rPr>
          <w:rFonts w:ascii="Book Antiqua" w:hAnsi="Book Antiqua" w:cs="Times New Roman"/>
          <w:noProof/>
          <w:sz w:val="24"/>
          <w:szCs w:val="24"/>
          <w:vertAlign w:val="superscript"/>
        </w:rPr>
        <w:t>6,</w:t>
      </w:r>
      <w:r w:rsidR="008D5BD5">
        <w:rPr>
          <w:rFonts w:ascii="Book Antiqua" w:hAnsi="Book Antiqua" w:cs="Times New Roman"/>
          <w:noProof/>
          <w:sz w:val="24"/>
          <w:szCs w:val="24"/>
          <w:vertAlign w:val="superscript"/>
        </w:rPr>
        <w:t>9</w:t>
      </w:r>
      <w:r w:rsidR="003F39E6" w:rsidRPr="00946630">
        <w:rPr>
          <w:rFonts w:ascii="Book Antiqua" w:hAnsi="Book Antiqua" w:cs="Times New Roman"/>
          <w:noProof/>
          <w:sz w:val="24"/>
          <w:szCs w:val="24"/>
          <w:vertAlign w:val="superscript"/>
        </w:rPr>
        <w:t>,29</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003F39E6" w:rsidRPr="00946630">
        <w:rPr>
          <w:rFonts w:ascii="Book Antiqua" w:hAnsi="Book Antiqua" w:cs="Times New Roman"/>
          <w:sz w:val="24"/>
          <w:szCs w:val="24"/>
        </w:rPr>
        <w:t xml:space="preserve"> </w:t>
      </w:r>
      <w:proofErr w:type="spellStart"/>
      <w:r w:rsidR="003F39E6" w:rsidRPr="00946630">
        <w:rPr>
          <w:rFonts w:ascii="Book Antiqua" w:hAnsi="Book Antiqua" w:cs="Times New Roman"/>
          <w:sz w:val="24"/>
          <w:szCs w:val="24"/>
        </w:rPr>
        <w:t>extrapancreatic</w:t>
      </w:r>
      <w:proofErr w:type="spellEnd"/>
      <w:r w:rsidR="003F39E6" w:rsidRPr="00946630">
        <w:rPr>
          <w:rFonts w:ascii="Book Antiqua" w:hAnsi="Book Antiqua" w:cs="Times New Roman"/>
          <w:sz w:val="24"/>
          <w:szCs w:val="24"/>
        </w:rPr>
        <w:t xml:space="preserve"> lesion</w:t>
      </w:r>
      <w:r w:rsidR="00E8678B" w:rsidRPr="00946630">
        <w:rPr>
          <w:rFonts w:ascii="Book Antiqua" w:eastAsia="Malgun Gothic" w:hAnsi="Book Antiqua" w:cs="Times New Roman"/>
          <w:sz w:val="24"/>
          <w:szCs w:val="24"/>
          <w:vertAlign w:val="superscript"/>
        </w:rPr>
        <w:t>[</w:t>
      </w:r>
      <w:r w:rsidR="003F39E6" w:rsidRPr="00946630">
        <w:rPr>
          <w:rFonts w:ascii="Book Antiqua" w:hAnsi="Book Antiqua" w:cs="Times New Roman"/>
          <w:noProof/>
          <w:sz w:val="24"/>
          <w:szCs w:val="24"/>
          <w:vertAlign w:val="superscript"/>
        </w:rPr>
        <w:t>6</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sz w:val="24"/>
          <w:szCs w:val="24"/>
        </w:rPr>
        <w:t xml:space="preserve">, </w:t>
      </w:r>
      <w:r w:rsidR="003F39E6" w:rsidRPr="00946630">
        <w:rPr>
          <w:rFonts w:ascii="Book Antiqua" w:hAnsi="Book Antiqua" w:cs="Times New Roman"/>
          <w:sz w:val="24"/>
          <w:szCs w:val="24"/>
        </w:rPr>
        <w:t>absence of preoperative pancreatitis or low lipase level</w:t>
      </w:r>
      <w:r w:rsidR="00E8678B" w:rsidRPr="00946630">
        <w:rPr>
          <w:rFonts w:ascii="Book Antiqua" w:eastAsia="Malgun Gothic" w:hAnsi="Book Antiqua" w:cs="Times New Roman"/>
          <w:sz w:val="24"/>
          <w:szCs w:val="24"/>
          <w:vertAlign w:val="superscript"/>
        </w:rPr>
        <w:t>[</w:t>
      </w:r>
      <w:r w:rsidR="003F39E6" w:rsidRPr="00946630">
        <w:rPr>
          <w:rFonts w:ascii="Book Antiqua" w:hAnsi="Book Antiqua" w:cs="Times New Roman"/>
          <w:noProof/>
          <w:sz w:val="24"/>
          <w:szCs w:val="24"/>
          <w:vertAlign w:val="superscript"/>
        </w:rPr>
        <w:t>30</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003F39E6" w:rsidRPr="00946630">
        <w:rPr>
          <w:rFonts w:ascii="Book Antiqua" w:hAnsi="Book Antiqua" w:cs="Times New Roman"/>
          <w:sz w:val="24"/>
          <w:szCs w:val="24"/>
        </w:rPr>
        <w:t xml:space="preserve"> absence of preoperative endoscopic biliary decompression, absence of neoadjuvant radiotherapy, and high BMI</w:t>
      </w:r>
      <w:r w:rsidR="00E8678B" w:rsidRPr="00946630">
        <w:rPr>
          <w:rFonts w:ascii="Book Antiqua" w:eastAsia="Malgun Gothic" w:hAnsi="Book Antiqua" w:cs="Times New Roman"/>
          <w:sz w:val="24"/>
          <w:szCs w:val="24"/>
          <w:vertAlign w:val="superscript"/>
        </w:rPr>
        <w:t>[</w:t>
      </w:r>
      <w:r w:rsidR="003F39E6" w:rsidRPr="00946630">
        <w:rPr>
          <w:rFonts w:ascii="Book Antiqua" w:hAnsi="Book Antiqua" w:cs="Times New Roman"/>
          <w:noProof/>
          <w:sz w:val="24"/>
          <w:szCs w:val="24"/>
          <w:vertAlign w:val="superscript"/>
        </w:rPr>
        <w:t>7</w:t>
      </w:r>
      <w:r w:rsidR="00E26581" w:rsidRPr="00946630">
        <w:rPr>
          <w:rFonts w:ascii="Book Antiqua" w:eastAsia="Malgun Gothic" w:hAnsi="Book Antiqua" w:cs="Times New Roman"/>
          <w:noProof/>
          <w:sz w:val="24"/>
          <w:szCs w:val="24"/>
          <w:vertAlign w:val="superscript"/>
        </w:rPr>
        <w:t>]</w:t>
      </w:r>
      <w:r w:rsidR="003F39E6" w:rsidRPr="00946630">
        <w:rPr>
          <w:rFonts w:ascii="Book Antiqua" w:hAnsi="Book Antiqua" w:cs="Times New Roman"/>
          <w:sz w:val="24"/>
          <w:szCs w:val="24"/>
        </w:rPr>
        <w:t xml:space="preserve">) indicate potential difficulty in reconstructing the pancreatic-enteric anastomosis, which could cause POPF. Patients with pancreatic cancer, chronic pancreatitis, or neoadjuvant treatment have increased </w:t>
      </w:r>
      <w:r w:rsidR="003F39E6" w:rsidRPr="00946630">
        <w:rPr>
          <w:rFonts w:ascii="Book Antiqua" w:hAnsi="Book Antiqua" w:cs="Times New Roman"/>
          <w:sz w:val="24"/>
          <w:szCs w:val="24"/>
        </w:rPr>
        <w:lastRenderedPageBreak/>
        <w:t xml:space="preserve">pancreatic fibrosis and a lower incidence of POPF than other PD </w:t>
      </w:r>
      <w:proofErr w:type="gramStart"/>
      <w:r w:rsidR="003F39E6" w:rsidRPr="00946630">
        <w:rPr>
          <w:rFonts w:ascii="Book Antiqua" w:hAnsi="Book Antiqua" w:cs="Times New Roman"/>
          <w:sz w:val="24"/>
          <w:szCs w:val="24"/>
        </w:rPr>
        <w:t>patients</w:t>
      </w:r>
      <w:r w:rsidR="00E8678B" w:rsidRPr="00946630">
        <w:rPr>
          <w:rFonts w:ascii="Book Antiqua" w:eastAsia="Malgun Gothic" w:hAnsi="Book Antiqua" w:cs="Times New Roman"/>
          <w:sz w:val="24"/>
          <w:szCs w:val="24"/>
          <w:vertAlign w:val="superscript"/>
        </w:rPr>
        <w:t>[</w:t>
      </w:r>
      <w:proofErr w:type="gramEnd"/>
      <w:r w:rsidR="003F39E6" w:rsidRPr="00946630">
        <w:rPr>
          <w:rFonts w:ascii="Book Antiqua" w:hAnsi="Book Antiqua" w:cs="Times New Roman"/>
          <w:noProof/>
          <w:sz w:val="24"/>
          <w:szCs w:val="24"/>
          <w:vertAlign w:val="superscript"/>
        </w:rPr>
        <w:t>30,31</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003F39E6" w:rsidRPr="00946630">
        <w:rPr>
          <w:rFonts w:ascii="Book Antiqua" w:hAnsi="Book Antiqua" w:cs="Times New Roman"/>
          <w:sz w:val="24"/>
          <w:szCs w:val="24"/>
        </w:rPr>
        <w:t xml:space="preserve"> Also, it is well-known that preoperative endoscopic biliary drainage is frequently associated with procedure-related </w:t>
      </w:r>
      <w:proofErr w:type="gramStart"/>
      <w:r w:rsidR="003F39E6" w:rsidRPr="00946630">
        <w:rPr>
          <w:rFonts w:ascii="Book Antiqua" w:hAnsi="Book Antiqua" w:cs="Times New Roman"/>
          <w:sz w:val="24"/>
          <w:szCs w:val="24"/>
        </w:rPr>
        <w:t>pancreatitis</w:t>
      </w:r>
      <w:r w:rsidR="00E8678B" w:rsidRPr="00946630">
        <w:rPr>
          <w:rFonts w:ascii="Book Antiqua" w:eastAsia="Malgun Gothic" w:hAnsi="Book Antiqua" w:cs="Times New Roman"/>
          <w:sz w:val="24"/>
          <w:szCs w:val="24"/>
          <w:vertAlign w:val="superscript"/>
        </w:rPr>
        <w:t>[</w:t>
      </w:r>
      <w:proofErr w:type="gramEnd"/>
      <w:r w:rsidR="003F39E6" w:rsidRPr="00946630">
        <w:rPr>
          <w:rFonts w:ascii="Book Antiqua" w:hAnsi="Book Antiqua" w:cs="Times New Roman"/>
          <w:noProof/>
          <w:sz w:val="24"/>
          <w:szCs w:val="24"/>
          <w:vertAlign w:val="superscript"/>
        </w:rPr>
        <w:t>32</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003F39E6" w:rsidRPr="00946630">
        <w:rPr>
          <w:rFonts w:ascii="Book Antiqua" w:hAnsi="Book Antiqua" w:cs="Times New Roman"/>
          <w:sz w:val="24"/>
          <w:szCs w:val="24"/>
        </w:rPr>
        <w:t xml:space="preserve"> As a result, those procedures might reduce the risk of POPF. The risk factors in the intraoperative volume status–related group (large intraoperative fluid administration, concomitant portal vein-superior mesenteric vein resection, and low platelet count) could cause ischemia and poor healing of the pancreatic-enteric anastomosis, which is compounded by tissue edema from aggressive volume replacement in a rebound </w:t>
      </w:r>
      <w:proofErr w:type="gramStart"/>
      <w:r w:rsidR="003F39E6" w:rsidRPr="00946630">
        <w:rPr>
          <w:rFonts w:ascii="Book Antiqua" w:hAnsi="Book Antiqua" w:cs="Times New Roman"/>
          <w:sz w:val="24"/>
          <w:szCs w:val="24"/>
        </w:rPr>
        <w:t>fashion</w:t>
      </w:r>
      <w:r w:rsidR="00E8678B" w:rsidRPr="00946630">
        <w:rPr>
          <w:rFonts w:ascii="Book Antiqua" w:eastAsia="Malgun Gothic" w:hAnsi="Book Antiqua" w:cs="Times New Roman"/>
          <w:sz w:val="24"/>
          <w:szCs w:val="24"/>
          <w:vertAlign w:val="superscript"/>
        </w:rPr>
        <w:t>[</w:t>
      </w:r>
      <w:proofErr w:type="gramEnd"/>
      <w:r w:rsidR="003F39E6" w:rsidRPr="00946630">
        <w:rPr>
          <w:rFonts w:ascii="Book Antiqua" w:hAnsi="Book Antiqua" w:cs="Times New Roman"/>
          <w:noProof/>
          <w:sz w:val="24"/>
          <w:szCs w:val="24"/>
          <w:vertAlign w:val="superscript"/>
        </w:rPr>
        <w:t>6,33</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003F39E6" w:rsidRPr="00946630">
        <w:rPr>
          <w:rFonts w:ascii="Book Antiqua" w:hAnsi="Book Antiqua" w:cs="Times New Roman"/>
          <w:sz w:val="24"/>
          <w:szCs w:val="24"/>
        </w:rPr>
        <w:t xml:space="preserve"> The resultant swelling of the anastomosis can cause duct occlusion or suture disruption. The risk factors in the poor general condition group (old age, underlying heart disease, low preoperative serum albumin level, and low ASA score) could be related to poor nutritional status, which is </w:t>
      </w:r>
      <w:r w:rsidRPr="00946630">
        <w:rPr>
          <w:rFonts w:ascii="Book Antiqua" w:hAnsi="Book Antiqua" w:cs="Times New Roman"/>
          <w:sz w:val="24"/>
          <w:szCs w:val="24"/>
        </w:rPr>
        <w:t>considered</w:t>
      </w:r>
      <w:r w:rsidR="003F39E6" w:rsidRPr="00946630">
        <w:rPr>
          <w:rFonts w:ascii="Book Antiqua" w:hAnsi="Book Antiqua" w:cs="Times New Roman"/>
          <w:sz w:val="24"/>
          <w:szCs w:val="24"/>
        </w:rPr>
        <w:t xml:space="preserve"> to correlate with a high risk of </w:t>
      </w:r>
      <w:proofErr w:type="gramStart"/>
      <w:r w:rsidR="003F39E6" w:rsidRPr="00946630">
        <w:rPr>
          <w:rFonts w:ascii="Book Antiqua" w:hAnsi="Book Antiqua" w:cs="Times New Roman"/>
          <w:sz w:val="24"/>
          <w:szCs w:val="24"/>
        </w:rPr>
        <w:t>POPF</w:t>
      </w:r>
      <w:r w:rsidR="00E8678B" w:rsidRPr="00946630">
        <w:rPr>
          <w:rFonts w:ascii="Book Antiqua" w:eastAsia="Malgun Gothic" w:hAnsi="Book Antiqua" w:cs="Times New Roman"/>
          <w:sz w:val="24"/>
          <w:szCs w:val="24"/>
          <w:vertAlign w:val="superscript"/>
        </w:rPr>
        <w:t>[</w:t>
      </w:r>
      <w:proofErr w:type="gramEnd"/>
      <w:r w:rsidR="003F39E6" w:rsidRPr="00946630">
        <w:rPr>
          <w:rFonts w:ascii="Book Antiqua" w:hAnsi="Book Antiqua" w:cs="Times New Roman"/>
          <w:noProof/>
          <w:sz w:val="24"/>
          <w:szCs w:val="24"/>
          <w:vertAlign w:val="superscript"/>
        </w:rPr>
        <w:t>34,35</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p>
    <w:p w14:paraId="7ABABD47" w14:textId="489FD859" w:rsidR="003F39E6" w:rsidRPr="00946630" w:rsidRDefault="003F39E6" w:rsidP="007946B5">
      <w:pPr>
        <w:wordWrap/>
        <w:spacing w:line="360" w:lineRule="auto"/>
        <w:ind w:firstLineChars="200" w:firstLine="480"/>
        <w:rPr>
          <w:rFonts w:ascii="Book Antiqua" w:hAnsi="Book Antiqua" w:cs="Times New Roman"/>
          <w:sz w:val="24"/>
          <w:szCs w:val="24"/>
        </w:rPr>
      </w:pPr>
      <w:r w:rsidRPr="00946630">
        <w:rPr>
          <w:rFonts w:ascii="Book Antiqua" w:hAnsi="Book Antiqua" w:cs="Times New Roman"/>
          <w:sz w:val="24"/>
          <w:szCs w:val="24"/>
        </w:rPr>
        <w:t xml:space="preserve">Notably, a high probability of POPF in patients characterized by only 1 or 2 classical fistula risk factors could not be determined. In this study, we found 16 risk factors by using AI algorithms (Figure </w:t>
      </w:r>
      <w:r w:rsidR="00D97D59" w:rsidRPr="00946630">
        <w:rPr>
          <w:rFonts w:ascii="Book Antiqua" w:hAnsi="Book Antiqua" w:cs="Times New Roman"/>
          <w:sz w:val="24"/>
          <w:szCs w:val="24"/>
        </w:rPr>
        <w:t>1</w:t>
      </w:r>
      <w:r w:rsidRPr="00946630">
        <w:rPr>
          <w:rFonts w:ascii="Book Antiqua" w:hAnsi="Book Antiqua" w:cs="Times New Roman"/>
          <w:sz w:val="24"/>
          <w:szCs w:val="24"/>
        </w:rPr>
        <w:t xml:space="preserve">), but controversy remains about the true risk factors for POPF. The varying results from different studies could be influenced by study design, the composition of the patient populations, or statistical methods. For example, there is still debate about whether intraoperative volume status, such as intraoperative blood loss, transfusion, or the amount of fluid administration, are risk factors for </w:t>
      </w:r>
      <w:proofErr w:type="gramStart"/>
      <w:r w:rsidRPr="00946630">
        <w:rPr>
          <w:rFonts w:ascii="Book Antiqua" w:hAnsi="Book Antiqua" w:cs="Times New Roman"/>
          <w:sz w:val="24"/>
          <w:szCs w:val="24"/>
        </w:rPr>
        <w:t>POPF</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6,</w:t>
      </w:r>
      <w:r w:rsidR="000E3FD5">
        <w:rPr>
          <w:rFonts w:ascii="Book Antiqua" w:hAnsi="Book Antiqua" w:cs="Times New Roman"/>
          <w:noProof/>
          <w:sz w:val="24"/>
          <w:szCs w:val="24"/>
          <w:vertAlign w:val="superscript"/>
        </w:rPr>
        <w:t>9</w:t>
      </w:r>
      <w:r w:rsidRPr="00946630">
        <w:rPr>
          <w:rFonts w:ascii="Book Antiqua" w:hAnsi="Book Antiqua" w:cs="Times New Roman"/>
          <w:noProof/>
          <w:sz w:val="24"/>
          <w:szCs w:val="24"/>
          <w:vertAlign w:val="superscript"/>
        </w:rPr>
        <w:t>,33,36</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sz w:val="24"/>
          <w:szCs w:val="24"/>
        </w:rPr>
        <w:t xml:space="preserve">. </w:t>
      </w:r>
      <w:r w:rsidRPr="00946630">
        <w:rPr>
          <w:rFonts w:ascii="Book Antiqua" w:hAnsi="Book Antiqua" w:cs="Times New Roman"/>
          <w:sz w:val="24"/>
          <w:szCs w:val="24"/>
        </w:rPr>
        <w:t xml:space="preserve">Some reports suggest intraoperative volume status as an independent risk factor for </w:t>
      </w:r>
      <w:proofErr w:type="gramStart"/>
      <w:r w:rsidRPr="00946630">
        <w:rPr>
          <w:rFonts w:ascii="Book Antiqua" w:hAnsi="Book Antiqua" w:cs="Times New Roman"/>
          <w:sz w:val="24"/>
          <w:szCs w:val="24"/>
        </w:rPr>
        <w:t>POPF</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6,33</w:t>
      </w:r>
      <w:r w:rsidR="00E26581"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vertAlign w:val="superscript"/>
        </w:rPr>
        <w:t xml:space="preserve"> </w:t>
      </w:r>
      <w:r w:rsidRPr="00946630">
        <w:rPr>
          <w:rFonts w:ascii="Book Antiqua" w:hAnsi="Book Antiqua" w:cs="Times New Roman"/>
          <w:sz w:val="24"/>
          <w:szCs w:val="24"/>
        </w:rPr>
        <w:t>because of pancreatic parenchymal and intestinal edema from aggressive volume replacement, but other studies have denied its adverse effect because estimation of blood loss during surgery is unreliable and inaccurate</w:t>
      </w:r>
      <w:r w:rsidR="00E8678B" w:rsidRPr="00946630">
        <w:rPr>
          <w:rFonts w:ascii="Book Antiqua" w:eastAsia="Malgun Gothic" w:hAnsi="Book Antiqua" w:cs="Times New Roman"/>
          <w:sz w:val="24"/>
          <w:szCs w:val="24"/>
          <w:vertAlign w:val="superscript"/>
        </w:rPr>
        <w:t>[</w:t>
      </w:r>
      <w:r w:rsidRPr="00946630">
        <w:rPr>
          <w:rFonts w:ascii="Book Antiqua" w:hAnsi="Book Antiqua" w:cs="Times New Roman"/>
          <w:noProof/>
          <w:sz w:val="24"/>
          <w:szCs w:val="24"/>
          <w:vertAlign w:val="superscript"/>
        </w:rPr>
        <w:t>3,</w:t>
      </w:r>
      <w:r w:rsidR="000E3FD5">
        <w:rPr>
          <w:rFonts w:ascii="Book Antiqua" w:hAnsi="Book Antiqua" w:cs="Times New Roman"/>
          <w:noProof/>
          <w:sz w:val="24"/>
          <w:szCs w:val="24"/>
          <w:vertAlign w:val="superscript"/>
        </w:rPr>
        <w:t>9</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Pr="00946630">
        <w:rPr>
          <w:rFonts w:ascii="Book Antiqua" w:hAnsi="Book Antiqua" w:cs="Times New Roman"/>
          <w:sz w:val="24"/>
          <w:szCs w:val="24"/>
          <w:vertAlign w:val="superscript"/>
        </w:rPr>
        <w:t xml:space="preserve"> </w:t>
      </w:r>
      <w:r w:rsidRPr="00946630">
        <w:rPr>
          <w:rFonts w:ascii="Book Antiqua" w:hAnsi="Book Antiqua" w:cs="Times New Roman"/>
          <w:sz w:val="24"/>
          <w:szCs w:val="24"/>
        </w:rPr>
        <w:t>We think this discrepancy about the prognostic value of different risk factors for POPF could be a fundamental interpretation error caused by the assumption of linearity and an attempt to simplify what isn't actually simple. Therefore, ML algorithms such as those used in the study will be an important tool for POPF risk assessments</w:t>
      </w:r>
      <w:r w:rsidR="00D97D59" w:rsidRPr="00946630">
        <w:rPr>
          <w:rFonts w:ascii="Book Antiqua" w:hAnsi="Book Antiqua" w:cs="Times New Roman"/>
          <w:sz w:val="24"/>
          <w:szCs w:val="24"/>
        </w:rPr>
        <w:t>.</w:t>
      </w:r>
    </w:p>
    <w:p w14:paraId="3372F52E" w14:textId="07D4A478" w:rsidR="003F39E6" w:rsidRPr="00946630" w:rsidRDefault="003F39E6" w:rsidP="007946B5">
      <w:pPr>
        <w:wordWrap/>
        <w:spacing w:line="360" w:lineRule="auto"/>
        <w:ind w:firstLineChars="200" w:firstLine="480"/>
        <w:rPr>
          <w:rFonts w:ascii="Book Antiqua" w:hAnsi="Book Antiqua" w:cs="Times New Roman"/>
          <w:sz w:val="24"/>
          <w:szCs w:val="24"/>
        </w:rPr>
      </w:pPr>
      <w:r w:rsidRPr="00946630">
        <w:rPr>
          <w:rFonts w:ascii="Book Antiqua" w:hAnsi="Book Antiqua" w:cs="Times New Roman"/>
          <w:sz w:val="24"/>
          <w:szCs w:val="24"/>
        </w:rPr>
        <w:t xml:space="preserve">Other recently proposed risk prediction </w:t>
      </w:r>
      <w:proofErr w:type="gramStart"/>
      <w:r w:rsidRPr="00946630">
        <w:rPr>
          <w:rFonts w:ascii="Book Antiqua" w:hAnsi="Book Antiqua" w:cs="Times New Roman"/>
          <w:sz w:val="24"/>
          <w:szCs w:val="24"/>
        </w:rPr>
        <w:t>models</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6,</w:t>
      </w:r>
      <w:r w:rsidR="000E3FD5">
        <w:rPr>
          <w:rFonts w:ascii="Book Antiqua" w:hAnsi="Book Antiqua" w:cs="Times New Roman"/>
          <w:noProof/>
          <w:sz w:val="24"/>
          <w:szCs w:val="24"/>
          <w:vertAlign w:val="superscript"/>
        </w:rPr>
        <w:t>9</w:t>
      </w:r>
      <w:r w:rsidRPr="00946630">
        <w:rPr>
          <w:rFonts w:ascii="Book Antiqua" w:hAnsi="Book Antiqua" w:cs="Times New Roman"/>
          <w:noProof/>
          <w:sz w:val="24"/>
          <w:szCs w:val="24"/>
          <w:vertAlign w:val="superscript"/>
        </w:rPr>
        <w:t>,10</w:t>
      </w:r>
      <w:r w:rsidR="00E26581"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xml:space="preserve"> </w:t>
      </w:r>
      <w:bookmarkStart w:id="14" w:name="_Hlk3964996"/>
      <w:r w:rsidRPr="00946630">
        <w:rPr>
          <w:rFonts w:ascii="Book Antiqua" w:hAnsi="Book Antiqua" w:cs="Times New Roman"/>
          <w:sz w:val="24"/>
          <w:szCs w:val="24"/>
        </w:rPr>
        <w:t xml:space="preserve">have the advantage of being easily performed because they use only 3–6 variables. However, previously unknown risk factors for POPF are still being newly identified. For example, preoperative </w:t>
      </w:r>
      <w:r w:rsidRPr="00946630">
        <w:rPr>
          <w:rFonts w:ascii="Book Antiqua" w:hAnsi="Book Antiqua" w:cs="Times New Roman"/>
          <w:sz w:val="24"/>
          <w:szCs w:val="24"/>
        </w:rPr>
        <w:lastRenderedPageBreak/>
        <w:t xml:space="preserve">sarcopenia, an age-related decrease in muscle mass, has been identified as a risk factor for </w:t>
      </w:r>
      <w:proofErr w:type="gramStart"/>
      <w:r w:rsidRPr="00946630">
        <w:rPr>
          <w:rFonts w:ascii="Book Antiqua" w:hAnsi="Book Antiqua" w:cs="Times New Roman"/>
          <w:sz w:val="24"/>
          <w:szCs w:val="24"/>
        </w:rPr>
        <w:t>POPF</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37-39</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bookmarkStart w:id="15" w:name="_Hlk3965399"/>
      <w:bookmarkEnd w:id="14"/>
      <w:r w:rsidRPr="00946630">
        <w:rPr>
          <w:rFonts w:ascii="Book Antiqua" w:hAnsi="Book Antiqua" w:cs="Times New Roman"/>
          <w:sz w:val="24"/>
          <w:szCs w:val="24"/>
        </w:rPr>
        <w:t xml:space="preserve"> Existing models cannot reflect new factors for POPF as they emerge but must be re-analyzed and developed from scratch. To make matters worse, as the number of potential risk factors increases, the complexity of the conventional models can cause over-fitting, yielding implausible results. However, we addressed that possibility by using active and appropriate choices in pre-training, hyper-parameter selection, and regularization in our AI-driven </w:t>
      </w:r>
      <w:proofErr w:type="gramStart"/>
      <w:r w:rsidRPr="00946630">
        <w:rPr>
          <w:rFonts w:ascii="Book Antiqua" w:hAnsi="Book Antiqua" w:cs="Times New Roman"/>
          <w:sz w:val="24"/>
          <w:szCs w:val="24"/>
        </w:rPr>
        <w:t>algorithms</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19</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Pr="00946630">
        <w:rPr>
          <w:rFonts w:ascii="Book Antiqua" w:hAnsi="Book Antiqua" w:cs="Times New Roman"/>
          <w:sz w:val="24"/>
          <w:szCs w:val="24"/>
        </w:rPr>
        <w:t xml:space="preserve"> </w:t>
      </w:r>
      <w:bookmarkEnd w:id="15"/>
      <w:r w:rsidRPr="00946630">
        <w:rPr>
          <w:rFonts w:ascii="Book Antiqua" w:hAnsi="Book Antiqua" w:cs="Times New Roman"/>
          <w:sz w:val="24"/>
          <w:szCs w:val="24"/>
        </w:rPr>
        <w:t xml:space="preserve">Because AI is scalable, there is no need to develop a new model; even if many new variables affecting POPF are introduced, it is possible to just continue adding them to the original model. As the amount of pancreatectomy data continues to grow, the creation and deployment of learning systems as accessible tools could significantly enhance the prognosis and management of POPF. New learning algorithms and architectures that are currently being developed, such as </w:t>
      </w:r>
      <w:proofErr w:type="gramStart"/>
      <w:r w:rsidRPr="00946630">
        <w:rPr>
          <w:rFonts w:ascii="Book Antiqua" w:hAnsi="Book Antiqua" w:cs="Times New Roman"/>
          <w:sz w:val="24"/>
          <w:szCs w:val="24"/>
        </w:rPr>
        <w:t>convolution</w:t>
      </w:r>
      <w:r w:rsidR="00E8678B" w:rsidRPr="00946630">
        <w:rPr>
          <w:rFonts w:ascii="Book Antiqua" w:eastAsia="Malgun Gothic" w:hAnsi="Book Antiqua" w:cs="Times New Roman"/>
          <w:sz w:val="24"/>
          <w:szCs w:val="24"/>
          <w:vertAlign w:val="superscript"/>
        </w:rPr>
        <w:t>[</w:t>
      </w:r>
      <w:proofErr w:type="gramEnd"/>
      <w:r w:rsidRPr="00946630">
        <w:rPr>
          <w:rFonts w:ascii="Book Antiqua" w:hAnsi="Book Antiqua" w:cs="Times New Roman"/>
          <w:noProof/>
          <w:sz w:val="24"/>
          <w:szCs w:val="24"/>
          <w:vertAlign w:val="superscript"/>
        </w:rPr>
        <w:t>40</w:t>
      </w:r>
      <w:r w:rsidR="00E26581"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xml:space="preserve"> or recurrent</w:t>
      </w:r>
      <w:r w:rsidR="00E8678B" w:rsidRPr="00946630">
        <w:rPr>
          <w:rFonts w:ascii="Book Antiqua" w:eastAsia="Malgun Gothic" w:hAnsi="Book Antiqua" w:cs="Times New Roman"/>
          <w:sz w:val="24"/>
          <w:szCs w:val="24"/>
          <w:vertAlign w:val="superscript"/>
        </w:rPr>
        <w:t>[</w:t>
      </w:r>
      <w:r w:rsidRPr="00946630">
        <w:rPr>
          <w:rFonts w:ascii="Book Antiqua" w:hAnsi="Book Antiqua" w:cs="Times New Roman"/>
          <w:noProof/>
          <w:sz w:val="24"/>
          <w:szCs w:val="24"/>
          <w:vertAlign w:val="superscript"/>
        </w:rPr>
        <w:t>41</w:t>
      </w:r>
      <w:r w:rsidR="00E26581" w:rsidRPr="00946630">
        <w:rPr>
          <w:rFonts w:ascii="Book Antiqua" w:eastAsia="Malgun Gothic" w:hAnsi="Book Antiqua" w:cs="Times New Roman"/>
          <w:noProof/>
          <w:sz w:val="24"/>
          <w:szCs w:val="24"/>
          <w:vertAlign w:val="superscript"/>
        </w:rPr>
        <w:t>]</w:t>
      </w:r>
      <w:r w:rsidRPr="00946630">
        <w:rPr>
          <w:rFonts w:ascii="Book Antiqua" w:hAnsi="Book Antiqua" w:cs="Times New Roman"/>
          <w:sz w:val="24"/>
          <w:szCs w:val="24"/>
        </w:rPr>
        <w:t xml:space="preserve"> NNs, will accelerate this progress.</w:t>
      </w:r>
    </w:p>
    <w:p w14:paraId="5C34A94B" w14:textId="03B64446" w:rsidR="003F39E6" w:rsidRPr="00946630" w:rsidRDefault="003F39E6" w:rsidP="007946B5">
      <w:pPr>
        <w:wordWrap/>
        <w:adjustRightInd w:val="0"/>
        <w:snapToGrid w:val="0"/>
        <w:spacing w:line="360" w:lineRule="auto"/>
        <w:ind w:firstLineChars="200" w:firstLine="480"/>
        <w:rPr>
          <w:rFonts w:ascii="Book Antiqua" w:hAnsi="Book Antiqua" w:cs="Times New Roman"/>
          <w:sz w:val="24"/>
          <w:szCs w:val="24"/>
        </w:rPr>
      </w:pPr>
      <w:r w:rsidRPr="00946630">
        <w:rPr>
          <w:rFonts w:ascii="Book Antiqua" w:hAnsi="Book Antiqua" w:cs="Times New Roman"/>
          <w:sz w:val="24"/>
          <w:szCs w:val="24"/>
        </w:rPr>
        <w:t>This AI-driven risk prediction platform for POPF could assist the drive toward personalized medicine by better tailoring risk management to individual patients. For example, after a risk evaluation, high-risk patients could be selected for a multiple-drain strategy and postoperative prophylactic octreotide use. In this way, we expect our platform to help select patients who need more intense therapy and establish effective (and cost-effective) treatment strategies for POPF. Various mitigation strategies have been proposed to reduce the occurrence and morbidity of POPF, including technical variations, such as, pancreaticogastrostomy reconstruction</w:t>
      </w:r>
      <w:r w:rsidR="00E8678B" w:rsidRPr="00946630">
        <w:rPr>
          <w:rFonts w:ascii="Book Antiqua" w:eastAsia="Malgun Gothic" w:hAnsi="Book Antiqua" w:cs="Times New Roman"/>
          <w:sz w:val="24"/>
          <w:szCs w:val="24"/>
          <w:vertAlign w:val="superscript"/>
        </w:rPr>
        <w:t>[</w:t>
      </w:r>
      <w:r w:rsidRPr="00946630">
        <w:rPr>
          <w:rFonts w:ascii="Book Antiqua" w:hAnsi="Book Antiqua" w:cs="Times New Roman"/>
          <w:noProof/>
          <w:sz w:val="24"/>
          <w:szCs w:val="24"/>
          <w:vertAlign w:val="superscript"/>
        </w:rPr>
        <w:t>2,42</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Pr="00946630">
        <w:rPr>
          <w:rFonts w:ascii="Book Antiqua" w:hAnsi="Book Antiqua" w:cs="Times New Roman"/>
          <w:sz w:val="24"/>
          <w:szCs w:val="24"/>
          <w:vertAlign w:val="superscript"/>
        </w:rPr>
        <w:t xml:space="preserve"> </w:t>
      </w:r>
      <w:r w:rsidRPr="00946630">
        <w:rPr>
          <w:rFonts w:ascii="Book Antiqua" w:hAnsi="Book Antiqua" w:cs="Times New Roman"/>
          <w:sz w:val="24"/>
          <w:szCs w:val="24"/>
        </w:rPr>
        <w:t>dunking/invaginating anastomosis</w:t>
      </w:r>
      <w:r w:rsidR="00E8678B" w:rsidRPr="00946630">
        <w:rPr>
          <w:rFonts w:ascii="Book Antiqua" w:eastAsia="Malgun Gothic" w:hAnsi="Book Antiqua" w:cs="Times New Roman"/>
          <w:sz w:val="24"/>
          <w:szCs w:val="24"/>
          <w:vertAlign w:val="superscript"/>
        </w:rPr>
        <w:t>[</w:t>
      </w:r>
      <w:r w:rsidR="002E21A4">
        <w:rPr>
          <w:rFonts w:ascii="Book Antiqua" w:eastAsia="Malgun Gothic" w:hAnsi="Book Antiqua" w:cs="Times New Roman"/>
          <w:sz w:val="24"/>
          <w:szCs w:val="24"/>
          <w:vertAlign w:val="superscript"/>
        </w:rPr>
        <w:t>1,</w:t>
      </w:r>
      <w:r w:rsidRPr="00946630">
        <w:rPr>
          <w:rFonts w:ascii="Book Antiqua" w:hAnsi="Book Antiqua" w:cs="Times New Roman"/>
          <w:noProof/>
          <w:sz w:val="24"/>
          <w:szCs w:val="24"/>
          <w:vertAlign w:val="superscript"/>
        </w:rPr>
        <w:t>43,44</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sz w:val="24"/>
          <w:szCs w:val="24"/>
        </w:rPr>
        <w:t>,</w:t>
      </w:r>
      <w:r w:rsidR="00CB5F6C" w:rsidRPr="00946630">
        <w:rPr>
          <w:rFonts w:ascii="Book Antiqua" w:hAnsi="Book Antiqua" w:cs="Times New Roman"/>
          <w:sz w:val="24"/>
          <w:szCs w:val="24"/>
          <w:vertAlign w:val="superscript"/>
        </w:rPr>
        <w:t xml:space="preserve"> </w:t>
      </w:r>
      <w:r w:rsidRPr="00946630">
        <w:rPr>
          <w:rFonts w:ascii="Book Antiqua" w:hAnsi="Book Antiqua" w:cs="Times New Roman"/>
          <w:sz w:val="24"/>
          <w:szCs w:val="24"/>
        </w:rPr>
        <w:t>absorbable mesh patches</w:t>
      </w:r>
      <w:r w:rsidR="00E8678B" w:rsidRPr="00946630">
        <w:rPr>
          <w:rFonts w:ascii="Book Antiqua" w:eastAsia="Malgun Gothic" w:hAnsi="Book Antiqua" w:cs="Times New Roman"/>
          <w:sz w:val="24"/>
          <w:szCs w:val="24"/>
          <w:vertAlign w:val="superscript"/>
        </w:rPr>
        <w:t>[</w:t>
      </w:r>
      <w:r w:rsidRPr="00946630">
        <w:rPr>
          <w:rFonts w:ascii="Book Antiqua" w:hAnsi="Book Antiqua" w:cs="Times New Roman"/>
          <w:noProof/>
          <w:sz w:val="24"/>
          <w:szCs w:val="24"/>
          <w:vertAlign w:val="superscript"/>
        </w:rPr>
        <w:t>45,46</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Pr="00946630">
        <w:rPr>
          <w:rFonts w:ascii="Book Antiqua" w:hAnsi="Book Antiqua" w:cs="Times New Roman"/>
          <w:sz w:val="24"/>
          <w:szCs w:val="24"/>
        </w:rPr>
        <w:t xml:space="preserve"> and the use of intraperitoneal drains</w:t>
      </w:r>
      <w:r w:rsidR="00E8678B" w:rsidRPr="00946630">
        <w:rPr>
          <w:rFonts w:ascii="Book Antiqua" w:eastAsia="Malgun Gothic" w:hAnsi="Book Antiqua" w:cs="Times New Roman"/>
          <w:sz w:val="24"/>
          <w:szCs w:val="24"/>
          <w:vertAlign w:val="superscript"/>
        </w:rPr>
        <w:t>[</w:t>
      </w:r>
      <w:r w:rsidRPr="00946630">
        <w:rPr>
          <w:rFonts w:ascii="Book Antiqua" w:hAnsi="Book Antiqua" w:cs="Times New Roman"/>
          <w:noProof/>
          <w:sz w:val="24"/>
          <w:szCs w:val="24"/>
          <w:vertAlign w:val="superscript"/>
        </w:rPr>
        <w:t>29</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Pr="00946630">
        <w:rPr>
          <w:rFonts w:ascii="Book Antiqua" w:hAnsi="Book Antiqua" w:cs="Times New Roman"/>
          <w:sz w:val="24"/>
          <w:szCs w:val="24"/>
          <w:vertAlign w:val="superscript"/>
        </w:rPr>
        <w:t xml:space="preserve"> </w:t>
      </w:r>
      <w:r w:rsidRPr="00946630">
        <w:rPr>
          <w:rFonts w:ascii="Book Antiqua" w:hAnsi="Book Antiqua" w:cs="Times New Roman"/>
          <w:sz w:val="24"/>
          <w:szCs w:val="24"/>
        </w:rPr>
        <w:t>anastomotic stents</w:t>
      </w:r>
      <w:r w:rsidR="00E8678B" w:rsidRPr="00946630">
        <w:rPr>
          <w:rFonts w:ascii="Book Antiqua" w:eastAsia="Malgun Gothic" w:hAnsi="Book Antiqua" w:cs="Times New Roman"/>
          <w:sz w:val="24"/>
          <w:szCs w:val="24"/>
          <w:vertAlign w:val="superscript"/>
        </w:rPr>
        <w:t>[</w:t>
      </w:r>
      <w:r w:rsidRPr="00946630">
        <w:rPr>
          <w:rFonts w:ascii="Book Antiqua" w:hAnsi="Book Antiqua" w:cs="Times New Roman"/>
          <w:noProof/>
          <w:sz w:val="24"/>
          <w:szCs w:val="24"/>
          <w:vertAlign w:val="superscript"/>
        </w:rPr>
        <w:t>47</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noProof/>
          <w:sz w:val="24"/>
          <w:szCs w:val="24"/>
        </w:rPr>
        <w:t>,</w:t>
      </w:r>
      <w:r w:rsidRPr="00946630">
        <w:rPr>
          <w:rFonts w:ascii="Book Antiqua" w:hAnsi="Book Antiqua" w:cs="Times New Roman"/>
          <w:sz w:val="24"/>
          <w:szCs w:val="24"/>
          <w:vertAlign w:val="superscript"/>
        </w:rPr>
        <w:t xml:space="preserve"> </w:t>
      </w:r>
      <w:r w:rsidRPr="00946630">
        <w:rPr>
          <w:rFonts w:ascii="Book Antiqua" w:hAnsi="Book Antiqua" w:cs="Times New Roman"/>
          <w:sz w:val="24"/>
          <w:szCs w:val="24"/>
        </w:rPr>
        <w:t>and prophylactic somatostatin analogues</w:t>
      </w:r>
      <w:r w:rsidR="00E8678B" w:rsidRPr="00946630">
        <w:rPr>
          <w:rFonts w:ascii="Book Antiqua" w:eastAsia="Malgun Gothic" w:hAnsi="Book Antiqua" w:cs="Times New Roman"/>
          <w:sz w:val="24"/>
          <w:szCs w:val="24"/>
          <w:vertAlign w:val="superscript"/>
        </w:rPr>
        <w:t>[</w:t>
      </w:r>
      <w:r w:rsidR="002E21A4">
        <w:rPr>
          <w:rFonts w:ascii="Book Antiqua" w:eastAsia="Malgun Gothic" w:hAnsi="Book Antiqua" w:cs="Times New Roman"/>
          <w:sz w:val="24"/>
          <w:szCs w:val="24"/>
          <w:vertAlign w:val="superscript"/>
        </w:rPr>
        <w:t>4,</w:t>
      </w:r>
      <w:r w:rsidRPr="00946630">
        <w:rPr>
          <w:rFonts w:ascii="Book Antiqua" w:hAnsi="Book Antiqua" w:cs="Times New Roman"/>
          <w:noProof/>
          <w:sz w:val="24"/>
          <w:szCs w:val="24"/>
          <w:vertAlign w:val="superscript"/>
        </w:rPr>
        <w:t>48,49</w:t>
      </w:r>
      <w:r w:rsidR="00E26581" w:rsidRPr="00946630">
        <w:rPr>
          <w:rFonts w:ascii="Book Antiqua" w:eastAsia="Malgun Gothic" w:hAnsi="Book Antiqua" w:cs="Times New Roman"/>
          <w:noProof/>
          <w:sz w:val="24"/>
          <w:szCs w:val="24"/>
          <w:vertAlign w:val="superscript"/>
        </w:rPr>
        <w:t>]</w:t>
      </w:r>
      <w:r w:rsidR="00CB5F6C" w:rsidRPr="00946630">
        <w:rPr>
          <w:rFonts w:ascii="Book Antiqua" w:hAnsi="Book Antiqua" w:cs="Times New Roman"/>
          <w:sz w:val="24"/>
          <w:szCs w:val="24"/>
        </w:rPr>
        <w:t>.</w:t>
      </w:r>
      <w:r w:rsidR="00291F51">
        <w:rPr>
          <w:rFonts w:ascii="Book Antiqua" w:hAnsi="Book Antiqua" w:cs="Times New Roman"/>
          <w:sz w:val="24"/>
          <w:szCs w:val="24"/>
        </w:rPr>
        <w:t xml:space="preserve"> </w:t>
      </w:r>
      <w:r w:rsidRPr="00946630">
        <w:rPr>
          <w:rFonts w:ascii="Book Antiqua" w:hAnsi="Book Antiqua" w:cs="Times New Roman"/>
          <w:sz w:val="24"/>
          <w:szCs w:val="24"/>
        </w:rPr>
        <w:t xml:space="preserve">As a part of those efforts, we have an ongoing trial of this risk score wherein we are applying a somatostatin analogue during postoperative days 0–3 in high-risk patients. Future prospective studies could stratify treatments based on the outcome of this platform and provide comprehensive treatment algorithms. </w:t>
      </w:r>
    </w:p>
    <w:p w14:paraId="68E0130F" w14:textId="056886B2" w:rsidR="00F773F4" w:rsidRPr="00946630" w:rsidRDefault="00DC3FFE" w:rsidP="007946B5">
      <w:pPr>
        <w:wordWrap/>
        <w:adjustRightInd w:val="0"/>
        <w:snapToGrid w:val="0"/>
        <w:spacing w:line="360" w:lineRule="auto"/>
        <w:ind w:firstLineChars="200" w:firstLine="480"/>
        <w:rPr>
          <w:rFonts w:ascii="Book Antiqua" w:hAnsi="Book Antiqua" w:cs="Times New Roman"/>
          <w:sz w:val="24"/>
          <w:szCs w:val="24"/>
        </w:rPr>
      </w:pPr>
      <w:r w:rsidRPr="00946630">
        <w:rPr>
          <w:rFonts w:ascii="Book Antiqua" w:hAnsi="Book Antiqua" w:cs="Times New Roman"/>
          <w:sz w:val="24"/>
          <w:szCs w:val="24"/>
        </w:rPr>
        <w:t xml:space="preserve">This study has several limitations. </w:t>
      </w:r>
      <w:r w:rsidR="00CD1208" w:rsidRPr="00946630">
        <w:rPr>
          <w:rFonts w:ascii="Book Antiqua" w:hAnsi="Book Antiqua" w:cs="Times New Roman"/>
          <w:sz w:val="24"/>
          <w:szCs w:val="24"/>
        </w:rPr>
        <w:t>F</w:t>
      </w:r>
      <w:r w:rsidRPr="00946630">
        <w:rPr>
          <w:rFonts w:ascii="Book Antiqua" w:hAnsi="Book Antiqua" w:cs="Times New Roman"/>
          <w:sz w:val="24"/>
          <w:szCs w:val="24"/>
        </w:rPr>
        <w:t>irst, Co-existing pancreatitis</w:t>
      </w:r>
      <w:r w:rsidR="00CD1208" w:rsidRPr="00946630">
        <w:rPr>
          <w:rFonts w:ascii="Book Antiqua" w:hAnsi="Book Antiqua" w:cs="Times New Roman"/>
          <w:sz w:val="24"/>
          <w:szCs w:val="24"/>
        </w:rPr>
        <w:t xml:space="preserve">, which is bound to be subjective, </w:t>
      </w:r>
      <w:r w:rsidRPr="00946630">
        <w:rPr>
          <w:rFonts w:ascii="Book Antiqua" w:hAnsi="Book Antiqua" w:cs="Times New Roman"/>
          <w:sz w:val="24"/>
          <w:szCs w:val="24"/>
        </w:rPr>
        <w:t xml:space="preserve">was defined as classic feature of pancreatitis on preoperative CT scan </w:t>
      </w:r>
      <w:r w:rsidRPr="00946630">
        <w:rPr>
          <w:rFonts w:ascii="Book Antiqua" w:hAnsi="Book Antiqua" w:cs="Times New Roman"/>
          <w:sz w:val="24"/>
          <w:szCs w:val="24"/>
        </w:rPr>
        <w:lastRenderedPageBreak/>
        <w:t>or intraoperative findings.</w:t>
      </w:r>
      <w:r w:rsidR="00CD1208" w:rsidRPr="00946630">
        <w:rPr>
          <w:rFonts w:ascii="Book Antiqua" w:hAnsi="Book Antiqua" w:cs="Times New Roman"/>
          <w:sz w:val="24"/>
          <w:szCs w:val="24"/>
        </w:rPr>
        <w:t xml:space="preserve"> </w:t>
      </w:r>
      <w:r w:rsidR="008F69BD" w:rsidRPr="00946630">
        <w:rPr>
          <w:rFonts w:ascii="Book Antiqua" w:hAnsi="Book Antiqua" w:cs="Times New Roman"/>
          <w:sz w:val="24"/>
          <w:szCs w:val="24"/>
        </w:rPr>
        <w:t xml:space="preserve">Also, </w:t>
      </w:r>
      <w:r w:rsidR="0089336E">
        <w:rPr>
          <w:rFonts w:ascii="Book Antiqua" w:hAnsi="Book Antiqua" w:cs="Times New Roman"/>
          <w:sz w:val="24"/>
          <w:szCs w:val="24"/>
        </w:rPr>
        <w:t xml:space="preserve">the </w:t>
      </w:r>
      <w:r w:rsidR="008F69BD" w:rsidRPr="00946630">
        <w:rPr>
          <w:rFonts w:ascii="Book Antiqua" w:hAnsi="Book Antiqua" w:cs="Times New Roman"/>
          <w:sz w:val="24"/>
          <w:szCs w:val="24"/>
        </w:rPr>
        <w:t xml:space="preserve">input data used </w:t>
      </w:r>
      <w:r w:rsidR="0089336E">
        <w:rPr>
          <w:rFonts w:ascii="Book Antiqua" w:hAnsi="Book Antiqua" w:cs="Times New Roman"/>
          <w:sz w:val="24"/>
          <w:szCs w:val="24"/>
        </w:rPr>
        <w:t xml:space="preserve">to develop risk prediction </w:t>
      </w:r>
      <w:proofErr w:type="gramStart"/>
      <w:r w:rsidR="0089336E">
        <w:rPr>
          <w:rFonts w:ascii="Book Antiqua" w:hAnsi="Book Antiqua" w:cs="Times New Roman"/>
          <w:sz w:val="24"/>
          <w:szCs w:val="24"/>
        </w:rPr>
        <w:t>platform  was</w:t>
      </w:r>
      <w:proofErr w:type="gramEnd"/>
      <w:r w:rsidR="008F69BD" w:rsidRPr="00946630">
        <w:rPr>
          <w:rFonts w:ascii="Book Antiqua" w:hAnsi="Book Antiqua" w:cs="Times New Roman"/>
          <w:sz w:val="24"/>
          <w:szCs w:val="24"/>
        </w:rPr>
        <w:t xml:space="preserve"> pre</w:t>
      </w:r>
      <w:r w:rsidR="00F773F4" w:rsidRPr="00946630">
        <w:rPr>
          <w:rFonts w:ascii="Book Antiqua" w:hAnsi="Book Antiqua" w:cs="Times New Roman"/>
          <w:sz w:val="24"/>
          <w:szCs w:val="24"/>
        </w:rPr>
        <w:t xml:space="preserve">- </w:t>
      </w:r>
      <w:r w:rsidR="008F69BD" w:rsidRPr="00946630">
        <w:rPr>
          <w:rFonts w:ascii="Book Antiqua" w:hAnsi="Book Antiqua" w:cs="Times New Roman"/>
          <w:sz w:val="24"/>
          <w:szCs w:val="24"/>
        </w:rPr>
        <w:t xml:space="preserve">and intraoperative variables. In practice, it is important for both pre- and </w:t>
      </w:r>
      <w:r w:rsidR="00F773F4" w:rsidRPr="00946630">
        <w:rPr>
          <w:rFonts w:ascii="Book Antiqua" w:hAnsi="Book Antiqua" w:cs="Times New Roman"/>
          <w:sz w:val="24"/>
          <w:szCs w:val="24"/>
        </w:rPr>
        <w:t>intra</w:t>
      </w:r>
      <w:r w:rsidR="008F69BD" w:rsidRPr="00946630">
        <w:rPr>
          <w:rFonts w:ascii="Book Antiqua" w:hAnsi="Book Antiqua" w:cs="Times New Roman"/>
          <w:sz w:val="24"/>
          <w:szCs w:val="24"/>
        </w:rPr>
        <w:t xml:space="preserve">operative variables to enter the </w:t>
      </w:r>
      <w:r w:rsidR="00F773F4" w:rsidRPr="00946630">
        <w:rPr>
          <w:rFonts w:ascii="Book Antiqua" w:hAnsi="Book Antiqua" w:cs="Times New Roman"/>
          <w:sz w:val="24"/>
          <w:szCs w:val="24"/>
        </w:rPr>
        <w:t>algorithms</w:t>
      </w:r>
      <w:r w:rsidR="008F69BD" w:rsidRPr="00946630">
        <w:rPr>
          <w:rFonts w:ascii="Book Antiqua" w:hAnsi="Book Antiqua" w:cs="Times New Roman"/>
          <w:sz w:val="24"/>
          <w:szCs w:val="24"/>
        </w:rPr>
        <w:t xml:space="preserve"> in order to improve the predictability of POPF, but clinically, it may be </w:t>
      </w:r>
      <w:r w:rsidR="00F773F4" w:rsidRPr="00946630">
        <w:rPr>
          <w:rFonts w:ascii="Book Antiqua" w:hAnsi="Book Antiqua" w:cs="Times New Roman"/>
          <w:sz w:val="24"/>
          <w:szCs w:val="24"/>
        </w:rPr>
        <w:t>helpful</w:t>
      </w:r>
      <w:r w:rsidR="008F69BD" w:rsidRPr="00946630">
        <w:rPr>
          <w:rFonts w:ascii="Book Antiqua" w:hAnsi="Book Antiqua" w:cs="Times New Roman"/>
          <w:sz w:val="24"/>
          <w:szCs w:val="24"/>
        </w:rPr>
        <w:t xml:space="preserve"> for only preoperative variables to enter the </w:t>
      </w:r>
      <w:r w:rsidR="00F773F4" w:rsidRPr="00946630">
        <w:rPr>
          <w:rFonts w:ascii="Book Antiqua" w:hAnsi="Book Antiqua" w:cs="Times New Roman"/>
          <w:sz w:val="24"/>
          <w:szCs w:val="24"/>
        </w:rPr>
        <w:t>algorithms</w:t>
      </w:r>
      <w:r w:rsidR="008F69BD" w:rsidRPr="00946630">
        <w:rPr>
          <w:rFonts w:ascii="Book Antiqua" w:hAnsi="Book Antiqua" w:cs="Times New Roman"/>
          <w:sz w:val="24"/>
          <w:szCs w:val="24"/>
        </w:rPr>
        <w:t>. Therefore, we will soon</w:t>
      </w:r>
      <w:r w:rsidR="00F773F4" w:rsidRPr="00946630">
        <w:rPr>
          <w:rFonts w:ascii="Book Antiqua" w:hAnsi="Book Antiqua" w:cs="Times New Roman"/>
          <w:sz w:val="24"/>
          <w:szCs w:val="24"/>
        </w:rPr>
        <w:t>er or later</w:t>
      </w:r>
      <w:r w:rsidR="008F69BD" w:rsidRPr="00946630">
        <w:rPr>
          <w:rFonts w:ascii="Book Antiqua" w:hAnsi="Book Antiqua" w:cs="Times New Roman"/>
          <w:sz w:val="24"/>
          <w:szCs w:val="24"/>
        </w:rPr>
        <w:t xml:space="preserve"> conduct modeling for </w:t>
      </w:r>
      <w:r w:rsidR="00F773F4" w:rsidRPr="00946630">
        <w:rPr>
          <w:rFonts w:ascii="Book Antiqua" w:hAnsi="Book Antiqua" w:cs="Times New Roman"/>
          <w:sz w:val="24"/>
          <w:szCs w:val="24"/>
        </w:rPr>
        <w:t xml:space="preserve">only </w:t>
      </w:r>
      <w:r w:rsidR="008F69BD" w:rsidRPr="00946630">
        <w:rPr>
          <w:rFonts w:ascii="Book Antiqua" w:hAnsi="Book Antiqua" w:cs="Times New Roman"/>
          <w:sz w:val="24"/>
          <w:szCs w:val="24"/>
        </w:rPr>
        <w:t>preoperative variables using multi</w:t>
      </w:r>
      <w:r w:rsidR="00F773F4" w:rsidRPr="00946630">
        <w:rPr>
          <w:rFonts w:ascii="Book Antiqua" w:hAnsi="Book Antiqua" w:cs="Times New Roman"/>
          <w:sz w:val="24"/>
          <w:szCs w:val="24"/>
        </w:rPr>
        <w:t>center</w:t>
      </w:r>
      <w:r w:rsidR="008F69BD" w:rsidRPr="00946630">
        <w:rPr>
          <w:rFonts w:ascii="Book Antiqua" w:hAnsi="Book Antiqua" w:cs="Times New Roman"/>
          <w:sz w:val="24"/>
          <w:szCs w:val="24"/>
        </w:rPr>
        <w:t xml:space="preserve"> data.</w:t>
      </w:r>
      <w:r w:rsidR="00F773F4" w:rsidRPr="00946630">
        <w:rPr>
          <w:rFonts w:ascii="Book Antiqua" w:hAnsi="Book Antiqua" w:cs="Times New Roman"/>
          <w:sz w:val="24"/>
          <w:szCs w:val="24"/>
        </w:rPr>
        <w:t xml:space="preserve"> </w:t>
      </w:r>
      <w:r w:rsidR="00CD1208" w:rsidRPr="00946630">
        <w:rPr>
          <w:rFonts w:ascii="Book Antiqua" w:hAnsi="Book Antiqua" w:cs="Times New Roman"/>
          <w:sz w:val="24"/>
          <w:szCs w:val="24"/>
        </w:rPr>
        <w:t>Second, the NN’s output response to changing each input variable partially revealed the variables’ nonlinear relationships to POPF risk. Therefore, the pattern of the output response should not be understood as a direct relationship between an input variable and POPF risk. Nevertheless, this process could help inform further explorations of diverse predictive risk factors and the future development of new risk prediction approaches and algorithms.</w:t>
      </w:r>
      <w:r w:rsidR="008F69BD" w:rsidRPr="00946630">
        <w:rPr>
          <w:rFonts w:ascii="Book Antiqua" w:hAnsi="Book Antiqua" w:cs="Times New Roman"/>
          <w:sz w:val="24"/>
          <w:szCs w:val="24"/>
        </w:rPr>
        <w:t xml:space="preserve"> Finally, </w:t>
      </w:r>
      <w:bookmarkStart w:id="16" w:name="_Hlk39220884"/>
      <w:r w:rsidR="00F773F4" w:rsidRPr="007C3AD7">
        <w:rPr>
          <w:rFonts w:ascii="Book Antiqua" w:hAnsi="Book Antiqua" w:cs="Times New Roman"/>
          <w:sz w:val="24"/>
          <w:szCs w:val="24"/>
        </w:rPr>
        <w:t xml:space="preserve">the study, though a large institution, was not only conducted on patients in single center but also </w:t>
      </w:r>
      <w:r w:rsidR="007C34C0" w:rsidRPr="007C3AD7">
        <w:rPr>
          <w:rFonts w:ascii="Book Antiqua" w:hAnsi="Book Antiqua" w:cs="Times New Roman"/>
          <w:sz w:val="24"/>
          <w:szCs w:val="24"/>
        </w:rPr>
        <w:t xml:space="preserve">had the disadvantage of not performing external </w:t>
      </w:r>
      <w:r w:rsidR="00F773F4" w:rsidRPr="007C3AD7">
        <w:rPr>
          <w:rFonts w:ascii="Book Antiqua" w:hAnsi="Book Antiqua" w:cs="Times New Roman"/>
          <w:sz w:val="24"/>
          <w:szCs w:val="24"/>
        </w:rPr>
        <w:t>validation.</w:t>
      </w:r>
      <w:r w:rsidR="007C34C0" w:rsidRPr="007C3AD7">
        <w:rPr>
          <w:rFonts w:ascii="Book Antiqua" w:hAnsi="Book Antiqua" w:cs="Times New Roman"/>
          <w:sz w:val="24"/>
          <w:szCs w:val="24"/>
        </w:rPr>
        <w:t xml:space="preserve"> As a result, the follow-up study will be conducted by performing an external </w:t>
      </w:r>
      <w:r w:rsidR="0089336E" w:rsidRPr="007C3AD7">
        <w:rPr>
          <w:rFonts w:ascii="Book Antiqua" w:hAnsi="Book Antiqua" w:cs="Times New Roman"/>
          <w:sz w:val="24"/>
          <w:szCs w:val="24"/>
        </w:rPr>
        <w:t>validation</w:t>
      </w:r>
      <w:r w:rsidR="007C34C0" w:rsidRPr="007C3AD7">
        <w:rPr>
          <w:rFonts w:ascii="Book Antiqua" w:hAnsi="Book Antiqua" w:cs="Times New Roman"/>
          <w:sz w:val="24"/>
          <w:szCs w:val="24"/>
        </w:rPr>
        <w:t xml:space="preserve"> on patients in multiple institutions.</w:t>
      </w:r>
      <w:bookmarkEnd w:id="16"/>
    </w:p>
    <w:p w14:paraId="682C320D" w14:textId="54B9D8E8" w:rsidR="003F39E6" w:rsidRPr="00946630" w:rsidRDefault="003F39E6" w:rsidP="007946B5">
      <w:pPr>
        <w:wordWrap/>
        <w:adjustRightInd w:val="0"/>
        <w:snapToGrid w:val="0"/>
        <w:spacing w:line="360" w:lineRule="auto"/>
        <w:ind w:firstLineChars="200" w:firstLine="480"/>
        <w:rPr>
          <w:rFonts w:ascii="Book Antiqua" w:hAnsi="Book Antiqua" w:cs="Times New Roman"/>
          <w:sz w:val="24"/>
          <w:szCs w:val="24"/>
        </w:rPr>
      </w:pPr>
      <w:r w:rsidRPr="00946630">
        <w:rPr>
          <w:rFonts w:ascii="Book Antiqua" w:hAnsi="Book Antiqua" w:cs="Times New Roman"/>
          <w:sz w:val="24"/>
          <w:szCs w:val="24"/>
        </w:rPr>
        <w:t xml:space="preserve">In conclusion, ML algorithms are promising tools for the prediction of POPF that can be integrated into clinically useful decision tools. Compared with established POPF risk prediction methods, our ML algorithms better predict the POPF risk correctly. </w:t>
      </w:r>
      <w:r w:rsidRPr="00946630">
        <w:rPr>
          <w:rFonts w:ascii="Book Antiqua" w:hAnsi="Book Antiqua" w:cs="Times New Roman"/>
          <w:bCs/>
          <w:sz w:val="24"/>
          <w:szCs w:val="24"/>
        </w:rPr>
        <w:t>After external validation, this new platform could be used to select patients who need more intense therapy and to preoperatively establish an effective treatment strategy.</w:t>
      </w:r>
    </w:p>
    <w:p w14:paraId="770F3754" w14:textId="77777777" w:rsidR="003F39E6" w:rsidRPr="00946630" w:rsidRDefault="003F39E6" w:rsidP="00946630">
      <w:pPr>
        <w:wordWrap/>
        <w:spacing w:line="360" w:lineRule="auto"/>
        <w:rPr>
          <w:rFonts w:ascii="Book Antiqua" w:hAnsi="Book Antiqua" w:cs="Times New Roman"/>
          <w:b/>
          <w:sz w:val="24"/>
          <w:szCs w:val="24"/>
        </w:rPr>
      </w:pPr>
    </w:p>
    <w:p w14:paraId="02C0DE3D" w14:textId="77777777" w:rsidR="007946B5" w:rsidRPr="007946B5" w:rsidRDefault="007946B5" w:rsidP="007946B5">
      <w:pPr>
        <w:adjustRightInd w:val="0"/>
        <w:snapToGrid w:val="0"/>
        <w:spacing w:line="360" w:lineRule="auto"/>
        <w:rPr>
          <w:rFonts w:ascii="Book Antiqua" w:hAnsi="Book Antiqua"/>
          <w:b/>
          <w:color w:val="000000"/>
          <w:sz w:val="24"/>
          <w:szCs w:val="32"/>
          <w:u w:val="single"/>
          <w:lang w:eastAsia="zh-CN"/>
        </w:rPr>
      </w:pPr>
      <w:r w:rsidRPr="007946B5">
        <w:rPr>
          <w:rFonts w:ascii="Book Antiqua" w:hAnsi="Book Antiqua"/>
          <w:b/>
          <w:color w:val="000000"/>
          <w:sz w:val="24"/>
          <w:szCs w:val="32"/>
          <w:u w:val="single"/>
        </w:rPr>
        <w:t>ARTICLE HIGHLIGHTS</w:t>
      </w:r>
    </w:p>
    <w:p w14:paraId="4BF8DBC7" w14:textId="77777777" w:rsidR="008D5BD5" w:rsidRPr="008D5BD5" w:rsidRDefault="008D5BD5" w:rsidP="008D5BD5">
      <w:pPr>
        <w:adjustRightInd w:val="0"/>
        <w:snapToGrid w:val="0"/>
        <w:spacing w:line="360" w:lineRule="auto"/>
        <w:rPr>
          <w:rFonts w:ascii="Book Antiqua" w:hAnsi="Book Antiqua"/>
          <w:b/>
          <w:i/>
          <w:color w:val="000000"/>
          <w:sz w:val="24"/>
          <w:szCs w:val="32"/>
        </w:rPr>
      </w:pPr>
      <w:r w:rsidRPr="008D5BD5">
        <w:rPr>
          <w:rFonts w:ascii="Book Antiqua" w:hAnsi="Book Antiqua"/>
          <w:b/>
          <w:i/>
          <w:color w:val="000000"/>
          <w:sz w:val="24"/>
          <w:szCs w:val="32"/>
        </w:rPr>
        <w:t>Research background</w:t>
      </w:r>
    </w:p>
    <w:p w14:paraId="4757D423" w14:textId="18201393" w:rsidR="006B0344" w:rsidRDefault="00086B9B" w:rsidP="00086B9B">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Despite advancements in operative technique and improvements in postoperative managements, postoperative pancreatic fistula (POPF) is a life-threatening complication following pancreatoduodenectomy (PD). </w:t>
      </w:r>
      <w:r w:rsidR="001057C6" w:rsidRPr="00946630">
        <w:rPr>
          <w:rFonts w:ascii="Book Antiqua" w:hAnsi="Book Antiqua" w:cs="Times New Roman"/>
          <w:sz w:val="24"/>
          <w:szCs w:val="24"/>
        </w:rPr>
        <w:t xml:space="preserve">Artificial intelligence (AI) technology is being actively </w:t>
      </w:r>
      <w:r w:rsidR="001057C6" w:rsidRPr="001057C6">
        <w:rPr>
          <w:rFonts w:ascii="Book Antiqua" w:hAnsi="Book Antiqua" w:cs="Times New Roman"/>
          <w:sz w:val="24"/>
          <w:szCs w:val="24"/>
        </w:rPr>
        <w:t>used in the medical field, but few studies have reported applying it to outcomes after PD.</w:t>
      </w:r>
    </w:p>
    <w:p w14:paraId="219BB344" w14:textId="77777777" w:rsidR="008D5BD5" w:rsidRDefault="008D5BD5" w:rsidP="00086B9B">
      <w:pPr>
        <w:wordWrap/>
        <w:spacing w:line="360" w:lineRule="auto"/>
        <w:rPr>
          <w:rFonts w:ascii="Book Antiqua" w:hAnsi="Book Antiqua" w:cs="Times New Roman"/>
          <w:sz w:val="24"/>
          <w:szCs w:val="24"/>
        </w:rPr>
      </w:pPr>
    </w:p>
    <w:p w14:paraId="523B714F" w14:textId="77777777" w:rsidR="008D5BD5" w:rsidRPr="008D5BD5" w:rsidRDefault="008D5BD5" w:rsidP="008D5BD5">
      <w:pPr>
        <w:adjustRightInd w:val="0"/>
        <w:snapToGrid w:val="0"/>
        <w:spacing w:line="360" w:lineRule="auto"/>
        <w:rPr>
          <w:rFonts w:ascii="Book Antiqua" w:hAnsi="Book Antiqua"/>
          <w:b/>
          <w:i/>
          <w:color w:val="000000"/>
          <w:sz w:val="24"/>
          <w:szCs w:val="32"/>
        </w:rPr>
      </w:pPr>
      <w:r w:rsidRPr="008D5BD5">
        <w:rPr>
          <w:rFonts w:ascii="Book Antiqua" w:hAnsi="Book Antiqua"/>
          <w:b/>
          <w:i/>
          <w:color w:val="000000"/>
          <w:sz w:val="24"/>
          <w:szCs w:val="32"/>
        </w:rPr>
        <w:lastRenderedPageBreak/>
        <w:t>Research motivation</w:t>
      </w:r>
    </w:p>
    <w:p w14:paraId="0D7E9867" w14:textId="77777777" w:rsidR="008D5BD5" w:rsidRDefault="001057C6" w:rsidP="00086B9B">
      <w:pPr>
        <w:wordWrap/>
        <w:spacing w:line="360" w:lineRule="auto"/>
        <w:rPr>
          <w:rFonts w:ascii="Book Antiqua" w:hAnsi="Book Antiqua" w:cs="Times New Roman"/>
          <w:sz w:val="24"/>
          <w:szCs w:val="24"/>
        </w:rPr>
      </w:pPr>
      <w:r w:rsidRPr="00946630">
        <w:rPr>
          <w:rFonts w:ascii="Book Antiqua" w:hAnsi="Book Antiqua" w:cs="Times New Roman"/>
          <w:sz w:val="24"/>
          <w:szCs w:val="24"/>
        </w:rPr>
        <w:t>There are some reports to predict POPF preoperatively or intraoperatively, but the accuracy of those is questionable.</w:t>
      </w:r>
      <w:r w:rsidR="00A043BB">
        <w:rPr>
          <w:rFonts w:ascii="Book Antiqua" w:hAnsi="Book Antiqua" w:cs="Times New Roman"/>
          <w:sz w:val="24"/>
          <w:szCs w:val="24"/>
        </w:rPr>
        <w:t xml:space="preserve"> </w:t>
      </w:r>
      <w:r w:rsidR="00A043BB" w:rsidRPr="00946630">
        <w:rPr>
          <w:rFonts w:ascii="Book Antiqua" w:hAnsi="Book Antiqua" w:cs="Times New Roman"/>
          <w:sz w:val="24"/>
          <w:szCs w:val="24"/>
        </w:rPr>
        <w:t xml:space="preserve">Compared with established POPF risk prediction methods, </w:t>
      </w:r>
      <w:r w:rsidR="007F0654">
        <w:rPr>
          <w:rFonts w:ascii="Book Antiqua" w:hAnsi="Book Antiqua" w:cs="Times New Roman"/>
          <w:sz w:val="24"/>
          <w:szCs w:val="24"/>
        </w:rPr>
        <w:t xml:space="preserve">we expect that </w:t>
      </w:r>
      <w:r w:rsidR="00A043BB" w:rsidRPr="00946630">
        <w:rPr>
          <w:rFonts w:ascii="Book Antiqua" w:hAnsi="Book Antiqua" w:cs="Times New Roman"/>
          <w:sz w:val="24"/>
          <w:szCs w:val="24"/>
        </w:rPr>
        <w:t xml:space="preserve">our ML algorithms </w:t>
      </w:r>
      <w:r w:rsidR="007F0654">
        <w:rPr>
          <w:rFonts w:ascii="Book Antiqua" w:hAnsi="Book Antiqua" w:cs="Times New Roman"/>
          <w:sz w:val="24"/>
          <w:szCs w:val="24"/>
        </w:rPr>
        <w:t xml:space="preserve">can </w:t>
      </w:r>
      <w:r w:rsidR="00A043BB" w:rsidRPr="00946630">
        <w:rPr>
          <w:rFonts w:ascii="Book Antiqua" w:hAnsi="Book Antiqua" w:cs="Times New Roman"/>
          <w:sz w:val="24"/>
          <w:szCs w:val="24"/>
        </w:rPr>
        <w:t>better predict the POPF risk correctly.</w:t>
      </w:r>
    </w:p>
    <w:p w14:paraId="6A6BBE04" w14:textId="4CA94F94" w:rsidR="00086B9B" w:rsidRDefault="00086B9B" w:rsidP="00086B9B">
      <w:pPr>
        <w:wordWrap/>
        <w:spacing w:line="360" w:lineRule="auto"/>
        <w:rPr>
          <w:rFonts w:ascii="Book Antiqua" w:hAnsi="Book Antiqua" w:cs="Times New Roman"/>
          <w:sz w:val="24"/>
          <w:szCs w:val="24"/>
        </w:rPr>
      </w:pPr>
    </w:p>
    <w:p w14:paraId="2A6A4015" w14:textId="4929302F" w:rsidR="008D5BD5" w:rsidRDefault="008D5BD5" w:rsidP="001057C6">
      <w:pPr>
        <w:wordWrap/>
        <w:spacing w:line="360" w:lineRule="auto"/>
        <w:rPr>
          <w:rFonts w:ascii="Book Antiqua" w:hAnsi="Book Antiqua" w:cs="Times New Roman"/>
          <w:sz w:val="24"/>
          <w:szCs w:val="24"/>
        </w:rPr>
      </w:pPr>
      <w:r w:rsidRPr="008D5BD5">
        <w:rPr>
          <w:rFonts w:ascii="Book Antiqua" w:hAnsi="Book Antiqua"/>
          <w:b/>
          <w:i/>
          <w:color w:val="000000"/>
          <w:sz w:val="24"/>
          <w:szCs w:val="32"/>
        </w:rPr>
        <w:t>Research objectives</w:t>
      </w:r>
    </w:p>
    <w:p w14:paraId="36DC1FBD" w14:textId="386A9DF0" w:rsidR="001057C6" w:rsidRDefault="001057C6" w:rsidP="001057C6">
      <w:pPr>
        <w:wordWrap/>
        <w:spacing w:line="360" w:lineRule="auto"/>
        <w:rPr>
          <w:rFonts w:ascii="Book Antiqua" w:hAnsi="Book Antiqua" w:cs="Times New Roman"/>
          <w:sz w:val="24"/>
          <w:szCs w:val="24"/>
        </w:rPr>
      </w:pPr>
      <w:r>
        <w:rPr>
          <w:rFonts w:ascii="Book Antiqua" w:hAnsi="Book Antiqua" w:cs="Times New Roman"/>
          <w:sz w:val="24"/>
          <w:szCs w:val="24"/>
        </w:rPr>
        <w:t>This study aimed t</w:t>
      </w:r>
      <w:r w:rsidRPr="00946630">
        <w:rPr>
          <w:rFonts w:ascii="Book Antiqua" w:hAnsi="Book Antiqua" w:cs="Times New Roman"/>
          <w:sz w:val="24"/>
          <w:szCs w:val="24"/>
        </w:rPr>
        <w:t xml:space="preserve">o develop a risk prediction platform for POPF </w:t>
      </w:r>
      <w:r w:rsidR="00B65B8B">
        <w:rPr>
          <w:rFonts w:ascii="Book Antiqua" w:hAnsi="Book Antiqua" w:cs="Times New Roman"/>
          <w:sz w:val="24"/>
          <w:szCs w:val="24"/>
        </w:rPr>
        <w:t xml:space="preserve">with </w:t>
      </w:r>
      <w:r w:rsidR="00B65B8B" w:rsidRPr="00A043BB">
        <w:rPr>
          <w:rFonts w:ascii="Book Antiqua" w:hAnsi="Book Antiqua" w:cs="Times New Roman"/>
          <w:sz w:val="24"/>
          <w:szCs w:val="24"/>
        </w:rPr>
        <w:t>single center</w:t>
      </w:r>
      <w:r w:rsidR="00B65B8B">
        <w:rPr>
          <w:rFonts w:ascii="Book Antiqua" w:hAnsi="Book Antiqua" w:cs="Times New Roman"/>
          <w:sz w:val="24"/>
          <w:szCs w:val="24"/>
        </w:rPr>
        <w:t xml:space="preserve"> dataset </w:t>
      </w:r>
      <w:r w:rsidRPr="00946630">
        <w:rPr>
          <w:rFonts w:ascii="Book Antiqua" w:hAnsi="Book Antiqua" w:cs="Times New Roman"/>
          <w:sz w:val="24"/>
          <w:szCs w:val="24"/>
        </w:rPr>
        <w:t>using an AI model.</w:t>
      </w:r>
    </w:p>
    <w:p w14:paraId="6D39D022" w14:textId="77777777" w:rsidR="008D5BD5" w:rsidRPr="00946630" w:rsidRDefault="008D5BD5" w:rsidP="001057C6">
      <w:pPr>
        <w:wordWrap/>
        <w:spacing w:line="360" w:lineRule="auto"/>
        <w:rPr>
          <w:rFonts w:ascii="Book Antiqua" w:hAnsi="Book Antiqua" w:cs="Times New Roman"/>
          <w:sz w:val="24"/>
          <w:szCs w:val="24"/>
        </w:rPr>
      </w:pPr>
    </w:p>
    <w:p w14:paraId="40224DF4" w14:textId="77777777" w:rsidR="008D5BD5" w:rsidRPr="008D5BD5" w:rsidRDefault="008D5BD5" w:rsidP="008D5BD5">
      <w:pPr>
        <w:adjustRightInd w:val="0"/>
        <w:snapToGrid w:val="0"/>
        <w:spacing w:line="360" w:lineRule="auto"/>
        <w:rPr>
          <w:rFonts w:ascii="Book Antiqua" w:hAnsi="Book Antiqua"/>
          <w:b/>
          <w:i/>
          <w:color w:val="000000"/>
          <w:sz w:val="24"/>
          <w:szCs w:val="32"/>
        </w:rPr>
      </w:pPr>
      <w:r w:rsidRPr="008D5BD5">
        <w:rPr>
          <w:rFonts w:ascii="Book Antiqua" w:hAnsi="Book Antiqua"/>
          <w:b/>
          <w:i/>
          <w:color w:val="000000"/>
          <w:sz w:val="24"/>
          <w:szCs w:val="32"/>
        </w:rPr>
        <w:t>Research methods</w:t>
      </w:r>
    </w:p>
    <w:p w14:paraId="514C3B67" w14:textId="47D37D39" w:rsidR="001057C6" w:rsidRDefault="001057C6" w:rsidP="00086B9B">
      <w:pPr>
        <w:wordWrap/>
        <w:spacing w:line="360" w:lineRule="auto"/>
        <w:rPr>
          <w:rFonts w:ascii="Book Antiqua" w:hAnsi="Book Antiqua" w:cs="Times New Roman"/>
          <w:bCs/>
          <w:sz w:val="24"/>
          <w:szCs w:val="24"/>
        </w:rPr>
      </w:pPr>
      <w:r w:rsidRPr="00946630">
        <w:rPr>
          <w:rFonts w:ascii="Book Antiqua" w:hAnsi="Book Antiqua" w:cs="Times New Roman"/>
          <w:bCs/>
          <w:sz w:val="24"/>
          <w:szCs w:val="24"/>
        </w:rPr>
        <w:t>A total of 38 variables</w:t>
      </w:r>
      <w:r w:rsidR="00C90637" w:rsidRPr="00C90637">
        <w:rPr>
          <w:rFonts w:ascii="Book Antiqua" w:hAnsi="Book Antiqua" w:cs="Times New Roman"/>
          <w:bCs/>
          <w:sz w:val="24"/>
          <w:szCs w:val="24"/>
        </w:rPr>
        <w:t xml:space="preserve"> </w:t>
      </w:r>
      <w:r w:rsidR="00C90637" w:rsidRPr="00946630">
        <w:rPr>
          <w:rFonts w:ascii="Book Antiqua" w:hAnsi="Book Antiqua" w:cs="Times New Roman"/>
          <w:bCs/>
          <w:sz w:val="24"/>
          <w:szCs w:val="24"/>
        </w:rPr>
        <w:t>from 1769 patients</w:t>
      </w:r>
      <w:r w:rsidRPr="00946630">
        <w:rPr>
          <w:rFonts w:ascii="Book Antiqua" w:hAnsi="Book Antiqua" w:cs="Times New Roman"/>
          <w:bCs/>
          <w:sz w:val="24"/>
          <w:szCs w:val="24"/>
        </w:rPr>
        <w:t xml:space="preserve"> </w:t>
      </w:r>
      <w:r w:rsidR="00C90637" w:rsidRPr="00946630">
        <w:rPr>
          <w:rFonts w:ascii="Book Antiqua" w:hAnsi="Book Antiqua" w:cs="Times New Roman"/>
          <w:bCs/>
          <w:sz w:val="24"/>
          <w:szCs w:val="24"/>
        </w:rPr>
        <w:t>who underwent PD from 2007 to 2016</w:t>
      </w:r>
      <w:r w:rsidR="00C90637">
        <w:rPr>
          <w:rFonts w:ascii="Book Antiqua" w:hAnsi="Book Antiqua" w:cs="Times New Roman"/>
          <w:bCs/>
          <w:sz w:val="24"/>
          <w:szCs w:val="24"/>
        </w:rPr>
        <w:t xml:space="preserve"> </w:t>
      </w:r>
      <w:r w:rsidR="00C90637" w:rsidRPr="00946630">
        <w:rPr>
          <w:rFonts w:ascii="Book Antiqua" w:hAnsi="Book Antiqua" w:cs="Times New Roman"/>
          <w:bCs/>
          <w:sz w:val="24"/>
          <w:szCs w:val="24"/>
        </w:rPr>
        <w:t xml:space="preserve">at Samsung Medical Center </w:t>
      </w:r>
      <w:r w:rsidRPr="00946630">
        <w:rPr>
          <w:rFonts w:ascii="Book Antiqua" w:hAnsi="Book Antiqua" w:cs="Times New Roman"/>
          <w:bCs/>
          <w:sz w:val="24"/>
          <w:szCs w:val="24"/>
        </w:rPr>
        <w:t xml:space="preserve">were inserted into AI-driven algorithms. The algorithms tested to make the risk prediction platform were random forest (RF) and a neural network (NN) with or without recursive feature elimination (RFE). </w:t>
      </w:r>
      <w:r w:rsidR="00F55625">
        <w:rPr>
          <w:rFonts w:ascii="Book Antiqua" w:hAnsi="Book Antiqua" w:cs="Times New Roman"/>
          <w:bCs/>
          <w:sz w:val="24"/>
          <w:szCs w:val="24"/>
        </w:rPr>
        <w:t>Th</w:t>
      </w:r>
      <w:r w:rsidR="007F0654">
        <w:rPr>
          <w:rFonts w:ascii="Book Antiqua" w:hAnsi="Book Antiqua" w:cs="Times New Roman"/>
          <w:bCs/>
          <w:sz w:val="24"/>
          <w:szCs w:val="24"/>
        </w:rPr>
        <w:t>ese</w:t>
      </w:r>
      <w:r w:rsidR="00F55625">
        <w:rPr>
          <w:rFonts w:ascii="Book Antiqua" w:hAnsi="Book Antiqua" w:cs="Times New Roman"/>
          <w:bCs/>
          <w:sz w:val="24"/>
          <w:szCs w:val="24"/>
        </w:rPr>
        <w:t xml:space="preserve"> </w:t>
      </w:r>
      <w:r w:rsidR="00F55625" w:rsidRPr="00946630">
        <w:rPr>
          <w:rFonts w:ascii="Book Antiqua" w:hAnsi="Book Antiqua" w:cs="Times New Roman"/>
          <w:bCs/>
          <w:sz w:val="24"/>
          <w:szCs w:val="24"/>
        </w:rPr>
        <w:t>algorithms</w:t>
      </w:r>
      <w:r w:rsidR="00F55625" w:rsidRPr="00B65B8B">
        <w:rPr>
          <w:rFonts w:ascii="Book Antiqua" w:hAnsi="Book Antiqua" w:cs="Times New Roman"/>
          <w:bCs/>
          <w:sz w:val="24"/>
          <w:szCs w:val="24"/>
        </w:rPr>
        <w:t xml:space="preserve"> </w:t>
      </w:r>
      <w:r w:rsidR="00F55625">
        <w:rPr>
          <w:rFonts w:ascii="Book Antiqua" w:hAnsi="Book Antiqua" w:cs="Times New Roman"/>
          <w:bCs/>
          <w:sz w:val="24"/>
          <w:szCs w:val="24"/>
        </w:rPr>
        <w:t xml:space="preserve">can </w:t>
      </w:r>
      <w:r w:rsidR="00B65B8B" w:rsidRPr="00B65B8B">
        <w:rPr>
          <w:rFonts w:ascii="Book Antiqua" w:hAnsi="Book Antiqua" w:cs="Times New Roman"/>
          <w:bCs/>
          <w:sz w:val="24"/>
          <w:szCs w:val="24"/>
        </w:rPr>
        <w:t>better incorporate multiple risk factors and account for more nuanced relationships between the risk factors and POPF</w:t>
      </w:r>
      <w:r w:rsidR="00F55625">
        <w:rPr>
          <w:rFonts w:ascii="Book Antiqua" w:hAnsi="Book Antiqua" w:cs="Times New Roman"/>
          <w:bCs/>
          <w:sz w:val="24"/>
          <w:szCs w:val="24"/>
        </w:rPr>
        <w:t xml:space="preserve">. </w:t>
      </w:r>
      <w:r w:rsidRPr="00946630">
        <w:rPr>
          <w:rFonts w:ascii="Book Antiqua" w:hAnsi="Book Antiqua" w:cs="Times New Roman"/>
          <w:bCs/>
          <w:sz w:val="24"/>
          <w:szCs w:val="24"/>
        </w:rPr>
        <w:t>The median imputation method was used for missing values.</w:t>
      </w:r>
    </w:p>
    <w:p w14:paraId="1777DEB5" w14:textId="77777777" w:rsidR="008D5BD5" w:rsidRDefault="008D5BD5" w:rsidP="00086B9B">
      <w:pPr>
        <w:wordWrap/>
        <w:spacing w:line="360" w:lineRule="auto"/>
        <w:rPr>
          <w:rFonts w:ascii="Book Antiqua" w:hAnsi="Book Antiqua" w:cs="Times New Roman"/>
          <w:bCs/>
          <w:sz w:val="24"/>
          <w:szCs w:val="24"/>
        </w:rPr>
      </w:pPr>
    </w:p>
    <w:p w14:paraId="51C15DEB" w14:textId="77777777" w:rsidR="008D5BD5" w:rsidRPr="008D5BD5" w:rsidRDefault="008D5BD5" w:rsidP="008D5BD5">
      <w:pPr>
        <w:adjustRightInd w:val="0"/>
        <w:snapToGrid w:val="0"/>
        <w:spacing w:line="360" w:lineRule="auto"/>
        <w:rPr>
          <w:rFonts w:ascii="Book Antiqua" w:hAnsi="Book Antiqua"/>
          <w:b/>
          <w:i/>
          <w:color w:val="000000"/>
          <w:sz w:val="24"/>
          <w:szCs w:val="32"/>
        </w:rPr>
      </w:pPr>
      <w:r w:rsidRPr="008D5BD5">
        <w:rPr>
          <w:rFonts w:ascii="Book Antiqua" w:hAnsi="Book Antiqua"/>
          <w:b/>
          <w:i/>
          <w:color w:val="000000"/>
          <w:sz w:val="24"/>
          <w:szCs w:val="32"/>
        </w:rPr>
        <w:t>Research results</w:t>
      </w:r>
    </w:p>
    <w:p w14:paraId="42AB713A" w14:textId="67BB66FC" w:rsidR="007F7A62" w:rsidRDefault="007F7A62" w:rsidP="007F7A62">
      <w:pPr>
        <w:wordWrap/>
        <w:spacing w:line="360" w:lineRule="auto"/>
        <w:rPr>
          <w:rFonts w:ascii="Book Antiqua" w:hAnsi="Book Antiqua" w:cs="Times New Roman"/>
          <w:sz w:val="24"/>
          <w:szCs w:val="24"/>
        </w:rPr>
      </w:pPr>
      <w:r w:rsidRPr="00946630">
        <w:rPr>
          <w:rFonts w:ascii="Book Antiqua" w:hAnsi="Book Antiqua" w:cs="Times New Roman"/>
          <w:bCs/>
          <w:sz w:val="24"/>
          <w:szCs w:val="24"/>
        </w:rPr>
        <w:t>The number of POPFs was 221 (12.5%)</w:t>
      </w:r>
      <w:r w:rsidRPr="00946630">
        <w:rPr>
          <w:rFonts w:ascii="Book Antiqua" w:hAnsi="Book Antiqua"/>
          <w:sz w:val="24"/>
          <w:szCs w:val="24"/>
        </w:rPr>
        <w:t xml:space="preserve"> </w:t>
      </w:r>
      <w:r w:rsidRPr="00946630">
        <w:rPr>
          <w:rFonts w:ascii="Book Antiqua" w:hAnsi="Book Antiqua" w:cs="Times New Roman"/>
          <w:bCs/>
          <w:sz w:val="24"/>
          <w:szCs w:val="24"/>
        </w:rPr>
        <w:t xml:space="preserve">according to the International Study Group of Pancreatic Fistula definition 2016. </w:t>
      </w:r>
      <w:r w:rsidRPr="00D0522A">
        <w:rPr>
          <w:rFonts w:ascii="Book Antiqua" w:hAnsi="Book Antiqua" w:cs="Times New Roman"/>
          <w:bCs/>
          <w:sz w:val="24"/>
          <w:szCs w:val="24"/>
        </w:rPr>
        <w:t>The maximal AUC using NN with RFE was 0.7</w:t>
      </w:r>
      <w:r>
        <w:rPr>
          <w:rFonts w:ascii="Book Antiqua" w:hAnsi="Book Antiqua" w:cs="Times New Roman"/>
          <w:bCs/>
          <w:sz w:val="24"/>
          <w:szCs w:val="24"/>
        </w:rPr>
        <w:t>4</w:t>
      </w:r>
      <w:r w:rsidRPr="00D0522A">
        <w:rPr>
          <w:rFonts w:ascii="Book Antiqua" w:hAnsi="Book Antiqua" w:cs="Times New Roman"/>
          <w:bCs/>
          <w:sz w:val="24"/>
          <w:szCs w:val="24"/>
        </w:rPr>
        <w:t>. Six</w:t>
      </w:r>
      <w:r w:rsidRPr="00D0522A">
        <w:rPr>
          <w:rFonts w:ascii="Book Antiqua" w:hAnsi="Book Antiqua" w:cs="Times New Roman"/>
          <w:sz w:val="24"/>
          <w:szCs w:val="24"/>
        </w:rPr>
        <w:t>teen risk</w:t>
      </w:r>
      <w:r w:rsidRPr="00946630">
        <w:rPr>
          <w:rFonts w:ascii="Book Antiqua" w:hAnsi="Book Antiqua" w:cs="Times New Roman"/>
          <w:sz w:val="24"/>
          <w:szCs w:val="24"/>
        </w:rPr>
        <w:t xml:space="preserve"> factors for POPF were identified by AI algorithm: pancreatic duct diameter, body mass index, preoperative serum albumin, lipase level, amount of intraoperative fluid infusion, age, platelet count, </w:t>
      </w:r>
      <w:proofErr w:type="spellStart"/>
      <w:r w:rsidRPr="00946630">
        <w:rPr>
          <w:rFonts w:ascii="Book Antiqua" w:hAnsi="Book Antiqua" w:cs="Times New Roman"/>
          <w:sz w:val="24"/>
          <w:szCs w:val="24"/>
        </w:rPr>
        <w:t>extrapancreatic</w:t>
      </w:r>
      <w:proofErr w:type="spellEnd"/>
      <w:r w:rsidRPr="00946630">
        <w:rPr>
          <w:rFonts w:ascii="Book Antiqua" w:hAnsi="Book Antiqua" w:cs="Times New Roman"/>
          <w:sz w:val="24"/>
          <w:szCs w:val="24"/>
        </w:rPr>
        <w:t xml:space="preserve"> location of tumor, combined venous resection, co-existing pancreatitis, neoadjuvant radiotherapy, American Society of Anesthesiologists’ score, sex, soft texture of the pancreas, underlying heart disease, and preoperative endoscopic biliary decompression. We developed a web-based POPF prediction platform available at </w:t>
      </w:r>
      <w:hyperlink r:id="rId9" w:history="1">
        <w:r w:rsidR="008D5BD5" w:rsidRPr="00BC4A24">
          <w:rPr>
            <w:rStyle w:val="ac"/>
            <w:rFonts w:ascii="Book Antiqua" w:hAnsi="Book Antiqua" w:cs="Times New Roman"/>
            <w:sz w:val="24"/>
            <w:szCs w:val="24"/>
          </w:rPr>
          <w:t>http://popfrisk.smchbp.org</w:t>
        </w:r>
      </w:hyperlink>
      <w:r w:rsidR="00F55625">
        <w:rPr>
          <w:rFonts w:ascii="Book Antiqua" w:hAnsi="Book Antiqua" w:cs="Times New Roman"/>
          <w:sz w:val="24"/>
          <w:szCs w:val="24"/>
        </w:rPr>
        <w:t>.</w:t>
      </w:r>
    </w:p>
    <w:p w14:paraId="15768EA8" w14:textId="77777777" w:rsidR="008D5BD5" w:rsidRPr="008D5BD5" w:rsidRDefault="008D5BD5" w:rsidP="007F7A62">
      <w:pPr>
        <w:wordWrap/>
        <w:spacing w:line="360" w:lineRule="auto"/>
        <w:rPr>
          <w:rFonts w:ascii="Book Antiqua" w:hAnsi="Book Antiqua" w:cs="Times New Roman"/>
          <w:sz w:val="24"/>
          <w:szCs w:val="24"/>
        </w:rPr>
      </w:pPr>
    </w:p>
    <w:p w14:paraId="0FEB8A56" w14:textId="77777777" w:rsidR="008D5BD5" w:rsidRPr="008D5BD5" w:rsidRDefault="008D5BD5" w:rsidP="008D5BD5">
      <w:pPr>
        <w:adjustRightInd w:val="0"/>
        <w:snapToGrid w:val="0"/>
        <w:spacing w:line="360" w:lineRule="auto"/>
        <w:rPr>
          <w:rFonts w:ascii="Book Antiqua" w:hAnsi="Book Antiqua"/>
          <w:b/>
          <w:i/>
          <w:color w:val="000000"/>
          <w:sz w:val="24"/>
          <w:szCs w:val="32"/>
        </w:rPr>
      </w:pPr>
      <w:r w:rsidRPr="008D5BD5">
        <w:rPr>
          <w:rFonts w:ascii="Book Antiqua" w:hAnsi="Book Antiqua"/>
          <w:b/>
          <w:i/>
          <w:color w:val="000000"/>
          <w:sz w:val="24"/>
          <w:szCs w:val="32"/>
        </w:rPr>
        <w:lastRenderedPageBreak/>
        <w:t>Research conclusions</w:t>
      </w:r>
    </w:p>
    <w:p w14:paraId="2E5E3991" w14:textId="42FF4369" w:rsidR="007F7A62" w:rsidRDefault="007F7A62" w:rsidP="007F7A62">
      <w:pPr>
        <w:wordWrap/>
        <w:spacing w:line="360" w:lineRule="auto"/>
        <w:rPr>
          <w:rFonts w:ascii="Book Antiqua" w:hAnsi="Book Antiqua" w:cs="Times New Roman"/>
          <w:bCs/>
          <w:sz w:val="24"/>
          <w:szCs w:val="24"/>
        </w:rPr>
      </w:pPr>
      <w:r w:rsidRPr="00946630">
        <w:rPr>
          <w:rFonts w:ascii="Book Antiqua" w:hAnsi="Book Antiqua" w:cs="Times New Roman"/>
          <w:bCs/>
          <w:sz w:val="24"/>
          <w:szCs w:val="24"/>
        </w:rPr>
        <w:t xml:space="preserve">This study is the first to predict POPF </w:t>
      </w:r>
      <w:r>
        <w:rPr>
          <w:rFonts w:ascii="Book Antiqua" w:hAnsi="Book Antiqua" w:cs="Times New Roman"/>
          <w:bCs/>
          <w:sz w:val="24"/>
          <w:szCs w:val="24"/>
        </w:rPr>
        <w:t xml:space="preserve">with </w:t>
      </w:r>
      <w:r w:rsidRPr="007F0654">
        <w:rPr>
          <w:rFonts w:ascii="Book Antiqua" w:hAnsi="Book Antiqua" w:cs="Times New Roman"/>
          <w:bCs/>
          <w:sz w:val="24"/>
          <w:szCs w:val="24"/>
        </w:rPr>
        <w:t>multiple risk factors</w:t>
      </w:r>
      <w:r>
        <w:rPr>
          <w:rFonts w:ascii="Book Antiqua" w:hAnsi="Book Antiqua" w:cs="Times New Roman"/>
          <w:bCs/>
          <w:sz w:val="24"/>
          <w:szCs w:val="24"/>
        </w:rPr>
        <w:t xml:space="preserve"> </w:t>
      </w:r>
      <w:r w:rsidRPr="00946630">
        <w:rPr>
          <w:rFonts w:ascii="Book Antiqua" w:hAnsi="Book Antiqua" w:cs="Times New Roman"/>
          <w:bCs/>
          <w:sz w:val="24"/>
          <w:szCs w:val="24"/>
        </w:rPr>
        <w:t>using AI. This platform is reliable (AUC 0.74), so it could be used to select patients who need especially intense therapy and to preoperatively establish an effective treatment strategy.</w:t>
      </w:r>
    </w:p>
    <w:p w14:paraId="55C9F872" w14:textId="77777777" w:rsidR="008D5BD5" w:rsidRPr="00946630" w:rsidRDefault="008D5BD5" w:rsidP="007F7A62">
      <w:pPr>
        <w:wordWrap/>
        <w:spacing w:line="360" w:lineRule="auto"/>
        <w:rPr>
          <w:rFonts w:ascii="Book Antiqua" w:hAnsi="Book Antiqua" w:cs="Times New Roman"/>
          <w:sz w:val="24"/>
          <w:szCs w:val="24"/>
        </w:rPr>
      </w:pPr>
    </w:p>
    <w:p w14:paraId="696EF401" w14:textId="77777777" w:rsidR="008D5BD5" w:rsidRPr="008D5BD5" w:rsidRDefault="008D5BD5" w:rsidP="008D5BD5">
      <w:pPr>
        <w:adjustRightInd w:val="0"/>
        <w:snapToGrid w:val="0"/>
        <w:spacing w:line="360" w:lineRule="auto"/>
        <w:rPr>
          <w:rFonts w:ascii="Book Antiqua" w:hAnsi="Book Antiqua"/>
          <w:b/>
          <w:i/>
          <w:color w:val="000000"/>
          <w:sz w:val="24"/>
          <w:szCs w:val="32"/>
        </w:rPr>
      </w:pPr>
      <w:r w:rsidRPr="008D5BD5">
        <w:rPr>
          <w:rFonts w:ascii="Book Antiqua" w:hAnsi="Book Antiqua"/>
          <w:b/>
          <w:i/>
          <w:color w:val="000000"/>
          <w:sz w:val="24"/>
          <w:szCs w:val="32"/>
        </w:rPr>
        <w:t>Research perspectives</w:t>
      </w:r>
    </w:p>
    <w:p w14:paraId="12FBDE40" w14:textId="6C1A5794" w:rsidR="00086B9B" w:rsidRDefault="007F0654" w:rsidP="00946630">
      <w:pPr>
        <w:wordWrap/>
        <w:spacing w:line="360" w:lineRule="auto"/>
        <w:rPr>
          <w:rFonts w:ascii="Book Antiqua" w:hAnsi="Book Antiqua" w:cs="Times New Roman"/>
          <w:sz w:val="24"/>
          <w:szCs w:val="24"/>
        </w:rPr>
      </w:pPr>
      <w:r>
        <w:rPr>
          <w:rFonts w:ascii="Book Antiqua" w:hAnsi="Book Antiqua" w:cs="Times New Roman"/>
          <w:sz w:val="24"/>
          <w:szCs w:val="24"/>
        </w:rPr>
        <w:t xml:space="preserve">This study </w:t>
      </w:r>
      <w:r w:rsidRPr="00946630">
        <w:rPr>
          <w:rFonts w:ascii="Book Antiqua" w:hAnsi="Book Antiqua" w:cs="Times New Roman"/>
          <w:sz w:val="24"/>
          <w:szCs w:val="24"/>
        </w:rPr>
        <w:t>develop</w:t>
      </w:r>
      <w:r>
        <w:rPr>
          <w:rFonts w:ascii="Book Antiqua" w:hAnsi="Book Antiqua" w:cs="Times New Roman"/>
          <w:sz w:val="24"/>
          <w:szCs w:val="24"/>
        </w:rPr>
        <w:t>ed</w:t>
      </w:r>
      <w:r w:rsidRPr="00946630">
        <w:rPr>
          <w:rFonts w:ascii="Book Antiqua" w:hAnsi="Book Antiqua" w:cs="Times New Roman"/>
          <w:sz w:val="24"/>
          <w:szCs w:val="24"/>
        </w:rPr>
        <w:t xml:space="preserve"> a risk prediction platform for POPF </w:t>
      </w:r>
      <w:r>
        <w:rPr>
          <w:rFonts w:ascii="Book Antiqua" w:hAnsi="Book Antiqua" w:cs="Times New Roman"/>
          <w:sz w:val="24"/>
          <w:szCs w:val="24"/>
        </w:rPr>
        <w:t xml:space="preserve">with </w:t>
      </w:r>
      <w:r w:rsidRPr="00A043BB">
        <w:rPr>
          <w:rFonts w:ascii="Book Antiqua" w:hAnsi="Book Antiqua" w:cs="Times New Roman"/>
          <w:sz w:val="24"/>
          <w:szCs w:val="24"/>
        </w:rPr>
        <w:t>single center</w:t>
      </w:r>
      <w:r>
        <w:rPr>
          <w:rFonts w:ascii="Book Antiqua" w:hAnsi="Book Antiqua" w:cs="Times New Roman"/>
          <w:sz w:val="24"/>
          <w:szCs w:val="24"/>
        </w:rPr>
        <w:t xml:space="preserve"> dataset </w:t>
      </w:r>
      <w:r w:rsidRPr="00946630">
        <w:rPr>
          <w:rFonts w:ascii="Book Antiqua" w:hAnsi="Book Antiqua" w:cs="Times New Roman"/>
          <w:sz w:val="24"/>
          <w:szCs w:val="24"/>
        </w:rPr>
        <w:t>using an AI model.</w:t>
      </w:r>
      <w:r>
        <w:rPr>
          <w:rFonts w:ascii="Book Antiqua" w:hAnsi="Book Antiqua" w:cs="Times New Roman"/>
          <w:sz w:val="24"/>
          <w:szCs w:val="24"/>
        </w:rPr>
        <w:t xml:space="preserve"> T</w:t>
      </w:r>
      <w:r w:rsidRPr="00A043BB">
        <w:rPr>
          <w:rFonts w:ascii="Book Antiqua" w:hAnsi="Book Antiqua" w:cs="Times New Roman"/>
          <w:sz w:val="24"/>
          <w:szCs w:val="24"/>
        </w:rPr>
        <w:t>he follow-up study will be conducted by performing an external validation on patients in multiple institutions.</w:t>
      </w:r>
      <w:r w:rsidR="00DE7532" w:rsidRPr="00DE7532">
        <w:rPr>
          <w:rFonts w:ascii="Book Antiqua" w:hAnsi="Book Antiqua" w:cs="Times New Roman"/>
          <w:sz w:val="24"/>
          <w:szCs w:val="24"/>
        </w:rPr>
        <w:t xml:space="preserve"> </w:t>
      </w:r>
      <w:r w:rsidR="00DE7532">
        <w:rPr>
          <w:rFonts w:ascii="Book Antiqua" w:hAnsi="Book Antiqua" w:cs="Times New Roman"/>
          <w:sz w:val="24"/>
          <w:szCs w:val="24"/>
        </w:rPr>
        <w:t>Also, f</w:t>
      </w:r>
      <w:r w:rsidR="00DE7532" w:rsidRPr="00946630">
        <w:rPr>
          <w:rFonts w:ascii="Book Antiqua" w:hAnsi="Book Antiqua" w:cs="Times New Roman"/>
          <w:sz w:val="24"/>
          <w:szCs w:val="24"/>
        </w:rPr>
        <w:t>uture prospective studies could stratify treatments based on the outcome of this platform and provide comprehensive treatment algorithms</w:t>
      </w:r>
      <w:r w:rsidR="00DE7532">
        <w:rPr>
          <w:rFonts w:ascii="Book Antiqua" w:hAnsi="Book Antiqua" w:cs="Times New Roman"/>
          <w:sz w:val="24"/>
          <w:szCs w:val="24"/>
        </w:rPr>
        <w:t>.</w:t>
      </w:r>
    </w:p>
    <w:p w14:paraId="21B0DFED" w14:textId="4C9BEB1C" w:rsidR="007F0654" w:rsidRDefault="007F0654" w:rsidP="00946630">
      <w:pPr>
        <w:wordWrap/>
        <w:spacing w:line="360" w:lineRule="auto"/>
        <w:rPr>
          <w:rFonts w:ascii="Book Antiqua" w:hAnsi="Book Antiqua" w:cs="Times New Roman"/>
          <w:sz w:val="24"/>
          <w:szCs w:val="24"/>
        </w:rPr>
      </w:pPr>
    </w:p>
    <w:p w14:paraId="13639C10" w14:textId="77777777" w:rsidR="007946B5" w:rsidRPr="001757B4" w:rsidRDefault="007946B5" w:rsidP="007946B5">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1757B4">
        <w:rPr>
          <w:rStyle w:val="normaltextrun"/>
          <w:rFonts w:ascii="Book Antiqua" w:hAnsi="Book Antiqua" w:cstheme="minorHAnsi"/>
          <w:b/>
          <w:u w:val="single"/>
        </w:rPr>
        <w:t>ACKNOWLEDGEMENTS</w:t>
      </w:r>
    </w:p>
    <w:p w14:paraId="6F66C5A9" w14:textId="77777777" w:rsidR="007946B5" w:rsidRPr="00946630" w:rsidRDefault="007946B5" w:rsidP="007946B5">
      <w:pPr>
        <w:wordWrap/>
        <w:spacing w:line="360" w:lineRule="auto"/>
        <w:rPr>
          <w:rFonts w:ascii="Book Antiqua" w:hAnsi="Book Antiqua" w:cs="Times New Roman"/>
          <w:sz w:val="24"/>
          <w:szCs w:val="24"/>
        </w:rPr>
      </w:pPr>
      <w:r w:rsidRPr="00946630">
        <w:rPr>
          <w:rFonts w:ascii="Book Antiqua" w:hAnsi="Book Antiqua" w:cs="Times New Roman"/>
          <w:sz w:val="24"/>
          <w:szCs w:val="24"/>
        </w:rPr>
        <w:t xml:space="preserve">We thank the study research nurse, </w:t>
      </w:r>
      <w:proofErr w:type="spellStart"/>
      <w:r w:rsidRPr="00946630">
        <w:rPr>
          <w:rFonts w:ascii="Book Antiqua" w:hAnsi="Book Antiqua" w:cs="Times New Roman"/>
          <w:sz w:val="24"/>
          <w:szCs w:val="24"/>
        </w:rPr>
        <w:t>Hyemin</w:t>
      </w:r>
      <w:proofErr w:type="spellEnd"/>
      <w:r w:rsidRPr="00946630">
        <w:rPr>
          <w:rFonts w:ascii="Book Antiqua" w:hAnsi="Book Antiqua" w:cs="Times New Roman"/>
          <w:sz w:val="24"/>
          <w:szCs w:val="24"/>
        </w:rPr>
        <w:t xml:space="preserve"> Kim, for her tremendous work in the acquisition of data, and we thank Sang </w:t>
      </w:r>
      <w:proofErr w:type="spellStart"/>
      <w:r w:rsidRPr="00946630">
        <w:rPr>
          <w:rFonts w:ascii="Book Antiqua" w:hAnsi="Book Antiqua" w:cs="Times New Roman"/>
          <w:sz w:val="24"/>
          <w:szCs w:val="24"/>
        </w:rPr>
        <w:t>Eun</w:t>
      </w:r>
      <w:proofErr w:type="spellEnd"/>
      <w:r w:rsidRPr="00946630">
        <w:rPr>
          <w:rFonts w:ascii="Book Antiqua" w:hAnsi="Book Antiqua" w:cs="Times New Roman"/>
          <w:sz w:val="24"/>
          <w:szCs w:val="24"/>
        </w:rPr>
        <w:t xml:space="preserve"> Lee for dedicated support with medical illustration at Samsung Medical Information &amp; Media Services at Samsung Medical Center. </w:t>
      </w:r>
    </w:p>
    <w:p w14:paraId="45A71CC3" w14:textId="77777777" w:rsidR="000E3FD5" w:rsidRPr="007946B5" w:rsidRDefault="000E3FD5" w:rsidP="00946630">
      <w:pPr>
        <w:wordWrap/>
        <w:spacing w:line="360" w:lineRule="auto"/>
        <w:rPr>
          <w:rFonts w:ascii="Book Antiqua" w:hAnsi="Book Antiqua" w:cs="Times New Roman"/>
          <w:sz w:val="24"/>
          <w:szCs w:val="24"/>
        </w:rPr>
      </w:pPr>
    </w:p>
    <w:p w14:paraId="467E4DD2" w14:textId="77777777" w:rsidR="00466FA1" w:rsidRPr="00466FA1" w:rsidRDefault="00466FA1" w:rsidP="00466FA1">
      <w:pPr>
        <w:adjustRightInd w:val="0"/>
        <w:snapToGrid w:val="0"/>
        <w:spacing w:line="360" w:lineRule="auto"/>
        <w:rPr>
          <w:rFonts w:ascii="Book Antiqua" w:hAnsi="Book Antiqua"/>
          <w:b/>
          <w:sz w:val="24"/>
          <w:szCs w:val="32"/>
          <w:lang w:eastAsia="zh-CN"/>
        </w:rPr>
      </w:pPr>
      <w:r w:rsidRPr="00466FA1">
        <w:rPr>
          <w:rFonts w:ascii="Book Antiqua" w:hAnsi="Book Antiqua"/>
          <w:b/>
          <w:sz w:val="24"/>
          <w:szCs w:val="32"/>
        </w:rPr>
        <w:t>REFERENCES</w:t>
      </w:r>
    </w:p>
    <w:p w14:paraId="2D118409"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 </w:t>
      </w:r>
      <w:proofErr w:type="spellStart"/>
      <w:r w:rsidRPr="00F72A5D">
        <w:rPr>
          <w:rFonts w:ascii="Book Antiqua" w:hAnsi="Book Antiqua"/>
          <w:b/>
          <w:sz w:val="24"/>
          <w:szCs w:val="28"/>
        </w:rPr>
        <w:t>Lyu</w:t>
      </w:r>
      <w:proofErr w:type="spellEnd"/>
      <w:r w:rsidRPr="00F72A5D">
        <w:rPr>
          <w:rFonts w:ascii="Book Antiqua" w:hAnsi="Book Antiqua"/>
          <w:b/>
          <w:sz w:val="24"/>
          <w:szCs w:val="28"/>
        </w:rPr>
        <w:t xml:space="preserve"> Y</w:t>
      </w:r>
      <w:r w:rsidRPr="00F72A5D">
        <w:rPr>
          <w:rFonts w:ascii="Book Antiqua" w:hAnsi="Book Antiqua"/>
          <w:sz w:val="24"/>
          <w:szCs w:val="28"/>
        </w:rPr>
        <w:t xml:space="preserve">, Li T, Wang B, Cheng Y, Zhao S. Selection of </w:t>
      </w:r>
      <w:proofErr w:type="spellStart"/>
      <w:r w:rsidRPr="00F72A5D">
        <w:rPr>
          <w:rFonts w:ascii="Book Antiqua" w:hAnsi="Book Antiqua"/>
          <w:sz w:val="24"/>
          <w:szCs w:val="28"/>
        </w:rPr>
        <w:t>pancreaticojejunostomy</w:t>
      </w:r>
      <w:proofErr w:type="spellEnd"/>
      <w:r w:rsidRPr="00F72A5D">
        <w:rPr>
          <w:rFonts w:ascii="Book Antiqua" w:hAnsi="Book Antiqua"/>
          <w:sz w:val="24"/>
          <w:szCs w:val="28"/>
        </w:rPr>
        <w:t xml:space="preserve"> technique after pancreaticoduodenectomy: duct-to-mucosa anastomosis is not better than invagination anastomosis: A meta-analysis. </w:t>
      </w:r>
      <w:r w:rsidRPr="00F72A5D">
        <w:rPr>
          <w:rFonts w:ascii="Book Antiqua" w:hAnsi="Book Antiqua"/>
          <w:i/>
          <w:sz w:val="24"/>
          <w:szCs w:val="28"/>
        </w:rPr>
        <w:t>Medicine (Baltimore)</w:t>
      </w:r>
      <w:r w:rsidRPr="00F72A5D">
        <w:rPr>
          <w:rFonts w:ascii="Book Antiqua" w:hAnsi="Book Antiqua"/>
          <w:sz w:val="24"/>
          <w:szCs w:val="28"/>
        </w:rPr>
        <w:t xml:space="preserve"> 2018; </w:t>
      </w:r>
      <w:r w:rsidRPr="00F72A5D">
        <w:rPr>
          <w:rFonts w:ascii="Book Antiqua" w:hAnsi="Book Antiqua"/>
          <w:b/>
          <w:sz w:val="24"/>
          <w:szCs w:val="28"/>
        </w:rPr>
        <w:t>97</w:t>
      </w:r>
      <w:r w:rsidRPr="00F72A5D">
        <w:rPr>
          <w:rFonts w:ascii="Book Antiqua" w:hAnsi="Book Antiqua"/>
          <w:sz w:val="24"/>
          <w:szCs w:val="28"/>
        </w:rPr>
        <w:t>: e12621 [PMID: 30290634 DOI: 10.1097/MD.0000000000012621]</w:t>
      </w:r>
    </w:p>
    <w:p w14:paraId="140306F8"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2 </w:t>
      </w:r>
      <w:proofErr w:type="spellStart"/>
      <w:r w:rsidRPr="00F72A5D">
        <w:rPr>
          <w:rFonts w:ascii="Book Antiqua" w:hAnsi="Book Antiqua"/>
          <w:b/>
          <w:sz w:val="24"/>
          <w:szCs w:val="28"/>
        </w:rPr>
        <w:t>Lyu</w:t>
      </w:r>
      <w:proofErr w:type="spellEnd"/>
      <w:r w:rsidRPr="00F72A5D">
        <w:rPr>
          <w:rFonts w:ascii="Book Antiqua" w:hAnsi="Book Antiqua"/>
          <w:b/>
          <w:sz w:val="24"/>
          <w:szCs w:val="28"/>
        </w:rPr>
        <w:t xml:space="preserve"> Y</w:t>
      </w:r>
      <w:r w:rsidRPr="00F72A5D">
        <w:rPr>
          <w:rFonts w:ascii="Book Antiqua" w:hAnsi="Book Antiqua"/>
          <w:sz w:val="24"/>
          <w:szCs w:val="28"/>
        </w:rPr>
        <w:t xml:space="preserve">, Li T, Cheng Y, Wang B, Chen L, Zhao S. </w:t>
      </w:r>
      <w:proofErr w:type="spellStart"/>
      <w:r w:rsidRPr="00F72A5D">
        <w:rPr>
          <w:rFonts w:ascii="Book Antiqua" w:hAnsi="Book Antiqua"/>
          <w:sz w:val="24"/>
          <w:szCs w:val="28"/>
        </w:rPr>
        <w:t>Pancreaticojejunostomy</w:t>
      </w:r>
      <w:proofErr w:type="spellEnd"/>
      <w:r w:rsidRPr="00F72A5D">
        <w:rPr>
          <w:rFonts w:ascii="Book Antiqua" w:hAnsi="Book Antiqua"/>
          <w:sz w:val="24"/>
          <w:szCs w:val="28"/>
        </w:rPr>
        <w:t xml:space="preserve"> Versus Pancreaticogastrostomy After Pancreaticoduodenectomy: An Up-to-date Meta-analysis of RCTs Applying the ISGPS (2016) Criteria. </w:t>
      </w:r>
      <w:r w:rsidRPr="00F72A5D">
        <w:rPr>
          <w:rFonts w:ascii="Book Antiqua" w:hAnsi="Book Antiqua"/>
          <w:i/>
          <w:sz w:val="24"/>
          <w:szCs w:val="28"/>
        </w:rPr>
        <w:t xml:space="preserve">Surg </w:t>
      </w:r>
      <w:proofErr w:type="spellStart"/>
      <w:r w:rsidRPr="00F72A5D">
        <w:rPr>
          <w:rFonts w:ascii="Book Antiqua" w:hAnsi="Book Antiqua"/>
          <w:i/>
          <w:sz w:val="24"/>
          <w:szCs w:val="28"/>
        </w:rPr>
        <w:t>Laparosc</w:t>
      </w:r>
      <w:proofErr w:type="spellEnd"/>
      <w:r w:rsidRPr="00F72A5D">
        <w:rPr>
          <w:rFonts w:ascii="Book Antiqua" w:hAnsi="Book Antiqua"/>
          <w:i/>
          <w:sz w:val="24"/>
          <w:szCs w:val="28"/>
        </w:rPr>
        <w:t xml:space="preserve"> </w:t>
      </w:r>
      <w:proofErr w:type="spellStart"/>
      <w:r w:rsidRPr="00F72A5D">
        <w:rPr>
          <w:rFonts w:ascii="Book Antiqua" w:hAnsi="Book Antiqua"/>
          <w:i/>
          <w:sz w:val="24"/>
          <w:szCs w:val="28"/>
        </w:rPr>
        <w:t>Endosc</w:t>
      </w:r>
      <w:proofErr w:type="spellEnd"/>
      <w:r w:rsidRPr="00F72A5D">
        <w:rPr>
          <w:rFonts w:ascii="Book Antiqua" w:hAnsi="Book Antiqua"/>
          <w:i/>
          <w:sz w:val="24"/>
          <w:szCs w:val="28"/>
        </w:rPr>
        <w:t xml:space="preserve"> </w:t>
      </w:r>
      <w:proofErr w:type="spellStart"/>
      <w:r w:rsidRPr="00F72A5D">
        <w:rPr>
          <w:rFonts w:ascii="Book Antiqua" w:hAnsi="Book Antiqua"/>
          <w:i/>
          <w:sz w:val="24"/>
          <w:szCs w:val="28"/>
        </w:rPr>
        <w:t>Percutan</w:t>
      </w:r>
      <w:proofErr w:type="spellEnd"/>
      <w:r w:rsidRPr="00F72A5D">
        <w:rPr>
          <w:rFonts w:ascii="Book Antiqua" w:hAnsi="Book Antiqua"/>
          <w:i/>
          <w:sz w:val="24"/>
          <w:szCs w:val="28"/>
        </w:rPr>
        <w:t xml:space="preserve"> Tech</w:t>
      </w:r>
      <w:r w:rsidRPr="00F72A5D">
        <w:rPr>
          <w:rFonts w:ascii="Book Antiqua" w:hAnsi="Book Antiqua"/>
          <w:sz w:val="24"/>
          <w:szCs w:val="28"/>
        </w:rPr>
        <w:t xml:space="preserve"> 2018; </w:t>
      </w:r>
      <w:r w:rsidRPr="00F72A5D">
        <w:rPr>
          <w:rFonts w:ascii="Book Antiqua" w:hAnsi="Book Antiqua"/>
          <w:b/>
          <w:sz w:val="24"/>
          <w:szCs w:val="28"/>
        </w:rPr>
        <w:t>28</w:t>
      </w:r>
      <w:r w:rsidRPr="00F72A5D">
        <w:rPr>
          <w:rFonts w:ascii="Book Antiqua" w:hAnsi="Book Antiqua"/>
          <w:sz w:val="24"/>
          <w:szCs w:val="28"/>
        </w:rPr>
        <w:t>: 139-146 [PMID: 29683997 DOI: 10.1097/SLE.0000000000000530]</w:t>
      </w:r>
    </w:p>
    <w:p w14:paraId="532F0653"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 </w:t>
      </w:r>
      <w:r w:rsidRPr="00F72A5D">
        <w:rPr>
          <w:rFonts w:ascii="Book Antiqua" w:hAnsi="Book Antiqua"/>
          <w:b/>
          <w:sz w:val="24"/>
          <w:szCs w:val="28"/>
        </w:rPr>
        <w:t>Chen BP</w:t>
      </w:r>
      <w:r w:rsidRPr="00F72A5D">
        <w:rPr>
          <w:rFonts w:ascii="Book Antiqua" w:hAnsi="Book Antiqua"/>
          <w:sz w:val="24"/>
          <w:szCs w:val="28"/>
        </w:rPr>
        <w:t xml:space="preserve">, Chen M, Bennett S, Lemon K, </w:t>
      </w:r>
      <w:proofErr w:type="spellStart"/>
      <w:r w:rsidRPr="00F72A5D">
        <w:rPr>
          <w:rFonts w:ascii="Book Antiqua" w:hAnsi="Book Antiqua"/>
          <w:sz w:val="24"/>
          <w:szCs w:val="28"/>
        </w:rPr>
        <w:t>Bertens</w:t>
      </w:r>
      <w:proofErr w:type="spellEnd"/>
      <w:r w:rsidRPr="00F72A5D">
        <w:rPr>
          <w:rFonts w:ascii="Book Antiqua" w:hAnsi="Book Antiqua"/>
          <w:sz w:val="24"/>
          <w:szCs w:val="28"/>
        </w:rPr>
        <w:t xml:space="preserve"> KA, </w:t>
      </w:r>
      <w:proofErr w:type="spellStart"/>
      <w:r w:rsidRPr="00F72A5D">
        <w:rPr>
          <w:rFonts w:ascii="Book Antiqua" w:hAnsi="Book Antiqua"/>
          <w:sz w:val="24"/>
          <w:szCs w:val="28"/>
        </w:rPr>
        <w:t>Balaa</w:t>
      </w:r>
      <w:proofErr w:type="spellEnd"/>
      <w:r w:rsidRPr="00F72A5D">
        <w:rPr>
          <w:rFonts w:ascii="Book Antiqua" w:hAnsi="Book Antiqua"/>
          <w:sz w:val="24"/>
          <w:szCs w:val="28"/>
        </w:rPr>
        <w:t xml:space="preserve"> FK, Martel G. Systematic Review and Meta-analysis of Restrictive Perioperative Fluid Management in </w:t>
      </w:r>
      <w:r w:rsidRPr="00F72A5D">
        <w:rPr>
          <w:rFonts w:ascii="Book Antiqua" w:hAnsi="Book Antiqua"/>
          <w:sz w:val="24"/>
          <w:szCs w:val="28"/>
        </w:rPr>
        <w:lastRenderedPageBreak/>
        <w:t xml:space="preserve">Pancreaticoduodenectomy. </w:t>
      </w:r>
      <w:r w:rsidRPr="00F72A5D">
        <w:rPr>
          <w:rFonts w:ascii="Book Antiqua" w:hAnsi="Book Antiqua"/>
          <w:i/>
          <w:sz w:val="24"/>
          <w:szCs w:val="28"/>
        </w:rPr>
        <w:t>World J Surg</w:t>
      </w:r>
      <w:r w:rsidRPr="00F72A5D">
        <w:rPr>
          <w:rFonts w:ascii="Book Antiqua" w:hAnsi="Book Antiqua"/>
          <w:sz w:val="24"/>
          <w:szCs w:val="28"/>
        </w:rPr>
        <w:t xml:space="preserve"> 2018; </w:t>
      </w:r>
      <w:r w:rsidRPr="00F72A5D">
        <w:rPr>
          <w:rFonts w:ascii="Book Antiqua" w:hAnsi="Book Antiqua"/>
          <w:b/>
          <w:sz w:val="24"/>
          <w:szCs w:val="28"/>
        </w:rPr>
        <w:t>42</w:t>
      </w:r>
      <w:r w:rsidRPr="00F72A5D">
        <w:rPr>
          <w:rFonts w:ascii="Book Antiqua" w:hAnsi="Book Antiqua"/>
          <w:sz w:val="24"/>
          <w:szCs w:val="28"/>
        </w:rPr>
        <w:t>: 2938-2950 [PMID: 29464346 DOI: 10.1007/s00268-018-4545-6]</w:t>
      </w:r>
    </w:p>
    <w:p w14:paraId="4E127AC3"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 </w:t>
      </w:r>
      <w:r w:rsidRPr="00F72A5D">
        <w:rPr>
          <w:rFonts w:ascii="Book Antiqua" w:hAnsi="Book Antiqua"/>
          <w:b/>
          <w:sz w:val="24"/>
          <w:szCs w:val="28"/>
        </w:rPr>
        <w:t>Garg PK</w:t>
      </w:r>
      <w:r w:rsidRPr="00F72A5D">
        <w:rPr>
          <w:rFonts w:ascii="Book Antiqua" w:hAnsi="Book Antiqua"/>
          <w:sz w:val="24"/>
          <w:szCs w:val="28"/>
        </w:rPr>
        <w:t xml:space="preserve">, Sharma J, </w:t>
      </w:r>
      <w:proofErr w:type="spellStart"/>
      <w:r w:rsidRPr="00F72A5D">
        <w:rPr>
          <w:rFonts w:ascii="Book Antiqua" w:hAnsi="Book Antiqua"/>
          <w:sz w:val="24"/>
          <w:szCs w:val="28"/>
        </w:rPr>
        <w:t>Jakhetiya</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Chishi</w:t>
      </w:r>
      <w:proofErr w:type="spellEnd"/>
      <w:r w:rsidRPr="00F72A5D">
        <w:rPr>
          <w:rFonts w:ascii="Book Antiqua" w:hAnsi="Book Antiqua"/>
          <w:sz w:val="24"/>
          <w:szCs w:val="28"/>
        </w:rPr>
        <w:t xml:space="preserve"> N. The Role of Prophylactic Octreotide Following Pancreaticoduodenectomy to Prevent Postoperative Pancreatic Fistula: A Meta-Analysis of the Randomized Controlled Trials. </w:t>
      </w:r>
      <w:r w:rsidRPr="00F72A5D">
        <w:rPr>
          <w:rFonts w:ascii="Book Antiqua" w:hAnsi="Book Antiqua"/>
          <w:i/>
          <w:sz w:val="24"/>
          <w:szCs w:val="28"/>
        </w:rPr>
        <w:t>Surg J (N Y)</w:t>
      </w:r>
      <w:r w:rsidRPr="00F72A5D">
        <w:rPr>
          <w:rFonts w:ascii="Book Antiqua" w:hAnsi="Book Antiqua"/>
          <w:sz w:val="24"/>
          <w:szCs w:val="28"/>
        </w:rPr>
        <w:t xml:space="preserve"> 2018; </w:t>
      </w:r>
      <w:r w:rsidRPr="00F72A5D">
        <w:rPr>
          <w:rFonts w:ascii="Book Antiqua" w:hAnsi="Book Antiqua"/>
          <w:b/>
          <w:sz w:val="24"/>
          <w:szCs w:val="28"/>
        </w:rPr>
        <w:t>4</w:t>
      </w:r>
      <w:r w:rsidRPr="00F72A5D">
        <w:rPr>
          <w:rFonts w:ascii="Book Antiqua" w:hAnsi="Book Antiqua"/>
          <w:sz w:val="24"/>
          <w:szCs w:val="28"/>
        </w:rPr>
        <w:t>: e182-e187 [PMID: 30474064 DOI: 10.1055/s-0038-1675359]</w:t>
      </w:r>
    </w:p>
    <w:p w14:paraId="35FC7829"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5 </w:t>
      </w:r>
      <w:proofErr w:type="spellStart"/>
      <w:r w:rsidRPr="00F72A5D">
        <w:rPr>
          <w:rFonts w:ascii="Book Antiqua" w:hAnsi="Book Antiqua"/>
          <w:b/>
          <w:sz w:val="24"/>
          <w:szCs w:val="28"/>
        </w:rPr>
        <w:t>Kambakamba</w:t>
      </w:r>
      <w:proofErr w:type="spellEnd"/>
      <w:r w:rsidRPr="00F72A5D">
        <w:rPr>
          <w:rFonts w:ascii="Book Antiqua" w:hAnsi="Book Antiqua"/>
          <w:b/>
          <w:sz w:val="24"/>
          <w:szCs w:val="28"/>
        </w:rPr>
        <w:t xml:space="preserve"> P</w:t>
      </w:r>
      <w:r w:rsidRPr="00F72A5D">
        <w:rPr>
          <w:rFonts w:ascii="Book Antiqua" w:hAnsi="Book Antiqua"/>
          <w:sz w:val="24"/>
          <w:szCs w:val="28"/>
        </w:rPr>
        <w:t xml:space="preserve">, </w:t>
      </w:r>
      <w:proofErr w:type="spellStart"/>
      <w:r w:rsidRPr="00F72A5D">
        <w:rPr>
          <w:rFonts w:ascii="Book Antiqua" w:hAnsi="Book Antiqua"/>
          <w:sz w:val="24"/>
          <w:szCs w:val="28"/>
        </w:rPr>
        <w:t>Mannil</w:t>
      </w:r>
      <w:proofErr w:type="spellEnd"/>
      <w:r w:rsidRPr="00F72A5D">
        <w:rPr>
          <w:rFonts w:ascii="Book Antiqua" w:hAnsi="Book Antiqua"/>
          <w:sz w:val="24"/>
          <w:szCs w:val="28"/>
        </w:rPr>
        <w:t xml:space="preserve"> M, Herrera PE, Müller PC, </w:t>
      </w:r>
      <w:proofErr w:type="spellStart"/>
      <w:r w:rsidRPr="00F72A5D">
        <w:rPr>
          <w:rFonts w:ascii="Book Antiqua" w:hAnsi="Book Antiqua"/>
          <w:sz w:val="24"/>
          <w:szCs w:val="28"/>
        </w:rPr>
        <w:t>Kuemmerli</w:t>
      </w:r>
      <w:proofErr w:type="spellEnd"/>
      <w:r w:rsidRPr="00F72A5D">
        <w:rPr>
          <w:rFonts w:ascii="Book Antiqua" w:hAnsi="Book Antiqua"/>
          <w:sz w:val="24"/>
          <w:szCs w:val="28"/>
        </w:rPr>
        <w:t xml:space="preserve"> C, </w:t>
      </w:r>
      <w:proofErr w:type="spellStart"/>
      <w:r w:rsidRPr="00F72A5D">
        <w:rPr>
          <w:rFonts w:ascii="Book Antiqua" w:hAnsi="Book Antiqua"/>
          <w:sz w:val="24"/>
          <w:szCs w:val="28"/>
        </w:rPr>
        <w:t>Linecker</w:t>
      </w:r>
      <w:proofErr w:type="spellEnd"/>
      <w:r w:rsidRPr="00F72A5D">
        <w:rPr>
          <w:rFonts w:ascii="Book Antiqua" w:hAnsi="Book Antiqua"/>
          <w:sz w:val="24"/>
          <w:szCs w:val="28"/>
        </w:rPr>
        <w:t xml:space="preserve"> M, von </w:t>
      </w:r>
      <w:proofErr w:type="spellStart"/>
      <w:r w:rsidRPr="00F72A5D">
        <w:rPr>
          <w:rFonts w:ascii="Book Antiqua" w:hAnsi="Book Antiqua"/>
          <w:sz w:val="24"/>
          <w:szCs w:val="28"/>
        </w:rPr>
        <w:t>Spiczak</w:t>
      </w:r>
      <w:proofErr w:type="spellEnd"/>
      <w:r w:rsidRPr="00F72A5D">
        <w:rPr>
          <w:rFonts w:ascii="Book Antiqua" w:hAnsi="Book Antiqua"/>
          <w:sz w:val="24"/>
          <w:szCs w:val="28"/>
        </w:rPr>
        <w:t xml:space="preserve"> J, </w:t>
      </w:r>
      <w:proofErr w:type="spellStart"/>
      <w:r w:rsidRPr="00F72A5D">
        <w:rPr>
          <w:rFonts w:ascii="Book Antiqua" w:hAnsi="Book Antiqua"/>
          <w:sz w:val="24"/>
          <w:szCs w:val="28"/>
        </w:rPr>
        <w:t>Hüllner</w:t>
      </w:r>
      <w:proofErr w:type="spellEnd"/>
      <w:r w:rsidRPr="00F72A5D">
        <w:rPr>
          <w:rFonts w:ascii="Book Antiqua" w:hAnsi="Book Antiqua"/>
          <w:sz w:val="24"/>
          <w:szCs w:val="28"/>
        </w:rPr>
        <w:t xml:space="preserve"> MW, </w:t>
      </w:r>
      <w:proofErr w:type="spellStart"/>
      <w:r w:rsidRPr="00F72A5D">
        <w:rPr>
          <w:rFonts w:ascii="Book Antiqua" w:hAnsi="Book Antiqua"/>
          <w:sz w:val="24"/>
          <w:szCs w:val="28"/>
        </w:rPr>
        <w:t>Raptis</w:t>
      </w:r>
      <w:proofErr w:type="spellEnd"/>
      <w:r w:rsidRPr="00F72A5D">
        <w:rPr>
          <w:rFonts w:ascii="Book Antiqua" w:hAnsi="Book Antiqua"/>
          <w:sz w:val="24"/>
          <w:szCs w:val="28"/>
        </w:rPr>
        <w:t xml:space="preserve"> DA, </w:t>
      </w:r>
      <w:proofErr w:type="spellStart"/>
      <w:r w:rsidRPr="00F72A5D">
        <w:rPr>
          <w:rFonts w:ascii="Book Antiqua" w:hAnsi="Book Antiqua"/>
          <w:sz w:val="24"/>
          <w:szCs w:val="28"/>
        </w:rPr>
        <w:t>Petrowsky</w:t>
      </w:r>
      <w:proofErr w:type="spellEnd"/>
      <w:r w:rsidRPr="00F72A5D">
        <w:rPr>
          <w:rFonts w:ascii="Book Antiqua" w:hAnsi="Book Antiqua"/>
          <w:sz w:val="24"/>
          <w:szCs w:val="28"/>
        </w:rPr>
        <w:t xml:space="preserve"> H, </w:t>
      </w:r>
      <w:proofErr w:type="spellStart"/>
      <w:r w:rsidRPr="00F72A5D">
        <w:rPr>
          <w:rFonts w:ascii="Book Antiqua" w:hAnsi="Book Antiqua"/>
          <w:sz w:val="24"/>
          <w:szCs w:val="28"/>
        </w:rPr>
        <w:t>Clavien</w:t>
      </w:r>
      <w:proofErr w:type="spellEnd"/>
      <w:r w:rsidRPr="00F72A5D">
        <w:rPr>
          <w:rFonts w:ascii="Book Antiqua" w:hAnsi="Book Antiqua"/>
          <w:sz w:val="24"/>
          <w:szCs w:val="28"/>
        </w:rPr>
        <w:t xml:space="preserve"> PA, </w:t>
      </w:r>
      <w:proofErr w:type="spellStart"/>
      <w:r w:rsidRPr="00F72A5D">
        <w:rPr>
          <w:rFonts w:ascii="Book Antiqua" w:hAnsi="Book Antiqua"/>
          <w:sz w:val="24"/>
          <w:szCs w:val="28"/>
        </w:rPr>
        <w:t>Alkadhi</w:t>
      </w:r>
      <w:proofErr w:type="spellEnd"/>
      <w:r w:rsidRPr="00F72A5D">
        <w:rPr>
          <w:rFonts w:ascii="Book Antiqua" w:hAnsi="Book Antiqua"/>
          <w:sz w:val="24"/>
          <w:szCs w:val="28"/>
        </w:rPr>
        <w:t xml:space="preserve"> H. The potential of machine learning to predict postoperative pancreatic fistula based on preoperative, non-contrast-enhanced CT: A proof-of-principle study. </w:t>
      </w:r>
      <w:r w:rsidRPr="00F72A5D">
        <w:rPr>
          <w:rFonts w:ascii="Book Antiqua" w:hAnsi="Book Antiqua"/>
          <w:i/>
          <w:sz w:val="24"/>
          <w:szCs w:val="28"/>
        </w:rPr>
        <w:t>Surgery</w:t>
      </w:r>
      <w:r w:rsidRPr="00F72A5D">
        <w:rPr>
          <w:rFonts w:ascii="Book Antiqua" w:hAnsi="Book Antiqua"/>
          <w:sz w:val="24"/>
          <w:szCs w:val="28"/>
        </w:rPr>
        <w:t xml:space="preserve"> 2020; </w:t>
      </w:r>
      <w:r w:rsidRPr="00F72A5D">
        <w:rPr>
          <w:rFonts w:ascii="Book Antiqua" w:hAnsi="Book Antiqua"/>
          <w:b/>
          <w:sz w:val="24"/>
          <w:szCs w:val="28"/>
        </w:rPr>
        <w:t>167</w:t>
      </w:r>
      <w:r w:rsidRPr="00F72A5D">
        <w:rPr>
          <w:rFonts w:ascii="Book Antiqua" w:hAnsi="Book Antiqua"/>
          <w:sz w:val="24"/>
          <w:szCs w:val="28"/>
        </w:rPr>
        <w:t>: 448-454 [PMID: 31727325 DOI: 10.1016/j.surg.2019.09.019]</w:t>
      </w:r>
    </w:p>
    <w:p w14:paraId="319A9742" w14:textId="281766AD"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6 </w:t>
      </w:r>
      <w:proofErr w:type="spellStart"/>
      <w:r w:rsidRPr="00F72A5D">
        <w:rPr>
          <w:rFonts w:ascii="Book Antiqua" w:hAnsi="Book Antiqua"/>
          <w:b/>
          <w:sz w:val="24"/>
          <w:szCs w:val="28"/>
        </w:rPr>
        <w:t>Callery</w:t>
      </w:r>
      <w:proofErr w:type="spellEnd"/>
      <w:r w:rsidRPr="00F72A5D">
        <w:rPr>
          <w:rFonts w:ascii="Book Antiqua" w:hAnsi="Book Antiqua"/>
          <w:b/>
          <w:sz w:val="24"/>
          <w:szCs w:val="28"/>
        </w:rPr>
        <w:t xml:space="preserve"> MP</w:t>
      </w:r>
      <w:r w:rsidRPr="00F72A5D">
        <w:rPr>
          <w:rFonts w:ascii="Book Antiqua" w:hAnsi="Book Antiqua"/>
          <w:sz w:val="24"/>
          <w:szCs w:val="28"/>
        </w:rPr>
        <w:t xml:space="preserve">, Pratt WB, Kent TS, </w:t>
      </w:r>
      <w:proofErr w:type="spellStart"/>
      <w:r w:rsidRPr="00F72A5D">
        <w:rPr>
          <w:rFonts w:ascii="Book Antiqua" w:hAnsi="Book Antiqua"/>
          <w:sz w:val="24"/>
          <w:szCs w:val="28"/>
        </w:rPr>
        <w:t>Chaikof</w:t>
      </w:r>
      <w:proofErr w:type="spellEnd"/>
      <w:r w:rsidRPr="00F72A5D">
        <w:rPr>
          <w:rFonts w:ascii="Book Antiqua" w:hAnsi="Book Antiqua"/>
          <w:sz w:val="24"/>
          <w:szCs w:val="28"/>
        </w:rPr>
        <w:t xml:space="preserve"> EL, Vollmer CM Jr. A prospectively validated clinical risk score accurately predicts pancreatic fistula after pancreatoduodenectomy. </w:t>
      </w:r>
      <w:r w:rsidRPr="00F72A5D">
        <w:rPr>
          <w:rFonts w:ascii="Book Antiqua" w:hAnsi="Book Antiqua"/>
          <w:i/>
          <w:sz w:val="24"/>
          <w:szCs w:val="28"/>
        </w:rPr>
        <w:t>J Am Coll Surg</w:t>
      </w:r>
      <w:r w:rsidRPr="00F72A5D">
        <w:rPr>
          <w:rFonts w:ascii="Book Antiqua" w:hAnsi="Book Antiqua"/>
          <w:sz w:val="24"/>
          <w:szCs w:val="28"/>
        </w:rPr>
        <w:t xml:space="preserve"> 2013; </w:t>
      </w:r>
      <w:r w:rsidRPr="00F72A5D">
        <w:rPr>
          <w:rFonts w:ascii="Book Antiqua" w:hAnsi="Book Antiqua"/>
          <w:b/>
          <w:sz w:val="24"/>
          <w:szCs w:val="28"/>
        </w:rPr>
        <w:t>216</w:t>
      </w:r>
      <w:r w:rsidRPr="00F72A5D">
        <w:rPr>
          <w:rFonts w:ascii="Book Antiqua" w:hAnsi="Book Antiqua"/>
          <w:sz w:val="24"/>
          <w:szCs w:val="28"/>
        </w:rPr>
        <w:t>: 1-14 [PMID: 23122535 DOI: 10</w:t>
      </w:r>
      <w:r w:rsidR="00B92FB6">
        <w:rPr>
          <w:rFonts w:ascii="Book Antiqua" w:hAnsi="Book Antiqua"/>
          <w:sz w:val="24"/>
          <w:szCs w:val="28"/>
        </w:rPr>
        <w:t>.1016/j.jamcollsurg.2012.09.002</w:t>
      </w:r>
      <w:r w:rsidRPr="00F72A5D">
        <w:rPr>
          <w:rFonts w:ascii="Book Antiqua" w:hAnsi="Book Antiqua"/>
          <w:sz w:val="24"/>
          <w:szCs w:val="28"/>
        </w:rPr>
        <w:t>]</w:t>
      </w:r>
    </w:p>
    <w:p w14:paraId="12A99B11"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7 </w:t>
      </w:r>
      <w:proofErr w:type="spellStart"/>
      <w:r w:rsidRPr="00F72A5D">
        <w:rPr>
          <w:rFonts w:ascii="Book Antiqua" w:hAnsi="Book Antiqua"/>
          <w:b/>
          <w:sz w:val="24"/>
          <w:szCs w:val="28"/>
        </w:rPr>
        <w:t>Belyaev</w:t>
      </w:r>
      <w:proofErr w:type="spellEnd"/>
      <w:r w:rsidRPr="00F72A5D">
        <w:rPr>
          <w:rFonts w:ascii="Book Antiqua" w:hAnsi="Book Antiqua"/>
          <w:b/>
          <w:sz w:val="24"/>
          <w:szCs w:val="28"/>
        </w:rPr>
        <w:t xml:space="preserve"> O</w:t>
      </w:r>
      <w:r w:rsidRPr="00F72A5D">
        <w:rPr>
          <w:rFonts w:ascii="Book Antiqua" w:hAnsi="Book Antiqua"/>
          <w:sz w:val="24"/>
          <w:szCs w:val="28"/>
        </w:rPr>
        <w:t xml:space="preserve">, Herzog T, Kaya G, </w:t>
      </w:r>
      <w:proofErr w:type="spellStart"/>
      <w:r w:rsidRPr="00F72A5D">
        <w:rPr>
          <w:rFonts w:ascii="Book Antiqua" w:hAnsi="Book Antiqua"/>
          <w:sz w:val="24"/>
          <w:szCs w:val="28"/>
        </w:rPr>
        <w:t>Chromik</w:t>
      </w:r>
      <w:proofErr w:type="spellEnd"/>
      <w:r w:rsidRPr="00F72A5D">
        <w:rPr>
          <w:rFonts w:ascii="Book Antiqua" w:hAnsi="Book Antiqua"/>
          <w:sz w:val="24"/>
          <w:szCs w:val="28"/>
        </w:rPr>
        <w:t xml:space="preserve"> AM, </w:t>
      </w:r>
      <w:proofErr w:type="spellStart"/>
      <w:r w:rsidRPr="00F72A5D">
        <w:rPr>
          <w:rFonts w:ascii="Book Antiqua" w:hAnsi="Book Antiqua"/>
          <w:sz w:val="24"/>
          <w:szCs w:val="28"/>
        </w:rPr>
        <w:t>Meurer</w:t>
      </w:r>
      <w:proofErr w:type="spellEnd"/>
      <w:r w:rsidRPr="00F72A5D">
        <w:rPr>
          <w:rFonts w:ascii="Book Antiqua" w:hAnsi="Book Antiqua"/>
          <w:sz w:val="24"/>
          <w:szCs w:val="28"/>
        </w:rPr>
        <w:t xml:space="preserve"> K, </w:t>
      </w:r>
      <w:proofErr w:type="spellStart"/>
      <w:r w:rsidRPr="00F72A5D">
        <w:rPr>
          <w:rFonts w:ascii="Book Antiqua" w:hAnsi="Book Antiqua"/>
          <w:sz w:val="24"/>
          <w:szCs w:val="28"/>
        </w:rPr>
        <w:t>Uhl</w:t>
      </w:r>
      <w:proofErr w:type="spellEnd"/>
      <w:r w:rsidRPr="00F72A5D">
        <w:rPr>
          <w:rFonts w:ascii="Book Antiqua" w:hAnsi="Book Antiqua"/>
          <w:sz w:val="24"/>
          <w:szCs w:val="28"/>
        </w:rPr>
        <w:t xml:space="preserve"> W, Müller CA. Pancreatic surgery in the very old: face to face with a challenge of the near future. </w:t>
      </w:r>
      <w:r w:rsidRPr="00F72A5D">
        <w:rPr>
          <w:rFonts w:ascii="Book Antiqua" w:hAnsi="Book Antiqua"/>
          <w:i/>
          <w:sz w:val="24"/>
          <w:szCs w:val="28"/>
        </w:rPr>
        <w:t>World J Surg</w:t>
      </w:r>
      <w:r w:rsidRPr="00F72A5D">
        <w:rPr>
          <w:rFonts w:ascii="Book Antiqua" w:hAnsi="Book Antiqua"/>
          <w:sz w:val="24"/>
          <w:szCs w:val="28"/>
        </w:rPr>
        <w:t xml:space="preserve"> 2013; </w:t>
      </w:r>
      <w:r w:rsidRPr="00F72A5D">
        <w:rPr>
          <w:rFonts w:ascii="Book Antiqua" w:hAnsi="Book Antiqua"/>
          <w:b/>
          <w:sz w:val="24"/>
          <w:szCs w:val="28"/>
        </w:rPr>
        <w:t>37</w:t>
      </w:r>
      <w:r w:rsidRPr="00F72A5D">
        <w:rPr>
          <w:rFonts w:ascii="Book Antiqua" w:hAnsi="Book Antiqua"/>
          <w:sz w:val="24"/>
          <w:szCs w:val="28"/>
        </w:rPr>
        <w:t>: 1013-1020 [PMID: 23435699]</w:t>
      </w:r>
    </w:p>
    <w:p w14:paraId="0FAE97B9" w14:textId="1442B621"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8 </w:t>
      </w:r>
      <w:proofErr w:type="spellStart"/>
      <w:r w:rsidRPr="00F72A5D">
        <w:rPr>
          <w:rFonts w:ascii="Book Antiqua" w:hAnsi="Book Antiqua"/>
          <w:b/>
          <w:sz w:val="24"/>
          <w:szCs w:val="28"/>
        </w:rPr>
        <w:t>Pecorelli</w:t>
      </w:r>
      <w:proofErr w:type="spellEnd"/>
      <w:r w:rsidRPr="00F72A5D">
        <w:rPr>
          <w:rFonts w:ascii="Book Antiqua" w:hAnsi="Book Antiqua"/>
          <w:b/>
          <w:sz w:val="24"/>
          <w:szCs w:val="28"/>
        </w:rPr>
        <w:t xml:space="preserve"> N</w:t>
      </w:r>
      <w:r w:rsidRPr="00F72A5D">
        <w:rPr>
          <w:rFonts w:ascii="Book Antiqua" w:hAnsi="Book Antiqua"/>
          <w:sz w:val="24"/>
          <w:szCs w:val="28"/>
        </w:rPr>
        <w:t xml:space="preserve">, Capretti G, </w:t>
      </w:r>
      <w:proofErr w:type="spellStart"/>
      <w:r w:rsidRPr="00F72A5D">
        <w:rPr>
          <w:rFonts w:ascii="Book Antiqua" w:hAnsi="Book Antiqua"/>
          <w:sz w:val="24"/>
          <w:szCs w:val="28"/>
        </w:rPr>
        <w:t>Sandini</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Damascelli</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Cristel</w:t>
      </w:r>
      <w:proofErr w:type="spellEnd"/>
      <w:r w:rsidRPr="00F72A5D">
        <w:rPr>
          <w:rFonts w:ascii="Book Antiqua" w:hAnsi="Book Antiqua"/>
          <w:sz w:val="24"/>
          <w:szCs w:val="28"/>
        </w:rPr>
        <w:t xml:space="preserve"> G, De </w:t>
      </w:r>
      <w:proofErr w:type="spellStart"/>
      <w:r w:rsidRPr="00F72A5D">
        <w:rPr>
          <w:rFonts w:ascii="Book Antiqua" w:hAnsi="Book Antiqua"/>
          <w:sz w:val="24"/>
          <w:szCs w:val="28"/>
        </w:rPr>
        <w:t>Cobelli</w:t>
      </w:r>
      <w:proofErr w:type="spellEnd"/>
      <w:r w:rsidRPr="00F72A5D">
        <w:rPr>
          <w:rFonts w:ascii="Book Antiqua" w:hAnsi="Book Antiqua"/>
          <w:sz w:val="24"/>
          <w:szCs w:val="28"/>
        </w:rPr>
        <w:t xml:space="preserve"> F, </w:t>
      </w:r>
      <w:proofErr w:type="spellStart"/>
      <w:r w:rsidRPr="00F72A5D">
        <w:rPr>
          <w:rFonts w:ascii="Book Antiqua" w:hAnsi="Book Antiqua"/>
          <w:sz w:val="24"/>
          <w:szCs w:val="28"/>
        </w:rPr>
        <w:t>Gianotti</w:t>
      </w:r>
      <w:proofErr w:type="spellEnd"/>
      <w:r w:rsidRPr="00F72A5D">
        <w:rPr>
          <w:rFonts w:ascii="Book Antiqua" w:hAnsi="Book Antiqua"/>
          <w:sz w:val="24"/>
          <w:szCs w:val="28"/>
        </w:rPr>
        <w:t xml:space="preserve"> L, </w:t>
      </w:r>
      <w:proofErr w:type="spellStart"/>
      <w:r w:rsidRPr="00F72A5D">
        <w:rPr>
          <w:rFonts w:ascii="Book Antiqua" w:hAnsi="Book Antiqua"/>
          <w:sz w:val="24"/>
          <w:szCs w:val="28"/>
        </w:rPr>
        <w:t>Zerbi</w:t>
      </w:r>
      <w:proofErr w:type="spellEnd"/>
      <w:r w:rsidRPr="00F72A5D">
        <w:rPr>
          <w:rFonts w:ascii="Book Antiqua" w:hAnsi="Book Antiqua"/>
          <w:sz w:val="24"/>
          <w:szCs w:val="28"/>
        </w:rPr>
        <w:t xml:space="preserve"> A, Braga M. Impact of Sarcopenic Obesity on Failure to Rescue from Major Complications Following Pancreaticoduodenectomy for Cancer: Results from a Multicenter Study. </w:t>
      </w:r>
      <w:r w:rsidRPr="00F72A5D">
        <w:rPr>
          <w:rFonts w:ascii="Book Antiqua" w:hAnsi="Book Antiqua"/>
          <w:i/>
          <w:sz w:val="24"/>
          <w:szCs w:val="28"/>
        </w:rPr>
        <w:t>Ann Surg Oncol</w:t>
      </w:r>
      <w:r w:rsidRPr="00F72A5D">
        <w:rPr>
          <w:rFonts w:ascii="Book Antiqua" w:hAnsi="Book Antiqua"/>
          <w:sz w:val="24"/>
          <w:szCs w:val="28"/>
        </w:rPr>
        <w:t xml:space="preserve"> 2018; </w:t>
      </w:r>
      <w:r w:rsidRPr="00F72A5D">
        <w:rPr>
          <w:rFonts w:ascii="Book Antiqua" w:hAnsi="Book Antiqua"/>
          <w:b/>
          <w:sz w:val="24"/>
          <w:szCs w:val="28"/>
        </w:rPr>
        <w:t>25</w:t>
      </w:r>
      <w:r w:rsidRPr="00F72A5D">
        <w:rPr>
          <w:rFonts w:ascii="Book Antiqua" w:hAnsi="Book Antiqua"/>
          <w:sz w:val="24"/>
          <w:szCs w:val="28"/>
        </w:rPr>
        <w:t>: 308-317 [PMID: 29116490</w:t>
      </w:r>
      <w:r w:rsidR="00B92FB6">
        <w:rPr>
          <w:rFonts w:ascii="Book Antiqua" w:hAnsi="Book Antiqua"/>
          <w:sz w:val="24"/>
          <w:szCs w:val="28"/>
        </w:rPr>
        <w:t xml:space="preserve"> DOI: 10.1245/s10434-017-6216-5</w:t>
      </w:r>
      <w:r w:rsidRPr="00F72A5D">
        <w:rPr>
          <w:rFonts w:ascii="Book Antiqua" w:hAnsi="Book Antiqua"/>
          <w:sz w:val="24"/>
          <w:szCs w:val="28"/>
        </w:rPr>
        <w:t>]</w:t>
      </w:r>
    </w:p>
    <w:p w14:paraId="37FF3EB1"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9 </w:t>
      </w:r>
      <w:proofErr w:type="spellStart"/>
      <w:r w:rsidRPr="00F72A5D">
        <w:rPr>
          <w:rFonts w:ascii="Book Antiqua" w:hAnsi="Book Antiqua"/>
          <w:b/>
          <w:sz w:val="24"/>
          <w:szCs w:val="28"/>
        </w:rPr>
        <w:t>Mungroop</w:t>
      </w:r>
      <w:proofErr w:type="spellEnd"/>
      <w:r w:rsidRPr="00F72A5D">
        <w:rPr>
          <w:rFonts w:ascii="Book Antiqua" w:hAnsi="Book Antiqua"/>
          <w:b/>
          <w:sz w:val="24"/>
          <w:szCs w:val="28"/>
        </w:rPr>
        <w:t xml:space="preserve"> TH</w:t>
      </w:r>
      <w:r w:rsidRPr="00F72A5D">
        <w:rPr>
          <w:rFonts w:ascii="Book Antiqua" w:hAnsi="Book Antiqua"/>
          <w:sz w:val="24"/>
          <w:szCs w:val="28"/>
        </w:rPr>
        <w:t xml:space="preserve">, van </w:t>
      </w:r>
      <w:proofErr w:type="spellStart"/>
      <w:r w:rsidRPr="00F72A5D">
        <w:rPr>
          <w:rFonts w:ascii="Book Antiqua" w:hAnsi="Book Antiqua"/>
          <w:sz w:val="24"/>
          <w:szCs w:val="28"/>
        </w:rPr>
        <w:t>Rijssen</w:t>
      </w:r>
      <w:proofErr w:type="spellEnd"/>
      <w:r w:rsidRPr="00F72A5D">
        <w:rPr>
          <w:rFonts w:ascii="Book Antiqua" w:hAnsi="Book Antiqua"/>
          <w:sz w:val="24"/>
          <w:szCs w:val="28"/>
        </w:rPr>
        <w:t xml:space="preserve"> LB, van </w:t>
      </w:r>
      <w:proofErr w:type="spellStart"/>
      <w:r w:rsidRPr="00F72A5D">
        <w:rPr>
          <w:rFonts w:ascii="Book Antiqua" w:hAnsi="Book Antiqua"/>
          <w:sz w:val="24"/>
          <w:szCs w:val="28"/>
        </w:rPr>
        <w:t>Klaveren</w:t>
      </w:r>
      <w:proofErr w:type="spellEnd"/>
      <w:r w:rsidRPr="00F72A5D">
        <w:rPr>
          <w:rFonts w:ascii="Book Antiqua" w:hAnsi="Book Antiqua"/>
          <w:sz w:val="24"/>
          <w:szCs w:val="28"/>
        </w:rPr>
        <w:t xml:space="preserve"> D, Smits FJ, van </w:t>
      </w:r>
      <w:proofErr w:type="spellStart"/>
      <w:r w:rsidRPr="00F72A5D">
        <w:rPr>
          <w:rFonts w:ascii="Book Antiqua" w:hAnsi="Book Antiqua"/>
          <w:sz w:val="24"/>
          <w:szCs w:val="28"/>
        </w:rPr>
        <w:t>Woerden</w:t>
      </w:r>
      <w:proofErr w:type="spellEnd"/>
      <w:r w:rsidRPr="00F72A5D">
        <w:rPr>
          <w:rFonts w:ascii="Book Antiqua" w:hAnsi="Book Antiqua"/>
          <w:sz w:val="24"/>
          <w:szCs w:val="28"/>
        </w:rPr>
        <w:t xml:space="preserve"> V, </w:t>
      </w:r>
      <w:proofErr w:type="spellStart"/>
      <w:r w:rsidRPr="00F72A5D">
        <w:rPr>
          <w:rFonts w:ascii="Book Antiqua" w:hAnsi="Book Antiqua"/>
          <w:sz w:val="24"/>
          <w:szCs w:val="28"/>
        </w:rPr>
        <w:t>Linnemann</w:t>
      </w:r>
      <w:proofErr w:type="spellEnd"/>
      <w:r w:rsidRPr="00F72A5D">
        <w:rPr>
          <w:rFonts w:ascii="Book Antiqua" w:hAnsi="Book Antiqua"/>
          <w:sz w:val="24"/>
          <w:szCs w:val="28"/>
        </w:rPr>
        <w:t xml:space="preserve"> RJ, de </w:t>
      </w:r>
      <w:proofErr w:type="spellStart"/>
      <w:r w:rsidRPr="00F72A5D">
        <w:rPr>
          <w:rFonts w:ascii="Book Antiqua" w:hAnsi="Book Antiqua"/>
          <w:sz w:val="24"/>
          <w:szCs w:val="28"/>
        </w:rPr>
        <w:t>Pastena</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Klompmaker</w:t>
      </w:r>
      <w:proofErr w:type="spellEnd"/>
      <w:r w:rsidRPr="00F72A5D">
        <w:rPr>
          <w:rFonts w:ascii="Book Antiqua" w:hAnsi="Book Antiqua"/>
          <w:sz w:val="24"/>
          <w:szCs w:val="28"/>
        </w:rPr>
        <w:t xml:space="preserve"> S, </w:t>
      </w:r>
      <w:proofErr w:type="spellStart"/>
      <w:r w:rsidRPr="00F72A5D">
        <w:rPr>
          <w:rFonts w:ascii="Book Antiqua" w:hAnsi="Book Antiqua"/>
          <w:sz w:val="24"/>
          <w:szCs w:val="28"/>
        </w:rPr>
        <w:t>Marchegiani</w:t>
      </w:r>
      <w:proofErr w:type="spellEnd"/>
      <w:r w:rsidRPr="00F72A5D">
        <w:rPr>
          <w:rFonts w:ascii="Book Antiqua" w:hAnsi="Book Antiqua"/>
          <w:sz w:val="24"/>
          <w:szCs w:val="28"/>
        </w:rPr>
        <w:t xml:space="preserve"> G, Ecker BL, van </w:t>
      </w:r>
      <w:proofErr w:type="spellStart"/>
      <w:r w:rsidRPr="00F72A5D">
        <w:rPr>
          <w:rFonts w:ascii="Book Antiqua" w:hAnsi="Book Antiqua"/>
          <w:sz w:val="24"/>
          <w:szCs w:val="28"/>
        </w:rPr>
        <w:t>Dieren</w:t>
      </w:r>
      <w:proofErr w:type="spellEnd"/>
      <w:r w:rsidRPr="00F72A5D">
        <w:rPr>
          <w:rFonts w:ascii="Book Antiqua" w:hAnsi="Book Antiqua"/>
          <w:sz w:val="24"/>
          <w:szCs w:val="28"/>
        </w:rPr>
        <w:t xml:space="preserve"> S, </w:t>
      </w:r>
      <w:proofErr w:type="spellStart"/>
      <w:r w:rsidRPr="00F72A5D">
        <w:rPr>
          <w:rFonts w:ascii="Book Antiqua" w:hAnsi="Book Antiqua"/>
          <w:sz w:val="24"/>
          <w:szCs w:val="28"/>
        </w:rPr>
        <w:t>Bonsing</w:t>
      </w:r>
      <w:proofErr w:type="spellEnd"/>
      <w:r w:rsidRPr="00F72A5D">
        <w:rPr>
          <w:rFonts w:ascii="Book Antiqua" w:hAnsi="Book Antiqua"/>
          <w:sz w:val="24"/>
          <w:szCs w:val="28"/>
        </w:rPr>
        <w:t xml:space="preserve"> B, Busch OR, van Dam RM, Erdmann J, van </w:t>
      </w:r>
      <w:proofErr w:type="spellStart"/>
      <w:r w:rsidRPr="00F72A5D">
        <w:rPr>
          <w:rFonts w:ascii="Book Antiqua" w:hAnsi="Book Antiqua"/>
          <w:sz w:val="24"/>
          <w:szCs w:val="28"/>
        </w:rPr>
        <w:t>Eijck</w:t>
      </w:r>
      <w:proofErr w:type="spellEnd"/>
      <w:r w:rsidRPr="00F72A5D">
        <w:rPr>
          <w:rFonts w:ascii="Book Antiqua" w:hAnsi="Book Antiqua"/>
          <w:sz w:val="24"/>
          <w:szCs w:val="28"/>
        </w:rPr>
        <w:t xml:space="preserve"> CH, Gerhards MF, van </w:t>
      </w:r>
      <w:proofErr w:type="spellStart"/>
      <w:r w:rsidRPr="00F72A5D">
        <w:rPr>
          <w:rFonts w:ascii="Book Antiqua" w:hAnsi="Book Antiqua"/>
          <w:sz w:val="24"/>
          <w:szCs w:val="28"/>
        </w:rPr>
        <w:t>Goor</w:t>
      </w:r>
      <w:proofErr w:type="spellEnd"/>
      <w:r w:rsidRPr="00F72A5D">
        <w:rPr>
          <w:rFonts w:ascii="Book Antiqua" w:hAnsi="Book Antiqua"/>
          <w:sz w:val="24"/>
          <w:szCs w:val="28"/>
        </w:rPr>
        <w:t xml:space="preserve"> H, van der </w:t>
      </w:r>
      <w:proofErr w:type="spellStart"/>
      <w:r w:rsidRPr="00F72A5D">
        <w:rPr>
          <w:rFonts w:ascii="Book Antiqua" w:hAnsi="Book Antiqua"/>
          <w:sz w:val="24"/>
          <w:szCs w:val="28"/>
        </w:rPr>
        <w:t>Harst</w:t>
      </w:r>
      <w:proofErr w:type="spellEnd"/>
      <w:r w:rsidRPr="00F72A5D">
        <w:rPr>
          <w:rFonts w:ascii="Book Antiqua" w:hAnsi="Book Antiqua"/>
          <w:sz w:val="24"/>
          <w:szCs w:val="28"/>
        </w:rPr>
        <w:t xml:space="preserve"> E, de </w:t>
      </w:r>
      <w:proofErr w:type="spellStart"/>
      <w:r w:rsidRPr="00F72A5D">
        <w:rPr>
          <w:rFonts w:ascii="Book Antiqua" w:hAnsi="Book Antiqua"/>
          <w:sz w:val="24"/>
          <w:szCs w:val="28"/>
        </w:rPr>
        <w:t>Hingh</w:t>
      </w:r>
      <w:proofErr w:type="spellEnd"/>
      <w:r w:rsidRPr="00F72A5D">
        <w:rPr>
          <w:rFonts w:ascii="Book Antiqua" w:hAnsi="Book Antiqua"/>
          <w:sz w:val="24"/>
          <w:szCs w:val="28"/>
        </w:rPr>
        <w:t xml:space="preserve"> IH, de Jong KP, </w:t>
      </w:r>
      <w:proofErr w:type="spellStart"/>
      <w:r w:rsidRPr="00F72A5D">
        <w:rPr>
          <w:rFonts w:ascii="Book Antiqua" w:hAnsi="Book Antiqua"/>
          <w:sz w:val="24"/>
          <w:szCs w:val="28"/>
        </w:rPr>
        <w:t>Kazemier</w:t>
      </w:r>
      <w:proofErr w:type="spellEnd"/>
      <w:r w:rsidRPr="00F72A5D">
        <w:rPr>
          <w:rFonts w:ascii="Book Antiqua" w:hAnsi="Book Antiqua"/>
          <w:sz w:val="24"/>
          <w:szCs w:val="28"/>
        </w:rPr>
        <w:t xml:space="preserve"> G, </w:t>
      </w:r>
      <w:proofErr w:type="spellStart"/>
      <w:r w:rsidRPr="00F72A5D">
        <w:rPr>
          <w:rFonts w:ascii="Book Antiqua" w:hAnsi="Book Antiqua"/>
          <w:sz w:val="24"/>
          <w:szCs w:val="28"/>
        </w:rPr>
        <w:t>Luyer</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Shamali</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Barbaro</w:t>
      </w:r>
      <w:proofErr w:type="spellEnd"/>
      <w:r w:rsidRPr="00F72A5D">
        <w:rPr>
          <w:rFonts w:ascii="Book Antiqua" w:hAnsi="Book Antiqua"/>
          <w:sz w:val="24"/>
          <w:szCs w:val="28"/>
        </w:rPr>
        <w:t xml:space="preserve"> S, Armstrong T, Takhar A, Hamady Z, </w:t>
      </w:r>
      <w:proofErr w:type="spellStart"/>
      <w:r w:rsidRPr="00F72A5D">
        <w:rPr>
          <w:rFonts w:ascii="Book Antiqua" w:hAnsi="Book Antiqua"/>
          <w:sz w:val="24"/>
          <w:szCs w:val="28"/>
        </w:rPr>
        <w:t>Klaase</w:t>
      </w:r>
      <w:proofErr w:type="spellEnd"/>
      <w:r w:rsidRPr="00F72A5D">
        <w:rPr>
          <w:rFonts w:ascii="Book Antiqua" w:hAnsi="Book Antiqua"/>
          <w:sz w:val="24"/>
          <w:szCs w:val="28"/>
        </w:rPr>
        <w:t xml:space="preserve"> J, Lips DJ, </w:t>
      </w:r>
      <w:proofErr w:type="spellStart"/>
      <w:r w:rsidRPr="00F72A5D">
        <w:rPr>
          <w:rFonts w:ascii="Book Antiqua" w:hAnsi="Book Antiqua"/>
          <w:sz w:val="24"/>
          <w:szCs w:val="28"/>
        </w:rPr>
        <w:t>Molenaar</w:t>
      </w:r>
      <w:proofErr w:type="spellEnd"/>
      <w:r w:rsidRPr="00F72A5D">
        <w:rPr>
          <w:rFonts w:ascii="Book Antiqua" w:hAnsi="Book Antiqua"/>
          <w:sz w:val="24"/>
          <w:szCs w:val="28"/>
        </w:rPr>
        <w:t xml:space="preserve"> IQ, </w:t>
      </w:r>
      <w:proofErr w:type="spellStart"/>
      <w:r w:rsidRPr="00F72A5D">
        <w:rPr>
          <w:rFonts w:ascii="Book Antiqua" w:hAnsi="Book Antiqua"/>
          <w:sz w:val="24"/>
          <w:szCs w:val="28"/>
        </w:rPr>
        <w:t>Nieuwenhuijs</w:t>
      </w:r>
      <w:proofErr w:type="spellEnd"/>
      <w:r w:rsidRPr="00F72A5D">
        <w:rPr>
          <w:rFonts w:ascii="Book Antiqua" w:hAnsi="Book Antiqua"/>
          <w:sz w:val="24"/>
          <w:szCs w:val="28"/>
        </w:rPr>
        <w:t xml:space="preserve"> VB, Rupert C, van </w:t>
      </w:r>
      <w:proofErr w:type="spellStart"/>
      <w:r w:rsidRPr="00F72A5D">
        <w:rPr>
          <w:rFonts w:ascii="Book Antiqua" w:hAnsi="Book Antiqua"/>
          <w:sz w:val="24"/>
          <w:szCs w:val="28"/>
        </w:rPr>
        <w:t>Santvoort</w:t>
      </w:r>
      <w:proofErr w:type="spellEnd"/>
      <w:r w:rsidRPr="00F72A5D">
        <w:rPr>
          <w:rFonts w:ascii="Book Antiqua" w:hAnsi="Book Antiqua"/>
          <w:sz w:val="24"/>
          <w:szCs w:val="28"/>
        </w:rPr>
        <w:t xml:space="preserve"> HC, Scheepers JJ, van der Schelling GP, </w:t>
      </w:r>
      <w:proofErr w:type="spellStart"/>
      <w:r w:rsidRPr="00F72A5D">
        <w:rPr>
          <w:rFonts w:ascii="Book Antiqua" w:hAnsi="Book Antiqua"/>
          <w:sz w:val="24"/>
          <w:szCs w:val="28"/>
        </w:rPr>
        <w:t>Bassi</w:t>
      </w:r>
      <w:proofErr w:type="spellEnd"/>
      <w:r w:rsidRPr="00F72A5D">
        <w:rPr>
          <w:rFonts w:ascii="Book Antiqua" w:hAnsi="Book Antiqua"/>
          <w:sz w:val="24"/>
          <w:szCs w:val="28"/>
        </w:rPr>
        <w:t xml:space="preserve"> C, Vollmer CM, </w:t>
      </w:r>
      <w:proofErr w:type="spellStart"/>
      <w:r w:rsidRPr="00F72A5D">
        <w:rPr>
          <w:rFonts w:ascii="Book Antiqua" w:hAnsi="Book Antiqua"/>
          <w:sz w:val="24"/>
          <w:szCs w:val="28"/>
        </w:rPr>
        <w:t>Steyerberg</w:t>
      </w:r>
      <w:proofErr w:type="spellEnd"/>
      <w:r w:rsidRPr="00F72A5D">
        <w:rPr>
          <w:rFonts w:ascii="Book Antiqua" w:hAnsi="Book Antiqua"/>
          <w:sz w:val="24"/>
          <w:szCs w:val="28"/>
        </w:rPr>
        <w:t xml:space="preserve"> EW, Abu </w:t>
      </w:r>
      <w:proofErr w:type="spellStart"/>
      <w:r w:rsidRPr="00F72A5D">
        <w:rPr>
          <w:rFonts w:ascii="Book Antiqua" w:hAnsi="Book Antiqua"/>
          <w:sz w:val="24"/>
          <w:szCs w:val="28"/>
        </w:rPr>
        <w:t>Hilal</w:t>
      </w:r>
      <w:proofErr w:type="spellEnd"/>
      <w:r w:rsidRPr="00F72A5D">
        <w:rPr>
          <w:rFonts w:ascii="Book Antiqua" w:hAnsi="Book Antiqua"/>
          <w:sz w:val="24"/>
          <w:szCs w:val="28"/>
        </w:rPr>
        <w:t xml:space="preserve"> M, Groot </w:t>
      </w:r>
      <w:proofErr w:type="spellStart"/>
      <w:r w:rsidRPr="00F72A5D">
        <w:rPr>
          <w:rFonts w:ascii="Book Antiqua" w:hAnsi="Book Antiqua"/>
          <w:sz w:val="24"/>
          <w:szCs w:val="28"/>
        </w:rPr>
        <w:t>Koerkamp</w:t>
      </w:r>
      <w:proofErr w:type="spellEnd"/>
      <w:r w:rsidRPr="00F72A5D">
        <w:rPr>
          <w:rFonts w:ascii="Book Antiqua" w:hAnsi="Book Antiqua"/>
          <w:sz w:val="24"/>
          <w:szCs w:val="28"/>
        </w:rPr>
        <w:t xml:space="preserve"> B, </w:t>
      </w:r>
      <w:proofErr w:type="spellStart"/>
      <w:r w:rsidRPr="00F72A5D">
        <w:rPr>
          <w:rFonts w:ascii="Book Antiqua" w:hAnsi="Book Antiqua"/>
          <w:sz w:val="24"/>
          <w:szCs w:val="28"/>
        </w:rPr>
        <w:t>Besselink</w:t>
      </w:r>
      <w:proofErr w:type="spellEnd"/>
      <w:r w:rsidRPr="00F72A5D">
        <w:rPr>
          <w:rFonts w:ascii="Book Antiqua" w:hAnsi="Book Antiqua"/>
          <w:sz w:val="24"/>
          <w:szCs w:val="28"/>
        </w:rPr>
        <w:t xml:space="preserve"> MG; </w:t>
      </w:r>
      <w:r w:rsidRPr="00F72A5D">
        <w:rPr>
          <w:rFonts w:ascii="Book Antiqua" w:hAnsi="Book Antiqua"/>
          <w:sz w:val="24"/>
          <w:szCs w:val="28"/>
        </w:rPr>
        <w:lastRenderedPageBreak/>
        <w:t xml:space="preserve">Dutch Pancreatic Cancer Group. Alternative Fistula Risk Score for Pancreatoduodenectomy (a-FRS): Design and International External Validation. </w:t>
      </w:r>
      <w:r w:rsidRPr="00F72A5D">
        <w:rPr>
          <w:rFonts w:ascii="Book Antiqua" w:hAnsi="Book Antiqua"/>
          <w:i/>
          <w:sz w:val="24"/>
          <w:szCs w:val="28"/>
        </w:rPr>
        <w:t>Ann Surg</w:t>
      </w:r>
      <w:r w:rsidRPr="00F72A5D">
        <w:rPr>
          <w:rFonts w:ascii="Book Antiqua" w:hAnsi="Book Antiqua"/>
          <w:sz w:val="24"/>
          <w:szCs w:val="28"/>
        </w:rPr>
        <w:t xml:space="preserve"> 2019; </w:t>
      </w:r>
      <w:r w:rsidRPr="00F72A5D">
        <w:rPr>
          <w:rFonts w:ascii="Book Antiqua" w:hAnsi="Book Antiqua"/>
          <w:b/>
          <w:sz w:val="24"/>
          <w:szCs w:val="28"/>
        </w:rPr>
        <w:t>269</w:t>
      </w:r>
      <w:r w:rsidRPr="00F72A5D">
        <w:rPr>
          <w:rFonts w:ascii="Book Antiqua" w:hAnsi="Book Antiqua"/>
          <w:sz w:val="24"/>
          <w:szCs w:val="28"/>
        </w:rPr>
        <w:t>: 937-943 [PMID: 29240007 DOI: 10.1097/]</w:t>
      </w:r>
    </w:p>
    <w:p w14:paraId="5614E5C4" w14:textId="042BA23B"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10 </w:t>
      </w:r>
      <w:r w:rsidRPr="00F72A5D">
        <w:rPr>
          <w:rFonts w:ascii="Book Antiqua" w:hAnsi="Book Antiqua"/>
          <w:b/>
          <w:sz w:val="24"/>
          <w:szCs w:val="28"/>
        </w:rPr>
        <w:t>You Y</w:t>
      </w:r>
      <w:r w:rsidRPr="00F72A5D">
        <w:rPr>
          <w:rFonts w:ascii="Book Antiqua" w:hAnsi="Book Antiqua"/>
          <w:sz w:val="24"/>
          <w:szCs w:val="28"/>
        </w:rPr>
        <w:t xml:space="preserve">, Han IW, Choi DW, </w:t>
      </w:r>
      <w:proofErr w:type="spellStart"/>
      <w:r w:rsidRPr="00F72A5D">
        <w:rPr>
          <w:rFonts w:ascii="Book Antiqua" w:hAnsi="Book Antiqua"/>
          <w:sz w:val="24"/>
          <w:szCs w:val="28"/>
        </w:rPr>
        <w:t>Heo</w:t>
      </w:r>
      <w:proofErr w:type="spellEnd"/>
      <w:r w:rsidRPr="00F72A5D">
        <w:rPr>
          <w:rFonts w:ascii="Book Antiqua" w:hAnsi="Book Antiqua"/>
          <w:sz w:val="24"/>
          <w:szCs w:val="28"/>
        </w:rPr>
        <w:t xml:space="preserve"> JS, Ryu Y, Park DJ, Choi SH, Han S. Nomogram for predicting postoperative pancreatic fistula. </w:t>
      </w:r>
      <w:r w:rsidRPr="00F72A5D">
        <w:rPr>
          <w:rFonts w:ascii="Book Antiqua" w:hAnsi="Book Antiqua"/>
          <w:i/>
          <w:sz w:val="24"/>
          <w:szCs w:val="28"/>
        </w:rPr>
        <w:t>HPB (Oxford)</w:t>
      </w:r>
      <w:r w:rsidRPr="00F72A5D">
        <w:rPr>
          <w:rFonts w:ascii="Book Antiqua" w:hAnsi="Book Antiqua"/>
          <w:sz w:val="24"/>
          <w:szCs w:val="28"/>
        </w:rPr>
        <w:t xml:space="preserve"> 2019; </w:t>
      </w:r>
      <w:r w:rsidRPr="00F72A5D">
        <w:rPr>
          <w:rFonts w:ascii="Book Antiqua" w:hAnsi="Book Antiqua"/>
          <w:b/>
          <w:sz w:val="24"/>
          <w:szCs w:val="28"/>
        </w:rPr>
        <w:t>21</w:t>
      </w:r>
      <w:r w:rsidRPr="00F72A5D">
        <w:rPr>
          <w:rFonts w:ascii="Book Antiqua" w:hAnsi="Book Antiqua"/>
          <w:sz w:val="24"/>
          <w:szCs w:val="28"/>
        </w:rPr>
        <w:t>: 1436-1445 [PMID: 30982739</w:t>
      </w:r>
      <w:r w:rsidR="00B92FB6">
        <w:rPr>
          <w:rFonts w:ascii="Book Antiqua" w:hAnsi="Book Antiqua"/>
          <w:sz w:val="24"/>
          <w:szCs w:val="28"/>
        </w:rPr>
        <w:t xml:space="preserve"> DOI: 10.1016/j.hpb.2019.03.351</w:t>
      </w:r>
      <w:r w:rsidRPr="00F72A5D">
        <w:rPr>
          <w:rFonts w:ascii="Book Antiqua" w:hAnsi="Book Antiqua"/>
          <w:sz w:val="24"/>
          <w:szCs w:val="28"/>
        </w:rPr>
        <w:t>]</w:t>
      </w:r>
    </w:p>
    <w:p w14:paraId="7ABF6565"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11 </w:t>
      </w:r>
      <w:r w:rsidRPr="00F72A5D">
        <w:rPr>
          <w:rFonts w:ascii="Book Antiqua" w:hAnsi="Book Antiqua"/>
          <w:b/>
          <w:sz w:val="24"/>
          <w:szCs w:val="28"/>
        </w:rPr>
        <w:t>Ryu Y</w:t>
      </w:r>
      <w:r w:rsidRPr="00F72A5D">
        <w:rPr>
          <w:rFonts w:ascii="Book Antiqua" w:hAnsi="Book Antiqua"/>
          <w:sz w:val="24"/>
          <w:szCs w:val="28"/>
        </w:rPr>
        <w:t xml:space="preserve">, Shin SH, Park DJ, Kim N, </w:t>
      </w:r>
      <w:proofErr w:type="spellStart"/>
      <w:r w:rsidRPr="00F72A5D">
        <w:rPr>
          <w:rFonts w:ascii="Book Antiqua" w:hAnsi="Book Antiqua"/>
          <w:sz w:val="24"/>
          <w:szCs w:val="28"/>
        </w:rPr>
        <w:t>Heo</w:t>
      </w:r>
      <w:proofErr w:type="spellEnd"/>
      <w:r w:rsidRPr="00F72A5D">
        <w:rPr>
          <w:rFonts w:ascii="Book Antiqua" w:hAnsi="Book Antiqua"/>
          <w:sz w:val="24"/>
          <w:szCs w:val="28"/>
        </w:rPr>
        <w:t xml:space="preserve"> JS, Choi DW, Han IW. Validation of original and alternative fistula risk scores in postoperative pancreatic fistula. </w:t>
      </w:r>
      <w:r w:rsidRPr="00F72A5D">
        <w:rPr>
          <w:rFonts w:ascii="Book Antiqua" w:hAnsi="Book Antiqua"/>
          <w:i/>
          <w:sz w:val="24"/>
          <w:szCs w:val="28"/>
        </w:rPr>
        <w:t xml:space="preserve">J Hepatobiliary </w:t>
      </w:r>
      <w:proofErr w:type="spellStart"/>
      <w:r w:rsidRPr="00F72A5D">
        <w:rPr>
          <w:rFonts w:ascii="Book Antiqua" w:hAnsi="Book Antiqua"/>
          <w:i/>
          <w:sz w:val="24"/>
          <w:szCs w:val="28"/>
        </w:rPr>
        <w:t>Pancreat</w:t>
      </w:r>
      <w:proofErr w:type="spellEnd"/>
      <w:r w:rsidRPr="00F72A5D">
        <w:rPr>
          <w:rFonts w:ascii="Book Antiqua" w:hAnsi="Book Antiqua"/>
          <w:i/>
          <w:sz w:val="24"/>
          <w:szCs w:val="28"/>
        </w:rPr>
        <w:t xml:space="preserve"> Sci</w:t>
      </w:r>
      <w:r w:rsidRPr="00F72A5D">
        <w:rPr>
          <w:rFonts w:ascii="Book Antiqua" w:hAnsi="Book Antiqua"/>
          <w:sz w:val="24"/>
          <w:szCs w:val="28"/>
        </w:rPr>
        <w:t xml:space="preserve"> 2019; </w:t>
      </w:r>
      <w:r w:rsidRPr="00F72A5D">
        <w:rPr>
          <w:rFonts w:ascii="Book Antiqua" w:hAnsi="Book Antiqua"/>
          <w:b/>
          <w:sz w:val="24"/>
          <w:szCs w:val="28"/>
        </w:rPr>
        <w:t>26</w:t>
      </w:r>
      <w:r w:rsidRPr="00F72A5D">
        <w:rPr>
          <w:rFonts w:ascii="Book Antiqua" w:hAnsi="Book Antiqua"/>
          <w:sz w:val="24"/>
          <w:szCs w:val="28"/>
        </w:rPr>
        <w:t>: 354-359 [PMID: 31125494 DOI: 10.1002/]</w:t>
      </w:r>
    </w:p>
    <w:p w14:paraId="1BA1C1B0"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12 </w:t>
      </w:r>
      <w:r w:rsidRPr="00F72A5D">
        <w:rPr>
          <w:rFonts w:ascii="Book Antiqua" w:hAnsi="Book Antiqua"/>
          <w:b/>
          <w:sz w:val="24"/>
          <w:szCs w:val="28"/>
        </w:rPr>
        <w:t>Kang JS</w:t>
      </w:r>
      <w:r w:rsidRPr="00F72A5D">
        <w:rPr>
          <w:rFonts w:ascii="Book Antiqua" w:hAnsi="Book Antiqua"/>
          <w:sz w:val="24"/>
          <w:szCs w:val="28"/>
        </w:rPr>
        <w:t xml:space="preserve">, Park T, Han Y, Lee S, Kim JR, Kim H, Kwon W, Kim SW, </w:t>
      </w:r>
      <w:proofErr w:type="spellStart"/>
      <w:r w:rsidRPr="00F72A5D">
        <w:rPr>
          <w:rFonts w:ascii="Book Antiqua" w:hAnsi="Book Antiqua"/>
          <w:sz w:val="24"/>
          <w:szCs w:val="28"/>
        </w:rPr>
        <w:t>Heo</w:t>
      </w:r>
      <w:proofErr w:type="spellEnd"/>
      <w:r w:rsidRPr="00F72A5D">
        <w:rPr>
          <w:rFonts w:ascii="Book Antiqua" w:hAnsi="Book Antiqua"/>
          <w:sz w:val="24"/>
          <w:szCs w:val="28"/>
        </w:rPr>
        <w:t xml:space="preserve"> JS, Choi SH, Choi DW, Kim SC, Hong TH, Yoon DS, Park JS, Park SJ, Han SS, Choi SB, Kim JS, Lim CS, Jang JY. Clinical validation of scoring systems of postoperative pancreatic fistula after pancreatoduodenectomy: applicability to Eastern cohorts? </w:t>
      </w:r>
      <w:r w:rsidRPr="00F72A5D">
        <w:rPr>
          <w:rFonts w:ascii="Book Antiqua" w:hAnsi="Book Antiqua"/>
          <w:i/>
          <w:sz w:val="24"/>
          <w:szCs w:val="28"/>
        </w:rPr>
        <w:t xml:space="preserve">Hepatobiliary Surg </w:t>
      </w:r>
      <w:proofErr w:type="spellStart"/>
      <w:r w:rsidRPr="00F72A5D">
        <w:rPr>
          <w:rFonts w:ascii="Book Antiqua" w:hAnsi="Book Antiqua"/>
          <w:i/>
          <w:sz w:val="24"/>
          <w:szCs w:val="28"/>
        </w:rPr>
        <w:t>Nutr</w:t>
      </w:r>
      <w:proofErr w:type="spellEnd"/>
      <w:r w:rsidRPr="00F72A5D">
        <w:rPr>
          <w:rFonts w:ascii="Book Antiqua" w:hAnsi="Book Antiqua"/>
          <w:sz w:val="24"/>
          <w:szCs w:val="28"/>
        </w:rPr>
        <w:t xml:space="preserve"> 2019; </w:t>
      </w:r>
      <w:r w:rsidRPr="00F72A5D">
        <w:rPr>
          <w:rFonts w:ascii="Book Antiqua" w:hAnsi="Book Antiqua"/>
          <w:b/>
          <w:sz w:val="24"/>
          <w:szCs w:val="28"/>
        </w:rPr>
        <w:t>8</w:t>
      </w:r>
      <w:r w:rsidRPr="00F72A5D">
        <w:rPr>
          <w:rFonts w:ascii="Book Antiqua" w:hAnsi="Book Antiqua"/>
          <w:sz w:val="24"/>
          <w:szCs w:val="28"/>
        </w:rPr>
        <w:t>: 211-218 [PMID: 31245401 DOI: 10.21037/hbsn.2019.03.17]</w:t>
      </w:r>
    </w:p>
    <w:p w14:paraId="2790494B"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13 </w:t>
      </w:r>
      <w:proofErr w:type="spellStart"/>
      <w:r w:rsidRPr="00F72A5D">
        <w:rPr>
          <w:rFonts w:ascii="Book Antiqua" w:hAnsi="Book Antiqua"/>
          <w:b/>
          <w:sz w:val="24"/>
          <w:szCs w:val="28"/>
        </w:rPr>
        <w:t>LeCun</w:t>
      </w:r>
      <w:proofErr w:type="spellEnd"/>
      <w:r w:rsidRPr="00F72A5D">
        <w:rPr>
          <w:rFonts w:ascii="Book Antiqua" w:hAnsi="Book Antiqua"/>
          <w:b/>
          <w:sz w:val="24"/>
          <w:szCs w:val="28"/>
        </w:rPr>
        <w:t xml:space="preserve"> Y</w:t>
      </w:r>
      <w:r w:rsidRPr="00F72A5D">
        <w:rPr>
          <w:rFonts w:ascii="Book Antiqua" w:hAnsi="Book Antiqua"/>
          <w:sz w:val="24"/>
          <w:szCs w:val="28"/>
        </w:rPr>
        <w:t xml:space="preserve">, </w:t>
      </w:r>
      <w:proofErr w:type="spellStart"/>
      <w:r w:rsidRPr="00F72A5D">
        <w:rPr>
          <w:rFonts w:ascii="Book Antiqua" w:hAnsi="Book Antiqua"/>
          <w:sz w:val="24"/>
          <w:szCs w:val="28"/>
        </w:rPr>
        <w:t>Bengio</w:t>
      </w:r>
      <w:proofErr w:type="spellEnd"/>
      <w:r w:rsidRPr="00F72A5D">
        <w:rPr>
          <w:rFonts w:ascii="Book Antiqua" w:hAnsi="Book Antiqua"/>
          <w:sz w:val="24"/>
          <w:szCs w:val="28"/>
        </w:rPr>
        <w:t xml:space="preserve"> Y, Hinton G. Deep learning. </w:t>
      </w:r>
      <w:r w:rsidRPr="00F72A5D">
        <w:rPr>
          <w:rFonts w:ascii="Book Antiqua" w:hAnsi="Book Antiqua"/>
          <w:i/>
          <w:sz w:val="24"/>
          <w:szCs w:val="28"/>
        </w:rPr>
        <w:t>Nature</w:t>
      </w:r>
      <w:r w:rsidRPr="00F72A5D">
        <w:rPr>
          <w:rFonts w:ascii="Book Antiqua" w:hAnsi="Book Antiqua"/>
          <w:sz w:val="24"/>
          <w:szCs w:val="28"/>
        </w:rPr>
        <w:t xml:space="preserve"> 2015; </w:t>
      </w:r>
      <w:r w:rsidRPr="00F72A5D">
        <w:rPr>
          <w:rFonts w:ascii="Book Antiqua" w:hAnsi="Book Antiqua"/>
          <w:b/>
          <w:sz w:val="24"/>
          <w:szCs w:val="28"/>
        </w:rPr>
        <w:t>521</w:t>
      </w:r>
      <w:r w:rsidRPr="00F72A5D">
        <w:rPr>
          <w:rFonts w:ascii="Book Antiqua" w:hAnsi="Book Antiqua"/>
          <w:sz w:val="24"/>
          <w:szCs w:val="28"/>
        </w:rPr>
        <w:t>: 436-444 [PMID: 26017442 DOI: 10.1038/nature14539]</w:t>
      </w:r>
    </w:p>
    <w:p w14:paraId="6558793E"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14 </w:t>
      </w:r>
      <w:r w:rsidRPr="00F72A5D">
        <w:rPr>
          <w:rFonts w:ascii="Book Antiqua" w:hAnsi="Book Antiqua"/>
          <w:b/>
          <w:sz w:val="24"/>
          <w:szCs w:val="28"/>
        </w:rPr>
        <w:t>Hashimoto DA</w:t>
      </w:r>
      <w:r w:rsidRPr="00F72A5D">
        <w:rPr>
          <w:rFonts w:ascii="Book Antiqua" w:hAnsi="Book Antiqua"/>
          <w:sz w:val="24"/>
          <w:szCs w:val="28"/>
        </w:rPr>
        <w:t xml:space="preserve">, Rosman G, Rus D, </w:t>
      </w:r>
      <w:proofErr w:type="spellStart"/>
      <w:r w:rsidRPr="00F72A5D">
        <w:rPr>
          <w:rFonts w:ascii="Book Antiqua" w:hAnsi="Book Antiqua"/>
          <w:sz w:val="24"/>
          <w:szCs w:val="28"/>
        </w:rPr>
        <w:t>Meireles</w:t>
      </w:r>
      <w:proofErr w:type="spellEnd"/>
      <w:r w:rsidRPr="00F72A5D">
        <w:rPr>
          <w:rFonts w:ascii="Book Antiqua" w:hAnsi="Book Antiqua"/>
          <w:sz w:val="24"/>
          <w:szCs w:val="28"/>
        </w:rPr>
        <w:t xml:space="preserve"> OR. Artificial Intelligence in Surgery: Promises and Perils. </w:t>
      </w:r>
      <w:r w:rsidRPr="00F72A5D">
        <w:rPr>
          <w:rFonts w:ascii="Book Antiqua" w:hAnsi="Book Antiqua"/>
          <w:i/>
          <w:sz w:val="24"/>
          <w:szCs w:val="28"/>
        </w:rPr>
        <w:t>Ann Surg</w:t>
      </w:r>
      <w:r w:rsidRPr="00F72A5D">
        <w:rPr>
          <w:rFonts w:ascii="Book Antiqua" w:hAnsi="Book Antiqua"/>
          <w:sz w:val="24"/>
          <w:szCs w:val="28"/>
        </w:rPr>
        <w:t xml:space="preserve"> 2018; </w:t>
      </w:r>
      <w:r w:rsidRPr="00F72A5D">
        <w:rPr>
          <w:rFonts w:ascii="Book Antiqua" w:hAnsi="Book Antiqua"/>
          <w:b/>
          <w:sz w:val="24"/>
          <w:szCs w:val="28"/>
        </w:rPr>
        <w:t>268</w:t>
      </w:r>
      <w:r w:rsidRPr="00F72A5D">
        <w:rPr>
          <w:rFonts w:ascii="Book Antiqua" w:hAnsi="Book Antiqua"/>
          <w:sz w:val="24"/>
          <w:szCs w:val="28"/>
        </w:rPr>
        <w:t>: 70-76 [PMID: 29389679 DOI: 10.1097]</w:t>
      </w:r>
    </w:p>
    <w:p w14:paraId="0E3025CE"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15 </w:t>
      </w:r>
      <w:proofErr w:type="spellStart"/>
      <w:r w:rsidRPr="00F72A5D">
        <w:rPr>
          <w:rFonts w:ascii="Book Antiqua" w:hAnsi="Book Antiqua"/>
          <w:b/>
          <w:sz w:val="24"/>
          <w:szCs w:val="28"/>
        </w:rPr>
        <w:t>Bihorac</w:t>
      </w:r>
      <w:proofErr w:type="spellEnd"/>
      <w:r w:rsidRPr="00F72A5D">
        <w:rPr>
          <w:rFonts w:ascii="Book Antiqua" w:hAnsi="Book Antiqua"/>
          <w:b/>
          <w:sz w:val="24"/>
          <w:szCs w:val="28"/>
        </w:rPr>
        <w:t xml:space="preserve"> A</w:t>
      </w:r>
      <w:r w:rsidRPr="00F72A5D">
        <w:rPr>
          <w:rFonts w:ascii="Book Antiqua" w:hAnsi="Book Antiqua"/>
          <w:sz w:val="24"/>
          <w:szCs w:val="28"/>
        </w:rPr>
        <w:t xml:space="preserve">, </w:t>
      </w:r>
      <w:proofErr w:type="spellStart"/>
      <w:r w:rsidRPr="00F72A5D">
        <w:rPr>
          <w:rFonts w:ascii="Book Antiqua" w:hAnsi="Book Antiqua"/>
          <w:sz w:val="24"/>
          <w:szCs w:val="28"/>
        </w:rPr>
        <w:t>Ozrazgat-Baslanti</w:t>
      </w:r>
      <w:proofErr w:type="spellEnd"/>
      <w:r w:rsidRPr="00F72A5D">
        <w:rPr>
          <w:rFonts w:ascii="Book Antiqua" w:hAnsi="Book Antiqua"/>
          <w:sz w:val="24"/>
          <w:szCs w:val="28"/>
        </w:rPr>
        <w:t xml:space="preserve"> T, </w:t>
      </w:r>
      <w:proofErr w:type="spellStart"/>
      <w:r w:rsidRPr="00F72A5D">
        <w:rPr>
          <w:rFonts w:ascii="Book Antiqua" w:hAnsi="Book Antiqua"/>
          <w:sz w:val="24"/>
          <w:szCs w:val="28"/>
        </w:rPr>
        <w:t>Ebadi</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Motaei</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Madkour</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Pardalos</w:t>
      </w:r>
      <w:proofErr w:type="spellEnd"/>
      <w:r w:rsidRPr="00F72A5D">
        <w:rPr>
          <w:rFonts w:ascii="Book Antiqua" w:hAnsi="Book Antiqua"/>
          <w:sz w:val="24"/>
          <w:szCs w:val="28"/>
        </w:rPr>
        <w:t xml:space="preserve"> PM, </w:t>
      </w:r>
      <w:proofErr w:type="spellStart"/>
      <w:r w:rsidRPr="00F72A5D">
        <w:rPr>
          <w:rFonts w:ascii="Book Antiqua" w:hAnsi="Book Antiqua"/>
          <w:sz w:val="24"/>
          <w:szCs w:val="28"/>
        </w:rPr>
        <w:t>Lipori</w:t>
      </w:r>
      <w:proofErr w:type="spellEnd"/>
      <w:r w:rsidRPr="00F72A5D">
        <w:rPr>
          <w:rFonts w:ascii="Book Antiqua" w:hAnsi="Book Antiqua"/>
          <w:sz w:val="24"/>
          <w:szCs w:val="28"/>
        </w:rPr>
        <w:t xml:space="preserve"> G, Hogan WR, </w:t>
      </w:r>
      <w:proofErr w:type="spellStart"/>
      <w:r w:rsidRPr="00F72A5D">
        <w:rPr>
          <w:rFonts w:ascii="Book Antiqua" w:hAnsi="Book Antiqua"/>
          <w:sz w:val="24"/>
          <w:szCs w:val="28"/>
        </w:rPr>
        <w:t>Efron</w:t>
      </w:r>
      <w:proofErr w:type="spellEnd"/>
      <w:r w:rsidRPr="00F72A5D">
        <w:rPr>
          <w:rFonts w:ascii="Book Antiqua" w:hAnsi="Book Antiqua"/>
          <w:sz w:val="24"/>
          <w:szCs w:val="28"/>
        </w:rPr>
        <w:t xml:space="preserve"> PA, Moore F, </w:t>
      </w:r>
      <w:proofErr w:type="spellStart"/>
      <w:r w:rsidRPr="00F72A5D">
        <w:rPr>
          <w:rFonts w:ascii="Book Antiqua" w:hAnsi="Book Antiqua"/>
          <w:sz w:val="24"/>
          <w:szCs w:val="28"/>
        </w:rPr>
        <w:t>Moldawer</w:t>
      </w:r>
      <w:proofErr w:type="spellEnd"/>
      <w:r w:rsidRPr="00F72A5D">
        <w:rPr>
          <w:rFonts w:ascii="Book Antiqua" w:hAnsi="Book Antiqua"/>
          <w:sz w:val="24"/>
          <w:szCs w:val="28"/>
        </w:rPr>
        <w:t xml:space="preserve"> LL, Wang DZ, Hobson CE, Rashidi P, Li X, </w:t>
      </w:r>
      <w:proofErr w:type="spellStart"/>
      <w:r w:rsidRPr="00F72A5D">
        <w:rPr>
          <w:rFonts w:ascii="Book Antiqua" w:hAnsi="Book Antiqua"/>
          <w:sz w:val="24"/>
          <w:szCs w:val="28"/>
        </w:rPr>
        <w:t>Momcilovic</w:t>
      </w:r>
      <w:proofErr w:type="spellEnd"/>
      <w:r w:rsidRPr="00F72A5D">
        <w:rPr>
          <w:rFonts w:ascii="Book Antiqua" w:hAnsi="Book Antiqua"/>
          <w:sz w:val="24"/>
          <w:szCs w:val="28"/>
        </w:rPr>
        <w:t xml:space="preserve"> P. </w:t>
      </w:r>
      <w:proofErr w:type="spellStart"/>
      <w:r w:rsidRPr="00F72A5D">
        <w:rPr>
          <w:rFonts w:ascii="Book Antiqua" w:hAnsi="Book Antiqua"/>
          <w:sz w:val="24"/>
          <w:szCs w:val="28"/>
        </w:rPr>
        <w:t>MySurgeryRisk</w:t>
      </w:r>
      <w:proofErr w:type="spellEnd"/>
      <w:r w:rsidRPr="00F72A5D">
        <w:rPr>
          <w:rFonts w:ascii="Book Antiqua" w:hAnsi="Book Antiqua"/>
          <w:sz w:val="24"/>
          <w:szCs w:val="28"/>
        </w:rPr>
        <w:t xml:space="preserve">: Development and Validation of a Machine-learning Risk Algorithm for Major Complications and Death After Surgery. </w:t>
      </w:r>
      <w:r w:rsidRPr="00F72A5D">
        <w:rPr>
          <w:rFonts w:ascii="Book Antiqua" w:hAnsi="Book Antiqua"/>
          <w:i/>
          <w:sz w:val="24"/>
          <w:szCs w:val="28"/>
        </w:rPr>
        <w:t>Ann Surg</w:t>
      </w:r>
      <w:r w:rsidRPr="00F72A5D">
        <w:rPr>
          <w:rFonts w:ascii="Book Antiqua" w:hAnsi="Book Antiqua"/>
          <w:sz w:val="24"/>
          <w:szCs w:val="28"/>
        </w:rPr>
        <w:t xml:space="preserve"> 2019; </w:t>
      </w:r>
      <w:r w:rsidRPr="00F72A5D">
        <w:rPr>
          <w:rFonts w:ascii="Book Antiqua" w:hAnsi="Book Antiqua"/>
          <w:b/>
          <w:sz w:val="24"/>
          <w:szCs w:val="28"/>
        </w:rPr>
        <w:t>269</w:t>
      </w:r>
      <w:r w:rsidRPr="00F72A5D">
        <w:rPr>
          <w:rFonts w:ascii="Book Antiqua" w:hAnsi="Book Antiqua"/>
          <w:sz w:val="24"/>
          <w:szCs w:val="28"/>
        </w:rPr>
        <w:t>: 652-662 [PMID: 29489489 DOI: 10.1097/]</w:t>
      </w:r>
    </w:p>
    <w:p w14:paraId="682700FD"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16 </w:t>
      </w:r>
      <w:proofErr w:type="spellStart"/>
      <w:r w:rsidRPr="00F72A5D">
        <w:rPr>
          <w:rFonts w:ascii="Book Antiqua" w:hAnsi="Book Antiqua"/>
          <w:b/>
          <w:sz w:val="24"/>
          <w:szCs w:val="28"/>
        </w:rPr>
        <w:t>Karhade</w:t>
      </w:r>
      <w:proofErr w:type="spellEnd"/>
      <w:r w:rsidRPr="00F72A5D">
        <w:rPr>
          <w:rFonts w:ascii="Book Antiqua" w:hAnsi="Book Antiqua"/>
          <w:b/>
          <w:sz w:val="24"/>
          <w:szCs w:val="28"/>
        </w:rPr>
        <w:t xml:space="preserve"> AV</w:t>
      </w:r>
      <w:r w:rsidRPr="00F72A5D">
        <w:rPr>
          <w:rFonts w:ascii="Book Antiqua" w:hAnsi="Book Antiqua"/>
          <w:sz w:val="24"/>
          <w:szCs w:val="28"/>
        </w:rPr>
        <w:t xml:space="preserve">, </w:t>
      </w:r>
      <w:proofErr w:type="spellStart"/>
      <w:r w:rsidRPr="00F72A5D">
        <w:rPr>
          <w:rFonts w:ascii="Book Antiqua" w:hAnsi="Book Antiqua"/>
          <w:sz w:val="24"/>
          <w:szCs w:val="28"/>
        </w:rPr>
        <w:t>Thio</w:t>
      </w:r>
      <w:proofErr w:type="spellEnd"/>
      <w:r w:rsidRPr="00F72A5D">
        <w:rPr>
          <w:rFonts w:ascii="Book Antiqua" w:hAnsi="Book Antiqua"/>
          <w:sz w:val="24"/>
          <w:szCs w:val="28"/>
        </w:rPr>
        <w:t xml:space="preserve"> QCBS, </w:t>
      </w:r>
      <w:proofErr w:type="spellStart"/>
      <w:r w:rsidRPr="00F72A5D">
        <w:rPr>
          <w:rFonts w:ascii="Book Antiqua" w:hAnsi="Book Antiqua"/>
          <w:sz w:val="24"/>
          <w:szCs w:val="28"/>
        </w:rPr>
        <w:t>Ogink</w:t>
      </w:r>
      <w:proofErr w:type="spellEnd"/>
      <w:r w:rsidRPr="00F72A5D">
        <w:rPr>
          <w:rFonts w:ascii="Book Antiqua" w:hAnsi="Book Antiqua"/>
          <w:sz w:val="24"/>
          <w:szCs w:val="28"/>
        </w:rPr>
        <w:t xml:space="preserve"> PT, Shah AA, Bono CM, Oh KS, Saylor PJ, Schoenfeld AJ, Shin JH, Harris MB, Schwab JH. Development of Machine Learning Algorithms for Prediction of 30-Day Mortality After Surgery for Spinal Metastasis. </w:t>
      </w:r>
      <w:r w:rsidRPr="00F72A5D">
        <w:rPr>
          <w:rFonts w:ascii="Book Antiqua" w:hAnsi="Book Antiqua"/>
          <w:i/>
          <w:sz w:val="24"/>
          <w:szCs w:val="28"/>
        </w:rPr>
        <w:t>Neurosurgery</w:t>
      </w:r>
      <w:r w:rsidRPr="00F72A5D">
        <w:rPr>
          <w:rFonts w:ascii="Book Antiqua" w:hAnsi="Book Antiqua"/>
          <w:sz w:val="24"/>
          <w:szCs w:val="28"/>
        </w:rPr>
        <w:t xml:space="preserve"> 2019; </w:t>
      </w:r>
      <w:r w:rsidRPr="00F72A5D">
        <w:rPr>
          <w:rFonts w:ascii="Book Antiqua" w:hAnsi="Book Antiqua"/>
          <w:b/>
          <w:sz w:val="24"/>
          <w:szCs w:val="28"/>
        </w:rPr>
        <w:t>85</w:t>
      </w:r>
      <w:r w:rsidRPr="00F72A5D">
        <w:rPr>
          <w:rFonts w:ascii="Book Antiqua" w:hAnsi="Book Antiqua"/>
          <w:sz w:val="24"/>
          <w:szCs w:val="28"/>
        </w:rPr>
        <w:t>: E83-E91 [PMID: 30476188 DOI: 10.1093/neuros/nyy469]</w:t>
      </w:r>
    </w:p>
    <w:p w14:paraId="3B5DC9BE" w14:textId="7F5B1050"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17 </w:t>
      </w:r>
      <w:r w:rsidRPr="00F72A5D">
        <w:rPr>
          <w:rFonts w:ascii="Book Antiqua" w:hAnsi="Book Antiqua"/>
          <w:b/>
          <w:sz w:val="24"/>
          <w:szCs w:val="28"/>
        </w:rPr>
        <w:t>Menden MP</w:t>
      </w:r>
      <w:r w:rsidRPr="00F72A5D">
        <w:rPr>
          <w:rFonts w:ascii="Book Antiqua" w:hAnsi="Book Antiqua"/>
          <w:sz w:val="24"/>
          <w:szCs w:val="28"/>
        </w:rPr>
        <w:t xml:space="preserve">, </w:t>
      </w:r>
      <w:proofErr w:type="spellStart"/>
      <w:r w:rsidRPr="00F72A5D">
        <w:rPr>
          <w:rFonts w:ascii="Book Antiqua" w:hAnsi="Book Antiqua"/>
          <w:sz w:val="24"/>
          <w:szCs w:val="28"/>
        </w:rPr>
        <w:t>Iorio</w:t>
      </w:r>
      <w:proofErr w:type="spellEnd"/>
      <w:r w:rsidRPr="00F72A5D">
        <w:rPr>
          <w:rFonts w:ascii="Book Antiqua" w:hAnsi="Book Antiqua"/>
          <w:sz w:val="24"/>
          <w:szCs w:val="28"/>
        </w:rPr>
        <w:t xml:space="preserve"> F, Garnett M, McDermott U, Benes CH, </w:t>
      </w:r>
      <w:proofErr w:type="spellStart"/>
      <w:r w:rsidRPr="00F72A5D">
        <w:rPr>
          <w:rFonts w:ascii="Book Antiqua" w:hAnsi="Book Antiqua"/>
          <w:sz w:val="24"/>
          <w:szCs w:val="28"/>
        </w:rPr>
        <w:t>Ballester</w:t>
      </w:r>
      <w:proofErr w:type="spellEnd"/>
      <w:r w:rsidRPr="00F72A5D">
        <w:rPr>
          <w:rFonts w:ascii="Book Antiqua" w:hAnsi="Book Antiqua"/>
          <w:sz w:val="24"/>
          <w:szCs w:val="28"/>
        </w:rPr>
        <w:t xml:space="preserve"> PJ, </w:t>
      </w:r>
      <w:proofErr w:type="spellStart"/>
      <w:r w:rsidRPr="00F72A5D">
        <w:rPr>
          <w:rFonts w:ascii="Book Antiqua" w:hAnsi="Book Antiqua"/>
          <w:sz w:val="24"/>
          <w:szCs w:val="28"/>
        </w:rPr>
        <w:t>Saez</w:t>
      </w:r>
      <w:proofErr w:type="spellEnd"/>
      <w:r w:rsidRPr="00F72A5D">
        <w:rPr>
          <w:rFonts w:ascii="Book Antiqua" w:hAnsi="Book Antiqua"/>
          <w:sz w:val="24"/>
          <w:szCs w:val="28"/>
        </w:rPr>
        <w:t xml:space="preserve">-Rodriguez J. Machine learning prediction of cancer cell sensitivity to drugs based on genomic and chemical properties. </w:t>
      </w:r>
      <w:proofErr w:type="spellStart"/>
      <w:r w:rsidRPr="00F72A5D">
        <w:rPr>
          <w:rFonts w:ascii="Book Antiqua" w:hAnsi="Book Antiqua"/>
          <w:i/>
          <w:sz w:val="24"/>
          <w:szCs w:val="28"/>
        </w:rPr>
        <w:t>PLoS</w:t>
      </w:r>
      <w:proofErr w:type="spellEnd"/>
      <w:r w:rsidRPr="00F72A5D">
        <w:rPr>
          <w:rFonts w:ascii="Book Antiqua" w:hAnsi="Book Antiqua"/>
          <w:i/>
          <w:sz w:val="24"/>
          <w:szCs w:val="28"/>
        </w:rPr>
        <w:t xml:space="preserve"> One</w:t>
      </w:r>
      <w:r w:rsidRPr="00F72A5D">
        <w:rPr>
          <w:rFonts w:ascii="Book Antiqua" w:hAnsi="Book Antiqua"/>
          <w:sz w:val="24"/>
          <w:szCs w:val="28"/>
        </w:rPr>
        <w:t xml:space="preserve"> 2013; </w:t>
      </w:r>
      <w:r w:rsidRPr="00F72A5D">
        <w:rPr>
          <w:rFonts w:ascii="Book Antiqua" w:hAnsi="Book Antiqua"/>
          <w:b/>
          <w:sz w:val="24"/>
          <w:szCs w:val="28"/>
        </w:rPr>
        <w:t>8</w:t>
      </w:r>
      <w:r w:rsidRPr="00F72A5D">
        <w:rPr>
          <w:rFonts w:ascii="Book Antiqua" w:hAnsi="Book Antiqua"/>
          <w:sz w:val="24"/>
          <w:szCs w:val="28"/>
        </w:rPr>
        <w:t>: e61318 [PMID: 23646105 DO</w:t>
      </w:r>
      <w:r w:rsidR="00B92FB6">
        <w:rPr>
          <w:rFonts w:ascii="Book Antiqua" w:hAnsi="Book Antiqua"/>
          <w:sz w:val="24"/>
          <w:szCs w:val="28"/>
        </w:rPr>
        <w:t xml:space="preserve">I: </w:t>
      </w:r>
      <w:r w:rsidR="00B92FB6">
        <w:rPr>
          <w:rFonts w:ascii="Book Antiqua" w:hAnsi="Book Antiqua"/>
          <w:sz w:val="24"/>
          <w:szCs w:val="28"/>
        </w:rPr>
        <w:lastRenderedPageBreak/>
        <w:t>10.1371/journal.pone.0061318</w:t>
      </w:r>
      <w:r w:rsidRPr="00F72A5D">
        <w:rPr>
          <w:rFonts w:ascii="Book Antiqua" w:hAnsi="Book Antiqua"/>
          <w:sz w:val="24"/>
          <w:szCs w:val="28"/>
        </w:rPr>
        <w:t>]</w:t>
      </w:r>
    </w:p>
    <w:p w14:paraId="18116414"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18 </w:t>
      </w:r>
      <w:proofErr w:type="spellStart"/>
      <w:r w:rsidRPr="00F72A5D">
        <w:rPr>
          <w:rFonts w:ascii="Book Antiqua" w:hAnsi="Book Antiqua"/>
          <w:b/>
          <w:sz w:val="24"/>
          <w:szCs w:val="28"/>
        </w:rPr>
        <w:t>Dreiseitl</w:t>
      </w:r>
      <w:proofErr w:type="spellEnd"/>
      <w:r w:rsidRPr="00F72A5D">
        <w:rPr>
          <w:rFonts w:ascii="Book Antiqua" w:hAnsi="Book Antiqua"/>
          <w:b/>
          <w:sz w:val="24"/>
          <w:szCs w:val="28"/>
        </w:rPr>
        <w:t xml:space="preserve"> S</w:t>
      </w:r>
      <w:r w:rsidRPr="00F72A5D">
        <w:rPr>
          <w:rFonts w:ascii="Book Antiqua" w:hAnsi="Book Antiqua"/>
          <w:sz w:val="24"/>
          <w:szCs w:val="28"/>
        </w:rPr>
        <w:t xml:space="preserve">, Ohno-Machado L. Logistic regression and artificial neural network classification models: a methodology review. </w:t>
      </w:r>
      <w:r w:rsidRPr="00F72A5D">
        <w:rPr>
          <w:rFonts w:ascii="Book Antiqua" w:hAnsi="Book Antiqua"/>
          <w:i/>
          <w:sz w:val="24"/>
          <w:szCs w:val="28"/>
        </w:rPr>
        <w:t>J Biomed Inform</w:t>
      </w:r>
      <w:r w:rsidRPr="00F72A5D">
        <w:rPr>
          <w:rFonts w:ascii="Book Antiqua" w:hAnsi="Book Antiqua"/>
          <w:sz w:val="24"/>
          <w:szCs w:val="28"/>
        </w:rPr>
        <w:t xml:space="preserve"> 2002; </w:t>
      </w:r>
      <w:r w:rsidRPr="00F72A5D">
        <w:rPr>
          <w:rFonts w:ascii="Book Antiqua" w:hAnsi="Book Antiqua"/>
          <w:b/>
          <w:sz w:val="24"/>
          <w:szCs w:val="28"/>
        </w:rPr>
        <w:t>35</w:t>
      </w:r>
      <w:r w:rsidRPr="00F72A5D">
        <w:rPr>
          <w:rFonts w:ascii="Book Antiqua" w:hAnsi="Book Antiqua"/>
          <w:sz w:val="24"/>
          <w:szCs w:val="28"/>
        </w:rPr>
        <w:t>: 352-359 [PMID: 12968784 DOI: 10.1016/s1532-0464(03)00034-0]</w:t>
      </w:r>
    </w:p>
    <w:p w14:paraId="6E3915E0"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19 </w:t>
      </w:r>
      <w:r w:rsidRPr="00F72A5D">
        <w:rPr>
          <w:rFonts w:ascii="Book Antiqua" w:hAnsi="Book Antiqua"/>
          <w:b/>
          <w:sz w:val="24"/>
          <w:szCs w:val="28"/>
        </w:rPr>
        <w:t>Weng SF</w:t>
      </w:r>
      <w:r w:rsidRPr="00F72A5D">
        <w:rPr>
          <w:rFonts w:ascii="Book Antiqua" w:hAnsi="Book Antiqua"/>
          <w:sz w:val="24"/>
          <w:szCs w:val="28"/>
        </w:rPr>
        <w:t xml:space="preserve">, Reps J, Kai J, Garibaldi JM, Qureshi N. Can machine-learning improve cardiovascular risk prediction using routine clinical data? </w:t>
      </w:r>
      <w:proofErr w:type="spellStart"/>
      <w:r w:rsidRPr="00F72A5D">
        <w:rPr>
          <w:rFonts w:ascii="Book Antiqua" w:hAnsi="Book Antiqua"/>
          <w:i/>
          <w:sz w:val="24"/>
          <w:szCs w:val="28"/>
        </w:rPr>
        <w:t>PLoS</w:t>
      </w:r>
      <w:proofErr w:type="spellEnd"/>
      <w:r w:rsidRPr="00F72A5D">
        <w:rPr>
          <w:rFonts w:ascii="Book Antiqua" w:hAnsi="Book Antiqua"/>
          <w:i/>
          <w:sz w:val="24"/>
          <w:szCs w:val="28"/>
        </w:rPr>
        <w:t xml:space="preserve"> One</w:t>
      </w:r>
      <w:r w:rsidRPr="00F72A5D">
        <w:rPr>
          <w:rFonts w:ascii="Book Antiqua" w:hAnsi="Book Antiqua"/>
          <w:sz w:val="24"/>
          <w:szCs w:val="28"/>
        </w:rPr>
        <w:t xml:space="preserve"> 2017; </w:t>
      </w:r>
      <w:r w:rsidRPr="00F72A5D">
        <w:rPr>
          <w:rFonts w:ascii="Book Antiqua" w:hAnsi="Book Antiqua"/>
          <w:b/>
          <w:sz w:val="24"/>
          <w:szCs w:val="28"/>
        </w:rPr>
        <w:t>12</w:t>
      </w:r>
      <w:r w:rsidRPr="00F72A5D">
        <w:rPr>
          <w:rFonts w:ascii="Book Antiqua" w:hAnsi="Book Antiqua"/>
          <w:sz w:val="24"/>
          <w:szCs w:val="28"/>
        </w:rPr>
        <w:t>: e0174944 [PMID: 28376093 DOI: 10.1371/journal.pone.0174944]</w:t>
      </w:r>
    </w:p>
    <w:p w14:paraId="1F091E93" w14:textId="5EEC5EA2"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20 </w:t>
      </w:r>
      <w:r w:rsidRPr="00F72A5D">
        <w:rPr>
          <w:rFonts w:ascii="Book Antiqua" w:hAnsi="Book Antiqua"/>
          <w:b/>
          <w:sz w:val="24"/>
          <w:szCs w:val="28"/>
        </w:rPr>
        <w:t>Gulshan V</w:t>
      </w:r>
      <w:r w:rsidRPr="00F72A5D">
        <w:rPr>
          <w:rFonts w:ascii="Book Antiqua" w:hAnsi="Book Antiqua"/>
          <w:sz w:val="24"/>
          <w:szCs w:val="28"/>
        </w:rPr>
        <w:t xml:space="preserve">, Peng L, Coram M, </w:t>
      </w:r>
      <w:proofErr w:type="spellStart"/>
      <w:r w:rsidRPr="00F72A5D">
        <w:rPr>
          <w:rFonts w:ascii="Book Antiqua" w:hAnsi="Book Antiqua"/>
          <w:sz w:val="24"/>
          <w:szCs w:val="28"/>
        </w:rPr>
        <w:t>Stumpe</w:t>
      </w:r>
      <w:proofErr w:type="spellEnd"/>
      <w:r w:rsidRPr="00F72A5D">
        <w:rPr>
          <w:rFonts w:ascii="Book Antiqua" w:hAnsi="Book Antiqua"/>
          <w:sz w:val="24"/>
          <w:szCs w:val="28"/>
        </w:rPr>
        <w:t xml:space="preserve"> MC, Wu D, Narayanaswamy A, </w:t>
      </w:r>
      <w:proofErr w:type="spellStart"/>
      <w:r w:rsidRPr="00F72A5D">
        <w:rPr>
          <w:rFonts w:ascii="Book Antiqua" w:hAnsi="Book Antiqua"/>
          <w:sz w:val="24"/>
          <w:szCs w:val="28"/>
        </w:rPr>
        <w:t>Venugopalan</w:t>
      </w:r>
      <w:proofErr w:type="spellEnd"/>
      <w:r w:rsidRPr="00F72A5D">
        <w:rPr>
          <w:rFonts w:ascii="Book Antiqua" w:hAnsi="Book Antiqua"/>
          <w:sz w:val="24"/>
          <w:szCs w:val="28"/>
        </w:rPr>
        <w:t xml:space="preserve"> S, </w:t>
      </w:r>
      <w:proofErr w:type="spellStart"/>
      <w:r w:rsidRPr="00F72A5D">
        <w:rPr>
          <w:rFonts w:ascii="Book Antiqua" w:hAnsi="Book Antiqua"/>
          <w:sz w:val="24"/>
          <w:szCs w:val="28"/>
        </w:rPr>
        <w:t>Widner</w:t>
      </w:r>
      <w:proofErr w:type="spellEnd"/>
      <w:r w:rsidRPr="00F72A5D">
        <w:rPr>
          <w:rFonts w:ascii="Book Antiqua" w:hAnsi="Book Antiqua"/>
          <w:sz w:val="24"/>
          <w:szCs w:val="28"/>
        </w:rPr>
        <w:t xml:space="preserve"> K, Madams T, </w:t>
      </w:r>
      <w:proofErr w:type="spellStart"/>
      <w:r w:rsidRPr="00F72A5D">
        <w:rPr>
          <w:rFonts w:ascii="Book Antiqua" w:hAnsi="Book Antiqua"/>
          <w:sz w:val="24"/>
          <w:szCs w:val="28"/>
        </w:rPr>
        <w:t>Cuadros</w:t>
      </w:r>
      <w:proofErr w:type="spellEnd"/>
      <w:r w:rsidRPr="00F72A5D">
        <w:rPr>
          <w:rFonts w:ascii="Book Antiqua" w:hAnsi="Book Antiqua"/>
          <w:sz w:val="24"/>
          <w:szCs w:val="28"/>
        </w:rPr>
        <w:t xml:space="preserve"> J, Kim R, Raman R, Nelson PC, Mega JL, Webster DR. Development and Validation of a Deep Learning Algorithm for Detection of Diabetic Retinopathy in Retinal Fundus Photographs. </w:t>
      </w:r>
      <w:r w:rsidRPr="00F72A5D">
        <w:rPr>
          <w:rFonts w:ascii="Book Antiqua" w:hAnsi="Book Antiqua"/>
          <w:i/>
          <w:sz w:val="24"/>
          <w:szCs w:val="28"/>
        </w:rPr>
        <w:t>JAMA</w:t>
      </w:r>
      <w:r w:rsidRPr="00F72A5D">
        <w:rPr>
          <w:rFonts w:ascii="Book Antiqua" w:hAnsi="Book Antiqua"/>
          <w:sz w:val="24"/>
          <w:szCs w:val="28"/>
        </w:rPr>
        <w:t xml:space="preserve"> 2016; </w:t>
      </w:r>
      <w:r w:rsidRPr="00F72A5D">
        <w:rPr>
          <w:rFonts w:ascii="Book Antiqua" w:hAnsi="Book Antiqua"/>
          <w:b/>
          <w:sz w:val="24"/>
          <w:szCs w:val="28"/>
        </w:rPr>
        <w:t>316</w:t>
      </w:r>
      <w:r w:rsidRPr="00F72A5D">
        <w:rPr>
          <w:rFonts w:ascii="Book Antiqua" w:hAnsi="Book Antiqua"/>
          <w:sz w:val="24"/>
          <w:szCs w:val="28"/>
        </w:rPr>
        <w:t>: 2402-2410 [PMID: 278989</w:t>
      </w:r>
      <w:r w:rsidR="00B92FB6">
        <w:rPr>
          <w:rFonts w:ascii="Book Antiqua" w:hAnsi="Book Antiqua"/>
          <w:sz w:val="24"/>
          <w:szCs w:val="28"/>
        </w:rPr>
        <w:t>76 DOI: 10.1001/jama.2016.17216</w:t>
      </w:r>
      <w:r w:rsidRPr="00F72A5D">
        <w:rPr>
          <w:rFonts w:ascii="Book Antiqua" w:hAnsi="Book Antiqua"/>
          <w:sz w:val="24"/>
          <w:szCs w:val="28"/>
        </w:rPr>
        <w:t>]</w:t>
      </w:r>
    </w:p>
    <w:p w14:paraId="3BE6ABF8" w14:textId="031686B3" w:rsidR="000E3FD5" w:rsidRPr="00EF47DE" w:rsidRDefault="000E3FD5" w:rsidP="00466FA1">
      <w:pPr>
        <w:adjustRightInd w:val="0"/>
        <w:snapToGrid w:val="0"/>
        <w:spacing w:line="360" w:lineRule="auto"/>
        <w:rPr>
          <w:rFonts w:ascii="Book Antiqua" w:hAnsi="Book Antiqua"/>
          <w:b/>
          <w:sz w:val="24"/>
          <w:szCs w:val="28"/>
        </w:rPr>
      </w:pPr>
      <w:r w:rsidRPr="00CD2567">
        <w:rPr>
          <w:rFonts w:ascii="Book Antiqua" w:hAnsi="Book Antiqua"/>
          <w:b/>
          <w:sz w:val="24"/>
          <w:szCs w:val="28"/>
          <w:highlight w:val="yellow"/>
        </w:rPr>
        <w:t xml:space="preserve">21 </w:t>
      </w:r>
      <w:proofErr w:type="spellStart"/>
      <w:r w:rsidRPr="00CD2567">
        <w:rPr>
          <w:rFonts w:ascii="Book Antiqua" w:hAnsi="Book Antiqua"/>
          <w:b/>
          <w:sz w:val="24"/>
          <w:szCs w:val="28"/>
          <w:highlight w:val="yellow"/>
        </w:rPr>
        <w:t>Kassambara</w:t>
      </w:r>
      <w:proofErr w:type="spellEnd"/>
      <w:r w:rsidRPr="00CD2567">
        <w:rPr>
          <w:rFonts w:ascii="Book Antiqua" w:hAnsi="Book Antiqua"/>
          <w:b/>
          <w:sz w:val="24"/>
          <w:szCs w:val="28"/>
          <w:highlight w:val="yellow"/>
        </w:rPr>
        <w:t xml:space="preserve"> A. </w:t>
      </w:r>
      <w:r w:rsidRPr="00CD2567">
        <w:rPr>
          <w:rFonts w:ascii="Book Antiqua" w:hAnsi="Book Antiqua"/>
          <w:sz w:val="24"/>
          <w:szCs w:val="28"/>
          <w:highlight w:val="yellow"/>
        </w:rPr>
        <w:t xml:space="preserve">Machine Learning Essentials: Practical Guide in R. </w:t>
      </w:r>
      <w:proofErr w:type="spellStart"/>
      <w:r w:rsidRPr="00CD2567">
        <w:rPr>
          <w:rFonts w:ascii="Book Antiqua" w:hAnsi="Book Antiqua"/>
          <w:sz w:val="24"/>
          <w:szCs w:val="28"/>
          <w:highlight w:val="yellow"/>
        </w:rPr>
        <w:t>sthda</w:t>
      </w:r>
      <w:proofErr w:type="spellEnd"/>
      <w:r w:rsidRPr="00CD2567">
        <w:rPr>
          <w:rFonts w:ascii="Book Antiqua" w:hAnsi="Book Antiqua"/>
          <w:sz w:val="24"/>
          <w:szCs w:val="28"/>
          <w:highlight w:val="yellow"/>
        </w:rPr>
        <w:t>,</w:t>
      </w:r>
      <w:r w:rsidR="00B46566" w:rsidRPr="00CD2567">
        <w:rPr>
          <w:rFonts w:ascii="Book Antiqua" w:hAnsi="Book Antiqua"/>
          <w:sz w:val="24"/>
          <w:szCs w:val="28"/>
          <w:highlight w:val="yellow"/>
        </w:rPr>
        <w:t xml:space="preserve"> </w:t>
      </w:r>
      <w:r w:rsidR="00EF47DE" w:rsidRPr="00CD2567">
        <w:rPr>
          <w:rFonts w:ascii="Book Antiqua" w:hAnsi="Book Antiqua"/>
          <w:sz w:val="24"/>
          <w:szCs w:val="28"/>
          <w:highlight w:val="yellow"/>
        </w:rPr>
        <w:t>2018</w:t>
      </w:r>
    </w:p>
    <w:p w14:paraId="1B601646" w14:textId="0398515D"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22 </w:t>
      </w:r>
      <w:proofErr w:type="spellStart"/>
      <w:r w:rsidRPr="00F72A5D">
        <w:rPr>
          <w:rFonts w:ascii="Book Antiqua" w:hAnsi="Book Antiqua"/>
          <w:b/>
          <w:sz w:val="24"/>
          <w:szCs w:val="28"/>
        </w:rPr>
        <w:t>Potdar</w:t>
      </w:r>
      <w:proofErr w:type="spellEnd"/>
      <w:r w:rsidRPr="00F72A5D">
        <w:rPr>
          <w:rFonts w:ascii="Book Antiqua" w:hAnsi="Book Antiqua"/>
          <w:b/>
          <w:sz w:val="24"/>
          <w:szCs w:val="28"/>
        </w:rPr>
        <w:t xml:space="preserve"> K,</w:t>
      </w:r>
      <w:r w:rsidR="00B46566">
        <w:rPr>
          <w:rFonts w:ascii="Book Antiqua" w:hAnsi="Book Antiqua"/>
          <w:sz w:val="24"/>
          <w:szCs w:val="28"/>
        </w:rPr>
        <w:t xml:space="preserve"> </w:t>
      </w:r>
      <w:proofErr w:type="spellStart"/>
      <w:r w:rsidRPr="00F72A5D">
        <w:rPr>
          <w:rFonts w:ascii="Book Antiqua" w:hAnsi="Book Antiqua"/>
          <w:sz w:val="24"/>
          <w:szCs w:val="28"/>
        </w:rPr>
        <w:t>Pardawala</w:t>
      </w:r>
      <w:proofErr w:type="spellEnd"/>
      <w:r w:rsidRPr="00F72A5D">
        <w:rPr>
          <w:rFonts w:ascii="Book Antiqua" w:hAnsi="Book Antiqua"/>
          <w:sz w:val="24"/>
          <w:szCs w:val="28"/>
        </w:rPr>
        <w:t xml:space="preserve"> T, Pai C. A Comparative Study of Categorical Variable Encoding Techniques for Neural Network Cla</w:t>
      </w:r>
      <w:r w:rsidR="00B46566">
        <w:rPr>
          <w:rFonts w:ascii="Book Antiqua" w:hAnsi="Book Antiqua"/>
          <w:sz w:val="24"/>
          <w:szCs w:val="28"/>
        </w:rPr>
        <w:t xml:space="preserve">ssifiers. </w:t>
      </w:r>
      <w:r w:rsidR="00B46566" w:rsidRPr="00B46566">
        <w:rPr>
          <w:rFonts w:ascii="Book Antiqua" w:hAnsi="Book Antiqua"/>
          <w:i/>
          <w:sz w:val="24"/>
          <w:szCs w:val="28"/>
        </w:rPr>
        <w:t>IJCA</w:t>
      </w:r>
      <w:r w:rsidR="00B46566">
        <w:rPr>
          <w:rFonts w:ascii="Book Antiqua" w:hAnsi="Book Antiqua"/>
          <w:sz w:val="24"/>
          <w:szCs w:val="28"/>
        </w:rPr>
        <w:t xml:space="preserve"> 2017; </w:t>
      </w:r>
      <w:r w:rsidR="00B46566" w:rsidRPr="00B46566">
        <w:rPr>
          <w:rFonts w:ascii="Book Antiqua" w:hAnsi="Book Antiqua"/>
          <w:b/>
          <w:sz w:val="24"/>
          <w:szCs w:val="28"/>
        </w:rPr>
        <w:t>175</w:t>
      </w:r>
      <w:r w:rsidRPr="00F72A5D">
        <w:rPr>
          <w:rFonts w:ascii="Book Antiqua" w:hAnsi="Book Antiqua"/>
          <w:sz w:val="24"/>
          <w:szCs w:val="28"/>
        </w:rPr>
        <w:t>:</w:t>
      </w:r>
      <w:r w:rsidR="00B46566">
        <w:rPr>
          <w:rFonts w:ascii="Book Antiqua" w:hAnsi="Book Antiqua"/>
          <w:sz w:val="24"/>
          <w:szCs w:val="28"/>
        </w:rPr>
        <w:t xml:space="preserve"> </w:t>
      </w:r>
      <w:r w:rsidRPr="00F72A5D">
        <w:rPr>
          <w:rFonts w:ascii="Book Antiqua" w:hAnsi="Book Antiqua"/>
          <w:sz w:val="24"/>
          <w:szCs w:val="28"/>
        </w:rPr>
        <w:t>7-9</w:t>
      </w:r>
      <w:r w:rsidR="00B46566">
        <w:rPr>
          <w:rFonts w:ascii="Book Antiqua" w:hAnsi="Book Antiqua"/>
          <w:sz w:val="24"/>
          <w:szCs w:val="28"/>
        </w:rPr>
        <w:t xml:space="preserve"> </w:t>
      </w:r>
      <w:r w:rsidRPr="00F72A5D">
        <w:rPr>
          <w:rFonts w:ascii="Book Antiqua" w:hAnsi="Book Antiqua"/>
          <w:sz w:val="24"/>
          <w:szCs w:val="28"/>
        </w:rPr>
        <w:t>[DOI</w:t>
      </w:r>
      <w:r w:rsidR="00B46566">
        <w:rPr>
          <w:rFonts w:ascii="Book Antiqua" w:hAnsi="Book Antiqua"/>
          <w:sz w:val="24"/>
          <w:szCs w:val="28"/>
        </w:rPr>
        <w:t>:</w:t>
      </w:r>
      <w:r w:rsidRPr="00F72A5D">
        <w:rPr>
          <w:rFonts w:ascii="Book Antiqua" w:hAnsi="Book Antiqua"/>
          <w:sz w:val="24"/>
          <w:szCs w:val="28"/>
        </w:rPr>
        <w:t xml:space="preserve"> 10.5120/ijca2017915495]</w:t>
      </w:r>
    </w:p>
    <w:p w14:paraId="5043325A"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23 </w:t>
      </w:r>
      <w:proofErr w:type="spellStart"/>
      <w:r w:rsidRPr="00F72A5D">
        <w:rPr>
          <w:rFonts w:ascii="Book Antiqua" w:hAnsi="Book Antiqua"/>
          <w:b/>
          <w:sz w:val="24"/>
          <w:szCs w:val="28"/>
        </w:rPr>
        <w:t>Bassi</w:t>
      </w:r>
      <w:proofErr w:type="spellEnd"/>
      <w:r w:rsidRPr="00F72A5D">
        <w:rPr>
          <w:rFonts w:ascii="Book Antiqua" w:hAnsi="Book Antiqua"/>
          <w:b/>
          <w:sz w:val="24"/>
          <w:szCs w:val="28"/>
        </w:rPr>
        <w:t xml:space="preserve"> C</w:t>
      </w:r>
      <w:r w:rsidRPr="00F72A5D">
        <w:rPr>
          <w:rFonts w:ascii="Book Antiqua" w:hAnsi="Book Antiqua"/>
          <w:sz w:val="24"/>
          <w:szCs w:val="28"/>
        </w:rPr>
        <w:t xml:space="preserve">, </w:t>
      </w:r>
      <w:proofErr w:type="spellStart"/>
      <w:r w:rsidRPr="00F72A5D">
        <w:rPr>
          <w:rFonts w:ascii="Book Antiqua" w:hAnsi="Book Antiqua"/>
          <w:sz w:val="24"/>
          <w:szCs w:val="28"/>
        </w:rPr>
        <w:t>Marchegiani</w:t>
      </w:r>
      <w:proofErr w:type="spellEnd"/>
      <w:r w:rsidRPr="00F72A5D">
        <w:rPr>
          <w:rFonts w:ascii="Book Antiqua" w:hAnsi="Book Antiqua"/>
          <w:sz w:val="24"/>
          <w:szCs w:val="28"/>
        </w:rPr>
        <w:t xml:space="preserve"> G, </w:t>
      </w:r>
      <w:proofErr w:type="spellStart"/>
      <w:r w:rsidRPr="00F72A5D">
        <w:rPr>
          <w:rFonts w:ascii="Book Antiqua" w:hAnsi="Book Antiqua"/>
          <w:sz w:val="24"/>
          <w:szCs w:val="28"/>
        </w:rPr>
        <w:t>Dervenis</w:t>
      </w:r>
      <w:proofErr w:type="spellEnd"/>
      <w:r w:rsidRPr="00F72A5D">
        <w:rPr>
          <w:rFonts w:ascii="Book Antiqua" w:hAnsi="Book Antiqua"/>
          <w:sz w:val="24"/>
          <w:szCs w:val="28"/>
        </w:rPr>
        <w:t xml:space="preserve"> C, </w:t>
      </w:r>
      <w:proofErr w:type="spellStart"/>
      <w:r w:rsidRPr="00F72A5D">
        <w:rPr>
          <w:rFonts w:ascii="Book Antiqua" w:hAnsi="Book Antiqua"/>
          <w:sz w:val="24"/>
          <w:szCs w:val="28"/>
        </w:rPr>
        <w:t>Sarr</w:t>
      </w:r>
      <w:proofErr w:type="spellEnd"/>
      <w:r w:rsidRPr="00F72A5D">
        <w:rPr>
          <w:rFonts w:ascii="Book Antiqua" w:hAnsi="Book Antiqua"/>
          <w:sz w:val="24"/>
          <w:szCs w:val="28"/>
        </w:rPr>
        <w:t xml:space="preserve"> M, Abu </w:t>
      </w:r>
      <w:proofErr w:type="spellStart"/>
      <w:r w:rsidRPr="00F72A5D">
        <w:rPr>
          <w:rFonts w:ascii="Book Antiqua" w:hAnsi="Book Antiqua"/>
          <w:sz w:val="24"/>
          <w:szCs w:val="28"/>
        </w:rPr>
        <w:t>Hilal</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Adham</w:t>
      </w:r>
      <w:proofErr w:type="spellEnd"/>
      <w:r w:rsidRPr="00F72A5D">
        <w:rPr>
          <w:rFonts w:ascii="Book Antiqua" w:hAnsi="Book Antiqua"/>
          <w:sz w:val="24"/>
          <w:szCs w:val="28"/>
        </w:rPr>
        <w:t xml:space="preserve"> M, Allen P, Andersson R, </w:t>
      </w:r>
      <w:proofErr w:type="spellStart"/>
      <w:r w:rsidRPr="00F72A5D">
        <w:rPr>
          <w:rFonts w:ascii="Book Antiqua" w:hAnsi="Book Antiqua"/>
          <w:sz w:val="24"/>
          <w:szCs w:val="28"/>
        </w:rPr>
        <w:t>Asbun</w:t>
      </w:r>
      <w:proofErr w:type="spellEnd"/>
      <w:r w:rsidRPr="00F72A5D">
        <w:rPr>
          <w:rFonts w:ascii="Book Antiqua" w:hAnsi="Book Antiqua"/>
          <w:sz w:val="24"/>
          <w:szCs w:val="28"/>
        </w:rPr>
        <w:t xml:space="preserve"> HJ, </w:t>
      </w:r>
      <w:proofErr w:type="spellStart"/>
      <w:r w:rsidRPr="00F72A5D">
        <w:rPr>
          <w:rFonts w:ascii="Book Antiqua" w:hAnsi="Book Antiqua"/>
          <w:sz w:val="24"/>
          <w:szCs w:val="28"/>
        </w:rPr>
        <w:t>Besselink</w:t>
      </w:r>
      <w:proofErr w:type="spellEnd"/>
      <w:r w:rsidRPr="00F72A5D">
        <w:rPr>
          <w:rFonts w:ascii="Book Antiqua" w:hAnsi="Book Antiqua"/>
          <w:sz w:val="24"/>
          <w:szCs w:val="28"/>
        </w:rPr>
        <w:t xml:space="preserve"> MG, Conlon K, Del </w:t>
      </w:r>
      <w:proofErr w:type="spellStart"/>
      <w:r w:rsidRPr="00F72A5D">
        <w:rPr>
          <w:rFonts w:ascii="Book Antiqua" w:hAnsi="Book Antiqua"/>
          <w:sz w:val="24"/>
          <w:szCs w:val="28"/>
        </w:rPr>
        <w:t>Chiaro</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Falconi</w:t>
      </w:r>
      <w:proofErr w:type="spellEnd"/>
      <w:r w:rsidRPr="00F72A5D">
        <w:rPr>
          <w:rFonts w:ascii="Book Antiqua" w:hAnsi="Book Antiqua"/>
          <w:sz w:val="24"/>
          <w:szCs w:val="28"/>
        </w:rPr>
        <w:t xml:space="preserve"> M, Fernandez-Cruz L, Fernandez-Del Castillo C, Fingerhut A, </w:t>
      </w:r>
      <w:proofErr w:type="spellStart"/>
      <w:r w:rsidRPr="00F72A5D">
        <w:rPr>
          <w:rFonts w:ascii="Book Antiqua" w:hAnsi="Book Antiqua"/>
          <w:sz w:val="24"/>
          <w:szCs w:val="28"/>
        </w:rPr>
        <w:t>Friess</w:t>
      </w:r>
      <w:proofErr w:type="spellEnd"/>
      <w:r w:rsidRPr="00F72A5D">
        <w:rPr>
          <w:rFonts w:ascii="Book Antiqua" w:hAnsi="Book Antiqua"/>
          <w:sz w:val="24"/>
          <w:szCs w:val="28"/>
        </w:rPr>
        <w:t xml:space="preserve"> H, </w:t>
      </w:r>
      <w:proofErr w:type="spellStart"/>
      <w:r w:rsidRPr="00F72A5D">
        <w:rPr>
          <w:rFonts w:ascii="Book Antiqua" w:hAnsi="Book Antiqua"/>
          <w:sz w:val="24"/>
          <w:szCs w:val="28"/>
        </w:rPr>
        <w:t>Gouma</w:t>
      </w:r>
      <w:proofErr w:type="spellEnd"/>
      <w:r w:rsidRPr="00F72A5D">
        <w:rPr>
          <w:rFonts w:ascii="Book Antiqua" w:hAnsi="Book Antiqua"/>
          <w:sz w:val="24"/>
          <w:szCs w:val="28"/>
        </w:rPr>
        <w:t xml:space="preserve"> DJ, </w:t>
      </w:r>
      <w:proofErr w:type="spellStart"/>
      <w:r w:rsidRPr="00F72A5D">
        <w:rPr>
          <w:rFonts w:ascii="Book Antiqua" w:hAnsi="Book Antiqua"/>
          <w:sz w:val="24"/>
          <w:szCs w:val="28"/>
        </w:rPr>
        <w:t>Hackert</w:t>
      </w:r>
      <w:proofErr w:type="spellEnd"/>
      <w:r w:rsidRPr="00F72A5D">
        <w:rPr>
          <w:rFonts w:ascii="Book Antiqua" w:hAnsi="Book Antiqua"/>
          <w:sz w:val="24"/>
          <w:szCs w:val="28"/>
        </w:rPr>
        <w:t xml:space="preserve"> T, </w:t>
      </w:r>
      <w:proofErr w:type="spellStart"/>
      <w:r w:rsidRPr="00F72A5D">
        <w:rPr>
          <w:rFonts w:ascii="Book Antiqua" w:hAnsi="Book Antiqua"/>
          <w:sz w:val="24"/>
          <w:szCs w:val="28"/>
        </w:rPr>
        <w:t>Izbicki</w:t>
      </w:r>
      <w:proofErr w:type="spellEnd"/>
      <w:r w:rsidRPr="00F72A5D">
        <w:rPr>
          <w:rFonts w:ascii="Book Antiqua" w:hAnsi="Book Antiqua"/>
          <w:sz w:val="24"/>
          <w:szCs w:val="28"/>
        </w:rPr>
        <w:t xml:space="preserve"> J, </w:t>
      </w:r>
      <w:proofErr w:type="spellStart"/>
      <w:r w:rsidRPr="00F72A5D">
        <w:rPr>
          <w:rFonts w:ascii="Book Antiqua" w:hAnsi="Book Antiqua"/>
          <w:sz w:val="24"/>
          <w:szCs w:val="28"/>
        </w:rPr>
        <w:t>Lillemoe</w:t>
      </w:r>
      <w:proofErr w:type="spellEnd"/>
      <w:r w:rsidRPr="00F72A5D">
        <w:rPr>
          <w:rFonts w:ascii="Book Antiqua" w:hAnsi="Book Antiqua"/>
          <w:sz w:val="24"/>
          <w:szCs w:val="28"/>
        </w:rPr>
        <w:t xml:space="preserve"> KD, </w:t>
      </w:r>
      <w:proofErr w:type="spellStart"/>
      <w:r w:rsidRPr="00F72A5D">
        <w:rPr>
          <w:rFonts w:ascii="Book Antiqua" w:hAnsi="Book Antiqua"/>
          <w:sz w:val="24"/>
          <w:szCs w:val="28"/>
        </w:rPr>
        <w:t>Neoptolemos</w:t>
      </w:r>
      <w:proofErr w:type="spellEnd"/>
      <w:r w:rsidRPr="00F72A5D">
        <w:rPr>
          <w:rFonts w:ascii="Book Antiqua" w:hAnsi="Book Antiqua"/>
          <w:sz w:val="24"/>
          <w:szCs w:val="28"/>
        </w:rPr>
        <w:t xml:space="preserve"> JP, </w:t>
      </w:r>
      <w:proofErr w:type="spellStart"/>
      <w:r w:rsidRPr="00F72A5D">
        <w:rPr>
          <w:rFonts w:ascii="Book Antiqua" w:hAnsi="Book Antiqua"/>
          <w:sz w:val="24"/>
          <w:szCs w:val="28"/>
        </w:rPr>
        <w:t>Olah</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Schulick</w:t>
      </w:r>
      <w:proofErr w:type="spellEnd"/>
      <w:r w:rsidRPr="00F72A5D">
        <w:rPr>
          <w:rFonts w:ascii="Book Antiqua" w:hAnsi="Book Antiqua"/>
          <w:sz w:val="24"/>
          <w:szCs w:val="28"/>
        </w:rPr>
        <w:t xml:space="preserve"> R, </w:t>
      </w:r>
      <w:proofErr w:type="spellStart"/>
      <w:r w:rsidRPr="00F72A5D">
        <w:rPr>
          <w:rFonts w:ascii="Book Antiqua" w:hAnsi="Book Antiqua"/>
          <w:sz w:val="24"/>
          <w:szCs w:val="28"/>
        </w:rPr>
        <w:t>Shrikhande</w:t>
      </w:r>
      <w:proofErr w:type="spellEnd"/>
      <w:r w:rsidRPr="00F72A5D">
        <w:rPr>
          <w:rFonts w:ascii="Book Antiqua" w:hAnsi="Book Antiqua"/>
          <w:sz w:val="24"/>
          <w:szCs w:val="28"/>
        </w:rPr>
        <w:t xml:space="preserve"> SV, Takada T, </w:t>
      </w:r>
      <w:proofErr w:type="spellStart"/>
      <w:r w:rsidRPr="00F72A5D">
        <w:rPr>
          <w:rFonts w:ascii="Book Antiqua" w:hAnsi="Book Antiqua"/>
          <w:sz w:val="24"/>
          <w:szCs w:val="28"/>
        </w:rPr>
        <w:t>Takaori</w:t>
      </w:r>
      <w:proofErr w:type="spellEnd"/>
      <w:r w:rsidRPr="00F72A5D">
        <w:rPr>
          <w:rFonts w:ascii="Book Antiqua" w:hAnsi="Book Antiqua"/>
          <w:sz w:val="24"/>
          <w:szCs w:val="28"/>
        </w:rPr>
        <w:t xml:space="preserve"> K, Traverso W, Vollmer CR, Wolfgang CL, Yeo CJ, Salvia R, </w:t>
      </w:r>
      <w:proofErr w:type="spellStart"/>
      <w:r w:rsidRPr="00F72A5D">
        <w:rPr>
          <w:rFonts w:ascii="Book Antiqua" w:hAnsi="Book Antiqua"/>
          <w:sz w:val="24"/>
          <w:szCs w:val="28"/>
        </w:rPr>
        <w:t>Buchler</w:t>
      </w:r>
      <w:proofErr w:type="spellEnd"/>
      <w:r w:rsidRPr="00F72A5D">
        <w:rPr>
          <w:rFonts w:ascii="Book Antiqua" w:hAnsi="Book Antiqua"/>
          <w:sz w:val="24"/>
          <w:szCs w:val="28"/>
        </w:rPr>
        <w:t xml:space="preserve"> M; International Study Group on Pancreatic Surgery (ISGPS). The 2016 update of the International Study Group (ISGPS) definition and grading of postoperative pancreatic fistula: 11 Years After. </w:t>
      </w:r>
      <w:r w:rsidRPr="00F72A5D">
        <w:rPr>
          <w:rFonts w:ascii="Book Antiqua" w:hAnsi="Book Antiqua"/>
          <w:i/>
          <w:sz w:val="24"/>
          <w:szCs w:val="28"/>
        </w:rPr>
        <w:t>Surgery</w:t>
      </w:r>
      <w:r w:rsidRPr="00F72A5D">
        <w:rPr>
          <w:rFonts w:ascii="Book Antiqua" w:hAnsi="Book Antiqua"/>
          <w:sz w:val="24"/>
          <w:szCs w:val="28"/>
        </w:rPr>
        <w:t xml:space="preserve"> 2017; </w:t>
      </w:r>
      <w:r w:rsidRPr="00F72A5D">
        <w:rPr>
          <w:rFonts w:ascii="Book Antiqua" w:hAnsi="Book Antiqua"/>
          <w:b/>
          <w:sz w:val="24"/>
          <w:szCs w:val="28"/>
        </w:rPr>
        <w:t>161</w:t>
      </w:r>
      <w:r w:rsidRPr="00F72A5D">
        <w:rPr>
          <w:rFonts w:ascii="Book Antiqua" w:hAnsi="Book Antiqua"/>
          <w:sz w:val="24"/>
          <w:szCs w:val="28"/>
        </w:rPr>
        <w:t>: 584-591 [PMID: 28040257 DOI: 10.1016/j.surg.2016.11.014]</w:t>
      </w:r>
    </w:p>
    <w:p w14:paraId="3CEF8601"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24 </w:t>
      </w:r>
      <w:r w:rsidRPr="00F72A5D">
        <w:rPr>
          <w:rFonts w:ascii="Book Antiqua" w:hAnsi="Book Antiqua"/>
          <w:b/>
          <w:sz w:val="24"/>
          <w:szCs w:val="28"/>
        </w:rPr>
        <w:t>Kim D</w:t>
      </w:r>
      <w:r w:rsidRPr="00F72A5D">
        <w:rPr>
          <w:rFonts w:ascii="Book Antiqua" w:hAnsi="Book Antiqua"/>
          <w:sz w:val="24"/>
          <w:szCs w:val="28"/>
        </w:rPr>
        <w:t xml:space="preserve">, You S, So S, Lee J, </w:t>
      </w:r>
      <w:proofErr w:type="spellStart"/>
      <w:r w:rsidRPr="00F72A5D">
        <w:rPr>
          <w:rFonts w:ascii="Book Antiqua" w:hAnsi="Book Antiqua"/>
          <w:sz w:val="24"/>
          <w:szCs w:val="28"/>
        </w:rPr>
        <w:t>Yook</w:t>
      </w:r>
      <w:proofErr w:type="spellEnd"/>
      <w:r w:rsidRPr="00F72A5D">
        <w:rPr>
          <w:rFonts w:ascii="Book Antiqua" w:hAnsi="Book Antiqua"/>
          <w:sz w:val="24"/>
          <w:szCs w:val="28"/>
        </w:rPr>
        <w:t xml:space="preserve"> S, Jang DP, Kim IY, Park E, Cho K, Cha WC, Shin DW, Cho BH, Park HK. A data-driven artificial intelligence model for remote triage in the prehospital environment. </w:t>
      </w:r>
      <w:proofErr w:type="spellStart"/>
      <w:r w:rsidRPr="00F72A5D">
        <w:rPr>
          <w:rFonts w:ascii="Book Antiqua" w:hAnsi="Book Antiqua"/>
          <w:i/>
          <w:sz w:val="24"/>
          <w:szCs w:val="28"/>
        </w:rPr>
        <w:t>PLoS</w:t>
      </w:r>
      <w:proofErr w:type="spellEnd"/>
      <w:r w:rsidRPr="00F72A5D">
        <w:rPr>
          <w:rFonts w:ascii="Book Antiqua" w:hAnsi="Book Antiqua"/>
          <w:i/>
          <w:sz w:val="24"/>
          <w:szCs w:val="28"/>
        </w:rPr>
        <w:t xml:space="preserve"> One</w:t>
      </w:r>
      <w:r w:rsidRPr="00F72A5D">
        <w:rPr>
          <w:rFonts w:ascii="Book Antiqua" w:hAnsi="Book Antiqua"/>
          <w:sz w:val="24"/>
          <w:szCs w:val="28"/>
        </w:rPr>
        <w:t xml:space="preserve"> 2018; </w:t>
      </w:r>
      <w:r w:rsidRPr="00F72A5D">
        <w:rPr>
          <w:rFonts w:ascii="Book Antiqua" w:hAnsi="Book Antiqua"/>
          <w:b/>
          <w:sz w:val="24"/>
          <w:szCs w:val="28"/>
        </w:rPr>
        <w:t>13</w:t>
      </w:r>
      <w:r w:rsidRPr="00F72A5D">
        <w:rPr>
          <w:rFonts w:ascii="Book Antiqua" w:hAnsi="Book Antiqua"/>
          <w:sz w:val="24"/>
          <w:szCs w:val="28"/>
        </w:rPr>
        <w:t>: e0206006 [PMID: 30352077 DOI: 10.1371/journal.pone.0206006]</w:t>
      </w:r>
    </w:p>
    <w:p w14:paraId="4BF4B000"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25 </w:t>
      </w:r>
      <w:r w:rsidRPr="00F72A5D">
        <w:rPr>
          <w:rFonts w:ascii="Book Antiqua" w:hAnsi="Book Antiqua"/>
          <w:b/>
          <w:sz w:val="24"/>
          <w:szCs w:val="28"/>
        </w:rPr>
        <w:t>Cho BH</w:t>
      </w:r>
      <w:r w:rsidRPr="00F72A5D">
        <w:rPr>
          <w:rFonts w:ascii="Book Antiqua" w:hAnsi="Book Antiqua"/>
          <w:sz w:val="24"/>
          <w:szCs w:val="28"/>
        </w:rPr>
        <w:t xml:space="preserve">, Yu H, Kim KW, Kim TH, Kim IY, Kim SI. Application of irregular and </w:t>
      </w:r>
      <w:r w:rsidRPr="00F72A5D">
        <w:rPr>
          <w:rFonts w:ascii="Book Antiqua" w:hAnsi="Book Antiqua"/>
          <w:sz w:val="24"/>
          <w:szCs w:val="28"/>
        </w:rPr>
        <w:lastRenderedPageBreak/>
        <w:t xml:space="preserve">unbalanced data to predict diabetic nephropathy using visualization and feature selection methods. </w:t>
      </w:r>
      <w:proofErr w:type="spellStart"/>
      <w:r w:rsidRPr="00F72A5D">
        <w:rPr>
          <w:rFonts w:ascii="Book Antiqua" w:hAnsi="Book Antiqua"/>
          <w:i/>
          <w:sz w:val="24"/>
          <w:szCs w:val="28"/>
        </w:rPr>
        <w:t>Artif</w:t>
      </w:r>
      <w:proofErr w:type="spellEnd"/>
      <w:r w:rsidRPr="00F72A5D">
        <w:rPr>
          <w:rFonts w:ascii="Book Antiqua" w:hAnsi="Book Antiqua"/>
          <w:i/>
          <w:sz w:val="24"/>
          <w:szCs w:val="28"/>
        </w:rPr>
        <w:t xml:space="preserve"> </w:t>
      </w:r>
      <w:proofErr w:type="spellStart"/>
      <w:r w:rsidRPr="00F72A5D">
        <w:rPr>
          <w:rFonts w:ascii="Book Antiqua" w:hAnsi="Book Antiqua"/>
          <w:i/>
          <w:sz w:val="24"/>
          <w:szCs w:val="28"/>
        </w:rPr>
        <w:t>Intell</w:t>
      </w:r>
      <w:proofErr w:type="spellEnd"/>
      <w:r w:rsidRPr="00F72A5D">
        <w:rPr>
          <w:rFonts w:ascii="Book Antiqua" w:hAnsi="Book Antiqua"/>
          <w:i/>
          <w:sz w:val="24"/>
          <w:szCs w:val="28"/>
        </w:rPr>
        <w:t xml:space="preserve"> Med</w:t>
      </w:r>
      <w:r w:rsidRPr="00F72A5D">
        <w:rPr>
          <w:rFonts w:ascii="Book Antiqua" w:hAnsi="Book Antiqua"/>
          <w:sz w:val="24"/>
          <w:szCs w:val="28"/>
        </w:rPr>
        <w:t xml:space="preserve"> 2008; </w:t>
      </w:r>
      <w:r w:rsidRPr="00F72A5D">
        <w:rPr>
          <w:rFonts w:ascii="Book Antiqua" w:hAnsi="Book Antiqua"/>
          <w:b/>
          <w:sz w:val="24"/>
          <w:szCs w:val="28"/>
        </w:rPr>
        <w:t>42</w:t>
      </w:r>
      <w:r w:rsidRPr="00F72A5D">
        <w:rPr>
          <w:rFonts w:ascii="Book Antiqua" w:hAnsi="Book Antiqua"/>
          <w:sz w:val="24"/>
          <w:szCs w:val="28"/>
        </w:rPr>
        <w:t>: 37-53 [PMID: 17997291 DOI: 10.1016/j.artmed.2007.09.005]</w:t>
      </w:r>
    </w:p>
    <w:p w14:paraId="0510CF76"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26 </w:t>
      </w:r>
      <w:r w:rsidRPr="00F72A5D">
        <w:rPr>
          <w:rFonts w:ascii="Book Antiqua" w:hAnsi="Book Antiqua"/>
          <w:b/>
          <w:sz w:val="24"/>
          <w:szCs w:val="28"/>
        </w:rPr>
        <w:t>Cho BH</w:t>
      </w:r>
      <w:r w:rsidRPr="00F72A5D">
        <w:rPr>
          <w:rFonts w:ascii="Book Antiqua" w:hAnsi="Book Antiqua"/>
          <w:sz w:val="24"/>
          <w:szCs w:val="28"/>
        </w:rPr>
        <w:t xml:space="preserve">, Yu H, Lee J, Chee YJ, Kim IY, Kim SI. Nonlinear support vector machine visualization for risk factor analysis using nomograms and localized radial basis function kernels. </w:t>
      </w:r>
      <w:r w:rsidRPr="00F72A5D">
        <w:rPr>
          <w:rFonts w:ascii="Book Antiqua" w:hAnsi="Book Antiqua"/>
          <w:i/>
          <w:sz w:val="24"/>
          <w:szCs w:val="28"/>
        </w:rPr>
        <w:t>IEEE Trans Inf Technol Biomed</w:t>
      </w:r>
      <w:r w:rsidRPr="00F72A5D">
        <w:rPr>
          <w:rFonts w:ascii="Book Antiqua" w:hAnsi="Book Antiqua"/>
          <w:sz w:val="24"/>
          <w:szCs w:val="28"/>
        </w:rPr>
        <w:t xml:space="preserve"> 2008; </w:t>
      </w:r>
      <w:r w:rsidRPr="00F72A5D">
        <w:rPr>
          <w:rFonts w:ascii="Book Antiqua" w:hAnsi="Book Antiqua"/>
          <w:b/>
          <w:sz w:val="24"/>
          <w:szCs w:val="28"/>
        </w:rPr>
        <w:t>12</w:t>
      </w:r>
      <w:r w:rsidRPr="00F72A5D">
        <w:rPr>
          <w:rFonts w:ascii="Book Antiqua" w:hAnsi="Book Antiqua"/>
          <w:sz w:val="24"/>
          <w:szCs w:val="28"/>
        </w:rPr>
        <w:t>: 247-256 [PMID: 18348954 DOI: 10.1109/TITB.2007.902300]</w:t>
      </w:r>
    </w:p>
    <w:p w14:paraId="70F3A513" w14:textId="0C4DF8FE" w:rsidR="000E3FD5" w:rsidRPr="00F72A5D" w:rsidRDefault="000E3FD5" w:rsidP="00466FA1">
      <w:pPr>
        <w:adjustRightInd w:val="0"/>
        <w:snapToGrid w:val="0"/>
        <w:spacing w:line="360" w:lineRule="auto"/>
        <w:rPr>
          <w:rFonts w:ascii="Book Antiqua" w:hAnsi="Book Antiqua"/>
          <w:sz w:val="24"/>
          <w:szCs w:val="28"/>
        </w:rPr>
      </w:pPr>
      <w:r w:rsidRPr="009F70CB">
        <w:rPr>
          <w:rFonts w:ascii="Book Antiqua" w:hAnsi="Book Antiqua"/>
          <w:sz w:val="24"/>
          <w:szCs w:val="28"/>
          <w:highlight w:val="yellow"/>
        </w:rPr>
        <w:t xml:space="preserve">27 </w:t>
      </w:r>
      <w:r w:rsidRPr="009F70CB">
        <w:rPr>
          <w:rFonts w:ascii="Book Antiqua" w:hAnsi="Book Antiqua"/>
          <w:b/>
          <w:sz w:val="24"/>
          <w:szCs w:val="28"/>
          <w:highlight w:val="yellow"/>
        </w:rPr>
        <w:t>Larochelle H,</w:t>
      </w:r>
      <w:r w:rsidRPr="009F70CB">
        <w:rPr>
          <w:rFonts w:ascii="Book Antiqua" w:hAnsi="Book Antiqua"/>
          <w:sz w:val="24"/>
          <w:szCs w:val="28"/>
          <w:highlight w:val="yellow"/>
        </w:rPr>
        <w:t xml:space="preserve"> Erhan D, Courville A, </w:t>
      </w:r>
      <w:proofErr w:type="spellStart"/>
      <w:r w:rsidRPr="009F70CB">
        <w:rPr>
          <w:rFonts w:ascii="Book Antiqua" w:hAnsi="Book Antiqua"/>
          <w:sz w:val="24"/>
          <w:szCs w:val="28"/>
          <w:highlight w:val="yellow"/>
        </w:rPr>
        <w:t>Bergstra</w:t>
      </w:r>
      <w:proofErr w:type="spellEnd"/>
      <w:r w:rsidRPr="009F70CB">
        <w:rPr>
          <w:rFonts w:ascii="Book Antiqua" w:hAnsi="Book Antiqua"/>
          <w:sz w:val="24"/>
          <w:szCs w:val="28"/>
          <w:highlight w:val="yellow"/>
        </w:rPr>
        <w:t xml:space="preserve"> J, </w:t>
      </w:r>
      <w:proofErr w:type="spellStart"/>
      <w:r w:rsidRPr="009F70CB">
        <w:rPr>
          <w:rFonts w:ascii="Book Antiqua" w:hAnsi="Book Antiqua"/>
          <w:sz w:val="24"/>
          <w:szCs w:val="28"/>
          <w:highlight w:val="yellow"/>
        </w:rPr>
        <w:t>Bengio</w:t>
      </w:r>
      <w:proofErr w:type="spellEnd"/>
      <w:r w:rsidRPr="009F70CB">
        <w:rPr>
          <w:rFonts w:ascii="Book Antiqua" w:hAnsi="Book Antiqua"/>
          <w:sz w:val="24"/>
          <w:szCs w:val="28"/>
          <w:highlight w:val="yellow"/>
        </w:rPr>
        <w:t xml:space="preserve"> Y. An empirical evaluation of deep architectures on problems with many factors of variation. Proceedings of the 24th international conference on Machine learning. 2007:</w:t>
      </w:r>
      <w:r w:rsidR="00BC1D4A" w:rsidRPr="009F70CB">
        <w:rPr>
          <w:rFonts w:ascii="Book Antiqua" w:hAnsi="Book Antiqua"/>
          <w:sz w:val="24"/>
          <w:szCs w:val="28"/>
          <w:highlight w:val="yellow"/>
        </w:rPr>
        <w:t xml:space="preserve"> </w:t>
      </w:r>
      <w:r w:rsidRPr="009F70CB">
        <w:rPr>
          <w:rFonts w:ascii="Book Antiqua" w:hAnsi="Book Antiqua"/>
          <w:sz w:val="24"/>
          <w:szCs w:val="28"/>
          <w:highlight w:val="yellow"/>
        </w:rPr>
        <w:t>473</w:t>
      </w:r>
      <w:r w:rsidR="00BC1D4A" w:rsidRPr="009F70CB">
        <w:rPr>
          <w:rFonts w:ascii="Book Antiqua" w:hAnsi="Book Antiqua"/>
          <w:sz w:val="24"/>
          <w:szCs w:val="28"/>
          <w:highlight w:val="yellow"/>
        </w:rPr>
        <w:t>-</w:t>
      </w:r>
      <w:r w:rsidRPr="009F70CB">
        <w:rPr>
          <w:rFonts w:ascii="Book Antiqua" w:hAnsi="Book Antiqua"/>
          <w:sz w:val="24"/>
          <w:szCs w:val="28"/>
          <w:highlight w:val="yellow"/>
        </w:rPr>
        <w:t>480</w:t>
      </w:r>
      <w:r w:rsidR="00BC1D4A" w:rsidRPr="009F70CB">
        <w:rPr>
          <w:rFonts w:ascii="Book Antiqua" w:hAnsi="Book Antiqua"/>
          <w:sz w:val="24"/>
          <w:szCs w:val="28"/>
          <w:highlight w:val="yellow"/>
        </w:rPr>
        <w:t xml:space="preserve"> </w:t>
      </w:r>
      <w:r w:rsidRPr="009F70CB">
        <w:rPr>
          <w:rFonts w:ascii="Book Antiqua" w:hAnsi="Book Antiqua"/>
          <w:sz w:val="24"/>
          <w:szCs w:val="28"/>
          <w:highlight w:val="yellow"/>
        </w:rPr>
        <w:t xml:space="preserve">Available </w:t>
      </w:r>
      <w:r w:rsidR="00BC1D4A" w:rsidRPr="009F70CB">
        <w:rPr>
          <w:rFonts w:ascii="Book Antiqua" w:hAnsi="Book Antiqua"/>
          <w:sz w:val="24"/>
          <w:szCs w:val="28"/>
          <w:highlight w:val="yellow"/>
        </w:rPr>
        <w:t>from</w:t>
      </w:r>
      <w:r w:rsidRPr="009F70CB">
        <w:rPr>
          <w:rFonts w:ascii="Book Antiqua" w:hAnsi="Book Antiqua"/>
          <w:sz w:val="24"/>
          <w:szCs w:val="28"/>
          <w:highlight w:val="yellow"/>
        </w:rPr>
        <w:t xml:space="preserve">: </w:t>
      </w:r>
      <w:hyperlink r:id="rId10" w:history="1">
        <w:r w:rsidR="00BC1D4A" w:rsidRPr="009F70CB">
          <w:rPr>
            <w:rStyle w:val="ac"/>
            <w:rFonts w:ascii="Book Antiqua" w:hAnsi="Book Antiqua"/>
            <w:sz w:val="24"/>
            <w:szCs w:val="28"/>
            <w:highlight w:val="yellow"/>
          </w:rPr>
          <w:t>https://doi.org/10.1145/1273496.1273556</w:t>
        </w:r>
      </w:hyperlink>
      <w:r w:rsidR="00BC1D4A">
        <w:rPr>
          <w:rFonts w:ascii="Book Antiqua" w:hAnsi="Book Antiqua"/>
          <w:sz w:val="24"/>
          <w:szCs w:val="28"/>
        </w:rPr>
        <w:t xml:space="preserve"> </w:t>
      </w:r>
    </w:p>
    <w:p w14:paraId="4E10C77B" w14:textId="1749FDB9" w:rsidR="000E3FD5" w:rsidRPr="00F72A5D" w:rsidRDefault="000E3FD5" w:rsidP="00466FA1">
      <w:pPr>
        <w:adjustRightInd w:val="0"/>
        <w:snapToGrid w:val="0"/>
        <w:spacing w:line="360" w:lineRule="auto"/>
        <w:rPr>
          <w:rFonts w:ascii="Book Antiqua" w:hAnsi="Book Antiqua"/>
          <w:sz w:val="24"/>
          <w:szCs w:val="28"/>
        </w:rPr>
      </w:pPr>
      <w:r w:rsidRPr="009F70CB">
        <w:rPr>
          <w:rFonts w:ascii="Book Antiqua" w:hAnsi="Book Antiqua"/>
          <w:sz w:val="24"/>
          <w:szCs w:val="28"/>
          <w:highlight w:val="yellow"/>
        </w:rPr>
        <w:t xml:space="preserve">28 </w:t>
      </w:r>
      <w:r w:rsidRPr="009F70CB">
        <w:rPr>
          <w:rFonts w:ascii="Book Antiqua" w:hAnsi="Book Antiqua"/>
          <w:b/>
          <w:sz w:val="24"/>
          <w:szCs w:val="28"/>
          <w:highlight w:val="yellow"/>
        </w:rPr>
        <w:t>Dias FM,</w:t>
      </w:r>
      <w:r w:rsidR="009F70CB" w:rsidRPr="009F70CB">
        <w:rPr>
          <w:rFonts w:ascii="Book Antiqua" w:hAnsi="Book Antiqua"/>
          <w:sz w:val="24"/>
          <w:szCs w:val="28"/>
          <w:highlight w:val="yellow"/>
        </w:rPr>
        <w:t xml:space="preserve"> </w:t>
      </w:r>
      <w:r w:rsidRPr="009F70CB">
        <w:rPr>
          <w:rFonts w:ascii="Book Antiqua" w:hAnsi="Book Antiqua"/>
          <w:sz w:val="24"/>
          <w:szCs w:val="28"/>
          <w:highlight w:val="yellow"/>
        </w:rPr>
        <w:t>Antunes A, Vieira J.</w:t>
      </w:r>
      <w:r w:rsidR="009F70CB" w:rsidRPr="009F70CB">
        <w:rPr>
          <w:rFonts w:ascii="Book Antiqua" w:hAnsi="Book Antiqua"/>
          <w:sz w:val="24"/>
          <w:szCs w:val="28"/>
          <w:highlight w:val="yellow"/>
        </w:rPr>
        <w:t xml:space="preserve"> </w:t>
      </w:r>
      <w:r w:rsidRPr="009F70CB">
        <w:rPr>
          <w:rFonts w:ascii="Book Antiqua" w:hAnsi="Book Antiqua"/>
          <w:sz w:val="24"/>
          <w:szCs w:val="28"/>
          <w:highlight w:val="yellow"/>
        </w:rPr>
        <w:t>On-line Training of Neural Networks: A Sliding Window Approach for the Levenberg-Marquardt Algorithm. Spr</w:t>
      </w:r>
      <w:r w:rsidR="009F70CB" w:rsidRPr="009F70CB">
        <w:rPr>
          <w:rFonts w:ascii="Book Antiqua" w:hAnsi="Book Antiqua"/>
          <w:sz w:val="24"/>
          <w:szCs w:val="28"/>
          <w:highlight w:val="yellow"/>
        </w:rPr>
        <w:t>inger, Berlin, Heidelberg, 2005</w:t>
      </w:r>
    </w:p>
    <w:p w14:paraId="74C1A401"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29 </w:t>
      </w:r>
      <w:r w:rsidRPr="00F72A5D">
        <w:rPr>
          <w:rFonts w:ascii="Book Antiqua" w:hAnsi="Book Antiqua"/>
          <w:b/>
          <w:sz w:val="24"/>
          <w:szCs w:val="28"/>
        </w:rPr>
        <w:t>Zhang W</w:t>
      </w:r>
      <w:r w:rsidRPr="00F72A5D">
        <w:rPr>
          <w:rFonts w:ascii="Book Antiqua" w:hAnsi="Book Antiqua"/>
          <w:sz w:val="24"/>
          <w:szCs w:val="28"/>
        </w:rPr>
        <w:t xml:space="preserve">, He S, Cheng Y, Xia J, Lai M, Cheng N, Liu Z. Prophylactic abdominal drainage for pancreatic surgery. </w:t>
      </w:r>
      <w:r w:rsidRPr="00F72A5D">
        <w:rPr>
          <w:rFonts w:ascii="Book Antiqua" w:hAnsi="Book Antiqua"/>
          <w:i/>
          <w:sz w:val="24"/>
          <w:szCs w:val="28"/>
        </w:rPr>
        <w:t>Cochrane Database Syst Rev</w:t>
      </w:r>
      <w:r w:rsidRPr="00F72A5D">
        <w:rPr>
          <w:rFonts w:ascii="Book Antiqua" w:hAnsi="Book Antiqua"/>
          <w:sz w:val="24"/>
          <w:szCs w:val="28"/>
        </w:rPr>
        <w:t xml:space="preserve"> 2018; </w:t>
      </w:r>
      <w:r w:rsidRPr="00F72A5D">
        <w:rPr>
          <w:rFonts w:ascii="Book Antiqua" w:hAnsi="Book Antiqua"/>
          <w:b/>
          <w:sz w:val="24"/>
          <w:szCs w:val="28"/>
        </w:rPr>
        <w:t>6</w:t>
      </w:r>
      <w:r w:rsidRPr="00F72A5D">
        <w:rPr>
          <w:rFonts w:ascii="Book Antiqua" w:hAnsi="Book Antiqua"/>
          <w:sz w:val="24"/>
          <w:szCs w:val="28"/>
        </w:rPr>
        <w:t>: CD010583 [PMID: 29928755 DOI: 10.1002/14651858.CD010583.pub4]</w:t>
      </w:r>
    </w:p>
    <w:p w14:paraId="43BDB0E6"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30 </w:t>
      </w:r>
      <w:r w:rsidRPr="00F72A5D">
        <w:rPr>
          <w:rFonts w:ascii="Book Antiqua" w:hAnsi="Book Antiqua"/>
          <w:b/>
          <w:sz w:val="24"/>
          <w:szCs w:val="28"/>
        </w:rPr>
        <w:t>Mathur A</w:t>
      </w:r>
      <w:r w:rsidRPr="00F72A5D">
        <w:rPr>
          <w:rFonts w:ascii="Book Antiqua" w:hAnsi="Book Antiqua"/>
          <w:sz w:val="24"/>
          <w:szCs w:val="28"/>
        </w:rPr>
        <w:t xml:space="preserve">, Pitt HA, Marine M, Saxena R, Schmidt CM, Howard TJ, </w:t>
      </w:r>
      <w:proofErr w:type="spellStart"/>
      <w:r w:rsidRPr="00F72A5D">
        <w:rPr>
          <w:rFonts w:ascii="Book Antiqua" w:hAnsi="Book Antiqua"/>
          <w:sz w:val="24"/>
          <w:szCs w:val="28"/>
        </w:rPr>
        <w:t>Nakeeb</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Zyromski</w:t>
      </w:r>
      <w:proofErr w:type="spellEnd"/>
      <w:r w:rsidRPr="00F72A5D">
        <w:rPr>
          <w:rFonts w:ascii="Book Antiqua" w:hAnsi="Book Antiqua"/>
          <w:sz w:val="24"/>
          <w:szCs w:val="28"/>
        </w:rPr>
        <w:t xml:space="preserve"> NJ, </w:t>
      </w:r>
      <w:proofErr w:type="spellStart"/>
      <w:r w:rsidRPr="00F72A5D">
        <w:rPr>
          <w:rFonts w:ascii="Book Antiqua" w:hAnsi="Book Antiqua"/>
          <w:sz w:val="24"/>
          <w:szCs w:val="28"/>
        </w:rPr>
        <w:t>Lillemoe</w:t>
      </w:r>
      <w:proofErr w:type="spellEnd"/>
      <w:r w:rsidRPr="00F72A5D">
        <w:rPr>
          <w:rFonts w:ascii="Book Antiqua" w:hAnsi="Book Antiqua"/>
          <w:sz w:val="24"/>
          <w:szCs w:val="28"/>
        </w:rPr>
        <w:t xml:space="preserve"> KD. Fatty pancreas: a factor in postoperative pancreatic fistula. </w:t>
      </w:r>
      <w:r w:rsidRPr="00F72A5D">
        <w:rPr>
          <w:rFonts w:ascii="Book Antiqua" w:hAnsi="Book Antiqua"/>
          <w:i/>
          <w:sz w:val="24"/>
          <w:szCs w:val="28"/>
        </w:rPr>
        <w:t>Ann Surg</w:t>
      </w:r>
      <w:r w:rsidRPr="00F72A5D">
        <w:rPr>
          <w:rFonts w:ascii="Book Antiqua" w:hAnsi="Book Antiqua"/>
          <w:sz w:val="24"/>
          <w:szCs w:val="28"/>
        </w:rPr>
        <w:t xml:space="preserve"> 2007; </w:t>
      </w:r>
      <w:r w:rsidRPr="00F72A5D">
        <w:rPr>
          <w:rFonts w:ascii="Book Antiqua" w:hAnsi="Book Antiqua"/>
          <w:b/>
          <w:sz w:val="24"/>
          <w:szCs w:val="28"/>
        </w:rPr>
        <w:t>246</w:t>
      </w:r>
      <w:r w:rsidRPr="00F72A5D">
        <w:rPr>
          <w:rFonts w:ascii="Book Antiqua" w:hAnsi="Book Antiqua"/>
          <w:sz w:val="24"/>
          <w:szCs w:val="28"/>
        </w:rPr>
        <w:t>: 1058-1064 [PMID: 18043111 DOI: 10.1097/]</w:t>
      </w:r>
    </w:p>
    <w:p w14:paraId="5F384F2E"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31 </w:t>
      </w:r>
      <w:r w:rsidRPr="00F72A5D">
        <w:rPr>
          <w:rFonts w:ascii="Book Antiqua" w:hAnsi="Book Antiqua"/>
          <w:b/>
          <w:sz w:val="24"/>
          <w:szCs w:val="28"/>
        </w:rPr>
        <w:t>Takahashi H</w:t>
      </w:r>
      <w:r w:rsidRPr="00F72A5D">
        <w:rPr>
          <w:rFonts w:ascii="Book Antiqua" w:hAnsi="Book Antiqua"/>
          <w:sz w:val="24"/>
          <w:szCs w:val="28"/>
        </w:rPr>
        <w:t xml:space="preserve">, Ogawa H, </w:t>
      </w:r>
      <w:proofErr w:type="spellStart"/>
      <w:r w:rsidRPr="00F72A5D">
        <w:rPr>
          <w:rFonts w:ascii="Book Antiqua" w:hAnsi="Book Antiqua"/>
          <w:sz w:val="24"/>
          <w:szCs w:val="28"/>
        </w:rPr>
        <w:t>Ohigashi</w:t>
      </w:r>
      <w:proofErr w:type="spellEnd"/>
      <w:r w:rsidRPr="00F72A5D">
        <w:rPr>
          <w:rFonts w:ascii="Book Antiqua" w:hAnsi="Book Antiqua"/>
          <w:sz w:val="24"/>
          <w:szCs w:val="28"/>
        </w:rPr>
        <w:t xml:space="preserve"> H, </w:t>
      </w:r>
      <w:proofErr w:type="spellStart"/>
      <w:r w:rsidRPr="00F72A5D">
        <w:rPr>
          <w:rFonts w:ascii="Book Antiqua" w:hAnsi="Book Antiqua"/>
          <w:sz w:val="24"/>
          <w:szCs w:val="28"/>
        </w:rPr>
        <w:t>Gotoh</w:t>
      </w:r>
      <w:proofErr w:type="spellEnd"/>
      <w:r w:rsidRPr="00F72A5D">
        <w:rPr>
          <w:rFonts w:ascii="Book Antiqua" w:hAnsi="Book Antiqua"/>
          <w:sz w:val="24"/>
          <w:szCs w:val="28"/>
        </w:rPr>
        <w:t xml:space="preserve"> K, Yamada T, </w:t>
      </w:r>
      <w:proofErr w:type="spellStart"/>
      <w:r w:rsidRPr="00F72A5D">
        <w:rPr>
          <w:rFonts w:ascii="Book Antiqua" w:hAnsi="Book Antiqua"/>
          <w:sz w:val="24"/>
          <w:szCs w:val="28"/>
        </w:rPr>
        <w:t>Ohue</w:t>
      </w:r>
      <w:proofErr w:type="spellEnd"/>
      <w:r w:rsidRPr="00F72A5D">
        <w:rPr>
          <w:rFonts w:ascii="Book Antiqua" w:hAnsi="Book Antiqua"/>
          <w:sz w:val="24"/>
          <w:szCs w:val="28"/>
        </w:rPr>
        <w:t xml:space="preserve"> M, Miyashiro I, </w:t>
      </w:r>
      <w:proofErr w:type="spellStart"/>
      <w:r w:rsidRPr="00F72A5D">
        <w:rPr>
          <w:rFonts w:ascii="Book Antiqua" w:hAnsi="Book Antiqua"/>
          <w:sz w:val="24"/>
          <w:szCs w:val="28"/>
        </w:rPr>
        <w:t>Noura</w:t>
      </w:r>
      <w:proofErr w:type="spellEnd"/>
      <w:r w:rsidRPr="00F72A5D">
        <w:rPr>
          <w:rFonts w:ascii="Book Antiqua" w:hAnsi="Book Antiqua"/>
          <w:sz w:val="24"/>
          <w:szCs w:val="28"/>
        </w:rPr>
        <w:t xml:space="preserve"> S, </w:t>
      </w:r>
      <w:proofErr w:type="spellStart"/>
      <w:r w:rsidRPr="00F72A5D">
        <w:rPr>
          <w:rFonts w:ascii="Book Antiqua" w:hAnsi="Book Antiqua"/>
          <w:sz w:val="24"/>
          <w:szCs w:val="28"/>
        </w:rPr>
        <w:t>Kishi</w:t>
      </w:r>
      <w:proofErr w:type="spellEnd"/>
      <w:r w:rsidRPr="00F72A5D">
        <w:rPr>
          <w:rFonts w:ascii="Book Antiqua" w:hAnsi="Book Antiqua"/>
          <w:sz w:val="24"/>
          <w:szCs w:val="28"/>
        </w:rPr>
        <w:t xml:space="preserve"> K, </w:t>
      </w:r>
      <w:proofErr w:type="spellStart"/>
      <w:r w:rsidRPr="00F72A5D">
        <w:rPr>
          <w:rFonts w:ascii="Book Antiqua" w:hAnsi="Book Antiqua"/>
          <w:sz w:val="24"/>
          <w:szCs w:val="28"/>
        </w:rPr>
        <w:t>Motoori</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Shingai</w:t>
      </w:r>
      <w:proofErr w:type="spellEnd"/>
      <w:r w:rsidRPr="00F72A5D">
        <w:rPr>
          <w:rFonts w:ascii="Book Antiqua" w:hAnsi="Book Antiqua"/>
          <w:sz w:val="24"/>
          <w:szCs w:val="28"/>
        </w:rPr>
        <w:t xml:space="preserve"> T, Nakamura S, Nishiyama K, Yano M, Ishikawa O. Preoperative chemoradiation reduces the risk of pancreatic fistula after distal pancreatectomy for pancreatic adenocarcinoma. </w:t>
      </w:r>
      <w:r w:rsidRPr="00F72A5D">
        <w:rPr>
          <w:rFonts w:ascii="Book Antiqua" w:hAnsi="Book Antiqua"/>
          <w:i/>
          <w:sz w:val="24"/>
          <w:szCs w:val="28"/>
        </w:rPr>
        <w:t>Surgery</w:t>
      </w:r>
      <w:r w:rsidRPr="00F72A5D">
        <w:rPr>
          <w:rFonts w:ascii="Book Antiqua" w:hAnsi="Book Antiqua"/>
          <w:sz w:val="24"/>
          <w:szCs w:val="28"/>
        </w:rPr>
        <w:t xml:space="preserve"> 2011; </w:t>
      </w:r>
      <w:r w:rsidRPr="00F72A5D">
        <w:rPr>
          <w:rFonts w:ascii="Book Antiqua" w:hAnsi="Book Antiqua"/>
          <w:b/>
          <w:sz w:val="24"/>
          <w:szCs w:val="28"/>
        </w:rPr>
        <w:t>150</w:t>
      </w:r>
      <w:r w:rsidRPr="00F72A5D">
        <w:rPr>
          <w:rFonts w:ascii="Book Antiqua" w:hAnsi="Book Antiqua"/>
          <w:sz w:val="24"/>
          <w:szCs w:val="28"/>
        </w:rPr>
        <w:t>: 547-556 [PMID: 21621236 DOI: 10.1016/j.surg.2011.03.001]</w:t>
      </w:r>
    </w:p>
    <w:p w14:paraId="0E427992"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32 </w:t>
      </w:r>
      <w:r w:rsidRPr="00F72A5D">
        <w:rPr>
          <w:rFonts w:ascii="Book Antiqua" w:hAnsi="Book Antiqua"/>
          <w:b/>
          <w:sz w:val="24"/>
          <w:szCs w:val="28"/>
        </w:rPr>
        <w:t>Mine T</w:t>
      </w:r>
      <w:r w:rsidRPr="00F72A5D">
        <w:rPr>
          <w:rFonts w:ascii="Book Antiqua" w:hAnsi="Book Antiqua"/>
          <w:sz w:val="24"/>
          <w:szCs w:val="28"/>
        </w:rPr>
        <w:t xml:space="preserve">, </w:t>
      </w:r>
      <w:proofErr w:type="spellStart"/>
      <w:r w:rsidRPr="00F72A5D">
        <w:rPr>
          <w:rFonts w:ascii="Book Antiqua" w:hAnsi="Book Antiqua"/>
          <w:sz w:val="24"/>
          <w:szCs w:val="28"/>
        </w:rPr>
        <w:t>Morizane</w:t>
      </w:r>
      <w:proofErr w:type="spellEnd"/>
      <w:r w:rsidRPr="00F72A5D">
        <w:rPr>
          <w:rFonts w:ascii="Book Antiqua" w:hAnsi="Book Antiqua"/>
          <w:sz w:val="24"/>
          <w:szCs w:val="28"/>
        </w:rPr>
        <w:t xml:space="preserve"> T, Kawaguchi Y, Akashi R, </w:t>
      </w:r>
      <w:proofErr w:type="spellStart"/>
      <w:r w:rsidRPr="00F72A5D">
        <w:rPr>
          <w:rFonts w:ascii="Book Antiqua" w:hAnsi="Book Antiqua"/>
          <w:sz w:val="24"/>
          <w:szCs w:val="28"/>
        </w:rPr>
        <w:t>Hanada</w:t>
      </w:r>
      <w:proofErr w:type="spellEnd"/>
      <w:r w:rsidRPr="00F72A5D">
        <w:rPr>
          <w:rFonts w:ascii="Book Antiqua" w:hAnsi="Book Antiqua"/>
          <w:sz w:val="24"/>
          <w:szCs w:val="28"/>
        </w:rPr>
        <w:t xml:space="preserve"> K, Ito T, </w:t>
      </w:r>
      <w:proofErr w:type="spellStart"/>
      <w:r w:rsidRPr="00F72A5D">
        <w:rPr>
          <w:rFonts w:ascii="Book Antiqua" w:hAnsi="Book Antiqua"/>
          <w:sz w:val="24"/>
          <w:szCs w:val="28"/>
        </w:rPr>
        <w:t>Kanno</w:t>
      </w:r>
      <w:proofErr w:type="spellEnd"/>
      <w:r w:rsidRPr="00F72A5D">
        <w:rPr>
          <w:rFonts w:ascii="Book Antiqua" w:hAnsi="Book Antiqua"/>
          <w:sz w:val="24"/>
          <w:szCs w:val="28"/>
        </w:rPr>
        <w:t xml:space="preserve"> A, Kida M, Miyagawa H, Yamaguchi T, Mayumi T, Takeyama Y, </w:t>
      </w:r>
      <w:proofErr w:type="spellStart"/>
      <w:r w:rsidRPr="00F72A5D">
        <w:rPr>
          <w:rFonts w:ascii="Book Antiqua" w:hAnsi="Book Antiqua"/>
          <w:sz w:val="24"/>
          <w:szCs w:val="28"/>
        </w:rPr>
        <w:t>Shimosegawa</w:t>
      </w:r>
      <w:proofErr w:type="spellEnd"/>
      <w:r w:rsidRPr="00F72A5D">
        <w:rPr>
          <w:rFonts w:ascii="Book Antiqua" w:hAnsi="Book Antiqua"/>
          <w:sz w:val="24"/>
          <w:szCs w:val="28"/>
        </w:rPr>
        <w:t xml:space="preserve"> T. Clinical practice guideline for post-ERCP pancreatitis. </w:t>
      </w:r>
      <w:r w:rsidRPr="00F72A5D">
        <w:rPr>
          <w:rFonts w:ascii="Book Antiqua" w:hAnsi="Book Antiqua"/>
          <w:i/>
          <w:sz w:val="24"/>
          <w:szCs w:val="28"/>
        </w:rPr>
        <w:t>J Gastroenterol</w:t>
      </w:r>
      <w:r w:rsidRPr="00F72A5D">
        <w:rPr>
          <w:rFonts w:ascii="Book Antiqua" w:hAnsi="Book Antiqua"/>
          <w:sz w:val="24"/>
          <w:szCs w:val="28"/>
        </w:rPr>
        <w:t xml:space="preserve"> 2017; </w:t>
      </w:r>
      <w:r w:rsidRPr="00F72A5D">
        <w:rPr>
          <w:rFonts w:ascii="Book Antiqua" w:hAnsi="Book Antiqua"/>
          <w:b/>
          <w:sz w:val="24"/>
          <w:szCs w:val="28"/>
        </w:rPr>
        <w:t>52</w:t>
      </w:r>
      <w:r w:rsidRPr="00F72A5D">
        <w:rPr>
          <w:rFonts w:ascii="Book Antiqua" w:hAnsi="Book Antiqua"/>
          <w:sz w:val="24"/>
          <w:szCs w:val="28"/>
        </w:rPr>
        <w:t>: 1013-1022 [PMID: 28653082 DOI: 10.1007/s00535-017-1359-5]</w:t>
      </w:r>
    </w:p>
    <w:p w14:paraId="273E920F"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33 </w:t>
      </w:r>
      <w:r w:rsidRPr="00F72A5D">
        <w:rPr>
          <w:rFonts w:ascii="Book Antiqua" w:hAnsi="Book Antiqua"/>
          <w:b/>
          <w:sz w:val="24"/>
          <w:szCs w:val="28"/>
        </w:rPr>
        <w:t>Han IW</w:t>
      </w:r>
      <w:r w:rsidRPr="00F72A5D">
        <w:rPr>
          <w:rFonts w:ascii="Book Antiqua" w:hAnsi="Book Antiqua"/>
          <w:sz w:val="24"/>
          <w:szCs w:val="28"/>
        </w:rPr>
        <w:t xml:space="preserve">, Kim H, </w:t>
      </w:r>
      <w:proofErr w:type="spellStart"/>
      <w:r w:rsidRPr="00F72A5D">
        <w:rPr>
          <w:rFonts w:ascii="Book Antiqua" w:hAnsi="Book Antiqua"/>
          <w:sz w:val="24"/>
          <w:szCs w:val="28"/>
        </w:rPr>
        <w:t>Heo</w:t>
      </w:r>
      <w:proofErr w:type="spellEnd"/>
      <w:r w:rsidRPr="00F72A5D">
        <w:rPr>
          <w:rFonts w:ascii="Book Antiqua" w:hAnsi="Book Antiqua"/>
          <w:sz w:val="24"/>
          <w:szCs w:val="28"/>
        </w:rPr>
        <w:t xml:space="preserve"> J, Oh MG, Choi YS, Lee SE, Lim CS. Excess intraoperative </w:t>
      </w:r>
      <w:r w:rsidRPr="00F72A5D">
        <w:rPr>
          <w:rFonts w:ascii="Book Antiqua" w:hAnsi="Book Antiqua"/>
          <w:sz w:val="24"/>
          <w:szCs w:val="28"/>
        </w:rPr>
        <w:lastRenderedPageBreak/>
        <w:t xml:space="preserve">fluid volume administration is associated with pancreatic fistula after pancreaticoduodenectomy: A retrospective multicenter study. </w:t>
      </w:r>
      <w:r w:rsidRPr="00F72A5D">
        <w:rPr>
          <w:rFonts w:ascii="Book Antiqua" w:hAnsi="Book Antiqua"/>
          <w:i/>
          <w:sz w:val="24"/>
          <w:szCs w:val="28"/>
        </w:rPr>
        <w:t>Medicine (Baltimore)</w:t>
      </w:r>
      <w:r w:rsidRPr="00F72A5D">
        <w:rPr>
          <w:rFonts w:ascii="Book Antiqua" w:hAnsi="Book Antiqua"/>
          <w:sz w:val="24"/>
          <w:szCs w:val="28"/>
        </w:rPr>
        <w:t xml:space="preserve"> 2017; </w:t>
      </w:r>
      <w:r w:rsidRPr="00F72A5D">
        <w:rPr>
          <w:rFonts w:ascii="Book Antiqua" w:hAnsi="Book Antiqua"/>
          <w:b/>
          <w:sz w:val="24"/>
          <w:szCs w:val="28"/>
        </w:rPr>
        <w:t>96</w:t>
      </w:r>
      <w:r w:rsidRPr="00F72A5D">
        <w:rPr>
          <w:rFonts w:ascii="Book Antiqua" w:hAnsi="Book Antiqua"/>
          <w:sz w:val="24"/>
          <w:szCs w:val="28"/>
        </w:rPr>
        <w:t>: e6893 [PMID: 28562540 DOI: 10.1097/MD.0000000000006893]</w:t>
      </w:r>
    </w:p>
    <w:p w14:paraId="26760FE2"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34 </w:t>
      </w:r>
      <w:proofErr w:type="spellStart"/>
      <w:r w:rsidRPr="00F72A5D">
        <w:rPr>
          <w:rFonts w:ascii="Book Antiqua" w:hAnsi="Book Antiqua"/>
          <w:b/>
          <w:sz w:val="24"/>
          <w:szCs w:val="28"/>
        </w:rPr>
        <w:t>Gianotti</w:t>
      </w:r>
      <w:proofErr w:type="spellEnd"/>
      <w:r w:rsidRPr="00F72A5D">
        <w:rPr>
          <w:rFonts w:ascii="Book Antiqua" w:hAnsi="Book Antiqua"/>
          <w:b/>
          <w:sz w:val="24"/>
          <w:szCs w:val="28"/>
        </w:rPr>
        <w:t xml:space="preserve"> L</w:t>
      </w:r>
      <w:r w:rsidRPr="00F72A5D">
        <w:rPr>
          <w:rFonts w:ascii="Book Antiqua" w:hAnsi="Book Antiqua"/>
          <w:sz w:val="24"/>
          <w:szCs w:val="28"/>
        </w:rPr>
        <w:t xml:space="preserve">, </w:t>
      </w:r>
      <w:proofErr w:type="spellStart"/>
      <w:r w:rsidRPr="00F72A5D">
        <w:rPr>
          <w:rFonts w:ascii="Book Antiqua" w:hAnsi="Book Antiqua"/>
          <w:sz w:val="24"/>
          <w:szCs w:val="28"/>
        </w:rPr>
        <w:t>Besselink</w:t>
      </w:r>
      <w:proofErr w:type="spellEnd"/>
      <w:r w:rsidRPr="00F72A5D">
        <w:rPr>
          <w:rFonts w:ascii="Book Antiqua" w:hAnsi="Book Antiqua"/>
          <w:sz w:val="24"/>
          <w:szCs w:val="28"/>
        </w:rPr>
        <w:t xml:space="preserve"> MG, </w:t>
      </w:r>
      <w:proofErr w:type="spellStart"/>
      <w:r w:rsidRPr="00F72A5D">
        <w:rPr>
          <w:rFonts w:ascii="Book Antiqua" w:hAnsi="Book Antiqua"/>
          <w:sz w:val="24"/>
          <w:szCs w:val="28"/>
        </w:rPr>
        <w:t>Sandini</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Hackert</w:t>
      </w:r>
      <w:proofErr w:type="spellEnd"/>
      <w:r w:rsidRPr="00F72A5D">
        <w:rPr>
          <w:rFonts w:ascii="Book Antiqua" w:hAnsi="Book Antiqua"/>
          <w:sz w:val="24"/>
          <w:szCs w:val="28"/>
        </w:rPr>
        <w:t xml:space="preserve"> T, Conlon K, Gerritsen A, Griffin O, Fingerhut A, Probst P, Abu </w:t>
      </w:r>
      <w:proofErr w:type="spellStart"/>
      <w:r w:rsidRPr="00F72A5D">
        <w:rPr>
          <w:rFonts w:ascii="Book Antiqua" w:hAnsi="Book Antiqua"/>
          <w:sz w:val="24"/>
          <w:szCs w:val="28"/>
        </w:rPr>
        <w:t>Hilal</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Marchegiani</w:t>
      </w:r>
      <w:proofErr w:type="spellEnd"/>
      <w:r w:rsidRPr="00F72A5D">
        <w:rPr>
          <w:rFonts w:ascii="Book Antiqua" w:hAnsi="Book Antiqua"/>
          <w:sz w:val="24"/>
          <w:szCs w:val="28"/>
        </w:rPr>
        <w:t xml:space="preserve"> G, </w:t>
      </w:r>
      <w:proofErr w:type="spellStart"/>
      <w:r w:rsidRPr="00F72A5D">
        <w:rPr>
          <w:rFonts w:ascii="Book Antiqua" w:hAnsi="Book Antiqua"/>
          <w:sz w:val="24"/>
          <w:szCs w:val="28"/>
        </w:rPr>
        <w:t>Nappo</w:t>
      </w:r>
      <w:proofErr w:type="spellEnd"/>
      <w:r w:rsidRPr="00F72A5D">
        <w:rPr>
          <w:rFonts w:ascii="Book Antiqua" w:hAnsi="Book Antiqua"/>
          <w:sz w:val="24"/>
          <w:szCs w:val="28"/>
        </w:rPr>
        <w:t xml:space="preserve"> G, </w:t>
      </w:r>
      <w:proofErr w:type="spellStart"/>
      <w:r w:rsidRPr="00F72A5D">
        <w:rPr>
          <w:rFonts w:ascii="Book Antiqua" w:hAnsi="Book Antiqua"/>
          <w:sz w:val="24"/>
          <w:szCs w:val="28"/>
        </w:rPr>
        <w:t>Zerbi</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Amodio</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Perinel</w:t>
      </w:r>
      <w:proofErr w:type="spellEnd"/>
      <w:r w:rsidRPr="00F72A5D">
        <w:rPr>
          <w:rFonts w:ascii="Book Antiqua" w:hAnsi="Book Antiqua"/>
          <w:sz w:val="24"/>
          <w:szCs w:val="28"/>
        </w:rPr>
        <w:t xml:space="preserve"> J, </w:t>
      </w:r>
      <w:proofErr w:type="spellStart"/>
      <w:r w:rsidRPr="00F72A5D">
        <w:rPr>
          <w:rFonts w:ascii="Book Antiqua" w:hAnsi="Book Antiqua"/>
          <w:sz w:val="24"/>
          <w:szCs w:val="28"/>
        </w:rPr>
        <w:t>Adham</w:t>
      </w:r>
      <w:proofErr w:type="spellEnd"/>
      <w:r w:rsidRPr="00F72A5D">
        <w:rPr>
          <w:rFonts w:ascii="Book Antiqua" w:hAnsi="Book Antiqua"/>
          <w:sz w:val="24"/>
          <w:szCs w:val="28"/>
        </w:rPr>
        <w:t xml:space="preserve"> M, Raimondo M, </w:t>
      </w:r>
      <w:proofErr w:type="spellStart"/>
      <w:r w:rsidRPr="00F72A5D">
        <w:rPr>
          <w:rFonts w:ascii="Book Antiqua" w:hAnsi="Book Antiqua"/>
          <w:sz w:val="24"/>
          <w:szCs w:val="28"/>
        </w:rPr>
        <w:t>Asbun</w:t>
      </w:r>
      <w:proofErr w:type="spellEnd"/>
      <w:r w:rsidRPr="00F72A5D">
        <w:rPr>
          <w:rFonts w:ascii="Book Antiqua" w:hAnsi="Book Antiqua"/>
          <w:sz w:val="24"/>
          <w:szCs w:val="28"/>
        </w:rPr>
        <w:t xml:space="preserve"> HJ, Sato A, </w:t>
      </w:r>
      <w:proofErr w:type="spellStart"/>
      <w:r w:rsidRPr="00F72A5D">
        <w:rPr>
          <w:rFonts w:ascii="Book Antiqua" w:hAnsi="Book Antiqua"/>
          <w:sz w:val="24"/>
          <w:szCs w:val="28"/>
        </w:rPr>
        <w:t>Takaori</w:t>
      </w:r>
      <w:proofErr w:type="spellEnd"/>
      <w:r w:rsidRPr="00F72A5D">
        <w:rPr>
          <w:rFonts w:ascii="Book Antiqua" w:hAnsi="Book Antiqua"/>
          <w:sz w:val="24"/>
          <w:szCs w:val="28"/>
        </w:rPr>
        <w:t xml:space="preserve"> K, </w:t>
      </w:r>
      <w:proofErr w:type="spellStart"/>
      <w:r w:rsidRPr="00F72A5D">
        <w:rPr>
          <w:rFonts w:ascii="Book Antiqua" w:hAnsi="Book Antiqua"/>
          <w:sz w:val="24"/>
          <w:szCs w:val="28"/>
        </w:rPr>
        <w:t>Shrikhande</w:t>
      </w:r>
      <w:proofErr w:type="spellEnd"/>
      <w:r w:rsidRPr="00F72A5D">
        <w:rPr>
          <w:rFonts w:ascii="Book Antiqua" w:hAnsi="Book Antiqua"/>
          <w:sz w:val="24"/>
          <w:szCs w:val="28"/>
        </w:rPr>
        <w:t xml:space="preserve"> SV, Del </w:t>
      </w:r>
      <w:proofErr w:type="spellStart"/>
      <w:r w:rsidRPr="00F72A5D">
        <w:rPr>
          <w:rFonts w:ascii="Book Antiqua" w:hAnsi="Book Antiqua"/>
          <w:sz w:val="24"/>
          <w:szCs w:val="28"/>
        </w:rPr>
        <w:t>Chiaro</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Bockhorn</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Izbicki</w:t>
      </w:r>
      <w:proofErr w:type="spellEnd"/>
      <w:r w:rsidRPr="00F72A5D">
        <w:rPr>
          <w:rFonts w:ascii="Book Antiqua" w:hAnsi="Book Antiqua"/>
          <w:sz w:val="24"/>
          <w:szCs w:val="28"/>
        </w:rPr>
        <w:t xml:space="preserve"> JR, </w:t>
      </w:r>
      <w:proofErr w:type="spellStart"/>
      <w:r w:rsidRPr="00F72A5D">
        <w:rPr>
          <w:rFonts w:ascii="Book Antiqua" w:hAnsi="Book Antiqua"/>
          <w:sz w:val="24"/>
          <w:szCs w:val="28"/>
        </w:rPr>
        <w:t>Dervenis</w:t>
      </w:r>
      <w:proofErr w:type="spellEnd"/>
      <w:r w:rsidRPr="00F72A5D">
        <w:rPr>
          <w:rFonts w:ascii="Book Antiqua" w:hAnsi="Book Antiqua"/>
          <w:sz w:val="24"/>
          <w:szCs w:val="28"/>
        </w:rPr>
        <w:t xml:space="preserve"> C, Charnley RM, </w:t>
      </w:r>
      <w:proofErr w:type="spellStart"/>
      <w:r w:rsidRPr="00F72A5D">
        <w:rPr>
          <w:rFonts w:ascii="Book Antiqua" w:hAnsi="Book Antiqua"/>
          <w:sz w:val="24"/>
          <w:szCs w:val="28"/>
        </w:rPr>
        <w:t>Martignoni</w:t>
      </w:r>
      <w:proofErr w:type="spellEnd"/>
      <w:r w:rsidRPr="00F72A5D">
        <w:rPr>
          <w:rFonts w:ascii="Book Antiqua" w:hAnsi="Book Antiqua"/>
          <w:sz w:val="24"/>
          <w:szCs w:val="28"/>
        </w:rPr>
        <w:t xml:space="preserve"> ME, </w:t>
      </w:r>
      <w:proofErr w:type="spellStart"/>
      <w:r w:rsidRPr="00F72A5D">
        <w:rPr>
          <w:rFonts w:ascii="Book Antiqua" w:hAnsi="Book Antiqua"/>
          <w:sz w:val="24"/>
          <w:szCs w:val="28"/>
        </w:rPr>
        <w:t>Friess</w:t>
      </w:r>
      <w:proofErr w:type="spellEnd"/>
      <w:r w:rsidRPr="00F72A5D">
        <w:rPr>
          <w:rFonts w:ascii="Book Antiqua" w:hAnsi="Book Antiqua"/>
          <w:sz w:val="24"/>
          <w:szCs w:val="28"/>
        </w:rPr>
        <w:t xml:space="preserve"> H, de </w:t>
      </w:r>
      <w:proofErr w:type="spellStart"/>
      <w:r w:rsidRPr="00F72A5D">
        <w:rPr>
          <w:rFonts w:ascii="Book Antiqua" w:hAnsi="Book Antiqua"/>
          <w:sz w:val="24"/>
          <w:szCs w:val="28"/>
        </w:rPr>
        <w:t>Pretis</w:t>
      </w:r>
      <w:proofErr w:type="spellEnd"/>
      <w:r w:rsidRPr="00F72A5D">
        <w:rPr>
          <w:rFonts w:ascii="Book Antiqua" w:hAnsi="Book Antiqua"/>
          <w:sz w:val="24"/>
          <w:szCs w:val="28"/>
        </w:rPr>
        <w:t xml:space="preserve"> N, Radenkovic D, </w:t>
      </w:r>
      <w:proofErr w:type="spellStart"/>
      <w:r w:rsidRPr="00F72A5D">
        <w:rPr>
          <w:rFonts w:ascii="Book Antiqua" w:hAnsi="Book Antiqua"/>
          <w:sz w:val="24"/>
          <w:szCs w:val="28"/>
        </w:rPr>
        <w:t>Montorsi</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Sarr</w:t>
      </w:r>
      <w:proofErr w:type="spellEnd"/>
      <w:r w:rsidRPr="00F72A5D">
        <w:rPr>
          <w:rFonts w:ascii="Book Antiqua" w:hAnsi="Book Antiqua"/>
          <w:sz w:val="24"/>
          <w:szCs w:val="28"/>
        </w:rPr>
        <w:t xml:space="preserve"> MG, Vollmer CM, </w:t>
      </w:r>
      <w:proofErr w:type="spellStart"/>
      <w:r w:rsidRPr="00F72A5D">
        <w:rPr>
          <w:rFonts w:ascii="Book Antiqua" w:hAnsi="Book Antiqua"/>
          <w:sz w:val="24"/>
          <w:szCs w:val="28"/>
        </w:rPr>
        <w:t>Frulloni</w:t>
      </w:r>
      <w:proofErr w:type="spellEnd"/>
      <w:r w:rsidRPr="00F72A5D">
        <w:rPr>
          <w:rFonts w:ascii="Book Antiqua" w:hAnsi="Book Antiqua"/>
          <w:sz w:val="24"/>
          <w:szCs w:val="28"/>
        </w:rPr>
        <w:t xml:space="preserve"> L, </w:t>
      </w:r>
      <w:proofErr w:type="spellStart"/>
      <w:r w:rsidRPr="00F72A5D">
        <w:rPr>
          <w:rFonts w:ascii="Book Antiqua" w:hAnsi="Book Antiqua"/>
          <w:sz w:val="24"/>
          <w:szCs w:val="28"/>
        </w:rPr>
        <w:t>Büchler</w:t>
      </w:r>
      <w:proofErr w:type="spellEnd"/>
      <w:r w:rsidRPr="00F72A5D">
        <w:rPr>
          <w:rFonts w:ascii="Book Antiqua" w:hAnsi="Book Antiqua"/>
          <w:sz w:val="24"/>
          <w:szCs w:val="28"/>
        </w:rPr>
        <w:t xml:space="preserve"> MW, </w:t>
      </w:r>
      <w:proofErr w:type="spellStart"/>
      <w:r w:rsidRPr="00F72A5D">
        <w:rPr>
          <w:rFonts w:ascii="Book Antiqua" w:hAnsi="Book Antiqua"/>
          <w:sz w:val="24"/>
          <w:szCs w:val="28"/>
        </w:rPr>
        <w:t>Bassi</w:t>
      </w:r>
      <w:proofErr w:type="spellEnd"/>
      <w:r w:rsidRPr="00F72A5D">
        <w:rPr>
          <w:rFonts w:ascii="Book Antiqua" w:hAnsi="Book Antiqua"/>
          <w:sz w:val="24"/>
          <w:szCs w:val="28"/>
        </w:rPr>
        <w:t xml:space="preserve"> C. Nutritional support and therapy in pancreatic surgery: A position paper of the International Study Group on Pancreatic Surgery (ISGPS). </w:t>
      </w:r>
      <w:r w:rsidRPr="00F72A5D">
        <w:rPr>
          <w:rFonts w:ascii="Book Antiqua" w:hAnsi="Book Antiqua"/>
          <w:i/>
          <w:sz w:val="24"/>
          <w:szCs w:val="28"/>
        </w:rPr>
        <w:t>Surgery</w:t>
      </w:r>
      <w:r w:rsidRPr="00F72A5D">
        <w:rPr>
          <w:rFonts w:ascii="Book Antiqua" w:hAnsi="Book Antiqua"/>
          <w:sz w:val="24"/>
          <w:szCs w:val="28"/>
        </w:rPr>
        <w:t xml:space="preserve"> 2018; </w:t>
      </w:r>
      <w:r w:rsidRPr="00F72A5D">
        <w:rPr>
          <w:rFonts w:ascii="Book Antiqua" w:hAnsi="Book Antiqua"/>
          <w:b/>
          <w:sz w:val="24"/>
          <w:szCs w:val="28"/>
        </w:rPr>
        <w:t>164</w:t>
      </w:r>
      <w:r w:rsidRPr="00F72A5D">
        <w:rPr>
          <w:rFonts w:ascii="Book Antiqua" w:hAnsi="Book Antiqua"/>
          <w:sz w:val="24"/>
          <w:szCs w:val="28"/>
        </w:rPr>
        <w:t>: 1035-1048 [PMID: 30029989 DOI: 10.1016/j.surg.2018.05.040]</w:t>
      </w:r>
    </w:p>
    <w:p w14:paraId="1A4C210D"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35 </w:t>
      </w:r>
      <w:r w:rsidRPr="00F72A5D">
        <w:rPr>
          <w:rFonts w:ascii="Book Antiqua" w:hAnsi="Book Antiqua"/>
          <w:b/>
          <w:sz w:val="24"/>
          <w:szCs w:val="28"/>
        </w:rPr>
        <w:t>Kim E</w:t>
      </w:r>
      <w:r w:rsidRPr="00F72A5D">
        <w:rPr>
          <w:rFonts w:ascii="Book Antiqua" w:hAnsi="Book Antiqua"/>
          <w:sz w:val="24"/>
          <w:szCs w:val="28"/>
        </w:rPr>
        <w:t xml:space="preserve">, Kang JS, Han Y, Kim H, Kwon W, Kim JR, Kim SW, Jang JY. Influence of preoperative nutritional status on clinical outcomes after pancreatoduodenectomy. </w:t>
      </w:r>
      <w:r w:rsidRPr="00F72A5D">
        <w:rPr>
          <w:rFonts w:ascii="Book Antiqua" w:hAnsi="Book Antiqua"/>
          <w:i/>
          <w:sz w:val="24"/>
          <w:szCs w:val="28"/>
        </w:rPr>
        <w:t>HPB (Oxford)</w:t>
      </w:r>
      <w:r w:rsidRPr="00F72A5D">
        <w:rPr>
          <w:rFonts w:ascii="Book Antiqua" w:hAnsi="Book Antiqua"/>
          <w:sz w:val="24"/>
          <w:szCs w:val="28"/>
        </w:rPr>
        <w:t xml:space="preserve"> 2018; </w:t>
      </w:r>
      <w:r w:rsidRPr="00F72A5D">
        <w:rPr>
          <w:rFonts w:ascii="Book Antiqua" w:hAnsi="Book Antiqua"/>
          <w:b/>
          <w:sz w:val="24"/>
          <w:szCs w:val="28"/>
        </w:rPr>
        <w:t>20</w:t>
      </w:r>
      <w:r w:rsidRPr="00F72A5D">
        <w:rPr>
          <w:rFonts w:ascii="Book Antiqua" w:hAnsi="Book Antiqua"/>
          <w:sz w:val="24"/>
          <w:szCs w:val="28"/>
        </w:rPr>
        <w:t>: 1051-1061 [PMID: 29887259 DOI: 10.1016/j.hpb.2018.05.004]</w:t>
      </w:r>
    </w:p>
    <w:p w14:paraId="759CC24A"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36 </w:t>
      </w:r>
      <w:proofErr w:type="spellStart"/>
      <w:r w:rsidRPr="00F72A5D">
        <w:rPr>
          <w:rFonts w:ascii="Book Antiqua" w:hAnsi="Book Antiqua"/>
          <w:b/>
          <w:sz w:val="24"/>
          <w:szCs w:val="28"/>
        </w:rPr>
        <w:t>Grendar</w:t>
      </w:r>
      <w:proofErr w:type="spellEnd"/>
      <w:r w:rsidRPr="00F72A5D">
        <w:rPr>
          <w:rFonts w:ascii="Book Antiqua" w:hAnsi="Book Antiqua"/>
          <w:b/>
          <w:sz w:val="24"/>
          <w:szCs w:val="28"/>
        </w:rPr>
        <w:t xml:space="preserve"> J</w:t>
      </w:r>
      <w:r w:rsidRPr="00F72A5D">
        <w:rPr>
          <w:rFonts w:ascii="Book Antiqua" w:hAnsi="Book Antiqua"/>
          <w:sz w:val="24"/>
          <w:szCs w:val="28"/>
        </w:rPr>
        <w:t xml:space="preserve">, </w:t>
      </w:r>
      <w:proofErr w:type="spellStart"/>
      <w:r w:rsidRPr="00F72A5D">
        <w:rPr>
          <w:rFonts w:ascii="Book Antiqua" w:hAnsi="Book Antiqua"/>
          <w:sz w:val="24"/>
          <w:szCs w:val="28"/>
        </w:rPr>
        <w:t>Jutric</w:t>
      </w:r>
      <w:proofErr w:type="spellEnd"/>
      <w:r w:rsidRPr="00F72A5D">
        <w:rPr>
          <w:rFonts w:ascii="Book Antiqua" w:hAnsi="Book Antiqua"/>
          <w:sz w:val="24"/>
          <w:szCs w:val="28"/>
        </w:rPr>
        <w:t xml:space="preserve"> Z, Leal JN, Ball CG, </w:t>
      </w:r>
      <w:proofErr w:type="spellStart"/>
      <w:r w:rsidRPr="00F72A5D">
        <w:rPr>
          <w:rFonts w:ascii="Book Antiqua" w:hAnsi="Book Antiqua"/>
          <w:sz w:val="24"/>
          <w:szCs w:val="28"/>
        </w:rPr>
        <w:t>Bertens</w:t>
      </w:r>
      <w:proofErr w:type="spellEnd"/>
      <w:r w:rsidRPr="00F72A5D">
        <w:rPr>
          <w:rFonts w:ascii="Book Antiqua" w:hAnsi="Book Antiqua"/>
          <w:sz w:val="24"/>
          <w:szCs w:val="28"/>
        </w:rPr>
        <w:t xml:space="preserve"> K, Dixon E, Hammill CW, </w:t>
      </w:r>
      <w:proofErr w:type="spellStart"/>
      <w:r w:rsidRPr="00F72A5D">
        <w:rPr>
          <w:rFonts w:ascii="Book Antiqua" w:hAnsi="Book Antiqua"/>
          <w:sz w:val="24"/>
          <w:szCs w:val="28"/>
        </w:rPr>
        <w:t>Kastenberg</w:t>
      </w:r>
      <w:proofErr w:type="spellEnd"/>
      <w:r w:rsidRPr="00F72A5D">
        <w:rPr>
          <w:rFonts w:ascii="Book Antiqua" w:hAnsi="Book Antiqua"/>
          <w:sz w:val="24"/>
          <w:szCs w:val="28"/>
        </w:rPr>
        <w:t xml:space="preserve"> Z, Newell PH, Rocha F, Visser B, Wolf RF, Hansen PD. Validation of Fistula Risk Score calculator in diverse North American HPB practices. </w:t>
      </w:r>
      <w:r w:rsidRPr="00F72A5D">
        <w:rPr>
          <w:rFonts w:ascii="Book Antiqua" w:hAnsi="Book Antiqua"/>
          <w:i/>
          <w:sz w:val="24"/>
          <w:szCs w:val="28"/>
        </w:rPr>
        <w:t>HPB (Oxford)</w:t>
      </w:r>
      <w:r w:rsidRPr="00F72A5D">
        <w:rPr>
          <w:rFonts w:ascii="Book Antiqua" w:hAnsi="Book Antiqua"/>
          <w:sz w:val="24"/>
          <w:szCs w:val="28"/>
        </w:rPr>
        <w:t xml:space="preserve"> 2017; </w:t>
      </w:r>
      <w:r w:rsidRPr="00F72A5D">
        <w:rPr>
          <w:rFonts w:ascii="Book Antiqua" w:hAnsi="Book Antiqua"/>
          <w:b/>
          <w:sz w:val="24"/>
          <w:szCs w:val="28"/>
        </w:rPr>
        <w:t>19</w:t>
      </w:r>
      <w:r w:rsidRPr="00F72A5D">
        <w:rPr>
          <w:rFonts w:ascii="Book Antiqua" w:hAnsi="Book Antiqua"/>
          <w:sz w:val="24"/>
          <w:szCs w:val="28"/>
        </w:rPr>
        <w:t>: 508-514 [PMID: 28233672 DOI: 10.1016/j.hpb.2017.01.021]</w:t>
      </w:r>
    </w:p>
    <w:p w14:paraId="19D69788"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37 </w:t>
      </w:r>
      <w:r w:rsidRPr="00F72A5D">
        <w:rPr>
          <w:rFonts w:ascii="Book Antiqua" w:hAnsi="Book Antiqua"/>
          <w:b/>
          <w:sz w:val="24"/>
          <w:szCs w:val="28"/>
        </w:rPr>
        <w:t>Jang M</w:t>
      </w:r>
      <w:r w:rsidRPr="00F72A5D">
        <w:rPr>
          <w:rFonts w:ascii="Book Antiqua" w:hAnsi="Book Antiqua"/>
          <w:sz w:val="24"/>
          <w:szCs w:val="28"/>
        </w:rPr>
        <w:t xml:space="preserve">, Park HW, Huh J, Lee JH, </w:t>
      </w:r>
      <w:proofErr w:type="spellStart"/>
      <w:r w:rsidRPr="00F72A5D">
        <w:rPr>
          <w:rFonts w:ascii="Book Antiqua" w:hAnsi="Book Antiqua"/>
          <w:sz w:val="24"/>
          <w:szCs w:val="28"/>
        </w:rPr>
        <w:t>Jeong</w:t>
      </w:r>
      <w:proofErr w:type="spellEnd"/>
      <w:r w:rsidRPr="00F72A5D">
        <w:rPr>
          <w:rFonts w:ascii="Book Antiqua" w:hAnsi="Book Antiqua"/>
          <w:sz w:val="24"/>
          <w:szCs w:val="28"/>
        </w:rPr>
        <w:t xml:space="preserve"> YK, Nah YW, Park J, Kim KW. Predictive value of sarcopenia and visceral obesity for postoperative pancreatic fistula after pancreaticoduodenectomy analyzed on clinically acquired CT and MRI. </w:t>
      </w:r>
      <w:r w:rsidRPr="00F72A5D">
        <w:rPr>
          <w:rFonts w:ascii="Book Antiqua" w:hAnsi="Book Antiqua"/>
          <w:i/>
          <w:sz w:val="24"/>
          <w:szCs w:val="28"/>
        </w:rPr>
        <w:t xml:space="preserve">Eur </w:t>
      </w:r>
      <w:proofErr w:type="spellStart"/>
      <w:r w:rsidRPr="00F72A5D">
        <w:rPr>
          <w:rFonts w:ascii="Book Antiqua" w:hAnsi="Book Antiqua"/>
          <w:i/>
          <w:sz w:val="24"/>
          <w:szCs w:val="28"/>
        </w:rPr>
        <w:t>Radiol</w:t>
      </w:r>
      <w:proofErr w:type="spellEnd"/>
      <w:r w:rsidRPr="00F72A5D">
        <w:rPr>
          <w:rFonts w:ascii="Book Antiqua" w:hAnsi="Book Antiqua"/>
          <w:sz w:val="24"/>
          <w:szCs w:val="28"/>
        </w:rPr>
        <w:t xml:space="preserve"> 2019; </w:t>
      </w:r>
      <w:r w:rsidRPr="00F72A5D">
        <w:rPr>
          <w:rFonts w:ascii="Book Antiqua" w:hAnsi="Book Antiqua"/>
          <w:b/>
          <w:sz w:val="24"/>
          <w:szCs w:val="28"/>
        </w:rPr>
        <w:t>29</w:t>
      </w:r>
      <w:r w:rsidRPr="00F72A5D">
        <w:rPr>
          <w:rFonts w:ascii="Book Antiqua" w:hAnsi="Book Antiqua"/>
          <w:sz w:val="24"/>
          <w:szCs w:val="28"/>
        </w:rPr>
        <w:t>: 2417-2425 [PMID: 30406311 DOI: 10.1007/s00330-018-5790-7]</w:t>
      </w:r>
    </w:p>
    <w:p w14:paraId="587FFF9E"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38 </w:t>
      </w:r>
      <w:r w:rsidRPr="00F72A5D">
        <w:rPr>
          <w:rFonts w:ascii="Book Antiqua" w:hAnsi="Book Antiqua"/>
          <w:b/>
          <w:sz w:val="24"/>
          <w:szCs w:val="28"/>
        </w:rPr>
        <w:t xml:space="preserve">El </w:t>
      </w:r>
      <w:proofErr w:type="spellStart"/>
      <w:r w:rsidRPr="00F72A5D">
        <w:rPr>
          <w:rFonts w:ascii="Book Antiqua" w:hAnsi="Book Antiqua"/>
          <w:b/>
          <w:sz w:val="24"/>
          <w:szCs w:val="28"/>
        </w:rPr>
        <w:t>Amrani</w:t>
      </w:r>
      <w:proofErr w:type="spellEnd"/>
      <w:r w:rsidRPr="00F72A5D">
        <w:rPr>
          <w:rFonts w:ascii="Book Antiqua" w:hAnsi="Book Antiqua"/>
          <w:b/>
          <w:sz w:val="24"/>
          <w:szCs w:val="28"/>
        </w:rPr>
        <w:t xml:space="preserve"> M</w:t>
      </w:r>
      <w:r w:rsidRPr="00F72A5D">
        <w:rPr>
          <w:rFonts w:ascii="Book Antiqua" w:hAnsi="Book Antiqua"/>
          <w:sz w:val="24"/>
          <w:szCs w:val="28"/>
        </w:rPr>
        <w:t xml:space="preserve">, </w:t>
      </w:r>
      <w:proofErr w:type="spellStart"/>
      <w:r w:rsidRPr="00F72A5D">
        <w:rPr>
          <w:rFonts w:ascii="Book Antiqua" w:hAnsi="Book Antiqua"/>
          <w:sz w:val="24"/>
          <w:szCs w:val="28"/>
        </w:rPr>
        <w:t>Vermersch</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Fulbert</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Prodeau</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Lecolle</w:t>
      </w:r>
      <w:proofErr w:type="spellEnd"/>
      <w:r w:rsidRPr="00F72A5D">
        <w:rPr>
          <w:rFonts w:ascii="Book Antiqua" w:hAnsi="Book Antiqua"/>
          <w:sz w:val="24"/>
          <w:szCs w:val="28"/>
        </w:rPr>
        <w:t xml:space="preserve"> K, </w:t>
      </w:r>
      <w:proofErr w:type="spellStart"/>
      <w:r w:rsidRPr="00F72A5D">
        <w:rPr>
          <w:rFonts w:ascii="Book Antiqua" w:hAnsi="Book Antiqua"/>
          <w:sz w:val="24"/>
          <w:szCs w:val="28"/>
        </w:rPr>
        <w:t>Hebbar</w:t>
      </w:r>
      <w:proofErr w:type="spellEnd"/>
      <w:r w:rsidRPr="00F72A5D">
        <w:rPr>
          <w:rFonts w:ascii="Book Antiqua" w:hAnsi="Book Antiqua"/>
          <w:sz w:val="24"/>
          <w:szCs w:val="28"/>
        </w:rPr>
        <w:t xml:space="preserve"> M, Ernst O, </w:t>
      </w:r>
      <w:proofErr w:type="spellStart"/>
      <w:r w:rsidRPr="00F72A5D">
        <w:rPr>
          <w:rFonts w:ascii="Book Antiqua" w:hAnsi="Book Antiqua"/>
          <w:sz w:val="24"/>
          <w:szCs w:val="28"/>
        </w:rPr>
        <w:t>Pruvot</w:t>
      </w:r>
      <w:proofErr w:type="spellEnd"/>
      <w:r w:rsidRPr="00F72A5D">
        <w:rPr>
          <w:rFonts w:ascii="Book Antiqua" w:hAnsi="Book Antiqua"/>
          <w:sz w:val="24"/>
          <w:szCs w:val="28"/>
        </w:rPr>
        <w:t xml:space="preserve"> FR, Truant S. Impact of sarcopenia on outcomes of patients undergoing pancreatectomy: A retrospective analysis of 107 patients. </w:t>
      </w:r>
      <w:r w:rsidRPr="00F72A5D">
        <w:rPr>
          <w:rFonts w:ascii="Book Antiqua" w:hAnsi="Book Antiqua"/>
          <w:i/>
          <w:sz w:val="24"/>
          <w:szCs w:val="28"/>
        </w:rPr>
        <w:t>Medicine (Baltimore)</w:t>
      </w:r>
      <w:r w:rsidRPr="00F72A5D">
        <w:rPr>
          <w:rFonts w:ascii="Book Antiqua" w:hAnsi="Book Antiqua"/>
          <w:sz w:val="24"/>
          <w:szCs w:val="28"/>
        </w:rPr>
        <w:t xml:space="preserve"> 2018; </w:t>
      </w:r>
      <w:r w:rsidRPr="00F72A5D">
        <w:rPr>
          <w:rFonts w:ascii="Book Antiqua" w:hAnsi="Book Antiqua"/>
          <w:b/>
          <w:sz w:val="24"/>
          <w:szCs w:val="28"/>
        </w:rPr>
        <w:t>97</w:t>
      </w:r>
      <w:r w:rsidRPr="00F72A5D">
        <w:rPr>
          <w:rFonts w:ascii="Book Antiqua" w:hAnsi="Book Antiqua"/>
          <w:sz w:val="24"/>
          <w:szCs w:val="28"/>
        </w:rPr>
        <w:t>: e12076 [PMID: 30278487 DOI: 10.1097/MD.0000000000012076]</w:t>
      </w:r>
    </w:p>
    <w:p w14:paraId="417E279D"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39 </w:t>
      </w:r>
      <w:r w:rsidRPr="00F72A5D">
        <w:rPr>
          <w:rFonts w:ascii="Book Antiqua" w:hAnsi="Book Antiqua"/>
          <w:b/>
          <w:sz w:val="24"/>
          <w:szCs w:val="28"/>
        </w:rPr>
        <w:t>Nishida Y</w:t>
      </w:r>
      <w:r w:rsidRPr="00F72A5D">
        <w:rPr>
          <w:rFonts w:ascii="Book Antiqua" w:hAnsi="Book Antiqua"/>
          <w:sz w:val="24"/>
          <w:szCs w:val="28"/>
        </w:rPr>
        <w:t xml:space="preserve">, Kato Y, Kudo M, Aizawa H, Okubo S, Takahashi D, Nakayama Y, </w:t>
      </w:r>
      <w:proofErr w:type="spellStart"/>
      <w:r w:rsidRPr="00F72A5D">
        <w:rPr>
          <w:rFonts w:ascii="Book Antiqua" w:hAnsi="Book Antiqua"/>
          <w:sz w:val="24"/>
          <w:szCs w:val="28"/>
        </w:rPr>
        <w:t>Kitaguchi</w:t>
      </w:r>
      <w:proofErr w:type="spellEnd"/>
      <w:r w:rsidRPr="00F72A5D">
        <w:rPr>
          <w:rFonts w:ascii="Book Antiqua" w:hAnsi="Book Antiqua"/>
          <w:sz w:val="24"/>
          <w:szCs w:val="28"/>
        </w:rPr>
        <w:t xml:space="preserve"> K, </w:t>
      </w:r>
      <w:proofErr w:type="spellStart"/>
      <w:r w:rsidRPr="00F72A5D">
        <w:rPr>
          <w:rFonts w:ascii="Book Antiqua" w:hAnsi="Book Antiqua"/>
          <w:sz w:val="24"/>
          <w:szCs w:val="28"/>
        </w:rPr>
        <w:t>Gotohda</w:t>
      </w:r>
      <w:proofErr w:type="spellEnd"/>
      <w:r w:rsidRPr="00F72A5D">
        <w:rPr>
          <w:rFonts w:ascii="Book Antiqua" w:hAnsi="Book Antiqua"/>
          <w:sz w:val="24"/>
          <w:szCs w:val="28"/>
        </w:rPr>
        <w:t xml:space="preserve"> N, Takahashi S, </w:t>
      </w:r>
      <w:proofErr w:type="spellStart"/>
      <w:r w:rsidRPr="00F72A5D">
        <w:rPr>
          <w:rFonts w:ascii="Book Antiqua" w:hAnsi="Book Antiqua"/>
          <w:sz w:val="24"/>
          <w:szCs w:val="28"/>
        </w:rPr>
        <w:t>Konishi</w:t>
      </w:r>
      <w:proofErr w:type="spellEnd"/>
      <w:r w:rsidRPr="00F72A5D">
        <w:rPr>
          <w:rFonts w:ascii="Book Antiqua" w:hAnsi="Book Antiqua"/>
          <w:sz w:val="24"/>
          <w:szCs w:val="28"/>
        </w:rPr>
        <w:t xml:space="preserve"> M. Preoperative Sarcopenia Strongly Influences the Risk of Postoperative Pancreatic Fistula Formation After Pancreaticoduodenectomy. </w:t>
      </w:r>
      <w:r w:rsidRPr="00F72A5D">
        <w:rPr>
          <w:rFonts w:ascii="Book Antiqua" w:hAnsi="Book Antiqua"/>
          <w:i/>
          <w:sz w:val="24"/>
          <w:szCs w:val="28"/>
        </w:rPr>
        <w:t xml:space="preserve">J </w:t>
      </w:r>
      <w:proofErr w:type="spellStart"/>
      <w:r w:rsidRPr="00F72A5D">
        <w:rPr>
          <w:rFonts w:ascii="Book Antiqua" w:hAnsi="Book Antiqua"/>
          <w:i/>
          <w:sz w:val="24"/>
          <w:szCs w:val="28"/>
        </w:rPr>
        <w:t>Gastrointest</w:t>
      </w:r>
      <w:proofErr w:type="spellEnd"/>
      <w:r w:rsidRPr="00F72A5D">
        <w:rPr>
          <w:rFonts w:ascii="Book Antiqua" w:hAnsi="Book Antiqua"/>
          <w:i/>
          <w:sz w:val="24"/>
          <w:szCs w:val="28"/>
        </w:rPr>
        <w:t xml:space="preserve"> Surg</w:t>
      </w:r>
      <w:r w:rsidRPr="00F72A5D">
        <w:rPr>
          <w:rFonts w:ascii="Book Antiqua" w:hAnsi="Book Antiqua"/>
          <w:sz w:val="24"/>
          <w:szCs w:val="28"/>
        </w:rPr>
        <w:t xml:space="preserve"> 2016; </w:t>
      </w:r>
      <w:r w:rsidRPr="00F72A5D">
        <w:rPr>
          <w:rFonts w:ascii="Book Antiqua" w:hAnsi="Book Antiqua"/>
          <w:b/>
          <w:sz w:val="24"/>
          <w:szCs w:val="28"/>
        </w:rPr>
        <w:t>20</w:t>
      </w:r>
      <w:r w:rsidRPr="00F72A5D">
        <w:rPr>
          <w:rFonts w:ascii="Book Antiqua" w:hAnsi="Book Antiqua"/>
          <w:sz w:val="24"/>
          <w:szCs w:val="28"/>
        </w:rPr>
        <w:t xml:space="preserve">: 1586-1594 [PMID: 27126054 </w:t>
      </w:r>
      <w:r w:rsidRPr="00F72A5D">
        <w:rPr>
          <w:rFonts w:ascii="Book Antiqua" w:hAnsi="Book Antiqua"/>
          <w:sz w:val="24"/>
          <w:szCs w:val="28"/>
        </w:rPr>
        <w:lastRenderedPageBreak/>
        <w:t>DOI: 10.1007/s11605-016-3146-7]</w:t>
      </w:r>
    </w:p>
    <w:p w14:paraId="1FC29C5C"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40 </w:t>
      </w:r>
      <w:r w:rsidRPr="00F72A5D">
        <w:rPr>
          <w:rFonts w:ascii="Book Antiqua" w:hAnsi="Book Antiqua"/>
          <w:b/>
          <w:sz w:val="24"/>
          <w:szCs w:val="28"/>
        </w:rPr>
        <w:t>Kawahara J</w:t>
      </w:r>
      <w:r w:rsidRPr="00F72A5D">
        <w:rPr>
          <w:rFonts w:ascii="Book Antiqua" w:hAnsi="Book Antiqua"/>
          <w:sz w:val="24"/>
          <w:szCs w:val="28"/>
        </w:rPr>
        <w:t xml:space="preserve">, Brown CJ, Miller SP, Booth BG, Chau V, Grunau RE, Zwicker JG, </w:t>
      </w:r>
      <w:proofErr w:type="spellStart"/>
      <w:r w:rsidRPr="00F72A5D">
        <w:rPr>
          <w:rFonts w:ascii="Book Antiqua" w:hAnsi="Book Antiqua"/>
          <w:sz w:val="24"/>
          <w:szCs w:val="28"/>
        </w:rPr>
        <w:t>Hamarneh</w:t>
      </w:r>
      <w:proofErr w:type="spellEnd"/>
      <w:r w:rsidRPr="00F72A5D">
        <w:rPr>
          <w:rFonts w:ascii="Book Antiqua" w:hAnsi="Book Antiqua"/>
          <w:sz w:val="24"/>
          <w:szCs w:val="28"/>
        </w:rPr>
        <w:t xml:space="preserve"> G. </w:t>
      </w:r>
      <w:proofErr w:type="spellStart"/>
      <w:r w:rsidRPr="00F72A5D">
        <w:rPr>
          <w:rFonts w:ascii="Book Antiqua" w:hAnsi="Book Antiqua"/>
          <w:sz w:val="24"/>
          <w:szCs w:val="28"/>
        </w:rPr>
        <w:t>BrainNetCNN</w:t>
      </w:r>
      <w:proofErr w:type="spellEnd"/>
      <w:r w:rsidRPr="00F72A5D">
        <w:rPr>
          <w:rFonts w:ascii="Book Antiqua" w:hAnsi="Book Antiqua"/>
          <w:sz w:val="24"/>
          <w:szCs w:val="28"/>
        </w:rPr>
        <w:t xml:space="preserve">: Convolutional neural networks for brain networks; towards predicting neurodevelopment. </w:t>
      </w:r>
      <w:r w:rsidRPr="00F72A5D">
        <w:rPr>
          <w:rFonts w:ascii="Book Antiqua" w:hAnsi="Book Antiqua"/>
          <w:i/>
          <w:sz w:val="24"/>
          <w:szCs w:val="28"/>
        </w:rPr>
        <w:t>Neuroimage</w:t>
      </w:r>
      <w:r w:rsidRPr="00F72A5D">
        <w:rPr>
          <w:rFonts w:ascii="Book Antiqua" w:hAnsi="Book Antiqua"/>
          <w:sz w:val="24"/>
          <w:szCs w:val="28"/>
        </w:rPr>
        <w:t xml:space="preserve"> 2017; </w:t>
      </w:r>
      <w:r w:rsidRPr="00F72A5D">
        <w:rPr>
          <w:rFonts w:ascii="Book Antiqua" w:hAnsi="Book Antiqua"/>
          <w:b/>
          <w:sz w:val="24"/>
          <w:szCs w:val="28"/>
        </w:rPr>
        <w:t>146</w:t>
      </w:r>
      <w:r w:rsidRPr="00F72A5D">
        <w:rPr>
          <w:rFonts w:ascii="Book Antiqua" w:hAnsi="Book Antiqua"/>
          <w:sz w:val="24"/>
          <w:szCs w:val="28"/>
        </w:rPr>
        <w:t>: 1038-1049 [PMID: 27693612 DOI: 10.1016/j.neuroimage.2016.09.046]</w:t>
      </w:r>
    </w:p>
    <w:p w14:paraId="07F54599"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41 </w:t>
      </w:r>
      <w:proofErr w:type="spellStart"/>
      <w:r w:rsidRPr="00F72A5D">
        <w:rPr>
          <w:rFonts w:ascii="Book Antiqua" w:hAnsi="Book Antiqua"/>
          <w:b/>
          <w:sz w:val="24"/>
          <w:szCs w:val="28"/>
        </w:rPr>
        <w:t>Beiroti</w:t>
      </w:r>
      <w:proofErr w:type="spellEnd"/>
      <w:r w:rsidRPr="00F72A5D">
        <w:rPr>
          <w:rFonts w:ascii="Book Antiqua" w:hAnsi="Book Antiqua"/>
          <w:b/>
          <w:sz w:val="24"/>
          <w:szCs w:val="28"/>
        </w:rPr>
        <w:t xml:space="preserve"> A</w:t>
      </w:r>
      <w:r w:rsidRPr="00F72A5D">
        <w:rPr>
          <w:rFonts w:ascii="Book Antiqua" w:hAnsi="Book Antiqua"/>
          <w:sz w:val="24"/>
          <w:szCs w:val="28"/>
        </w:rPr>
        <w:t xml:space="preserve">, </w:t>
      </w:r>
      <w:proofErr w:type="spellStart"/>
      <w:r w:rsidRPr="00F72A5D">
        <w:rPr>
          <w:rFonts w:ascii="Book Antiqua" w:hAnsi="Book Antiqua"/>
          <w:sz w:val="24"/>
          <w:szCs w:val="28"/>
        </w:rPr>
        <w:t>Aghasadeghi</w:t>
      </w:r>
      <w:proofErr w:type="spellEnd"/>
      <w:r w:rsidRPr="00F72A5D">
        <w:rPr>
          <w:rFonts w:ascii="Book Antiqua" w:hAnsi="Book Antiqua"/>
          <w:sz w:val="24"/>
          <w:szCs w:val="28"/>
        </w:rPr>
        <w:t xml:space="preserve"> MR, Hosseini SN, </w:t>
      </w:r>
      <w:proofErr w:type="spellStart"/>
      <w:r w:rsidRPr="00F72A5D">
        <w:rPr>
          <w:rFonts w:ascii="Book Antiqua" w:hAnsi="Book Antiqua"/>
          <w:sz w:val="24"/>
          <w:szCs w:val="28"/>
        </w:rPr>
        <w:t>Norouzian</w:t>
      </w:r>
      <w:proofErr w:type="spellEnd"/>
      <w:r w:rsidRPr="00F72A5D">
        <w:rPr>
          <w:rFonts w:ascii="Book Antiqua" w:hAnsi="Book Antiqua"/>
          <w:sz w:val="24"/>
          <w:szCs w:val="28"/>
        </w:rPr>
        <w:t xml:space="preserve"> D. Application of recurrent neural network for online prediction of cell density of recombinant Pichia pastoris producing HBsAg. </w:t>
      </w:r>
      <w:r w:rsidRPr="00F72A5D">
        <w:rPr>
          <w:rFonts w:ascii="Book Antiqua" w:hAnsi="Book Antiqua"/>
          <w:i/>
          <w:sz w:val="24"/>
          <w:szCs w:val="28"/>
        </w:rPr>
        <w:t xml:space="preserve">Prep </w:t>
      </w:r>
      <w:proofErr w:type="spellStart"/>
      <w:r w:rsidRPr="00F72A5D">
        <w:rPr>
          <w:rFonts w:ascii="Book Antiqua" w:hAnsi="Book Antiqua"/>
          <w:i/>
          <w:sz w:val="24"/>
          <w:szCs w:val="28"/>
        </w:rPr>
        <w:t>Biochem</w:t>
      </w:r>
      <w:proofErr w:type="spellEnd"/>
      <w:r w:rsidRPr="00F72A5D">
        <w:rPr>
          <w:rFonts w:ascii="Book Antiqua" w:hAnsi="Book Antiqua"/>
          <w:i/>
          <w:sz w:val="24"/>
          <w:szCs w:val="28"/>
        </w:rPr>
        <w:t xml:space="preserve"> </w:t>
      </w:r>
      <w:proofErr w:type="spellStart"/>
      <w:r w:rsidRPr="00F72A5D">
        <w:rPr>
          <w:rFonts w:ascii="Book Antiqua" w:hAnsi="Book Antiqua"/>
          <w:i/>
          <w:sz w:val="24"/>
          <w:szCs w:val="28"/>
        </w:rPr>
        <w:t>Biotechnol</w:t>
      </w:r>
      <w:proofErr w:type="spellEnd"/>
      <w:r w:rsidRPr="00F72A5D">
        <w:rPr>
          <w:rFonts w:ascii="Book Antiqua" w:hAnsi="Book Antiqua"/>
          <w:sz w:val="24"/>
          <w:szCs w:val="28"/>
        </w:rPr>
        <w:t xml:space="preserve"> 2019; </w:t>
      </w:r>
      <w:r w:rsidRPr="00F72A5D">
        <w:rPr>
          <w:rFonts w:ascii="Book Antiqua" w:hAnsi="Book Antiqua"/>
          <w:b/>
          <w:sz w:val="24"/>
          <w:szCs w:val="28"/>
        </w:rPr>
        <w:t>49</w:t>
      </w:r>
      <w:r w:rsidRPr="00F72A5D">
        <w:rPr>
          <w:rFonts w:ascii="Book Antiqua" w:hAnsi="Book Antiqua"/>
          <w:sz w:val="24"/>
          <w:szCs w:val="28"/>
        </w:rPr>
        <w:t>: 352-359 [PMID: 30707051 DOI: 10.1080/10826068.2019.1566153]</w:t>
      </w:r>
    </w:p>
    <w:p w14:paraId="677BBFB1"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42 </w:t>
      </w:r>
      <w:proofErr w:type="spellStart"/>
      <w:r w:rsidRPr="00F72A5D">
        <w:rPr>
          <w:rFonts w:ascii="Book Antiqua" w:hAnsi="Book Antiqua"/>
          <w:b/>
          <w:sz w:val="24"/>
          <w:szCs w:val="28"/>
        </w:rPr>
        <w:t>Topal</w:t>
      </w:r>
      <w:proofErr w:type="spellEnd"/>
      <w:r w:rsidRPr="00F72A5D">
        <w:rPr>
          <w:rFonts w:ascii="Book Antiqua" w:hAnsi="Book Antiqua"/>
          <w:b/>
          <w:sz w:val="24"/>
          <w:szCs w:val="28"/>
        </w:rPr>
        <w:t xml:space="preserve"> B</w:t>
      </w:r>
      <w:r w:rsidRPr="00F72A5D">
        <w:rPr>
          <w:rFonts w:ascii="Book Antiqua" w:hAnsi="Book Antiqua"/>
          <w:sz w:val="24"/>
          <w:szCs w:val="28"/>
        </w:rPr>
        <w:t xml:space="preserve">, </w:t>
      </w:r>
      <w:proofErr w:type="spellStart"/>
      <w:r w:rsidRPr="00F72A5D">
        <w:rPr>
          <w:rFonts w:ascii="Book Antiqua" w:hAnsi="Book Antiqua"/>
          <w:sz w:val="24"/>
          <w:szCs w:val="28"/>
        </w:rPr>
        <w:t>Fieuws</w:t>
      </w:r>
      <w:proofErr w:type="spellEnd"/>
      <w:r w:rsidRPr="00F72A5D">
        <w:rPr>
          <w:rFonts w:ascii="Book Antiqua" w:hAnsi="Book Antiqua"/>
          <w:sz w:val="24"/>
          <w:szCs w:val="28"/>
        </w:rPr>
        <w:t xml:space="preserve"> S, </w:t>
      </w:r>
      <w:proofErr w:type="spellStart"/>
      <w:r w:rsidRPr="00F72A5D">
        <w:rPr>
          <w:rFonts w:ascii="Book Antiqua" w:hAnsi="Book Antiqua"/>
          <w:sz w:val="24"/>
          <w:szCs w:val="28"/>
        </w:rPr>
        <w:t>Aerts</w:t>
      </w:r>
      <w:proofErr w:type="spellEnd"/>
      <w:r w:rsidRPr="00F72A5D">
        <w:rPr>
          <w:rFonts w:ascii="Book Antiqua" w:hAnsi="Book Antiqua"/>
          <w:sz w:val="24"/>
          <w:szCs w:val="28"/>
        </w:rPr>
        <w:t xml:space="preserve"> R, </w:t>
      </w:r>
      <w:proofErr w:type="spellStart"/>
      <w:r w:rsidRPr="00F72A5D">
        <w:rPr>
          <w:rFonts w:ascii="Book Antiqua" w:hAnsi="Book Antiqua"/>
          <w:sz w:val="24"/>
          <w:szCs w:val="28"/>
        </w:rPr>
        <w:t>Weerts</w:t>
      </w:r>
      <w:proofErr w:type="spellEnd"/>
      <w:r w:rsidRPr="00F72A5D">
        <w:rPr>
          <w:rFonts w:ascii="Book Antiqua" w:hAnsi="Book Antiqua"/>
          <w:sz w:val="24"/>
          <w:szCs w:val="28"/>
        </w:rPr>
        <w:t xml:space="preserve"> J, </w:t>
      </w:r>
      <w:proofErr w:type="spellStart"/>
      <w:r w:rsidRPr="00F72A5D">
        <w:rPr>
          <w:rFonts w:ascii="Book Antiqua" w:hAnsi="Book Antiqua"/>
          <w:sz w:val="24"/>
          <w:szCs w:val="28"/>
        </w:rPr>
        <w:t>Feryn</w:t>
      </w:r>
      <w:proofErr w:type="spellEnd"/>
      <w:r w:rsidRPr="00F72A5D">
        <w:rPr>
          <w:rFonts w:ascii="Book Antiqua" w:hAnsi="Book Antiqua"/>
          <w:sz w:val="24"/>
          <w:szCs w:val="28"/>
        </w:rPr>
        <w:t xml:space="preserve"> T, </w:t>
      </w:r>
      <w:proofErr w:type="spellStart"/>
      <w:r w:rsidRPr="00F72A5D">
        <w:rPr>
          <w:rFonts w:ascii="Book Antiqua" w:hAnsi="Book Antiqua"/>
          <w:sz w:val="24"/>
          <w:szCs w:val="28"/>
        </w:rPr>
        <w:t>Roeyen</w:t>
      </w:r>
      <w:proofErr w:type="spellEnd"/>
      <w:r w:rsidRPr="00F72A5D">
        <w:rPr>
          <w:rFonts w:ascii="Book Antiqua" w:hAnsi="Book Antiqua"/>
          <w:sz w:val="24"/>
          <w:szCs w:val="28"/>
        </w:rPr>
        <w:t xml:space="preserve"> G, Bertrand C, Hubert C, Janssens M, </w:t>
      </w:r>
      <w:proofErr w:type="spellStart"/>
      <w:r w:rsidRPr="00F72A5D">
        <w:rPr>
          <w:rFonts w:ascii="Book Antiqua" w:hAnsi="Book Antiqua"/>
          <w:sz w:val="24"/>
          <w:szCs w:val="28"/>
        </w:rPr>
        <w:t>Closset</w:t>
      </w:r>
      <w:proofErr w:type="spellEnd"/>
      <w:r w:rsidRPr="00F72A5D">
        <w:rPr>
          <w:rFonts w:ascii="Book Antiqua" w:hAnsi="Book Antiqua"/>
          <w:sz w:val="24"/>
          <w:szCs w:val="28"/>
        </w:rPr>
        <w:t xml:space="preserve"> J; Belgian Section of Hepatobiliary and Pancreatic Surgery. </w:t>
      </w:r>
      <w:proofErr w:type="spellStart"/>
      <w:r w:rsidRPr="00F72A5D">
        <w:rPr>
          <w:rFonts w:ascii="Book Antiqua" w:hAnsi="Book Antiqua"/>
          <w:sz w:val="24"/>
          <w:szCs w:val="28"/>
        </w:rPr>
        <w:t>Pancreaticojejunostomy</w:t>
      </w:r>
      <w:proofErr w:type="spellEnd"/>
      <w:r w:rsidRPr="00F72A5D">
        <w:rPr>
          <w:rFonts w:ascii="Book Antiqua" w:hAnsi="Book Antiqua"/>
          <w:sz w:val="24"/>
          <w:szCs w:val="28"/>
        </w:rPr>
        <w:t xml:space="preserve"> versus pancreaticogastrostomy reconstruction after pancreaticoduodenectomy for pancreatic or periampullary </w:t>
      </w:r>
      <w:proofErr w:type="spellStart"/>
      <w:r w:rsidRPr="00F72A5D">
        <w:rPr>
          <w:rFonts w:ascii="Book Antiqua" w:hAnsi="Book Antiqua"/>
          <w:sz w:val="24"/>
          <w:szCs w:val="28"/>
        </w:rPr>
        <w:t>tumours</w:t>
      </w:r>
      <w:proofErr w:type="spellEnd"/>
      <w:r w:rsidRPr="00F72A5D">
        <w:rPr>
          <w:rFonts w:ascii="Book Antiqua" w:hAnsi="Book Antiqua"/>
          <w:sz w:val="24"/>
          <w:szCs w:val="28"/>
        </w:rPr>
        <w:t xml:space="preserve">: a </w:t>
      </w:r>
      <w:proofErr w:type="spellStart"/>
      <w:r w:rsidRPr="00F72A5D">
        <w:rPr>
          <w:rFonts w:ascii="Book Antiqua" w:hAnsi="Book Antiqua"/>
          <w:sz w:val="24"/>
          <w:szCs w:val="28"/>
        </w:rPr>
        <w:t>multicentre</w:t>
      </w:r>
      <w:proofErr w:type="spellEnd"/>
      <w:r w:rsidRPr="00F72A5D">
        <w:rPr>
          <w:rFonts w:ascii="Book Antiqua" w:hAnsi="Book Antiqua"/>
          <w:sz w:val="24"/>
          <w:szCs w:val="28"/>
        </w:rPr>
        <w:t xml:space="preserve"> </w:t>
      </w:r>
      <w:proofErr w:type="spellStart"/>
      <w:r w:rsidRPr="00F72A5D">
        <w:rPr>
          <w:rFonts w:ascii="Book Antiqua" w:hAnsi="Book Antiqua"/>
          <w:sz w:val="24"/>
          <w:szCs w:val="28"/>
        </w:rPr>
        <w:t>randomised</w:t>
      </w:r>
      <w:proofErr w:type="spellEnd"/>
      <w:r w:rsidRPr="00F72A5D">
        <w:rPr>
          <w:rFonts w:ascii="Book Antiqua" w:hAnsi="Book Antiqua"/>
          <w:sz w:val="24"/>
          <w:szCs w:val="28"/>
        </w:rPr>
        <w:t xml:space="preserve"> trial. </w:t>
      </w:r>
      <w:r w:rsidRPr="00F72A5D">
        <w:rPr>
          <w:rFonts w:ascii="Book Antiqua" w:hAnsi="Book Antiqua"/>
          <w:i/>
          <w:sz w:val="24"/>
          <w:szCs w:val="28"/>
        </w:rPr>
        <w:t>Lancet Oncol</w:t>
      </w:r>
      <w:r w:rsidRPr="00F72A5D">
        <w:rPr>
          <w:rFonts w:ascii="Book Antiqua" w:hAnsi="Book Antiqua"/>
          <w:sz w:val="24"/>
          <w:szCs w:val="28"/>
        </w:rPr>
        <w:t xml:space="preserve"> 2013; </w:t>
      </w:r>
      <w:r w:rsidRPr="00F72A5D">
        <w:rPr>
          <w:rFonts w:ascii="Book Antiqua" w:hAnsi="Book Antiqua"/>
          <w:b/>
          <w:sz w:val="24"/>
          <w:szCs w:val="28"/>
        </w:rPr>
        <w:t>14</w:t>
      </w:r>
      <w:r w:rsidRPr="00F72A5D">
        <w:rPr>
          <w:rFonts w:ascii="Book Antiqua" w:hAnsi="Book Antiqua"/>
          <w:sz w:val="24"/>
          <w:szCs w:val="28"/>
        </w:rPr>
        <w:t>: 655-662 [PMID: 23643139 DOI: 10.1016/S1470-2045(13)70126-8]</w:t>
      </w:r>
    </w:p>
    <w:p w14:paraId="1175E396"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43 </w:t>
      </w:r>
      <w:r w:rsidRPr="00F72A5D">
        <w:rPr>
          <w:rFonts w:ascii="Book Antiqua" w:hAnsi="Book Antiqua"/>
          <w:b/>
          <w:sz w:val="24"/>
          <w:szCs w:val="28"/>
        </w:rPr>
        <w:t>Berger AC</w:t>
      </w:r>
      <w:r w:rsidRPr="00F72A5D">
        <w:rPr>
          <w:rFonts w:ascii="Book Antiqua" w:hAnsi="Book Antiqua"/>
          <w:sz w:val="24"/>
          <w:szCs w:val="28"/>
        </w:rPr>
        <w:t xml:space="preserve">, Howard TJ, Kennedy EP, Sauter PK, Bower-Cherry M, </w:t>
      </w:r>
      <w:proofErr w:type="spellStart"/>
      <w:r w:rsidRPr="00F72A5D">
        <w:rPr>
          <w:rFonts w:ascii="Book Antiqua" w:hAnsi="Book Antiqua"/>
          <w:sz w:val="24"/>
          <w:szCs w:val="28"/>
        </w:rPr>
        <w:t>Dutkevitch</w:t>
      </w:r>
      <w:proofErr w:type="spellEnd"/>
      <w:r w:rsidRPr="00F72A5D">
        <w:rPr>
          <w:rFonts w:ascii="Book Antiqua" w:hAnsi="Book Antiqua"/>
          <w:sz w:val="24"/>
          <w:szCs w:val="28"/>
        </w:rPr>
        <w:t xml:space="preserve"> S, </w:t>
      </w:r>
      <w:proofErr w:type="spellStart"/>
      <w:r w:rsidRPr="00F72A5D">
        <w:rPr>
          <w:rFonts w:ascii="Book Antiqua" w:hAnsi="Book Antiqua"/>
          <w:sz w:val="24"/>
          <w:szCs w:val="28"/>
        </w:rPr>
        <w:t>Hyslop</w:t>
      </w:r>
      <w:proofErr w:type="spellEnd"/>
      <w:r w:rsidRPr="00F72A5D">
        <w:rPr>
          <w:rFonts w:ascii="Book Antiqua" w:hAnsi="Book Antiqua"/>
          <w:sz w:val="24"/>
          <w:szCs w:val="28"/>
        </w:rPr>
        <w:t xml:space="preserve"> T, Schmidt CM, </w:t>
      </w:r>
      <w:proofErr w:type="spellStart"/>
      <w:r w:rsidRPr="00F72A5D">
        <w:rPr>
          <w:rFonts w:ascii="Book Antiqua" w:hAnsi="Book Antiqua"/>
          <w:sz w:val="24"/>
          <w:szCs w:val="28"/>
        </w:rPr>
        <w:t>Rosato</w:t>
      </w:r>
      <w:proofErr w:type="spellEnd"/>
      <w:r w:rsidRPr="00F72A5D">
        <w:rPr>
          <w:rFonts w:ascii="Book Antiqua" w:hAnsi="Book Antiqua"/>
          <w:sz w:val="24"/>
          <w:szCs w:val="28"/>
        </w:rPr>
        <w:t xml:space="preserve"> EL, Lavu H, </w:t>
      </w:r>
      <w:proofErr w:type="spellStart"/>
      <w:r w:rsidRPr="00F72A5D">
        <w:rPr>
          <w:rFonts w:ascii="Book Antiqua" w:hAnsi="Book Antiqua"/>
          <w:sz w:val="24"/>
          <w:szCs w:val="28"/>
        </w:rPr>
        <w:t>Nakeeb</w:t>
      </w:r>
      <w:proofErr w:type="spellEnd"/>
      <w:r w:rsidRPr="00F72A5D">
        <w:rPr>
          <w:rFonts w:ascii="Book Antiqua" w:hAnsi="Book Antiqua"/>
          <w:sz w:val="24"/>
          <w:szCs w:val="28"/>
        </w:rPr>
        <w:t xml:space="preserve"> A, Pitt HA, </w:t>
      </w:r>
      <w:proofErr w:type="spellStart"/>
      <w:r w:rsidRPr="00F72A5D">
        <w:rPr>
          <w:rFonts w:ascii="Book Antiqua" w:hAnsi="Book Antiqua"/>
          <w:sz w:val="24"/>
          <w:szCs w:val="28"/>
        </w:rPr>
        <w:t>Lillemoe</w:t>
      </w:r>
      <w:proofErr w:type="spellEnd"/>
      <w:r w:rsidRPr="00F72A5D">
        <w:rPr>
          <w:rFonts w:ascii="Book Antiqua" w:hAnsi="Book Antiqua"/>
          <w:sz w:val="24"/>
          <w:szCs w:val="28"/>
        </w:rPr>
        <w:t xml:space="preserve"> KD, Yeo CJ. Does type of </w:t>
      </w:r>
      <w:proofErr w:type="spellStart"/>
      <w:r w:rsidRPr="00F72A5D">
        <w:rPr>
          <w:rFonts w:ascii="Book Antiqua" w:hAnsi="Book Antiqua"/>
          <w:sz w:val="24"/>
          <w:szCs w:val="28"/>
        </w:rPr>
        <w:t>pancreaticojejunostomy</w:t>
      </w:r>
      <w:proofErr w:type="spellEnd"/>
      <w:r w:rsidRPr="00F72A5D">
        <w:rPr>
          <w:rFonts w:ascii="Book Antiqua" w:hAnsi="Book Antiqua"/>
          <w:sz w:val="24"/>
          <w:szCs w:val="28"/>
        </w:rPr>
        <w:t xml:space="preserve"> after pancreaticoduodenectomy decrease rate of pancreatic fistula? A randomized, prospective, dual-institution trial. </w:t>
      </w:r>
      <w:r w:rsidRPr="00F72A5D">
        <w:rPr>
          <w:rFonts w:ascii="Book Antiqua" w:hAnsi="Book Antiqua"/>
          <w:i/>
          <w:sz w:val="24"/>
          <w:szCs w:val="28"/>
        </w:rPr>
        <w:t>J Am Coll Surg</w:t>
      </w:r>
      <w:r w:rsidRPr="00F72A5D">
        <w:rPr>
          <w:rFonts w:ascii="Book Antiqua" w:hAnsi="Book Antiqua"/>
          <w:sz w:val="24"/>
          <w:szCs w:val="28"/>
        </w:rPr>
        <w:t xml:space="preserve"> 2009; </w:t>
      </w:r>
      <w:r w:rsidRPr="00F72A5D">
        <w:rPr>
          <w:rFonts w:ascii="Book Antiqua" w:hAnsi="Book Antiqua"/>
          <w:b/>
          <w:sz w:val="24"/>
          <w:szCs w:val="28"/>
        </w:rPr>
        <w:t>208</w:t>
      </w:r>
      <w:r w:rsidRPr="00F72A5D">
        <w:rPr>
          <w:rFonts w:ascii="Book Antiqua" w:hAnsi="Book Antiqua"/>
          <w:sz w:val="24"/>
          <w:szCs w:val="28"/>
        </w:rPr>
        <w:t>: 738-47; discussion 747-9 [PMID: 19476827 DOI: 10.1016/j.jamcollsurg.2008.12.031]</w:t>
      </w:r>
    </w:p>
    <w:p w14:paraId="72A8B5C0"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44 </w:t>
      </w:r>
      <w:r w:rsidRPr="00F72A5D">
        <w:rPr>
          <w:rFonts w:ascii="Book Antiqua" w:hAnsi="Book Antiqua"/>
          <w:b/>
          <w:sz w:val="24"/>
          <w:szCs w:val="28"/>
        </w:rPr>
        <w:t xml:space="preserve">El </w:t>
      </w:r>
      <w:proofErr w:type="spellStart"/>
      <w:r w:rsidRPr="00F72A5D">
        <w:rPr>
          <w:rFonts w:ascii="Book Antiqua" w:hAnsi="Book Antiqua"/>
          <w:b/>
          <w:sz w:val="24"/>
          <w:szCs w:val="28"/>
        </w:rPr>
        <w:t>Nakeeb</w:t>
      </w:r>
      <w:proofErr w:type="spellEnd"/>
      <w:r w:rsidRPr="00F72A5D">
        <w:rPr>
          <w:rFonts w:ascii="Book Antiqua" w:hAnsi="Book Antiqua"/>
          <w:b/>
          <w:sz w:val="24"/>
          <w:szCs w:val="28"/>
        </w:rPr>
        <w:t xml:space="preserve"> A</w:t>
      </w:r>
      <w:r w:rsidRPr="00F72A5D">
        <w:rPr>
          <w:rFonts w:ascii="Book Antiqua" w:hAnsi="Book Antiqua"/>
          <w:sz w:val="24"/>
          <w:szCs w:val="28"/>
        </w:rPr>
        <w:t xml:space="preserve">, El </w:t>
      </w:r>
      <w:proofErr w:type="spellStart"/>
      <w:r w:rsidRPr="00F72A5D">
        <w:rPr>
          <w:rFonts w:ascii="Book Antiqua" w:hAnsi="Book Antiqua"/>
          <w:sz w:val="24"/>
          <w:szCs w:val="28"/>
        </w:rPr>
        <w:t>Hemaly</w:t>
      </w:r>
      <w:proofErr w:type="spellEnd"/>
      <w:r w:rsidRPr="00F72A5D">
        <w:rPr>
          <w:rFonts w:ascii="Book Antiqua" w:hAnsi="Book Antiqua"/>
          <w:sz w:val="24"/>
          <w:szCs w:val="28"/>
        </w:rPr>
        <w:t xml:space="preserve"> M, </w:t>
      </w:r>
      <w:proofErr w:type="spellStart"/>
      <w:r w:rsidRPr="00F72A5D">
        <w:rPr>
          <w:rFonts w:ascii="Book Antiqua" w:hAnsi="Book Antiqua"/>
          <w:sz w:val="24"/>
          <w:szCs w:val="28"/>
        </w:rPr>
        <w:t>Askr</w:t>
      </w:r>
      <w:proofErr w:type="spellEnd"/>
      <w:r w:rsidRPr="00F72A5D">
        <w:rPr>
          <w:rFonts w:ascii="Book Antiqua" w:hAnsi="Book Antiqua"/>
          <w:sz w:val="24"/>
          <w:szCs w:val="28"/>
        </w:rPr>
        <w:t xml:space="preserve"> W, Abd </w:t>
      </w:r>
      <w:proofErr w:type="spellStart"/>
      <w:r w:rsidRPr="00F72A5D">
        <w:rPr>
          <w:rFonts w:ascii="Book Antiqua" w:hAnsi="Book Antiqua"/>
          <w:sz w:val="24"/>
          <w:szCs w:val="28"/>
        </w:rPr>
        <w:t>Ellatif</w:t>
      </w:r>
      <w:proofErr w:type="spellEnd"/>
      <w:r w:rsidRPr="00F72A5D">
        <w:rPr>
          <w:rFonts w:ascii="Book Antiqua" w:hAnsi="Book Antiqua"/>
          <w:sz w:val="24"/>
          <w:szCs w:val="28"/>
        </w:rPr>
        <w:t xml:space="preserve"> M, Hamed H, </w:t>
      </w:r>
      <w:proofErr w:type="spellStart"/>
      <w:r w:rsidRPr="00F72A5D">
        <w:rPr>
          <w:rFonts w:ascii="Book Antiqua" w:hAnsi="Book Antiqua"/>
          <w:sz w:val="24"/>
          <w:szCs w:val="28"/>
        </w:rPr>
        <w:t>Elghawalby</w:t>
      </w:r>
      <w:proofErr w:type="spellEnd"/>
      <w:r w:rsidRPr="00F72A5D">
        <w:rPr>
          <w:rFonts w:ascii="Book Antiqua" w:hAnsi="Book Antiqua"/>
          <w:sz w:val="24"/>
          <w:szCs w:val="28"/>
        </w:rPr>
        <w:t xml:space="preserve"> A, Attia M, Abdallah T, Abd </w:t>
      </w:r>
      <w:proofErr w:type="spellStart"/>
      <w:r w:rsidRPr="00F72A5D">
        <w:rPr>
          <w:rFonts w:ascii="Book Antiqua" w:hAnsi="Book Antiqua"/>
          <w:sz w:val="24"/>
          <w:szCs w:val="28"/>
        </w:rPr>
        <w:t>ElWahab</w:t>
      </w:r>
      <w:proofErr w:type="spellEnd"/>
      <w:r w:rsidRPr="00F72A5D">
        <w:rPr>
          <w:rFonts w:ascii="Book Antiqua" w:hAnsi="Book Antiqua"/>
          <w:sz w:val="24"/>
          <w:szCs w:val="28"/>
        </w:rPr>
        <w:t xml:space="preserve"> M. Comparative study between duct to mucosa and invagination </w:t>
      </w:r>
      <w:proofErr w:type="spellStart"/>
      <w:r w:rsidRPr="00F72A5D">
        <w:rPr>
          <w:rFonts w:ascii="Book Antiqua" w:hAnsi="Book Antiqua"/>
          <w:sz w:val="24"/>
          <w:szCs w:val="28"/>
        </w:rPr>
        <w:t>pancreaticojejunostomy</w:t>
      </w:r>
      <w:proofErr w:type="spellEnd"/>
      <w:r w:rsidRPr="00F72A5D">
        <w:rPr>
          <w:rFonts w:ascii="Book Antiqua" w:hAnsi="Book Antiqua"/>
          <w:sz w:val="24"/>
          <w:szCs w:val="28"/>
        </w:rPr>
        <w:t xml:space="preserve"> after pancreaticoduodenectomy: a prospective randomized study. </w:t>
      </w:r>
      <w:r w:rsidRPr="00F72A5D">
        <w:rPr>
          <w:rFonts w:ascii="Book Antiqua" w:hAnsi="Book Antiqua"/>
          <w:i/>
          <w:sz w:val="24"/>
          <w:szCs w:val="28"/>
        </w:rPr>
        <w:t>Int J Surg</w:t>
      </w:r>
      <w:r w:rsidRPr="00F72A5D">
        <w:rPr>
          <w:rFonts w:ascii="Book Antiqua" w:hAnsi="Book Antiqua"/>
          <w:sz w:val="24"/>
          <w:szCs w:val="28"/>
        </w:rPr>
        <w:t xml:space="preserve"> 2015; </w:t>
      </w:r>
      <w:r w:rsidRPr="00F72A5D">
        <w:rPr>
          <w:rFonts w:ascii="Book Antiqua" w:hAnsi="Book Antiqua"/>
          <w:b/>
          <w:sz w:val="24"/>
          <w:szCs w:val="28"/>
        </w:rPr>
        <w:t>16</w:t>
      </w:r>
      <w:r w:rsidRPr="00F72A5D">
        <w:rPr>
          <w:rFonts w:ascii="Book Antiqua" w:hAnsi="Book Antiqua"/>
          <w:sz w:val="24"/>
          <w:szCs w:val="28"/>
        </w:rPr>
        <w:t>: 1-6 [PMID: 25682724 DOI: 10.1016/j.ijsu.2015.02.002]</w:t>
      </w:r>
    </w:p>
    <w:p w14:paraId="4D5172CC"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45 </w:t>
      </w:r>
      <w:r w:rsidRPr="00F72A5D">
        <w:rPr>
          <w:rFonts w:ascii="Book Antiqua" w:hAnsi="Book Antiqua"/>
          <w:b/>
          <w:sz w:val="24"/>
          <w:szCs w:val="28"/>
        </w:rPr>
        <w:t>Jang JY</w:t>
      </w:r>
      <w:r w:rsidRPr="00F72A5D">
        <w:rPr>
          <w:rFonts w:ascii="Book Antiqua" w:hAnsi="Book Antiqua"/>
          <w:sz w:val="24"/>
          <w:szCs w:val="28"/>
        </w:rPr>
        <w:t xml:space="preserve">, Shin YC, Han Y, Park JS, Han HS, Hwang HK, Yoon DS, Kim JK, Yoon YS, Hwang DW, Kang CM, Lee WJ, </w:t>
      </w:r>
      <w:proofErr w:type="spellStart"/>
      <w:r w:rsidRPr="00F72A5D">
        <w:rPr>
          <w:rFonts w:ascii="Book Antiqua" w:hAnsi="Book Antiqua"/>
          <w:sz w:val="24"/>
          <w:szCs w:val="28"/>
        </w:rPr>
        <w:t>Heo</w:t>
      </w:r>
      <w:proofErr w:type="spellEnd"/>
      <w:r w:rsidRPr="00F72A5D">
        <w:rPr>
          <w:rFonts w:ascii="Book Antiqua" w:hAnsi="Book Antiqua"/>
          <w:sz w:val="24"/>
          <w:szCs w:val="28"/>
        </w:rPr>
        <w:t xml:space="preserve"> JS, Kang MJ, Chang YR, Chang J, Jung W, Kim SW. Effect of Polyglycolic Acid Mesh for Prevention of Pancreatic Fistula Following Distal Pancreatectomy: A Randomized Clinical Trial. </w:t>
      </w:r>
      <w:r w:rsidRPr="00F72A5D">
        <w:rPr>
          <w:rFonts w:ascii="Book Antiqua" w:hAnsi="Book Antiqua"/>
          <w:i/>
          <w:sz w:val="24"/>
          <w:szCs w:val="28"/>
        </w:rPr>
        <w:t>JAMA Surg</w:t>
      </w:r>
      <w:r w:rsidRPr="00F72A5D">
        <w:rPr>
          <w:rFonts w:ascii="Book Antiqua" w:hAnsi="Book Antiqua"/>
          <w:sz w:val="24"/>
          <w:szCs w:val="28"/>
        </w:rPr>
        <w:t xml:space="preserve"> 2017; </w:t>
      </w:r>
      <w:r w:rsidRPr="00F72A5D">
        <w:rPr>
          <w:rFonts w:ascii="Book Antiqua" w:hAnsi="Book Antiqua"/>
          <w:b/>
          <w:sz w:val="24"/>
          <w:szCs w:val="28"/>
        </w:rPr>
        <w:t>152</w:t>
      </w:r>
      <w:r w:rsidRPr="00F72A5D">
        <w:rPr>
          <w:rFonts w:ascii="Book Antiqua" w:hAnsi="Book Antiqua"/>
          <w:sz w:val="24"/>
          <w:szCs w:val="28"/>
        </w:rPr>
        <w:t xml:space="preserve">: 150-155 </w:t>
      </w:r>
      <w:r w:rsidRPr="00F72A5D">
        <w:rPr>
          <w:rFonts w:ascii="Book Antiqua" w:hAnsi="Book Antiqua"/>
          <w:sz w:val="24"/>
          <w:szCs w:val="28"/>
        </w:rPr>
        <w:lastRenderedPageBreak/>
        <w:t>[PMID: 27784046 DOI: 10.1001/jamasurg.2016.3644]</w:t>
      </w:r>
    </w:p>
    <w:p w14:paraId="48ADD340"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46 </w:t>
      </w:r>
      <w:r w:rsidRPr="00F72A5D">
        <w:rPr>
          <w:rFonts w:ascii="Book Antiqua" w:hAnsi="Book Antiqua"/>
          <w:b/>
          <w:sz w:val="24"/>
          <w:szCs w:val="28"/>
        </w:rPr>
        <w:t>Kang JS</w:t>
      </w:r>
      <w:r w:rsidRPr="00F72A5D">
        <w:rPr>
          <w:rFonts w:ascii="Book Antiqua" w:hAnsi="Book Antiqua"/>
          <w:sz w:val="24"/>
          <w:szCs w:val="28"/>
        </w:rPr>
        <w:t xml:space="preserve">, Han Y, Kim H, Kwon W, Kim SW, Jang JY. Prevention of pancreatic fistula using polyethylene glycolic acid mesh reinforcement around pancreatojejunostomy: the propensity score-matched analysis. </w:t>
      </w:r>
      <w:r w:rsidRPr="00F72A5D">
        <w:rPr>
          <w:rFonts w:ascii="Book Antiqua" w:hAnsi="Book Antiqua"/>
          <w:i/>
          <w:sz w:val="24"/>
          <w:szCs w:val="28"/>
        </w:rPr>
        <w:t xml:space="preserve">J Hepatobiliary </w:t>
      </w:r>
      <w:proofErr w:type="spellStart"/>
      <w:r w:rsidRPr="00F72A5D">
        <w:rPr>
          <w:rFonts w:ascii="Book Antiqua" w:hAnsi="Book Antiqua"/>
          <w:i/>
          <w:sz w:val="24"/>
          <w:szCs w:val="28"/>
        </w:rPr>
        <w:t>Pancreat</w:t>
      </w:r>
      <w:proofErr w:type="spellEnd"/>
      <w:r w:rsidRPr="00F72A5D">
        <w:rPr>
          <w:rFonts w:ascii="Book Antiqua" w:hAnsi="Book Antiqua"/>
          <w:i/>
          <w:sz w:val="24"/>
          <w:szCs w:val="28"/>
        </w:rPr>
        <w:t xml:space="preserve"> Sci</w:t>
      </w:r>
      <w:r w:rsidRPr="00F72A5D">
        <w:rPr>
          <w:rFonts w:ascii="Book Antiqua" w:hAnsi="Book Antiqua"/>
          <w:sz w:val="24"/>
          <w:szCs w:val="28"/>
        </w:rPr>
        <w:t xml:space="preserve"> 2017; </w:t>
      </w:r>
      <w:r w:rsidRPr="00F72A5D">
        <w:rPr>
          <w:rFonts w:ascii="Book Antiqua" w:hAnsi="Book Antiqua"/>
          <w:b/>
          <w:sz w:val="24"/>
          <w:szCs w:val="28"/>
        </w:rPr>
        <w:t>24</w:t>
      </w:r>
      <w:r w:rsidRPr="00F72A5D">
        <w:rPr>
          <w:rFonts w:ascii="Book Antiqua" w:hAnsi="Book Antiqua"/>
          <w:sz w:val="24"/>
          <w:szCs w:val="28"/>
        </w:rPr>
        <w:t>: 169-175 [PMID: 28054751 DOI: 10.1002/jhbp.428]</w:t>
      </w:r>
    </w:p>
    <w:p w14:paraId="4F8E219B"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47 </w:t>
      </w:r>
      <w:r w:rsidRPr="00F72A5D">
        <w:rPr>
          <w:rFonts w:ascii="Book Antiqua" w:hAnsi="Book Antiqua"/>
          <w:b/>
          <w:sz w:val="24"/>
          <w:szCs w:val="28"/>
        </w:rPr>
        <w:t>Jang JY</w:t>
      </w:r>
      <w:r w:rsidRPr="00F72A5D">
        <w:rPr>
          <w:rFonts w:ascii="Book Antiqua" w:hAnsi="Book Antiqua"/>
          <w:sz w:val="24"/>
          <w:szCs w:val="28"/>
        </w:rPr>
        <w:t xml:space="preserve">, Chang YR, Kim SW, Choi SH, Park SJ, Lee SE, Lim CS, Kang MJ, Lee H, </w:t>
      </w:r>
      <w:proofErr w:type="spellStart"/>
      <w:r w:rsidRPr="00F72A5D">
        <w:rPr>
          <w:rFonts w:ascii="Book Antiqua" w:hAnsi="Book Antiqua"/>
          <w:sz w:val="24"/>
          <w:szCs w:val="28"/>
        </w:rPr>
        <w:t>Heo</w:t>
      </w:r>
      <w:proofErr w:type="spellEnd"/>
      <w:r w:rsidRPr="00F72A5D">
        <w:rPr>
          <w:rFonts w:ascii="Book Antiqua" w:hAnsi="Book Antiqua"/>
          <w:sz w:val="24"/>
          <w:szCs w:val="28"/>
        </w:rPr>
        <w:t xml:space="preserve"> JS. Randomized </w:t>
      </w:r>
      <w:proofErr w:type="spellStart"/>
      <w:r w:rsidRPr="00F72A5D">
        <w:rPr>
          <w:rFonts w:ascii="Book Antiqua" w:hAnsi="Book Antiqua"/>
          <w:sz w:val="24"/>
          <w:szCs w:val="28"/>
        </w:rPr>
        <w:t>multicentre</w:t>
      </w:r>
      <w:proofErr w:type="spellEnd"/>
      <w:r w:rsidRPr="00F72A5D">
        <w:rPr>
          <w:rFonts w:ascii="Book Antiqua" w:hAnsi="Book Antiqua"/>
          <w:sz w:val="24"/>
          <w:szCs w:val="28"/>
        </w:rPr>
        <w:t xml:space="preserve"> trial comparing external and internal pancreatic stenting during pancreaticoduodenectomy. </w:t>
      </w:r>
      <w:r w:rsidRPr="00F72A5D">
        <w:rPr>
          <w:rFonts w:ascii="Book Antiqua" w:hAnsi="Book Antiqua"/>
          <w:i/>
          <w:sz w:val="24"/>
          <w:szCs w:val="28"/>
        </w:rPr>
        <w:t>Br J Surg</w:t>
      </w:r>
      <w:r w:rsidRPr="00F72A5D">
        <w:rPr>
          <w:rFonts w:ascii="Book Antiqua" w:hAnsi="Book Antiqua"/>
          <w:sz w:val="24"/>
          <w:szCs w:val="28"/>
        </w:rPr>
        <w:t xml:space="preserve"> 2016; </w:t>
      </w:r>
      <w:r w:rsidRPr="00F72A5D">
        <w:rPr>
          <w:rFonts w:ascii="Book Antiqua" w:hAnsi="Book Antiqua"/>
          <w:b/>
          <w:sz w:val="24"/>
          <w:szCs w:val="28"/>
        </w:rPr>
        <w:t>103</w:t>
      </w:r>
      <w:r w:rsidRPr="00F72A5D">
        <w:rPr>
          <w:rFonts w:ascii="Book Antiqua" w:hAnsi="Book Antiqua"/>
          <w:sz w:val="24"/>
          <w:szCs w:val="28"/>
        </w:rPr>
        <w:t>: 668-675 [PMID: 27040594 DOI: 10.1002/bjs.10160]</w:t>
      </w:r>
    </w:p>
    <w:p w14:paraId="1AAC0B9B" w14:textId="2D7DA2E9"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48 </w:t>
      </w:r>
      <w:proofErr w:type="spellStart"/>
      <w:r w:rsidRPr="00F72A5D">
        <w:rPr>
          <w:rFonts w:ascii="Book Antiqua" w:hAnsi="Book Antiqua"/>
          <w:b/>
          <w:sz w:val="24"/>
          <w:szCs w:val="28"/>
        </w:rPr>
        <w:t>Gurusamy</w:t>
      </w:r>
      <w:proofErr w:type="spellEnd"/>
      <w:r w:rsidRPr="00F72A5D">
        <w:rPr>
          <w:rFonts w:ascii="Book Antiqua" w:hAnsi="Book Antiqua"/>
          <w:b/>
          <w:sz w:val="24"/>
          <w:szCs w:val="28"/>
        </w:rPr>
        <w:t xml:space="preserve"> KS</w:t>
      </w:r>
      <w:r w:rsidRPr="00F72A5D">
        <w:rPr>
          <w:rFonts w:ascii="Book Antiqua" w:hAnsi="Book Antiqua"/>
          <w:sz w:val="24"/>
          <w:szCs w:val="28"/>
        </w:rPr>
        <w:t xml:space="preserve">, </w:t>
      </w:r>
      <w:proofErr w:type="spellStart"/>
      <w:r w:rsidRPr="00F72A5D">
        <w:rPr>
          <w:rFonts w:ascii="Book Antiqua" w:hAnsi="Book Antiqua"/>
          <w:sz w:val="24"/>
          <w:szCs w:val="28"/>
        </w:rPr>
        <w:t>Koti</w:t>
      </w:r>
      <w:proofErr w:type="spellEnd"/>
      <w:r w:rsidRPr="00F72A5D">
        <w:rPr>
          <w:rFonts w:ascii="Book Antiqua" w:hAnsi="Book Antiqua"/>
          <w:sz w:val="24"/>
          <w:szCs w:val="28"/>
        </w:rPr>
        <w:t xml:space="preserve"> R, </w:t>
      </w:r>
      <w:proofErr w:type="spellStart"/>
      <w:r w:rsidRPr="00F72A5D">
        <w:rPr>
          <w:rFonts w:ascii="Book Antiqua" w:hAnsi="Book Antiqua"/>
          <w:sz w:val="24"/>
          <w:szCs w:val="28"/>
        </w:rPr>
        <w:t>Fusai</w:t>
      </w:r>
      <w:proofErr w:type="spellEnd"/>
      <w:r w:rsidRPr="00F72A5D">
        <w:rPr>
          <w:rFonts w:ascii="Book Antiqua" w:hAnsi="Book Antiqua"/>
          <w:sz w:val="24"/>
          <w:szCs w:val="28"/>
        </w:rPr>
        <w:t xml:space="preserve"> G, Davidson BR. Somatostatin analogues for pancreatic surgery. </w:t>
      </w:r>
      <w:r w:rsidRPr="00F72A5D">
        <w:rPr>
          <w:rFonts w:ascii="Book Antiqua" w:hAnsi="Book Antiqua"/>
          <w:i/>
          <w:sz w:val="24"/>
          <w:szCs w:val="28"/>
        </w:rPr>
        <w:t>Cochrane Database Syst Rev</w:t>
      </w:r>
      <w:r w:rsidRPr="00F72A5D">
        <w:rPr>
          <w:rFonts w:ascii="Book Antiqua" w:hAnsi="Book Antiqua"/>
          <w:sz w:val="24"/>
          <w:szCs w:val="28"/>
        </w:rPr>
        <w:t xml:space="preserve"> 2013;</w:t>
      </w:r>
      <w:r w:rsidR="004E162C">
        <w:rPr>
          <w:rFonts w:ascii="Book Antiqua" w:hAnsi="Book Antiqua"/>
          <w:sz w:val="24"/>
          <w:szCs w:val="28"/>
        </w:rPr>
        <w:t xml:space="preserve"> </w:t>
      </w:r>
      <w:r w:rsidR="004E162C" w:rsidRPr="004E162C">
        <w:rPr>
          <w:rFonts w:ascii="Book Antiqua" w:hAnsi="Book Antiqua"/>
          <w:b/>
          <w:bCs/>
          <w:sz w:val="24"/>
          <w:szCs w:val="28"/>
        </w:rPr>
        <w:t>4</w:t>
      </w:r>
      <w:r w:rsidRPr="00F72A5D">
        <w:rPr>
          <w:rFonts w:ascii="Book Antiqua" w:hAnsi="Book Antiqua"/>
          <w:sz w:val="24"/>
          <w:szCs w:val="28"/>
        </w:rPr>
        <w:t>: CD008370 [PMID: 23633353 DOI: 10.1002/14651858.CD008370.pub3]</w:t>
      </w:r>
    </w:p>
    <w:p w14:paraId="5545FA0C" w14:textId="77777777" w:rsidR="000E3FD5" w:rsidRPr="00F72A5D" w:rsidRDefault="000E3FD5" w:rsidP="00466FA1">
      <w:pPr>
        <w:adjustRightInd w:val="0"/>
        <w:snapToGrid w:val="0"/>
        <w:spacing w:line="360" w:lineRule="auto"/>
        <w:rPr>
          <w:rFonts w:ascii="Book Antiqua" w:hAnsi="Book Antiqua"/>
          <w:sz w:val="24"/>
          <w:szCs w:val="28"/>
        </w:rPr>
      </w:pPr>
      <w:r w:rsidRPr="00F72A5D">
        <w:rPr>
          <w:rFonts w:ascii="Book Antiqua" w:hAnsi="Book Antiqua"/>
          <w:sz w:val="24"/>
          <w:szCs w:val="28"/>
        </w:rPr>
        <w:t xml:space="preserve">49 </w:t>
      </w:r>
      <w:r w:rsidRPr="00F72A5D">
        <w:rPr>
          <w:rFonts w:ascii="Book Antiqua" w:hAnsi="Book Antiqua"/>
          <w:b/>
          <w:sz w:val="24"/>
          <w:szCs w:val="28"/>
        </w:rPr>
        <w:t>Allen PJ</w:t>
      </w:r>
      <w:r w:rsidRPr="00F72A5D">
        <w:rPr>
          <w:rFonts w:ascii="Book Antiqua" w:hAnsi="Book Antiqua"/>
          <w:sz w:val="24"/>
          <w:szCs w:val="28"/>
        </w:rPr>
        <w:t xml:space="preserve">, </w:t>
      </w:r>
      <w:proofErr w:type="spellStart"/>
      <w:r w:rsidRPr="00F72A5D">
        <w:rPr>
          <w:rFonts w:ascii="Book Antiqua" w:hAnsi="Book Antiqua"/>
          <w:sz w:val="24"/>
          <w:szCs w:val="28"/>
        </w:rPr>
        <w:t>Gönen</w:t>
      </w:r>
      <w:proofErr w:type="spellEnd"/>
      <w:r w:rsidRPr="00F72A5D">
        <w:rPr>
          <w:rFonts w:ascii="Book Antiqua" w:hAnsi="Book Antiqua"/>
          <w:sz w:val="24"/>
          <w:szCs w:val="28"/>
        </w:rPr>
        <w:t xml:space="preserve"> M, Brennan MF, </w:t>
      </w:r>
      <w:proofErr w:type="spellStart"/>
      <w:r w:rsidRPr="00F72A5D">
        <w:rPr>
          <w:rFonts w:ascii="Book Antiqua" w:hAnsi="Book Antiqua"/>
          <w:sz w:val="24"/>
          <w:szCs w:val="28"/>
        </w:rPr>
        <w:t>Bucknor</w:t>
      </w:r>
      <w:proofErr w:type="spellEnd"/>
      <w:r w:rsidRPr="00F72A5D">
        <w:rPr>
          <w:rFonts w:ascii="Book Antiqua" w:hAnsi="Book Antiqua"/>
          <w:sz w:val="24"/>
          <w:szCs w:val="28"/>
        </w:rPr>
        <w:t xml:space="preserve"> AA, Robinson LM, Pappas MM, Carlucci KE, </w:t>
      </w:r>
      <w:proofErr w:type="spellStart"/>
      <w:r w:rsidRPr="00F72A5D">
        <w:rPr>
          <w:rFonts w:ascii="Book Antiqua" w:hAnsi="Book Antiqua"/>
          <w:sz w:val="24"/>
          <w:szCs w:val="28"/>
        </w:rPr>
        <w:t>D'Angelica</w:t>
      </w:r>
      <w:proofErr w:type="spellEnd"/>
      <w:r w:rsidRPr="00F72A5D">
        <w:rPr>
          <w:rFonts w:ascii="Book Antiqua" w:hAnsi="Book Antiqua"/>
          <w:sz w:val="24"/>
          <w:szCs w:val="28"/>
        </w:rPr>
        <w:t xml:space="preserve"> MI, DeMatteo RP, </w:t>
      </w:r>
      <w:proofErr w:type="spellStart"/>
      <w:r w:rsidRPr="00F72A5D">
        <w:rPr>
          <w:rFonts w:ascii="Book Antiqua" w:hAnsi="Book Antiqua"/>
          <w:sz w:val="24"/>
          <w:szCs w:val="28"/>
        </w:rPr>
        <w:t>Kingham</w:t>
      </w:r>
      <w:proofErr w:type="spellEnd"/>
      <w:r w:rsidRPr="00F72A5D">
        <w:rPr>
          <w:rFonts w:ascii="Book Antiqua" w:hAnsi="Book Antiqua"/>
          <w:sz w:val="24"/>
          <w:szCs w:val="28"/>
        </w:rPr>
        <w:t xml:space="preserve"> TP, Fong Y, </w:t>
      </w:r>
      <w:proofErr w:type="spellStart"/>
      <w:r w:rsidRPr="00F72A5D">
        <w:rPr>
          <w:rFonts w:ascii="Book Antiqua" w:hAnsi="Book Antiqua"/>
          <w:sz w:val="24"/>
          <w:szCs w:val="28"/>
        </w:rPr>
        <w:t>Jarnagin</w:t>
      </w:r>
      <w:proofErr w:type="spellEnd"/>
      <w:r w:rsidRPr="00F72A5D">
        <w:rPr>
          <w:rFonts w:ascii="Book Antiqua" w:hAnsi="Book Antiqua"/>
          <w:sz w:val="24"/>
          <w:szCs w:val="28"/>
        </w:rPr>
        <w:t xml:space="preserve"> WR. </w:t>
      </w:r>
      <w:proofErr w:type="spellStart"/>
      <w:r w:rsidRPr="00F72A5D">
        <w:rPr>
          <w:rFonts w:ascii="Book Antiqua" w:hAnsi="Book Antiqua"/>
          <w:sz w:val="24"/>
          <w:szCs w:val="28"/>
        </w:rPr>
        <w:t>Pasireotide</w:t>
      </w:r>
      <w:proofErr w:type="spellEnd"/>
      <w:r w:rsidRPr="00F72A5D">
        <w:rPr>
          <w:rFonts w:ascii="Book Antiqua" w:hAnsi="Book Antiqua"/>
          <w:sz w:val="24"/>
          <w:szCs w:val="28"/>
        </w:rPr>
        <w:t xml:space="preserve"> for postoperative pancreatic fistula. </w:t>
      </w:r>
      <w:r w:rsidRPr="00F72A5D">
        <w:rPr>
          <w:rFonts w:ascii="Book Antiqua" w:hAnsi="Book Antiqua"/>
          <w:i/>
          <w:sz w:val="24"/>
          <w:szCs w:val="28"/>
        </w:rPr>
        <w:t xml:space="preserve">N </w:t>
      </w:r>
      <w:proofErr w:type="spellStart"/>
      <w:r w:rsidRPr="00F72A5D">
        <w:rPr>
          <w:rFonts w:ascii="Book Antiqua" w:hAnsi="Book Antiqua"/>
          <w:i/>
          <w:sz w:val="24"/>
          <w:szCs w:val="28"/>
        </w:rPr>
        <w:t>Engl</w:t>
      </w:r>
      <w:proofErr w:type="spellEnd"/>
      <w:r w:rsidRPr="00F72A5D">
        <w:rPr>
          <w:rFonts w:ascii="Book Antiqua" w:hAnsi="Book Antiqua"/>
          <w:i/>
          <w:sz w:val="24"/>
          <w:szCs w:val="28"/>
        </w:rPr>
        <w:t xml:space="preserve"> J Med</w:t>
      </w:r>
      <w:r w:rsidRPr="00F72A5D">
        <w:rPr>
          <w:rFonts w:ascii="Book Antiqua" w:hAnsi="Book Antiqua"/>
          <w:sz w:val="24"/>
          <w:szCs w:val="28"/>
        </w:rPr>
        <w:t xml:space="preserve"> 2014; </w:t>
      </w:r>
      <w:r w:rsidRPr="00F72A5D">
        <w:rPr>
          <w:rFonts w:ascii="Book Antiqua" w:hAnsi="Book Antiqua"/>
          <w:b/>
          <w:sz w:val="24"/>
          <w:szCs w:val="28"/>
        </w:rPr>
        <w:t>370</w:t>
      </w:r>
      <w:r w:rsidRPr="00F72A5D">
        <w:rPr>
          <w:rFonts w:ascii="Book Antiqua" w:hAnsi="Book Antiqua"/>
          <w:sz w:val="24"/>
          <w:szCs w:val="28"/>
        </w:rPr>
        <w:t>: 2014-2022 [PMID: 24849084 DOI: 10.1056/NEJMoa1313688]</w:t>
      </w:r>
    </w:p>
    <w:p w14:paraId="0AB8A323" w14:textId="758851B3" w:rsidR="004E162C" w:rsidRDefault="004E162C">
      <w:pPr>
        <w:widowControl/>
        <w:wordWrap/>
        <w:autoSpaceDE/>
        <w:autoSpaceDN/>
        <w:spacing w:after="160" w:line="259" w:lineRule="auto"/>
        <w:rPr>
          <w:rFonts w:ascii="Book Antiqua" w:eastAsia="Malgun Gothic" w:hAnsi="Book Antiqua" w:cs="Times New Roman"/>
          <w:noProof/>
          <w:kern w:val="0"/>
          <w:sz w:val="24"/>
          <w:szCs w:val="24"/>
        </w:rPr>
      </w:pPr>
      <w:r>
        <w:rPr>
          <w:rFonts w:ascii="Book Antiqua" w:hAnsi="Book Antiqua"/>
          <w:kern w:val="0"/>
          <w:sz w:val="24"/>
          <w:szCs w:val="24"/>
        </w:rPr>
        <w:br w:type="page"/>
      </w:r>
    </w:p>
    <w:p w14:paraId="2EBAB999" w14:textId="77777777" w:rsidR="004E162C" w:rsidRPr="004E162C" w:rsidRDefault="004E162C" w:rsidP="004E162C">
      <w:pPr>
        <w:adjustRightInd w:val="0"/>
        <w:snapToGrid w:val="0"/>
        <w:spacing w:line="360" w:lineRule="auto"/>
        <w:rPr>
          <w:rFonts w:ascii="Book Antiqua" w:hAnsi="Book Antiqua"/>
          <w:b/>
          <w:sz w:val="24"/>
          <w:szCs w:val="24"/>
        </w:rPr>
      </w:pPr>
      <w:r w:rsidRPr="004E162C">
        <w:rPr>
          <w:rFonts w:ascii="Book Antiqua" w:hAnsi="Book Antiqua"/>
          <w:b/>
          <w:sz w:val="24"/>
          <w:szCs w:val="24"/>
        </w:rPr>
        <w:lastRenderedPageBreak/>
        <w:t>Footnotes</w:t>
      </w:r>
    </w:p>
    <w:p w14:paraId="094DAF6A" w14:textId="77777777" w:rsidR="004E162C" w:rsidRPr="00946630" w:rsidRDefault="004E162C" w:rsidP="004E162C">
      <w:pPr>
        <w:wordWrap/>
        <w:spacing w:line="360" w:lineRule="auto"/>
        <w:rPr>
          <w:rFonts w:ascii="Book Antiqua" w:hAnsi="Book Antiqua" w:cs="Times New Roman"/>
          <w:b/>
          <w:sz w:val="24"/>
          <w:szCs w:val="24"/>
        </w:rPr>
      </w:pPr>
      <w:r w:rsidRPr="004E162C">
        <w:rPr>
          <w:rFonts w:ascii="Book Antiqua" w:hAnsi="Book Antiqua"/>
          <w:b/>
          <w:sz w:val="24"/>
          <w:szCs w:val="24"/>
        </w:rPr>
        <w:t>Institutional review board statement</w:t>
      </w:r>
      <w:r w:rsidRPr="004E162C">
        <w:rPr>
          <w:rFonts w:ascii="Book Antiqua" w:hAnsi="Book Antiqua"/>
          <w:b/>
          <w:iCs/>
          <w:color w:val="000000"/>
          <w:kern w:val="0"/>
          <w:sz w:val="24"/>
          <w:szCs w:val="24"/>
        </w:rPr>
        <w:t xml:space="preserve">: </w:t>
      </w:r>
      <w:r w:rsidRPr="00946630">
        <w:rPr>
          <w:rFonts w:ascii="Book Antiqua" w:hAnsi="Book Antiqua" w:cs="Times New Roman"/>
          <w:bCs/>
          <w:sz w:val="24"/>
          <w:szCs w:val="24"/>
        </w:rPr>
        <w:t>This study was reviewed and approved by</w:t>
      </w:r>
      <w:r w:rsidRPr="00946630">
        <w:rPr>
          <w:rFonts w:ascii="Book Antiqua" w:hAnsi="Book Antiqua" w:cs="Times New Roman"/>
          <w:b/>
          <w:sz w:val="24"/>
          <w:szCs w:val="24"/>
        </w:rPr>
        <w:t xml:space="preserve"> </w:t>
      </w:r>
      <w:r w:rsidRPr="00291154">
        <w:rPr>
          <w:rFonts w:ascii="Book Antiqua" w:hAnsi="Book Antiqua" w:cs="Times New Roman"/>
          <w:bCs/>
          <w:sz w:val="24"/>
          <w:szCs w:val="24"/>
        </w:rPr>
        <w:t>Institutional review board</w:t>
      </w:r>
      <w:r w:rsidRPr="00946630">
        <w:rPr>
          <w:rFonts w:ascii="Book Antiqua" w:hAnsi="Book Antiqua" w:cs="Times New Roman"/>
          <w:sz w:val="24"/>
          <w:szCs w:val="24"/>
        </w:rPr>
        <w:t xml:space="preserve"> of Samsung Medical Center (number: SMC 2017-01-017)</w:t>
      </w:r>
    </w:p>
    <w:p w14:paraId="56FC423E" w14:textId="044F33ED" w:rsidR="004E162C" w:rsidRPr="004E162C" w:rsidRDefault="004E162C" w:rsidP="004E162C">
      <w:pPr>
        <w:adjustRightInd w:val="0"/>
        <w:snapToGrid w:val="0"/>
        <w:spacing w:line="360" w:lineRule="auto"/>
        <w:rPr>
          <w:rFonts w:ascii="Book Antiqua" w:hAnsi="Book Antiqua"/>
          <w:bCs/>
          <w:iCs/>
          <w:color w:val="000000"/>
          <w:sz w:val="24"/>
          <w:szCs w:val="24"/>
        </w:rPr>
      </w:pPr>
    </w:p>
    <w:p w14:paraId="0660D842" w14:textId="03AFDC2E" w:rsidR="004E162C" w:rsidRDefault="004E162C" w:rsidP="004E162C">
      <w:pPr>
        <w:adjustRightInd w:val="0"/>
        <w:snapToGrid w:val="0"/>
        <w:spacing w:line="360" w:lineRule="auto"/>
        <w:rPr>
          <w:rFonts w:ascii="Book Antiqua" w:hAnsi="Book Antiqua" w:cs="Times New Roman"/>
          <w:bCs/>
          <w:sz w:val="24"/>
          <w:szCs w:val="24"/>
        </w:rPr>
      </w:pPr>
      <w:r w:rsidRPr="004E162C">
        <w:rPr>
          <w:rFonts w:ascii="Book Antiqua" w:hAnsi="Book Antiqua"/>
          <w:b/>
          <w:sz w:val="24"/>
          <w:szCs w:val="24"/>
        </w:rPr>
        <w:t>Informed consent statement</w:t>
      </w:r>
      <w:r w:rsidRPr="004E162C">
        <w:rPr>
          <w:rFonts w:ascii="Book Antiqua" w:hAnsi="Book Antiqua"/>
          <w:b/>
          <w:iCs/>
          <w:color w:val="000000"/>
          <w:sz w:val="24"/>
          <w:szCs w:val="24"/>
        </w:rPr>
        <w:t>:</w:t>
      </w:r>
      <w:r w:rsidRPr="004E162C">
        <w:rPr>
          <w:rFonts w:ascii="Book Antiqua" w:hAnsi="Book Antiqua"/>
          <w:b/>
          <w:iCs/>
          <w:color w:val="000000"/>
          <w:kern w:val="0"/>
          <w:sz w:val="24"/>
          <w:szCs w:val="24"/>
        </w:rPr>
        <w:t xml:space="preserve"> </w:t>
      </w:r>
      <w:r w:rsidRPr="00946630">
        <w:rPr>
          <w:rFonts w:ascii="Book Antiqua" w:hAnsi="Book Antiqua" w:cs="Times New Roman"/>
          <w:bCs/>
          <w:sz w:val="24"/>
          <w:szCs w:val="24"/>
        </w:rPr>
        <w:t>Patients were not required to give informed consent to this retrospective study because the analysis used anonymous clinical data that were obtained after each patient agreed to treatment by written consent.</w:t>
      </w:r>
    </w:p>
    <w:p w14:paraId="0C9E8889" w14:textId="77777777" w:rsidR="004E162C" w:rsidRPr="004E162C" w:rsidRDefault="004E162C" w:rsidP="004E162C">
      <w:pPr>
        <w:adjustRightInd w:val="0"/>
        <w:snapToGrid w:val="0"/>
        <w:spacing w:line="360" w:lineRule="auto"/>
        <w:rPr>
          <w:rFonts w:ascii="Book Antiqua" w:hAnsi="Book Antiqua" w:cs="TimesNewRomanPS-BoldItalicMT"/>
          <w:bCs/>
          <w:iCs/>
          <w:color w:val="000000"/>
          <w:sz w:val="24"/>
          <w:szCs w:val="24"/>
        </w:rPr>
      </w:pPr>
    </w:p>
    <w:p w14:paraId="535E5549" w14:textId="77777777" w:rsidR="004E162C" w:rsidRPr="00946630" w:rsidRDefault="004E162C" w:rsidP="004E162C">
      <w:pPr>
        <w:wordWrap/>
        <w:spacing w:line="360" w:lineRule="auto"/>
        <w:rPr>
          <w:rFonts w:ascii="Book Antiqua" w:hAnsi="Book Antiqua" w:cs="Times New Roman"/>
          <w:bCs/>
          <w:sz w:val="24"/>
          <w:szCs w:val="24"/>
        </w:rPr>
      </w:pPr>
      <w:r w:rsidRPr="004E162C">
        <w:rPr>
          <w:rFonts w:ascii="Book Antiqua" w:hAnsi="Book Antiqua"/>
          <w:b/>
          <w:sz w:val="24"/>
          <w:szCs w:val="24"/>
        </w:rPr>
        <w:t>Conflict-of-interest statement</w:t>
      </w:r>
      <w:r w:rsidRPr="004E162C">
        <w:rPr>
          <w:rFonts w:ascii="Book Antiqua" w:hAnsi="Book Antiqua" w:cs="TimesNewRomanPS-BoldItalicMT"/>
          <w:b/>
          <w:iCs/>
          <w:color w:val="000000"/>
          <w:sz w:val="24"/>
          <w:szCs w:val="24"/>
        </w:rPr>
        <w:t xml:space="preserve">: </w:t>
      </w:r>
      <w:r w:rsidRPr="00946630">
        <w:rPr>
          <w:rFonts w:ascii="Book Antiqua" w:hAnsi="Book Antiqua" w:cs="Times New Roman"/>
          <w:bCs/>
          <w:sz w:val="24"/>
          <w:szCs w:val="24"/>
        </w:rPr>
        <w:t>There are no financial or any potential personal conflicts of interest to declare for any of the authors.</w:t>
      </w:r>
    </w:p>
    <w:p w14:paraId="74F9D56C" w14:textId="64FABE04" w:rsidR="004E162C" w:rsidRPr="004E162C" w:rsidRDefault="004E162C" w:rsidP="004E162C">
      <w:pPr>
        <w:adjustRightInd w:val="0"/>
        <w:snapToGrid w:val="0"/>
        <w:spacing w:line="360" w:lineRule="auto"/>
        <w:rPr>
          <w:rFonts w:ascii="Book Antiqua" w:hAnsi="Book Antiqua" w:cs="TimesNewRomanPS-BoldItalicMT"/>
          <w:bCs/>
          <w:iCs/>
          <w:color w:val="000000"/>
          <w:sz w:val="24"/>
          <w:szCs w:val="24"/>
        </w:rPr>
      </w:pPr>
    </w:p>
    <w:p w14:paraId="2F7D954F" w14:textId="77777777" w:rsidR="004E162C" w:rsidRPr="004E162C" w:rsidRDefault="004E162C" w:rsidP="004E162C">
      <w:pPr>
        <w:adjustRightInd w:val="0"/>
        <w:snapToGrid w:val="0"/>
        <w:spacing w:line="360" w:lineRule="auto"/>
        <w:rPr>
          <w:rFonts w:ascii="Book Antiqua" w:hAnsi="Book Antiqua"/>
          <w:b/>
          <w:sz w:val="24"/>
          <w:szCs w:val="24"/>
        </w:rPr>
      </w:pPr>
      <w:r w:rsidRPr="004E162C">
        <w:rPr>
          <w:rFonts w:ascii="Book Antiqua" w:hAnsi="Book Antiqua"/>
          <w:b/>
          <w:sz w:val="24"/>
          <w:szCs w:val="24"/>
        </w:rPr>
        <w:t>Data sharing statement</w:t>
      </w:r>
      <w:r w:rsidRPr="004E162C">
        <w:rPr>
          <w:rFonts w:ascii="Book Antiqua" w:hAnsi="Book Antiqua" w:cs="TimesNewRomanPS-BoldItalicMT"/>
          <w:b/>
          <w:iCs/>
          <w:color w:val="000000"/>
          <w:sz w:val="24"/>
          <w:szCs w:val="24"/>
        </w:rPr>
        <w:t>:</w:t>
      </w:r>
      <w:r w:rsidRPr="004E162C">
        <w:rPr>
          <w:rFonts w:ascii="Book Antiqua" w:hAnsi="Book Antiqua"/>
          <w:b/>
          <w:sz w:val="24"/>
          <w:szCs w:val="24"/>
        </w:rPr>
        <w:t xml:space="preserve"> </w:t>
      </w:r>
      <w:r w:rsidRPr="004E162C">
        <w:rPr>
          <w:rFonts w:ascii="Book Antiqua" w:hAnsi="Book Antiqua"/>
          <w:sz w:val="24"/>
          <w:szCs w:val="24"/>
        </w:rPr>
        <w:t>No additional data are available.</w:t>
      </w:r>
    </w:p>
    <w:p w14:paraId="7FD5C1F3" w14:textId="77777777" w:rsidR="004E162C" w:rsidRPr="004E162C" w:rsidRDefault="004E162C" w:rsidP="004E162C">
      <w:pPr>
        <w:adjustRightInd w:val="0"/>
        <w:snapToGrid w:val="0"/>
        <w:spacing w:line="360" w:lineRule="auto"/>
        <w:rPr>
          <w:rFonts w:ascii="Book Antiqua" w:hAnsi="Book Antiqua"/>
          <w:sz w:val="24"/>
          <w:szCs w:val="24"/>
        </w:rPr>
      </w:pPr>
    </w:p>
    <w:p w14:paraId="467E87B4" w14:textId="77777777" w:rsidR="004E162C" w:rsidRPr="004E162C" w:rsidRDefault="004E162C" w:rsidP="004E162C">
      <w:pPr>
        <w:widowControl/>
        <w:adjustRightInd w:val="0"/>
        <w:snapToGrid w:val="0"/>
        <w:spacing w:line="360" w:lineRule="auto"/>
        <w:rPr>
          <w:rFonts w:ascii="Book Antiqua" w:hAnsi="Book Antiqua" w:cs="宋体"/>
          <w:kern w:val="0"/>
          <w:sz w:val="24"/>
          <w:szCs w:val="24"/>
        </w:rPr>
      </w:pPr>
      <w:r w:rsidRPr="004E162C">
        <w:rPr>
          <w:rFonts w:ascii="Book Antiqua" w:hAnsi="Book Antiqua"/>
          <w:b/>
          <w:color w:val="000000"/>
          <w:sz w:val="24"/>
          <w:szCs w:val="24"/>
        </w:rPr>
        <w:t>Open-Access:</w:t>
      </w:r>
      <w:r w:rsidRPr="004E162C">
        <w:rPr>
          <w:rFonts w:ascii="Book Antiqua" w:hAnsi="Book Antiqua"/>
          <w:color w:val="000000"/>
          <w:sz w:val="24"/>
          <w:szCs w:val="24"/>
        </w:rPr>
        <w:t xml:space="preserve"> This article is an open-access </w:t>
      </w:r>
      <w:r w:rsidRPr="004E162C">
        <w:rPr>
          <w:rFonts w:ascii="Book Antiqua" w:hAnsi="Book Antiqua"/>
          <w:sz w:val="24"/>
          <w:szCs w:val="24"/>
        </w:rPr>
        <w:t xml:space="preserve">article that was selected </w:t>
      </w:r>
      <w:r w:rsidRPr="004E162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E162C">
        <w:rPr>
          <w:rFonts w:ascii="Book Antiqua" w:hAnsi="Book Antiqua"/>
          <w:color w:val="000000"/>
          <w:sz w:val="24"/>
          <w:szCs w:val="24"/>
        </w:rPr>
        <w:t>NonCommercial</w:t>
      </w:r>
      <w:proofErr w:type="spellEnd"/>
      <w:r w:rsidRPr="004E162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28EB1D" w14:textId="77777777" w:rsidR="004E162C" w:rsidRPr="004E162C" w:rsidRDefault="004E162C" w:rsidP="004E162C">
      <w:pPr>
        <w:widowControl/>
        <w:adjustRightInd w:val="0"/>
        <w:snapToGrid w:val="0"/>
        <w:spacing w:line="360" w:lineRule="auto"/>
        <w:rPr>
          <w:rFonts w:ascii="Book Antiqua" w:hAnsi="Book Antiqua"/>
          <w:sz w:val="24"/>
          <w:szCs w:val="24"/>
          <w:lang w:eastAsia="zh-CN"/>
        </w:rPr>
      </w:pPr>
    </w:p>
    <w:p w14:paraId="5FD0B8DC" w14:textId="77777777" w:rsidR="004E162C" w:rsidRPr="004E162C" w:rsidRDefault="004E162C" w:rsidP="004E162C">
      <w:pPr>
        <w:adjustRightInd w:val="0"/>
        <w:snapToGrid w:val="0"/>
        <w:spacing w:line="360" w:lineRule="auto"/>
        <w:rPr>
          <w:rFonts w:ascii="Book Antiqua" w:hAnsi="Book Antiqua"/>
          <w:bCs/>
          <w:color w:val="000000"/>
          <w:sz w:val="24"/>
          <w:szCs w:val="24"/>
          <w:lang w:eastAsia="zh-CN"/>
        </w:rPr>
      </w:pPr>
      <w:r w:rsidRPr="004E162C">
        <w:rPr>
          <w:rFonts w:ascii="Book Antiqua" w:hAnsi="Book Antiqua"/>
          <w:b/>
          <w:color w:val="000000"/>
          <w:sz w:val="24"/>
          <w:szCs w:val="24"/>
          <w:lang w:eastAsia="pl-PL"/>
        </w:rPr>
        <w:t>Manuscript source:</w:t>
      </w:r>
      <w:r w:rsidRPr="004E162C">
        <w:rPr>
          <w:rFonts w:ascii="Book Antiqua" w:hAnsi="Book Antiqua"/>
          <w:b/>
          <w:color w:val="000000"/>
          <w:sz w:val="24"/>
          <w:szCs w:val="24"/>
          <w:lang w:eastAsia="zh-CN"/>
        </w:rPr>
        <w:t xml:space="preserve"> </w:t>
      </w:r>
      <w:r w:rsidRPr="004E162C">
        <w:rPr>
          <w:rFonts w:ascii="Book Antiqua" w:hAnsi="Book Antiqua"/>
          <w:color w:val="000000"/>
          <w:sz w:val="24"/>
          <w:szCs w:val="24"/>
          <w:lang w:eastAsia="pl-PL"/>
        </w:rPr>
        <w:t>Unsolicited manuscript</w:t>
      </w:r>
    </w:p>
    <w:p w14:paraId="1F99011E" w14:textId="77777777" w:rsidR="004E162C" w:rsidRPr="00BE3CC1" w:rsidRDefault="004E162C" w:rsidP="004E162C">
      <w:pPr>
        <w:adjustRightInd w:val="0"/>
        <w:snapToGrid w:val="0"/>
        <w:spacing w:line="360" w:lineRule="auto"/>
        <w:rPr>
          <w:rFonts w:ascii="Book Antiqua" w:eastAsia="等线" w:hAnsi="Book Antiqua"/>
          <w:b/>
          <w:sz w:val="24"/>
          <w:szCs w:val="24"/>
          <w:lang w:eastAsia="zh-CN"/>
        </w:rPr>
      </w:pPr>
    </w:p>
    <w:p w14:paraId="4BCC99F0" w14:textId="5EACE18C" w:rsidR="004E162C" w:rsidRPr="004E162C" w:rsidRDefault="004E162C" w:rsidP="004E162C">
      <w:pPr>
        <w:widowControl/>
        <w:adjustRightInd w:val="0"/>
        <w:snapToGrid w:val="0"/>
        <w:spacing w:line="360" w:lineRule="auto"/>
        <w:rPr>
          <w:rFonts w:ascii="Book Antiqua" w:hAnsi="Book Antiqua"/>
          <w:b/>
          <w:sz w:val="24"/>
          <w:szCs w:val="24"/>
          <w:lang w:eastAsia="zh-CN"/>
        </w:rPr>
      </w:pPr>
      <w:r w:rsidRPr="004E162C">
        <w:rPr>
          <w:rFonts w:ascii="Book Antiqua" w:hAnsi="Book Antiqua"/>
          <w:b/>
          <w:sz w:val="24"/>
          <w:szCs w:val="24"/>
        </w:rPr>
        <w:t>Peer-review started:</w:t>
      </w:r>
      <w:r w:rsidR="00AC7FC6">
        <w:rPr>
          <w:rFonts w:ascii="Book Antiqua" w:hAnsi="Book Antiqua"/>
          <w:b/>
          <w:sz w:val="24"/>
          <w:szCs w:val="24"/>
          <w:lang w:eastAsia="zh-CN"/>
        </w:rPr>
        <w:t xml:space="preserve"> </w:t>
      </w:r>
      <w:r w:rsidRPr="004E162C">
        <w:rPr>
          <w:rFonts w:ascii="Book Antiqua" w:eastAsia="等线" w:hAnsi="Book Antiqua"/>
          <w:sz w:val="24"/>
          <w:szCs w:val="24"/>
          <w:lang w:eastAsia="zh-CN"/>
        </w:rPr>
        <w:t>A</w:t>
      </w:r>
      <w:r w:rsidRPr="004E162C">
        <w:rPr>
          <w:rFonts w:ascii="Book Antiqua" w:hAnsi="Book Antiqua"/>
          <w:sz w:val="24"/>
          <w:szCs w:val="24"/>
        </w:rPr>
        <w:t>pril 22</w:t>
      </w:r>
      <w:r w:rsidRPr="004E162C">
        <w:rPr>
          <w:rFonts w:ascii="Book Antiqua" w:hAnsi="Book Antiqua"/>
          <w:sz w:val="24"/>
          <w:szCs w:val="24"/>
          <w:lang w:eastAsia="zh-CN"/>
        </w:rPr>
        <w:t>, 2020</w:t>
      </w:r>
    </w:p>
    <w:p w14:paraId="6F2390CA" w14:textId="524D7700" w:rsidR="004E162C" w:rsidRPr="004E162C" w:rsidRDefault="004E162C" w:rsidP="004E162C">
      <w:pPr>
        <w:widowControl/>
        <w:adjustRightInd w:val="0"/>
        <w:snapToGrid w:val="0"/>
        <w:spacing w:line="360" w:lineRule="auto"/>
        <w:rPr>
          <w:rFonts w:ascii="Book Antiqua" w:hAnsi="Book Antiqua"/>
          <w:sz w:val="24"/>
          <w:szCs w:val="24"/>
          <w:lang w:eastAsia="zh-CN"/>
        </w:rPr>
      </w:pPr>
      <w:r w:rsidRPr="004E162C">
        <w:rPr>
          <w:rFonts w:ascii="Book Antiqua" w:hAnsi="Book Antiqua"/>
          <w:b/>
          <w:sz w:val="24"/>
          <w:szCs w:val="24"/>
        </w:rPr>
        <w:t>First decision:</w:t>
      </w:r>
      <w:r w:rsidR="00AC7FC6">
        <w:rPr>
          <w:rFonts w:ascii="Book Antiqua" w:hAnsi="Book Antiqua"/>
          <w:b/>
          <w:sz w:val="24"/>
          <w:szCs w:val="24"/>
          <w:lang w:eastAsia="zh-CN"/>
        </w:rPr>
        <w:t xml:space="preserve"> </w:t>
      </w:r>
      <w:r w:rsidRPr="004E162C">
        <w:rPr>
          <w:rFonts w:ascii="Book Antiqua" w:eastAsia="等线" w:hAnsi="Book Antiqua"/>
          <w:sz w:val="24"/>
          <w:szCs w:val="24"/>
          <w:lang w:eastAsia="zh-CN"/>
        </w:rPr>
        <w:t>A</w:t>
      </w:r>
      <w:r w:rsidRPr="004E162C">
        <w:rPr>
          <w:rFonts w:ascii="Book Antiqua" w:hAnsi="Book Antiqua"/>
          <w:sz w:val="24"/>
          <w:szCs w:val="24"/>
        </w:rPr>
        <w:t>pril 29</w:t>
      </w:r>
      <w:r w:rsidRPr="004E162C">
        <w:rPr>
          <w:rFonts w:ascii="Book Antiqua" w:hAnsi="Book Antiqua"/>
          <w:sz w:val="24"/>
          <w:szCs w:val="24"/>
          <w:lang w:eastAsia="zh-CN"/>
        </w:rPr>
        <w:t>, 2020</w:t>
      </w:r>
    </w:p>
    <w:p w14:paraId="74B351D4" w14:textId="61ED7EBA" w:rsidR="004E162C" w:rsidRPr="004E162C" w:rsidRDefault="004E162C" w:rsidP="004E162C">
      <w:pPr>
        <w:widowControl/>
        <w:adjustRightInd w:val="0"/>
        <w:snapToGrid w:val="0"/>
        <w:spacing w:line="360" w:lineRule="auto"/>
        <w:rPr>
          <w:rFonts w:ascii="Book Antiqua" w:hAnsi="Book Antiqua"/>
          <w:b/>
          <w:sz w:val="24"/>
          <w:szCs w:val="24"/>
        </w:rPr>
      </w:pPr>
      <w:r w:rsidRPr="004E162C">
        <w:rPr>
          <w:rFonts w:ascii="Book Antiqua" w:hAnsi="Book Antiqua"/>
          <w:b/>
          <w:sz w:val="24"/>
          <w:szCs w:val="24"/>
        </w:rPr>
        <w:t>Article in press:</w:t>
      </w:r>
    </w:p>
    <w:p w14:paraId="1E573512" w14:textId="77777777" w:rsidR="004E162C" w:rsidRPr="004E162C" w:rsidRDefault="004E162C" w:rsidP="004E162C">
      <w:pPr>
        <w:widowControl/>
        <w:adjustRightInd w:val="0"/>
        <w:snapToGrid w:val="0"/>
        <w:spacing w:line="360" w:lineRule="auto"/>
        <w:rPr>
          <w:rFonts w:ascii="Book Antiqua" w:hAnsi="Book Antiqua"/>
          <w:sz w:val="24"/>
          <w:szCs w:val="24"/>
          <w:lang w:eastAsia="zh-CN"/>
        </w:rPr>
      </w:pPr>
    </w:p>
    <w:p w14:paraId="129BB21B" w14:textId="56B0A914" w:rsidR="004E162C" w:rsidRPr="004E162C" w:rsidRDefault="004E162C" w:rsidP="004E162C">
      <w:pPr>
        <w:adjustRightInd w:val="0"/>
        <w:snapToGrid w:val="0"/>
        <w:spacing w:line="360" w:lineRule="auto"/>
        <w:rPr>
          <w:rFonts w:ascii="Book Antiqua" w:eastAsia="微软雅黑" w:hAnsi="Book Antiqua" w:cs="宋体"/>
          <w:sz w:val="24"/>
          <w:szCs w:val="24"/>
          <w:lang w:eastAsia="zh-CN"/>
        </w:rPr>
      </w:pPr>
      <w:r w:rsidRPr="004E162C">
        <w:rPr>
          <w:rFonts w:ascii="Book Antiqua" w:hAnsi="Book Antiqua" w:cs="宋体"/>
          <w:b/>
          <w:sz w:val="24"/>
          <w:szCs w:val="24"/>
          <w:lang w:eastAsia="zh-CN"/>
        </w:rPr>
        <w:t xml:space="preserve">Specialty type: </w:t>
      </w:r>
      <w:r w:rsidRPr="00E700C2">
        <w:rPr>
          <w:rFonts w:ascii="Book Antiqua" w:eastAsia="微软雅黑" w:hAnsi="Book Antiqua" w:cs="宋体"/>
          <w:kern w:val="0"/>
          <w:sz w:val="24"/>
          <w:szCs w:val="24"/>
        </w:rPr>
        <w:t>Gastroenterology and hepatology</w:t>
      </w:r>
    </w:p>
    <w:p w14:paraId="7A0C82FB" w14:textId="26851F0A" w:rsidR="004E162C" w:rsidRPr="004E162C" w:rsidRDefault="004E162C" w:rsidP="004E162C">
      <w:pPr>
        <w:adjustRightInd w:val="0"/>
        <w:snapToGrid w:val="0"/>
        <w:spacing w:line="360" w:lineRule="auto"/>
        <w:rPr>
          <w:rFonts w:ascii="Book Antiqua" w:hAnsi="Book Antiqua" w:cs="宋体"/>
          <w:sz w:val="24"/>
          <w:szCs w:val="24"/>
          <w:lang w:eastAsia="zh-CN"/>
        </w:rPr>
      </w:pPr>
      <w:r w:rsidRPr="004E162C">
        <w:rPr>
          <w:rFonts w:ascii="Book Antiqua" w:hAnsi="Book Antiqua" w:cs="宋体"/>
          <w:b/>
          <w:sz w:val="24"/>
          <w:szCs w:val="24"/>
          <w:lang w:eastAsia="zh-CN"/>
        </w:rPr>
        <w:t xml:space="preserve">Country/Territory of origin: </w:t>
      </w:r>
      <w:r w:rsidRPr="004E162C">
        <w:rPr>
          <w:rFonts w:ascii="Book Antiqua" w:hAnsi="Book Antiqua" w:cs="宋体"/>
          <w:sz w:val="24"/>
          <w:szCs w:val="24"/>
          <w:lang w:eastAsia="zh-CN"/>
        </w:rPr>
        <w:t>South Korea</w:t>
      </w:r>
    </w:p>
    <w:p w14:paraId="4D09DAD5" w14:textId="77777777" w:rsidR="004E162C" w:rsidRPr="004E162C" w:rsidRDefault="004E162C" w:rsidP="004E162C">
      <w:pPr>
        <w:adjustRightInd w:val="0"/>
        <w:snapToGrid w:val="0"/>
        <w:spacing w:line="360" w:lineRule="auto"/>
        <w:rPr>
          <w:rFonts w:ascii="Book Antiqua" w:hAnsi="Book Antiqua" w:cs="宋体"/>
          <w:b/>
          <w:sz w:val="24"/>
          <w:szCs w:val="24"/>
          <w:lang w:eastAsia="zh-CN"/>
        </w:rPr>
      </w:pPr>
      <w:r w:rsidRPr="004E162C">
        <w:rPr>
          <w:rFonts w:ascii="Book Antiqua" w:hAnsi="Book Antiqua" w:cs="宋体"/>
          <w:b/>
          <w:sz w:val="24"/>
          <w:szCs w:val="24"/>
          <w:lang w:eastAsia="zh-CN"/>
        </w:rPr>
        <w:t>Peer-review report’s scientific quality classification</w:t>
      </w:r>
    </w:p>
    <w:p w14:paraId="0E1CFCC4" w14:textId="77777777" w:rsidR="004E162C" w:rsidRPr="004E162C" w:rsidRDefault="004E162C" w:rsidP="004E162C">
      <w:pPr>
        <w:adjustRightInd w:val="0"/>
        <w:snapToGrid w:val="0"/>
        <w:spacing w:line="360" w:lineRule="auto"/>
        <w:rPr>
          <w:rFonts w:ascii="Book Antiqua" w:hAnsi="Book Antiqua" w:cs="宋体"/>
          <w:sz w:val="24"/>
          <w:szCs w:val="24"/>
          <w:lang w:eastAsia="zh-CN"/>
        </w:rPr>
      </w:pPr>
      <w:r w:rsidRPr="004E162C">
        <w:rPr>
          <w:rFonts w:ascii="Book Antiqua" w:hAnsi="Book Antiqua" w:cs="宋体"/>
          <w:sz w:val="24"/>
          <w:szCs w:val="24"/>
          <w:lang w:eastAsia="zh-CN"/>
        </w:rPr>
        <w:lastRenderedPageBreak/>
        <w:t>Grade A (Excellent): A</w:t>
      </w:r>
    </w:p>
    <w:p w14:paraId="0919A773" w14:textId="32EEB970" w:rsidR="004E162C" w:rsidRPr="004E162C" w:rsidRDefault="004E162C" w:rsidP="004E162C">
      <w:pPr>
        <w:adjustRightInd w:val="0"/>
        <w:snapToGrid w:val="0"/>
        <w:spacing w:line="360" w:lineRule="auto"/>
        <w:rPr>
          <w:rFonts w:ascii="Book Antiqua" w:hAnsi="Book Antiqua" w:cs="宋体"/>
          <w:sz w:val="24"/>
          <w:szCs w:val="24"/>
          <w:lang w:eastAsia="zh-CN"/>
        </w:rPr>
      </w:pPr>
      <w:r w:rsidRPr="004E162C">
        <w:rPr>
          <w:rFonts w:ascii="Book Antiqua" w:hAnsi="Book Antiqua" w:cs="宋体"/>
          <w:sz w:val="24"/>
          <w:szCs w:val="24"/>
          <w:lang w:eastAsia="zh-CN"/>
        </w:rPr>
        <w:t xml:space="preserve">Grade B (Very good): </w:t>
      </w:r>
      <w:r>
        <w:rPr>
          <w:rFonts w:ascii="等线" w:eastAsia="等线" w:hAnsi="等线" w:cs="宋体" w:hint="eastAsia"/>
          <w:sz w:val="24"/>
          <w:szCs w:val="24"/>
          <w:lang w:eastAsia="zh-CN"/>
        </w:rPr>
        <w:t>0</w:t>
      </w:r>
    </w:p>
    <w:p w14:paraId="38399BC1" w14:textId="77777777" w:rsidR="004E162C" w:rsidRPr="004E162C" w:rsidRDefault="004E162C" w:rsidP="004E162C">
      <w:pPr>
        <w:adjustRightInd w:val="0"/>
        <w:snapToGrid w:val="0"/>
        <w:spacing w:line="360" w:lineRule="auto"/>
        <w:rPr>
          <w:rFonts w:ascii="Book Antiqua" w:hAnsi="Book Antiqua" w:cs="宋体"/>
          <w:sz w:val="24"/>
          <w:szCs w:val="24"/>
          <w:lang w:eastAsia="zh-CN"/>
        </w:rPr>
      </w:pPr>
      <w:r w:rsidRPr="004E162C">
        <w:rPr>
          <w:rFonts w:ascii="Book Antiqua" w:hAnsi="Book Antiqua" w:cs="宋体"/>
          <w:sz w:val="24"/>
          <w:szCs w:val="24"/>
          <w:lang w:eastAsia="zh-CN"/>
        </w:rPr>
        <w:t>Grade C (Good): C</w:t>
      </w:r>
    </w:p>
    <w:p w14:paraId="1518FEB4" w14:textId="77777777" w:rsidR="004E162C" w:rsidRPr="004E162C" w:rsidRDefault="004E162C" w:rsidP="004E162C">
      <w:pPr>
        <w:adjustRightInd w:val="0"/>
        <w:snapToGrid w:val="0"/>
        <w:spacing w:line="360" w:lineRule="auto"/>
        <w:rPr>
          <w:rFonts w:ascii="Book Antiqua" w:hAnsi="Book Antiqua" w:cs="宋体"/>
          <w:sz w:val="24"/>
          <w:szCs w:val="24"/>
          <w:lang w:eastAsia="zh-CN"/>
        </w:rPr>
      </w:pPr>
      <w:r w:rsidRPr="004E162C">
        <w:rPr>
          <w:rFonts w:ascii="Book Antiqua" w:hAnsi="Book Antiqua" w:cs="宋体"/>
          <w:sz w:val="24"/>
          <w:szCs w:val="24"/>
          <w:lang w:eastAsia="zh-CN"/>
        </w:rPr>
        <w:t>Grade D (Fair): 0</w:t>
      </w:r>
    </w:p>
    <w:p w14:paraId="7AEFECB8" w14:textId="77777777" w:rsidR="004E162C" w:rsidRPr="004E162C" w:rsidRDefault="004E162C" w:rsidP="004E162C">
      <w:pPr>
        <w:adjustRightInd w:val="0"/>
        <w:snapToGrid w:val="0"/>
        <w:spacing w:line="360" w:lineRule="auto"/>
        <w:rPr>
          <w:rFonts w:ascii="Book Antiqua" w:eastAsia="等线" w:hAnsi="Book Antiqua"/>
          <w:sz w:val="24"/>
          <w:szCs w:val="24"/>
          <w:lang w:val="hu-HU" w:eastAsia="zh-CN"/>
        </w:rPr>
      </w:pPr>
      <w:r w:rsidRPr="004E162C">
        <w:rPr>
          <w:rFonts w:ascii="Book Antiqua" w:hAnsi="Book Antiqua" w:cs="宋体"/>
          <w:sz w:val="24"/>
          <w:szCs w:val="24"/>
          <w:lang w:eastAsia="zh-CN"/>
        </w:rPr>
        <w:t>Grade E (Poor): 0</w:t>
      </w:r>
    </w:p>
    <w:p w14:paraId="61594AEC" w14:textId="77777777" w:rsidR="004E162C" w:rsidRPr="004E162C" w:rsidRDefault="004E162C" w:rsidP="004E162C">
      <w:pPr>
        <w:adjustRightInd w:val="0"/>
        <w:snapToGrid w:val="0"/>
        <w:spacing w:line="360" w:lineRule="auto"/>
        <w:jc w:val="left"/>
        <w:rPr>
          <w:rFonts w:ascii="Book Antiqua" w:hAnsi="Book Antiqua"/>
          <w:b/>
          <w:bCs/>
          <w:sz w:val="24"/>
          <w:szCs w:val="24"/>
          <w:lang w:val="hu-HU" w:eastAsia="zh-CN"/>
        </w:rPr>
      </w:pPr>
    </w:p>
    <w:p w14:paraId="399C3825" w14:textId="5ACB28E1" w:rsidR="004E162C" w:rsidRPr="004E162C" w:rsidRDefault="004E162C" w:rsidP="004E162C">
      <w:pPr>
        <w:adjustRightInd w:val="0"/>
        <w:snapToGrid w:val="0"/>
        <w:spacing w:line="360" w:lineRule="auto"/>
        <w:jc w:val="left"/>
        <w:rPr>
          <w:rFonts w:ascii="Book Antiqua" w:hAnsi="Book Antiqua"/>
          <w:b/>
          <w:bCs/>
          <w:sz w:val="24"/>
          <w:szCs w:val="24"/>
        </w:rPr>
      </w:pPr>
      <w:r w:rsidRPr="004E162C">
        <w:rPr>
          <w:rFonts w:ascii="Book Antiqua" w:hAnsi="Book Antiqua"/>
          <w:b/>
          <w:sz w:val="24"/>
          <w:szCs w:val="24"/>
        </w:rPr>
        <w:t xml:space="preserve">P-Reviewer: </w:t>
      </w:r>
      <w:proofErr w:type="spellStart"/>
      <w:r w:rsidR="0082010B" w:rsidRPr="004E162C">
        <w:rPr>
          <w:rFonts w:ascii="Book Antiqua" w:hAnsi="Book Antiqua"/>
          <w:bCs/>
          <w:sz w:val="24"/>
          <w:szCs w:val="24"/>
        </w:rPr>
        <w:t>Bian</w:t>
      </w:r>
      <w:proofErr w:type="spellEnd"/>
      <w:r w:rsidR="0082010B" w:rsidRPr="004E162C">
        <w:rPr>
          <w:rFonts w:ascii="Book Antiqua" w:hAnsi="Book Antiqua"/>
          <w:bCs/>
          <w:sz w:val="24"/>
          <w:szCs w:val="24"/>
        </w:rPr>
        <w:t xml:space="preserve"> </w:t>
      </w:r>
      <w:r w:rsidR="0082010B" w:rsidRPr="004E162C">
        <w:rPr>
          <w:rFonts w:ascii="Book Antiqua" w:eastAsia="等线" w:hAnsi="Book Antiqua"/>
          <w:bCs/>
          <w:sz w:val="24"/>
          <w:szCs w:val="24"/>
          <w:lang w:eastAsia="zh-CN"/>
        </w:rPr>
        <w:t>AZL</w:t>
      </w:r>
      <w:r w:rsidR="0082010B">
        <w:rPr>
          <w:rFonts w:ascii="Book Antiqua" w:hAnsi="Book Antiqua"/>
          <w:color w:val="000000"/>
          <w:sz w:val="24"/>
          <w:szCs w:val="24"/>
          <w:shd w:val="clear" w:color="auto" w:fill="FFFFFF"/>
        </w:rPr>
        <w:t xml:space="preserve">, </w:t>
      </w:r>
      <w:proofErr w:type="spellStart"/>
      <w:r w:rsidRPr="004E162C">
        <w:rPr>
          <w:rFonts w:ascii="Book Antiqua" w:hAnsi="Book Antiqua"/>
          <w:color w:val="000000"/>
          <w:sz w:val="24"/>
          <w:szCs w:val="24"/>
          <w:shd w:val="clear" w:color="auto" w:fill="FFFFFF"/>
        </w:rPr>
        <w:t>Cloyd</w:t>
      </w:r>
      <w:proofErr w:type="spellEnd"/>
      <w:r w:rsidRPr="004E162C">
        <w:rPr>
          <w:rFonts w:ascii="Book Antiqua" w:hAnsi="Book Antiqua"/>
          <w:sz w:val="24"/>
          <w:szCs w:val="24"/>
        </w:rPr>
        <w:t xml:space="preserve"> JM</w:t>
      </w:r>
      <w:r w:rsidR="0082010B">
        <w:rPr>
          <w:rFonts w:ascii="Book Antiqua" w:hAnsi="Book Antiqua"/>
          <w:sz w:val="24"/>
          <w:szCs w:val="24"/>
        </w:rPr>
        <w:t xml:space="preserve"> </w:t>
      </w:r>
      <w:r w:rsidRPr="004E162C">
        <w:rPr>
          <w:rFonts w:ascii="Book Antiqua" w:hAnsi="Book Antiqua"/>
          <w:b/>
          <w:sz w:val="24"/>
          <w:szCs w:val="24"/>
        </w:rPr>
        <w:t>S-Editor:</w:t>
      </w:r>
      <w:r w:rsidRPr="004E162C">
        <w:rPr>
          <w:rFonts w:ascii="Book Antiqua" w:hAnsi="Book Antiqua"/>
          <w:sz w:val="24"/>
          <w:szCs w:val="24"/>
        </w:rPr>
        <w:t xml:space="preserve"> </w:t>
      </w:r>
      <w:r>
        <w:rPr>
          <w:rFonts w:ascii="Book Antiqua" w:hAnsi="Book Antiqua"/>
          <w:sz w:val="24"/>
          <w:szCs w:val="24"/>
          <w:lang w:eastAsia="zh-CN"/>
        </w:rPr>
        <w:t>Wang</w:t>
      </w:r>
      <w:r w:rsidR="00CE09F9">
        <w:rPr>
          <w:rFonts w:ascii="Book Antiqua" w:hAnsi="Book Antiqua"/>
          <w:sz w:val="24"/>
          <w:szCs w:val="24"/>
          <w:lang w:eastAsia="zh-CN"/>
        </w:rPr>
        <w:t xml:space="preserve"> </w:t>
      </w:r>
      <w:r>
        <w:rPr>
          <w:rFonts w:ascii="Book Antiqua" w:hAnsi="Book Antiqua"/>
          <w:sz w:val="24"/>
          <w:szCs w:val="24"/>
          <w:lang w:eastAsia="zh-CN"/>
        </w:rPr>
        <w:t xml:space="preserve">DM </w:t>
      </w:r>
      <w:r w:rsidRPr="004E162C">
        <w:rPr>
          <w:rFonts w:ascii="Book Antiqua" w:hAnsi="Book Antiqua"/>
          <w:b/>
          <w:sz w:val="24"/>
          <w:szCs w:val="24"/>
        </w:rPr>
        <w:t>L-Editor:</w:t>
      </w:r>
      <w:r w:rsidRPr="004E162C">
        <w:rPr>
          <w:rFonts w:ascii="Book Antiqua" w:hAnsi="Book Antiqua"/>
          <w:sz w:val="24"/>
          <w:szCs w:val="24"/>
        </w:rPr>
        <w:t xml:space="preserve">   </w:t>
      </w:r>
      <w:r w:rsidRPr="004E162C">
        <w:rPr>
          <w:rFonts w:ascii="Book Antiqua" w:hAnsi="Book Antiqua"/>
          <w:b/>
          <w:sz w:val="24"/>
          <w:szCs w:val="24"/>
        </w:rPr>
        <w:t>E-Editor:</w:t>
      </w:r>
    </w:p>
    <w:p w14:paraId="09B33D50" w14:textId="6B9E4B6F" w:rsidR="004E162C" w:rsidRDefault="004E162C">
      <w:pPr>
        <w:widowControl/>
        <w:wordWrap/>
        <w:autoSpaceDE/>
        <w:autoSpaceDN/>
        <w:spacing w:after="160" w:line="259" w:lineRule="auto"/>
        <w:rPr>
          <w:rFonts w:ascii="Book Antiqua" w:eastAsia="Malgun Gothic" w:hAnsi="Book Antiqua" w:cs="Times New Roman"/>
          <w:noProof/>
          <w:kern w:val="0"/>
          <w:sz w:val="24"/>
          <w:szCs w:val="24"/>
        </w:rPr>
      </w:pPr>
      <w:r>
        <w:rPr>
          <w:rFonts w:ascii="Book Antiqua" w:hAnsi="Book Antiqua"/>
          <w:kern w:val="0"/>
          <w:sz w:val="24"/>
          <w:szCs w:val="24"/>
        </w:rPr>
        <w:br w:type="page"/>
      </w:r>
    </w:p>
    <w:p w14:paraId="49726D81" w14:textId="0CAB0E1C" w:rsidR="0041662C" w:rsidRPr="008D0731" w:rsidRDefault="004E162C" w:rsidP="008D0731">
      <w:pPr>
        <w:adjustRightInd w:val="0"/>
        <w:snapToGrid w:val="0"/>
        <w:spacing w:line="360" w:lineRule="auto"/>
        <w:rPr>
          <w:rFonts w:ascii="Book Antiqua" w:eastAsia="等线" w:hAnsi="Book Antiqua"/>
          <w:b/>
          <w:sz w:val="24"/>
          <w:szCs w:val="24"/>
          <w:lang w:eastAsia="zh-CN"/>
        </w:rPr>
      </w:pPr>
      <w:r w:rsidRPr="008D0731">
        <w:rPr>
          <w:rFonts w:ascii="Book Antiqua" w:hAnsi="Book Antiqua"/>
          <w:b/>
          <w:sz w:val="24"/>
          <w:szCs w:val="24"/>
        </w:rPr>
        <w:lastRenderedPageBreak/>
        <w:t>Figure Legends</w:t>
      </w:r>
    </w:p>
    <w:p w14:paraId="1D4D9E3F" w14:textId="51483E39" w:rsidR="0041662C" w:rsidRDefault="00DB5419" w:rsidP="009A2D28">
      <w:pPr>
        <w:spacing w:line="360" w:lineRule="auto"/>
        <w:rPr>
          <w:noProof/>
          <w:szCs w:val="20"/>
        </w:rPr>
      </w:pPr>
      <w:r w:rsidRPr="00DB5419">
        <w:rPr>
          <w:rFonts w:ascii="Book Antiqua" w:hAnsi="Book Antiqua" w:cs="Times New Roman"/>
          <w:b/>
          <w:bCs/>
          <w:noProof/>
          <w:szCs w:val="20"/>
          <w:lang w:eastAsia="zh-CN"/>
        </w:rPr>
        <mc:AlternateContent>
          <mc:Choice Requires="wps">
            <w:drawing>
              <wp:anchor distT="0" distB="0" distL="114300" distR="114300" simplePos="0" relativeHeight="251659264" behindDoc="0" locked="0" layoutInCell="1" allowOverlap="1" wp14:anchorId="282B17BD" wp14:editId="71DA9676">
                <wp:simplePos x="0" y="0"/>
                <wp:positionH relativeFrom="column">
                  <wp:posOffset>1097280</wp:posOffset>
                </wp:positionH>
                <wp:positionV relativeFrom="paragraph">
                  <wp:posOffset>86360</wp:posOffset>
                </wp:positionV>
                <wp:extent cx="2453640" cy="289560"/>
                <wp:effectExtent l="0" t="0" r="0" b="0"/>
                <wp:wrapNone/>
                <wp:docPr id="8" name="TextBox 7">
                  <a:extLst xmlns:a="http://schemas.openxmlformats.org/drawingml/2006/main">
                    <a:ext uri="{FF2B5EF4-FFF2-40B4-BE49-F238E27FC236}">
                      <a16:creationId xmlns:a16="http://schemas.microsoft.com/office/drawing/2014/main" id="{D6403A77-A906-4A63-86A6-FEBE33E23E1B}"/>
                    </a:ext>
                  </a:extLst>
                </wp:docPr>
                <wp:cNvGraphicFramePr/>
                <a:graphic xmlns:a="http://schemas.openxmlformats.org/drawingml/2006/main">
                  <a:graphicData uri="http://schemas.microsoft.com/office/word/2010/wordprocessingShape">
                    <wps:wsp>
                      <wps:cNvSpPr txBox="1"/>
                      <wps:spPr>
                        <a:xfrm>
                          <a:off x="0" y="0"/>
                          <a:ext cx="2453640" cy="289560"/>
                        </a:xfrm>
                        <a:prstGeom prst="rect">
                          <a:avLst/>
                        </a:prstGeom>
                        <a:noFill/>
                      </wps:spPr>
                      <wps:txbx>
                        <w:txbxContent>
                          <w:p w14:paraId="30CDCB95" w14:textId="77777777" w:rsidR="00DB5419" w:rsidRPr="00DB5419" w:rsidRDefault="00DB5419" w:rsidP="00DB5419">
                            <w:pPr>
                              <w:rPr>
                                <w:kern w:val="0"/>
                                <w:szCs w:val="20"/>
                              </w:rPr>
                            </w:pPr>
                            <w:r w:rsidRPr="00DB5419">
                              <w:rPr>
                                <w:rFonts w:ascii="Book Antiqua" w:hAnsi="Book Antiqua"/>
                                <w:color w:val="000000" w:themeColor="text1"/>
                                <w:kern w:val="24"/>
                                <w:szCs w:val="20"/>
                              </w:rPr>
                              <w:t>Maximal AUC using 16 variables: 0.74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82B17BD" id="_x0000_t202" coordsize="21600,21600" o:spt="202" path="m,l,21600r21600,l21600,xe">
                <v:stroke joinstyle="miter"/>
                <v:path gradientshapeok="t" o:connecttype="rect"/>
              </v:shapetype>
              <v:shape id="TextBox 7" o:spid="_x0000_s1026" type="#_x0000_t202" style="position:absolute;left:0;text-align:left;margin-left:86.4pt;margin-top:6.8pt;width:193.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" filled="f" stroked="f">
                <v:textbox>
                  <w:txbxContent>
                    <w:p w14:paraId="30CDCB95" w14:textId="77777777" w:rsidR="00DB5419" w:rsidRPr="00DB5419" w:rsidRDefault="00DB5419" w:rsidP="00DB5419">
                      <w:pPr>
                        <w:rPr>
                          <w:kern w:val="0"/>
                          <w:szCs w:val="20"/>
                        </w:rPr>
                      </w:pPr>
                      <w:r w:rsidRPr="00DB5419">
                        <w:rPr>
                          <w:rFonts w:ascii="Book Antiqua" w:hAnsi="Book Antiqua"/>
                          <w:color w:val="000000" w:themeColor="text1"/>
                          <w:kern w:val="24"/>
                          <w:szCs w:val="20"/>
                        </w:rPr>
                        <w:t>Maximal AUC using 16 variables: 0.74</w:t>
                      </w:r>
                    </w:p>
                  </w:txbxContent>
                </v:textbox>
              </v:shape>
            </w:pict>
          </mc:Fallback>
        </mc:AlternateContent>
      </w:r>
      <w:r w:rsidRPr="00DB5419">
        <w:rPr>
          <w:noProof/>
          <w:szCs w:val="20"/>
          <w:lang w:eastAsia="zh-CN"/>
        </w:rPr>
        <w:drawing>
          <wp:inline distT="0" distB="0" distL="0" distR="0" wp14:anchorId="4BAC901D" wp14:editId="5A9F2450">
            <wp:extent cx="5731510" cy="2628265"/>
            <wp:effectExtent l="0" t="0" r="2540" b="635"/>
            <wp:docPr id="1" name="차트 1">
              <a:extLst xmlns:a="http://schemas.openxmlformats.org/drawingml/2006/main">
                <a:ext uri="{FF2B5EF4-FFF2-40B4-BE49-F238E27FC236}">
                  <a16:creationId xmlns:a16="http://schemas.microsoft.com/office/drawing/2014/main" id="{CA2BEBC8-7D7C-4BD6-A1F1-66C311DCB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D90EE2" w14:textId="3CC9DD6D" w:rsidR="00521E8D" w:rsidRPr="00D07B40" w:rsidRDefault="008D0731" w:rsidP="00521E8D">
      <w:pPr>
        <w:wordWrap/>
        <w:adjustRightInd w:val="0"/>
        <w:snapToGrid w:val="0"/>
        <w:spacing w:line="360" w:lineRule="auto"/>
        <w:rPr>
          <w:rFonts w:ascii="Book Antiqua" w:hAnsi="Book Antiqua" w:cs="Times New Roman"/>
          <w:b/>
          <w:bCs/>
          <w:sz w:val="24"/>
          <w:szCs w:val="24"/>
        </w:rPr>
      </w:pPr>
      <w:r w:rsidRPr="008D0731">
        <w:rPr>
          <w:rFonts w:ascii="Book Antiqua" w:hAnsi="Book Antiqua" w:cs="Times New Roman"/>
          <w:b/>
          <w:bCs/>
          <w:sz w:val="24"/>
          <w:szCs w:val="24"/>
        </w:rPr>
        <w:t>Figure 1 Performance of the</w:t>
      </w:r>
      <w:r w:rsidRPr="008D0731">
        <w:rPr>
          <w:rFonts w:ascii="Book Antiqua" w:hAnsi="Book Antiqua" w:cs="Times New Roman"/>
          <w:b/>
          <w:sz w:val="24"/>
          <w:szCs w:val="24"/>
        </w:rPr>
        <w:t xml:space="preserve"> neural network</w:t>
      </w:r>
      <w:r w:rsidRPr="008D0731">
        <w:rPr>
          <w:rFonts w:ascii="Book Antiqua" w:hAnsi="Book Antiqua" w:cs="Times New Roman"/>
          <w:b/>
          <w:bCs/>
          <w:sz w:val="24"/>
          <w:szCs w:val="24"/>
        </w:rPr>
        <w:t xml:space="preserve"> models optimized within each </w:t>
      </w:r>
      <w:r w:rsidRPr="008D0731">
        <w:rPr>
          <w:rFonts w:ascii="Book Antiqua" w:hAnsi="Book Antiqua" w:cs="Times New Roman"/>
          <w:b/>
          <w:sz w:val="24"/>
          <w:szCs w:val="24"/>
        </w:rPr>
        <w:t>recursive feature elimination</w:t>
      </w:r>
      <w:r w:rsidRPr="008D0731">
        <w:rPr>
          <w:rFonts w:ascii="Book Antiqua" w:hAnsi="Book Antiqua" w:cs="Times New Roman"/>
          <w:b/>
          <w:bCs/>
          <w:sz w:val="24"/>
          <w:szCs w:val="24"/>
        </w:rPr>
        <w:t xml:space="preserve"> step.</w:t>
      </w:r>
      <w:r w:rsidR="00D07B40">
        <w:rPr>
          <w:rFonts w:ascii="Book Antiqua" w:eastAsia="等线" w:hAnsi="Book Antiqua" w:cs="Times New Roman" w:hint="eastAsia"/>
          <w:b/>
          <w:bCs/>
          <w:sz w:val="24"/>
          <w:szCs w:val="24"/>
          <w:lang w:eastAsia="zh-CN"/>
        </w:rPr>
        <w:t xml:space="preserve"> </w:t>
      </w:r>
      <w:r w:rsidR="0041662C" w:rsidRPr="00FC2F60">
        <w:rPr>
          <w:rFonts w:ascii="Book Antiqua" w:hAnsi="Book Antiqua" w:cs="Times New Roman"/>
          <w:sz w:val="24"/>
          <w:szCs w:val="24"/>
        </w:rPr>
        <w:t>1</w:t>
      </w:r>
      <w:r w:rsidR="00FC2F60">
        <w:rPr>
          <w:rFonts w:ascii="Book Antiqua" w:hAnsi="Book Antiqua" w:cs="Times New Roman"/>
          <w:sz w:val="24"/>
          <w:szCs w:val="24"/>
        </w:rPr>
        <w:t xml:space="preserve">: </w:t>
      </w:r>
      <w:r w:rsidR="0041662C" w:rsidRPr="00FC2F60">
        <w:rPr>
          <w:rFonts w:ascii="Book Antiqua" w:hAnsi="Book Antiqua" w:cs="Times New Roman"/>
          <w:caps/>
          <w:sz w:val="24"/>
          <w:szCs w:val="24"/>
        </w:rPr>
        <w:t>p</w:t>
      </w:r>
      <w:r w:rsidR="0041662C" w:rsidRPr="00FC2F60">
        <w:rPr>
          <w:rFonts w:ascii="Book Antiqua" w:hAnsi="Book Antiqua" w:cs="Times New Roman"/>
          <w:sz w:val="24"/>
          <w:szCs w:val="24"/>
        </w:rPr>
        <w:t>ancreatic duct diameter</w:t>
      </w:r>
      <w:r w:rsidRPr="00FC2F60">
        <w:rPr>
          <w:rFonts w:ascii="Book Antiqua" w:eastAsia="等线" w:hAnsi="Book Antiqua" w:cs="Times New Roman"/>
          <w:sz w:val="24"/>
          <w:szCs w:val="24"/>
          <w:lang w:eastAsia="zh-CN"/>
        </w:rPr>
        <w:t>;</w:t>
      </w:r>
      <w:r w:rsidR="0041662C" w:rsidRPr="00FC2F60">
        <w:rPr>
          <w:rFonts w:ascii="Book Antiqua" w:hAnsi="Book Antiqua" w:cs="Times New Roman"/>
          <w:sz w:val="24"/>
          <w:szCs w:val="24"/>
        </w:rPr>
        <w:t xml:space="preserve"> 2</w:t>
      </w:r>
      <w:r w:rsidR="00FC2F60">
        <w:rPr>
          <w:rFonts w:ascii="Book Antiqua" w:hAnsi="Book Antiqua" w:cs="Times New Roman"/>
          <w:sz w:val="24"/>
          <w:szCs w:val="24"/>
        </w:rPr>
        <w:t xml:space="preserve">: </w:t>
      </w:r>
      <w:r w:rsidR="0041662C" w:rsidRPr="00FC2F60">
        <w:rPr>
          <w:rFonts w:ascii="Book Antiqua" w:hAnsi="Book Antiqua" w:cs="Times New Roman"/>
          <w:caps/>
          <w:sz w:val="24"/>
          <w:szCs w:val="24"/>
        </w:rPr>
        <w:t>b</w:t>
      </w:r>
      <w:r w:rsidR="0041662C" w:rsidRPr="00FC2F60">
        <w:rPr>
          <w:rFonts w:ascii="Book Antiqua" w:hAnsi="Book Antiqua" w:cs="Times New Roman"/>
          <w:sz w:val="24"/>
          <w:szCs w:val="24"/>
        </w:rPr>
        <w:t>ody mass index</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3</w:t>
      </w:r>
      <w:r w:rsidR="00FC2F60">
        <w:rPr>
          <w:rFonts w:ascii="Book Antiqua" w:hAnsi="Book Antiqua" w:cs="Times New Roman"/>
          <w:sz w:val="24"/>
          <w:szCs w:val="24"/>
        </w:rPr>
        <w:t xml:space="preserve">: </w:t>
      </w:r>
      <w:r w:rsidR="0041662C" w:rsidRPr="00FC2F60">
        <w:rPr>
          <w:rFonts w:ascii="Book Antiqua" w:hAnsi="Book Antiqua" w:cs="Times New Roman"/>
          <w:caps/>
          <w:sz w:val="24"/>
          <w:szCs w:val="24"/>
        </w:rPr>
        <w:t>s</w:t>
      </w:r>
      <w:r w:rsidR="0041662C" w:rsidRPr="00FC2F60">
        <w:rPr>
          <w:rFonts w:ascii="Book Antiqua" w:hAnsi="Book Antiqua" w:cs="Times New Roman"/>
          <w:sz w:val="24"/>
          <w:szCs w:val="24"/>
        </w:rPr>
        <w:t>erum albumin</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4</w:t>
      </w:r>
      <w:r w:rsidR="00FC2F60">
        <w:rPr>
          <w:rFonts w:ascii="Book Antiqua" w:hAnsi="Book Antiqua" w:cs="Times New Roman"/>
          <w:sz w:val="24"/>
          <w:szCs w:val="24"/>
        </w:rPr>
        <w:t xml:space="preserve">: </w:t>
      </w:r>
      <w:r w:rsidR="0041662C" w:rsidRPr="00FC2F60">
        <w:rPr>
          <w:rFonts w:ascii="Book Antiqua" w:hAnsi="Book Antiqua" w:cs="Times New Roman"/>
          <w:caps/>
          <w:sz w:val="24"/>
          <w:szCs w:val="24"/>
        </w:rPr>
        <w:t>a</w:t>
      </w:r>
      <w:r w:rsidR="0041662C" w:rsidRPr="00FC2F60">
        <w:rPr>
          <w:rFonts w:ascii="Book Antiqua" w:hAnsi="Book Antiqua" w:cs="Times New Roman"/>
          <w:sz w:val="24"/>
          <w:szCs w:val="24"/>
        </w:rPr>
        <w:t>mount of intraoperative fluid infusion</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5</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a</w:t>
      </w:r>
      <w:r w:rsidR="0041662C" w:rsidRPr="00FC2F60">
        <w:rPr>
          <w:rFonts w:ascii="Book Antiqua" w:hAnsi="Book Antiqua" w:cs="Times New Roman"/>
          <w:sz w:val="24"/>
          <w:szCs w:val="24"/>
        </w:rPr>
        <w:t>ge</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6</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p</w:t>
      </w:r>
      <w:r w:rsidR="0041662C" w:rsidRPr="00FC2F60">
        <w:rPr>
          <w:rFonts w:ascii="Book Antiqua" w:hAnsi="Book Antiqua" w:cs="Times New Roman"/>
          <w:sz w:val="24"/>
          <w:szCs w:val="24"/>
        </w:rPr>
        <w:t>latelet count</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7</w:t>
      </w:r>
      <w:r w:rsidR="00FC2F60">
        <w:rPr>
          <w:rFonts w:ascii="Book Antiqua" w:hAnsi="Book Antiqua" w:cs="Times New Roman"/>
          <w:sz w:val="24"/>
          <w:szCs w:val="24"/>
        </w:rPr>
        <w:t xml:space="preserve">: </w:t>
      </w:r>
      <w:proofErr w:type="spellStart"/>
      <w:r w:rsidR="0041662C" w:rsidRPr="00FC2F60">
        <w:rPr>
          <w:rFonts w:ascii="Book Antiqua" w:hAnsi="Book Antiqua" w:cs="Times New Roman"/>
          <w:caps/>
          <w:sz w:val="24"/>
          <w:szCs w:val="24"/>
        </w:rPr>
        <w:t>e</w:t>
      </w:r>
      <w:r w:rsidR="0041662C" w:rsidRPr="00FC2F60">
        <w:rPr>
          <w:rFonts w:ascii="Book Antiqua" w:hAnsi="Book Antiqua" w:cs="Times New Roman"/>
          <w:sz w:val="24"/>
          <w:szCs w:val="24"/>
        </w:rPr>
        <w:t>xtrapancreatic</w:t>
      </w:r>
      <w:proofErr w:type="spellEnd"/>
      <w:r w:rsidR="0041662C" w:rsidRPr="00FC2F60">
        <w:rPr>
          <w:rFonts w:ascii="Book Antiqua" w:hAnsi="Book Antiqua" w:cs="Times New Roman"/>
          <w:sz w:val="24"/>
          <w:szCs w:val="24"/>
        </w:rPr>
        <w:t xml:space="preserve"> location of tumor</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8</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c</w:t>
      </w:r>
      <w:r w:rsidR="0041662C" w:rsidRPr="00FC2F60">
        <w:rPr>
          <w:rFonts w:ascii="Book Antiqua" w:hAnsi="Book Antiqua" w:cs="Times New Roman"/>
          <w:sz w:val="24"/>
          <w:szCs w:val="24"/>
        </w:rPr>
        <w:t>ombined venous resection</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9</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c</w:t>
      </w:r>
      <w:r w:rsidR="0041662C" w:rsidRPr="00FC2F60">
        <w:rPr>
          <w:rFonts w:ascii="Book Antiqua" w:hAnsi="Book Antiqua" w:cs="Times New Roman"/>
          <w:sz w:val="24"/>
          <w:szCs w:val="24"/>
        </w:rPr>
        <w:t>o-existing pancreatitis</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10</w:t>
      </w:r>
      <w:r w:rsidR="00FC2F60">
        <w:rPr>
          <w:rFonts w:ascii="Book Antiqua" w:hAnsi="Book Antiqua" w:cs="Times New Roman"/>
          <w:sz w:val="24"/>
          <w:szCs w:val="24"/>
        </w:rPr>
        <w:t xml:space="preserve">: </w:t>
      </w:r>
      <w:r w:rsidR="0041662C" w:rsidRPr="00FC2F60">
        <w:rPr>
          <w:rFonts w:ascii="Book Antiqua" w:hAnsi="Book Antiqua" w:cs="Times New Roman"/>
          <w:caps/>
          <w:sz w:val="24"/>
          <w:szCs w:val="24"/>
        </w:rPr>
        <w:t>s</w:t>
      </w:r>
      <w:r w:rsidR="0041662C" w:rsidRPr="00FC2F60">
        <w:rPr>
          <w:rFonts w:ascii="Book Antiqua" w:hAnsi="Book Antiqua" w:cs="Times New Roman"/>
          <w:sz w:val="24"/>
          <w:szCs w:val="24"/>
        </w:rPr>
        <w:t>erum lipase</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11</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n</w:t>
      </w:r>
      <w:r w:rsidR="0041662C" w:rsidRPr="00FC2F60">
        <w:rPr>
          <w:rFonts w:ascii="Book Antiqua" w:hAnsi="Book Antiqua" w:cs="Times New Roman"/>
          <w:sz w:val="24"/>
          <w:szCs w:val="24"/>
        </w:rPr>
        <w:t>eoadjuvant radiotherapy</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12</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ASA score</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13</w:t>
      </w:r>
      <w:r w:rsidR="00FC2F60">
        <w:rPr>
          <w:rFonts w:ascii="Book Antiqua" w:hAnsi="Book Antiqua" w:cs="Times New Roman"/>
          <w:sz w:val="24"/>
          <w:szCs w:val="24"/>
        </w:rPr>
        <w:t xml:space="preserve">: </w:t>
      </w:r>
      <w:r w:rsidR="0041662C" w:rsidRPr="00FC2F60">
        <w:rPr>
          <w:rFonts w:ascii="Book Antiqua" w:hAnsi="Book Antiqua" w:cs="Times New Roman"/>
          <w:caps/>
          <w:sz w:val="24"/>
          <w:szCs w:val="24"/>
        </w:rPr>
        <w:t>s</w:t>
      </w:r>
      <w:r w:rsidR="0041662C" w:rsidRPr="00FC2F60">
        <w:rPr>
          <w:rFonts w:ascii="Book Antiqua" w:hAnsi="Book Antiqua" w:cs="Times New Roman"/>
          <w:sz w:val="24"/>
          <w:szCs w:val="24"/>
        </w:rPr>
        <w:t>ex</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14</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s</w:t>
      </w:r>
      <w:r w:rsidR="0041662C" w:rsidRPr="00FC2F60">
        <w:rPr>
          <w:rFonts w:ascii="Book Antiqua" w:hAnsi="Book Antiqua" w:cs="Times New Roman"/>
          <w:sz w:val="24"/>
          <w:szCs w:val="24"/>
        </w:rPr>
        <w:t>oft texture of pancreas</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15</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u</w:t>
      </w:r>
      <w:r w:rsidR="0041662C" w:rsidRPr="00FC2F60">
        <w:rPr>
          <w:rFonts w:ascii="Book Antiqua" w:hAnsi="Book Antiqua" w:cs="Times New Roman"/>
          <w:sz w:val="24"/>
          <w:szCs w:val="24"/>
        </w:rPr>
        <w:t>nderlying heart disease</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16</w:t>
      </w:r>
      <w:r w:rsidR="00FC2F60">
        <w:rPr>
          <w:rFonts w:ascii="Book Antiqua" w:hAnsi="Book Antiqua" w:cs="Times New Roman"/>
          <w:sz w:val="24"/>
          <w:szCs w:val="24"/>
        </w:rPr>
        <w:t xml:space="preserve">: </w:t>
      </w:r>
      <w:r w:rsidR="0041662C" w:rsidRPr="00FC2F60">
        <w:rPr>
          <w:rFonts w:ascii="Book Antiqua" w:hAnsi="Book Antiqua" w:cs="Times New Roman"/>
          <w:caps/>
          <w:sz w:val="24"/>
          <w:szCs w:val="24"/>
        </w:rPr>
        <w:t>p</w:t>
      </w:r>
      <w:r w:rsidR="0041662C" w:rsidRPr="00FC2F60">
        <w:rPr>
          <w:rFonts w:ascii="Book Antiqua" w:hAnsi="Book Antiqua" w:cs="Times New Roman"/>
          <w:sz w:val="24"/>
          <w:szCs w:val="24"/>
        </w:rPr>
        <w:t>reoperative endoscopic biliary decompression</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17</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h</w:t>
      </w:r>
      <w:r w:rsidR="0041662C" w:rsidRPr="00FC2F60">
        <w:rPr>
          <w:rFonts w:ascii="Book Antiqua" w:hAnsi="Book Antiqua" w:cs="Times New Roman"/>
          <w:sz w:val="24"/>
          <w:szCs w:val="24"/>
        </w:rPr>
        <w:t>emoglobin</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18</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s</w:t>
      </w:r>
      <w:r w:rsidR="0041662C" w:rsidRPr="00FC2F60">
        <w:rPr>
          <w:rFonts w:ascii="Book Antiqua" w:hAnsi="Book Antiqua" w:cs="Times New Roman"/>
          <w:sz w:val="24"/>
          <w:szCs w:val="24"/>
        </w:rPr>
        <w:t>erum total bilirubin</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19</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eastAsia="Gulim" w:hAnsi="Book Antiqua" w:cs="Times New Roman"/>
          <w:caps/>
          <w:color w:val="000000" w:themeColor="text1"/>
          <w:kern w:val="24"/>
          <w:sz w:val="24"/>
          <w:szCs w:val="24"/>
        </w:rPr>
        <w:t>o</w:t>
      </w:r>
      <w:r w:rsidR="0041662C" w:rsidRPr="00FC2F60">
        <w:rPr>
          <w:rFonts w:ascii="Book Antiqua" w:eastAsia="Gulim" w:hAnsi="Book Antiqua" w:cs="Times New Roman"/>
          <w:color w:val="000000" w:themeColor="text1"/>
          <w:kern w:val="24"/>
          <w:sz w:val="24"/>
          <w:szCs w:val="24"/>
        </w:rPr>
        <w:t>perative time</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20</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eastAsia="Gulim" w:hAnsi="Book Antiqua" w:cs="Times New Roman"/>
          <w:caps/>
          <w:color w:val="000000" w:themeColor="text1"/>
          <w:kern w:val="24"/>
          <w:sz w:val="24"/>
          <w:szCs w:val="24"/>
        </w:rPr>
        <w:t>i</w:t>
      </w:r>
      <w:r w:rsidR="0041662C" w:rsidRPr="00FC2F60">
        <w:rPr>
          <w:rFonts w:ascii="Book Antiqua" w:eastAsia="Gulim" w:hAnsi="Book Antiqua" w:cs="Times New Roman"/>
          <w:color w:val="000000" w:themeColor="text1"/>
          <w:kern w:val="24"/>
          <w:sz w:val="24"/>
          <w:szCs w:val="24"/>
        </w:rPr>
        <w:t>ntraoperative transfusion</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21</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hAnsi="Book Antiqua" w:cs="Times New Roman"/>
          <w:caps/>
          <w:sz w:val="24"/>
          <w:szCs w:val="24"/>
        </w:rPr>
        <w:t>n</w:t>
      </w:r>
      <w:r w:rsidR="0041662C" w:rsidRPr="00FC2F60">
        <w:rPr>
          <w:rFonts w:ascii="Book Antiqua" w:hAnsi="Book Antiqua" w:cs="Times New Roman"/>
          <w:sz w:val="24"/>
          <w:szCs w:val="24"/>
        </w:rPr>
        <w:t>eoadjuvant chemotherapy</w:t>
      </w:r>
      <w:r w:rsidRPr="00FC2F60">
        <w:rPr>
          <w:rFonts w:ascii="Book Antiqua" w:hAnsi="Book Antiqua" w:cs="Times New Roman"/>
          <w:sz w:val="24"/>
          <w:szCs w:val="24"/>
        </w:rPr>
        <w:t>;</w:t>
      </w:r>
      <w:r w:rsidR="0041662C" w:rsidRPr="00FC2F60">
        <w:rPr>
          <w:rFonts w:ascii="Book Antiqua" w:hAnsi="Book Antiqua" w:cs="Times New Roman"/>
          <w:sz w:val="24"/>
          <w:szCs w:val="24"/>
        </w:rPr>
        <w:t xml:space="preserve"> 22</w:t>
      </w:r>
      <w:r w:rsidR="00FC2F60">
        <w:rPr>
          <w:rFonts w:ascii="Book Antiqua" w:hAnsi="Book Antiqua" w:cs="Times New Roman"/>
          <w:sz w:val="24"/>
          <w:szCs w:val="24"/>
        </w:rPr>
        <w:t>:</w:t>
      </w:r>
      <w:r w:rsidR="0041662C" w:rsidRPr="00FC2F60">
        <w:rPr>
          <w:rFonts w:ascii="Book Antiqua" w:hAnsi="Book Antiqua" w:cs="Times New Roman"/>
          <w:sz w:val="24"/>
          <w:szCs w:val="24"/>
        </w:rPr>
        <w:t xml:space="preserve"> </w:t>
      </w:r>
      <w:r w:rsidR="0041662C" w:rsidRPr="00FC2F60">
        <w:rPr>
          <w:rFonts w:ascii="Book Antiqua" w:eastAsia="Gulim" w:hAnsi="Book Antiqua" w:cs="Times New Roman"/>
          <w:caps/>
          <w:color w:val="000000" w:themeColor="text1"/>
          <w:kern w:val="24"/>
          <w:sz w:val="24"/>
          <w:szCs w:val="24"/>
        </w:rPr>
        <w:t>a</w:t>
      </w:r>
      <w:r w:rsidR="0041662C" w:rsidRPr="00FC2F60">
        <w:rPr>
          <w:rFonts w:ascii="Book Antiqua" w:eastAsia="Gulim" w:hAnsi="Book Antiqua" w:cs="Times New Roman"/>
          <w:color w:val="000000" w:themeColor="text1"/>
          <w:kern w:val="24"/>
          <w:sz w:val="24"/>
          <w:szCs w:val="24"/>
        </w:rPr>
        <w:t>nastomotic methods (1)</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23</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hAnsi="Book Antiqua" w:cs="Times New Roman"/>
          <w:caps/>
          <w:sz w:val="24"/>
          <w:szCs w:val="24"/>
        </w:rPr>
        <w:t>s</w:t>
      </w:r>
      <w:r w:rsidR="0041662C" w:rsidRPr="00FC2F60">
        <w:rPr>
          <w:rFonts w:ascii="Book Antiqua" w:hAnsi="Book Antiqua" w:cs="Times New Roman"/>
          <w:sz w:val="24"/>
          <w:szCs w:val="24"/>
        </w:rPr>
        <w:t>erum</w:t>
      </w:r>
      <w:r w:rsidR="0041662C" w:rsidRPr="00FC2F60">
        <w:rPr>
          <w:rFonts w:ascii="Book Antiqua" w:eastAsia="Gulim" w:hAnsi="Book Antiqua" w:cs="Times New Roman"/>
          <w:color w:val="000000" w:themeColor="text1"/>
          <w:kern w:val="24"/>
          <w:sz w:val="24"/>
          <w:szCs w:val="24"/>
        </w:rPr>
        <w:t xml:space="preserve"> amylase</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24</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a</w:t>
      </w:r>
      <w:r w:rsidR="0041662C" w:rsidRPr="00FC2F60">
        <w:rPr>
          <w:rFonts w:ascii="Book Antiqua" w:eastAsia="Gulim" w:hAnsi="Book Antiqua" w:cs="Times New Roman"/>
          <w:color w:val="000000" w:themeColor="text1"/>
          <w:kern w:val="24"/>
          <w:sz w:val="24"/>
          <w:szCs w:val="24"/>
        </w:rPr>
        <w:t>nastomotic methods (2-1)</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25</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p</w:t>
      </w:r>
      <w:r w:rsidR="0041662C" w:rsidRPr="00FC2F60">
        <w:rPr>
          <w:rFonts w:ascii="Book Antiqua" w:eastAsia="Gulim" w:hAnsi="Book Antiqua" w:cs="Times New Roman"/>
          <w:color w:val="000000" w:themeColor="text1"/>
          <w:kern w:val="24"/>
          <w:sz w:val="24"/>
          <w:szCs w:val="24"/>
        </w:rPr>
        <w:t>ancreatic duct stent (1)</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26</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w</w:t>
      </w:r>
      <w:r w:rsidR="0041662C" w:rsidRPr="00FC2F60">
        <w:rPr>
          <w:rFonts w:ascii="Book Antiqua" w:eastAsia="Gulim" w:hAnsi="Book Antiqua" w:cs="Times New Roman"/>
          <w:color w:val="000000" w:themeColor="text1"/>
          <w:kern w:val="24"/>
          <w:sz w:val="24"/>
          <w:szCs w:val="24"/>
        </w:rPr>
        <w:t>hite blood cell count</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27</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t</w:t>
      </w:r>
      <w:r w:rsidR="0041662C" w:rsidRPr="00FC2F60">
        <w:rPr>
          <w:rFonts w:ascii="Book Antiqua" w:eastAsia="Gulim" w:hAnsi="Book Antiqua" w:cs="Times New Roman"/>
          <w:color w:val="000000" w:themeColor="text1"/>
          <w:kern w:val="24"/>
          <w:sz w:val="24"/>
          <w:szCs w:val="24"/>
        </w:rPr>
        <w:t>ype of surgery (1)</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28</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s</w:t>
      </w:r>
      <w:r w:rsidR="0041662C" w:rsidRPr="00FC2F60">
        <w:rPr>
          <w:rFonts w:ascii="Book Antiqua" w:eastAsia="Gulim" w:hAnsi="Book Antiqua" w:cs="Times New Roman"/>
          <w:color w:val="000000" w:themeColor="text1"/>
          <w:kern w:val="24"/>
          <w:sz w:val="24"/>
          <w:szCs w:val="24"/>
        </w:rPr>
        <w:t xml:space="preserve">erum </w:t>
      </w:r>
      <w:r w:rsidR="00E24685" w:rsidRPr="00FC2F60">
        <w:rPr>
          <w:rFonts w:ascii="Book Antiqua" w:hAnsi="Book Antiqua" w:cs="Times New Roman"/>
          <w:sz w:val="24"/>
          <w:szCs w:val="24"/>
        </w:rPr>
        <w:t>carbohydrate antigen</w:t>
      </w:r>
      <w:r w:rsidR="0041662C" w:rsidRPr="00FC2F60">
        <w:rPr>
          <w:rFonts w:ascii="Book Antiqua" w:eastAsia="Gulim" w:hAnsi="Book Antiqua" w:cs="Times New Roman"/>
          <w:color w:val="000000" w:themeColor="text1"/>
          <w:kern w:val="24"/>
          <w:sz w:val="24"/>
          <w:szCs w:val="24"/>
        </w:rPr>
        <w:t xml:space="preserve"> 19-9</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29</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s</w:t>
      </w:r>
      <w:r w:rsidR="0041662C" w:rsidRPr="00FC2F60">
        <w:rPr>
          <w:rFonts w:ascii="Book Antiqua" w:eastAsia="Gulim" w:hAnsi="Book Antiqua" w:cs="Times New Roman"/>
          <w:color w:val="000000" w:themeColor="text1"/>
          <w:kern w:val="24"/>
          <w:sz w:val="24"/>
          <w:szCs w:val="24"/>
        </w:rPr>
        <w:t>erum C- reactive protein</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30</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e</w:t>
      </w:r>
      <w:r w:rsidR="0041662C" w:rsidRPr="00FC2F60">
        <w:rPr>
          <w:rFonts w:ascii="Book Antiqua" w:eastAsia="Gulim" w:hAnsi="Book Antiqua" w:cs="Times New Roman"/>
          <w:color w:val="000000" w:themeColor="text1"/>
          <w:kern w:val="24"/>
          <w:sz w:val="24"/>
          <w:szCs w:val="24"/>
        </w:rPr>
        <w:t>stimated blood loss</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31</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c</w:t>
      </w:r>
      <w:r w:rsidR="0041662C" w:rsidRPr="00FC2F60">
        <w:rPr>
          <w:rFonts w:ascii="Book Antiqua" w:eastAsia="Gulim" w:hAnsi="Book Antiqua" w:cs="Times New Roman"/>
          <w:color w:val="000000" w:themeColor="text1"/>
          <w:kern w:val="24"/>
          <w:sz w:val="24"/>
          <w:szCs w:val="24"/>
        </w:rPr>
        <w:t>ombined vascular resection</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32</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p</w:t>
      </w:r>
      <w:r w:rsidR="0041662C" w:rsidRPr="00FC2F60">
        <w:rPr>
          <w:rFonts w:ascii="Book Antiqua" w:eastAsia="Gulim" w:hAnsi="Book Antiqua" w:cs="Times New Roman"/>
          <w:color w:val="000000" w:themeColor="text1"/>
          <w:kern w:val="24"/>
          <w:sz w:val="24"/>
          <w:szCs w:val="24"/>
        </w:rPr>
        <w:t>ancreatic duct stent (2)</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33</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p</w:t>
      </w:r>
      <w:r w:rsidR="0041662C" w:rsidRPr="00FC2F60">
        <w:rPr>
          <w:rFonts w:ascii="Book Antiqua" w:eastAsia="Gulim" w:hAnsi="Book Antiqua" w:cs="Times New Roman"/>
          <w:color w:val="000000" w:themeColor="text1"/>
          <w:kern w:val="24"/>
          <w:sz w:val="24"/>
          <w:szCs w:val="24"/>
        </w:rPr>
        <w:t>reoperative percutaneous biliary drainage</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34</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u</w:t>
      </w:r>
      <w:r w:rsidR="0041662C" w:rsidRPr="00FC2F60">
        <w:rPr>
          <w:rFonts w:ascii="Book Antiqua" w:eastAsia="Gulim" w:hAnsi="Book Antiqua" w:cs="Times New Roman"/>
          <w:color w:val="000000" w:themeColor="text1"/>
          <w:kern w:val="24"/>
          <w:sz w:val="24"/>
          <w:szCs w:val="24"/>
        </w:rPr>
        <w:t>nderlying cerebrovascular disease</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35</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c</w:t>
      </w:r>
      <w:r w:rsidR="0041662C" w:rsidRPr="00FC2F60">
        <w:rPr>
          <w:rFonts w:ascii="Book Antiqua" w:eastAsia="Gulim" w:hAnsi="Book Antiqua" w:cs="Times New Roman"/>
          <w:color w:val="000000" w:themeColor="text1"/>
          <w:kern w:val="24"/>
          <w:sz w:val="24"/>
          <w:szCs w:val="24"/>
        </w:rPr>
        <w:t>ombined organ resection</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36</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t</w:t>
      </w:r>
      <w:r w:rsidR="0041662C" w:rsidRPr="00FC2F60">
        <w:rPr>
          <w:rFonts w:ascii="Book Antiqua" w:eastAsia="Gulim" w:hAnsi="Book Antiqua" w:cs="Times New Roman"/>
          <w:color w:val="000000" w:themeColor="text1"/>
          <w:kern w:val="24"/>
          <w:sz w:val="24"/>
          <w:szCs w:val="24"/>
        </w:rPr>
        <w:t>ype of surgery (2)</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37</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t</w:t>
      </w:r>
      <w:r w:rsidR="0041662C" w:rsidRPr="00FC2F60">
        <w:rPr>
          <w:rFonts w:ascii="Book Antiqua" w:eastAsia="Gulim" w:hAnsi="Book Antiqua" w:cs="Times New Roman"/>
          <w:color w:val="000000" w:themeColor="text1"/>
          <w:kern w:val="24"/>
          <w:sz w:val="24"/>
          <w:szCs w:val="24"/>
        </w:rPr>
        <w:t>ype of surgery (3)</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38</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a</w:t>
      </w:r>
      <w:r w:rsidR="0041662C" w:rsidRPr="00FC2F60">
        <w:rPr>
          <w:rFonts w:ascii="Book Antiqua" w:eastAsia="Gulim" w:hAnsi="Book Antiqua" w:cs="Times New Roman"/>
          <w:color w:val="000000" w:themeColor="text1"/>
          <w:kern w:val="24"/>
          <w:sz w:val="24"/>
          <w:szCs w:val="24"/>
        </w:rPr>
        <w:t>nastomotic methods (2-2)</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39</w:t>
      </w:r>
      <w:r w:rsid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u</w:t>
      </w:r>
      <w:r w:rsidR="0041662C" w:rsidRPr="00FC2F60">
        <w:rPr>
          <w:rFonts w:ascii="Book Antiqua" w:eastAsia="Gulim" w:hAnsi="Book Antiqua" w:cs="Times New Roman"/>
          <w:color w:val="000000" w:themeColor="text1"/>
          <w:kern w:val="24"/>
          <w:sz w:val="24"/>
          <w:szCs w:val="24"/>
        </w:rPr>
        <w:t>nderlying liver disease</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40</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u</w:t>
      </w:r>
      <w:r w:rsidR="0041662C" w:rsidRPr="00FC2F60">
        <w:rPr>
          <w:rFonts w:ascii="Book Antiqua" w:eastAsia="Gulim" w:hAnsi="Book Antiqua" w:cs="Times New Roman"/>
          <w:color w:val="000000" w:themeColor="text1"/>
          <w:kern w:val="24"/>
          <w:sz w:val="24"/>
          <w:szCs w:val="24"/>
        </w:rPr>
        <w:t>nderlying chronic kidney disease</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41</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u</w:t>
      </w:r>
      <w:r w:rsidR="0041662C" w:rsidRPr="00FC2F60">
        <w:rPr>
          <w:rFonts w:ascii="Book Antiqua" w:eastAsia="Gulim" w:hAnsi="Book Antiqua" w:cs="Times New Roman"/>
          <w:color w:val="000000" w:themeColor="text1"/>
          <w:kern w:val="24"/>
          <w:sz w:val="24"/>
          <w:szCs w:val="24"/>
        </w:rPr>
        <w:t>nderlying pulmonary disease</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42</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u</w:t>
      </w:r>
      <w:r w:rsidR="0041662C" w:rsidRPr="00FC2F60">
        <w:rPr>
          <w:rFonts w:ascii="Book Antiqua" w:eastAsia="Gulim" w:hAnsi="Book Antiqua" w:cs="Times New Roman"/>
          <w:color w:val="000000" w:themeColor="text1"/>
          <w:kern w:val="24"/>
          <w:sz w:val="24"/>
          <w:szCs w:val="24"/>
        </w:rPr>
        <w:t>nderlying cerebrovascular disease</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43</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d</w:t>
      </w:r>
      <w:r w:rsidR="0041662C" w:rsidRPr="00FC2F60">
        <w:rPr>
          <w:rFonts w:ascii="Book Antiqua" w:eastAsia="Gulim" w:hAnsi="Book Antiqua" w:cs="Times New Roman"/>
          <w:color w:val="000000" w:themeColor="text1"/>
          <w:kern w:val="24"/>
          <w:sz w:val="24"/>
          <w:szCs w:val="24"/>
        </w:rPr>
        <w:t>iabetes mellitus</w:t>
      </w:r>
      <w:r w:rsidRP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44</w:t>
      </w:r>
      <w:r w:rsidR="00FC2F60">
        <w:rPr>
          <w:rFonts w:ascii="Book Antiqua" w:eastAsia="Gulim" w:hAnsi="Book Antiqua" w:cs="Times New Roman"/>
          <w:color w:val="000000" w:themeColor="text1"/>
          <w:kern w:val="24"/>
          <w:sz w:val="24"/>
          <w:szCs w:val="24"/>
        </w:rPr>
        <w:t>:</w:t>
      </w:r>
      <w:r w:rsidR="0041662C" w:rsidRPr="00FC2F60">
        <w:rPr>
          <w:rFonts w:ascii="Book Antiqua" w:eastAsia="Gulim" w:hAnsi="Book Antiqua" w:cs="Times New Roman"/>
          <w:color w:val="000000" w:themeColor="text1"/>
          <w:kern w:val="24"/>
          <w:sz w:val="24"/>
          <w:szCs w:val="24"/>
        </w:rPr>
        <w:t xml:space="preserve"> </w:t>
      </w:r>
      <w:r w:rsidR="0041662C" w:rsidRPr="00FC2F60">
        <w:rPr>
          <w:rFonts w:ascii="Book Antiqua" w:eastAsia="Gulim" w:hAnsi="Book Antiqua" w:cs="Times New Roman"/>
          <w:caps/>
          <w:color w:val="000000" w:themeColor="text1"/>
          <w:kern w:val="24"/>
          <w:sz w:val="24"/>
          <w:szCs w:val="24"/>
        </w:rPr>
        <w:t>p</w:t>
      </w:r>
      <w:r w:rsidR="0041662C" w:rsidRPr="00FC2F60">
        <w:rPr>
          <w:rFonts w:ascii="Book Antiqua" w:eastAsia="Gulim" w:hAnsi="Book Antiqua" w:cs="Times New Roman"/>
          <w:color w:val="000000" w:themeColor="text1"/>
          <w:kern w:val="24"/>
          <w:sz w:val="24"/>
          <w:szCs w:val="24"/>
        </w:rPr>
        <w:t>reoperative</w:t>
      </w:r>
      <w:r w:rsidR="00FC2F60">
        <w:rPr>
          <w:rFonts w:ascii="Book Antiqua" w:eastAsia="Gulim" w:hAnsi="Book Antiqua" w:cs="Times New Roman"/>
          <w:color w:val="000000" w:themeColor="text1"/>
          <w:kern w:val="24"/>
          <w:sz w:val="24"/>
          <w:szCs w:val="24"/>
        </w:rPr>
        <w:t xml:space="preserve"> endoscopic pancreatic drainage</w:t>
      </w:r>
      <w:r w:rsidR="00521E8D">
        <w:rPr>
          <w:rFonts w:ascii="Book Antiqua" w:eastAsia="Gulim" w:hAnsi="Book Antiqua" w:cs="Times New Roman"/>
          <w:color w:val="000000" w:themeColor="text1"/>
          <w:kern w:val="24"/>
          <w:sz w:val="24"/>
          <w:szCs w:val="24"/>
        </w:rPr>
        <w:t xml:space="preserve">; </w:t>
      </w:r>
      <w:r w:rsidR="00521E8D" w:rsidRPr="008D0731">
        <w:rPr>
          <w:rFonts w:ascii="Book Antiqua" w:hAnsi="Book Antiqua" w:cs="Times New Roman"/>
          <w:sz w:val="24"/>
          <w:szCs w:val="24"/>
        </w:rPr>
        <w:t>ASA</w:t>
      </w:r>
      <w:r w:rsidR="00521E8D">
        <w:rPr>
          <w:rFonts w:ascii="等线" w:eastAsia="等线" w:hAnsi="等线" w:cs="Times New Roman"/>
          <w:sz w:val="24"/>
          <w:szCs w:val="24"/>
          <w:lang w:eastAsia="zh-CN"/>
        </w:rPr>
        <w:t>:</w:t>
      </w:r>
      <w:r w:rsidR="00521E8D" w:rsidRPr="008D0731">
        <w:rPr>
          <w:rFonts w:ascii="Book Antiqua" w:hAnsi="Book Antiqua" w:cs="Times New Roman"/>
          <w:sz w:val="24"/>
          <w:szCs w:val="24"/>
        </w:rPr>
        <w:t xml:space="preserve"> American Society of Anesthesiologists; </w:t>
      </w:r>
      <w:r w:rsidR="00521E8D">
        <w:rPr>
          <w:rFonts w:ascii="Book Antiqua" w:hAnsi="Book Antiqua" w:cs="Times New Roman"/>
          <w:sz w:val="24"/>
          <w:szCs w:val="24"/>
        </w:rPr>
        <w:t xml:space="preserve">AUC: </w:t>
      </w:r>
      <w:r w:rsidR="00521E8D" w:rsidRPr="008F36A2">
        <w:rPr>
          <w:rFonts w:ascii="Book Antiqua" w:hAnsi="Book Antiqua" w:cs="Times New Roman"/>
          <w:bCs/>
          <w:sz w:val="24"/>
          <w:szCs w:val="24"/>
        </w:rPr>
        <w:t>area under the curve</w:t>
      </w:r>
      <w:r w:rsidR="00521E8D">
        <w:rPr>
          <w:rFonts w:ascii="Book Antiqua" w:hAnsi="Book Antiqua" w:cs="Times New Roman"/>
          <w:bCs/>
          <w:sz w:val="24"/>
          <w:szCs w:val="24"/>
        </w:rPr>
        <w:t>.</w:t>
      </w:r>
    </w:p>
    <w:p w14:paraId="3B19F6D9" w14:textId="3FF09035" w:rsidR="0041662C" w:rsidRPr="00521E8D" w:rsidRDefault="0041662C" w:rsidP="008D0731">
      <w:pPr>
        <w:wordWrap/>
        <w:adjustRightInd w:val="0"/>
        <w:snapToGrid w:val="0"/>
        <w:spacing w:line="360" w:lineRule="auto"/>
        <w:rPr>
          <w:rFonts w:ascii="Book Antiqua" w:eastAsia="Gulim" w:hAnsi="Book Antiqua" w:cs="Times New Roman"/>
          <w:color w:val="000000" w:themeColor="text1"/>
          <w:kern w:val="24"/>
          <w:sz w:val="24"/>
          <w:szCs w:val="24"/>
        </w:rPr>
      </w:pPr>
    </w:p>
    <w:bookmarkStart w:id="17" w:name="_Hlk45282202"/>
    <w:p w14:paraId="14236C2F" w14:textId="368D3915" w:rsidR="00A95DEB" w:rsidRPr="00447914" w:rsidRDefault="00E126C5" w:rsidP="00A95DEB">
      <w:pPr>
        <w:spacing w:line="240" w:lineRule="auto"/>
        <w:rPr>
          <w:rFonts w:ascii="Book Antiqua" w:hAnsi="Book Antiqua"/>
          <w:noProof/>
        </w:rPr>
      </w:pPr>
      <w:r w:rsidRPr="00DB5419">
        <w:rPr>
          <w:rFonts w:ascii="Book Antiqua" w:hAnsi="Book Antiqua" w:cs="Times New Roman"/>
          <w:b/>
          <w:bCs/>
          <w:noProof/>
          <w:szCs w:val="20"/>
          <w:lang w:eastAsia="zh-CN"/>
        </w:rPr>
        <w:lastRenderedPageBreak/>
        <mc:AlternateContent>
          <mc:Choice Requires="wps">
            <w:drawing>
              <wp:anchor distT="0" distB="0" distL="114300" distR="114300" simplePos="0" relativeHeight="251711488" behindDoc="0" locked="0" layoutInCell="1" allowOverlap="1" wp14:anchorId="05E3A840" wp14:editId="6B9434B7">
                <wp:simplePos x="0" y="0"/>
                <wp:positionH relativeFrom="column">
                  <wp:posOffset>2690446</wp:posOffset>
                </wp:positionH>
                <wp:positionV relativeFrom="paragraph">
                  <wp:posOffset>1955263</wp:posOffset>
                </wp:positionV>
                <wp:extent cx="2369820" cy="609600"/>
                <wp:effectExtent l="0" t="0" r="0" b="0"/>
                <wp:wrapNone/>
                <wp:docPr id="2" name="TextBox 7"/>
                <wp:cNvGraphicFramePr/>
                <a:graphic xmlns:a="http://schemas.openxmlformats.org/drawingml/2006/main">
                  <a:graphicData uri="http://schemas.microsoft.com/office/word/2010/wordprocessingShape">
                    <wps:wsp>
                      <wps:cNvSpPr txBox="1"/>
                      <wps:spPr>
                        <a:xfrm>
                          <a:off x="0" y="0"/>
                          <a:ext cx="2369820" cy="609600"/>
                        </a:xfrm>
                        <a:prstGeom prst="rect">
                          <a:avLst/>
                        </a:prstGeom>
                        <a:noFill/>
                      </wps:spPr>
                      <wps:txbx>
                        <w:txbxContent>
                          <w:p w14:paraId="383AF9C7"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Technically demanding group</w:t>
                            </w:r>
                          </w:p>
                          <w:p w14:paraId="498D0E06"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Intraoperative volume status-related group</w:t>
                            </w:r>
                          </w:p>
                          <w:p w14:paraId="435FE800"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Group of poor general condition</w:t>
                            </w:r>
                          </w:p>
                          <w:p w14:paraId="51543073"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Unknown</w:t>
                            </w:r>
                          </w:p>
                          <w:p w14:paraId="0A45CC03" w14:textId="77777777" w:rsidR="00E126C5" w:rsidRPr="00EB5D02" w:rsidRDefault="00E126C5" w:rsidP="00E126C5">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E3A840" id="_x0000_s1027" type="#_x0000_t202" style="position:absolute;left:0;text-align:left;margin-left:211.85pt;margin-top:153.95pt;width:186.6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" filled="f" stroked="f">
                <v:textbox>
                  <w:txbxContent>
                    <w:p w14:paraId="383AF9C7"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Technically demanding group</w:t>
                      </w:r>
                    </w:p>
                    <w:p w14:paraId="498D0E06"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Intraoperative volume status-related group</w:t>
                      </w:r>
                    </w:p>
                    <w:p w14:paraId="435FE800"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Group of poor general condition</w:t>
                      </w:r>
                    </w:p>
                    <w:p w14:paraId="51543073" w14:textId="77777777" w:rsidR="00E126C5" w:rsidRPr="00E126C5" w:rsidRDefault="00E126C5" w:rsidP="00E126C5">
                      <w:pPr>
                        <w:numPr>
                          <w:ilvl w:val="0"/>
                          <w:numId w:val="8"/>
                        </w:numPr>
                        <w:spacing w:line="276" w:lineRule="auto"/>
                        <w:rPr>
                          <w:rFonts w:ascii="Book Antiqua" w:hAnsi="Book Antiqua"/>
                          <w:b/>
                          <w:bCs/>
                          <w:color w:val="FFC000"/>
                          <w:kern w:val="24"/>
                          <w:sz w:val="14"/>
                          <w:szCs w:val="14"/>
                        </w:rPr>
                      </w:pPr>
                      <w:r w:rsidRPr="00E126C5">
                        <w:rPr>
                          <w:rFonts w:ascii="Book Antiqua" w:hAnsi="Book Antiqua"/>
                          <w:b/>
                          <w:bCs/>
                          <w:color w:val="FFC000"/>
                          <w:kern w:val="24"/>
                          <w:sz w:val="14"/>
                          <w:szCs w:val="14"/>
                        </w:rPr>
                        <w:t>Unknown</w:t>
                      </w:r>
                    </w:p>
                    <w:p w14:paraId="0A45CC03" w14:textId="77777777" w:rsidR="00E126C5" w:rsidRPr="00EB5D02" w:rsidRDefault="00E126C5" w:rsidP="00E126C5">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709440" behindDoc="0" locked="0" layoutInCell="1" allowOverlap="1" wp14:anchorId="3C6C3DF1" wp14:editId="4A8E8CF6">
                <wp:simplePos x="0" y="0"/>
                <wp:positionH relativeFrom="column">
                  <wp:posOffset>1330570</wp:posOffset>
                </wp:positionH>
                <wp:positionV relativeFrom="paragraph">
                  <wp:posOffset>3564743</wp:posOffset>
                </wp:positionV>
                <wp:extent cx="1797050" cy="215900"/>
                <wp:effectExtent l="0" t="0" r="0" b="0"/>
                <wp:wrapNone/>
                <wp:docPr id="63"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7345F26B"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Preoperative ERBD/ENBD</w:t>
                            </w:r>
                          </w:p>
                          <w:p w14:paraId="3236A092"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6C3DF1" id="_x0000_s1028" type="#_x0000_t202" style="position:absolute;left:0;text-align:left;margin-left:104.75pt;margin-top:280.7pt;width:141.5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" filled="f" stroked="f">
                <v:textbox>
                  <w:txbxContent>
                    <w:p w14:paraId="7345F26B"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Preoperative ERBD/ENBD</w:t>
                      </w:r>
                    </w:p>
                    <w:p w14:paraId="3236A092"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707392" behindDoc="0" locked="0" layoutInCell="1" allowOverlap="1" wp14:anchorId="17EA8994" wp14:editId="101B2FFC">
                <wp:simplePos x="0" y="0"/>
                <wp:positionH relativeFrom="column">
                  <wp:posOffset>1066800</wp:posOffset>
                </wp:positionH>
                <wp:positionV relativeFrom="paragraph">
                  <wp:posOffset>3339074</wp:posOffset>
                </wp:positionV>
                <wp:extent cx="1797050" cy="215900"/>
                <wp:effectExtent l="0" t="0" r="0" b="0"/>
                <wp:wrapNone/>
                <wp:docPr id="61"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6001D65F"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Heart disease including hypertension</w:t>
                            </w:r>
                          </w:p>
                          <w:p w14:paraId="6ED13C2C"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7EA8994" id="_x0000_s1029" type="#_x0000_t202" style="position:absolute;left:0;text-align:left;margin-left:84pt;margin-top:262.9pt;width:141.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" filled="f" stroked="f">
                <v:textbox>
                  <w:txbxContent>
                    <w:p w14:paraId="6001D65F"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Heart disease including hypertension</w:t>
                      </w:r>
                    </w:p>
                    <w:p w14:paraId="6ED13C2C"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705344" behindDoc="0" locked="0" layoutInCell="1" allowOverlap="1" wp14:anchorId="55AA92B4" wp14:editId="7D2AA6A1">
                <wp:simplePos x="0" y="0"/>
                <wp:positionH relativeFrom="column">
                  <wp:posOffset>969597</wp:posOffset>
                </wp:positionH>
                <wp:positionV relativeFrom="paragraph">
                  <wp:posOffset>3117801</wp:posOffset>
                </wp:positionV>
                <wp:extent cx="1797050" cy="215900"/>
                <wp:effectExtent l="0" t="0" r="0" b="0"/>
                <wp:wrapNone/>
                <wp:docPr id="56"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236AC76B"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Soft pancreas</w:t>
                            </w:r>
                          </w:p>
                          <w:p w14:paraId="3ED61156"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5AA92B4" id="_x0000_s1030" type="#_x0000_t202" style="position:absolute;left:0;text-align:left;margin-left:76.35pt;margin-top:245.5pt;width:141.5pt;height: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" filled="f" stroked="f">
                <v:textbox>
                  <w:txbxContent>
                    <w:p w14:paraId="236AC76B"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Soft pancreas</w:t>
                      </w:r>
                    </w:p>
                    <w:p w14:paraId="3ED61156"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703296" behindDoc="0" locked="0" layoutInCell="1" allowOverlap="1" wp14:anchorId="0AA22CBA" wp14:editId="4FAA98FF">
                <wp:simplePos x="0" y="0"/>
                <wp:positionH relativeFrom="column">
                  <wp:posOffset>832827</wp:posOffset>
                </wp:positionH>
                <wp:positionV relativeFrom="paragraph">
                  <wp:posOffset>2890667</wp:posOffset>
                </wp:positionV>
                <wp:extent cx="1797050" cy="215900"/>
                <wp:effectExtent l="0" t="0" r="0" b="0"/>
                <wp:wrapNone/>
                <wp:docPr id="55"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66FE8A68"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Gender</w:t>
                            </w:r>
                          </w:p>
                          <w:p w14:paraId="22325A2E"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A22CBA" id="_x0000_s1031" type="#_x0000_t202" style="position:absolute;left:0;text-align:left;margin-left:65.6pt;margin-top:227.6pt;width:141.5pt;height: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" filled="f" stroked="f">
                <v:textbox>
                  <w:txbxContent>
                    <w:p w14:paraId="66FE8A68"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Gender</w:t>
                      </w:r>
                    </w:p>
                    <w:p w14:paraId="22325A2E"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701248" behindDoc="0" locked="0" layoutInCell="1" allowOverlap="1" wp14:anchorId="210253BB" wp14:editId="30E06B13">
                <wp:simplePos x="0" y="0"/>
                <wp:positionH relativeFrom="column">
                  <wp:posOffset>1389673</wp:posOffset>
                </wp:positionH>
                <wp:positionV relativeFrom="paragraph">
                  <wp:posOffset>2675255</wp:posOffset>
                </wp:positionV>
                <wp:extent cx="1797050" cy="215900"/>
                <wp:effectExtent l="0" t="0" r="0" b="0"/>
                <wp:wrapNone/>
                <wp:docPr id="51"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59B9F302"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ASA score</w:t>
                            </w:r>
                          </w:p>
                          <w:p w14:paraId="41175E7D"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10253BB" id="_x0000_s1032" type="#_x0000_t202" style="position:absolute;left:0;text-align:left;margin-left:109.4pt;margin-top:210.65pt;width:141.5pt;height: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" filled="f" stroked="f">
                <v:textbox>
                  <w:txbxContent>
                    <w:p w14:paraId="59B9F302"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ASA score</w:t>
                      </w:r>
                    </w:p>
                    <w:p w14:paraId="41175E7D"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99200" behindDoc="0" locked="0" layoutInCell="1" allowOverlap="1" wp14:anchorId="1D44F3F6" wp14:editId="473CBCA5">
                <wp:simplePos x="0" y="0"/>
                <wp:positionH relativeFrom="column">
                  <wp:posOffset>578339</wp:posOffset>
                </wp:positionH>
                <wp:positionV relativeFrom="paragraph">
                  <wp:posOffset>2446655</wp:posOffset>
                </wp:positionV>
                <wp:extent cx="1797050" cy="215900"/>
                <wp:effectExtent l="0" t="0" r="0" b="0"/>
                <wp:wrapNone/>
                <wp:docPr id="48"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2D83AD54"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Neoadjuvant radiotherapy</w:t>
                            </w:r>
                          </w:p>
                          <w:p w14:paraId="4857AD61"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44F3F6" id="_x0000_s1033" type="#_x0000_t202" style="position:absolute;left:0;text-align:left;margin-left:45.55pt;margin-top:192.65pt;width:141.5pt;height: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" filled="f" stroked="f">
                <v:textbox>
                  <w:txbxContent>
                    <w:p w14:paraId="2D83AD54" w14:textId="77777777" w:rsidR="00E126C5" w:rsidRPr="00E126C5" w:rsidRDefault="00E126C5" w:rsidP="00E126C5">
                      <w:pPr>
                        <w:rPr>
                          <w:rFonts w:ascii="Book Antiqua" w:hAnsi="Book Antiqua"/>
                          <w:color w:val="FFFFFF" w:themeColor="background1"/>
                          <w:kern w:val="24"/>
                          <w:sz w:val="14"/>
                          <w:szCs w:val="14"/>
                        </w:rPr>
                      </w:pPr>
                      <w:r w:rsidRPr="00E126C5">
                        <w:rPr>
                          <w:rFonts w:ascii="Book Antiqua" w:hAnsi="Book Antiqua"/>
                          <w:color w:val="FFFFFF" w:themeColor="background1"/>
                          <w:kern w:val="24"/>
                          <w:sz w:val="14"/>
                          <w:szCs w:val="14"/>
                        </w:rPr>
                        <w:t>Neoadjuvant radiotherapy</w:t>
                      </w:r>
                    </w:p>
                    <w:p w14:paraId="4857AD61"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95104" behindDoc="0" locked="0" layoutInCell="1" allowOverlap="1" wp14:anchorId="601E9F2F" wp14:editId="52BC631B">
                <wp:simplePos x="0" y="0"/>
                <wp:positionH relativeFrom="column">
                  <wp:posOffset>991088</wp:posOffset>
                </wp:positionH>
                <wp:positionV relativeFrom="paragraph">
                  <wp:posOffset>2014855</wp:posOffset>
                </wp:positionV>
                <wp:extent cx="1797050" cy="215900"/>
                <wp:effectExtent l="0" t="0" r="0" b="0"/>
                <wp:wrapNone/>
                <wp:docPr id="44"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006F471F"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Co-existing pancreatitis</w:t>
                            </w:r>
                          </w:p>
                          <w:p w14:paraId="0CD9F62D"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1E9F2F" id="_x0000_s1034" type="#_x0000_t202" style="position:absolute;left:0;text-align:left;margin-left:78.05pt;margin-top:158.65pt;width:141.5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" filled="f" stroked="f">
                <v:textbox>
                  <w:txbxContent>
                    <w:p w14:paraId="006F471F"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Co-existing pancreatitis</w:t>
                      </w:r>
                    </w:p>
                    <w:p w14:paraId="0CD9F62D"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93056" behindDoc="0" locked="0" layoutInCell="1" allowOverlap="1" wp14:anchorId="0690CC21" wp14:editId="7123B4C7">
                <wp:simplePos x="0" y="0"/>
                <wp:positionH relativeFrom="column">
                  <wp:posOffset>1016488</wp:posOffset>
                </wp:positionH>
                <wp:positionV relativeFrom="paragraph">
                  <wp:posOffset>1779905</wp:posOffset>
                </wp:positionV>
                <wp:extent cx="1797050" cy="215900"/>
                <wp:effectExtent l="0" t="0" r="0" b="0"/>
                <wp:wrapNone/>
                <wp:docPr id="43"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05704A69"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Combined PV-SMV resection</w:t>
                            </w:r>
                          </w:p>
                          <w:p w14:paraId="797282BF"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690CC21" id="_x0000_s1035" type="#_x0000_t202" style="position:absolute;left:0;text-align:left;margin-left:80.05pt;margin-top:140.15pt;width:141.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" filled="f" stroked="f">
                <v:textbox>
                  <w:txbxContent>
                    <w:p w14:paraId="05704A69"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Combined PV-SMV resection</w:t>
                      </w:r>
                    </w:p>
                    <w:p w14:paraId="797282BF"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88960" behindDoc="0" locked="0" layoutInCell="1" allowOverlap="1" wp14:anchorId="6DA452DA" wp14:editId="20C84698">
                <wp:simplePos x="0" y="0"/>
                <wp:positionH relativeFrom="column">
                  <wp:posOffset>1365738</wp:posOffset>
                </wp:positionH>
                <wp:positionV relativeFrom="paragraph">
                  <wp:posOffset>1348105</wp:posOffset>
                </wp:positionV>
                <wp:extent cx="1797050" cy="215900"/>
                <wp:effectExtent l="0" t="0" r="0" b="0"/>
                <wp:wrapNone/>
                <wp:docPr id="39"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7C96B815"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Platelet count</w:t>
                            </w:r>
                          </w:p>
                          <w:p w14:paraId="237CC749"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A452DA" id="_x0000_s1036" type="#_x0000_t202" style="position:absolute;left:0;text-align:left;margin-left:107.55pt;margin-top:106.15pt;width:141.5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" filled="f" stroked="f">
                <v:textbox>
                  <w:txbxContent>
                    <w:p w14:paraId="7C96B815"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Platelet count</w:t>
                      </w:r>
                    </w:p>
                    <w:p w14:paraId="237CC749"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86912" behindDoc="0" locked="0" layoutInCell="1" allowOverlap="1" wp14:anchorId="35399897" wp14:editId="296262F3">
                <wp:simplePos x="0" y="0"/>
                <wp:positionH relativeFrom="column">
                  <wp:posOffset>1975338</wp:posOffset>
                </wp:positionH>
                <wp:positionV relativeFrom="paragraph">
                  <wp:posOffset>1106805</wp:posOffset>
                </wp:positionV>
                <wp:extent cx="1797050" cy="215900"/>
                <wp:effectExtent l="0" t="0" r="0" b="0"/>
                <wp:wrapNone/>
                <wp:docPr id="36"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6036B4E5"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Age</w:t>
                            </w:r>
                          </w:p>
                          <w:p w14:paraId="21B3EE86"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399897" id="_x0000_s1037" type="#_x0000_t202" style="position:absolute;left:0;text-align:left;margin-left:155.55pt;margin-top:87.15pt;width:141.5pt;height: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" filled="f" stroked="f">
                <v:textbox>
                  <w:txbxContent>
                    <w:p w14:paraId="6036B4E5"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Age</w:t>
                      </w:r>
                    </w:p>
                    <w:p w14:paraId="21B3EE86"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84864" behindDoc="0" locked="0" layoutInCell="1" allowOverlap="1" wp14:anchorId="3C629CD0" wp14:editId="727E5148">
                <wp:simplePos x="0" y="0"/>
                <wp:positionH relativeFrom="column">
                  <wp:posOffset>978388</wp:posOffset>
                </wp:positionH>
                <wp:positionV relativeFrom="paragraph">
                  <wp:posOffset>884555</wp:posOffset>
                </wp:positionV>
                <wp:extent cx="1797050" cy="215900"/>
                <wp:effectExtent l="0" t="0" r="0" b="0"/>
                <wp:wrapNone/>
                <wp:docPr id="33"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4FA68E1B"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Amount of intraoperative fluid infusion</w:t>
                            </w:r>
                          </w:p>
                          <w:p w14:paraId="13EEF4C0"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C629CD0" id="_x0000_s1038" type="#_x0000_t202" style="position:absolute;left:0;text-align:left;margin-left:77.05pt;margin-top:69.65pt;width:141.5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" filled="f" stroked="f">
                <v:textbox>
                  <w:txbxContent>
                    <w:p w14:paraId="4FA68E1B"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Amount of intraoperative fluid infusion</w:t>
                      </w:r>
                    </w:p>
                    <w:p w14:paraId="13EEF4C0"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78720" behindDoc="0" locked="0" layoutInCell="1" allowOverlap="1" wp14:anchorId="52D3C9D9" wp14:editId="7AF082C7">
                <wp:simplePos x="0" y="0"/>
                <wp:positionH relativeFrom="column">
                  <wp:posOffset>1852930</wp:posOffset>
                </wp:positionH>
                <wp:positionV relativeFrom="paragraph">
                  <wp:posOffset>662305</wp:posOffset>
                </wp:positionV>
                <wp:extent cx="1797050" cy="215900"/>
                <wp:effectExtent l="0" t="0" r="0" b="0"/>
                <wp:wrapNone/>
                <wp:docPr id="24"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72CD17FC"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Albumin level</w:t>
                            </w:r>
                          </w:p>
                          <w:p w14:paraId="3C309657"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D3C9D9" id="_x0000_s1039" type="#_x0000_t202" style="position:absolute;left:0;text-align:left;margin-left:145.9pt;margin-top:52.15pt;width:141.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" filled="f" stroked="f">
                <v:textbox>
                  <w:txbxContent>
                    <w:p w14:paraId="72CD17FC"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Albumin level</w:t>
                      </w:r>
                    </w:p>
                    <w:p w14:paraId="3C309657"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91008" behindDoc="0" locked="0" layoutInCell="1" allowOverlap="1" wp14:anchorId="485819C6" wp14:editId="75F6BFD0">
                <wp:simplePos x="0" y="0"/>
                <wp:positionH relativeFrom="column">
                  <wp:posOffset>866140</wp:posOffset>
                </wp:positionH>
                <wp:positionV relativeFrom="paragraph">
                  <wp:posOffset>1564005</wp:posOffset>
                </wp:positionV>
                <wp:extent cx="1797050" cy="215900"/>
                <wp:effectExtent l="0" t="0" r="0" b="0"/>
                <wp:wrapNone/>
                <wp:docPr id="42"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355DB589" w14:textId="7557C88F" w:rsidR="00EB5D02" w:rsidRPr="00EB5D02" w:rsidRDefault="004327AE" w:rsidP="00EB5D02">
                            <w:pPr>
                              <w:rPr>
                                <w:rFonts w:ascii="Book Antiqua" w:hAnsi="Book Antiqua"/>
                                <w:color w:val="FFFFFF" w:themeColor="background1"/>
                                <w:kern w:val="24"/>
                                <w:sz w:val="14"/>
                                <w:szCs w:val="14"/>
                              </w:rPr>
                            </w:pPr>
                            <w:r>
                              <w:rPr>
                                <w:rFonts w:ascii="Book Antiqua" w:hAnsi="Book Antiqua" w:hint="eastAsia"/>
                                <w:color w:val="FFFFFF" w:themeColor="background1"/>
                                <w:kern w:val="24"/>
                                <w:sz w:val="14"/>
                                <w:szCs w:val="14"/>
                              </w:rPr>
                              <w:t>E</w:t>
                            </w:r>
                            <w:r>
                              <w:rPr>
                                <w:rFonts w:ascii="Book Antiqua" w:hAnsi="Book Antiqua"/>
                                <w:color w:val="FFFFFF" w:themeColor="background1"/>
                                <w:kern w:val="24"/>
                                <w:sz w:val="14"/>
                                <w:szCs w:val="14"/>
                              </w:rPr>
                              <w:t>xtrap</w:t>
                            </w:r>
                            <w:r w:rsidR="00EB5D02" w:rsidRPr="00EB5D02">
                              <w:rPr>
                                <w:rFonts w:ascii="Book Antiqua" w:hAnsi="Book Antiqua"/>
                                <w:color w:val="FFFFFF" w:themeColor="background1"/>
                                <w:kern w:val="24"/>
                                <w:sz w:val="14"/>
                                <w:szCs w:val="14"/>
                              </w:rPr>
                              <w:t xml:space="preserve">ancreatic </w:t>
                            </w:r>
                            <w:r>
                              <w:rPr>
                                <w:rFonts w:ascii="Book Antiqua" w:hAnsi="Book Antiqua"/>
                                <w:color w:val="FFFFFF" w:themeColor="background1"/>
                                <w:kern w:val="24"/>
                                <w:sz w:val="14"/>
                                <w:szCs w:val="14"/>
                              </w:rPr>
                              <w:t>location of tumor</w:t>
                            </w:r>
                            <w:r w:rsidR="00EB5D02" w:rsidRPr="00EB5D02">
                              <w:rPr>
                                <w:rFonts w:ascii="Book Antiqua" w:hAnsi="Book Antiqua"/>
                                <w:color w:val="FFFFFF" w:themeColor="background1"/>
                                <w:kern w:val="24"/>
                                <w:sz w:val="14"/>
                                <w:szCs w:val="14"/>
                              </w:rPr>
                              <w:t xml:space="preserve"> </w:t>
                            </w:r>
                          </w:p>
                          <w:p w14:paraId="670A133F"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5819C6" id="_x0000_s1040" type="#_x0000_t202" style="position:absolute;left:0;text-align:left;margin-left:68.2pt;margin-top:123.15pt;width:141.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" filled="f" stroked="f">
                <v:textbox>
                  <w:txbxContent>
                    <w:p w14:paraId="355DB589" w14:textId="7557C88F" w:rsidR="00EB5D02" w:rsidRPr="00EB5D02" w:rsidRDefault="004327AE" w:rsidP="00EB5D02">
                      <w:pPr>
                        <w:rPr>
                          <w:rFonts w:ascii="Book Antiqua" w:hAnsi="Book Antiqua"/>
                          <w:color w:val="FFFFFF" w:themeColor="background1"/>
                          <w:kern w:val="24"/>
                          <w:sz w:val="14"/>
                          <w:szCs w:val="14"/>
                        </w:rPr>
                      </w:pPr>
                      <w:r>
                        <w:rPr>
                          <w:rFonts w:ascii="Book Antiqua" w:hAnsi="Book Antiqua" w:hint="eastAsia"/>
                          <w:color w:val="FFFFFF" w:themeColor="background1"/>
                          <w:kern w:val="24"/>
                          <w:sz w:val="14"/>
                          <w:szCs w:val="14"/>
                        </w:rPr>
                        <w:t>E</w:t>
                      </w:r>
                      <w:r>
                        <w:rPr>
                          <w:rFonts w:ascii="Book Antiqua" w:hAnsi="Book Antiqua"/>
                          <w:color w:val="FFFFFF" w:themeColor="background1"/>
                          <w:kern w:val="24"/>
                          <w:sz w:val="14"/>
                          <w:szCs w:val="14"/>
                        </w:rPr>
                        <w:t>xtrap</w:t>
                      </w:r>
                      <w:r w:rsidR="00EB5D02" w:rsidRPr="00EB5D02">
                        <w:rPr>
                          <w:rFonts w:ascii="Book Antiqua" w:hAnsi="Book Antiqua"/>
                          <w:color w:val="FFFFFF" w:themeColor="background1"/>
                          <w:kern w:val="24"/>
                          <w:sz w:val="14"/>
                          <w:szCs w:val="14"/>
                        </w:rPr>
                        <w:t xml:space="preserve">ancreatic </w:t>
                      </w:r>
                      <w:r>
                        <w:rPr>
                          <w:rFonts w:ascii="Book Antiqua" w:hAnsi="Book Antiqua"/>
                          <w:color w:val="FFFFFF" w:themeColor="background1"/>
                          <w:kern w:val="24"/>
                          <w:sz w:val="14"/>
                          <w:szCs w:val="14"/>
                        </w:rPr>
                        <w:t>location of tumor</w:t>
                      </w:r>
                      <w:r w:rsidR="00EB5D02" w:rsidRPr="00EB5D02">
                        <w:rPr>
                          <w:rFonts w:ascii="Book Antiqua" w:hAnsi="Book Antiqua"/>
                          <w:color w:val="FFFFFF" w:themeColor="background1"/>
                          <w:kern w:val="24"/>
                          <w:sz w:val="14"/>
                          <w:szCs w:val="14"/>
                        </w:rPr>
                        <w:t xml:space="preserve"> </w:t>
                      </w:r>
                    </w:p>
                    <w:p w14:paraId="670A133F"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80768" behindDoc="0" locked="0" layoutInCell="1" allowOverlap="1" wp14:anchorId="16B02028" wp14:editId="3E35B4C8">
                <wp:simplePos x="0" y="0"/>
                <wp:positionH relativeFrom="column">
                  <wp:posOffset>3992880</wp:posOffset>
                </wp:positionH>
                <wp:positionV relativeFrom="paragraph">
                  <wp:posOffset>1247775</wp:posOffset>
                </wp:positionV>
                <wp:extent cx="685800" cy="342900"/>
                <wp:effectExtent l="0" t="0" r="0" b="0"/>
                <wp:wrapNone/>
                <wp:docPr id="27" name="TextBox 7"/>
                <wp:cNvGraphicFramePr/>
                <a:graphic xmlns:a="http://schemas.openxmlformats.org/drawingml/2006/main">
                  <a:graphicData uri="http://schemas.microsoft.com/office/word/2010/wordprocessingShape">
                    <wps:wsp>
                      <wps:cNvSpPr txBox="1"/>
                      <wps:spPr>
                        <a:xfrm>
                          <a:off x="0" y="0"/>
                          <a:ext cx="685800" cy="342900"/>
                        </a:xfrm>
                        <a:prstGeom prst="rect">
                          <a:avLst/>
                        </a:prstGeom>
                        <a:noFill/>
                      </wps:spPr>
                      <wps:txbx>
                        <w:txbxContent>
                          <w:p w14:paraId="284387D3" w14:textId="77777777" w:rsidR="00E126C5" w:rsidRPr="00E126C5" w:rsidRDefault="00E126C5" w:rsidP="00E126C5">
                            <w:pPr>
                              <w:rPr>
                                <w:rFonts w:ascii="Book Antiqua" w:hAnsi="Book Antiqua"/>
                                <w:color w:val="FFFFFF" w:themeColor="background1"/>
                                <w:kern w:val="24"/>
                                <w:sz w:val="28"/>
                                <w:szCs w:val="28"/>
                                <w14:glow w14:rad="101600">
                                  <w14:schemeClr w14:val="tx1">
                                    <w14:alpha w14:val="40000"/>
                                  </w14:schemeClr>
                                </w14:glow>
                              </w:rPr>
                            </w:pPr>
                            <w:r w:rsidRPr="00E126C5">
                              <w:rPr>
                                <w:rFonts w:ascii="Book Antiqua" w:hAnsi="Book Antiqua"/>
                                <w:b/>
                                <w:bCs/>
                                <w:color w:val="FFFFFF" w:themeColor="background1"/>
                                <w:kern w:val="24"/>
                                <w:sz w:val="28"/>
                                <w:szCs w:val="28"/>
                                <w14:glow w14:rad="101600">
                                  <w14:schemeClr w14:val="tx1">
                                    <w14:alpha w14:val="40000"/>
                                  </w14:schemeClr>
                                </w14:glow>
                              </w:rPr>
                              <w:t>POPF</w:t>
                            </w:r>
                          </w:p>
                          <w:p w14:paraId="66FBFF46"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6B02028" id="_x0000_s1041" type="#_x0000_t202" style="position:absolute;left:0;text-align:left;margin-left:314.4pt;margin-top:98.25pt;width:5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" filled="f" stroked="f">
                <v:textbox>
                  <w:txbxContent>
                    <w:p w14:paraId="284387D3" w14:textId="77777777" w:rsidR="00E126C5" w:rsidRPr="00E126C5" w:rsidRDefault="00E126C5" w:rsidP="00E126C5">
                      <w:pPr>
                        <w:rPr>
                          <w:rFonts w:ascii="Book Antiqua" w:hAnsi="Book Antiqua"/>
                          <w:color w:val="FFFFFF" w:themeColor="background1"/>
                          <w:kern w:val="24"/>
                          <w:sz w:val="28"/>
                          <w:szCs w:val="28"/>
                          <w14:glow w14:rad="101600">
                            <w14:schemeClr w14:val="tx1">
                              <w14:alpha w14:val="40000"/>
                            </w14:schemeClr>
                          </w14:glow>
                        </w:rPr>
                      </w:pPr>
                      <w:r w:rsidRPr="00E126C5">
                        <w:rPr>
                          <w:rFonts w:ascii="Book Antiqua" w:hAnsi="Book Antiqua"/>
                          <w:b/>
                          <w:bCs/>
                          <w:color w:val="FFFFFF" w:themeColor="background1"/>
                          <w:kern w:val="24"/>
                          <w:sz w:val="28"/>
                          <w:szCs w:val="28"/>
                          <w14:glow w14:rad="101600">
                            <w14:schemeClr w14:val="tx1">
                              <w14:alpha w14:val="40000"/>
                            </w14:schemeClr>
                          </w14:glow>
                        </w:rPr>
                        <w:t>POPF</w:t>
                      </w:r>
                    </w:p>
                    <w:p w14:paraId="66FBFF46" w14:textId="77777777" w:rsidR="00EB5D02" w:rsidRPr="00EB5D02" w:rsidRDefault="00EB5D02" w:rsidP="00EB5D02">
                      <w:pPr>
                        <w:rPr>
                          <w:color w:val="FFFFFF" w:themeColor="background1"/>
                          <w:kern w:val="0"/>
                          <w:sz w:val="16"/>
                          <w:szCs w:val="16"/>
                        </w:rPr>
                      </w:pPr>
                    </w:p>
                  </w:txbxContent>
                </v:textbox>
              </v:shape>
            </w:pict>
          </mc:Fallback>
        </mc:AlternateContent>
      </w:r>
      <w:r w:rsidRPr="00DB5419">
        <w:rPr>
          <w:rFonts w:ascii="Book Antiqua" w:hAnsi="Book Antiqua" w:cs="Times New Roman"/>
          <w:b/>
          <w:bCs/>
          <w:noProof/>
          <w:szCs w:val="20"/>
          <w:lang w:eastAsia="zh-CN"/>
        </w:rPr>
        <mc:AlternateContent>
          <mc:Choice Requires="wps">
            <w:drawing>
              <wp:anchor distT="0" distB="0" distL="114300" distR="114300" simplePos="0" relativeHeight="251682816" behindDoc="0" locked="0" layoutInCell="1" allowOverlap="1" wp14:anchorId="20D0C356" wp14:editId="51E364F1">
                <wp:simplePos x="0" y="0"/>
                <wp:positionH relativeFrom="column">
                  <wp:posOffset>4297680</wp:posOffset>
                </wp:positionH>
                <wp:positionV relativeFrom="paragraph">
                  <wp:posOffset>2619375</wp:posOffset>
                </wp:positionV>
                <wp:extent cx="1196340" cy="381000"/>
                <wp:effectExtent l="0" t="0" r="0" b="0"/>
                <wp:wrapNone/>
                <wp:docPr id="30" name="TextBox 7"/>
                <wp:cNvGraphicFramePr/>
                <a:graphic xmlns:a="http://schemas.openxmlformats.org/drawingml/2006/main">
                  <a:graphicData uri="http://schemas.microsoft.com/office/word/2010/wordprocessingShape">
                    <wps:wsp>
                      <wps:cNvSpPr txBox="1"/>
                      <wps:spPr>
                        <a:xfrm>
                          <a:off x="0" y="0"/>
                          <a:ext cx="1196340" cy="381000"/>
                        </a:xfrm>
                        <a:prstGeom prst="rect">
                          <a:avLst/>
                        </a:prstGeom>
                        <a:noFill/>
                      </wps:spPr>
                      <wps:txbx>
                        <w:txbxContent>
                          <w:p w14:paraId="3B2B9594" w14:textId="77777777" w:rsidR="00E126C5" w:rsidRPr="00E126C5" w:rsidRDefault="00E126C5" w:rsidP="00E126C5">
                            <w:pPr>
                              <w:rPr>
                                <w:rFonts w:ascii="Book Antiqua" w:hAnsi="Book Antiqua"/>
                                <w:color w:val="FFFFFF" w:themeColor="background1"/>
                                <w:kern w:val="24"/>
                                <w:sz w:val="28"/>
                                <w:szCs w:val="28"/>
                                <w14:glow w14:rad="101600">
                                  <w14:schemeClr w14:val="tx1">
                                    <w14:alpha w14:val="40000"/>
                                  </w14:schemeClr>
                                </w14:glow>
                              </w:rPr>
                            </w:pPr>
                            <w:r w:rsidRPr="00E126C5">
                              <w:rPr>
                                <w:rFonts w:ascii="Book Antiqua" w:hAnsi="Book Antiqua"/>
                                <w:b/>
                                <w:bCs/>
                                <w:color w:val="FFFFFF" w:themeColor="background1"/>
                                <w:kern w:val="24"/>
                                <w:sz w:val="28"/>
                                <w:szCs w:val="28"/>
                                <w14:glow w14:rad="101600">
                                  <w14:schemeClr w14:val="tx1">
                                    <w14:alpha w14:val="40000"/>
                                  </w14:schemeClr>
                                </w14:glow>
                              </w:rPr>
                              <w:t>Non-POPF</w:t>
                            </w:r>
                          </w:p>
                          <w:p w14:paraId="002119FA"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0D0C356" id="_x0000_s1042" type="#_x0000_t202" style="position:absolute;left:0;text-align:left;margin-left:338.4pt;margin-top:206.25pt;width:94.2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" filled="f" stroked="f">
                <v:textbox>
                  <w:txbxContent>
                    <w:p w14:paraId="3B2B9594" w14:textId="77777777" w:rsidR="00E126C5" w:rsidRPr="00E126C5" w:rsidRDefault="00E126C5" w:rsidP="00E126C5">
                      <w:pPr>
                        <w:rPr>
                          <w:rFonts w:ascii="Book Antiqua" w:hAnsi="Book Antiqua"/>
                          <w:color w:val="FFFFFF" w:themeColor="background1"/>
                          <w:kern w:val="24"/>
                          <w:sz w:val="28"/>
                          <w:szCs w:val="28"/>
                          <w14:glow w14:rad="101600">
                            <w14:schemeClr w14:val="tx1">
                              <w14:alpha w14:val="40000"/>
                            </w14:schemeClr>
                          </w14:glow>
                        </w:rPr>
                      </w:pPr>
                      <w:r w:rsidRPr="00E126C5">
                        <w:rPr>
                          <w:rFonts w:ascii="Book Antiqua" w:hAnsi="Book Antiqua"/>
                          <w:b/>
                          <w:bCs/>
                          <w:color w:val="FFFFFF" w:themeColor="background1"/>
                          <w:kern w:val="24"/>
                          <w:sz w:val="28"/>
                          <w:szCs w:val="28"/>
                          <w14:glow w14:rad="101600">
                            <w14:schemeClr w14:val="tx1">
                              <w14:alpha w14:val="40000"/>
                            </w14:schemeClr>
                          </w14:glow>
                        </w:rPr>
                        <w:t>Non-POPF</w:t>
                      </w:r>
                    </w:p>
                    <w:p w14:paraId="002119FA" w14:textId="77777777" w:rsidR="00EB5D02" w:rsidRPr="00EB5D02" w:rsidRDefault="00EB5D02" w:rsidP="00EB5D02">
                      <w:pPr>
                        <w:rPr>
                          <w:color w:val="FFFFFF" w:themeColor="background1"/>
                          <w:kern w:val="0"/>
                          <w:sz w:val="16"/>
                          <w:szCs w:val="16"/>
                        </w:rPr>
                      </w:pPr>
                    </w:p>
                  </w:txbxContent>
                </v:textbox>
              </v:shape>
            </w:pict>
          </mc:Fallback>
        </mc:AlternateContent>
      </w:r>
      <w:r w:rsidR="00EB5D02" w:rsidRPr="00DB5419">
        <w:rPr>
          <w:rFonts w:ascii="Book Antiqua" w:hAnsi="Book Antiqua" w:cs="Times New Roman"/>
          <w:b/>
          <w:bCs/>
          <w:noProof/>
          <w:szCs w:val="20"/>
          <w:lang w:eastAsia="zh-CN"/>
        </w:rPr>
        <mc:AlternateContent>
          <mc:Choice Requires="wps">
            <w:drawing>
              <wp:anchor distT="0" distB="0" distL="114300" distR="114300" simplePos="0" relativeHeight="251676672" behindDoc="0" locked="0" layoutInCell="1" allowOverlap="1" wp14:anchorId="1F801B5F" wp14:editId="55E21C1A">
                <wp:simplePos x="0" y="0"/>
                <wp:positionH relativeFrom="column">
                  <wp:posOffset>1930400</wp:posOffset>
                </wp:positionH>
                <wp:positionV relativeFrom="paragraph">
                  <wp:posOffset>414655</wp:posOffset>
                </wp:positionV>
                <wp:extent cx="1797050" cy="215900"/>
                <wp:effectExtent l="0" t="0" r="0" b="0"/>
                <wp:wrapNone/>
                <wp:docPr id="23"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09997B8D"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Body mass index</w:t>
                            </w:r>
                          </w:p>
                          <w:p w14:paraId="5C4B23A6"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801B5F" id="_x0000_s1043" type="#_x0000_t202" style="position:absolute;left:0;text-align:left;margin-left:152pt;margin-top:32.65pt;width:141.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" filled="f" stroked="f">
                <v:textbox>
                  <w:txbxContent>
                    <w:p w14:paraId="09997B8D"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Body mass index</w:t>
                      </w:r>
                    </w:p>
                    <w:p w14:paraId="5C4B23A6" w14:textId="77777777" w:rsidR="00EB5D02" w:rsidRPr="00EB5D02" w:rsidRDefault="00EB5D02" w:rsidP="00EB5D02">
                      <w:pPr>
                        <w:rPr>
                          <w:color w:val="FFFFFF" w:themeColor="background1"/>
                          <w:kern w:val="0"/>
                          <w:sz w:val="16"/>
                          <w:szCs w:val="16"/>
                        </w:rPr>
                      </w:pPr>
                    </w:p>
                  </w:txbxContent>
                </v:textbox>
              </v:shape>
            </w:pict>
          </mc:Fallback>
        </mc:AlternateContent>
      </w:r>
      <w:r w:rsidR="00EB5D02" w:rsidRPr="00DB5419">
        <w:rPr>
          <w:rFonts w:ascii="Book Antiqua" w:hAnsi="Book Antiqua" w:cs="Times New Roman"/>
          <w:b/>
          <w:bCs/>
          <w:noProof/>
          <w:szCs w:val="20"/>
          <w:lang w:eastAsia="zh-CN"/>
        </w:rPr>
        <mc:AlternateContent>
          <mc:Choice Requires="wps">
            <w:drawing>
              <wp:anchor distT="0" distB="0" distL="114300" distR="114300" simplePos="0" relativeHeight="251697152" behindDoc="0" locked="0" layoutInCell="1" allowOverlap="1" wp14:anchorId="27510D70" wp14:editId="6E1917BE">
                <wp:simplePos x="0" y="0"/>
                <wp:positionH relativeFrom="column">
                  <wp:posOffset>1435100</wp:posOffset>
                </wp:positionH>
                <wp:positionV relativeFrom="paragraph">
                  <wp:posOffset>2218055</wp:posOffset>
                </wp:positionV>
                <wp:extent cx="1797050" cy="215900"/>
                <wp:effectExtent l="0" t="0" r="0" b="0"/>
                <wp:wrapNone/>
                <wp:docPr id="45"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27A1C089"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Lipase level</w:t>
                            </w:r>
                          </w:p>
                          <w:p w14:paraId="1736C8F2" w14:textId="77777777"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7510D70" id="_x0000_s1044" type="#_x0000_t202" style="position:absolute;left:0;text-align:left;margin-left:113pt;margin-top:174.65pt;width:141.5pt;height: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" filled="f" stroked="f">
                <v:textbox>
                  <w:txbxContent>
                    <w:p w14:paraId="27A1C089" w14:textId="77777777" w:rsidR="004327AE" w:rsidRPr="004327AE" w:rsidRDefault="004327AE" w:rsidP="004327AE">
                      <w:pPr>
                        <w:rPr>
                          <w:rFonts w:ascii="Book Antiqua" w:hAnsi="Book Antiqua"/>
                          <w:color w:val="FFFFFF" w:themeColor="background1"/>
                          <w:kern w:val="24"/>
                          <w:sz w:val="14"/>
                          <w:szCs w:val="14"/>
                        </w:rPr>
                      </w:pPr>
                      <w:r w:rsidRPr="004327AE">
                        <w:rPr>
                          <w:rFonts w:ascii="Book Antiqua" w:hAnsi="Book Antiqua"/>
                          <w:color w:val="FFFFFF" w:themeColor="background1"/>
                          <w:kern w:val="24"/>
                          <w:sz w:val="14"/>
                          <w:szCs w:val="14"/>
                        </w:rPr>
                        <w:t>Lipase level</w:t>
                      </w:r>
                    </w:p>
                    <w:p w14:paraId="1736C8F2" w14:textId="77777777" w:rsidR="00EB5D02" w:rsidRPr="00EB5D02" w:rsidRDefault="00EB5D02" w:rsidP="00EB5D02">
                      <w:pPr>
                        <w:rPr>
                          <w:color w:val="FFFFFF" w:themeColor="background1"/>
                          <w:kern w:val="0"/>
                          <w:sz w:val="16"/>
                          <w:szCs w:val="16"/>
                        </w:rPr>
                      </w:pPr>
                    </w:p>
                  </w:txbxContent>
                </v:textbox>
              </v:shape>
            </w:pict>
          </mc:Fallback>
        </mc:AlternateContent>
      </w:r>
      <w:r w:rsidR="00EB5D02" w:rsidRPr="00DB5419">
        <w:rPr>
          <w:rFonts w:ascii="Book Antiqua" w:hAnsi="Book Antiqua" w:cs="Times New Roman"/>
          <w:b/>
          <w:bCs/>
          <w:noProof/>
          <w:szCs w:val="20"/>
          <w:lang w:eastAsia="zh-CN"/>
        </w:rPr>
        <mc:AlternateContent>
          <mc:Choice Requires="wps">
            <w:drawing>
              <wp:anchor distT="0" distB="0" distL="114300" distR="114300" simplePos="0" relativeHeight="251674624" behindDoc="0" locked="0" layoutInCell="1" allowOverlap="1" wp14:anchorId="410E13A3" wp14:editId="1F664436">
                <wp:simplePos x="0" y="0"/>
                <wp:positionH relativeFrom="column">
                  <wp:posOffset>1784350</wp:posOffset>
                </wp:positionH>
                <wp:positionV relativeFrom="paragraph">
                  <wp:posOffset>211455</wp:posOffset>
                </wp:positionV>
                <wp:extent cx="1797050" cy="215900"/>
                <wp:effectExtent l="0" t="0" r="0" b="0"/>
                <wp:wrapNone/>
                <wp:docPr id="21" name="TextBox 7"/>
                <wp:cNvGraphicFramePr/>
                <a:graphic xmlns:a="http://schemas.openxmlformats.org/drawingml/2006/main">
                  <a:graphicData uri="http://schemas.microsoft.com/office/word/2010/wordprocessingShape">
                    <wps:wsp>
                      <wps:cNvSpPr txBox="1"/>
                      <wps:spPr>
                        <a:xfrm>
                          <a:off x="0" y="0"/>
                          <a:ext cx="1797050" cy="215900"/>
                        </a:xfrm>
                        <a:prstGeom prst="rect">
                          <a:avLst/>
                        </a:prstGeom>
                        <a:noFill/>
                      </wps:spPr>
                      <wps:txbx>
                        <w:txbxContent>
                          <w:p w14:paraId="40C65C51" w14:textId="77777777" w:rsidR="00EB5D02" w:rsidRPr="00EB5D02" w:rsidRDefault="00EB5D02" w:rsidP="00EB5D02">
                            <w:pPr>
                              <w:rPr>
                                <w:rFonts w:ascii="Book Antiqua" w:hAnsi="Book Antiqua"/>
                                <w:color w:val="FFFFFF" w:themeColor="background1"/>
                                <w:kern w:val="24"/>
                                <w:sz w:val="14"/>
                                <w:szCs w:val="14"/>
                              </w:rPr>
                            </w:pPr>
                            <w:r w:rsidRPr="00EB5D02">
                              <w:rPr>
                                <w:rFonts w:ascii="Book Antiqua" w:hAnsi="Book Antiqua"/>
                                <w:color w:val="FFFFFF" w:themeColor="background1"/>
                                <w:kern w:val="24"/>
                                <w:sz w:val="14"/>
                                <w:szCs w:val="14"/>
                              </w:rPr>
                              <w:t xml:space="preserve">Pancreatic duct diameter </w:t>
                            </w:r>
                          </w:p>
                          <w:p w14:paraId="4C4800EF" w14:textId="328C05C6" w:rsidR="00EB5D02" w:rsidRPr="00EB5D02" w:rsidRDefault="00EB5D02" w:rsidP="00EB5D02">
                            <w:pPr>
                              <w:rPr>
                                <w:color w:val="FFFFFF" w:themeColor="background1"/>
                                <w:kern w:val="0"/>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10E13A3" id="_x0000_s1045" type="#_x0000_t202" style="position:absolute;left:0;text-align:left;margin-left:140.5pt;margin-top:16.65pt;width:141.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" filled="f" stroked="f">
                <v:textbox>
                  <w:txbxContent>
                    <w:p w14:paraId="40C65C51" w14:textId="77777777" w:rsidR="00EB5D02" w:rsidRPr="00EB5D02" w:rsidRDefault="00EB5D02" w:rsidP="00EB5D02">
                      <w:pPr>
                        <w:rPr>
                          <w:rFonts w:ascii="Book Antiqua" w:hAnsi="Book Antiqua"/>
                          <w:color w:val="FFFFFF" w:themeColor="background1"/>
                          <w:kern w:val="24"/>
                          <w:sz w:val="14"/>
                          <w:szCs w:val="14"/>
                        </w:rPr>
                      </w:pPr>
                      <w:r w:rsidRPr="00EB5D02">
                        <w:rPr>
                          <w:rFonts w:ascii="Book Antiqua" w:hAnsi="Book Antiqua"/>
                          <w:color w:val="FFFFFF" w:themeColor="background1"/>
                          <w:kern w:val="24"/>
                          <w:sz w:val="14"/>
                          <w:szCs w:val="14"/>
                        </w:rPr>
                        <w:t xml:space="preserve">Pancreatic duct diameter </w:t>
                      </w:r>
                    </w:p>
                    <w:p w14:paraId="4C4800EF" w14:textId="328C05C6" w:rsidR="00EB5D02" w:rsidRPr="00EB5D02" w:rsidRDefault="00EB5D02" w:rsidP="00EB5D02">
                      <w:pPr>
                        <w:rPr>
                          <w:color w:val="FFFFFF" w:themeColor="background1"/>
                          <w:kern w:val="0"/>
                          <w:sz w:val="16"/>
                          <w:szCs w:val="16"/>
                        </w:rPr>
                      </w:pPr>
                    </w:p>
                  </w:txbxContent>
                </v:textbox>
              </v:shape>
            </w:pict>
          </mc:Fallback>
        </mc:AlternateContent>
      </w:r>
      <w:r w:rsidR="008B5229" w:rsidRPr="008B5229">
        <w:rPr>
          <w:rFonts w:ascii="Book Antiqua" w:hAnsi="Book Antiqua"/>
          <w:noProof/>
          <w:lang w:eastAsia="zh-CN"/>
        </w:rPr>
        <w:drawing>
          <wp:inline distT="0" distB="0" distL="0" distR="0" wp14:anchorId="7EBCD5EF" wp14:editId="4A9C1220">
            <wp:extent cx="5698066" cy="4273550"/>
            <wp:effectExtent l="0" t="0" r="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6927" cy="4370196"/>
                    </a:xfrm>
                    <a:prstGeom prst="rect">
                      <a:avLst/>
                    </a:prstGeom>
                  </pic:spPr>
                </pic:pic>
              </a:graphicData>
            </a:graphic>
          </wp:inline>
        </w:drawing>
      </w:r>
      <w:r w:rsidR="00A95DEB" w:rsidRPr="00447914">
        <w:rPr>
          <w:rFonts w:ascii="Book Antiqua" w:hAnsi="Book Antiqua"/>
          <w:noProof/>
          <w:lang w:eastAsia="zh-CN"/>
        </w:rPr>
        <mc:AlternateContent>
          <mc:Choice Requires="wps">
            <w:drawing>
              <wp:anchor distT="0" distB="0" distL="114300" distR="114300" simplePos="0" relativeHeight="251672576" behindDoc="0" locked="0" layoutInCell="1" allowOverlap="1" wp14:anchorId="5B87F8C8" wp14:editId="35F0DE22">
                <wp:simplePos x="0" y="0"/>
                <wp:positionH relativeFrom="column">
                  <wp:posOffset>621030</wp:posOffset>
                </wp:positionH>
                <wp:positionV relativeFrom="paragraph">
                  <wp:posOffset>4872355</wp:posOffset>
                </wp:positionV>
                <wp:extent cx="2852612" cy="0"/>
                <wp:effectExtent l="0" t="0" r="0" b="0"/>
                <wp:wrapNone/>
                <wp:docPr id="35" name="직선 연결선 34"/>
                <wp:cNvGraphicFramePr/>
                <a:graphic xmlns:a="http://schemas.openxmlformats.org/drawingml/2006/main">
                  <a:graphicData uri="http://schemas.microsoft.com/office/word/2010/wordprocessingShape">
                    <wps:wsp>
                      <wps:cNvCnPr/>
                      <wps:spPr>
                        <a:xfrm>
                          <a:off x="0" y="0"/>
                          <a:ext cx="2852612" cy="0"/>
                        </a:xfrm>
                        <a:prstGeom prst="line">
                          <a:avLst/>
                        </a:prstGeom>
                        <a:noFill/>
                        <a:ln w="12700" cap="flat" cmpd="sng" algn="ctr">
                          <a:solidFill>
                            <a:srgbClr val="FFFDFD"/>
                          </a:solidFill>
                          <a:prstDash val="solid"/>
                          <a:miter lim="800000"/>
                        </a:ln>
                        <a:effectLst/>
                      </wps:spPr>
                      <wps:bodyPr/>
                    </wps:wsp>
                  </a:graphicData>
                </a:graphic>
              </wp:anchor>
            </w:drawing>
          </mc:Choice>
          <mc:Fallback>
            <w:pict>
              <v:line w14:anchorId="3A1596DC" id="직선 연결선 3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8.9pt,383.65pt" to="273.5pt,3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" strokecolor="#fffdfd" strokeweight="1pt">
                <v:stroke joinstyle="miter"/>
              </v:line>
            </w:pict>
          </mc:Fallback>
        </mc:AlternateContent>
      </w:r>
      <w:bookmarkEnd w:id="17"/>
    </w:p>
    <w:p w14:paraId="041881F6" w14:textId="0A97FFB4" w:rsidR="00893392" w:rsidRPr="008B5921" w:rsidRDefault="008B5921" w:rsidP="00946630">
      <w:pPr>
        <w:spacing w:line="360" w:lineRule="auto"/>
        <w:rPr>
          <w:rFonts w:ascii="Book Antiqua" w:hAnsi="Book Antiqua" w:cs="Times New Roman"/>
          <w:sz w:val="24"/>
          <w:szCs w:val="24"/>
        </w:rPr>
      </w:pPr>
      <w:r w:rsidRPr="008B5921">
        <w:rPr>
          <w:rFonts w:ascii="Book Antiqua" w:hAnsi="Book Antiqua" w:cs="Times New Roman"/>
          <w:b/>
          <w:bCs/>
          <w:sz w:val="24"/>
          <w:szCs w:val="24"/>
        </w:rPr>
        <w:t xml:space="preserve">Figure 2 Illustration of artificial intelligence algorithm for 16 risk factors affecting postoperative pancreatic fistula. </w:t>
      </w:r>
      <w:r w:rsidRPr="008B5921">
        <w:rPr>
          <w:rFonts w:ascii="Book Antiqua" w:hAnsi="Book Antiqua" w:cs="Times New Roman"/>
          <w:sz w:val="24"/>
          <w:szCs w:val="24"/>
        </w:rPr>
        <w:t xml:space="preserve">PV-SMV: </w:t>
      </w:r>
      <w:r w:rsidRPr="007A67AE">
        <w:rPr>
          <w:rFonts w:ascii="Book Antiqua" w:hAnsi="Book Antiqua" w:cs="Times New Roman"/>
          <w:caps/>
          <w:sz w:val="24"/>
          <w:szCs w:val="24"/>
        </w:rPr>
        <w:t>p</w:t>
      </w:r>
      <w:r w:rsidRPr="008B5921">
        <w:rPr>
          <w:rFonts w:ascii="Book Antiqua" w:hAnsi="Book Antiqua" w:cs="Times New Roman"/>
          <w:sz w:val="24"/>
          <w:szCs w:val="24"/>
        </w:rPr>
        <w:t xml:space="preserve">ortal vein-superior mesenteric vein; ASA: American Society of Anesthesiologists; ERBD: </w:t>
      </w:r>
      <w:r w:rsidRPr="007A67AE">
        <w:rPr>
          <w:rFonts w:ascii="Book Antiqua" w:hAnsi="Book Antiqua" w:cs="Times New Roman"/>
          <w:caps/>
          <w:sz w:val="24"/>
          <w:szCs w:val="24"/>
        </w:rPr>
        <w:t>e</w:t>
      </w:r>
      <w:r w:rsidRPr="008B5921">
        <w:rPr>
          <w:rFonts w:ascii="Book Antiqua" w:hAnsi="Book Antiqua" w:cs="Times New Roman"/>
          <w:sz w:val="24"/>
          <w:szCs w:val="24"/>
        </w:rPr>
        <w:t xml:space="preserve">ndoscopic retrograde biliary drainage; ENBD: </w:t>
      </w:r>
      <w:r w:rsidRPr="007A67AE">
        <w:rPr>
          <w:rFonts w:ascii="Book Antiqua" w:hAnsi="Book Antiqua" w:cs="Times New Roman"/>
          <w:caps/>
          <w:sz w:val="24"/>
          <w:szCs w:val="24"/>
        </w:rPr>
        <w:t>e</w:t>
      </w:r>
      <w:r w:rsidRPr="008B5921">
        <w:rPr>
          <w:rFonts w:ascii="Book Antiqua" w:hAnsi="Book Antiqua" w:cs="Times New Roman"/>
          <w:sz w:val="24"/>
          <w:szCs w:val="24"/>
        </w:rPr>
        <w:t xml:space="preserve">ndoscopic </w:t>
      </w:r>
      <w:proofErr w:type="spellStart"/>
      <w:r w:rsidRPr="008B5921">
        <w:rPr>
          <w:rFonts w:ascii="Book Antiqua" w:hAnsi="Book Antiqua" w:cs="Times New Roman"/>
          <w:sz w:val="24"/>
          <w:szCs w:val="24"/>
        </w:rPr>
        <w:t>nasobiliary</w:t>
      </w:r>
      <w:proofErr w:type="spellEnd"/>
      <w:r w:rsidRPr="008B5921">
        <w:rPr>
          <w:rFonts w:ascii="Book Antiqua" w:hAnsi="Book Antiqua" w:cs="Times New Roman"/>
          <w:sz w:val="24"/>
          <w:szCs w:val="24"/>
        </w:rPr>
        <w:t xml:space="preserve"> drainage; POPF:</w:t>
      </w:r>
      <w:r w:rsidRPr="007A67AE">
        <w:rPr>
          <w:rFonts w:ascii="Book Antiqua" w:hAnsi="Book Antiqua" w:cs="Times New Roman"/>
          <w:caps/>
          <w:sz w:val="24"/>
          <w:szCs w:val="24"/>
        </w:rPr>
        <w:t xml:space="preserve"> p</w:t>
      </w:r>
      <w:r w:rsidRPr="008B5921">
        <w:rPr>
          <w:rFonts w:ascii="Book Antiqua" w:hAnsi="Book Antiqua" w:cs="Times New Roman"/>
          <w:sz w:val="24"/>
          <w:szCs w:val="24"/>
        </w:rPr>
        <w:t>ostoperative pancreatic fistula.</w:t>
      </w:r>
    </w:p>
    <w:p w14:paraId="67812CB0" w14:textId="04394E12" w:rsidR="008B5921" w:rsidRPr="00521E8D" w:rsidRDefault="008B5921">
      <w:pPr>
        <w:widowControl/>
        <w:wordWrap/>
        <w:autoSpaceDE/>
        <w:autoSpaceDN/>
        <w:spacing w:after="160" w:line="259" w:lineRule="auto"/>
        <w:rPr>
          <w:rFonts w:ascii="Book Antiqua" w:hAnsi="Book Antiqua" w:cs="Times New Roman"/>
          <w:b/>
          <w:bCs/>
          <w:szCs w:val="20"/>
        </w:rPr>
      </w:pPr>
      <w:r>
        <w:rPr>
          <w:rFonts w:ascii="Book Antiqua" w:hAnsi="Book Antiqua" w:cs="Times New Roman"/>
          <w:b/>
          <w:bCs/>
          <w:szCs w:val="20"/>
        </w:rPr>
        <w:br w:type="page"/>
      </w:r>
    </w:p>
    <w:p w14:paraId="2F591C1A" w14:textId="77777777" w:rsidR="00661876" w:rsidRPr="008B5921" w:rsidRDefault="00661876" w:rsidP="00661876">
      <w:pPr>
        <w:spacing w:line="360" w:lineRule="auto"/>
        <w:rPr>
          <w:rFonts w:ascii="Book Antiqua" w:hAnsi="Book Antiqua" w:cs="Times New Roman"/>
          <w:b/>
          <w:bCs/>
          <w:sz w:val="24"/>
          <w:szCs w:val="24"/>
        </w:rPr>
      </w:pPr>
      <w:r w:rsidRPr="008B5921">
        <w:rPr>
          <w:rFonts w:ascii="Book Antiqua" w:hAnsi="Book Antiqua" w:cs="Times New Roman"/>
          <w:b/>
          <w:bCs/>
          <w:sz w:val="24"/>
          <w:szCs w:val="24"/>
        </w:rPr>
        <w:lastRenderedPageBreak/>
        <w:t>Table 1 Clinicopathologic variables included in the machine learning algorithms</w:t>
      </w:r>
    </w:p>
    <w:tbl>
      <w:tblPr>
        <w:tblW w:w="9075" w:type="dxa"/>
        <w:tblLayout w:type="fixed"/>
        <w:tblCellMar>
          <w:left w:w="0" w:type="dxa"/>
          <w:right w:w="0" w:type="dxa"/>
        </w:tblCellMar>
        <w:tblLook w:val="0420" w:firstRow="1" w:lastRow="0" w:firstColumn="0" w:lastColumn="0" w:noHBand="0" w:noVBand="1"/>
      </w:tblPr>
      <w:tblGrid>
        <w:gridCol w:w="2838"/>
        <w:gridCol w:w="1701"/>
        <w:gridCol w:w="3118"/>
        <w:gridCol w:w="1418"/>
      </w:tblGrid>
      <w:tr w:rsidR="00661876" w:rsidRPr="008B5921" w14:paraId="064D9672" w14:textId="77777777" w:rsidTr="00380CBE">
        <w:trPr>
          <w:trHeight w:val="430"/>
        </w:trPr>
        <w:tc>
          <w:tcPr>
            <w:tcW w:w="283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0897D52F" w14:textId="77777777" w:rsidR="00661876" w:rsidRPr="008B5921" w:rsidRDefault="00661876" w:rsidP="00380CBE">
            <w:pPr>
              <w:widowControl/>
              <w:autoSpaceDE/>
              <w:autoSpaceDN/>
              <w:spacing w:line="360" w:lineRule="auto"/>
              <w:jc w:val="left"/>
              <w:rPr>
                <w:rFonts w:ascii="Book Antiqua" w:eastAsia="Gulim" w:hAnsi="Book Antiqua" w:cs="Times New Roman"/>
                <w:b/>
                <w:kern w:val="0"/>
                <w:sz w:val="24"/>
                <w:szCs w:val="24"/>
              </w:rPr>
            </w:pPr>
            <w:r w:rsidRPr="008B5921">
              <w:rPr>
                <w:rFonts w:ascii="Book Antiqua" w:eastAsia="Gulim" w:hAnsi="Book Antiqua" w:cs="Times New Roman"/>
                <w:b/>
                <w:color w:val="000000" w:themeColor="text1"/>
                <w:kern w:val="24"/>
                <w:sz w:val="24"/>
                <w:szCs w:val="24"/>
              </w:rPr>
              <w:t>Variables</w:t>
            </w:r>
          </w:p>
        </w:tc>
        <w:tc>
          <w:tcPr>
            <w:tcW w:w="170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hideMark/>
          </w:tcPr>
          <w:p w14:paraId="43DA2758" w14:textId="77777777" w:rsidR="00661876" w:rsidRPr="008B5921" w:rsidRDefault="00661876" w:rsidP="00380CBE">
            <w:pPr>
              <w:widowControl/>
              <w:autoSpaceDE/>
              <w:autoSpaceDN/>
              <w:spacing w:line="360" w:lineRule="auto"/>
              <w:jc w:val="center"/>
              <w:rPr>
                <w:rFonts w:ascii="Book Antiqua" w:eastAsia="Gulim" w:hAnsi="Book Antiqua" w:cs="Times New Roman"/>
                <w:b/>
                <w:kern w:val="0"/>
                <w:sz w:val="24"/>
                <w:szCs w:val="24"/>
              </w:rPr>
            </w:pPr>
            <w:r w:rsidRPr="008B5921">
              <w:rPr>
                <w:rFonts w:ascii="Book Antiqua" w:eastAsia="Gulim" w:hAnsi="Book Antiqua" w:cs="Times New Roman"/>
                <w:b/>
                <w:color w:val="000000" w:themeColor="text1"/>
                <w:kern w:val="24"/>
                <w:sz w:val="24"/>
                <w:szCs w:val="24"/>
              </w:rPr>
              <w:t>Values</w:t>
            </w:r>
          </w:p>
        </w:tc>
        <w:tc>
          <w:tcPr>
            <w:tcW w:w="3118" w:type="dxa"/>
            <w:tcBorders>
              <w:top w:val="single" w:sz="8" w:space="0" w:color="000000"/>
              <w:left w:val="nil"/>
              <w:bottom w:val="single" w:sz="8" w:space="0" w:color="000000"/>
              <w:right w:val="nil"/>
            </w:tcBorders>
            <w:vAlign w:val="center"/>
          </w:tcPr>
          <w:p w14:paraId="23242872" w14:textId="77777777" w:rsidR="00661876" w:rsidRPr="008B5921" w:rsidRDefault="00661876" w:rsidP="00380CBE">
            <w:pPr>
              <w:widowControl/>
              <w:autoSpaceDE/>
              <w:autoSpaceDN/>
              <w:spacing w:line="360" w:lineRule="auto"/>
              <w:jc w:val="left"/>
              <w:rPr>
                <w:rFonts w:ascii="Book Antiqua" w:eastAsia="Gulim" w:hAnsi="Book Antiqua" w:cs="Times New Roman"/>
                <w:b/>
                <w:color w:val="000000" w:themeColor="text1"/>
                <w:kern w:val="24"/>
                <w:sz w:val="24"/>
                <w:szCs w:val="24"/>
              </w:rPr>
            </w:pPr>
            <w:r w:rsidRPr="008B5921">
              <w:rPr>
                <w:rFonts w:ascii="Book Antiqua" w:eastAsia="Gulim" w:hAnsi="Book Antiqua" w:cs="Times New Roman"/>
                <w:b/>
                <w:color w:val="000000" w:themeColor="text1"/>
                <w:kern w:val="24"/>
                <w:sz w:val="24"/>
                <w:szCs w:val="24"/>
              </w:rPr>
              <w:t>Variables</w:t>
            </w:r>
          </w:p>
        </w:tc>
        <w:tc>
          <w:tcPr>
            <w:tcW w:w="1418" w:type="dxa"/>
            <w:tcBorders>
              <w:top w:val="single" w:sz="8" w:space="0" w:color="000000"/>
              <w:left w:val="nil"/>
              <w:bottom w:val="single" w:sz="8" w:space="0" w:color="000000"/>
              <w:right w:val="nil"/>
            </w:tcBorders>
            <w:vAlign w:val="center"/>
          </w:tcPr>
          <w:p w14:paraId="3D307036" w14:textId="77777777" w:rsidR="00661876" w:rsidRPr="008B5921" w:rsidRDefault="00661876" w:rsidP="00380CBE">
            <w:pPr>
              <w:widowControl/>
              <w:autoSpaceDE/>
              <w:autoSpaceDN/>
              <w:spacing w:line="360" w:lineRule="auto"/>
              <w:jc w:val="center"/>
              <w:rPr>
                <w:rFonts w:ascii="Book Antiqua" w:eastAsia="Gulim" w:hAnsi="Book Antiqua" w:cs="Times New Roman"/>
                <w:b/>
                <w:color w:val="000000" w:themeColor="text1"/>
                <w:kern w:val="24"/>
                <w:sz w:val="24"/>
                <w:szCs w:val="24"/>
              </w:rPr>
            </w:pPr>
            <w:r w:rsidRPr="008B5921">
              <w:rPr>
                <w:rFonts w:ascii="Book Antiqua" w:eastAsia="Gulim" w:hAnsi="Book Antiqua" w:cs="Times New Roman"/>
                <w:b/>
                <w:color w:val="000000" w:themeColor="text1"/>
                <w:kern w:val="24"/>
                <w:sz w:val="24"/>
                <w:szCs w:val="24"/>
              </w:rPr>
              <w:t>Values</w:t>
            </w:r>
          </w:p>
        </w:tc>
      </w:tr>
      <w:tr w:rsidR="00661876" w:rsidRPr="008B5921" w14:paraId="1599EF14" w14:textId="77777777" w:rsidTr="00380CBE">
        <w:trPr>
          <w:trHeight w:val="240"/>
        </w:trPr>
        <w:tc>
          <w:tcPr>
            <w:tcW w:w="2838"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69914A2F" w14:textId="253CEFCD"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Age (</w:t>
            </w:r>
            <w:proofErr w:type="spellStart"/>
            <w:r w:rsidR="008B5921" w:rsidRPr="008B5921">
              <w:rPr>
                <w:rFonts w:ascii="Book Antiqua" w:eastAsia="Gulim" w:hAnsi="Book Antiqua" w:cs="Times New Roman"/>
                <w:color w:val="000000" w:themeColor="text1"/>
                <w:kern w:val="24"/>
                <w:sz w:val="24"/>
                <w:szCs w:val="24"/>
              </w:rPr>
              <w:t>yr</w:t>
            </w:r>
            <w:proofErr w:type="spellEnd"/>
            <w:r w:rsidRPr="008B5921">
              <w:rPr>
                <w:rFonts w:ascii="Book Antiqua" w:eastAsia="Gulim" w:hAnsi="Book Antiqua" w:cs="Times New Roman"/>
                <w:color w:val="000000" w:themeColor="text1"/>
                <w:kern w:val="24"/>
                <w:sz w:val="24"/>
                <w:szCs w:val="24"/>
              </w:rPr>
              <w:t>)</w:t>
            </w:r>
          </w:p>
        </w:tc>
        <w:tc>
          <w:tcPr>
            <w:tcW w:w="1701" w:type="dxa"/>
            <w:tcBorders>
              <w:top w:val="single" w:sz="8" w:space="0" w:color="000000"/>
              <w:left w:val="nil"/>
              <w:bottom w:val="nil"/>
              <w:right w:val="nil"/>
            </w:tcBorders>
            <w:shd w:val="clear" w:color="auto" w:fill="auto"/>
            <w:tcMar>
              <w:top w:w="72" w:type="dxa"/>
              <w:left w:w="144" w:type="dxa"/>
              <w:bottom w:w="72" w:type="dxa"/>
              <w:right w:w="144" w:type="dxa"/>
            </w:tcMar>
            <w:vAlign w:val="center"/>
            <w:hideMark/>
          </w:tcPr>
          <w:p w14:paraId="05D7E4D0"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67.7 ± 10.1</w:t>
            </w:r>
          </w:p>
        </w:tc>
        <w:tc>
          <w:tcPr>
            <w:tcW w:w="3118" w:type="dxa"/>
            <w:tcBorders>
              <w:top w:val="single" w:sz="8" w:space="0" w:color="000000"/>
              <w:left w:val="nil"/>
              <w:bottom w:val="nil"/>
              <w:right w:val="nil"/>
            </w:tcBorders>
            <w:vAlign w:val="center"/>
          </w:tcPr>
          <w:p w14:paraId="4671BD14" w14:textId="20A891DD" w:rsidR="00661876" w:rsidRPr="008B5921" w:rsidRDefault="00363D0F" w:rsidP="00380CBE">
            <w:pPr>
              <w:widowControl/>
              <w:autoSpaceDE/>
              <w:autoSpaceDN/>
              <w:spacing w:line="360" w:lineRule="auto"/>
              <w:jc w:val="left"/>
              <w:rPr>
                <w:rFonts w:ascii="Book Antiqua" w:eastAsia="Gulim" w:hAnsi="Book Antiqua" w:cs="Times New Roman"/>
                <w:color w:val="000000" w:themeColor="text1"/>
                <w:kern w:val="24"/>
                <w:sz w:val="24"/>
                <w:szCs w:val="24"/>
              </w:rPr>
            </w:pPr>
            <w:r>
              <w:rPr>
                <w:rFonts w:ascii="Book Antiqua" w:eastAsia="Gulim" w:hAnsi="Book Antiqua" w:cs="Times New Roman"/>
                <w:color w:val="000000" w:themeColor="text1"/>
                <w:kern w:val="24"/>
                <w:sz w:val="24"/>
                <w:szCs w:val="24"/>
              </w:rPr>
              <w:t>Preoperative ERBD/</w:t>
            </w:r>
            <w:r w:rsidR="00661876" w:rsidRPr="008B5921">
              <w:rPr>
                <w:rFonts w:ascii="Book Antiqua" w:eastAsia="Gulim" w:hAnsi="Book Antiqua" w:cs="Times New Roman"/>
                <w:color w:val="000000" w:themeColor="text1"/>
                <w:kern w:val="24"/>
                <w:sz w:val="24"/>
                <w:szCs w:val="24"/>
              </w:rPr>
              <w:t>ENBD (</w:t>
            </w:r>
            <w:r w:rsidR="00661876" w:rsidRPr="008B5921">
              <w:rPr>
                <w:rFonts w:ascii="Book Antiqua" w:eastAsia="Gulim" w:hAnsi="Book Antiqua" w:cs="Times New Roman"/>
                <w:i/>
                <w:iCs/>
                <w:color w:val="000000" w:themeColor="text1"/>
                <w:kern w:val="24"/>
                <w:sz w:val="24"/>
                <w:szCs w:val="24"/>
              </w:rPr>
              <w:t>n</w:t>
            </w:r>
            <w:r w:rsidR="00661876" w:rsidRPr="008B5921">
              <w:rPr>
                <w:rFonts w:ascii="Book Antiqua" w:eastAsia="Gulim" w:hAnsi="Book Antiqua" w:cs="Times New Roman"/>
                <w:color w:val="000000" w:themeColor="text1"/>
                <w:kern w:val="24"/>
                <w:sz w:val="24"/>
                <w:szCs w:val="24"/>
              </w:rPr>
              <w:t>, %)</w:t>
            </w:r>
          </w:p>
        </w:tc>
        <w:tc>
          <w:tcPr>
            <w:tcW w:w="1418" w:type="dxa"/>
            <w:tcBorders>
              <w:top w:val="single" w:sz="8" w:space="0" w:color="000000"/>
              <w:left w:val="nil"/>
              <w:bottom w:val="nil"/>
              <w:right w:val="nil"/>
            </w:tcBorders>
            <w:vAlign w:val="center"/>
          </w:tcPr>
          <w:p w14:paraId="146F86FA"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470 (26.6)</w:t>
            </w:r>
          </w:p>
        </w:tc>
      </w:tr>
      <w:tr w:rsidR="00661876" w:rsidRPr="008B5921" w14:paraId="20B876ED"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4D7585F7"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bCs/>
                <w:color w:val="000000" w:themeColor="text1"/>
                <w:kern w:val="24"/>
                <w:sz w:val="24"/>
                <w:szCs w:val="24"/>
              </w:rPr>
              <w:t>Sex (</w:t>
            </w:r>
            <w:r w:rsidRPr="008B5921">
              <w:rPr>
                <w:rFonts w:ascii="Book Antiqua" w:eastAsia="Gulim" w:hAnsi="Book Antiqua" w:cs="Times New Roman"/>
                <w:color w:val="000000" w:themeColor="text1"/>
                <w:kern w:val="24"/>
                <w:sz w:val="24"/>
                <w:szCs w:val="24"/>
              </w:rPr>
              <w:t>male/female)</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0A13B4F"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1079: 690</w:t>
            </w:r>
          </w:p>
        </w:tc>
        <w:tc>
          <w:tcPr>
            <w:tcW w:w="3118" w:type="dxa"/>
            <w:tcBorders>
              <w:top w:val="nil"/>
              <w:left w:val="nil"/>
              <w:bottom w:val="nil"/>
              <w:right w:val="nil"/>
            </w:tcBorders>
            <w:vAlign w:val="center"/>
          </w:tcPr>
          <w:p w14:paraId="346D12BA" w14:textId="7777777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Preoperative PTBD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577438EB"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254 (14.4)</w:t>
            </w:r>
          </w:p>
        </w:tc>
      </w:tr>
      <w:tr w:rsidR="00661876" w:rsidRPr="008B5921" w14:paraId="0F26D7E1"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5FB7169F"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bCs/>
                <w:color w:val="000000" w:themeColor="text1"/>
                <w:kern w:val="24"/>
                <w:sz w:val="24"/>
                <w:szCs w:val="24"/>
              </w:rPr>
              <w:t>Body mass index (</w:t>
            </w:r>
            <w:r w:rsidRPr="008B5921">
              <w:rPr>
                <w:rFonts w:ascii="Book Antiqua" w:eastAsia="Gulim" w:hAnsi="Book Antiqua" w:cs="Times New Roman"/>
                <w:color w:val="000000" w:themeColor="text1"/>
                <w:kern w:val="24"/>
                <w:sz w:val="24"/>
                <w:szCs w:val="24"/>
              </w:rPr>
              <w:t>kg/m</w:t>
            </w:r>
            <w:r w:rsidRPr="008B5921">
              <w:rPr>
                <w:rFonts w:ascii="Book Antiqua" w:eastAsia="Gulim" w:hAnsi="Book Antiqua" w:cs="Times New Roman"/>
                <w:color w:val="000000" w:themeColor="text1"/>
                <w:kern w:val="24"/>
                <w:position w:val="5"/>
                <w:sz w:val="24"/>
                <w:szCs w:val="24"/>
                <w:vertAlign w:val="superscript"/>
              </w:rPr>
              <w:t>2</w:t>
            </w:r>
            <w:r w:rsidRPr="008B5921">
              <w:rPr>
                <w:rFonts w:ascii="Book Antiqua" w:eastAsia="Gulim" w:hAnsi="Book Antiqua" w:cs="Times New Roman"/>
                <w:color w:val="000000" w:themeColor="text1"/>
                <w:kern w:val="24"/>
                <w:position w:val="5"/>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0DEBB844"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22.5 ± 3.8</w:t>
            </w:r>
          </w:p>
        </w:tc>
        <w:tc>
          <w:tcPr>
            <w:tcW w:w="3118" w:type="dxa"/>
            <w:tcBorders>
              <w:top w:val="nil"/>
              <w:left w:val="nil"/>
              <w:bottom w:val="nil"/>
              <w:right w:val="nil"/>
            </w:tcBorders>
            <w:vAlign w:val="center"/>
          </w:tcPr>
          <w:p w14:paraId="2708CEC3" w14:textId="7777777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Preoperative ERPD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17F0E250"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19 (1.1)</w:t>
            </w:r>
          </w:p>
        </w:tc>
      </w:tr>
      <w:tr w:rsidR="00661876" w:rsidRPr="008B5921" w14:paraId="6BE9541B"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60348AC8"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Heart disease including hypertension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ABD15C3"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735 (41.5)</w:t>
            </w:r>
          </w:p>
        </w:tc>
        <w:tc>
          <w:tcPr>
            <w:tcW w:w="3118" w:type="dxa"/>
            <w:tcBorders>
              <w:top w:val="nil"/>
              <w:left w:val="nil"/>
              <w:bottom w:val="nil"/>
              <w:right w:val="nil"/>
            </w:tcBorders>
            <w:vAlign w:val="center"/>
          </w:tcPr>
          <w:p w14:paraId="22F8C464" w14:textId="40327F03"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Neoadju</w:t>
            </w:r>
            <w:r w:rsidR="00363D0F">
              <w:rPr>
                <w:rFonts w:ascii="Book Antiqua" w:eastAsia="Gulim" w:hAnsi="Book Antiqua" w:cs="Times New Roman"/>
                <w:color w:val="000000" w:themeColor="text1"/>
                <w:kern w:val="24"/>
                <w:sz w:val="24"/>
                <w:szCs w:val="24"/>
              </w:rPr>
              <w:t>vant therapy (RT/chemotherapy/CCRT/</w:t>
            </w:r>
            <w:r w:rsidRPr="008B5921">
              <w:rPr>
                <w:rFonts w:ascii="Book Antiqua" w:eastAsia="Gulim" w:hAnsi="Book Antiqua" w:cs="Times New Roman"/>
                <w:color w:val="000000" w:themeColor="text1"/>
                <w:kern w:val="24"/>
                <w:sz w:val="24"/>
                <w:szCs w:val="24"/>
              </w:rPr>
              <w:t>No)</w:t>
            </w:r>
          </w:p>
        </w:tc>
        <w:tc>
          <w:tcPr>
            <w:tcW w:w="1418" w:type="dxa"/>
            <w:tcBorders>
              <w:top w:val="nil"/>
              <w:left w:val="nil"/>
              <w:bottom w:val="nil"/>
              <w:right w:val="nil"/>
            </w:tcBorders>
            <w:vAlign w:val="center"/>
          </w:tcPr>
          <w:p w14:paraId="3C92EF0B"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2: 6: 16: 1745</w:t>
            </w:r>
          </w:p>
        </w:tc>
      </w:tr>
      <w:tr w:rsidR="00661876" w:rsidRPr="008B5921" w14:paraId="0103F8A1"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714C8B36"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Diabetes mellitus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20859D1E"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472 (26.7)</w:t>
            </w:r>
          </w:p>
        </w:tc>
        <w:tc>
          <w:tcPr>
            <w:tcW w:w="3118" w:type="dxa"/>
            <w:tcBorders>
              <w:top w:val="nil"/>
              <w:left w:val="nil"/>
              <w:bottom w:val="nil"/>
              <w:right w:val="nil"/>
            </w:tcBorders>
            <w:vAlign w:val="center"/>
          </w:tcPr>
          <w:p w14:paraId="40E93D2C" w14:textId="7777777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Operative time (min)</w:t>
            </w:r>
          </w:p>
        </w:tc>
        <w:tc>
          <w:tcPr>
            <w:tcW w:w="1418" w:type="dxa"/>
            <w:tcBorders>
              <w:top w:val="nil"/>
              <w:left w:val="nil"/>
              <w:bottom w:val="nil"/>
              <w:right w:val="nil"/>
            </w:tcBorders>
            <w:vAlign w:val="center"/>
          </w:tcPr>
          <w:p w14:paraId="4EDCA071"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443.2 ± 90.1</w:t>
            </w:r>
          </w:p>
        </w:tc>
      </w:tr>
      <w:tr w:rsidR="00661876" w:rsidRPr="008B5921" w14:paraId="5F1560B0"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1065E958"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Pulmonary disease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0B598EE"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153 (8.6)</w:t>
            </w:r>
          </w:p>
        </w:tc>
        <w:tc>
          <w:tcPr>
            <w:tcW w:w="3118" w:type="dxa"/>
            <w:tcBorders>
              <w:top w:val="nil"/>
              <w:left w:val="nil"/>
              <w:bottom w:val="nil"/>
              <w:right w:val="nil"/>
            </w:tcBorders>
            <w:vAlign w:val="center"/>
          </w:tcPr>
          <w:p w14:paraId="41B8BE23" w14:textId="7777777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Style w:val="A10"/>
                <w:rFonts w:ascii="Book Antiqua" w:hAnsi="Book Antiqua" w:cs="Times New Roman"/>
                <w:sz w:val="24"/>
                <w:szCs w:val="24"/>
              </w:rPr>
              <w:t>†</w:t>
            </w:r>
            <w:r w:rsidRPr="008B5921">
              <w:rPr>
                <w:rFonts w:ascii="Book Antiqua" w:eastAsia="Gulim" w:hAnsi="Book Antiqua" w:cs="Times New Roman"/>
                <w:color w:val="000000" w:themeColor="text1"/>
                <w:kern w:val="24"/>
                <w:sz w:val="24"/>
                <w:szCs w:val="24"/>
              </w:rPr>
              <w:t>Intraoperative fluid infusion (m</w:t>
            </w:r>
            <w:r w:rsidRPr="00363D0F">
              <w:rPr>
                <w:rFonts w:ascii="Book Antiqua" w:eastAsia="Gulim" w:hAnsi="Book Antiqua" w:cs="Times New Roman"/>
                <w:caps/>
                <w:color w:val="000000" w:themeColor="text1"/>
                <w:kern w:val="24"/>
                <w:sz w:val="24"/>
                <w:szCs w:val="24"/>
              </w:rPr>
              <w:t>l</w:t>
            </w:r>
            <w:r w:rsidRPr="008B5921">
              <w:rPr>
                <w:rFonts w:ascii="Book Antiqua" w:eastAsia="Gulim" w:hAnsi="Book Antiqua" w:cs="Times New Roman"/>
                <w:color w:val="000000" w:themeColor="text1"/>
                <w:kern w:val="24"/>
                <w:sz w:val="24"/>
                <w:szCs w:val="24"/>
              </w:rPr>
              <w:t>)</w:t>
            </w:r>
          </w:p>
        </w:tc>
        <w:tc>
          <w:tcPr>
            <w:tcW w:w="1418" w:type="dxa"/>
            <w:tcBorders>
              <w:top w:val="nil"/>
              <w:left w:val="nil"/>
              <w:bottom w:val="nil"/>
              <w:right w:val="nil"/>
            </w:tcBorders>
            <w:vAlign w:val="center"/>
          </w:tcPr>
          <w:p w14:paraId="67631479"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3129 ± 3495</w:t>
            </w:r>
          </w:p>
        </w:tc>
      </w:tr>
      <w:tr w:rsidR="00661876" w:rsidRPr="008B5921" w14:paraId="4EE690CA"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522B2E02"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Liver disease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D90D60C"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dark1"/>
                <w:sz w:val="24"/>
                <w:szCs w:val="24"/>
              </w:rPr>
              <w:t>99 (5.6)</w:t>
            </w:r>
          </w:p>
        </w:tc>
        <w:tc>
          <w:tcPr>
            <w:tcW w:w="3118" w:type="dxa"/>
            <w:tcBorders>
              <w:top w:val="nil"/>
              <w:left w:val="nil"/>
              <w:bottom w:val="nil"/>
              <w:right w:val="nil"/>
            </w:tcBorders>
            <w:vAlign w:val="center"/>
          </w:tcPr>
          <w:p w14:paraId="1870639A" w14:textId="77777777" w:rsidR="00661876" w:rsidRPr="008B5921" w:rsidRDefault="00661876" w:rsidP="00380CBE">
            <w:pPr>
              <w:widowControl/>
              <w:autoSpaceDE/>
              <w:autoSpaceDN/>
              <w:spacing w:line="360" w:lineRule="auto"/>
              <w:jc w:val="left"/>
              <w:rPr>
                <w:rFonts w:ascii="Book Antiqua" w:eastAsia="Arial Unicode MS" w:hAnsi="Book Antiqua" w:cs="Times New Roman"/>
                <w:color w:val="000000" w:themeColor="dark1"/>
                <w:sz w:val="24"/>
                <w:szCs w:val="24"/>
              </w:rPr>
            </w:pPr>
            <w:r w:rsidRPr="008B5921">
              <w:rPr>
                <w:rFonts w:ascii="Book Antiqua" w:eastAsia="Gulim" w:hAnsi="Book Antiqua" w:cs="Times New Roman"/>
                <w:color w:val="000000" w:themeColor="text1"/>
                <w:kern w:val="24"/>
                <w:sz w:val="24"/>
                <w:szCs w:val="24"/>
              </w:rPr>
              <w:t>Intraoperative transfusion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2AA9CB3C"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dark1"/>
                <w:sz w:val="24"/>
                <w:szCs w:val="24"/>
              </w:rPr>
            </w:pPr>
            <w:r w:rsidRPr="008B5921">
              <w:rPr>
                <w:rFonts w:ascii="Book Antiqua" w:eastAsia="Arial Unicode MS" w:hAnsi="Book Antiqua" w:cs="Times New Roman"/>
                <w:color w:val="000000" w:themeColor="text1"/>
                <w:sz w:val="24"/>
                <w:szCs w:val="24"/>
              </w:rPr>
              <w:t>171 (9.7)</w:t>
            </w:r>
          </w:p>
        </w:tc>
      </w:tr>
      <w:tr w:rsidR="00661876" w:rsidRPr="008B5921" w14:paraId="646004F7"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7E4D86F8"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Cerebrovascular disease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7F3FE661"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dark1"/>
                <w:sz w:val="24"/>
                <w:szCs w:val="24"/>
              </w:rPr>
              <w:t>73 (4.1)</w:t>
            </w:r>
          </w:p>
        </w:tc>
        <w:tc>
          <w:tcPr>
            <w:tcW w:w="3118" w:type="dxa"/>
            <w:tcBorders>
              <w:top w:val="nil"/>
              <w:left w:val="nil"/>
              <w:bottom w:val="nil"/>
              <w:right w:val="nil"/>
            </w:tcBorders>
            <w:vAlign w:val="center"/>
          </w:tcPr>
          <w:p w14:paraId="5176150B" w14:textId="77777777" w:rsidR="00661876" w:rsidRPr="008B5921" w:rsidRDefault="00661876" w:rsidP="00380CBE">
            <w:pPr>
              <w:widowControl/>
              <w:autoSpaceDE/>
              <w:autoSpaceDN/>
              <w:spacing w:line="360" w:lineRule="auto"/>
              <w:jc w:val="left"/>
              <w:rPr>
                <w:rFonts w:ascii="Book Antiqua" w:eastAsia="Arial Unicode MS" w:hAnsi="Book Antiqua" w:cs="Times New Roman"/>
                <w:color w:val="000000" w:themeColor="dark1"/>
                <w:sz w:val="24"/>
                <w:szCs w:val="24"/>
              </w:rPr>
            </w:pPr>
            <w:r w:rsidRPr="008B5921">
              <w:rPr>
                <w:rFonts w:ascii="Book Antiqua" w:eastAsia="Gulim" w:hAnsi="Book Antiqua" w:cs="Times New Roman"/>
                <w:color w:val="000000" w:themeColor="text1"/>
                <w:kern w:val="24"/>
                <w:sz w:val="24"/>
                <w:szCs w:val="24"/>
              </w:rPr>
              <w:t>Estimated blood loss (ml)</w:t>
            </w:r>
          </w:p>
        </w:tc>
        <w:tc>
          <w:tcPr>
            <w:tcW w:w="1418" w:type="dxa"/>
            <w:tcBorders>
              <w:top w:val="nil"/>
              <w:left w:val="nil"/>
              <w:bottom w:val="nil"/>
              <w:right w:val="nil"/>
            </w:tcBorders>
            <w:vAlign w:val="center"/>
          </w:tcPr>
          <w:p w14:paraId="3A121FF0"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dark1"/>
                <w:sz w:val="24"/>
                <w:szCs w:val="24"/>
              </w:rPr>
            </w:pPr>
            <w:r w:rsidRPr="008B5921">
              <w:rPr>
                <w:rFonts w:ascii="Book Antiqua" w:eastAsia="Arial Unicode MS" w:hAnsi="Book Antiqua" w:cs="Times New Roman"/>
                <w:color w:val="000000" w:themeColor="text1"/>
                <w:sz w:val="24"/>
                <w:szCs w:val="24"/>
              </w:rPr>
              <w:t>962.4 ± 665.1</w:t>
            </w:r>
          </w:p>
        </w:tc>
      </w:tr>
      <w:tr w:rsidR="00661876" w:rsidRPr="008B5921" w14:paraId="647B1B4A"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52AB5C35"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Chronic kidney disease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12FD4D5A"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dark1"/>
                <w:sz w:val="24"/>
                <w:szCs w:val="24"/>
              </w:rPr>
              <w:t>17 (1.0)</w:t>
            </w:r>
          </w:p>
        </w:tc>
        <w:tc>
          <w:tcPr>
            <w:tcW w:w="3118" w:type="dxa"/>
            <w:tcBorders>
              <w:top w:val="nil"/>
              <w:left w:val="nil"/>
              <w:bottom w:val="nil"/>
              <w:right w:val="nil"/>
            </w:tcBorders>
            <w:vAlign w:val="center"/>
          </w:tcPr>
          <w:p w14:paraId="1A8D1EFC" w14:textId="77777777" w:rsidR="00661876" w:rsidRPr="008B5921" w:rsidRDefault="00661876" w:rsidP="00380CBE">
            <w:pPr>
              <w:widowControl/>
              <w:autoSpaceDE/>
              <w:autoSpaceDN/>
              <w:spacing w:line="360" w:lineRule="auto"/>
              <w:jc w:val="left"/>
              <w:rPr>
                <w:rFonts w:ascii="Book Antiqua" w:eastAsia="Arial Unicode MS" w:hAnsi="Book Antiqua" w:cs="Times New Roman"/>
                <w:color w:val="000000" w:themeColor="dark1"/>
                <w:sz w:val="24"/>
                <w:szCs w:val="24"/>
              </w:rPr>
            </w:pPr>
            <w:r w:rsidRPr="008B5921">
              <w:rPr>
                <w:rFonts w:ascii="Book Antiqua" w:eastAsia="Gulim" w:hAnsi="Book Antiqua" w:cs="Times New Roman"/>
                <w:color w:val="000000" w:themeColor="text1"/>
                <w:kern w:val="24"/>
                <w:sz w:val="24"/>
                <w:szCs w:val="24"/>
              </w:rPr>
              <w:t>Soft pancreas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32EA603F"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dark1"/>
                <w:sz w:val="24"/>
                <w:szCs w:val="24"/>
              </w:rPr>
            </w:pPr>
            <w:r w:rsidRPr="008B5921">
              <w:rPr>
                <w:rFonts w:ascii="Book Antiqua" w:eastAsia="Arial Unicode MS" w:hAnsi="Book Antiqua" w:cs="Times New Roman"/>
                <w:color w:val="000000" w:themeColor="text1"/>
                <w:sz w:val="24"/>
                <w:szCs w:val="24"/>
              </w:rPr>
              <w:t>750 (43.2)</w:t>
            </w:r>
          </w:p>
        </w:tc>
      </w:tr>
      <w:tr w:rsidR="00661876" w:rsidRPr="008B5921" w14:paraId="58EB0437"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61D2CDE2"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bCs/>
                <w:color w:val="000000" w:themeColor="text1"/>
                <w:kern w:val="24"/>
                <w:sz w:val="24"/>
                <w:szCs w:val="24"/>
              </w:rPr>
              <w:t>ASA score (1-4)</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F31356F"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372:1267: 128: 2</w:t>
            </w:r>
          </w:p>
        </w:tc>
        <w:tc>
          <w:tcPr>
            <w:tcW w:w="3118" w:type="dxa"/>
            <w:tcBorders>
              <w:top w:val="nil"/>
              <w:left w:val="nil"/>
              <w:bottom w:val="nil"/>
              <w:right w:val="nil"/>
            </w:tcBorders>
            <w:vAlign w:val="center"/>
          </w:tcPr>
          <w:p w14:paraId="4DDBD776" w14:textId="7777777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Pancreatic duct diameter (mm)</w:t>
            </w:r>
          </w:p>
        </w:tc>
        <w:tc>
          <w:tcPr>
            <w:tcW w:w="1418" w:type="dxa"/>
            <w:tcBorders>
              <w:top w:val="nil"/>
              <w:left w:val="nil"/>
              <w:bottom w:val="nil"/>
              <w:right w:val="nil"/>
            </w:tcBorders>
            <w:vAlign w:val="center"/>
          </w:tcPr>
          <w:p w14:paraId="05E5B8B1"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4.2 ± 2.8</w:t>
            </w:r>
          </w:p>
        </w:tc>
      </w:tr>
      <w:tr w:rsidR="00661876" w:rsidRPr="008B5921" w14:paraId="3BFE402B"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4B0D885F"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White blood cell count (x10³/</w:t>
            </w:r>
            <w:r w:rsidRPr="008B5921">
              <w:rPr>
                <w:rFonts w:ascii="Book Antiqua" w:eastAsia="Gulim" w:hAnsi="Book Antiqua" w:cs="Times New Roman"/>
                <w:color w:val="000000" w:themeColor="text1"/>
                <w:kern w:val="24"/>
                <w:sz w:val="24"/>
                <w:szCs w:val="24"/>
              </w:rPr>
              <w:t>㎕</w:t>
            </w:r>
            <w:r w:rsidRPr="008B5921">
              <w:rPr>
                <w:rFonts w:ascii="Book Antiqua" w:eastAsia="Gulim" w:hAnsi="Book Antiqua" w:cs="Times New Roman"/>
                <w:color w:val="000000" w:themeColor="text1"/>
                <w:kern w:val="24"/>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1358EE8"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text1"/>
                <w:sz w:val="24"/>
                <w:szCs w:val="24"/>
              </w:rPr>
              <w:t>6.6 ± 2.3</w:t>
            </w:r>
          </w:p>
        </w:tc>
        <w:tc>
          <w:tcPr>
            <w:tcW w:w="3118" w:type="dxa"/>
            <w:tcBorders>
              <w:top w:val="nil"/>
              <w:left w:val="nil"/>
              <w:bottom w:val="nil"/>
              <w:right w:val="nil"/>
            </w:tcBorders>
            <w:vAlign w:val="center"/>
          </w:tcPr>
          <w:p w14:paraId="5EB857C9" w14:textId="77777777" w:rsidR="00661876" w:rsidRPr="008B5921"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8B5921">
              <w:rPr>
                <w:rFonts w:ascii="Book Antiqua" w:eastAsia="Gulim" w:hAnsi="Book Antiqua" w:cs="Times New Roman"/>
                <w:color w:val="000000" w:themeColor="text1"/>
                <w:kern w:val="24"/>
                <w:sz w:val="24"/>
                <w:szCs w:val="24"/>
              </w:rPr>
              <w:t>Type of surgery (PPPD/PRPD/PD)</w:t>
            </w:r>
          </w:p>
        </w:tc>
        <w:tc>
          <w:tcPr>
            <w:tcW w:w="1418" w:type="dxa"/>
            <w:tcBorders>
              <w:top w:val="nil"/>
              <w:left w:val="nil"/>
              <w:bottom w:val="nil"/>
              <w:right w:val="nil"/>
            </w:tcBorders>
            <w:vAlign w:val="center"/>
          </w:tcPr>
          <w:p w14:paraId="610C9D5F"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1254: 244: 271</w:t>
            </w:r>
          </w:p>
        </w:tc>
      </w:tr>
      <w:tr w:rsidR="00661876" w:rsidRPr="008B5921" w14:paraId="0EC78C59" w14:textId="77777777" w:rsidTr="00380CBE">
        <w:trPr>
          <w:trHeight w:val="28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23F098B9"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Hemoglobin (g/dl)</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601FC8A6"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text1"/>
                <w:sz w:val="24"/>
                <w:szCs w:val="24"/>
              </w:rPr>
              <w:t>10.9 ± 1.5</w:t>
            </w:r>
          </w:p>
        </w:tc>
        <w:tc>
          <w:tcPr>
            <w:tcW w:w="3118" w:type="dxa"/>
            <w:tcBorders>
              <w:top w:val="nil"/>
              <w:left w:val="nil"/>
              <w:bottom w:val="nil"/>
              <w:right w:val="nil"/>
            </w:tcBorders>
            <w:vAlign w:val="center"/>
          </w:tcPr>
          <w:p w14:paraId="3E61612C" w14:textId="77777777" w:rsidR="00661876" w:rsidRPr="008B5921"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8B5921">
              <w:rPr>
                <w:rFonts w:ascii="Book Antiqua" w:eastAsia="Gulim" w:hAnsi="Book Antiqua" w:cs="Times New Roman"/>
                <w:color w:val="000000" w:themeColor="text1"/>
                <w:kern w:val="24"/>
                <w:sz w:val="24"/>
                <w:szCs w:val="24"/>
              </w:rPr>
              <w:t>Combined organ resection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38D998CC"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67 (3.8)</w:t>
            </w:r>
          </w:p>
        </w:tc>
      </w:tr>
      <w:tr w:rsidR="00661876" w:rsidRPr="008B5921" w14:paraId="34EADD71"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185FFBB1"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lastRenderedPageBreak/>
              <w:t>Platelet count (x10³/</w:t>
            </w:r>
            <w:r w:rsidRPr="007249BD">
              <w:rPr>
                <w:rFonts w:ascii="Book Antiqua" w:eastAsia="Gulim" w:hAnsi="Book Antiqua" w:cs="Times New Roman"/>
                <w:caps/>
                <w:color w:val="000000" w:themeColor="text1"/>
                <w:kern w:val="24"/>
                <w:sz w:val="24"/>
                <w:szCs w:val="24"/>
              </w:rPr>
              <w:t>㎕</w:t>
            </w:r>
            <w:r w:rsidRPr="008B5921">
              <w:rPr>
                <w:rFonts w:ascii="Book Antiqua" w:eastAsia="Gulim" w:hAnsi="Book Antiqua" w:cs="Times New Roman"/>
                <w:color w:val="000000" w:themeColor="text1"/>
                <w:kern w:val="24"/>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547621C"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text1"/>
                <w:sz w:val="24"/>
                <w:szCs w:val="24"/>
              </w:rPr>
              <w:t>280.2 ± 52.7</w:t>
            </w:r>
          </w:p>
        </w:tc>
        <w:tc>
          <w:tcPr>
            <w:tcW w:w="3118" w:type="dxa"/>
            <w:tcBorders>
              <w:top w:val="nil"/>
              <w:left w:val="nil"/>
              <w:bottom w:val="nil"/>
              <w:right w:val="nil"/>
            </w:tcBorders>
            <w:vAlign w:val="center"/>
          </w:tcPr>
          <w:p w14:paraId="0E8B977A" w14:textId="77777777" w:rsidR="00661876" w:rsidRPr="008B5921"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8B5921">
              <w:rPr>
                <w:rFonts w:ascii="Book Antiqua" w:eastAsia="Gulim" w:hAnsi="Book Antiqua" w:cs="Times New Roman"/>
                <w:color w:val="000000" w:themeColor="text1"/>
                <w:kern w:val="24"/>
                <w:sz w:val="24"/>
                <w:szCs w:val="24"/>
              </w:rPr>
              <w:t xml:space="preserve">Combined vascular </w:t>
            </w:r>
            <w:proofErr w:type="gramStart"/>
            <w:r w:rsidRPr="008B5921">
              <w:rPr>
                <w:rFonts w:ascii="Book Antiqua" w:eastAsia="Gulim" w:hAnsi="Book Antiqua" w:cs="Times New Roman"/>
                <w:color w:val="000000" w:themeColor="text1"/>
                <w:kern w:val="24"/>
                <w:sz w:val="24"/>
                <w:szCs w:val="24"/>
              </w:rPr>
              <w:t>resection(</w:t>
            </w:r>
            <w:proofErr w:type="gramEnd"/>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1C3EEBDA"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188 (10.6)</w:t>
            </w:r>
          </w:p>
        </w:tc>
      </w:tr>
      <w:tr w:rsidR="00661876" w:rsidRPr="008B5921" w14:paraId="3E3EAD92"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313E0A53"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bCs/>
                <w:color w:val="000000" w:themeColor="text1"/>
                <w:kern w:val="24"/>
                <w:sz w:val="24"/>
                <w:szCs w:val="24"/>
              </w:rPr>
              <w:t>Albumin (</w:t>
            </w:r>
            <w:r w:rsidRPr="008B5921">
              <w:rPr>
                <w:rFonts w:ascii="Book Antiqua" w:eastAsia="Gulim" w:hAnsi="Book Antiqua" w:cs="Times New Roman"/>
                <w:color w:val="000000" w:themeColor="text1"/>
                <w:kern w:val="24"/>
                <w:sz w:val="24"/>
                <w:szCs w:val="24"/>
              </w:rPr>
              <w:t>d/d</w:t>
            </w:r>
            <w:r w:rsidRPr="002B4CEE">
              <w:rPr>
                <w:rFonts w:ascii="Book Antiqua" w:eastAsia="Gulim" w:hAnsi="Book Antiqua" w:cs="Times New Roman"/>
                <w:caps/>
                <w:color w:val="000000" w:themeColor="text1"/>
                <w:kern w:val="24"/>
                <w:sz w:val="24"/>
                <w:szCs w:val="24"/>
              </w:rPr>
              <w:t>l</w:t>
            </w:r>
            <w:r w:rsidRPr="008B5921">
              <w:rPr>
                <w:rFonts w:ascii="Book Antiqua" w:eastAsia="Gulim" w:hAnsi="Book Antiqua" w:cs="Times New Roman"/>
                <w:color w:val="000000" w:themeColor="text1"/>
                <w:kern w:val="24"/>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341ED690"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text1"/>
                <w:sz w:val="24"/>
                <w:szCs w:val="24"/>
              </w:rPr>
              <w:t>3.5 ± 0.4</w:t>
            </w:r>
          </w:p>
        </w:tc>
        <w:tc>
          <w:tcPr>
            <w:tcW w:w="3118" w:type="dxa"/>
            <w:tcBorders>
              <w:top w:val="nil"/>
              <w:left w:val="nil"/>
              <w:bottom w:val="nil"/>
              <w:right w:val="nil"/>
            </w:tcBorders>
            <w:vAlign w:val="center"/>
          </w:tcPr>
          <w:p w14:paraId="1E1A25EF" w14:textId="77777777" w:rsidR="00661876" w:rsidRPr="008B5921"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8B5921">
              <w:rPr>
                <w:rFonts w:ascii="Book Antiqua" w:eastAsia="Gulim" w:hAnsi="Book Antiqua" w:cs="Times New Roman"/>
                <w:color w:val="000000" w:themeColor="text1"/>
                <w:kern w:val="24"/>
                <w:sz w:val="24"/>
                <w:szCs w:val="24"/>
              </w:rPr>
              <w:t>C- reactive protein (mg/d</w:t>
            </w:r>
            <w:r w:rsidRPr="007249BD">
              <w:rPr>
                <w:rFonts w:ascii="Book Antiqua" w:eastAsia="Gulim" w:hAnsi="Book Antiqua" w:cs="Times New Roman"/>
                <w:caps/>
                <w:color w:val="000000" w:themeColor="text1"/>
                <w:kern w:val="24"/>
                <w:sz w:val="24"/>
                <w:szCs w:val="24"/>
              </w:rPr>
              <w:t>l</w:t>
            </w:r>
            <w:r w:rsidRPr="008B5921">
              <w:rPr>
                <w:rFonts w:ascii="Book Antiqua" w:eastAsia="Gulim" w:hAnsi="Book Antiqua" w:cs="Times New Roman"/>
                <w:color w:val="000000" w:themeColor="text1"/>
                <w:kern w:val="24"/>
                <w:sz w:val="24"/>
                <w:szCs w:val="24"/>
              </w:rPr>
              <w:t>)</w:t>
            </w:r>
          </w:p>
        </w:tc>
        <w:tc>
          <w:tcPr>
            <w:tcW w:w="1418" w:type="dxa"/>
            <w:tcBorders>
              <w:top w:val="nil"/>
              <w:left w:val="nil"/>
              <w:bottom w:val="nil"/>
              <w:right w:val="nil"/>
            </w:tcBorders>
            <w:vAlign w:val="center"/>
          </w:tcPr>
          <w:p w14:paraId="6C2E1092"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1.9 ± 10.9</w:t>
            </w:r>
          </w:p>
        </w:tc>
      </w:tr>
      <w:tr w:rsidR="00661876" w:rsidRPr="008B5921" w14:paraId="6F6273B9"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05958FB0"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Total bilirubin level (mg/d</w:t>
            </w:r>
            <w:r w:rsidRPr="002B4CEE">
              <w:rPr>
                <w:rFonts w:ascii="Book Antiqua" w:eastAsia="Gulim" w:hAnsi="Book Antiqua" w:cs="Times New Roman"/>
                <w:caps/>
                <w:color w:val="000000" w:themeColor="text1"/>
                <w:kern w:val="24"/>
                <w:sz w:val="24"/>
                <w:szCs w:val="24"/>
              </w:rPr>
              <w:t>l)</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55B5F7A7"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text1"/>
                <w:sz w:val="24"/>
                <w:szCs w:val="24"/>
              </w:rPr>
              <w:t>3.5 ± 4.3</w:t>
            </w:r>
          </w:p>
        </w:tc>
        <w:tc>
          <w:tcPr>
            <w:tcW w:w="3118" w:type="dxa"/>
            <w:tcBorders>
              <w:top w:val="nil"/>
              <w:left w:val="nil"/>
              <w:bottom w:val="nil"/>
              <w:right w:val="nil"/>
            </w:tcBorders>
            <w:vAlign w:val="center"/>
          </w:tcPr>
          <w:p w14:paraId="40EA9BA8" w14:textId="77777777" w:rsidR="00661876" w:rsidRPr="008B5921" w:rsidRDefault="00661876" w:rsidP="00380CBE">
            <w:pPr>
              <w:widowControl/>
              <w:autoSpaceDE/>
              <w:autoSpaceDN/>
              <w:spacing w:line="360" w:lineRule="auto"/>
              <w:jc w:val="left"/>
              <w:rPr>
                <w:rFonts w:ascii="Book Antiqua" w:eastAsia="Arial Unicode MS" w:hAnsi="Book Antiqua" w:cs="Times New Roman"/>
                <w:color w:val="000000" w:themeColor="text1"/>
                <w:sz w:val="24"/>
                <w:szCs w:val="24"/>
              </w:rPr>
            </w:pPr>
            <w:r w:rsidRPr="008B5921">
              <w:rPr>
                <w:rFonts w:ascii="Book Antiqua" w:eastAsia="Gulim" w:hAnsi="Book Antiqua" w:cs="Times New Roman"/>
                <w:color w:val="000000" w:themeColor="text1"/>
                <w:kern w:val="24"/>
                <w:sz w:val="24"/>
                <w:szCs w:val="24"/>
              </w:rPr>
              <w:t>CA 19-9 (U/m</w:t>
            </w:r>
            <w:r w:rsidRPr="007249BD">
              <w:rPr>
                <w:rFonts w:ascii="Book Antiqua" w:eastAsia="Gulim" w:hAnsi="Book Antiqua" w:cs="Times New Roman"/>
                <w:caps/>
                <w:color w:val="000000" w:themeColor="text1"/>
                <w:kern w:val="24"/>
                <w:sz w:val="24"/>
                <w:szCs w:val="24"/>
              </w:rPr>
              <w:t>l</w:t>
            </w:r>
            <w:r w:rsidRPr="008B5921">
              <w:rPr>
                <w:rFonts w:ascii="Book Antiqua" w:eastAsia="Gulim" w:hAnsi="Book Antiqua" w:cs="Times New Roman"/>
                <w:color w:val="000000" w:themeColor="text1"/>
                <w:kern w:val="24"/>
                <w:sz w:val="24"/>
                <w:szCs w:val="24"/>
              </w:rPr>
              <w:t>)</w:t>
            </w:r>
          </w:p>
        </w:tc>
        <w:tc>
          <w:tcPr>
            <w:tcW w:w="1418" w:type="dxa"/>
            <w:tcBorders>
              <w:top w:val="nil"/>
              <w:left w:val="nil"/>
              <w:bottom w:val="nil"/>
              <w:right w:val="nil"/>
            </w:tcBorders>
            <w:vAlign w:val="center"/>
          </w:tcPr>
          <w:p w14:paraId="03625BA5"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1786.5 ± 7141.5</w:t>
            </w:r>
          </w:p>
        </w:tc>
      </w:tr>
      <w:tr w:rsidR="00661876" w:rsidRPr="008B5921" w14:paraId="42E9C710"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tcPr>
          <w:p w14:paraId="2EFE758C" w14:textId="7777777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Combined portal vein resection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701" w:type="dxa"/>
            <w:tcBorders>
              <w:top w:val="nil"/>
              <w:left w:val="nil"/>
              <w:bottom w:val="nil"/>
              <w:right w:val="nil"/>
            </w:tcBorders>
            <w:shd w:val="clear" w:color="auto" w:fill="auto"/>
            <w:tcMar>
              <w:top w:w="72" w:type="dxa"/>
              <w:left w:w="144" w:type="dxa"/>
              <w:bottom w:w="72" w:type="dxa"/>
              <w:right w:w="144" w:type="dxa"/>
            </w:tcMar>
            <w:vAlign w:val="center"/>
          </w:tcPr>
          <w:p w14:paraId="72F040B7"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175 (9.9)</w:t>
            </w:r>
          </w:p>
        </w:tc>
        <w:tc>
          <w:tcPr>
            <w:tcW w:w="3118" w:type="dxa"/>
            <w:tcBorders>
              <w:top w:val="nil"/>
              <w:left w:val="nil"/>
              <w:bottom w:val="nil"/>
              <w:right w:val="nil"/>
            </w:tcBorders>
            <w:vAlign w:val="center"/>
          </w:tcPr>
          <w:p w14:paraId="05EFA9EA" w14:textId="127BFE4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bookmarkStart w:id="18" w:name="_Hlk15025529"/>
            <w:r w:rsidRPr="008B5921">
              <w:rPr>
                <w:rFonts w:ascii="Book Antiqua" w:eastAsia="Gulim" w:hAnsi="Book Antiqua" w:cs="Times New Roman"/>
                <w:color w:val="000000" w:themeColor="text1"/>
                <w:kern w:val="24"/>
                <w:sz w:val="24"/>
                <w:szCs w:val="24"/>
              </w:rPr>
              <w:t>P-duct stent</w:t>
            </w:r>
            <w:bookmarkEnd w:id="18"/>
            <w:r w:rsidR="007249BD">
              <w:rPr>
                <w:rFonts w:ascii="Book Antiqua" w:eastAsia="Gulim" w:hAnsi="Book Antiqua" w:cs="Times New Roman"/>
                <w:color w:val="000000" w:themeColor="text1"/>
                <w:kern w:val="24"/>
                <w:sz w:val="24"/>
                <w:szCs w:val="24"/>
              </w:rPr>
              <w:t xml:space="preserve"> (Internal/external/</w:t>
            </w:r>
            <w:r w:rsidR="007249BD" w:rsidRPr="008B5921">
              <w:rPr>
                <w:rFonts w:ascii="Book Antiqua" w:eastAsia="Gulim" w:hAnsi="Book Antiqua" w:cs="Times New Roman"/>
                <w:color w:val="000000" w:themeColor="text1"/>
                <w:kern w:val="24"/>
                <w:sz w:val="24"/>
                <w:szCs w:val="24"/>
              </w:rPr>
              <w:t>n</w:t>
            </w:r>
            <w:r w:rsidRPr="008B5921">
              <w:rPr>
                <w:rFonts w:ascii="Book Antiqua" w:eastAsia="Gulim" w:hAnsi="Book Antiqua" w:cs="Times New Roman"/>
                <w:color w:val="000000" w:themeColor="text1"/>
                <w:kern w:val="24"/>
                <w:sz w:val="24"/>
                <w:szCs w:val="24"/>
              </w:rPr>
              <w:t>one)</w:t>
            </w:r>
          </w:p>
        </w:tc>
        <w:tc>
          <w:tcPr>
            <w:tcW w:w="1418" w:type="dxa"/>
            <w:tcBorders>
              <w:top w:val="nil"/>
              <w:left w:val="nil"/>
              <w:bottom w:val="nil"/>
              <w:right w:val="nil"/>
            </w:tcBorders>
            <w:vAlign w:val="center"/>
          </w:tcPr>
          <w:p w14:paraId="56562C2E"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1051: 134: 584</w:t>
            </w:r>
          </w:p>
        </w:tc>
      </w:tr>
      <w:tr w:rsidR="00661876" w:rsidRPr="008B5921" w14:paraId="4848DAEA" w14:textId="77777777" w:rsidTr="00380CBE">
        <w:trPr>
          <w:trHeight w:val="469"/>
        </w:trPr>
        <w:tc>
          <w:tcPr>
            <w:tcW w:w="2838" w:type="dxa"/>
            <w:tcBorders>
              <w:top w:val="nil"/>
              <w:left w:val="nil"/>
              <w:bottom w:val="nil"/>
              <w:right w:val="nil"/>
            </w:tcBorders>
            <w:shd w:val="clear" w:color="auto" w:fill="auto"/>
            <w:tcMar>
              <w:top w:w="72" w:type="dxa"/>
              <w:left w:w="144" w:type="dxa"/>
              <w:bottom w:w="72" w:type="dxa"/>
              <w:right w:w="144" w:type="dxa"/>
            </w:tcMar>
            <w:vAlign w:val="center"/>
            <w:hideMark/>
          </w:tcPr>
          <w:p w14:paraId="1D868F4D"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Amylase (U/</w:t>
            </w:r>
            <w:r w:rsidRPr="002B4CEE">
              <w:rPr>
                <w:rFonts w:ascii="Book Antiqua" w:eastAsia="Gulim" w:hAnsi="Book Antiqua" w:cs="Times New Roman"/>
                <w:caps/>
                <w:color w:val="000000" w:themeColor="text1"/>
                <w:kern w:val="24"/>
                <w:sz w:val="24"/>
                <w:szCs w:val="24"/>
              </w:rPr>
              <w:t>l</w:t>
            </w:r>
            <w:r w:rsidRPr="008B5921">
              <w:rPr>
                <w:rFonts w:ascii="Book Antiqua" w:eastAsia="Gulim" w:hAnsi="Book Antiqua" w:cs="Times New Roman"/>
                <w:color w:val="000000" w:themeColor="text1"/>
                <w:kern w:val="24"/>
                <w:sz w:val="24"/>
                <w:szCs w:val="24"/>
              </w:rPr>
              <w:t>)</w:t>
            </w:r>
          </w:p>
        </w:tc>
        <w:tc>
          <w:tcPr>
            <w:tcW w:w="1701" w:type="dxa"/>
            <w:tcBorders>
              <w:top w:val="nil"/>
              <w:left w:val="nil"/>
              <w:bottom w:val="nil"/>
              <w:right w:val="nil"/>
            </w:tcBorders>
            <w:shd w:val="clear" w:color="auto" w:fill="auto"/>
            <w:tcMar>
              <w:top w:w="72" w:type="dxa"/>
              <w:left w:w="144" w:type="dxa"/>
              <w:bottom w:w="72" w:type="dxa"/>
              <w:right w:w="144" w:type="dxa"/>
            </w:tcMar>
            <w:vAlign w:val="center"/>
            <w:hideMark/>
          </w:tcPr>
          <w:p w14:paraId="4E343252"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94.5 ± 5586.9</w:t>
            </w:r>
          </w:p>
        </w:tc>
        <w:tc>
          <w:tcPr>
            <w:tcW w:w="3118" w:type="dxa"/>
            <w:tcBorders>
              <w:top w:val="nil"/>
              <w:left w:val="nil"/>
              <w:bottom w:val="nil"/>
              <w:right w:val="nil"/>
            </w:tcBorders>
            <w:vAlign w:val="center"/>
          </w:tcPr>
          <w:p w14:paraId="437B5A37" w14:textId="7777777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Co-existing pancreatitis (</w:t>
            </w:r>
            <w:r w:rsidRPr="008B5921">
              <w:rPr>
                <w:rFonts w:ascii="Book Antiqua" w:eastAsia="Gulim" w:hAnsi="Book Antiqua" w:cs="Times New Roman"/>
                <w:i/>
                <w:iCs/>
                <w:color w:val="000000" w:themeColor="text1"/>
                <w:kern w:val="24"/>
                <w:sz w:val="24"/>
                <w:szCs w:val="24"/>
              </w:rPr>
              <w:t>n</w:t>
            </w:r>
            <w:r w:rsidRPr="008B5921">
              <w:rPr>
                <w:rFonts w:ascii="Book Antiqua" w:eastAsia="Gulim" w:hAnsi="Book Antiqua" w:cs="Times New Roman"/>
                <w:color w:val="000000" w:themeColor="text1"/>
                <w:kern w:val="24"/>
                <w:sz w:val="24"/>
                <w:szCs w:val="24"/>
              </w:rPr>
              <w:t>, %)</w:t>
            </w:r>
          </w:p>
        </w:tc>
        <w:tc>
          <w:tcPr>
            <w:tcW w:w="1418" w:type="dxa"/>
            <w:tcBorders>
              <w:top w:val="nil"/>
              <w:left w:val="nil"/>
              <w:bottom w:val="nil"/>
              <w:right w:val="nil"/>
            </w:tcBorders>
            <w:vAlign w:val="center"/>
          </w:tcPr>
          <w:p w14:paraId="6E40D56E" w14:textId="77777777" w:rsidR="00661876" w:rsidRPr="008B5921" w:rsidRDefault="00661876" w:rsidP="00380CBE">
            <w:pPr>
              <w:widowControl/>
              <w:autoSpaceDE/>
              <w:autoSpaceDN/>
              <w:spacing w:line="360" w:lineRule="auto"/>
              <w:jc w:val="center"/>
              <w:rPr>
                <w:rFonts w:ascii="Book Antiqua" w:eastAsia="Gulim" w:hAnsi="Book Antiqua" w:cs="Times New Roman"/>
                <w:color w:val="000000" w:themeColor="text1"/>
                <w:kern w:val="24"/>
                <w:sz w:val="24"/>
                <w:szCs w:val="24"/>
              </w:rPr>
            </w:pPr>
            <w:r w:rsidRPr="008B5921">
              <w:rPr>
                <w:rFonts w:ascii="Book Antiqua" w:eastAsia="Arial Unicode MS" w:hAnsi="Book Antiqua" w:cs="Times New Roman"/>
                <w:color w:val="000000" w:themeColor="text1"/>
                <w:sz w:val="24"/>
                <w:szCs w:val="24"/>
              </w:rPr>
              <w:t>370 (20.9)</w:t>
            </w:r>
          </w:p>
        </w:tc>
      </w:tr>
      <w:tr w:rsidR="00661876" w:rsidRPr="008B5921" w14:paraId="526C8D36" w14:textId="77777777" w:rsidTr="00380CBE">
        <w:trPr>
          <w:trHeight w:val="469"/>
        </w:trPr>
        <w:tc>
          <w:tcPr>
            <w:tcW w:w="2838" w:type="dxa"/>
            <w:tcBorders>
              <w:top w:val="nil"/>
              <w:left w:val="nil"/>
              <w:right w:val="nil"/>
            </w:tcBorders>
            <w:shd w:val="clear" w:color="auto" w:fill="auto"/>
            <w:tcMar>
              <w:top w:w="72" w:type="dxa"/>
              <w:left w:w="144" w:type="dxa"/>
              <w:bottom w:w="72" w:type="dxa"/>
              <w:right w:w="144" w:type="dxa"/>
            </w:tcMar>
            <w:vAlign w:val="center"/>
            <w:hideMark/>
          </w:tcPr>
          <w:p w14:paraId="2E0329E3" w14:textId="77777777" w:rsidR="00661876" w:rsidRPr="008B5921" w:rsidRDefault="00661876" w:rsidP="00380CBE">
            <w:pPr>
              <w:widowControl/>
              <w:autoSpaceDE/>
              <w:autoSpaceDN/>
              <w:spacing w:line="360" w:lineRule="auto"/>
              <w:jc w:val="left"/>
              <w:rPr>
                <w:rFonts w:ascii="Book Antiqua" w:eastAsia="Gulim" w:hAnsi="Book Antiqua" w:cs="Times New Roman"/>
                <w:kern w:val="0"/>
                <w:sz w:val="24"/>
                <w:szCs w:val="24"/>
              </w:rPr>
            </w:pPr>
            <w:r w:rsidRPr="008B5921">
              <w:rPr>
                <w:rFonts w:ascii="Book Antiqua" w:eastAsia="Gulim" w:hAnsi="Book Antiqua" w:cs="Times New Roman"/>
                <w:color w:val="000000" w:themeColor="text1"/>
                <w:kern w:val="24"/>
                <w:sz w:val="24"/>
                <w:szCs w:val="24"/>
              </w:rPr>
              <w:t>Lipase (U/</w:t>
            </w:r>
            <w:r w:rsidRPr="002B4CEE">
              <w:rPr>
                <w:rFonts w:ascii="Book Antiqua" w:eastAsia="Gulim" w:hAnsi="Book Antiqua" w:cs="Times New Roman"/>
                <w:caps/>
                <w:color w:val="000000" w:themeColor="text1"/>
                <w:kern w:val="24"/>
                <w:sz w:val="24"/>
                <w:szCs w:val="24"/>
              </w:rPr>
              <w:t>l</w:t>
            </w:r>
            <w:r w:rsidRPr="008B5921">
              <w:rPr>
                <w:rFonts w:ascii="Book Antiqua" w:eastAsia="Gulim" w:hAnsi="Book Antiqua" w:cs="Times New Roman"/>
                <w:color w:val="000000" w:themeColor="text1"/>
                <w:kern w:val="24"/>
                <w:sz w:val="24"/>
                <w:szCs w:val="24"/>
              </w:rPr>
              <w:t>)</w:t>
            </w:r>
          </w:p>
        </w:tc>
        <w:tc>
          <w:tcPr>
            <w:tcW w:w="1701" w:type="dxa"/>
            <w:tcBorders>
              <w:top w:val="nil"/>
              <w:left w:val="nil"/>
              <w:right w:val="nil"/>
            </w:tcBorders>
            <w:shd w:val="clear" w:color="auto" w:fill="auto"/>
            <w:tcMar>
              <w:top w:w="72" w:type="dxa"/>
              <w:left w:w="144" w:type="dxa"/>
              <w:bottom w:w="72" w:type="dxa"/>
              <w:right w:w="144" w:type="dxa"/>
            </w:tcMar>
            <w:vAlign w:val="center"/>
            <w:hideMark/>
          </w:tcPr>
          <w:p w14:paraId="4A6AAC00" w14:textId="77777777" w:rsidR="00661876" w:rsidRPr="008B5921" w:rsidRDefault="00661876" w:rsidP="00380CBE">
            <w:pPr>
              <w:widowControl/>
              <w:autoSpaceDE/>
              <w:autoSpaceDN/>
              <w:spacing w:line="360" w:lineRule="auto"/>
              <w:jc w:val="center"/>
              <w:rPr>
                <w:rFonts w:ascii="Book Antiqua" w:eastAsia="Gulim" w:hAnsi="Book Antiqua" w:cs="Times New Roman"/>
                <w:kern w:val="0"/>
                <w:sz w:val="24"/>
                <w:szCs w:val="24"/>
              </w:rPr>
            </w:pPr>
            <w:r w:rsidRPr="008B5921">
              <w:rPr>
                <w:rFonts w:ascii="Book Antiqua" w:eastAsia="Arial Unicode MS" w:hAnsi="Book Antiqua" w:cs="Times New Roman"/>
                <w:color w:val="000000" w:themeColor="text1"/>
                <w:sz w:val="24"/>
                <w:szCs w:val="24"/>
              </w:rPr>
              <w:t>160.5 ± 277.0</w:t>
            </w:r>
          </w:p>
        </w:tc>
        <w:tc>
          <w:tcPr>
            <w:tcW w:w="3118" w:type="dxa"/>
            <w:tcBorders>
              <w:top w:val="nil"/>
              <w:left w:val="nil"/>
              <w:right w:val="nil"/>
            </w:tcBorders>
            <w:vAlign w:val="center"/>
          </w:tcPr>
          <w:p w14:paraId="7955613A" w14:textId="36610B99" w:rsidR="00661876" w:rsidRPr="008B5921" w:rsidRDefault="007249BD" w:rsidP="00380CBE">
            <w:pPr>
              <w:widowControl/>
              <w:autoSpaceDE/>
              <w:autoSpaceDN/>
              <w:spacing w:line="360" w:lineRule="auto"/>
              <w:jc w:val="left"/>
              <w:rPr>
                <w:rFonts w:ascii="Book Antiqua" w:eastAsia="Arial Unicode MS" w:hAnsi="Book Antiqua" w:cs="Times New Roman"/>
                <w:color w:val="000000" w:themeColor="text1"/>
                <w:sz w:val="24"/>
                <w:szCs w:val="24"/>
              </w:rPr>
            </w:pPr>
            <w:r>
              <w:rPr>
                <w:rFonts w:ascii="Book Antiqua" w:eastAsia="Gulim" w:hAnsi="Book Antiqua" w:cs="Times New Roman"/>
                <w:color w:val="000000" w:themeColor="text1"/>
                <w:kern w:val="24"/>
                <w:sz w:val="24"/>
                <w:szCs w:val="24"/>
              </w:rPr>
              <w:t>‡Location of tumor (Pancreas/</w:t>
            </w:r>
            <w:r w:rsidRPr="008B5921">
              <w:rPr>
                <w:rFonts w:ascii="Book Antiqua" w:eastAsia="Gulim" w:hAnsi="Book Antiqua" w:cs="Times New Roman"/>
                <w:color w:val="000000" w:themeColor="text1"/>
                <w:kern w:val="24"/>
                <w:sz w:val="24"/>
                <w:szCs w:val="24"/>
              </w:rPr>
              <w:t>o</w:t>
            </w:r>
            <w:r w:rsidR="00661876" w:rsidRPr="008B5921">
              <w:rPr>
                <w:rFonts w:ascii="Book Antiqua" w:eastAsia="Gulim" w:hAnsi="Book Antiqua" w:cs="Times New Roman"/>
                <w:color w:val="000000" w:themeColor="text1"/>
                <w:kern w:val="24"/>
                <w:sz w:val="24"/>
                <w:szCs w:val="24"/>
              </w:rPr>
              <w:t>thers)</w:t>
            </w:r>
          </w:p>
        </w:tc>
        <w:tc>
          <w:tcPr>
            <w:tcW w:w="1418" w:type="dxa"/>
            <w:tcBorders>
              <w:top w:val="nil"/>
              <w:left w:val="nil"/>
              <w:right w:val="nil"/>
            </w:tcBorders>
            <w:vAlign w:val="center"/>
          </w:tcPr>
          <w:p w14:paraId="5B7FD71E"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856: 913</w:t>
            </w:r>
          </w:p>
        </w:tc>
      </w:tr>
      <w:tr w:rsidR="00661876" w:rsidRPr="008B5921" w14:paraId="2008C32B" w14:textId="77777777" w:rsidTr="00380CBE">
        <w:trPr>
          <w:trHeight w:val="469"/>
        </w:trPr>
        <w:tc>
          <w:tcPr>
            <w:tcW w:w="2838"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29723F5D" w14:textId="281C7393"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Anastomotic methods (1)</w:t>
            </w:r>
            <w:r w:rsidRPr="008B5921">
              <w:rPr>
                <w:rFonts w:ascii="Book Antiqua" w:eastAsia="Gulim" w:hAnsi="Book Antiqua" w:cs="Times New Roman"/>
                <w:color w:val="000000" w:themeColor="text1"/>
                <w:kern w:val="24"/>
                <w:sz w:val="24"/>
                <w:szCs w:val="24"/>
              </w:rPr>
              <w:br/>
              <w:t>(</w:t>
            </w:r>
            <w:r w:rsidRPr="008B5921">
              <w:rPr>
                <w:rFonts w:ascii="Book Antiqua" w:hAnsi="Book Antiqua" w:cs="Times New Roman"/>
                <w:sz w:val="24"/>
                <w:szCs w:val="24"/>
              </w:rPr>
              <w:t>Duct-to-mucosa</w:t>
            </w:r>
            <w:r w:rsidR="005952AB">
              <w:rPr>
                <w:rFonts w:ascii="Book Antiqua" w:eastAsia="Gulim" w:hAnsi="Book Antiqua" w:cs="Times New Roman"/>
                <w:color w:val="000000" w:themeColor="text1"/>
                <w:kern w:val="24"/>
                <w:sz w:val="24"/>
                <w:szCs w:val="24"/>
              </w:rPr>
              <w:t>/</w:t>
            </w:r>
            <w:r w:rsidRPr="008B5921">
              <w:rPr>
                <w:rFonts w:ascii="Book Antiqua" w:eastAsia="Gulim" w:hAnsi="Book Antiqua" w:cs="Times New Roman"/>
                <w:color w:val="000000" w:themeColor="text1"/>
                <w:kern w:val="24"/>
                <w:sz w:val="24"/>
                <w:szCs w:val="24"/>
              </w:rPr>
              <w:t>Dunkin)</w:t>
            </w:r>
          </w:p>
        </w:tc>
        <w:tc>
          <w:tcPr>
            <w:tcW w:w="1701" w:type="dxa"/>
            <w:tcBorders>
              <w:top w:val="nil"/>
              <w:left w:val="nil"/>
              <w:bottom w:val="single" w:sz="4" w:space="0" w:color="auto"/>
              <w:right w:val="nil"/>
            </w:tcBorders>
            <w:shd w:val="clear" w:color="auto" w:fill="auto"/>
            <w:tcMar>
              <w:top w:w="72" w:type="dxa"/>
              <w:left w:w="144" w:type="dxa"/>
              <w:bottom w:w="72" w:type="dxa"/>
              <w:right w:w="144" w:type="dxa"/>
            </w:tcMar>
            <w:vAlign w:val="center"/>
          </w:tcPr>
          <w:p w14:paraId="1EF59819"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1756: 13</w:t>
            </w:r>
          </w:p>
        </w:tc>
        <w:tc>
          <w:tcPr>
            <w:tcW w:w="3118" w:type="dxa"/>
            <w:tcBorders>
              <w:top w:val="nil"/>
              <w:left w:val="nil"/>
              <w:bottom w:val="single" w:sz="4" w:space="0" w:color="auto"/>
              <w:right w:val="nil"/>
            </w:tcBorders>
            <w:vAlign w:val="center"/>
          </w:tcPr>
          <w:p w14:paraId="4ED8AB3B" w14:textId="77777777" w:rsidR="00661876" w:rsidRPr="008B5921" w:rsidRDefault="00661876" w:rsidP="00380CBE">
            <w:pPr>
              <w:widowControl/>
              <w:autoSpaceDE/>
              <w:autoSpaceDN/>
              <w:spacing w:line="360" w:lineRule="auto"/>
              <w:jc w:val="left"/>
              <w:rPr>
                <w:rFonts w:ascii="Book Antiqua" w:eastAsia="Gulim" w:hAnsi="Book Antiqua" w:cs="Times New Roman"/>
                <w:color w:val="000000" w:themeColor="text1"/>
                <w:kern w:val="24"/>
                <w:sz w:val="24"/>
                <w:szCs w:val="24"/>
              </w:rPr>
            </w:pPr>
            <w:r w:rsidRPr="008B5921">
              <w:rPr>
                <w:rFonts w:ascii="Book Antiqua" w:eastAsia="Gulim" w:hAnsi="Book Antiqua" w:cs="Times New Roman"/>
                <w:color w:val="000000" w:themeColor="text1"/>
                <w:kern w:val="24"/>
                <w:sz w:val="24"/>
                <w:szCs w:val="24"/>
              </w:rPr>
              <w:t>Anastomotic methods (2)</w:t>
            </w:r>
            <w:r w:rsidRPr="008B5921">
              <w:rPr>
                <w:rFonts w:ascii="Book Antiqua" w:eastAsia="Gulim" w:hAnsi="Book Antiqua" w:cs="Times New Roman"/>
                <w:color w:val="000000" w:themeColor="text1"/>
                <w:kern w:val="24"/>
                <w:sz w:val="24"/>
                <w:szCs w:val="24"/>
              </w:rPr>
              <w:br/>
              <w:t>(P-J/P-G/Others)</w:t>
            </w:r>
          </w:p>
        </w:tc>
        <w:tc>
          <w:tcPr>
            <w:tcW w:w="1418" w:type="dxa"/>
            <w:tcBorders>
              <w:top w:val="nil"/>
              <w:left w:val="nil"/>
              <w:bottom w:val="single" w:sz="4" w:space="0" w:color="auto"/>
              <w:right w:val="nil"/>
            </w:tcBorders>
            <w:vAlign w:val="center"/>
          </w:tcPr>
          <w:p w14:paraId="692DE074" w14:textId="77777777" w:rsidR="00661876" w:rsidRPr="008B5921" w:rsidRDefault="00661876" w:rsidP="00380CBE">
            <w:pPr>
              <w:widowControl/>
              <w:autoSpaceDE/>
              <w:autoSpaceDN/>
              <w:spacing w:line="360" w:lineRule="auto"/>
              <w:jc w:val="center"/>
              <w:rPr>
                <w:rFonts w:ascii="Book Antiqua" w:eastAsia="Arial Unicode MS" w:hAnsi="Book Antiqua" w:cs="Times New Roman"/>
                <w:color w:val="000000" w:themeColor="text1"/>
                <w:sz w:val="24"/>
                <w:szCs w:val="24"/>
              </w:rPr>
            </w:pPr>
            <w:r w:rsidRPr="008B5921">
              <w:rPr>
                <w:rFonts w:ascii="Book Antiqua" w:eastAsia="Arial Unicode MS" w:hAnsi="Book Antiqua" w:cs="Times New Roman"/>
                <w:color w:val="000000" w:themeColor="text1"/>
                <w:sz w:val="24"/>
                <w:szCs w:val="24"/>
              </w:rPr>
              <w:t>1761: 8: 0</w:t>
            </w:r>
          </w:p>
        </w:tc>
      </w:tr>
    </w:tbl>
    <w:p w14:paraId="0B341A39" w14:textId="55C548A1" w:rsidR="00661876" w:rsidRPr="007249BD" w:rsidRDefault="008B5921" w:rsidP="008B5921">
      <w:pPr>
        <w:adjustRightInd w:val="0"/>
        <w:snapToGrid w:val="0"/>
        <w:spacing w:line="360" w:lineRule="auto"/>
        <w:rPr>
          <w:rFonts w:ascii="Book Antiqua" w:hAnsi="Book Antiqua" w:cs="Times New Roman"/>
          <w:sz w:val="24"/>
          <w:szCs w:val="24"/>
        </w:rPr>
      </w:pPr>
      <w:r w:rsidRPr="007249BD">
        <w:rPr>
          <w:rFonts w:ascii="Book Antiqua" w:eastAsia="Gulim" w:hAnsi="Book Antiqua" w:cs="Times New Roman"/>
          <w:color w:val="000000" w:themeColor="text1"/>
          <w:kern w:val="24"/>
          <w:sz w:val="24"/>
          <w:szCs w:val="24"/>
        </w:rPr>
        <w:t>T</w:t>
      </w:r>
      <w:r w:rsidR="00661876" w:rsidRPr="007249BD">
        <w:rPr>
          <w:rFonts w:ascii="Book Antiqua" w:eastAsia="Gulim" w:hAnsi="Book Antiqua" w:cs="Times New Roman"/>
          <w:color w:val="000000" w:themeColor="text1"/>
          <w:kern w:val="24"/>
          <w:sz w:val="24"/>
          <w:szCs w:val="24"/>
        </w:rPr>
        <w:t xml:space="preserve">otal fluid infusion consisted of total amount of intravenous crystalloid, colloid, transfusion. </w:t>
      </w:r>
      <w:r w:rsidR="00661876" w:rsidRPr="007249BD">
        <w:rPr>
          <w:rFonts w:ascii="Book Antiqua" w:hAnsi="Book Antiqua" w:cs="Times New Roman"/>
          <w:sz w:val="24"/>
          <w:szCs w:val="24"/>
        </w:rPr>
        <w:t xml:space="preserve">377 </w:t>
      </w:r>
      <w:proofErr w:type="gramStart"/>
      <w:r w:rsidR="00661876" w:rsidRPr="007249BD">
        <w:rPr>
          <w:rFonts w:ascii="Book Antiqua" w:hAnsi="Book Antiqua" w:cs="Times New Roman"/>
          <w:sz w:val="24"/>
          <w:szCs w:val="24"/>
        </w:rPr>
        <w:t>ampulla</w:t>
      </w:r>
      <w:proofErr w:type="gramEnd"/>
      <w:r w:rsidR="00661876" w:rsidRPr="007249BD">
        <w:rPr>
          <w:rFonts w:ascii="Book Antiqua" w:hAnsi="Book Antiqua" w:cs="Times New Roman"/>
          <w:sz w:val="24"/>
          <w:szCs w:val="24"/>
        </w:rPr>
        <w:t xml:space="preserve"> of </w:t>
      </w:r>
      <w:proofErr w:type="spellStart"/>
      <w:r w:rsidR="00661876" w:rsidRPr="007249BD">
        <w:rPr>
          <w:rFonts w:ascii="Book Antiqua" w:hAnsi="Book Antiqua" w:cs="Times New Roman"/>
          <w:sz w:val="24"/>
          <w:szCs w:val="24"/>
        </w:rPr>
        <w:t>Vater</w:t>
      </w:r>
      <w:proofErr w:type="spellEnd"/>
      <w:r w:rsidR="00661876" w:rsidRPr="007249BD">
        <w:rPr>
          <w:rFonts w:ascii="Book Antiqua" w:hAnsi="Book Antiqua" w:cs="Times New Roman"/>
          <w:sz w:val="24"/>
          <w:szCs w:val="24"/>
        </w:rPr>
        <w:t xml:space="preserve"> cancers, 446 bile duct cancers, 90 duodenal cancers. Pancreatic cystic tumors and neuroendocrine</w:t>
      </w:r>
      <w:r w:rsidR="007249BD" w:rsidRPr="007249BD">
        <w:rPr>
          <w:rFonts w:ascii="Book Antiqua" w:hAnsi="Book Antiqua" w:cs="Times New Roman"/>
          <w:sz w:val="24"/>
          <w:szCs w:val="24"/>
        </w:rPr>
        <w:t xml:space="preserve"> tumors belonged to pancreas. </w:t>
      </w:r>
      <w:r w:rsidR="00661876" w:rsidRPr="007249BD">
        <w:rPr>
          <w:rFonts w:ascii="Book Antiqua" w:hAnsi="Book Antiqua" w:cs="Times New Roman"/>
          <w:sz w:val="24"/>
          <w:szCs w:val="24"/>
        </w:rPr>
        <w:t>RBD</w:t>
      </w:r>
      <w:r w:rsidRPr="007249BD">
        <w:rPr>
          <w:rFonts w:ascii="Book Antiqua" w:eastAsia="等线" w:hAnsi="Book Antiqua" w:cs="Times New Roman"/>
          <w:sz w:val="24"/>
          <w:szCs w:val="24"/>
          <w:lang w:eastAsia="zh-CN"/>
        </w:rPr>
        <w:t>:</w:t>
      </w:r>
      <w:r w:rsidR="00661876" w:rsidRPr="007249BD">
        <w:rPr>
          <w:rFonts w:ascii="Book Antiqua" w:hAnsi="Book Antiqua" w:cs="Times New Roman"/>
          <w:sz w:val="24"/>
          <w:szCs w:val="24"/>
        </w:rPr>
        <w:t xml:space="preserve"> </w:t>
      </w:r>
      <w:r w:rsidR="00661876" w:rsidRPr="0089083B">
        <w:rPr>
          <w:rFonts w:ascii="Book Antiqua" w:hAnsi="Book Antiqua" w:cs="Times New Roman"/>
          <w:caps/>
          <w:sz w:val="24"/>
          <w:szCs w:val="24"/>
        </w:rPr>
        <w:t>e</w:t>
      </w:r>
      <w:r w:rsidR="00661876" w:rsidRPr="007249BD">
        <w:rPr>
          <w:rFonts w:ascii="Book Antiqua" w:hAnsi="Book Antiqua" w:cs="Times New Roman"/>
          <w:sz w:val="24"/>
          <w:szCs w:val="24"/>
        </w:rPr>
        <w:t>ndoscopic retrograde biliary drainage; ENBD</w:t>
      </w:r>
      <w:r w:rsidRPr="007249BD">
        <w:rPr>
          <w:rFonts w:ascii="Book Antiqua" w:hAnsi="Book Antiqua" w:cs="Times New Roman"/>
          <w:sz w:val="24"/>
          <w:szCs w:val="24"/>
        </w:rPr>
        <w:t>:</w:t>
      </w:r>
      <w:r w:rsidR="00661876" w:rsidRPr="007249BD">
        <w:rPr>
          <w:rFonts w:ascii="Book Antiqua" w:hAnsi="Book Antiqua" w:cs="Times New Roman"/>
          <w:sz w:val="24"/>
          <w:szCs w:val="24"/>
        </w:rPr>
        <w:t xml:space="preserve"> </w:t>
      </w:r>
      <w:r w:rsidR="00661876" w:rsidRPr="0089083B">
        <w:rPr>
          <w:rFonts w:ascii="Book Antiqua" w:hAnsi="Book Antiqua" w:cs="Times New Roman"/>
          <w:caps/>
          <w:sz w:val="24"/>
          <w:szCs w:val="24"/>
        </w:rPr>
        <w:t>e</w:t>
      </w:r>
      <w:r w:rsidR="00661876" w:rsidRPr="007249BD">
        <w:rPr>
          <w:rFonts w:ascii="Book Antiqua" w:hAnsi="Book Antiqua" w:cs="Times New Roman"/>
          <w:sz w:val="24"/>
          <w:szCs w:val="24"/>
        </w:rPr>
        <w:t>ndoscopic nasogastric biliary drainage; PTBD</w:t>
      </w:r>
      <w:r w:rsidRPr="007249BD">
        <w:rPr>
          <w:rFonts w:ascii="Book Antiqua" w:hAnsi="Book Antiqua" w:cs="Times New Roman"/>
          <w:sz w:val="24"/>
          <w:szCs w:val="24"/>
        </w:rPr>
        <w:t>:</w:t>
      </w:r>
      <w:r w:rsidR="00661876" w:rsidRPr="007249BD">
        <w:rPr>
          <w:rFonts w:ascii="Book Antiqua" w:hAnsi="Book Antiqua" w:cs="Times New Roman"/>
          <w:sz w:val="24"/>
          <w:szCs w:val="24"/>
        </w:rPr>
        <w:t xml:space="preserve"> </w:t>
      </w:r>
      <w:r w:rsidR="00661876" w:rsidRPr="0089083B">
        <w:rPr>
          <w:rFonts w:ascii="Book Antiqua" w:hAnsi="Book Antiqua" w:cs="Times New Roman"/>
          <w:caps/>
          <w:sz w:val="24"/>
          <w:szCs w:val="24"/>
        </w:rPr>
        <w:t>p</w:t>
      </w:r>
      <w:r w:rsidR="00661876" w:rsidRPr="007249BD">
        <w:rPr>
          <w:rFonts w:ascii="Book Antiqua" w:hAnsi="Book Antiqua" w:cs="Times New Roman"/>
          <w:sz w:val="24"/>
          <w:szCs w:val="24"/>
        </w:rPr>
        <w:t>ercutaneous transhepatic biliary drainage; ERPD</w:t>
      </w:r>
      <w:r w:rsidRPr="007249BD">
        <w:rPr>
          <w:rFonts w:ascii="Book Antiqua" w:hAnsi="Book Antiqua" w:cs="Times New Roman"/>
          <w:sz w:val="24"/>
          <w:szCs w:val="24"/>
        </w:rPr>
        <w:t>:</w:t>
      </w:r>
      <w:r w:rsidR="00661876" w:rsidRPr="007249BD">
        <w:rPr>
          <w:rFonts w:ascii="Book Antiqua" w:hAnsi="Book Antiqua" w:cs="Times New Roman"/>
          <w:sz w:val="24"/>
          <w:szCs w:val="24"/>
        </w:rPr>
        <w:t xml:space="preserve"> </w:t>
      </w:r>
      <w:r w:rsidR="00661876" w:rsidRPr="0089083B">
        <w:rPr>
          <w:rFonts w:ascii="Book Antiqua" w:hAnsi="Book Antiqua" w:cs="Times New Roman"/>
          <w:caps/>
          <w:sz w:val="24"/>
          <w:szCs w:val="24"/>
        </w:rPr>
        <w:t>e</w:t>
      </w:r>
      <w:r w:rsidR="00661876" w:rsidRPr="007249BD">
        <w:rPr>
          <w:rFonts w:ascii="Book Antiqua" w:hAnsi="Book Antiqua" w:cs="Times New Roman"/>
          <w:sz w:val="24"/>
          <w:szCs w:val="24"/>
        </w:rPr>
        <w:t>ndoscopic retrograde pancreatic drainage; RT</w:t>
      </w:r>
      <w:r w:rsidRPr="007249BD">
        <w:rPr>
          <w:rFonts w:ascii="Book Antiqua" w:hAnsi="Book Antiqua" w:cs="Times New Roman"/>
          <w:sz w:val="24"/>
          <w:szCs w:val="24"/>
        </w:rPr>
        <w:t>:</w:t>
      </w:r>
      <w:r w:rsidR="00661876" w:rsidRPr="007249BD">
        <w:rPr>
          <w:rFonts w:ascii="Book Antiqua" w:hAnsi="Book Antiqua" w:cs="Times New Roman"/>
          <w:sz w:val="24"/>
          <w:szCs w:val="24"/>
        </w:rPr>
        <w:t xml:space="preserve"> </w:t>
      </w:r>
      <w:r w:rsidR="00661876" w:rsidRPr="0089083B">
        <w:rPr>
          <w:rFonts w:ascii="Book Antiqua" w:hAnsi="Book Antiqua" w:cs="Times New Roman"/>
          <w:caps/>
          <w:sz w:val="24"/>
          <w:szCs w:val="24"/>
        </w:rPr>
        <w:t>r</w:t>
      </w:r>
      <w:r w:rsidR="00661876" w:rsidRPr="007249BD">
        <w:rPr>
          <w:rFonts w:ascii="Book Antiqua" w:hAnsi="Book Antiqua" w:cs="Times New Roman"/>
          <w:sz w:val="24"/>
          <w:szCs w:val="24"/>
        </w:rPr>
        <w:t>adiotherapy; CCRT</w:t>
      </w:r>
      <w:r w:rsidRPr="007249BD">
        <w:rPr>
          <w:rFonts w:ascii="Book Antiqua" w:eastAsia="等线" w:hAnsi="Book Antiqua" w:cs="Times New Roman"/>
          <w:sz w:val="24"/>
          <w:szCs w:val="24"/>
          <w:lang w:eastAsia="zh-CN"/>
        </w:rPr>
        <w:t>:</w:t>
      </w:r>
      <w:r w:rsidR="00661876" w:rsidRPr="007249BD">
        <w:rPr>
          <w:rFonts w:ascii="Book Antiqua" w:hAnsi="Book Antiqua" w:cs="Times New Roman"/>
          <w:sz w:val="24"/>
          <w:szCs w:val="24"/>
        </w:rPr>
        <w:t xml:space="preserve"> </w:t>
      </w:r>
      <w:r w:rsidR="00661876" w:rsidRPr="00C32166">
        <w:rPr>
          <w:rFonts w:ascii="Book Antiqua" w:hAnsi="Book Antiqua" w:cs="Times New Roman"/>
          <w:caps/>
          <w:sz w:val="24"/>
          <w:szCs w:val="24"/>
        </w:rPr>
        <w:t>c</w:t>
      </w:r>
      <w:r w:rsidR="00661876" w:rsidRPr="007249BD">
        <w:rPr>
          <w:rFonts w:ascii="Book Antiqua" w:hAnsi="Book Antiqua" w:cs="Times New Roman"/>
          <w:sz w:val="24"/>
          <w:szCs w:val="24"/>
        </w:rPr>
        <w:t>oncomitant chemo- and radiotherapy; PP- or PRPD</w:t>
      </w:r>
      <w:r w:rsidRPr="007249BD">
        <w:rPr>
          <w:rFonts w:ascii="Book Antiqua" w:hAnsi="Book Antiqua" w:cs="Times New Roman"/>
          <w:sz w:val="24"/>
          <w:szCs w:val="24"/>
        </w:rPr>
        <w:t>:</w:t>
      </w:r>
      <w:r w:rsidR="00661876" w:rsidRPr="007249BD">
        <w:rPr>
          <w:rFonts w:ascii="Book Antiqua" w:hAnsi="Book Antiqua" w:cs="Times New Roman"/>
          <w:sz w:val="24"/>
          <w:szCs w:val="24"/>
        </w:rPr>
        <w:t xml:space="preserve"> </w:t>
      </w:r>
      <w:r w:rsidR="00661876" w:rsidRPr="00C32166">
        <w:rPr>
          <w:rFonts w:ascii="Book Antiqua" w:hAnsi="Book Antiqua" w:cs="Times New Roman"/>
          <w:caps/>
          <w:sz w:val="24"/>
          <w:szCs w:val="24"/>
        </w:rPr>
        <w:t>p</w:t>
      </w:r>
      <w:r w:rsidR="00661876" w:rsidRPr="007249BD">
        <w:rPr>
          <w:rFonts w:ascii="Book Antiqua" w:hAnsi="Book Antiqua" w:cs="Times New Roman"/>
          <w:sz w:val="24"/>
          <w:szCs w:val="24"/>
        </w:rPr>
        <w:t>ylorus-preserving or pylorus-resecting pancreaticoduodenectomy;</w:t>
      </w:r>
      <w:r w:rsidR="00E24685" w:rsidRPr="007249BD">
        <w:rPr>
          <w:rFonts w:ascii="Book Antiqua" w:hAnsi="Book Antiqua" w:cs="Times New Roman"/>
          <w:sz w:val="24"/>
          <w:szCs w:val="24"/>
        </w:rPr>
        <w:t xml:space="preserve"> CA: </w:t>
      </w:r>
      <w:r w:rsidR="00E24685" w:rsidRPr="00C32166">
        <w:rPr>
          <w:rFonts w:ascii="Book Antiqua" w:hAnsi="Book Antiqua" w:cs="Times New Roman"/>
          <w:caps/>
          <w:sz w:val="24"/>
          <w:szCs w:val="24"/>
        </w:rPr>
        <w:t>c</w:t>
      </w:r>
      <w:r w:rsidR="00E24685" w:rsidRPr="007249BD">
        <w:rPr>
          <w:rFonts w:ascii="Book Antiqua" w:hAnsi="Book Antiqua" w:cs="Times New Roman"/>
          <w:sz w:val="24"/>
          <w:szCs w:val="24"/>
        </w:rPr>
        <w:t>arbohydrate antigen;</w:t>
      </w:r>
      <w:r w:rsidR="00661876" w:rsidRPr="007249BD">
        <w:rPr>
          <w:rFonts w:ascii="Book Antiqua" w:hAnsi="Book Antiqua" w:cs="Times New Roman"/>
          <w:sz w:val="24"/>
          <w:szCs w:val="24"/>
        </w:rPr>
        <w:t xml:space="preserve"> P-J</w:t>
      </w:r>
      <w:r w:rsidRPr="007249BD">
        <w:rPr>
          <w:rFonts w:ascii="Book Antiqua" w:hAnsi="Book Antiqua" w:cs="Times New Roman"/>
          <w:sz w:val="24"/>
          <w:szCs w:val="24"/>
        </w:rPr>
        <w:t>:</w:t>
      </w:r>
      <w:r w:rsidR="00661876" w:rsidRPr="007249BD">
        <w:rPr>
          <w:rFonts w:ascii="Book Antiqua" w:hAnsi="Book Antiqua" w:cs="Times New Roman"/>
          <w:sz w:val="24"/>
          <w:szCs w:val="24"/>
        </w:rPr>
        <w:t xml:space="preserve"> </w:t>
      </w:r>
      <w:proofErr w:type="spellStart"/>
      <w:r w:rsidR="00661876" w:rsidRPr="00C32166">
        <w:rPr>
          <w:rFonts w:ascii="Book Antiqua" w:hAnsi="Book Antiqua" w:cs="Times New Roman"/>
          <w:caps/>
          <w:sz w:val="24"/>
          <w:szCs w:val="24"/>
        </w:rPr>
        <w:t>p</w:t>
      </w:r>
      <w:r w:rsidR="00661876" w:rsidRPr="007249BD">
        <w:rPr>
          <w:rFonts w:ascii="Book Antiqua" w:hAnsi="Book Antiqua" w:cs="Times New Roman"/>
          <w:sz w:val="24"/>
          <w:szCs w:val="24"/>
        </w:rPr>
        <w:t>ancreaticojejunostomy</w:t>
      </w:r>
      <w:proofErr w:type="spellEnd"/>
      <w:r w:rsidR="00661876" w:rsidRPr="007249BD">
        <w:rPr>
          <w:rFonts w:ascii="Book Antiqua" w:hAnsi="Book Antiqua" w:cs="Times New Roman"/>
          <w:sz w:val="24"/>
          <w:szCs w:val="24"/>
        </w:rPr>
        <w:t>; P-G</w:t>
      </w:r>
      <w:r w:rsidRPr="007249BD">
        <w:rPr>
          <w:rFonts w:ascii="Book Antiqua" w:hAnsi="Book Antiqua" w:cs="Times New Roman"/>
          <w:sz w:val="24"/>
          <w:szCs w:val="24"/>
        </w:rPr>
        <w:t>:</w:t>
      </w:r>
      <w:r w:rsidR="00661876" w:rsidRPr="007249BD">
        <w:rPr>
          <w:rFonts w:ascii="Book Antiqua" w:hAnsi="Book Antiqua" w:cs="Times New Roman"/>
          <w:sz w:val="24"/>
          <w:szCs w:val="24"/>
        </w:rPr>
        <w:t xml:space="preserve"> </w:t>
      </w:r>
      <w:r w:rsidR="00661876" w:rsidRPr="00C32166">
        <w:rPr>
          <w:rFonts w:ascii="Book Antiqua" w:hAnsi="Book Antiqua" w:cs="Times New Roman"/>
          <w:caps/>
          <w:sz w:val="24"/>
          <w:szCs w:val="24"/>
        </w:rPr>
        <w:t>p</w:t>
      </w:r>
      <w:r w:rsidR="00661876" w:rsidRPr="007249BD">
        <w:rPr>
          <w:rFonts w:ascii="Book Antiqua" w:hAnsi="Book Antiqua" w:cs="Times New Roman"/>
          <w:sz w:val="24"/>
          <w:szCs w:val="24"/>
        </w:rPr>
        <w:t>ancreaticogastrostomy</w:t>
      </w:r>
      <w:r w:rsidRPr="007249BD">
        <w:rPr>
          <w:rFonts w:ascii="Book Antiqua" w:hAnsi="Book Antiqua" w:cs="Times New Roman"/>
          <w:sz w:val="24"/>
          <w:szCs w:val="24"/>
        </w:rPr>
        <w:t>.</w:t>
      </w:r>
    </w:p>
    <w:p w14:paraId="475D9BCA" w14:textId="760D4525" w:rsidR="008B5921" w:rsidRDefault="008B5921">
      <w:pPr>
        <w:widowControl/>
        <w:wordWrap/>
        <w:autoSpaceDE/>
        <w:autoSpaceDN/>
        <w:spacing w:after="160" w:line="259" w:lineRule="auto"/>
        <w:rPr>
          <w:rFonts w:ascii="Book Antiqua" w:hAnsi="Book Antiqua" w:cs="Times New Roman"/>
          <w:b/>
          <w:bCs/>
          <w:szCs w:val="20"/>
        </w:rPr>
      </w:pPr>
      <w:r>
        <w:rPr>
          <w:rFonts w:ascii="Book Antiqua" w:hAnsi="Book Antiqua" w:cs="Times New Roman"/>
          <w:b/>
          <w:bCs/>
          <w:szCs w:val="20"/>
        </w:rPr>
        <w:br w:type="page"/>
      </w:r>
    </w:p>
    <w:p w14:paraId="44B9F14E" w14:textId="77777777" w:rsidR="00661876" w:rsidRPr="008B5921" w:rsidRDefault="00661876" w:rsidP="00661876">
      <w:pPr>
        <w:spacing w:line="360" w:lineRule="auto"/>
        <w:rPr>
          <w:rFonts w:ascii="Book Antiqua" w:hAnsi="Book Antiqua" w:cs="Times New Roman"/>
          <w:b/>
          <w:bCs/>
          <w:sz w:val="24"/>
          <w:szCs w:val="24"/>
        </w:rPr>
      </w:pPr>
      <w:r w:rsidRPr="008B5921">
        <w:rPr>
          <w:rFonts w:ascii="Book Antiqua" w:hAnsi="Book Antiqua" w:cs="Times New Roman"/>
          <w:b/>
          <w:bCs/>
          <w:sz w:val="24"/>
          <w:szCs w:val="24"/>
        </w:rPr>
        <w:lastRenderedPageBreak/>
        <w:t>Table 2 Prediction performance of the various dataset for postoperative pancreatic fistula</w:t>
      </w:r>
    </w:p>
    <w:tbl>
      <w:tblPr>
        <w:tblW w:w="8931" w:type="dxa"/>
        <w:tblCellMar>
          <w:left w:w="0" w:type="dxa"/>
          <w:right w:w="0" w:type="dxa"/>
        </w:tblCellMar>
        <w:tblLook w:val="0420" w:firstRow="1" w:lastRow="0" w:firstColumn="0" w:lastColumn="0" w:noHBand="0" w:noVBand="1"/>
      </w:tblPr>
      <w:tblGrid>
        <w:gridCol w:w="2835"/>
        <w:gridCol w:w="1843"/>
        <w:gridCol w:w="1701"/>
        <w:gridCol w:w="1276"/>
        <w:gridCol w:w="1276"/>
      </w:tblGrid>
      <w:tr w:rsidR="00661876" w:rsidRPr="008B5921" w14:paraId="0A71993F" w14:textId="77777777" w:rsidTr="00380CBE">
        <w:trPr>
          <w:trHeight w:val="382"/>
        </w:trPr>
        <w:tc>
          <w:tcPr>
            <w:tcW w:w="2835" w:type="dxa"/>
            <w:tcBorders>
              <w:top w:val="single" w:sz="8" w:space="0" w:color="000000"/>
              <w:left w:val="nil"/>
              <w:bottom w:val="single" w:sz="4" w:space="0" w:color="auto"/>
              <w:right w:val="nil"/>
            </w:tcBorders>
            <w:shd w:val="clear" w:color="auto" w:fill="auto"/>
            <w:tcMar>
              <w:top w:w="54" w:type="dxa"/>
              <w:left w:w="108" w:type="dxa"/>
              <w:bottom w:w="54" w:type="dxa"/>
              <w:right w:w="108" w:type="dxa"/>
            </w:tcMar>
            <w:vAlign w:val="center"/>
            <w:hideMark/>
          </w:tcPr>
          <w:p w14:paraId="2C6B044B" w14:textId="77777777" w:rsidR="00661876" w:rsidRPr="008B5921" w:rsidRDefault="00661876" w:rsidP="00380CBE">
            <w:pPr>
              <w:spacing w:line="360" w:lineRule="auto"/>
              <w:rPr>
                <w:rFonts w:ascii="Book Antiqua" w:hAnsi="Book Antiqua" w:cs="Times New Roman"/>
                <w:b/>
                <w:bCs/>
                <w:sz w:val="24"/>
                <w:szCs w:val="24"/>
              </w:rPr>
            </w:pPr>
            <w:r w:rsidRPr="008B5921">
              <w:rPr>
                <w:rFonts w:ascii="Book Antiqua" w:hAnsi="Book Antiqua" w:cs="Times New Roman"/>
                <w:b/>
                <w:bCs/>
                <w:sz w:val="24"/>
                <w:szCs w:val="24"/>
              </w:rPr>
              <w:t>Dataset and algorithm</w:t>
            </w:r>
          </w:p>
        </w:tc>
        <w:tc>
          <w:tcPr>
            <w:tcW w:w="1843" w:type="dxa"/>
            <w:tcBorders>
              <w:top w:val="single" w:sz="8" w:space="0" w:color="000000"/>
              <w:left w:val="nil"/>
              <w:bottom w:val="single" w:sz="4" w:space="0" w:color="auto"/>
              <w:right w:val="nil"/>
            </w:tcBorders>
            <w:shd w:val="clear" w:color="auto" w:fill="auto"/>
            <w:tcMar>
              <w:top w:w="54" w:type="dxa"/>
              <w:left w:w="108" w:type="dxa"/>
              <w:bottom w:w="54" w:type="dxa"/>
              <w:right w:w="108" w:type="dxa"/>
            </w:tcMar>
            <w:vAlign w:val="center"/>
            <w:hideMark/>
          </w:tcPr>
          <w:p w14:paraId="20908B9D" w14:textId="77777777" w:rsidR="00661876" w:rsidRPr="008B5921" w:rsidRDefault="00661876" w:rsidP="00380CBE">
            <w:pPr>
              <w:spacing w:line="360" w:lineRule="auto"/>
              <w:jc w:val="center"/>
              <w:rPr>
                <w:rFonts w:ascii="Book Antiqua" w:hAnsi="Book Antiqua" w:cs="Times New Roman"/>
                <w:b/>
                <w:bCs/>
                <w:sz w:val="24"/>
                <w:szCs w:val="24"/>
              </w:rPr>
            </w:pPr>
            <w:r w:rsidRPr="008B5921">
              <w:rPr>
                <w:rFonts w:ascii="Book Antiqua" w:hAnsi="Book Antiqua" w:cs="Times New Roman"/>
                <w:b/>
                <w:bCs/>
                <w:sz w:val="24"/>
                <w:szCs w:val="24"/>
              </w:rPr>
              <w:t>Number of original variables</w:t>
            </w:r>
          </w:p>
        </w:tc>
        <w:tc>
          <w:tcPr>
            <w:tcW w:w="1701" w:type="dxa"/>
            <w:tcBorders>
              <w:top w:val="single" w:sz="8" w:space="0" w:color="000000"/>
              <w:left w:val="nil"/>
              <w:bottom w:val="single" w:sz="4" w:space="0" w:color="auto"/>
              <w:right w:val="nil"/>
            </w:tcBorders>
            <w:vAlign w:val="center"/>
          </w:tcPr>
          <w:p w14:paraId="6448BBC2" w14:textId="77777777" w:rsidR="00661876" w:rsidRPr="008B5921" w:rsidRDefault="00661876" w:rsidP="00380CBE">
            <w:pPr>
              <w:spacing w:line="360" w:lineRule="auto"/>
              <w:jc w:val="center"/>
              <w:rPr>
                <w:rFonts w:ascii="Book Antiqua" w:hAnsi="Book Antiqua" w:cs="Times New Roman"/>
                <w:b/>
                <w:bCs/>
                <w:sz w:val="24"/>
                <w:szCs w:val="24"/>
              </w:rPr>
            </w:pPr>
            <w:r w:rsidRPr="008B5921">
              <w:rPr>
                <w:rFonts w:ascii="Book Antiqua" w:hAnsi="Book Antiqua" w:cs="Times New Roman"/>
                <w:b/>
                <w:bCs/>
                <w:sz w:val="24"/>
                <w:szCs w:val="24"/>
              </w:rPr>
              <w:t>Number of encoded variables</w:t>
            </w:r>
          </w:p>
        </w:tc>
        <w:tc>
          <w:tcPr>
            <w:tcW w:w="1276" w:type="dxa"/>
            <w:tcBorders>
              <w:top w:val="single" w:sz="8" w:space="0" w:color="000000"/>
              <w:left w:val="nil"/>
              <w:bottom w:val="single" w:sz="4" w:space="0" w:color="auto"/>
              <w:right w:val="nil"/>
            </w:tcBorders>
            <w:shd w:val="clear" w:color="auto" w:fill="auto"/>
            <w:tcMar>
              <w:top w:w="54" w:type="dxa"/>
              <w:left w:w="108" w:type="dxa"/>
              <w:bottom w:w="54" w:type="dxa"/>
              <w:right w:w="108" w:type="dxa"/>
            </w:tcMar>
            <w:vAlign w:val="center"/>
            <w:hideMark/>
          </w:tcPr>
          <w:p w14:paraId="5557E462" w14:textId="77777777" w:rsidR="00661876" w:rsidRPr="008B5921" w:rsidRDefault="00661876" w:rsidP="00380CBE">
            <w:pPr>
              <w:spacing w:line="360" w:lineRule="auto"/>
              <w:jc w:val="center"/>
              <w:rPr>
                <w:rFonts w:ascii="Book Antiqua" w:hAnsi="Book Antiqua" w:cs="Times New Roman"/>
                <w:b/>
                <w:bCs/>
                <w:sz w:val="24"/>
                <w:szCs w:val="24"/>
              </w:rPr>
            </w:pPr>
            <w:r w:rsidRPr="008B5921">
              <w:rPr>
                <w:rFonts w:ascii="Book Antiqua" w:hAnsi="Book Antiqua" w:cs="Times New Roman"/>
                <w:b/>
                <w:bCs/>
                <w:sz w:val="24"/>
                <w:szCs w:val="24"/>
              </w:rPr>
              <w:t>Number of samples</w:t>
            </w:r>
          </w:p>
        </w:tc>
        <w:tc>
          <w:tcPr>
            <w:tcW w:w="1276" w:type="dxa"/>
            <w:tcBorders>
              <w:top w:val="single" w:sz="8" w:space="0" w:color="000000"/>
              <w:left w:val="nil"/>
              <w:bottom w:val="single" w:sz="4" w:space="0" w:color="auto"/>
              <w:right w:val="nil"/>
            </w:tcBorders>
            <w:shd w:val="clear" w:color="auto" w:fill="auto"/>
            <w:tcMar>
              <w:top w:w="54" w:type="dxa"/>
              <w:left w:w="108" w:type="dxa"/>
              <w:bottom w:w="54" w:type="dxa"/>
              <w:right w:w="108" w:type="dxa"/>
            </w:tcMar>
            <w:vAlign w:val="center"/>
            <w:hideMark/>
          </w:tcPr>
          <w:p w14:paraId="27E15473" w14:textId="77777777" w:rsidR="00661876" w:rsidRPr="008B5921" w:rsidRDefault="00661876" w:rsidP="00380CBE">
            <w:pPr>
              <w:spacing w:line="360" w:lineRule="auto"/>
              <w:jc w:val="center"/>
              <w:rPr>
                <w:rFonts w:ascii="Book Antiqua" w:hAnsi="Book Antiqua" w:cs="Times New Roman"/>
                <w:b/>
                <w:bCs/>
                <w:sz w:val="24"/>
                <w:szCs w:val="24"/>
              </w:rPr>
            </w:pPr>
            <w:r w:rsidRPr="008B5921">
              <w:rPr>
                <w:rFonts w:ascii="Book Antiqua" w:hAnsi="Book Antiqua" w:cs="Times New Roman"/>
                <w:b/>
                <w:bCs/>
                <w:sz w:val="24"/>
                <w:szCs w:val="24"/>
              </w:rPr>
              <w:t>Area under curve</w:t>
            </w:r>
          </w:p>
        </w:tc>
      </w:tr>
      <w:tr w:rsidR="00661876" w:rsidRPr="008B5921" w14:paraId="3BB011CB" w14:textId="77777777" w:rsidTr="00380CBE">
        <w:trPr>
          <w:trHeight w:val="217"/>
        </w:trPr>
        <w:tc>
          <w:tcPr>
            <w:tcW w:w="2835" w:type="dxa"/>
            <w:tcBorders>
              <w:left w:val="nil"/>
              <w:right w:val="nil"/>
            </w:tcBorders>
            <w:shd w:val="clear" w:color="auto" w:fill="auto"/>
            <w:tcMar>
              <w:top w:w="54" w:type="dxa"/>
              <w:left w:w="108" w:type="dxa"/>
              <w:bottom w:w="54" w:type="dxa"/>
              <w:right w:w="108" w:type="dxa"/>
            </w:tcMar>
            <w:vAlign w:val="center"/>
            <w:hideMark/>
          </w:tcPr>
          <w:p w14:paraId="4310B4B8" w14:textId="77777777" w:rsidR="00661876" w:rsidRPr="008B5921" w:rsidRDefault="00661876" w:rsidP="00380CBE">
            <w:pPr>
              <w:spacing w:line="360" w:lineRule="auto"/>
              <w:rPr>
                <w:rFonts w:ascii="Book Antiqua" w:hAnsi="Book Antiqua" w:cs="Times New Roman"/>
                <w:sz w:val="24"/>
                <w:szCs w:val="24"/>
              </w:rPr>
            </w:pPr>
            <w:r w:rsidRPr="008B5921">
              <w:rPr>
                <w:rFonts w:ascii="Book Antiqua" w:hAnsi="Book Antiqua" w:cs="Times New Roman"/>
                <w:sz w:val="24"/>
                <w:szCs w:val="24"/>
              </w:rPr>
              <w:t>Random forest with complete cases</w:t>
            </w:r>
          </w:p>
        </w:tc>
        <w:tc>
          <w:tcPr>
            <w:tcW w:w="1843" w:type="dxa"/>
            <w:vMerge w:val="restart"/>
            <w:tcBorders>
              <w:left w:val="nil"/>
              <w:right w:val="nil"/>
            </w:tcBorders>
            <w:shd w:val="clear" w:color="auto" w:fill="auto"/>
            <w:tcMar>
              <w:top w:w="54" w:type="dxa"/>
              <w:left w:w="108" w:type="dxa"/>
              <w:bottom w:w="54" w:type="dxa"/>
              <w:right w:w="108" w:type="dxa"/>
            </w:tcMar>
            <w:vAlign w:val="center"/>
            <w:hideMark/>
          </w:tcPr>
          <w:p w14:paraId="72F1BE79"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38</w:t>
            </w:r>
          </w:p>
        </w:tc>
        <w:tc>
          <w:tcPr>
            <w:tcW w:w="1701" w:type="dxa"/>
            <w:vMerge w:val="restart"/>
            <w:tcBorders>
              <w:left w:val="nil"/>
              <w:right w:val="nil"/>
            </w:tcBorders>
            <w:vAlign w:val="center"/>
          </w:tcPr>
          <w:p w14:paraId="3F251AAC"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44</w:t>
            </w:r>
          </w:p>
        </w:tc>
        <w:tc>
          <w:tcPr>
            <w:tcW w:w="1276" w:type="dxa"/>
            <w:vMerge w:val="restart"/>
            <w:tcBorders>
              <w:left w:val="nil"/>
              <w:right w:val="nil"/>
            </w:tcBorders>
            <w:shd w:val="clear" w:color="auto" w:fill="auto"/>
            <w:tcMar>
              <w:top w:w="54" w:type="dxa"/>
              <w:left w:w="108" w:type="dxa"/>
              <w:bottom w:w="54" w:type="dxa"/>
              <w:right w:w="108" w:type="dxa"/>
            </w:tcMar>
            <w:vAlign w:val="center"/>
            <w:hideMark/>
          </w:tcPr>
          <w:p w14:paraId="0D7D15EC"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889</w:t>
            </w:r>
          </w:p>
        </w:tc>
        <w:tc>
          <w:tcPr>
            <w:tcW w:w="1276" w:type="dxa"/>
            <w:tcBorders>
              <w:left w:val="nil"/>
              <w:right w:val="nil"/>
            </w:tcBorders>
            <w:shd w:val="clear" w:color="auto" w:fill="auto"/>
            <w:tcMar>
              <w:top w:w="54" w:type="dxa"/>
              <w:left w:w="108" w:type="dxa"/>
              <w:bottom w:w="54" w:type="dxa"/>
              <w:right w:w="108" w:type="dxa"/>
            </w:tcMar>
            <w:vAlign w:val="center"/>
            <w:hideMark/>
          </w:tcPr>
          <w:p w14:paraId="12BEC59F"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0.67</w:t>
            </w:r>
            <m:oMath>
              <m:r>
                <w:rPr>
                  <w:rFonts w:ascii="Cambria Math" w:hAnsi="Cambria Math" w:cs="Times New Roman"/>
                  <w:sz w:val="24"/>
                  <w:szCs w:val="24"/>
                </w:rPr>
                <m:t>±</m:t>
              </m:r>
            </m:oMath>
            <w:r w:rsidRPr="008B5921">
              <w:rPr>
                <w:rFonts w:ascii="Book Antiqua" w:hAnsi="Book Antiqua" w:cs="Times New Roman"/>
                <w:sz w:val="24"/>
                <w:szCs w:val="24"/>
              </w:rPr>
              <w:t>0.02</w:t>
            </w:r>
          </w:p>
        </w:tc>
      </w:tr>
      <w:tr w:rsidR="00661876" w:rsidRPr="008B5921" w14:paraId="60022303" w14:textId="77777777" w:rsidTr="00380CBE">
        <w:trPr>
          <w:trHeight w:val="217"/>
        </w:trPr>
        <w:tc>
          <w:tcPr>
            <w:tcW w:w="2835" w:type="dxa"/>
            <w:tcBorders>
              <w:left w:val="nil"/>
              <w:right w:val="nil"/>
            </w:tcBorders>
            <w:shd w:val="clear" w:color="auto" w:fill="auto"/>
            <w:tcMar>
              <w:top w:w="54" w:type="dxa"/>
              <w:left w:w="108" w:type="dxa"/>
              <w:bottom w:w="54" w:type="dxa"/>
              <w:right w:w="108" w:type="dxa"/>
            </w:tcMar>
            <w:vAlign w:val="center"/>
            <w:hideMark/>
          </w:tcPr>
          <w:p w14:paraId="6CA778F4" w14:textId="77777777" w:rsidR="00661876" w:rsidRPr="008B5921" w:rsidRDefault="00661876" w:rsidP="00380CBE">
            <w:pPr>
              <w:spacing w:line="360" w:lineRule="auto"/>
              <w:rPr>
                <w:rFonts w:ascii="Book Antiqua" w:hAnsi="Book Antiqua" w:cs="Times New Roman"/>
                <w:sz w:val="24"/>
                <w:szCs w:val="24"/>
              </w:rPr>
            </w:pPr>
            <w:r w:rsidRPr="008B5921">
              <w:rPr>
                <w:rFonts w:ascii="Book Antiqua" w:hAnsi="Book Antiqua" w:cs="Times New Roman"/>
                <w:sz w:val="24"/>
                <w:szCs w:val="24"/>
              </w:rPr>
              <w:t>Neural network with complete cases</w:t>
            </w:r>
          </w:p>
        </w:tc>
        <w:tc>
          <w:tcPr>
            <w:tcW w:w="1843" w:type="dxa"/>
            <w:vMerge/>
            <w:tcBorders>
              <w:left w:val="nil"/>
              <w:right w:val="nil"/>
            </w:tcBorders>
            <w:vAlign w:val="center"/>
            <w:hideMark/>
          </w:tcPr>
          <w:p w14:paraId="6FD80B2B" w14:textId="77777777" w:rsidR="00661876" w:rsidRPr="008B5921" w:rsidRDefault="00661876" w:rsidP="00380CBE">
            <w:pPr>
              <w:spacing w:line="360" w:lineRule="auto"/>
              <w:jc w:val="center"/>
              <w:rPr>
                <w:rFonts w:ascii="Book Antiqua" w:hAnsi="Book Antiqua" w:cs="Times New Roman"/>
                <w:sz w:val="24"/>
                <w:szCs w:val="24"/>
              </w:rPr>
            </w:pPr>
          </w:p>
        </w:tc>
        <w:tc>
          <w:tcPr>
            <w:tcW w:w="1701" w:type="dxa"/>
            <w:vMerge/>
            <w:tcBorders>
              <w:left w:val="nil"/>
              <w:right w:val="nil"/>
            </w:tcBorders>
          </w:tcPr>
          <w:p w14:paraId="4E316B6E" w14:textId="77777777" w:rsidR="00661876" w:rsidRPr="008B5921" w:rsidRDefault="00661876" w:rsidP="00380CBE">
            <w:pPr>
              <w:spacing w:line="360" w:lineRule="auto"/>
              <w:jc w:val="center"/>
              <w:rPr>
                <w:rFonts w:ascii="Book Antiqua" w:hAnsi="Book Antiqua" w:cs="Times New Roman"/>
                <w:sz w:val="24"/>
                <w:szCs w:val="24"/>
              </w:rPr>
            </w:pPr>
          </w:p>
        </w:tc>
        <w:tc>
          <w:tcPr>
            <w:tcW w:w="1276" w:type="dxa"/>
            <w:vMerge/>
            <w:tcBorders>
              <w:left w:val="nil"/>
              <w:right w:val="nil"/>
            </w:tcBorders>
            <w:vAlign w:val="center"/>
            <w:hideMark/>
          </w:tcPr>
          <w:p w14:paraId="58F329B6" w14:textId="77777777" w:rsidR="00661876" w:rsidRPr="008B5921" w:rsidRDefault="00661876" w:rsidP="00380CBE">
            <w:pPr>
              <w:spacing w:line="360" w:lineRule="auto"/>
              <w:jc w:val="center"/>
              <w:rPr>
                <w:rFonts w:ascii="Book Antiqua" w:hAnsi="Book Antiqua" w:cs="Times New Roman"/>
                <w:sz w:val="24"/>
                <w:szCs w:val="24"/>
              </w:rPr>
            </w:pPr>
          </w:p>
        </w:tc>
        <w:tc>
          <w:tcPr>
            <w:tcW w:w="1276" w:type="dxa"/>
            <w:tcBorders>
              <w:left w:val="nil"/>
              <w:right w:val="nil"/>
            </w:tcBorders>
            <w:shd w:val="clear" w:color="auto" w:fill="auto"/>
            <w:tcMar>
              <w:top w:w="54" w:type="dxa"/>
              <w:left w:w="108" w:type="dxa"/>
              <w:bottom w:w="54" w:type="dxa"/>
              <w:right w:w="108" w:type="dxa"/>
            </w:tcMar>
            <w:vAlign w:val="center"/>
            <w:hideMark/>
          </w:tcPr>
          <w:p w14:paraId="0394014A"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0.74</w:t>
            </w:r>
            <m:oMath>
              <m:r>
                <w:rPr>
                  <w:rFonts w:ascii="Cambria Math" w:hAnsi="Cambria Math" w:cs="Times New Roman"/>
                  <w:sz w:val="24"/>
                  <w:szCs w:val="24"/>
                </w:rPr>
                <m:t>±</m:t>
              </m:r>
            </m:oMath>
            <w:r w:rsidRPr="008B5921">
              <w:rPr>
                <w:rFonts w:ascii="Book Antiqua" w:hAnsi="Book Antiqua" w:cs="Times New Roman"/>
                <w:sz w:val="24"/>
                <w:szCs w:val="24"/>
              </w:rPr>
              <w:t>0.02</w:t>
            </w:r>
          </w:p>
        </w:tc>
      </w:tr>
      <w:tr w:rsidR="00661876" w:rsidRPr="008B5921" w14:paraId="08A8EB0E" w14:textId="77777777" w:rsidTr="00380CBE">
        <w:trPr>
          <w:trHeight w:val="217"/>
        </w:trPr>
        <w:tc>
          <w:tcPr>
            <w:tcW w:w="2835" w:type="dxa"/>
            <w:tcBorders>
              <w:left w:val="nil"/>
              <w:right w:val="nil"/>
            </w:tcBorders>
            <w:shd w:val="clear" w:color="auto" w:fill="auto"/>
            <w:tcMar>
              <w:top w:w="54" w:type="dxa"/>
              <w:left w:w="108" w:type="dxa"/>
              <w:bottom w:w="54" w:type="dxa"/>
              <w:right w:w="108" w:type="dxa"/>
            </w:tcMar>
            <w:vAlign w:val="center"/>
            <w:hideMark/>
          </w:tcPr>
          <w:p w14:paraId="4D060D98" w14:textId="77777777" w:rsidR="00661876" w:rsidRPr="008B5921" w:rsidRDefault="00661876" w:rsidP="00380CBE">
            <w:pPr>
              <w:spacing w:line="360" w:lineRule="auto"/>
              <w:rPr>
                <w:rFonts w:ascii="Book Antiqua" w:hAnsi="Book Antiqua" w:cs="Times New Roman"/>
                <w:sz w:val="24"/>
                <w:szCs w:val="24"/>
              </w:rPr>
            </w:pPr>
            <w:r w:rsidRPr="008B5921">
              <w:rPr>
                <w:rFonts w:ascii="Book Antiqua" w:hAnsi="Book Antiqua" w:cs="Times New Roman"/>
                <w:sz w:val="24"/>
                <w:szCs w:val="24"/>
              </w:rPr>
              <w:t>Random forest with complete variables</w:t>
            </w:r>
          </w:p>
        </w:tc>
        <w:tc>
          <w:tcPr>
            <w:tcW w:w="1843" w:type="dxa"/>
            <w:vMerge w:val="restart"/>
            <w:tcBorders>
              <w:left w:val="nil"/>
              <w:right w:val="nil"/>
            </w:tcBorders>
            <w:shd w:val="clear" w:color="auto" w:fill="auto"/>
            <w:tcMar>
              <w:top w:w="54" w:type="dxa"/>
              <w:left w:w="108" w:type="dxa"/>
              <w:bottom w:w="54" w:type="dxa"/>
              <w:right w:w="108" w:type="dxa"/>
            </w:tcMar>
            <w:vAlign w:val="center"/>
            <w:hideMark/>
          </w:tcPr>
          <w:p w14:paraId="7C446272"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34</w:t>
            </w:r>
          </w:p>
        </w:tc>
        <w:tc>
          <w:tcPr>
            <w:tcW w:w="1701" w:type="dxa"/>
            <w:vMerge w:val="restart"/>
            <w:tcBorders>
              <w:left w:val="nil"/>
              <w:right w:val="nil"/>
            </w:tcBorders>
            <w:vAlign w:val="center"/>
          </w:tcPr>
          <w:p w14:paraId="6681B4A2"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40</w:t>
            </w:r>
          </w:p>
        </w:tc>
        <w:tc>
          <w:tcPr>
            <w:tcW w:w="1276" w:type="dxa"/>
            <w:vMerge w:val="restart"/>
            <w:tcBorders>
              <w:left w:val="nil"/>
              <w:right w:val="nil"/>
            </w:tcBorders>
            <w:shd w:val="clear" w:color="auto" w:fill="auto"/>
            <w:tcMar>
              <w:top w:w="54" w:type="dxa"/>
              <w:left w:w="108" w:type="dxa"/>
              <w:bottom w:w="54" w:type="dxa"/>
              <w:right w:w="108" w:type="dxa"/>
            </w:tcMar>
            <w:vAlign w:val="center"/>
            <w:hideMark/>
          </w:tcPr>
          <w:p w14:paraId="18FBA98F"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1769</w:t>
            </w:r>
          </w:p>
        </w:tc>
        <w:tc>
          <w:tcPr>
            <w:tcW w:w="1276" w:type="dxa"/>
            <w:tcBorders>
              <w:left w:val="nil"/>
              <w:right w:val="nil"/>
            </w:tcBorders>
            <w:shd w:val="clear" w:color="auto" w:fill="auto"/>
            <w:tcMar>
              <w:top w:w="54" w:type="dxa"/>
              <w:left w:w="108" w:type="dxa"/>
              <w:bottom w:w="54" w:type="dxa"/>
              <w:right w:w="108" w:type="dxa"/>
            </w:tcMar>
            <w:vAlign w:val="center"/>
            <w:hideMark/>
          </w:tcPr>
          <w:p w14:paraId="09A48C59"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0.67</w:t>
            </w:r>
            <m:oMath>
              <m:r>
                <w:rPr>
                  <w:rFonts w:ascii="Cambria Math" w:hAnsi="Cambria Math" w:cs="Times New Roman"/>
                  <w:sz w:val="24"/>
                  <w:szCs w:val="24"/>
                </w:rPr>
                <m:t>±</m:t>
              </m:r>
            </m:oMath>
            <w:r w:rsidRPr="008B5921">
              <w:rPr>
                <w:rFonts w:ascii="Book Antiqua" w:hAnsi="Book Antiqua" w:cs="Times New Roman"/>
                <w:sz w:val="24"/>
                <w:szCs w:val="24"/>
              </w:rPr>
              <w:t>0.01</w:t>
            </w:r>
          </w:p>
        </w:tc>
      </w:tr>
      <w:tr w:rsidR="00661876" w:rsidRPr="008B5921" w14:paraId="1BD0E7EE" w14:textId="77777777" w:rsidTr="00380CBE">
        <w:trPr>
          <w:trHeight w:val="217"/>
        </w:trPr>
        <w:tc>
          <w:tcPr>
            <w:tcW w:w="2835" w:type="dxa"/>
            <w:tcBorders>
              <w:left w:val="nil"/>
              <w:right w:val="nil"/>
            </w:tcBorders>
            <w:shd w:val="clear" w:color="auto" w:fill="auto"/>
            <w:tcMar>
              <w:top w:w="54" w:type="dxa"/>
              <w:left w:w="108" w:type="dxa"/>
              <w:bottom w:w="54" w:type="dxa"/>
              <w:right w:w="108" w:type="dxa"/>
            </w:tcMar>
            <w:vAlign w:val="center"/>
            <w:hideMark/>
          </w:tcPr>
          <w:p w14:paraId="534E3ED1" w14:textId="77777777" w:rsidR="00661876" w:rsidRPr="008B5921" w:rsidRDefault="00661876" w:rsidP="00380CBE">
            <w:pPr>
              <w:spacing w:line="360" w:lineRule="auto"/>
              <w:rPr>
                <w:rFonts w:ascii="Book Antiqua" w:hAnsi="Book Antiqua" w:cs="Times New Roman"/>
                <w:sz w:val="24"/>
                <w:szCs w:val="24"/>
              </w:rPr>
            </w:pPr>
            <w:r w:rsidRPr="008B5921">
              <w:rPr>
                <w:rFonts w:ascii="Book Antiqua" w:hAnsi="Book Antiqua" w:cs="Times New Roman"/>
                <w:sz w:val="24"/>
                <w:szCs w:val="24"/>
              </w:rPr>
              <w:t>Neural network with complete variables</w:t>
            </w:r>
          </w:p>
        </w:tc>
        <w:tc>
          <w:tcPr>
            <w:tcW w:w="1843" w:type="dxa"/>
            <w:vMerge/>
            <w:tcBorders>
              <w:left w:val="nil"/>
              <w:right w:val="nil"/>
            </w:tcBorders>
            <w:vAlign w:val="center"/>
            <w:hideMark/>
          </w:tcPr>
          <w:p w14:paraId="7BCCC3BF" w14:textId="77777777" w:rsidR="00661876" w:rsidRPr="008B5921" w:rsidRDefault="00661876" w:rsidP="00380CBE">
            <w:pPr>
              <w:spacing w:line="360" w:lineRule="auto"/>
              <w:jc w:val="center"/>
              <w:rPr>
                <w:rFonts w:ascii="Book Antiqua" w:hAnsi="Book Antiqua" w:cs="Times New Roman"/>
                <w:sz w:val="24"/>
                <w:szCs w:val="24"/>
              </w:rPr>
            </w:pPr>
          </w:p>
        </w:tc>
        <w:tc>
          <w:tcPr>
            <w:tcW w:w="1701" w:type="dxa"/>
            <w:vMerge/>
            <w:tcBorders>
              <w:left w:val="nil"/>
              <w:right w:val="nil"/>
            </w:tcBorders>
          </w:tcPr>
          <w:p w14:paraId="797E5ED5" w14:textId="77777777" w:rsidR="00661876" w:rsidRPr="008B5921" w:rsidRDefault="00661876" w:rsidP="00380CBE">
            <w:pPr>
              <w:spacing w:line="360" w:lineRule="auto"/>
              <w:jc w:val="center"/>
              <w:rPr>
                <w:rFonts w:ascii="Book Antiqua" w:hAnsi="Book Antiqua" w:cs="Times New Roman"/>
                <w:sz w:val="24"/>
                <w:szCs w:val="24"/>
              </w:rPr>
            </w:pPr>
          </w:p>
        </w:tc>
        <w:tc>
          <w:tcPr>
            <w:tcW w:w="1276" w:type="dxa"/>
            <w:vMerge/>
            <w:tcBorders>
              <w:left w:val="nil"/>
              <w:right w:val="nil"/>
            </w:tcBorders>
            <w:vAlign w:val="center"/>
            <w:hideMark/>
          </w:tcPr>
          <w:p w14:paraId="000919AD" w14:textId="77777777" w:rsidR="00661876" w:rsidRPr="008B5921" w:rsidRDefault="00661876" w:rsidP="00380CBE">
            <w:pPr>
              <w:spacing w:line="360" w:lineRule="auto"/>
              <w:jc w:val="center"/>
              <w:rPr>
                <w:rFonts w:ascii="Book Antiqua" w:hAnsi="Book Antiqua" w:cs="Times New Roman"/>
                <w:sz w:val="24"/>
                <w:szCs w:val="24"/>
              </w:rPr>
            </w:pPr>
          </w:p>
        </w:tc>
        <w:tc>
          <w:tcPr>
            <w:tcW w:w="1276" w:type="dxa"/>
            <w:tcBorders>
              <w:left w:val="nil"/>
              <w:right w:val="nil"/>
            </w:tcBorders>
            <w:shd w:val="clear" w:color="auto" w:fill="auto"/>
            <w:tcMar>
              <w:top w:w="54" w:type="dxa"/>
              <w:left w:w="108" w:type="dxa"/>
              <w:bottom w:w="54" w:type="dxa"/>
              <w:right w:w="108" w:type="dxa"/>
            </w:tcMar>
            <w:vAlign w:val="center"/>
            <w:hideMark/>
          </w:tcPr>
          <w:p w14:paraId="782AC4E8"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0.72</w:t>
            </w:r>
            <m:oMath>
              <m:r>
                <w:rPr>
                  <w:rFonts w:ascii="Cambria Math" w:hAnsi="Cambria Math" w:cs="Times New Roman"/>
                  <w:sz w:val="24"/>
                  <w:szCs w:val="24"/>
                </w:rPr>
                <m:t>±</m:t>
              </m:r>
            </m:oMath>
            <w:r w:rsidRPr="008B5921">
              <w:rPr>
                <w:rFonts w:ascii="Book Antiqua" w:hAnsi="Book Antiqua" w:cs="Times New Roman"/>
                <w:sz w:val="24"/>
                <w:szCs w:val="24"/>
              </w:rPr>
              <w:t>0.02</w:t>
            </w:r>
          </w:p>
        </w:tc>
      </w:tr>
      <w:tr w:rsidR="00661876" w:rsidRPr="008B5921" w14:paraId="5E224114" w14:textId="77777777" w:rsidTr="00380CBE">
        <w:trPr>
          <w:trHeight w:val="235"/>
        </w:trPr>
        <w:tc>
          <w:tcPr>
            <w:tcW w:w="2835" w:type="dxa"/>
            <w:tcBorders>
              <w:left w:val="nil"/>
              <w:bottom w:val="nil"/>
              <w:right w:val="nil"/>
            </w:tcBorders>
            <w:shd w:val="clear" w:color="auto" w:fill="auto"/>
            <w:tcMar>
              <w:top w:w="72" w:type="dxa"/>
              <w:left w:w="144" w:type="dxa"/>
              <w:bottom w:w="72" w:type="dxa"/>
              <w:right w:w="144" w:type="dxa"/>
            </w:tcMar>
            <w:vAlign w:val="center"/>
            <w:hideMark/>
          </w:tcPr>
          <w:p w14:paraId="385E4916" w14:textId="77777777" w:rsidR="00661876" w:rsidRPr="008B5921" w:rsidRDefault="00661876" w:rsidP="00380CBE">
            <w:pPr>
              <w:spacing w:line="360" w:lineRule="auto"/>
              <w:rPr>
                <w:rFonts w:ascii="Book Antiqua" w:hAnsi="Book Antiqua" w:cs="Times New Roman"/>
                <w:sz w:val="24"/>
                <w:szCs w:val="24"/>
              </w:rPr>
            </w:pPr>
            <w:r w:rsidRPr="008B5921">
              <w:rPr>
                <w:rFonts w:ascii="Book Antiqua" w:hAnsi="Book Antiqua" w:cs="Times New Roman"/>
                <w:sz w:val="24"/>
                <w:szCs w:val="24"/>
              </w:rPr>
              <w:t xml:space="preserve">Random forest with missing data treatment </w:t>
            </w:r>
          </w:p>
        </w:tc>
        <w:tc>
          <w:tcPr>
            <w:tcW w:w="1843" w:type="dxa"/>
            <w:vMerge w:val="restart"/>
            <w:tcBorders>
              <w:left w:val="nil"/>
              <w:right w:val="nil"/>
            </w:tcBorders>
            <w:shd w:val="clear" w:color="auto" w:fill="auto"/>
            <w:tcMar>
              <w:top w:w="54" w:type="dxa"/>
              <w:left w:w="108" w:type="dxa"/>
              <w:bottom w:w="54" w:type="dxa"/>
              <w:right w:w="108" w:type="dxa"/>
            </w:tcMar>
            <w:vAlign w:val="center"/>
            <w:hideMark/>
          </w:tcPr>
          <w:p w14:paraId="1426B09B"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38</w:t>
            </w:r>
          </w:p>
        </w:tc>
        <w:tc>
          <w:tcPr>
            <w:tcW w:w="1701" w:type="dxa"/>
            <w:vMerge w:val="restart"/>
            <w:tcBorders>
              <w:left w:val="nil"/>
              <w:right w:val="nil"/>
            </w:tcBorders>
            <w:vAlign w:val="center"/>
          </w:tcPr>
          <w:p w14:paraId="2B51D518"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44</w:t>
            </w:r>
          </w:p>
        </w:tc>
        <w:tc>
          <w:tcPr>
            <w:tcW w:w="1276" w:type="dxa"/>
            <w:vMerge w:val="restart"/>
            <w:tcBorders>
              <w:left w:val="nil"/>
              <w:bottom w:val="single" w:sz="8" w:space="0" w:color="000000"/>
              <w:right w:val="nil"/>
            </w:tcBorders>
            <w:shd w:val="clear" w:color="auto" w:fill="auto"/>
            <w:tcMar>
              <w:top w:w="54" w:type="dxa"/>
              <w:left w:w="108" w:type="dxa"/>
              <w:bottom w:w="54" w:type="dxa"/>
              <w:right w:w="108" w:type="dxa"/>
            </w:tcMar>
            <w:vAlign w:val="center"/>
            <w:hideMark/>
          </w:tcPr>
          <w:p w14:paraId="7D68C8B1"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1769</w:t>
            </w:r>
          </w:p>
        </w:tc>
        <w:tc>
          <w:tcPr>
            <w:tcW w:w="1276" w:type="dxa"/>
            <w:tcBorders>
              <w:left w:val="nil"/>
              <w:bottom w:val="nil"/>
              <w:right w:val="nil"/>
            </w:tcBorders>
            <w:shd w:val="clear" w:color="auto" w:fill="auto"/>
            <w:tcMar>
              <w:top w:w="54" w:type="dxa"/>
              <w:left w:w="108" w:type="dxa"/>
              <w:bottom w:w="54" w:type="dxa"/>
              <w:right w:w="108" w:type="dxa"/>
            </w:tcMar>
            <w:vAlign w:val="center"/>
            <w:hideMark/>
          </w:tcPr>
          <w:p w14:paraId="37E81960"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0.68</w:t>
            </w:r>
            <m:oMath>
              <m:r>
                <w:rPr>
                  <w:rFonts w:ascii="Cambria Math" w:hAnsi="Cambria Math" w:cs="Times New Roman"/>
                  <w:sz w:val="24"/>
                  <w:szCs w:val="24"/>
                </w:rPr>
                <m:t>±</m:t>
              </m:r>
            </m:oMath>
            <w:r w:rsidRPr="008B5921">
              <w:rPr>
                <w:rFonts w:ascii="Book Antiqua" w:hAnsi="Book Antiqua" w:cs="Times New Roman"/>
                <w:sz w:val="24"/>
                <w:szCs w:val="24"/>
              </w:rPr>
              <w:t>0.02</w:t>
            </w:r>
          </w:p>
        </w:tc>
      </w:tr>
      <w:tr w:rsidR="00661876" w:rsidRPr="008B5921" w14:paraId="2832E49C" w14:textId="77777777" w:rsidTr="00380CBE">
        <w:trPr>
          <w:trHeight w:val="384"/>
        </w:trPr>
        <w:tc>
          <w:tcPr>
            <w:tcW w:w="2835" w:type="dxa"/>
            <w:tcBorders>
              <w:top w:val="nil"/>
              <w:left w:val="nil"/>
              <w:bottom w:val="single" w:sz="4" w:space="0" w:color="auto"/>
              <w:right w:val="nil"/>
            </w:tcBorders>
            <w:shd w:val="clear" w:color="auto" w:fill="auto"/>
            <w:tcMar>
              <w:top w:w="72" w:type="dxa"/>
              <w:left w:w="144" w:type="dxa"/>
              <w:bottom w:w="72" w:type="dxa"/>
              <w:right w:w="144" w:type="dxa"/>
            </w:tcMar>
            <w:vAlign w:val="center"/>
            <w:hideMark/>
          </w:tcPr>
          <w:p w14:paraId="632787DC" w14:textId="77777777" w:rsidR="00661876" w:rsidRPr="008B5921" w:rsidRDefault="00661876" w:rsidP="00380CBE">
            <w:pPr>
              <w:spacing w:line="360" w:lineRule="auto"/>
              <w:rPr>
                <w:rFonts w:ascii="Book Antiqua" w:hAnsi="Book Antiqua" w:cs="Times New Roman"/>
                <w:sz w:val="24"/>
                <w:szCs w:val="24"/>
              </w:rPr>
            </w:pPr>
            <w:r w:rsidRPr="008B5921">
              <w:rPr>
                <w:rFonts w:ascii="Book Antiqua" w:hAnsi="Book Antiqua" w:cs="Times New Roman"/>
                <w:sz w:val="24"/>
                <w:szCs w:val="24"/>
              </w:rPr>
              <w:t xml:space="preserve">Neural network with missing data treatment </w:t>
            </w:r>
          </w:p>
        </w:tc>
        <w:tc>
          <w:tcPr>
            <w:tcW w:w="1843" w:type="dxa"/>
            <w:vMerge/>
            <w:tcBorders>
              <w:left w:val="nil"/>
              <w:bottom w:val="single" w:sz="4" w:space="0" w:color="auto"/>
              <w:right w:val="nil"/>
            </w:tcBorders>
            <w:shd w:val="clear" w:color="auto" w:fill="auto"/>
            <w:tcMar>
              <w:top w:w="54" w:type="dxa"/>
              <w:left w:w="108" w:type="dxa"/>
              <w:bottom w:w="54" w:type="dxa"/>
              <w:right w:w="108" w:type="dxa"/>
            </w:tcMar>
            <w:vAlign w:val="center"/>
            <w:hideMark/>
          </w:tcPr>
          <w:p w14:paraId="7E93FCD4" w14:textId="77777777" w:rsidR="00661876" w:rsidRPr="008B5921" w:rsidRDefault="00661876" w:rsidP="00380CBE">
            <w:pPr>
              <w:spacing w:line="360" w:lineRule="auto"/>
              <w:jc w:val="center"/>
              <w:rPr>
                <w:rFonts w:ascii="Book Antiqua" w:hAnsi="Book Antiqua" w:cs="Times New Roman"/>
                <w:sz w:val="24"/>
                <w:szCs w:val="24"/>
              </w:rPr>
            </w:pPr>
          </w:p>
        </w:tc>
        <w:tc>
          <w:tcPr>
            <w:tcW w:w="1701" w:type="dxa"/>
            <w:vMerge/>
            <w:tcBorders>
              <w:left w:val="nil"/>
              <w:bottom w:val="single" w:sz="4" w:space="0" w:color="auto"/>
              <w:right w:val="nil"/>
            </w:tcBorders>
          </w:tcPr>
          <w:p w14:paraId="0E573F2A" w14:textId="77777777" w:rsidR="00661876" w:rsidRPr="008B5921" w:rsidRDefault="00661876" w:rsidP="00380CBE">
            <w:pPr>
              <w:spacing w:line="360" w:lineRule="auto"/>
              <w:jc w:val="center"/>
              <w:rPr>
                <w:rFonts w:ascii="Book Antiqua" w:hAnsi="Book Antiqua" w:cs="Times New Roman"/>
                <w:sz w:val="24"/>
                <w:szCs w:val="24"/>
              </w:rPr>
            </w:pPr>
          </w:p>
        </w:tc>
        <w:tc>
          <w:tcPr>
            <w:tcW w:w="1276" w:type="dxa"/>
            <w:vMerge/>
            <w:tcBorders>
              <w:top w:val="single" w:sz="8" w:space="0" w:color="000000"/>
              <w:left w:val="nil"/>
              <w:bottom w:val="single" w:sz="4" w:space="0" w:color="auto"/>
              <w:right w:val="nil"/>
            </w:tcBorders>
            <w:vAlign w:val="center"/>
            <w:hideMark/>
          </w:tcPr>
          <w:p w14:paraId="441EE255" w14:textId="77777777" w:rsidR="00661876" w:rsidRPr="008B5921" w:rsidRDefault="00661876" w:rsidP="00380CBE">
            <w:pPr>
              <w:spacing w:line="360" w:lineRule="auto"/>
              <w:jc w:val="center"/>
              <w:rPr>
                <w:rFonts w:ascii="Book Antiqua" w:hAnsi="Book Antiqua" w:cs="Times New Roman"/>
                <w:sz w:val="24"/>
                <w:szCs w:val="24"/>
              </w:rPr>
            </w:pPr>
          </w:p>
        </w:tc>
        <w:tc>
          <w:tcPr>
            <w:tcW w:w="1276" w:type="dxa"/>
            <w:tcBorders>
              <w:top w:val="nil"/>
              <w:left w:val="nil"/>
              <w:bottom w:val="single" w:sz="4" w:space="0" w:color="auto"/>
              <w:right w:val="nil"/>
            </w:tcBorders>
            <w:shd w:val="clear" w:color="auto" w:fill="auto"/>
            <w:tcMar>
              <w:top w:w="54" w:type="dxa"/>
              <w:left w:w="108" w:type="dxa"/>
              <w:bottom w:w="54" w:type="dxa"/>
              <w:right w:w="108" w:type="dxa"/>
            </w:tcMar>
            <w:vAlign w:val="center"/>
            <w:hideMark/>
          </w:tcPr>
          <w:p w14:paraId="6FDDB9EE" w14:textId="77777777" w:rsidR="00661876" w:rsidRPr="008B5921" w:rsidRDefault="00661876" w:rsidP="00380CBE">
            <w:pPr>
              <w:spacing w:line="360" w:lineRule="auto"/>
              <w:jc w:val="center"/>
              <w:rPr>
                <w:rFonts w:ascii="Book Antiqua" w:hAnsi="Book Antiqua" w:cs="Times New Roman"/>
                <w:sz w:val="24"/>
                <w:szCs w:val="24"/>
              </w:rPr>
            </w:pPr>
            <w:r w:rsidRPr="008B5921">
              <w:rPr>
                <w:rFonts w:ascii="Book Antiqua" w:hAnsi="Book Antiqua" w:cs="Times New Roman"/>
                <w:sz w:val="24"/>
                <w:szCs w:val="24"/>
              </w:rPr>
              <w:t>0.71</w:t>
            </w:r>
            <m:oMath>
              <m:r>
                <w:rPr>
                  <w:rFonts w:ascii="Cambria Math" w:hAnsi="Cambria Math" w:cs="Times New Roman"/>
                  <w:sz w:val="24"/>
                  <w:szCs w:val="24"/>
                </w:rPr>
                <m:t>±</m:t>
              </m:r>
            </m:oMath>
            <w:r w:rsidRPr="008B5921">
              <w:rPr>
                <w:rFonts w:ascii="Book Antiqua" w:hAnsi="Book Antiqua" w:cs="Times New Roman"/>
                <w:sz w:val="24"/>
                <w:szCs w:val="24"/>
              </w:rPr>
              <w:t>0.02</w:t>
            </w:r>
          </w:p>
        </w:tc>
      </w:tr>
    </w:tbl>
    <w:p w14:paraId="5D6BA28D" w14:textId="77777777" w:rsidR="00661876" w:rsidRPr="00893392" w:rsidRDefault="00661876" w:rsidP="00DE7532">
      <w:pPr>
        <w:spacing w:line="360" w:lineRule="auto"/>
        <w:rPr>
          <w:rFonts w:ascii="Book Antiqua" w:hAnsi="Book Antiqua" w:cs="Times New Roman"/>
          <w:b/>
          <w:bCs/>
          <w:szCs w:val="20"/>
        </w:rPr>
      </w:pPr>
    </w:p>
    <w:sectPr w:rsidR="00661876" w:rsidRPr="00893392" w:rsidSect="008F36A2">
      <w:headerReference w:type="default" r:id="rId13"/>
      <w:footerReference w:type="default" r:id="rId14"/>
      <w:pgSz w:w="11906" w:h="16838"/>
      <w:pgMar w:top="1701" w:right="1440" w:bottom="1440" w:left="1440" w:header="283"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7F11" w14:textId="77777777" w:rsidR="0009488C" w:rsidRDefault="0009488C" w:rsidP="004908C8">
      <w:pPr>
        <w:spacing w:line="240" w:lineRule="auto"/>
      </w:pPr>
      <w:r>
        <w:separator/>
      </w:r>
    </w:p>
  </w:endnote>
  <w:endnote w:type="continuationSeparator" w:id="0">
    <w:p w14:paraId="4EE89593" w14:textId="77777777" w:rsidR="0009488C" w:rsidRDefault="0009488C" w:rsidP="00490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dvP4C4E74">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7207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63B266B" w14:textId="530EBFCC" w:rsidR="00653C8B" w:rsidRPr="00521E8D" w:rsidRDefault="0082350E" w:rsidP="00521E8D">
            <w:pPr>
              <w:pStyle w:val="a9"/>
              <w:jc w:val="right"/>
              <w:rPr>
                <w:rFonts w:ascii="Book Antiqua" w:hAnsi="Book Antiqua"/>
                <w:sz w:val="24"/>
                <w:szCs w:val="24"/>
              </w:rPr>
            </w:pPr>
            <w:r w:rsidRPr="0082350E">
              <w:rPr>
                <w:rFonts w:ascii="Book Antiqua" w:hAnsi="Book Antiqua"/>
                <w:sz w:val="24"/>
                <w:szCs w:val="24"/>
              </w:rPr>
              <w:fldChar w:fldCharType="begin"/>
            </w:r>
            <w:r w:rsidRPr="0082350E">
              <w:rPr>
                <w:rFonts w:ascii="Book Antiqua" w:hAnsi="Book Antiqua"/>
                <w:sz w:val="24"/>
                <w:szCs w:val="24"/>
              </w:rPr>
              <w:instrText>PAGE</w:instrText>
            </w:r>
            <w:r w:rsidRPr="0082350E">
              <w:rPr>
                <w:rFonts w:ascii="Book Antiqua" w:hAnsi="Book Antiqua"/>
                <w:sz w:val="24"/>
                <w:szCs w:val="24"/>
              </w:rPr>
              <w:fldChar w:fldCharType="separate"/>
            </w:r>
            <w:r w:rsidR="0028194C">
              <w:rPr>
                <w:rFonts w:ascii="Book Antiqua" w:hAnsi="Book Antiqua"/>
                <w:noProof/>
                <w:sz w:val="24"/>
                <w:szCs w:val="24"/>
              </w:rPr>
              <w:t>21</w:t>
            </w:r>
            <w:r w:rsidRPr="0082350E">
              <w:rPr>
                <w:rFonts w:ascii="Book Antiqua" w:hAnsi="Book Antiqua"/>
                <w:sz w:val="24"/>
                <w:szCs w:val="24"/>
              </w:rPr>
              <w:fldChar w:fldCharType="end"/>
            </w:r>
            <w:r w:rsidRPr="0082350E">
              <w:rPr>
                <w:rFonts w:ascii="Book Antiqua" w:hAnsi="Book Antiqua"/>
                <w:sz w:val="24"/>
                <w:szCs w:val="24"/>
                <w:lang w:val="zh-CN" w:eastAsia="zh-CN"/>
              </w:rPr>
              <w:t>/</w:t>
            </w:r>
            <w:r w:rsidRPr="0082350E">
              <w:rPr>
                <w:rFonts w:ascii="Book Antiqua" w:hAnsi="Book Antiqua"/>
                <w:sz w:val="24"/>
                <w:szCs w:val="24"/>
              </w:rPr>
              <w:fldChar w:fldCharType="begin"/>
            </w:r>
            <w:r w:rsidRPr="0082350E">
              <w:rPr>
                <w:rFonts w:ascii="Book Antiqua" w:hAnsi="Book Antiqua"/>
                <w:sz w:val="24"/>
                <w:szCs w:val="24"/>
              </w:rPr>
              <w:instrText>NUMPAGES</w:instrText>
            </w:r>
            <w:r w:rsidRPr="0082350E">
              <w:rPr>
                <w:rFonts w:ascii="Book Antiqua" w:hAnsi="Book Antiqua"/>
                <w:sz w:val="24"/>
                <w:szCs w:val="24"/>
              </w:rPr>
              <w:fldChar w:fldCharType="separate"/>
            </w:r>
            <w:r w:rsidR="0028194C">
              <w:rPr>
                <w:rFonts w:ascii="Book Antiqua" w:hAnsi="Book Antiqua"/>
                <w:noProof/>
                <w:sz w:val="24"/>
                <w:szCs w:val="24"/>
              </w:rPr>
              <w:t>30</w:t>
            </w:r>
            <w:r w:rsidRPr="0082350E">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0C73D" w14:textId="77777777" w:rsidR="0009488C" w:rsidRDefault="0009488C" w:rsidP="004908C8">
      <w:pPr>
        <w:spacing w:line="240" w:lineRule="auto"/>
      </w:pPr>
      <w:r>
        <w:separator/>
      </w:r>
    </w:p>
  </w:footnote>
  <w:footnote w:type="continuationSeparator" w:id="0">
    <w:p w14:paraId="2A778EBB" w14:textId="77777777" w:rsidR="0009488C" w:rsidRDefault="0009488C" w:rsidP="004908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257771"/>
      <w:docPartObj>
        <w:docPartGallery w:val="Page Numbers (Top of Page)"/>
        <w:docPartUnique/>
      </w:docPartObj>
    </w:sdtPr>
    <w:sdtEndPr/>
    <w:sdtContent>
      <w:p w14:paraId="0D3424AF" w14:textId="77777777" w:rsidR="00653C8B" w:rsidRDefault="00653C8B">
        <w:pPr>
          <w:pStyle w:val="a7"/>
          <w:jc w:val="right"/>
        </w:pPr>
        <w:r>
          <w:fldChar w:fldCharType="begin"/>
        </w:r>
        <w:r>
          <w:instrText>PAGE   \* MERGEFORMAT</w:instrText>
        </w:r>
        <w:r>
          <w:fldChar w:fldCharType="separate"/>
        </w:r>
        <w:r w:rsidR="0028194C" w:rsidRPr="0028194C">
          <w:rPr>
            <w:noProof/>
            <w:lang w:val="ko-KR"/>
          </w:rPr>
          <w:t>21</w:t>
        </w:r>
        <w:r>
          <w:fldChar w:fldCharType="end"/>
        </w:r>
      </w:p>
    </w:sdtContent>
  </w:sdt>
  <w:p w14:paraId="24700F37" w14:textId="77777777" w:rsidR="00653C8B" w:rsidRDefault="00653C8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782B"/>
    <w:multiLevelType w:val="hybridMultilevel"/>
    <w:tmpl w:val="97180CEA"/>
    <w:lvl w:ilvl="0" w:tplc="75EECCE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99D44E6"/>
    <w:multiLevelType w:val="hybridMultilevel"/>
    <w:tmpl w:val="D138EE20"/>
    <w:lvl w:ilvl="0" w:tplc="C57E0764">
      <w:start w:val="1"/>
      <w:numFmt w:val="bullet"/>
      <w:lvlText w:val="•"/>
      <w:lvlJc w:val="left"/>
      <w:pPr>
        <w:tabs>
          <w:tab w:val="num" w:pos="720"/>
        </w:tabs>
        <w:ind w:left="720" w:hanging="360"/>
      </w:pPr>
      <w:rPr>
        <w:rFonts w:ascii="Arial" w:hAnsi="Arial" w:hint="default"/>
      </w:rPr>
    </w:lvl>
    <w:lvl w:ilvl="1" w:tplc="CB3409C4" w:tentative="1">
      <w:start w:val="1"/>
      <w:numFmt w:val="bullet"/>
      <w:lvlText w:val="•"/>
      <w:lvlJc w:val="left"/>
      <w:pPr>
        <w:tabs>
          <w:tab w:val="num" w:pos="1440"/>
        </w:tabs>
        <w:ind w:left="1440" w:hanging="360"/>
      </w:pPr>
      <w:rPr>
        <w:rFonts w:ascii="Arial" w:hAnsi="Arial" w:hint="default"/>
      </w:rPr>
    </w:lvl>
    <w:lvl w:ilvl="2" w:tplc="F8DE20CA" w:tentative="1">
      <w:start w:val="1"/>
      <w:numFmt w:val="bullet"/>
      <w:lvlText w:val="•"/>
      <w:lvlJc w:val="left"/>
      <w:pPr>
        <w:tabs>
          <w:tab w:val="num" w:pos="2160"/>
        </w:tabs>
        <w:ind w:left="2160" w:hanging="360"/>
      </w:pPr>
      <w:rPr>
        <w:rFonts w:ascii="Arial" w:hAnsi="Arial" w:hint="default"/>
      </w:rPr>
    </w:lvl>
    <w:lvl w:ilvl="3" w:tplc="3DECF7B6" w:tentative="1">
      <w:start w:val="1"/>
      <w:numFmt w:val="bullet"/>
      <w:lvlText w:val="•"/>
      <w:lvlJc w:val="left"/>
      <w:pPr>
        <w:tabs>
          <w:tab w:val="num" w:pos="2880"/>
        </w:tabs>
        <w:ind w:left="2880" w:hanging="360"/>
      </w:pPr>
      <w:rPr>
        <w:rFonts w:ascii="Arial" w:hAnsi="Arial" w:hint="default"/>
      </w:rPr>
    </w:lvl>
    <w:lvl w:ilvl="4" w:tplc="C5366096" w:tentative="1">
      <w:start w:val="1"/>
      <w:numFmt w:val="bullet"/>
      <w:lvlText w:val="•"/>
      <w:lvlJc w:val="left"/>
      <w:pPr>
        <w:tabs>
          <w:tab w:val="num" w:pos="3600"/>
        </w:tabs>
        <w:ind w:left="3600" w:hanging="360"/>
      </w:pPr>
      <w:rPr>
        <w:rFonts w:ascii="Arial" w:hAnsi="Arial" w:hint="default"/>
      </w:rPr>
    </w:lvl>
    <w:lvl w:ilvl="5" w:tplc="EEB4075A" w:tentative="1">
      <w:start w:val="1"/>
      <w:numFmt w:val="bullet"/>
      <w:lvlText w:val="•"/>
      <w:lvlJc w:val="left"/>
      <w:pPr>
        <w:tabs>
          <w:tab w:val="num" w:pos="4320"/>
        </w:tabs>
        <w:ind w:left="4320" w:hanging="360"/>
      </w:pPr>
      <w:rPr>
        <w:rFonts w:ascii="Arial" w:hAnsi="Arial" w:hint="default"/>
      </w:rPr>
    </w:lvl>
    <w:lvl w:ilvl="6" w:tplc="7340FB66" w:tentative="1">
      <w:start w:val="1"/>
      <w:numFmt w:val="bullet"/>
      <w:lvlText w:val="•"/>
      <w:lvlJc w:val="left"/>
      <w:pPr>
        <w:tabs>
          <w:tab w:val="num" w:pos="5040"/>
        </w:tabs>
        <w:ind w:left="5040" w:hanging="360"/>
      </w:pPr>
      <w:rPr>
        <w:rFonts w:ascii="Arial" w:hAnsi="Arial" w:hint="default"/>
      </w:rPr>
    </w:lvl>
    <w:lvl w:ilvl="7" w:tplc="10B8B70C" w:tentative="1">
      <w:start w:val="1"/>
      <w:numFmt w:val="bullet"/>
      <w:lvlText w:val="•"/>
      <w:lvlJc w:val="left"/>
      <w:pPr>
        <w:tabs>
          <w:tab w:val="num" w:pos="5760"/>
        </w:tabs>
        <w:ind w:left="5760" w:hanging="360"/>
      </w:pPr>
      <w:rPr>
        <w:rFonts w:ascii="Arial" w:hAnsi="Arial" w:hint="default"/>
      </w:rPr>
    </w:lvl>
    <w:lvl w:ilvl="8" w:tplc="B93843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B2C15"/>
    <w:multiLevelType w:val="hybridMultilevel"/>
    <w:tmpl w:val="A7ACFCC0"/>
    <w:lvl w:ilvl="0" w:tplc="F114428A">
      <w:start w:val="1"/>
      <w:numFmt w:val="bullet"/>
      <w:lvlText w:val="•"/>
      <w:lvlJc w:val="left"/>
      <w:pPr>
        <w:tabs>
          <w:tab w:val="num" w:pos="720"/>
        </w:tabs>
        <w:ind w:left="720" w:hanging="360"/>
      </w:pPr>
      <w:rPr>
        <w:rFonts w:ascii="Arial" w:hAnsi="Arial" w:hint="default"/>
      </w:rPr>
    </w:lvl>
    <w:lvl w:ilvl="1" w:tplc="FEBACB22" w:tentative="1">
      <w:start w:val="1"/>
      <w:numFmt w:val="bullet"/>
      <w:lvlText w:val="•"/>
      <w:lvlJc w:val="left"/>
      <w:pPr>
        <w:tabs>
          <w:tab w:val="num" w:pos="1440"/>
        </w:tabs>
        <w:ind w:left="1440" w:hanging="360"/>
      </w:pPr>
      <w:rPr>
        <w:rFonts w:ascii="Arial" w:hAnsi="Arial" w:hint="default"/>
      </w:rPr>
    </w:lvl>
    <w:lvl w:ilvl="2" w:tplc="7BFE2D12" w:tentative="1">
      <w:start w:val="1"/>
      <w:numFmt w:val="bullet"/>
      <w:lvlText w:val="•"/>
      <w:lvlJc w:val="left"/>
      <w:pPr>
        <w:tabs>
          <w:tab w:val="num" w:pos="2160"/>
        </w:tabs>
        <w:ind w:left="2160" w:hanging="360"/>
      </w:pPr>
      <w:rPr>
        <w:rFonts w:ascii="Arial" w:hAnsi="Arial" w:hint="default"/>
      </w:rPr>
    </w:lvl>
    <w:lvl w:ilvl="3" w:tplc="7B5853E8" w:tentative="1">
      <w:start w:val="1"/>
      <w:numFmt w:val="bullet"/>
      <w:lvlText w:val="•"/>
      <w:lvlJc w:val="left"/>
      <w:pPr>
        <w:tabs>
          <w:tab w:val="num" w:pos="2880"/>
        </w:tabs>
        <w:ind w:left="2880" w:hanging="360"/>
      </w:pPr>
      <w:rPr>
        <w:rFonts w:ascii="Arial" w:hAnsi="Arial" w:hint="default"/>
      </w:rPr>
    </w:lvl>
    <w:lvl w:ilvl="4" w:tplc="811C9DCE" w:tentative="1">
      <w:start w:val="1"/>
      <w:numFmt w:val="bullet"/>
      <w:lvlText w:val="•"/>
      <w:lvlJc w:val="left"/>
      <w:pPr>
        <w:tabs>
          <w:tab w:val="num" w:pos="3600"/>
        </w:tabs>
        <w:ind w:left="3600" w:hanging="360"/>
      </w:pPr>
      <w:rPr>
        <w:rFonts w:ascii="Arial" w:hAnsi="Arial" w:hint="default"/>
      </w:rPr>
    </w:lvl>
    <w:lvl w:ilvl="5" w:tplc="6AB4DA4C" w:tentative="1">
      <w:start w:val="1"/>
      <w:numFmt w:val="bullet"/>
      <w:lvlText w:val="•"/>
      <w:lvlJc w:val="left"/>
      <w:pPr>
        <w:tabs>
          <w:tab w:val="num" w:pos="4320"/>
        </w:tabs>
        <w:ind w:left="4320" w:hanging="360"/>
      </w:pPr>
      <w:rPr>
        <w:rFonts w:ascii="Arial" w:hAnsi="Arial" w:hint="default"/>
      </w:rPr>
    </w:lvl>
    <w:lvl w:ilvl="6" w:tplc="56F0B6A4" w:tentative="1">
      <w:start w:val="1"/>
      <w:numFmt w:val="bullet"/>
      <w:lvlText w:val="•"/>
      <w:lvlJc w:val="left"/>
      <w:pPr>
        <w:tabs>
          <w:tab w:val="num" w:pos="5040"/>
        </w:tabs>
        <w:ind w:left="5040" w:hanging="360"/>
      </w:pPr>
      <w:rPr>
        <w:rFonts w:ascii="Arial" w:hAnsi="Arial" w:hint="default"/>
      </w:rPr>
    </w:lvl>
    <w:lvl w:ilvl="7" w:tplc="5756F78E" w:tentative="1">
      <w:start w:val="1"/>
      <w:numFmt w:val="bullet"/>
      <w:lvlText w:val="•"/>
      <w:lvlJc w:val="left"/>
      <w:pPr>
        <w:tabs>
          <w:tab w:val="num" w:pos="5760"/>
        </w:tabs>
        <w:ind w:left="5760" w:hanging="360"/>
      </w:pPr>
      <w:rPr>
        <w:rFonts w:ascii="Arial" w:hAnsi="Arial" w:hint="default"/>
      </w:rPr>
    </w:lvl>
    <w:lvl w:ilvl="8" w:tplc="C2D4E9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334651"/>
    <w:multiLevelType w:val="hybridMultilevel"/>
    <w:tmpl w:val="FDBE0858"/>
    <w:lvl w:ilvl="0" w:tplc="741A907A">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4" w15:restartNumberingAfterBreak="0">
    <w:nsid w:val="278D7637"/>
    <w:multiLevelType w:val="hybridMultilevel"/>
    <w:tmpl w:val="B96E1F78"/>
    <w:lvl w:ilvl="0" w:tplc="C4A22DE0">
      <w:start w:val="1"/>
      <w:numFmt w:val="bullet"/>
      <w:lvlText w:val="•"/>
      <w:lvlJc w:val="left"/>
      <w:pPr>
        <w:tabs>
          <w:tab w:val="num" w:pos="720"/>
        </w:tabs>
        <w:ind w:left="720" w:hanging="360"/>
      </w:pPr>
      <w:rPr>
        <w:rFonts w:ascii="Arial" w:hAnsi="Arial" w:hint="default"/>
      </w:rPr>
    </w:lvl>
    <w:lvl w:ilvl="1" w:tplc="4A2C10BA" w:tentative="1">
      <w:start w:val="1"/>
      <w:numFmt w:val="bullet"/>
      <w:lvlText w:val="•"/>
      <w:lvlJc w:val="left"/>
      <w:pPr>
        <w:tabs>
          <w:tab w:val="num" w:pos="1440"/>
        </w:tabs>
        <w:ind w:left="1440" w:hanging="360"/>
      </w:pPr>
      <w:rPr>
        <w:rFonts w:ascii="Arial" w:hAnsi="Arial" w:hint="default"/>
      </w:rPr>
    </w:lvl>
    <w:lvl w:ilvl="2" w:tplc="1998560A" w:tentative="1">
      <w:start w:val="1"/>
      <w:numFmt w:val="bullet"/>
      <w:lvlText w:val="•"/>
      <w:lvlJc w:val="left"/>
      <w:pPr>
        <w:tabs>
          <w:tab w:val="num" w:pos="2160"/>
        </w:tabs>
        <w:ind w:left="2160" w:hanging="360"/>
      </w:pPr>
      <w:rPr>
        <w:rFonts w:ascii="Arial" w:hAnsi="Arial" w:hint="default"/>
      </w:rPr>
    </w:lvl>
    <w:lvl w:ilvl="3" w:tplc="2D3CE47E" w:tentative="1">
      <w:start w:val="1"/>
      <w:numFmt w:val="bullet"/>
      <w:lvlText w:val="•"/>
      <w:lvlJc w:val="left"/>
      <w:pPr>
        <w:tabs>
          <w:tab w:val="num" w:pos="2880"/>
        </w:tabs>
        <w:ind w:left="2880" w:hanging="360"/>
      </w:pPr>
      <w:rPr>
        <w:rFonts w:ascii="Arial" w:hAnsi="Arial" w:hint="default"/>
      </w:rPr>
    </w:lvl>
    <w:lvl w:ilvl="4" w:tplc="6DA86274" w:tentative="1">
      <w:start w:val="1"/>
      <w:numFmt w:val="bullet"/>
      <w:lvlText w:val="•"/>
      <w:lvlJc w:val="left"/>
      <w:pPr>
        <w:tabs>
          <w:tab w:val="num" w:pos="3600"/>
        </w:tabs>
        <w:ind w:left="3600" w:hanging="360"/>
      </w:pPr>
      <w:rPr>
        <w:rFonts w:ascii="Arial" w:hAnsi="Arial" w:hint="default"/>
      </w:rPr>
    </w:lvl>
    <w:lvl w:ilvl="5" w:tplc="8E7CBB72" w:tentative="1">
      <w:start w:val="1"/>
      <w:numFmt w:val="bullet"/>
      <w:lvlText w:val="•"/>
      <w:lvlJc w:val="left"/>
      <w:pPr>
        <w:tabs>
          <w:tab w:val="num" w:pos="4320"/>
        </w:tabs>
        <w:ind w:left="4320" w:hanging="360"/>
      </w:pPr>
      <w:rPr>
        <w:rFonts w:ascii="Arial" w:hAnsi="Arial" w:hint="default"/>
      </w:rPr>
    </w:lvl>
    <w:lvl w:ilvl="6" w:tplc="A45E276C" w:tentative="1">
      <w:start w:val="1"/>
      <w:numFmt w:val="bullet"/>
      <w:lvlText w:val="•"/>
      <w:lvlJc w:val="left"/>
      <w:pPr>
        <w:tabs>
          <w:tab w:val="num" w:pos="5040"/>
        </w:tabs>
        <w:ind w:left="5040" w:hanging="360"/>
      </w:pPr>
      <w:rPr>
        <w:rFonts w:ascii="Arial" w:hAnsi="Arial" w:hint="default"/>
      </w:rPr>
    </w:lvl>
    <w:lvl w:ilvl="7" w:tplc="D38C60C8" w:tentative="1">
      <w:start w:val="1"/>
      <w:numFmt w:val="bullet"/>
      <w:lvlText w:val="•"/>
      <w:lvlJc w:val="left"/>
      <w:pPr>
        <w:tabs>
          <w:tab w:val="num" w:pos="5760"/>
        </w:tabs>
        <w:ind w:left="5760" w:hanging="360"/>
      </w:pPr>
      <w:rPr>
        <w:rFonts w:ascii="Arial" w:hAnsi="Arial" w:hint="default"/>
      </w:rPr>
    </w:lvl>
    <w:lvl w:ilvl="8" w:tplc="5582D8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346DA4"/>
    <w:multiLevelType w:val="hybridMultilevel"/>
    <w:tmpl w:val="0A2EF58C"/>
    <w:lvl w:ilvl="0" w:tplc="4B7E7AB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ED80705"/>
    <w:multiLevelType w:val="hybridMultilevel"/>
    <w:tmpl w:val="19D6730C"/>
    <w:lvl w:ilvl="0" w:tplc="09C2DB44">
      <w:start w:val="1"/>
      <w:numFmt w:val="bullet"/>
      <w:lvlText w:val="•"/>
      <w:lvlJc w:val="left"/>
      <w:pPr>
        <w:tabs>
          <w:tab w:val="num" w:pos="720"/>
        </w:tabs>
        <w:ind w:left="720" w:hanging="360"/>
      </w:pPr>
      <w:rPr>
        <w:rFonts w:ascii="Arial" w:hAnsi="Arial" w:hint="default"/>
      </w:rPr>
    </w:lvl>
    <w:lvl w:ilvl="1" w:tplc="4FD8A0EE" w:tentative="1">
      <w:start w:val="1"/>
      <w:numFmt w:val="bullet"/>
      <w:lvlText w:val="•"/>
      <w:lvlJc w:val="left"/>
      <w:pPr>
        <w:tabs>
          <w:tab w:val="num" w:pos="1440"/>
        </w:tabs>
        <w:ind w:left="1440" w:hanging="360"/>
      </w:pPr>
      <w:rPr>
        <w:rFonts w:ascii="Arial" w:hAnsi="Arial" w:hint="default"/>
      </w:rPr>
    </w:lvl>
    <w:lvl w:ilvl="2" w:tplc="742AD1B0" w:tentative="1">
      <w:start w:val="1"/>
      <w:numFmt w:val="bullet"/>
      <w:lvlText w:val="•"/>
      <w:lvlJc w:val="left"/>
      <w:pPr>
        <w:tabs>
          <w:tab w:val="num" w:pos="2160"/>
        </w:tabs>
        <w:ind w:left="2160" w:hanging="360"/>
      </w:pPr>
      <w:rPr>
        <w:rFonts w:ascii="Arial" w:hAnsi="Arial" w:hint="default"/>
      </w:rPr>
    </w:lvl>
    <w:lvl w:ilvl="3" w:tplc="DE2A9B9E" w:tentative="1">
      <w:start w:val="1"/>
      <w:numFmt w:val="bullet"/>
      <w:lvlText w:val="•"/>
      <w:lvlJc w:val="left"/>
      <w:pPr>
        <w:tabs>
          <w:tab w:val="num" w:pos="2880"/>
        </w:tabs>
        <w:ind w:left="2880" w:hanging="360"/>
      </w:pPr>
      <w:rPr>
        <w:rFonts w:ascii="Arial" w:hAnsi="Arial" w:hint="default"/>
      </w:rPr>
    </w:lvl>
    <w:lvl w:ilvl="4" w:tplc="74B819FE" w:tentative="1">
      <w:start w:val="1"/>
      <w:numFmt w:val="bullet"/>
      <w:lvlText w:val="•"/>
      <w:lvlJc w:val="left"/>
      <w:pPr>
        <w:tabs>
          <w:tab w:val="num" w:pos="3600"/>
        </w:tabs>
        <w:ind w:left="3600" w:hanging="360"/>
      </w:pPr>
      <w:rPr>
        <w:rFonts w:ascii="Arial" w:hAnsi="Arial" w:hint="default"/>
      </w:rPr>
    </w:lvl>
    <w:lvl w:ilvl="5" w:tplc="869445CC" w:tentative="1">
      <w:start w:val="1"/>
      <w:numFmt w:val="bullet"/>
      <w:lvlText w:val="•"/>
      <w:lvlJc w:val="left"/>
      <w:pPr>
        <w:tabs>
          <w:tab w:val="num" w:pos="4320"/>
        </w:tabs>
        <w:ind w:left="4320" w:hanging="360"/>
      </w:pPr>
      <w:rPr>
        <w:rFonts w:ascii="Arial" w:hAnsi="Arial" w:hint="default"/>
      </w:rPr>
    </w:lvl>
    <w:lvl w:ilvl="6" w:tplc="215E5694" w:tentative="1">
      <w:start w:val="1"/>
      <w:numFmt w:val="bullet"/>
      <w:lvlText w:val="•"/>
      <w:lvlJc w:val="left"/>
      <w:pPr>
        <w:tabs>
          <w:tab w:val="num" w:pos="5040"/>
        </w:tabs>
        <w:ind w:left="5040" w:hanging="360"/>
      </w:pPr>
      <w:rPr>
        <w:rFonts w:ascii="Arial" w:hAnsi="Arial" w:hint="default"/>
      </w:rPr>
    </w:lvl>
    <w:lvl w:ilvl="7" w:tplc="F020C5BA" w:tentative="1">
      <w:start w:val="1"/>
      <w:numFmt w:val="bullet"/>
      <w:lvlText w:val="•"/>
      <w:lvlJc w:val="left"/>
      <w:pPr>
        <w:tabs>
          <w:tab w:val="num" w:pos="5760"/>
        </w:tabs>
        <w:ind w:left="5760" w:hanging="360"/>
      </w:pPr>
      <w:rPr>
        <w:rFonts w:ascii="Arial" w:hAnsi="Arial" w:hint="default"/>
      </w:rPr>
    </w:lvl>
    <w:lvl w:ilvl="8" w:tplc="2C089D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DE39A6"/>
    <w:multiLevelType w:val="hybridMultilevel"/>
    <w:tmpl w:val="C6B21842"/>
    <w:lvl w:ilvl="0" w:tplc="0102FA98">
      <w:start w:val="1"/>
      <w:numFmt w:val="bullet"/>
      <w:lvlText w:val="–"/>
      <w:lvlJc w:val="left"/>
      <w:pPr>
        <w:tabs>
          <w:tab w:val="num" w:pos="720"/>
        </w:tabs>
        <w:ind w:left="720" w:hanging="360"/>
      </w:pPr>
      <w:rPr>
        <w:rFonts w:ascii="Arial" w:hAnsi="Arial" w:hint="default"/>
      </w:rPr>
    </w:lvl>
    <w:lvl w:ilvl="1" w:tplc="3F14624E">
      <w:start w:val="1"/>
      <w:numFmt w:val="bullet"/>
      <w:lvlText w:val="–"/>
      <w:lvlJc w:val="left"/>
      <w:pPr>
        <w:tabs>
          <w:tab w:val="num" w:pos="1440"/>
        </w:tabs>
        <w:ind w:left="1440" w:hanging="360"/>
      </w:pPr>
      <w:rPr>
        <w:rFonts w:ascii="Arial" w:hAnsi="Arial" w:hint="default"/>
      </w:rPr>
    </w:lvl>
    <w:lvl w:ilvl="2" w:tplc="C40C84E0">
      <w:start w:val="140"/>
      <w:numFmt w:val="bullet"/>
      <w:lvlText w:val="•"/>
      <w:lvlJc w:val="left"/>
      <w:pPr>
        <w:tabs>
          <w:tab w:val="num" w:pos="2160"/>
        </w:tabs>
        <w:ind w:left="2160" w:hanging="360"/>
      </w:pPr>
      <w:rPr>
        <w:rFonts w:ascii="Arial" w:hAnsi="Arial" w:hint="default"/>
      </w:rPr>
    </w:lvl>
    <w:lvl w:ilvl="3" w:tplc="2B828BFC" w:tentative="1">
      <w:start w:val="1"/>
      <w:numFmt w:val="bullet"/>
      <w:lvlText w:val="–"/>
      <w:lvlJc w:val="left"/>
      <w:pPr>
        <w:tabs>
          <w:tab w:val="num" w:pos="2880"/>
        </w:tabs>
        <w:ind w:left="2880" w:hanging="360"/>
      </w:pPr>
      <w:rPr>
        <w:rFonts w:ascii="Arial" w:hAnsi="Arial" w:hint="default"/>
      </w:rPr>
    </w:lvl>
    <w:lvl w:ilvl="4" w:tplc="A8705A38" w:tentative="1">
      <w:start w:val="1"/>
      <w:numFmt w:val="bullet"/>
      <w:lvlText w:val="–"/>
      <w:lvlJc w:val="left"/>
      <w:pPr>
        <w:tabs>
          <w:tab w:val="num" w:pos="3600"/>
        </w:tabs>
        <w:ind w:left="3600" w:hanging="360"/>
      </w:pPr>
      <w:rPr>
        <w:rFonts w:ascii="Arial" w:hAnsi="Arial" w:hint="default"/>
      </w:rPr>
    </w:lvl>
    <w:lvl w:ilvl="5" w:tplc="81F663EC" w:tentative="1">
      <w:start w:val="1"/>
      <w:numFmt w:val="bullet"/>
      <w:lvlText w:val="–"/>
      <w:lvlJc w:val="left"/>
      <w:pPr>
        <w:tabs>
          <w:tab w:val="num" w:pos="4320"/>
        </w:tabs>
        <w:ind w:left="4320" w:hanging="360"/>
      </w:pPr>
      <w:rPr>
        <w:rFonts w:ascii="Arial" w:hAnsi="Arial" w:hint="default"/>
      </w:rPr>
    </w:lvl>
    <w:lvl w:ilvl="6" w:tplc="B6C42F42" w:tentative="1">
      <w:start w:val="1"/>
      <w:numFmt w:val="bullet"/>
      <w:lvlText w:val="–"/>
      <w:lvlJc w:val="left"/>
      <w:pPr>
        <w:tabs>
          <w:tab w:val="num" w:pos="5040"/>
        </w:tabs>
        <w:ind w:left="5040" w:hanging="360"/>
      </w:pPr>
      <w:rPr>
        <w:rFonts w:ascii="Arial" w:hAnsi="Arial" w:hint="default"/>
      </w:rPr>
    </w:lvl>
    <w:lvl w:ilvl="7" w:tplc="7440341A" w:tentative="1">
      <w:start w:val="1"/>
      <w:numFmt w:val="bullet"/>
      <w:lvlText w:val="–"/>
      <w:lvlJc w:val="left"/>
      <w:pPr>
        <w:tabs>
          <w:tab w:val="num" w:pos="5760"/>
        </w:tabs>
        <w:ind w:left="5760" w:hanging="360"/>
      </w:pPr>
      <w:rPr>
        <w:rFonts w:ascii="Arial" w:hAnsi="Arial" w:hint="default"/>
      </w:rPr>
    </w:lvl>
    <w:lvl w:ilvl="8" w:tplc="1FB0EB2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F39E6"/>
    <w:rsid w:val="00001D60"/>
    <w:rsid w:val="00015401"/>
    <w:rsid w:val="00033FE0"/>
    <w:rsid w:val="00035B31"/>
    <w:rsid w:val="00045504"/>
    <w:rsid w:val="00051D15"/>
    <w:rsid w:val="0007393E"/>
    <w:rsid w:val="000845A0"/>
    <w:rsid w:val="00086B9B"/>
    <w:rsid w:val="00093160"/>
    <w:rsid w:val="0009488C"/>
    <w:rsid w:val="000D2F5A"/>
    <w:rsid w:val="000D3CE8"/>
    <w:rsid w:val="000E3FD5"/>
    <w:rsid w:val="001057C6"/>
    <w:rsid w:val="001129C2"/>
    <w:rsid w:val="00133FF2"/>
    <w:rsid w:val="00135B41"/>
    <w:rsid w:val="0015335C"/>
    <w:rsid w:val="00155139"/>
    <w:rsid w:val="0015643D"/>
    <w:rsid w:val="001616F6"/>
    <w:rsid w:val="00171172"/>
    <w:rsid w:val="001920F8"/>
    <w:rsid w:val="001A4A23"/>
    <w:rsid w:val="001B7DBA"/>
    <w:rsid w:val="001D769D"/>
    <w:rsid w:val="001E2CA7"/>
    <w:rsid w:val="0020732D"/>
    <w:rsid w:val="002150D2"/>
    <w:rsid w:val="0024082A"/>
    <w:rsid w:val="00252E7D"/>
    <w:rsid w:val="0027713B"/>
    <w:rsid w:val="00277D57"/>
    <w:rsid w:val="0028194C"/>
    <w:rsid w:val="002861D1"/>
    <w:rsid w:val="00291154"/>
    <w:rsid w:val="00291F51"/>
    <w:rsid w:val="002967EC"/>
    <w:rsid w:val="002B3A10"/>
    <w:rsid w:val="002B4C9B"/>
    <w:rsid w:val="002B4CEE"/>
    <w:rsid w:val="002C0A28"/>
    <w:rsid w:val="002E21A4"/>
    <w:rsid w:val="0030118D"/>
    <w:rsid w:val="00317A6D"/>
    <w:rsid w:val="00325880"/>
    <w:rsid w:val="00363D0F"/>
    <w:rsid w:val="003A292D"/>
    <w:rsid w:val="003F39E6"/>
    <w:rsid w:val="003F57AA"/>
    <w:rsid w:val="004119E3"/>
    <w:rsid w:val="004165B1"/>
    <w:rsid w:val="0041662C"/>
    <w:rsid w:val="00416F38"/>
    <w:rsid w:val="0043022F"/>
    <w:rsid w:val="004327AE"/>
    <w:rsid w:val="00446C76"/>
    <w:rsid w:val="004616F8"/>
    <w:rsid w:val="00466FA1"/>
    <w:rsid w:val="0048253A"/>
    <w:rsid w:val="00483348"/>
    <w:rsid w:val="00485992"/>
    <w:rsid w:val="00487804"/>
    <w:rsid w:val="004908C8"/>
    <w:rsid w:val="004943A6"/>
    <w:rsid w:val="004975BC"/>
    <w:rsid w:val="004C3544"/>
    <w:rsid w:val="004C4023"/>
    <w:rsid w:val="004E162C"/>
    <w:rsid w:val="005152F6"/>
    <w:rsid w:val="00521E8D"/>
    <w:rsid w:val="00522F22"/>
    <w:rsid w:val="005267BF"/>
    <w:rsid w:val="00527406"/>
    <w:rsid w:val="00545DE5"/>
    <w:rsid w:val="005578CB"/>
    <w:rsid w:val="00584B4F"/>
    <w:rsid w:val="005932C3"/>
    <w:rsid w:val="005952AB"/>
    <w:rsid w:val="00596386"/>
    <w:rsid w:val="005A5EF2"/>
    <w:rsid w:val="005B2D77"/>
    <w:rsid w:val="005C2AC4"/>
    <w:rsid w:val="005E7CDA"/>
    <w:rsid w:val="00622246"/>
    <w:rsid w:val="006300F0"/>
    <w:rsid w:val="00653C8B"/>
    <w:rsid w:val="00661876"/>
    <w:rsid w:val="00666C6E"/>
    <w:rsid w:val="006A3918"/>
    <w:rsid w:val="006B0344"/>
    <w:rsid w:val="006C17E1"/>
    <w:rsid w:val="006C3BE6"/>
    <w:rsid w:val="006C7E94"/>
    <w:rsid w:val="006D26A0"/>
    <w:rsid w:val="006D560A"/>
    <w:rsid w:val="006E028B"/>
    <w:rsid w:val="006E1F28"/>
    <w:rsid w:val="006F3ABA"/>
    <w:rsid w:val="007249BD"/>
    <w:rsid w:val="007423B7"/>
    <w:rsid w:val="00756E33"/>
    <w:rsid w:val="00762BA1"/>
    <w:rsid w:val="00764845"/>
    <w:rsid w:val="007946B5"/>
    <w:rsid w:val="007975F1"/>
    <w:rsid w:val="007A0AA3"/>
    <w:rsid w:val="007A67AE"/>
    <w:rsid w:val="007B27BF"/>
    <w:rsid w:val="007C34C0"/>
    <w:rsid w:val="007C3AD7"/>
    <w:rsid w:val="007C4178"/>
    <w:rsid w:val="007C5026"/>
    <w:rsid w:val="007D0195"/>
    <w:rsid w:val="007D34EC"/>
    <w:rsid w:val="007D65E8"/>
    <w:rsid w:val="007E0256"/>
    <w:rsid w:val="007E570B"/>
    <w:rsid w:val="007F0654"/>
    <w:rsid w:val="007F3A2E"/>
    <w:rsid w:val="007F4D73"/>
    <w:rsid w:val="007F7A62"/>
    <w:rsid w:val="0082010B"/>
    <w:rsid w:val="0082350E"/>
    <w:rsid w:val="00830E2A"/>
    <w:rsid w:val="00833A17"/>
    <w:rsid w:val="00841B07"/>
    <w:rsid w:val="00860F5B"/>
    <w:rsid w:val="0088238E"/>
    <w:rsid w:val="0089083B"/>
    <w:rsid w:val="0089336E"/>
    <w:rsid w:val="00893392"/>
    <w:rsid w:val="008B1D70"/>
    <w:rsid w:val="008B5229"/>
    <w:rsid w:val="008B5921"/>
    <w:rsid w:val="008D0731"/>
    <w:rsid w:val="008D31E2"/>
    <w:rsid w:val="008D5BD5"/>
    <w:rsid w:val="008E6287"/>
    <w:rsid w:val="008E6AEC"/>
    <w:rsid w:val="008F0948"/>
    <w:rsid w:val="008F36A2"/>
    <w:rsid w:val="008F69BD"/>
    <w:rsid w:val="0094163B"/>
    <w:rsid w:val="00941DC3"/>
    <w:rsid w:val="00946630"/>
    <w:rsid w:val="00956A00"/>
    <w:rsid w:val="009904D1"/>
    <w:rsid w:val="009959CF"/>
    <w:rsid w:val="009A2D28"/>
    <w:rsid w:val="009C7AF9"/>
    <w:rsid w:val="009D437A"/>
    <w:rsid w:val="009F70CB"/>
    <w:rsid w:val="00A043BB"/>
    <w:rsid w:val="00A142B2"/>
    <w:rsid w:val="00A25CA2"/>
    <w:rsid w:val="00A64159"/>
    <w:rsid w:val="00A95DEB"/>
    <w:rsid w:val="00AB3736"/>
    <w:rsid w:val="00AC7FC6"/>
    <w:rsid w:val="00AF6F46"/>
    <w:rsid w:val="00B0320C"/>
    <w:rsid w:val="00B1335D"/>
    <w:rsid w:val="00B16298"/>
    <w:rsid w:val="00B46566"/>
    <w:rsid w:val="00B514CD"/>
    <w:rsid w:val="00B569DA"/>
    <w:rsid w:val="00B65578"/>
    <w:rsid w:val="00B65B8B"/>
    <w:rsid w:val="00B81C65"/>
    <w:rsid w:val="00B81F44"/>
    <w:rsid w:val="00B92199"/>
    <w:rsid w:val="00B92FB6"/>
    <w:rsid w:val="00BB3F2B"/>
    <w:rsid w:val="00BC1D4A"/>
    <w:rsid w:val="00BD2DC4"/>
    <w:rsid w:val="00BE1C7B"/>
    <w:rsid w:val="00BE3CC1"/>
    <w:rsid w:val="00BE43C9"/>
    <w:rsid w:val="00C00322"/>
    <w:rsid w:val="00C0295D"/>
    <w:rsid w:val="00C02FBD"/>
    <w:rsid w:val="00C1073F"/>
    <w:rsid w:val="00C11F24"/>
    <w:rsid w:val="00C20DF8"/>
    <w:rsid w:val="00C2460E"/>
    <w:rsid w:val="00C32166"/>
    <w:rsid w:val="00C33A84"/>
    <w:rsid w:val="00C400EA"/>
    <w:rsid w:val="00C47173"/>
    <w:rsid w:val="00C47DA3"/>
    <w:rsid w:val="00C65C0D"/>
    <w:rsid w:val="00C90637"/>
    <w:rsid w:val="00C94DEB"/>
    <w:rsid w:val="00CA6A91"/>
    <w:rsid w:val="00CB5F6C"/>
    <w:rsid w:val="00CB6F82"/>
    <w:rsid w:val="00CD1208"/>
    <w:rsid w:val="00CD2567"/>
    <w:rsid w:val="00CE09F9"/>
    <w:rsid w:val="00D00B50"/>
    <w:rsid w:val="00D0522A"/>
    <w:rsid w:val="00D07B40"/>
    <w:rsid w:val="00D124CA"/>
    <w:rsid w:val="00D176E9"/>
    <w:rsid w:val="00D37FF9"/>
    <w:rsid w:val="00D50C2A"/>
    <w:rsid w:val="00D540AC"/>
    <w:rsid w:val="00D63A17"/>
    <w:rsid w:val="00D81DE6"/>
    <w:rsid w:val="00D95425"/>
    <w:rsid w:val="00D97D59"/>
    <w:rsid w:val="00DA7E41"/>
    <w:rsid w:val="00DB5419"/>
    <w:rsid w:val="00DB5967"/>
    <w:rsid w:val="00DC0BFD"/>
    <w:rsid w:val="00DC3FFE"/>
    <w:rsid w:val="00DE2C17"/>
    <w:rsid w:val="00DE7532"/>
    <w:rsid w:val="00DF53DC"/>
    <w:rsid w:val="00E0340B"/>
    <w:rsid w:val="00E126C5"/>
    <w:rsid w:val="00E24685"/>
    <w:rsid w:val="00E26581"/>
    <w:rsid w:val="00E454CC"/>
    <w:rsid w:val="00E626C5"/>
    <w:rsid w:val="00E8060A"/>
    <w:rsid w:val="00E8139B"/>
    <w:rsid w:val="00E8678B"/>
    <w:rsid w:val="00E9595D"/>
    <w:rsid w:val="00EB5D02"/>
    <w:rsid w:val="00EC42DA"/>
    <w:rsid w:val="00EF47DE"/>
    <w:rsid w:val="00F104C6"/>
    <w:rsid w:val="00F3235F"/>
    <w:rsid w:val="00F55625"/>
    <w:rsid w:val="00F649FB"/>
    <w:rsid w:val="00F773F4"/>
    <w:rsid w:val="00F85304"/>
    <w:rsid w:val="00F878E4"/>
    <w:rsid w:val="00FB212F"/>
    <w:rsid w:val="00FB2647"/>
    <w:rsid w:val="00FC2F60"/>
    <w:rsid w:val="00FC3A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EFDC"/>
  <w15:chartTrackingRefBased/>
  <w15:docId w15:val="{C5B2BDA0-F798-4481-98D0-8AA0A730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9E6"/>
    <w:pPr>
      <w:widowControl w:val="0"/>
      <w:wordWrap w:val="0"/>
      <w:autoSpaceDE w:val="0"/>
      <w:autoSpaceDN w:val="0"/>
      <w:spacing w:after="0" w:line="48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9E6"/>
    <w:pPr>
      <w:ind w:leftChars="400" w:left="800"/>
    </w:pPr>
  </w:style>
  <w:style w:type="paragraph" w:styleId="a4">
    <w:name w:val="Normal (Web)"/>
    <w:basedOn w:val="a"/>
    <w:uiPriority w:val="99"/>
    <w:unhideWhenUsed/>
    <w:rsid w:val="003F39E6"/>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5">
    <w:name w:val="Balloon Text"/>
    <w:basedOn w:val="a"/>
    <w:link w:val="a6"/>
    <w:uiPriority w:val="99"/>
    <w:semiHidden/>
    <w:unhideWhenUsed/>
    <w:rsid w:val="003F39E6"/>
    <w:rPr>
      <w:rFonts w:asciiTheme="majorHAnsi" w:eastAsiaTheme="majorEastAsia" w:hAnsiTheme="majorHAnsi" w:cstheme="majorBidi"/>
      <w:sz w:val="18"/>
      <w:szCs w:val="18"/>
    </w:rPr>
  </w:style>
  <w:style w:type="character" w:customStyle="1" w:styleId="a6">
    <w:name w:val="批注框文本 字符"/>
    <w:basedOn w:val="a0"/>
    <w:link w:val="a5"/>
    <w:uiPriority w:val="99"/>
    <w:semiHidden/>
    <w:rsid w:val="003F39E6"/>
    <w:rPr>
      <w:rFonts w:asciiTheme="majorHAnsi" w:eastAsiaTheme="majorEastAsia" w:hAnsiTheme="majorHAnsi" w:cstheme="majorBidi"/>
      <w:sz w:val="18"/>
      <w:szCs w:val="18"/>
    </w:rPr>
  </w:style>
  <w:style w:type="paragraph" w:styleId="a7">
    <w:name w:val="header"/>
    <w:basedOn w:val="a"/>
    <w:link w:val="a8"/>
    <w:uiPriority w:val="99"/>
    <w:unhideWhenUsed/>
    <w:rsid w:val="003F39E6"/>
    <w:pPr>
      <w:tabs>
        <w:tab w:val="center" w:pos="4513"/>
        <w:tab w:val="right" w:pos="9026"/>
      </w:tabs>
      <w:snapToGrid w:val="0"/>
    </w:pPr>
  </w:style>
  <w:style w:type="character" w:customStyle="1" w:styleId="a8">
    <w:name w:val="页眉 字符"/>
    <w:basedOn w:val="a0"/>
    <w:link w:val="a7"/>
    <w:uiPriority w:val="99"/>
    <w:rsid w:val="003F39E6"/>
  </w:style>
  <w:style w:type="paragraph" w:styleId="a9">
    <w:name w:val="footer"/>
    <w:basedOn w:val="a"/>
    <w:link w:val="aa"/>
    <w:uiPriority w:val="99"/>
    <w:unhideWhenUsed/>
    <w:rsid w:val="003F39E6"/>
    <w:pPr>
      <w:tabs>
        <w:tab w:val="center" w:pos="4513"/>
        <w:tab w:val="right" w:pos="9026"/>
      </w:tabs>
      <w:snapToGrid w:val="0"/>
    </w:pPr>
  </w:style>
  <w:style w:type="character" w:customStyle="1" w:styleId="aa">
    <w:name w:val="页脚 字符"/>
    <w:basedOn w:val="a0"/>
    <w:link w:val="a9"/>
    <w:uiPriority w:val="99"/>
    <w:rsid w:val="003F39E6"/>
  </w:style>
  <w:style w:type="table" w:styleId="ab">
    <w:name w:val="Table Grid"/>
    <w:basedOn w:val="a1"/>
    <w:uiPriority w:val="59"/>
    <w:rsid w:val="003F39E6"/>
    <w:pPr>
      <w:spacing w:after="0" w:line="48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a"/>
    <w:link w:val="EndNoteBibliographyTitleChar"/>
    <w:rsid w:val="003F39E6"/>
    <w:pPr>
      <w:jc w:val="center"/>
    </w:pPr>
    <w:rPr>
      <w:rFonts w:ascii="Times New Roman" w:eastAsia="Malgun Gothic" w:hAnsi="Times New Roman" w:cs="Times New Roman"/>
      <w:noProof/>
    </w:rPr>
  </w:style>
  <w:style w:type="character" w:customStyle="1" w:styleId="EndNoteBibliographyTitleChar">
    <w:name w:val="EndNote Bibliography Title Char"/>
    <w:basedOn w:val="a0"/>
    <w:link w:val="EndNoteBibliographyTitle"/>
    <w:rsid w:val="003F39E6"/>
    <w:rPr>
      <w:rFonts w:ascii="Times New Roman" w:eastAsia="Malgun Gothic" w:hAnsi="Times New Roman" w:cs="Times New Roman"/>
      <w:noProof/>
    </w:rPr>
  </w:style>
  <w:style w:type="paragraph" w:customStyle="1" w:styleId="EndNoteBibliography">
    <w:name w:val="EndNote Bibliography"/>
    <w:basedOn w:val="a"/>
    <w:link w:val="EndNoteBibliographyChar"/>
    <w:rsid w:val="003F39E6"/>
    <w:pPr>
      <w:jc w:val="left"/>
    </w:pPr>
    <w:rPr>
      <w:rFonts w:ascii="Times New Roman" w:eastAsia="Malgun Gothic" w:hAnsi="Times New Roman" w:cs="Times New Roman"/>
      <w:noProof/>
    </w:rPr>
  </w:style>
  <w:style w:type="character" w:customStyle="1" w:styleId="EndNoteBibliographyChar">
    <w:name w:val="EndNote Bibliography Char"/>
    <w:basedOn w:val="a0"/>
    <w:link w:val="EndNoteBibliography"/>
    <w:rsid w:val="003F39E6"/>
    <w:rPr>
      <w:rFonts w:ascii="Times New Roman" w:eastAsia="Malgun Gothic" w:hAnsi="Times New Roman" w:cs="Times New Roman"/>
      <w:noProof/>
    </w:rPr>
  </w:style>
  <w:style w:type="character" w:styleId="ac">
    <w:name w:val="Hyperlink"/>
    <w:basedOn w:val="a0"/>
    <w:uiPriority w:val="99"/>
    <w:unhideWhenUsed/>
    <w:rsid w:val="003F39E6"/>
    <w:rPr>
      <w:color w:val="0563C1" w:themeColor="hyperlink"/>
      <w:u w:val="single"/>
    </w:rPr>
  </w:style>
  <w:style w:type="character" w:styleId="ad">
    <w:name w:val="annotation reference"/>
    <w:basedOn w:val="a0"/>
    <w:uiPriority w:val="99"/>
    <w:semiHidden/>
    <w:unhideWhenUsed/>
    <w:rsid w:val="003F39E6"/>
    <w:rPr>
      <w:sz w:val="16"/>
      <w:szCs w:val="16"/>
    </w:rPr>
  </w:style>
  <w:style w:type="paragraph" w:styleId="ae">
    <w:name w:val="annotation text"/>
    <w:basedOn w:val="a"/>
    <w:link w:val="af"/>
    <w:uiPriority w:val="99"/>
    <w:semiHidden/>
    <w:unhideWhenUsed/>
    <w:rsid w:val="003F39E6"/>
    <w:pPr>
      <w:spacing w:line="240" w:lineRule="auto"/>
    </w:pPr>
    <w:rPr>
      <w:szCs w:val="20"/>
    </w:rPr>
  </w:style>
  <w:style w:type="character" w:customStyle="1" w:styleId="af">
    <w:name w:val="批注文字 字符"/>
    <w:basedOn w:val="a0"/>
    <w:link w:val="ae"/>
    <w:uiPriority w:val="99"/>
    <w:semiHidden/>
    <w:rsid w:val="003F39E6"/>
    <w:rPr>
      <w:szCs w:val="20"/>
    </w:rPr>
  </w:style>
  <w:style w:type="paragraph" w:styleId="af0">
    <w:name w:val="annotation subject"/>
    <w:basedOn w:val="ae"/>
    <w:next w:val="ae"/>
    <w:link w:val="af1"/>
    <w:uiPriority w:val="99"/>
    <w:semiHidden/>
    <w:unhideWhenUsed/>
    <w:rsid w:val="003F39E6"/>
    <w:rPr>
      <w:b/>
      <w:bCs/>
    </w:rPr>
  </w:style>
  <w:style w:type="character" w:customStyle="1" w:styleId="af1">
    <w:name w:val="批注主题 字符"/>
    <w:basedOn w:val="af"/>
    <w:link w:val="af0"/>
    <w:uiPriority w:val="99"/>
    <w:semiHidden/>
    <w:rsid w:val="003F39E6"/>
    <w:rPr>
      <w:b/>
      <w:bCs/>
      <w:szCs w:val="20"/>
    </w:rPr>
  </w:style>
  <w:style w:type="paragraph" w:styleId="af2">
    <w:name w:val="Revision"/>
    <w:hidden/>
    <w:uiPriority w:val="99"/>
    <w:semiHidden/>
    <w:rsid w:val="003F39E6"/>
    <w:pPr>
      <w:spacing w:after="0" w:line="240" w:lineRule="auto"/>
      <w:jc w:val="left"/>
    </w:pPr>
  </w:style>
  <w:style w:type="character" w:styleId="af3">
    <w:name w:val="FollowedHyperlink"/>
    <w:basedOn w:val="a0"/>
    <w:uiPriority w:val="99"/>
    <w:semiHidden/>
    <w:unhideWhenUsed/>
    <w:rsid w:val="003F39E6"/>
    <w:rPr>
      <w:color w:val="954F72" w:themeColor="followedHyperlink"/>
      <w:u w:val="single"/>
    </w:rPr>
  </w:style>
  <w:style w:type="character" w:customStyle="1" w:styleId="1">
    <w:name w:val="未处理的提及1"/>
    <w:basedOn w:val="a0"/>
    <w:uiPriority w:val="99"/>
    <w:semiHidden/>
    <w:unhideWhenUsed/>
    <w:rsid w:val="003F39E6"/>
    <w:rPr>
      <w:color w:val="605E5C"/>
      <w:shd w:val="clear" w:color="auto" w:fill="E1DFDD"/>
    </w:rPr>
  </w:style>
  <w:style w:type="character" w:customStyle="1" w:styleId="A10">
    <w:name w:val="A1"/>
    <w:uiPriority w:val="99"/>
    <w:rsid w:val="004908C8"/>
    <w:rPr>
      <w:color w:val="000000"/>
      <w:sz w:val="19"/>
      <w:szCs w:val="19"/>
    </w:rPr>
  </w:style>
  <w:style w:type="character" w:customStyle="1" w:styleId="normaltextrun">
    <w:name w:val="normaltextrun"/>
    <w:basedOn w:val="a0"/>
    <w:rsid w:val="007946B5"/>
  </w:style>
  <w:style w:type="paragraph" w:customStyle="1" w:styleId="paragraph">
    <w:name w:val="paragraph"/>
    <w:basedOn w:val="a"/>
    <w:rsid w:val="007946B5"/>
    <w:pPr>
      <w:widowControl/>
      <w:wordWrap/>
      <w:autoSpaceDE/>
      <w:autoSpaceDN/>
      <w:spacing w:before="100" w:beforeAutospacing="1" w:after="100" w:afterAutospacing="1" w:line="240" w:lineRule="auto"/>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925">
      <w:bodyDiv w:val="1"/>
      <w:marLeft w:val="0"/>
      <w:marRight w:val="0"/>
      <w:marTop w:val="0"/>
      <w:marBottom w:val="0"/>
      <w:divBdr>
        <w:top w:val="none" w:sz="0" w:space="0" w:color="auto"/>
        <w:left w:val="none" w:sz="0" w:space="0" w:color="auto"/>
        <w:bottom w:val="none" w:sz="0" w:space="0" w:color="auto"/>
        <w:right w:val="none" w:sz="0" w:space="0" w:color="auto"/>
      </w:divBdr>
      <w:divsChild>
        <w:div w:id="186529474">
          <w:marLeft w:val="259"/>
          <w:marRight w:val="0"/>
          <w:marTop w:val="0"/>
          <w:marBottom w:val="0"/>
          <w:divBdr>
            <w:top w:val="none" w:sz="0" w:space="0" w:color="auto"/>
            <w:left w:val="none" w:sz="0" w:space="0" w:color="auto"/>
            <w:bottom w:val="none" w:sz="0" w:space="0" w:color="auto"/>
            <w:right w:val="none" w:sz="0" w:space="0" w:color="auto"/>
          </w:divBdr>
        </w:div>
        <w:div w:id="792097811">
          <w:marLeft w:val="259"/>
          <w:marRight w:val="0"/>
          <w:marTop w:val="0"/>
          <w:marBottom w:val="0"/>
          <w:divBdr>
            <w:top w:val="none" w:sz="0" w:space="0" w:color="auto"/>
            <w:left w:val="none" w:sz="0" w:space="0" w:color="auto"/>
            <w:bottom w:val="none" w:sz="0" w:space="0" w:color="auto"/>
            <w:right w:val="none" w:sz="0" w:space="0" w:color="auto"/>
          </w:divBdr>
        </w:div>
        <w:div w:id="1226263305">
          <w:marLeft w:val="259"/>
          <w:marRight w:val="0"/>
          <w:marTop w:val="0"/>
          <w:marBottom w:val="0"/>
          <w:divBdr>
            <w:top w:val="none" w:sz="0" w:space="0" w:color="auto"/>
            <w:left w:val="none" w:sz="0" w:space="0" w:color="auto"/>
            <w:bottom w:val="none" w:sz="0" w:space="0" w:color="auto"/>
            <w:right w:val="none" w:sz="0" w:space="0" w:color="auto"/>
          </w:divBdr>
        </w:div>
        <w:div w:id="1159351381">
          <w:marLeft w:val="259"/>
          <w:marRight w:val="0"/>
          <w:marTop w:val="0"/>
          <w:marBottom w:val="0"/>
          <w:divBdr>
            <w:top w:val="none" w:sz="0" w:space="0" w:color="auto"/>
            <w:left w:val="none" w:sz="0" w:space="0" w:color="auto"/>
            <w:bottom w:val="none" w:sz="0" w:space="0" w:color="auto"/>
            <w:right w:val="none" w:sz="0" w:space="0" w:color="auto"/>
          </w:divBdr>
        </w:div>
      </w:divsChild>
    </w:div>
    <w:div w:id="87704147">
      <w:bodyDiv w:val="1"/>
      <w:marLeft w:val="0"/>
      <w:marRight w:val="0"/>
      <w:marTop w:val="0"/>
      <w:marBottom w:val="0"/>
      <w:divBdr>
        <w:top w:val="none" w:sz="0" w:space="0" w:color="auto"/>
        <w:left w:val="none" w:sz="0" w:space="0" w:color="auto"/>
        <w:bottom w:val="none" w:sz="0" w:space="0" w:color="auto"/>
        <w:right w:val="none" w:sz="0" w:space="0" w:color="auto"/>
      </w:divBdr>
    </w:div>
    <w:div w:id="177087954">
      <w:bodyDiv w:val="1"/>
      <w:marLeft w:val="0"/>
      <w:marRight w:val="0"/>
      <w:marTop w:val="0"/>
      <w:marBottom w:val="0"/>
      <w:divBdr>
        <w:top w:val="none" w:sz="0" w:space="0" w:color="auto"/>
        <w:left w:val="none" w:sz="0" w:space="0" w:color="auto"/>
        <w:bottom w:val="none" w:sz="0" w:space="0" w:color="auto"/>
        <w:right w:val="none" w:sz="0" w:space="0" w:color="auto"/>
      </w:divBdr>
    </w:div>
    <w:div w:id="219633879">
      <w:bodyDiv w:val="1"/>
      <w:marLeft w:val="0"/>
      <w:marRight w:val="0"/>
      <w:marTop w:val="0"/>
      <w:marBottom w:val="0"/>
      <w:divBdr>
        <w:top w:val="none" w:sz="0" w:space="0" w:color="auto"/>
        <w:left w:val="none" w:sz="0" w:space="0" w:color="auto"/>
        <w:bottom w:val="none" w:sz="0" w:space="0" w:color="auto"/>
        <w:right w:val="none" w:sz="0" w:space="0" w:color="auto"/>
      </w:divBdr>
    </w:div>
    <w:div w:id="220606098">
      <w:bodyDiv w:val="1"/>
      <w:marLeft w:val="0"/>
      <w:marRight w:val="0"/>
      <w:marTop w:val="0"/>
      <w:marBottom w:val="0"/>
      <w:divBdr>
        <w:top w:val="none" w:sz="0" w:space="0" w:color="auto"/>
        <w:left w:val="none" w:sz="0" w:space="0" w:color="auto"/>
        <w:bottom w:val="none" w:sz="0" w:space="0" w:color="auto"/>
        <w:right w:val="none" w:sz="0" w:space="0" w:color="auto"/>
      </w:divBdr>
      <w:divsChild>
        <w:div w:id="188181819">
          <w:marLeft w:val="0"/>
          <w:marRight w:val="0"/>
          <w:marTop w:val="0"/>
          <w:marBottom w:val="0"/>
          <w:divBdr>
            <w:top w:val="none" w:sz="0" w:space="0" w:color="auto"/>
            <w:left w:val="none" w:sz="0" w:space="0" w:color="auto"/>
            <w:bottom w:val="none" w:sz="0" w:space="0" w:color="auto"/>
            <w:right w:val="none" w:sz="0" w:space="0" w:color="auto"/>
          </w:divBdr>
          <w:divsChild>
            <w:div w:id="1257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2890">
      <w:bodyDiv w:val="1"/>
      <w:marLeft w:val="0"/>
      <w:marRight w:val="0"/>
      <w:marTop w:val="0"/>
      <w:marBottom w:val="0"/>
      <w:divBdr>
        <w:top w:val="none" w:sz="0" w:space="0" w:color="auto"/>
        <w:left w:val="none" w:sz="0" w:space="0" w:color="auto"/>
        <w:bottom w:val="none" w:sz="0" w:space="0" w:color="auto"/>
        <w:right w:val="none" w:sz="0" w:space="0" w:color="auto"/>
      </w:divBdr>
      <w:divsChild>
        <w:div w:id="937567785">
          <w:marLeft w:val="0"/>
          <w:marRight w:val="0"/>
          <w:marTop w:val="0"/>
          <w:marBottom w:val="0"/>
          <w:divBdr>
            <w:top w:val="none" w:sz="0" w:space="0" w:color="auto"/>
            <w:left w:val="none" w:sz="0" w:space="0" w:color="auto"/>
            <w:bottom w:val="none" w:sz="0" w:space="0" w:color="auto"/>
            <w:right w:val="none" w:sz="0" w:space="0" w:color="auto"/>
          </w:divBdr>
          <w:divsChild>
            <w:div w:id="1968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69142">
      <w:bodyDiv w:val="1"/>
      <w:marLeft w:val="0"/>
      <w:marRight w:val="0"/>
      <w:marTop w:val="0"/>
      <w:marBottom w:val="0"/>
      <w:divBdr>
        <w:top w:val="none" w:sz="0" w:space="0" w:color="auto"/>
        <w:left w:val="none" w:sz="0" w:space="0" w:color="auto"/>
        <w:bottom w:val="none" w:sz="0" w:space="0" w:color="auto"/>
        <w:right w:val="none" w:sz="0" w:space="0" w:color="auto"/>
      </w:divBdr>
    </w:div>
    <w:div w:id="428887538">
      <w:bodyDiv w:val="1"/>
      <w:marLeft w:val="0"/>
      <w:marRight w:val="0"/>
      <w:marTop w:val="0"/>
      <w:marBottom w:val="0"/>
      <w:divBdr>
        <w:top w:val="none" w:sz="0" w:space="0" w:color="auto"/>
        <w:left w:val="none" w:sz="0" w:space="0" w:color="auto"/>
        <w:bottom w:val="none" w:sz="0" w:space="0" w:color="auto"/>
        <w:right w:val="none" w:sz="0" w:space="0" w:color="auto"/>
      </w:divBdr>
    </w:div>
    <w:div w:id="479931976">
      <w:bodyDiv w:val="1"/>
      <w:marLeft w:val="0"/>
      <w:marRight w:val="0"/>
      <w:marTop w:val="0"/>
      <w:marBottom w:val="0"/>
      <w:divBdr>
        <w:top w:val="none" w:sz="0" w:space="0" w:color="auto"/>
        <w:left w:val="none" w:sz="0" w:space="0" w:color="auto"/>
        <w:bottom w:val="none" w:sz="0" w:space="0" w:color="auto"/>
        <w:right w:val="none" w:sz="0" w:space="0" w:color="auto"/>
      </w:divBdr>
    </w:div>
    <w:div w:id="543641769">
      <w:bodyDiv w:val="1"/>
      <w:marLeft w:val="0"/>
      <w:marRight w:val="0"/>
      <w:marTop w:val="0"/>
      <w:marBottom w:val="0"/>
      <w:divBdr>
        <w:top w:val="none" w:sz="0" w:space="0" w:color="auto"/>
        <w:left w:val="none" w:sz="0" w:space="0" w:color="auto"/>
        <w:bottom w:val="none" w:sz="0" w:space="0" w:color="auto"/>
        <w:right w:val="none" w:sz="0" w:space="0" w:color="auto"/>
      </w:divBdr>
      <w:divsChild>
        <w:div w:id="243875792">
          <w:marLeft w:val="0"/>
          <w:marRight w:val="0"/>
          <w:marTop w:val="0"/>
          <w:marBottom w:val="0"/>
          <w:divBdr>
            <w:top w:val="none" w:sz="0" w:space="0" w:color="auto"/>
            <w:left w:val="none" w:sz="0" w:space="0" w:color="auto"/>
            <w:bottom w:val="none" w:sz="0" w:space="0" w:color="auto"/>
            <w:right w:val="none" w:sz="0" w:space="0" w:color="auto"/>
          </w:divBdr>
          <w:divsChild>
            <w:div w:id="5749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2653">
      <w:bodyDiv w:val="1"/>
      <w:marLeft w:val="0"/>
      <w:marRight w:val="0"/>
      <w:marTop w:val="0"/>
      <w:marBottom w:val="0"/>
      <w:divBdr>
        <w:top w:val="none" w:sz="0" w:space="0" w:color="auto"/>
        <w:left w:val="none" w:sz="0" w:space="0" w:color="auto"/>
        <w:bottom w:val="none" w:sz="0" w:space="0" w:color="auto"/>
        <w:right w:val="none" w:sz="0" w:space="0" w:color="auto"/>
      </w:divBdr>
    </w:div>
    <w:div w:id="585192859">
      <w:bodyDiv w:val="1"/>
      <w:marLeft w:val="0"/>
      <w:marRight w:val="0"/>
      <w:marTop w:val="0"/>
      <w:marBottom w:val="0"/>
      <w:divBdr>
        <w:top w:val="none" w:sz="0" w:space="0" w:color="auto"/>
        <w:left w:val="none" w:sz="0" w:space="0" w:color="auto"/>
        <w:bottom w:val="none" w:sz="0" w:space="0" w:color="auto"/>
        <w:right w:val="none" w:sz="0" w:space="0" w:color="auto"/>
      </w:divBdr>
    </w:div>
    <w:div w:id="616563759">
      <w:bodyDiv w:val="1"/>
      <w:marLeft w:val="0"/>
      <w:marRight w:val="0"/>
      <w:marTop w:val="0"/>
      <w:marBottom w:val="0"/>
      <w:divBdr>
        <w:top w:val="none" w:sz="0" w:space="0" w:color="auto"/>
        <w:left w:val="none" w:sz="0" w:space="0" w:color="auto"/>
        <w:bottom w:val="none" w:sz="0" w:space="0" w:color="auto"/>
        <w:right w:val="none" w:sz="0" w:space="0" w:color="auto"/>
      </w:divBdr>
    </w:div>
    <w:div w:id="649677391">
      <w:bodyDiv w:val="1"/>
      <w:marLeft w:val="0"/>
      <w:marRight w:val="0"/>
      <w:marTop w:val="0"/>
      <w:marBottom w:val="0"/>
      <w:divBdr>
        <w:top w:val="none" w:sz="0" w:space="0" w:color="auto"/>
        <w:left w:val="none" w:sz="0" w:space="0" w:color="auto"/>
        <w:bottom w:val="none" w:sz="0" w:space="0" w:color="auto"/>
        <w:right w:val="none" w:sz="0" w:space="0" w:color="auto"/>
      </w:divBdr>
      <w:divsChild>
        <w:div w:id="403915928">
          <w:marLeft w:val="0"/>
          <w:marRight w:val="0"/>
          <w:marTop w:val="0"/>
          <w:marBottom w:val="0"/>
          <w:divBdr>
            <w:top w:val="none" w:sz="0" w:space="0" w:color="auto"/>
            <w:left w:val="none" w:sz="0" w:space="0" w:color="auto"/>
            <w:bottom w:val="none" w:sz="0" w:space="0" w:color="auto"/>
            <w:right w:val="none" w:sz="0" w:space="0" w:color="auto"/>
          </w:divBdr>
          <w:divsChild>
            <w:div w:id="16346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0462">
      <w:bodyDiv w:val="1"/>
      <w:marLeft w:val="0"/>
      <w:marRight w:val="0"/>
      <w:marTop w:val="0"/>
      <w:marBottom w:val="0"/>
      <w:divBdr>
        <w:top w:val="none" w:sz="0" w:space="0" w:color="auto"/>
        <w:left w:val="none" w:sz="0" w:space="0" w:color="auto"/>
        <w:bottom w:val="none" w:sz="0" w:space="0" w:color="auto"/>
        <w:right w:val="none" w:sz="0" w:space="0" w:color="auto"/>
      </w:divBdr>
      <w:divsChild>
        <w:div w:id="261425170">
          <w:marLeft w:val="0"/>
          <w:marRight w:val="0"/>
          <w:marTop w:val="0"/>
          <w:marBottom w:val="0"/>
          <w:divBdr>
            <w:top w:val="none" w:sz="0" w:space="0" w:color="auto"/>
            <w:left w:val="none" w:sz="0" w:space="0" w:color="auto"/>
            <w:bottom w:val="none" w:sz="0" w:space="0" w:color="auto"/>
            <w:right w:val="none" w:sz="0" w:space="0" w:color="auto"/>
          </w:divBdr>
          <w:divsChild>
            <w:div w:id="17616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7206">
      <w:bodyDiv w:val="1"/>
      <w:marLeft w:val="0"/>
      <w:marRight w:val="0"/>
      <w:marTop w:val="0"/>
      <w:marBottom w:val="0"/>
      <w:divBdr>
        <w:top w:val="none" w:sz="0" w:space="0" w:color="auto"/>
        <w:left w:val="none" w:sz="0" w:space="0" w:color="auto"/>
        <w:bottom w:val="none" w:sz="0" w:space="0" w:color="auto"/>
        <w:right w:val="none" w:sz="0" w:space="0" w:color="auto"/>
      </w:divBdr>
    </w:div>
    <w:div w:id="697894153">
      <w:bodyDiv w:val="1"/>
      <w:marLeft w:val="0"/>
      <w:marRight w:val="0"/>
      <w:marTop w:val="0"/>
      <w:marBottom w:val="0"/>
      <w:divBdr>
        <w:top w:val="none" w:sz="0" w:space="0" w:color="auto"/>
        <w:left w:val="none" w:sz="0" w:space="0" w:color="auto"/>
        <w:bottom w:val="none" w:sz="0" w:space="0" w:color="auto"/>
        <w:right w:val="none" w:sz="0" w:space="0" w:color="auto"/>
      </w:divBdr>
      <w:divsChild>
        <w:div w:id="633143407">
          <w:marLeft w:val="0"/>
          <w:marRight w:val="0"/>
          <w:marTop w:val="0"/>
          <w:marBottom w:val="0"/>
          <w:divBdr>
            <w:top w:val="none" w:sz="0" w:space="0" w:color="auto"/>
            <w:left w:val="none" w:sz="0" w:space="0" w:color="auto"/>
            <w:bottom w:val="none" w:sz="0" w:space="0" w:color="auto"/>
            <w:right w:val="none" w:sz="0" w:space="0" w:color="auto"/>
          </w:divBdr>
          <w:divsChild>
            <w:div w:id="20792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5745">
      <w:bodyDiv w:val="1"/>
      <w:marLeft w:val="0"/>
      <w:marRight w:val="0"/>
      <w:marTop w:val="0"/>
      <w:marBottom w:val="0"/>
      <w:divBdr>
        <w:top w:val="none" w:sz="0" w:space="0" w:color="auto"/>
        <w:left w:val="none" w:sz="0" w:space="0" w:color="auto"/>
        <w:bottom w:val="none" w:sz="0" w:space="0" w:color="auto"/>
        <w:right w:val="none" w:sz="0" w:space="0" w:color="auto"/>
      </w:divBdr>
      <w:divsChild>
        <w:div w:id="2077706540">
          <w:marLeft w:val="0"/>
          <w:marRight w:val="0"/>
          <w:marTop w:val="0"/>
          <w:marBottom w:val="0"/>
          <w:divBdr>
            <w:top w:val="none" w:sz="0" w:space="0" w:color="auto"/>
            <w:left w:val="none" w:sz="0" w:space="0" w:color="auto"/>
            <w:bottom w:val="none" w:sz="0" w:space="0" w:color="auto"/>
            <w:right w:val="none" w:sz="0" w:space="0" w:color="auto"/>
          </w:divBdr>
          <w:divsChild>
            <w:div w:id="12945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413">
      <w:bodyDiv w:val="1"/>
      <w:marLeft w:val="0"/>
      <w:marRight w:val="0"/>
      <w:marTop w:val="0"/>
      <w:marBottom w:val="0"/>
      <w:divBdr>
        <w:top w:val="none" w:sz="0" w:space="0" w:color="auto"/>
        <w:left w:val="none" w:sz="0" w:space="0" w:color="auto"/>
        <w:bottom w:val="none" w:sz="0" w:space="0" w:color="auto"/>
        <w:right w:val="none" w:sz="0" w:space="0" w:color="auto"/>
      </w:divBdr>
    </w:div>
    <w:div w:id="846023808">
      <w:bodyDiv w:val="1"/>
      <w:marLeft w:val="0"/>
      <w:marRight w:val="0"/>
      <w:marTop w:val="0"/>
      <w:marBottom w:val="0"/>
      <w:divBdr>
        <w:top w:val="none" w:sz="0" w:space="0" w:color="auto"/>
        <w:left w:val="none" w:sz="0" w:space="0" w:color="auto"/>
        <w:bottom w:val="none" w:sz="0" w:space="0" w:color="auto"/>
        <w:right w:val="none" w:sz="0" w:space="0" w:color="auto"/>
      </w:divBdr>
    </w:div>
    <w:div w:id="884416426">
      <w:bodyDiv w:val="1"/>
      <w:marLeft w:val="0"/>
      <w:marRight w:val="0"/>
      <w:marTop w:val="0"/>
      <w:marBottom w:val="0"/>
      <w:divBdr>
        <w:top w:val="none" w:sz="0" w:space="0" w:color="auto"/>
        <w:left w:val="none" w:sz="0" w:space="0" w:color="auto"/>
        <w:bottom w:val="none" w:sz="0" w:space="0" w:color="auto"/>
        <w:right w:val="none" w:sz="0" w:space="0" w:color="auto"/>
      </w:divBdr>
    </w:div>
    <w:div w:id="959844561">
      <w:bodyDiv w:val="1"/>
      <w:marLeft w:val="0"/>
      <w:marRight w:val="0"/>
      <w:marTop w:val="0"/>
      <w:marBottom w:val="0"/>
      <w:divBdr>
        <w:top w:val="none" w:sz="0" w:space="0" w:color="auto"/>
        <w:left w:val="none" w:sz="0" w:space="0" w:color="auto"/>
        <w:bottom w:val="none" w:sz="0" w:space="0" w:color="auto"/>
        <w:right w:val="none" w:sz="0" w:space="0" w:color="auto"/>
      </w:divBdr>
    </w:div>
    <w:div w:id="1037002921">
      <w:bodyDiv w:val="1"/>
      <w:marLeft w:val="0"/>
      <w:marRight w:val="0"/>
      <w:marTop w:val="0"/>
      <w:marBottom w:val="0"/>
      <w:divBdr>
        <w:top w:val="none" w:sz="0" w:space="0" w:color="auto"/>
        <w:left w:val="none" w:sz="0" w:space="0" w:color="auto"/>
        <w:bottom w:val="none" w:sz="0" w:space="0" w:color="auto"/>
        <w:right w:val="none" w:sz="0" w:space="0" w:color="auto"/>
      </w:divBdr>
      <w:divsChild>
        <w:div w:id="1585646758">
          <w:marLeft w:val="0"/>
          <w:marRight w:val="0"/>
          <w:marTop w:val="0"/>
          <w:marBottom w:val="0"/>
          <w:divBdr>
            <w:top w:val="none" w:sz="0" w:space="0" w:color="auto"/>
            <w:left w:val="none" w:sz="0" w:space="0" w:color="auto"/>
            <w:bottom w:val="none" w:sz="0" w:space="0" w:color="auto"/>
            <w:right w:val="none" w:sz="0" w:space="0" w:color="auto"/>
          </w:divBdr>
        </w:div>
        <w:div w:id="264308568">
          <w:marLeft w:val="0"/>
          <w:marRight w:val="0"/>
          <w:marTop w:val="0"/>
          <w:marBottom w:val="0"/>
          <w:divBdr>
            <w:top w:val="none" w:sz="0" w:space="0" w:color="auto"/>
            <w:left w:val="none" w:sz="0" w:space="0" w:color="auto"/>
            <w:bottom w:val="none" w:sz="0" w:space="0" w:color="auto"/>
            <w:right w:val="none" w:sz="0" w:space="0" w:color="auto"/>
          </w:divBdr>
        </w:div>
      </w:divsChild>
    </w:div>
    <w:div w:id="1092121354">
      <w:bodyDiv w:val="1"/>
      <w:marLeft w:val="0"/>
      <w:marRight w:val="0"/>
      <w:marTop w:val="0"/>
      <w:marBottom w:val="0"/>
      <w:divBdr>
        <w:top w:val="none" w:sz="0" w:space="0" w:color="auto"/>
        <w:left w:val="none" w:sz="0" w:space="0" w:color="auto"/>
        <w:bottom w:val="none" w:sz="0" w:space="0" w:color="auto"/>
        <w:right w:val="none" w:sz="0" w:space="0" w:color="auto"/>
      </w:divBdr>
      <w:divsChild>
        <w:div w:id="1244753636">
          <w:marLeft w:val="0"/>
          <w:marRight w:val="0"/>
          <w:marTop w:val="0"/>
          <w:marBottom w:val="0"/>
          <w:divBdr>
            <w:top w:val="none" w:sz="0" w:space="0" w:color="auto"/>
            <w:left w:val="none" w:sz="0" w:space="0" w:color="auto"/>
            <w:bottom w:val="none" w:sz="0" w:space="0" w:color="auto"/>
            <w:right w:val="none" w:sz="0" w:space="0" w:color="auto"/>
          </w:divBdr>
          <w:divsChild>
            <w:div w:id="14780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0436">
      <w:bodyDiv w:val="1"/>
      <w:marLeft w:val="0"/>
      <w:marRight w:val="0"/>
      <w:marTop w:val="0"/>
      <w:marBottom w:val="0"/>
      <w:divBdr>
        <w:top w:val="none" w:sz="0" w:space="0" w:color="auto"/>
        <w:left w:val="none" w:sz="0" w:space="0" w:color="auto"/>
        <w:bottom w:val="none" w:sz="0" w:space="0" w:color="auto"/>
        <w:right w:val="none" w:sz="0" w:space="0" w:color="auto"/>
      </w:divBdr>
    </w:div>
    <w:div w:id="1235238567">
      <w:bodyDiv w:val="1"/>
      <w:marLeft w:val="0"/>
      <w:marRight w:val="0"/>
      <w:marTop w:val="0"/>
      <w:marBottom w:val="0"/>
      <w:divBdr>
        <w:top w:val="none" w:sz="0" w:space="0" w:color="auto"/>
        <w:left w:val="none" w:sz="0" w:space="0" w:color="auto"/>
        <w:bottom w:val="none" w:sz="0" w:space="0" w:color="auto"/>
        <w:right w:val="none" w:sz="0" w:space="0" w:color="auto"/>
      </w:divBdr>
      <w:divsChild>
        <w:div w:id="1216116289">
          <w:marLeft w:val="0"/>
          <w:marRight w:val="0"/>
          <w:marTop w:val="0"/>
          <w:marBottom w:val="0"/>
          <w:divBdr>
            <w:top w:val="none" w:sz="0" w:space="0" w:color="auto"/>
            <w:left w:val="none" w:sz="0" w:space="0" w:color="auto"/>
            <w:bottom w:val="none" w:sz="0" w:space="0" w:color="auto"/>
            <w:right w:val="none" w:sz="0" w:space="0" w:color="auto"/>
          </w:divBdr>
          <w:divsChild>
            <w:div w:id="1878659702">
              <w:marLeft w:val="0"/>
              <w:marRight w:val="0"/>
              <w:marTop w:val="0"/>
              <w:marBottom w:val="0"/>
              <w:divBdr>
                <w:top w:val="none" w:sz="0" w:space="0" w:color="auto"/>
                <w:left w:val="none" w:sz="0" w:space="0" w:color="auto"/>
                <w:bottom w:val="none" w:sz="0" w:space="0" w:color="auto"/>
                <w:right w:val="none" w:sz="0" w:space="0" w:color="auto"/>
              </w:divBdr>
              <w:divsChild>
                <w:div w:id="1255475687">
                  <w:marLeft w:val="0"/>
                  <w:marRight w:val="0"/>
                  <w:marTop w:val="0"/>
                  <w:marBottom w:val="0"/>
                  <w:divBdr>
                    <w:top w:val="none" w:sz="0" w:space="0" w:color="auto"/>
                    <w:left w:val="none" w:sz="0" w:space="0" w:color="auto"/>
                    <w:bottom w:val="none" w:sz="0" w:space="0" w:color="auto"/>
                    <w:right w:val="none" w:sz="0" w:space="0" w:color="auto"/>
                  </w:divBdr>
                  <w:divsChild>
                    <w:div w:id="1668971487">
                      <w:marLeft w:val="0"/>
                      <w:marRight w:val="0"/>
                      <w:marTop w:val="0"/>
                      <w:marBottom w:val="0"/>
                      <w:divBdr>
                        <w:top w:val="none" w:sz="0" w:space="0" w:color="auto"/>
                        <w:left w:val="none" w:sz="0" w:space="0" w:color="auto"/>
                        <w:bottom w:val="none" w:sz="0" w:space="0" w:color="auto"/>
                        <w:right w:val="none" w:sz="0" w:space="0" w:color="auto"/>
                      </w:divBdr>
                      <w:divsChild>
                        <w:div w:id="550581498">
                          <w:marLeft w:val="0"/>
                          <w:marRight w:val="0"/>
                          <w:marTop w:val="0"/>
                          <w:marBottom w:val="0"/>
                          <w:divBdr>
                            <w:top w:val="none" w:sz="0" w:space="0" w:color="auto"/>
                            <w:left w:val="none" w:sz="0" w:space="0" w:color="auto"/>
                            <w:bottom w:val="none" w:sz="0" w:space="0" w:color="auto"/>
                            <w:right w:val="none" w:sz="0" w:space="0" w:color="auto"/>
                          </w:divBdr>
                          <w:divsChild>
                            <w:div w:id="1510221080">
                              <w:marLeft w:val="0"/>
                              <w:marRight w:val="0"/>
                              <w:marTop w:val="0"/>
                              <w:marBottom w:val="0"/>
                              <w:divBdr>
                                <w:top w:val="none" w:sz="0" w:space="0" w:color="auto"/>
                                <w:left w:val="none" w:sz="0" w:space="0" w:color="auto"/>
                                <w:bottom w:val="none" w:sz="0" w:space="0" w:color="auto"/>
                                <w:right w:val="none" w:sz="0" w:space="0" w:color="auto"/>
                              </w:divBdr>
                              <w:divsChild>
                                <w:div w:id="17184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038739">
      <w:bodyDiv w:val="1"/>
      <w:marLeft w:val="0"/>
      <w:marRight w:val="0"/>
      <w:marTop w:val="0"/>
      <w:marBottom w:val="0"/>
      <w:divBdr>
        <w:top w:val="none" w:sz="0" w:space="0" w:color="auto"/>
        <w:left w:val="none" w:sz="0" w:space="0" w:color="auto"/>
        <w:bottom w:val="none" w:sz="0" w:space="0" w:color="auto"/>
        <w:right w:val="none" w:sz="0" w:space="0" w:color="auto"/>
      </w:divBdr>
    </w:div>
    <w:div w:id="1269389435">
      <w:bodyDiv w:val="1"/>
      <w:marLeft w:val="0"/>
      <w:marRight w:val="0"/>
      <w:marTop w:val="0"/>
      <w:marBottom w:val="0"/>
      <w:divBdr>
        <w:top w:val="none" w:sz="0" w:space="0" w:color="auto"/>
        <w:left w:val="none" w:sz="0" w:space="0" w:color="auto"/>
        <w:bottom w:val="none" w:sz="0" w:space="0" w:color="auto"/>
        <w:right w:val="none" w:sz="0" w:space="0" w:color="auto"/>
      </w:divBdr>
      <w:divsChild>
        <w:div w:id="1746150011">
          <w:marLeft w:val="0"/>
          <w:marRight w:val="0"/>
          <w:marTop w:val="0"/>
          <w:marBottom w:val="0"/>
          <w:divBdr>
            <w:top w:val="none" w:sz="0" w:space="0" w:color="auto"/>
            <w:left w:val="none" w:sz="0" w:space="0" w:color="auto"/>
            <w:bottom w:val="none" w:sz="0" w:space="0" w:color="auto"/>
            <w:right w:val="none" w:sz="0" w:space="0" w:color="auto"/>
          </w:divBdr>
          <w:divsChild>
            <w:div w:id="3417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771">
      <w:bodyDiv w:val="1"/>
      <w:marLeft w:val="0"/>
      <w:marRight w:val="0"/>
      <w:marTop w:val="0"/>
      <w:marBottom w:val="0"/>
      <w:divBdr>
        <w:top w:val="none" w:sz="0" w:space="0" w:color="auto"/>
        <w:left w:val="none" w:sz="0" w:space="0" w:color="auto"/>
        <w:bottom w:val="none" w:sz="0" w:space="0" w:color="auto"/>
        <w:right w:val="none" w:sz="0" w:space="0" w:color="auto"/>
      </w:divBdr>
      <w:divsChild>
        <w:div w:id="432481204">
          <w:marLeft w:val="0"/>
          <w:marRight w:val="0"/>
          <w:marTop w:val="0"/>
          <w:marBottom w:val="0"/>
          <w:divBdr>
            <w:top w:val="none" w:sz="0" w:space="0" w:color="auto"/>
            <w:left w:val="none" w:sz="0" w:space="0" w:color="auto"/>
            <w:bottom w:val="none" w:sz="0" w:space="0" w:color="auto"/>
            <w:right w:val="none" w:sz="0" w:space="0" w:color="auto"/>
          </w:divBdr>
          <w:divsChild>
            <w:div w:id="8750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59897">
      <w:bodyDiv w:val="1"/>
      <w:marLeft w:val="0"/>
      <w:marRight w:val="0"/>
      <w:marTop w:val="0"/>
      <w:marBottom w:val="0"/>
      <w:divBdr>
        <w:top w:val="none" w:sz="0" w:space="0" w:color="auto"/>
        <w:left w:val="none" w:sz="0" w:space="0" w:color="auto"/>
        <w:bottom w:val="none" w:sz="0" w:space="0" w:color="auto"/>
        <w:right w:val="none" w:sz="0" w:space="0" w:color="auto"/>
      </w:divBdr>
      <w:divsChild>
        <w:div w:id="1617057190">
          <w:marLeft w:val="0"/>
          <w:marRight w:val="0"/>
          <w:marTop w:val="0"/>
          <w:marBottom w:val="0"/>
          <w:divBdr>
            <w:top w:val="none" w:sz="0" w:space="0" w:color="auto"/>
            <w:left w:val="none" w:sz="0" w:space="0" w:color="auto"/>
            <w:bottom w:val="none" w:sz="0" w:space="0" w:color="auto"/>
            <w:right w:val="none" w:sz="0" w:space="0" w:color="auto"/>
          </w:divBdr>
          <w:divsChild>
            <w:div w:id="12326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765">
      <w:bodyDiv w:val="1"/>
      <w:marLeft w:val="0"/>
      <w:marRight w:val="0"/>
      <w:marTop w:val="0"/>
      <w:marBottom w:val="0"/>
      <w:divBdr>
        <w:top w:val="none" w:sz="0" w:space="0" w:color="auto"/>
        <w:left w:val="none" w:sz="0" w:space="0" w:color="auto"/>
        <w:bottom w:val="none" w:sz="0" w:space="0" w:color="auto"/>
        <w:right w:val="none" w:sz="0" w:space="0" w:color="auto"/>
      </w:divBdr>
      <w:divsChild>
        <w:div w:id="46758025">
          <w:marLeft w:val="0"/>
          <w:marRight w:val="0"/>
          <w:marTop w:val="0"/>
          <w:marBottom w:val="0"/>
          <w:divBdr>
            <w:top w:val="none" w:sz="0" w:space="0" w:color="auto"/>
            <w:left w:val="none" w:sz="0" w:space="0" w:color="auto"/>
            <w:bottom w:val="none" w:sz="0" w:space="0" w:color="auto"/>
            <w:right w:val="none" w:sz="0" w:space="0" w:color="auto"/>
          </w:divBdr>
          <w:divsChild>
            <w:div w:id="20750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591">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506167917">
      <w:bodyDiv w:val="1"/>
      <w:marLeft w:val="0"/>
      <w:marRight w:val="0"/>
      <w:marTop w:val="0"/>
      <w:marBottom w:val="0"/>
      <w:divBdr>
        <w:top w:val="none" w:sz="0" w:space="0" w:color="auto"/>
        <w:left w:val="none" w:sz="0" w:space="0" w:color="auto"/>
        <w:bottom w:val="none" w:sz="0" w:space="0" w:color="auto"/>
        <w:right w:val="none" w:sz="0" w:space="0" w:color="auto"/>
      </w:divBdr>
      <w:divsChild>
        <w:div w:id="258367287">
          <w:marLeft w:val="0"/>
          <w:marRight w:val="0"/>
          <w:marTop w:val="0"/>
          <w:marBottom w:val="0"/>
          <w:divBdr>
            <w:top w:val="none" w:sz="0" w:space="0" w:color="auto"/>
            <w:left w:val="none" w:sz="0" w:space="0" w:color="auto"/>
            <w:bottom w:val="none" w:sz="0" w:space="0" w:color="auto"/>
            <w:right w:val="none" w:sz="0" w:space="0" w:color="auto"/>
          </w:divBdr>
          <w:divsChild>
            <w:div w:id="13168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90549">
      <w:bodyDiv w:val="1"/>
      <w:marLeft w:val="0"/>
      <w:marRight w:val="0"/>
      <w:marTop w:val="0"/>
      <w:marBottom w:val="0"/>
      <w:divBdr>
        <w:top w:val="none" w:sz="0" w:space="0" w:color="auto"/>
        <w:left w:val="none" w:sz="0" w:space="0" w:color="auto"/>
        <w:bottom w:val="none" w:sz="0" w:space="0" w:color="auto"/>
        <w:right w:val="none" w:sz="0" w:space="0" w:color="auto"/>
      </w:divBdr>
    </w:div>
    <w:div w:id="1610578898">
      <w:bodyDiv w:val="1"/>
      <w:marLeft w:val="0"/>
      <w:marRight w:val="0"/>
      <w:marTop w:val="0"/>
      <w:marBottom w:val="0"/>
      <w:divBdr>
        <w:top w:val="none" w:sz="0" w:space="0" w:color="auto"/>
        <w:left w:val="none" w:sz="0" w:space="0" w:color="auto"/>
        <w:bottom w:val="none" w:sz="0" w:space="0" w:color="auto"/>
        <w:right w:val="none" w:sz="0" w:space="0" w:color="auto"/>
      </w:divBdr>
    </w:div>
    <w:div w:id="1655182616">
      <w:bodyDiv w:val="1"/>
      <w:marLeft w:val="0"/>
      <w:marRight w:val="0"/>
      <w:marTop w:val="0"/>
      <w:marBottom w:val="0"/>
      <w:divBdr>
        <w:top w:val="none" w:sz="0" w:space="0" w:color="auto"/>
        <w:left w:val="none" w:sz="0" w:space="0" w:color="auto"/>
        <w:bottom w:val="none" w:sz="0" w:space="0" w:color="auto"/>
        <w:right w:val="none" w:sz="0" w:space="0" w:color="auto"/>
      </w:divBdr>
    </w:div>
    <w:div w:id="1700355107">
      <w:bodyDiv w:val="1"/>
      <w:marLeft w:val="0"/>
      <w:marRight w:val="0"/>
      <w:marTop w:val="0"/>
      <w:marBottom w:val="0"/>
      <w:divBdr>
        <w:top w:val="none" w:sz="0" w:space="0" w:color="auto"/>
        <w:left w:val="none" w:sz="0" w:space="0" w:color="auto"/>
        <w:bottom w:val="none" w:sz="0" w:space="0" w:color="auto"/>
        <w:right w:val="none" w:sz="0" w:space="0" w:color="auto"/>
      </w:divBdr>
    </w:div>
    <w:div w:id="1747530470">
      <w:bodyDiv w:val="1"/>
      <w:marLeft w:val="0"/>
      <w:marRight w:val="0"/>
      <w:marTop w:val="0"/>
      <w:marBottom w:val="0"/>
      <w:divBdr>
        <w:top w:val="none" w:sz="0" w:space="0" w:color="auto"/>
        <w:left w:val="none" w:sz="0" w:space="0" w:color="auto"/>
        <w:bottom w:val="none" w:sz="0" w:space="0" w:color="auto"/>
        <w:right w:val="none" w:sz="0" w:space="0" w:color="auto"/>
      </w:divBdr>
    </w:div>
    <w:div w:id="1835679701">
      <w:bodyDiv w:val="1"/>
      <w:marLeft w:val="0"/>
      <w:marRight w:val="0"/>
      <w:marTop w:val="0"/>
      <w:marBottom w:val="0"/>
      <w:divBdr>
        <w:top w:val="none" w:sz="0" w:space="0" w:color="auto"/>
        <w:left w:val="none" w:sz="0" w:space="0" w:color="auto"/>
        <w:bottom w:val="none" w:sz="0" w:space="0" w:color="auto"/>
        <w:right w:val="none" w:sz="0" w:space="0" w:color="auto"/>
      </w:divBdr>
    </w:div>
    <w:div w:id="1866745528">
      <w:bodyDiv w:val="1"/>
      <w:marLeft w:val="0"/>
      <w:marRight w:val="0"/>
      <w:marTop w:val="0"/>
      <w:marBottom w:val="0"/>
      <w:divBdr>
        <w:top w:val="none" w:sz="0" w:space="0" w:color="auto"/>
        <w:left w:val="none" w:sz="0" w:space="0" w:color="auto"/>
        <w:bottom w:val="none" w:sz="0" w:space="0" w:color="auto"/>
        <w:right w:val="none" w:sz="0" w:space="0" w:color="auto"/>
      </w:divBdr>
    </w:div>
    <w:div w:id="1950045234">
      <w:bodyDiv w:val="1"/>
      <w:marLeft w:val="0"/>
      <w:marRight w:val="0"/>
      <w:marTop w:val="0"/>
      <w:marBottom w:val="0"/>
      <w:divBdr>
        <w:top w:val="none" w:sz="0" w:space="0" w:color="auto"/>
        <w:left w:val="none" w:sz="0" w:space="0" w:color="auto"/>
        <w:bottom w:val="none" w:sz="0" w:space="0" w:color="auto"/>
        <w:right w:val="none" w:sz="0" w:space="0" w:color="auto"/>
      </w:divBdr>
      <w:divsChild>
        <w:div w:id="1637830031">
          <w:marLeft w:val="0"/>
          <w:marRight w:val="0"/>
          <w:marTop w:val="0"/>
          <w:marBottom w:val="0"/>
          <w:divBdr>
            <w:top w:val="none" w:sz="0" w:space="0" w:color="auto"/>
            <w:left w:val="none" w:sz="0" w:space="0" w:color="auto"/>
            <w:bottom w:val="none" w:sz="0" w:space="0" w:color="auto"/>
            <w:right w:val="none" w:sz="0" w:space="0" w:color="auto"/>
          </w:divBdr>
          <w:divsChild>
            <w:div w:id="4997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4361">
      <w:bodyDiv w:val="1"/>
      <w:marLeft w:val="0"/>
      <w:marRight w:val="0"/>
      <w:marTop w:val="0"/>
      <w:marBottom w:val="0"/>
      <w:divBdr>
        <w:top w:val="none" w:sz="0" w:space="0" w:color="auto"/>
        <w:left w:val="none" w:sz="0" w:space="0" w:color="auto"/>
        <w:bottom w:val="none" w:sz="0" w:space="0" w:color="auto"/>
        <w:right w:val="none" w:sz="0" w:space="0" w:color="auto"/>
      </w:divBdr>
    </w:div>
    <w:div w:id="20926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ekhwan.cho@samsu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145/1273496.1273556" TargetMode="External"/><Relationship Id="rId4" Type="http://schemas.openxmlformats.org/officeDocument/2006/relationships/settings" Target="settings.xml"/><Relationship Id="rId9" Type="http://schemas.openxmlformats.org/officeDocument/2006/relationships/hyperlink" Target="http://popfrisk.smchbp.org"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Area under curves</c:v>
                </c:pt>
              </c:strCache>
            </c:strRef>
          </c:tx>
          <c:spPr>
            <a:solidFill>
              <a:schemeClr val="bg1">
                <a:lumMod val="65000"/>
              </a:schemeClr>
            </a:solidFill>
            <a:ln>
              <a:noFill/>
            </a:ln>
            <a:effectLst/>
          </c:spPr>
          <c:invertIfNegative val="0"/>
          <c:dPt>
            <c:idx val="15"/>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1-C23C-4CCC-AE1B-CF7EC05AD977}"/>
              </c:ext>
            </c:extLst>
          </c:dPt>
          <c:cat>
            <c:numRef>
              <c:f>Sheet1!$A$2:$A$45</c:f>
              <c:numCache>
                <c:formatCode>General</c:formatCode>
                <c:ptCount val="4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numCache>
            </c:numRef>
          </c:cat>
          <c:val>
            <c:numRef>
              <c:f>Sheet1!$B$2:$B$45</c:f>
              <c:numCache>
                <c:formatCode>General</c:formatCode>
                <c:ptCount val="44"/>
                <c:pt idx="0">
                  <c:v>0.66700000000000004</c:v>
                </c:pt>
                <c:pt idx="1">
                  <c:v>0.70299999999999996</c:v>
                </c:pt>
                <c:pt idx="2">
                  <c:v>0.69699999999999995</c:v>
                </c:pt>
                <c:pt idx="3">
                  <c:v>0.69499999999999995</c:v>
                </c:pt>
                <c:pt idx="4">
                  <c:v>0.68</c:v>
                </c:pt>
                <c:pt idx="5">
                  <c:v>0.70499999999999996</c:v>
                </c:pt>
                <c:pt idx="6">
                  <c:v>0.71</c:v>
                </c:pt>
                <c:pt idx="7">
                  <c:v>0.71099999999999997</c:v>
                </c:pt>
                <c:pt idx="8">
                  <c:v>0.70799999999999996</c:v>
                </c:pt>
                <c:pt idx="9">
                  <c:v>0.70499999999999996</c:v>
                </c:pt>
                <c:pt idx="10">
                  <c:v>0.71499999999999997</c:v>
                </c:pt>
                <c:pt idx="11">
                  <c:v>0.71799999999999997</c:v>
                </c:pt>
                <c:pt idx="12">
                  <c:v>0.72899999999999998</c:v>
                </c:pt>
                <c:pt idx="13">
                  <c:v>0.73399999999999999</c:v>
                </c:pt>
                <c:pt idx="14">
                  <c:v>0.73799999999999999</c:v>
                </c:pt>
                <c:pt idx="15">
                  <c:v>0.73899999999999999</c:v>
                </c:pt>
                <c:pt idx="16">
                  <c:v>0.71499999999999997</c:v>
                </c:pt>
                <c:pt idx="17">
                  <c:v>0.72099999999999997</c:v>
                </c:pt>
                <c:pt idx="18">
                  <c:v>0.71699999999999997</c:v>
                </c:pt>
                <c:pt idx="19">
                  <c:v>0.71299999999999997</c:v>
                </c:pt>
                <c:pt idx="20">
                  <c:v>0.71</c:v>
                </c:pt>
                <c:pt idx="21">
                  <c:v>0.70899999999999996</c:v>
                </c:pt>
                <c:pt idx="22">
                  <c:v>0.71199999999999997</c:v>
                </c:pt>
                <c:pt idx="23">
                  <c:v>0.71299999999999997</c:v>
                </c:pt>
                <c:pt idx="24">
                  <c:v>0.71299999999999997</c:v>
                </c:pt>
                <c:pt idx="25">
                  <c:v>0.71499999999999997</c:v>
                </c:pt>
                <c:pt idx="26">
                  <c:v>0.71599999999999997</c:v>
                </c:pt>
                <c:pt idx="27">
                  <c:v>0.71799999999999997</c:v>
                </c:pt>
                <c:pt idx="28">
                  <c:v>0.71799999999999997</c:v>
                </c:pt>
                <c:pt idx="29">
                  <c:v>0.71899999999999997</c:v>
                </c:pt>
                <c:pt idx="30">
                  <c:v>0.71799999999999997</c:v>
                </c:pt>
                <c:pt idx="31">
                  <c:v>0.71399999999999997</c:v>
                </c:pt>
                <c:pt idx="32">
                  <c:v>0.72</c:v>
                </c:pt>
                <c:pt idx="33">
                  <c:v>0.72</c:v>
                </c:pt>
                <c:pt idx="34">
                  <c:v>0.71399999999999997</c:v>
                </c:pt>
                <c:pt idx="35">
                  <c:v>0.71899999999999997</c:v>
                </c:pt>
                <c:pt idx="36">
                  <c:v>0.71499999999999997</c:v>
                </c:pt>
                <c:pt idx="37">
                  <c:v>0.72899999999999998</c:v>
                </c:pt>
                <c:pt idx="38">
                  <c:v>0.71599999999999997</c:v>
                </c:pt>
                <c:pt idx="39">
                  <c:v>0.72299999999999998</c:v>
                </c:pt>
                <c:pt idx="40">
                  <c:v>0.72199999999999998</c:v>
                </c:pt>
                <c:pt idx="41">
                  <c:v>0.71199999999999997</c:v>
                </c:pt>
                <c:pt idx="42">
                  <c:v>0.69499999999999995</c:v>
                </c:pt>
                <c:pt idx="43">
                  <c:v>0.70599999999999996</c:v>
                </c:pt>
              </c:numCache>
            </c:numRef>
          </c:val>
          <c:extLst>
            <c:ext xmlns:c16="http://schemas.microsoft.com/office/drawing/2014/chart" uri="{C3380CC4-5D6E-409C-BE32-E72D297353CC}">
              <c16:uniqueId val="{00000002-C23C-4CCC-AE1B-CF7EC05AD977}"/>
            </c:ext>
          </c:extLst>
        </c:ser>
        <c:dLbls>
          <c:showLegendKey val="0"/>
          <c:showVal val="0"/>
          <c:showCatName val="0"/>
          <c:showSerName val="0"/>
          <c:showPercent val="0"/>
          <c:showBubbleSize val="0"/>
        </c:dLbls>
        <c:gapWidth val="219"/>
        <c:overlap val="-27"/>
        <c:axId val="1509783024"/>
        <c:axId val="1509780304"/>
      </c:barChart>
      <c:catAx>
        <c:axId val="150978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1509780304"/>
        <c:crosses val="autoZero"/>
        <c:auto val="1"/>
        <c:lblAlgn val="ctr"/>
        <c:lblOffset val="100"/>
        <c:noMultiLvlLbl val="0"/>
      </c:catAx>
      <c:valAx>
        <c:axId val="1509780304"/>
        <c:scaling>
          <c:orientation val="minMax"/>
          <c:min val="0.6500000000000001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1509783024"/>
        <c:crosses val="autoZero"/>
        <c:crossBetween val="between"/>
        <c:majorUnit val="2.0000000000000004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9B38C-DCA5-46AD-8453-D74DAA58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7642</Words>
  <Characters>43562</Characters>
  <Application>Microsoft Office Word</Application>
  <DocSecurity>0</DocSecurity>
  <Lines>363</Lines>
  <Paragraphs>102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In Woong</dc:creator>
  <cp:keywords/>
  <dc:description/>
  <cp:lastModifiedBy>Liansheng Ma</cp:lastModifiedBy>
  <cp:revision>2</cp:revision>
  <dcterms:created xsi:type="dcterms:W3CDTF">2020-07-30T00:25:00Z</dcterms:created>
  <dcterms:modified xsi:type="dcterms:W3CDTF">2020-07-30T00:25:00Z</dcterms:modified>
</cp:coreProperties>
</file>