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7E8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Name of Journal: </w:t>
      </w:r>
      <w:r w:rsidRPr="00EB72C2">
        <w:rPr>
          <w:rFonts w:ascii="Book Antiqua" w:eastAsia="Book Antiqua" w:hAnsi="Book Antiqua" w:cs="Book Antiqua"/>
          <w:i/>
        </w:rPr>
        <w:t>World Journal of Gastroenterology</w:t>
      </w:r>
    </w:p>
    <w:p w14:paraId="454AD88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NO: </w:t>
      </w:r>
      <w:r w:rsidRPr="00EB72C2">
        <w:rPr>
          <w:rFonts w:ascii="Book Antiqua" w:eastAsia="Book Antiqua" w:hAnsi="Book Antiqua" w:cs="Book Antiqua"/>
        </w:rPr>
        <w:t>56249</w:t>
      </w:r>
    </w:p>
    <w:p w14:paraId="63610C0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Type: </w:t>
      </w:r>
      <w:r w:rsidRPr="00EB72C2">
        <w:rPr>
          <w:rFonts w:ascii="Book Antiqua" w:eastAsia="Book Antiqua" w:hAnsi="Book Antiqua" w:cs="Book Antiqua"/>
        </w:rPr>
        <w:t>ORIGINAL ARTICLE</w:t>
      </w:r>
    </w:p>
    <w:p w14:paraId="1D166A37" w14:textId="77777777" w:rsidR="00A77B3E" w:rsidRPr="00EB72C2" w:rsidRDefault="00A77B3E" w:rsidP="00EB72C2">
      <w:pPr>
        <w:snapToGrid w:val="0"/>
        <w:spacing w:line="360" w:lineRule="auto"/>
        <w:jc w:val="both"/>
        <w:rPr>
          <w:rFonts w:ascii="Book Antiqua" w:hAnsi="Book Antiqua"/>
        </w:rPr>
      </w:pPr>
    </w:p>
    <w:p w14:paraId="7FF5906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Prospective Study</w:t>
      </w:r>
    </w:p>
    <w:p w14:paraId="0AB0AF4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Effects of early oral feeding after radical total gastrectomy in gastric cancer patients</w:t>
      </w:r>
    </w:p>
    <w:p w14:paraId="37403E89" w14:textId="77777777" w:rsidR="00A77B3E" w:rsidRPr="00EB72C2" w:rsidRDefault="00A77B3E" w:rsidP="00EB72C2">
      <w:pPr>
        <w:snapToGrid w:val="0"/>
        <w:spacing w:line="360" w:lineRule="auto"/>
        <w:jc w:val="both"/>
        <w:rPr>
          <w:rFonts w:ascii="Book Antiqua" w:hAnsi="Book Antiqua"/>
        </w:rPr>
      </w:pPr>
    </w:p>
    <w:p w14:paraId="36ABD327" w14:textId="33FEEBF2"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Lu YX</w:t>
      </w:r>
      <w:r w:rsidRPr="00EB72C2">
        <w:rPr>
          <w:rFonts w:ascii="Book Antiqua" w:eastAsia="Book Antiqua" w:hAnsi="Book Antiqua" w:cs="Book Antiqua"/>
          <w:b/>
          <w:bCs/>
        </w:rPr>
        <w:t xml:space="preserve"> </w:t>
      </w:r>
      <w:r w:rsidRPr="00EB72C2">
        <w:rPr>
          <w:rFonts w:ascii="Book Antiqua" w:eastAsia="Book Antiqua" w:hAnsi="Book Antiqua" w:cs="Book Antiqua"/>
          <w:i/>
          <w:iCs/>
        </w:rPr>
        <w:t>et al.</w:t>
      </w:r>
      <w:r w:rsidRPr="00EB72C2">
        <w:rPr>
          <w:rFonts w:ascii="Book Antiqua" w:eastAsia="Book Antiqua" w:hAnsi="Book Antiqua" w:cs="Book Antiqua"/>
          <w:b/>
          <w:bCs/>
        </w:rPr>
        <w:t xml:space="preserve"> </w:t>
      </w:r>
      <w:r w:rsidR="009A7ED9">
        <w:rPr>
          <w:rFonts w:ascii="Book Antiqua" w:eastAsia="Book Antiqua" w:hAnsi="Book Antiqua" w:cs="Book Antiqua"/>
        </w:rPr>
        <w:t>E</w:t>
      </w:r>
      <w:r w:rsidRPr="00EB72C2">
        <w:rPr>
          <w:rFonts w:ascii="Book Antiqua" w:eastAsia="Book Antiqua" w:hAnsi="Book Antiqua" w:cs="Book Antiqua"/>
        </w:rPr>
        <w:t xml:space="preserve">arly oral feeding in gastric cancer </w:t>
      </w:r>
    </w:p>
    <w:p w14:paraId="78D060A6" w14:textId="77777777" w:rsidR="00A77B3E" w:rsidRPr="00EB72C2" w:rsidRDefault="00A77B3E" w:rsidP="00EB72C2">
      <w:pPr>
        <w:snapToGrid w:val="0"/>
        <w:spacing w:line="360" w:lineRule="auto"/>
        <w:jc w:val="both"/>
        <w:rPr>
          <w:rFonts w:ascii="Book Antiqua" w:hAnsi="Book Antiqua"/>
        </w:rPr>
      </w:pPr>
    </w:p>
    <w:p w14:paraId="6D18A63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Yi-</w:t>
      </w:r>
      <w:proofErr w:type="spellStart"/>
      <w:r w:rsidRPr="00EB72C2">
        <w:rPr>
          <w:rFonts w:ascii="Book Antiqua" w:eastAsia="Book Antiqua" w:hAnsi="Book Antiqua" w:cs="Book Antiqua"/>
        </w:rPr>
        <w:t>Xun</w:t>
      </w:r>
      <w:proofErr w:type="spellEnd"/>
      <w:r w:rsidRPr="00EB72C2">
        <w:rPr>
          <w:rFonts w:ascii="Book Antiqua" w:eastAsia="Book Antiqua" w:hAnsi="Book Antiqua" w:cs="Book Antiqua"/>
        </w:rPr>
        <w:t xml:space="preserve"> Lu, Yan-Jun Wang, Tian-Yu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Shuo</w:t>
      </w:r>
      <w:proofErr w:type="spellEnd"/>
      <w:r w:rsidRPr="00EB72C2">
        <w:rPr>
          <w:rFonts w:ascii="Book Antiqua" w:eastAsia="Book Antiqua" w:hAnsi="Book Antiqua" w:cs="Book Antiqua"/>
        </w:rPr>
        <w:t xml:space="preserve"> Li, Di Wu, </w:t>
      </w:r>
      <w:proofErr w:type="spellStart"/>
      <w:r w:rsidRPr="00EB72C2">
        <w:rPr>
          <w:rFonts w:ascii="Book Antiqua" w:eastAsia="Book Antiqua" w:hAnsi="Book Antiqua" w:cs="Book Antiqua"/>
        </w:rPr>
        <w:t>Xiong-Guang</w:t>
      </w:r>
      <w:proofErr w:type="spellEnd"/>
      <w:r w:rsidRPr="00EB72C2">
        <w:rPr>
          <w:rFonts w:ascii="Book Antiqua" w:eastAsia="Book Antiqua" w:hAnsi="Book Antiqua" w:cs="Book Antiqua"/>
        </w:rPr>
        <w:t xml:space="preserve"> Li, Qi-Ying Song, Li-Peng Wang, Da Guan, Xin-Xin Wang</w:t>
      </w:r>
    </w:p>
    <w:p w14:paraId="65AD1A4A" w14:textId="77777777" w:rsidR="00A77B3E" w:rsidRPr="00EB72C2" w:rsidRDefault="00A77B3E" w:rsidP="00EB72C2">
      <w:pPr>
        <w:snapToGrid w:val="0"/>
        <w:spacing w:line="360" w:lineRule="auto"/>
        <w:jc w:val="both"/>
        <w:rPr>
          <w:rFonts w:ascii="Book Antiqua" w:hAnsi="Book Antiqua"/>
        </w:rPr>
      </w:pPr>
    </w:p>
    <w:p w14:paraId="3CD67D6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Yi-</w:t>
      </w:r>
      <w:proofErr w:type="spellStart"/>
      <w:r w:rsidRPr="00EB72C2">
        <w:rPr>
          <w:rFonts w:ascii="Book Antiqua" w:eastAsia="Book Antiqua" w:hAnsi="Book Antiqua" w:cs="Book Antiqua"/>
          <w:b/>
          <w:bCs/>
        </w:rPr>
        <w:t>Xun</w:t>
      </w:r>
      <w:proofErr w:type="spellEnd"/>
      <w:r w:rsidRPr="00EB72C2">
        <w:rPr>
          <w:rFonts w:ascii="Book Antiqua" w:eastAsia="Book Antiqua" w:hAnsi="Book Antiqua" w:cs="Book Antiqua"/>
          <w:b/>
          <w:bCs/>
        </w:rPr>
        <w:t xml:space="preserve"> Lu, Tian-Yu </w:t>
      </w:r>
      <w:proofErr w:type="spellStart"/>
      <w:r w:rsidRPr="00EB72C2">
        <w:rPr>
          <w:rFonts w:ascii="Book Antiqua" w:eastAsia="Book Antiqua" w:hAnsi="Book Antiqua" w:cs="Book Antiqua"/>
          <w:b/>
          <w:bCs/>
        </w:rPr>
        <w:t>Xie</w:t>
      </w:r>
      <w:proofErr w:type="spellEnd"/>
      <w:r w:rsidRPr="00EB72C2">
        <w:rPr>
          <w:rFonts w:ascii="Book Antiqua" w:eastAsia="Book Antiqua" w:hAnsi="Book Antiqua" w:cs="Book Antiqua"/>
          <w:b/>
          <w:bCs/>
        </w:rPr>
        <w:t xml:space="preserve">, </w:t>
      </w:r>
      <w:proofErr w:type="spellStart"/>
      <w:r w:rsidRPr="00EB72C2">
        <w:rPr>
          <w:rFonts w:ascii="Book Antiqua" w:eastAsia="Book Antiqua" w:hAnsi="Book Antiqua" w:cs="Book Antiqua"/>
          <w:b/>
          <w:bCs/>
        </w:rPr>
        <w:t>Shuo</w:t>
      </w:r>
      <w:proofErr w:type="spellEnd"/>
      <w:r w:rsidRPr="00EB72C2">
        <w:rPr>
          <w:rFonts w:ascii="Book Antiqua" w:eastAsia="Book Antiqua" w:hAnsi="Book Antiqua" w:cs="Book Antiqua"/>
          <w:b/>
          <w:bCs/>
        </w:rPr>
        <w:t xml:space="preserve"> Li, Di Wu, </w:t>
      </w:r>
      <w:proofErr w:type="spellStart"/>
      <w:r w:rsidRPr="00EB72C2">
        <w:rPr>
          <w:rFonts w:ascii="Book Antiqua" w:eastAsia="Book Antiqua" w:hAnsi="Book Antiqua" w:cs="Book Antiqua"/>
          <w:b/>
          <w:bCs/>
        </w:rPr>
        <w:t>Xiong-Guang</w:t>
      </w:r>
      <w:proofErr w:type="spellEnd"/>
      <w:r w:rsidRPr="00EB72C2">
        <w:rPr>
          <w:rFonts w:ascii="Book Antiqua" w:eastAsia="Book Antiqua" w:hAnsi="Book Antiqua" w:cs="Book Antiqua"/>
          <w:b/>
          <w:bCs/>
        </w:rPr>
        <w:t xml:space="preserve"> Li, Qi-Ying Song, Li-Peng Wang, Da Guan, Xin-Xin Wang, </w:t>
      </w:r>
      <w:r w:rsidRPr="00EB72C2">
        <w:rPr>
          <w:rFonts w:ascii="Book Antiqua" w:eastAsia="Book Antiqua" w:hAnsi="Book Antiqua" w:cs="Book Antiqua"/>
        </w:rPr>
        <w:t xml:space="preserve">Department of General Surgery, Chinese PLA General Hospital, Beijing 100853, </w:t>
      </w:r>
      <w:bookmarkStart w:id="0" w:name="OLE_LINK178"/>
      <w:bookmarkStart w:id="1" w:name="OLE_LINK179"/>
      <w:r w:rsidRPr="00EB72C2">
        <w:rPr>
          <w:rFonts w:ascii="Book Antiqua" w:eastAsia="Book Antiqua" w:hAnsi="Book Antiqua" w:cs="Book Antiqua"/>
        </w:rPr>
        <w:t>China</w:t>
      </w:r>
      <w:bookmarkEnd w:id="0"/>
      <w:bookmarkEnd w:id="1"/>
    </w:p>
    <w:p w14:paraId="0B9576D8" w14:textId="77777777" w:rsidR="00A77B3E" w:rsidRPr="00EB72C2" w:rsidRDefault="00A77B3E" w:rsidP="00EB72C2">
      <w:pPr>
        <w:snapToGrid w:val="0"/>
        <w:spacing w:line="360" w:lineRule="auto"/>
        <w:jc w:val="both"/>
        <w:rPr>
          <w:rFonts w:ascii="Book Antiqua" w:hAnsi="Book Antiqua"/>
        </w:rPr>
      </w:pPr>
    </w:p>
    <w:p w14:paraId="7FFCE633" w14:textId="213CD210"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Yan-Jun Wang, </w:t>
      </w:r>
      <w:r w:rsidRPr="00EB72C2">
        <w:rPr>
          <w:rFonts w:ascii="Book Antiqua" w:eastAsia="Book Antiqua" w:hAnsi="Book Antiqua" w:cs="Book Antiqua"/>
        </w:rPr>
        <w:t>Department of Surgical Intensive Care Unit, Children</w:t>
      </w:r>
      <w:r w:rsidR="008177C6" w:rsidRPr="00EB72C2">
        <w:rPr>
          <w:rFonts w:ascii="Book Antiqua" w:eastAsia="Book Antiqua" w:hAnsi="Book Antiqua" w:cs="Book Antiqua"/>
        </w:rPr>
        <w:t>’</w:t>
      </w:r>
      <w:r w:rsidRPr="00EB72C2">
        <w:rPr>
          <w:rFonts w:ascii="Book Antiqua" w:eastAsia="Book Antiqua" w:hAnsi="Book Antiqua" w:cs="Book Antiqua"/>
        </w:rPr>
        <w:t>s Hospital Affiliated to Zhengzhou University, Children</w:t>
      </w:r>
      <w:r w:rsidR="008177C6" w:rsidRPr="00EB72C2">
        <w:rPr>
          <w:rFonts w:ascii="Book Antiqua" w:eastAsia="Book Antiqua" w:hAnsi="Book Antiqua" w:cs="Book Antiqua"/>
        </w:rPr>
        <w:t>’</w:t>
      </w:r>
      <w:r w:rsidRPr="00EB72C2">
        <w:rPr>
          <w:rFonts w:ascii="Book Antiqua" w:eastAsia="Book Antiqua" w:hAnsi="Book Antiqua" w:cs="Book Antiqua"/>
        </w:rPr>
        <w:t>s Hospital of Henan Provence, Zhengzhou 450018, Henan Province, China</w:t>
      </w:r>
    </w:p>
    <w:p w14:paraId="24183966" w14:textId="77777777" w:rsidR="00A77B3E" w:rsidRPr="00EB72C2" w:rsidRDefault="00A77B3E" w:rsidP="00EB72C2">
      <w:pPr>
        <w:snapToGrid w:val="0"/>
        <w:spacing w:line="360" w:lineRule="auto"/>
        <w:jc w:val="both"/>
        <w:rPr>
          <w:rFonts w:ascii="Book Antiqua" w:hAnsi="Book Antiqua"/>
        </w:rPr>
      </w:pPr>
    </w:p>
    <w:p w14:paraId="505ED618" w14:textId="3553846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Author contributions:</w:t>
      </w:r>
      <w:r w:rsidR="00087F90" w:rsidRPr="00EB72C2">
        <w:rPr>
          <w:rFonts w:ascii="Book Antiqua" w:eastAsia="Book Antiqua" w:hAnsi="Book Antiqua" w:cs="Book Antiqua"/>
          <w:b/>
          <w:bCs/>
        </w:rPr>
        <w:t xml:space="preserve"> </w:t>
      </w:r>
      <w:r w:rsidRPr="00EB72C2">
        <w:rPr>
          <w:rFonts w:ascii="Book Antiqua" w:eastAsia="Book Antiqua" w:hAnsi="Book Antiqua" w:cs="Book Antiqua"/>
        </w:rPr>
        <w:t>Lu Y</w:t>
      </w:r>
      <w:r w:rsidR="009A7ED9">
        <w:rPr>
          <w:rFonts w:ascii="Book Antiqua" w:eastAsia="Book Antiqua" w:hAnsi="Book Antiqua" w:cs="Book Antiqua"/>
        </w:rPr>
        <w:t>-</w:t>
      </w:r>
      <w:r w:rsidRPr="00EB72C2">
        <w:rPr>
          <w:rFonts w:ascii="Book Antiqua" w:eastAsia="Book Antiqua" w:hAnsi="Book Antiqua" w:cs="Book Antiqua"/>
        </w:rPr>
        <w:t>X, Wang Y</w:t>
      </w:r>
      <w:r w:rsidR="009A7ED9">
        <w:rPr>
          <w:rFonts w:ascii="Book Antiqua" w:eastAsia="Book Antiqua" w:hAnsi="Book Antiqua" w:cs="Book Antiqua"/>
        </w:rPr>
        <w:t>-</w:t>
      </w:r>
      <w:r w:rsidRPr="00EB72C2">
        <w:rPr>
          <w:rFonts w:ascii="Book Antiqua" w:eastAsia="Book Antiqua" w:hAnsi="Book Antiqua" w:cs="Book Antiqua"/>
        </w:rPr>
        <w:t xml:space="preserve">J and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Y contributed equally to this paper; Lu Y</w:t>
      </w:r>
      <w:r w:rsidR="009A7ED9">
        <w:rPr>
          <w:rFonts w:ascii="Book Antiqua" w:eastAsia="Book Antiqua" w:hAnsi="Book Antiqua" w:cs="Book Antiqua"/>
        </w:rPr>
        <w:t>-</w:t>
      </w:r>
      <w:r w:rsidRPr="00EB72C2">
        <w:rPr>
          <w:rFonts w:ascii="Book Antiqua" w:eastAsia="Book Antiqua" w:hAnsi="Book Antiqua" w:cs="Book Antiqua"/>
        </w:rPr>
        <w:t>X and Wang X</w:t>
      </w:r>
      <w:r w:rsidR="009A7ED9">
        <w:rPr>
          <w:rFonts w:ascii="Book Antiqua" w:eastAsia="Book Antiqua" w:hAnsi="Book Antiqua" w:cs="Book Antiqua"/>
        </w:rPr>
        <w:t>-</w:t>
      </w:r>
      <w:r w:rsidRPr="00EB72C2">
        <w:rPr>
          <w:rFonts w:ascii="Book Antiqua" w:eastAsia="Book Antiqua" w:hAnsi="Book Antiqua" w:cs="Book Antiqua"/>
        </w:rPr>
        <w:t>X design</w:t>
      </w:r>
      <w:r w:rsidR="008177C6" w:rsidRPr="00EB72C2">
        <w:rPr>
          <w:rFonts w:ascii="Book Antiqua" w:eastAsia="Book Antiqua" w:hAnsi="Book Antiqua" w:cs="Book Antiqua"/>
        </w:rPr>
        <w:t>ed</w:t>
      </w:r>
      <w:r w:rsidRPr="00EB72C2">
        <w:rPr>
          <w:rFonts w:ascii="Book Antiqua" w:eastAsia="Book Antiqua" w:hAnsi="Book Antiqua" w:cs="Book Antiqua"/>
        </w:rPr>
        <w:t xml:space="preserve"> the research; Li S, Wu D, Li X</w:t>
      </w:r>
      <w:r w:rsidR="009A7ED9">
        <w:rPr>
          <w:rFonts w:ascii="Book Antiqua" w:eastAsia="Book Antiqua" w:hAnsi="Book Antiqua" w:cs="Book Antiqua"/>
        </w:rPr>
        <w:t>-</w:t>
      </w:r>
      <w:r w:rsidRPr="00EB72C2">
        <w:rPr>
          <w:rFonts w:ascii="Book Antiqua" w:eastAsia="Book Antiqua" w:hAnsi="Book Antiqua" w:cs="Book Antiqua"/>
        </w:rPr>
        <w:t>G, Song Q</w:t>
      </w:r>
      <w:r w:rsidR="009A7ED9">
        <w:rPr>
          <w:rFonts w:ascii="Book Antiqua" w:eastAsia="Book Antiqua" w:hAnsi="Book Antiqua" w:cs="Book Antiqua"/>
        </w:rPr>
        <w:t>-</w:t>
      </w:r>
      <w:r w:rsidRPr="00EB72C2">
        <w:rPr>
          <w:rFonts w:ascii="Book Antiqua" w:eastAsia="Book Antiqua" w:hAnsi="Book Antiqua" w:cs="Book Antiqua"/>
        </w:rPr>
        <w:t>Y, Wang L</w:t>
      </w:r>
      <w:r w:rsidR="009A7ED9">
        <w:rPr>
          <w:rFonts w:ascii="Book Antiqua" w:eastAsia="Book Antiqua" w:hAnsi="Book Antiqua" w:cs="Book Antiqua"/>
        </w:rPr>
        <w:t>-</w:t>
      </w:r>
      <w:r w:rsidRPr="00EB72C2">
        <w:rPr>
          <w:rFonts w:ascii="Book Antiqua" w:eastAsia="Book Antiqua" w:hAnsi="Book Antiqua" w:cs="Book Antiqua"/>
        </w:rPr>
        <w:t>P</w:t>
      </w:r>
      <w:r w:rsidR="0080050B" w:rsidRPr="00EB72C2">
        <w:rPr>
          <w:rFonts w:ascii="Book Antiqua" w:eastAsia="Book Antiqua" w:hAnsi="Book Antiqua" w:cs="Book Antiqua"/>
        </w:rPr>
        <w:t xml:space="preserve"> </w:t>
      </w:r>
      <w:r w:rsidRPr="00EB72C2">
        <w:rPr>
          <w:rFonts w:ascii="Book Antiqua" w:eastAsia="Book Antiqua" w:hAnsi="Book Antiqua" w:cs="Book Antiqua"/>
        </w:rPr>
        <w:t>and Guan D performed the research and collected the data; Wang Y</w:t>
      </w:r>
      <w:r w:rsidR="009A7ED9">
        <w:rPr>
          <w:rFonts w:ascii="Book Antiqua" w:eastAsia="Book Antiqua" w:hAnsi="Book Antiqua" w:cs="Book Antiqua"/>
        </w:rPr>
        <w:t>-</w:t>
      </w:r>
      <w:r w:rsidRPr="00EB72C2">
        <w:rPr>
          <w:rFonts w:ascii="Book Antiqua" w:eastAsia="Book Antiqua" w:hAnsi="Book Antiqua" w:cs="Book Antiqua"/>
        </w:rPr>
        <w:t>J analyzed the data; Lu Y</w:t>
      </w:r>
      <w:r w:rsidR="009A7ED9">
        <w:rPr>
          <w:rFonts w:ascii="Book Antiqua" w:eastAsia="Book Antiqua" w:hAnsi="Book Antiqua" w:cs="Book Antiqua"/>
        </w:rPr>
        <w:t>-</w:t>
      </w:r>
      <w:r w:rsidRPr="00EB72C2">
        <w:rPr>
          <w:rFonts w:ascii="Book Antiqua" w:eastAsia="Book Antiqua" w:hAnsi="Book Antiqua" w:cs="Book Antiqua"/>
        </w:rPr>
        <w:t xml:space="preserve">X and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 xml:space="preserve">Y drafted the manuscript; </w:t>
      </w:r>
      <w:r w:rsidR="009A7ED9">
        <w:rPr>
          <w:rFonts w:ascii="Book Antiqua" w:eastAsia="Book Antiqua" w:hAnsi="Book Antiqua" w:cs="Book Antiqua"/>
        </w:rPr>
        <w:t>A</w:t>
      </w:r>
      <w:r w:rsidRPr="00EB72C2">
        <w:rPr>
          <w:rFonts w:ascii="Book Antiqua" w:eastAsia="Book Antiqua" w:hAnsi="Book Antiqua" w:cs="Book Antiqua"/>
        </w:rPr>
        <w:t>ll authors read and approved the final manuscript.</w:t>
      </w:r>
    </w:p>
    <w:p w14:paraId="614840F7" w14:textId="77777777" w:rsidR="00A77B3E" w:rsidRPr="00EB72C2" w:rsidRDefault="00A77B3E" w:rsidP="00EB72C2">
      <w:pPr>
        <w:snapToGrid w:val="0"/>
        <w:spacing w:line="360" w:lineRule="auto"/>
        <w:jc w:val="both"/>
        <w:rPr>
          <w:rFonts w:ascii="Book Antiqua" w:hAnsi="Book Antiqua"/>
        </w:rPr>
      </w:pPr>
    </w:p>
    <w:p w14:paraId="2BF1334D" w14:textId="13BEA9C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Corresponding author: Xin-Xin Wang, MD, </w:t>
      </w:r>
      <w:r w:rsidR="00D94915" w:rsidRPr="00EB72C2">
        <w:rPr>
          <w:rFonts w:ascii="Book Antiqua" w:eastAsia="Book Antiqua" w:hAnsi="Book Antiqua" w:cs="Book Antiqua"/>
          <w:b/>
          <w:bCs/>
          <w:lang w:eastAsia="zh-CN"/>
        </w:rPr>
        <w:t>Associate</w:t>
      </w:r>
      <w:r w:rsidR="00D94915" w:rsidRPr="00EB72C2">
        <w:rPr>
          <w:rFonts w:ascii="Book Antiqua" w:eastAsia="Book Antiqua" w:hAnsi="Book Antiqua" w:cs="Book Antiqua"/>
          <w:b/>
          <w:bCs/>
        </w:rPr>
        <w:t xml:space="preserve"> </w:t>
      </w:r>
      <w:r w:rsidRPr="00EB72C2">
        <w:rPr>
          <w:rFonts w:ascii="Book Antiqua" w:eastAsia="Book Antiqua" w:hAnsi="Book Antiqua" w:cs="Book Antiqua"/>
          <w:b/>
          <w:bCs/>
        </w:rPr>
        <w:t xml:space="preserve">Professor, </w:t>
      </w:r>
      <w:r w:rsidRPr="00EB72C2">
        <w:rPr>
          <w:rFonts w:ascii="Book Antiqua" w:eastAsia="Book Antiqua" w:hAnsi="Book Antiqua" w:cs="Book Antiqua"/>
        </w:rPr>
        <w:t>Department of General Surgery, Chinese PLA General Hospital, No.</w:t>
      </w:r>
      <w:r w:rsidR="0080050B" w:rsidRPr="00EB72C2">
        <w:rPr>
          <w:rFonts w:ascii="Book Antiqua" w:eastAsia="Book Antiqua" w:hAnsi="Book Antiqua" w:cs="Book Antiqua"/>
        </w:rPr>
        <w:t xml:space="preserve"> </w:t>
      </w:r>
      <w:r w:rsidRPr="00EB72C2">
        <w:rPr>
          <w:rFonts w:ascii="Book Antiqua" w:eastAsia="Book Antiqua" w:hAnsi="Book Antiqua" w:cs="Book Antiqua"/>
        </w:rPr>
        <w:t xml:space="preserve">28 </w:t>
      </w:r>
      <w:proofErr w:type="spellStart"/>
      <w:r w:rsidRPr="00EB72C2">
        <w:rPr>
          <w:rFonts w:ascii="Book Antiqua" w:eastAsia="Book Antiqua" w:hAnsi="Book Antiqua" w:cs="Book Antiqua"/>
        </w:rPr>
        <w:t>Fuxing</w:t>
      </w:r>
      <w:proofErr w:type="spellEnd"/>
      <w:r w:rsidRPr="00EB72C2">
        <w:rPr>
          <w:rFonts w:ascii="Book Antiqua" w:eastAsia="Book Antiqua" w:hAnsi="Book Antiqua" w:cs="Book Antiqua"/>
        </w:rPr>
        <w:t xml:space="preserve"> Road, Beijing 100853, China. 301wxx@sina.com</w:t>
      </w:r>
    </w:p>
    <w:p w14:paraId="5F49D634" w14:textId="77777777" w:rsidR="00A77B3E" w:rsidRPr="00EB72C2" w:rsidRDefault="00A77B3E" w:rsidP="00EB72C2">
      <w:pPr>
        <w:snapToGrid w:val="0"/>
        <w:spacing w:line="360" w:lineRule="auto"/>
        <w:jc w:val="both"/>
        <w:rPr>
          <w:rFonts w:ascii="Book Antiqua" w:hAnsi="Book Antiqua"/>
        </w:rPr>
      </w:pPr>
    </w:p>
    <w:p w14:paraId="2EAB82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Received: </w:t>
      </w:r>
      <w:r w:rsidRPr="00EB72C2">
        <w:rPr>
          <w:rFonts w:ascii="Book Antiqua" w:eastAsia="Book Antiqua" w:hAnsi="Book Antiqua" w:cs="Book Antiqua"/>
        </w:rPr>
        <w:t>May 12, 2020</w:t>
      </w:r>
    </w:p>
    <w:p w14:paraId="04C5BA4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Revised: </w:t>
      </w:r>
      <w:r w:rsidRPr="00EB72C2">
        <w:rPr>
          <w:rFonts w:ascii="Book Antiqua" w:eastAsia="Book Antiqua" w:hAnsi="Book Antiqua" w:cs="Book Antiqua"/>
        </w:rPr>
        <w:t>June 10, 2020</w:t>
      </w:r>
    </w:p>
    <w:p w14:paraId="308729E7" w14:textId="54C2D84D"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Accepted: </w:t>
      </w:r>
      <w:r w:rsidR="00F05785" w:rsidRPr="00EB72C2">
        <w:rPr>
          <w:rFonts w:ascii="Book Antiqua" w:eastAsia="Book Antiqua" w:hAnsi="Book Antiqua" w:cs="Book Antiqua"/>
        </w:rPr>
        <w:t>August 29, 2020</w:t>
      </w:r>
    </w:p>
    <w:p w14:paraId="4C5F580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Published online: </w:t>
      </w:r>
    </w:p>
    <w:p w14:paraId="00C1384D" w14:textId="77777777" w:rsidR="00A77B3E" w:rsidRPr="00EB72C2" w:rsidRDefault="00A77B3E" w:rsidP="00EB72C2">
      <w:pPr>
        <w:snapToGrid w:val="0"/>
        <w:spacing w:line="360" w:lineRule="auto"/>
        <w:jc w:val="both"/>
        <w:rPr>
          <w:rFonts w:ascii="Book Antiqua" w:hAnsi="Book Antiqua"/>
        </w:rPr>
        <w:sectPr w:rsidR="00A77B3E" w:rsidRPr="00EB72C2" w:rsidSect="008177C6">
          <w:footerReference w:type="default" r:id="rId6"/>
          <w:pgSz w:w="12240" w:h="15840"/>
          <w:pgMar w:top="1440" w:right="1440" w:bottom="1440" w:left="1440" w:header="720" w:footer="720" w:gutter="0"/>
          <w:cols w:space="720"/>
          <w:docGrid w:linePitch="360"/>
        </w:sectPr>
      </w:pPr>
    </w:p>
    <w:p w14:paraId="0F998C1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Abstract</w:t>
      </w:r>
    </w:p>
    <w:p w14:paraId="109FDE9F" w14:textId="77777777" w:rsidR="00A77B3E" w:rsidRPr="00EB72C2" w:rsidRDefault="00087F90" w:rsidP="00EB72C2">
      <w:pPr>
        <w:snapToGrid w:val="0"/>
        <w:spacing w:line="360" w:lineRule="auto"/>
        <w:jc w:val="both"/>
        <w:rPr>
          <w:rFonts w:ascii="Book Antiqua" w:hAnsi="Book Antiqua"/>
          <w:lang w:eastAsia="zh-CN"/>
        </w:rPr>
      </w:pPr>
      <w:r w:rsidRPr="00EB72C2">
        <w:rPr>
          <w:rFonts w:ascii="Book Antiqua" w:eastAsia="Book Antiqua" w:hAnsi="Book Antiqua" w:cs="Book Antiqua"/>
        </w:rPr>
        <w:t>BACKGROUND</w:t>
      </w:r>
    </w:p>
    <w:p w14:paraId="602C2255" w14:textId="3063F7A6" w:rsidR="00A77B3E" w:rsidRPr="00EB72C2" w:rsidRDefault="001B0961" w:rsidP="00EB72C2">
      <w:pPr>
        <w:snapToGrid w:val="0"/>
        <w:spacing w:line="360" w:lineRule="auto"/>
        <w:jc w:val="both"/>
        <w:rPr>
          <w:rFonts w:ascii="Book Antiqua" w:eastAsia="Book Antiqua" w:hAnsi="Book Antiqua" w:cs="Book Antiqua"/>
        </w:rPr>
      </w:pPr>
      <w:r w:rsidRPr="00EB72C2">
        <w:rPr>
          <w:rFonts w:ascii="Book Antiqua" w:eastAsia="Book Antiqua" w:hAnsi="Book Antiqua" w:cs="Book Antiqua"/>
        </w:rPr>
        <w:t xml:space="preserve">Gastric cancer (GC) is a heavy burden in China. Nutritional support </w:t>
      </w:r>
      <w:r w:rsidR="008177C6" w:rsidRPr="00EB72C2">
        <w:rPr>
          <w:rFonts w:ascii="Book Antiqua" w:eastAsia="Book Antiqua" w:hAnsi="Book Antiqua" w:cs="Book Antiqua"/>
        </w:rPr>
        <w:t>for</w:t>
      </w:r>
      <w:r w:rsidRPr="00EB72C2">
        <w:rPr>
          <w:rFonts w:ascii="Book Antiqua" w:eastAsia="Book Antiqua" w:hAnsi="Book Antiqua" w:cs="Book Antiqua"/>
        </w:rPr>
        <w:t xml:space="preserve"> GC patients is closely related to postoperative rehabilitation. However, the role of early oral feeding after laparoscopic radical total gastrectomy in GC patients is unclear</w:t>
      </w:r>
      <w:r w:rsidR="00635C6B" w:rsidRPr="00EB72C2">
        <w:rPr>
          <w:rFonts w:ascii="Book Antiqua" w:eastAsia="Book Antiqua" w:hAnsi="Book Antiqua" w:cs="Book Antiqua"/>
        </w:rPr>
        <w:t xml:space="preserve"> and high-quality research evidence is scarce</w:t>
      </w:r>
      <w:r w:rsidRPr="00EB72C2">
        <w:rPr>
          <w:rFonts w:ascii="Book Antiqua" w:eastAsia="Book Antiqua" w:hAnsi="Book Antiqua" w:cs="Book Antiqua"/>
        </w:rPr>
        <w:t>.</w:t>
      </w:r>
    </w:p>
    <w:p w14:paraId="50384CB5" w14:textId="403D4DB3" w:rsidR="003E5A0F" w:rsidRPr="00EB72C2" w:rsidRDefault="003E5A0F" w:rsidP="00EB72C2">
      <w:pPr>
        <w:snapToGrid w:val="0"/>
        <w:spacing w:line="360" w:lineRule="auto"/>
        <w:jc w:val="both"/>
        <w:rPr>
          <w:rFonts w:ascii="Book Antiqua" w:hAnsi="Book Antiqua" w:cs="Book Antiqua"/>
          <w:lang w:eastAsia="zh-CN"/>
        </w:rPr>
      </w:pPr>
    </w:p>
    <w:p w14:paraId="182E11A7"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AIM</w:t>
      </w:r>
    </w:p>
    <w:p w14:paraId="3A67EBB7" w14:textId="264EFD3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To </w:t>
      </w:r>
      <w:r w:rsidR="008177C6" w:rsidRPr="00EB72C2">
        <w:rPr>
          <w:rFonts w:ascii="Book Antiqua" w:eastAsia="Book Antiqua" w:hAnsi="Book Antiqua" w:cs="Book Antiqua"/>
        </w:rPr>
        <w:t xml:space="preserve">prospectively </w:t>
      </w:r>
      <w:r w:rsidRPr="00EB72C2">
        <w:rPr>
          <w:rFonts w:ascii="Book Antiqua" w:eastAsia="Book Antiqua" w:hAnsi="Book Antiqua" w:cs="Book Antiqua"/>
        </w:rPr>
        <w:t>explore the safety, feasibility and short-term clinical outcomes of early oral feeding after laparoscopic radical total gastrectomy</w:t>
      </w:r>
      <w:r w:rsidR="008177C6" w:rsidRPr="00EB72C2">
        <w:rPr>
          <w:rFonts w:ascii="Book Antiqua" w:eastAsia="Book Antiqua" w:hAnsi="Book Antiqua" w:cs="Book Antiqua"/>
        </w:rPr>
        <w:t xml:space="preserve"> </w:t>
      </w:r>
      <w:r w:rsidRPr="00EB72C2">
        <w:rPr>
          <w:rFonts w:ascii="Book Antiqua" w:eastAsia="Book Antiqua" w:hAnsi="Book Antiqua" w:cs="Book Antiqua"/>
        </w:rPr>
        <w:t>for GC patients.</w:t>
      </w:r>
    </w:p>
    <w:p w14:paraId="3FCAA03A" w14:textId="77777777" w:rsidR="00A77B3E" w:rsidRPr="00EB72C2" w:rsidRDefault="00A77B3E" w:rsidP="00EB72C2">
      <w:pPr>
        <w:snapToGrid w:val="0"/>
        <w:spacing w:line="360" w:lineRule="auto"/>
        <w:jc w:val="both"/>
        <w:rPr>
          <w:rFonts w:ascii="Book Antiqua" w:hAnsi="Book Antiqua"/>
        </w:rPr>
      </w:pPr>
    </w:p>
    <w:p w14:paraId="5B71954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METHODS</w:t>
      </w:r>
    </w:p>
    <w:p w14:paraId="2F77C3B1" w14:textId="5E61689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This study was a prospective cohort study conducted between January 2018 and December 2019 based </w:t>
      </w:r>
      <w:r w:rsidR="008177C6" w:rsidRPr="00EB72C2">
        <w:rPr>
          <w:rFonts w:ascii="Book Antiqua" w:eastAsia="Book Antiqua" w:hAnsi="Book Antiqua" w:cs="Book Antiqua"/>
        </w:rPr>
        <w:t>i</w:t>
      </w:r>
      <w:r w:rsidRPr="00EB72C2">
        <w:rPr>
          <w:rFonts w:ascii="Book Antiqua" w:eastAsia="Book Antiqua" w:hAnsi="Book Antiqua" w:cs="Book Antiqua"/>
        </w:rPr>
        <w:t>n a high-volume tertiary hospital in China.</w:t>
      </w:r>
      <w:r w:rsidR="008177C6" w:rsidRPr="00EB72C2">
        <w:rPr>
          <w:rFonts w:ascii="Book Antiqua" w:eastAsia="Book Antiqua" w:hAnsi="Book Antiqua" w:cs="Book Antiqua"/>
        </w:rPr>
        <w:t xml:space="preserve"> A total of 206 p</w:t>
      </w:r>
      <w:r w:rsidRPr="00EB72C2">
        <w:rPr>
          <w:rFonts w:ascii="Book Antiqua" w:eastAsia="Book Antiqua" w:hAnsi="Book Antiqua" w:cs="Book Antiqua"/>
        </w:rPr>
        <w:t xml:space="preserve">atients who underwent laparoscopic radical total gastrectomy for GC were enrolled. Of which, 105 patients were given early oral feeding (EOF group) after surgery, and the other 101 patients were given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traditional feeding strategy (</w:t>
      </w:r>
      <w:r w:rsidR="008177C6" w:rsidRPr="00EB72C2">
        <w:rPr>
          <w:rFonts w:ascii="Book Antiqua" w:eastAsia="Book Antiqua" w:hAnsi="Book Antiqua" w:cs="Book Antiqua"/>
        </w:rPr>
        <w:t>c</w:t>
      </w:r>
      <w:r w:rsidRPr="00EB72C2">
        <w:rPr>
          <w:rFonts w:ascii="Book Antiqua" w:eastAsia="Book Antiqua" w:hAnsi="Book Antiqua" w:cs="Book Antiqua"/>
        </w:rPr>
        <w:t xml:space="preserve">ontrol group) after surgery. Perioperative clinical data were recorded and analyzed. The primary endpoints were gastrointestinal function recovery time and postoperative complications, and the secondary endpoints were postoperative nutritional status, length of hospital stay and expenses, </w:t>
      </w:r>
      <w:r w:rsidRPr="00EB72C2">
        <w:rPr>
          <w:rFonts w:ascii="Book Antiqua" w:eastAsia="Book Antiqua" w:hAnsi="Book Antiqua" w:cs="Book Antiqua"/>
          <w:i/>
          <w:iCs/>
        </w:rPr>
        <w:t>etc.</w:t>
      </w:r>
    </w:p>
    <w:p w14:paraId="209B386A" w14:textId="77777777" w:rsidR="00A77B3E" w:rsidRPr="00EB72C2" w:rsidRDefault="00A77B3E" w:rsidP="00EB72C2">
      <w:pPr>
        <w:snapToGrid w:val="0"/>
        <w:spacing w:line="360" w:lineRule="auto"/>
        <w:jc w:val="both"/>
        <w:rPr>
          <w:rFonts w:ascii="Book Antiqua" w:hAnsi="Book Antiqua"/>
        </w:rPr>
      </w:pPr>
    </w:p>
    <w:p w14:paraId="7DD00F8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RESULTS</w:t>
      </w:r>
    </w:p>
    <w:p w14:paraId="31F17448" w14:textId="7E9DF86D"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8177C6" w:rsidRPr="00EB72C2">
        <w:rPr>
          <w:rFonts w:ascii="Book Antiqua" w:eastAsia="Book Antiqua" w:hAnsi="Book Antiqua" w:cs="Book Antiqua"/>
        </w:rPr>
        <w:t>the c</w:t>
      </w:r>
      <w:r w:rsidRPr="00EB72C2">
        <w:rPr>
          <w:rFonts w:ascii="Book Antiqua" w:eastAsia="Book Antiqua" w:hAnsi="Book Antiqua" w:cs="Book Antiqua"/>
        </w:rPr>
        <w:t xml:space="preserve">ontrol group, patients in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EOF group had a significantly shorter postoperative first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1.42 d,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2.70 d, </w:t>
      </w:r>
      <w:r w:rsidRPr="00EB72C2">
        <w:rPr>
          <w:rFonts w:ascii="Book Antiqua" w:eastAsia="Book Antiqua" w:hAnsi="Book Antiqua" w:cs="Book Antiqua"/>
          <w:i/>
          <w:iCs/>
        </w:rPr>
        <w:t>P</w:t>
      </w:r>
      <w:r w:rsidRPr="00EB72C2">
        <w:rPr>
          <w:rFonts w:ascii="Book Antiqua" w:eastAsia="Book Antiqua" w:hAnsi="Book Antiqua" w:cs="Book Antiqua"/>
        </w:rPr>
        <w:t xml:space="preserve"> = 0. 004</w:t>
      </w:r>
      <w:r w:rsidR="008177C6" w:rsidRPr="00EB72C2">
        <w:rPr>
          <w:rFonts w:ascii="Book Antiqua" w:eastAsia="Book Antiqua" w:hAnsi="Book Antiqua" w:cs="Book Antiqua"/>
        </w:rPr>
        <w:t>)</w:t>
      </w:r>
      <w:r w:rsidRPr="00EB72C2">
        <w:rPr>
          <w:rFonts w:ascii="Book Antiqua" w:eastAsia="Book Antiqua" w:hAnsi="Book Antiqua" w:cs="Book Antiqua"/>
        </w:rPr>
        <w:t xml:space="preserve">. </w:t>
      </w:r>
      <w:r w:rsidR="008177C6" w:rsidRPr="00EB72C2">
        <w:rPr>
          <w:rFonts w:ascii="Book Antiqua" w:eastAsia="Book Antiqua" w:hAnsi="Book Antiqua" w:cs="Book Antiqua"/>
        </w:rPr>
        <w:t>In addition</w:t>
      </w:r>
      <w:r w:rsidRPr="00EB72C2">
        <w:rPr>
          <w:rFonts w:ascii="Book Antiqua" w:eastAsia="Book Antiqua" w:hAnsi="Book Antiqua" w:cs="Book Antiqua"/>
        </w:rPr>
        <w:t>, the EOF group had a significant shorter postoperative hospitalization duration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1.56 d, </w:t>
      </w:r>
      <w:r w:rsidRPr="00EB72C2">
        <w:rPr>
          <w:rFonts w:ascii="Book Antiqua" w:eastAsia="Book Antiqua" w:hAnsi="Book Antiqua" w:cs="Book Antiqua"/>
          <w:i/>
        </w:rPr>
        <w:t>P</w:t>
      </w:r>
      <w:r w:rsidR="00357828" w:rsidRPr="00EB72C2">
        <w:rPr>
          <w:rFonts w:ascii="Book Antiqua" w:eastAsia="Book Antiqua" w:hAnsi="Book Antiqua" w:cs="Book Antiqua"/>
          <w:i/>
        </w:rPr>
        <w:t xml:space="preserve"> </w:t>
      </w:r>
      <w:r w:rsidRPr="00EB72C2">
        <w:rPr>
          <w:rFonts w:ascii="Book Antiqua" w:eastAsia="Book Antiqua" w:hAnsi="Book Antiqua" w:cs="Book Antiqua"/>
        </w:rPr>
        <w:t>&lt;</w:t>
      </w:r>
      <w:r w:rsidR="00357828" w:rsidRPr="00EB72C2">
        <w:rPr>
          <w:rFonts w:ascii="Book Antiqua" w:eastAsia="Book Antiqua" w:hAnsi="Book Antiqua" w:cs="Book Antiqua"/>
        </w:rPr>
        <w:t xml:space="preserve"> </w:t>
      </w:r>
      <w:r w:rsidRPr="00EB72C2">
        <w:rPr>
          <w:rFonts w:ascii="Book Antiqua" w:eastAsia="Book Antiqua" w:hAnsi="Book Antiqua" w:cs="Book Antiqua"/>
        </w:rPr>
        <w:t>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lower postoperative hospitalization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P</w:t>
      </w:r>
      <w:r w:rsidRPr="00EB72C2">
        <w:rPr>
          <w:rFonts w:ascii="Book Antiqua" w:eastAsia="Book Antiqua" w:hAnsi="Book Antiqua" w:cs="Book Antiqua"/>
        </w:rPr>
        <w:t xml:space="preserve"> = 0.014</w:t>
      </w:r>
      <w:r w:rsidR="008177C6" w:rsidRPr="00EB72C2">
        <w:rPr>
          <w:rFonts w:ascii="Book Antiqua" w:eastAsia="Book Antiqua" w:hAnsi="Book Antiqua" w:cs="Book Antiqua"/>
        </w:rPr>
        <w:t>)</w:t>
      </w:r>
      <w:r w:rsidRPr="00EB72C2">
        <w:rPr>
          <w:rFonts w:ascii="Book Antiqua" w:eastAsia="Book Antiqua" w:hAnsi="Book Antiqua" w:cs="Book Antiqua"/>
        </w:rPr>
        <w:t xml:space="preserve">. </w:t>
      </w:r>
      <w:r w:rsidR="008177C6" w:rsidRPr="00EB72C2">
        <w:rPr>
          <w:rFonts w:ascii="Book Antiqua" w:eastAsia="Book Antiqua" w:hAnsi="Book Antiqua" w:cs="Book Antiqua"/>
        </w:rPr>
        <w:t>O</w:t>
      </w:r>
      <w:r w:rsidRPr="00EB72C2">
        <w:rPr>
          <w:rFonts w:ascii="Book Antiqua" w:eastAsia="Book Antiqua" w:hAnsi="Book Antiqua" w:cs="Book Antiqua"/>
        </w:rPr>
        <w:t>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serum prealbumin level (214.52</w:t>
      </w:r>
      <w:r w:rsidR="00087F90" w:rsidRPr="00EB72C2">
        <w:rPr>
          <w:rFonts w:ascii="Book Antiqua" w:eastAsia="Book Antiqua" w:hAnsi="Book Antiqua" w:cs="Book Antiqua"/>
        </w:rPr>
        <w:t xml:space="preserve"> ± </w:t>
      </w:r>
      <w:r w:rsidRPr="00EB72C2">
        <w:rPr>
          <w:rFonts w:ascii="Book Antiqua" w:eastAsia="Book Antiqua" w:hAnsi="Book Antiqua" w:cs="Book Antiqua"/>
        </w:rPr>
        <w:t>22.47</w:t>
      </w:r>
      <w:r w:rsidR="000F2FB8" w:rsidRPr="00EB72C2">
        <w:rPr>
          <w:rFonts w:ascii="Book Antiqua" w:eastAsia="Book Antiqua" w:hAnsi="Book Antiqua" w:cs="Book Antiqua"/>
        </w:rPr>
        <w:t xml:space="preserve"> </w:t>
      </w:r>
      <w:r w:rsidRPr="00EB72C2">
        <w:rPr>
          <w:rFonts w:ascii="Book Antiqua" w:eastAsia="Book Antiqua" w:hAnsi="Book Antiqua" w:cs="Book Antiqua"/>
        </w:rPr>
        <w:lastRenderedPageBreak/>
        <w:t xml:space="preserve">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20.62</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8177C6" w:rsidRPr="00EB72C2">
        <w:rPr>
          <w:rFonts w:ascii="Book Antiqua" w:eastAsia="Book Antiqua" w:hAnsi="Book Antiqua" w:cs="Book Antiqua"/>
        </w:rPr>
        <w:t>)</w:t>
      </w:r>
      <w:r w:rsidRPr="00EB72C2">
        <w:rPr>
          <w:rFonts w:ascii="Book Antiqua" w:eastAsia="Book Antiqua" w:hAnsi="Book Antiqua" w:cs="Book Antiqua"/>
        </w:rPr>
        <w:t>, serum gastrin level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000F2FB8"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8177C6" w:rsidRPr="00EB72C2">
        <w:rPr>
          <w:rFonts w:ascii="Book Antiqua" w:eastAsia="Book Antiqua" w:hAnsi="Book Antiqua" w:cs="Book Antiqua"/>
        </w:rPr>
        <w:t>)</w:t>
      </w:r>
      <w:r w:rsidRPr="00EB72C2">
        <w:rPr>
          <w:rFonts w:ascii="Book Antiqua" w:eastAsia="Book Antiqua" w:hAnsi="Book Antiqua" w:cs="Book Antiqua"/>
        </w:rPr>
        <w:t xml:space="preserve"> and serum motilin level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00CC18B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00CC18B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P</w:t>
      </w:r>
      <w:r w:rsidRPr="00EB72C2">
        <w:rPr>
          <w:rFonts w:ascii="Book Antiqua" w:eastAsia="Book Antiqua" w:hAnsi="Book Antiqua" w:cs="Book Antiqua"/>
        </w:rPr>
        <w:t xml:space="preserve"> = 0.002</w:t>
      </w:r>
      <w:r w:rsidR="008177C6" w:rsidRPr="00EB72C2">
        <w:rPr>
          <w:rFonts w:ascii="Book Antiqua" w:eastAsia="Book Antiqua" w:hAnsi="Book Antiqua" w:cs="Book Antiqua"/>
        </w:rPr>
        <w:t>)</w:t>
      </w:r>
      <w:r w:rsidRPr="00EB72C2">
        <w:rPr>
          <w:rFonts w:ascii="Book Antiqua" w:eastAsia="Book Antiqua" w:hAnsi="Book Antiqua" w:cs="Book Antiqua"/>
        </w:rPr>
        <w:t xml:space="preserve"> were higher in</w:t>
      </w:r>
      <w:r w:rsidR="008177C6" w:rsidRPr="00EB72C2">
        <w:rPr>
          <w:rFonts w:ascii="Book Antiqua" w:eastAsia="Book Antiqua" w:hAnsi="Book Antiqua" w:cs="Book Antiqua"/>
        </w:rPr>
        <w:t xml:space="preserve"> the</w:t>
      </w:r>
      <w:r w:rsidRPr="00EB72C2">
        <w:rPr>
          <w:rFonts w:ascii="Book Antiqua" w:eastAsia="Book Antiqua" w:hAnsi="Book Antiqua" w:cs="Book Antiqua"/>
        </w:rPr>
        <w:t xml:space="preserve"> EOF group. However, there was no significant difference in </w:t>
      </w:r>
      <w:r w:rsidR="008177C6" w:rsidRPr="00EB72C2">
        <w:rPr>
          <w:rFonts w:ascii="Book Antiqua" w:eastAsia="Book Antiqua" w:hAnsi="Book Antiqua" w:cs="Book Antiqua"/>
        </w:rPr>
        <w:t xml:space="preserve">the </w:t>
      </w:r>
      <w:r w:rsidRPr="00EB72C2">
        <w:rPr>
          <w:rFonts w:ascii="Book Antiqua" w:eastAsia="Book Antiqua" w:hAnsi="Book Antiqua" w:cs="Book Antiqua"/>
        </w:rPr>
        <w:t xml:space="preserve">incidence of total postoperative complications between the two groups </w:t>
      </w:r>
      <w:r w:rsidR="008177C6"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w:t>
      </w:r>
    </w:p>
    <w:p w14:paraId="1706C2E7" w14:textId="77777777" w:rsidR="00A77B3E" w:rsidRPr="00EB72C2" w:rsidRDefault="00A77B3E" w:rsidP="00EB72C2">
      <w:pPr>
        <w:snapToGrid w:val="0"/>
        <w:spacing w:line="360" w:lineRule="auto"/>
        <w:jc w:val="both"/>
        <w:rPr>
          <w:rFonts w:ascii="Book Antiqua" w:hAnsi="Book Antiqua"/>
        </w:rPr>
      </w:pPr>
    </w:p>
    <w:p w14:paraId="796FDC1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CONCLUSION</w:t>
      </w:r>
    </w:p>
    <w:p w14:paraId="535BB686" w14:textId="1BF0C0C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Early oral feeding after laparoscopic radical total gastrectomy can promote the recovery of gastrointestinal function, improve postoperative nutritional status, reduce length of hospital stay and expenses while not increas</w:t>
      </w:r>
      <w:r w:rsidR="008177C6"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indicates its safety, feasibility and potential benefits for gastric cancer patients.</w:t>
      </w:r>
    </w:p>
    <w:p w14:paraId="00760DDF" w14:textId="77777777" w:rsidR="00A77B3E" w:rsidRPr="00EB72C2" w:rsidRDefault="00A77B3E" w:rsidP="00EB72C2">
      <w:pPr>
        <w:snapToGrid w:val="0"/>
        <w:spacing w:line="360" w:lineRule="auto"/>
        <w:jc w:val="both"/>
        <w:rPr>
          <w:rFonts w:ascii="Book Antiqua" w:hAnsi="Book Antiqua"/>
        </w:rPr>
      </w:pPr>
    </w:p>
    <w:p w14:paraId="4BFED9A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Key words: </w:t>
      </w:r>
      <w:r w:rsidRPr="00EB72C2">
        <w:rPr>
          <w:rFonts w:ascii="Book Antiqua" w:eastAsia="Book Antiqua" w:hAnsi="Book Antiqua" w:cs="Book Antiqua"/>
        </w:rPr>
        <w:t xml:space="preserve">Gastric cancer; Laparoscopic surgery; </w:t>
      </w:r>
      <w:bookmarkStart w:id="2" w:name="OLE_LINK180"/>
      <w:bookmarkStart w:id="3" w:name="OLE_LINK181"/>
      <w:r w:rsidRPr="00EB72C2">
        <w:rPr>
          <w:rFonts w:ascii="Book Antiqua" w:eastAsia="Book Antiqua" w:hAnsi="Book Antiqua" w:cs="Book Antiqua"/>
        </w:rPr>
        <w:t>Early oral feeding</w:t>
      </w:r>
      <w:bookmarkEnd w:id="2"/>
      <w:bookmarkEnd w:id="3"/>
    </w:p>
    <w:p w14:paraId="0AF10456" w14:textId="77777777" w:rsidR="00A77B3E" w:rsidRPr="00EB72C2" w:rsidRDefault="00A77B3E" w:rsidP="00EB72C2">
      <w:pPr>
        <w:snapToGrid w:val="0"/>
        <w:spacing w:line="360" w:lineRule="auto"/>
        <w:jc w:val="both"/>
        <w:rPr>
          <w:rFonts w:ascii="Book Antiqua" w:hAnsi="Book Antiqua"/>
        </w:rPr>
      </w:pPr>
    </w:p>
    <w:p w14:paraId="5B40114F" w14:textId="30719FC9"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Lu Y</w:t>
      </w:r>
      <w:r w:rsidR="009A7ED9">
        <w:rPr>
          <w:rFonts w:ascii="Book Antiqua" w:eastAsia="Book Antiqua" w:hAnsi="Book Antiqua" w:cs="Book Antiqua"/>
        </w:rPr>
        <w:t>-</w:t>
      </w:r>
      <w:r w:rsidRPr="00EB72C2">
        <w:rPr>
          <w:rFonts w:ascii="Book Antiqua" w:eastAsia="Book Antiqua" w:hAnsi="Book Antiqua" w:cs="Book Antiqua"/>
        </w:rPr>
        <w:t>X, Wang Y</w:t>
      </w:r>
      <w:r w:rsidR="009A7ED9">
        <w:rPr>
          <w:rFonts w:ascii="Book Antiqua" w:eastAsia="Book Antiqua" w:hAnsi="Book Antiqua" w:cs="Book Antiqua"/>
        </w:rPr>
        <w:t>-</w:t>
      </w:r>
      <w:r w:rsidRPr="00EB72C2">
        <w:rPr>
          <w:rFonts w:ascii="Book Antiqua" w:eastAsia="Book Antiqua" w:hAnsi="Book Antiqua" w:cs="Book Antiqua"/>
        </w:rPr>
        <w:t xml:space="preserve">J, </w:t>
      </w:r>
      <w:proofErr w:type="spellStart"/>
      <w:r w:rsidRPr="00EB72C2">
        <w:rPr>
          <w:rFonts w:ascii="Book Antiqua" w:eastAsia="Book Antiqua" w:hAnsi="Book Antiqua" w:cs="Book Antiqua"/>
        </w:rPr>
        <w:t>Xie</w:t>
      </w:r>
      <w:proofErr w:type="spellEnd"/>
      <w:r w:rsidRPr="00EB72C2">
        <w:rPr>
          <w:rFonts w:ascii="Book Antiqua" w:eastAsia="Book Antiqua" w:hAnsi="Book Antiqua" w:cs="Book Antiqua"/>
        </w:rPr>
        <w:t xml:space="preserve"> T</w:t>
      </w:r>
      <w:r w:rsidR="009A7ED9">
        <w:rPr>
          <w:rFonts w:ascii="Book Antiqua" w:eastAsia="Book Antiqua" w:hAnsi="Book Antiqua" w:cs="Book Antiqua"/>
        </w:rPr>
        <w:t>-</w:t>
      </w:r>
      <w:r w:rsidRPr="00EB72C2">
        <w:rPr>
          <w:rFonts w:ascii="Book Antiqua" w:eastAsia="Book Antiqua" w:hAnsi="Book Antiqua" w:cs="Book Antiqua"/>
        </w:rPr>
        <w:t>Y, Li S, Wu D, Li X</w:t>
      </w:r>
      <w:r w:rsidR="009A7ED9">
        <w:rPr>
          <w:rFonts w:ascii="Book Antiqua" w:eastAsia="Book Antiqua" w:hAnsi="Book Antiqua" w:cs="Book Antiqua"/>
        </w:rPr>
        <w:t>-</w:t>
      </w:r>
      <w:r w:rsidRPr="00EB72C2">
        <w:rPr>
          <w:rFonts w:ascii="Book Antiqua" w:eastAsia="Book Antiqua" w:hAnsi="Book Antiqua" w:cs="Book Antiqua"/>
        </w:rPr>
        <w:t>G, Song Q</w:t>
      </w:r>
      <w:r w:rsidR="009A7ED9">
        <w:rPr>
          <w:rFonts w:ascii="Book Antiqua" w:eastAsia="Book Antiqua" w:hAnsi="Book Antiqua" w:cs="Book Antiqua"/>
        </w:rPr>
        <w:t>-</w:t>
      </w:r>
      <w:r w:rsidRPr="00EB72C2">
        <w:rPr>
          <w:rFonts w:ascii="Book Antiqua" w:eastAsia="Book Antiqua" w:hAnsi="Book Antiqua" w:cs="Book Antiqua"/>
        </w:rPr>
        <w:t>Y, Wang L</w:t>
      </w:r>
      <w:r w:rsidR="009A7ED9">
        <w:rPr>
          <w:rFonts w:ascii="Book Antiqua" w:eastAsia="Book Antiqua" w:hAnsi="Book Antiqua" w:cs="Book Antiqua"/>
        </w:rPr>
        <w:t>-</w:t>
      </w:r>
      <w:r w:rsidRPr="00EB72C2">
        <w:rPr>
          <w:rFonts w:ascii="Book Antiqua" w:eastAsia="Book Antiqua" w:hAnsi="Book Antiqua" w:cs="Book Antiqua"/>
        </w:rPr>
        <w:t>P, Guan D, Wang X</w:t>
      </w:r>
      <w:r w:rsidR="009A7ED9">
        <w:rPr>
          <w:rFonts w:ascii="Book Antiqua" w:eastAsia="Book Antiqua" w:hAnsi="Book Antiqua" w:cs="Book Antiqua"/>
        </w:rPr>
        <w:t>-</w:t>
      </w:r>
      <w:r w:rsidRPr="00EB72C2">
        <w:rPr>
          <w:rFonts w:ascii="Book Antiqua" w:eastAsia="Book Antiqua" w:hAnsi="Book Antiqua" w:cs="Book Antiqua"/>
        </w:rPr>
        <w:t xml:space="preserve">X. Effects of early oral feeding after radical total gastrectomy in gastric cancer patients. </w:t>
      </w:r>
      <w:r w:rsidRPr="00EB72C2">
        <w:rPr>
          <w:rFonts w:ascii="Book Antiqua" w:eastAsia="Book Antiqua" w:hAnsi="Book Antiqua" w:cs="Book Antiqua"/>
          <w:i/>
          <w:iCs/>
        </w:rPr>
        <w:t>World J Gastroenterol</w:t>
      </w:r>
      <w:r w:rsidRPr="00EB72C2">
        <w:rPr>
          <w:rFonts w:ascii="Book Antiqua" w:eastAsia="Book Antiqua" w:hAnsi="Book Antiqua" w:cs="Book Antiqua"/>
        </w:rPr>
        <w:t xml:space="preserve"> 2020; In press</w:t>
      </w:r>
    </w:p>
    <w:p w14:paraId="43E4FB23" w14:textId="77777777" w:rsidR="00A77B3E" w:rsidRPr="00EB72C2" w:rsidRDefault="00A77B3E" w:rsidP="00EB72C2">
      <w:pPr>
        <w:snapToGrid w:val="0"/>
        <w:spacing w:line="360" w:lineRule="auto"/>
        <w:jc w:val="both"/>
        <w:rPr>
          <w:rFonts w:ascii="Book Antiqua" w:hAnsi="Book Antiqua"/>
        </w:rPr>
      </w:pPr>
    </w:p>
    <w:p w14:paraId="428335B9" w14:textId="6A392C8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Core tip: </w:t>
      </w:r>
      <w:r w:rsidR="008177C6" w:rsidRPr="00EB72C2">
        <w:rPr>
          <w:rFonts w:ascii="Book Antiqua" w:eastAsia="Book Antiqua" w:hAnsi="Book Antiqua" w:cs="Book Antiqua"/>
        </w:rPr>
        <w:t>T</w:t>
      </w:r>
      <w:r w:rsidRPr="00EB72C2">
        <w:rPr>
          <w:rFonts w:ascii="Book Antiqua" w:eastAsia="Book Antiqua" w:hAnsi="Book Antiqua" w:cs="Book Antiqua"/>
        </w:rPr>
        <w:t xml:space="preserve">he role of </w:t>
      </w:r>
      <w:r w:rsidR="008177C6" w:rsidRPr="00EB72C2">
        <w:rPr>
          <w:rFonts w:ascii="Book Antiqua" w:eastAsia="Book Antiqua" w:hAnsi="Book Antiqua" w:cs="Book Antiqua"/>
        </w:rPr>
        <w:t>early oral feeding (</w:t>
      </w:r>
      <w:r w:rsidRPr="00EB72C2">
        <w:rPr>
          <w:rFonts w:ascii="Book Antiqua" w:eastAsia="Book Antiqua" w:hAnsi="Book Antiqua" w:cs="Book Antiqua"/>
        </w:rPr>
        <w:t>EOF</w:t>
      </w:r>
      <w:r w:rsidR="008177C6" w:rsidRPr="00EB72C2">
        <w:rPr>
          <w:rFonts w:ascii="Book Antiqua" w:eastAsia="Book Antiqua" w:hAnsi="Book Antiqua" w:cs="Book Antiqua"/>
        </w:rPr>
        <w:t>)</w:t>
      </w:r>
      <w:r w:rsidRPr="00EB72C2">
        <w:rPr>
          <w:rFonts w:ascii="Book Antiqua" w:eastAsia="Book Antiqua" w:hAnsi="Book Antiqua" w:cs="Book Antiqua"/>
        </w:rPr>
        <w:t xml:space="preserve"> after laparoscopic radical total gastrectomy in patients with gastric cancer (GC) is </w:t>
      </w:r>
      <w:r w:rsidR="008177C6" w:rsidRPr="00EB72C2">
        <w:rPr>
          <w:rFonts w:ascii="Book Antiqua" w:eastAsia="Book Antiqua" w:hAnsi="Book Antiqua" w:cs="Book Antiqua"/>
        </w:rPr>
        <w:t>un</w:t>
      </w:r>
      <w:r w:rsidRPr="00EB72C2">
        <w:rPr>
          <w:rFonts w:ascii="Book Antiqua" w:eastAsia="Book Antiqua" w:hAnsi="Book Antiqua" w:cs="Book Antiqua"/>
        </w:rPr>
        <w:t>clear. In this prospective cohort study, we focus on the safety, feasibility and short-term outcomes of EOF in GC patients. Our results showed that EOF promoted the recovery of gastrointestinal function, improved postoperative nutritional status, reduced length of hospital stay and expenses while not increas</w:t>
      </w:r>
      <w:r w:rsidR="008177C6"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indicated the safety, feasibility and potential benefits of EOF for GC patients.</w:t>
      </w:r>
    </w:p>
    <w:p w14:paraId="3EB0C30A" w14:textId="77777777" w:rsidR="00A77B3E" w:rsidRPr="00EB72C2" w:rsidRDefault="00A77B3E" w:rsidP="00EB72C2">
      <w:pPr>
        <w:snapToGrid w:val="0"/>
        <w:spacing w:line="360" w:lineRule="auto"/>
        <w:jc w:val="both"/>
        <w:rPr>
          <w:rFonts w:ascii="Book Antiqua" w:hAnsi="Book Antiqua"/>
        </w:rPr>
      </w:pPr>
    </w:p>
    <w:p w14:paraId="779ED9E4" w14:textId="77777777" w:rsidR="008177C6" w:rsidRPr="00EB72C2" w:rsidRDefault="008177C6" w:rsidP="00EB72C2">
      <w:pPr>
        <w:snapToGrid w:val="0"/>
        <w:spacing w:line="360" w:lineRule="auto"/>
        <w:rPr>
          <w:rFonts w:ascii="Book Antiqua" w:eastAsia="Book Antiqua" w:hAnsi="Book Antiqua" w:cs="Book Antiqua"/>
          <w:b/>
          <w:caps/>
          <w:u w:val="single"/>
        </w:rPr>
      </w:pPr>
      <w:r w:rsidRPr="00EB72C2">
        <w:rPr>
          <w:rFonts w:ascii="Book Antiqua" w:eastAsia="Book Antiqua" w:hAnsi="Book Antiqua" w:cs="Book Antiqua"/>
          <w:b/>
          <w:caps/>
          <w:u w:val="single"/>
        </w:rPr>
        <w:br w:type="page"/>
      </w:r>
    </w:p>
    <w:p w14:paraId="1E371F64" w14:textId="37FCC859"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lastRenderedPageBreak/>
        <w:t>INTRODUCTION</w:t>
      </w:r>
    </w:p>
    <w:p w14:paraId="00715F65" w14:textId="3BF9A6D1" w:rsidR="003D0B65" w:rsidRPr="00EB72C2" w:rsidRDefault="006D3CDB" w:rsidP="00EB72C2">
      <w:pPr>
        <w:snapToGrid w:val="0"/>
        <w:spacing w:line="360" w:lineRule="auto"/>
        <w:jc w:val="both"/>
        <w:rPr>
          <w:rFonts w:ascii="Book Antiqua" w:eastAsia="Book Antiqua" w:hAnsi="Book Antiqua" w:cs="Book Antiqua"/>
        </w:rPr>
      </w:pPr>
      <w:r w:rsidRPr="00EB72C2">
        <w:rPr>
          <w:rFonts w:ascii="Book Antiqua" w:eastAsia="Book Antiqua" w:hAnsi="Book Antiqua" w:cs="Book Antiqua"/>
        </w:rPr>
        <w:t>Gastric cancer (GC) represents one of the most common malignant tumor</w:t>
      </w:r>
      <w:r w:rsidR="003D0B65" w:rsidRPr="00EB72C2">
        <w:rPr>
          <w:rFonts w:ascii="Book Antiqua" w:eastAsia="Book Antiqua" w:hAnsi="Book Antiqua" w:cs="Book Antiqua"/>
        </w:rPr>
        <w:t>s</w:t>
      </w:r>
      <w:r w:rsidRPr="00EB72C2">
        <w:rPr>
          <w:rFonts w:ascii="Book Antiqua" w:eastAsia="Book Antiqua" w:hAnsi="Book Antiqua" w:cs="Book Antiqua"/>
        </w:rPr>
        <w:t xml:space="preserve"> worldwide with the highest incidence rate in Eastern </w:t>
      </w:r>
      <w:proofErr w:type="gramStart"/>
      <w:r w:rsidRPr="00EB72C2">
        <w:rPr>
          <w:rFonts w:ascii="Book Antiqua" w:eastAsia="Book Antiqua" w:hAnsi="Book Antiqua" w:cs="Book Antiqua"/>
        </w:rPr>
        <w:t>Asia</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w:t>
      </w:r>
      <w:r w:rsidRPr="00EB72C2">
        <w:rPr>
          <w:rFonts w:ascii="Book Antiqua" w:eastAsia="Book Antiqua" w:hAnsi="Book Antiqua" w:cs="Book Antiqua"/>
        </w:rPr>
        <w:t>. In China, GC was the second most prevalent cancer and had the second highest mortality rate in 2015</w:t>
      </w:r>
      <w:r w:rsidRPr="00EB72C2">
        <w:rPr>
          <w:rFonts w:ascii="Book Antiqua" w:eastAsia="Book Antiqua" w:hAnsi="Book Antiqua" w:cs="Book Antiqua"/>
          <w:vertAlign w:val="superscript"/>
        </w:rPr>
        <w:t>[2]</w:t>
      </w:r>
      <w:r w:rsidRPr="00EB72C2">
        <w:rPr>
          <w:rFonts w:ascii="Book Antiqua" w:eastAsia="Book Antiqua" w:hAnsi="Book Antiqua" w:cs="Book Antiqua"/>
        </w:rPr>
        <w:t xml:space="preserve">. At present, surgery is still the core procedure of comprehensive treatment for locally advanced GC. Some studies showed that patients who underwent gastrectomy could be supported by early enteral nutrition after surgery, and early postoperative oral feeding had advantages in promoting gastrointestinal function recovery and nutritional improvement of </w:t>
      </w:r>
      <w:proofErr w:type="gramStart"/>
      <w:r w:rsidRPr="00EB72C2">
        <w:rPr>
          <w:rFonts w:ascii="Book Antiqua" w:eastAsia="Book Antiqua" w:hAnsi="Book Antiqua" w:cs="Book Antiqua"/>
        </w:rPr>
        <w:t>patients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3-5]</w:t>
      </w:r>
      <w:r w:rsidRPr="00EB72C2">
        <w:rPr>
          <w:rFonts w:ascii="Book Antiqua" w:eastAsia="Book Antiqua" w:hAnsi="Book Antiqua" w:cs="Book Antiqua"/>
        </w:rPr>
        <w:t>. Similar recommendation</w:t>
      </w:r>
      <w:r w:rsidR="003D0B65" w:rsidRPr="00EB72C2">
        <w:rPr>
          <w:rFonts w:ascii="Book Antiqua" w:eastAsia="Book Antiqua" w:hAnsi="Book Antiqua" w:cs="Book Antiqua"/>
        </w:rPr>
        <w:t>s</w:t>
      </w:r>
      <w:r w:rsidRPr="00EB72C2">
        <w:rPr>
          <w:rFonts w:ascii="Book Antiqua" w:eastAsia="Book Antiqua" w:hAnsi="Book Antiqua" w:cs="Book Antiqua"/>
        </w:rPr>
        <w:t xml:space="preserve"> w</w:t>
      </w:r>
      <w:r w:rsidR="003D0B65" w:rsidRPr="00EB72C2">
        <w:rPr>
          <w:rFonts w:ascii="Book Antiqua" w:eastAsia="Book Antiqua" w:hAnsi="Book Antiqua" w:cs="Book Antiqua"/>
        </w:rPr>
        <w:t>ere</w:t>
      </w:r>
      <w:r w:rsidRPr="00EB72C2">
        <w:rPr>
          <w:rFonts w:ascii="Book Antiqua" w:eastAsia="Book Antiqua" w:hAnsi="Book Antiqua" w:cs="Book Antiqua"/>
        </w:rPr>
        <w:t xml:space="preserve"> also given by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 xml:space="preserve">European Society for Parenteral and Enteral Nutrition (ESPEN) </w:t>
      </w:r>
      <w:proofErr w:type="gramStart"/>
      <w:r w:rsidRPr="00EB72C2">
        <w:rPr>
          <w:rFonts w:ascii="Book Antiqua" w:eastAsia="Book Antiqua" w:hAnsi="Book Antiqua" w:cs="Book Antiqua"/>
        </w:rPr>
        <w:t>guidelines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6]</w:t>
      </w:r>
      <w:r w:rsidRPr="00EB72C2">
        <w:rPr>
          <w:rFonts w:ascii="Book Antiqua" w:eastAsia="Book Antiqua" w:hAnsi="Book Antiqua" w:cs="Book Antiqua"/>
        </w:rPr>
        <w:t xml:space="preserve">. </w:t>
      </w:r>
      <w:r w:rsidR="003D0B65" w:rsidRPr="00EB72C2">
        <w:rPr>
          <w:rFonts w:ascii="Book Antiqua" w:eastAsia="Book Antiqua" w:hAnsi="Book Antiqua" w:cs="Book Antiqua"/>
        </w:rPr>
        <w:t>In addition</w:t>
      </w:r>
      <w:r w:rsidRPr="00EB72C2">
        <w:rPr>
          <w:rFonts w:ascii="Book Antiqua" w:eastAsia="Book Antiqua" w:hAnsi="Book Antiqua" w:cs="Book Antiqua"/>
        </w:rPr>
        <w:t xml:space="preserve">, early postoperative oral feeding has been included in the program of Enhanced Recovery After Surgery or Fast Tract Surgery, which consists of more than 20 procedures and involves colorectal </w:t>
      </w:r>
      <w:proofErr w:type="gramStart"/>
      <w:r w:rsidRPr="00EB72C2">
        <w:rPr>
          <w:rFonts w:ascii="Book Antiqua" w:eastAsia="Book Antiqua" w:hAnsi="Book Antiqua" w:cs="Book Antiqua"/>
        </w:rPr>
        <w:t>cancer</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7]</w:t>
      </w:r>
      <w:r w:rsidRPr="00EB72C2">
        <w:rPr>
          <w:rFonts w:ascii="Book Antiqua" w:eastAsia="Book Antiqua" w:hAnsi="Book Antiqua" w:cs="Book Antiqua"/>
        </w:rPr>
        <w:t>, GC</w:t>
      </w:r>
      <w:r w:rsidRPr="00EB72C2">
        <w:rPr>
          <w:rFonts w:ascii="Book Antiqua" w:eastAsia="Book Antiqua" w:hAnsi="Book Antiqua" w:cs="Book Antiqua"/>
          <w:vertAlign w:val="superscript"/>
        </w:rPr>
        <w:t>[8]</w:t>
      </w:r>
      <w:r w:rsidRPr="00EB72C2">
        <w:rPr>
          <w:rFonts w:ascii="Book Antiqua" w:eastAsia="Book Antiqua" w:hAnsi="Book Antiqua" w:cs="Book Antiqua"/>
        </w:rPr>
        <w:t>, lung cancer</w:t>
      </w:r>
      <w:r w:rsidRPr="00EB72C2">
        <w:rPr>
          <w:rFonts w:ascii="Book Antiqua" w:eastAsia="Book Antiqua" w:hAnsi="Book Antiqua" w:cs="Book Antiqua"/>
          <w:vertAlign w:val="superscript"/>
        </w:rPr>
        <w:t>[9]</w:t>
      </w:r>
      <w:r w:rsidRPr="00EB72C2">
        <w:rPr>
          <w:rFonts w:ascii="Book Antiqua" w:eastAsia="Book Antiqua" w:hAnsi="Book Antiqua" w:cs="Book Antiqua"/>
        </w:rPr>
        <w:t>, liver cancer</w:t>
      </w:r>
      <w:r w:rsidRPr="00EB72C2">
        <w:rPr>
          <w:rFonts w:ascii="Book Antiqua" w:eastAsia="Book Antiqua" w:hAnsi="Book Antiqua" w:cs="Book Antiqua"/>
          <w:vertAlign w:val="superscript"/>
        </w:rPr>
        <w:t>[10]</w:t>
      </w:r>
      <w:r w:rsidRPr="00EB72C2">
        <w:rPr>
          <w:rFonts w:ascii="Book Antiqua" w:eastAsia="Book Antiqua" w:hAnsi="Book Antiqua" w:cs="Book Antiqua"/>
        </w:rPr>
        <w:t>, gynecological surgery</w:t>
      </w:r>
      <w:r w:rsidRPr="00EB72C2">
        <w:rPr>
          <w:rFonts w:ascii="Book Antiqua" w:eastAsia="Book Antiqua" w:hAnsi="Book Antiqua" w:cs="Book Antiqua"/>
          <w:vertAlign w:val="superscript"/>
        </w:rPr>
        <w:t>[11]</w:t>
      </w:r>
      <w:r w:rsidRPr="00EB72C2">
        <w:rPr>
          <w:rFonts w:ascii="Book Antiqua" w:eastAsia="Book Antiqua" w:hAnsi="Book Antiqua" w:cs="Book Antiqua"/>
        </w:rPr>
        <w:t xml:space="preserve">, </w:t>
      </w:r>
      <w:r w:rsidRPr="00EB72C2">
        <w:rPr>
          <w:rFonts w:ascii="Book Antiqua" w:eastAsia="Book Antiqua" w:hAnsi="Book Antiqua" w:cs="Book Antiqua"/>
          <w:i/>
          <w:iCs/>
        </w:rPr>
        <w:t>etc.</w:t>
      </w:r>
      <w:r w:rsidRPr="00EB72C2">
        <w:rPr>
          <w:rFonts w:ascii="Book Antiqua" w:eastAsia="Book Antiqua" w:hAnsi="Book Antiqua" w:cs="Book Antiqua"/>
        </w:rPr>
        <w:t xml:space="preserve">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stomach</w:t>
      </w:r>
      <w:r w:rsidR="003D0B65" w:rsidRPr="00EB72C2">
        <w:rPr>
          <w:rFonts w:ascii="Book Antiqua" w:eastAsia="Book Antiqua" w:hAnsi="Book Antiqua" w:cs="Book Antiqua"/>
        </w:rPr>
        <w:t xml:space="preserve"> is</w:t>
      </w:r>
      <w:r w:rsidRPr="00EB72C2">
        <w:rPr>
          <w:rFonts w:ascii="Book Antiqua" w:eastAsia="Book Antiqua" w:hAnsi="Book Antiqua" w:cs="Book Antiqua"/>
        </w:rPr>
        <w:t xml:space="preserve"> locate</w:t>
      </w:r>
      <w:r w:rsidR="003D0B65" w:rsidRPr="00EB72C2">
        <w:rPr>
          <w:rFonts w:ascii="Book Antiqua" w:eastAsia="Book Antiqua" w:hAnsi="Book Antiqua" w:cs="Book Antiqua"/>
        </w:rPr>
        <w:t>d</w:t>
      </w:r>
      <w:r w:rsidRPr="00EB72C2">
        <w:rPr>
          <w:rFonts w:ascii="Book Antiqua" w:eastAsia="Book Antiqua" w:hAnsi="Book Antiqua" w:cs="Book Antiqua"/>
        </w:rPr>
        <w:t xml:space="preserve"> in</w:t>
      </w:r>
      <w:r w:rsidR="003D0B65" w:rsidRPr="00EB72C2">
        <w:rPr>
          <w:rFonts w:ascii="Book Antiqua" w:eastAsia="Book Antiqua" w:hAnsi="Book Antiqua" w:cs="Book Antiqua"/>
        </w:rPr>
        <w:t xml:space="preserve"> the</w:t>
      </w:r>
      <w:r w:rsidRPr="00EB72C2">
        <w:rPr>
          <w:rFonts w:ascii="Book Antiqua" w:eastAsia="Book Antiqua" w:hAnsi="Book Antiqua" w:cs="Book Antiqua"/>
        </w:rPr>
        <w:t xml:space="preserve"> upper digestive tract, and radical total gastrectomy is one of the most complicated operation</w:t>
      </w:r>
      <w:r w:rsidR="003D0B65" w:rsidRPr="00EB72C2">
        <w:rPr>
          <w:rFonts w:ascii="Book Antiqua" w:eastAsia="Book Antiqua" w:hAnsi="Book Antiqua" w:cs="Book Antiqua"/>
        </w:rPr>
        <w:t>s</w:t>
      </w:r>
      <w:r w:rsidRPr="00EB72C2">
        <w:rPr>
          <w:rFonts w:ascii="Book Antiqua" w:eastAsia="Book Antiqua" w:hAnsi="Book Antiqua" w:cs="Book Antiqua"/>
        </w:rPr>
        <w:t xml:space="preserve"> in</w:t>
      </w:r>
      <w:r w:rsidR="003D0B65" w:rsidRPr="00EB72C2">
        <w:rPr>
          <w:rFonts w:ascii="Book Antiqua" w:eastAsia="Book Antiqua" w:hAnsi="Book Antiqua" w:cs="Book Antiqua"/>
        </w:rPr>
        <w:t xml:space="preserve"> the</w:t>
      </w:r>
      <w:r w:rsidRPr="00EB72C2">
        <w:rPr>
          <w:rFonts w:ascii="Book Antiqua" w:eastAsia="Book Antiqua" w:hAnsi="Book Antiqua" w:cs="Book Antiqua"/>
        </w:rPr>
        <w:t xml:space="preserve"> department of gastrointestinal surgery. </w:t>
      </w:r>
    </w:p>
    <w:p w14:paraId="43BC011E" w14:textId="48E7C634" w:rsidR="00A77B3E" w:rsidRPr="007F6E72" w:rsidRDefault="006D3CDB" w:rsidP="007F6E72">
      <w:pPr>
        <w:snapToGrid w:val="0"/>
        <w:spacing w:line="360" w:lineRule="auto"/>
        <w:ind w:firstLine="270"/>
        <w:jc w:val="both"/>
        <w:rPr>
          <w:rFonts w:ascii="Book Antiqua" w:eastAsia="Book Antiqua" w:hAnsi="Book Antiqua" w:cs="Book Antiqua"/>
        </w:rPr>
      </w:pPr>
      <w:r w:rsidRPr="00EB72C2">
        <w:rPr>
          <w:rFonts w:ascii="Book Antiqua" w:eastAsia="Book Antiqua" w:hAnsi="Book Antiqua" w:cs="Book Antiqua"/>
        </w:rPr>
        <w:t xml:space="preserve">So far, the safety and feasibility of early oral feeding (EOF) after radical total gastrectomy in GC patients </w:t>
      </w:r>
      <w:r w:rsidR="003D0B65" w:rsidRPr="00EB72C2">
        <w:rPr>
          <w:rFonts w:ascii="Book Antiqua" w:eastAsia="Book Antiqua" w:hAnsi="Book Antiqua" w:cs="Book Antiqua"/>
        </w:rPr>
        <w:t xml:space="preserve">is </w:t>
      </w:r>
      <w:r w:rsidRPr="00EB72C2">
        <w:rPr>
          <w:rFonts w:ascii="Book Antiqua" w:eastAsia="Book Antiqua" w:hAnsi="Book Antiqua" w:cs="Book Antiqua"/>
        </w:rPr>
        <w:t>still dispute</w:t>
      </w:r>
      <w:r w:rsidR="003D0B65" w:rsidRPr="00EB72C2">
        <w:rPr>
          <w:rFonts w:ascii="Book Antiqua" w:eastAsia="Book Antiqua" w:hAnsi="Book Antiqua" w:cs="Book Antiqua"/>
        </w:rPr>
        <w:t>d,</w:t>
      </w:r>
      <w:r w:rsidRPr="00EB72C2">
        <w:rPr>
          <w:rFonts w:ascii="Book Antiqua" w:eastAsia="Book Antiqua" w:hAnsi="Book Antiqua" w:cs="Book Antiqua"/>
        </w:rPr>
        <w:t xml:space="preserve"> and high-quality research evidence is scarce. According to a prospective randomized controlled trial (RCT) study from Japan, </w:t>
      </w:r>
      <w:r w:rsidR="003D0B65" w:rsidRPr="00EB72C2">
        <w:rPr>
          <w:rFonts w:ascii="Book Antiqua" w:eastAsia="Book Antiqua" w:hAnsi="Book Antiqua" w:cs="Book Antiqua"/>
        </w:rPr>
        <w:t>EOF</w:t>
      </w:r>
      <w:r w:rsidRPr="00EB72C2">
        <w:rPr>
          <w:rFonts w:ascii="Book Antiqua" w:eastAsia="Book Antiqua" w:hAnsi="Book Antiqua" w:cs="Book Antiqua"/>
        </w:rPr>
        <w:t xml:space="preserve"> may bring potential benefits to total gastrectomy patients, but the conclusion needs to be further verified due to the insufficient sample </w:t>
      </w:r>
      <w:proofErr w:type="gramStart"/>
      <w:r w:rsidRPr="00EB72C2">
        <w:rPr>
          <w:rFonts w:ascii="Book Antiqua" w:eastAsia="Book Antiqua" w:hAnsi="Book Antiqua" w:cs="Book Antiqua"/>
        </w:rPr>
        <w:t>size</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12]</w:t>
      </w:r>
      <w:r w:rsidRPr="00EB72C2">
        <w:rPr>
          <w:rFonts w:ascii="Book Antiqua" w:eastAsia="Book Antiqua" w:hAnsi="Book Antiqua" w:cs="Book Antiqua"/>
        </w:rPr>
        <w:t xml:space="preserve">. Although some studies have also been carried out in </w:t>
      </w:r>
      <w:proofErr w:type="gramStart"/>
      <w:r w:rsidRPr="00EB72C2">
        <w:rPr>
          <w:rFonts w:ascii="Book Antiqua" w:eastAsia="Book Antiqua" w:hAnsi="Book Antiqua" w:cs="Book Antiqua"/>
        </w:rPr>
        <w:t>China</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13-15]</w:t>
      </w:r>
      <w:r w:rsidRPr="00EB72C2">
        <w:rPr>
          <w:rFonts w:ascii="Book Antiqua" w:eastAsia="Book Antiqua" w:hAnsi="Book Antiqua" w:cs="Book Antiqua"/>
        </w:rPr>
        <w:t xml:space="preserve">, most of </w:t>
      </w:r>
      <w:r w:rsidR="003D0B65" w:rsidRPr="00EB72C2">
        <w:rPr>
          <w:rFonts w:ascii="Book Antiqua" w:eastAsia="Book Antiqua" w:hAnsi="Book Antiqua" w:cs="Book Antiqua"/>
        </w:rPr>
        <w:t>them we</w:t>
      </w:r>
      <w:r w:rsidRPr="00EB72C2">
        <w:rPr>
          <w:rFonts w:ascii="Book Antiqua" w:eastAsia="Book Antiqua" w:hAnsi="Book Antiqua" w:cs="Book Antiqua"/>
        </w:rPr>
        <w:t>re retrospective observational studies</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r w:rsidR="003D0B65" w:rsidRPr="00EB72C2">
        <w:rPr>
          <w:rFonts w:ascii="Book Antiqua" w:eastAsia="Book Antiqua" w:hAnsi="Book Antiqua" w:cs="Book Antiqua"/>
        </w:rPr>
        <w:t>F</w:t>
      </w:r>
      <w:r w:rsidRPr="00EB72C2">
        <w:rPr>
          <w:rFonts w:ascii="Book Antiqua" w:eastAsia="Book Antiqua" w:hAnsi="Book Antiqua" w:cs="Book Antiqua"/>
        </w:rPr>
        <w:t>ew studies focus on patients undergoing laparoscopic radical total gastrectomy. Therefore, a prospective cohort study was designed in our center</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objective was to investigate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 xml:space="preserve">safety, feasibility and short-term outcomes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in patients with GC.</w:t>
      </w:r>
    </w:p>
    <w:p w14:paraId="1E83A1CF" w14:textId="77777777" w:rsidR="00A77B3E" w:rsidRPr="00EB72C2" w:rsidRDefault="00A77B3E" w:rsidP="00EB72C2">
      <w:pPr>
        <w:snapToGrid w:val="0"/>
        <w:spacing w:line="360" w:lineRule="auto"/>
        <w:jc w:val="both"/>
        <w:rPr>
          <w:rFonts w:ascii="Book Antiqua" w:hAnsi="Book Antiqua"/>
        </w:rPr>
      </w:pPr>
    </w:p>
    <w:p w14:paraId="3AE347B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MATERIALS AND METHODS</w:t>
      </w:r>
    </w:p>
    <w:p w14:paraId="3C43C05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Study design</w:t>
      </w:r>
    </w:p>
    <w:p w14:paraId="0E371A5C" w14:textId="159393D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This study was approved by the Ethics Committee of Chinese PLA General Hospital. In order to study the safety, feasibility and short-term outcomes of EOF after laparoscopic radical total gastrectomy in GC patients, a prospective, cohort study was designed and conducted in Chinese PLA General Hospital between January 2018 and December 2019. Patients were enrolled prospectively and were allocated to the EOF group or </w:t>
      </w:r>
      <w:r w:rsidR="003D0B65" w:rsidRPr="00EB72C2">
        <w:rPr>
          <w:rFonts w:ascii="Book Antiqua" w:eastAsia="Book Antiqua" w:hAnsi="Book Antiqua" w:cs="Book Antiqua"/>
        </w:rPr>
        <w:t>t</w:t>
      </w:r>
      <w:r w:rsidRPr="00EB72C2">
        <w:rPr>
          <w:rFonts w:ascii="Book Antiqua" w:eastAsia="Book Antiqua" w:hAnsi="Book Antiqua" w:cs="Book Antiqua"/>
        </w:rPr>
        <w:t>raditional feeding group (</w:t>
      </w:r>
      <w:r w:rsidR="003D0B65" w:rsidRPr="00EB72C2">
        <w:rPr>
          <w:rFonts w:ascii="Book Antiqua" w:eastAsia="Book Antiqua" w:hAnsi="Book Antiqua" w:cs="Book Antiqua"/>
        </w:rPr>
        <w:t>c</w:t>
      </w:r>
      <w:r w:rsidRPr="00EB72C2">
        <w:rPr>
          <w:rFonts w:ascii="Book Antiqua" w:eastAsia="Book Antiqua" w:hAnsi="Book Antiqua" w:cs="Book Antiqua"/>
        </w:rPr>
        <w:t>ontrol group). After operation, patients were given the same intervention measures except for</w:t>
      </w:r>
      <w:r w:rsidR="003D0B65" w:rsidRPr="00EB72C2">
        <w:rPr>
          <w:rFonts w:ascii="Book Antiqua" w:eastAsia="Book Antiqua" w:hAnsi="Book Antiqua" w:cs="Book Antiqua"/>
        </w:rPr>
        <w:t xml:space="preserve"> a</w:t>
      </w:r>
      <w:r w:rsidRPr="00EB72C2">
        <w:rPr>
          <w:rFonts w:ascii="Book Antiqua" w:eastAsia="Book Antiqua" w:hAnsi="Book Antiqua" w:cs="Book Antiqua"/>
        </w:rPr>
        <w:t xml:space="preserve"> different dietary schedule. All patients were followed up for 1-3 mo.</w:t>
      </w:r>
    </w:p>
    <w:p w14:paraId="72FAF0D8" w14:textId="77777777" w:rsidR="00A77B3E" w:rsidRPr="00EB72C2" w:rsidRDefault="00A77B3E" w:rsidP="00EB72C2">
      <w:pPr>
        <w:snapToGrid w:val="0"/>
        <w:spacing w:line="360" w:lineRule="auto"/>
        <w:jc w:val="both"/>
        <w:rPr>
          <w:rFonts w:ascii="Book Antiqua" w:hAnsi="Book Antiqua"/>
        </w:rPr>
      </w:pPr>
    </w:p>
    <w:p w14:paraId="1FF67BD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Patient selection</w:t>
      </w:r>
    </w:p>
    <w:p w14:paraId="4DFAAE9E" w14:textId="599B7E30"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GC patients </w:t>
      </w:r>
      <w:r w:rsidR="003D0B65" w:rsidRPr="00EB72C2">
        <w:rPr>
          <w:rFonts w:ascii="Book Antiqua" w:eastAsia="Book Antiqua" w:hAnsi="Book Antiqua" w:cs="Book Antiqua"/>
        </w:rPr>
        <w:t xml:space="preserve">who </w:t>
      </w:r>
      <w:r w:rsidRPr="00EB72C2">
        <w:rPr>
          <w:rFonts w:ascii="Book Antiqua" w:eastAsia="Book Antiqua" w:hAnsi="Book Antiqua" w:cs="Book Antiqua"/>
        </w:rPr>
        <w:t>under</w:t>
      </w:r>
      <w:r w:rsidR="003D0B65" w:rsidRPr="00EB72C2">
        <w:rPr>
          <w:rFonts w:ascii="Book Antiqua" w:eastAsia="Book Antiqua" w:hAnsi="Book Antiqua" w:cs="Book Antiqua"/>
        </w:rPr>
        <w:t>went</w:t>
      </w:r>
      <w:r w:rsidRPr="00EB72C2">
        <w:rPr>
          <w:rFonts w:ascii="Book Antiqua" w:eastAsia="Book Antiqua" w:hAnsi="Book Antiqua" w:cs="Book Antiqua"/>
        </w:rPr>
        <w:t xml:space="preserve"> laparoscopic radical total gastrectomy between January 2018 and December 2019 in the First Medical Center of PLA General Hospital were enrolled. </w:t>
      </w:r>
    </w:p>
    <w:p w14:paraId="2509BB5E" w14:textId="1B50D5C1" w:rsidR="00A77B3E" w:rsidRPr="00EB72C2" w:rsidRDefault="006D3CDB" w:rsidP="00EB72C2">
      <w:pPr>
        <w:pStyle w:val="a4"/>
        <w:snapToGrid w:val="0"/>
        <w:spacing w:line="360" w:lineRule="auto"/>
        <w:ind w:firstLineChars="100" w:firstLine="240"/>
        <w:jc w:val="both"/>
        <w:rPr>
          <w:rFonts w:ascii="Book Antiqua" w:hAnsi="Book Antiqua"/>
        </w:rPr>
      </w:pPr>
      <w:r w:rsidRPr="00EB72C2">
        <w:rPr>
          <w:rFonts w:ascii="Book Antiqua" w:eastAsia="Book Antiqua" w:hAnsi="Book Antiqua" w:cs="Book Antiqua"/>
        </w:rPr>
        <w:t xml:space="preserve">The inclusion criteria were as follows: (1) </w:t>
      </w:r>
      <w:r w:rsidR="003D0B65" w:rsidRPr="00EB72C2">
        <w:rPr>
          <w:rFonts w:ascii="Book Antiqua" w:eastAsia="Book Antiqua" w:hAnsi="Book Antiqua" w:cs="Book Antiqua"/>
        </w:rPr>
        <w:t>p</w:t>
      </w:r>
      <w:r w:rsidRPr="00EB72C2">
        <w:rPr>
          <w:rFonts w:ascii="Book Antiqua" w:eastAsia="Book Antiqua" w:hAnsi="Book Antiqua" w:cs="Book Antiqua"/>
        </w:rPr>
        <w:t>atients age</w:t>
      </w:r>
      <w:r w:rsidR="003D0B65" w:rsidRPr="00EB72C2">
        <w:rPr>
          <w:rFonts w:ascii="Book Antiqua" w:eastAsia="Book Antiqua" w:hAnsi="Book Antiqua" w:cs="Book Antiqua"/>
        </w:rPr>
        <w:t>d</w:t>
      </w:r>
      <w:r w:rsidRPr="00EB72C2">
        <w:rPr>
          <w:rFonts w:ascii="Book Antiqua" w:eastAsia="Book Antiqua" w:hAnsi="Book Antiqua" w:cs="Book Antiqua"/>
        </w:rPr>
        <w:t xml:space="preserve"> 18</w:t>
      </w:r>
      <w:r w:rsidR="00291D76" w:rsidRPr="00EB72C2">
        <w:rPr>
          <w:rFonts w:ascii="Book Antiqua" w:eastAsia="Book Antiqua" w:hAnsi="Book Antiqua" w:cs="Book Antiqua"/>
        </w:rPr>
        <w:t>-</w:t>
      </w:r>
      <w:r w:rsidRPr="00EB72C2">
        <w:rPr>
          <w:rFonts w:ascii="Book Antiqua" w:eastAsia="Book Antiqua" w:hAnsi="Book Antiqua" w:cs="Book Antiqua"/>
        </w:rPr>
        <w:t xml:space="preserve">79 years; (2) GC confirmed by gastroscopy and biopsy; (3) </w:t>
      </w:r>
      <w:r w:rsidR="003D0B65" w:rsidRPr="00EB72C2">
        <w:rPr>
          <w:rFonts w:ascii="Book Antiqua" w:eastAsia="Book Antiqua" w:hAnsi="Book Antiqua" w:cs="Book Antiqua"/>
        </w:rPr>
        <w:t>n</w:t>
      </w:r>
      <w:r w:rsidRPr="00EB72C2">
        <w:rPr>
          <w:rFonts w:ascii="Book Antiqua" w:eastAsia="Book Antiqua" w:hAnsi="Book Antiqua" w:cs="Book Antiqua"/>
        </w:rPr>
        <w:t>o distant metastasis were found in preoperative examination and intraoperative probes, and tumor TNM stage belonged to stage</w:t>
      </w:r>
      <w:r w:rsidR="003D0B65" w:rsidRPr="00EB72C2">
        <w:rPr>
          <w:rFonts w:ascii="Book Antiqua" w:eastAsia="Book Antiqua" w:hAnsi="Book Antiqua" w:cs="Book Antiqua"/>
        </w:rPr>
        <w:t xml:space="preserve"> I-III;</w:t>
      </w:r>
      <w:r w:rsidRPr="00EB72C2">
        <w:rPr>
          <w:rFonts w:ascii="Book Antiqua" w:eastAsia="Book Antiqua" w:hAnsi="Book Antiqua" w:cs="Book Antiqua"/>
        </w:rPr>
        <w:t xml:space="preserve"> (4)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American </w:t>
      </w:r>
      <w:r w:rsidR="003D0B65" w:rsidRPr="00EB72C2">
        <w:rPr>
          <w:rFonts w:ascii="Book Antiqua" w:eastAsia="Book Antiqua" w:hAnsi="Book Antiqua" w:cs="Book Antiqua"/>
        </w:rPr>
        <w:t>S</w:t>
      </w:r>
      <w:r w:rsidRPr="00EB72C2">
        <w:rPr>
          <w:rFonts w:ascii="Book Antiqua" w:eastAsia="Book Antiqua" w:hAnsi="Book Antiqua" w:cs="Book Antiqua"/>
        </w:rPr>
        <w:t xml:space="preserve">ociety of </w:t>
      </w:r>
      <w:r w:rsidR="003D0B65" w:rsidRPr="00EB72C2">
        <w:rPr>
          <w:rFonts w:ascii="Book Antiqua" w:eastAsia="Book Antiqua" w:hAnsi="Book Antiqua" w:cs="Book Antiqua"/>
        </w:rPr>
        <w:t>A</w:t>
      </w:r>
      <w:r w:rsidRPr="00EB72C2">
        <w:rPr>
          <w:rFonts w:ascii="Book Antiqua" w:eastAsia="Book Antiqua" w:hAnsi="Book Antiqua" w:cs="Book Antiqua"/>
        </w:rPr>
        <w:t>nesthesiologists class</w:t>
      </w:r>
      <w:r w:rsidR="003D0B65" w:rsidRPr="00EB72C2">
        <w:rPr>
          <w:rFonts w:ascii="Book Antiqua" w:eastAsia="Book Antiqua" w:hAnsi="Book Antiqua" w:cs="Book Antiqua"/>
        </w:rPr>
        <w:t xml:space="preserve"> I-II;</w:t>
      </w:r>
      <w:r w:rsidRPr="00EB72C2">
        <w:rPr>
          <w:rFonts w:ascii="Book Antiqua" w:eastAsia="Book Antiqua" w:hAnsi="Book Antiqua" w:cs="Book Antiqua"/>
        </w:rPr>
        <w:t xml:space="preserve"> and (5) </w:t>
      </w:r>
      <w:r w:rsidR="003D0B65" w:rsidRPr="00EB72C2">
        <w:rPr>
          <w:rFonts w:ascii="Book Antiqua" w:eastAsia="Book Antiqua" w:hAnsi="Book Antiqua" w:cs="Book Antiqua"/>
        </w:rPr>
        <w:t>p</w:t>
      </w:r>
      <w:r w:rsidRPr="00EB72C2">
        <w:rPr>
          <w:rFonts w:ascii="Book Antiqua" w:eastAsia="Book Antiqua" w:hAnsi="Book Antiqua" w:cs="Book Antiqua"/>
        </w:rPr>
        <w:t xml:space="preserve">atients </w:t>
      </w:r>
      <w:r w:rsidR="003D0B65" w:rsidRPr="00EB72C2">
        <w:rPr>
          <w:rFonts w:ascii="Book Antiqua" w:eastAsia="Book Antiqua" w:hAnsi="Book Antiqua" w:cs="Book Antiqua"/>
        </w:rPr>
        <w:t xml:space="preserve">who </w:t>
      </w:r>
      <w:r w:rsidRPr="00EB72C2">
        <w:rPr>
          <w:rFonts w:ascii="Book Antiqua" w:eastAsia="Book Antiqua" w:hAnsi="Book Antiqua" w:cs="Book Antiqua"/>
        </w:rPr>
        <w:t>under</w:t>
      </w:r>
      <w:r w:rsidR="003D0B65" w:rsidRPr="00EB72C2">
        <w:rPr>
          <w:rFonts w:ascii="Book Antiqua" w:eastAsia="Book Antiqua" w:hAnsi="Book Antiqua" w:cs="Book Antiqua"/>
        </w:rPr>
        <w:t>went</w:t>
      </w:r>
      <w:r w:rsidRPr="00EB72C2">
        <w:rPr>
          <w:rFonts w:ascii="Book Antiqua" w:eastAsia="Book Antiqua" w:hAnsi="Book Antiqua" w:cs="Book Antiqua"/>
        </w:rPr>
        <w:t xml:space="preserve"> laparoscopic radical total gastrectomy.</w:t>
      </w:r>
    </w:p>
    <w:p w14:paraId="0165C212" w14:textId="56F25AB7" w:rsidR="00A77B3E" w:rsidRPr="00EB72C2" w:rsidRDefault="006D3CDB" w:rsidP="00EB72C2">
      <w:pPr>
        <w:snapToGrid w:val="0"/>
        <w:spacing w:line="360" w:lineRule="auto"/>
        <w:ind w:firstLine="240"/>
        <w:jc w:val="both"/>
        <w:rPr>
          <w:rFonts w:ascii="Book Antiqua" w:hAnsi="Book Antiqua"/>
        </w:rPr>
      </w:pPr>
      <w:r w:rsidRPr="00EB72C2">
        <w:rPr>
          <w:rFonts w:ascii="Book Antiqua" w:eastAsia="Book Antiqua" w:hAnsi="Book Antiqua" w:cs="Book Antiqua"/>
        </w:rPr>
        <w:t xml:space="preserve">The exclusion criteria were as follows: (1) </w:t>
      </w:r>
      <w:r w:rsidR="003D0B65" w:rsidRPr="00EB72C2">
        <w:rPr>
          <w:rFonts w:ascii="Book Antiqua" w:eastAsia="Book Antiqua" w:hAnsi="Book Antiqua" w:cs="Book Antiqua"/>
        </w:rPr>
        <w:t>e</w:t>
      </w:r>
      <w:r w:rsidRPr="00EB72C2">
        <w:rPr>
          <w:rFonts w:ascii="Book Antiqua" w:eastAsia="Book Antiqua" w:hAnsi="Book Antiqua" w:cs="Book Antiqua"/>
        </w:rPr>
        <w:t xml:space="preserve">mergency operations, such as GC with hemorrhage, perforation and other serious complications; (2) gastric stump cancer; (3) </w:t>
      </w:r>
      <w:r w:rsidR="003D0B65" w:rsidRPr="00EB72C2">
        <w:rPr>
          <w:rFonts w:ascii="Book Antiqua" w:eastAsia="Book Antiqua" w:hAnsi="Book Antiqua" w:cs="Book Antiqua"/>
        </w:rPr>
        <w:t>o</w:t>
      </w:r>
      <w:r w:rsidRPr="00EB72C2">
        <w:rPr>
          <w:rFonts w:ascii="Book Antiqua" w:eastAsia="Book Antiqua" w:hAnsi="Book Antiqua" w:cs="Book Antiqua"/>
        </w:rPr>
        <w:t xml:space="preserve">ther concurrent malignant tumors; (4) </w:t>
      </w:r>
      <w:r w:rsidR="003D0B65" w:rsidRPr="00EB72C2">
        <w:rPr>
          <w:rFonts w:ascii="Book Antiqua" w:eastAsia="Book Antiqua" w:hAnsi="Book Antiqua" w:cs="Book Antiqua"/>
        </w:rPr>
        <w:t>d</w:t>
      </w:r>
      <w:r w:rsidRPr="00EB72C2">
        <w:rPr>
          <w:rFonts w:ascii="Book Antiqua" w:eastAsia="Book Antiqua" w:hAnsi="Book Antiqua" w:cs="Book Antiqua"/>
        </w:rPr>
        <w:t xml:space="preserve">iabetes or other serious metabolic diseases; (5) </w:t>
      </w:r>
      <w:r w:rsidR="003D0B65" w:rsidRPr="00EB72C2">
        <w:rPr>
          <w:rFonts w:ascii="Book Antiqua" w:eastAsia="Book Antiqua" w:hAnsi="Book Antiqua" w:cs="Book Antiqua"/>
        </w:rPr>
        <w:t>s</w:t>
      </w:r>
      <w:r w:rsidRPr="00EB72C2">
        <w:rPr>
          <w:rFonts w:ascii="Book Antiqua" w:eastAsia="Book Antiqua" w:hAnsi="Book Antiqua" w:cs="Book Antiqua"/>
        </w:rPr>
        <w:t xml:space="preserve">evere malnutrition; (6) </w:t>
      </w:r>
      <w:r w:rsidR="003D0B65" w:rsidRPr="00EB72C2">
        <w:rPr>
          <w:rFonts w:ascii="Book Antiqua" w:eastAsia="Book Antiqua" w:hAnsi="Book Antiqua" w:cs="Book Antiqua"/>
        </w:rPr>
        <w:t>h</w:t>
      </w:r>
      <w:r w:rsidRPr="00EB72C2">
        <w:rPr>
          <w:rFonts w:ascii="Book Antiqua" w:eastAsia="Book Antiqua" w:hAnsi="Book Antiqua" w:cs="Book Antiqua"/>
        </w:rPr>
        <w:t xml:space="preserve">istory of abdominal surgery; (7) </w:t>
      </w:r>
      <w:r w:rsidR="003D0B65" w:rsidRPr="00EB72C2">
        <w:rPr>
          <w:rFonts w:ascii="Book Antiqua" w:eastAsia="Book Antiqua" w:hAnsi="Book Antiqua" w:cs="Book Antiqua"/>
        </w:rPr>
        <w:t>p</w:t>
      </w:r>
      <w:r w:rsidRPr="00EB72C2">
        <w:rPr>
          <w:rFonts w:ascii="Book Antiqua" w:eastAsia="Book Antiqua" w:hAnsi="Book Antiqua" w:cs="Book Antiqua"/>
        </w:rPr>
        <w:t xml:space="preserve">reoperative neoadjuvant chemotherapy, radiotherapy or target therapy; (8) </w:t>
      </w:r>
      <w:r w:rsidR="003D0B65" w:rsidRPr="00EB72C2">
        <w:rPr>
          <w:rFonts w:ascii="Book Antiqua" w:eastAsia="Book Antiqua" w:hAnsi="Book Antiqua" w:cs="Book Antiqua"/>
        </w:rPr>
        <w:t>c</w:t>
      </w:r>
      <w:r w:rsidRPr="00EB72C2">
        <w:rPr>
          <w:rFonts w:ascii="Book Antiqua" w:eastAsia="Book Antiqua" w:hAnsi="Book Antiqua" w:cs="Book Antiqua"/>
        </w:rPr>
        <w:t xml:space="preserve">ombined thoracotomy or thoracoscopic surgery; (9) </w:t>
      </w:r>
      <w:r w:rsidR="003D0B65" w:rsidRPr="00EB72C2">
        <w:rPr>
          <w:rFonts w:ascii="Book Antiqua" w:eastAsia="Book Antiqua" w:hAnsi="Book Antiqua" w:cs="Book Antiqua"/>
        </w:rPr>
        <w:t>c</w:t>
      </w:r>
      <w:r w:rsidRPr="00EB72C2">
        <w:rPr>
          <w:rFonts w:ascii="Book Antiqua" w:eastAsia="Book Antiqua" w:hAnsi="Book Antiqua" w:cs="Book Antiqua"/>
        </w:rPr>
        <w:t xml:space="preserve">onversion from laparoscopic to open surgery; (10) </w:t>
      </w:r>
      <w:r w:rsidR="003D0B65" w:rsidRPr="00EB72C2">
        <w:rPr>
          <w:rFonts w:ascii="Book Antiqua" w:eastAsia="Book Antiqua" w:hAnsi="Book Antiqua" w:cs="Book Antiqua"/>
        </w:rPr>
        <w:t>t</w:t>
      </w:r>
      <w:r w:rsidRPr="00EB72C2">
        <w:rPr>
          <w:rFonts w:ascii="Book Antiqua" w:eastAsia="Book Antiqua" w:hAnsi="Book Antiqua" w:cs="Book Antiqua"/>
        </w:rPr>
        <w:t xml:space="preserve">ime of operation longer than 5 h; (11) </w:t>
      </w:r>
      <w:r w:rsidR="003D0B65" w:rsidRPr="00EB72C2">
        <w:rPr>
          <w:rFonts w:ascii="Book Antiqua" w:eastAsia="Book Antiqua" w:hAnsi="Book Antiqua" w:cs="Book Antiqua"/>
        </w:rPr>
        <w:t>i</w:t>
      </w:r>
      <w:r w:rsidRPr="00EB72C2">
        <w:rPr>
          <w:rFonts w:ascii="Book Antiqua" w:eastAsia="Book Antiqua" w:hAnsi="Book Antiqua" w:cs="Book Antiqua"/>
        </w:rPr>
        <w:t xml:space="preserve">ntraoperative blood loss greater than 800 mL and transfusion; (12)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pathology confirmed non-R0-resection; and (13) </w:t>
      </w:r>
      <w:r w:rsidR="003D0B65" w:rsidRPr="00EB72C2">
        <w:rPr>
          <w:rFonts w:ascii="Book Antiqua" w:eastAsia="Book Antiqua" w:hAnsi="Book Antiqua" w:cs="Book Antiqua"/>
        </w:rPr>
        <w:t>p</w:t>
      </w:r>
      <w:r w:rsidRPr="00EB72C2">
        <w:rPr>
          <w:rFonts w:ascii="Book Antiqua" w:eastAsia="Book Antiqua" w:hAnsi="Book Antiqua" w:cs="Book Antiqua"/>
        </w:rPr>
        <w:t>atients transferred to Intensive Care Unit after surgery.</w:t>
      </w:r>
    </w:p>
    <w:p w14:paraId="37D2D381" w14:textId="4997166F" w:rsidR="00A77B3E" w:rsidRPr="00EB72C2" w:rsidRDefault="006D3CDB" w:rsidP="00EB72C2">
      <w:pPr>
        <w:snapToGrid w:val="0"/>
        <w:spacing w:line="360" w:lineRule="auto"/>
        <w:ind w:firstLine="240"/>
        <w:jc w:val="both"/>
        <w:rPr>
          <w:rFonts w:ascii="Book Antiqua" w:hAnsi="Book Antiqua"/>
        </w:rPr>
      </w:pPr>
      <w:r w:rsidRPr="00EB72C2">
        <w:rPr>
          <w:rFonts w:ascii="Book Antiqua" w:eastAsia="Book Antiqua" w:hAnsi="Book Antiqua" w:cs="Book Antiqua"/>
        </w:rPr>
        <w:t xml:space="preserve">Finally, 206 patients were recruited in this study. Of which, 105 patients were given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(EOF group), and the other 101 patients were given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traditional feeding strategy after surgery (control group).</w:t>
      </w:r>
    </w:p>
    <w:p w14:paraId="2E08C0BA" w14:textId="77777777" w:rsidR="00A77B3E" w:rsidRPr="00EB72C2" w:rsidRDefault="00A77B3E" w:rsidP="00EB72C2">
      <w:pPr>
        <w:snapToGrid w:val="0"/>
        <w:spacing w:line="360" w:lineRule="auto"/>
        <w:ind w:firstLine="240"/>
        <w:jc w:val="both"/>
        <w:rPr>
          <w:rFonts w:ascii="Book Antiqua" w:hAnsi="Book Antiqua"/>
        </w:rPr>
      </w:pPr>
    </w:p>
    <w:p w14:paraId="20D65BB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Intervention strategy</w:t>
      </w:r>
    </w:p>
    <w:p w14:paraId="5A8A3607" w14:textId="1010125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All patients underwent laparoscopic radical total gastrectomy in the department of general surgery and preoperative informed consent was obtained. </w:t>
      </w:r>
      <w:r w:rsidR="003D0B65" w:rsidRPr="00EB72C2">
        <w:rPr>
          <w:rFonts w:ascii="Book Antiqua" w:eastAsia="Book Antiqua" w:hAnsi="Book Antiqua" w:cs="Book Antiqua"/>
        </w:rPr>
        <w:t xml:space="preserve">The procedure used was: </w:t>
      </w:r>
      <w:r w:rsidRPr="00EB72C2">
        <w:rPr>
          <w:rFonts w:ascii="Book Antiqua" w:eastAsia="Book Antiqua" w:hAnsi="Book Antiqua" w:cs="Book Antiqua"/>
        </w:rPr>
        <w:t xml:space="preserve">(1) </w:t>
      </w:r>
      <w:r w:rsidR="003D0B65" w:rsidRPr="00EB72C2">
        <w:rPr>
          <w:rFonts w:ascii="Book Antiqua" w:eastAsia="Book Antiqua" w:hAnsi="Book Antiqua" w:cs="Book Antiqua"/>
        </w:rPr>
        <w:t>t</w:t>
      </w:r>
      <w:r w:rsidRPr="00EB72C2">
        <w:rPr>
          <w:rFonts w:ascii="Book Antiqua" w:eastAsia="Book Antiqua" w:hAnsi="Book Antiqua" w:cs="Book Antiqua"/>
        </w:rPr>
        <w:t xml:space="preserve">he nasogastric tube was placed 2 h before surgery or immediately after general anesthesia and was usually removed at the end of operation; (2) </w:t>
      </w:r>
      <w:r w:rsidR="003D0B65" w:rsidRPr="00EB72C2">
        <w:rPr>
          <w:rFonts w:ascii="Book Antiqua" w:eastAsia="Book Antiqua" w:hAnsi="Book Antiqua" w:cs="Book Antiqua"/>
        </w:rPr>
        <w:t>a</w:t>
      </w:r>
      <w:r w:rsidRPr="00EB72C2">
        <w:rPr>
          <w:rFonts w:ascii="Book Antiqua" w:eastAsia="Book Antiqua" w:hAnsi="Book Antiqua" w:cs="Book Antiqua"/>
        </w:rPr>
        <w:t xml:space="preserve">ll patients were given general anesthesia through endotracheal intubation; (3) </w:t>
      </w:r>
      <w:r w:rsidR="003D0B65" w:rsidRPr="00EB72C2">
        <w:rPr>
          <w:rFonts w:ascii="Book Antiqua" w:eastAsia="Book Antiqua" w:hAnsi="Book Antiqua" w:cs="Book Antiqua"/>
        </w:rPr>
        <w:t>r</w:t>
      </w:r>
      <w:r w:rsidRPr="00EB72C2">
        <w:rPr>
          <w:rFonts w:ascii="Book Antiqua" w:eastAsia="Book Antiqua" w:hAnsi="Book Antiqua" w:cs="Book Antiqua"/>
        </w:rPr>
        <w:t xml:space="preserve">adical total gastrectomy and </w:t>
      </w:r>
      <w:proofErr w:type="spellStart"/>
      <w:r w:rsidRPr="00EB72C2">
        <w:rPr>
          <w:rFonts w:ascii="Book Antiqua" w:eastAsia="Book Antiqua" w:hAnsi="Book Antiqua" w:cs="Book Antiqua"/>
        </w:rPr>
        <w:t>perigastric</w:t>
      </w:r>
      <w:proofErr w:type="spellEnd"/>
      <w:r w:rsidRPr="00EB72C2">
        <w:rPr>
          <w:rFonts w:ascii="Book Antiqua" w:eastAsia="Book Antiqua" w:hAnsi="Book Antiqua" w:cs="Book Antiqua"/>
        </w:rPr>
        <w:t xml:space="preserve"> lymph node dissection were performed in accordance with the Japanese GC treatment guidelines 2014 (ver</w:t>
      </w:r>
      <w:r w:rsidR="003D0B65" w:rsidRPr="00EB72C2">
        <w:rPr>
          <w:rFonts w:ascii="Book Antiqua" w:eastAsia="Book Antiqua" w:hAnsi="Book Antiqua" w:cs="Book Antiqua"/>
        </w:rPr>
        <w:t>sion</w:t>
      </w:r>
      <w:r w:rsidRPr="00EB72C2">
        <w:rPr>
          <w:rFonts w:ascii="Book Antiqua" w:eastAsia="Book Antiqua" w:hAnsi="Book Antiqua" w:cs="Book Antiqua"/>
        </w:rPr>
        <w:t xml:space="preserve"> 4)</w:t>
      </w:r>
      <w:r w:rsidRPr="00EB72C2">
        <w:rPr>
          <w:rFonts w:ascii="Book Antiqua" w:eastAsia="Book Antiqua" w:hAnsi="Book Antiqua" w:cs="Book Antiqua"/>
          <w:vertAlign w:val="superscript"/>
        </w:rPr>
        <w:t>[16]</w:t>
      </w:r>
      <w:r w:rsidRPr="00EB72C2">
        <w:rPr>
          <w:rFonts w:ascii="Book Antiqua" w:eastAsia="Book Antiqua" w:hAnsi="Book Antiqua" w:cs="Book Antiqua"/>
        </w:rPr>
        <w:t xml:space="preserve">; (4) </w:t>
      </w:r>
      <w:r w:rsidR="003D0B65" w:rsidRPr="00EB72C2">
        <w:rPr>
          <w:rFonts w:ascii="Book Antiqua" w:eastAsia="Book Antiqua" w:hAnsi="Book Antiqua" w:cs="Book Antiqua"/>
        </w:rPr>
        <w:t>l</w:t>
      </w:r>
      <w:r w:rsidRPr="00EB72C2">
        <w:rPr>
          <w:rFonts w:ascii="Book Antiqua" w:eastAsia="Book Antiqua" w:hAnsi="Book Antiqua" w:cs="Book Antiqua"/>
        </w:rPr>
        <w:t xml:space="preserve">aparoscopic surgery </w:t>
      </w:r>
      <w:r w:rsidR="00C8642C" w:rsidRPr="00EB72C2">
        <w:rPr>
          <w:rFonts w:ascii="Book Antiqua" w:hAnsi="Book Antiqua" w:cs="Book Antiqua"/>
          <w:lang w:eastAsia="zh-CN"/>
        </w:rPr>
        <w:t>was</w:t>
      </w:r>
      <w:r w:rsidRPr="00EB72C2">
        <w:rPr>
          <w:rFonts w:ascii="Book Antiqua" w:eastAsia="Book Antiqua" w:hAnsi="Book Antiqua" w:cs="Book Antiqua"/>
        </w:rPr>
        <w:t xml:space="preserve"> performed with </w:t>
      </w:r>
      <w:r w:rsidR="003D0B65" w:rsidRPr="00EB72C2">
        <w:rPr>
          <w:rFonts w:ascii="Book Antiqua" w:eastAsia="Book Antiqua" w:hAnsi="Book Antiqua" w:cs="Book Antiqua"/>
        </w:rPr>
        <w:t>the</w:t>
      </w:r>
      <w:r w:rsidRPr="00EB72C2">
        <w:rPr>
          <w:rFonts w:ascii="Book Antiqua" w:eastAsia="Book Antiqua" w:hAnsi="Book Antiqua" w:cs="Book Antiqua"/>
        </w:rPr>
        <w:t xml:space="preserve"> 5-holes method</w:t>
      </w:r>
      <w:r w:rsidRPr="00EB72C2">
        <w:rPr>
          <w:rFonts w:ascii="Book Antiqua" w:eastAsia="Book Antiqua" w:hAnsi="Book Antiqua" w:cs="Book Antiqua"/>
          <w:vertAlign w:val="superscript"/>
        </w:rPr>
        <w:t>[17]</w:t>
      </w:r>
      <w:r w:rsidRPr="00EB72C2">
        <w:rPr>
          <w:rFonts w:ascii="Book Antiqua" w:eastAsia="Book Antiqua" w:hAnsi="Book Antiqua" w:cs="Book Antiqua"/>
        </w:rPr>
        <w:t xml:space="preserve">; and (5) </w:t>
      </w:r>
      <w:r w:rsidR="003D0B65" w:rsidRPr="00EB72C2">
        <w:rPr>
          <w:rFonts w:ascii="Book Antiqua" w:eastAsia="Book Antiqua" w:hAnsi="Book Antiqua" w:cs="Book Antiqua"/>
        </w:rPr>
        <w:t>a</w:t>
      </w:r>
      <w:r w:rsidRPr="00EB72C2">
        <w:rPr>
          <w:rFonts w:ascii="Book Antiqua" w:eastAsia="Book Antiqua" w:hAnsi="Book Antiqua" w:cs="Book Antiqua"/>
        </w:rPr>
        <w:t>bdominal drainage tube was not routinely placed during the operation, and it was removed at early stage after operation if placed.</w:t>
      </w:r>
    </w:p>
    <w:p w14:paraId="092FCBC6" w14:textId="77777777" w:rsidR="003D0B65" w:rsidRPr="00EB72C2" w:rsidRDefault="006D3CDB" w:rsidP="00EB72C2">
      <w:pPr>
        <w:snapToGrid w:val="0"/>
        <w:spacing w:line="360" w:lineRule="auto"/>
        <w:ind w:firstLine="360"/>
        <w:jc w:val="both"/>
        <w:rPr>
          <w:rFonts w:ascii="Book Antiqua" w:eastAsia="Book Antiqua" w:hAnsi="Book Antiqua" w:cs="Book Antiqua"/>
        </w:rPr>
      </w:pPr>
      <w:r w:rsidRPr="00EB72C2">
        <w:rPr>
          <w:rFonts w:ascii="Book Antiqua" w:eastAsia="Book Antiqua" w:hAnsi="Book Antiqua" w:cs="Book Antiqua"/>
        </w:rPr>
        <w:t xml:space="preserve">After the operation, two groups were given the same intervention measures except for different dietary strategies. </w:t>
      </w:r>
    </w:p>
    <w:p w14:paraId="1869CD3A" w14:textId="0BEB8D3B" w:rsidR="003D0B65" w:rsidRPr="00EB72C2" w:rsidRDefault="006D3CDB" w:rsidP="00EB72C2">
      <w:pPr>
        <w:snapToGrid w:val="0"/>
        <w:spacing w:line="360" w:lineRule="auto"/>
        <w:ind w:firstLine="360"/>
        <w:jc w:val="both"/>
        <w:rPr>
          <w:rFonts w:ascii="Book Antiqua" w:eastAsia="Book Antiqua" w:hAnsi="Book Antiqua" w:cs="Book Antiqua"/>
        </w:rPr>
      </w:pPr>
      <w:r w:rsidRPr="007F6E72">
        <w:rPr>
          <w:rFonts w:ascii="Book Antiqua" w:eastAsia="Book Antiqua" w:hAnsi="Book Antiqua" w:cs="Book Antiqua"/>
          <w:b/>
          <w:bCs/>
        </w:rPr>
        <w:t>(1) Early oral feeding group (EOF group):</w:t>
      </w:r>
      <w:r w:rsidRPr="00EB72C2">
        <w:rPr>
          <w:rFonts w:ascii="Book Antiqua" w:eastAsia="Book Antiqua" w:hAnsi="Book Antiqua" w:cs="Book Antiqua"/>
        </w:rPr>
        <w:t xml:space="preserve"> On the day of surgery, drinking warm water was encouraged. On the </w:t>
      </w:r>
      <w:r w:rsidR="00A551F8">
        <w:rPr>
          <w:rFonts w:ascii="Book Antiqua" w:eastAsia="Book Antiqua" w:hAnsi="Book Antiqua" w:cs="Book Antiqua"/>
        </w:rPr>
        <w:t>1</w:t>
      </w:r>
      <w:r w:rsidR="00A551F8" w:rsidRPr="007F6E72">
        <w:rPr>
          <w:rFonts w:ascii="Book Antiqua" w:eastAsia="Book Antiqua" w:hAnsi="Book Antiqua" w:cs="Book Antiqua"/>
          <w:vertAlign w:val="superscript"/>
        </w:rPr>
        <w:t>st</w:t>
      </w:r>
      <w:r w:rsidR="00A551F8">
        <w:rPr>
          <w:rFonts w:ascii="Book Antiqua" w:eastAsia="Book Antiqua" w:hAnsi="Book Antiqua" w:cs="Book Antiqua"/>
        </w:rPr>
        <w:t xml:space="preserve"> </w:t>
      </w:r>
      <w:r w:rsidRPr="00EB72C2">
        <w:rPr>
          <w:rFonts w:ascii="Book Antiqua" w:eastAsia="Book Antiqua" w:hAnsi="Book Antiqua" w:cs="Book Antiqua"/>
        </w:rPr>
        <w:t>day after surgery, patients were instructed to drink water, a small amount of clear fluid diet and enteral nutrition preparation (TP powder, Ensure</w:t>
      </w:r>
      <w:r w:rsidRPr="00EB72C2">
        <w:rPr>
          <w:rFonts w:ascii="Book Antiqua" w:eastAsia="Book Antiqua" w:hAnsi="Book Antiqua" w:cs="Book Antiqua"/>
          <w:vertAlign w:val="superscript"/>
        </w:rPr>
        <w:t>®</w:t>
      </w:r>
      <w:r w:rsidRPr="00EB72C2">
        <w:rPr>
          <w:rFonts w:ascii="Book Antiqua" w:eastAsia="Book Antiqua" w:hAnsi="Book Antiqua" w:cs="Book Antiqua"/>
        </w:rPr>
        <w:t xml:space="preserve">, Abbott). Then, the diet was gradually changed to liquid diet, semi-liquid diet and finally soft food. The energy balance </w:t>
      </w:r>
      <w:r w:rsidR="003D0B65" w:rsidRPr="00EB72C2">
        <w:rPr>
          <w:rFonts w:ascii="Book Antiqua" w:eastAsia="Book Antiqua" w:hAnsi="Book Antiqua" w:cs="Book Antiqua"/>
        </w:rPr>
        <w:t>wa</w:t>
      </w:r>
      <w:r w:rsidRPr="00EB72C2">
        <w:rPr>
          <w:rFonts w:ascii="Book Antiqua" w:eastAsia="Book Antiqua" w:hAnsi="Book Antiqua" w:cs="Book Antiqua"/>
        </w:rPr>
        <w:t xml:space="preserve">s supplemented by intravenous nutrition. The dietary protocol of </w:t>
      </w:r>
      <w:r w:rsidR="003D0B65" w:rsidRPr="00EB72C2">
        <w:rPr>
          <w:rFonts w:ascii="Book Antiqua" w:eastAsia="Book Antiqua" w:hAnsi="Book Antiqua" w:cs="Book Antiqua"/>
        </w:rPr>
        <w:t xml:space="preserve">the </w:t>
      </w:r>
      <w:r w:rsidRPr="00EB72C2">
        <w:rPr>
          <w:rFonts w:ascii="Book Antiqua" w:eastAsia="Book Antiqua" w:hAnsi="Book Antiqua" w:cs="Book Antiqua"/>
        </w:rPr>
        <w:t>EOF group was shown in Table 1</w:t>
      </w:r>
      <w:r w:rsidR="003D0B65" w:rsidRPr="00EB72C2">
        <w:rPr>
          <w:rFonts w:ascii="Book Antiqua" w:eastAsia="Book Antiqua" w:hAnsi="Book Antiqua" w:cs="Book Antiqua"/>
        </w:rPr>
        <w:t>.</w:t>
      </w:r>
      <w:r w:rsidRPr="00EB72C2">
        <w:rPr>
          <w:rFonts w:ascii="Book Antiqua" w:eastAsia="Book Antiqua" w:hAnsi="Book Antiqua" w:cs="Book Antiqua"/>
        </w:rPr>
        <w:t xml:space="preserve"> </w:t>
      </w:r>
    </w:p>
    <w:p w14:paraId="0347989E" w14:textId="77422E3A" w:rsidR="00A77B3E" w:rsidRPr="00EB72C2" w:rsidRDefault="006D3CDB" w:rsidP="00EB72C2">
      <w:pPr>
        <w:snapToGrid w:val="0"/>
        <w:spacing w:line="360" w:lineRule="auto"/>
        <w:ind w:firstLine="360"/>
        <w:jc w:val="both"/>
        <w:rPr>
          <w:rFonts w:ascii="Book Antiqua" w:hAnsi="Book Antiqua"/>
        </w:rPr>
      </w:pPr>
      <w:r w:rsidRPr="007F6E72">
        <w:rPr>
          <w:rFonts w:ascii="Book Antiqua" w:eastAsia="Book Antiqua" w:hAnsi="Book Antiqua" w:cs="Book Antiqua"/>
          <w:b/>
          <w:bCs/>
        </w:rPr>
        <w:t>(2) Traditional feeding group (</w:t>
      </w:r>
      <w:r w:rsidR="003D0B65" w:rsidRPr="00EB72C2">
        <w:rPr>
          <w:rFonts w:ascii="Book Antiqua" w:eastAsia="Book Antiqua" w:hAnsi="Book Antiqua" w:cs="Book Antiqua"/>
          <w:b/>
          <w:bCs/>
        </w:rPr>
        <w:t>c</w:t>
      </w:r>
      <w:r w:rsidRPr="007F6E72">
        <w:rPr>
          <w:rFonts w:ascii="Book Antiqua" w:eastAsia="Book Antiqua" w:hAnsi="Book Antiqua" w:cs="Book Antiqua"/>
          <w:b/>
          <w:bCs/>
        </w:rPr>
        <w:t>ontrol group):</w:t>
      </w:r>
      <w:r w:rsidRPr="00EB72C2">
        <w:rPr>
          <w:rFonts w:ascii="Book Antiqua" w:eastAsia="Book Antiqua" w:hAnsi="Book Antiqua" w:cs="Book Antiqua"/>
        </w:rPr>
        <w:t xml:space="preserve"> Routine postoperative fasting was performed in all patients. After the first exhaust or defecation, patients were given oral feeding gradually. The diet was gradually changed from water, clear fluid diet to liquid diet, semi-liquid diet and finally soft food. The energy balance </w:t>
      </w:r>
      <w:r w:rsidR="003D0B65" w:rsidRPr="00EB72C2">
        <w:rPr>
          <w:rFonts w:ascii="Book Antiqua" w:eastAsia="Book Antiqua" w:hAnsi="Book Antiqua" w:cs="Book Antiqua"/>
        </w:rPr>
        <w:t>wa</w:t>
      </w:r>
      <w:r w:rsidRPr="00EB72C2">
        <w:rPr>
          <w:rFonts w:ascii="Book Antiqua" w:eastAsia="Book Antiqua" w:hAnsi="Book Antiqua" w:cs="Book Antiqua"/>
        </w:rPr>
        <w:t xml:space="preserve">s supplemented by intravenous nutrition. Detailed energy requirements were calculated according to ESPEN guideline: Clinical nutrition in </w:t>
      </w:r>
      <w:proofErr w:type="gramStart"/>
      <w:r w:rsidRPr="00EB72C2">
        <w:rPr>
          <w:rFonts w:ascii="Book Antiqua" w:eastAsia="Book Antiqua" w:hAnsi="Book Antiqua" w:cs="Book Antiqua"/>
        </w:rPr>
        <w:t>surgery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18]</w:t>
      </w:r>
      <w:r w:rsidRPr="00EB72C2">
        <w:rPr>
          <w:rFonts w:ascii="Book Antiqua" w:eastAsia="Book Antiqua" w:hAnsi="Book Antiqua" w:cs="Book Antiqua"/>
        </w:rPr>
        <w:t>.</w:t>
      </w:r>
    </w:p>
    <w:p w14:paraId="6CB6925A" w14:textId="52B95AE3"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 xml:space="preserve">In addition, the same discharge standards were implemented in both groups: (1) </w:t>
      </w:r>
      <w:r w:rsidR="003D0B65" w:rsidRPr="00EB72C2">
        <w:rPr>
          <w:rFonts w:ascii="Book Antiqua" w:eastAsia="Book Antiqua" w:hAnsi="Book Antiqua" w:cs="Book Antiqua"/>
        </w:rPr>
        <w:t>a</w:t>
      </w:r>
      <w:r w:rsidRPr="00EB72C2">
        <w:rPr>
          <w:rFonts w:ascii="Book Antiqua" w:eastAsia="Book Antiqua" w:hAnsi="Book Antiqua" w:cs="Book Antiqua"/>
        </w:rPr>
        <w:t xml:space="preserve">bdominal drainage tube had been removed; (2) </w:t>
      </w:r>
      <w:r w:rsidR="003D0B65" w:rsidRPr="00EB72C2">
        <w:rPr>
          <w:rFonts w:ascii="Book Antiqua" w:eastAsia="Book Antiqua" w:hAnsi="Book Antiqua" w:cs="Book Antiqua"/>
        </w:rPr>
        <w:t>g</w:t>
      </w:r>
      <w:r w:rsidRPr="00EB72C2">
        <w:rPr>
          <w:rFonts w:ascii="Book Antiqua" w:eastAsia="Book Antiqua" w:hAnsi="Book Antiqua" w:cs="Book Antiqua"/>
        </w:rPr>
        <w:t xml:space="preserve">astrointestinal function had been restored; (3) </w:t>
      </w:r>
      <w:r w:rsidR="003D0B65" w:rsidRPr="00EB72C2">
        <w:rPr>
          <w:rFonts w:ascii="Book Antiqua" w:eastAsia="Book Antiqua" w:hAnsi="Book Antiqua" w:cs="Book Antiqua"/>
        </w:rPr>
        <w:t>n</w:t>
      </w:r>
      <w:r w:rsidRPr="00EB72C2">
        <w:rPr>
          <w:rFonts w:ascii="Book Antiqua" w:eastAsia="Book Antiqua" w:hAnsi="Book Antiqua" w:cs="Book Antiqua"/>
        </w:rPr>
        <w:t xml:space="preserve">o fluid therapy; (4) </w:t>
      </w:r>
      <w:r w:rsidR="003D0B65" w:rsidRPr="00EB72C2">
        <w:rPr>
          <w:rFonts w:ascii="Book Antiqua" w:eastAsia="Book Antiqua" w:hAnsi="Book Antiqua" w:cs="Book Antiqua"/>
        </w:rPr>
        <w:t>s</w:t>
      </w:r>
      <w:r w:rsidRPr="00EB72C2">
        <w:rPr>
          <w:rFonts w:ascii="Book Antiqua" w:eastAsia="Book Antiqua" w:hAnsi="Book Antiqua" w:cs="Book Antiqua"/>
        </w:rPr>
        <w:t>olid or semi-solid foods were tolerable, and oral feeding could provide more than 60% of the patient</w:t>
      </w:r>
      <w:r w:rsidR="003D0B65" w:rsidRPr="00EB72C2">
        <w:rPr>
          <w:rFonts w:ascii="Book Antiqua" w:eastAsia="Book Antiqua" w:hAnsi="Book Antiqua" w:cs="Book Antiqua"/>
        </w:rPr>
        <w:t>’</w:t>
      </w:r>
      <w:r w:rsidRPr="00EB72C2">
        <w:rPr>
          <w:rFonts w:ascii="Book Antiqua" w:eastAsia="Book Antiqua" w:hAnsi="Book Antiqua" w:cs="Book Antiqua"/>
        </w:rPr>
        <w:t xml:space="preserve">s energy requirements; (5) </w:t>
      </w:r>
      <w:r w:rsidR="003D0B65" w:rsidRPr="00EB72C2">
        <w:rPr>
          <w:rFonts w:ascii="Book Antiqua" w:eastAsia="Book Antiqua" w:hAnsi="Book Antiqua" w:cs="Book Antiqua"/>
        </w:rPr>
        <w:t>n</w:t>
      </w:r>
      <w:r w:rsidRPr="00EB72C2">
        <w:rPr>
          <w:rFonts w:ascii="Book Antiqua" w:eastAsia="Book Antiqua" w:hAnsi="Book Antiqua" w:cs="Book Antiqua"/>
        </w:rPr>
        <w:t xml:space="preserve">o fever; (6) </w:t>
      </w:r>
      <w:r w:rsidR="003D0B65" w:rsidRPr="00EB72C2">
        <w:rPr>
          <w:rFonts w:ascii="Book Antiqua" w:eastAsia="Book Antiqua" w:hAnsi="Book Antiqua" w:cs="Book Antiqua"/>
        </w:rPr>
        <w:lastRenderedPageBreak/>
        <w:t>w</w:t>
      </w:r>
      <w:r w:rsidRPr="00EB72C2">
        <w:rPr>
          <w:rFonts w:ascii="Book Antiqua" w:eastAsia="Book Antiqua" w:hAnsi="Book Antiqua" w:cs="Book Antiqua"/>
        </w:rPr>
        <w:t xml:space="preserve">ound healing well; and (7) </w:t>
      </w:r>
      <w:r w:rsidR="003D0B65" w:rsidRPr="00EB72C2">
        <w:rPr>
          <w:rFonts w:ascii="Book Antiqua" w:eastAsia="Book Antiqua" w:hAnsi="Book Antiqua" w:cs="Book Antiqua"/>
        </w:rPr>
        <w:t>p</w:t>
      </w:r>
      <w:r w:rsidRPr="00EB72C2">
        <w:rPr>
          <w:rFonts w:ascii="Book Antiqua" w:eastAsia="Book Antiqua" w:hAnsi="Book Antiqua" w:cs="Book Antiqua"/>
        </w:rPr>
        <w:t xml:space="preserve">atients could move freely and agreed to be discharged. All patients were followed up for 1-3 </w:t>
      </w:r>
      <w:proofErr w:type="spellStart"/>
      <w:r w:rsidRPr="00EB72C2">
        <w:rPr>
          <w:rFonts w:ascii="Book Antiqua" w:eastAsia="Book Antiqua" w:hAnsi="Book Antiqua" w:cs="Book Antiqua"/>
        </w:rPr>
        <w:t>mo</w:t>
      </w:r>
      <w:proofErr w:type="spellEnd"/>
      <w:r w:rsidRPr="00EB72C2">
        <w:rPr>
          <w:rFonts w:ascii="Book Antiqua" w:eastAsia="Book Antiqua" w:hAnsi="Book Antiqua" w:cs="Book Antiqua"/>
        </w:rPr>
        <w:t xml:space="preserve"> by outpatient consultation or telephone after discharge. </w:t>
      </w:r>
    </w:p>
    <w:p w14:paraId="3319864D" w14:textId="77777777" w:rsidR="00A77B3E" w:rsidRPr="00EB72C2" w:rsidRDefault="00A77B3E" w:rsidP="00EB72C2">
      <w:pPr>
        <w:snapToGrid w:val="0"/>
        <w:spacing w:line="360" w:lineRule="auto"/>
        <w:jc w:val="both"/>
        <w:rPr>
          <w:rFonts w:ascii="Book Antiqua" w:hAnsi="Book Antiqua"/>
        </w:rPr>
      </w:pPr>
    </w:p>
    <w:p w14:paraId="75420F4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Data collection</w:t>
      </w:r>
    </w:p>
    <w:p w14:paraId="02506EA3" w14:textId="71D8C06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following data were collected: </w:t>
      </w:r>
      <w:r w:rsidR="003D0B65" w:rsidRPr="00EB72C2">
        <w:rPr>
          <w:rFonts w:ascii="Book Antiqua" w:eastAsia="Book Antiqua" w:hAnsi="Book Antiqua" w:cs="Book Antiqua"/>
        </w:rPr>
        <w:t>g</w:t>
      </w:r>
      <w:r w:rsidRPr="00EB72C2">
        <w:rPr>
          <w:rFonts w:ascii="Book Antiqua" w:eastAsia="Book Antiqua" w:hAnsi="Book Antiqua" w:cs="Book Antiqua"/>
        </w:rPr>
        <w:t xml:space="preserve">astrointestinal function recovery time (first exhaust time and first defecation time);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hospitalization duration and expenses; </w:t>
      </w:r>
      <w:r w:rsidR="003D0B65" w:rsidRPr="00EB72C2">
        <w:rPr>
          <w:rFonts w:ascii="Book Antiqua" w:eastAsia="Book Antiqua" w:hAnsi="Book Antiqua" w:cs="Book Antiqua"/>
        </w:rPr>
        <w:t>p</w:t>
      </w:r>
      <w:r w:rsidRPr="00EB72C2">
        <w:rPr>
          <w:rFonts w:ascii="Book Antiqua" w:eastAsia="Book Antiqua" w:hAnsi="Book Antiqua" w:cs="Book Antiqua"/>
        </w:rPr>
        <w:t xml:space="preserve">ostoperative nutritional status (serum prealbumin level and serum albumin level) and postoperative gastrointestinal hormone level (gastrin and motilin level); </w:t>
      </w:r>
      <w:r w:rsidR="003D0B65" w:rsidRPr="00EB72C2">
        <w:rPr>
          <w:rFonts w:ascii="Book Antiqua" w:eastAsia="Book Antiqua" w:hAnsi="Book Antiqua" w:cs="Book Antiqua"/>
        </w:rPr>
        <w:t>t</w:t>
      </w:r>
      <w:r w:rsidRPr="00EB72C2">
        <w:rPr>
          <w:rFonts w:ascii="Book Antiqua" w:eastAsia="Book Antiqua" w:hAnsi="Book Antiqua" w:cs="Book Antiqua"/>
        </w:rPr>
        <w:t>olerance of oral feeding after surgery (</w:t>
      </w:r>
      <w:r w:rsidR="003D0B65" w:rsidRPr="00EB72C2">
        <w:rPr>
          <w:rFonts w:ascii="Book Antiqua" w:eastAsia="Book Antiqua" w:hAnsi="Book Antiqua" w:cs="Book Antiqua"/>
        </w:rPr>
        <w:t xml:space="preserve">abdominal </w:t>
      </w:r>
      <w:r w:rsidRPr="00EB72C2">
        <w:rPr>
          <w:rFonts w:ascii="Book Antiqua" w:eastAsia="Book Antiqua" w:hAnsi="Book Antiqua" w:cs="Book Antiqua"/>
        </w:rPr>
        <w:t>distension, postoperative</w:t>
      </w:r>
      <w:r w:rsidR="003D0B65" w:rsidRPr="00EB72C2">
        <w:rPr>
          <w:rFonts w:ascii="Book Antiqua" w:eastAsia="Book Antiqua" w:hAnsi="Book Antiqua" w:cs="Book Antiqua"/>
        </w:rPr>
        <w:t xml:space="preserve"> </w:t>
      </w:r>
      <w:r w:rsidRPr="00EB72C2">
        <w:rPr>
          <w:rFonts w:ascii="Book Antiqua" w:eastAsia="Book Antiqua" w:hAnsi="Book Antiqua" w:cs="Book Antiqua"/>
        </w:rPr>
        <w:t xml:space="preserve">nausea, reinsertion of nasogastric tube); </w:t>
      </w:r>
      <w:r w:rsidR="003D0B65" w:rsidRPr="00EB72C2">
        <w:rPr>
          <w:rFonts w:ascii="Book Antiqua" w:eastAsia="Book Antiqua" w:hAnsi="Book Antiqua" w:cs="Book Antiqua"/>
        </w:rPr>
        <w:t>p</w:t>
      </w:r>
      <w:r w:rsidRPr="00EB72C2">
        <w:rPr>
          <w:rFonts w:ascii="Book Antiqua" w:eastAsia="Book Antiqua" w:hAnsi="Book Antiqua" w:cs="Book Antiqua"/>
        </w:rPr>
        <w:t>ostoperative complications</w:t>
      </w:r>
      <w:r w:rsidR="003D0B65" w:rsidRPr="00EB72C2">
        <w:rPr>
          <w:rFonts w:ascii="Book Antiqua" w:eastAsia="Book Antiqua" w:hAnsi="Book Antiqua" w:cs="Book Antiqua"/>
        </w:rPr>
        <w:t xml:space="preserve"> </w:t>
      </w:r>
      <w:r w:rsidRPr="00EB72C2">
        <w:rPr>
          <w:rFonts w:ascii="Book Antiqua" w:eastAsia="Book Antiqua" w:hAnsi="Book Antiqua" w:cs="Book Antiqua"/>
        </w:rPr>
        <w:t>(anastomotic bleeding, anastomotic or duodenal</w:t>
      </w:r>
      <w:r w:rsidR="003D0B65" w:rsidRPr="00EB72C2">
        <w:rPr>
          <w:rFonts w:ascii="Book Antiqua" w:eastAsia="Book Antiqua" w:hAnsi="Book Antiqua" w:cs="Book Antiqua"/>
        </w:rPr>
        <w:t xml:space="preserve"> </w:t>
      </w:r>
      <w:r w:rsidRPr="00EB72C2">
        <w:rPr>
          <w:rFonts w:ascii="Book Antiqua" w:eastAsia="Book Antiqua" w:hAnsi="Book Antiqua" w:cs="Book Antiqua"/>
        </w:rPr>
        <w:t xml:space="preserve">stump fistula, wound infection, postoperative ileus, postoperative pneumonia, </w:t>
      </w:r>
      <w:r w:rsidRPr="00EB72C2">
        <w:rPr>
          <w:rFonts w:ascii="Book Antiqua" w:eastAsia="Book Antiqua" w:hAnsi="Book Antiqua" w:cs="Book Antiqua"/>
          <w:i/>
          <w:iCs/>
        </w:rPr>
        <w:t>etc.</w:t>
      </w:r>
      <w:r w:rsidRPr="00EB72C2">
        <w:rPr>
          <w:rFonts w:ascii="Book Antiqua" w:eastAsia="Book Antiqua" w:hAnsi="Book Antiqua" w:cs="Book Antiqua"/>
        </w:rPr>
        <w:t>).</w:t>
      </w:r>
    </w:p>
    <w:p w14:paraId="62B108E7" w14:textId="77777777" w:rsidR="00A77B3E" w:rsidRPr="00EB72C2" w:rsidRDefault="00A77B3E" w:rsidP="00EB72C2">
      <w:pPr>
        <w:snapToGrid w:val="0"/>
        <w:spacing w:line="360" w:lineRule="auto"/>
        <w:jc w:val="both"/>
        <w:rPr>
          <w:rFonts w:ascii="Book Antiqua" w:hAnsi="Book Antiqua"/>
        </w:rPr>
      </w:pPr>
    </w:p>
    <w:p w14:paraId="3CAF6DC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Statistical analysis</w:t>
      </w:r>
    </w:p>
    <w:p w14:paraId="311305F8" w14:textId="152A569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SPSS Version 25.0 (IBM Corp, Armonk, NY, United States) was used for statistical analysis in this study. For quantitative data, the mean</w:t>
      </w:r>
      <w:r w:rsidR="00087F90" w:rsidRPr="00EB72C2">
        <w:rPr>
          <w:rFonts w:ascii="Book Antiqua" w:eastAsia="Book Antiqua" w:hAnsi="Book Antiqua" w:cs="Book Antiqua"/>
        </w:rPr>
        <w:t xml:space="preserve"> ± </w:t>
      </w:r>
      <w:r w:rsidR="003D0B65" w:rsidRPr="00EB72C2">
        <w:rPr>
          <w:rFonts w:ascii="Book Antiqua" w:eastAsia="Book Antiqua" w:hAnsi="Book Antiqua" w:cs="Book Antiqua"/>
        </w:rPr>
        <w:t>standard deviation</w:t>
      </w:r>
      <w:r w:rsidRPr="00EB72C2">
        <w:rPr>
          <w:rFonts w:ascii="Book Antiqua" w:eastAsia="Book Antiqua" w:hAnsi="Book Antiqua" w:cs="Book Antiqua"/>
        </w:rPr>
        <w:t xml:space="preserve"> was calculated, and Student's </w:t>
      </w:r>
      <w:r w:rsidRPr="00EB72C2">
        <w:rPr>
          <w:rFonts w:ascii="Book Antiqua" w:eastAsia="Book Antiqua" w:hAnsi="Book Antiqua" w:cs="Book Antiqua"/>
          <w:i/>
          <w:iCs/>
        </w:rPr>
        <w:t>t</w:t>
      </w:r>
      <w:r w:rsidRPr="00EB72C2">
        <w:rPr>
          <w:rFonts w:ascii="Book Antiqua" w:eastAsia="Book Antiqua" w:hAnsi="Book Antiqua" w:cs="Book Antiqua"/>
        </w:rPr>
        <w:t xml:space="preserve">-test, analysis of variance, Mann-Whitney </w:t>
      </w:r>
      <w:r w:rsidRPr="00EB72C2">
        <w:rPr>
          <w:rFonts w:ascii="Book Antiqua" w:eastAsia="Book Antiqua" w:hAnsi="Book Antiqua" w:cs="Book Antiqua"/>
          <w:i/>
          <w:iCs/>
        </w:rPr>
        <w:t>U</w:t>
      </w:r>
      <w:r w:rsidRPr="00EB72C2">
        <w:rPr>
          <w:rFonts w:ascii="Book Antiqua" w:eastAsia="Book Antiqua" w:hAnsi="Book Antiqua" w:cs="Book Antiqua"/>
        </w:rPr>
        <w:t xml:space="preserve">-test or paired </w:t>
      </w:r>
      <w:r w:rsidRPr="00EB72C2">
        <w:rPr>
          <w:rFonts w:ascii="Book Antiqua" w:eastAsia="Book Antiqua" w:hAnsi="Book Antiqua" w:cs="Book Antiqua"/>
          <w:i/>
          <w:iCs/>
        </w:rPr>
        <w:t>t</w:t>
      </w:r>
      <w:r w:rsidRPr="00EB72C2">
        <w:rPr>
          <w:rFonts w:ascii="Book Antiqua" w:eastAsia="Book Antiqua" w:hAnsi="Book Antiqua" w:cs="Book Antiqua"/>
        </w:rPr>
        <w:t xml:space="preserve"> test was chosen </w:t>
      </w:r>
      <w:r w:rsidR="003D0B65" w:rsidRPr="00EB72C2">
        <w:rPr>
          <w:rFonts w:ascii="Book Antiqua" w:eastAsia="Book Antiqua" w:hAnsi="Book Antiqua" w:cs="Book Antiqua"/>
        </w:rPr>
        <w:t xml:space="preserve">appropriately </w:t>
      </w:r>
      <w:r w:rsidRPr="00EB72C2">
        <w:rPr>
          <w:rFonts w:ascii="Book Antiqua" w:eastAsia="Book Antiqua" w:hAnsi="Book Antiqua" w:cs="Book Antiqua"/>
        </w:rPr>
        <w:t xml:space="preserve">for comparison of differences between groups. For categorical data, differences between groups were evaluated using </w:t>
      </w:r>
      <w:r w:rsidR="003D0B65" w:rsidRPr="00EB72C2">
        <w:rPr>
          <w:rFonts w:ascii="Book Antiqua" w:eastAsia="Book Antiqua" w:hAnsi="Book Antiqua" w:cs="Book Antiqua"/>
        </w:rPr>
        <w:t xml:space="preserve">the </w:t>
      </w:r>
      <w:r w:rsidR="003D0B65" w:rsidRPr="00EB72C2">
        <w:rPr>
          <w:rFonts w:ascii="Book Antiqua" w:eastAsia="Book Antiqua" w:hAnsi="Book Antiqua" w:cs="Book Antiqua"/>
          <w:i/>
        </w:rPr>
        <w:sym w:font="Symbol" w:char="F063"/>
      </w:r>
      <w:r w:rsidR="00C8642C" w:rsidRPr="00EB72C2">
        <w:rPr>
          <w:rFonts w:ascii="Book Antiqua" w:eastAsia="Book Antiqua" w:hAnsi="Book Antiqua" w:cs="Book Antiqua"/>
          <w:vertAlign w:val="superscript"/>
        </w:rPr>
        <w:t>2</w:t>
      </w:r>
      <w:r w:rsidR="00C8642C" w:rsidRPr="00EB72C2">
        <w:rPr>
          <w:rFonts w:ascii="Book Antiqua" w:hAnsi="Book Antiqua" w:cs="Book Antiqua"/>
          <w:i/>
          <w:iCs/>
          <w:lang w:eastAsia="zh-CN"/>
        </w:rPr>
        <w:t xml:space="preserve"> </w:t>
      </w:r>
      <w:r w:rsidRPr="00EB72C2">
        <w:rPr>
          <w:rFonts w:ascii="Book Antiqua" w:eastAsia="Book Antiqua" w:hAnsi="Book Antiqua" w:cs="Book Antiqua"/>
        </w:rPr>
        <w:t xml:space="preserve">test or the Fisher exact test. Univariate and multivariate analysis were performed using logistic regression. </w:t>
      </w:r>
      <w:r w:rsidRPr="00EB72C2">
        <w:rPr>
          <w:rFonts w:ascii="Book Antiqua" w:eastAsia="Book Antiqua" w:hAnsi="Book Antiqua" w:cs="Book Antiqua"/>
          <w:i/>
          <w:iCs/>
        </w:rPr>
        <w:t>P</w:t>
      </w:r>
      <w:r w:rsidRPr="00EB72C2">
        <w:rPr>
          <w:rFonts w:ascii="Book Antiqua" w:eastAsia="Book Antiqua" w:hAnsi="Book Antiqua" w:cs="Book Antiqua"/>
        </w:rPr>
        <w:t xml:space="preserve"> &lt; 0.05 was considered statistically significant.</w:t>
      </w:r>
    </w:p>
    <w:p w14:paraId="41D8C80C" w14:textId="77777777" w:rsidR="00A77B3E" w:rsidRPr="00EB72C2" w:rsidRDefault="00A77B3E" w:rsidP="00EB72C2">
      <w:pPr>
        <w:snapToGrid w:val="0"/>
        <w:spacing w:line="360" w:lineRule="auto"/>
        <w:jc w:val="both"/>
        <w:rPr>
          <w:rFonts w:ascii="Book Antiqua" w:hAnsi="Book Antiqua"/>
        </w:rPr>
      </w:pPr>
    </w:p>
    <w:p w14:paraId="347F3CB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RESULTS</w:t>
      </w:r>
    </w:p>
    <w:p w14:paraId="104A0A5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Baseline data of the two groups</w:t>
      </w:r>
    </w:p>
    <w:p w14:paraId="037B3965" w14:textId="52A0B80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There were no significant differences between the EOF group and control group in gender, age, </w:t>
      </w:r>
      <w:r w:rsidR="004802C1" w:rsidRPr="00EB72C2">
        <w:rPr>
          <w:rFonts w:ascii="Book Antiqua" w:eastAsia="Book Antiqua" w:hAnsi="Book Antiqua" w:cs="Book Antiqua"/>
        </w:rPr>
        <w:t>b</w:t>
      </w:r>
      <w:r w:rsidR="004802C1" w:rsidRPr="00EB72C2">
        <w:rPr>
          <w:rFonts w:ascii="Book Antiqua" w:hAnsi="Book Antiqua" w:cs="Arial"/>
          <w:lang w:eastAsia="zh-CN"/>
        </w:rPr>
        <w:t>ody mass index</w:t>
      </w:r>
      <w:r w:rsidRPr="00EB72C2">
        <w:rPr>
          <w:rFonts w:ascii="Book Antiqua" w:eastAsia="Book Antiqua" w:hAnsi="Book Antiqua" w:cs="Book Antiqua"/>
        </w:rPr>
        <w:t xml:space="preserve">, NRS-2002 score, preoperative serum prealbumin (PALB) and albumin (ALB) levels, preoperative serum gastrin and motilin levels, operation time, </w:t>
      </w:r>
      <w:r w:rsidRPr="00EB72C2">
        <w:rPr>
          <w:rFonts w:ascii="Book Antiqua" w:eastAsia="Book Antiqua" w:hAnsi="Book Antiqua" w:cs="Book Antiqua"/>
        </w:rPr>
        <w:lastRenderedPageBreak/>
        <w:t xml:space="preserve">intraoperative blood loss, </w:t>
      </w:r>
      <w:r w:rsidR="004802C1" w:rsidRPr="00EB72C2">
        <w:rPr>
          <w:rFonts w:ascii="Book Antiqua" w:eastAsia="Book Antiqua" w:hAnsi="Book Antiqua" w:cs="Book Antiqua"/>
        </w:rPr>
        <w:t xml:space="preserve">tumor node metastasis </w:t>
      </w:r>
      <w:r w:rsidRPr="00EB72C2">
        <w:rPr>
          <w:rFonts w:ascii="Book Antiqua" w:eastAsia="Book Antiqua" w:hAnsi="Book Antiqua" w:cs="Book Antiqua"/>
        </w:rPr>
        <w:t xml:space="preserve">stage, tumor differentiation, </w:t>
      </w:r>
      <w:proofErr w:type="spellStart"/>
      <w:r w:rsidRPr="00EB72C2">
        <w:rPr>
          <w:rFonts w:ascii="Book Antiqua" w:eastAsia="Book Antiqua" w:hAnsi="Book Antiqua" w:cs="Book Antiqua"/>
        </w:rPr>
        <w:t>Borrmann</w:t>
      </w:r>
      <w:proofErr w:type="spellEnd"/>
      <w:r w:rsidRPr="00EB72C2">
        <w:rPr>
          <w:rFonts w:ascii="Book Antiqua" w:eastAsia="Book Antiqua" w:hAnsi="Book Antiqua" w:cs="Book Antiqua"/>
        </w:rPr>
        <w:t xml:space="preserve"> classification and Lauren classification (Table 2).</w:t>
      </w:r>
    </w:p>
    <w:p w14:paraId="29559B5A" w14:textId="77777777" w:rsidR="00A77B3E" w:rsidRPr="00EB72C2" w:rsidRDefault="00A77B3E" w:rsidP="00EB72C2">
      <w:pPr>
        <w:snapToGrid w:val="0"/>
        <w:spacing w:line="360" w:lineRule="auto"/>
        <w:jc w:val="both"/>
        <w:rPr>
          <w:rFonts w:ascii="Book Antiqua" w:hAnsi="Book Antiqua"/>
        </w:rPr>
      </w:pPr>
    </w:p>
    <w:p w14:paraId="5435A65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gastrointestinal function recovery time</w:t>
      </w:r>
    </w:p>
    <w:p w14:paraId="293BE905" w14:textId="40D466F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Compared with</w:t>
      </w:r>
      <w:r w:rsidR="004802C1" w:rsidRPr="00EB72C2">
        <w:rPr>
          <w:rFonts w:ascii="Book Antiqua" w:eastAsia="Book Antiqua" w:hAnsi="Book Antiqua" w:cs="Book Antiqua"/>
        </w:rPr>
        <w:t xml:space="preserve"> the control</w:t>
      </w:r>
      <w:r w:rsidRPr="00EB72C2">
        <w:rPr>
          <w:rFonts w:ascii="Book Antiqua" w:eastAsia="Book Antiqua" w:hAnsi="Book Antiqua" w:cs="Book Antiqua"/>
        </w:rPr>
        <w:t xml:space="preserve"> group, the EOF group had a shorter first postoperative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1.42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2.70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the differences were both significant </w:t>
      </w:r>
      <w:r w:rsidRPr="00EB72C2">
        <w:rPr>
          <w:rFonts w:ascii="Book Antiqua" w:eastAsia="Book Antiqua" w:hAnsi="Book Antiqua" w:cs="Book Antiqua"/>
          <w:i/>
          <w:iCs/>
        </w:rPr>
        <w:t>P</w:t>
      </w:r>
      <w:r w:rsidRPr="00EB72C2">
        <w:rPr>
          <w:rFonts w:ascii="Book Antiqua" w:eastAsia="Book Antiqua" w:hAnsi="Book Antiqua" w:cs="Book Antiqua"/>
        </w:rPr>
        <w:t xml:space="preserve"> =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0.004, respectively) (Table 3, Figure 1).</w:t>
      </w:r>
    </w:p>
    <w:p w14:paraId="7A67373C" w14:textId="77777777" w:rsidR="00A77B3E" w:rsidRPr="00EB72C2" w:rsidRDefault="00A77B3E" w:rsidP="00EB72C2">
      <w:pPr>
        <w:snapToGrid w:val="0"/>
        <w:spacing w:line="360" w:lineRule="auto"/>
        <w:jc w:val="both"/>
        <w:rPr>
          <w:rFonts w:ascii="Book Antiqua" w:hAnsi="Book Antiqua"/>
        </w:rPr>
      </w:pPr>
    </w:p>
    <w:p w14:paraId="64BEF18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length of postoperative hospital stay and expenses</w:t>
      </w:r>
    </w:p>
    <w:p w14:paraId="0C43D3AF" w14:textId="4E32D63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4802C1" w:rsidRPr="00EB72C2">
        <w:rPr>
          <w:rFonts w:ascii="Book Antiqua" w:eastAsia="Book Antiqua" w:hAnsi="Book Antiqua" w:cs="Book Antiqua"/>
        </w:rPr>
        <w:t>the c</w:t>
      </w:r>
      <w:r w:rsidRPr="00EB72C2">
        <w:rPr>
          <w:rFonts w:ascii="Book Antiqua" w:eastAsia="Book Antiqua" w:hAnsi="Book Antiqua" w:cs="Book Antiqua"/>
        </w:rPr>
        <w:t>ontrol group, the EOF group had a shorter postoperative hospital stay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1.56 d</w:t>
      </w:r>
      <w:r w:rsidR="004802C1" w:rsidRPr="00EB72C2">
        <w:rPr>
          <w:rFonts w:ascii="Book Antiqua" w:eastAsia="Book Antiqua" w:hAnsi="Book Antiqua" w:cs="Book Antiqua"/>
        </w:rPr>
        <w:t>)</w:t>
      </w:r>
      <w:r w:rsidRPr="00EB72C2">
        <w:rPr>
          <w:rFonts w:ascii="Book Antiqua" w:eastAsia="Book Antiqua" w:hAnsi="Book Antiqua" w:cs="Book Antiqua"/>
        </w:rPr>
        <w:t xml:space="preserve"> and </w:t>
      </w:r>
      <w:r w:rsidR="004802C1" w:rsidRPr="00EB72C2">
        <w:rPr>
          <w:rFonts w:ascii="Book Antiqua" w:eastAsia="Book Antiqua" w:hAnsi="Book Antiqua" w:cs="Book Antiqua"/>
        </w:rPr>
        <w:t xml:space="preserve">fewer </w:t>
      </w:r>
      <w:r w:rsidRPr="00EB72C2">
        <w:rPr>
          <w:rFonts w:ascii="Book Antiqua" w:eastAsia="Book Antiqua" w:hAnsi="Book Antiqua" w:cs="Book Antiqua"/>
        </w:rPr>
        <w:t>postoperative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w:t>
      </w:r>
      <w:r w:rsidR="004802C1" w:rsidRPr="00EB72C2">
        <w:rPr>
          <w:rFonts w:ascii="Book Antiqua" w:eastAsia="Book Antiqua" w:hAnsi="Book Antiqua" w:cs="Book Antiqua"/>
        </w:rPr>
        <w:t>)</w:t>
      </w:r>
      <w:r w:rsidRPr="00EB72C2">
        <w:rPr>
          <w:rFonts w:ascii="Book Antiqua" w:eastAsia="Book Antiqua" w:hAnsi="Book Antiqua" w:cs="Book Antiqua"/>
        </w:rPr>
        <w:t>, and the differences were both significant (</w:t>
      </w:r>
      <w:r w:rsidRPr="00EB72C2">
        <w:rPr>
          <w:rFonts w:ascii="Book Antiqua" w:eastAsia="Book Antiqua" w:hAnsi="Book Antiqua" w:cs="Book Antiqua"/>
          <w:i/>
          <w:iCs/>
        </w:rPr>
        <w:t>P</w:t>
      </w:r>
      <w:r w:rsidRPr="00EB72C2">
        <w:rPr>
          <w:rFonts w:ascii="Book Antiqua" w:eastAsia="Book Antiqua" w:hAnsi="Book Antiqua" w:cs="Book Antiqua"/>
        </w:rPr>
        <w:t xml:space="preserve"> &lt;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0.014, respectively) (Table 3).</w:t>
      </w:r>
    </w:p>
    <w:p w14:paraId="211C90AE" w14:textId="77777777" w:rsidR="00A77B3E" w:rsidRPr="00EB72C2" w:rsidRDefault="00A77B3E" w:rsidP="00EB72C2">
      <w:pPr>
        <w:snapToGrid w:val="0"/>
        <w:spacing w:line="360" w:lineRule="auto"/>
        <w:jc w:val="both"/>
        <w:rPr>
          <w:rFonts w:ascii="Book Antiqua" w:hAnsi="Book Antiqua"/>
        </w:rPr>
      </w:pPr>
    </w:p>
    <w:p w14:paraId="5FE72E36" w14:textId="120BA41C"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nutritional status on the 5</w:t>
      </w:r>
      <w:r w:rsidRPr="00EB72C2">
        <w:rPr>
          <w:rFonts w:ascii="Book Antiqua" w:eastAsia="Book Antiqua" w:hAnsi="Book Antiqua" w:cs="Book Antiqua"/>
          <w:b/>
          <w:bCs/>
          <w:i/>
          <w:iCs/>
          <w:vertAlign w:val="superscript"/>
        </w:rPr>
        <w:t>th</w:t>
      </w:r>
      <w:r w:rsidRPr="00EB72C2">
        <w:rPr>
          <w:rFonts w:ascii="Book Antiqua" w:eastAsia="Book Antiqua" w:hAnsi="Book Antiqua" w:cs="Book Antiqua"/>
          <w:b/>
          <w:bCs/>
          <w:i/>
          <w:iCs/>
        </w:rPr>
        <w:t xml:space="preserve"> day after surgery</w:t>
      </w:r>
    </w:p>
    <w:p w14:paraId="42E4C700" w14:textId="31928F2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Compared with </w:t>
      </w:r>
      <w:r w:rsidR="004802C1" w:rsidRPr="00EB72C2">
        <w:rPr>
          <w:rFonts w:ascii="Book Antiqua" w:eastAsia="Book Antiqua" w:hAnsi="Book Antiqua" w:cs="Book Antiqua"/>
        </w:rPr>
        <w:t>the c</w:t>
      </w:r>
      <w:r w:rsidRPr="00EB72C2">
        <w:rPr>
          <w:rFonts w:ascii="Book Antiqua" w:eastAsia="Book Antiqua" w:hAnsi="Book Antiqua" w:cs="Book Antiqua"/>
        </w:rPr>
        <w:t>ontrol group, the EOF group had a higher serum PALB level (214.52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22.47 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20.62 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4802C1" w:rsidRPr="00EB72C2">
        <w:rPr>
          <w:rFonts w:ascii="Book Antiqua" w:eastAsia="Book Antiqua" w:hAnsi="Book Antiqua" w:cs="Book Antiqua"/>
        </w:rPr>
        <w:t>)</w:t>
      </w:r>
      <w:r w:rsidRPr="00EB72C2">
        <w:rPr>
          <w:rFonts w:ascii="Book Antiqua" w:eastAsia="Book Antiqua" w:hAnsi="Book Antiqua" w:cs="Book Antiqua"/>
        </w:rPr>
        <w:t xml:space="preserve">. Notably, the differences </w:t>
      </w:r>
      <w:r w:rsidR="004802C1" w:rsidRPr="00EB72C2">
        <w:rPr>
          <w:rFonts w:ascii="Book Antiqua" w:eastAsia="Book Antiqua" w:hAnsi="Book Antiqua" w:cs="Book Antiqua"/>
        </w:rPr>
        <w:t xml:space="preserve">in </w:t>
      </w:r>
      <w:r w:rsidRPr="00EB72C2">
        <w:rPr>
          <w:rFonts w:ascii="Book Antiqua" w:eastAsia="Book Antiqua" w:hAnsi="Book Antiqua" w:cs="Book Antiqua"/>
        </w:rPr>
        <w:t xml:space="preserve">serum ALB level between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(36.24</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5.93 g/L </w:t>
      </w:r>
      <w:r w:rsidRPr="00EB72C2">
        <w:rPr>
          <w:rFonts w:ascii="Book Antiqua" w:eastAsia="Book Antiqua" w:hAnsi="Book Antiqua" w:cs="Book Antiqua"/>
          <w:i/>
          <w:iCs/>
        </w:rPr>
        <w:t>vs</w:t>
      </w:r>
      <w:r w:rsidRPr="00EB72C2">
        <w:rPr>
          <w:rFonts w:ascii="Book Antiqua" w:eastAsia="Book Antiqua" w:hAnsi="Book Antiqua" w:cs="Book Antiqua"/>
        </w:rPr>
        <w:t xml:space="preserve"> 35.16</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4.78 g/L, </w:t>
      </w:r>
      <w:r w:rsidRPr="00EB72C2">
        <w:rPr>
          <w:rFonts w:ascii="Book Antiqua" w:eastAsia="Book Antiqua" w:hAnsi="Book Antiqua" w:cs="Book Antiqua"/>
          <w:i/>
          <w:iCs/>
        </w:rPr>
        <w:t>P</w:t>
      </w:r>
      <w:r w:rsidRPr="00EB72C2">
        <w:rPr>
          <w:rFonts w:ascii="Book Antiqua" w:eastAsia="Book Antiqua" w:hAnsi="Book Antiqua" w:cs="Book Antiqua"/>
        </w:rPr>
        <w:t xml:space="preserve"> = 0.079</w:t>
      </w:r>
      <w:r w:rsidR="004802C1" w:rsidRPr="00EB72C2">
        <w:rPr>
          <w:rFonts w:ascii="Book Antiqua" w:eastAsia="Book Antiqua" w:hAnsi="Book Antiqua" w:cs="Book Antiqua"/>
        </w:rPr>
        <w:t>)</w:t>
      </w:r>
      <w:r w:rsidRPr="00EB72C2">
        <w:rPr>
          <w:rFonts w:ascii="Book Antiqua" w:eastAsia="Book Antiqua" w:hAnsi="Book Antiqua" w:cs="Book Antiqua"/>
        </w:rPr>
        <w:t xml:space="preserve"> were not significant (Table 3).</w:t>
      </w:r>
    </w:p>
    <w:p w14:paraId="5DB32EBA" w14:textId="77777777" w:rsidR="00A77B3E" w:rsidRPr="00EB72C2" w:rsidRDefault="00A77B3E" w:rsidP="00EB72C2">
      <w:pPr>
        <w:snapToGrid w:val="0"/>
        <w:spacing w:line="360" w:lineRule="auto"/>
        <w:jc w:val="both"/>
        <w:rPr>
          <w:rFonts w:ascii="Book Antiqua" w:hAnsi="Book Antiqua"/>
        </w:rPr>
      </w:pPr>
    </w:p>
    <w:p w14:paraId="3E148CB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gastrointestinal hormone levels</w:t>
      </w:r>
    </w:p>
    <w:p w14:paraId="3566CE40" w14:textId="397926F6"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serum levels of gastrin in the 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were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00291D76"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w:t>
      </w:r>
      <w:r w:rsidR="004802C1" w:rsidRPr="00EB72C2">
        <w:rPr>
          <w:rFonts w:ascii="Book Antiqua" w:eastAsia="Book Antiqua" w:hAnsi="Book Antiqua" w:cs="Book Antiqua"/>
        </w:rPr>
        <w:t xml:space="preserve">, </w:t>
      </w:r>
      <w:r w:rsidR="004802C1" w:rsidRPr="00EB72C2">
        <w:rPr>
          <w:rFonts w:ascii="Book Antiqua" w:eastAsia="Book Antiqua" w:hAnsi="Book Antiqua" w:cs="Book Antiqua"/>
          <w:i/>
          <w:iCs/>
        </w:rPr>
        <w:t>P</w:t>
      </w:r>
      <w:r w:rsidR="004802C1" w:rsidRPr="00EB72C2">
        <w:rPr>
          <w:rFonts w:ascii="Book Antiqua" w:eastAsia="Book Antiqua" w:hAnsi="Book Antiqua" w:cs="Book Antiqua"/>
        </w:rPr>
        <w:t xml:space="preserve"> = 0.001)</w:t>
      </w:r>
      <w:r w:rsidRPr="00EB72C2">
        <w:rPr>
          <w:rFonts w:ascii="Book Antiqua" w:eastAsia="Book Antiqua" w:hAnsi="Book Antiqua" w:cs="Book Antiqua"/>
        </w:rPr>
        <w:t xml:space="preserve"> on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w:t>
      </w:r>
      <w:r w:rsidR="00C314E9" w:rsidRPr="00EB72C2">
        <w:rPr>
          <w:rFonts w:ascii="Book Antiqua" w:eastAsia="Book Antiqua" w:hAnsi="Book Antiqua" w:cs="Book Antiqua"/>
        </w:rPr>
        <w:t>t</w:t>
      </w:r>
      <w:r w:rsidRPr="00EB72C2">
        <w:rPr>
          <w:rFonts w:ascii="Book Antiqua" w:eastAsia="Book Antiqua" w:hAnsi="Book Antiqua" w:cs="Book Antiqua"/>
        </w:rPr>
        <w:t xml:space="preserve">he serum levels of motilin in the EOF group and </w:t>
      </w:r>
      <w:r w:rsidR="004802C1" w:rsidRPr="00EB72C2">
        <w:rPr>
          <w:rFonts w:ascii="Book Antiqua" w:eastAsia="Book Antiqua" w:hAnsi="Book Antiqua" w:cs="Book Antiqua"/>
        </w:rPr>
        <w:t>the c</w:t>
      </w:r>
      <w:r w:rsidRPr="00EB72C2">
        <w:rPr>
          <w:rFonts w:ascii="Book Antiqua" w:eastAsia="Book Antiqua" w:hAnsi="Book Antiqua" w:cs="Book Antiqua"/>
        </w:rPr>
        <w:t>ontrol group were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006B4634" w:rsidRPr="00EB72C2">
        <w:rPr>
          <w:rFonts w:ascii="Book Antiqua" w:eastAsia="Book Antiqua" w:hAnsi="Book Antiqua" w:cs="Book Antiqua"/>
        </w:rPr>
        <w:t xml:space="preserve"> </w:t>
      </w:r>
      <w:r w:rsidRPr="00EB72C2">
        <w:rPr>
          <w:rFonts w:ascii="Book Antiqua" w:eastAsia="Book Antiqua" w:hAnsi="Book Antiqua" w:cs="Book Antiqua"/>
        </w:rPr>
        <w:t xml:space="preserve">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006B4634" w:rsidRPr="00EB72C2">
        <w:rPr>
          <w:rFonts w:ascii="Book Antiqua" w:eastAsia="Book Antiqua" w:hAnsi="Book Antiqua" w:cs="Book Antiqua"/>
        </w:rPr>
        <w:t xml:space="preserve"> </w:t>
      </w:r>
      <w:r w:rsidRPr="00EB72C2">
        <w:rPr>
          <w:rFonts w:ascii="Book Antiqua" w:eastAsia="Book Antiqua" w:hAnsi="Book Antiqua" w:cs="Book Antiqua"/>
        </w:rPr>
        <w:t>ng/L</w:t>
      </w:r>
      <w:r w:rsidR="004802C1" w:rsidRPr="00EB72C2">
        <w:rPr>
          <w:rFonts w:ascii="Book Antiqua" w:eastAsia="Book Antiqua" w:hAnsi="Book Antiqua" w:cs="Book Antiqua"/>
        </w:rPr>
        <w:t xml:space="preserve">, </w:t>
      </w:r>
      <w:r w:rsidR="004802C1" w:rsidRPr="00EB72C2">
        <w:rPr>
          <w:rFonts w:ascii="Book Antiqua" w:eastAsia="Book Antiqua" w:hAnsi="Book Antiqua" w:cs="Book Antiqua"/>
          <w:i/>
          <w:iCs/>
        </w:rPr>
        <w:t>P</w:t>
      </w:r>
      <w:r w:rsidR="004802C1" w:rsidRPr="00EB72C2">
        <w:rPr>
          <w:rFonts w:ascii="Book Antiqua" w:eastAsia="Book Antiqua" w:hAnsi="Book Antiqua" w:cs="Book Antiqua"/>
        </w:rPr>
        <w:t xml:space="preserve"> = 0.002)</w:t>
      </w:r>
      <w:r w:rsidRPr="00EB72C2">
        <w:rPr>
          <w:rFonts w:ascii="Book Antiqua" w:eastAsia="Book Antiqua" w:hAnsi="Book Antiqua" w:cs="Book Antiqua"/>
        </w:rPr>
        <w:t xml:space="preserve"> (Table 3, Figure2).</w:t>
      </w:r>
    </w:p>
    <w:p w14:paraId="44034691" w14:textId="77777777" w:rsidR="00A77B3E" w:rsidRPr="00EB72C2" w:rsidRDefault="00A77B3E" w:rsidP="00EB72C2">
      <w:pPr>
        <w:snapToGrid w:val="0"/>
        <w:spacing w:line="360" w:lineRule="auto"/>
        <w:jc w:val="both"/>
        <w:rPr>
          <w:rFonts w:ascii="Book Antiqua" w:hAnsi="Book Antiqua"/>
        </w:rPr>
      </w:pPr>
    </w:p>
    <w:p w14:paraId="4CB6EFE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tolerance of oral feeding post operation</w:t>
      </w:r>
    </w:p>
    <w:p w14:paraId="211F73B3" w14:textId="6A23411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The comparison between the two groups showed that the rate of abdominal</w:t>
      </w:r>
      <w:r w:rsidR="004802C1" w:rsidRPr="00EB72C2">
        <w:rPr>
          <w:rFonts w:ascii="Book Antiqua" w:eastAsia="Book Antiqua" w:hAnsi="Book Antiqua" w:cs="Book Antiqua"/>
        </w:rPr>
        <w:t xml:space="preserve"> </w:t>
      </w:r>
      <w:r w:rsidRPr="00EB72C2">
        <w:rPr>
          <w:rFonts w:ascii="Book Antiqua" w:eastAsia="Book Antiqua" w:hAnsi="Book Antiqua" w:cs="Book Antiqua"/>
        </w:rPr>
        <w:t xml:space="preserve">distension, postoperative nausea and reinsertion of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nasogastric tube in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was slightly higher than that in the </w:t>
      </w:r>
      <w:r w:rsidR="004802C1" w:rsidRPr="00EB72C2">
        <w:rPr>
          <w:rFonts w:ascii="Book Antiqua" w:eastAsia="Book Antiqua" w:hAnsi="Book Antiqua" w:cs="Book Antiqua"/>
        </w:rPr>
        <w:t>c</w:t>
      </w:r>
      <w:r w:rsidRPr="00EB72C2">
        <w:rPr>
          <w:rFonts w:ascii="Book Antiqua" w:eastAsia="Book Antiqua" w:hAnsi="Book Antiqua" w:cs="Book Antiqua"/>
        </w:rPr>
        <w:t xml:space="preserve">ontrol group (20.95% </w:t>
      </w:r>
      <w:r w:rsidRPr="00EB72C2">
        <w:rPr>
          <w:rFonts w:ascii="Book Antiqua" w:eastAsia="Book Antiqua" w:hAnsi="Book Antiqua" w:cs="Book Antiqua"/>
          <w:i/>
          <w:iCs/>
        </w:rPr>
        <w:t>vs</w:t>
      </w:r>
      <w:r w:rsidRPr="00EB72C2">
        <w:rPr>
          <w:rFonts w:ascii="Book Antiqua" w:eastAsia="Book Antiqua" w:hAnsi="Book Antiqua" w:cs="Book Antiqua"/>
        </w:rPr>
        <w:t xml:space="preserve"> 17.82%), but the differences were not statistically significant </w:t>
      </w:r>
      <w:r w:rsidR="004802C1"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(Table 3).</w:t>
      </w:r>
    </w:p>
    <w:p w14:paraId="4EA665A1" w14:textId="77777777" w:rsidR="00A77B3E" w:rsidRPr="00EB72C2" w:rsidRDefault="00A77B3E" w:rsidP="00EB72C2">
      <w:pPr>
        <w:snapToGrid w:val="0"/>
        <w:spacing w:line="360" w:lineRule="auto"/>
        <w:jc w:val="both"/>
        <w:rPr>
          <w:rFonts w:ascii="Book Antiqua" w:hAnsi="Book Antiqua"/>
        </w:rPr>
      </w:pPr>
    </w:p>
    <w:p w14:paraId="6095B5E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Comparison of postoperative complications</w:t>
      </w:r>
    </w:p>
    <w:p w14:paraId="6A6FD4F3" w14:textId="37D3C0B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In terms of postoperative complications, there were no significant differences in the incidence of anastomotic bleeding, anastomotic or duodenal</w:t>
      </w:r>
      <w:r w:rsidR="004802C1" w:rsidRPr="00EB72C2">
        <w:rPr>
          <w:rFonts w:ascii="Book Antiqua" w:eastAsia="Book Antiqua" w:hAnsi="Book Antiqua" w:cs="Book Antiqua"/>
        </w:rPr>
        <w:t xml:space="preserve"> </w:t>
      </w:r>
      <w:r w:rsidRPr="00EB72C2">
        <w:rPr>
          <w:rFonts w:ascii="Book Antiqua" w:eastAsia="Book Antiqua" w:hAnsi="Book Antiqua" w:cs="Book Antiqua"/>
        </w:rPr>
        <w:t xml:space="preserve">stump fistula, wound infection, postoperative pneumonia and postoperative ileus between </w:t>
      </w:r>
      <w:r w:rsidR="004802C1"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and </w:t>
      </w:r>
      <w:r w:rsidR="004802C1" w:rsidRPr="00EB72C2">
        <w:rPr>
          <w:rFonts w:ascii="Book Antiqua" w:eastAsia="Book Antiqua" w:hAnsi="Book Antiqua" w:cs="Book Antiqua"/>
        </w:rPr>
        <w:t>the c</w:t>
      </w:r>
      <w:r w:rsidRPr="00EB72C2">
        <w:rPr>
          <w:rFonts w:ascii="Book Antiqua" w:eastAsia="Book Antiqua" w:hAnsi="Book Antiqua" w:cs="Book Antiqua"/>
        </w:rPr>
        <w:t xml:space="preserve">ontrol group (17.14% </w:t>
      </w:r>
      <w:r w:rsidRPr="00EB72C2">
        <w:rPr>
          <w:rFonts w:ascii="Book Antiqua" w:eastAsia="Book Antiqua" w:hAnsi="Book Antiqua" w:cs="Book Antiqua"/>
          <w:i/>
          <w:iCs/>
        </w:rPr>
        <w:t>vs</w:t>
      </w:r>
      <w:r w:rsidRPr="00EB72C2">
        <w:rPr>
          <w:rFonts w:ascii="Book Antiqua" w:eastAsia="Book Antiqua" w:hAnsi="Book Antiqua" w:cs="Book Antiqua"/>
        </w:rPr>
        <w:t xml:space="preserve"> 14.85%, </w:t>
      </w:r>
      <w:r w:rsidRPr="00EB72C2">
        <w:rPr>
          <w:rFonts w:ascii="Book Antiqua" w:eastAsia="Book Antiqua" w:hAnsi="Book Antiqua" w:cs="Book Antiqua"/>
          <w:i/>
          <w:iCs/>
        </w:rPr>
        <w:t>P</w:t>
      </w:r>
      <w:r w:rsidRPr="00EB72C2">
        <w:rPr>
          <w:rFonts w:ascii="Book Antiqua" w:eastAsia="Book Antiqua" w:hAnsi="Book Antiqua" w:cs="Book Antiqua"/>
        </w:rPr>
        <w:t xml:space="preserve"> = 0.609</w:t>
      </w:r>
      <w:r w:rsidR="004802C1" w:rsidRPr="00EB72C2">
        <w:rPr>
          <w:rFonts w:ascii="Book Antiqua" w:eastAsia="Book Antiqua" w:hAnsi="Book Antiqua" w:cs="Book Antiqua"/>
        </w:rPr>
        <w:t>)</w:t>
      </w:r>
      <w:r w:rsidRPr="00EB72C2">
        <w:rPr>
          <w:rFonts w:ascii="Book Antiqua" w:eastAsia="Book Antiqua" w:hAnsi="Book Antiqua" w:cs="Book Antiqua"/>
        </w:rPr>
        <w:t xml:space="preserve"> (Table 4). </w:t>
      </w:r>
    </w:p>
    <w:p w14:paraId="5F496869" w14:textId="77777777" w:rsidR="00A77B3E" w:rsidRPr="00EB72C2" w:rsidRDefault="00A77B3E" w:rsidP="00EB72C2">
      <w:pPr>
        <w:snapToGrid w:val="0"/>
        <w:spacing w:line="360" w:lineRule="auto"/>
        <w:jc w:val="both"/>
        <w:rPr>
          <w:rFonts w:ascii="Book Antiqua" w:hAnsi="Book Antiqua"/>
        </w:rPr>
      </w:pPr>
    </w:p>
    <w:p w14:paraId="1E3760D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i/>
          <w:iCs/>
        </w:rPr>
        <w:t>Univariate and multivariate analysis of factors affecting the first exhaust time</w:t>
      </w:r>
    </w:p>
    <w:p w14:paraId="4D8A994E" w14:textId="0AD99FCE"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According to the median exhaust time, patients in this study were divided into early or delayed exhaust groups. Then, binary logistic regression analysis was performed. Univariate logistic analysis showed that the </w:t>
      </w:r>
      <w:r w:rsidR="004802C1" w:rsidRPr="00EB72C2">
        <w:rPr>
          <w:rFonts w:ascii="Book Antiqua" w:hAnsi="Book Antiqua" w:cs="Arial"/>
          <w:lang w:eastAsia="zh-CN"/>
        </w:rPr>
        <w:t>body mass index</w:t>
      </w:r>
      <w:r w:rsidRPr="00EB72C2">
        <w:rPr>
          <w:rFonts w:ascii="Book Antiqua" w:eastAsia="Book Antiqua" w:hAnsi="Book Antiqua" w:cs="Book Antiqua"/>
        </w:rPr>
        <w:t>, operation time, dietary strategy (</w:t>
      </w:r>
      <w:r w:rsidR="007C1E60" w:rsidRPr="00EB72C2">
        <w:rPr>
          <w:rFonts w:ascii="Book Antiqua" w:eastAsia="Book Antiqua" w:hAnsi="Book Antiqua" w:cs="Book Antiqua"/>
        </w:rPr>
        <w:t>EOF</w:t>
      </w:r>
      <w:r w:rsidRPr="00EB72C2">
        <w:rPr>
          <w:rFonts w:ascii="Book Antiqua" w:eastAsia="Book Antiqua" w:hAnsi="Book Antiqua" w:cs="Book Antiqua"/>
        </w:rPr>
        <w:t>) and postoperative serum gastrin level were significant factors affecting the first postoperative exhaust time. However, multivariate analysis showed that only the dietary strategy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was </w:t>
      </w:r>
      <w:r w:rsidR="004802C1" w:rsidRPr="00EB72C2">
        <w:rPr>
          <w:rFonts w:ascii="Book Antiqua" w:eastAsia="Book Antiqua" w:hAnsi="Book Antiqua" w:cs="Book Antiqua"/>
        </w:rPr>
        <w:t xml:space="preserve">an </w:t>
      </w:r>
      <w:r w:rsidRPr="00EB72C2">
        <w:rPr>
          <w:rFonts w:ascii="Book Antiqua" w:eastAsia="Book Antiqua" w:hAnsi="Book Antiqua" w:cs="Book Antiqua"/>
        </w:rPr>
        <w:t>independent factor affecting the first postoperative exhaust time (</w:t>
      </w:r>
      <w:r w:rsidRPr="00EB72C2">
        <w:rPr>
          <w:rFonts w:ascii="Book Antiqua" w:eastAsia="Book Antiqua" w:hAnsi="Book Antiqua" w:cs="Book Antiqua"/>
          <w:i/>
          <w:iCs/>
        </w:rPr>
        <w:t>P</w:t>
      </w:r>
      <w:r w:rsidRPr="00EB72C2">
        <w:rPr>
          <w:rFonts w:ascii="Book Antiqua" w:eastAsia="Book Antiqua" w:hAnsi="Book Antiqua" w:cs="Book Antiqua"/>
        </w:rPr>
        <w:t xml:space="preserve"> &lt; 0.001) (Table</w:t>
      </w:r>
      <w:r w:rsidR="009A170C" w:rsidRPr="00EB72C2">
        <w:rPr>
          <w:rFonts w:ascii="Book Antiqua" w:eastAsia="Book Antiqua" w:hAnsi="Book Antiqua" w:cs="Book Antiqua"/>
        </w:rPr>
        <w:t>s</w:t>
      </w:r>
      <w:r w:rsidRPr="00EB72C2">
        <w:rPr>
          <w:rFonts w:ascii="Book Antiqua" w:eastAsia="Book Antiqua" w:hAnsi="Book Antiqua" w:cs="Book Antiqua"/>
        </w:rPr>
        <w:t xml:space="preserve"> 5 and</w:t>
      </w:r>
      <w:r w:rsidR="009A170C" w:rsidRPr="00EB72C2">
        <w:rPr>
          <w:rFonts w:ascii="Book Antiqua" w:eastAsia="Book Antiqua" w:hAnsi="Book Antiqua" w:cs="Book Antiqua"/>
        </w:rPr>
        <w:t xml:space="preserve"> </w:t>
      </w:r>
      <w:r w:rsidRPr="00EB72C2">
        <w:rPr>
          <w:rFonts w:ascii="Book Antiqua" w:eastAsia="Book Antiqua" w:hAnsi="Book Antiqua" w:cs="Book Antiqua"/>
        </w:rPr>
        <w:t>6).</w:t>
      </w:r>
    </w:p>
    <w:p w14:paraId="59281B94" w14:textId="77777777" w:rsidR="00A77B3E" w:rsidRPr="00EB72C2" w:rsidRDefault="00A77B3E" w:rsidP="00EB72C2">
      <w:pPr>
        <w:snapToGrid w:val="0"/>
        <w:spacing w:line="360" w:lineRule="auto"/>
        <w:jc w:val="both"/>
        <w:rPr>
          <w:rFonts w:ascii="Book Antiqua" w:hAnsi="Book Antiqua"/>
        </w:rPr>
      </w:pPr>
    </w:p>
    <w:p w14:paraId="72B6D93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DISCUSSION</w:t>
      </w:r>
    </w:p>
    <w:p w14:paraId="6BB8657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The nutritional status of GC patients is closely related to postoperative rehabilitation. According to Fukuda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19]</w:t>
      </w:r>
      <w:r w:rsidRPr="00EB72C2">
        <w:rPr>
          <w:rFonts w:ascii="Book Antiqua" w:eastAsia="Book Antiqua" w:hAnsi="Book Antiqua" w:cs="Book Antiqua"/>
        </w:rPr>
        <w:t xml:space="preserve">, malnutrition was prevalent in GC patients due to bleeding, obstruction or neoplastic factors, which was a risk factor associated with the incidence of postoperative adverse events. Therefore, active nutritional support should be considered after radical gastrectomy. </w:t>
      </w:r>
    </w:p>
    <w:p w14:paraId="1C18F5D3" w14:textId="55AEFE79"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So far, there ha</w:t>
      </w:r>
      <w:r w:rsidR="007C1E60" w:rsidRPr="00EB72C2">
        <w:rPr>
          <w:rFonts w:ascii="Book Antiqua" w:eastAsia="Book Antiqua" w:hAnsi="Book Antiqua" w:cs="Book Antiqua"/>
        </w:rPr>
        <w:t>ve</w:t>
      </w:r>
      <w:r w:rsidRPr="00EB72C2">
        <w:rPr>
          <w:rFonts w:ascii="Book Antiqua" w:eastAsia="Book Antiqua" w:hAnsi="Book Antiqua" w:cs="Book Antiqua"/>
        </w:rPr>
        <w:t xml:space="preserve"> been studies show</w:t>
      </w:r>
      <w:r w:rsidR="007C1E60" w:rsidRPr="00EB72C2">
        <w:rPr>
          <w:rFonts w:ascii="Book Antiqua" w:eastAsia="Book Antiqua" w:hAnsi="Book Antiqua" w:cs="Book Antiqua"/>
        </w:rPr>
        <w:t>ing</w:t>
      </w:r>
      <w:r w:rsidRPr="00EB72C2">
        <w:rPr>
          <w:rFonts w:ascii="Book Antiqua" w:eastAsia="Book Antiqua" w:hAnsi="Book Antiqua" w:cs="Book Antiqua"/>
        </w:rPr>
        <w:t xml:space="preserve"> that patients </w:t>
      </w:r>
      <w:r w:rsidR="007C1E60" w:rsidRPr="00EB72C2">
        <w:rPr>
          <w:rFonts w:ascii="Book Antiqua" w:eastAsia="Book Antiqua" w:hAnsi="Book Antiqua" w:cs="Book Antiqua"/>
        </w:rPr>
        <w:t xml:space="preserve">who </w:t>
      </w:r>
      <w:r w:rsidRPr="00EB72C2">
        <w:rPr>
          <w:rFonts w:ascii="Book Antiqua" w:eastAsia="Book Antiqua" w:hAnsi="Book Antiqua" w:cs="Book Antiqua"/>
        </w:rPr>
        <w:t>under</w:t>
      </w:r>
      <w:r w:rsidR="007C1E60" w:rsidRPr="00EB72C2">
        <w:rPr>
          <w:rFonts w:ascii="Book Antiqua" w:eastAsia="Book Antiqua" w:hAnsi="Book Antiqua" w:cs="Book Antiqua"/>
        </w:rPr>
        <w:t xml:space="preserve">went </w:t>
      </w:r>
      <w:r w:rsidRPr="00EB72C2">
        <w:rPr>
          <w:rFonts w:ascii="Book Antiqua" w:eastAsia="Book Antiqua" w:hAnsi="Book Antiqua" w:cs="Book Antiqua"/>
        </w:rPr>
        <w:t xml:space="preserve">gastrectomy can be supported by early postoperative enteral </w:t>
      </w:r>
      <w:proofErr w:type="gramStart"/>
      <w:r w:rsidRPr="00EB72C2">
        <w:rPr>
          <w:rFonts w:ascii="Book Antiqua" w:eastAsia="Book Antiqua" w:hAnsi="Book Antiqua" w:cs="Book Antiqua"/>
        </w:rPr>
        <w:t>nutrition</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3-5]</w:t>
      </w:r>
      <w:r w:rsidRPr="00EB72C2">
        <w:rPr>
          <w:rFonts w:ascii="Book Antiqua" w:eastAsia="Book Antiqua" w:hAnsi="Book Antiqua" w:cs="Book Antiqua"/>
        </w:rPr>
        <w:t xml:space="preserve">. Moreover, </w:t>
      </w:r>
      <w:proofErr w:type="spellStart"/>
      <w:r w:rsidRPr="00EB72C2">
        <w:rPr>
          <w:rFonts w:ascii="Book Antiqua" w:eastAsia="Book Antiqua" w:hAnsi="Book Antiqua" w:cs="Book Antiqua"/>
        </w:rPr>
        <w:t>Shoar</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20]</w:t>
      </w:r>
      <w:r w:rsidRPr="00EB72C2">
        <w:rPr>
          <w:rFonts w:ascii="Book Antiqua" w:eastAsia="Book Antiqua" w:hAnsi="Book Antiqua" w:cs="Book Antiqua"/>
        </w:rPr>
        <w:t xml:space="preserve"> showed that for patients with upper gastrointestinal malignant tumors,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w:t>
      </w:r>
      <w:r w:rsidRPr="00EB72C2">
        <w:rPr>
          <w:rFonts w:ascii="Book Antiqua" w:eastAsia="Book Antiqua" w:hAnsi="Book Antiqua" w:cs="Book Antiqua"/>
        </w:rPr>
        <w:lastRenderedPageBreak/>
        <w:t xml:space="preserve">can lead to faster recovery and shorter postoperative hospitalization. Lopes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21]</w:t>
      </w:r>
      <w:r w:rsidRPr="00EB72C2">
        <w:rPr>
          <w:rFonts w:ascii="Book Antiqua" w:eastAsia="Book Antiqua" w:hAnsi="Book Antiqua" w:cs="Book Antiqua"/>
        </w:rPr>
        <w:t xml:space="preserve"> also indicated that early oral diet was safe and viable for patients undergoing upper gastrointestinal surgery. The studies of </w:t>
      </w:r>
      <w:proofErr w:type="spellStart"/>
      <w:r w:rsidRPr="00EB72C2">
        <w:rPr>
          <w:rFonts w:ascii="Book Antiqua" w:eastAsia="Book Antiqua" w:hAnsi="Book Antiqua" w:cs="Book Antiqua"/>
        </w:rPr>
        <w:t>Laffitte</w:t>
      </w:r>
      <w:proofErr w:type="spellEnd"/>
      <w:r w:rsidRPr="00EB72C2">
        <w:rPr>
          <w:rFonts w:ascii="Book Antiqua" w:eastAsia="Book Antiqua" w:hAnsi="Book Antiqua" w:cs="Book Antiqua"/>
          <w:i/>
          <w:iCs/>
        </w:rPr>
        <w:t xml:space="preserve"> 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4]</w:t>
      </w:r>
      <w:r w:rsidRPr="00EB72C2">
        <w:rPr>
          <w:rFonts w:ascii="Book Antiqua" w:eastAsia="Book Antiqua" w:hAnsi="Book Antiqua" w:cs="Book Antiqua"/>
        </w:rPr>
        <w:t xml:space="preserve"> and </w:t>
      </w:r>
      <w:proofErr w:type="spellStart"/>
      <w:r w:rsidRPr="00EB72C2">
        <w:rPr>
          <w:rFonts w:ascii="Book Antiqua" w:eastAsia="Book Antiqua" w:hAnsi="Book Antiqua" w:cs="Book Antiqua"/>
        </w:rPr>
        <w:t>Sierzega</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et al</w:t>
      </w:r>
      <w:r w:rsidRPr="00EB72C2">
        <w:rPr>
          <w:rFonts w:ascii="Book Antiqua" w:eastAsia="Book Antiqua" w:hAnsi="Book Antiqua" w:cs="Book Antiqua"/>
          <w:vertAlign w:val="superscript"/>
        </w:rPr>
        <w:t>[5]</w:t>
      </w:r>
      <w:r w:rsidRPr="00EB72C2">
        <w:rPr>
          <w:rFonts w:ascii="Book Antiqua" w:eastAsia="Book Antiqua" w:hAnsi="Book Antiqua" w:cs="Book Antiqua"/>
        </w:rPr>
        <w:t xml:space="preserve"> showed that patients after radical gastrectomy could tolerate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while there was no definite correlation between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and postoperative complications. According to a systematic review, current evidence for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gastrectomy is </w:t>
      </w:r>
      <w:proofErr w:type="gramStart"/>
      <w:r w:rsidRPr="00EB72C2">
        <w:rPr>
          <w:rFonts w:ascii="Book Antiqua" w:eastAsia="Book Antiqua" w:hAnsi="Book Antiqua" w:cs="Book Antiqua"/>
        </w:rPr>
        <w:t>promising</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22]</w:t>
      </w:r>
      <w:r w:rsidRPr="00EB72C2">
        <w:rPr>
          <w:rFonts w:ascii="Book Antiqua" w:eastAsia="Book Antiqua" w:hAnsi="Book Antiqua" w:cs="Book Antiqua"/>
        </w:rPr>
        <w:t xml:space="preserve">. However, in China, high-quality evidence focusing on the safety, feasibility and short-term clinical outcomes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GC surgery, especially laparoscopic radical total gastrectomy, is still scarce. Therefore, we designed and carried out this prospective cohort study.</w:t>
      </w:r>
    </w:p>
    <w:p w14:paraId="049B5BAD" w14:textId="2E5742E1"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 xml:space="preserve">Our results showed that compared with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the time of first postoperative exhaust and defecation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was shorter </w:t>
      </w:r>
      <w:r w:rsidR="009463A4"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0.001, </w:t>
      </w:r>
      <w:r w:rsidRPr="00EB72C2">
        <w:rPr>
          <w:rFonts w:ascii="Book Antiqua" w:eastAsia="Book Antiqua" w:hAnsi="Book Antiqua" w:cs="Book Antiqua"/>
          <w:i/>
          <w:iCs/>
        </w:rPr>
        <w:t>P</w:t>
      </w:r>
      <w:r w:rsidRPr="00EB72C2">
        <w:rPr>
          <w:rFonts w:ascii="Book Antiqua" w:eastAsia="Book Antiqua" w:hAnsi="Book Antiqua" w:cs="Book Antiqua"/>
        </w:rPr>
        <w:t xml:space="preserve"> = 0.004, respectively), which was consistent with the results of </w:t>
      </w:r>
      <w:proofErr w:type="spellStart"/>
      <w:r w:rsidRPr="00EB72C2">
        <w:rPr>
          <w:rFonts w:ascii="Book Antiqua" w:eastAsia="Book Antiqua" w:hAnsi="Book Antiqua" w:cs="Book Antiqua"/>
        </w:rPr>
        <w:t>Sierzega</w:t>
      </w:r>
      <w:proofErr w:type="spellEnd"/>
      <w:r w:rsidRPr="00EB72C2">
        <w:rPr>
          <w:rFonts w:ascii="Book Antiqua" w:eastAsia="Book Antiqua" w:hAnsi="Book Antiqua" w:cs="Book Antiqua"/>
        </w:rPr>
        <w:t xml:space="preserve">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5]</w:t>
      </w:r>
      <w:r w:rsidRPr="00EB72C2">
        <w:rPr>
          <w:rFonts w:ascii="Book Antiqua" w:eastAsia="Book Antiqua" w:hAnsi="Book Antiqua" w:cs="Book Antiqua"/>
        </w:rPr>
        <w:t xml:space="preserve">. In addition, compared with </w:t>
      </w:r>
      <w:r w:rsidR="007C1E60" w:rsidRPr="00EB72C2">
        <w:rPr>
          <w:rFonts w:ascii="Book Antiqua" w:eastAsia="Book Antiqua" w:hAnsi="Book Antiqua" w:cs="Book Antiqua"/>
        </w:rPr>
        <w:t>the c</w:t>
      </w:r>
      <w:r w:rsidRPr="00EB72C2">
        <w:rPr>
          <w:rFonts w:ascii="Book Antiqua" w:eastAsia="Book Antiqua" w:hAnsi="Book Antiqua" w:cs="Book Antiqua"/>
        </w:rPr>
        <w:t>ontrol group, the levels of gastrointestinal hormone</w:t>
      </w:r>
      <w:r w:rsidR="007C1E60" w:rsidRPr="00EB72C2">
        <w:rPr>
          <w:rFonts w:ascii="Book Antiqua" w:eastAsia="Book Antiqua" w:hAnsi="Book Antiqua" w:cs="Book Antiqua"/>
        </w:rPr>
        <w:t>s</w:t>
      </w:r>
      <w:r w:rsidRPr="00EB72C2">
        <w:rPr>
          <w:rFonts w:ascii="Book Antiqua" w:eastAsia="Book Antiqua" w:hAnsi="Book Antiqua" w:cs="Book Antiqua"/>
        </w:rPr>
        <w:t xml:space="preserve"> in the EOF group were significantly higher on postoperative day 5, which was in accordance with Gao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23]</w:t>
      </w:r>
      <w:r w:rsidRPr="00EB72C2">
        <w:rPr>
          <w:rFonts w:ascii="Book Antiqua" w:eastAsia="Book Antiqua" w:hAnsi="Book Antiqua" w:cs="Book Antiqua"/>
        </w:rPr>
        <w:t xml:space="preserve"> results. From our point of view, no placement of nasogastric tube and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can reduce the psychological and gastrointestinal stress response of patients, which is conducive to speeding up the recovery of gastrointestinal function.</w:t>
      </w:r>
    </w:p>
    <w:p w14:paraId="57189BEA" w14:textId="6DCC5FFF"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Our study also found that although the rate of abdominal distension, nausea and reinsertion of</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nasogastric tube in</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EOF group was slightly higher than that in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the difference was not statistically significant </w:t>
      </w:r>
      <w:r w:rsidR="00A41D5E"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0.507), indicating that most of the patients could tolerate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surgery. According to a study carried out by Jo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24]</w:t>
      </w:r>
      <w:r w:rsidRPr="00EB72C2">
        <w:rPr>
          <w:rFonts w:ascii="Book Antiqua" w:eastAsia="Book Antiqua" w:hAnsi="Book Antiqua" w:cs="Book Antiqua"/>
        </w:rPr>
        <w:t xml:space="preserve">, postoperative nausea, vomiting and transient ileus were associated with </w:t>
      </w:r>
      <w:proofErr w:type="spellStart"/>
      <w:r w:rsidRPr="00EB72C2">
        <w:rPr>
          <w:rFonts w:ascii="Book Antiqua" w:eastAsia="Book Antiqua" w:hAnsi="Book Antiqua" w:cs="Book Antiqua"/>
        </w:rPr>
        <w:t>hypervagotonia</w:t>
      </w:r>
      <w:proofErr w:type="spellEnd"/>
      <w:r w:rsidRPr="00EB72C2">
        <w:rPr>
          <w:rFonts w:ascii="Book Antiqua" w:eastAsia="Book Antiqua" w:hAnsi="Book Antiqua" w:cs="Book Antiqua"/>
        </w:rPr>
        <w:t xml:space="preserve"> and inflammatory response after abdominal surgery, and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could relieve these symptoms. </w:t>
      </w:r>
    </w:p>
    <w:p w14:paraId="66225651" w14:textId="22D5712B" w:rsidR="00A77B3E" w:rsidRPr="00EB72C2" w:rsidRDefault="006D3CDB" w:rsidP="007F6E72">
      <w:pPr>
        <w:snapToGrid w:val="0"/>
        <w:spacing w:line="360" w:lineRule="auto"/>
        <w:ind w:firstLine="450"/>
        <w:jc w:val="both"/>
        <w:rPr>
          <w:rFonts w:ascii="Book Antiqua" w:hAnsi="Book Antiqua"/>
        </w:rPr>
      </w:pPr>
      <w:r w:rsidRPr="00EB72C2">
        <w:rPr>
          <w:rFonts w:ascii="Book Antiqua" w:eastAsia="Book Antiqua" w:hAnsi="Book Antiqua" w:cs="Book Antiqua"/>
        </w:rPr>
        <w:t xml:space="preserve">PALB, also known as transthyretin, has a plasma half-life of approximately 1.9 </w:t>
      </w:r>
      <w:proofErr w:type="gramStart"/>
      <w:r w:rsidRPr="00EB72C2">
        <w:rPr>
          <w:rFonts w:ascii="Book Antiqua" w:eastAsia="Book Antiqua" w:hAnsi="Book Antiqua" w:cs="Book Antiqua"/>
        </w:rPr>
        <w:t>d</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25]</w:t>
      </w:r>
      <w:r w:rsidRPr="00EB72C2">
        <w:rPr>
          <w:rFonts w:ascii="Book Antiqua" w:eastAsia="Book Antiqua" w:hAnsi="Book Antiqua" w:cs="Book Antiqua"/>
        </w:rPr>
        <w:t>. Compared with ALB, the serum PALB level can reflect the protein synthesis function more sensitively,</w:t>
      </w:r>
      <w:r w:rsidR="00C65301" w:rsidRPr="00EB72C2">
        <w:rPr>
          <w:rFonts w:ascii="Book Antiqua" w:hAnsi="Book Antiqua" w:cs="Book Antiqua"/>
          <w:lang w:eastAsia="zh-CN"/>
        </w:rPr>
        <w:t xml:space="preserve"> </w:t>
      </w:r>
      <w:r w:rsidRPr="00EB72C2">
        <w:rPr>
          <w:rFonts w:ascii="Book Antiqua" w:eastAsia="Book Antiqua" w:hAnsi="Book Antiqua" w:cs="Book Antiqua"/>
        </w:rPr>
        <w:t xml:space="preserve">which is a preferable and reliable index to evaluate the changes of nutritional </w:t>
      </w:r>
      <w:proofErr w:type="gramStart"/>
      <w:r w:rsidRPr="00EB72C2">
        <w:rPr>
          <w:rFonts w:ascii="Book Antiqua" w:eastAsia="Book Antiqua" w:hAnsi="Book Antiqua" w:cs="Book Antiqua"/>
        </w:rPr>
        <w:t>status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26,27]</w:t>
      </w:r>
      <w:r w:rsidRPr="00EB72C2">
        <w:rPr>
          <w:rFonts w:ascii="Book Antiqua" w:eastAsia="Book Antiqua" w:hAnsi="Book Antiqua" w:cs="Book Antiqua"/>
        </w:rPr>
        <w:t xml:space="preserve">. In this study, the levels of serum PALB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were higher than those in </w:t>
      </w:r>
      <w:r w:rsidR="007C1E60" w:rsidRPr="00EB72C2">
        <w:rPr>
          <w:rFonts w:ascii="Book Antiqua" w:eastAsia="Book Antiqua" w:hAnsi="Book Antiqua" w:cs="Book Antiqua"/>
        </w:rPr>
        <w:t>the c</w:t>
      </w:r>
      <w:r w:rsidRPr="00EB72C2">
        <w:rPr>
          <w:rFonts w:ascii="Book Antiqua" w:eastAsia="Book Antiqua" w:hAnsi="Book Antiqua" w:cs="Book Antiqua"/>
        </w:rPr>
        <w:t xml:space="preserve">ontrol group before discharge </w:t>
      </w:r>
      <w:r w:rsidR="005D6DB7"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H</w:t>
      </w:r>
      <w:r w:rsidRPr="00EB72C2">
        <w:rPr>
          <w:rFonts w:ascii="Book Antiqua" w:eastAsia="Book Antiqua" w:hAnsi="Book Antiqua" w:cs="Book Antiqua"/>
        </w:rPr>
        <w:t xml:space="preserve">owever, no </w:t>
      </w:r>
      <w:r w:rsidRPr="00EB72C2">
        <w:rPr>
          <w:rFonts w:ascii="Book Antiqua" w:eastAsia="Book Antiqua" w:hAnsi="Book Antiqua" w:cs="Book Antiqua"/>
        </w:rPr>
        <w:lastRenderedPageBreak/>
        <w:t xml:space="preserve">significant differences were observed in terms of serum ALB. Li </w:t>
      </w:r>
      <w:r w:rsidRPr="00EB72C2">
        <w:rPr>
          <w:rFonts w:ascii="Book Antiqua" w:eastAsia="Book Antiqua" w:hAnsi="Book Antiqua" w:cs="Book Antiqua"/>
          <w:i/>
          <w:iCs/>
        </w:rPr>
        <w:t>et al</w:t>
      </w:r>
      <w:r w:rsidRPr="00EB72C2">
        <w:rPr>
          <w:rFonts w:ascii="Book Antiqua" w:eastAsia="Book Antiqua" w:hAnsi="Book Antiqua" w:cs="Book Antiqua"/>
          <w:vertAlign w:val="superscript"/>
        </w:rPr>
        <w:t>[28]</w:t>
      </w:r>
      <w:r w:rsidRPr="00EB72C2">
        <w:rPr>
          <w:rFonts w:ascii="Book Antiqua" w:eastAsia="Book Antiqua" w:hAnsi="Book Antiqua" w:cs="Book Antiqua"/>
        </w:rPr>
        <w:t xml:space="preserve"> compared the impact of early enteral nutrition combined </w:t>
      </w:r>
      <w:r w:rsidR="007C1E60" w:rsidRPr="00EB72C2">
        <w:rPr>
          <w:rFonts w:ascii="Book Antiqua" w:eastAsia="Book Antiqua" w:hAnsi="Book Antiqua" w:cs="Book Antiqua"/>
        </w:rPr>
        <w:t xml:space="preserve">with </w:t>
      </w:r>
      <w:r w:rsidRPr="00EB72C2">
        <w:rPr>
          <w:rFonts w:ascii="Book Antiqua" w:eastAsia="Book Antiqua" w:hAnsi="Book Antiqua" w:cs="Book Antiqua"/>
        </w:rPr>
        <w:t xml:space="preserve">parenteral nutrition and total parenteral nutrition on patients after GC surgery, and a significant decrease was observed </w:t>
      </w:r>
      <w:r w:rsidR="007C1E60" w:rsidRPr="00EB72C2">
        <w:rPr>
          <w:rFonts w:ascii="Book Antiqua" w:eastAsia="Book Antiqua" w:hAnsi="Book Antiqua" w:cs="Book Antiqua"/>
        </w:rPr>
        <w:t>in</w:t>
      </w:r>
      <w:r w:rsidRPr="00EB72C2">
        <w:rPr>
          <w:rFonts w:ascii="Book Antiqua" w:eastAsia="Book Antiqua" w:hAnsi="Book Antiqua" w:cs="Book Antiqua"/>
        </w:rPr>
        <w:t xml:space="preserve"> PALB in the </w:t>
      </w:r>
      <w:r w:rsidR="007C1E60" w:rsidRPr="00EB72C2">
        <w:rPr>
          <w:rFonts w:ascii="Book Antiqua" w:eastAsia="Book Antiqua" w:hAnsi="Book Antiqua" w:cs="Book Antiqua"/>
        </w:rPr>
        <w:t>total parenteral nutrition</w:t>
      </w:r>
      <w:r w:rsidRPr="00EB72C2">
        <w:rPr>
          <w:rFonts w:ascii="Book Antiqua" w:eastAsia="Book Antiqua" w:hAnsi="Book Antiqua" w:cs="Book Antiqua"/>
        </w:rPr>
        <w:t xml:space="preserve"> group compared with the </w:t>
      </w:r>
      <w:r w:rsidR="007C1E60" w:rsidRPr="00EB72C2">
        <w:rPr>
          <w:rFonts w:ascii="Book Antiqua" w:eastAsia="Book Antiqua" w:hAnsi="Book Antiqua" w:cs="Book Antiqua"/>
        </w:rPr>
        <w:t>early enteral nutrition</w:t>
      </w:r>
      <w:r w:rsidRPr="00EB72C2">
        <w:rPr>
          <w:rFonts w:ascii="Book Antiqua" w:eastAsia="Book Antiqua" w:hAnsi="Book Antiqua" w:cs="Book Antiqua"/>
        </w:rPr>
        <w:t xml:space="preserve"> group (</w:t>
      </w:r>
      <w:r w:rsidRPr="00EB72C2">
        <w:rPr>
          <w:rFonts w:ascii="Book Antiqua" w:eastAsia="Book Antiqua" w:hAnsi="Book Antiqua" w:cs="Book Antiqua"/>
          <w:i/>
          <w:iCs/>
        </w:rPr>
        <w:t>P</w:t>
      </w:r>
      <w:r w:rsidRPr="00EB72C2">
        <w:rPr>
          <w:rFonts w:ascii="Book Antiqua" w:eastAsia="Book Antiqua" w:hAnsi="Book Antiqua" w:cs="Book Antiqua"/>
        </w:rPr>
        <w:t xml:space="preserve"> &lt; 0.01), which was in line with our results.</w:t>
      </w:r>
    </w:p>
    <w:p w14:paraId="4229D89B" w14:textId="70A09088" w:rsidR="007C1E60" w:rsidRPr="00EB72C2" w:rsidRDefault="006D3CDB" w:rsidP="00EB72C2">
      <w:pPr>
        <w:snapToGrid w:val="0"/>
        <w:spacing w:line="360" w:lineRule="auto"/>
        <w:ind w:firstLine="480"/>
        <w:jc w:val="both"/>
        <w:rPr>
          <w:rFonts w:ascii="Book Antiqua" w:eastAsia="Book Antiqua" w:hAnsi="Book Antiqua" w:cs="Book Antiqua"/>
        </w:rPr>
      </w:pPr>
      <w:r w:rsidRPr="00EB72C2">
        <w:rPr>
          <w:rFonts w:ascii="Book Antiqua" w:eastAsia="Book Antiqua" w:hAnsi="Book Antiqua" w:cs="Book Antiqua"/>
        </w:rPr>
        <w:t xml:space="preserve">Beyond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above issues, most surgeons</w:t>
      </w:r>
      <w:r w:rsidR="007C1E60" w:rsidRPr="00EB72C2">
        <w:rPr>
          <w:rFonts w:ascii="Book Antiqua" w:eastAsia="Book Antiqua" w:hAnsi="Book Antiqua" w:cs="Book Antiqua"/>
        </w:rPr>
        <w:t xml:space="preserve"> </w:t>
      </w:r>
      <w:r w:rsidRPr="00EB72C2">
        <w:rPr>
          <w:rFonts w:ascii="Book Antiqua" w:eastAsia="Book Antiqua" w:hAnsi="Book Antiqua" w:cs="Book Antiqua"/>
        </w:rPr>
        <w:t xml:space="preserve">are more concerned about the safety of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radical total gastrectomy. The safety can be evaluated by the incidence of postoperative mortality or complications, especially serious </w:t>
      </w:r>
      <w:proofErr w:type="gramStart"/>
      <w:r w:rsidRPr="00EB72C2">
        <w:rPr>
          <w:rFonts w:ascii="Book Antiqua" w:eastAsia="Book Antiqua" w:hAnsi="Book Antiqua" w:cs="Book Antiqua"/>
        </w:rPr>
        <w:t>complications</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29]</w:t>
      </w:r>
      <w:r w:rsidRPr="00EB72C2">
        <w:rPr>
          <w:rFonts w:ascii="Book Antiqua" w:eastAsia="Book Antiqua" w:hAnsi="Book Antiqua" w:cs="Book Antiqua"/>
        </w:rPr>
        <w:t xml:space="preserve">. Our results showed that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radical total gastrectomy did not increase the incidence of postoperative complications. </w:t>
      </w:r>
      <w:r w:rsidR="007C1E60" w:rsidRPr="00EB72C2">
        <w:rPr>
          <w:rFonts w:ascii="Book Antiqua" w:eastAsia="Book Antiqua" w:hAnsi="Book Antiqua" w:cs="Book Antiqua"/>
        </w:rPr>
        <w:t>T</w:t>
      </w:r>
      <w:r w:rsidRPr="00EB72C2">
        <w:rPr>
          <w:rFonts w:ascii="Book Antiqua" w:eastAsia="Book Antiqua" w:hAnsi="Book Antiqua" w:cs="Book Antiqua"/>
        </w:rPr>
        <w:t xml:space="preserve">here was no significant difference in the incidence of anastomotic fistula and duodenal stump fistula between the two groups. </w:t>
      </w:r>
      <w:r w:rsidR="007C1E60" w:rsidRPr="00EB72C2">
        <w:rPr>
          <w:rFonts w:ascii="Book Antiqua" w:eastAsia="Book Antiqua" w:hAnsi="Book Antiqua" w:cs="Book Antiqua"/>
        </w:rPr>
        <w:t>T</w:t>
      </w:r>
      <w:r w:rsidRPr="00EB72C2">
        <w:rPr>
          <w:rFonts w:ascii="Book Antiqua" w:eastAsia="Book Antiqua" w:hAnsi="Book Antiqua" w:cs="Book Antiqua"/>
        </w:rPr>
        <w:t xml:space="preserve">he differences between the two groups were not significant in terms of anastomotic bleeding, wound infection, postoperative pneumonia, postoperative intestinal obstruction, </w:t>
      </w:r>
      <w:r w:rsidRPr="00EB72C2">
        <w:rPr>
          <w:rFonts w:ascii="Book Antiqua" w:eastAsia="Book Antiqua" w:hAnsi="Book Antiqua" w:cs="Book Antiqua"/>
          <w:i/>
          <w:iCs/>
        </w:rPr>
        <w:t>etc.</w:t>
      </w:r>
      <w:r w:rsidRPr="00EB72C2">
        <w:rPr>
          <w:rFonts w:ascii="Book Antiqua" w:eastAsia="Book Antiqua" w:hAnsi="Book Antiqua" w:cs="Book Antiqua"/>
        </w:rPr>
        <w:t xml:space="preserve"> According to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traditional </w:t>
      </w:r>
      <w:r w:rsidR="007C1E60" w:rsidRPr="00EB72C2">
        <w:rPr>
          <w:rFonts w:ascii="Book Antiqua" w:eastAsia="Book Antiqua" w:hAnsi="Book Antiqua" w:cs="Book Antiqua"/>
        </w:rPr>
        <w:t xml:space="preserve">feeding </w:t>
      </w:r>
      <w:r w:rsidRPr="00EB72C2">
        <w:rPr>
          <w:rFonts w:ascii="Book Antiqua" w:eastAsia="Book Antiqua" w:hAnsi="Book Antiqua" w:cs="Book Antiqua"/>
        </w:rPr>
        <w:t>viewpoint, postoperative fasting and placement of</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nasogastric tube can bring down the pressure in the digestive tract, reduce the anastomotic edema and provide sufficient time for anastomotic site healing. However, that does not seem to be the case. Rossetti </w:t>
      </w:r>
      <w:r w:rsidRPr="00EB72C2">
        <w:rPr>
          <w:rFonts w:ascii="Book Antiqua" w:eastAsia="Book Antiqua" w:hAnsi="Book Antiqua" w:cs="Book Antiqua"/>
          <w:i/>
          <w:iCs/>
        </w:rPr>
        <w:t xml:space="preserve">et </w:t>
      </w:r>
      <w:proofErr w:type="gramStart"/>
      <w:r w:rsidRPr="00EB72C2">
        <w:rPr>
          <w:rFonts w:ascii="Book Antiqua" w:eastAsia="Book Antiqua" w:hAnsi="Book Antiqua" w:cs="Book Antiqua"/>
          <w:i/>
          <w:iCs/>
        </w:rPr>
        <w:t>al</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30]</w:t>
      </w:r>
      <w:r w:rsidRPr="00EB72C2">
        <w:rPr>
          <w:rFonts w:ascii="Book Antiqua" w:eastAsia="Book Antiqua" w:hAnsi="Book Antiqua" w:cs="Book Antiqua"/>
        </w:rPr>
        <w:t xml:space="preserve"> conducted a study on 145 patients after laparoscopic sleeve gastrectomy and found that placement of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nasogastric tube was not helpful in reducing postoperative fistula incidence. </w:t>
      </w:r>
      <w:r w:rsidR="007C1E60" w:rsidRPr="00EB72C2">
        <w:rPr>
          <w:rFonts w:ascii="Book Antiqua" w:eastAsia="Book Antiqua" w:hAnsi="Book Antiqua" w:cs="Book Antiqua"/>
        </w:rPr>
        <w:t>In addition</w:t>
      </w:r>
      <w:r w:rsidRPr="00EB72C2">
        <w:rPr>
          <w:rFonts w:ascii="Book Antiqua" w:eastAsia="Book Antiqua" w:hAnsi="Book Antiqua" w:cs="Book Antiqua"/>
        </w:rPr>
        <w:t xml:space="preserve">, a RCT </w:t>
      </w:r>
      <w:proofErr w:type="gramStart"/>
      <w:r w:rsidRPr="00EB72C2">
        <w:rPr>
          <w:rFonts w:ascii="Book Antiqua" w:eastAsia="Book Antiqua" w:hAnsi="Book Antiqua" w:cs="Book Antiqua"/>
        </w:rPr>
        <w:t>study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31]</w:t>
      </w:r>
      <w:r w:rsidRPr="00EB72C2">
        <w:rPr>
          <w:rFonts w:ascii="Book Antiqua" w:eastAsia="Book Antiqua" w:hAnsi="Book Antiqua" w:cs="Book Antiqua"/>
        </w:rPr>
        <w:t xml:space="preserve"> demonstrated that routine placement of a nasogastric or </w:t>
      </w:r>
      <w:proofErr w:type="spellStart"/>
      <w:r w:rsidRPr="00EB72C2">
        <w:rPr>
          <w:rFonts w:ascii="Book Antiqua" w:eastAsia="Book Antiqua" w:hAnsi="Book Antiqua" w:cs="Book Antiqua"/>
        </w:rPr>
        <w:t>nasojejunal</w:t>
      </w:r>
      <w:proofErr w:type="spellEnd"/>
      <w:r w:rsidRPr="00EB72C2">
        <w:rPr>
          <w:rFonts w:ascii="Book Antiqua" w:eastAsia="Book Antiqua" w:hAnsi="Book Antiqua" w:cs="Book Antiqua"/>
        </w:rPr>
        <w:t xml:space="preserve"> tube after partial distal gastrectomy was not necessary in GC in terms of postoperative ileus prevention. </w:t>
      </w:r>
    </w:p>
    <w:p w14:paraId="4E565A5C" w14:textId="631F022F"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 xml:space="preserve">Our viewpoint is that the primary causes responsible for postoperative anastomotic fistula are diabetes, excessive anastomotic tension, anastomotic ischemia or defect of anastomotic technique, </w:t>
      </w:r>
      <w:r w:rsidRPr="00EB72C2">
        <w:rPr>
          <w:rFonts w:ascii="Book Antiqua" w:eastAsia="Book Antiqua" w:hAnsi="Book Antiqua" w:cs="Book Antiqua"/>
          <w:i/>
          <w:iCs/>
        </w:rPr>
        <w:t>etc.</w:t>
      </w:r>
      <w:r w:rsidRPr="00EB72C2">
        <w:rPr>
          <w:rFonts w:ascii="Book Antiqua" w:eastAsia="Book Antiqua" w:hAnsi="Book Antiqua" w:cs="Book Antiqua"/>
        </w:rPr>
        <w:t xml:space="preserve"> Our experience is that fine operation plus exact and reliable anastomosis are the basis for prevention of anastomotic fistula. In addition, since the first case of laparoscopic radical </w:t>
      </w:r>
      <w:proofErr w:type="gramStart"/>
      <w:r w:rsidRPr="00EB72C2">
        <w:rPr>
          <w:rFonts w:ascii="Book Antiqua" w:eastAsia="Book Antiqua" w:hAnsi="Book Antiqua" w:cs="Book Antiqua"/>
        </w:rPr>
        <w:t>gastrectomy</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32]</w:t>
      </w:r>
      <w:r w:rsidRPr="00EB72C2">
        <w:rPr>
          <w:rFonts w:ascii="Book Antiqua" w:eastAsia="Book Antiqua" w:hAnsi="Book Antiqua" w:cs="Book Antiqua"/>
        </w:rPr>
        <w:t xml:space="preserve"> and the first case of laparoscopic radical gastrectomy for advanced GC</w:t>
      </w:r>
      <w:r w:rsidRPr="00EB72C2">
        <w:rPr>
          <w:rFonts w:ascii="Book Antiqua" w:eastAsia="Book Antiqua" w:hAnsi="Book Antiqua" w:cs="Book Antiqua"/>
          <w:vertAlign w:val="superscript"/>
        </w:rPr>
        <w:t>[33]</w:t>
      </w:r>
      <w:r w:rsidRPr="00EB72C2">
        <w:rPr>
          <w:rFonts w:ascii="Book Antiqua" w:eastAsia="Book Antiqua" w:hAnsi="Book Antiqua" w:cs="Book Antiqua"/>
        </w:rPr>
        <w:t xml:space="preserve"> were performed, laparoscopic radical gastrectomy has been rapidly popularized in recent years. Undoubtedly, the minimally invasive surgery, </w:t>
      </w:r>
      <w:r w:rsidRPr="00EB72C2">
        <w:rPr>
          <w:rFonts w:ascii="Book Antiqua" w:eastAsia="Book Antiqua" w:hAnsi="Book Antiqua" w:cs="Book Antiqua"/>
        </w:rPr>
        <w:lastRenderedPageBreak/>
        <w:t xml:space="preserve">represented by laparoscopic surgery, has opened a new era of GC surgery and has obvious advantages in delicate </w:t>
      </w:r>
      <w:proofErr w:type="gramStart"/>
      <w:r w:rsidRPr="00EB72C2">
        <w:rPr>
          <w:rFonts w:ascii="Book Antiqua" w:eastAsia="Book Antiqua" w:hAnsi="Book Antiqua" w:cs="Book Antiqua"/>
        </w:rPr>
        <w:t>operation</w:t>
      </w:r>
      <w:r w:rsidRPr="00EB72C2">
        <w:rPr>
          <w:rFonts w:ascii="Book Antiqua" w:eastAsia="Book Antiqua" w:hAnsi="Book Antiqua" w:cs="Book Antiqua"/>
          <w:vertAlign w:val="superscript"/>
        </w:rPr>
        <w:t>[</w:t>
      </w:r>
      <w:proofErr w:type="gramEnd"/>
      <w:r w:rsidRPr="00EB72C2">
        <w:rPr>
          <w:rFonts w:ascii="Book Antiqua" w:eastAsia="Book Antiqua" w:hAnsi="Book Antiqua" w:cs="Book Antiqua"/>
          <w:vertAlign w:val="superscript"/>
        </w:rPr>
        <w:t>34]</w:t>
      </w:r>
      <w:r w:rsidRPr="00EB72C2">
        <w:rPr>
          <w:rFonts w:ascii="Book Antiqua" w:eastAsia="Book Antiqua" w:hAnsi="Book Antiqua" w:cs="Book Antiqua"/>
        </w:rPr>
        <w:t xml:space="preserve">. </w:t>
      </w:r>
    </w:p>
    <w:p w14:paraId="512BF1E4" w14:textId="489FCCC7" w:rsidR="00A77B3E" w:rsidRPr="00EB72C2" w:rsidRDefault="006D3CDB" w:rsidP="00EB72C2">
      <w:pPr>
        <w:snapToGrid w:val="0"/>
        <w:spacing w:line="360" w:lineRule="auto"/>
        <w:ind w:firstLine="480"/>
        <w:jc w:val="both"/>
        <w:rPr>
          <w:rFonts w:ascii="Book Antiqua" w:hAnsi="Book Antiqua"/>
        </w:rPr>
      </w:pPr>
      <w:r w:rsidRPr="00EB72C2">
        <w:rPr>
          <w:rFonts w:ascii="Book Antiqua" w:eastAsia="Book Antiqua" w:hAnsi="Book Antiqua" w:cs="Book Antiqua"/>
        </w:rPr>
        <w:t xml:space="preserve">In brief, our study, with the strengths such as </w:t>
      </w:r>
      <w:r w:rsidR="007C1E60" w:rsidRPr="00EB72C2">
        <w:rPr>
          <w:rFonts w:ascii="Book Antiqua" w:eastAsia="Book Antiqua" w:hAnsi="Book Antiqua" w:cs="Book Antiqua"/>
        </w:rPr>
        <w:t xml:space="preserve">a </w:t>
      </w:r>
      <w:r w:rsidRPr="00EB72C2">
        <w:rPr>
          <w:rFonts w:ascii="Book Antiqua" w:eastAsia="Book Antiqua" w:hAnsi="Book Antiqua" w:cs="Book Antiqua"/>
        </w:rPr>
        <w:t xml:space="preserve">prospective design, moderate sample size and detailed laboratory examinations, further confirmed that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was safe and feasible. Yet, some limitations are in this study. First, it was a single center prospective cohort study, and multicenter prospective randomized controlled trials are expected to further validate our results. Furthermore, the sample size is still limited. Finally, the serum protein and gastrointestinal hormone changes were not monitored dynamically.</w:t>
      </w:r>
    </w:p>
    <w:p w14:paraId="1DEB8814" w14:textId="77777777" w:rsidR="00A77B3E" w:rsidRPr="00EB72C2" w:rsidRDefault="00A77B3E" w:rsidP="00EB72C2">
      <w:pPr>
        <w:snapToGrid w:val="0"/>
        <w:spacing w:line="360" w:lineRule="auto"/>
        <w:ind w:firstLine="480"/>
        <w:jc w:val="both"/>
        <w:rPr>
          <w:rFonts w:ascii="Book Antiqua" w:hAnsi="Book Antiqua"/>
        </w:rPr>
      </w:pPr>
    </w:p>
    <w:p w14:paraId="6FD02F58"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CONCLUSION</w:t>
      </w:r>
    </w:p>
    <w:p w14:paraId="20B53922" w14:textId="0075C5D1"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In conclusion,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after laparoscopic radical total gastrectomy promotes recovery of intestinal function, improves postoperative nutritional status, reduces the length of postoperative hospital stay and hospitalization costs and does not increase the incidence of related complications, which indicates its safety, feasibility and short-term potential benefits for GC patients.</w:t>
      </w:r>
    </w:p>
    <w:p w14:paraId="635D920F" w14:textId="77777777" w:rsidR="00A77B3E" w:rsidRPr="00EB72C2" w:rsidRDefault="00A77B3E" w:rsidP="00EB72C2">
      <w:pPr>
        <w:snapToGrid w:val="0"/>
        <w:spacing w:line="360" w:lineRule="auto"/>
        <w:jc w:val="both"/>
        <w:rPr>
          <w:rFonts w:ascii="Book Antiqua" w:hAnsi="Book Antiqua"/>
        </w:rPr>
      </w:pPr>
    </w:p>
    <w:p w14:paraId="17B938F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caps/>
          <w:u w:val="single"/>
        </w:rPr>
        <w:t>ARTICLE HIGHLIGHTS</w:t>
      </w:r>
    </w:p>
    <w:p w14:paraId="37CA5A2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background</w:t>
      </w:r>
    </w:p>
    <w:p w14:paraId="68F26E60" w14:textId="495E176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Gastric cancer (GC) is a heavy burden in China. Nutritional support of GC patients is closely related to postoperative rehabilitation. However, the role of early oral feeding </w:t>
      </w:r>
      <w:r w:rsidR="007C1E60" w:rsidRPr="00EB72C2">
        <w:rPr>
          <w:rFonts w:ascii="Book Antiqua" w:eastAsia="Book Antiqua" w:hAnsi="Book Antiqua" w:cs="Book Antiqua"/>
        </w:rPr>
        <w:t xml:space="preserve">(EOF) </w:t>
      </w:r>
      <w:r w:rsidRPr="00EB72C2">
        <w:rPr>
          <w:rFonts w:ascii="Book Antiqua" w:eastAsia="Book Antiqua" w:hAnsi="Book Antiqua" w:cs="Book Antiqua"/>
        </w:rPr>
        <w:t>after laparoscopic radical total gastrectomy in GC patients is still unclear.</w:t>
      </w:r>
    </w:p>
    <w:p w14:paraId="378146A5" w14:textId="77777777" w:rsidR="00A77B3E" w:rsidRPr="00EB72C2" w:rsidRDefault="00A77B3E" w:rsidP="00EB72C2">
      <w:pPr>
        <w:snapToGrid w:val="0"/>
        <w:spacing w:line="360" w:lineRule="auto"/>
        <w:jc w:val="both"/>
        <w:rPr>
          <w:rFonts w:ascii="Book Antiqua" w:hAnsi="Book Antiqua"/>
        </w:rPr>
      </w:pPr>
    </w:p>
    <w:p w14:paraId="758005C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motivation</w:t>
      </w:r>
    </w:p>
    <w:p w14:paraId="4B698079" w14:textId="21570403"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To </w:t>
      </w:r>
      <w:r w:rsidR="007C1E60" w:rsidRPr="00EB72C2">
        <w:rPr>
          <w:rFonts w:ascii="Book Antiqua" w:eastAsia="Book Antiqua" w:hAnsi="Book Antiqua" w:cs="Book Antiqua"/>
        </w:rPr>
        <w:t xml:space="preserve">prospectively </w:t>
      </w:r>
      <w:r w:rsidRPr="00EB72C2">
        <w:rPr>
          <w:rFonts w:ascii="Book Antiqua" w:eastAsia="Book Antiqua" w:hAnsi="Book Antiqua" w:cs="Book Antiqua"/>
        </w:rPr>
        <w:t>explore the safety, feasibility and short-term clinical outcomes of EOF after laparoscopic radical total gastrectomy for GC patients.</w:t>
      </w:r>
    </w:p>
    <w:p w14:paraId="29728730" w14:textId="77777777" w:rsidR="00A77B3E" w:rsidRPr="00EB72C2" w:rsidRDefault="00A77B3E" w:rsidP="00EB72C2">
      <w:pPr>
        <w:snapToGrid w:val="0"/>
        <w:spacing w:line="360" w:lineRule="auto"/>
        <w:jc w:val="both"/>
        <w:rPr>
          <w:rFonts w:ascii="Book Antiqua" w:hAnsi="Book Antiqua"/>
        </w:rPr>
      </w:pPr>
    </w:p>
    <w:p w14:paraId="29B8FF2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objectives</w:t>
      </w:r>
    </w:p>
    <w:p w14:paraId="39203B6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The aim of this study was to study the role of EOF after laparoscopic radical total gastrectomy.</w:t>
      </w:r>
    </w:p>
    <w:p w14:paraId="2494A568" w14:textId="77777777" w:rsidR="00A77B3E" w:rsidRPr="00EB72C2" w:rsidRDefault="00A77B3E" w:rsidP="00EB72C2">
      <w:pPr>
        <w:snapToGrid w:val="0"/>
        <w:spacing w:line="360" w:lineRule="auto"/>
        <w:jc w:val="both"/>
        <w:rPr>
          <w:rFonts w:ascii="Book Antiqua" w:hAnsi="Book Antiqua"/>
        </w:rPr>
      </w:pPr>
    </w:p>
    <w:p w14:paraId="759A545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methods</w:t>
      </w:r>
    </w:p>
    <w:p w14:paraId="3CA21AA5" w14:textId="480E053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A prospective cohort study was conducted between January 2018 and December 2019 based </w:t>
      </w:r>
      <w:r w:rsidR="007C1E60" w:rsidRPr="00EB72C2">
        <w:rPr>
          <w:rFonts w:ascii="Book Antiqua" w:eastAsia="Book Antiqua" w:hAnsi="Book Antiqua" w:cs="Book Antiqua"/>
        </w:rPr>
        <w:t xml:space="preserve">in </w:t>
      </w:r>
      <w:r w:rsidRPr="00EB72C2">
        <w:rPr>
          <w:rFonts w:ascii="Book Antiqua" w:eastAsia="Book Antiqua" w:hAnsi="Book Antiqua" w:cs="Book Antiqua"/>
        </w:rPr>
        <w:t xml:space="preserve">a high-volume tertiary hospital in China. Two hundred and six patients who underwent laparoscopic radical total gastrectomy for GC were enrolled. Of which, 105 patients were given </w:t>
      </w:r>
      <w:r w:rsidR="007C1E60" w:rsidRPr="00EB72C2">
        <w:rPr>
          <w:rFonts w:ascii="Book Antiqua" w:eastAsia="Book Antiqua" w:hAnsi="Book Antiqua" w:cs="Book Antiqua"/>
        </w:rPr>
        <w:t>EOF</w:t>
      </w:r>
      <w:r w:rsidRPr="00EB72C2">
        <w:rPr>
          <w:rFonts w:ascii="Book Antiqua" w:eastAsia="Book Antiqua" w:hAnsi="Book Antiqua" w:cs="Book Antiqua"/>
        </w:rPr>
        <w:t xml:space="preserve"> (EOF group) after surgery, and the other 101 patients were given traditional feeding strategy (</w:t>
      </w:r>
      <w:r w:rsidR="007C1E60" w:rsidRPr="00EB72C2">
        <w:rPr>
          <w:rFonts w:ascii="Book Antiqua" w:eastAsia="Book Antiqua" w:hAnsi="Book Antiqua" w:cs="Book Antiqua"/>
        </w:rPr>
        <w:t>co</w:t>
      </w:r>
      <w:r w:rsidRPr="00EB72C2">
        <w:rPr>
          <w:rFonts w:ascii="Book Antiqua" w:eastAsia="Book Antiqua" w:hAnsi="Book Antiqua" w:cs="Book Antiqua"/>
        </w:rPr>
        <w:t xml:space="preserve">ntrol group) after surgery. Perioperative data were collected. The primary endpoints were gastrointestinal function recovery time and postoperative complications, and the secondary endpoints were postoperative nutritional status, length of hospital stay and expenses, </w:t>
      </w:r>
      <w:r w:rsidRPr="00EB72C2">
        <w:rPr>
          <w:rFonts w:ascii="Book Antiqua" w:eastAsia="Book Antiqua" w:hAnsi="Book Antiqua" w:cs="Book Antiqua"/>
          <w:i/>
          <w:iCs/>
        </w:rPr>
        <w:t>etc.</w:t>
      </w:r>
    </w:p>
    <w:p w14:paraId="31E4F6CC" w14:textId="77777777" w:rsidR="00A77B3E" w:rsidRPr="00EB72C2" w:rsidRDefault="00A77B3E" w:rsidP="00EB72C2">
      <w:pPr>
        <w:snapToGrid w:val="0"/>
        <w:spacing w:line="360" w:lineRule="auto"/>
        <w:jc w:val="both"/>
        <w:rPr>
          <w:rFonts w:ascii="Book Antiqua" w:hAnsi="Book Antiqua"/>
        </w:rPr>
      </w:pPr>
    </w:p>
    <w:p w14:paraId="37DCB53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results</w:t>
      </w:r>
    </w:p>
    <w:p w14:paraId="292004C6" w14:textId="7EC3F52B"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Compared with</w:t>
      </w:r>
      <w:r w:rsidR="007C1E60" w:rsidRPr="00EB72C2">
        <w:rPr>
          <w:rFonts w:ascii="Book Antiqua" w:eastAsia="Book Antiqua" w:hAnsi="Book Antiqua" w:cs="Book Antiqua"/>
        </w:rPr>
        <w:t xml:space="preserve"> the</w:t>
      </w:r>
      <w:r w:rsidRPr="00EB72C2">
        <w:rPr>
          <w:rFonts w:ascii="Book Antiqua" w:eastAsia="Book Antiqua" w:hAnsi="Book Antiqua" w:cs="Book Antiqua"/>
        </w:rPr>
        <w:t xml:space="preserve"> control group, patients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EOF group had a significantly shorter postoperative first exhaust time (2.48</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1.17 d </w:t>
      </w:r>
      <w:r w:rsidRPr="00EB72C2">
        <w:rPr>
          <w:rFonts w:ascii="Book Antiqua" w:eastAsia="Book Antiqua" w:hAnsi="Book Antiqua" w:cs="Book Antiqua"/>
          <w:i/>
          <w:iCs/>
        </w:rPr>
        <w:t>vs</w:t>
      </w:r>
      <w:r w:rsidRPr="00EB72C2">
        <w:rPr>
          <w:rFonts w:ascii="Book Antiqua" w:eastAsia="Book Antiqua" w:hAnsi="Book Antiqua" w:cs="Book Antiqua"/>
        </w:rPr>
        <w:t xml:space="preserve"> 3.37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1.42 d,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first defecation time (3.83</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2.41 d </w:t>
      </w:r>
      <w:r w:rsidRPr="00EB72C2">
        <w:rPr>
          <w:rFonts w:ascii="Book Antiqua" w:eastAsia="Book Antiqua" w:hAnsi="Book Antiqua" w:cs="Book Antiqua"/>
          <w:i/>
          <w:iCs/>
        </w:rPr>
        <w:t>vs</w:t>
      </w:r>
      <w:r w:rsidRPr="00EB72C2">
        <w:rPr>
          <w:rFonts w:ascii="Book Antiqua" w:eastAsia="Book Antiqua" w:hAnsi="Book Antiqua" w:cs="Book Antiqua"/>
        </w:rPr>
        <w:t xml:space="preserve"> 5.32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2.70 d, </w:t>
      </w:r>
      <w:r w:rsidRPr="00EB72C2">
        <w:rPr>
          <w:rFonts w:ascii="Book Antiqua" w:eastAsia="Book Antiqua" w:hAnsi="Book Antiqua" w:cs="Book Antiqua"/>
          <w:i/>
          <w:iCs/>
        </w:rPr>
        <w:t>P</w:t>
      </w:r>
      <w:r w:rsidRPr="00EB72C2">
        <w:rPr>
          <w:rFonts w:ascii="Book Antiqua" w:eastAsia="Book Antiqua" w:hAnsi="Book Antiqua" w:cs="Book Antiqua"/>
        </w:rPr>
        <w:t xml:space="preserve"> = 0. 004</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T</w:t>
      </w:r>
      <w:r w:rsidRPr="00EB72C2">
        <w:rPr>
          <w:rFonts w:ascii="Book Antiqua" w:eastAsia="Book Antiqua" w:hAnsi="Book Antiqua" w:cs="Book Antiqua"/>
        </w:rPr>
        <w:t>he EOF group had a significant</w:t>
      </w:r>
      <w:r w:rsidR="007C1E60" w:rsidRPr="00EB72C2">
        <w:rPr>
          <w:rFonts w:ascii="Book Antiqua" w:eastAsia="Book Antiqua" w:hAnsi="Book Antiqua" w:cs="Book Antiqua"/>
        </w:rPr>
        <w:t>ly</w:t>
      </w:r>
      <w:r w:rsidRPr="00EB72C2">
        <w:rPr>
          <w:rFonts w:ascii="Book Antiqua" w:eastAsia="Book Antiqua" w:hAnsi="Book Antiqua" w:cs="Book Antiqua"/>
        </w:rPr>
        <w:t xml:space="preserve"> shorter postoperative hospitalization duration (5.85</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1.53 d </w:t>
      </w:r>
      <w:r w:rsidRPr="00EB72C2">
        <w:rPr>
          <w:rFonts w:ascii="Book Antiqua" w:eastAsia="Book Antiqua" w:hAnsi="Book Antiqua" w:cs="Book Antiqua"/>
          <w:i/>
          <w:iCs/>
        </w:rPr>
        <w:t>vs</w:t>
      </w:r>
      <w:r w:rsidRPr="00EB72C2">
        <w:rPr>
          <w:rFonts w:ascii="Book Antiqua" w:eastAsia="Book Antiqua" w:hAnsi="Book Antiqua" w:cs="Book Antiqua"/>
        </w:rPr>
        <w:t xml:space="preserve"> 7.71</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1.56 d, </w:t>
      </w:r>
      <w:r w:rsidRPr="00EB72C2">
        <w:rPr>
          <w:rFonts w:ascii="Book Antiqua" w:eastAsia="Book Antiqua" w:hAnsi="Book Antiqua" w:cs="Book Antiqua"/>
          <w:i/>
          <w:iCs/>
        </w:rPr>
        <w:t xml:space="preserve">P </w:t>
      </w:r>
      <w:r w:rsidRPr="00EB72C2">
        <w:rPr>
          <w:rFonts w:ascii="Book Antiqua" w:eastAsia="Book Antiqua" w:hAnsi="Book Antiqua" w:cs="Book Antiqua"/>
        </w:rPr>
        <w:t>&lt;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w:t>
      </w:r>
      <w:r w:rsidR="007C1E60" w:rsidRPr="00EB72C2">
        <w:rPr>
          <w:rFonts w:ascii="Book Antiqua" w:eastAsia="Book Antiqua" w:hAnsi="Book Antiqua" w:cs="Book Antiqua"/>
        </w:rPr>
        <w:t>fewer</w:t>
      </w:r>
      <w:r w:rsidRPr="00EB72C2">
        <w:rPr>
          <w:rFonts w:ascii="Book Antiqua" w:eastAsia="Book Antiqua" w:hAnsi="Book Antiqua" w:cs="Book Antiqua"/>
        </w:rPr>
        <w:t xml:space="preserve"> postoperative hospitalization expenses (16.6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5.1</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vs</w:t>
      </w:r>
      <w:r w:rsidRPr="00EB72C2">
        <w:rPr>
          <w:rFonts w:ascii="Book Antiqua" w:eastAsia="Book Antiqua" w:hAnsi="Book Antiqua" w:cs="Book Antiqua"/>
        </w:rPr>
        <w:t xml:space="preserve"> 21.0</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7.5</w:t>
      </w:r>
      <w:r w:rsidR="009225E2" w:rsidRPr="00EB72C2">
        <w:rPr>
          <w:rFonts w:ascii="Book Antiqua" w:eastAsia="Book Antiqua" w:hAnsi="Book Antiqua" w:cs="Book Antiqua"/>
        </w:rPr>
        <w:t>0</w:t>
      </w:r>
      <w:r w:rsidRPr="00EB72C2">
        <w:rPr>
          <w:rFonts w:ascii="Book Antiqua" w:eastAsia="Book Antiqua" w:hAnsi="Book Antiqua" w:cs="Book Antiqua"/>
        </w:rPr>
        <w:t xml:space="preserve"> K¥, </w:t>
      </w:r>
      <w:r w:rsidRPr="00EB72C2">
        <w:rPr>
          <w:rFonts w:ascii="Book Antiqua" w:eastAsia="Book Antiqua" w:hAnsi="Book Antiqua" w:cs="Book Antiqua"/>
          <w:i/>
          <w:iCs/>
        </w:rPr>
        <w:t>P</w:t>
      </w:r>
      <w:r w:rsidRPr="00EB72C2">
        <w:rPr>
          <w:rFonts w:ascii="Book Antiqua" w:eastAsia="Book Antiqua" w:hAnsi="Book Antiqua" w:cs="Book Antiqua"/>
        </w:rPr>
        <w:t xml:space="preserve"> = 0.014</w:t>
      </w:r>
      <w:r w:rsidR="007C1E60" w:rsidRPr="00EB72C2">
        <w:rPr>
          <w:rFonts w:ascii="Book Antiqua" w:eastAsia="Book Antiqua" w:hAnsi="Book Antiqua" w:cs="Book Antiqua"/>
        </w:rPr>
        <w:t>)</w:t>
      </w:r>
      <w:r w:rsidRPr="00EB72C2">
        <w:rPr>
          <w:rFonts w:ascii="Book Antiqua" w:eastAsia="Book Antiqua" w:hAnsi="Book Antiqua" w:cs="Book Antiqua"/>
        </w:rPr>
        <w:t xml:space="preserve">. </w:t>
      </w:r>
      <w:r w:rsidR="007C1E60" w:rsidRPr="00EB72C2">
        <w:rPr>
          <w:rFonts w:ascii="Book Antiqua" w:eastAsia="Book Antiqua" w:hAnsi="Book Antiqua" w:cs="Book Antiqua"/>
        </w:rPr>
        <w:t>O</w:t>
      </w:r>
      <w:r w:rsidRPr="00EB72C2">
        <w:rPr>
          <w:rFonts w:ascii="Book Antiqua" w:eastAsia="Book Antiqua" w:hAnsi="Book Antiqua" w:cs="Book Antiqua"/>
        </w:rPr>
        <w:t>n the 5</w:t>
      </w:r>
      <w:r w:rsidRPr="00EB72C2">
        <w:rPr>
          <w:rFonts w:ascii="Book Antiqua" w:eastAsia="Book Antiqua" w:hAnsi="Book Antiqua" w:cs="Book Antiqua"/>
          <w:vertAlign w:val="superscript"/>
        </w:rPr>
        <w:t>th</w:t>
      </w:r>
      <w:r w:rsidRPr="00EB72C2">
        <w:rPr>
          <w:rFonts w:ascii="Book Antiqua" w:eastAsia="Book Antiqua" w:hAnsi="Book Antiqua" w:cs="Book Antiqua"/>
        </w:rPr>
        <w:t xml:space="preserve"> day after surgery, serum prealbumin level (214.52</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22.47 mg/L </w:t>
      </w:r>
      <w:r w:rsidRPr="00EB72C2">
        <w:rPr>
          <w:rFonts w:ascii="Book Antiqua" w:eastAsia="Book Antiqua" w:hAnsi="Book Antiqua" w:cs="Book Antiqua"/>
          <w:i/>
          <w:iCs/>
        </w:rPr>
        <w:t>vs</w:t>
      </w:r>
      <w:r w:rsidRPr="00EB72C2">
        <w:rPr>
          <w:rFonts w:ascii="Book Antiqua" w:eastAsia="Book Antiqua" w:hAnsi="Book Antiqua" w:cs="Book Antiqua"/>
        </w:rPr>
        <w:t xml:space="preserve"> 204.17</w:t>
      </w:r>
      <w:r w:rsidR="00087F90" w:rsidRPr="00EB72C2">
        <w:rPr>
          <w:rFonts w:ascii="Book Antiqua" w:eastAsia="Book Antiqua" w:hAnsi="Book Antiqua" w:cs="Book Antiqua"/>
        </w:rPr>
        <w:t xml:space="preserve"> ± </w:t>
      </w:r>
      <w:r w:rsidRPr="00EB72C2">
        <w:rPr>
          <w:rFonts w:ascii="Book Antiqua" w:eastAsia="Book Antiqua" w:hAnsi="Book Antiqua" w:cs="Book Antiqua"/>
        </w:rPr>
        <w:t xml:space="preserve">20.62 mg/L, </w:t>
      </w:r>
      <w:r w:rsidRPr="00EB72C2">
        <w:rPr>
          <w:rFonts w:ascii="Book Antiqua" w:eastAsia="Book Antiqua" w:hAnsi="Book Antiqua" w:cs="Book Antiqua"/>
          <w:i/>
          <w:iCs/>
        </w:rPr>
        <w:t>P</w:t>
      </w:r>
      <w:r w:rsidRPr="00EB72C2">
        <w:rPr>
          <w:rFonts w:ascii="Book Antiqua" w:eastAsia="Book Antiqua" w:hAnsi="Book Antiqua" w:cs="Book Antiqua"/>
        </w:rPr>
        <w:t xml:space="preserve"> = 0.018</w:t>
      </w:r>
      <w:r w:rsidR="007C1E60" w:rsidRPr="00EB72C2">
        <w:rPr>
          <w:rFonts w:ascii="Book Antiqua" w:eastAsia="Book Antiqua" w:hAnsi="Book Antiqua" w:cs="Book Antiqua"/>
        </w:rPr>
        <w:t>)</w:t>
      </w:r>
      <w:r w:rsidRPr="00EB72C2">
        <w:rPr>
          <w:rFonts w:ascii="Book Antiqua" w:eastAsia="Book Antiqua" w:hAnsi="Book Antiqua" w:cs="Book Antiqua"/>
        </w:rPr>
        <w:t>, serum gastrin level (246.3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57.1</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vs</w:t>
      </w:r>
      <w:r w:rsidRPr="00EB72C2">
        <w:rPr>
          <w:rFonts w:ascii="Book Antiqua" w:eastAsia="Book Antiqua" w:hAnsi="Book Antiqua" w:cs="Book Antiqua"/>
        </w:rPr>
        <w:t xml:space="preserve"> 223.6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55.7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P</w:t>
      </w:r>
      <w:r w:rsidRPr="00EB72C2">
        <w:rPr>
          <w:rFonts w:ascii="Book Antiqua" w:eastAsia="Book Antiqua" w:hAnsi="Book Antiqua" w:cs="Book Antiqua"/>
        </w:rPr>
        <w:t xml:space="preserve"> = 0.001</w:t>
      </w:r>
      <w:r w:rsidR="007C1E60" w:rsidRPr="00EB72C2">
        <w:rPr>
          <w:rFonts w:ascii="Book Antiqua" w:eastAsia="Book Antiqua" w:hAnsi="Book Antiqua" w:cs="Book Antiqua"/>
        </w:rPr>
        <w:t>)</w:t>
      </w:r>
      <w:r w:rsidRPr="00EB72C2">
        <w:rPr>
          <w:rFonts w:ascii="Book Antiqua" w:eastAsia="Book Antiqua" w:hAnsi="Book Antiqua" w:cs="Book Antiqua"/>
        </w:rPr>
        <w:t xml:space="preserve"> and serum motilin level (424.6</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68.3</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vs</w:t>
      </w:r>
      <w:r w:rsidRPr="00EB72C2">
        <w:rPr>
          <w:rFonts w:ascii="Book Antiqua" w:eastAsia="Book Antiqua" w:hAnsi="Book Antiqua" w:cs="Book Antiqua"/>
        </w:rPr>
        <w:t xml:space="preserve"> 409.3</w:t>
      </w:r>
      <w:r w:rsidR="009225E2" w:rsidRPr="00EB72C2">
        <w:rPr>
          <w:rFonts w:ascii="Book Antiqua" w:eastAsia="Book Antiqua" w:hAnsi="Book Antiqua" w:cs="Book Antiqua"/>
        </w:rPr>
        <w:t>0</w:t>
      </w:r>
      <w:r w:rsidR="00087F90" w:rsidRPr="00EB72C2">
        <w:rPr>
          <w:rFonts w:ascii="Book Antiqua" w:eastAsia="Book Antiqua" w:hAnsi="Book Antiqua" w:cs="Book Antiqua"/>
        </w:rPr>
        <w:t xml:space="preserve"> ± </w:t>
      </w:r>
      <w:r w:rsidRPr="00EB72C2">
        <w:rPr>
          <w:rFonts w:ascii="Book Antiqua" w:eastAsia="Book Antiqua" w:hAnsi="Book Antiqua" w:cs="Book Antiqua"/>
        </w:rPr>
        <w:t>61.7</w:t>
      </w:r>
      <w:r w:rsidR="009225E2" w:rsidRPr="00EB72C2">
        <w:rPr>
          <w:rFonts w:ascii="Book Antiqua" w:eastAsia="Book Antiqua" w:hAnsi="Book Antiqua" w:cs="Book Antiqua"/>
        </w:rPr>
        <w:t>0</w:t>
      </w:r>
      <w:r w:rsidRPr="00EB72C2">
        <w:rPr>
          <w:rFonts w:ascii="Book Antiqua" w:eastAsia="Book Antiqua" w:hAnsi="Book Antiqua" w:cs="Book Antiqua"/>
        </w:rPr>
        <w:t xml:space="preserve"> ng/L, </w:t>
      </w:r>
      <w:r w:rsidRPr="00EB72C2">
        <w:rPr>
          <w:rFonts w:ascii="Book Antiqua" w:eastAsia="Book Antiqua" w:hAnsi="Book Antiqua" w:cs="Book Antiqua"/>
          <w:i/>
          <w:iCs/>
        </w:rPr>
        <w:t>P</w:t>
      </w:r>
      <w:r w:rsidRPr="00EB72C2">
        <w:rPr>
          <w:rFonts w:ascii="Book Antiqua" w:eastAsia="Book Antiqua" w:hAnsi="Book Antiqua" w:cs="Book Antiqua"/>
        </w:rPr>
        <w:t xml:space="preserve"> = 0.002</w:t>
      </w:r>
      <w:r w:rsidR="007C1E60" w:rsidRPr="00EB72C2">
        <w:rPr>
          <w:rFonts w:ascii="Book Antiqua" w:eastAsia="Book Antiqua" w:hAnsi="Book Antiqua" w:cs="Book Antiqua"/>
        </w:rPr>
        <w:t>)</w:t>
      </w:r>
      <w:r w:rsidRPr="00EB72C2">
        <w:rPr>
          <w:rFonts w:ascii="Book Antiqua" w:eastAsia="Book Antiqua" w:hAnsi="Book Antiqua" w:cs="Book Antiqua"/>
        </w:rPr>
        <w:t xml:space="preserve"> were higher in </w:t>
      </w:r>
      <w:r w:rsidR="007C1E60" w:rsidRPr="00EB72C2">
        <w:rPr>
          <w:rFonts w:ascii="Book Antiqua" w:eastAsia="Book Antiqua" w:hAnsi="Book Antiqua" w:cs="Book Antiqua"/>
        </w:rPr>
        <w:t xml:space="preserve">the </w:t>
      </w:r>
      <w:r w:rsidRPr="00EB72C2">
        <w:rPr>
          <w:rFonts w:ascii="Book Antiqua" w:eastAsia="Book Antiqua" w:hAnsi="Book Antiqua" w:cs="Book Antiqua"/>
        </w:rPr>
        <w:t xml:space="preserve">EOF group. However, there was no significant difference in incidence of total postoperative complications between the two groups </w:t>
      </w:r>
      <w:r w:rsidR="007C1E60" w:rsidRPr="00EB72C2">
        <w:rPr>
          <w:rFonts w:ascii="Book Antiqua" w:eastAsia="Book Antiqua" w:hAnsi="Book Antiqua" w:cs="Book Antiqua"/>
        </w:rPr>
        <w:t>(</w:t>
      </w:r>
      <w:r w:rsidRPr="00EB72C2">
        <w:rPr>
          <w:rFonts w:ascii="Book Antiqua" w:eastAsia="Book Antiqua" w:hAnsi="Book Antiqua" w:cs="Book Antiqua"/>
          <w:i/>
          <w:iCs/>
        </w:rPr>
        <w:t>P</w:t>
      </w:r>
      <w:r w:rsidRPr="00EB72C2">
        <w:rPr>
          <w:rFonts w:ascii="Book Antiqua" w:eastAsia="Book Antiqua" w:hAnsi="Book Antiqua" w:cs="Book Antiqua"/>
        </w:rPr>
        <w:t xml:space="preserve"> = 0.609).</w:t>
      </w:r>
    </w:p>
    <w:p w14:paraId="4C63EFF4" w14:textId="77777777" w:rsidR="00A77B3E" w:rsidRPr="00EB72C2" w:rsidRDefault="00A77B3E" w:rsidP="00EB72C2">
      <w:pPr>
        <w:snapToGrid w:val="0"/>
        <w:spacing w:line="360" w:lineRule="auto"/>
        <w:jc w:val="both"/>
        <w:rPr>
          <w:rFonts w:ascii="Book Antiqua" w:hAnsi="Book Antiqua"/>
        </w:rPr>
      </w:pPr>
    </w:p>
    <w:p w14:paraId="30F93D2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conclusions</w:t>
      </w:r>
    </w:p>
    <w:p w14:paraId="64ACE9DF" w14:textId="4FA2B53A"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EOF after laparoscopic radical total gastrectomy can promote the recovery of gastrointestinal function, improve postoperative nutritional status, reduce length of </w:t>
      </w:r>
      <w:r w:rsidRPr="00EB72C2">
        <w:rPr>
          <w:rFonts w:ascii="Book Antiqua" w:eastAsia="Book Antiqua" w:hAnsi="Book Antiqua" w:cs="Book Antiqua"/>
        </w:rPr>
        <w:lastRenderedPageBreak/>
        <w:t>hospital stay and expenses while not increas</w:t>
      </w:r>
      <w:r w:rsidR="007C1E60" w:rsidRPr="00EB72C2">
        <w:rPr>
          <w:rFonts w:ascii="Book Antiqua" w:eastAsia="Book Antiqua" w:hAnsi="Book Antiqua" w:cs="Book Antiqua"/>
        </w:rPr>
        <w:t>ing</w:t>
      </w:r>
      <w:r w:rsidRPr="00EB72C2">
        <w:rPr>
          <w:rFonts w:ascii="Book Antiqua" w:eastAsia="Book Antiqua" w:hAnsi="Book Antiqua" w:cs="Book Antiqua"/>
        </w:rPr>
        <w:t xml:space="preserve"> the incidence of related complications, which indicates the safety, feasibility and potential benefits of EOF for GC patients.</w:t>
      </w:r>
    </w:p>
    <w:p w14:paraId="5894F9E2" w14:textId="77777777" w:rsidR="00A77B3E" w:rsidRPr="00EB72C2" w:rsidRDefault="00A77B3E" w:rsidP="00EB72C2">
      <w:pPr>
        <w:snapToGrid w:val="0"/>
        <w:spacing w:line="360" w:lineRule="auto"/>
        <w:jc w:val="both"/>
        <w:rPr>
          <w:rFonts w:ascii="Book Antiqua" w:hAnsi="Book Antiqua"/>
        </w:rPr>
      </w:pPr>
    </w:p>
    <w:p w14:paraId="6643463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i/>
        </w:rPr>
        <w:t>Research perspectives</w:t>
      </w:r>
    </w:p>
    <w:p w14:paraId="3DE89FA4" w14:textId="300F3FFF"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In this study, we proved the safety, feasibility and potential benefits of EOF for GC patients after laparoscopic radical total gastrectomy. Considering the limitations of this study, multicenter prospective randomized controlled trials with</w:t>
      </w:r>
      <w:r w:rsidR="007C1E60" w:rsidRPr="00EB72C2">
        <w:rPr>
          <w:rFonts w:ascii="Book Antiqua" w:eastAsia="Book Antiqua" w:hAnsi="Book Antiqua" w:cs="Book Antiqua"/>
        </w:rPr>
        <w:t xml:space="preserve"> a</w:t>
      </w:r>
      <w:r w:rsidRPr="00EB72C2">
        <w:rPr>
          <w:rFonts w:ascii="Book Antiqua" w:eastAsia="Book Antiqua" w:hAnsi="Book Antiqua" w:cs="Book Antiqua"/>
        </w:rPr>
        <w:t xml:space="preserve"> large sample size are expected to further validate the conclusions of this study.</w:t>
      </w:r>
    </w:p>
    <w:p w14:paraId="20412841" w14:textId="77777777" w:rsidR="00A77B3E" w:rsidRPr="00EB72C2" w:rsidRDefault="00A77B3E" w:rsidP="00EB72C2">
      <w:pPr>
        <w:snapToGrid w:val="0"/>
        <w:spacing w:line="360" w:lineRule="auto"/>
        <w:jc w:val="both"/>
        <w:rPr>
          <w:rFonts w:ascii="Book Antiqua" w:hAnsi="Book Antiqua"/>
        </w:rPr>
      </w:pPr>
    </w:p>
    <w:p w14:paraId="7EB1F8A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REFERENCES</w:t>
      </w:r>
    </w:p>
    <w:p w14:paraId="0C9C79C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 </w:t>
      </w:r>
      <w:r w:rsidRPr="00EB72C2">
        <w:rPr>
          <w:rFonts w:ascii="Book Antiqua" w:eastAsia="Book Antiqua" w:hAnsi="Book Antiqua" w:cs="Book Antiqua"/>
          <w:b/>
          <w:bCs/>
        </w:rPr>
        <w:t>Bray F</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Ferlay</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Soerjomataram</w:t>
      </w:r>
      <w:proofErr w:type="spellEnd"/>
      <w:r w:rsidRPr="00EB72C2">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EB72C2">
        <w:rPr>
          <w:rFonts w:ascii="Book Antiqua" w:eastAsia="Book Antiqua" w:hAnsi="Book Antiqua" w:cs="Book Antiqua"/>
          <w:i/>
          <w:iCs/>
        </w:rPr>
        <w:t>CA Cancer J Clin</w:t>
      </w:r>
      <w:r w:rsidRPr="00EB72C2">
        <w:rPr>
          <w:rFonts w:ascii="Book Antiqua" w:eastAsia="Book Antiqua" w:hAnsi="Book Antiqua" w:cs="Book Antiqua"/>
        </w:rPr>
        <w:t xml:space="preserve"> 2018; </w:t>
      </w:r>
      <w:r w:rsidRPr="00EB72C2">
        <w:rPr>
          <w:rFonts w:ascii="Book Antiqua" w:eastAsia="Book Antiqua" w:hAnsi="Book Antiqua" w:cs="Book Antiqua"/>
          <w:b/>
          <w:bCs/>
        </w:rPr>
        <w:t>68</w:t>
      </w:r>
      <w:r w:rsidRPr="00EB72C2">
        <w:rPr>
          <w:rFonts w:ascii="Book Antiqua" w:eastAsia="Book Antiqua" w:hAnsi="Book Antiqua" w:cs="Book Antiqua"/>
        </w:rPr>
        <w:t>: 394-424 [PMID: 30207593 DOI: 10.3322/caac.21492]</w:t>
      </w:r>
    </w:p>
    <w:p w14:paraId="69F99F9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 </w:t>
      </w:r>
      <w:r w:rsidRPr="00EB72C2">
        <w:rPr>
          <w:rFonts w:ascii="Book Antiqua" w:eastAsia="Book Antiqua" w:hAnsi="Book Antiqua" w:cs="Book Antiqua"/>
          <w:b/>
          <w:bCs/>
        </w:rPr>
        <w:t>Chen W</w:t>
      </w:r>
      <w:r w:rsidRPr="00EB72C2">
        <w:rPr>
          <w:rFonts w:ascii="Book Antiqua" w:eastAsia="Book Antiqua" w:hAnsi="Book Antiqua" w:cs="Book Antiqua"/>
        </w:rPr>
        <w:t xml:space="preserve">, Zheng R, Baade PD, Zhang S, Zeng H, Bray F, Jemal A, Yu XQ, He J. Cancer statistics in China, 2015. </w:t>
      </w:r>
      <w:r w:rsidRPr="00EB72C2">
        <w:rPr>
          <w:rFonts w:ascii="Book Antiqua" w:eastAsia="Book Antiqua" w:hAnsi="Book Antiqua" w:cs="Book Antiqua"/>
          <w:i/>
          <w:iCs/>
        </w:rPr>
        <w:t>CA Cancer J Clin</w:t>
      </w:r>
      <w:r w:rsidRPr="00EB72C2">
        <w:rPr>
          <w:rFonts w:ascii="Book Antiqua" w:eastAsia="Book Antiqua" w:hAnsi="Book Antiqua" w:cs="Book Antiqua"/>
        </w:rPr>
        <w:t xml:space="preserve"> 2016; </w:t>
      </w:r>
      <w:r w:rsidRPr="00EB72C2">
        <w:rPr>
          <w:rFonts w:ascii="Book Antiqua" w:eastAsia="Book Antiqua" w:hAnsi="Book Antiqua" w:cs="Book Antiqua"/>
          <w:b/>
          <w:bCs/>
        </w:rPr>
        <w:t>66</w:t>
      </w:r>
      <w:r w:rsidRPr="00EB72C2">
        <w:rPr>
          <w:rFonts w:ascii="Book Antiqua" w:eastAsia="Book Antiqua" w:hAnsi="Book Antiqua" w:cs="Book Antiqua"/>
        </w:rPr>
        <w:t>: 115-132 [PMID: 26808342 DOI: 10.3322/caac.21338]</w:t>
      </w:r>
    </w:p>
    <w:p w14:paraId="286C2FD6"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 </w:t>
      </w:r>
      <w:proofErr w:type="spellStart"/>
      <w:r w:rsidRPr="00EB72C2">
        <w:rPr>
          <w:rFonts w:ascii="Book Antiqua" w:eastAsia="Book Antiqua" w:hAnsi="Book Antiqua" w:cs="Book Antiqua"/>
          <w:b/>
          <w:bCs/>
        </w:rPr>
        <w:t>Hur</w:t>
      </w:r>
      <w:proofErr w:type="spellEnd"/>
      <w:r w:rsidRPr="00EB72C2">
        <w:rPr>
          <w:rFonts w:ascii="Book Antiqua" w:eastAsia="Book Antiqua" w:hAnsi="Book Antiqua" w:cs="Book Antiqua"/>
          <w:b/>
          <w:bCs/>
        </w:rPr>
        <w:t xml:space="preserve"> H</w:t>
      </w:r>
      <w:r w:rsidRPr="00EB72C2">
        <w:rPr>
          <w:rFonts w:ascii="Book Antiqua" w:eastAsia="Book Antiqua" w:hAnsi="Book Antiqua" w:cs="Book Antiqua"/>
        </w:rPr>
        <w:t xml:space="preserve">, Kim SG, Shim JH, Song KY, Kim W, Park CH, Jeon HM. Effect of early oral feeding after gastric cancer surgery: a result of randomized clinical trial. </w:t>
      </w:r>
      <w:r w:rsidRPr="00EB72C2">
        <w:rPr>
          <w:rFonts w:ascii="Book Antiqua" w:eastAsia="Book Antiqua" w:hAnsi="Book Antiqua" w:cs="Book Antiqua"/>
          <w:i/>
          <w:iCs/>
        </w:rPr>
        <w:t>Surgery</w:t>
      </w:r>
      <w:r w:rsidRPr="00EB72C2">
        <w:rPr>
          <w:rFonts w:ascii="Book Antiqua" w:eastAsia="Book Antiqua" w:hAnsi="Book Antiqua" w:cs="Book Antiqua"/>
        </w:rPr>
        <w:t xml:space="preserve"> 2011; </w:t>
      </w:r>
      <w:r w:rsidRPr="00EB72C2">
        <w:rPr>
          <w:rFonts w:ascii="Book Antiqua" w:eastAsia="Book Antiqua" w:hAnsi="Book Antiqua" w:cs="Book Antiqua"/>
          <w:b/>
          <w:bCs/>
        </w:rPr>
        <w:t>149</w:t>
      </w:r>
      <w:r w:rsidRPr="00EB72C2">
        <w:rPr>
          <w:rFonts w:ascii="Book Antiqua" w:eastAsia="Book Antiqua" w:hAnsi="Book Antiqua" w:cs="Book Antiqua"/>
        </w:rPr>
        <w:t>: 561-568 [PMID: 21146844 DOI: 10.1016/j.surg.2010.10.003]</w:t>
      </w:r>
    </w:p>
    <w:p w14:paraId="5973DF4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4 </w:t>
      </w:r>
      <w:proofErr w:type="spellStart"/>
      <w:r w:rsidRPr="00EB72C2">
        <w:rPr>
          <w:rFonts w:ascii="Book Antiqua" w:eastAsia="Book Antiqua" w:hAnsi="Book Antiqua" w:cs="Book Antiqua"/>
          <w:b/>
          <w:bCs/>
        </w:rPr>
        <w:t>Laffitte</w:t>
      </w:r>
      <w:proofErr w:type="spellEnd"/>
      <w:r w:rsidRPr="00EB72C2">
        <w:rPr>
          <w:rFonts w:ascii="Book Antiqua" w:eastAsia="Book Antiqua" w:hAnsi="Book Antiqua" w:cs="Book Antiqua"/>
          <w:b/>
          <w:bCs/>
        </w:rPr>
        <w:t xml:space="preserve"> AM</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Polakowski</w:t>
      </w:r>
      <w:proofErr w:type="spellEnd"/>
      <w:r w:rsidRPr="00EB72C2">
        <w:rPr>
          <w:rFonts w:ascii="Book Antiqua" w:eastAsia="Book Antiqua" w:hAnsi="Book Antiqua" w:cs="Book Antiqua"/>
        </w:rPr>
        <w:t xml:space="preserve"> CB, Kato M. Early oral re-feeding on oncology patients submitted to gastrectomy for gastric cancer. </w:t>
      </w:r>
      <w:proofErr w:type="spellStart"/>
      <w:r w:rsidRPr="00EB72C2">
        <w:rPr>
          <w:rFonts w:ascii="Book Antiqua" w:eastAsia="Book Antiqua" w:hAnsi="Book Antiqua" w:cs="Book Antiqua"/>
          <w:i/>
          <w:iCs/>
        </w:rPr>
        <w:t>Arq</w:t>
      </w:r>
      <w:proofErr w:type="spellEnd"/>
      <w:r w:rsidRPr="00EB72C2">
        <w:rPr>
          <w:rFonts w:ascii="Book Antiqua" w:eastAsia="Book Antiqua" w:hAnsi="Book Antiqua" w:cs="Book Antiqua"/>
          <w:i/>
          <w:iCs/>
        </w:rPr>
        <w:t xml:space="preserve"> Bras Cir Dig</w:t>
      </w:r>
      <w:r w:rsidRPr="00EB72C2">
        <w:rPr>
          <w:rFonts w:ascii="Book Antiqua" w:eastAsia="Book Antiqua" w:hAnsi="Book Antiqua" w:cs="Book Antiqua"/>
        </w:rPr>
        <w:t xml:space="preserve"> 2015; </w:t>
      </w:r>
      <w:r w:rsidRPr="00EB72C2">
        <w:rPr>
          <w:rFonts w:ascii="Book Antiqua" w:eastAsia="Book Antiqua" w:hAnsi="Book Antiqua" w:cs="Book Antiqua"/>
          <w:b/>
          <w:bCs/>
        </w:rPr>
        <w:t>28</w:t>
      </w:r>
      <w:r w:rsidRPr="00EB72C2">
        <w:rPr>
          <w:rFonts w:ascii="Book Antiqua" w:eastAsia="Book Antiqua" w:hAnsi="Book Antiqua" w:cs="Book Antiqua"/>
        </w:rPr>
        <w:t>: 200-203 [PMID: 26537147 DOI: 10.1590/S0102-67202015000300014]</w:t>
      </w:r>
    </w:p>
    <w:p w14:paraId="4D48E1D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5 </w:t>
      </w:r>
      <w:proofErr w:type="spellStart"/>
      <w:r w:rsidRPr="00EB72C2">
        <w:rPr>
          <w:rFonts w:ascii="Book Antiqua" w:eastAsia="Book Antiqua" w:hAnsi="Book Antiqua" w:cs="Book Antiqua"/>
          <w:b/>
          <w:bCs/>
        </w:rPr>
        <w:t>Sierzega</w:t>
      </w:r>
      <w:proofErr w:type="spellEnd"/>
      <w:r w:rsidRPr="00EB72C2">
        <w:rPr>
          <w:rFonts w:ascii="Book Antiqua" w:eastAsia="Book Antiqua" w:hAnsi="Book Antiqua" w:cs="Book Antiqua"/>
          <w:b/>
          <w:bCs/>
        </w:rPr>
        <w:t xml:space="preserve"> M</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Choruz</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Pietruszka</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Kulig</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Kolodziejczyk</w:t>
      </w:r>
      <w:proofErr w:type="spellEnd"/>
      <w:r w:rsidRPr="00EB72C2">
        <w:rPr>
          <w:rFonts w:ascii="Book Antiqua" w:eastAsia="Book Antiqua" w:hAnsi="Book Antiqua" w:cs="Book Antiqua"/>
        </w:rPr>
        <w:t xml:space="preserve"> P, </w:t>
      </w:r>
      <w:proofErr w:type="spellStart"/>
      <w:r w:rsidRPr="00EB72C2">
        <w:rPr>
          <w:rFonts w:ascii="Book Antiqua" w:eastAsia="Book Antiqua" w:hAnsi="Book Antiqua" w:cs="Book Antiqua"/>
        </w:rPr>
        <w:t>Kulig</w:t>
      </w:r>
      <w:proofErr w:type="spellEnd"/>
      <w:r w:rsidRPr="00EB72C2">
        <w:rPr>
          <w:rFonts w:ascii="Book Antiqua" w:eastAsia="Book Antiqua" w:hAnsi="Book Antiqua" w:cs="Book Antiqua"/>
        </w:rPr>
        <w:t xml:space="preserve"> J. Feasibility and outcomes of early oral feeding after total gastrectomy for cancer. </w:t>
      </w:r>
      <w:r w:rsidRPr="00EB72C2">
        <w:rPr>
          <w:rFonts w:ascii="Book Antiqua" w:eastAsia="Book Antiqua" w:hAnsi="Book Antiqua" w:cs="Book Antiqua"/>
          <w:i/>
          <w:iCs/>
        </w:rPr>
        <w:t xml:space="preserve">J </w:t>
      </w:r>
      <w:proofErr w:type="spellStart"/>
      <w:r w:rsidRPr="00EB72C2">
        <w:rPr>
          <w:rFonts w:ascii="Book Antiqua" w:eastAsia="Book Antiqua" w:hAnsi="Book Antiqua" w:cs="Book Antiqua"/>
          <w:i/>
          <w:iCs/>
        </w:rPr>
        <w:t>Gastrointest</w:t>
      </w:r>
      <w:proofErr w:type="spellEnd"/>
      <w:r w:rsidRPr="00EB72C2">
        <w:rPr>
          <w:rFonts w:ascii="Book Antiqua" w:eastAsia="Book Antiqua" w:hAnsi="Book Antiqua" w:cs="Book Antiqua"/>
          <w:i/>
          <w:iCs/>
        </w:rPr>
        <w:t xml:space="preserve"> Surg</w:t>
      </w:r>
      <w:r w:rsidRPr="00EB72C2">
        <w:rPr>
          <w:rFonts w:ascii="Book Antiqua" w:eastAsia="Book Antiqua" w:hAnsi="Book Antiqua" w:cs="Book Antiqua"/>
        </w:rPr>
        <w:t xml:space="preserve"> 2015; </w:t>
      </w:r>
      <w:r w:rsidRPr="00EB72C2">
        <w:rPr>
          <w:rFonts w:ascii="Book Antiqua" w:eastAsia="Book Antiqua" w:hAnsi="Book Antiqua" w:cs="Book Antiqua"/>
          <w:b/>
          <w:bCs/>
        </w:rPr>
        <w:t>19</w:t>
      </w:r>
      <w:r w:rsidRPr="00EB72C2">
        <w:rPr>
          <w:rFonts w:ascii="Book Antiqua" w:eastAsia="Book Antiqua" w:hAnsi="Book Antiqua" w:cs="Book Antiqua"/>
        </w:rPr>
        <w:t>: 473-479 [PMID: 25519083 DOI: 10.1007/s11605-014-2720-0]</w:t>
      </w:r>
    </w:p>
    <w:p w14:paraId="000D8A9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6 </w:t>
      </w:r>
      <w:r w:rsidRPr="00EB72C2">
        <w:rPr>
          <w:rFonts w:ascii="Book Antiqua" w:eastAsia="Book Antiqua" w:hAnsi="Book Antiqua" w:cs="Book Antiqua"/>
          <w:b/>
          <w:bCs/>
        </w:rPr>
        <w:t>Arends J</w:t>
      </w:r>
      <w:r w:rsidRPr="00EB72C2">
        <w:rPr>
          <w:rFonts w:ascii="Book Antiqua" w:eastAsia="Book Antiqua" w:hAnsi="Book Antiqua" w:cs="Book Antiqua"/>
        </w:rPr>
        <w:t xml:space="preserve">, Bachmann P, </w:t>
      </w:r>
      <w:proofErr w:type="spellStart"/>
      <w:r w:rsidRPr="00EB72C2">
        <w:rPr>
          <w:rFonts w:ascii="Book Antiqua" w:eastAsia="Book Antiqua" w:hAnsi="Book Antiqua" w:cs="Book Antiqua"/>
        </w:rPr>
        <w:t>Baracos</w:t>
      </w:r>
      <w:proofErr w:type="spellEnd"/>
      <w:r w:rsidRPr="00EB72C2">
        <w:rPr>
          <w:rFonts w:ascii="Book Antiqua" w:eastAsia="Book Antiqua" w:hAnsi="Book Antiqua" w:cs="Book Antiqua"/>
        </w:rPr>
        <w:t xml:space="preserve"> V, Barthelemy N, </w:t>
      </w:r>
      <w:proofErr w:type="spellStart"/>
      <w:r w:rsidRPr="00EB72C2">
        <w:rPr>
          <w:rFonts w:ascii="Book Antiqua" w:eastAsia="Book Antiqua" w:hAnsi="Book Antiqua" w:cs="Book Antiqua"/>
        </w:rPr>
        <w:t>Bertz</w:t>
      </w:r>
      <w:proofErr w:type="spellEnd"/>
      <w:r w:rsidRPr="00EB72C2">
        <w:rPr>
          <w:rFonts w:ascii="Book Antiqua" w:eastAsia="Book Antiqua" w:hAnsi="Book Antiqua" w:cs="Book Antiqua"/>
        </w:rPr>
        <w:t xml:space="preserve"> H, Bozzetti F, Fearon K, </w:t>
      </w:r>
      <w:proofErr w:type="spellStart"/>
      <w:r w:rsidRPr="00EB72C2">
        <w:rPr>
          <w:rFonts w:ascii="Book Antiqua" w:eastAsia="Book Antiqua" w:hAnsi="Book Antiqua" w:cs="Book Antiqua"/>
        </w:rPr>
        <w:t>Hütterer</w:t>
      </w:r>
      <w:proofErr w:type="spellEnd"/>
      <w:r w:rsidRPr="00EB72C2">
        <w:rPr>
          <w:rFonts w:ascii="Book Antiqua" w:eastAsia="Book Antiqua" w:hAnsi="Book Antiqua" w:cs="Book Antiqua"/>
        </w:rPr>
        <w:t xml:space="preserve"> E, </w:t>
      </w:r>
      <w:proofErr w:type="spellStart"/>
      <w:r w:rsidRPr="00EB72C2">
        <w:rPr>
          <w:rFonts w:ascii="Book Antiqua" w:eastAsia="Book Antiqua" w:hAnsi="Book Antiqua" w:cs="Book Antiqua"/>
        </w:rPr>
        <w:t>Isenring</w:t>
      </w:r>
      <w:proofErr w:type="spellEnd"/>
      <w:r w:rsidRPr="00EB72C2">
        <w:rPr>
          <w:rFonts w:ascii="Book Antiqua" w:eastAsia="Book Antiqua" w:hAnsi="Book Antiqua" w:cs="Book Antiqua"/>
        </w:rPr>
        <w:t xml:space="preserve"> E, </w:t>
      </w:r>
      <w:proofErr w:type="spellStart"/>
      <w:r w:rsidRPr="00EB72C2">
        <w:rPr>
          <w:rFonts w:ascii="Book Antiqua" w:eastAsia="Book Antiqua" w:hAnsi="Book Antiqua" w:cs="Book Antiqua"/>
        </w:rPr>
        <w:t>Kaasa</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Krznaric</w:t>
      </w:r>
      <w:proofErr w:type="spellEnd"/>
      <w:r w:rsidRPr="00EB72C2">
        <w:rPr>
          <w:rFonts w:ascii="Book Antiqua" w:eastAsia="Book Antiqua" w:hAnsi="Book Antiqua" w:cs="Book Antiqua"/>
        </w:rPr>
        <w:t xml:space="preserve"> Z, Laird B, Larsson M, </w:t>
      </w:r>
      <w:proofErr w:type="spellStart"/>
      <w:r w:rsidRPr="00EB72C2">
        <w:rPr>
          <w:rFonts w:ascii="Book Antiqua" w:eastAsia="Book Antiqua" w:hAnsi="Book Antiqua" w:cs="Book Antiqua"/>
        </w:rPr>
        <w:t>Laviano</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Mühlebach</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Muscaritoli</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Oldervoll</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Ravasco</w:t>
      </w:r>
      <w:proofErr w:type="spellEnd"/>
      <w:r w:rsidRPr="00EB72C2">
        <w:rPr>
          <w:rFonts w:ascii="Book Antiqua" w:eastAsia="Book Antiqua" w:hAnsi="Book Antiqua" w:cs="Book Antiqua"/>
        </w:rPr>
        <w:t xml:space="preserve"> P, Solheim T, Strasser F, de van der </w:t>
      </w:r>
      <w:proofErr w:type="spellStart"/>
      <w:r w:rsidRPr="00EB72C2">
        <w:rPr>
          <w:rFonts w:ascii="Book Antiqua" w:eastAsia="Book Antiqua" w:hAnsi="Book Antiqua" w:cs="Book Antiqua"/>
        </w:rPr>
        <w:t>Schueren</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lastRenderedPageBreak/>
        <w:t>Preiser</w:t>
      </w:r>
      <w:proofErr w:type="spellEnd"/>
      <w:r w:rsidRPr="00EB72C2">
        <w:rPr>
          <w:rFonts w:ascii="Book Antiqua" w:eastAsia="Book Antiqua" w:hAnsi="Book Antiqua" w:cs="Book Antiqua"/>
        </w:rPr>
        <w:t xml:space="preserve"> JC. ESPEN guidelines on nutrition in cancer patients. </w:t>
      </w:r>
      <w:r w:rsidRPr="00EB72C2">
        <w:rPr>
          <w:rFonts w:ascii="Book Antiqua" w:eastAsia="Book Antiqua" w:hAnsi="Book Antiqua" w:cs="Book Antiqua"/>
          <w:i/>
          <w:iCs/>
        </w:rPr>
        <w:t xml:space="preserve">Clin </w:t>
      </w:r>
      <w:proofErr w:type="spellStart"/>
      <w:r w:rsidRPr="00EB72C2">
        <w:rPr>
          <w:rFonts w:ascii="Book Antiqua" w:eastAsia="Book Antiqua" w:hAnsi="Book Antiqua" w:cs="Book Antiqua"/>
          <w:i/>
          <w:iCs/>
        </w:rPr>
        <w:t>Nutr</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36</w:t>
      </w:r>
      <w:r w:rsidRPr="00EB72C2">
        <w:rPr>
          <w:rFonts w:ascii="Book Antiqua" w:eastAsia="Book Antiqua" w:hAnsi="Book Antiqua" w:cs="Book Antiqua"/>
        </w:rPr>
        <w:t>: 11-48 [PMID: 27637832 DOI: 10.1016/j.clnu.2016.07.015]</w:t>
      </w:r>
    </w:p>
    <w:p w14:paraId="2289A7C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7 </w:t>
      </w:r>
      <w:r w:rsidRPr="00EB72C2">
        <w:rPr>
          <w:rFonts w:ascii="Book Antiqua" w:eastAsia="Book Antiqua" w:hAnsi="Book Antiqua" w:cs="Book Antiqua"/>
          <w:b/>
          <w:bCs/>
        </w:rPr>
        <w:t>Gustafsson UO</w:t>
      </w:r>
      <w:r w:rsidRPr="00EB72C2">
        <w:rPr>
          <w:rFonts w:ascii="Book Antiqua" w:eastAsia="Book Antiqua" w:hAnsi="Book Antiqua" w:cs="Book Antiqua"/>
        </w:rPr>
        <w:t xml:space="preserve">, Scott MJ, </w:t>
      </w:r>
      <w:proofErr w:type="spellStart"/>
      <w:r w:rsidRPr="00EB72C2">
        <w:rPr>
          <w:rFonts w:ascii="Book Antiqua" w:eastAsia="Book Antiqua" w:hAnsi="Book Antiqua" w:cs="Book Antiqua"/>
        </w:rPr>
        <w:t>Hubner</w:t>
      </w:r>
      <w:proofErr w:type="spellEnd"/>
      <w:r w:rsidRPr="00EB72C2">
        <w:rPr>
          <w:rFonts w:ascii="Book Antiqua" w:eastAsia="Book Antiqua" w:hAnsi="Book Antiqua" w:cs="Book Antiqua"/>
        </w:rPr>
        <w:t xml:space="preserve"> M, Nygren J, </w:t>
      </w:r>
      <w:proofErr w:type="spellStart"/>
      <w:r w:rsidRPr="00EB72C2">
        <w:rPr>
          <w:rFonts w:ascii="Book Antiqua" w:eastAsia="Book Antiqua" w:hAnsi="Book Antiqua" w:cs="Book Antiqua"/>
        </w:rPr>
        <w:t>Demartines</w:t>
      </w:r>
      <w:proofErr w:type="spellEnd"/>
      <w:r w:rsidRPr="00EB72C2">
        <w:rPr>
          <w:rFonts w:ascii="Book Antiqua" w:eastAsia="Book Antiqua" w:hAnsi="Book Antiqua" w:cs="Book Antiqua"/>
        </w:rPr>
        <w:t xml:space="preserve"> N, Francis N, </w:t>
      </w:r>
      <w:proofErr w:type="spellStart"/>
      <w:r w:rsidRPr="00EB72C2">
        <w:rPr>
          <w:rFonts w:ascii="Book Antiqua" w:eastAsia="Book Antiqua" w:hAnsi="Book Antiqua" w:cs="Book Antiqua"/>
        </w:rPr>
        <w:t>Rockall</w:t>
      </w:r>
      <w:proofErr w:type="spellEnd"/>
      <w:r w:rsidRPr="00EB72C2">
        <w:rPr>
          <w:rFonts w:ascii="Book Antiqua" w:eastAsia="Book Antiqua" w:hAnsi="Book Antiqua" w:cs="Book Antiqua"/>
        </w:rPr>
        <w:t xml:space="preserve"> TA, Young-</w:t>
      </w:r>
      <w:proofErr w:type="spellStart"/>
      <w:r w:rsidRPr="00EB72C2">
        <w:rPr>
          <w:rFonts w:ascii="Book Antiqua" w:eastAsia="Book Antiqua" w:hAnsi="Book Antiqua" w:cs="Book Antiqua"/>
        </w:rPr>
        <w:t>Fadok</w:t>
      </w:r>
      <w:proofErr w:type="spellEnd"/>
      <w:r w:rsidRPr="00EB72C2">
        <w:rPr>
          <w:rFonts w:ascii="Book Antiqua" w:eastAsia="Book Antiqua" w:hAnsi="Book Antiqua" w:cs="Book Antiqua"/>
        </w:rPr>
        <w:t xml:space="preserve"> TM, Hill AG, </w:t>
      </w:r>
      <w:proofErr w:type="spellStart"/>
      <w:r w:rsidRPr="00EB72C2">
        <w:rPr>
          <w:rFonts w:ascii="Book Antiqua" w:eastAsia="Book Antiqua" w:hAnsi="Book Antiqua" w:cs="Book Antiqua"/>
        </w:rPr>
        <w:t>Soop</w:t>
      </w:r>
      <w:proofErr w:type="spellEnd"/>
      <w:r w:rsidRPr="00EB72C2">
        <w:rPr>
          <w:rFonts w:ascii="Book Antiqua" w:eastAsia="Book Antiqua" w:hAnsi="Book Antiqua" w:cs="Book Antiqua"/>
        </w:rPr>
        <w:t xml:space="preserve"> M, de Boer HD, </w:t>
      </w:r>
      <w:proofErr w:type="spellStart"/>
      <w:r w:rsidRPr="00EB72C2">
        <w:rPr>
          <w:rFonts w:ascii="Book Antiqua" w:eastAsia="Book Antiqua" w:hAnsi="Book Antiqua" w:cs="Book Antiqua"/>
        </w:rPr>
        <w:t>Urman</w:t>
      </w:r>
      <w:proofErr w:type="spellEnd"/>
      <w:r w:rsidRPr="00EB72C2">
        <w:rPr>
          <w:rFonts w:ascii="Book Antiqua" w:eastAsia="Book Antiqua" w:hAnsi="Book Antiqua" w:cs="Book Antiqua"/>
        </w:rPr>
        <w:t xml:space="preserve"> RD, Chang GJ, </w:t>
      </w:r>
      <w:proofErr w:type="spellStart"/>
      <w:r w:rsidRPr="00EB72C2">
        <w:rPr>
          <w:rFonts w:ascii="Book Antiqua" w:eastAsia="Book Antiqua" w:hAnsi="Book Antiqua" w:cs="Book Antiqua"/>
        </w:rPr>
        <w:t>Fichera</w:t>
      </w:r>
      <w:proofErr w:type="spellEnd"/>
      <w:r w:rsidRPr="00EB72C2">
        <w:rPr>
          <w:rFonts w:ascii="Book Antiqua" w:eastAsia="Book Antiqua" w:hAnsi="Book Antiqua" w:cs="Book Antiqua"/>
        </w:rPr>
        <w:t xml:space="preserve"> A, Kessler H, Grass F, Whang EE, Fawcett WJ, Carli F, Lobo DN, Rollins KE, Balfour A, </w:t>
      </w:r>
      <w:proofErr w:type="spellStart"/>
      <w:r w:rsidRPr="00EB72C2">
        <w:rPr>
          <w:rFonts w:ascii="Book Antiqua" w:eastAsia="Book Antiqua" w:hAnsi="Book Antiqua" w:cs="Book Antiqua"/>
        </w:rPr>
        <w:t>Baldini</w:t>
      </w:r>
      <w:proofErr w:type="spellEnd"/>
      <w:r w:rsidRPr="00EB72C2">
        <w:rPr>
          <w:rFonts w:ascii="Book Antiqua" w:eastAsia="Book Antiqua" w:hAnsi="Book Antiqua" w:cs="Book Antiqua"/>
        </w:rPr>
        <w:t xml:space="preserve"> G, Riedel B,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Guidelines for Perioperative Care in Elective Colorectal Surgery: Enhanced Recovery After Surgery (ERAS</w:t>
      </w:r>
      <w:r w:rsidRPr="00EB72C2">
        <w:rPr>
          <w:rFonts w:ascii="Book Antiqua" w:eastAsia="Book Antiqua" w:hAnsi="Book Antiqua" w:cs="Book Antiqua"/>
          <w:vertAlign w:val="superscript"/>
        </w:rPr>
        <w:t>®</w:t>
      </w:r>
      <w:r w:rsidRPr="00EB72C2">
        <w:rPr>
          <w:rFonts w:ascii="Book Antiqua" w:eastAsia="Book Antiqua" w:hAnsi="Book Antiqua" w:cs="Book Antiqua"/>
        </w:rPr>
        <w:t xml:space="preserve">) Society Recommendations: 2018. </w:t>
      </w:r>
      <w:r w:rsidRPr="00EB72C2">
        <w:rPr>
          <w:rFonts w:ascii="Book Antiqua" w:eastAsia="Book Antiqua" w:hAnsi="Book Antiqua" w:cs="Book Antiqua"/>
          <w:i/>
          <w:iCs/>
        </w:rPr>
        <w:t>World J Surg</w:t>
      </w:r>
      <w:r w:rsidRPr="00EB72C2">
        <w:rPr>
          <w:rFonts w:ascii="Book Antiqua" w:eastAsia="Book Antiqua" w:hAnsi="Book Antiqua" w:cs="Book Antiqua"/>
        </w:rPr>
        <w:t xml:space="preserve"> 2019; </w:t>
      </w:r>
      <w:r w:rsidRPr="00EB72C2">
        <w:rPr>
          <w:rFonts w:ascii="Book Antiqua" w:eastAsia="Book Antiqua" w:hAnsi="Book Antiqua" w:cs="Book Antiqua"/>
          <w:b/>
          <w:bCs/>
        </w:rPr>
        <w:t>43</w:t>
      </w:r>
      <w:r w:rsidRPr="00EB72C2">
        <w:rPr>
          <w:rFonts w:ascii="Book Antiqua" w:eastAsia="Book Antiqua" w:hAnsi="Book Antiqua" w:cs="Book Antiqua"/>
        </w:rPr>
        <w:t>: 659-695 [PMID: 30426190 DOI: 10.1007/s00268-018-4844-y]</w:t>
      </w:r>
    </w:p>
    <w:p w14:paraId="15F5711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8 </w:t>
      </w:r>
      <w:r w:rsidRPr="00EB72C2">
        <w:rPr>
          <w:rFonts w:ascii="Book Antiqua" w:eastAsia="Book Antiqua" w:hAnsi="Book Antiqua" w:cs="Book Antiqua"/>
          <w:b/>
          <w:bCs/>
        </w:rPr>
        <w:t>Yamagata Y</w:t>
      </w:r>
      <w:r w:rsidRPr="00EB72C2">
        <w:rPr>
          <w:rFonts w:ascii="Book Antiqua" w:eastAsia="Book Antiqua" w:hAnsi="Book Antiqua" w:cs="Book Antiqua"/>
        </w:rPr>
        <w:t xml:space="preserve">, Yoshikawa T, </w:t>
      </w:r>
      <w:proofErr w:type="spellStart"/>
      <w:r w:rsidRPr="00EB72C2">
        <w:rPr>
          <w:rFonts w:ascii="Book Antiqua" w:eastAsia="Book Antiqua" w:hAnsi="Book Antiqua" w:cs="Book Antiqua"/>
        </w:rPr>
        <w:t>Yura</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Otsuki</w:t>
      </w:r>
      <w:proofErr w:type="spellEnd"/>
      <w:r w:rsidRPr="00EB72C2">
        <w:rPr>
          <w:rFonts w:ascii="Book Antiqua" w:eastAsia="Book Antiqua" w:hAnsi="Book Antiqua" w:cs="Book Antiqua"/>
        </w:rPr>
        <w:t xml:space="preserve"> S, Morita S, </w:t>
      </w:r>
      <w:proofErr w:type="spellStart"/>
      <w:r w:rsidRPr="00EB72C2">
        <w:rPr>
          <w:rFonts w:ascii="Book Antiqua" w:eastAsia="Book Antiqua" w:hAnsi="Book Antiqua" w:cs="Book Antiqua"/>
        </w:rPr>
        <w:t>Katai</w:t>
      </w:r>
      <w:proofErr w:type="spellEnd"/>
      <w:r w:rsidRPr="00EB72C2">
        <w:rPr>
          <w:rFonts w:ascii="Book Antiqua" w:eastAsia="Book Antiqua" w:hAnsi="Book Antiqua" w:cs="Book Antiqua"/>
        </w:rPr>
        <w:t xml:space="preserve"> H, Nishida T. Current status of the "enhanced recovery after surgery" program in gastric cancer surgery. </w:t>
      </w:r>
      <w:r w:rsidRPr="00EB72C2">
        <w:rPr>
          <w:rFonts w:ascii="Book Antiqua" w:eastAsia="Book Antiqua" w:hAnsi="Book Antiqua" w:cs="Book Antiqua"/>
          <w:i/>
          <w:iCs/>
        </w:rPr>
        <w:t>Ann Gastroenterol Surg</w:t>
      </w:r>
      <w:r w:rsidRPr="00EB72C2">
        <w:rPr>
          <w:rFonts w:ascii="Book Antiqua" w:eastAsia="Book Antiqua" w:hAnsi="Book Antiqua" w:cs="Book Antiqua"/>
        </w:rPr>
        <w:t xml:space="preserve"> 2019; </w:t>
      </w:r>
      <w:r w:rsidRPr="00EB72C2">
        <w:rPr>
          <w:rFonts w:ascii="Book Antiqua" w:eastAsia="Book Antiqua" w:hAnsi="Book Antiqua" w:cs="Book Antiqua"/>
          <w:b/>
          <w:bCs/>
        </w:rPr>
        <w:t>3</w:t>
      </w:r>
      <w:r w:rsidRPr="00EB72C2">
        <w:rPr>
          <w:rFonts w:ascii="Book Antiqua" w:eastAsia="Book Antiqua" w:hAnsi="Book Antiqua" w:cs="Book Antiqua"/>
        </w:rPr>
        <w:t>: 231-238 [PMID: 31131351 DOI: 10.1002/ags3.12232]</w:t>
      </w:r>
    </w:p>
    <w:p w14:paraId="0400DFB2" w14:textId="1CA3F73E"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9 </w:t>
      </w:r>
      <w:r w:rsidRPr="00EB72C2">
        <w:rPr>
          <w:rFonts w:ascii="Book Antiqua" w:eastAsia="Book Antiqua" w:hAnsi="Book Antiqua" w:cs="Book Antiqua"/>
          <w:b/>
          <w:bCs/>
        </w:rPr>
        <w:t>Che G</w:t>
      </w:r>
      <w:r w:rsidRPr="00EB72C2">
        <w:rPr>
          <w:rFonts w:ascii="Book Antiqua" w:eastAsia="Book Antiqua" w:hAnsi="Book Antiqua" w:cs="Book Antiqua"/>
        </w:rPr>
        <w:t xml:space="preserve">. [Establishment and Optimization of Enhanced Recovery after Surgery System for Lung Cancer]. </w:t>
      </w:r>
      <w:proofErr w:type="spellStart"/>
      <w:r w:rsidRPr="00EB72C2">
        <w:rPr>
          <w:rFonts w:ascii="Book Antiqua" w:eastAsia="Book Antiqua" w:hAnsi="Book Antiqua" w:cs="Book Antiqua"/>
          <w:i/>
          <w:iCs/>
        </w:rPr>
        <w:t>Zhongguo</w:t>
      </w:r>
      <w:proofErr w:type="spellEnd"/>
      <w:r w:rsidRPr="00EB72C2">
        <w:rPr>
          <w:rFonts w:ascii="Book Antiqua" w:eastAsia="Book Antiqua" w:hAnsi="Book Antiqua" w:cs="Book Antiqua"/>
          <w:i/>
          <w:iCs/>
        </w:rPr>
        <w:t xml:space="preserve"> Fei Ai Za </w:t>
      </w:r>
      <w:proofErr w:type="spellStart"/>
      <w:r w:rsidRPr="00EB72C2">
        <w:rPr>
          <w:rFonts w:ascii="Book Antiqua" w:eastAsia="Book Antiqua" w:hAnsi="Book Antiqua" w:cs="Book Antiqua"/>
          <w:i/>
          <w:iCs/>
        </w:rPr>
        <w:t>Zhi</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20</w:t>
      </w:r>
      <w:r w:rsidRPr="00EB72C2">
        <w:rPr>
          <w:rFonts w:ascii="Book Antiqua" w:eastAsia="Book Antiqua" w:hAnsi="Book Antiqua" w:cs="Book Antiqua"/>
        </w:rPr>
        <w:t>: 795-799 [PMID: 29277176 DOI: 10.3779/j.issn.1009-3419.2017.12.01]</w:t>
      </w:r>
    </w:p>
    <w:p w14:paraId="30925CB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10 </w:t>
      </w:r>
      <w:proofErr w:type="spellStart"/>
      <w:r w:rsidRPr="00EB72C2">
        <w:rPr>
          <w:rFonts w:ascii="Book Antiqua" w:eastAsia="Book Antiqua" w:hAnsi="Book Antiqua" w:cs="Book Antiqua"/>
          <w:b/>
          <w:bCs/>
        </w:rPr>
        <w:t>Melloul</w:t>
      </w:r>
      <w:proofErr w:type="spellEnd"/>
      <w:r w:rsidRPr="00EB72C2">
        <w:rPr>
          <w:rFonts w:ascii="Book Antiqua" w:eastAsia="Book Antiqua" w:hAnsi="Book Antiqua" w:cs="Book Antiqua"/>
          <w:b/>
          <w:bCs/>
        </w:rPr>
        <w:t xml:space="preserve"> E</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Hübner</w:t>
      </w:r>
      <w:proofErr w:type="spellEnd"/>
      <w:r w:rsidRPr="00EB72C2">
        <w:rPr>
          <w:rFonts w:ascii="Book Antiqua" w:eastAsia="Book Antiqua" w:hAnsi="Book Antiqua" w:cs="Book Antiqua"/>
        </w:rPr>
        <w:t xml:space="preserve"> M, Scott M, Snowden C, Prentis J, </w:t>
      </w:r>
      <w:proofErr w:type="spellStart"/>
      <w:r w:rsidRPr="00EB72C2">
        <w:rPr>
          <w:rFonts w:ascii="Book Antiqua" w:eastAsia="Book Antiqua" w:hAnsi="Book Antiqua" w:cs="Book Antiqua"/>
        </w:rPr>
        <w:t>Dejong</w:t>
      </w:r>
      <w:proofErr w:type="spellEnd"/>
      <w:r w:rsidRPr="00EB72C2">
        <w:rPr>
          <w:rFonts w:ascii="Book Antiqua" w:eastAsia="Book Antiqua" w:hAnsi="Book Antiqua" w:cs="Book Antiqua"/>
        </w:rPr>
        <w:t xml:space="preserve"> CH, Garden OJ, </w:t>
      </w:r>
      <w:proofErr w:type="spellStart"/>
      <w:r w:rsidRPr="00EB72C2">
        <w:rPr>
          <w:rFonts w:ascii="Book Antiqua" w:eastAsia="Book Antiqua" w:hAnsi="Book Antiqua" w:cs="Book Antiqua"/>
        </w:rPr>
        <w:t>Farges</w:t>
      </w:r>
      <w:proofErr w:type="spellEnd"/>
      <w:r w:rsidRPr="00EB72C2">
        <w:rPr>
          <w:rFonts w:ascii="Book Antiqua" w:eastAsia="Book Antiqua" w:hAnsi="Book Antiqua" w:cs="Book Antiqua"/>
        </w:rPr>
        <w:t xml:space="preserve"> O, </w:t>
      </w:r>
      <w:proofErr w:type="spellStart"/>
      <w:r w:rsidRPr="00EB72C2">
        <w:rPr>
          <w:rFonts w:ascii="Book Antiqua" w:eastAsia="Book Antiqua" w:hAnsi="Book Antiqua" w:cs="Book Antiqua"/>
        </w:rPr>
        <w:t>Kokudo</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Vauthey</w:t>
      </w:r>
      <w:proofErr w:type="spellEnd"/>
      <w:r w:rsidRPr="00EB72C2">
        <w:rPr>
          <w:rFonts w:ascii="Book Antiqua" w:eastAsia="Book Antiqua" w:hAnsi="Book Antiqua" w:cs="Book Antiqua"/>
        </w:rPr>
        <w:t xml:space="preserve"> JN, </w:t>
      </w:r>
      <w:proofErr w:type="spellStart"/>
      <w:r w:rsidRPr="00EB72C2">
        <w:rPr>
          <w:rFonts w:ascii="Book Antiqua" w:eastAsia="Book Antiqua" w:hAnsi="Book Antiqua" w:cs="Book Antiqua"/>
        </w:rPr>
        <w:t>Clavien</w:t>
      </w:r>
      <w:proofErr w:type="spellEnd"/>
      <w:r w:rsidRPr="00EB72C2">
        <w:rPr>
          <w:rFonts w:ascii="Book Antiqua" w:eastAsia="Book Antiqua" w:hAnsi="Book Antiqua" w:cs="Book Antiqua"/>
        </w:rPr>
        <w:t xml:space="preserve"> PA, </w:t>
      </w:r>
      <w:proofErr w:type="spellStart"/>
      <w:r w:rsidRPr="00EB72C2">
        <w:rPr>
          <w:rFonts w:ascii="Book Antiqua" w:eastAsia="Book Antiqua" w:hAnsi="Book Antiqua" w:cs="Book Antiqua"/>
        </w:rPr>
        <w:t>Demartines</w:t>
      </w:r>
      <w:proofErr w:type="spellEnd"/>
      <w:r w:rsidRPr="00EB72C2">
        <w:rPr>
          <w:rFonts w:ascii="Book Antiqua" w:eastAsia="Book Antiqua" w:hAnsi="Book Antiqua" w:cs="Book Antiqua"/>
        </w:rPr>
        <w:t xml:space="preserve"> N. Guidelines for Perioperative Care for Liver Surgery: Enhanced Recovery After Surgery (ERAS) Society Recommendations. </w:t>
      </w:r>
      <w:r w:rsidRPr="00EB72C2">
        <w:rPr>
          <w:rFonts w:ascii="Book Antiqua" w:eastAsia="Book Antiqua" w:hAnsi="Book Antiqua" w:cs="Book Antiqua"/>
          <w:i/>
          <w:iCs/>
        </w:rPr>
        <w:t>World J Surg</w:t>
      </w:r>
      <w:r w:rsidRPr="00EB72C2">
        <w:rPr>
          <w:rFonts w:ascii="Book Antiqua" w:eastAsia="Book Antiqua" w:hAnsi="Book Antiqua" w:cs="Book Antiqua"/>
        </w:rPr>
        <w:t xml:space="preserve"> 2016; </w:t>
      </w:r>
      <w:r w:rsidRPr="00EB72C2">
        <w:rPr>
          <w:rFonts w:ascii="Book Antiqua" w:eastAsia="Book Antiqua" w:hAnsi="Book Antiqua" w:cs="Book Antiqua"/>
          <w:b/>
          <w:bCs/>
        </w:rPr>
        <w:t>40</w:t>
      </w:r>
      <w:r w:rsidRPr="00EB72C2">
        <w:rPr>
          <w:rFonts w:ascii="Book Antiqua" w:eastAsia="Book Antiqua" w:hAnsi="Book Antiqua" w:cs="Book Antiqua"/>
        </w:rPr>
        <w:t>: 2425-2440 [PMID: 27549599 DOI: 10.1007/s00268-016-3700-1]</w:t>
      </w:r>
    </w:p>
    <w:p w14:paraId="79FAF8D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11 </w:t>
      </w:r>
      <w:r w:rsidRPr="00EB72C2">
        <w:rPr>
          <w:rFonts w:ascii="Book Antiqua" w:eastAsia="Book Antiqua" w:hAnsi="Book Antiqua" w:cs="Book Antiqua"/>
          <w:b/>
          <w:bCs/>
        </w:rPr>
        <w:t>Nelson G</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Bakkum-Gamez</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Kalogera</w:t>
      </w:r>
      <w:proofErr w:type="spellEnd"/>
      <w:r w:rsidRPr="00EB72C2">
        <w:rPr>
          <w:rFonts w:ascii="Book Antiqua" w:eastAsia="Book Antiqua" w:hAnsi="Book Antiqua" w:cs="Book Antiqua"/>
        </w:rPr>
        <w:t xml:space="preserve"> E, Glaser G, Altman A, Meyer LA, Taylor JS, Iniesta M, </w:t>
      </w:r>
      <w:proofErr w:type="spellStart"/>
      <w:r w:rsidRPr="00EB72C2">
        <w:rPr>
          <w:rFonts w:ascii="Book Antiqua" w:eastAsia="Book Antiqua" w:hAnsi="Book Antiqua" w:cs="Book Antiqua"/>
        </w:rPr>
        <w:t>Lasala</w:t>
      </w:r>
      <w:proofErr w:type="spellEnd"/>
      <w:r w:rsidRPr="00EB72C2">
        <w:rPr>
          <w:rFonts w:ascii="Book Antiqua" w:eastAsia="Book Antiqua" w:hAnsi="Book Antiqua" w:cs="Book Antiqua"/>
        </w:rPr>
        <w:t xml:space="preserve"> J, Mena G, Scott M, Gillis C, Elias K, </w:t>
      </w:r>
      <w:proofErr w:type="spellStart"/>
      <w:r w:rsidRPr="00EB72C2">
        <w:rPr>
          <w:rFonts w:ascii="Book Antiqua" w:eastAsia="Book Antiqua" w:hAnsi="Book Antiqua" w:cs="Book Antiqua"/>
        </w:rPr>
        <w:t>Wijk</w:t>
      </w:r>
      <w:proofErr w:type="spellEnd"/>
      <w:r w:rsidRPr="00EB72C2">
        <w:rPr>
          <w:rFonts w:ascii="Book Antiqua" w:eastAsia="Book Antiqua" w:hAnsi="Book Antiqua" w:cs="Book Antiqua"/>
        </w:rPr>
        <w:t xml:space="preserve"> L, Huang J, Nygren J,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Ramirez PT, Dowdy SC. Guidelines for perioperative care in gynecologic/oncology: Enhanced Recovery After Surgery (ERAS) Society recommendations-2019 update. </w:t>
      </w:r>
      <w:r w:rsidRPr="00EB72C2">
        <w:rPr>
          <w:rFonts w:ascii="Book Antiqua" w:eastAsia="Book Antiqua" w:hAnsi="Book Antiqua" w:cs="Book Antiqua"/>
          <w:i/>
          <w:iCs/>
        </w:rPr>
        <w:t xml:space="preserve">Int J </w:t>
      </w:r>
      <w:proofErr w:type="spellStart"/>
      <w:r w:rsidRPr="00EB72C2">
        <w:rPr>
          <w:rFonts w:ascii="Book Antiqua" w:eastAsia="Book Antiqua" w:hAnsi="Book Antiqua" w:cs="Book Antiqua"/>
          <w:i/>
          <w:iCs/>
        </w:rPr>
        <w:t>Gynecol</w:t>
      </w:r>
      <w:proofErr w:type="spellEnd"/>
      <w:r w:rsidRPr="00EB72C2">
        <w:rPr>
          <w:rFonts w:ascii="Book Antiqua" w:eastAsia="Book Antiqua" w:hAnsi="Book Antiqua" w:cs="Book Antiqua"/>
          <w:i/>
          <w:iCs/>
        </w:rPr>
        <w:t xml:space="preserve"> Cancer</w:t>
      </w:r>
      <w:r w:rsidRPr="00EB72C2">
        <w:rPr>
          <w:rFonts w:ascii="Book Antiqua" w:eastAsia="Book Antiqua" w:hAnsi="Book Antiqua" w:cs="Book Antiqua"/>
        </w:rPr>
        <w:t xml:space="preserve"> 2019; </w:t>
      </w:r>
      <w:r w:rsidRPr="00EB72C2">
        <w:rPr>
          <w:rFonts w:ascii="Book Antiqua" w:eastAsia="Book Antiqua" w:hAnsi="Book Antiqua" w:cs="Book Antiqua"/>
          <w:b/>
          <w:bCs/>
        </w:rPr>
        <w:t>29</w:t>
      </w:r>
      <w:r w:rsidRPr="00EB72C2">
        <w:rPr>
          <w:rFonts w:ascii="Book Antiqua" w:eastAsia="Book Antiqua" w:hAnsi="Book Antiqua" w:cs="Book Antiqua"/>
        </w:rPr>
        <w:t>: 651-668 [PMID: 30877144 DOI: 10.1136/ijgc-2019-000356]</w:t>
      </w:r>
    </w:p>
    <w:p w14:paraId="2C2A658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12 </w:t>
      </w:r>
      <w:r w:rsidRPr="00EB72C2">
        <w:rPr>
          <w:rFonts w:ascii="Book Antiqua" w:eastAsia="Book Antiqua" w:hAnsi="Book Antiqua" w:cs="Book Antiqua"/>
          <w:b/>
          <w:bCs/>
        </w:rPr>
        <w:t>Shimizu N</w:t>
      </w:r>
      <w:r w:rsidRPr="00EB72C2">
        <w:rPr>
          <w:rFonts w:ascii="Book Antiqua" w:eastAsia="Book Antiqua" w:hAnsi="Book Antiqua" w:cs="Book Antiqua"/>
        </w:rPr>
        <w:t xml:space="preserve">, Oki E, </w:t>
      </w:r>
      <w:proofErr w:type="spellStart"/>
      <w:r w:rsidRPr="00EB72C2">
        <w:rPr>
          <w:rFonts w:ascii="Book Antiqua" w:eastAsia="Book Antiqua" w:hAnsi="Book Antiqua" w:cs="Book Antiqua"/>
        </w:rPr>
        <w:t>Tanizawa</w:t>
      </w:r>
      <w:proofErr w:type="spellEnd"/>
      <w:r w:rsidRPr="00EB72C2">
        <w:rPr>
          <w:rFonts w:ascii="Book Antiqua" w:eastAsia="Book Antiqua" w:hAnsi="Book Antiqua" w:cs="Book Antiqua"/>
        </w:rPr>
        <w:t xml:space="preserve"> Y, Suzuki Y, </w:t>
      </w:r>
      <w:proofErr w:type="spellStart"/>
      <w:r w:rsidRPr="00EB72C2">
        <w:rPr>
          <w:rFonts w:ascii="Book Antiqua" w:eastAsia="Book Antiqua" w:hAnsi="Book Antiqua" w:cs="Book Antiqua"/>
        </w:rPr>
        <w:t>Aikou</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Kunisaki</w:t>
      </w:r>
      <w:proofErr w:type="spellEnd"/>
      <w:r w:rsidRPr="00EB72C2">
        <w:rPr>
          <w:rFonts w:ascii="Book Antiqua" w:eastAsia="Book Antiqua" w:hAnsi="Book Antiqua" w:cs="Book Antiqua"/>
        </w:rPr>
        <w:t xml:space="preserve"> C, Tsuchiya T, Fukushima R, </w:t>
      </w:r>
      <w:proofErr w:type="spellStart"/>
      <w:r w:rsidRPr="00EB72C2">
        <w:rPr>
          <w:rFonts w:ascii="Book Antiqua" w:eastAsia="Book Antiqua" w:hAnsi="Book Antiqua" w:cs="Book Antiqua"/>
        </w:rPr>
        <w:t>Doki</w:t>
      </w:r>
      <w:proofErr w:type="spellEnd"/>
      <w:r w:rsidRPr="00EB72C2">
        <w:rPr>
          <w:rFonts w:ascii="Book Antiqua" w:eastAsia="Book Antiqua" w:hAnsi="Book Antiqua" w:cs="Book Antiqua"/>
        </w:rPr>
        <w:t xml:space="preserve"> Y, </w:t>
      </w:r>
      <w:proofErr w:type="spellStart"/>
      <w:r w:rsidRPr="00EB72C2">
        <w:rPr>
          <w:rFonts w:ascii="Book Antiqua" w:eastAsia="Book Antiqua" w:hAnsi="Book Antiqua" w:cs="Book Antiqua"/>
        </w:rPr>
        <w:t>Natsugoe</w:t>
      </w:r>
      <w:proofErr w:type="spellEnd"/>
      <w:r w:rsidRPr="00EB72C2">
        <w:rPr>
          <w:rFonts w:ascii="Book Antiqua" w:eastAsia="Book Antiqua" w:hAnsi="Book Antiqua" w:cs="Book Antiqua"/>
        </w:rPr>
        <w:t xml:space="preserve"> S, Nishida Y, Morita M, </w:t>
      </w:r>
      <w:proofErr w:type="spellStart"/>
      <w:r w:rsidRPr="00EB72C2">
        <w:rPr>
          <w:rFonts w:ascii="Book Antiqua" w:eastAsia="Book Antiqua" w:hAnsi="Book Antiqua" w:cs="Book Antiqua"/>
        </w:rPr>
        <w:t>Hirabayashi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Hatao</w:t>
      </w:r>
      <w:proofErr w:type="spellEnd"/>
      <w:r w:rsidRPr="00EB72C2">
        <w:rPr>
          <w:rFonts w:ascii="Book Antiqua" w:eastAsia="Book Antiqua" w:hAnsi="Book Antiqua" w:cs="Book Antiqua"/>
        </w:rPr>
        <w:t xml:space="preserve"> F, Takahashi I, </w:t>
      </w:r>
      <w:proofErr w:type="spellStart"/>
      <w:r w:rsidRPr="00EB72C2">
        <w:rPr>
          <w:rFonts w:ascii="Book Antiqua" w:eastAsia="Book Antiqua" w:hAnsi="Book Antiqua" w:cs="Book Antiqua"/>
        </w:rPr>
        <w:t>Choda</w:t>
      </w:r>
      <w:proofErr w:type="spellEnd"/>
      <w:r w:rsidRPr="00EB72C2">
        <w:rPr>
          <w:rFonts w:ascii="Book Antiqua" w:eastAsia="Book Antiqua" w:hAnsi="Book Antiqua" w:cs="Book Antiqua"/>
        </w:rPr>
        <w:t xml:space="preserve"> Y, Iwasaki Y, </w:t>
      </w:r>
      <w:proofErr w:type="spellStart"/>
      <w:r w:rsidRPr="00EB72C2">
        <w:rPr>
          <w:rFonts w:ascii="Book Antiqua" w:eastAsia="Book Antiqua" w:hAnsi="Book Antiqua" w:cs="Book Antiqua"/>
        </w:rPr>
        <w:t>Seto</w:t>
      </w:r>
      <w:proofErr w:type="spellEnd"/>
      <w:r w:rsidRPr="00EB72C2">
        <w:rPr>
          <w:rFonts w:ascii="Book Antiqua" w:eastAsia="Book Antiqua" w:hAnsi="Book Antiqua" w:cs="Book Antiqua"/>
        </w:rPr>
        <w:t xml:space="preserve"> Y. Effect of early oral feeding on length of hospital stay following gastrectomy for gastric cancer: a Japanese multicenter, randomized controlled trial. </w:t>
      </w:r>
      <w:r w:rsidRPr="00EB72C2">
        <w:rPr>
          <w:rFonts w:ascii="Book Antiqua" w:eastAsia="Book Antiqua" w:hAnsi="Book Antiqua" w:cs="Book Antiqua"/>
          <w:i/>
          <w:iCs/>
        </w:rPr>
        <w:t>Surg Today</w:t>
      </w:r>
      <w:r w:rsidRPr="00EB72C2">
        <w:rPr>
          <w:rFonts w:ascii="Book Antiqua" w:eastAsia="Book Antiqua" w:hAnsi="Book Antiqua" w:cs="Book Antiqua"/>
        </w:rPr>
        <w:t xml:space="preserve"> 2018; </w:t>
      </w:r>
      <w:r w:rsidRPr="00EB72C2">
        <w:rPr>
          <w:rFonts w:ascii="Book Antiqua" w:eastAsia="Book Antiqua" w:hAnsi="Book Antiqua" w:cs="Book Antiqua"/>
          <w:b/>
          <w:bCs/>
        </w:rPr>
        <w:t>48</w:t>
      </w:r>
      <w:r w:rsidRPr="00EB72C2">
        <w:rPr>
          <w:rFonts w:ascii="Book Antiqua" w:eastAsia="Book Antiqua" w:hAnsi="Book Antiqua" w:cs="Book Antiqua"/>
        </w:rPr>
        <w:t>: 865-874 [PMID: 29721714 DOI: 10.1007/s00595-018-1665-4]</w:t>
      </w:r>
    </w:p>
    <w:p w14:paraId="718659F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13 </w:t>
      </w:r>
      <w:r w:rsidRPr="00EB72C2">
        <w:rPr>
          <w:rFonts w:ascii="Book Antiqua" w:eastAsia="Book Antiqua" w:hAnsi="Book Antiqua" w:cs="Book Antiqua"/>
          <w:b/>
          <w:bCs/>
        </w:rPr>
        <w:t>Hong L</w:t>
      </w:r>
      <w:r w:rsidRPr="00EB72C2">
        <w:rPr>
          <w:rFonts w:ascii="Book Antiqua" w:eastAsia="Book Antiqua" w:hAnsi="Book Antiqua" w:cs="Book Antiqua"/>
        </w:rPr>
        <w:t xml:space="preserve">, Han Y, Zhang H, Zhao Q, Liu J, Yang J, Li M, Wu K, Fan D. Effect of early oral feeding on short-term outcome of patients receiving laparoscopic distal gastrectomy: a retrospective cohort study. </w:t>
      </w:r>
      <w:r w:rsidRPr="00EB72C2">
        <w:rPr>
          <w:rFonts w:ascii="Book Antiqua" w:eastAsia="Book Antiqua" w:hAnsi="Book Antiqua" w:cs="Book Antiqua"/>
          <w:i/>
          <w:iCs/>
        </w:rPr>
        <w:t>Int J Surg</w:t>
      </w:r>
      <w:r w:rsidRPr="00EB72C2">
        <w:rPr>
          <w:rFonts w:ascii="Book Antiqua" w:eastAsia="Book Antiqua" w:hAnsi="Book Antiqua" w:cs="Book Antiqua"/>
        </w:rPr>
        <w:t xml:space="preserve"> 2014; </w:t>
      </w:r>
      <w:r w:rsidRPr="00EB72C2">
        <w:rPr>
          <w:rFonts w:ascii="Book Antiqua" w:eastAsia="Book Antiqua" w:hAnsi="Book Antiqua" w:cs="Book Antiqua"/>
          <w:b/>
          <w:bCs/>
        </w:rPr>
        <w:t>12</w:t>
      </w:r>
      <w:r w:rsidRPr="00EB72C2">
        <w:rPr>
          <w:rFonts w:ascii="Book Antiqua" w:eastAsia="Book Antiqua" w:hAnsi="Book Antiqua" w:cs="Book Antiqua"/>
        </w:rPr>
        <w:t>: 637-639 [PMID: 24859351 DOI: 10.1016/j.ijsu.2014.05.062]</w:t>
      </w:r>
    </w:p>
    <w:p w14:paraId="4A35413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14 </w:t>
      </w:r>
      <w:r w:rsidRPr="00EB72C2">
        <w:rPr>
          <w:rFonts w:ascii="Book Antiqua" w:eastAsia="Book Antiqua" w:hAnsi="Book Antiqua" w:cs="Book Antiqua"/>
          <w:b/>
          <w:bCs/>
        </w:rPr>
        <w:t>Chen J</w:t>
      </w:r>
      <w:r w:rsidRPr="00EB72C2">
        <w:rPr>
          <w:rFonts w:ascii="Book Antiqua" w:eastAsia="Book Antiqua" w:hAnsi="Book Antiqua" w:cs="Book Antiqua"/>
        </w:rPr>
        <w:t xml:space="preserve">, Xu M, Zhang Y, Gao C, Sun P. Effects of a stepwise, local patient-specific early oral feeding schedule after gastric cancer surgery: a single-center retrospective study from China. </w:t>
      </w:r>
      <w:r w:rsidRPr="00EB72C2">
        <w:rPr>
          <w:rFonts w:ascii="Book Antiqua" w:eastAsia="Book Antiqua" w:hAnsi="Book Antiqua" w:cs="Book Antiqua"/>
          <w:i/>
          <w:iCs/>
        </w:rPr>
        <w:t>Sci Rep</w:t>
      </w:r>
      <w:r w:rsidRPr="00EB72C2">
        <w:rPr>
          <w:rFonts w:ascii="Book Antiqua" w:eastAsia="Book Antiqua" w:hAnsi="Book Antiqua" w:cs="Book Antiqua"/>
        </w:rPr>
        <w:t xml:space="preserve"> 2019; </w:t>
      </w:r>
      <w:r w:rsidRPr="00EB72C2">
        <w:rPr>
          <w:rFonts w:ascii="Book Antiqua" w:eastAsia="Book Antiqua" w:hAnsi="Book Antiqua" w:cs="Book Antiqua"/>
          <w:b/>
          <w:bCs/>
        </w:rPr>
        <w:t>9</w:t>
      </w:r>
      <w:r w:rsidRPr="00EB72C2">
        <w:rPr>
          <w:rFonts w:ascii="Book Antiqua" w:eastAsia="Book Antiqua" w:hAnsi="Book Antiqua" w:cs="Book Antiqua"/>
        </w:rPr>
        <w:t>: 16539 [PMID: 31719569 DOI: 10.1038/s41598-019-52629-0]</w:t>
      </w:r>
    </w:p>
    <w:p w14:paraId="78141D6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15 </w:t>
      </w:r>
      <w:r w:rsidRPr="00EB72C2">
        <w:rPr>
          <w:rFonts w:ascii="Book Antiqua" w:eastAsia="Book Antiqua" w:hAnsi="Book Antiqua" w:cs="Book Antiqua"/>
          <w:b/>
          <w:bCs/>
        </w:rPr>
        <w:t>Wang J</w:t>
      </w:r>
      <w:r w:rsidRPr="00EB72C2">
        <w:rPr>
          <w:rFonts w:ascii="Book Antiqua" w:eastAsia="Book Antiqua" w:hAnsi="Book Antiqua" w:cs="Book Antiqua"/>
        </w:rPr>
        <w:t xml:space="preserve">, Yang M, Wang Q, Ji G. Comparison of Early Oral Feeding </w:t>
      </w:r>
      <w:proofErr w:type="gramStart"/>
      <w:r w:rsidRPr="00EB72C2">
        <w:rPr>
          <w:rFonts w:ascii="Book Antiqua" w:eastAsia="Book Antiqua" w:hAnsi="Book Antiqua" w:cs="Book Antiqua"/>
        </w:rPr>
        <w:t>With</w:t>
      </w:r>
      <w:proofErr w:type="gramEnd"/>
      <w:r w:rsidRPr="00EB72C2">
        <w:rPr>
          <w:rFonts w:ascii="Book Antiqua" w:eastAsia="Book Antiqua" w:hAnsi="Book Antiqua" w:cs="Book Antiqua"/>
        </w:rPr>
        <w:t xml:space="preserve"> Traditional Oral Feeding After Total Gastrectomy for Gastric Cancer: A Propensity Score Matching Analysis. </w:t>
      </w:r>
      <w:r w:rsidRPr="00EB72C2">
        <w:rPr>
          <w:rFonts w:ascii="Book Antiqua" w:eastAsia="Book Antiqua" w:hAnsi="Book Antiqua" w:cs="Book Antiqua"/>
          <w:i/>
          <w:iCs/>
        </w:rPr>
        <w:t>Front Oncol</w:t>
      </w:r>
      <w:r w:rsidRPr="00EB72C2">
        <w:rPr>
          <w:rFonts w:ascii="Book Antiqua" w:eastAsia="Book Antiqua" w:hAnsi="Book Antiqua" w:cs="Book Antiqua"/>
        </w:rPr>
        <w:t xml:space="preserve"> 2019; </w:t>
      </w:r>
      <w:r w:rsidRPr="00EB72C2">
        <w:rPr>
          <w:rFonts w:ascii="Book Antiqua" w:eastAsia="Book Antiqua" w:hAnsi="Book Antiqua" w:cs="Book Antiqua"/>
          <w:b/>
          <w:bCs/>
        </w:rPr>
        <w:t>9</w:t>
      </w:r>
      <w:r w:rsidRPr="00EB72C2">
        <w:rPr>
          <w:rFonts w:ascii="Book Antiqua" w:eastAsia="Book Antiqua" w:hAnsi="Book Antiqua" w:cs="Book Antiqua"/>
        </w:rPr>
        <w:t>: 1194 [PMID: 31788451 DOI: 10.3389/fonc.2019.01194]</w:t>
      </w:r>
    </w:p>
    <w:p w14:paraId="36B9796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16 </w:t>
      </w:r>
      <w:r w:rsidRPr="00EB72C2">
        <w:rPr>
          <w:rFonts w:ascii="Book Antiqua" w:eastAsia="Book Antiqua" w:hAnsi="Book Antiqua" w:cs="Book Antiqua"/>
          <w:b/>
          <w:bCs/>
        </w:rPr>
        <w:t xml:space="preserve">Japanese Gastric Cancer </w:t>
      </w:r>
      <w:proofErr w:type="gramStart"/>
      <w:r w:rsidRPr="00EB72C2">
        <w:rPr>
          <w:rFonts w:ascii="Book Antiqua" w:eastAsia="Book Antiqua" w:hAnsi="Book Antiqua" w:cs="Book Antiqua"/>
          <w:b/>
          <w:bCs/>
        </w:rPr>
        <w:t>Association.</w:t>
      </w:r>
      <w:r w:rsidRPr="00EB72C2">
        <w:rPr>
          <w:rFonts w:ascii="Book Antiqua" w:eastAsia="Book Antiqua" w:hAnsi="Book Antiqua" w:cs="Book Antiqua"/>
        </w:rPr>
        <w:t>.</w:t>
      </w:r>
      <w:proofErr w:type="gramEnd"/>
      <w:r w:rsidRPr="00EB72C2">
        <w:rPr>
          <w:rFonts w:ascii="Book Antiqua" w:eastAsia="Book Antiqua" w:hAnsi="Book Antiqua" w:cs="Book Antiqua"/>
        </w:rPr>
        <w:t xml:space="preserve"> Japanese gastric cancer treatment guidelines 2014 (ver. 4).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2017; </w:t>
      </w:r>
      <w:r w:rsidRPr="00EB72C2">
        <w:rPr>
          <w:rFonts w:ascii="Book Antiqua" w:eastAsia="Book Antiqua" w:hAnsi="Book Antiqua" w:cs="Book Antiqua"/>
          <w:b/>
          <w:bCs/>
        </w:rPr>
        <w:t>20</w:t>
      </w:r>
      <w:r w:rsidRPr="00EB72C2">
        <w:rPr>
          <w:rFonts w:ascii="Book Antiqua" w:eastAsia="Book Antiqua" w:hAnsi="Book Antiqua" w:cs="Book Antiqua"/>
        </w:rPr>
        <w:t>: 1-19 [PMID: 27342689 DOI: 10.1007/s10120-016-0622-4]</w:t>
      </w:r>
    </w:p>
    <w:p w14:paraId="0473FF47"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17 </w:t>
      </w:r>
      <w:r w:rsidRPr="00EB72C2">
        <w:rPr>
          <w:rFonts w:ascii="Book Antiqua" w:eastAsia="Book Antiqua" w:hAnsi="Book Antiqua" w:cs="Book Antiqua"/>
          <w:b/>
          <w:bCs/>
        </w:rPr>
        <w:t xml:space="preserve">Chinese Laparoscopic Gastrointestinal Surgery Study </w:t>
      </w:r>
      <w:proofErr w:type="gramStart"/>
      <w:r w:rsidRPr="00EB72C2">
        <w:rPr>
          <w:rFonts w:ascii="Book Antiqua" w:eastAsia="Book Antiqua" w:hAnsi="Book Antiqua" w:cs="Book Antiqua"/>
          <w:b/>
          <w:bCs/>
        </w:rPr>
        <w:t>Group(</w:t>
      </w:r>
      <w:proofErr w:type="gramEnd"/>
      <w:r w:rsidRPr="00EB72C2">
        <w:rPr>
          <w:rFonts w:ascii="Book Antiqua" w:eastAsia="Book Antiqua" w:hAnsi="Book Antiqua" w:cs="Book Antiqua"/>
          <w:b/>
          <w:bCs/>
        </w:rPr>
        <w:t xml:space="preserve">CLASS), Gastric Cancer Professional Committee of Chinese Anti-Cancer Association, Laparoscopic and Endoscopic Surgery </w:t>
      </w:r>
      <w:proofErr w:type="spellStart"/>
      <w:r w:rsidRPr="00EB72C2">
        <w:rPr>
          <w:rFonts w:ascii="Book Antiqua" w:eastAsia="Book Antiqua" w:hAnsi="Book Antiqua" w:cs="Book Antiqua"/>
          <w:b/>
          <w:bCs/>
        </w:rPr>
        <w:t>Ggroup</w:t>
      </w:r>
      <w:proofErr w:type="spellEnd"/>
      <w:r w:rsidRPr="00EB72C2">
        <w:rPr>
          <w:rFonts w:ascii="Book Antiqua" w:eastAsia="Book Antiqua" w:hAnsi="Book Antiqua" w:cs="Book Antiqua"/>
          <w:b/>
          <w:bCs/>
        </w:rPr>
        <w:t>.</w:t>
      </w:r>
      <w:r w:rsidRPr="00EB72C2">
        <w:rPr>
          <w:rFonts w:ascii="Book Antiqua" w:eastAsia="Book Antiqua" w:hAnsi="Book Antiqua" w:cs="Book Antiqua"/>
        </w:rPr>
        <w:t xml:space="preserve">; Chinese Medical Association Surgical Branch. [Standard operation procedure of laparoscopic D2 distal gastrectomy for locally advanced gastric cancer: consensus on CLASS-01 trial]. </w:t>
      </w:r>
      <w:proofErr w:type="spellStart"/>
      <w:r w:rsidRPr="00EB72C2">
        <w:rPr>
          <w:rFonts w:ascii="Book Antiqua" w:eastAsia="Book Antiqua" w:hAnsi="Book Antiqua" w:cs="Book Antiqua"/>
          <w:i/>
          <w:iCs/>
        </w:rPr>
        <w:t>Zhonghua</w:t>
      </w:r>
      <w:proofErr w:type="spellEnd"/>
      <w:r w:rsidRPr="00EB72C2">
        <w:rPr>
          <w:rFonts w:ascii="Book Antiqua" w:eastAsia="Book Antiqua" w:hAnsi="Book Antiqua" w:cs="Book Antiqua"/>
          <w:i/>
          <w:iCs/>
        </w:rPr>
        <w:t xml:space="preserve"> Wei Chang Wai </w:t>
      </w:r>
      <w:proofErr w:type="spellStart"/>
      <w:r w:rsidRPr="00EB72C2">
        <w:rPr>
          <w:rFonts w:ascii="Book Antiqua" w:eastAsia="Book Antiqua" w:hAnsi="Book Antiqua" w:cs="Book Antiqua"/>
          <w:i/>
          <w:iCs/>
        </w:rPr>
        <w:t>Ke</w:t>
      </w:r>
      <w:proofErr w:type="spellEnd"/>
      <w:r w:rsidRPr="00EB72C2">
        <w:rPr>
          <w:rFonts w:ascii="Book Antiqua" w:eastAsia="Book Antiqua" w:hAnsi="Book Antiqua" w:cs="Book Antiqua"/>
          <w:i/>
          <w:iCs/>
        </w:rPr>
        <w:t xml:space="preserve"> Za </w:t>
      </w:r>
      <w:proofErr w:type="spellStart"/>
      <w:r w:rsidRPr="00EB72C2">
        <w:rPr>
          <w:rFonts w:ascii="Book Antiqua" w:eastAsia="Book Antiqua" w:hAnsi="Book Antiqua" w:cs="Book Antiqua"/>
          <w:i/>
          <w:iCs/>
        </w:rPr>
        <w:t>Zhi</w:t>
      </w:r>
      <w:proofErr w:type="spellEnd"/>
      <w:r w:rsidRPr="00EB72C2">
        <w:rPr>
          <w:rFonts w:ascii="Book Antiqua" w:eastAsia="Book Antiqua" w:hAnsi="Book Antiqua" w:cs="Book Antiqua"/>
        </w:rPr>
        <w:t xml:space="preserve"> 2019; </w:t>
      </w:r>
      <w:r w:rsidRPr="00EB72C2">
        <w:rPr>
          <w:rFonts w:ascii="Book Antiqua" w:eastAsia="Book Antiqua" w:hAnsi="Book Antiqua" w:cs="Book Antiqua"/>
          <w:b/>
          <w:bCs/>
        </w:rPr>
        <w:t>22</w:t>
      </w:r>
      <w:r w:rsidRPr="00EB72C2">
        <w:rPr>
          <w:rFonts w:ascii="Book Antiqua" w:eastAsia="Book Antiqua" w:hAnsi="Book Antiqua" w:cs="Book Antiqua"/>
        </w:rPr>
        <w:t>: 807-811 [PMID: 31550817 DOI: 10.3760/cma.j.issn.1671-0274.2019.09.002]</w:t>
      </w:r>
    </w:p>
    <w:p w14:paraId="7114EE8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18 </w:t>
      </w:r>
      <w:proofErr w:type="spellStart"/>
      <w:r w:rsidRPr="00EB72C2">
        <w:rPr>
          <w:rFonts w:ascii="Book Antiqua" w:eastAsia="Book Antiqua" w:hAnsi="Book Antiqua" w:cs="Book Antiqua"/>
          <w:b/>
          <w:bCs/>
        </w:rPr>
        <w:t>Weimann</w:t>
      </w:r>
      <w:proofErr w:type="spellEnd"/>
      <w:r w:rsidRPr="00EB72C2">
        <w:rPr>
          <w:rFonts w:ascii="Book Antiqua" w:eastAsia="Book Antiqua" w:hAnsi="Book Antiqua" w:cs="Book Antiqua"/>
          <w:b/>
          <w:bCs/>
        </w:rPr>
        <w:t xml:space="preserve"> A</w:t>
      </w:r>
      <w:r w:rsidRPr="00EB72C2">
        <w:rPr>
          <w:rFonts w:ascii="Book Antiqua" w:eastAsia="Book Antiqua" w:hAnsi="Book Antiqua" w:cs="Book Antiqua"/>
        </w:rPr>
        <w:t xml:space="preserve">, Braga M, Carli F, </w:t>
      </w:r>
      <w:proofErr w:type="spellStart"/>
      <w:r w:rsidRPr="00EB72C2">
        <w:rPr>
          <w:rFonts w:ascii="Book Antiqua" w:eastAsia="Book Antiqua" w:hAnsi="Book Antiqua" w:cs="Book Antiqua"/>
        </w:rPr>
        <w:t>Higashiguchi</w:t>
      </w:r>
      <w:proofErr w:type="spellEnd"/>
      <w:r w:rsidRPr="00EB72C2">
        <w:rPr>
          <w:rFonts w:ascii="Book Antiqua" w:eastAsia="Book Antiqua" w:hAnsi="Book Antiqua" w:cs="Book Antiqua"/>
        </w:rPr>
        <w:t xml:space="preserve"> T, </w:t>
      </w:r>
      <w:proofErr w:type="spellStart"/>
      <w:r w:rsidRPr="00EB72C2">
        <w:rPr>
          <w:rFonts w:ascii="Book Antiqua" w:eastAsia="Book Antiqua" w:hAnsi="Book Antiqua" w:cs="Book Antiqua"/>
        </w:rPr>
        <w:t>Hübner</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Klek</w:t>
      </w:r>
      <w:proofErr w:type="spellEnd"/>
      <w:r w:rsidRPr="00EB72C2">
        <w:rPr>
          <w:rFonts w:ascii="Book Antiqua" w:eastAsia="Book Antiqua" w:hAnsi="Book Antiqua" w:cs="Book Antiqua"/>
        </w:rPr>
        <w:t xml:space="preserve"> S, </w:t>
      </w:r>
      <w:proofErr w:type="spellStart"/>
      <w:r w:rsidRPr="00EB72C2">
        <w:rPr>
          <w:rFonts w:ascii="Book Antiqua" w:eastAsia="Book Antiqua" w:hAnsi="Book Antiqua" w:cs="Book Antiqua"/>
        </w:rPr>
        <w:t>Laviano</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Ljungqvist</w:t>
      </w:r>
      <w:proofErr w:type="spellEnd"/>
      <w:r w:rsidRPr="00EB72C2">
        <w:rPr>
          <w:rFonts w:ascii="Book Antiqua" w:eastAsia="Book Antiqua" w:hAnsi="Book Antiqua" w:cs="Book Antiqua"/>
        </w:rPr>
        <w:t xml:space="preserve"> O, Lobo DN, Martindale R, </w:t>
      </w:r>
      <w:proofErr w:type="spellStart"/>
      <w:r w:rsidRPr="00EB72C2">
        <w:rPr>
          <w:rFonts w:ascii="Book Antiqua" w:eastAsia="Book Antiqua" w:hAnsi="Book Antiqua" w:cs="Book Antiqua"/>
        </w:rPr>
        <w:t>Waitzberg</w:t>
      </w:r>
      <w:proofErr w:type="spellEnd"/>
      <w:r w:rsidRPr="00EB72C2">
        <w:rPr>
          <w:rFonts w:ascii="Book Antiqua" w:eastAsia="Book Antiqua" w:hAnsi="Book Antiqua" w:cs="Book Antiqua"/>
        </w:rPr>
        <w:t xml:space="preserve"> DL, Bischoff SC, Singer P. ESPEN guideline: Clinical nutrition in surgery. </w:t>
      </w:r>
      <w:r w:rsidRPr="00EB72C2">
        <w:rPr>
          <w:rFonts w:ascii="Book Antiqua" w:eastAsia="Book Antiqua" w:hAnsi="Book Antiqua" w:cs="Book Antiqua"/>
          <w:i/>
          <w:iCs/>
        </w:rPr>
        <w:t xml:space="preserve">Clin </w:t>
      </w:r>
      <w:proofErr w:type="spellStart"/>
      <w:r w:rsidRPr="00EB72C2">
        <w:rPr>
          <w:rFonts w:ascii="Book Antiqua" w:eastAsia="Book Antiqua" w:hAnsi="Book Antiqua" w:cs="Book Antiqua"/>
          <w:i/>
          <w:iCs/>
        </w:rPr>
        <w:t>Nutr</w:t>
      </w:r>
      <w:proofErr w:type="spellEnd"/>
      <w:r w:rsidRPr="00EB72C2">
        <w:rPr>
          <w:rFonts w:ascii="Book Antiqua" w:eastAsia="Book Antiqua" w:hAnsi="Book Antiqua" w:cs="Book Antiqua"/>
        </w:rPr>
        <w:t xml:space="preserve"> 2017; </w:t>
      </w:r>
      <w:r w:rsidRPr="00EB72C2">
        <w:rPr>
          <w:rFonts w:ascii="Book Antiqua" w:eastAsia="Book Antiqua" w:hAnsi="Book Antiqua" w:cs="Book Antiqua"/>
          <w:b/>
          <w:bCs/>
        </w:rPr>
        <w:t>36</w:t>
      </w:r>
      <w:r w:rsidRPr="00EB72C2">
        <w:rPr>
          <w:rFonts w:ascii="Book Antiqua" w:eastAsia="Book Antiqua" w:hAnsi="Book Antiqua" w:cs="Book Antiqua"/>
        </w:rPr>
        <w:t>: 623-650 [PMID: 28385477 DOI: 10.1016/j.clnu.2017.02.013]</w:t>
      </w:r>
    </w:p>
    <w:p w14:paraId="4B0EAF0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19 </w:t>
      </w:r>
      <w:r w:rsidRPr="00EB72C2">
        <w:rPr>
          <w:rFonts w:ascii="Book Antiqua" w:eastAsia="Book Antiqua" w:hAnsi="Book Antiqua" w:cs="Book Antiqua"/>
          <w:b/>
          <w:bCs/>
        </w:rPr>
        <w:t>Fukuda Y</w:t>
      </w:r>
      <w:r w:rsidRPr="00EB72C2">
        <w:rPr>
          <w:rFonts w:ascii="Book Antiqua" w:eastAsia="Book Antiqua" w:hAnsi="Book Antiqua" w:cs="Book Antiqua"/>
        </w:rPr>
        <w:t xml:space="preserve">, Yamamoto K, </w:t>
      </w:r>
      <w:proofErr w:type="spellStart"/>
      <w:r w:rsidRPr="00EB72C2">
        <w:rPr>
          <w:rFonts w:ascii="Book Antiqua" w:eastAsia="Book Antiqua" w:hAnsi="Book Antiqua" w:cs="Book Antiqua"/>
        </w:rPr>
        <w:t>Hirao</w:t>
      </w:r>
      <w:proofErr w:type="spellEnd"/>
      <w:r w:rsidRPr="00EB72C2">
        <w:rPr>
          <w:rFonts w:ascii="Book Antiqua" w:eastAsia="Book Antiqua" w:hAnsi="Book Antiqua" w:cs="Book Antiqua"/>
        </w:rPr>
        <w:t xml:space="preserve"> M, Nishikawa K, Maeda S, </w:t>
      </w:r>
      <w:proofErr w:type="spellStart"/>
      <w:r w:rsidRPr="00EB72C2">
        <w:rPr>
          <w:rFonts w:ascii="Book Antiqua" w:eastAsia="Book Antiqua" w:hAnsi="Book Antiqua" w:cs="Book Antiqua"/>
        </w:rPr>
        <w:t>Haraguchi</w:t>
      </w:r>
      <w:proofErr w:type="spellEnd"/>
      <w:r w:rsidRPr="00EB72C2">
        <w:rPr>
          <w:rFonts w:ascii="Book Antiqua" w:eastAsia="Book Antiqua" w:hAnsi="Book Antiqua" w:cs="Book Antiqua"/>
        </w:rPr>
        <w:t xml:space="preserve"> N, Miyake M, Hama N, Miyamoto A, Ikeda M, Nakamori S, Sekimoto M, </w:t>
      </w:r>
      <w:proofErr w:type="spellStart"/>
      <w:r w:rsidRPr="00EB72C2">
        <w:rPr>
          <w:rFonts w:ascii="Book Antiqua" w:eastAsia="Book Antiqua" w:hAnsi="Book Antiqua" w:cs="Book Antiqua"/>
        </w:rPr>
        <w:t>Fujitani</w:t>
      </w:r>
      <w:proofErr w:type="spellEnd"/>
      <w:r w:rsidRPr="00EB72C2">
        <w:rPr>
          <w:rFonts w:ascii="Book Antiqua" w:eastAsia="Book Antiqua" w:hAnsi="Book Antiqua" w:cs="Book Antiqua"/>
        </w:rPr>
        <w:t xml:space="preserve"> K, </w:t>
      </w:r>
      <w:proofErr w:type="spellStart"/>
      <w:r w:rsidRPr="00EB72C2">
        <w:rPr>
          <w:rFonts w:ascii="Book Antiqua" w:eastAsia="Book Antiqua" w:hAnsi="Book Antiqua" w:cs="Book Antiqua"/>
        </w:rPr>
        <w:t>Tsujinaka</w:t>
      </w:r>
      <w:proofErr w:type="spellEnd"/>
      <w:r w:rsidRPr="00EB72C2">
        <w:rPr>
          <w:rFonts w:ascii="Book Antiqua" w:eastAsia="Book Antiqua" w:hAnsi="Book Antiqua" w:cs="Book Antiqua"/>
        </w:rPr>
        <w:t xml:space="preserve"> T. Prevalence of Malnutrition Among Gastric Cancer Patients Undergoing Gastrectomy and Optimal Preoperative Nutritional Support for Preventing Surgical Site Infections. </w:t>
      </w:r>
      <w:r w:rsidRPr="00EB72C2">
        <w:rPr>
          <w:rFonts w:ascii="Book Antiqua" w:eastAsia="Book Antiqua" w:hAnsi="Book Antiqua" w:cs="Book Antiqua"/>
          <w:i/>
          <w:iCs/>
        </w:rPr>
        <w:t>Ann Surg Oncol</w:t>
      </w:r>
      <w:r w:rsidRPr="00EB72C2">
        <w:rPr>
          <w:rFonts w:ascii="Book Antiqua" w:eastAsia="Book Antiqua" w:hAnsi="Book Antiqua" w:cs="Book Antiqua"/>
        </w:rPr>
        <w:t xml:space="preserve"> 2015; </w:t>
      </w:r>
      <w:r w:rsidRPr="00EB72C2">
        <w:rPr>
          <w:rFonts w:ascii="Book Antiqua" w:eastAsia="Book Antiqua" w:hAnsi="Book Antiqua" w:cs="Book Antiqua"/>
          <w:b/>
          <w:bCs/>
        </w:rPr>
        <w:t>22 Suppl 3</w:t>
      </w:r>
      <w:r w:rsidRPr="00EB72C2">
        <w:rPr>
          <w:rFonts w:ascii="Book Antiqua" w:eastAsia="Book Antiqua" w:hAnsi="Book Antiqua" w:cs="Book Antiqua"/>
        </w:rPr>
        <w:t>: S778-S785 [PMID: 26286199 DOI: 10.1245/s10434-015-4820-9]</w:t>
      </w:r>
    </w:p>
    <w:p w14:paraId="0D5E0D4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20 </w:t>
      </w:r>
      <w:proofErr w:type="spellStart"/>
      <w:r w:rsidRPr="00EB72C2">
        <w:rPr>
          <w:rFonts w:ascii="Book Antiqua" w:eastAsia="Book Antiqua" w:hAnsi="Book Antiqua" w:cs="Book Antiqua"/>
          <w:b/>
          <w:bCs/>
        </w:rPr>
        <w:t>Shoar</w:t>
      </w:r>
      <w:proofErr w:type="spellEnd"/>
      <w:r w:rsidRPr="00EB72C2">
        <w:rPr>
          <w:rFonts w:ascii="Book Antiqua" w:eastAsia="Book Antiqua" w:hAnsi="Book Antiqua" w:cs="Book Antiqua"/>
          <w:b/>
          <w:bCs/>
        </w:rPr>
        <w:t xml:space="preserve"> S</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Naderan</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Mahmoodzadeh</w:t>
      </w:r>
      <w:proofErr w:type="spellEnd"/>
      <w:r w:rsidRPr="00EB72C2">
        <w:rPr>
          <w:rFonts w:ascii="Book Antiqua" w:eastAsia="Book Antiqua" w:hAnsi="Book Antiqua" w:cs="Book Antiqua"/>
        </w:rPr>
        <w:t xml:space="preserve"> H, Hosseini-</w:t>
      </w:r>
      <w:proofErr w:type="spellStart"/>
      <w:r w:rsidRPr="00EB72C2">
        <w:rPr>
          <w:rFonts w:ascii="Book Antiqua" w:eastAsia="Book Antiqua" w:hAnsi="Book Antiqua" w:cs="Book Antiqua"/>
        </w:rPr>
        <w:t>Araghi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Mahboobi</w:t>
      </w:r>
      <w:proofErr w:type="spellEnd"/>
      <w:r w:rsidRPr="00EB72C2">
        <w:rPr>
          <w:rFonts w:ascii="Book Antiqua" w:eastAsia="Book Antiqua" w:hAnsi="Book Antiqua" w:cs="Book Antiqua"/>
        </w:rPr>
        <w:t xml:space="preserve"> N, </w:t>
      </w:r>
      <w:proofErr w:type="spellStart"/>
      <w:r w:rsidRPr="00EB72C2">
        <w:rPr>
          <w:rFonts w:ascii="Book Antiqua" w:eastAsia="Book Antiqua" w:hAnsi="Book Antiqua" w:cs="Book Antiqua"/>
        </w:rPr>
        <w:t>Sirati</w:t>
      </w:r>
      <w:proofErr w:type="spellEnd"/>
      <w:r w:rsidRPr="00EB72C2">
        <w:rPr>
          <w:rFonts w:ascii="Book Antiqua" w:eastAsia="Book Antiqua" w:hAnsi="Book Antiqua" w:cs="Book Antiqua"/>
        </w:rPr>
        <w:t xml:space="preserve"> F, </w:t>
      </w:r>
      <w:proofErr w:type="spellStart"/>
      <w:r w:rsidRPr="00EB72C2">
        <w:rPr>
          <w:rFonts w:ascii="Book Antiqua" w:eastAsia="Book Antiqua" w:hAnsi="Book Antiqua" w:cs="Book Antiqua"/>
        </w:rPr>
        <w:t>Khorgami</w:t>
      </w:r>
      <w:proofErr w:type="spellEnd"/>
      <w:r w:rsidRPr="00EB72C2">
        <w:rPr>
          <w:rFonts w:ascii="Book Antiqua" w:eastAsia="Book Antiqua" w:hAnsi="Book Antiqua" w:cs="Book Antiqua"/>
        </w:rPr>
        <w:t xml:space="preserve"> Z. Early Oral Feeding After Surgery for Upper Gastrointestinal Malignancies: A Prospective Cohort Study. </w:t>
      </w:r>
      <w:r w:rsidRPr="00EB72C2">
        <w:rPr>
          <w:rFonts w:ascii="Book Antiqua" w:eastAsia="Book Antiqua" w:hAnsi="Book Antiqua" w:cs="Book Antiqua"/>
          <w:i/>
          <w:iCs/>
        </w:rPr>
        <w:t>Oman Med J</w:t>
      </w:r>
      <w:r w:rsidRPr="00EB72C2">
        <w:rPr>
          <w:rFonts w:ascii="Book Antiqua" w:eastAsia="Book Antiqua" w:hAnsi="Book Antiqua" w:cs="Book Antiqua"/>
        </w:rPr>
        <w:t xml:space="preserve"> 2016; </w:t>
      </w:r>
      <w:r w:rsidRPr="00EB72C2">
        <w:rPr>
          <w:rFonts w:ascii="Book Antiqua" w:eastAsia="Book Antiqua" w:hAnsi="Book Antiqua" w:cs="Book Antiqua"/>
          <w:b/>
          <w:bCs/>
        </w:rPr>
        <w:t>31</w:t>
      </w:r>
      <w:r w:rsidRPr="00EB72C2">
        <w:rPr>
          <w:rFonts w:ascii="Book Antiqua" w:eastAsia="Book Antiqua" w:hAnsi="Book Antiqua" w:cs="Book Antiqua"/>
        </w:rPr>
        <w:t>: 182-187 [PMID: 27162588 DOI: 10.5001/omj.2016.36]</w:t>
      </w:r>
    </w:p>
    <w:p w14:paraId="6C30B6FB" w14:textId="2EAF3CF8"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21 </w:t>
      </w:r>
      <w:r w:rsidRPr="00EB72C2">
        <w:rPr>
          <w:rFonts w:ascii="Book Antiqua" w:eastAsia="Book Antiqua" w:hAnsi="Book Antiqua" w:cs="Book Antiqua"/>
          <w:b/>
          <w:bCs/>
        </w:rPr>
        <w:t>Lopes LP</w:t>
      </w:r>
      <w:r w:rsidRPr="00EB72C2">
        <w:rPr>
          <w:rFonts w:ascii="Book Antiqua" w:eastAsia="Book Antiqua" w:hAnsi="Book Antiqua" w:cs="Book Antiqua"/>
        </w:rPr>
        <w:t xml:space="preserve">, Menezes TM, Toledo DO, DE-Oliveira ATT, </w:t>
      </w:r>
      <w:proofErr w:type="spellStart"/>
      <w:r w:rsidRPr="00EB72C2">
        <w:rPr>
          <w:rFonts w:ascii="Book Antiqua" w:eastAsia="Book Antiqua" w:hAnsi="Book Antiqua" w:cs="Book Antiqua"/>
        </w:rPr>
        <w:t>Longatto</w:t>
      </w:r>
      <w:proofErr w:type="spellEnd"/>
      <w:r w:rsidRPr="00EB72C2">
        <w:rPr>
          <w:rFonts w:ascii="Book Antiqua" w:eastAsia="Book Antiqua" w:hAnsi="Book Antiqua" w:cs="Book Antiqua"/>
        </w:rPr>
        <w:t>-Filho A, Nascimento JEA. E</w:t>
      </w:r>
      <w:r w:rsidR="00D66C78" w:rsidRPr="00EB72C2">
        <w:rPr>
          <w:rFonts w:ascii="Book Antiqua" w:eastAsia="Book Antiqua" w:hAnsi="Book Antiqua" w:cs="Book Antiqua"/>
        </w:rPr>
        <w:t>arly oral feeding post-upper gastrointestinal tract resection and primary anastomosis in oncology</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i/>
          <w:iCs/>
        </w:rPr>
        <w:t>Arq</w:t>
      </w:r>
      <w:proofErr w:type="spellEnd"/>
      <w:r w:rsidRPr="00EB72C2">
        <w:rPr>
          <w:rFonts w:ascii="Book Antiqua" w:eastAsia="Book Antiqua" w:hAnsi="Book Antiqua" w:cs="Book Antiqua"/>
          <w:i/>
          <w:iCs/>
        </w:rPr>
        <w:t xml:space="preserve"> Bras Cir Dig</w:t>
      </w:r>
      <w:r w:rsidRPr="00EB72C2">
        <w:rPr>
          <w:rFonts w:ascii="Book Antiqua" w:eastAsia="Book Antiqua" w:hAnsi="Book Antiqua" w:cs="Book Antiqua"/>
        </w:rPr>
        <w:t xml:space="preserve"> 2018; </w:t>
      </w:r>
      <w:r w:rsidRPr="00EB72C2">
        <w:rPr>
          <w:rFonts w:ascii="Book Antiqua" w:eastAsia="Book Antiqua" w:hAnsi="Book Antiqua" w:cs="Book Antiqua"/>
          <w:b/>
          <w:bCs/>
        </w:rPr>
        <w:t>31</w:t>
      </w:r>
      <w:r w:rsidRPr="00EB72C2">
        <w:rPr>
          <w:rFonts w:ascii="Book Antiqua" w:eastAsia="Book Antiqua" w:hAnsi="Book Antiqua" w:cs="Book Antiqua"/>
        </w:rPr>
        <w:t>: e1359 [PMID: 29947693 DOI: 10.1590/0102-672020180001e1359]</w:t>
      </w:r>
    </w:p>
    <w:p w14:paraId="23E8B8FE"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22 </w:t>
      </w:r>
      <w:r w:rsidRPr="00EB72C2">
        <w:rPr>
          <w:rFonts w:ascii="Book Antiqua" w:eastAsia="Book Antiqua" w:hAnsi="Book Antiqua" w:cs="Book Antiqua"/>
          <w:b/>
          <w:bCs/>
        </w:rPr>
        <w:t>Tweed T</w:t>
      </w:r>
      <w:r w:rsidRPr="00EB72C2">
        <w:rPr>
          <w:rFonts w:ascii="Book Antiqua" w:eastAsia="Book Antiqua" w:hAnsi="Book Antiqua" w:cs="Book Antiqua"/>
        </w:rPr>
        <w:t xml:space="preserve">, van </w:t>
      </w:r>
      <w:proofErr w:type="spellStart"/>
      <w:r w:rsidRPr="00EB72C2">
        <w:rPr>
          <w:rFonts w:ascii="Book Antiqua" w:eastAsia="Book Antiqua" w:hAnsi="Book Antiqua" w:cs="Book Antiqua"/>
        </w:rPr>
        <w:t>Eijden</w:t>
      </w:r>
      <w:proofErr w:type="spellEnd"/>
      <w:r w:rsidRPr="00EB72C2">
        <w:rPr>
          <w:rFonts w:ascii="Book Antiqua" w:eastAsia="Book Antiqua" w:hAnsi="Book Antiqua" w:cs="Book Antiqua"/>
        </w:rPr>
        <w:t xml:space="preserve"> Y, </w:t>
      </w:r>
      <w:proofErr w:type="spellStart"/>
      <w:r w:rsidRPr="00EB72C2">
        <w:rPr>
          <w:rFonts w:ascii="Book Antiqua" w:eastAsia="Book Antiqua" w:hAnsi="Book Antiqua" w:cs="Book Antiqua"/>
        </w:rPr>
        <w:t>Tegels</w:t>
      </w:r>
      <w:proofErr w:type="spellEnd"/>
      <w:r w:rsidRPr="00EB72C2">
        <w:rPr>
          <w:rFonts w:ascii="Book Antiqua" w:eastAsia="Book Antiqua" w:hAnsi="Book Antiqua" w:cs="Book Antiqua"/>
        </w:rPr>
        <w:t xml:space="preserve"> J, </w:t>
      </w:r>
      <w:proofErr w:type="spellStart"/>
      <w:r w:rsidRPr="00EB72C2">
        <w:rPr>
          <w:rFonts w:ascii="Book Antiqua" w:eastAsia="Book Antiqua" w:hAnsi="Book Antiqua" w:cs="Book Antiqua"/>
        </w:rPr>
        <w:t>Brenkman</w:t>
      </w:r>
      <w:proofErr w:type="spellEnd"/>
      <w:r w:rsidRPr="00EB72C2">
        <w:rPr>
          <w:rFonts w:ascii="Book Antiqua" w:eastAsia="Book Antiqua" w:hAnsi="Book Antiqua" w:cs="Book Antiqua"/>
        </w:rPr>
        <w:t xml:space="preserve"> H, </w:t>
      </w:r>
      <w:proofErr w:type="spellStart"/>
      <w:r w:rsidRPr="00EB72C2">
        <w:rPr>
          <w:rFonts w:ascii="Book Antiqua" w:eastAsia="Book Antiqua" w:hAnsi="Book Antiqua" w:cs="Book Antiqua"/>
        </w:rPr>
        <w:t>Ruurda</w:t>
      </w:r>
      <w:proofErr w:type="spellEnd"/>
      <w:r w:rsidRPr="00EB72C2">
        <w:rPr>
          <w:rFonts w:ascii="Book Antiqua" w:eastAsia="Book Antiqua" w:hAnsi="Book Antiqua" w:cs="Book Antiqua"/>
        </w:rPr>
        <w:t xml:space="preserve"> J, van </w:t>
      </w:r>
      <w:proofErr w:type="spellStart"/>
      <w:r w:rsidRPr="00EB72C2">
        <w:rPr>
          <w:rFonts w:ascii="Book Antiqua" w:eastAsia="Book Antiqua" w:hAnsi="Book Antiqua" w:cs="Book Antiqua"/>
        </w:rPr>
        <w:t>Hillegersberg</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Sosef</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Stoot</w:t>
      </w:r>
      <w:proofErr w:type="spellEnd"/>
      <w:r w:rsidRPr="00EB72C2">
        <w:rPr>
          <w:rFonts w:ascii="Book Antiqua" w:eastAsia="Book Antiqua" w:hAnsi="Book Antiqua" w:cs="Book Antiqua"/>
        </w:rPr>
        <w:t xml:space="preserve"> J. Safety and efficacy of early oral feeding for enhanced recovery following gastrectomy for gastric cancer: A systematic review. </w:t>
      </w:r>
      <w:r w:rsidRPr="00EB72C2">
        <w:rPr>
          <w:rFonts w:ascii="Book Antiqua" w:eastAsia="Book Antiqua" w:hAnsi="Book Antiqua" w:cs="Book Antiqua"/>
          <w:i/>
          <w:iCs/>
        </w:rPr>
        <w:t>Surg Oncol</w:t>
      </w:r>
      <w:r w:rsidRPr="00EB72C2">
        <w:rPr>
          <w:rFonts w:ascii="Book Antiqua" w:eastAsia="Book Antiqua" w:hAnsi="Book Antiqua" w:cs="Book Antiqua"/>
        </w:rPr>
        <w:t xml:space="preserve"> 2019; </w:t>
      </w:r>
      <w:r w:rsidRPr="00EB72C2">
        <w:rPr>
          <w:rFonts w:ascii="Book Antiqua" w:eastAsia="Book Antiqua" w:hAnsi="Book Antiqua" w:cs="Book Antiqua"/>
          <w:b/>
          <w:bCs/>
        </w:rPr>
        <w:t>28</w:t>
      </w:r>
      <w:r w:rsidRPr="00EB72C2">
        <w:rPr>
          <w:rFonts w:ascii="Book Antiqua" w:eastAsia="Book Antiqua" w:hAnsi="Book Antiqua" w:cs="Book Antiqua"/>
        </w:rPr>
        <w:t>: 88-95 [PMID: 30851919 DOI: 10.1016/j.suronc.2018.11.017]</w:t>
      </w:r>
    </w:p>
    <w:p w14:paraId="320D9AD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23 </w:t>
      </w:r>
      <w:r w:rsidRPr="00EB72C2">
        <w:rPr>
          <w:rFonts w:ascii="Book Antiqua" w:eastAsia="Book Antiqua" w:hAnsi="Book Antiqua" w:cs="Book Antiqua"/>
          <w:b/>
          <w:bCs/>
        </w:rPr>
        <w:t>Gao L</w:t>
      </w:r>
      <w:r w:rsidRPr="00EB72C2">
        <w:rPr>
          <w:rFonts w:ascii="Book Antiqua" w:eastAsia="Book Antiqua" w:hAnsi="Book Antiqua" w:cs="Book Antiqua"/>
        </w:rPr>
        <w:t xml:space="preserve">, Zhao Z, Zhang L, Shao G. Effect of early oral feeding on gastrointestinal function recovery in postoperative gastric cancer patients: a prospective study. </w:t>
      </w:r>
      <w:r w:rsidRPr="00EB72C2">
        <w:rPr>
          <w:rFonts w:ascii="Book Antiqua" w:eastAsia="Book Antiqua" w:hAnsi="Book Antiqua" w:cs="Book Antiqua"/>
          <w:i/>
          <w:iCs/>
        </w:rPr>
        <w:t>J BUON</w:t>
      </w:r>
      <w:r w:rsidRPr="00EB72C2">
        <w:rPr>
          <w:rFonts w:ascii="Book Antiqua" w:eastAsia="Book Antiqua" w:hAnsi="Book Antiqua" w:cs="Book Antiqua"/>
        </w:rPr>
        <w:t xml:space="preserve"> 2019; </w:t>
      </w:r>
      <w:r w:rsidRPr="00EB72C2">
        <w:rPr>
          <w:rFonts w:ascii="Book Antiqua" w:eastAsia="Book Antiqua" w:hAnsi="Book Antiqua" w:cs="Book Antiqua"/>
          <w:b/>
          <w:bCs/>
        </w:rPr>
        <w:t>24</w:t>
      </w:r>
      <w:r w:rsidRPr="00EB72C2">
        <w:rPr>
          <w:rFonts w:ascii="Book Antiqua" w:eastAsia="Book Antiqua" w:hAnsi="Book Antiqua" w:cs="Book Antiqua"/>
        </w:rPr>
        <w:t>: 194-200 [PMID: 30941970 DOI: 10.1016/j.bpg.2006.07.005]</w:t>
      </w:r>
    </w:p>
    <w:p w14:paraId="4EFA67F9"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24 </w:t>
      </w:r>
      <w:r w:rsidRPr="00EB72C2">
        <w:rPr>
          <w:rFonts w:ascii="Book Antiqua" w:eastAsia="Book Antiqua" w:hAnsi="Book Antiqua" w:cs="Book Antiqua"/>
          <w:b/>
          <w:bCs/>
        </w:rPr>
        <w:t>Jo DH</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Jeong</w:t>
      </w:r>
      <w:proofErr w:type="spellEnd"/>
      <w:r w:rsidRPr="00EB72C2">
        <w:rPr>
          <w:rFonts w:ascii="Book Antiqua" w:eastAsia="Book Antiqua" w:hAnsi="Book Antiqua" w:cs="Book Antiqua"/>
        </w:rPr>
        <w:t xml:space="preserve"> O, Sun JW, </w:t>
      </w:r>
      <w:proofErr w:type="spellStart"/>
      <w:r w:rsidRPr="00EB72C2">
        <w:rPr>
          <w:rFonts w:ascii="Book Antiqua" w:eastAsia="Book Antiqua" w:hAnsi="Book Antiqua" w:cs="Book Antiqua"/>
        </w:rPr>
        <w:t>Jeong</w:t>
      </w:r>
      <w:proofErr w:type="spellEnd"/>
      <w:r w:rsidRPr="00EB72C2">
        <w:rPr>
          <w:rFonts w:ascii="Book Antiqua" w:eastAsia="Book Antiqua" w:hAnsi="Book Antiqua" w:cs="Book Antiqua"/>
        </w:rPr>
        <w:t xml:space="preserve"> MR, Ryu SY, Park YK. Feasibility study of early oral intake after gastrectomy for gastric carcinoma. </w:t>
      </w:r>
      <w:r w:rsidRPr="00EB72C2">
        <w:rPr>
          <w:rFonts w:ascii="Book Antiqua" w:eastAsia="Book Antiqua" w:hAnsi="Book Antiqua" w:cs="Book Antiqua"/>
          <w:i/>
          <w:iCs/>
        </w:rPr>
        <w:t>J Gastric Cancer</w:t>
      </w:r>
      <w:r w:rsidRPr="00EB72C2">
        <w:rPr>
          <w:rFonts w:ascii="Book Antiqua" w:eastAsia="Book Antiqua" w:hAnsi="Book Antiqua" w:cs="Book Antiqua"/>
        </w:rPr>
        <w:t xml:space="preserve"> 2011; </w:t>
      </w:r>
      <w:r w:rsidRPr="00EB72C2">
        <w:rPr>
          <w:rFonts w:ascii="Book Antiqua" w:eastAsia="Book Antiqua" w:hAnsi="Book Antiqua" w:cs="Book Antiqua"/>
          <w:b/>
          <w:bCs/>
        </w:rPr>
        <w:t>11</w:t>
      </w:r>
      <w:r w:rsidRPr="00EB72C2">
        <w:rPr>
          <w:rFonts w:ascii="Book Antiqua" w:eastAsia="Book Antiqua" w:hAnsi="Book Antiqua" w:cs="Book Antiqua"/>
        </w:rPr>
        <w:t>: 101-108 [PMID: 22076210 DOI: 10.5230/jgc.2011.11.2.101]</w:t>
      </w:r>
    </w:p>
    <w:p w14:paraId="77739FEF"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25 </w:t>
      </w:r>
      <w:r w:rsidRPr="00EB72C2">
        <w:rPr>
          <w:rFonts w:ascii="Book Antiqua" w:eastAsia="Book Antiqua" w:hAnsi="Book Antiqua" w:cs="Book Antiqua"/>
          <w:b/>
          <w:bCs/>
        </w:rPr>
        <w:t>Ando Y</w:t>
      </w:r>
      <w:r w:rsidRPr="00EB72C2">
        <w:rPr>
          <w:rFonts w:ascii="Book Antiqua" w:eastAsia="Book Antiqua" w:hAnsi="Book Antiqua" w:cs="Book Antiqua"/>
        </w:rPr>
        <w:t xml:space="preserve">. [Transthyretin-its function and pathogenesis]. </w:t>
      </w:r>
      <w:proofErr w:type="spellStart"/>
      <w:r w:rsidRPr="00EB72C2">
        <w:rPr>
          <w:rFonts w:ascii="Book Antiqua" w:eastAsia="Book Antiqua" w:hAnsi="Book Antiqua" w:cs="Book Antiqua"/>
          <w:i/>
          <w:iCs/>
        </w:rPr>
        <w:t>Rinsho</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Byori</w:t>
      </w:r>
      <w:proofErr w:type="spellEnd"/>
      <w:r w:rsidRPr="00EB72C2">
        <w:rPr>
          <w:rFonts w:ascii="Book Antiqua" w:eastAsia="Book Antiqua" w:hAnsi="Book Antiqua" w:cs="Book Antiqua"/>
        </w:rPr>
        <w:t xml:space="preserve"> 2006; </w:t>
      </w:r>
      <w:r w:rsidRPr="00EB72C2">
        <w:rPr>
          <w:rFonts w:ascii="Book Antiqua" w:eastAsia="Book Antiqua" w:hAnsi="Book Antiqua" w:cs="Book Antiqua"/>
          <w:b/>
          <w:bCs/>
        </w:rPr>
        <w:t>54</w:t>
      </w:r>
      <w:r w:rsidRPr="00EB72C2">
        <w:rPr>
          <w:rFonts w:ascii="Book Antiqua" w:eastAsia="Book Antiqua" w:hAnsi="Book Antiqua" w:cs="Book Antiqua"/>
        </w:rPr>
        <w:t>: 497-502 [PMID: 16789420]</w:t>
      </w:r>
    </w:p>
    <w:p w14:paraId="29CB83E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26 </w:t>
      </w:r>
      <w:r w:rsidRPr="00EB72C2">
        <w:rPr>
          <w:rFonts w:ascii="Book Antiqua" w:eastAsia="Book Antiqua" w:hAnsi="Book Antiqua" w:cs="Book Antiqua"/>
          <w:b/>
          <w:bCs/>
        </w:rPr>
        <w:t>Keller U</w:t>
      </w:r>
      <w:r w:rsidRPr="00EB72C2">
        <w:rPr>
          <w:rFonts w:ascii="Book Antiqua" w:eastAsia="Book Antiqua" w:hAnsi="Book Antiqua" w:cs="Book Antiqua"/>
        </w:rPr>
        <w:t xml:space="preserve">. Nutritional Laboratory Markers in Malnutrition. </w:t>
      </w:r>
      <w:r w:rsidRPr="00EB72C2">
        <w:rPr>
          <w:rFonts w:ascii="Book Antiqua" w:eastAsia="Book Antiqua" w:hAnsi="Book Antiqua" w:cs="Book Antiqua"/>
          <w:i/>
          <w:iCs/>
        </w:rPr>
        <w:t>J Clin Med</w:t>
      </w:r>
      <w:r w:rsidRPr="00EB72C2">
        <w:rPr>
          <w:rFonts w:ascii="Book Antiqua" w:eastAsia="Book Antiqua" w:hAnsi="Book Antiqua" w:cs="Book Antiqua"/>
        </w:rPr>
        <w:t xml:space="preserve"> 2019; </w:t>
      </w:r>
      <w:r w:rsidRPr="00EB72C2">
        <w:rPr>
          <w:rFonts w:ascii="Book Antiqua" w:eastAsia="Book Antiqua" w:hAnsi="Book Antiqua" w:cs="Book Antiqua"/>
          <w:b/>
          <w:bCs/>
        </w:rPr>
        <w:t>8</w:t>
      </w:r>
      <w:r w:rsidRPr="00EB72C2">
        <w:rPr>
          <w:rFonts w:ascii="Book Antiqua" w:eastAsia="Book Antiqua" w:hAnsi="Book Antiqua" w:cs="Book Antiqua"/>
        </w:rPr>
        <w:t>: [PMID: 31159248 DOI: 10.3390/jcm8060775]</w:t>
      </w:r>
    </w:p>
    <w:p w14:paraId="7F909E0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27 </w:t>
      </w:r>
      <w:r w:rsidRPr="00EB72C2">
        <w:rPr>
          <w:rFonts w:ascii="Book Antiqua" w:eastAsia="Book Antiqua" w:hAnsi="Book Antiqua" w:cs="Book Antiqua"/>
          <w:b/>
          <w:bCs/>
        </w:rPr>
        <w:t>Zhou J</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Hiki</w:t>
      </w:r>
      <w:proofErr w:type="spellEnd"/>
      <w:r w:rsidRPr="00EB72C2">
        <w:rPr>
          <w:rFonts w:ascii="Book Antiqua" w:eastAsia="Book Antiqua" w:hAnsi="Book Antiqua" w:cs="Book Antiqua"/>
        </w:rPr>
        <w:t xml:space="preserve"> N, Mine S, </w:t>
      </w:r>
      <w:proofErr w:type="spellStart"/>
      <w:r w:rsidRPr="00EB72C2">
        <w:rPr>
          <w:rFonts w:ascii="Book Antiqua" w:eastAsia="Book Antiqua" w:hAnsi="Book Antiqua" w:cs="Book Antiqua"/>
        </w:rPr>
        <w:t>Kumagai</w:t>
      </w:r>
      <w:proofErr w:type="spellEnd"/>
      <w:r w:rsidRPr="00EB72C2">
        <w:rPr>
          <w:rFonts w:ascii="Book Antiqua" w:eastAsia="Book Antiqua" w:hAnsi="Book Antiqua" w:cs="Book Antiqua"/>
        </w:rPr>
        <w:t xml:space="preserve"> K, Ida S, Jiang X, </w:t>
      </w:r>
      <w:proofErr w:type="spellStart"/>
      <w:r w:rsidRPr="00EB72C2">
        <w:rPr>
          <w:rFonts w:ascii="Book Antiqua" w:eastAsia="Book Antiqua" w:hAnsi="Book Antiqua" w:cs="Book Antiqua"/>
        </w:rPr>
        <w:t>Nunobe</w:t>
      </w:r>
      <w:proofErr w:type="spellEnd"/>
      <w:r w:rsidRPr="00EB72C2">
        <w:rPr>
          <w:rFonts w:ascii="Book Antiqua" w:eastAsia="Book Antiqua" w:hAnsi="Book Antiqua" w:cs="Book Antiqua"/>
        </w:rPr>
        <w:t xml:space="preserve"> S, Ohashi M, Sano T, Yamaguchi T. Role of Prealbumin as a Powerful and Simple Index for Predicting Postoperative Complications After Gastric Cancer Surgery. </w:t>
      </w:r>
      <w:r w:rsidRPr="00EB72C2">
        <w:rPr>
          <w:rFonts w:ascii="Book Antiqua" w:eastAsia="Book Antiqua" w:hAnsi="Book Antiqua" w:cs="Book Antiqua"/>
          <w:i/>
          <w:iCs/>
        </w:rPr>
        <w:t>Ann Surg Oncol</w:t>
      </w:r>
      <w:r w:rsidRPr="00EB72C2">
        <w:rPr>
          <w:rFonts w:ascii="Book Antiqua" w:eastAsia="Book Antiqua" w:hAnsi="Book Antiqua" w:cs="Book Antiqua"/>
        </w:rPr>
        <w:t xml:space="preserve"> 2017; </w:t>
      </w:r>
      <w:r w:rsidRPr="00EB72C2">
        <w:rPr>
          <w:rFonts w:ascii="Book Antiqua" w:eastAsia="Book Antiqua" w:hAnsi="Book Antiqua" w:cs="Book Antiqua"/>
          <w:b/>
          <w:bCs/>
        </w:rPr>
        <w:t>24</w:t>
      </w:r>
      <w:r w:rsidRPr="00EB72C2">
        <w:rPr>
          <w:rFonts w:ascii="Book Antiqua" w:eastAsia="Book Antiqua" w:hAnsi="Book Antiqua" w:cs="Book Antiqua"/>
        </w:rPr>
        <w:t>: 510-517 [PMID: 27638673 DOI: 10.1245/s10434-016-5548-x]</w:t>
      </w:r>
    </w:p>
    <w:p w14:paraId="6A0B02E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28 </w:t>
      </w:r>
      <w:r w:rsidRPr="00EB72C2">
        <w:rPr>
          <w:rFonts w:ascii="Book Antiqua" w:eastAsia="Book Antiqua" w:hAnsi="Book Antiqua" w:cs="Book Antiqua"/>
          <w:b/>
          <w:bCs/>
        </w:rPr>
        <w:t>Li B</w:t>
      </w:r>
      <w:r w:rsidRPr="00EB72C2">
        <w:rPr>
          <w:rFonts w:ascii="Book Antiqua" w:eastAsia="Book Antiqua" w:hAnsi="Book Antiqua" w:cs="Book Antiqua"/>
        </w:rPr>
        <w:t xml:space="preserve">, Liu HY, Guo SH, Sun P, Gong FM, Jia BQ. Impact of early enteral and parenteral nutrition on prealbumin and high-sensitivity C-reactive protein after gastric surgery. </w:t>
      </w:r>
      <w:r w:rsidRPr="00EB72C2">
        <w:rPr>
          <w:rFonts w:ascii="Book Antiqua" w:eastAsia="Book Antiqua" w:hAnsi="Book Antiqua" w:cs="Book Antiqua"/>
          <w:i/>
          <w:iCs/>
        </w:rPr>
        <w:t>Genet Mol Res</w:t>
      </w:r>
      <w:r w:rsidRPr="00EB72C2">
        <w:rPr>
          <w:rFonts w:ascii="Book Antiqua" w:eastAsia="Book Antiqua" w:hAnsi="Book Antiqua" w:cs="Book Antiqua"/>
        </w:rPr>
        <w:t xml:space="preserve"> 2015; </w:t>
      </w:r>
      <w:r w:rsidRPr="00EB72C2">
        <w:rPr>
          <w:rFonts w:ascii="Book Antiqua" w:eastAsia="Book Antiqua" w:hAnsi="Book Antiqua" w:cs="Book Antiqua"/>
          <w:b/>
          <w:bCs/>
        </w:rPr>
        <w:t>14</w:t>
      </w:r>
      <w:r w:rsidRPr="00EB72C2">
        <w:rPr>
          <w:rFonts w:ascii="Book Antiqua" w:eastAsia="Book Antiqua" w:hAnsi="Book Antiqua" w:cs="Book Antiqua"/>
        </w:rPr>
        <w:t>: 7130-7135 [PMID: 26125923 DOI: 10.4238/2015.June.29.6]</w:t>
      </w:r>
    </w:p>
    <w:p w14:paraId="437A3C4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lastRenderedPageBreak/>
        <w:t xml:space="preserve">29 </w:t>
      </w:r>
      <w:r w:rsidRPr="00EB72C2">
        <w:rPr>
          <w:rFonts w:ascii="Book Antiqua" w:eastAsia="Book Antiqua" w:hAnsi="Book Antiqua" w:cs="Book Antiqua"/>
          <w:b/>
          <w:bCs/>
        </w:rPr>
        <w:t>Kim W</w:t>
      </w:r>
      <w:r w:rsidRPr="00EB72C2">
        <w:rPr>
          <w:rFonts w:ascii="Book Antiqua" w:eastAsia="Book Antiqua" w:hAnsi="Book Antiqua" w:cs="Book Antiqua"/>
        </w:rPr>
        <w:t xml:space="preserve">, Kim HH, Han SU, Kim MC, Hyung WJ, Ryu SW, Cho GS, Kim CY, Yang HK, Park DJ, Song KY, Lee SI, Ryu SY, Lee JH, Lee HJ; Korean Laparo-endoscopic Gastrointestinal Surgery Study (KLASS) Group. Decreased Morbidity of Laparoscopic Distal Gastrectomy Compared </w:t>
      </w:r>
      <w:proofErr w:type="gramStart"/>
      <w:r w:rsidRPr="00EB72C2">
        <w:rPr>
          <w:rFonts w:ascii="Book Antiqua" w:eastAsia="Book Antiqua" w:hAnsi="Book Antiqua" w:cs="Book Antiqua"/>
        </w:rPr>
        <w:t>With</w:t>
      </w:r>
      <w:proofErr w:type="gramEnd"/>
      <w:r w:rsidRPr="00EB72C2">
        <w:rPr>
          <w:rFonts w:ascii="Book Antiqua" w:eastAsia="Book Antiqua" w:hAnsi="Book Antiqua" w:cs="Book Antiqua"/>
        </w:rPr>
        <w:t xml:space="preserve"> Open Distal Gastrectomy for Stage I Gastric Cancer: Short-term Outcomes From a Multicenter Randomized Controlled Trial (KLASS-01). </w:t>
      </w:r>
      <w:r w:rsidRPr="00EB72C2">
        <w:rPr>
          <w:rFonts w:ascii="Book Antiqua" w:eastAsia="Book Antiqua" w:hAnsi="Book Antiqua" w:cs="Book Antiqua"/>
          <w:i/>
          <w:iCs/>
        </w:rPr>
        <w:t>Ann Surg</w:t>
      </w:r>
      <w:r w:rsidRPr="00EB72C2">
        <w:rPr>
          <w:rFonts w:ascii="Book Antiqua" w:eastAsia="Book Antiqua" w:hAnsi="Book Antiqua" w:cs="Book Antiqua"/>
        </w:rPr>
        <w:t xml:space="preserve"> 2016; </w:t>
      </w:r>
      <w:r w:rsidRPr="00EB72C2">
        <w:rPr>
          <w:rFonts w:ascii="Book Antiqua" w:eastAsia="Book Antiqua" w:hAnsi="Book Antiqua" w:cs="Book Antiqua"/>
          <w:b/>
          <w:bCs/>
        </w:rPr>
        <w:t>263</w:t>
      </w:r>
      <w:r w:rsidRPr="00EB72C2">
        <w:rPr>
          <w:rFonts w:ascii="Book Antiqua" w:eastAsia="Book Antiqua" w:hAnsi="Book Antiqua" w:cs="Book Antiqua"/>
        </w:rPr>
        <w:t>: 28-35 [PMID: 26352529 DOI: 10.1097/SLA.0000000000001346]</w:t>
      </w:r>
    </w:p>
    <w:p w14:paraId="4367D8D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30 </w:t>
      </w:r>
      <w:r w:rsidRPr="00EB72C2">
        <w:rPr>
          <w:rFonts w:ascii="Book Antiqua" w:eastAsia="Book Antiqua" w:hAnsi="Book Antiqua" w:cs="Book Antiqua"/>
          <w:b/>
          <w:bCs/>
        </w:rPr>
        <w:t>Rossetti G</w:t>
      </w:r>
      <w:r w:rsidRPr="00EB72C2">
        <w:rPr>
          <w:rFonts w:ascii="Book Antiqua" w:eastAsia="Book Antiqua" w:hAnsi="Book Antiqua" w:cs="Book Antiqua"/>
        </w:rPr>
        <w:t xml:space="preserve">, Fei L, </w:t>
      </w:r>
      <w:proofErr w:type="spellStart"/>
      <w:r w:rsidRPr="00EB72C2">
        <w:rPr>
          <w:rFonts w:ascii="Book Antiqua" w:eastAsia="Book Antiqua" w:hAnsi="Book Antiqua" w:cs="Book Antiqua"/>
        </w:rPr>
        <w:t>Docimo</w:t>
      </w:r>
      <w:proofErr w:type="spellEnd"/>
      <w:r w:rsidRPr="00EB72C2">
        <w:rPr>
          <w:rFonts w:ascii="Book Antiqua" w:eastAsia="Book Antiqua" w:hAnsi="Book Antiqua" w:cs="Book Antiqua"/>
        </w:rPr>
        <w:t xml:space="preserve"> L, Del </w:t>
      </w:r>
      <w:proofErr w:type="spellStart"/>
      <w:r w:rsidRPr="00EB72C2">
        <w:rPr>
          <w:rFonts w:ascii="Book Antiqua" w:eastAsia="Book Antiqua" w:hAnsi="Book Antiqua" w:cs="Book Antiqua"/>
        </w:rPr>
        <w:t>Genio</w:t>
      </w:r>
      <w:proofErr w:type="spellEnd"/>
      <w:r w:rsidRPr="00EB72C2">
        <w:rPr>
          <w:rFonts w:ascii="Book Antiqua" w:eastAsia="Book Antiqua" w:hAnsi="Book Antiqua" w:cs="Book Antiqua"/>
        </w:rPr>
        <w:t xml:space="preserve"> G, </w:t>
      </w:r>
      <w:proofErr w:type="spellStart"/>
      <w:r w:rsidRPr="00EB72C2">
        <w:rPr>
          <w:rFonts w:ascii="Book Antiqua" w:eastAsia="Book Antiqua" w:hAnsi="Book Antiqua" w:cs="Book Antiqua"/>
        </w:rPr>
        <w:t>Micanti</w:t>
      </w:r>
      <w:proofErr w:type="spellEnd"/>
      <w:r w:rsidRPr="00EB72C2">
        <w:rPr>
          <w:rFonts w:ascii="Book Antiqua" w:eastAsia="Book Antiqua" w:hAnsi="Book Antiqua" w:cs="Book Antiqua"/>
        </w:rPr>
        <w:t xml:space="preserve"> F, Belfiore A, </w:t>
      </w:r>
      <w:proofErr w:type="spellStart"/>
      <w:r w:rsidRPr="00EB72C2">
        <w:rPr>
          <w:rFonts w:ascii="Book Antiqua" w:eastAsia="Book Antiqua" w:hAnsi="Book Antiqua" w:cs="Book Antiqua"/>
        </w:rPr>
        <w:t>Brusciano</w:t>
      </w:r>
      <w:proofErr w:type="spellEnd"/>
      <w:r w:rsidRPr="00EB72C2">
        <w:rPr>
          <w:rFonts w:ascii="Book Antiqua" w:eastAsia="Book Antiqua" w:hAnsi="Book Antiqua" w:cs="Book Antiqua"/>
        </w:rPr>
        <w:t xml:space="preserve"> L, Moccia F, </w:t>
      </w:r>
      <w:proofErr w:type="spellStart"/>
      <w:r w:rsidRPr="00EB72C2">
        <w:rPr>
          <w:rFonts w:ascii="Book Antiqua" w:eastAsia="Book Antiqua" w:hAnsi="Book Antiqua" w:cs="Book Antiqua"/>
        </w:rPr>
        <w:t>Cimmino</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Marra</w:t>
      </w:r>
      <w:proofErr w:type="spellEnd"/>
      <w:r w:rsidRPr="00EB72C2">
        <w:rPr>
          <w:rFonts w:ascii="Book Antiqua" w:eastAsia="Book Antiqua" w:hAnsi="Book Antiqua" w:cs="Book Antiqua"/>
        </w:rPr>
        <w:t xml:space="preserve"> T. Is nasogastric decompression useful in prevention of leaks after laparoscopic sleeve gastrectomy? A randomized trial. </w:t>
      </w:r>
      <w:r w:rsidRPr="00EB72C2">
        <w:rPr>
          <w:rFonts w:ascii="Book Antiqua" w:eastAsia="Book Antiqua" w:hAnsi="Book Antiqua" w:cs="Book Antiqua"/>
          <w:i/>
          <w:iCs/>
        </w:rPr>
        <w:t>J Invest Surg</w:t>
      </w:r>
      <w:r w:rsidRPr="00EB72C2">
        <w:rPr>
          <w:rFonts w:ascii="Book Antiqua" w:eastAsia="Book Antiqua" w:hAnsi="Book Antiqua" w:cs="Book Antiqua"/>
        </w:rPr>
        <w:t xml:space="preserve"> 2014; </w:t>
      </w:r>
      <w:r w:rsidRPr="00EB72C2">
        <w:rPr>
          <w:rFonts w:ascii="Book Antiqua" w:eastAsia="Book Antiqua" w:hAnsi="Book Antiqua" w:cs="Book Antiqua"/>
          <w:b/>
          <w:bCs/>
        </w:rPr>
        <w:t>27</w:t>
      </w:r>
      <w:r w:rsidRPr="00EB72C2">
        <w:rPr>
          <w:rFonts w:ascii="Book Antiqua" w:eastAsia="Book Antiqua" w:hAnsi="Book Antiqua" w:cs="Book Antiqua"/>
        </w:rPr>
        <w:t>: 234-239 [PMID: 24476003 DOI: 10.3109/08941939.2013.875606]</w:t>
      </w:r>
    </w:p>
    <w:p w14:paraId="01F5C663"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31 </w:t>
      </w:r>
      <w:r w:rsidRPr="00EB72C2">
        <w:rPr>
          <w:rFonts w:ascii="Book Antiqua" w:eastAsia="Book Antiqua" w:hAnsi="Book Antiqua" w:cs="Book Antiqua"/>
          <w:b/>
          <w:bCs/>
        </w:rPr>
        <w:t>Pacelli F</w:t>
      </w:r>
      <w:r w:rsidRPr="00EB72C2">
        <w:rPr>
          <w:rFonts w:ascii="Book Antiqua" w:eastAsia="Book Antiqua" w:hAnsi="Book Antiqua" w:cs="Book Antiqua"/>
        </w:rPr>
        <w:t xml:space="preserve">, Rosa F, </w:t>
      </w:r>
      <w:proofErr w:type="spellStart"/>
      <w:r w:rsidRPr="00EB72C2">
        <w:rPr>
          <w:rFonts w:ascii="Book Antiqua" w:eastAsia="Book Antiqua" w:hAnsi="Book Antiqua" w:cs="Book Antiqua"/>
        </w:rPr>
        <w:t>Marrelli</w:t>
      </w:r>
      <w:proofErr w:type="spellEnd"/>
      <w:r w:rsidRPr="00EB72C2">
        <w:rPr>
          <w:rFonts w:ascii="Book Antiqua" w:eastAsia="Book Antiqua" w:hAnsi="Book Antiqua" w:cs="Book Antiqua"/>
        </w:rPr>
        <w:t xml:space="preserve"> D, Morgagni P, </w:t>
      </w:r>
      <w:proofErr w:type="spellStart"/>
      <w:r w:rsidRPr="00EB72C2">
        <w:rPr>
          <w:rFonts w:ascii="Book Antiqua" w:eastAsia="Book Antiqua" w:hAnsi="Book Antiqua" w:cs="Book Antiqua"/>
        </w:rPr>
        <w:t>Framarini</w:t>
      </w:r>
      <w:proofErr w:type="spellEnd"/>
      <w:r w:rsidRPr="00EB72C2">
        <w:rPr>
          <w:rFonts w:ascii="Book Antiqua" w:eastAsia="Book Antiqua" w:hAnsi="Book Antiqua" w:cs="Book Antiqua"/>
        </w:rPr>
        <w:t xml:space="preserve"> M, </w:t>
      </w:r>
      <w:proofErr w:type="spellStart"/>
      <w:r w:rsidRPr="00EB72C2">
        <w:rPr>
          <w:rFonts w:ascii="Book Antiqua" w:eastAsia="Book Antiqua" w:hAnsi="Book Antiqua" w:cs="Book Antiqua"/>
        </w:rPr>
        <w:t>Cristadoro</w:t>
      </w:r>
      <w:proofErr w:type="spellEnd"/>
      <w:r w:rsidRPr="00EB72C2">
        <w:rPr>
          <w:rFonts w:ascii="Book Antiqua" w:eastAsia="Book Antiqua" w:hAnsi="Book Antiqua" w:cs="Book Antiqua"/>
        </w:rPr>
        <w:t xml:space="preserve"> L, </w:t>
      </w:r>
      <w:proofErr w:type="spellStart"/>
      <w:r w:rsidRPr="00EB72C2">
        <w:rPr>
          <w:rFonts w:ascii="Book Antiqua" w:eastAsia="Book Antiqua" w:hAnsi="Book Antiqua" w:cs="Book Antiqua"/>
        </w:rPr>
        <w:t>Pedrazzani</w:t>
      </w:r>
      <w:proofErr w:type="spellEnd"/>
      <w:r w:rsidRPr="00EB72C2">
        <w:rPr>
          <w:rFonts w:ascii="Book Antiqua" w:eastAsia="Book Antiqua" w:hAnsi="Book Antiqua" w:cs="Book Antiqua"/>
        </w:rPr>
        <w:t xml:space="preserve"> C, </w:t>
      </w:r>
      <w:proofErr w:type="spellStart"/>
      <w:r w:rsidRPr="00EB72C2">
        <w:rPr>
          <w:rFonts w:ascii="Book Antiqua" w:eastAsia="Book Antiqua" w:hAnsi="Book Antiqua" w:cs="Book Antiqua"/>
        </w:rPr>
        <w:t>Casadei</w:t>
      </w:r>
      <w:proofErr w:type="spellEnd"/>
      <w:r w:rsidRPr="00EB72C2">
        <w:rPr>
          <w:rFonts w:ascii="Book Antiqua" w:eastAsia="Book Antiqua" w:hAnsi="Book Antiqua" w:cs="Book Antiqua"/>
        </w:rPr>
        <w:t xml:space="preserve"> R, </w:t>
      </w:r>
      <w:proofErr w:type="spellStart"/>
      <w:r w:rsidRPr="00EB72C2">
        <w:rPr>
          <w:rFonts w:ascii="Book Antiqua" w:eastAsia="Book Antiqua" w:hAnsi="Book Antiqua" w:cs="Book Antiqua"/>
        </w:rPr>
        <w:t>Cozzaglio</w:t>
      </w:r>
      <w:proofErr w:type="spellEnd"/>
      <w:r w:rsidRPr="00EB72C2">
        <w:rPr>
          <w:rFonts w:ascii="Book Antiqua" w:eastAsia="Book Antiqua" w:hAnsi="Book Antiqua" w:cs="Book Antiqua"/>
        </w:rPr>
        <w:t xml:space="preserve"> L, Covino M, </w:t>
      </w:r>
      <w:proofErr w:type="spellStart"/>
      <w:r w:rsidRPr="00EB72C2">
        <w:rPr>
          <w:rFonts w:ascii="Book Antiqua" w:eastAsia="Book Antiqua" w:hAnsi="Book Antiqua" w:cs="Book Antiqua"/>
        </w:rPr>
        <w:t>Donini</w:t>
      </w:r>
      <w:proofErr w:type="spellEnd"/>
      <w:r w:rsidRPr="00EB72C2">
        <w:rPr>
          <w:rFonts w:ascii="Book Antiqua" w:eastAsia="Book Antiqua" w:hAnsi="Book Antiqua" w:cs="Book Antiqua"/>
        </w:rPr>
        <w:t xml:space="preserve"> A, </w:t>
      </w:r>
      <w:proofErr w:type="spellStart"/>
      <w:r w:rsidRPr="00EB72C2">
        <w:rPr>
          <w:rFonts w:ascii="Book Antiqua" w:eastAsia="Book Antiqua" w:hAnsi="Book Antiqua" w:cs="Book Antiqua"/>
        </w:rPr>
        <w:t>Roviello</w:t>
      </w:r>
      <w:proofErr w:type="spellEnd"/>
      <w:r w:rsidRPr="00EB72C2">
        <w:rPr>
          <w:rFonts w:ascii="Book Antiqua" w:eastAsia="Book Antiqua" w:hAnsi="Book Antiqua" w:cs="Book Antiqua"/>
        </w:rPr>
        <w:t xml:space="preserve"> F, de Manzoni G, </w:t>
      </w:r>
      <w:proofErr w:type="spellStart"/>
      <w:r w:rsidRPr="00EB72C2">
        <w:rPr>
          <w:rFonts w:ascii="Book Antiqua" w:eastAsia="Book Antiqua" w:hAnsi="Book Antiqua" w:cs="Book Antiqua"/>
        </w:rPr>
        <w:t>Doglietto</w:t>
      </w:r>
      <w:proofErr w:type="spellEnd"/>
      <w:r w:rsidRPr="00EB72C2">
        <w:rPr>
          <w:rFonts w:ascii="Book Antiqua" w:eastAsia="Book Antiqua" w:hAnsi="Book Antiqua" w:cs="Book Antiqua"/>
        </w:rPr>
        <w:t xml:space="preserve"> GB. </w:t>
      </w:r>
      <w:proofErr w:type="spellStart"/>
      <w:r w:rsidRPr="00EB72C2">
        <w:rPr>
          <w:rFonts w:ascii="Book Antiqua" w:eastAsia="Book Antiqua" w:hAnsi="Book Antiqua" w:cs="Book Antiqua"/>
        </w:rPr>
        <w:t>Naso</w:t>
      </w:r>
      <w:proofErr w:type="spellEnd"/>
      <w:r w:rsidRPr="00EB72C2">
        <w:rPr>
          <w:rFonts w:ascii="Book Antiqua" w:eastAsia="Book Antiqua" w:hAnsi="Book Antiqua" w:cs="Book Antiqua"/>
        </w:rPr>
        <w:t xml:space="preserve">-gastric or </w:t>
      </w:r>
      <w:proofErr w:type="spellStart"/>
      <w:r w:rsidRPr="00EB72C2">
        <w:rPr>
          <w:rFonts w:ascii="Book Antiqua" w:eastAsia="Book Antiqua" w:hAnsi="Book Antiqua" w:cs="Book Antiqua"/>
        </w:rPr>
        <w:t>naso</w:t>
      </w:r>
      <w:proofErr w:type="spellEnd"/>
      <w:r w:rsidRPr="00EB72C2">
        <w:rPr>
          <w:rFonts w:ascii="Book Antiqua" w:eastAsia="Book Antiqua" w:hAnsi="Book Antiqua" w:cs="Book Antiqua"/>
        </w:rPr>
        <w:t xml:space="preserve">-jejunal decompression after partial distal gastrectomy for gastric cancer. Final results of a multicenter prospective randomized trial.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2014; </w:t>
      </w:r>
      <w:r w:rsidRPr="00EB72C2">
        <w:rPr>
          <w:rFonts w:ascii="Book Antiqua" w:eastAsia="Book Antiqua" w:hAnsi="Book Antiqua" w:cs="Book Antiqua"/>
          <w:b/>
          <w:bCs/>
        </w:rPr>
        <w:t>17</w:t>
      </w:r>
      <w:r w:rsidRPr="00EB72C2">
        <w:rPr>
          <w:rFonts w:ascii="Book Antiqua" w:eastAsia="Book Antiqua" w:hAnsi="Book Antiqua" w:cs="Book Antiqua"/>
        </w:rPr>
        <w:t>: 725-732 [PMID: 24292257 DOI: 10.1007/s10120-013-0319-x]</w:t>
      </w:r>
    </w:p>
    <w:p w14:paraId="4CC86C2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32 </w:t>
      </w:r>
      <w:r w:rsidRPr="00EB72C2">
        <w:rPr>
          <w:rFonts w:ascii="Book Antiqua" w:eastAsia="Book Antiqua" w:hAnsi="Book Antiqua" w:cs="Book Antiqua"/>
          <w:b/>
          <w:bCs/>
        </w:rPr>
        <w:t>Kitano S</w:t>
      </w:r>
      <w:r w:rsidRPr="00EB72C2">
        <w:rPr>
          <w:rFonts w:ascii="Book Antiqua" w:eastAsia="Book Antiqua" w:hAnsi="Book Antiqua" w:cs="Book Antiqua"/>
        </w:rPr>
        <w:t xml:space="preserve">, </w:t>
      </w:r>
      <w:proofErr w:type="spellStart"/>
      <w:r w:rsidRPr="00EB72C2">
        <w:rPr>
          <w:rFonts w:ascii="Book Antiqua" w:eastAsia="Book Antiqua" w:hAnsi="Book Antiqua" w:cs="Book Antiqua"/>
        </w:rPr>
        <w:t>Tomikawa</w:t>
      </w:r>
      <w:proofErr w:type="spellEnd"/>
      <w:r w:rsidRPr="00EB72C2">
        <w:rPr>
          <w:rFonts w:ascii="Book Antiqua" w:eastAsia="Book Antiqua" w:hAnsi="Book Antiqua" w:cs="Book Antiqua"/>
        </w:rPr>
        <w:t xml:space="preserve"> M, Iso Y, </w:t>
      </w:r>
      <w:proofErr w:type="spellStart"/>
      <w:r w:rsidRPr="00EB72C2">
        <w:rPr>
          <w:rFonts w:ascii="Book Antiqua" w:eastAsia="Book Antiqua" w:hAnsi="Book Antiqua" w:cs="Book Antiqua"/>
        </w:rPr>
        <w:t>Hashizume</w:t>
      </w:r>
      <w:proofErr w:type="spellEnd"/>
      <w:r w:rsidRPr="00EB72C2">
        <w:rPr>
          <w:rFonts w:ascii="Book Antiqua" w:eastAsia="Book Antiqua" w:hAnsi="Book Antiqua" w:cs="Book Antiqua"/>
        </w:rPr>
        <w:t xml:space="preserve"> M, Moriyama M, </w:t>
      </w:r>
      <w:proofErr w:type="spellStart"/>
      <w:r w:rsidRPr="00EB72C2">
        <w:rPr>
          <w:rFonts w:ascii="Book Antiqua" w:eastAsia="Book Antiqua" w:hAnsi="Book Antiqua" w:cs="Book Antiqua"/>
        </w:rPr>
        <w:t>Sugimachi</w:t>
      </w:r>
      <w:proofErr w:type="spellEnd"/>
      <w:r w:rsidRPr="00EB72C2">
        <w:rPr>
          <w:rFonts w:ascii="Book Antiqua" w:eastAsia="Book Antiqua" w:hAnsi="Book Antiqua" w:cs="Book Antiqua"/>
        </w:rPr>
        <w:t xml:space="preserve"> K. Laparoscopy-assisted devascularization of the lower esophagus and upper stomach in the management of gastric varices. </w:t>
      </w:r>
      <w:r w:rsidRPr="00EB72C2">
        <w:rPr>
          <w:rFonts w:ascii="Book Antiqua" w:eastAsia="Book Antiqua" w:hAnsi="Book Antiqua" w:cs="Book Antiqua"/>
          <w:i/>
          <w:iCs/>
        </w:rPr>
        <w:t>Endoscopy</w:t>
      </w:r>
      <w:r w:rsidRPr="00EB72C2">
        <w:rPr>
          <w:rFonts w:ascii="Book Antiqua" w:eastAsia="Book Antiqua" w:hAnsi="Book Antiqua" w:cs="Book Antiqua"/>
        </w:rPr>
        <w:t xml:space="preserve"> 1994; </w:t>
      </w:r>
      <w:r w:rsidRPr="00EB72C2">
        <w:rPr>
          <w:rFonts w:ascii="Book Antiqua" w:eastAsia="Book Antiqua" w:hAnsi="Book Antiqua" w:cs="Book Antiqua"/>
          <w:b/>
          <w:bCs/>
        </w:rPr>
        <w:t>26</w:t>
      </w:r>
      <w:r w:rsidRPr="00EB72C2">
        <w:rPr>
          <w:rFonts w:ascii="Book Antiqua" w:eastAsia="Book Antiqua" w:hAnsi="Book Antiqua" w:cs="Book Antiqua"/>
        </w:rPr>
        <w:t>: 470-473 [PMID: 7956957 DOI: 10.1055/s-2007-1009006]</w:t>
      </w:r>
    </w:p>
    <w:p w14:paraId="3FE8EF4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33 </w:t>
      </w:r>
      <w:r w:rsidRPr="00EB72C2">
        <w:rPr>
          <w:rFonts w:ascii="Book Antiqua" w:eastAsia="Book Antiqua" w:hAnsi="Book Antiqua" w:cs="Book Antiqua"/>
          <w:b/>
          <w:bCs/>
        </w:rPr>
        <w:t>Goh PM</w:t>
      </w:r>
      <w:r w:rsidRPr="00EB72C2">
        <w:rPr>
          <w:rFonts w:ascii="Book Antiqua" w:eastAsia="Book Antiqua" w:hAnsi="Book Antiqua" w:cs="Book Antiqua"/>
        </w:rPr>
        <w:t xml:space="preserve">, Khan AZ, So JB, </w:t>
      </w:r>
      <w:proofErr w:type="spellStart"/>
      <w:r w:rsidRPr="00EB72C2">
        <w:rPr>
          <w:rFonts w:ascii="Book Antiqua" w:eastAsia="Book Antiqua" w:hAnsi="Book Antiqua" w:cs="Book Antiqua"/>
        </w:rPr>
        <w:t>Lomanto</w:t>
      </w:r>
      <w:proofErr w:type="spellEnd"/>
      <w:r w:rsidRPr="00EB72C2">
        <w:rPr>
          <w:rFonts w:ascii="Book Antiqua" w:eastAsia="Book Antiqua" w:hAnsi="Book Antiqua" w:cs="Book Antiqua"/>
        </w:rPr>
        <w:t xml:space="preserve"> D, Cheah WK, </w:t>
      </w:r>
      <w:proofErr w:type="spellStart"/>
      <w:r w:rsidRPr="00EB72C2">
        <w:rPr>
          <w:rFonts w:ascii="Book Antiqua" w:eastAsia="Book Antiqua" w:hAnsi="Book Antiqua" w:cs="Book Antiqua"/>
        </w:rPr>
        <w:t>Muthiah</w:t>
      </w:r>
      <w:proofErr w:type="spellEnd"/>
      <w:r w:rsidRPr="00EB72C2">
        <w:rPr>
          <w:rFonts w:ascii="Book Antiqua" w:eastAsia="Book Antiqua" w:hAnsi="Book Antiqua" w:cs="Book Antiqua"/>
        </w:rPr>
        <w:t xml:space="preserve"> R, Gandhi A. Early experience with laparoscopic radical gastrectomy for advanced gastric cancer. </w:t>
      </w:r>
      <w:r w:rsidRPr="00EB72C2">
        <w:rPr>
          <w:rFonts w:ascii="Book Antiqua" w:eastAsia="Book Antiqua" w:hAnsi="Book Antiqua" w:cs="Book Antiqua"/>
          <w:i/>
          <w:iCs/>
        </w:rPr>
        <w:t xml:space="preserve">Surg </w:t>
      </w:r>
      <w:proofErr w:type="spellStart"/>
      <w:r w:rsidRPr="00EB72C2">
        <w:rPr>
          <w:rFonts w:ascii="Book Antiqua" w:eastAsia="Book Antiqua" w:hAnsi="Book Antiqua" w:cs="Book Antiqua"/>
          <w:i/>
          <w:iCs/>
        </w:rPr>
        <w:t>Laparosc</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Endosc</w:t>
      </w:r>
      <w:proofErr w:type="spellEnd"/>
      <w:r w:rsidRPr="00EB72C2">
        <w:rPr>
          <w:rFonts w:ascii="Book Antiqua" w:eastAsia="Book Antiqua" w:hAnsi="Book Antiqua" w:cs="Book Antiqua"/>
          <w:i/>
          <w:iCs/>
        </w:rPr>
        <w:t xml:space="preserve"> </w:t>
      </w:r>
      <w:proofErr w:type="spellStart"/>
      <w:r w:rsidRPr="00EB72C2">
        <w:rPr>
          <w:rFonts w:ascii="Book Antiqua" w:eastAsia="Book Antiqua" w:hAnsi="Book Antiqua" w:cs="Book Antiqua"/>
          <w:i/>
          <w:iCs/>
        </w:rPr>
        <w:t>Percutan</w:t>
      </w:r>
      <w:proofErr w:type="spellEnd"/>
      <w:r w:rsidRPr="00EB72C2">
        <w:rPr>
          <w:rFonts w:ascii="Book Antiqua" w:eastAsia="Book Antiqua" w:hAnsi="Book Antiqua" w:cs="Book Antiqua"/>
          <w:i/>
          <w:iCs/>
        </w:rPr>
        <w:t xml:space="preserve"> Tech</w:t>
      </w:r>
      <w:r w:rsidRPr="00EB72C2">
        <w:rPr>
          <w:rFonts w:ascii="Book Antiqua" w:eastAsia="Book Antiqua" w:hAnsi="Book Antiqua" w:cs="Book Antiqua"/>
        </w:rPr>
        <w:t xml:space="preserve"> 2001; </w:t>
      </w:r>
      <w:r w:rsidRPr="00EB72C2">
        <w:rPr>
          <w:rFonts w:ascii="Book Antiqua" w:eastAsia="Book Antiqua" w:hAnsi="Book Antiqua" w:cs="Book Antiqua"/>
          <w:b/>
          <w:bCs/>
        </w:rPr>
        <w:t>11</w:t>
      </w:r>
      <w:r w:rsidRPr="00EB72C2">
        <w:rPr>
          <w:rFonts w:ascii="Book Antiqua" w:eastAsia="Book Antiqua" w:hAnsi="Book Antiqua" w:cs="Book Antiqua"/>
        </w:rPr>
        <w:t>: 83-87 [PMID: 11330389 DOI: 10.1097/00019509-200104000-00003]</w:t>
      </w:r>
    </w:p>
    <w:p w14:paraId="662F631B"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 xml:space="preserve">34 </w:t>
      </w:r>
      <w:r w:rsidRPr="00EB72C2">
        <w:rPr>
          <w:rFonts w:ascii="Book Antiqua" w:eastAsia="Book Antiqua" w:hAnsi="Book Antiqua" w:cs="Book Antiqua"/>
          <w:b/>
          <w:bCs/>
        </w:rPr>
        <w:t>Quan Y</w:t>
      </w:r>
      <w:r w:rsidRPr="00EB72C2">
        <w:rPr>
          <w:rFonts w:ascii="Book Antiqua" w:eastAsia="Book Antiqua" w:hAnsi="Book Antiqua" w:cs="Book Antiqua"/>
        </w:rPr>
        <w:t xml:space="preserve">, Huang A, Ye M, Xu M, Zhuang B, Zhang P, Yu B, Min Z. Comparison of laparoscopic </w:t>
      </w:r>
      <w:r w:rsidRPr="00EB72C2">
        <w:rPr>
          <w:rFonts w:ascii="Book Antiqua" w:eastAsia="Book Antiqua" w:hAnsi="Book Antiqua" w:cs="Book Antiqua"/>
          <w:i/>
          <w:iCs/>
        </w:rPr>
        <w:t>vs</w:t>
      </w:r>
      <w:r w:rsidRPr="00EB72C2">
        <w:rPr>
          <w:rFonts w:ascii="Book Antiqua" w:eastAsia="Book Antiqua" w:hAnsi="Book Antiqua" w:cs="Book Antiqua"/>
        </w:rPr>
        <w:t xml:space="preserve"> open gastrectomy for advanced gastric cancer: an updated meta-analysis. </w:t>
      </w:r>
      <w:r w:rsidRPr="00EB72C2">
        <w:rPr>
          <w:rFonts w:ascii="Book Antiqua" w:eastAsia="Book Antiqua" w:hAnsi="Book Antiqua" w:cs="Book Antiqua"/>
          <w:i/>
          <w:iCs/>
        </w:rPr>
        <w:t>Gastric Cancer</w:t>
      </w:r>
      <w:r w:rsidRPr="00EB72C2">
        <w:rPr>
          <w:rFonts w:ascii="Book Antiqua" w:eastAsia="Book Antiqua" w:hAnsi="Book Antiqua" w:cs="Book Antiqua"/>
        </w:rPr>
        <w:t xml:space="preserve"> 2016; </w:t>
      </w:r>
      <w:r w:rsidRPr="00EB72C2">
        <w:rPr>
          <w:rFonts w:ascii="Book Antiqua" w:eastAsia="Book Antiqua" w:hAnsi="Book Antiqua" w:cs="Book Antiqua"/>
          <w:b/>
          <w:bCs/>
        </w:rPr>
        <w:t>19</w:t>
      </w:r>
      <w:r w:rsidRPr="00EB72C2">
        <w:rPr>
          <w:rFonts w:ascii="Book Antiqua" w:eastAsia="Book Antiqua" w:hAnsi="Book Antiqua" w:cs="Book Antiqua"/>
        </w:rPr>
        <w:t>: 939-950 [PMID: 26216579 DOI: 10.1007/s10120-015-0516-x]</w:t>
      </w:r>
    </w:p>
    <w:p w14:paraId="42FA027D" w14:textId="77777777" w:rsidR="00A77B3E" w:rsidRPr="00EB72C2" w:rsidRDefault="00A77B3E" w:rsidP="00EB72C2">
      <w:pPr>
        <w:snapToGrid w:val="0"/>
        <w:spacing w:line="360" w:lineRule="auto"/>
        <w:jc w:val="both"/>
        <w:rPr>
          <w:rFonts w:ascii="Book Antiqua" w:hAnsi="Book Antiqua"/>
        </w:rPr>
        <w:sectPr w:rsidR="00A77B3E" w:rsidRPr="00EB72C2" w:rsidSect="008177C6">
          <w:pgSz w:w="12240" w:h="15840"/>
          <w:pgMar w:top="1440" w:right="1440" w:bottom="1440" w:left="1440" w:header="720" w:footer="720" w:gutter="0"/>
          <w:cols w:space="720"/>
          <w:docGrid w:linePitch="360"/>
        </w:sectPr>
      </w:pPr>
    </w:p>
    <w:p w14:paraId="0C3E3CAC"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Footnotes</w:t>
      </w:r>
    </w:p>
    <w:p w14:paraId="4AAA3BFF" w14:textId="12AF5945"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Institutional review board statement: </w:t>
      </w:r>
      <w:r w:rsidRPr="00EB72C2">
        <w:rPr>
          <w:rFonts w:ascii="Book Antiqua" w:eastAsia="Book Antiqua" w:hAnsi="Book Antiqua" w:cs="Book Antiqua"/>
        </w:rPr>
        <w:t xml:space="preserve">This study was reviewed and approved by the Ethics Committee of Chinese PLA General Hospital </w:t>
      </w:r>
      <w:r w:rsidR="009A7ED9">
        <w:rPr>
          <w:rFonts w:ascii="Book Antiqua" w:eastAsia="Book Antiqua" w:hAnsi="Book Antiqua" w:cs="Book Antiqua"/>
        </w:rPr>
        <w:t>(</w:t>
      </w:r>
      <w:r w:rsidRPr="00EB72C2">
        <w:rPr>
          <w:rFonts w:ascii="Book Antiqua" w:eastAsia="Book Antiqua" w:hAnsi="Book Antiqua" w:cs="Book Antiqua"/>
        </w:rPr>
        <w:t>No. 2017-094</w:t>
      </w:r>
      <w:r w:rsidR="009A7ED9">
        <w:rPr>
          <w:rFonts w:ascii="Book Antiqua" w:eastAsia="Book Antiqua" w:hAnsi="Book Antiqua" w:cs="Book Antiqua"/>
        </w:rPr>
        <w:t>)</w:t>
      </w:r>
      <w:r w:rsidRPr="00EB72C2">
        <w:rPr>
          <w:rFonts w:ascii="Book Antiqua" w:eastAsia="Book Antiqua" w:hAnsi="Book Antiqua" w:cs="Book Antiqua"/>
        </w:rPr>
        <w:t>.</w:t>
      </w:r>
    </w:p>
    <w:p w14:paraId="7FCC713C" w14:textId="77777777" w:rsidR="00A77B3E" w:rsidRPr="00EB72C2" w:rsidRDefault="00A77B3E" w:rsidP="00EB72C2">
      <w:pPr>
        <w:snapToGrid w:val="0"/>
        <w:spacing w:line="360" w:lineRule="auto"/>
        <w:jc w:val="both"/>
        <w:rPr>
          <w:rFonts w:ascii="Book Antiqua" w:hAnsi="Book Antiqua"/>
        </w:rPr>
      </w:pPr>
    </w:p>
    <w:p w14:paraId="61211590"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Informed consent statement: </w:t>
      </w:r>
      <w:r w:rsidRPr="00EB72C2">
        <w:rPr>
          <w:rFonts w:ascii="Book Antiqua" w:eastAsia="Book Antiqua" w:hAnsi="Book Antiqua" w:cs="Book Antiqua"/>
        </w:rPr>
        <w:t>All study participants provided written informed consent prior to study enrollment.</w:t>
      </w:r>
    </w:p>
    <w:p w14:paraId="4D451E70" w14:textId="77777777" w:rsidR="00A77B3E" w:rsidRPr="00EB72C2" w:rsidRDefault="00A77B3E" w:rsidP="00EB72C2">
      <w:pPr>
        <w:snapToGrid w:val="0"/>
        <w:spacing w:line="360" w:lineRule="auto"/>
        <w:jc w:val="both"/>
        <w:rPr>
          <w:rFonts w:ascii="Book Antiqua" w:hAnsi="Book Antiqua"/>
        </w:rPr>
      </w:pPr>
    </w:p>
    <w:p w14:paraId="6FAD8274"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Conflict-of-interest statement: </w:t>
      </w:r>
      <w:r w:rsidRPr="00EB72C2">
        <w:rPr>
          <w:rFonts w:ascii="Book Antiqua" w:eastAsia="Book Antiqua" w:hAnsi="Book Antiqua" w:cs="Book Antiqua"/>
        </w:rPr>
        <w:t>None of the authors have any conflict of interest disclosures to make.</w:t>
      </w:r>
    </w:p>
    <w:p w14:paraId="6E729F30" w14:textId="77777777" w:rsidR="00A77B3E" w:rsidRPr="00EB72C2" w:rsidRDefault="00A77B3E" w:rsidP="00EB72C2">
      <w:pPr>
        <w:snapToGrid w:val="0"/>
        <w:spacing w:line="360" w:lineRule="auto"/>
        <w:jc w:val="both"/>
        <w:rPr>
          <w:rFonts w:ascii="Book Antiqua" w:hAnsi="Book Antiqua"/>
        </w:rPr>
      </w:pPr>
    </w:p>
    <w:p w14:paraId="3E51E8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Data sharing statement: </w:t>
      </w:r>
      <w:r w:rsidRPr="00EB72C2">
        <w:rPr>
          <w:rFonts w:ascii="Book Antiqua" w:eastAsia="Book Antiqua" w:hAnsi="Book Antiqua" w:cs="Book Antiqua"/>
        </w:rPr>
        <w:t>There is no additional data available.</w:t>
      </w:r>
    </w:p>
    <w:p w14:paraId="675CDDC2" w14:textId="77777777" w:rsidR="00A77B3E" w:rsidRPr="00EB72C2" w:rsidRDefault="00A77B3E" w:rsidP="00EB72C2">
      <w:pPr>
        <w:snapToGrid w:val="0"/>
        <w:spacing w:line="360" w:lineRule="auto"/>
        <w:jc w:val="both"/>
        <w:rPr>
          <w:rFonts w:ascii="Book Antiqua" w:hAnsi="Book Antiqua"/>
        </w:rPr>
      </w:pPr>
    </w:p>
    <w:p w14:paraId="70B43AC8" w14:textId="7EE607F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CONSORT 2010 statement: </w:t>
      </w:r>
      <w:r w:rsidRPr="00EB72C2">
        <w:rPr>
          <w:rFonts w:ascii="Book Antiqua" w:eastAsia="Book Antiqua" w:hAnsi="Book Antiqua" w:cs="Book Antiqua"/>
        </w:rPr>
        <w:t xml:space="preserve">The authors have read the </w:t>
      </w:r>
      <w:r w:rsidRPr="00EB72C2">
        <w:rPr>
          <w:rStyle w:val="dxDefaultCursordxflCaptionOffice2010BlueManuscriptSubmissionCaptionStyle"/>
          <w:rFonts w:ascii="Book Antiqua" w:eastAsia="Book Antiqua" w:hAnsi="Book Antiqua" w:cs="Book Antiqua"/>
        </w:rPr>
        <w:t>CONSORT 2010 Statement</w:t>
      </w:r>
      <w:r w:rsidR="00A25FA0" w:rsidRPr="00EB72C2">
        <w:rPr>
          <w:rFonts w:ascii="Book Antiqua" w:eastAsia="Book Antiqua" w:hAnsi="Book Antiqua" w:cs="Book Antiqua"/>
        </w:rPr>
        <w:t>,</w:t>
      </w:r>
      <w:r w:rsidRPr="00EB72C2">
        <w:rPr>
          <w:rFonts w:ascii="Book Antiqua" w:eastAsia="Book Antiqua" w:hAnsi="Book Antiqua" w:cs="Book Antiqua"/>
        </w:rPr>
        <w:t xml:space="preserve"> and the manuscript was prepared and revised according to the </w:t>
      </w:r>
      <w:r w:rsidRPr="00EB72C2">
        <w:rPr>
          <w:rStyle w:val="dxDefaultCursordxflCaptionOffice2010BlueManuscriptSubmissionCaptionStyle"/>
          <w:rFonts w:ascii="Book Antiqua" w:eastAsia="Book Antiqua" w:hAnsi="Book Antiqua" w:cs="Book Antiqua"/>
        </w:rPr>
        <w:t>CONSORT 2010 Statement</w:t>
      </w:r>
      <w:r w:rsidRPr="00EB72C2">
        <w:rPr>
          <w:rFonts w:ascii="Book Antiqua" w:eastAsia="Book Antiqua" w:hAnsi="Book Antiqua" w:cs="Book Antiqua"/>
        </w:rPr>
        <w:t xml:space="preserve">. </w:t>
      </w:r>
    </w:p>
    <w:p w14:paraId="4D400CA8" w14:textId="77777777" w:rsidR="00A77B3E" w:rsidRPr="00EB72C2" w:rsidRDefault="00A77B3E" w:rsidP="00EB72C2">
      <w:pPr>
        <w:snapToGrid w:val="0"/>
        <w:spacing w:line="360" w:lineRule="auto"/>
        <w:jc w:val="both"/>
        <w:rPr>
          <w:rFonts w:ascii="Book Antiqua" w:hAnsi="Book Antiqua"/>
        </w:rPr>
      </w:pPr>
    </w:p>
    <w:p w14:paraId="2D32689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bCs/>
        </w:rPr>
        <w:t xml:space="preserve">Open-Access: </w:t>
      </w:r>
      <w:r w:rsidRPr="00EB72C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B72C2">
        <w:rPr>
          <w:rFonts w:ascii="Book Antiqua" w:eastAsia="Book Antiqua" w:hAnsi="Book Antiqua" w:cs="Book Antiqua"/>
        </w:rPr>
        <w:t>NonCommercial</w:t>
      </w:r>
      <w:proofErr w:type="spellEnd"/>
      <w:r w:rsidRPr="00EB72C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E24CDC" w14:textId="77777777" w:rsidR="00A77B3E" w:rsidRPr="00EB72C2" w:rsidRDefault="00A77B3E" w:rsidP="00EB72C2">
      <w:pPr>
        <w:snapToGrid w:val="0"/>
        <w:spacing w:line="360" w:lineRule="auto"/>
        <w:jc w:val="both"/>
        <w:rPr>
          <w:rFonts w:ascii="Book Antiqua" w:hAnsi="Book Antiqua"/>
        </w:rPr>
      </w:pPr>
    </w:p>
    <w:p w14:paraId="61AB40A7" w14:textId="13CCBEA9"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Manuscript source: </w:t>
      </w:r>
      <w:r w:rsidRPr="00EB72C2">
        <w:rPr>
          <w:rFonts w:ascii="Book Antiqua" w:eastAsia="Book Antiqua" w:hAnsi="Book Antiqua" w:cs="Book Antiqua"/>
        </w:rPr>
        <w:t xml:space="preserve">Unsolicited </w:t>
      </w:r>
      <w:r w:rsidR="009D7EAD" w:rsidRPr="00EB72C2">
        <w:rPr>
          <w:rFonts w:ascii="Book Antiqua" w:eastAsia="Book Antiqua" w:hAnsi="Book Antiqua" w:cs="Book Antiqua"/>
        </w:rPr>
        <w:t>m</w:t>
      </w:r>
      <w:r w:rsidRPr="00EB72C2">
        <w:rPr>
          <w:rFonts w:ascii="Book Antiqua" w:eastAsia="Book Antiqua" w:hAnsi="Book Antiqua" w:cs="Book Antiqua"/>
        </w:rPr>
        <w:t>anuscript</w:t>
      </w:r>
    </w:p>
    <w:p w14:paraId="01DC315F" w14:textId="77777777" w:rsidR="00A77B3E" w:rsidRPr="00EB72C2" w:rsidRDefault="00A77B3E" w:rsidP="00EB72C2">
      <w:pPr>
        <w:snapToGrid w:val="0"/>
        <w:spacing w:line="360" w:lineRule="auto"/>
        <w:jc w:val="both"/>
        <w:rPr>
          <w:rFonts w:ascii="Book Antiqua" w:hAnsi="Book Antiqua"/>
        </w:rPr>
      </w:pPr>
    </w:p>
    <w:p w14:paraId="775EC6CD"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Peer-review started: </w:t>
      </w:r>
      <w:r w:rsidRPr="00EB72C2">
        <w:rPr>
          <w:rFonts w:ascii="Book Antiqua" w:eastAsia="Book Antiqua" w:hAnsi="Book Antiqua" w:cs="Book Antiqua"/>
        </w:rPr>
        <w:t>May 8, 2020</w:t>
      </w:r>
    </w:p>
    <w:p w14:paraId="09FD96A5"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First decision: </w:t>
      </w:r>
      <w:r w:rsidRPr="00EB72C2">
        <w:rPr>
          <w:rFonts w:ascii="Book Antiqua" w:eastAsia="Book Antiqua" w:hAnsi="Book Antiqua" w:cs="Book Antiqua"/>
        </w:rPr>
        <w:t>May 29, 2020</w:t>
      </w:r>
    </w:p>
    <w:p w14:paraId="6088FF3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Article in press: </w:t>
      </w:r>
    </w:p>
    <w:p w14:paraId="02B31768" w14:textId="77777777" w:rsidR="00A77B3E" w:rsidRPr="00EB72C2" w:rsidRDefault="00A77B3E" w:rsidP="00EB72C2">
      <w:pPr>
        <w:snapToGrid w:val="0"/>
        <w:spacing w:line="360" w:lineRule="auto"/>
        <w:jc w:val="both"/>
        <w:rPr>
          <w:rFonts w:ascii="Book Antiqua" w:hAnsi="Book Antiqua"/>
        </w:rPr>
      </w:pPr>
    </w:p>
    <w:p w14:paraId="2B959606" w14:textId="4AD9E611"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 xml:space="preserve">Specialty type: </w:t>
      </w:r>
      <w:r w:rsidRPr="00EB72C2">
        <w:rPr>
          <w:rFonts w:ascii="Book Antiqua" w:eastAsia="Book Antiqua" w:hAnsi="Book Antiqua" w:cs="Book Antiqua"/>
        </w:rPr>
        <w:t xml:space="preserve">Gastroenterology and </w:t>
      </w:r>
      <w:r w:rsidR="00565DAB" w:rsidRPr="00EB72C2">
        <w:rPr>
          <w:rFonts w:ascii="Book Antiqua" w:eastAsia="Book Antiqua" w:hAnsi="Book Antiqua" w:cs="Book Antiqua"/>
        </w:rPr>
        <w:t>h</w:t>
      </w:r>
      <w:r w:rsidRPr="00EB72C2">
        <w:rPr>
          <w:rFonts w:ascii="Book Antiqua" w:eastAsia="Book Antiqua" w:hAnsi="Book Antiqua" w:cs="Book Antiqua"/>
        </w:rPr>
        <w:t>epatology</w:t>
      </w:r>
    </w:p>
    <w:p w14:paraId="24A9223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lastRenderedPageBreak/>
        <w:t xml:space="preserve">Country/Territory of origin: </w:t>
      </w:r>
      <w:r w:rsidRPr="00EB72C2">
        <w:rPr>
          <w:rFonts w:ascii="Book Antiqua" w:eastAsia="Book Antiqua" w:hAnsi="Book Antiqua" w:cs="Book Antiqua"/>
        </w:rPr>
        <w:t>China</w:t>
      </w:r>
    </w:p>
    <w:p w14:paraId="0792BE7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b/>
        </w:rPr>
        <w:t>Peer-review report’s scientific quality classification</w:t>
      </w:r>
    </w:p>
    <w:p w14:paraId="23A1F2AA"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A (Excellent): 0</w:t>
      </w:r>
    </w:p>
    <w:p w14:paraId="16E71AE8"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B (Very good): 0</w:t>
      </w:r>
    </w:p>
    <w:p w14:paraId="3B000422"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C (Good): C</w:t>
      </w:r>
    </w:p>
    <w:p w14:paraId="0AAB5BA1" w14:textId="77777777" w:rsidR="00A77B3E" w:rsidRPr="00EB72C2" w:rsidRDefault="006D3CDB" w:rsidP="00EB72C2">
      <w:pPr>
        <w:snapToGrid w:val="0"/>
        <w:spacing w:line="360" w:lineRule="auto"/>
        <w:jc w:val="both"/>
        <w:rPr>
          <w:rFonts w:ascii="Book Antiqua" w:hAnsi="Book Antiqua"/>
        </w:rPr>
      </w:pPr>
      <w:r w:rsidRPr="00EB72C2">
        <w:rPr>
          <w:rFonts w:ascii="Book Antiqua" w:eastAsia="Book Antiqua" w:hAnsi="Book Antiqua" w:cs="Book Antiqua"/>
        </w:rPr>
        <w:t>Grade D (Fair): D</w:t>
      </w:r>
    </w:p>
    <w:p w14:paraId="6AE6E9B5" w14:textId="2D600184" w:rsidR="00A77B3E" w:rsidRPr="00EB72C2" w:rsidRDefault="00CB349A" w:rsidP="00EB72C2">
      <w:pPr>
        <w:snapToGrid w:val="0"/>
        <w:spacing w:line="360" w:lineRule="auto"/>
        <w:jc w:val="both"/>
        <w:rPr>
          <w:rFonts w:ascii="Book Antiqua" w:hAnsi="Book Antiqua"/>
        </w:rPr>
      </w:pPr>
      <w:r w:rsidRPr="00EB72C2">
        <w:rPr>
          <w:rFonts w:ascii="Book Antiqua" w:eastAsia="Book Antiqua" w:hAnsi="Book Antiqua" w:cs="Book Antiqua"/>
        </w:rPr>
        <w:t>Grade E (Poor): 0</w:t>
      </w:r>
    </w:p>
    <w:p w14:paraId="37A0A3C4" w14:textId="77777777" w:rsidR="00A77B3E" w:rsidRPr="00EB72C2" w:rsidRDefault="00A77B3E" w:rsidP="00EB72C2">
      <w:pPr>
        <w:snapToGrid w:val="0"/>
        <w:spacing w:line="360" w:lineRule="auto"/>
        <w:jc w:val="both"/>
        <w:rPr>
          <w:rFonts w:ascii="Book Antiqua" w:hAnsi="Book Antiqua"/>
        </w:rPr>
      </w:pPr>
    </w:p>
    <w:p w14:paraId="28B755F8" w14:textId="73A7FC27" w:rsidR="00A77B3E" w:rsidRPr="00EB72C2" w:rsidRDefault="006D3CDB" w:rsidP="00EB72C2">
      <w:pPr>
        <w:snapToGrid w:val="0"/>
        <w:spacing w:line="360" w:lineRule="auto"/>
        <w:jc w:val="both"/>
        <w:rPr>
          <w:rFonts w:ascii="Book Antiqua" w:hAnsi="Book Antiqua" w:cs="Book Antiqua"/>
          <w:b/>
          <w:lang w:eastAsia="zh-CN"/>
        </w:rPr>
      </w:pPr>
      <w:r w:rsidRPr="00EB72C2">
        <w:rPr>
          <w:rFonts w:ascii="Book Antiqua" w:eastAsia="Book Antiqua" w:hAnsi="Book Antiqua" w:cs="Book Antiqua"/>
          <w:b/>
        </w:rPr>
        <w:t xml:space="preserve">P-Reviewer: </w:t>
      </w:r>
      <w:proofErr w:type="spellStart"/>
      <w:r w:rsidRPr="00EB72C2">
        <w:rPr>
          <w:rFonts w:ascii="Book Antiqua" w:eastAsia="Book Antiqua" w:hAnsi="Book Antiqua" w:cs="Book Antiqua"/>
        </w:rPr>
        <w:t>Lieto</w:t>
      </w:r>
      <w:proofErr w:type="spellEnd"/>
      <w:r w:rsidRPr="00EB72C2">
        <w:rPr>
          <w:rFonts w:ascii="Book Antiqua" w:eastAsia="Book Antiqua" w:hAnsi="Book Antiqua" w:cs="Book Antiqua"/>
        </w:rPr>
        <w:t xml:space="preserve"> E, Ueno M</w:t>
      </w:r>
      <w:r w:rsidRPr="00EB72C2">
        <w:rPr>
          <w:rFonts w:ascii="Book Antiqua" w:eastAsia="Book Antiqua" w:hAnsi="Book Antiqua" w:cs="Book Antiqua"/>
          <w:b/>
        </w:rPr>
        <w:t xml:space="preserve"> S-Editor: </w:t>
      </w:r>
      <w:r w:rsidRPr="00EB72C2">
        <w:rPr>
          <w:rFonts w:ascii="Book Antiqua" w:eastAsia="Book Antiqua" w:hAnsi="Book Antiqua" w:cs="Book Antiqua"/>
        </w:rPr>
        <w:t>Ma YJ</w:t>
      </w:r>
      <w:r w:rsidRPr="00EB72C2">
        <w:rPr>
          <w:rFonts w:ascii="Book Antiqua" w:eastAsia="Book Antiqua" w:hAnsi="Book Antiqua" w:cs="Book Antiqua"/>
          <w:b/>
        </w:rPr>
        <w:t xml:space="preserve"> L-Editor:</w:t>
      </w:r>
      <w:r w:rsidR="00964567" w:rsidRPr="00EB72C2">
        <w:rPr>
          <w:rFonts w:ascii="Book Antiqua" w:eastAsia="Book Antiqua" w:hAnsi="Book Antiqua" w:cs="Book Antiqua"/>
          <w:b/>
        </w:rPr>
        <w:t xml:space="preserve"> </w:t>
      </w:r>
      <w:r w:rsidR="009225E2" w:rsidRPr="00EB72C2">
        <w:rPr>
          <w:rFonts w:ascii="Book Antiqua" w:eastAsia="Book Antiqua" w:hAnsi="Book Antiqua" w:cs="Book Antiqua"/>
          <w:bCs/>
        </w:rPr>
        <w:t>Filipodia</w:t>
      </w:r>
      <w:r w:rsidR="00087F90" w:rsidRPr="00EB72C2">
        <w:rPr>
          <w:rFonts w:ascii="Book Antiqua" w:eastAsia="Book Antiqua" w:hAnsi="Book Antiqua" w:cs="Book Antiqua"/>
          <w:b/>
        </w:rPr>
        <w:t xml:space="preserve"> </w:t>
      </w:r>
      <w:r w:rsidRPr="00EB72C2">
        <w:rPr>
          <w:rFonts w:ascii="Book Antiqua" w:eastAsia="Book Antiqua" w:hAnsi="Book Antiqua" w:cs="Book Antiqua"/>
          <w:b/>
        </w:rPr>
        <w:t xml:space="preserve">P-Editor: </w:t>
      </w:r>
    </w:p>
    <w:p w14:paraId="1C69D4AD" w14:textId="77777777" w:rsidR="00087F90" w:rsidRPr="00EB72C2" w:rsidRDefault="00087F90" w:rsidP="00EB72C2">
      <w:pPr>
        <w:snapToGrid w:val="0"/>
        <w:spacing w:line="360" w:lineRule="auto"/>
        <w:jc w:val="both"/>
        <w:rPr>
          <w:rFonts w:ascii="Book Antiqua" w:hAnsi="Book Antiqua"/>
          <w:lang w:eastAsia="zh-CN"/>
        </w:rPr>
        <w:sectPr w:rsidR="00087F90" w:rsidRPr="00EB72C2" w:rsidSect="008177C6">
          <w:pgSz w:w="12240" w:h="15840"/>
          <w:pgMar w:top="1440" w:right="1440" w:bottom="1440" w:left="1440" w:header="720" w:footer="720" w:gutter="0"/>
          <w:cols w:space="720"/>
          <w:docGrid w:linePitch="360"/>
        </w:sectPr>
      </w:pPr>
    </w:p>
    <w:p w14:paraId="2310B290" w14:textId="77777777" w:rsidR="00A77B3E" w:rsidRPr="00EB72C2" w:rsidRDefault="006D3CDB" w:rsidP="00EB72C2">
      <w:pPr>
        <w:snapToGrid w:val="0"/>
        <w:spacing w:line="360" w:lineRule="auto"/>
        <w:jc w:val="both"/>
        <w:rPr>
          <w:rFonts w:ascii="Book Antiqua" w:hAnsi="Book Antiqua" w:cs="Book Antiqua"/>
          <w:b/>
          <w:lang w:eastAsia="zh-CN"/>
        </w:rPr>
      </w:pPr>
      <w:r w:rsidRPr="00EB72C2">
        <w:rPr>
          <w:rFonts w:ascii="Book Antiqua" w:eastAsia="Book Antiqua" w:hAnsi="Book Antiqua" w:cs="Book Antiqua"/>
          <w:b/>
        </w:rPr>
        <w:lastRenderedPageBreak/>
        <w:t>Figure Legends</w:t>
      </w:r>
    </w:p>
    <w:p w14:paraId="529EFD40" w14:textId="77777777" w:rsidR="00087F90" w:rsidRPr="00EB72C2" w:rsidRDefault="00087F90" w:rsidP="00EB72C2">
      <w:pPr>
        <w:snapToGrid w:val="0"/>
        <w:spacing w:line="360" w:lineRule="auto"/>
        <w:jc w:val="both"/>
        <w:rPr>
          <w:rFonts w:ascii="Book Antiqua" w:hAnsi="Book Antiqua"/>
          <w:lang w:eastAsia="zh-CN"/>
        </w:rPr>
      </w:pPr>
      <w:r w:rsidRPr="00EB72C2">
        <w:rPr>
          <w:rFonts w:ascii="Book Antiqua" w:hAnsi="Book Antiqua"/>
          <w:noProof/>
          <w:lang w:eastAsia="zh-CN"/>
        </w:rPr>
        <w:drawing>
          <wp:inline distT="0" distB="0" distL="0" distR="0" wp14:anchorId="7D54AEF1" wp14:editId="34C83CFA">
            <wp:extent cx="5486400" cy="28187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18765"/>
                    </a:xfrm>
                    <a:prstGeom prst="rect">
                      <a:avLst/>
                    </a:prstGeom>
                  </pic:spPr>
                </pic:pic>
              </a:graphicData>
            </a:graphic>
          </wp:inline>
        </w:drawing>
      </w:r>
    </w:p>
    <w:p w14:paraId="38667045" w14:textId="0EFD6734" w:rsidR="00A77B3E" w:rsidRPr="00EB72C2" w:rsidRDefault="006D3CDB" w:rsidP="00EB72C2">
      <w:pPr>
        <w:snapToGrid w:val="0"/>
        <w:spacing w:line="360" w:lineRule="auto"/>
        <w:jc w:val="both"/>
        <w:rPr>
          <w:rFonts w:ascii="Book Antiqua" w:hAnsi="Book Antiqua" w:cs="Book Antiqua"/>
          <w:lang w:eastAsia="zh-CN"/>
        </w:rPr>
      </w:pPr>
      <w:r w:rsidRPr="00EB72C2">
        <w:rPr>
          <w:rFonts w:ascii="Book Antiqua" w:eastAsia="Book Antiqua" w:hAnsi="Book Antiqua" w:cs="Book Antiqua"/>
          <w:b/>
          <w:bCs/>
        </w:rPr>
        <w:t xml:space="preserve">Figure 1 Comparison of postoperative exhaust and defecation time. </w:t>
      </w:r>
      <w:r w:rsidRPr="00EB72C2">
        <w:rPr>
          <w:rFonts w:ascii="Book Antiqua" w:eastAsia="Book Antiqua" w:hAnsi="Book Antiqua" w:cs="Book Antiqua"/>
        </w:rPr>
        <w:t xml:space="preserve">A: The postoperative first exhaust time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 xml:space="preserve">early oral feeding group was shorter than that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control group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0.001); B: The postoperative first defecation time of</w:t>
      </w:r>
      <w:r w:rsidR="008456DB" w:rsidRPr="00EB72C2">
        <w:rPr>
          <w:rFonts w:ascii="Book Antiqua" w:eastAsia="Book Antiqua" w:hAnsi="Book Antiqua" w:cs="Book Antiqua"/>
        </w:rPr>
        <w:t xml:space="preserve"> </w:t>
      </w:r>
      <w:r w:rsidRPr="00EB72C2">
        <w:rPr>
          <w:rFonts w:ascii="Book Antiqua" w:eastAsia="Book Antiqua" w:hAnsi="Book Antiqua" w:cs="Book Antiqua"/>
        </w:rPr>
        <w:t xml:space="preserve">EOF group was shorter than that of </w:t>
      </w:r>
      <w:r w:rsidR="008456DB" w:rsidRPr="00EB72C2">
        <w:rPr>
          <w:rFonts w:ascii="Book Antiqua" w:eastAsia="Book Antiqua" w:hAnsi="Book Antiqua" w:cs="Book Antiqua"/>
        </w:rPr>
        <w:t xml:space="preserve">the </w:t>
      </w:r>
      <w:r w:rsidRPr="00EB72C2">
        <w:rPr>
          <w:rFonts w:ascii="Book Antiqua" w:eastAsia="Book Antiqua" w:hAnsi="Book Antiqua" w:cs="Book Antiqua"/>
        </w:rPr>
        <w:t>control group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0.004).</w:t>
      </w:r>
      <w:r w:rsidR="008456DB" w:rsidRPr="00EB72C2">
        <w:rPr>
          <w:rFonts w:ascii="Book Antiqua" w:eastAsia="Book Antiqua" w:hAnsi="Book Antiqua" w:cs="Book Antiqua"/>
        </w:rPr>
        <w:t xml:space="preserve"> EOF: Early oral feeding. </w:t>
      </w:r>
    </w:p>
    <w:p w14:paraId="4CEDCFBF" w14:textId="77777777" w:rsidR="00087F90" w:rsidRPr="00EB72C2" w:rsidRDefault="00087F90" w:rsidP="00EB72C2">
      <w:pPr>
        <w:snapToGrid w:val="0"/>
        <w:spacing w:line="360" w:lineRule="auto"/>
        <w:jc w:val="both"/>
        <w:rPr>
          <w:rFonts w:ascii="Book Antiqua" w:hAnsi="Book Antiqua"/>
          <w:lang w:eastAsia="zh-CN"/>
        </w:rPr>
      </w:pPr>
      <w:r w:rsidRPr="00EB72C2">
        <w:rPr>
          <w:rFonts w:ascii="Book Antiqua" w:hAnsi="Book Antiqua" w:cs="Book Antiqua"/>
          <w:lang w:eastAsia="zh-CN"/>
        </w:rPr>
        <w:br w:type="page"/>
      </w:r>
      <w:r w:rsidRPr="00EB72C2">
        <w:rPr>
          <w:rFonts w:ascii="Book Antiqua" w:hAnsi="Book Antiqua"/>
          <w:noProof/>
          <w:lang w:eastAsia="zh-CN"/>
        </w:rPr>
        <w:lastRenderedPageBreak/>
        <w:drawing>
          <wp:inline distT="0" distB="0" distL="0" distR="0" wp14:anchorId="00D80C2E" wp14:editId="7B57ED84">
            <wp:extent cx="5486400" cy="29819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81960"/>
                    </a:xfrm>
                    <a:prstGeom prst="rect">
                      <a:avLst/>
                    </a:prstGeom>
                  </pic:spPr>
                </pic:pic>
              </a:graphicData>
            </a:graphic>
          </wp:inline>
        </w:drawing>
      </w:r>
    </w:p>
    <w:p w14:paraId="5A47B391" w14:textId="4EB1BA51" w:rsidR="00087F90" w:rsidRPr="00EB72C2" w:rsidRDefault="006D3CDB" w:rsidP="00EB72C2">
      <w:pPr>
        <w:snapToGrid w:val="0"/>
        <w:spacing w:line="360" w:lineRule="auto"/>
        <w:jc w:val="both"/>
        <w:rPr>
          <w:rFonts w:ascii="Book Antiqua" w:hAnsi="Book Antiqua" w:cs="Book Antiqua"/>
          <w:lang w:eastAsia="zh-CN"/>
        </w:rPr>
      </w:pPr>
      <w:r w:rsidRPr="00EB72C2">
        <w:rPr>
          <w:rFonts w:ascii="Book Antiqua" w:eastAsia="Book Antiqua" w:hAnsi="Book Antiqua" w:cs="Book Antiqua"/>
          <w:b/>
          <w:bCs/>
        </w:rPr>
        <w:t>Figure 2 Comparison of gastrointestinal hormone levels.</w:t>
      </w:r>
      <w:r w:rsidRPr="00EB72C2">
        <w:rPr>
          <w:rFonts w:ascii="Book Antiqua" w:eastAsia="Book Antiqua" w:hAnsi="Book Antiqua" w:cs="Book Antiqua"/>
        </w:rPr>
        <w:t xml:space="preserve"> A: The preoperative and postoperative day 5 serum gastrin levels in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early oral feeding </w:t>
      </w:r>
      <w:r w:rsidR="009225E2" w:rsidRPr="00EB72C2">
        <w:rPr>
          <w:rFonts w:ascii="Book Antiqua" w:eastAsia="Book Antiqua" w:hAnsi="Book Antiqua" w:cs="Book Antiqua"/>
        </w:rPr>
        <w:t xml:space="preserve">group </w:t>
      </w:r>
      <w:r w:rsidRPr="00EB72C2">
        <w:rPr>
          <w:rFonts w:ascii="Book Antiqua" w:eastAsia="Book Antiqua" w:hAnsi="Book Antiqua" w:cs="Book Antiqua"/>
        </w:rPr>
        <w:t xml:space="preserve">and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control group. The </w:t>
      </w:r>
      <w:r w:rsidR="009225E2" w:rsidRPr="00EB72C2">
        <w:rPr>
          <w:rFonts w:ascii="Book Antiqua" w:eastAsia="Book Antiqua" w:hAnsi="Book Antiqua" w:cs="Book Antiqua"/>
        </w:rPr>
        <w:t xml:space="preserve">postoperative day 5 </w:t>
      </w:r>
      <w:r w:rsidRPr="00EB72C2">
        <w:rPr>
          <w:rFonts w:ascii="Book Antiqua" w:eastAsia="Book Antiqua" w:hAnsi="Book Antiqua" w:cs="Book Antiqua"/>
        </w:rPr>
        <w:t xml:space="preserve">serum gastrin levels were significantly different between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two groups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0.001); B: The preoperative and postoperative day 5 serum motilin levels in </w:t>
      </w:r>
      <w:r w:rsidR="009225E2" w:rsidRPr="00EB72C2">
        <w:rPr>
          <w:rFonts w:ascii="Book Antiqua" w:eastAsia="Book Antiqua" w:hAnsi="Book Antiqua" w:cs="Book Antiqua"/>
        </w:rPr>
        <w:t xml:space="preserve">the early oral feeding group </w:t>
      </w:r>
      <w:r w:rsidRPr="00EB72C2">
        <w:rPr>
          <w:rFonts w:ascii="Book Antiqua" w:eastAsia="Book Antiqua" w:hAnsi="Book Antiqua" w:cs="Book Antiqua"/>
        </w:rPr>
        <w:t xml:space="preserve">and </w:t>
      </w:r>
      <w:r w:rsidR="009225E2" w:rsidRPr="00EB72C2">
        <w:rPr>
          <w:rFonts w:ascii="Book Antiqua" w:eastAsia="Book Antiqua" w:hAnsi="Book Antiqua" w:cs="Book Antiqua"/>
        </w:rPr>
        <w:t xml:space="preserve">the </w:t>
      </w:r>
      <w:r w:rsidRPr="00EB72C2">
        <w:rPr>
          <w:rFonts w:ascii="Book Antiqua" w:eastAsia="Book Antiqua" w:hAnsi="Book Antiqua" w:cs="Book Antiqua"/>
        </w:rPr>
        <w:t xml:space="preserve">control group. The </w:t>
      </w:r>
      <w:r w:rsidR="009225E2" w:rsidRPr="00EB72C2">
        <w:rPr>
          <w:rFonts w:ascii="Book Antiqua" w:eastAsia="Book Antiqua" w:hAnsi="Book Antiqua" w:cs="Book Antiqua"/>
        </w:rPr>
        <w:t>postoperative day 5</w:t>
      </w:r>
      <w:r w:rsidRPr="00EB72C2">
        <w:rPr>
          <w:rFonts w:ascii="Book Antiqua" w:eastAsia="Book Antiqua" w:hAnsi="Book Antiqua" w:cs="Book Antiqua"/>
        </w:rPr>
        <w:t xml:space="preserve"> serum motilin levels were significantly different between</w:t>
      </w:r>
      <w:r w:rsidR="009225E2" w:rsidRPr="00EB72C2">
        <w:rPr>
          <w:rFonts w:ascii="Book Antiqua" w:eastAsia="Book Antiqua" w:hAnsi="Book Antiqua" w:cs="Book Antiqua"/>
        </w:rPr>
        <w:t xml:space="preserve"> the</w:t>
      </w:r>
      <w:r w:rsidRPr="00EB72C2">
        <w:rPr>
          <w:rFonts w:ascii="Book Antiqua" w:eastAsia="Book Antiqua" w:hAnsi="Book Antiqua" w:cs="Book Antiqua"/>
        </w:rPr>
        <w:t xml:space="preserve"> two groups (</w:t>
      </w:r>
      <w:r w:rsidRPr="00EB72C2">
        <w:rPr>
          <w:rFonts w:ascii="Book Antiqua" w:eastAsia="Book Antiqua" w:hAnsi="Book Antiqua" w:cs="Book Antiqua"/>
          <w:i/>
          <w:iCs/>
          <w:caps/>
        </w:rPr>
        <w:t>p</w:t>
      </w:r>
      <w:r w:rsidRPr="00EB72C2">
        <w:rPr>
          <w:rFonts w:ascii="Book Antiqua" w:eastAsia="Book Antiqua" w:hAnsi="Book Antiqua" w:cs="Book Antiqua"/>
        </w:rPr>
        <w:t xml:space="preserve"> = 0.002).</w:t>
      </w:r>
    </w:p>
    <w:p w14:paraId="7A7C21B2" w14:textId="10B26992" w:rsidR="00087F90" w:rsidRPr="00EB72C2" w:rsidRDefault="00087F90" w:rsidP="00EB72C2">
      <w:pPr>
        <w:snapToGrid w:val="0"/>
        <w:spacing w:line="360" w:lineRule="auto"/>
        <w:jc w:val="both"/>
        <w:rPr>
          <w:rFonts w:ascii="Book Antiqua" w:hAnsi="Book Antiqua" w:cs="Arial"/>
          <w:b/>
          <w:bCs/>
          <w:lang w:eastAsia="zh-CN"/>
        </w:rPr>
      </w:pPr>
      <w:r w:rsidRPr="00EB72C2">
        <w:rPr>
          <w:rFonts w:ascii="Book Antiqua" w:eastAsia="Book Antiqua" w:hAnsi="Book Antiqua" w:cs="Book Antiqua"/>
        </w:rPr>
        <w:br w:type="page"/>
      </w:r>
      <w:r w:rsidRPr="00EB72C2">
        <w:rPr>
          <w:rFonts w:ascii="Book Antiqua" w:hAnsi="Book Antiqua" w:cs="Arial"/>
          <w:b/>
          <w:bCs/>
        </w:rPr>
        <w:lastRenderedPageBreak/>
        <w:t>Table 1 Dietary protocol of the early oral feeding group</w:t>
      </w:r>
    </w:p>
    <w:tbl>
      <w:tblPr>
        <w:tblW w:w="9682"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3155"/>
        <w:gridCol w:w="6527"/>
      </w:tblGrid>
      <w:tr w:rsidR="00EB72C2" w:rsidRPr="00EB72C2" w14:paraId="14C85B47" w14:textId="77777777" w:rsidTr="00EF3AB9">
        <w:trPr>
          <w:cantSplit/>
          <w:trHeight w:val="442"/>
          <w:tblHeader/>
        </w:trPr>
        <w:tc>
          <w:tcPr>
            <w:tcW w:w="3155"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07259C9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Time point</w:t>
            </w:r>
          </w:p>
        </w:tc>
        <w:tc>
          <w:tcPr>
            <w:tcW w:w="6527"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48F5B25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Protocol</w:t>
            </w:r>
          </w:p>
        </w:tc>
      </w:tr>
      <w:tr w:rsidR="00EB72C2" w:rsidRPr="00EB72C2" w14:paraId="184EA967" w14:textId="77777777" w:rsidTr="00EF3AB9">
        <w:trPr>
          <w:cantSplit/>
          <w:trHeight w:val="910"/>
          <w:tblHeader/>
        </w:trPr>
        <w:tc>
          <w:tcPr>
            <w:tcW w:w="3155" w:type="dxa"/>
            <w:tcBorders>
              <w:top w:val="single" w:sz="4" w:space="0" w:color="auto"/>
            </w:tcBorders>
            <w:shd w:val="clear" w:color="auto" w:fill="FFFFFF"/>
            <w:tcMar>
              <w:top w:w="30" w:type="dxa"/>
              <w:left w:w="30" w:type="dxa"/>
              <w:bottom w:w="30" w:type="dxa"/>
              <w:right w:w="30" w:type="dxa"/>
            </w:tcMar>
            <w:vAlign w:val="center"/>
          </w:tcPr>
          <w:p w14:paraId="65625CD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Day of surgery</w:t>
            </w:r>
          </w:p>
          <w:p w14:paraId="09900709" w14:textId="77777777" w:rsidR="00087F90" w:rsidRPr="00EB72C2" w:rsidRDefault="00087F90" w:rsidP="00EB72C2">
            <w:pPr>
              <w:snapToGrid w:val="0"/>
              <w:spacing w:line="360" w:lineRule="auto"/>
              <w:rPr>
                <w:rFonts w:ascii="Book Antiqua" w:hAnsi="Book Antiqua" w:cs="Arial"/>
              </w:rPr>
            </w:pPr>
          </w:p>
        </w:tc>
        <w:tc>
          <w:tcPr>
            <w:tcW w:w="6527" w:type="dxa"/>
            <w:tcBorders>
              <w:top w:val="single" w:sz="4" w:space="0" w:color="auto"/>
            </w:tcBorders>
            <w:shd w:val="clear" w:color="auto" w:fill="FFFFFF"/>
            <w:tcMar>
              <w:top w:w="30" w:type="dxa"/>
              <w:left w:w="30" w:type="dxa"/>
              <w:bottom w:w="30" w:type="dxa"/>
              <w:right w:w="30" w:type="dxa"/>
            </w:tcMar>
            <w:vAlign w:val="center"/>
          </w:tcPr>
          <w:p w14:paraId="756AABD3" w14:textId="134595C9"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Attempt to drink warm water (&lt; 50 mL/h) 6 h after surgery was encourage</w:t>
            </w:r>
            <w:r w:rsidR="00C65301" w:rsidRPr="00EB72C2">
              <w:rPr>
                <w:rFonts w:ascii="Book Antiqua" w:hAnsi="Book Antiqua" w:cs="Arial"/>
                <w:lang w:eastAsia="zh-CN"/>
              </w:rPr>
              <w:t>d</w:t>
            </w:r>
          </w:p>
        </w:tc>
      </w:tr>
      <w:tr w:rsidR="00EB72C2" w:rsidRPr="00EB72C2" w14:paraId="2FBCE208" w14:textId="77777777" w:rsidTr="00EF3AB9">
        <w:trPr>
          <w:cantSplit/>
          <w:trHeight w:val="398"/>
        </w:trPr>
        <w:tc>
          <w:tcPr>
            <w:tcW w:w="3155" w:type="dxa"/>
            <w:shd w:val="clear" w:color="auto" w:fill="FFFFFF"/>
            <w:tcMar>
              <w:top w:w="30" w:type="dxa"/>
              <w:left w:w="30" w:type="dxa"/>
              <w:bottom w:w="30" w:type="dxa"/>
              <w:right w:w="30" w:type="dxa"/>
            </w:tcMar>
          </w:tcPr>
          <w:p w14:paraId="1CC58FB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1</w:t>
            </w:r>
          </w:p>
          <w:p w14:paraId="62262069"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6BB6554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500 mL,</w:t>
            </w:r>
          </w:p>
          <w:p w14:paraId="4CF3602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enteral nutrition preparation was given</w:t>
            </w:r>
          </w:p>
        </w:tc>
      </w:tr>
      <w:tr w:rsidR="00EB72C2" w:rsidRPr="00EB72C2" w14:paraId="104BAE4B" w14:textId="77777777" w:rsidTr="00EF3AB9">
        <w:trPr>
          <w:cantSplit/>
          <w:trHeight w:val="398"/>
        </w:trPr>
        <w:tc>
          <w:tcPr>
            <w:tcW w:w="3155" w:type="dxa"/>
            <w:shd w:val="clear" w:color="auto" w:fill="FFFFFF"/>
            <w:tcMar>
              <w:top w:w="30" w:type="dxa"/>
              <w:left w:w="30" w:type="dxa"/>
              <w:bottom w:w="30" w:type="dxa"/>
              <w:right w:w="30" w:type="dxa"/>
            </w:tcMar>
          </w:tcPr>
          <w:p w14:paraId="7C381E4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2</w:t>
            </w:r>
          </w:p>
          <w:p w14:paraId="0FEE6DAD"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48F23E4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1000 mL, liquid diet (such as small amounts of rice soup) started</w:t>
            </w:r>
          </w:p>
        </w:tc>
      </w:tr>
      <w:tr w:rsidR="00EB72C2" w:rsidRPr="00EB72C2" w14:paraId="7B7B3ABE" w14:textId="77777777" w:rsidTr="00EF3AB9">
        <w:trPr>
          <w:cantSplit/>
          <w:trHeight w:val="398"/>
        </w:trPr>
        <w:tc>
          <w:tcPr>
            <w:tcW w:w="3155" w:type="dxa"/>
            <w:shd w:val="clear" w:color="auto" w:fill="FFFFFF"/>
            <w:tcMar>
              <w:top w:w="30" w:type="dxa"/>
              <w:left w:w="30" w:type="dxa"/>
              <w:bottom w:w="30" w:type="dxa"/>
              <w:right w:w="30" w:type="dxa"/>
            </w:tcMar>
          </w:tcPr>
          <w:p w14:paraId="426A22D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3</w:t>
            </w:r>
          </w:p>
          <w:p w14:paraId="7CC6DF9A"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747D06C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 oral ﬂuid intake increased up to 1500 mL gradually, intravenous ﬂuid volume gradually reduced</w:t>
            </w:r>
          </w:p>
        </w:tc>
      </w:tr>
      <w:tr w:rsidR="00EB72C2" w:rsidRPr="00EB72C2" w14:paraId="451CE30B" w14:textId="77777777" w:rsidTr="00EF3AB9">
        <w:trPr>
          <w:cantSplit/>
          <w:trHeight w:val="398"/>
        </w:trPr>
        <w:tc>
          <w:tcPr>
            <w:tcW w:w="3155" w:type="dxa"/>
            <w:shd w:val="clear" w:color="auto" w:fill="FFFFFF"/>
            <w:tcMar>
              <w:top w:w="30" w:type="dxa"/>
              <w:left w:w="30" w:type="dxa"/>
              <w:bottom w:w="30" w:type="dxa"/>
              <w:right w:w="30" w:type="dxa"/>
            </w:tcMar>
          </w:tcPr>
          <w:p w14:paraId="41897B7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4</w:t>
            </w:r>
          </w:p>
          <w:p w14:paraId="52535CFA"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6322B23E" w14:textId="6F900A1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Frequent small amounts of oral ﬂuids, small amounts of semi-liquid foods (such as porridge, noodles or other soft foods), intravenous ﬂuids stopped if possible</w:t>
            </w:r>
          </w:p>
        </w:tc>
      </w:tr>
      <w:tr w:rsidR="00EB72C2" w:rsidRPr="00EB72C2" w14:paraId="7B6873D7" w14:textId="77777777" w:rsidTr="00EF3AB9">
        <w:trPr>
          <w:cantSplit/>
          <w:trHeight w:val="398"/>
        </w:trPr>
        <w:tc>
          <w:tcPr>
            <w:tcW w:w="3155" w:type="dxa"/>
            <w:shd w:val="clear" w:color="auto" w:fill="FFFFFF"/>
            <w:tcMar>
              <w:top w:w="30" w:type="dxa"/>
              <w:left w:w="30" w:type="dxa"/>
              <w:bottom w:w="30" w:type="dxa"/>
              <w:right w:w="30" w:type="dxa"/>
            </w:tcMar>
          </w:tcPr>
          <w:p w14:paraId="003EF3C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day 5</w:t>
            </w:r>
          </w:p>
          <w:p w14:paraId="0A1A66B8" w14:textId="77777777" w:rsidR="00087F90" w:rsidRPr="00EB72C2" w:rsidRDefault="00087F90" w:rsidP="00EB72C2">
            <w:pPr>
              <w:snapToGrid w:val="0"/>
              <w:spacing w:line="360" w:lineRule="auto"/>
              <w:rPr>
                <w:rFonts w:ascii="Book Antiqua" w:hAnsi="Book Antiqua" w:cs="Arial"/>
              </w:rPr>
            </w:pPr>
          </w:p>
        </w:tc>
        <w:tc>
          <w:tcPr>
            <w:tcW w:w="6527" w:type="dxa"/>
            <w:shd w:val="clear" w:color="auto" w:fill="FFFFFF"/>
            <w:tcMar>
              <w:top w:w="30" w:type="dxa"/>
              <w:left w:w="30" w:type="dxa"/>
              <w:bottom w:w="30" w:type="dxa"/>
              <w:right w:w="30" w:type="dxa"/>
            </w:tcMar>
          </w:tcPr>
          <w:p w14:paraId="31E36362" w14:textId="03E139C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Frequent small amounts of oral ﬂuids with gradual transition to total semi-liquid diet and soft foods</w:t>
            </w:r>
          </w:p>
        </w:tc>
      </w:tr>
    </w:tbl>
    <w:p w14:paraId="45D9D0C0" w14:textId="77777777" w:rsidR="003A58B3" w:rsidRPr="00EB72C2" w:rsidRDefault="003A58B3" w:rsidP="00EB72C2">
      <w:pPr>
        <w:snapToGrid w:val="0"/>
        <w:spacing w:line="360" w:lineRule="auto"/>
        <w:jc w:val="both"/>
        <w:rPr>
          <w:rFonts w:ascii="Book Antiqua" w:hAnsi="Book Antiqua"/>
        </w:rPr>
      </w:pPr>
    </w:p>
    <w:p w14:paraId="5B60B7EC" w14:textId="72716991" w:rsidR="00087F90" w:rsidRPr="00EB72C2" w:rsidRDefault="003A58B3" w:rsidP="00EB72C2">
      <w:pPr>
        <w:snapToGrid w:val="0"/>
        <w:spacing w:line="360" w:lineRule="auto"/>
        <w:jc w:val="both"/>
        <w:rPr>
          <w:rFonts w:ascii="Book Antiqua" w:hAnsi="Book Antiqua" w:cs="Arial"/>
          <w:b/>
          <w:bCs/>
        </w:rPr>
      </w:pPr>
      <w:r w:rsidRPr="00EB72C2">
        <w:rPr>
          <w:rFonts w:ascii="Book Antiqua" w:hAnsi="Book Antiqua"/>
        </w:rPr>
        <w:br w:type="page"/>
      </w:r>
      <w:r w:rsidR="00087F90" w:rsidRPr="00EB72C2">
        <w:rPr>
          <w:rFonts w:ascii="Book Antiqua" w:hAnsi="Book Antiqua" w:cs="Arial"/>
          <w:b/>
          <w:bCs/>
        </w:rPr>
        <w:lastRenderedPageBreak/>
        <w:t>Table 2</w:t>
      </w:r>
      <w:r w:rsidR="009225E2" w:rsidRPr="00EB72C2">
        <w:rPr>
          <w:rFonts w:ascii="Book Antiqua" w:hAnsi="Book Antiqua" w:cs="Arial"/>
          <w:b/>
          <w:bCs/>
        </w:rPr>
        <w:t xml:space="preserve"> </w:t>
      </w:r>
      <w:r w:rsidR="00087F90" w:rsidRPr="00EB72C2">
        <w:rPr>
          <w:rFonts w:ascii="Book Antiqua" w:hAnsi="Book Antiqua" w:cs="Arial"/>
          <w:b/>
          <w:bCs/>
        </w:rPr>
        <w:t>Baseline data of the two groups</w:t>
      </w:r>
    </w:p>
    <w:tbl>
      <w:tblPr>
        <w:tblpPr w:leftFromText="180" w:rightFromText="180" w:vertAnchor="text" w:horzAnchor="margin" w:tblpY="238"/>
        <w:tblW w:w="9205"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3000"/>
        <w:gridCol w:w="1718"/>
        <w:gridCol w:w="1936"/>
        <w:gridCol w:w="1250"/>
        <w:gridCol w:w="1301"/>
      </w:tblGrid>
      <w:tr w:rsidR="00EB72C2" w:rsidRPr="00EB72C2" w14:paraId="181A4079" w14:textId="77777777" w:rsidTr="003A58B3">
        <w:trPr>
          <w:cantSplit/>
          <w:trHeight w:val="880"/>
          <w:tblHeader/>
        </w:trPr>
        <w:tc>
          <w:tcPr>
            <w:tcW w:w="3000" w:type="dxa"/>
            <w:tcBorders>
              <w:bottom w:val="single" w:sz="4" w:space="0" w:color="auto"/>
              <w:tl2br w:val="nil"/>
              <w:tr2bl w:val="nil"/>
            </w:tcBorders>
            <w:shd w:val="clear" w:color="auto" w:fill="FFFFFF"/>
            <w:tcMar>
              <w:top w:w="30" w:type="dxa"/>
              <w:left w:w="30" w:type="dxa"/>
              <w:bottom w:w="30" w:type="dxa"/>
              <w:right w:w="30" w:type="dxa"/>
            </w:tcMar>
            <w:vAlign w:val="center"/>
          </w:tcPr>
          <w:p w14:paraId="287CC41C"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Baseline data</w:t>
            </w:r>
          </w:p>
        </w:tc>
        <w:tc>
          <w:tcPr>
            <w:tcW w:w="1718" w:type="dxa"/>
            <w:tcBorders>
              <w:bottom w:val="single" w:sz="4" w:space="0" w:color="auto"/>
              <w:tl2br w:val="nil"/>
              <w:tr2bl w:val="nil"/>
            </w:tcBorders>
            <w:shd w:val="clear" w:color="auto" w:fill="FFFFFF"/>
            <w:tcMar>
              <w:top w:w="30" w:type="dxa"/>
              <w:left w:w="30" w:type="dxa"/>
              <w:bottom w:w="30" w:type="dxa"/>
              <w:right w:w="30" w:type="dxa"/>
            </w:tcMar>
            <w:vAlign w:val="center"/>
          </w:tcPr>
          <w:p w14:paraId="557C24D0" w14:textId="0E816679"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p>
          <w:p w14:paraId="169D13B6" w14:textId="08F043F9"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105</w:t>
            </w:r>
          </w:p>
        </w:tc>
        <w:tc>
          <w:tcPr>
            <w:tcW w:w="1936" w:type="dxa"/>
            <w:tcBorders>
              <w:bottom w:val="single" w:sz="4" w:space="0" w:color="auto"/>
              <w:tl2br w:val="nil"/>
              <w:tr2bl w:val="nil"/>
            </w:tcBorders>
            <w:shd w:val="clear" w:color="auto" w:fill="FFFFFF"/>
            <w:tcMar>
              <w:top w:w="30" w:type="dxa"/>
              <w:left w:w="30" w:type="dxa"/>
              <w:bottom w:w="30" w:type="dxa"/>
              <w:right w:w="30" w:type="dxa"/>
            </w:tcMar>
            <w:vAlign w:val="center"/>
          </w:tcPr>
          <w:p w14:paraId="2309DFEC" w14:textId="1544DEA4"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p>
          <w:p w14:paraId="4CE01A0E" w14:textId="4ABB8213"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101</w:t>
            </w:r>
          </w:p>
        </w:tc>
        <w:tc>
          <w:tcPr>
            <w:tcW w:w="1250" w:type="dxa"/>
            <w:tcBorders>
              <w:bottom w:val="single" w:sz="4" w:space="0" w:color="auto"/>
              <w:tl2br w:val="nil"/>
              <w:tr2bl w:val="nil"/>
            </w:tcBorders>
            <w:shd w:val="clear" w:color="auto" w:fill="FFFFFF"/>
            <w:tcMar>
              <w:top w:w="30" w:type="dxa"/>
              <w:left w:w="30" w:type="dxa"/>
              <w:bottom w:w="30" w:type="dxa"/>
              <w:right w:w="30" w:type="dxa"/>
            </w:tcMar>
            <w:vAlign w:val="center"/>
          </w:tcPr>
          <w:p w14:paraId="4C546334"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lang w:eastAsia="zh-CN"/>
              </w:rPr>
              <w:t>t</w:t>
            </w:r>
            <w:r w:rsidRPr="00EB72C2">
              <w:rPr>
                <w:rFonts w:ascii="Book Antiqua" w:hAnsi="Book Antiqua" w:cs="Arial"/>
                <w:b/>
                <w:lang w:eastAsia="zh-CN"/>
              </w:rPr>
              <w:t xml:space="preserve"> </w:t>
            </w:r>
            <w:r w:rsidRPr="00EB72C2">
              <w:rPr>
                <w:rFonts w:ascii="Book Antiqua" w:hAnsi="Book Antiqua" w:cs="Arial"/>
                <w:b/>
              </w:rPr>
              <w:t>value</w:t>
            </w:r>
          </w:p>
        </w:tc>
        <w:tc>
          <w:tcPr>
            <w:tcW w:w="1301" w:type="dxa"/>
            <w:tcBorders>
              <w:bottom w:val="single" w:sz="4" w:space="0" w:color="auto"/>
              <w:tl2br w:val="nil"/>
              <w:tr2bl w:val="nil"/>
            </w:tcBorders>
            <w:shd w:val="clear" w:color="auto" w:fill="FFFFFF"/>
            <w:tcMar>
              <w:top w:w="30" w:type="dxa"/>
              <w:left w:w="30" w:type="dxa"/>
              <w:bottom w:w="30" w:type="dxa"/>
              <w:right w:w="30" w:type="dxa"/>
            </w:tcMar>
            <w:vAlign w:val="center"/>
          </w:tcPr>
          <w:p w14:paraId="5C6E8CBE"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3D529033" w14:textId="77777777" w:rsidTr="003A58B3">
        <w:trPr>
          <w:cantSplit/>
          <w:trHeight w:val="396"/>
        </w:trPr>
        <w:tc>
          <w:tcPr>
            <w:tcW w:w="3000" w:type="dxa"/>
            <w:tcBorders>
              <w:top w:val="single" w:sz="4" w:space="0" w:color="auto"/>
              <w:tl2br w:val="nil"/>
              <w:tr2bl w:val="nil"/>
            </w:tcBorders>
            <w:shd w:val="clear" w:color="auto" w:fill="FFFFFF"/>
            <w:tcMar>
              <w:top w:w="30" w:type="dxa"/>
              <w:left w:w="30" w:type="dxa"/>
              <w:bottom w:w="30" w:type="dxa"/>
              <w:right w:w="30" w:type="dxa"/>
            </w:tcMar>
          </w:tcPr>
          <w:p w14:paraId="42282791" w14:textId="6005D4FA"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Gender</w:t>
            </w:r>
            <w:r w:rsidR="00FF76B9">
              <w:rPr>
                <w:rFonts w:ascii="Book Antiqua" w:hAnsi="Book Antiqua" w:cs="Arial"/>
              </w:rPr>
              <w:t>,</w:t>
            </w:r>
            <w:r w:rsidRPr="00EB72C2">
              <w:rPr>
                <w:rFonts w:ascii="Book Antiqua" w:hAnsi="Book Antiqua" w:cs="Arial"/>
              </w:rPr>
              <w:t xml:space="preserve"> male/female, </w:t>
            </w:r>
            <w:r w:rsidRPr="00EB72C2">
              <w:rPr>
                <w:rFonts w:ascii="Book Antiqua" w:hAnsi="Book Antiqua" w:cs="Arial"/>
                <w:i/>
              </w:rPr>
              <w:t>n</w:t>
            </w:r>
          </w:p>
        </w:tc>
        <w:tc>
          <w:tcPr>
            <w:tcW w:w="1718" w:type="dxa"/>
            <w:tcBorders>
              <w:top w:val="single" w:sz="4" w:space="0" w:color="auto"/>
              <w:tl2br w:val="nil"/>
              <w:tr2bl w:val="nil"/>
            </w:tcBorders>
            <w:shd w:val="clear" w:color="auto" w:fill="FFFFFF"/>
            <w:tcMar>
              <w:top w:w="30" w:type="dxa"/>
              <w:left w:w="30" w:type="dxa"/>
              <w:bottom w:w="30" w:type="dxa"/>
              <w:right w:w="30" w:type="dxa"/>
            </w:tcMar>
          </w:tcPr>
          <w:p w14:paraId="1982B5B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88/17</w:t>
            </w:r>
          </w:p>
        </w:tc>
        <w:tc>
          <w:tcPr>
            <w:tcW w:w="1936" w:type="dxa"/>
            <w:tcBorders>
              <w:top w:val="single" w:sz="4" w:space="0" w:color="auto"/>
              <w:tl2br w:val="nil"/>
              <w:tr2bl w:val="nil"/>
            </w:tcBorders>
            <w:shd w:val="clear" w:color="auto" w:fill="FFFFFF"/>
            <w:tcMar>
              <w:top w:w="30" w:type="dxa"/>
              <w:left w:w="30" w:type="dxa"/>
              <w:bottom w:w="30" w:type="dxa"/>
              <w:right w:w="30" w:type="dxa"/>
            </w:tcMar>
          </w:tcPr>
          <w:p w14:paraId="46816D9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86/15</w:t>
            </w:r>
          </w:p>
        </w:tc>
        <w:tc>
          <w:tcPr>
            <w:tcW w:w="1250" w:type="dxa"/>
            <w:tcBorders>
              <w:top w:val="single" w:sz="4" w:space="0" w:color="auto"/>
              <w:tl2br w:val="nil"/>
              <w:tr2bl w:val="nil"/>
            </w:tcBorders>
            <w:shd w:val="clear" w:color="auto" w:fill="FFFFFF"/>
            <w:tcMar>
              <w:top w:w="30" w:type="dxa"/>
              <w:left w:w="30" w:type="dxa"/>
              <w:bottom w:w="30" w:type="dxa"/>
              <w:right w:w="30" w:type="dxa"/>
            </w:tcMar>
          </w:tcPr>
          <w:p w14:paraId="6E552FD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0.005</w:t>
            </w:r>
          </w:p>
        </w:tc>
        <w:tc>
          <w:tcPr>
            <w:tcW w:w="1301" w:type="dxa"/>
            <w:tcBorders>
              <w:top w:val="single" w:sz="4" w:space="0" w:color="auto"/>
              <w:tl2br w:val="nil"/>
              <w:tr2bl w:val="nil"/>
            </w:tcBorders>
            <w:shd w:val="clear" w:color="auto" w:fill="FFFFFF"/>
            <w:tcMar>
              <w:top w:w="30" w:type="dxa"/>
              <w:left w:w="30" w:type="dxa"/>
              <w:bottom w:w="30" w:type="dxa"/>
              <w:right w:w="30" w:type="dxa"/>
            </w:tcMar>
          </w:tcPr>
          <w:p w14:paraId="55190E9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0.942</w:t>
            </w:r>
          </w:p>
        </w:tc>
      </w:tr>
      <w:tr w:rsidR="00EB72C2" w:rsidRPr="00EB72C2" w14:paraId="6D3C5853"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2372D556" w14:textId="53F4371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Age</w:t>
            </w:r>
            <w:r w:rsidR="00FF76B9">
              <w:rPr>
                <w:rFonts w:ascii="Book Antiqua" w:hAnsi="Book Antiqua" w:cs="Arial"/>
              </w:rPr>
              <w:t>,</w:t>
            </w:r>
            <w:r w:rsidRPr="00EB72C2">
              <w:rPr>
                <w:rFonts w:ascii="Book Antiqua" w:hAnsi="Book Antiqua" w:cs="Arial"/>
              </w:rPr>
              <w:t xml:space="preserve"> </w:t>
            </w:r>
            <w:proofErr w:type="spellStart"/>
            <w:r w:rsidRPr="00EB72C2">
              <w:rPr>
                <w:rFonts w:ascii="Book Antiqua" w:hAnsi="Book Antiqua" w:cs="Arial"/>
              </w:rPr>
              <w:t>yr</w:t>
            </w:r>
            <w:proofErr w:type="spellEnd"/>
          </w:p>
        </w:tc>
        <w:tc>
          <w:tcPr>
            <w:tcW w:w="1718" w:type="dxa"/>
            <w:tcBorders>
              <w:tl2br w:val="nil"/>
              <w:tr2bl w:val="nil"/>
            </w:tcBorders>
            <w:shd w:val="clear" w:color="auto" w:fill="FFFFFF"/>
            <w:tcMar>
              <w:top w:w="30" w:type="dxa"/>
              <w:left w:w="30" w:type="dxa"/>
              <w:bottom w:w="30" w:type="dxa"/>
              <w:right w:w="30" w:type="dxa"/>
            </w:tcMar>
          </w:tcPr>
          <w:p w14:paraId="076F11C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61.69 ± 10.80</w:t>
            </w:r>
          </w:p>
        </w:tc>
        <w:tc>
          <w:tcPr>
            <w:tcW w:w="1936" w:type="dxa"/>
            <w:tcBorders>
              <w:tl2br w:val="nil"/>
              <w:tr2bl w:val="nil"/>
            </w:tcBorders>
            <w:shd w:val="clear" w:color="auto" w:fill="FFFFFF"/>
            <w:tcMar>
              <w:top w:w="30" w:type="dxa"/>
              <w:left w:w="30" w:type="dxa"/>
              <w:bottom w:w="30" w:type="dxa"/>
              <w:right w:w="30" w:type="dxa"/>
            </w:tcMar>
          </w:tcPr>
          <w:p w14:paraId="4B0A728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61.36 ± 11.72</w:t>
            </w:r>
          </w:p>
        </w:tc>
        <w:tc>
          <w:tcPr>
            <w:tcW w:w="1250" w:type="dxa"/>
            <w:tcBorders>
              <w:tl2br w:val="nil"/>
              <w:tr2bl w:val="nil"/>
            </w:tcBorders>
            <w:shd w:val="clear" w:color="auto" w:fill="FFFFFF"/>
            <w:tcMar>
              <w:top w:w="30" w:type="dxa"/>
              <w:left w:w="30" w:type="dxa"/>
              <w:bottom w:w="30" w:type="dxa"/>
              <w:right w:w="30" w:type="dxa"/>
            </w:tcMar>
          </w:tcPr>
          <w:p w14:paraId="6AD7D64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1.387</w:t>
            </w:r>
          </w:p>
        </w:tc>
        <w:tc>
          <w:tcPr>
            <w:tcW w:w="1301" w:type="dxa"/>
            <w:tcBorders>
              <w:tl2br w:val="nil"/>
              <w:tr2bl w:val="nil"/>
            </w:tcBorders>
            <w:shd w:val="clear" w:color="auto" w:fill="FFFFFF"/>
            <w:tcMar>
              <w:top w:w="30" w:type="dxa"/>
              <w:left w:w="30" w:type="dxa"/>
              <w:bottom w:w="30" w:type="dxa"/>
              <w:right w:w="30" w:type="dxa"/>
            </w:tcMar>
          </w:tcPr>
          <w:p w14:paraId="7544D8C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0.167</w:t>
            </w:r>
          </w:p>
        </w:tc>
      </w:tr>
      <w:tr w:rsidR="00EB72C2" w:rsidRPr="00EB72C2" w14:paraId="745EB35A"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F155DDD" w14:textId="1BF5771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BMI</w:t>
            </w:r>
            <w:r w:rsidR="00FF76B9">
              <w:rPr>
                <w:rFonts w:ascii="Book Antiqua" w:hAnsi="Book Antiqua" w:cs="Arial"/>
              </w:rPr>
              <w:t xml:space="preserve">, </w:t>
            </w:r>
            <w:r w:rsidRPr="00EB72C2">
              <w:rPr>
                <w:rFonts w:ascii="Book Antiqua" w:hAnsi="Book Antiqua" w:cs="Arial"/>
              </w:rPr>
              <w:t>kg/m</w:t>
            </w:r>
            <w:r w:rsidRPr="00EB72C2">
              <w:rPr>
                <w:rFonts w:ascii="Book Antiqua" w:hAnsi="Book Antiqua" w:cs="Arial"/>
                <w:vertAlign w:val="superscript"/>
              </w:rPr>
              <w:t>2</w:t>
            </w:r>
          </w:p>
        </w:tc>
        <w:tc>
          <w:tcPr>
            <w:tcW w:w="1718" w:type="dxa"/>
            <w:tcBorders>
              <w:tl2br w:val="nil"/>
              <w:tr2bl w:val="nil"/>
            </w:tcBorders>
            <w:shd w:val="clear" w:color="auto" w:fill="FFFFFF"/>
            <w:tcMar>
              <w:top w:w="30" w:type="dxa"/>
              <w:left w:w="30" w:type="dxa"/>
              <w:bottom w:w="30" w:type="dxa"/>
              <w:right w:w="30" w:type="dxa"/>
            </w:tcMar>
          </w:tcPr>
          <w:p w14:paraId="31BECEE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22.86 ± 4.70</w:t>
            </w:r>
          </w:p>
        </w:tc>
        <w:tc>
          <w:tcPr>
            <w:tcW w:w="1936" w:type="dxa"/>
            <w:tcBorders>
              <w:tl2br w:val="nil"/>
              <w:tr2bl w:val="nil"/>
            </w:tcBorders>
            <w:shd w:val="clear" w:color="auto" w:fill="FFFFFF"/>
            <w:tcMar>
              <w:top w:w="30" w:type="dxa"/>
              <w:left w:w="30" w:type="dxa"/>
              <w:bottom w:w="30" w:type="dxa"/>
              <w:right w:w="30" w:type="dxa"/>
            </w:tcMar>
          </w:tcPr>
          <w:p w14:paraId="0014A28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23.15 ± 4.32 </w:t>
            </w:r>
          </w:p>
        </w:tc>
        <w:tc>
          <w:tcPr>
            <w:tcW w:w="1250" w:type="dxa"/>
            <w:tcBorders>
              <w:tl2br w:val="nil"/>
              <w:tr2bl w:val="nil"/>
            </w:tcBorders>
            <w:shd w:val="clear" w:color="auto" w:fill="FFFFFF"/>
            <w:tcMar>
              <w:top w:w="30" w:type="dxa"/>
              <w:left w:w="30" w:type="dxa"/>
              <w:bottom w:w="30" w:type="dxa"/>
              <w:right w:w="30" w:type="dxa"/>
            </w:tcMar>
          </w:tcPr>
          <w:p w14:paraId="32AAEAE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-0.797</w:t>
            </w:r>
          </w:p>
        </w:tc>
        <w:tc>
          <w:tcPr>
            <w:tcW w:w="1301" w:type="dxa"/>
            <w:tcBorders>
              <w:tl2br w:val="nil"/>
              <w:tr2bl w:val="nil"/>
            </w:tcBorders>
            <w:shd w:val="clear" w:color="auto" w:fill="FFFFFF"/>
            <w:tcMar>
              <w:top w:w="30" w:type="dxa"/>
              <w:left w:w="30" w:type="dxa"/>
              <w:bottom w:w="30" w:type="dxa"/>
              <w:right w:w="30" w:type="dxa"/>
            </w:tcMar>
          </w:tcPr>
          <w:p w14:paraId="6201A68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0.426</w:t>
            </w:r>
          </w:p>
        </w:tc>
      </w:tr>
      <w:tr w:rsidR="00EB72C2" w:rsidRPr="00EB72C2" w14:paraId="179656BB"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6F748E4" w14:textId="4A3DF23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NRS-2002 </w:t>
            </w:r>
            <w:proofErr w:type="gramStart"/>
            <w:r w:rsidRPr="00EB72C2">
              <w:rPr>
                <w:rFonts w:ascii="Book Antiqua" w:hAnsi="Book Antiqua" w:cs="Arial"/>
              </w:rPr>
              <w:t xml:space="preserve">score </w:t>
            </w:r>
            <w:r w:rsidR="00FF76B9">
              <w:rPr>
                <w:rFonts w:ascii="Book Antiqua" w:hAnsi="Book Antiqua" w:cs="Arial"/>
              </w:rPr>
              <w:t>,</w:t>
            </w:r>
            <w:proofErr w:type="gramEnd"/>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3 or ≥</w:t>
            </w:r>
            <w:r w:rsidRPr="00EB72C2">
              <w:rPr>
                <w:rFonts w:ascii="Book Antiqua" w:hAnsi="Book Antiqua" w:cs="Arial"/>
                <w:lang w:eastAsia="zh-CN"/>
              </w:rPr>
              <w:t xml:space="preserve"> </w:t>
            </w:r>
            <w:r w:rsidRPr="00EB72C2">
              <w:rPr>
                <w:rFonts w:ascii="Book Antiqua" w:hAnsi="Book Antiqua" w:cs="Arial"/>
              </w:rPr>
              <w:t xml:space="preserve">3, </w:t>
            </w:r>
            <w:r w:rsidRPr="00EB72C2">
              <w:rPr>
                <w:rFonts w:ascii="Book Antiqua" w:hAnsi="Book Antiqua" w:cs="Arial"/>
                <w:i/>
              </w:rPr>
              <w:t>n</w:t>
            </w:r>
          </w:p>
        </w:tc>
        <w:tc>
          <w:tcPr>
            <w:tcW w:w="1718" w:type="dxa"/>
            <w:tcBorders>
              <w:tl2br w:val="nil"/>
              <w:tr2bl w:val="nil"/>
            </w:tcBorders>
            <w:shd w:val="clear" w:color="auto" w:fill="FFFFFF"/>
            <w:tcMar>
              <w:top w:w="30" w:type="dxa"/>
              <w:left w:w="30" w:type="dxa"/>
              <w:bottom w:w="30" w:type="dxa"/>
              <w:right w:w="30" w:type="dxa"/>
            </w:tcMar>
          </w:tcPr>
          <w:p w14:paraId="47B433D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41/64</w:t>
            </w:r>
          </w:p>
        </w:tc>
        <w:tc>
          <w:tcPr>
            <w:tcW w:w="1936" w:type="dxa"/>
            <w:tcBorders>
              <w:tl2br w:val="nil"/>
              <w:tr2bl w:val="nil"/>
            </w:tcBorders>
            <w:shd w:val="clear" w:color="auto" w:fill="FFFFFF"/>
            <w:tcMar>
              <w:top w:w="30" w:type="dxa"/>
              <w:left w:w="30" w:type="dxa"/>
              <w:bottom w:w="30" w:type="dxa"/>
              <w:right w:w="30" w:type="dxa"/>
            </w:tcMar>
          </w:tcPr>
          <w:p w14:paraId="6736616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38/63</w:t>
            </w:r>
          </w:p>
        </w:tc>
        <w:tc>
          <w:tcPr>
            <w:tcW w:w="1250" w:type="dxa"/>
            <w:tcBorders>
              <w:tl2br w:val="nil"/>
              <w:tr2bl w:val="nil"/>
            </w:tcBorders>
            <w:shd w:val="clear" w:color="auto" w:fill="FFFFFF"/>
            <w:tcMar>
              <w:top w:w="30" w:type="dxa"/>
              <w:left w:w="30" w:type="dxa"/>
              <w:bottom w:w="30" w:type="dxa"/>
              <w:right w:w="30" w:type="dxa"/>
            </w:tcMar>
          </w:tcPr>
          <w:p w14:paraId="2C4293A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0.034</w:t>
            </w:r>
          </w:p>
        </w:tc>
        <w:tc>
          <w:tcPr>
            <w:tcW w:w="1301" w:type="dxa"/>
            <w:tcBorders>
              <w:tl2br w:val="nil"/>
              <w:tr2bl w:val="nil"/>
            </w:tcBorders>
            <w:shd w:val="clear" w:color="auto" w:fill="FFFFFF"/>
            <w:tcMar>
              <w:top w:w="30" w:type="dxa"/>
              <w:left w:w="30" w:type="dxa"/>
              <w:bottom w:w="30" w:type="dxa"/>
              <w:right w:w="30" w:type="dxa"/>
            </w:tcMar>
          </w:tcPr>
          <w:p w14:paraId="1126C66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0.872</w:t>
            </w:r>
          </w:p>
        </w:tc>
      </w:tr>
      <w:tr w:rsidR="00EB72C2" w:rsidRPr="00EB72C2" w14:paraId="03AB7EC4"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15563C6" w14:textId="2F8F094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PALB</w:t>
            </w:r>
            <w:r w:rsidR="00FF76B9">
              <w:rPr>
                <w:rFonts w:ascii="Book Antiqua" w:hAnsi="Book Antiqua" w:cs="Arial"/>
              </w:rPr>
              <w:t xml:space="preserve">, </w:t>
            </w:r>
            <w:r w:rsidRPr="00EB72C2">
              <w:rPr>
                <w:rFonts w:ascii="Book Antiqua" w:hAnsi="Book Antiqua" w:cs="Arial"/>
              </w:rPr>
              <w:t>mg/L</w:t>
            </w:r>
          </w:p>
        </w:tc>
        <w:tc>
          <w:tcPr>
            <w:tcW w:w="1718" w:type="dxa"/>
            <w:tcBorders>
              <w:tl2br w:val="nil"/>
              <w:tr2bl w:val="nil"/>
            </w:tcBorders>
            <w:shd w:val="clear" w:color="auto" w:fill="FFFFFF"/>
            <w:tcMar>
              <w:top w:w="30" w:type="dxa"/>
              <w:left w:w="30" w:type="dxa"/>
              <w:bottom w:w="30" w:type="dxa"/>
              <w:right w:w="30" w:type="dxa"/>
            </w:tcMar>
          </w:tcPr>
          <w:p w14:paraId="33E17521" w14:textId="385D844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 227.5</w:t>
            </w:r>
            <w:r w:rsidR="009225E2" w:rsidRPr="00EB72C2">
              <w:rPr>
                <w:rFonts w:ascii="Book Antiqua" w:hAnsi="Book Antiqua" w:cs="Arial"/>
              </w:rPr>
              <w:t>0</w:t>
            </w:r>
            <w:r w:rsidRPr="00EB72C2">
              <w:rPr>
                <w:rFonts w:ascii="Book Antiqua" w:hAnsi="Book Antiqua" w:cs="Arial"/>
              </w:rPr>
              <w:t xml:space="preserve"> ± 28.2</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6B57306D" w14:textId="76A7AE8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225.41 ± 23.6</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0AE9C3B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1.269</w:t>
            </w:r>
          </w:p>
        </w:tc>
        <w:tc>
          <w:tcPr>
            <w:tcW w:w="1301" w:type="dxa"/>
            <w:tcBorders>
              <w:tl2br w:val="nil"/>
              <w:tr2bl w:val="nil"/>
            </w:tcBorders>
            <w:shd w:val="clear" w:color="auto" w:fill="FFFFFF"/>
            <w:tcMar>
              <w:top w:w="30" w:type="dxa"/>
              <w:left w:w="30" w:type="dxa"/>
              <w:bottom w:w="30" w:type="dxa"/>
              <w:right w:w="30" w:type="dxa"/>
            </w:tcMar>
          </w:tcPr>
          <w:p w14:paraId="45059ED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0.264</w:t>
            </w:r>
          </w:p>
        </w:tc>
      </w:tr>
      <w:tr w:rsidR="00EB72C2" w:rsidRPr="00EB72C2" w14:paraId="7A972A42"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399907EF" w14:textId="18180986"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ALB</w:t>
            </w:r>
            <w:r w:rsidR="00FF76B9">
              <w:rPr>
                <w:rFonts w:ascii="Book Antiqua" w:hAnsi="Book Antiqua" w:cs="Arial"/>
              </w:rPr>
              <w:t xml:space="preserve">, </w:t>
            </w:r>
            <w:r w:rsidRPr="00EB72C2">
              <w:rPr>
                <w:rFonts w:ascii="Book Antiqua" w:hAnsi="Book Antiqua" w:cs="Arial"/>
              </w:rPr>
              <w:t>g/L</w:t>
            </w:r>
          </w:p>
        </w:tc>
        <w:tc>
          <w:tcPr>
            <w:tcW w:w="1718" w:type="dxa"/>
            <w:tcBorders>
              <w:tl2br w:val="nil"/>
              <w:tr2bl w:val="nil"/>
            </w:tcBorders>
            <w:shd w:val="clear" w:color="auto" w:fill="FFFFFF"/>
            <w:tcMar>
              <w:top w:w="30" w:type="dxa"/>
              <w:left w:w="30" w:type="dxa"/>
              <w:bottom w:w="30" w:type="dxa"/>
              <w:right w:w="30" w:type="dxa"/>
            </w:tcMar>
          </w:tcPr>
          <w:p w14:paraId="3ED225C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39.24 ± 4.36</w:t>
            </w:r>
          </w:p>
        </w:tc>
        <w:tc>
          <w:tcPr>
            <w:tcW w:w="1936" w:type="dxa"/>
            <w:tcBorders>
              <w:tl2br w:val="nil"/>
              <w:tr2bl w:val="nil"/>
            </w:tcBorders>
            <w:shd w:val="clear" w:color="auto" w:fill="FFFFFF"/>
            <w:tcMar>
              <w:top w:w="30" w:type="dxa"/>
              <w:left w:w="30" w:type="dxa"/>
              <w:bottom w:w="30" w:type="dxa"/>
              <w:right w:w="30" w:type="dxa"/>
            </w:tcMar>
          </w:tcPr>
          <w:p w14:paraId="1F0027D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38.58 ± 3.85</w:t>
            </w:r>
          </w:p>
        </w:tc>
        <w:tc>
          <w:tcPr>
            <w:tcW w:w="1250" w:type="dxa"/>
            <w:tcBorders>
              <w:tl2br w:val="nil"/>
              <w:tr2bl w:val="nil"/>
            </w:tcBorders>
            <w:shd w:val="clear" w:color="auto" w:fill="FFFFFF"/>
            <w:tcMar>
              <w:top w:w="30" w:type="dxa"/>
              <w:left w:w="30" w:type="dxa"/>
              <w:bottom w:w="30" w:type="dxa"/>
              <w:right w:w="30" w:type="dxa"/>
            </w:tcMar>
          </w:tcPr>
          <w:p w14:paraId="6405808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1.833</w:t>
            </w:r>
          </w:p>
        </w:tc>
        <w:tc>
          <w:tcPr>
            <w:tcW w:w="1301" w:type="dxa"/>
            <w:tcBorders>
              <w:tl2br w:val="nil"/>
              <w:tr2bl w:val="nil"/>
            </w:tcBorders>
            <w:shd w:val="clear" w:color="auto" w:fill="FFFFFF"/>
            <w:tcMar>
              <w:top w:w="30" w:type="dxa"/>
              <w:left w:w="30" w:type="dxa"/>
              <w:bottom w:w="30" w:type="dxa"/>
              <w:right w:w="30" w:type="dxa"/>
            </w:tcMar>
          </w:tcPr>
          <w:p w14:paraId="4220ACE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0.076</w:t>
            </w:r>
          </w:p>
        </w:tc>
      </w:tr>
      <w:tr w:rsidR="00EB72C2" w:rsidRPr="00EB72C2" w14:paraId="2377A500"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143D133A" w14:textId="387997CD"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gastrin</w:t>
            </w:r>
            <w:r w:rsidR="00FF76B9">
              <w:rPr>
                <w:rFonts w:ascii="Book Antiqua" w:hAnsi="Book Antiqua" w:cs="Arial"/>
              </w:rPr>
              <w:t xml:space="preserve">, </w:t>
            </w:r>
            <w:r w:rsidRPr="00EB72C2">
              <w:rPr>
                <w:rFonts w:ascii="Book Antiqua" w:hAnsi="Book Antiqua" w:cs="Arial"/>
              </w:rPr>
              <w:t>ng/L</w:t>
            </w:r>
          </w:p>
        </w:tc>
        <w:tc>
          <w:tcPr>
            <w:tcW w:w="1718" w:type="dxa"/>
            <w:tcBorders>
              <w:tl2br w:val="nil"/>
              <w:tr2bl w:val="nil"/>
            </w:tcBorders>
            <w:shd w:val="clear" w:color="auto" w:fill="FFFFFF"/>
            <w:tcMar>
              <w:top w:w="30" w:type="dxa"/>
              <w:left w:w="30" w:type="dxa"/>
              <w:bottom w:w="30" w:type="dxa"/>
              <w:right w:w="30" w:type="dxa"/>
            </w:tcMar>
          </w:tcPr>
          <w:p w14:paraId="06174542" w14:textId="199B43E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212.4</w:t>
            </w:r>
            <w:r w:rsidR="009225E2" w:rsidRPr="00EB72C2">
              <w:rPr>
                <w:rFonts w:ascii="Book Antiqua" w:hAnsi="Book Antiqua" w:cs="Arial"/>
              </w:rPr>
              <w:t>0</w:t>
            </w:r>
            <w:r w:rsidRPr="00EB72C2">
              <w:rPr>
                <w:rFonts w:ascii="Book Antiqua" w:hAnsi="Book Antiqua" w:cs="Arial"/>
              </w:rPr>
              <w:t xml:space="preserve"> ± 57.5</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45C89665" w14:textId="6B4F60D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211.7</w:t>
            </w:r>
            <w:r w:rsidR="009225E2" w:rsidRPr="00EB72C2">
              <w:rPr>
                <w:rFonts w:ascii="Book Antiqua" w:hAnsi="Book Antiqua" w:cs="Arial"/>
              </w:rPr>
              <w:t>0</w:t>
            </w:r>
            <w:r w:rsidRPr="00EB72C2">
              <w:rPr>
                <w:rFonts w:ascii="Book Antiqua" w:hAnsi="Book Antiqua" w:cs="Arial"/>
              </w:rPr>
              <w:t xml:space="preserve"> ± 53.8</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3B3E7AF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1.512</w:t>
            </w:r>
          </w:p>
        </w:tc>
        <w:tc>
          <w:tcPr>
            <w:tcW w:w="1301" w:type="dxa"/>
            <w:tcBorders>
              <w:tl2br w:val="nil"/>
              <w:tr2bl w:val="nil"/>
            </w:tcBorders>
            <w:shd w:val="clear" w:color="auto" w:fill="FFFFFF"/>
            <w:tcMar>
              <w:top w:w="30" w:type="dxa"/>
              <w:left w:w="30" w:type="dxa"/>
              <w:bottom w:w="30" w:type="dxa"/>
              <w:right w:w="30" w:type="dxa"/>
            </w:tcMar>
          </w:tcPr>
          <w:p w14:paraId="6700C44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0.134</w:t>
            </w:r>
          </w:p>
        </w:tc>
      </w:tr>
      <w:tr w:rsidR="00EB72C2" w:rsidRPr="00EB72C2" w14:paraId="0B2DF6BF"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4001C179" w14:textId="36466AD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Preoperative serum motilin</w:t>
            </w:r>
            <w:r w:rsidR="00FF76B9">
              <w:rPr>
                <w:rFonts w:ascii="Book Antiqua" w:hAnsi="Book Antiqua" w:cs="Arial"/>
              </w:rPr>
              <w:t xml:space="preserve">, </w:t>
            </w:r>
            <w:r w:rsidRPr="00EB72C2">
              <w:rPr>
                <w:rFonts w:ascii="Book Antiqua" w:hAnsi="Book Antiqua" w:cs="Arial"/>
              </w:rPr>
              <w:t>ng/L</w:t>
            </w:r>
          </w:p>
        </w:tc>
        <w:tc>
          <w:tcPr>
            <w:tcW w:w="1718" w:type="dxa"/>
            <w:tcBorders>
              <w:tl2br w:val="nil"/>
              <w:tr2bl w:val="nil"/>
            </w:tcBorders>
            <w:shd w:val="clear" w:color="auto" w:fill="FFFFFF"/>
            <w:tcMar>
              <w:top w:w="30" w:type="dxa"/>
              <w:left w:w="30" w:type="dxa"/>
              <w:bottom w:w="30" w:type="dxa"/>
              <w:right w:w="30" w:type="dxa"/>
            </w:tcMar>
          </w:tcPr>
          <w:p w14:paraId="1E681BF2" w14:textId="55F5BD8B"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358.4</w:t>
            </w:r>
            <w:r w:rsidR="009225E2" w:rsidRPr="00EB72C2">
              <w:rPr>
                <w:rFonts w:ascii="Book Antiqua" w:hAnsi="Book Antiqua" w:cs="Arial"/>
              </w:rPr>
              <w:t>0</w:t>
            </w:r>
            <w:r w:rsidRPr="00EB72C2">
              <w:rPr>
                <w:rFonts w:ascii="Book Antiqua" w:hAnsi="Book Antiqua" w:cs="Arial"/>
              </w:rPr>
              <w:t xml:space="preserve"> ± 67.1</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1B04D65A" w14:textId="63F7AC29"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360.2</w:t>
            </w:r>
            <w:r w:rsidR="009225E2" w:rsidRPr="00EB72C2">
              <w:rPr>
                <w:rFonts w:ascii="Book Antiqua" w:hAnsi="Book Antiqua" w:cs="Arial"/>
              </w:rPr>
              <w:t>0</w:t>
            </w:r>
            <w:r w:rsidRPr="00EB72C2">
              <w:rPr>
                <w:rFonts w:ascii="Book Antiqua" w:hAnsi="Book Antiqua" w:cs="Arial"/>
              </w:rPr>
              <w:t xml:space="preserve"> ± 68.7</w:t>
            </w:r>
            <w:r w:rsidR="009225E2" w:rsidRPr="00EB72C2">
              <w:rPr>
                <w:rFonts w:ascii="Book Antiqua" w:hAnsi="Book Antiqua" w:cs="Arial"/>
              </w:rPr>
              <w:t>0</w:t>
            </w:r>
          </w:p>
        </w:tc>
        <w:tc>
          <w:tcPr>
            <w:tcW w:w="1250" w:type="dxa"/>
            <w:tcBorders>
              <w:tl2br w:val="nil"/>
              <w:tr2bl w:val="nil"/>
            </w:tcBorders>
            <w:shd w:val="clear" w:color="auto" w:fill="FFFFFF"/>
            <w:tcMar>
              <w:top w:w="30" w:type="dxa"/>
              <w:left w:w="30" w:type="dxa"/>
              <w:bottom w:w="30" w:type="dxa"/>
              <w:right w:w="30" w:type="dxa"/>
            </w:tcMar>
          </w:tcPr>
          <w:p w14:paraId="23A0007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-1.946</w:t>
            </w:r>
          </w:p>
        </w:tc>
        <w:tc>
          <w:tcPr>
            <w:tcW w:w="1301" w:type="dxa"/>
            <w:tcBorders>
              <w:tl2br w:val="nil"/>
              <w:tr2bl w:val="nil"/>
            </w:tcBorders>
            <w:shd w:val="clear" w:color="auto" w:fill="FFFFFF"/>
            <w:tcMar>
              <w:top w:w="30" w:type="dxa"/>
              <w:left w:w="30" w:type="dxa"/>
              <w:bottom w:w="30" w:type="dxa"/>
              <w:right w:w="30" w:type="dxa"/>
            </w:tcMar>
          </w:tcPr>
          <w:p w14:paraId="4C3E401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0.071</w:t>
            </w:r>
          </w:p>
        </w:tc>
      </w:tr>
      <w:tr w:rsidR="00EB72C2" w:rsidRPr="00EB72C2" w14:paraId="23B804F9"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7D5FB3EE" w14:textId="5823594C"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Operating time</w:t>
            </w:r>
            <w:r w:rsidR="00FF76B9">
              <w:rPr>
                <w:rFonts w:ascii="Book Antiqua" w:hAnsi="Book Antiqua" w:cs="Arial"/>
              </w:rPr>
              <w:t xml:space="preserve">, </w:t>
            </w:r>
            <w:r w:rsidRPr="00EB72C2">
              <w:rPr>
                <w:rFonts w:ascii="Book Antiqua" w:hAnsi="Book Antiqua" w:cs="Arial"/>
              </w:rPr>
              <w:t>min</w:t>
            </w:r>
          </w:p>
        </w:tc>
        <w:tc>
          <w:tcPr>
            <w:tcW w:w="1718" w:type="dxa"/>
            <w:tcBorders>
              <w:tl2br w:val="nil"/>
              <w:tr2bl w:val="nil"/>
            </w:tcBorders>
            <w:shd w:val="clear" w:color="auto" w:fill="FFFFFF"/>
            <w:tcMar>
              <w:top w:w="30" w:type="dxa"/>
              <w:left w:w="30" w:type="dxa"/>
              <w:bottom w:w="30" w:type="dxa"/>
              <w:right w:w="30" w:type="dxa"/>
            </w:tcMar>
          </w:tcPr>
          <w:p w14:paraId="5B86BAA7" w14:textId="733A362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228.7</w:t>
            </w:r>
            <w:r w:rsidR="009225E2" w:rsidRPr="00EB72C2">
              <w:rPr>
                <w:rFonts w:ascii="Book Antiqua" w:hAnsi="Book Antiqua" w:cs="Arial"/>
              </w:rPr>
              <w:t>0</w:t>
            </w:r>
            <w:r w:rsidRPr="00EB72C2">
              <w:rPr>
                <w:rFonts w:ascii="Book Antiqua" w:hAnsi="Book Antiqua" w:cs="Arial"/>
              </w:rPr>
              <w:t xml:space="preserve"> ± 31.2</w:t>
            </w:r>
            <w:r w:rsidR="009225E2" w:rsidRPr="00EB72C2">
              <w:rPr>
                <w:rFonts w:ascii="Book Antiqua" w:hAnsi="Book Antiqua" w:cs="Arial"/>
              </w:rPr>
              <w:t>0</w:t>
            </w:r>
          </w:p>
        </w:tc>
        <w:tc>
          <w:tcPr>
            <w:tcW w:w="1936" w:type="dxa"/>
            <w:tcBorders>
              <w:tl2br w:val="nil"/>
              <w:tr2bl w:val="nil"/>
            </w:tcBorders>
            <w:shd w:val="clear" w:color="auto" w:fill="FFFFFF"/>
            <w:tcMar>
              <w:top w:w="30" w:type="dxa"/>
              <w:left w:w="30" w:type="dxa"/>
              <w:bottom w:w="30" w:type="dxa"/>
              <w:right w:w="30" w:type="dxa"/>
            </w:tcMar>
          </w:tcPr>
          <w:p w14:paraId="5AB388FC" w14:textId="1B3C9B9D"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225.9</w:t>
            </w:r>
            <w:r w:rsidR="009225E2" w:rsidRPr="00EB72C2">
              <w:rPr>
                <w:rFonts w:ascii="Book Antiqua" w:hAnsi="Book Antiqua" w:cs="Arial"/>
              </w:rPr>
              <w:t>0</w:t>
            </w:r>
            <w:r w:rsidRPr="00EB72C2">
              <w:rPr>
                <w:rFonts w:ascii="Book Antiqua" w:hAnsi="Book Antiqua" w:cs="Arial"/>
              </w:rPr>
              <w:t xml:space="preserve"> ± 29.47</w:t>
            </w:r>
          </w:p>
        </w:tc>
        <w:tc>
          <w:tcPr>
            <w:tcW w:w="1250" w:type="dxa"/>
            <w:tcBorders>
              <w:tl2br w:val="nil"/>
              <w:tr2bl w:val="nil"/>
            </w:tcBorders>
            <w:shd w:val="clear" w:color="auto" w:fill="FFFFFF"/>
            <w:tcMar>
              <w:top w:w="30" w:type="dxa"/>
              <w:left w:w="30" w:type="dxa"/>
              <w:bottom w:w="30" w:type="dxa"/>
              <w:right w:w="30" w:type="dxa"/>
            </w:tcMar>
          </w:tcPr>
          <w:p w14:paraId="349B101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1.228</w:t>
            </w:r>
          </w:p>
        </w:tc>
        <w:tc>
          <w:tcPr>
            <w:tcW w:w="1301" w:type="dxa"/>
            <w:tcBorders>
              <w:tl2br w:val="nil"/>
              <w:tr2bl w:val="nil"/>
            </w:tcBorders>
            <w:shd w:val="clear" w:color="auto" w:fill="FFFFFF"/>
            <w:tcMar>
              <w:top w:w="30" w:type="dxa"/>
              <w:left w:w="30" w:type="dxa"/>
              <w:bottom w:w="30" w:type="dxa"/>
              <w:right w:w="30" w:type="dxa"/>
            </w:tcMar>
          </w:tcPr>
          <w:p w14:paraId="3BC5862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0.219</w:t>
            </w:r>
          </w:p>
        </w:tc>
      </w:tr>
      <w:tr w:rsidR="00EB72C2" w:rsidRPr="00EB72C2" w14:paraId="48640CC6" w14:textId="77777777" w:rsidTr="003A58B3">
        <w:trPr>
          <w:cantSplit/>
          <w:trHeight w:val="396"/>
        </w:trPr>
        <w:tc>
          <w:tcPr>
            <w:tcW w:w="3000" w:type="dxa"/>
            <w:tcBorders>
              <w:tl2br w:val="nil"/>
              <w:tr2bl w:val="nil"/>
            </w:tcBorders>
            <w:shd w:val="clear" w:color="auto" w:fill="FFFFFF"/>
            <w:tcMar>
              <w:top w:w="30" w:type="dxa"/>
              <w:left w:w="30" w:type="dxa"/>
              <w:bottom w:w="30" w:type="dxa"/>
              <w:right w:w="30" w:type="dxa"/>
            </w:tcMar>
          </w:tcPr>
          <w:p w14:paraId="65A37B87" w14:textId="3E7EA250"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Blood loss</w:t>
            </w:r>
            <w:r w:rsidR="00FF76B9">
              <w:rPr>
                <w:rFonts w:ascii="Book Antiqua" w:hAnsi="Book Antiqua" w:cs="Arial"/>
              </w:rPr>
              <w:t xml:space="preserve">, </w:t>
            </w:r>
            <w:r w:rsidRPr="00EB72C2">
              <w:rPr>
                <w:rFonts w:ascii="Book Antiqua" w:hAnsi="Book Antiqua" w:cs="Arial"/>
              </w:rPr>
              <w:t>mL</w:t>
            </w:r>
          </w:p>
        </w:tc>
        <w:tc>
          <w:tcPr>
            <w:tcW w:w="1718" w:type="dxa"/>
            <w:tcBorders>
              <w:tl2br w:val="nil"/>
              <w:tr2bl w:val="nil"/>
            </w:tcBorders>
            <w:shd w:val="clear" w:color="auto" w:fill="FFFFFF"/>
            <w:tcMar>
              <w:top w:w="30" w:type="dxa"/>
              <w:left w:w="30" w:type="dxa"/>
              <w:bottom w:w="30" w:type="dxa"/>
              <w:right w:w="30" w:type="dxa"/>
            </w:tcMar>
          </w:tcPr>
          <w:p w14:paraId="4BC6D74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155.68 ± 51.35</w:t>
            </w:r>
          </w:p>
        </w:tc>
        <w:tc>
          <w:tcPr>
            <w:tcW w:w="1936" w:type="dxa"/>
            <w:tcBorders>
              <w:tl2br w:val="nil"/>
              <w:tr2bl w:val="nil"/>
            </w:tcBorders>
            <w:shd w:val="clear" w:color="auto" w:fill="FFFFFF"/>
            <w:tcMar>
              <w:top w:w="30" w:type="dxa"/>
              <w:left w:w="30" w:type="dxa"/>
              <w:bottom w:w="30" w:type="dxa"/>
              <w:right w:w="30" w:type="dxa"/>
            </w:tcMar>
          </w:tcPr>
          <w:p w14:paraId="263E054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152.85 ± 52.46</w:t>
            </w:r>
          </w:p>
        </w:tc>
        <w:tc>
          <w:tcPr>
            <w:tcW w:w="1250" w:type="dxa"/>
            <w:tcBorders>
              <w:tl2br w:val="nil"/>
              <w:tr2bl w:val="nil"/>
            </w:tcBorders>
            <w:shd w:val="clear" w:color="auto" w:fill="FFFFFF"/>
            <w:tcMar>
              <w:top w:w="30" w:type="dxa"/>
              <w:left w:w="30" w:type="dxa"/>
              <w:bottom w:w="30" w:type="dxa"/>
              <w:right w:w="30" w:type="dxa"/>
            </w:tcMar>
          </w:tcPr>
          <w:p w14:paraId="345D550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1.294</w:t>
            </w:r>
          </w:p>
        </w:tc>
        <w:tc>
          <w:tcPr>
            <w:tcW w:w="1301" w:type="dxa"/>
            <w:tcBorders>
              <w:tl2br w:val="nil"/>
              <w:tr2bl w:val="nil"/>
            </w:tcBorders>
            <w:shd w:val="clear" w:color="auto" w:fill="FFFFFF"/>
            <w:tcMar>
              <w:top w:w="30" w:type="dxa"/>
              <w:left w:w="30" w:type="dxa"/>
              <w:bottom w:w="30" w:type="dxa"/>
              <w:right w:w="30" w:type="dxa"/>
            </w:tcMar>
          </w:tcPr>
          <w:p w14:paraId="7B92C38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0.211</w:t>
            </w:r>
          </w:p>
        </w:tc>
      </w:tr>
      <w:tr w:rsidR="00EB72C2" w:rsidRPr="00EB72C2" w14:paraId="0A550AF1"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414AF62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Pathological stage</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73D1F10F" w14:textId="1B25B15B"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w:t>
            </w:r>
          </w:p>
          <w:p w14:paraId="5819C3CF" w14:textId="10119ED1"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II</w:t>
            </w:r>
          </w:p>
          <w:p w14:paraId="6F79C3AC" w14:textId="0F067898"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Stage </w:t>
            </w:r>
            <w:r w:rsidR="00FF76B9">
              <w:rPr>
                <w:rFonts w:ascii="Book Antiqua" w:hAnsi="Book Antiqua" w:cs="Arial"/>
              </w:rPr>
              <w:t>III</w:t>
            </w:r>
          </w:p>
        </w:tc>
        <w:tc>
          <w:tcPr>
            <w:tcW w:w="1718" w:type="dxa"/>
            <w:tcBorders>
              <w:tl2br w:val="nil"/>
              <w:tr2bl w:val="nil"/>
            </w:tcBorders>
            <w:shd w:val="clear" w:color="auto" w:fill="FFFFFF"/>
            <w:tcMar>
              <w:top w:w="30" w:type="dxa"/>
              <w:left w:w="30" w:type="dxa"/>
              <w:bottom w:w="30" w:type="dxa"/>
              <w:right w:w="30" w:type="dxa"/>
            </w:tcMar>
          </w:tcPr>
          <w:p w14:paraId="2D5497C5" w14:textId="77777777" w:rsidR="00087F90" w:rsidRPr="00EB72C2" w:rsidRDefault="00087F90" w:rsidP="00EB72C2">
            <w:pPr>
              <w:snapToGrid w:val="0"/>
              <w:spacing w:line="360" w:lineRule="auto"/>
              <w:rPr>
                <w:rFonts w:ascii="Book Antiqua" w:hAnsi="Book Antiqua" w:cs="Arial"/>
              </w:rPr>
            </w:pPr>
          </w:p>
          <w:p w14:paraId="214F24D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13</w:t>
            </w:r>
            <w:r w:rsidRPr="00EB72C2">
              <w:rPr>
                <w:rFonts w:ascii="Book Antiqua" w:hAnsi="Book Antiqua" w:cs="Arial"/>
                <w:lang w:eastAsia="zh-CN"/>
              </w:rPr>
              <w:t xml:space="preserve"> </w:t>
            </w:r>
            <w:r w:rsidRPr="00EB72C2">
              <w:rPr>
                <w:rFonts w:ascii="Book Antiqua" w:hAnsi="Book Antiqua" w:cs="Arial"/>
              </w:rPr>
              <w:t>(12.38)</w:t>
            </w:r>
          </w:p>
          <w:p w14:paraId="74449EB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48</w:t>
            </w:r>
            <w:r w:rsidRPr="00EB72C2">
              <w:rPr>
                <w:rFonts w:ascii="Book Antiqua" w:hAnsi="Book Antiqua" w:cs="Arial"/>
                <w:lang w:eastAsia="zh-CN"/>
              </w:rPr>
              <w:t xml:space="preserve"> </w:t>
            </w:r>
            <w:r w:rsidRPr="00EB72C2">
              <w:rPr>
                <w:rFonts w:ascii="Book Antiqua" w:hAnsi="Book Antiqua" w:cs="Arial"/>
              </w:rPr>
              <w:t>(45.71)</w:t>
            </w:r>
          </w:p>
          <w:p w14:paraId="0789100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44</w:t>
            </w:r>
            <w:r w:rsidRPr="00EB72C2">
              <w:rPr>
                <w:rFonts w:ascii="Book Antiqua" w:hAnsi="Book Antiqua" w:cs="Arial"/>
                <w:lang w:eastAsia="zh-CN"/>
              </w:rPr>
              <w:t xml:space="preserve"> </w:t>
            </w:r>
            <w:r w:rsidRPr="00EB72C2">
              <w:rPr>
                <w:rFonts w:ascii="Book Antiqua" w:hAnsi="Book Antiqua" w:cs="Arial"/>
              </w:rPr>
              <w:t>(41.91)</w:t>
            </w:r>
          </w:p>
        </w:tc>
        <w:tc>
          <w:tcPr>
            <w:tcW w:w="1936" w:type="dxa"/>
            <w:tcBorders>
              <w:tl2br w:val="nil"/>
              <w:tr2bl w:val="nil"/>
            </w:tcBorders>
            <w:shd w:val="clear" w:color="auto" w:fill="FFFFFF"/>
            <w:tcMar>
              <w:top w:w="30" w:type="dxa"/>
              <w:left w:w="30" w:type="dxa"/>
              <w:bottom w:w="30" w:type="dxa"/>
              <w:right w:w="30" w:type="dxa"/>
            </w:tcMar>
          </w:tcPr>
          <w:p w14:paraId="30386550" w14:textId="77777777" w:rsidR="00087F90" w:rsidRPr="00EB72C2" w:rsidRDefault="00087F90" w:rsidP="00EB72C2">
            <w:pPr>
              <w:snapToGrid w:val="0"/>
              <w:spacing w:line="360" w:lineRule="auto"/>
              <w:rPr>
                <w:rFonts w:ascii="Book Antiqua" w:hAnsi="Book Antiqua" w:cs="Arial"/>
              </w:rPr>
            </w:pPr>
          </w:p>
          <w:p w14:paraId="7E936B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11</w:t>
            </w:r>
            <w:r w:rsidRPr="00EB72C2">
              <w:rPr>
                <w:rFonts w:ascii="Book Antiqua" w:hAnsi="Book Antiqua" w:cs="Arial"/>
                <w:lang w:eastAsia="zh-CN"/>
              </w:rPr>
              <w:t xml:space="preserve"> </w:t>
            </w:r>
            <w:r w:rsidRPr="00EB72C2">
              <w:rPr>
                <w:rFonts w:ascii="Book Antiqua" w:hAnsi="Book Antiqua" w:cs="Arial"/>
              </w:rPr>
              <w:t>(10.89)</w:t>
            </w:r>
          </w:p>
          <w:p w14:paraId="78848C1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(44.55)</w:t>
            </w:r>
          </w:p>
          <w:p w14:paraId="100060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(44.55)</w:t>
            </w:r>
          </w:p>
        </w:tc>
        <w:tc>
          <w:tcPr>
            <w:tcW w:w="1250" w:type="dxa"/>
            <w:tcBorders>
              <w:tl2br w:val="nil"/>
              <w:tr2bl w:val="nil"/>
            </w:tcBorders>
            <w:shd w:val="clear" w:color="auto" w:fill="FFFFFF"/>
            <w:tcMar>
              <w:top w:w="30" w:type="dxa"/>
              <w:left w:w="30" w:type="dxa"/>
              <w:bottom w:w="30" w:type="dxa"/>
              <w:right w:w="30" w:type="dxa"/>
            </w:tcMar>
          </w:tcPr>
          <w:p w14:paraId="79773D6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0.014</w:t>
            </w:r>
          </w:p>
        </w:tc>
        <w:tc>
          <w:tcPr>
            <w:tcW w:w="1301" w:type="dxa"/>
            <w:tcBorders>
              <w:tl2br w:val="nil"/>
              <w:tr2bl w:val="nil"/>
            </w:tcBorders>
            <w:shd w:val="clear" w:color="auto" w:fill="FFFFFF"/>
            <w:tcMar>
              <w:top w:w="30" w:type="dxa"/>
              <w:left w:w="30" w:type="dxa"/>
              <w:bottom w:w="30" w:type="dxa"/>
              <w:right w:w="30" w:type="dxa"/>
            </w:tcMar>
          </w:tcPr>
          <w:p w14:paraId="6E7B46B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0.913</w:t>
            </w:r>
          </w:p>
        </w:tc>
      </w:tr>
      <w:tr w:rsidR="00EB72C2" w:rsidRPr="00EB72C2" w14:paraId="05FB8CD4"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7B916A08" w14:textId="77777777"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Differentiation</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149DB4BD"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Poor </w:t>
            </w:r>
          </w:p>
          <w:p w14:paraId="012B65A5"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Moderate</w:t>
            </w:r>
          </w:p>
          <w:p w14:paraId="78E71A25"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Well</w:t>
            </w:r>
          </w:p>
        </w:tc>
        <w:tc>
          <w:tcPr>
            <w:tcW w:w="1718" w:type="dxa"/>
            <w:tcBorders>
              <w:tl2br w:val="nil"/>
              <w:tr2bl w:val="nil"/>
            </w:tcBorders>
            <w:shd w:val="clear" w:color="auto" w:fill="FFFFFF"/>
            <w:tcMar>
              <w:top w:w="30" w:type="dxa"/>
              <w:left w:w="30" w:type="dxa"/>
              <w:bottom w:w="30" w:type="dxa"/>
              <w:right w:w="30" w:type="dxa"/>
            </w:tcMar>
          </w:tcPr>
          <w:p w14:paraId="54E2E7EA" w14:textId="77777777" w:rsidR="00087F90" w:rsidRPr="00EB72C2" w:rsidRDefault="00087F90" w:rsidP="00EB72C2">
            <w:pPr>
              <w:snapToGrid w:val="0"/>
              <w:spacing w:line="360" w:lineRule="auto"/>
              <w:rPr>
                <w:rFonts w:ascii="Book Antiqua" w:hAnsi="Book Antiqua" w:cs="Arial"/>
              </w:rPr>
            </w:pPr>
          </w:p>
          <w:p w14:paraId="1FE7E5B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52</w:t>
            </w:r>
            <w:r w:rsidRPr="00EB72C2">
              <w:rPr>
                <w:rFonts w:ascii="Book Antiqua" w:hAnsi="Book Antiqua" w:cs="Arial"/>
                <w:lang w:eastAsia="zh-CN"/>
              </w:rPr>
              <w:t xml:space="preserve"> </w:t>
            </w:r>
            <w:r w:rsidRPr="00EB72C2">
              <w:rPr>
                <w:rFonts w:ascii="Book Antiqua" w:hAnsi="Book Antiqua" w:cs="Arial"/>
              </w:rPr>
              <w:t>(49.52)</w:t>
            </w:r>
          </w:p>
          <w:p w14:paraId="1E651C1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w:t>
            </w:r>
            <w:r w:rsidRPr="00EB72C2">
              <w:rPr>
                <w:rFonts w:ascii="Book Antiqua" w:hAnsi="Book Antiqua" w:cs="Arial"/>
                <w:lang w:eastAsia="zh-CN"/>
              </w:rPr>
              <w:t xml:space="preserve"> </w:t>
            </w:r>
            <w:r w:rsidRPr="00EB72C2">
              <w:rPr>
                <w:rFonts w:ascii="Book Antiqua" w:hAnsi="Book Antiqua" w:cs="Arial"/>
              </w:rPr>
              <w:t>(34.29)</w:t>
            </w:r>
          </w:p>
          <w:p w14:paraId="27F35A1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17</w:t>
            </w:r>
            <w:r w:rsidRPr="00EB72C2">
              <w:rPr>
                <w:rFonts w:ascii="Book Antiqua" w:hAnsi="Book Antiqua" w:cs="Arial"/>
                <w:lang w:eastAsia="zh-CN"/>
              </w:rPr>
              <w:t xml:space="preserve"> </w:t>
            </w:r>
            <w:r w:rsidRPr="00EB72C2">
              <w:rPr>
                <w:rFonts w:ascii="Book Antiqua" w:hAnsi="Book Antiqua" w:cs="Arial"/>
              </w:rPr>
              <w:t>(16.19)</w:t>
            </w:r>
          </w:p>
        </w:tc>
        <w:tc>
          <w:tcPr>
            <w:tcW w:w="1936" w:type="dxa"/>
            <w:tcBorders>
              <w:tl2br w:val="nil"/>
              <w:tr2bl w:val="nil"/>
            </w:tcBorders>
            <w:shd w:val="clear" w:color="auto" w:fill="FFFFFF"/>
            <w:tcMar>
              <w:top w:w="30" w:type="dxa"/>
              <w:left w:w="30" w:type="dxa"/>
              <w:bottom w:w="30" w:type="dxa"/>
              <w:right w:w="30" w:type="dxa"/>
            </w:tcMar>
          </w:tcPr>
          <w:p w14:paraId="3DD35BD3" w14:textId="77777777" w:rsidR="00087F90" w:rsidRPr="00EB72C2" w:rsidRDefault="00087F90" w:rsidP="00EB72C2">
            <w:pPr>
              <w:snapToGrid w:val="0"/>
              <w:spacing w:line="360" w:lineRule="auto"/>
              <w:rPr>
                <w:rFonts w:ascii="Book Antiqua" w:hAnsi="Book Antiqua" w:cs="Arial"/>
              </w:rPr>
            </w:pPr>
          </w:p>
          <w:p w14:paraId="70768E1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w:t>
            </w:r>
            <w:r w:rsidRPr="00EB72C2">
              <w:rPr>
                <w:rFonts w:ascii="Book Antiqua" w:hAnsi="Book Antiqua" w:cs="Arial"/>
                <w:lang w:eastAsia="zh-CN"/>
              </w:rPr>
              <w:t xml:space="preserve"> </w:t>
            </w:r>
            <w:r w:rsidRPr="00EB72C2">
              <w:rPr>
                <w:rFonts w:ascii="Book Antiqua" w:hAnsi="Book Antiqua" w:cs="Arial"/>
              </w:rPr>
              <w:t>(49.25)</w:t>
            </w:r>
          </w:p>
          <w:p w14:paraId="0F35B31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23</w:t>
            </w:r>
            <w:r w:rsidRPr="00EB72C2">
              <w:rPr>
                <w:rFonts w:ascii="Book Antiqua" w:hAnsi="Book Antiqua" w:cs="Arial"/>
                <w:lang w:eastAsia="zh-CN"/>
              </w:rPr>
              <w:t xml:space="preserve"> </w:t>
            </w:r>
            <w:r w:rsidRPr="00EB72C2">
              <w:rPr>
                <w:rFonts w:ascii="Book Antiqua" w:hAnsi="Book Antiqua" w:cs="Arial"/>
              </w:rPr>
              <w:t>(34.33)</w:t>
            </w:r>
          </w:p>
          <w:p w14:paraId="1A235B5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11</w:t>
            </w:r>
            <w:r w:rsidRPr="00EB72C2">
              <w:rPr>
                <w:rFonts w:ascii="Book Antiqua" w:hAnsi="Book Antiqua" w:cs="Arial"/>
                <w:lang w:eastAsia="zh-CN"/>
              </w:rPr>
              <w:t xml:space="preserve"> </w:t>
            </w:r>
            <w:r w:rsidRPr="00EB72C2">
              <w:rPr>
                <w:rFonts w:ascii="Book Antiqua" w:hAnsi="Book Antiqua" w:cs="Arial"/>
              </w:rPr>
              <w:t>(16.42)</w:t>
            </w:r>
          </w:p>
        </w:tc>
        <w:tc>
          <w:tcPr>
            <w:tcW w:w="1250" w:type="dxa"/>
            <w:tcBorders>
              <w:tl2br w:val="nil"/>
              <w:tr2bl w:val="nil"/>
            </w:tcBorders>
            <w:shd w:val="clear" w:color="auto" w:fill="FFFFFF"/>
            <w:tcMar>
              <w:top w:w="30" w:type="dxa"/>
              <w:left w:w="30" w:type="dxa"/>
              <w:bottom w:w="30" w:type="dxa"/>
              <w:right w:w="30" w:type="dxa"/>
            </w:tcMar>
          </w:tcPr>
          <w:p w14:paraId="5973A2A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0.008</w:t>
            </w:r>
          </w:p>
        </w:tc>
        <w:tc>
          <w:tcPr>
            <w:tcW w:w="1301" w:type="dxa"/>
            <w:tcBorders>
              <w:tl2br w:val="nil"/>
              <w:tr2bl w:val="nil"/>
            </w:tcBorders>
            <w:shd w:val="clear" w:color="auto" w:fill="FFFFFF"/>
            <w:tcMar>
              <w:top w:w="30" w:type="dxa"/>
              <w:left w:w="30" w:type="dxa"/>
              <w:bottom w:w="30" w:type="dxa"/>
              <w:right w:w="30" w:type="dxa"/>
            </w:tcMar>
          </w:tcPr>
          <w:p w14:paraId="44337AD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0.930</w:t>
            </w:r>
          </w:p>
        </w:tc>
      </w:tr>
      <w:tr w:rsidR="00EB72C2" w:rsidRPr="00EB72C2" w14:paraId="272F7FD0" w14:textId="77777777" w:rsidTr="003A58B3">
        <w:trPr>
          <w:cantSplit/>
          <w:trHeight w:val="1420"/>
        </w:trPr>
        <w:tc>
          <w:tcPr>
            <w:tcW w:w="3000" w:type="dxa"/>
            <w:tcBorders>
              <w:tl2br w:val="nil"/>
              <w:tr2bl w:val="nil"/>
            </w:tcBorders>
            <w:shd w:val="clear" w:color="auto" w:fill="FFFFFF"/>
            <w:tcMar>
              <w:top w:w="30" w:type="dxa"/>
              <w:left w:w="30" w:type="dxa"/>
              <w:bottom w:w="30" w:type="dxa"/>
              <w:right w:w="30" w:type="dxa"/>
            </w:tcMar>
          </w:tcPr>
          <w:p w14:paraId="1E565FE2" w14:textId="77777777" w:rsidR="00087F90" w:rsidRPr="00EB72C2" w:rsidRDefault="00087F90" w:rsidP="00EB72C2">
            <w:pPr>
              <w:snapToGrid w:val="0"/>
              <w:spacing w:line="360" w:lineRule="auto"/>
              <w:rPr>
                <w:rFonts w:ascii="Book Antiqua" w:hAnsi="Book Antiqua" w:cs="Arial"/>
              </w:rPr>
            </w:pPr>
            <w:proofErr w:type="spellStart"/>
            <w:r w:rsidRPr="00EB72C2">
              <w:rPr>
                <w:rFonts w:ascii="Book Antiqua" w:hAnsi="Book Antiqua" w:cs="Arial"/>
              </w:rPr>
              <w:lastRenderedPageBreak/>
              <w:t>Borrmann</w:t>
            </w:r>
            <w:proofErr w:type="spellEnd"/>
            <w:r w:rsidRPr="00EB72C2">
              <w:rPr>
                <w:rFonts w:ascii="Book Antiqua" w:hAnsi="Book Antiqua" w:cs="Arial"/>
              </w:rPr>
              <w:t xml:space="preserve"> types</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72A923C9"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Ⅰ</w:t>
            </w:r>
          </w:p>
          <w:p w14:paraId="5DCEC92F"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Ⅱ</w:t>
            </w:r>
          </w:p>
          <w:p w14:paraId="6108F0F4"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Ⅲ</w:t>
            </w:r>
          </w:p>
          <w:p w14:paraId="2F10BB86"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MS Mincho" w:eastAsia="MS Mincho" w:hAnsi="MS Mincho" w:cs="MS Mincho"/>
              </w:rPr>
              <w:t>Ⅳ</w:t>
            </w:r>
          </w:p>
        </w:tc>
        <w:tc>
          <w:tcPr>
            <w:tcW w:w="1718" w:type="dxa"/>
            <w:tcBorders>
              <w:tl2br w:val="nil"/>
              <w:tr2bl w:val="nil"/>
            </w:tcBorders>
            <w:shd w:val="clear" w:color="auto" w:fill="FFFFFF"/>
            <w:tcMar>
              <w:top w:w="30" w:type="dxa"/>
              <w:left w:w="30" w:type="dxa"/>
              <w:bottom w:w="30" w:type="dxa"/>
              <w:right w:w="30" w:type="dxa"/>
            </w:tcMar>
          </w:tcPr>
          <w:p w14:paraId="2FF6D953" w14:textId="77777777" w:rsidR="00087F90" w:rsidRPr="00EB72C2" w:rsidRDefault="00087F90" w:rsidP="00EB72C2">
            <w:pPr>
              <w:snapToGrid w:val="0"/>
              <w:spacing w:line="360" w:lineRule="auto"/>
              <w:rPr>
                <w:rFonts w:ascii="Book Antiqua" w:hAnsi="Book Antiqua" w:cs="Arial"/>
              </w:rPr>
            </w:pPr>
          </w:p>
          <w:p w14:paraId="2BFC103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w:t>
            </w:r>
            <w:r w:rsidRPr="00EB72C2">
              <w:rPr>
                <w:rFonts w:ascii="Book Antiqua" w:hAnsi="Book Antiqua" w:cs="Arial"/>
                <w:lang w:eastAsia="zh-CN"/>
              </w:rPr>
              <w:t xml:space="preserve"> </w:t>
            </w:r>
            <w:r w:rsidRPr="00EB72C2">
              <w:rPr>
                <w:rFonts w:ascii="Book Antiqua" w:hAnsi="Book Antiqua" w:cs="Arial"/>
              </w:rPr>
              <w:t>(7.62)</w:t>
            </w:r>
          </w:p>
          <w:p w14:paraId="0007816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34</w:t>
            </w:r>
            <w:r w:rsidRPr="00EB72C2">
              <w:rPr>
                <w:rFonts w:ascii="Book Antiqua" w:hAnsi="Book Antiqua" w:cs="Arial"/>
                <w:lang w:eastAsia="zh-CN"/>
              </w:rPr>
              <w:t xml:space="preserve"> </w:t>
            </w:r>
            <w:r w:rsidRPr="00EB72C2">
              <w:rPr>
                <w:rFonts w:ascii="Book Antiqua" w:hAnsi="Book Antiqua" w:cs="Arial"/>
              </w:rPr>
              <w:t>(32.38)</w:t>
            </w:r>
          </w:p>
          <w:p w14:paraId="3AFCEBD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47</w:t>
            </w:r>
            <w:r w:rsidRPr="00EB72C2">
              <w:rPr>
                <w:rFonts w:ascii="Book Antiqua" w:hAnsi="Book Antiqua" w:cs="Arial"/>
                <w:lang w:eastAsia="zh-CN"/>
              </w:rPr>
              <w:t xml:space="preserve"> </w:t>
            </w:r>
            <w:r w:rsidRPr="00EB72C2">
              <w:rPr>
                <w:rFonts w:ascii="Book Antiqua" w:hAnsi="Book Antiqua" w:cs="Arial"/>
              </w:rPr>
              <w:t>(44.76)</w:t>
            </w:r>
          </w:p>
          <w:p w14:paraId="13F08E9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16</w:t>
            </w:r>
            <w:r w:rsidRPr="00EB72C2">
              <w:rPr>
                <w:rFonts w:ascii="Book Antiqua" w:hAnsi="Book Antiqua" w:cs="Arial"/>
                <w:lang w:eastAsia="zh-CN"/>
              </w:rPr>
              <w:t xml:space="preserve"> </w:t>
            </w:r>
            <w:r w:rsidRPr="00EB72C2">
              <w:rPr>
                <w:rFonts w:ascii="Book Antiqua" w:hAnsi="Book Antiqua" w:cs="Arial"/>
              </w:rPr>
              <w:t>(15.24)</w:t>
            </w:r>
          </w:p>
        </w:tc>
        <w:tc>
          <w:tcPr>
            <w:tcW w:w="1936" w:type="dxa"/>
            <w:tcBorders>
              <w:tl2br w:val="nil"/>
              <w:tr2bl w:val="nil"/>
            </w:tcBorders>
            <w:shd w:val="clear" w:color="auto" w:fill="FFFFFF"/>
            <w:tcMar>
              <w:top w:w="30" w:type="dxa"/>
              <w:left w:w="30" w:type="dxa"/>
              <w:bottom w:w="30" w:type="dxa"/>
              <w:right w:w="30" w:type="dxa"/>
            </w:tcMar>
          </w:tcPr>
          <w:p w14:paraId="0E9C2003" w14:textId="77777777" w:rsidR="00087F90" w:rsidRPr="00EB72C2" w:rsidRDefault="00087F90" w:rsidP="00EB72C2">
            <w:pPr>
              <w:snapToGrid w:val="0"/>
              <w:spacing w:line="360" w:lineRule="auto"/>
              <w:rPr>
                <w:rFonts w:ascii="Book Antiqua" w:hAnsi="Book Antiqua" w:cs="Arial"/>
              </w:rPr>
            </w:pPr>
          </w:p>
          <w:p w14:paraId="1684DA0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9</w:t>
            </w:r>
            <w:r w:rsidRPr="00EB72C2">
              <w:rPr>
                <w:rFonts w:ascii="Book Antiqua" w:hAnsi="Book Antiqua" w:cs="Arial"/>
                <w:lang w:eastAsia="zh-CN"/>
              </w:rPr>
              <w:t xml:space="preserve"> </w:t>
            </w:r>
            <w:r w:rsidRPr="00EB72C2">
              <w:rPr>
                <w:rFonts w:ascii="Book Antiqua" w:hAnsi="Book Antiqua" w:cs="Arial"/>
              </w:rPr>
              <w:t>(8.91)</w:t>
            </w:r>
          </w:p>
          <w:p w14:paraId="01ADD8BA"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w:t>
            </w:r>
            <w:r w:rsidRPr="00EB72C2">
              <w:rPr>
                <w:rFonts w:ascii="Book Antiqua" w:hAnsi="Book Antiqua" w:cs="Arial"/>
                <w:lang w:eastAsia="zh-CN"/>
              </w:rPr>
              <w:t xml:space="preserve"> </w:t>
            </w:r>
            <w:r w:rsidRPr="00EB72C2">
              <w:rPr>
                <w:rFonts w:ascii="Book Antiqua" w:hAnsi="Book Antiqua" w:cs="Arial"/>
              </w:rPr>
              <w:t>(32.67)</w:t>
            </w:r>
          </w:p>
          <w:p w14:paraId="05600D4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45</w:t>
            </w:r>
            <w:r w:rsidRPr="00EB72C2">
              <w:rPr>
                <w:rFonts w:ascii="Book Antiqua" w:hAnsi="Book Antiqua" w:cs="Arial"/>
                <w:lang w:eastAsia="zh-CN"/>
              </w:rPr>
              <w:t xml:space="preserve"> </w:t>
            </w:r>
            <w:r w:rsidRPr="00EB72C2">
              <w:rPr>
                <w:rFonts w:ascii="Book Antiqua" w:hAnsi="Book Antiqua" w:cs="Arial"/>
              </w:rPr>
              <w:t>(44.56)</w:t>
            </w:r>
          </w:p>
          <w:p w14:paraId="50EAD927"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14</w:t>
            </w:r>
            <w:r w:rsidRPr="00EB72C2">
              <w:rPr>
                <w:rFonts w:ascii="Book Antiqua" w:hAnsi="Book Antiqua" w:cs="Arial"/>
                <w:lang w:eastAsia="zh-CN"/>
              </w:rPr>
              <w:t xml:space="preserve"> </w:t>
            </w:r>
            <w:r w:rsidRPr="00EB72C2">
              <w:rPr>
                <w:rFonts w:ascii="Book Antiqua" w:hAnsi="Book Antiqua" w:cs="Arial"/>
              </w:rPr>
              <w:t>(13.86)</w:t>
            </w:r>
          </w:p>
        </w:tc>
        <w:tc>
          <w:tcPr>
            <w:tcW w:w="1250" w:type="dxa"/>
            <w:tcBorders>
              <w:tl2br w:val="nil"/>
              <w:tr2bl w:val="nil"/>
            </w:tcBorders>
            <w:shd w:val="clear" w:color="auto" w:fill="FFFFFF"/>
            <w:tcMar>
              <w:top w:w="30" w:type="dxa"/>
              <w:left w:w="30" w:type="dxa"/>
              <w:bottom w:w="30" w:type="dxa"/>
              <w:right w:w="30" w:type="dxa"/>
            </w:tcMar>
          </w:tcPr>
          <w:p w14:paraId="5C99950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0.221</w:t>
            </w:r>
          </w:p>
        </w:tc>
        <w:tc>
          <w:tcPr>
            <w:tcW w:w="1301" w:type="dxa"/>
            <w:tcBorders>
              <w:tl2br w:val="nil"/>
              <w:tr2bl w:val="nil"/>
            </w:tcBorders>
            <w:shd w:val="clear" w:color="auto" w:fill="FFFFFF"/>
            <w:tcMar>
              <w:top w:w="30" w:type="dxa"/>
              <w:left w:w="30" w:type="dxa"/>
              <w:bottom w:w="30" w:type="dxa"/>
              <w:right w:w="30" w:type="dxa"/>
            </w:tcMar>
          </w:tcPr>
          <w:p w14:paraId="0AF655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0.694</w:t>
            </w:r>
          </w:p>
        </w:tc>
      </w:tr>
      <w:tr w:rsidR="00EB72C2" w:rsidRPr="00EB72C2" w14:paraId="7B9763DC" w14:textId="77777777" w:rsidTr="003A58B3">
        <w:trPr>
          <w:cantSplit/>
          <w:trHeight w:val="1058"/>
        </w:trPr>
        <w:tc>
          <w:tcPr>
            <w:tcW w:w="3000" w:type="dxa"/>
            <w:tcBorders>
              <w:tl2br w:val="nil"/>
              <w:tr2bl w:val="nil"/>
            </w:tcBorders>
            <w:shd w:val="clear" w:color="auto" w:fill="FFFFFF"/>
            <w:tcMar>
              <w:top w:w="30" w:type="dxa"/>
              <w:left w:w="30" w:type="dxa"/>
              <w:bottom w:w="30" w:type="dxa"/>
              <w:right w:w="30" w:type="dxa"/>
            </w:tcMar>
          </w:tcPr>
          <w:p w14:paraId="644712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Lauren types</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i/>
              </w:rPr>
              <w:t>n</w:t>
            </w:r>
            <w:r w:rsidRPr="00EB72C2">
              <w:rPr>
                <w:rFonts w:ascii="Book Antiqua" w:hAnsi="Book Antiqua" w:cs="Arial"/>
                <w:lang w:eastAsia="zh-CN"/>
              </w:rPr>
              <w:t xml:space="preserve"> (</w:t>
            </w:r>
            <w:r w:rsidRPr="00EB72C2">
              <w:rPr>
                <w:rFonts w:ascii="Book Antiqua" w:hAnsi="Book Antiqua" w:cs="Arial"/>
              </w:rPr>
              <w:t>%)</w:t>
            </w:r>
          </w:p>
          <w:p w14:paraId="15A9EE57"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Intestinal type</w:t>
            </w:r>
          </w:p>
          <w:p w14:paraId="3329303C" w14:textId="77777777"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Diffuse type</w:t>
            </w:r>
          </w:p>
        </w:tc>
        <w:tc>
          <w:tcPr>
            <w:tcW w:w="1718" w:type="dxa"/>
            <w:tcBorders>
              <w:tl2br w:val="nil"/>
              <w:tr2bl w:val="nil"/>
            </w:tcBorders>
            <w:shd w:val="clear" w:color="auto" w:fill="FFFFFF"/>
            <w:tcMar>
              <w:top w:w="30" w:type="dxa"/>
              <w:left w:w="30" w:type="dxa"/>
              <w:bottom w:w="30" w:type="dxa"/>
              <w:right w:w="30" w:type="dxa"/>
            </w:tcMar>
          </w:tcPr>
          <w:p w14:paraId="4E2C4337" w14:textId="77777777" w:rsidR="00087F90" w:rsidRPr="00EB72C2" w:rsidRDefault="00087F90" w:rsidP="00EB72C2">
            <w:pPr>
              <w:snapToGrid w:val="0"/>
              <w:spacing w:line="360" w:lineRule="auto"/>
              <w:rPr>
                <w:rFonts w:ascii="Book Antiqua" w:hAnsi="Book Antiqua" w:cs="Arial"/>
              </w:rPr>
            </w:pPr>
          </w:p>
          <w:p w14:paraId="131B718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81</w:t>
            </w:r>
            <w:r w:rsidRPr="00EB72C2">
              <w:rPr>
                <w:rFonts w:ascii="Book Antiqua" w:hAnsi="Book Antiqua" w:cs="Arial"/>
                <w:lang w:eastAsia="zh-CN"/>
              </w:rPr>
              <w:t xml:space="preserve"> </w:t>
            </w:r>
            <w:r w:rsidRPr="00EB72C2">
              <w:rPr>
                <w:rFonts w:ascii="Book Antiqua" w:hAnsi="Book Antiqua" w:cs="Arial"/>
              </w:rPr>
              <w:t>(77.14)</w:t>
            </w:r>
          </w:p>
          <w:p w14:paraId="1EDEBB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w:t>
            </w:r>
            <w:r w:rsidRPr="00EB72C2">
              <w:rPr>
                <w:rFonts w:ascii="Book Antiqua" w:hAnsi="Book Antiqua" w:cs="Arial"/>
                <w:lang w:eastAsia="zh-CN"/>
              </w:rPr>
              <w:t xml:space="preserve"> </w:t>
            </w:r>
            <w:r w:rsidRPr="00EB72C2">
              <w:rPr>
                <w:rFonts w:ascii="Book Antiqua" w:hAnsi="Book Antiqua" w:cs="Arial"/>
              </w:rPr>
              <w:t>(22.86)</w:t>
            </w:r>
          </w:p>
        </w:tc>
        <w:tc>
          <w:tcPr>
            <w:tcW w:w="1936" w:type="dxa"/>
            <w:tcBorders>
              <w:tl2br w:val="nil"/>
              <w:tr2bl w:val="nil"/>
            </w:tcBorders>
            <w:shd w:val="clear" w:color="auto" w:fill="FFFFFF"/>
            <w:tcMar>
              <w:top w:w="30" w:type="dxa"/>
              <w:left w:w="30" w:type="dxa"/>
              <w:bottom w:w="30" w:type="dxa"/>
              <w:right w:w="30" w:type="dxa"/>
            </w:tcMar>
          </w:tcPr>
          <w:p w14:paraId="61C47DD2" w14:textId="77777777" w:rsidR="00087F90" w:rsidRPr="00EB72C2" w:rsidRDefault="00087F90" w:rsidP="00EB72C2">
            <w:pPr>
              <w:snapToGrid w:val="0"/>
              <w:spacing w:line="360" w:lineRule="auto"/>
              <w:rPr>
                <w:rFonts w:ascii="Book Antiqua" w:hAnsi="Book Antiqua" w:cs="Arial"/>
              </w:rPr>
            </w:pPr>
          </w:p>
          <w:p w14:paraId="4A1BBD0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74</w:t>
            </w:r>
            <w:r w:rsidRPr="00EB72C2">
              <w:rPr>
                <w:rFonts w:ascii="Book Antiqua" w:hAnsi="Book Antiqua" w:cs="Arial"/>
                <w:lang w:eastAsia="zh-CN"/>
              </w:rPr>
              <w:t xml:space="preserve"> </w:t>
            </w:r>
            <w:r w:rsidRPr="00EB72C2">
              <w:rPr>
                <w:rFonts w:ascii="Book Antiqua" w:hAnsi="Book Antiqua" w:cs="Arial"/>
              </w:rPr>
              <w:t>(73.27)</w:t>
            </w:r>
          </w:p>
          <w:p w14:paraId="252E8F6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27</w:t>
            </w:r>
            <w:r w:rsidRPr="00EB72C2">
              <w:rPr>
                <w:rFonts w:ascii="Book Antiqua" w:hAnsi="Book Antiqua" w:cs="Arial"/>
                <w:lang w:eastAsia="zh-CN"/>
              </w:rPr>
              <w:t xml:space="preserve"> </w:t>
            </w:r>
            <w:r w:rsidRPr="00EB72C2">
              <w:rPr>
                <w:rFonts w:ascii="Book Antiqua" w:hAnsi="Book Antiqua" w:cs="Arial"/>
              </w:rPr>
              <w:t>(26.73)</w:t>
            </w:r>
          </w:p>
        </w:tc>
        <w:tc>
          <w:tcPr>
            <w:tcW w:w="1250" w:type="dxa"/>
            <w:tcBorders>
              <w:tl2br w:val="nil"/>
              <w:tr2bl w:val="nil"/>
            </w:tcBorders>
            <w:shd w:val="clear" w:color="auto" w:fill="FFFFFF"/>
            <w:tcMar>
              <w:top w:w="30" w:type="dxa"/>
              <w:left w:w="30" w:type="dxa"/>
              <w:bottom w:w="30" w:type="dxa"/>
              <w:right w:w="30" w:type="dxa"/>
            </w:tcMar>
          </w:tcPr>
          <w:p w14:paraId="06412E0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0.675</w:t>
            </w:r>
          </w:p>
        </w:tc>
        <w:tc>
          <w:tcPr>
            <w:tcW w:w="1301" w:type="dxa"/>
            <w:tcBorders>
              <w:tl2br w:val="nil"/>
              <w:tr2bl w:val="nil"/>
            </w:tcBorders>
            <w:shd w:val="clear" w:color="auto" w:fill="FFFFFF"/>
            <w:tcMar>
              <w:top w:w="30" w:type="dxa"/>
              <w:left w:w="30" w:type="dxa"/>
              <w:bottom w:w="30" w:type="dxa"/>
              <w:right w:w="30" w:type="dxa"/>
            </w:tcMar>
          </w:tcPr>
          <w:p w14:paraId="0D90805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0.407</w:t>
            </w:r>
          </w:p>
        </w:tc>
      </w:tr>
    </w:tbl>
    <w:p w14:paraId="3787DE59" w14:textId="74B23CEE" w:rsidR="00087F90" w:rsidRPr="00EB72C2" w:rsidRDefault="00087F90" w:rsidP="00EB72C2">
      <w:pPr>
        <w:snapToGrid w:val="0"/>
        <w:spacing w:line="360" w:lineRule="auto"/>
        <w:jc w:val="both"/>
        <w:rPr>
          <w:rFonts w:ascii="Book Antiqua" w:hAnsi="Book Antiqua" w:cs="Arial"/>
          <w:lang w:eastAsia="zh-CN"/>
        </w:rPr>
      </w:pPr>
      <w:r w:rsidRPr="00EB72C2">
        <w:rPr>
          <w:rFonts w:ascii="Book Antiqua" w:hAnsi="Book Antiqua" w:cs="Arial"/>
        </w:rPr>
        <w:t>EOF</w:t>
      </w:r>
      <w:r w:rsidRPr="00EB72C2">
        <w:rPr>
          <w:rFonts w:ascii="Book Antiqua" w:hAnsi="Book Antiqua" w:cs="Arial"/>
          <w:lang w:eastAsia="zh-CN"/>
        </w:rPr>
        <w:t>:</w:t>
      </w:r>
      <w:r w:rsidRPr="00EB72C2">
        <w:rPr>
          <w:rFonts w:ascii="Book Antiqua" w:hAnsi="Book Antiqua" w:cs="Arial"/>
        </w:rPr>
        <w:t xml:space="preserve"> </w:t>
      </w:r>
      <w:r w:rsidRPr="00EB72C2">
        <w:rPr>
          <w:rFonts w:ascii="Book Antiqua" w:hAnsi="Book Antiqua" w:cs="Arial"/>
          <w:caps/>
        </w:rPr>
        <w:t>e</w:t>
      </w:r>
      <w:r w:rsidRPr="00EB72C2">
        <w:rPr>
          <w:rFonts w:ascii="Book Antiqua" w:hAnsi="Book Antiqua" w:cs="Arial"/>
        </w:rPr>
        <w:t>arly oral feeding</w:t>
      </w:r>
      <w:r w:rsidRPr="00EB72C2">
        <w:rPr>
          <w:rFonts w:ascii="Book Antiqua" w:hAnsi="Book Antiqua" w:cs="Arial"/>
          <w:lang w:eastAsia="zh-CN"/>
        </w:rPr>
        <w:t>;</w:t>
      </w:r>
      <w:r w:rsidRPr="00EB72C2">
        <w:rPr>
          <w:rFonts w:ascii="Book Antiqua" w:hAnsi="Book Antiqua" w:cs="Arial"/>
        </w:rPr>
        <w:t xml:space="preserve"> </w:t>
      </w:r>
      <w:r w:rsidR="004B2F73" w:rsidRPr="00EB72C2">
        <w:rPr>
          <w:rFonts w:ascii="Book Antiqua" w:hAnsi="Book Antiqua" w:cs="Arial"/>
        </w:rPr>
        <w:t>BMI</w:t>
      </w:r>
      <w:r w:rsidR="004B2F73" w:rsidRPr="00EB72C2">
        <w:rPr>
          <w:rFonts w:ascii="Book Antiqua" w:hAnsi="Book Antiqua" w:cs="Arial"/>
          <w:lang w:eastAsia="zh-CN"/>
        </w:rPr>
        <w:t>: Body mass index;</w:t>
      </w:r>
      <w:r w:rsidR="004B2F73" w:rsidRPr="00EB72C2">
        <w:rPr>
          <w:rFonts w:ascii="Book Antiqua" w:hAnsi="Book Antiqua" w:cs="Arial"/>
        </w:rPr>
        <w:t xml:space="preserve"> </w:t>
      </w:r>
      <w:r w:rsidRPr="00EB72C2">
        <w:rPr>
          <w:rFonts w:ascii="Book Antiqua" w:hAnsi="Book Antiqua" w:cs="Arial"/>
        </w:rPr>
        <w:t>NRS: Nutritional risk screening</w:t>
      </w:r>
      <w:r w:rsidR="004B2F73" w:rsidRPr="00EB72C2">
        <w:rPr>
          <w:rFonts w:ascii="Book Antiqua" w:hAnsi="Book Antiqua" w:cs="Arial"/>
          <w:lang w:eastAsia="zh-CN"/>
        </w:rPr>
        <w:t>;</w:t>
      </w:r>
      <w:r w:rsidR="004B2F73" w:rsidRPr="00EB72C2">
        <w:rPr>
          <w:rFonts w:ascii="Book Antiqua" w:eastAsia="Book Antiqua" w:hAnsi="Book Antiqua" w:cs="Book Antiqua"/>
        </w:rPr>
        <w:t xml:space="preserve"> PALB</w:t>
      </w:r>
      <w:r w:rsidR="004B2F73" w:rsidRPr="00EB72C2">
        <w:rPr>
          <w:rFonts w:ascii="Book Antiqua" w:hAnsi="Book Antiqua" w:cs="Book Antiqua"/>
          <w:lang w:eastAsia="zh-CN"/>
        </w:rPr>
        <w:t>:</w:t>
      </w:r>
      <w:r w:rsidR="004B2F73" w:rsidRPr="00EB72C2">
        <w:rPr>
          <w:rFonts w:ascii="Book Antiqua" w:eastAsia="Book Antiqua" w:hAnsi="Book Antiqua" w:cs="Book Antiqua"/>
        </w:rPr>
        <w:t xml:space="preserve"> </w:t>
      </w:r>
      <w:r w:rsidR="004B2F73" w:rsidRPr="00EB72C2">
        <w:rPr>
          <w:rFonts w:ascii="Book Antiqua" w:eastAsia="Book Antiqua" w:hAnsi="Book Antiqua" w:cs="Book Antiqua"/>
          <w:caps/>
        </w:rPr>
        <w:t>p</w:t>
      </w:r>
      <w:r w:rsidR="004B2F73" w:rsidRPr="00EB72C2">
        <w:rPr>
          <w:rFonts w:ascii="Book Antiqua" w:eastAsia="Book Antiqua" w:hAnsi="Book Antiqua" w:cs="Book Antiqua"/>
        </w:rPr>
        <w:t>realbumin</w:t>
      </w:r>
      <w:r w:rsidR="009225E2" w:rsidRPr="00EB72C2">
        <w:rPr>
          <w:rFonts w:ascii="Book Antiqua" w:eastAsia="Book Antiqua" w:hAnsi="Book Antiqua" w:cs="Book Antiqua"/>
        </w:rPr>
        <w:t>; ALB: Albumin</w:t>
      </w:r>
      <w:r w:rsidR="004B2F73" w:rsidRPr="00EB72C2">
        <w:rPr>
          <w:rFonts w:ascii="Book Antiqua" w:hAnsi="Book Antiqua" w:cs="Book Antiqua"/>
          <w:lang w:eastAsia="zh-CN"/>
        </w:rPr>
        <w:t>.</w:t>
      </w:r>
    </w:p>
    <w:p w14:paraId="7269D1E6" w14:textId="77777777" w:rsidR="00087F90" w:rsidRPr="00EB72C2" w:rsidRDefault="00087F90" w:rsidP="00EB72C2">
      <w:pPr>
        <w:snapToGrid w:val="0"/>
        <w:spacing w:line="360" w:lineRule="auto"/>
        <w:jc w:val="both"/>
        <w:rPr>
          <w:rFonts w:ascii="Book Antiqua" w:hAnsi="Book Antiqua" w:cs="Arial"/>
        </w:rPr>
      </w:pPr>
    </w:p>
    <w:p w14:paraId="60A64F07" w14:textId="15053F8E" w:rsidR="00087F90" w:rsidRPr="00EB72C2" w:rsidRDefault="004B2F73" w:rsidP="00EB72C2">
      <w:pPr>
        <w:snapToGrid w:val="0"/>
        <w:spacing w:line="360" w:lineRule="auto"/>
        <w:jc w:val="both"/>
        <w:rPr>
          <w:rFonts w:ascii="Book Antiqua" w:hAnsi="Book Antiqua" w:cs="Arial"/>
          <w:b/>
          <w:bCs/>
          <w:lang w:eastAsia="zh-CN"/>
        </w:rPr>
      </w:pPr>
      <w:r w:rsidRPr="00EB72C2">
        <w:rPr>
          <w:rFonts w:ascii="Book Antiqua" w:hAnsi="Book Antiqua" w:cs="Arial"/>
          <w:b/>
          <w:bCs/>
        </w:rPr>
        <w:br w:type="page"/>
      </w:r>
      <w:r w:rsidR="00087F90" w:rsidRPr="00EB72C2">
        <w:rPr>
          <w:rFonts w:ascii="Book Antiqua" w:hAnsi="Book Antiqua" w:cs="Arial"/>
          <w:b/>
          <w:bCs/>
        </w:rPr>
        <w:lastRenderedPageBreak/>
        <w:t>Table 3</w:t>
      </w:r>
      <w:r w:rsidR="007F28C6" w:rsidRPr="00EB72C2">
        <w:rPr>
          <w:rFonts w:ascii="Book Antiqua" w:hAnsi="Book Antiqua" w:cs="Arial"/>
          <w:b/>
          <w:bCs/>
          <w:lang w:eastAsia="zh-CN"/>
        </w:rPr>
        <w:t xml:space="preserve"> </w:t>
      </w:r>
      <w:r w:rsidR="00087F90" w:rsidRPr="00EB72C2">
        <w:rPr>
          <w:rFonts w:ascii="Book Antiqua" w:hAnsi="Book Antiqua" w:cs="Arial"/>
          <w:b/>
          <w:bCs/>
        </w:rPr>
        <w:t>Comparison of postoperative clinical data between the two groups</w:t>
      </w:r>
    </w:p>
    <w:tbl>
      <w:tblPr>
        <w:tblW w:w="8278"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2698"/>
        <w:gridCol w:w="1545"/>
        <w:gridCol w:w="1741"/>
        <w:gridCol w:w="1124"/>
        <w:gridCol w:w="1170"/>
      </w:tblGrid>
      <w:tr w:rsidR="00EB72C2" w:rsidRPr="00EB72C2" w14:paraId="52F92DFC" w14:textId="77777777" w:rsidTr="00E11FA9">
        <w:trPr>
          <w:cantSplit/>
          <w:tblHeader/>
        </w:trPr>
        <w:tc>
          <w:tcPr>
            <w:tcW w:w="2698" w:type="dxa"/>
            <w:tcBorders>
              <w:bottom w:val="single" w:sz="4" w:space="0" w:color="auto"/>
              <w:tl2br w:val="nil"/>
              <w:tr2bl w:val="nil"/>
            </w:tcBorders>
            <w:shd w:val="clear" w:color="auto" w:fill="FFFFFF"/>
            <w:tcMar>
              <w:top w:w="30" w:type="dxa"/>
              <w:left w:w="30" w:type="dxa"/>
              <w:bottom w:w="30" w:type="dxa"/>
              <w:right w:w="30" w:type="dxa"/>
            </w:tcMar>
            <w:vAlign w:val="center"/>
          </w:tcPr>
          <w:p w14:paraId="67329DBA"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Group</w:t>
            </w:r>
          </w:p>
        </w:tc>
        <w:tc>
          <w:tcPr>
            <w:tcW w:w="1545" w:type="dxa"/>
            <w:tcBorders>
              <w:bottom w:val="single" w:sz="4" w:space="0" w:color="auto"/>
              <w:tl2br w:val="nil"/>
              <w:tr2bl w:val="nil"/>
            </w:tcBorders>
            <w:shd w:val="clear" w:color="auto" w:fill="FFFFFF"/>
            <w:tcMar>
              <w:top w:w="30" w:type="dxa"/>
              <w:left w:w="30" w:type="dxa"/>
              <w:bottom w:w="30" w:type="dxa"/>
              <w:right w:w="30" w:type="dxa"/>
            </w:tcMar>
            <w:vAlign w:val="center"/>
          </w:tcPr>
          <w:p w14:paraId="1BD9CEC6" w14:textId="0928AE14"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p>
          <w:p w14:paraId="0DDE527B" w14:textId="546BB880"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105</w:t>
            </w:r>
          </w:p>
        </w:tc>
        <w:tc>
          <w:tcPr>
            <w:tcW w:w="1741" w:type="dxa"/>
            <w:tcBorders>
              <w:bottom w:val="single" w:sz="4" w:space="0" w:color="auto"/>
              <w:tl2br w:val="nil"/>
              <w:tr2bl w:val="nil"/>
            </w:tcBorders>
            <w:shd w:val="clear" w:color="auto" w:fill="FFFFFF"/>
            <w:tcMar>
              <w:top w:w="30" w:type="dxa"/>
              <w:left w:w="30" w:type="dxa"/>
              <w:bottom w:w="30" w:type="dxa"/>
              <w:right w:w="30" w:type="dxa"/>
            </w:tcMar>
            <w:vAlign w:val="center"/>
          </w:tcPr>
          <w:p w14:paraId="250EF647" w14:textId="78AAE225"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p>
          <w:p w14:paraId="4A0AC11B" w14:textId="50BC7FBB"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 xml:space="preserve">n = </w:t>
            </w:r>
            <w:r w:rsidRPr="00EB72C2">
              <w:rPr>
                <w:rFonts w:ascii="Book Antiqua" w:hAnsi="Book Antiqua" w:cs="Arial"/>
                <w:b/>
              </w:rPr>
              <w:t>101</w:t>
            </w:r>
          </w:p>
        </w:tc>
        <w:tc>
          <w:tcPr>
            <w:tcW w:w="1124" w:type="dxa"/>
            <w:tcBorders>
              <w:bottom w:val="single" w:sz="4" w:space="0" w:color="auto"/>
              <w:tl2br w:val="nil"/>
              <w:tr2bl w:val="nil"/>
            </w:tcBorders>
            <w:shd w:val="clear" w:color="auto" w:fill="FFFFFF"/>
            <w:tcMar>
              <w:top w:w="30" w:type="dxa"/>
              <w:left w:w="30" w:type="dxa"/>
              <w:bottom w:w="30" w:type="dxa"/>
              <w:right w:w="30" w:type="dxa"/>
            </w:tcMar>
            <w:vAlign w:val="center"/>
          </w:tcPr>
          <w:p w14:paraId="199F154F" w14:textId="77777777" w:rsidR="00087F90" w:rsidRPr="00EB72C2" w:rsidRDefault="004B2F73" w:rsidP="00EB72C2">
            <w:pPr>
              <w:snapToGrid w:val="0"/>
              <w:spacing w:line="360" w:lineRule="auto"/>
              <w:rPr>
                <w:rFonts w:ascii="Book Antiqua" w:hAnsi="Book Antiqua" w:cs="Arial"/>
                <w:b/>
              </w:rPr>
            </w:pPr>
            <w:r w:rsidRPr="00EB72C2">
              <w:rPr>
                <w:rFonts w:ascii="Book Antiqua" w:hAnsi="Book Antiqua" w:cs="Arial"/>
                <w:b/>
                <w:i/>
              </w:rPr>
              <w:t>t</w:t>
            </w:r>
            <w:r w:rsidR="00087F90" w:rsidRPr="00EB72C2">
              <w:rPr>
                <w:rFonts w:ascii="Book Antiqua" w:hAnsi="Book Antiqua" w:cs="Arial"/>
                <w:b/>
              </w:rPr>
              <w:t xml:space="preserve"> value</w:t>
            </w:r>
          </w:p>
        </w:tc>
        <w:tc>
          <w:tcPr>
            <w:tcW w:w="1170" w:type="dxa"/>
            <w:tcBorders>
              <w:bottom w:val="single" w:sz="4" w:space="0" w:color="auto"/>
              <w:tl2br w:val="nil"/>
              <w:tr2bl w:val="nil"/>
            </w:tcBorders>
            <w:shd w:val="clear" w:color="auto" w:fill="FFFFFF"/>
            <w:tcMar>
              <w:top w:w="30" w:type="dxa"/>
              <w:left w:w="30" w:type="dxa"/>
              <w:bottom w:w="30" w:type="dxa"/>
              <w:right w:w="30" w:type="dxa"/>
            </w:tcMar>
            <w:vAlign w:val="center"/>
          </w:tcPr>
          <w:p w14:paraId="07012BC7" w14:textId="77777777" w:rsidR="00087F90" w:rsidRPr="00EB72C2" w:rsidRDefault="00087F90"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2F67BD1A" w14:textId="77777777" w:rsidTr="00E11FA9">
        <w:trPr>
          <w:cantSplit/>
          <w:tblHeader/>
        </w:trPr>
        <w:tc>
          <w:tcPr>
            <w:tcW w:w="8278" w:type="dxa"/>
            <w:gridSpan w:val="5"/>
            <w:tcBorders>
              <w:bottom w:val="nil"/>
              <w:tl2br w:val="nil"/>
              <w:tr2bl w:val="nil"/>
            </w:tcBorders>
            <w:shd w:val="clear" w:color="auto" w:fill="FFFFFF"/>
            <w:tcMar>
              <w:top w:w="30" w:type="dxa"/>
              <w:left w:w="30" w:type="dxa"/>
              <w:bottom w:w="30" w:type="dxa"/>
              <w:right w:w="30" w:type="dxa"/>
            </w:tcMar>
            <w:vAlign w:val="bottom"/>
          </w:tcPr>
          <w:p w14:paraId="3C65FB55" w14:textId="6A7D06E4"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gastrointestinal function recovery</w:t>
            </w:r>
          </w:p>
        </w:tc>
      </w:tr>
      <w:tr w:rsidR="00EB72C2" w:rsidRPr="00EB72C2" w14:paraId="2BE08587"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vAlign w:val="center"/>
          </w:tcPr>
          <w:p w14:paraId="39CE6464" w14:textId="5DE2A852" w:rsidR="00087F90" w:rsidRPr="00EB72C2" w:rsidRDefault="00087F90" w:rsidP="007F6E72">
            <w:pPr>
              <w:snapToGrid w:val="0"/>
              <w:spacing w:line="360" w:lineRule="auto"/>
              <w:ind w:firstLine="61"/>
              <w:rPr>
                <w:rFonts w:ascii="Book Antiqua" w:hAnsi="Book Antiqua" w:cs="Arial"/>
              </w:rPr>
            </w:pPr>
            <w:r w:rsidRPr="00EB72C2">
              <w:rPr>
                <w:rFonts w:ascii="Book Antiqua" w:hAnsi="Book Antiqua" w:cs="Arial"/>
              </w:rPr>
              <w:t>First exhaust time</w:t>
            </w:r>
            <w:r w:rsidR="00FF76B9">
              <w:rPr>
                <w:rFonts w:ascii="Book Antiqua" w:hAnsi="Book Antiqua" w:cs="Arial"/>
              </w:rPr>
              <w:t xml:space="preserve">, </w:t>
            </w:r>
            <w:r w:rsidRPr="00EB72C2">
              <w:rPr>
                <w:rFonts w:ascii="Book Antiqua" w:hAnsi="Book Antiqua" w:cs="Arial"/>
              </w:rPr>
              <w:t>d</w:t>
            </w:r>
          </w:p>
        </w:tc>
        <w:tc>
          <w:tcPr>
            <w:tcW w:w="1545" w:type="dxa"/>
            <w:tcBorders>
              <w:top w:val="nil"/>
              <w:tl2br w:val="nil"/>
              <w:tr2bl w:val="nil"/>
            </w:tcBorders>
            <w:shd w:val="clear" w:color="auto" w:fill="FFFFFF"/>
            <w:tcMar>
              <w:top w:w="30" w:type="dxa"/>
              <w:left w:w="30" w:type="dxa"/>
              <w:bottom w:w="30" w:type="dxa"/>
              <w:right w:w="30" w:type="dxa"/>
            </w:tcMar>
            <w:vAlign w:val="center"/>
          </w:tcPr>
          <w:p w14:paraId="3DEE10E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2.48 ± 1.17</w:t>
            </w:r>
          </w:p>
        </w:tc>
        <w:tc>
          <w:tcPr>
            <w:tcW w:w="1741" w:type="dxa"/>
            <w:tcBorders>
              <w:top w:val="nil"/>
              <w:tl2br w:val="nil"/>
              <w:tr2bl w:val="nil"/>
            </w:tcBorders>
            <w:shd w:val="clear" w:color="auto" w:fill="FFFFFF"/>
            <w:tcMar>
              <w:top w:w="30" w:type="dxa"/>
              <w:left w:w="30" w:type="dxa"/>
              <w:bottom w:w="30" w:type="dxa"/>
              <w:right w:w="30" w:type="dxa"/>
            </w:tcMar>
            <w:vAlign w:val="center"/>
          </w:tcPr>
          <w:p w14:paraId="710BD0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3.37 ± 1.42</w:t>
            </w:r>
          </w:p>
        </w:tc>
        <w:tc>
          <w:tcPr>
            <w:tcW w:w="1124" w:type="dxa"/>
            <w:tcBorders>
              <w:top w:val="nil"/>
              <w:tl2br w:val="nil"/>
              <w:tr2bl w:val="nil"/>
            </w:tcBorders>
            <w:shd w:val="clear" w:color="auto" w:fill="FFFFFF"/>
            <w:tcMar>
              <w:top w:w="30" w:type="dxa"/>
              <w:left w:w="30" w:type="dxa"/>
              <w:bottom w:w="30" w:type="dxa"/>
              <w:right w:w="30" w:type="dxa"/>
            </w:tcMar>
            <w:vAlign w:val="center"/>
          </w:tcPr>
          <w:p w14:paraId="6D59027B"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4.46</w:t>
            </w:r>
          </w:p>
        </w:tc>
        <w:tc>
          <w:tcPr>
            <w:tcW w:w="1170" w:type="dxa"/>
            <w:tcBorders>
              <w:top w:val="nil"/>
              <w:tl2br w:val="nil"/>
              <w:tr2bl w:val="nil"/>
            </w:tcBorders>
            <w:shd w:val="clear" w:color="auto" w:fill="FFFFFF"/>
            <w:tcMar>
              <w:top w:w="30" w:type="dxa"/>
              <w:left w:w="30" w:type="dxa"/>
              <w:bottom w:w="30" w:type="dxa"/>
              <w:right w:w="30" w:type="dxa"/>
            </w:tcMar>
            <w:vAlign w:val="center"/>
          </w:tcPr>
          <w:p w14:paraId="0AC1121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0.001</w:t>
            </w:r>
          </w:p>
        </w:tc>
      </w:tr>
      <w:tr w:rsidR="00EB72C2" w:rsidRPr="00EB72C2" w14:paraId="7C5DFC8E"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vAlign w:val="center"/>
          </w:tcPr>
          <w:p w14:paraId="5F6F5F36" w14:textId="4E9C7613"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First</w:t>
            </w:r>
            <w:r w:rsidR="009225E2" w:rsidRPr="00EB72C2">
              <w:rPr>
                <w:rFonts w:ascii="Book Antiqua" w:hAnsi="Book Antiqua" w:cs="Arial"/>
              </w:rPr>
              <w:t xml:space="preserve"> </w:t>
            </w:r>
            <w:r w:rsidRPr="00EB72C2">
              <w:rPr>
                <w:rFonts w:ascii="Book Antiqua" w:hAnsi="Book Antiqua" w:cs="Arial"/>
              </w:rPr>
              <w:t>defecation</w:t>
            </w:r>
            <w:r w:rsidR="009225E2" w:rsidRPr="00EB72C2">
              <w:rPr>
                <w:rFonts w:ascii="Book Antiqua" w:hAnsi="Book Antiqua" w:cs="Arial"/>
              </w:rPr>
              <w:t xml:space="preserve"> </w:t>
            </w:r>
            <w:r w:rsidRPr="00EB72C2">
              <w:rPr>
                <w:rFonts w:ascii="Book Antiqua" w:hAnsi="Book Antiqua" w:cs="Arial"/>
              </w:rPr>
              <w:t>time</w:t>
            </w:r>
            <w:r w:rsidR="00FF76B9">
              <w:rPr>
                <w:rFonts w:ascii="Book Antiqua" w:hAnsi="Book Antiqua" w:cs="Arial"/>
              </w:rPr>
              <w:t xml:space="preserve">, </w:t>
            </w:r>
            <w:r w:rsidRPr="00EB72C2">
              <w:rPr>
                <w:rFonts w:ascii="Book Antiqua" w:hAnsi="Book Antiqua" w:cs="Arial"/>
              </w:rPr>
              <w:t>d</w:t>
            </w:r>
          </w:p>
        </w:tc>
        <w:tc>
          <w:tcPr>
            <w:tcW w:w="1545" w:type="dxa"/>
            <w:tcBorders>
              <w:tl2br w:val="nil"/>
              <w:tr2bl w:val="nil"/>
            </w:tcBorders>
            <w:shd w:val="clear" w:color="auto" w:fill="FFFFFF"/>
            <w:tcMar>
              <w:top w:w="30" w:type="dxa"/>
              <w:left w:w="30" w:type="dxa"/>
              <w:bottom w:w="30" w:type="dxa"/>
              <w:right w:w="30" w:type="dxa"/>
            </w:tcMar>
            <w:vAlign w:val="center"/>
          </w:tcPr>
          <w:p w14:paraId="4EA48C4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3.83 ± 2.41</w:t>
            </w:r>
          </w:p>
        </w:tc>
        <w:tc>
          <w:tcPr>
            <w:tcW w:w="1741" w:type="dxa"/>
            <w:tcBorders>
              <w:tl2br w:val="nil"/>
              <w:tr2bl w:val="nil"/>
            </w:tcBorders>
            <w:shd w:val="clear" w:color="auto" w:fill="FFFFFF"/>
            <w:tcMar>
              <w:top w:w="30" w:type="dxa"/>
              <w:left w:w="30" w:type="dxa"/>
              <w:bottom w:w="30" w:type="dxa"/>
              <w:right w:w="30" w:type="dxa"/>
            </w:tcMar>
            <w:vAlign w:val="center"/>
          </w:tcPr>
          <w:p w14:paraId="19A6950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5.32 ± 2.70</w:t>
            </w:r>
          </w:p>
        </w:tc>
        <w:tc>
          <w:tcPr>
            <w:tcW w:w="1124" w:type="dxa"/>
            <w:tcBorders>
              <w:tl2br w:val="nil"/>
              <w:tr2bl w:val="nil"/>
            </w:tcBorders>
            <w:shd w:val="clear" w:color="auto" w:fill="FFFFFF"/>
            <w:tcMar>
              <w:top w:w="30" w:type="dxa"/>
              <w:left w:w="30" w:type="dxa"/>
              <w:bottom w:w="30" w:type="dxa"/>
              <w:right w:w="30" w:type="dxa"/>
            </w:tcMar>
            <w:vAlign w:val="center"/>
          </w:tcPr>
          <w:p w14:paraId="26B0E6F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3.76</w:t>
            </w:r>
          </w:p>
        </w:tc>
        <w:tc>
          <w:tcPr>
            <w:tcW w:w="1170" w:type="dxa"/>
            <w:tcBorders>
              <w:tl2br w:val="nil"/>
              <w:tr2bl w:val="nil"/>
            </w:tcBorders>
            <w:shd w:val="clear" w:color="auto" w:fill="FFFFFF"/>
            <w:tcMar>
              <w:top w:w="30" w:type="dxa"/>
              <w:left w:w="30" w:type="dxa"/>
              <w:bottom w:w="30" w:type="dxa"/>
              <w:right w:w="30" w:type="dxa"/>
            </w:tcMar>
            <w:vAlign w:val="center"/>
          </w:tcPr>
          <w:p w14:paraId="6B998A5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0.004</w:t>
            </w:r>
          </w:p>
        </w:tc>
      </w:tr>
      <w:tr w:rsidR="00EB72C2" w:rsidRPr="00EB72C2" w14:paraId="191408BD" w14:textId="77777777" w:rsidTr="00E11FA9">
        <w:trPr>
          <w:cantSplit/>
          <w:trHeight w:val="395"/>
        </w:trPr>
        <w:tc>
          <w:tcPr>
            <w:tcW w:w="8278" w:type="dxa"/>
            <w:gridSpan w:val="5"/>
            <w:tcBorders>
              <w:tl2br w:val="nil"/>
              <w:tr2bl w:val="nil"/>
            </w:tcBorders>
            <w:shd w:val="clear" w:color="auto" w:fill="FFFFFF"/>
            <w:tcMar>
              <w:top w:w="30" w:type="dxa"/>
              <w:left w:w="30" w:type="dxa"/>
              <w:bottom w:w="30" w:type="dxa"/>
              <w:right w:w="30" w:type="dxa"/>
            </w:tcMar>
            <w:vAlign w:val="center"/>
          </w:tcPr>
          <w:p w14:paraId="3CAECDA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hospitalization and expenses</w:t>
            </w:r>
          </w:p>
        </w:tc>
      </w:tr>
      <w:tr w:rsidR="00EB72C2" w:rsidRPr="00EB72C2" w14:paraId="7A24B7BB"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vAlign w:val="center"/>
          </w:tcPr>
          <w:p w14:paraId="309FED50" w14:textId="4F237F62" w:rsidR="00087F90" w:rsidRPr="00EB72C2" w:rsidRDefault="009225E2" w:rsidP="00EB72C2">
            <w:pPr>
              <w:snapToGrid w:val="0"/>
              <w:spacing w:line="360" w:lineRule="auto"/>
              <w:ind w:firstLine="61"/>
              <w:rPr>
                <w:rFonts w:ascii="Book Antiqua" w:hAnsi="Book Antiqua" w:cs="Arial"/>
              </w:rPr>
            </w:pPr>
            <w:r w:rsidRPr="00EB72C2">
              <w:rPr>
                <w:rFonts w:ascii="Book Antiqua" w:hAnsi="Book Antiqua" w:cs="Arial"/>
              </w:rPr>
              <w:t>P</w:t>
            </w:r>
            <w:r w:rsidR="00087F90" w:rsidRPr="00EB72C2">
              <w:rPr>
                <w:rFonts w:ascii="Book Antiqua" w:hAnsi="Book Antiqua" w:cs="Arial"/>
              </w:rPr>
              <w:t>ostoperative</w:t>
            </w:r>
            <w:r w:rsidRPr="00EB72C2">
              <w:rPr>
                <w:rFonts w:ascii="Book Antiqua" w:hAnsi="Book Antiqua" w:cs="Arial"/>
              </w:rPr>
              <w:t xml:space="preserve"> </w:t>
            </w:r>
            <w:r w:rsidR="00087F90" w:rsidRPr="00EB72C2">
              <w:rPr>
                <w:rFonts w:ascii="Book Antiqua" w:hAnsi="Book Antiqua" w:cs="Arial"/>
              </w:rPr>
              <w:t xml:space="preserve">hospital </w:t>
            </w:r>
            <w:proofErr w:type="gramStart"/>
            <w:r w:rsidR="00087F90" w:rsidRPr="00EB72C2">
              <w:rPr>
                <w:rFonts w:ascii="Book Antiqua" w:hAnsi="Book Antiqua" w:cs="Arial"/>
              </w:rPr>
              <w:t>stay</w:t>
            </w:r>
            <w:proofErr w:type="gramEnd"/>
            <w:r w:rsidR="00FF76B9">
              <w:rPr>
                <w:rFonts w:ascii="Book Antiqua" w:hAnsi="Book Antiqua" w:cs="Arial"/>
              </w:rPr>
              <w:t xml:space="preserve">, </w:t>
            </w:r>
            <w:r w:rsidR="00087F90" w:rsidRPr="00EB72C2">
              <w:rPr>
                <w:rFonts w:ascii="Book Antiqua" w:hAnsi="Book Antiqua" w:cs="Arial"/>
              </w:rPr>
              <w:t>d</w:t>
            </w:r>
          </w:p>
        </w:tc>
        <w:tc>
          <w:tcPr>
            <w:tcW w:w="1545" w:type="dxa"/>
            <w:tcBorders>
              <w:tl2br w:val="nil"/>
              <w:tr2bl w:val="nil"/>
            </w:tcBorders>
            <w:shd w:val="clear" w:color="auto" w:fill="FFFFFF"/>
            <w:tcMar>
              <w:top w:w="30" w:type="dxa"/>
              <w:left w:w="30" w:type="dxa"/>
              <w:bottom w:w="30" w:type="dxa"/>
              <w:right w:w="30" w:type="dxa"/>
            </w:tcMar>
            <w:vAlign w:val="center"/>
          </w:tcPr>
          <w:p w14:paraId="025FE7D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5.85 ± 1.53</w:t>
            </w:r>
          </w:p>
        </w:tc>
        <w:tc>
          <w:tcPr>
            <w:tcW w:w="1741" w:type="dxa"/>
            <w:tcBorders>
              <w:tl2br w:val="nil"/>
              <w:tr2bl w:val="nil"/>
            </w:tcBorders>
            <w:shd w:val="clear" w:color="auto" w:fill="FFFFFF"/>
            <w:tcMar>
              <w:top w:w="30" w:type="dxa"/>
              <w:left w:w="30" w:type="dxa"/>
              <w:bottom w:w="30" w:type="dxa"/>
              <w:right w:w="30" w:type="dxa"/>
            </w:tcMar>
            <w:vAlign w:val="center"/>
          </w:tcPr>
          <w:p w14:paraId="344CD08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7.71 ± 1.56</w:t>
            </w:r>
          </w:p>
        </w:tc>
        <w:tc>
          <w:tcPr>
            <w:tcW w:w="1124" w:type="dxa"/>
            <w:tcBorders>
              <w:tl2br w:val="nil"/>
              <w:tr2bl w:val="nil"/>
            </w:tcBorders>
            <w:shd w:val="clear" w:color="auto" w:fill="FFFFFF"/>
            <w:tcMar>
              <w:top w:w="30" w:type="dxa"/>
              <w:left w:w="30" w:type="dxa"/>
              <w:bottom w:w="30" w:type="dxa"/>
              <w:right w:w="30" w:type="dxa"/>
            </w:tcMar>
            <w:vAlign w:val="center"/>
          </w:tcPr>
          <w:p w14:paraId="01E9C80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5.32</w:t>
            </w:r>
          </w:p>
        </w:tc>
        <w:tc>
          <w:tcPr>
            <w:tcW w:w="1170" w:type="dxa"/>
            <w:tcBorders>
              <w:tl2br w:val="nil"/>
              <w:tr2bl w:val="nil"/>
            </w:tcBorders>
            <w:shd w:val="clear" w:color="auto" w:fill="FFFFFF"/>
            <w:tcMar>
              <w:top w:w="30" w:type="dxa"/>
              <w:left w:w="30" w:type="dxa"/>
              <w:bottom w:w="30" w:type="dxa"/>
              <w:right w:w="30" w:type="dxa"/>
            </w:tcMar>
            <w:vAlign w:val="center"/>
          </w:tcPr>
          <w:p w14:paraId="00ACA438"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&lt;0.001</w:t>
            </w:r>
          </w:p>
        </w:tc>
      </w:tr>
      <w:tr w:rsidR="00EB72C2" w:rsidRPr="00EB72C2" w14:paraId="73A9E823"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vAlign w:val="center"/>
          </w:tcPr>
          <w:p w14:paraId="6DA98B65" w14:textId="58B222B1" w:rsidR="00087F90" w:rsidRPr="00EB72C2" w:rsidRDefault="009225E2" w:rsidP="007F6E72">
            <w:pPr>
              <w:snapToGrid w:val="0"/>
              <w:spacing w:line="360" w:lineRule="auto"/>
              <w:ind w:firstLine="61"/>
              <w:rPr>
                <w:rFonts w:ascii="Book Antiqua" w:hAnsi="Book Antiqua" w:cs="Arial"/>
              </w:rPr>
            </w:pPr>
            <w:r w:rsidRPr="00EB72C2">
              <w:rPr>
                <w:rFonts w:ascii="Book Antiqua" w:hAnsi="Book Antiqua" w:cs="Arial"/>
              </w:rPr>
              <w:t>Hospitalization</w:t>
            </w:r>
            <w:r w:rsidR="00087F90" w:rsidRPr="00EB72C2">
              <w:rPr>
                <w:rFonts w:ascii="Book Antiqua" w:hAnsi="Book Antiqua" w:cs="Arial"/>
              </w:rPr>
              <w:t xml:space="preserve"> </w:t>
            </w:r>
            <w:hyperlink r:id="rId9" w:history="1"/>
            <w:r w:rsidRPr="00EB72C2">
              <w:rPr>
                <w:rFonts w:ascii="Book Antiqua" w:hAnsi="Book Antiqua" w:cs="Arial"/>
              </w:rPr>
              <w:t>expenses</w:t>
            </w:r>
            <w:r w:rsidR="00FF76B9">
              <w:rPr>
                <w:rFonts w:ascii="Book Antiqua" w:hAnsi="Book Antiqua" w:cs="Arial"/>
              </w:rPr>
              <w:t>,</w:t>
            </w:r>
            <w:r w:rsidR="00087F90" w:rsidRPr="00EB72C2">
              <w:rPr>
                <w:rFonts w:ascii="Book Antiqua" w:hAnsi="Book Antiqua" w:cs="Arial"/>
              </w:rPr>
              <w:t xml:space="preserve"> K¥</w:t>
            </w:r>
          </w:p>
        </w:tc>
        <w:tc>
          <w:tcPr>
            <w:tcW w:w="1545" w:type="dxa"/>
            <w:tcBorders>
              <w:bottom w:val="nil"/>
              <w:tl2br w:val="nil"/>
              <w:tr2bl w:val="nil"/>
            </w:tcBorders>
            <w:shd w:val="clear" w:color="auto" w:fill="FFFFFF"/>
            <w:tcMar>
              <w:top w:w="30" w:type="dxa"/>
              <w:left w:w="30" w:type="dxa"/>
              <w:bottom w:w="30" w:type="dxa"/>
              <w:right w:w="30" w:type="dxa"/>
            </w:tcMar>
            <w:vAlign w:val="center"/>
          </w:tcPr>
          <w:p w14:paraId="1C558247" w14:textId="048B7928"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16.6</w:t>
            </w:r>
            <w:r w:rsidR="009225E2" w:rsidRPr="00EB72C2">
              <w:rPr>
                <w:rFonts w:ascii="Book Antiqua" w:hAnsi="Book Antiqua" w:cs="Arial"/>
              </w:rPr>
              <w:t>0</w:t>
            </w:r>
            <w:r w:rsidRPr="00EB72C2">
              <w:rPr>
                <w:rFonts w:ascii="Book Antiqua" w:hAnsi="Book Antiqua" w:cs="Arial"/>
              </w:rPr>
              <w:t xml:space="preserve"> ± 5.1</w:t>
            </w:r>
            <w:r w:rsidR="009225E2" w:rsidRPr="00EB72C2">
              <w:rPr>
                <w:rFonts w:ascii="Book Antiqua" w:hAnsi="Book Antiqua" w:cs="Arial"/>
              </w:rPr>
              <w:t>0</w:t>
            </w:r>
          </w:p>
        </w:tc>
        <w:tc>
          <w:tcPr>
            <w:tcW w:w="1741" w:type="dxa"/>
            <w:tcBorders>
              <w:bottom w:val="nil"/>
              <w:tl2br w:val="nil"/>
              <w:tr2bl w:val="nil"/>
            </w:tcBorders>
            <w:shd w:val="clear" w:color="auto" w:fill="FFFFFF"/>
            <w:tcMar>
              <w:top w:w="30" w:type="dxa"/>
              <w:left w:w="30" w:type="dxa"/>
              <w:bottom w:w="30" w:type="dxa"/>
              <w:right w:w="30" w:type="dxa"/>
            </w:tcMar>
            <w:vAlign w:val="center"/>
          </w:tcPr>
          <w:p w14:paraId="17739684" w14:textId="75B39AA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21.0</w:t>
            </w:r>
            <w:r w:rsidR="009225E2" w:rsidRPr="00EB72C2">
              <w:rPr>
                <w:rFonts w:ascii="Book Antiqua" w:hAnsi="Book Antiqua" w:cs="Arial"/>
              </w:rPr>
              <w:t>0</w:t>
            </w:r>
            <w:r w:rsidRPr="00EB72C2">
              <w:rPr>
                <w:rFonts w:ascii="Book Antiqua" w:hAnsi="Book Antiqua" w:cs="Arial"/>
              </w:rPr>
              <w:t xml:space="preserve"> ± 7.5</w:t>
            </w:r>
            <w:r w:rsidR="009225E2" w:rsidRPr="00EB72C2">
              <w:rPr>
                <w:rFonts w:ascii="Book Antiqua" w:hAnsi="Book Antiqua" w:cs="Arial"/>
              </w:rPr>
              <w:t>0</w:t>
            </w:r>
          </w:p>
        </w:tc>
        <w:tc>
          <w:tcPr>
            <w:tcW w:w="1124" w:type="dxa"/>
            <w:tcBorders>
              <w:bottom w:val="nil"/>
              <w:tl2br w:val="nil"/>
              <w:tr2bl w:val="nil"/>
            </w:tcBorders>
            <w:shd w:val="clear" w:color="auto" w:fill="FFFFFF"/>
            <w:tcMar>
              <w:top w:w="30" w:type="dxa"/>
              <w:left w:w="30" w:type="dxa"/>
              <w:bottom w:w="30" w:type="dxa"/>
              <w:right w:w="30" w:type="dxa"/>
            </w:tcMar>
            <w:vAlign w:val="center"/>
          </w:tcPr>
          <w:p w14:paraId="48620CA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t>
            </w:r>
            <w:r w:rsidRPr="00EB72C2">
              <w:rPr>
                <w:rFonts w:ascii="Book Antiqua" w:hAnsi="Book Antiqua" w:cs="Arial"/>
              </w:rPr>
              <w:t>3.55</w:t>
            </w:r>
          </w:p>
        </w:tc>
        <w:tc>
          <w:tcPr>
            <w:tcW w:w="1170" w:type="dxa"/>
            <w:tcBorders>
              <w:bottom w:val="nil"/>
              <w:tl2br w:val="nil"/>
              <w:tr2bl w:val="nil"/>
            </w:tcBorders>
            <w:shd w:val="clear" w:color="auto" w:fill="FFFFFF"/>
            <w:tcMar>
              <w:top w:w="30" w:type="dxa"/>
              <w:left w:w="30" w:type="dxa"/>
              <w:bottom w:w="30" w:type="dxa"/>
              <w:right w:w="30" w:type="dxa"/>
            </w:tcMar>
            <w:vAlign w:val="center"/>
          </w:tcPr>
          <w:p w14:paraId="748D816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0.014</w:t>
            </w:r>
          </w:p>
        </w:tc>
      </w:tr>
      <w:tr w:rsidR="00EB72C2" w:rsidRPr="00EB72C2" w14:paraId="7FEA2926" w14:textId="77777777" w:rsidTr="00E11FA9">
        <w:trPr>
          <w:cantSplit/>
          <w:trHeight w:val="395"/>
        </w:trPr>
        <w:tc>
          <w:tcPr>
            <w:tcW w:w="8278" w:type="dxa"/>
            <w:gridSpan w:val="5"/>
            <w:tcBorders>
              <w:top w:val="nil"/>
              <w:bottom w:val="nil"/>
              <w:tl2br w:val="nil"/>
              <w:tr2bl w:val="nil"/>
            </w:tcBorders>
            <w:shd w:val="clear" w:color="auto" w:fill="FFFFFF"/>
            <w:tcMar>
              <w:top w:w="30" w:type="dxa"/>
              <w:left w:w="30" w:type="dxa"/>
              <w:bottom w:w="30" w:type="dxa"/>
              <w:right w:w="30" w:type="dxa"/>
            </w:tcMar>
          </w:tcPr>
          <w:p w14:paraId="583B8F02" w14:textId="44E9C408"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nutritional status on the 5</w:t>
            </w:r>
            <w:r w:rsidR="00087F90" w:rsidRPr="00EB72C2">
              <w:rPr>
                <w:rFonts w:ascii="Book Antiqua" w:hAnsi="Book Antiqua" w:cs="Arial"/>
                <w:vertAlign w:val="superscript"/>
              </w:rPr>
              <w:t xml:space="preserve">th </w:t>
            </w:r>
            <w:r w:rsidR="00087F90" w:rsidRPr="00EB72C2">
              <w:rPr>
                <w:rFonts w:ascii="Book Antiqua" w:hAnsi="Book Antiqua" w:cs="Arial"/>
              </w:rPr>
              <w:t>day after surgery</w:t>
            </w:r>
          </w:p>
        </w:tc>
      </w:tr>
      <w:tr w:rsidR="00EB72C2" w:rsidRPr="00EB72C2" w14:paraId="40E82645"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tcPr>
          <w:p w14:paraId="55398672" w14:textId="70EEE0B4"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PALB</w:t>
            </w:r>
            <w:r w:rsidR="00FF76B9">
              <w:rPr>
                <w:rFonts w:ascii="Book Antiqua" w:hAnsi="Book Antiqua" w:cs="Arial"/>
              </w:rPr>
              <w:t>,</w:t>
            </w:r>
            <w:r w:rsidRPr="00EB72C2">
              <w:rPr>
                <w:rFonts w:ascii="Book Antiqua" w:hAnsi="Book Antiqua" w:cs="Arial"/>
              </w:rPr>
              <w:t xml:space="preserve"> mg/L</w:t>
            </w:r>
          </w:p>
        </w:tc>
        <w:tc>
          <w:tcPr>
            <w:tcW w:w="1545" w:type="dxa"/>
            <w:tcBorders>
              <w:top w:val="nil"/>
              <w:tl2br w:val="nil"/>
              <w:tr2bl w:val="nil"/>
            </w:tcBorders>
            <w:shd w:val="clear" w:color="auto" w:fill="FFFFFF"/>
            <w:tcMar>
              <w:top w:w="30" w:type="dxa"/>
              <w:left w:w="30" w:type="dxa"/>
              <w:bottom w:w="30" w:type="dxa"/>
              <w:right w:w="30" w:type="dxa"/>
            </w:tcMar>
          </w:tcPr>
          <w:p w14:paraId="1AE7B62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214.52 ± 22.47</w:t>
            </w:r>
          </w:p>
        </w:tc>
        <w:tc>
          <w:tcPr>
            <w:tcW w:w="1741" w:type="dxa"/>
            <w:tcBorders>
              <w:top w:val="nil"/>
              <w:tl2br w:val="nil"/>
              <w:tr2bl w:val="nil"/>
            </w:tcBorders>
            <w:shd w:val="clear" w:color="auto" w:fill="FFFFFF"/>
            <w:tcMar>
              <w:top w:w="30" w:type="dxa"/>
              <w:left w:w="30" w:type="dxa"/>
              <w:bottom w:w="30" w:type="dxa"/>
              <w:right w:w="30" w:type="dxa"/>
            </w:tcMar>
          </w:tcPr>
          <w:p w14:paraId="4642ED5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204.17 ± 20.62</w:t>
            </w:r>
          </w:p>
        </w:tc>
        <w:tc>
          <w:tcPr>
            <w:tcW w:w="1124" w:type="dxa"/>
            <w:tcBorders>
              <w:top w:val="nil"/>
              <w:tl2br w:val="nil"/>
              <w:tr2bl w:val="nil"/>
            </w:tcBorders>
            <w:shd w:val="clear" w:color="auto" w:fill="FFFFFF"/>
            <w:tcMar>
              <w:top w:w="30" w:type="dxa"/>
              <w:left w:w="30" w:type="dxa"/>
              <w:bottom w:w="30" w:type="dxa"/>
              <w:right w:w="30" w:type="dxa"/>
            </w:tcMar>
          </w:tcPr>
          <w:p w14:paraId="1098559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2.85</w:t>
            </w:r>
          </w:p>
        </w:tc>
        <w:tc>
          <w:tcPr>
            <w:tcW w:w="1170" w:type="dxa"/>
            <w:tcBorders>
              <w:top w:val="nil"/>
              <w:tl2br w:val="nil"/>
              <w:tr2bl w:val="nil"/>
            </w:tcBorders>
            <w:shd w:val="clear" w:color="auto" w:fill="FFFFFF"/>
            <w:tcMar>
              <w:top w:w="30" w:type="dxa"/>
              <w:left w:w="30" w:type="dxa"/>
              <w:bottom w:w="30" w:type="dxa"/>
              <w:right w:w="30" w:type="dxa"/>
            </w:tcMar>
          </w:tcPr>
          <w:p w14:paraId="3F19193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0.018</w:t>
            </w:r>
          </w:p>
        </w:tc>
      </w:tr>
      <w:tr w:rsidR="00EB72C2" w:rsidRPr="00EB72C2" w14:paraId="6C16EB89"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tcPr>
          <w:p w14:paraId="25110B1F" w14:textId="0E78CECD"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ALB</w:t>
            </w:r>
            <w:r w:rsidR="00FF76B9">
              <w:rPr>
                <w:rFonts w:ascii="Book Antiqua" w:hAnsi="Book Antiqua" w:cs="Arial"/>
              </w:rPr>
              <w:t>,</w:t>
            </w:r>
            <w:r w:rsidRPr="00EB72C2">
              <w:rPr>
                <w:rFonts w:ascii="Book Antiqua" w:hAnsi="Book Antiqua" w:cs="Arial"/>
              </w:rPr>
              <w:t xml:space="preserve"> g/L</w:t>
            </w:r>
          </w:p>
        </w:tc>
        <w:tc>
          <w:tcPr>
            <w:tcW w:w="1545" w:type="dxa"/>
            <w:tcBorders>
              <w:bottom w:val="nil"/>
              <w:tl2br w:val="nil"/>
              <w:tr2bl w:val="nil"/>
            </w:tcBorders>
            <w:shd w:val="clear" w:color="auto" w:fill="FFFFFF"/>
            <w:tcMar>
              <w:top w:w="30" w:type="dxa"/>
              <w:left w:w="30" w:type="dxa"/>
              <w:bottom w:w="30" w:type="dxa"/>
              <w:right w:w="30" w:type="dxa"/>
            </w:tcMar>
          </w:tcPr>
          <w:p w14:paraId="19E466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36.24 ± 5.93</w:t>
            </w:r>
          </w:p>
        </w:tc>
        <w:tc>
          <w:tcPr>
            <w:tcW w:w="1741" w:type="dxa"/>
            <w:tcBorders>
              <w:bottom w:val="nil"/>
              <w:tl2br w:val="nil"/>
              <w:tr2bl w:val="nil"/>
            </w:tcBorders>
            <w:shd w:val="clear" w:color="auto" w:fill="FFFFFF"/>
            <w:tcMar>
              <w:top w:w="30" w:type="dxa"/>
              <w:left w:w="30" w:type="dxa"/>
              <w:bottom w:w="30" w:type="dxa"/>
              <w:right w:w="30" w:type="dxa"/>
            </w:tcMar>
          </w:tcPr>
          <w:p w14:paraId="6A4B65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35.16 ± 4.78</w:t>
            </w:r>
          </w:p>
        </w:tc>
        <w:tc>
          <w:tcPr>
            <w:tcW w:w="1124" w:type="dxa"/>
            <w:tcBorders>
              <w:bottom w:val="nil"/>
              <w:tl2br w:val="nil"/>
              <w:tr2bl w:val="nil"/>
            </w:tcBorders>
            <w:shd w:val="clear" w:color="auto" w:fill="FFFFFF"/>
            <w:tcMar>
              <w:top w:w="30" w:type="dxa"/>
              <w:left w:w="30" w:type="dxa"/>
              <w:bottom w:w="30" w:type="dxa"/>
              <w:right w:w="30" w:type="dxa"/>
            </w:tcMar>
          </w:tcPr>
          <w:p w14:paraId="6976872E"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1.744</w:t>
            </w:r>
          </w:p>
        </w:tc>
        <w:tc>
          <w:tcPr>
            <w:tcW w:w="1170" w:type="dxa"/>
            <w:tcBorders>
              <w:bottom w:val="nil"/>
              <w:tl2br w:val="nil"/>
              <w:tr2bl w:val="nil"/>
            </w:tcBorders>
            <w:shd w:val="clear" w:color="auto" w:fill="FFFFFF"/>
            <w:tcMar>
              <w:top w:w="30" w:type="dxa"/>
              <w:left w:w="30" w:type="dxa"/>
              <w:bottom w:w="30" w:type="dxa"/>
              <w:right w:w="30" w:type="dxa"/>
            </w:tcMar>
          </w:tcPr>
          <w:p w14:paraId="032CE34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0.079</w:t>
            </w:r>
          </w:p>
        </w:tc>
      </w:tr>
      <w:tr w:rsidR="00EB72C2" w:rsidRPr="00EB72C2" w14:paraId="09F9DFFC" w14:textId="77777777" w:rsidTr="00E11FA9">
        <w:trPr>
          <w:cantSplit/>
          <w:trHeight w:val="395"/>
        </w:trPr>
        <w:tc>
          <w:tcPr>
            <w:tcW w:w="8278" w:type="dxa"/>
            <w:gridSpan w:val="5"/>
            <w:tcBorders>
              <w:bottom w:val="nil"/>
              <w:tl2br w:val="nil"/>
              <w:tr2bl w:val="nil"/>
            </w:tcBorders>
            <w:shd w:val="clear" w:color="auto" w:fill="FFFFFF"/>
            <w:tcMar>
              <w:top w:w="30" w:type="dxa"/>
              <w:left w:w="30" w:type="dxa"/>
              <w:bottom w:w="30" w:type="dxa"/>
              <w:right w:w="30" w:type="dxa"/>
            </w:tcMar>
          </w:tcPr>
          <w:p w14:paraId="4656C615" w14:textId="4BA237FC" w:rsidR="00087F90" w:rsidRPr="00EB72C2" w:rsidRDefault="009225E2" w:rsidP="00EB72C2">
            <w:pPr>
              <w:snapToGrid w:val="0"/>
              <w:spacing w:line="360" w:lineRule="auto"/>
              <w:rPr>
                <w:rFonts w:ascii="Book Antiqua" w:hAnsi="Book Antiqua" w:cs="Arial"/>
              </w:rPr>
            </w:pPr>
            <w:r w:rsidRPr="00EB72C2">
              <w:rPr>
                <w:rFonts w:ascii="Book Antiqua" w:hAnsi="Book Antiqua" w:cs="Arial"/>
              </w:rPr>
              <w:t>P</w:t>
            </w:r>
            <w:r w:rsidR="00087F90" w:rsidRPr="00EB72C2">
              <w:rPr>
                <w:rFonts w:ascii="Book Antiqua" w:hAnsi="Book Antiqua" w:cs="Arial"/>
              </w:rPr>
              <w:t>ostoperative gastrointestinal hormone level on the 5</w:t>
            </w:r>
            <w:r w:rsidR="00087F90" w:rsidRPr="00EB72C2">
              <w:rPr>
                <w:rFonts w:ascii="Book Antiqua" w:hAnsi="Book Antiqua" w:cs="Arial"/>
                <w:vertAlign w:val="superscript"/>
              </w:rPr>
              <w:t>th</w:t>
            </w:r>
            <w:r w:rsidR="00087F90" w:rsidRPr="00EB72C2">
              <w:rPr>
                <w:rFonts w:ascii="Book Antiqua" w:hAnsi="Book Antiqua" w:cs="Arial"/>
              </w:rPr>
              <w:t xml:space="preserve"> day after surgery</w:t>
            </w:r>
          </w:p>
        </w:tc>
      </w:tr>
      <w:tr w:rsidR="00EB72C2" w:rsidRPr="00EB72C2" w14:paraId="2AED9D2A"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52127D8B" w14:textId="2BA2B836"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serum gastrin</w:t>
            </w:r>
            <w:r w:rsidR="00FF76B9">
              <w:rPr>
                <w:rFonts w:ascii="Book Antiqua" w:hAnsi="Book Antiqua" w:cs="Arial"/>
              </w:rPr>
              <w:t>,</w:t>
            </w:r>
            <w:r w:rsidRPr="00EB72C2">
              <w:rPr>
                <w:rFonts w:ascii="Book Antiqua" w:hAnsi="Book Antiqua" w:cs="Arial"/>
              </w:rPr>
              <w:t xml:space="preserve"> ng/L</w:t>
            </w:r>
          </w:p>
        </w:tc>
        <w:tc>
          <w:tcPr>
            <w:tcW w:w="1545" w:type="dxa"/>
            <w:tcBorders>
              <w:tl2br w:val="nil"/>
              <w:tr2bl w:val="nil"/>
            </w:tcBorders>
            <w:shd w:val="clear" w:color="auto" w:fill="FFFFFF"/>
            <w:tcMar>
              <w:top w:w="30" w:type="dxa"/>
              <w:left w:w="30" w:type="dxa"/>
              <w:bottom w:w="30" w:type="dxa"/>
              <w:right w:w="30" w:type="dxa"/>
            </w:tcMar>
          </w:tcPr>
          <w:p w14:paraId="2A6723C6" w14:textId="66586992"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246.3</w:t>
            </w:r>
            <w:r w:rsidR="009225E2" w:rsidRPr="00EB72C2">
              <w:rPr>
                <w:rFonts w:ascii="Book Antiqua" w:hAnsi="Book Antiqua" w:cs="Arial"/>
              </w:rPr>
              <w:t>0</w:t>
            </w:r>
            <w:r w:rsidRPr="00EB72C2">
              <w:rPr>
                <w:rFonts w:ascii="Book Antiqua" w:hAnsi="Book Antiqua" w:cs="Arial"/>
              </w:rPr>
              <w:t xml:space="preserve"> ± 57.1</w:t>
            </w:r>
            <w:r w:rsidR="009225E2" w:rsidRPr="00EB72C2">
              <w:rPr>
                <w:rFonts w:ascii="Book Antiqua" w:hAnsi="Book Antiqua" w:cs="Arial"/>
              </w:rPr>
              <w:t>0</w:t>
            </w:r>
          </w:p>
        </w:tc>
        <w:tc>
          <w:tcPr>
            <w:tcW w:w="1741" w:type="dxa"/>
            <w:tcBorders>
              <w:tl2br w:val="nil"/>
              <w:tr2bl w:val="nil"/>
            </w:tcBorders>
            <w:shd w:val="clear" w:color="auto" w:fill="FFFFFF"/>
            <w:tcMar>
              <w:top w:w="30" w:type="dxa"/>
              <w:left w:w="30" w:type="dxa"/>
              <w:bottom w:w="30" w:type="dxa"/>
              <w:right w:w="30" w:type="dxa"/>
            </w:tcMar>
          </w:tcPr>
          <w:p w14:paraId="51D43A72" w14:textId="1768A02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223.6</w:t>
            </w:r>
            <w:r w:rsidR="009225E2" w:rsidRPr="00EB72C2">
              <w:rPr>
                <w:rFonts w:ascii="Book Antiqua" w:hAnsi="Book Antiqua" w:cs="Arial"/>
              </w:rPr>
              <w:t>0</w:t>
            </w:r>
            <w:r w:rsidRPr="00EB72C2">
              <w:rPr>
                <w:rFonts w:ascii="Book Antiqua" w:hAnsi="Book Antiqua" w:cs="Arial"/>
              </w:rPr>
              <w:t xml:space="preserve"> ± 55.7</w:t>
            </w:r>
            <w:r w:rsidR="009225E2" w:rsidRPr="00EB72C2">
              <w:rPr>
                <w:rFonts w:ascii="Book Antiqua" w:hAnsi="Book Antiqua" w:cs="Arial"/>
              </w:rPr>
              <w:t>0</w:t>
            </w:r>
          </w:p>
        </w:tc>
        <w:tc>
          <w:tcPr>
            <w:tcW w:w="1124" w:type="dxa"/>
            <w:tcBorders>
              <w:tl2br w:val="nil"/>
              <w:tr2bl w:val="nil"/>
            </w:tcBorders>
            <w:shd w:val="clear" w:color="auto" w:fill="FFFFFF"/>
            <w:tcMar>
              <w:top w:w="30" w:type="dxa"/>
              <w:left w:w="30" w:type="dxa"/>
              <w:bottom w:w="30" w:type="dxa"/>
              <w:right w:w="30" w:type="dxa"/>
            </w:tcMar>
          </w:tcPr>
          <w:p w14:paraId="55D3073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7.405</w:t>
            </w:r>
          </w:p>
        </w:tc>
        <w:tc>
          <w:tcPr>
            <w:tcW w:w="1170" w:type="dxa"/>
            <w:tcBorders>
              <w:tl2br w:val="nil"/>
              <w:tr2bl w:val="nil"/>
            </w:tcBorders>
            <w:shd w:val="clear" w:color="auto" w:fill="FFFFFF"/>
            <w:tcMar>
              <w:top w:w="30" w:type="dxa"/>
              <w:left w:w="30" w:type="dxa"/>
              <w:bottom w:w="30" w:type="dxa"/>
              <w:right w:w="30" w:type="dxa"/>
            </w:tcMar>
          </w:tcPr>
          <w:p w14:paraId="1BC9E1F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0.001</w:t>
            </w:r>
          </w:p>
        </w:tc>
      </w:tr>
      <w:tr w:rsidR="00EB72C2" w:rsidRPr="00EB72C2" w14:paraId="5FBA8655"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78B31A16" w14:textId="36A50702" w:rsidR="00087F90" w:rsidRPr="00EB72C2" w:rsidRDefault="00087F90" w:rsidP="00EB72C2">
            <w:pPr>
              <w:snapToGrid w:val="0"/>
              <w:spacing w:line="360" w:lineRule="auto"/>
              <w:ind w:firstLine="61"/>
              <w:rPr>
                <w:rFonts w:ascii="Book Antiqua" w:hAnsi="Book Antiqua" w:cs="Arial"/>
              </w:rPr>
            </w:pPr>
            <w:r w:rsidRPr="00EB72C2">
              <w:rPr>
                <w:rFonts w:ascii="Book Antiqua" w:hAnsi="Book Antiqua" w:cs="Arial"/>
              </w:rPr>
              <w:t>Postoperative serum motilin</w:t>
            </w:r>
            <w:r w:rsidR="00FF76B9">
              <w:rPr>
                <w:rFonts w:ascii="Book Antiqua" w:hAnsi="Book Antiqua" w:cs="Arial"/>
              </w:rPr>
              <w:t>,</w:t>
            </w:r>
            <w:r w:rsidRPr="00EB72C2">
              <w:rPr>
                <w:rFonts w:ascii="Book Antiqua" w:hAnsi="Book Antiqua" w:cs="Arial"/>
              </w:rPr>
              <w:t xml:space="preserve"> ng/L</w:t>
            </w:r>
          </w:p>
        </w:tc>
        <w:tc>
          <w:tcPr>
            <w:tcW w:w="1545" w:type="dxa"/>
            <w:tcBorders>
              <w:tl2br w:val="nil"/>
              <w:tr2bl w:val="nil"/>
            </w:tcBorders>
            <w:shd w:val="clear" w:color="auto" w:fill="FFFFFF"/>
            <w:tcMar>
              <w:top w:w="30" w:type="dxa"/>
              <w:left w:w="30" w:type="dxa"/>
              <w:bottom w:w="30" w:type="dxa"/>
              <w:right w:w="30" w:type="dxa"/>
            </w:tcMar>
          </w:tcPr>
          <w:p w14:paraId="09FCC94A" w14:textId="6293486A"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424.6</w:t>
            </w:r>
            <w:r w:rsidR="009225E2" w:rsidRPr="00EB72C2">
              <w:rPr>
                <w:rFonts w:ascii="Book Antiqua" w:hAnsi="Book Antiqua" w:cs="Arial"/>
              </w:rPr>
              <w:t>0</w:t>
            </w:r>
            <w:r w:rsidRPr="00EB72C2">
              <w:rPr>
                <w:rFonts w:ascii="Book Antiqua" w:hAnsi="Book Antiqua" w:cs="Arial"/>
              </w:rPr>
              <w:t xml:space="preserve"> ± 68.3</w:t>
            </w:r>
            <w:r w:rsidR="009225E2" w:rsidRPr="00EB72C2">
              <w:rPr>
                <w:rFonts w:ascii="Book Antiqua" w:hAnsi="Book Antiqua" w:cs="Arial"/>
              </w:rPr>
              <w:t>0</w:t>
            </w:r>
          </w:p>
        </w:tc>
        <w:tc>
          <w:tcPr>
            <w:tcW w:w="1741" w:type="dxa"/>
            <w:tcBorders>
              <w:tl2br w:val="nil"/>
              <w:tr2bl w:val="nil"/>
            </w:tcBorders>
            <w:shd w:val="clear" w:color="auto" w:fill="FFFFFF"/>
            <w:tcMar>
              <w:top w:w="30" w:type="dxa"/>
              <w:left w:w="30" w:type="dxa"/>
              <w:bottom w:w="30" w:type="dxa"/>
              <w:right w:w="30" w:type="dxa"/>
            </w:tcMar>
          </w:tcPr>
          <w:p w14:paraId="41C2C2C5" w14:textId="16F8258F"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409.3</w:t>
            </w:r>
            <w:r w:rsidR="009225E2" w:rsidRPr="00EB72C2">
              <w:rPr>
                <w:rFonts w:ascii="Book Antiqua" w:hAnsi="Book Antiqua" w:cs="Arial"/>
              </w:rPr>
              <w:t>0</w:t>
            </w:r>
            <w:r w:rsidRPr="00EB72C2">
              <w:rPr>
                <w:rFonts w:ascii="Book Antiqua" w:hAnsi="Book Antiqua" w:cs="Arial"/>
              </w:rPr>
              <w:t xml:space="preserve"> ± 61.7</w:t>
            </w:r>
            <w:r w:rsidR="009225E2" w:rsidRPr="00EB72C2">
              <w:rPr>
                <w:rFonts w:ascii="Book Antiqua" w:hAnsi="Book Antiqua" w:cs="Arial"/>
              </w:rPr>
              <w:t>0</w:t>
            </w:r>
          </w:p>
        </w:tc>
        <w:tc>
          <w:tcPr>
            <w:tcW w:w="1124" w:type="dxa"/>
            <w:tcBorders>
              <w:tl2br w:val="nil"/>
              <w:tr2bl w:val="nil"/>
            </w:tcBorders>
            <w:shd w:val="clear" w:color="auto" w:fill="FFFFFF"/>
            <w:tcMar>
              <w:top w:w="30" w:type="dxa"/>
              <w:left w:w="30" w:type="dxa"/>
              <w:bottom w:w="30" w:type="dxa"/>
              <w:right w:w="30" w:type="dxa"/>
            </w:tcMar>
          </w:tcPr>
          <w:p w14:paraId="67B6E3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6.946</w:t>
            </w:r>
          </w:p>
        </w:tc>
        <w:tc>
          <w:tcPr>
            <w:tcW w:w="1170" w:type="dxa"/>
            <w:tcBorders>
              <w:tl2br w:val="nil"/>
              <w:tr2bl w:val="nil"/>
            </w:tcBorders>
            <w:shd w:val="clear" w:color="auto" w:fill="FFFFFF"/>
            <w:tcMar>
              <w:top w:w="30" w:type="dxa"/>
              <w:left w:w="30" w:type="dxa"/>
              <w:bottom w:w="30" w:type="dxa"/>
              <w:right w:w="30" w:type="dxa"/>
            </w:tcMar>
          </w:tcPr>
          <w:p w14:paraId="6E4ECA79"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0.002</w:t>
            </w:r>
          </w:p>
        </w:tc>
      </w:tr>
      <w:tr w:rsidR="00EB72C2" w:rsidRPr="00EB72C2" w14:paraId="186994E6" w14:textId="77777777" w:rsidTr="00E11FA9">
        <w:trPr>
          <w:cantSplit/>
          <w:trHeight w:val="395"/>
        </w:trPr>
        <w:tc>
          <w:tcPr>
            <w:tcW w:w="8278" w:type="dxa"/>
            <w:gridSpan w:val="5"/>
            <w:tcBorders>
              <w:top w:val="nil"/>
              <w:tl2br w:val="nil"/>
              <w:tr2bl w:val="nil"/>
            </w:tcBorders>
            <w:shd w:val="clear" w:color="auto" w:fill="FFFFFF"/>
            <w:tcMar>
              <w:top w:w="30" w:type="dxa"/>
              <w:left w:w="30" w:type="dxa"/>
              <w:bottom w:w="30" w:type="dxa"/>
              <w:right w:w="30" w:type="dxa"/>
            </w:tcMar>
          </w:tcPr>
          <w:p w14:paraId="11C046D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Tolerance of oral feeding after surgery</w:t>
            </w:r>
          </w:p>
        </w:tc>
      </w:tr>
      <w:tr w:rsidR="00EB72C2" w:rsidRPr="00EB72C2" w14:paraId="694C4289" w14:textId="77777777" w:rsidTr="00E11FA9">
        <w:trPr>
          <w:cantSplit/>
          <w:trHeight w:val="395"/>
        </w:trPr>
        <w:tc>
          <w:tcPr>
            <w:tcW w:w="2698" w:type="dxa"/>
            <w:tcBorders>
              <w:bottom w:val="nil"/>
              <w:tl2br w:val="nil"/>
              <w:tr2bl w:val="nil"/>
            </w:tcBorders>
            <w:shd w:val="clear" w:color="auto" w:fill="FFFFFF"/>
            <w:tcMar>
              <w:top w:w="30" w:type="dxa"/>
              <w:left w:w="30" w:type="dxa"/>
              <w:bottom w:w="30" w:type="dxa"/>
              <w:right w:w="30" w:type="dxa"/>
            </w:tcMar>
          </w:tcPr>
          <w:p w14:paraId="2581EE48" w14:textId="59B8146F" w:rsidR="00087F90" w:rsidRPr="00EB72C2" w:rsidRDefault="009225E2" w:rsidP="00EB72C2">
            <w:pPr>
              <w:snapToGrid w:val="0"/>
              <w:spacing w:line="360" w:lineRule="auto"/>
              <w:ind w:firstLineChars="50" w:firstLine="120"/>
              <w:rPr>
                <w:rFonts w:ascii="Book Antiqua" w:hAnsi="Book Antiqua" w:cs="Arial"/>
              </w:rPr>
            </w:pPr>
            <w:r w:rsidRPr="00EB72C2">
              <w:rPr>
                <w:rFonts w:ascii="Book Antiqua" w:hAnsi="Book Antiqua" w:cs="Arial"/>
              </w:rPr>
              <w:t xml:space="preserve">Abdominal </w:t>
            </w:r>
            <w:hyperlink r:id="rId10" w:history="1"/>
            <w:r w:rsidRPr="00EB72C2">
              <w:rPr>
                <w:rFonts w:ascii="Book Antiqua" w:hAnsi="Book Antiqua" w:cs="Arial"/>
              </w:rPr>
              <w:t>distension</w:t>
            </w:r>
          </w:p>
        </w:tc>
        <w:tc>
          <w:tcPr>
            <w:tcW w:w="1545" w:type="dxa"/>
            <w:tcBorders>
              <w:bottom w:val="nil"/>
              <w:tl2br w:val="nil"/>
              <w:tr2bl w:val="nil"/>
            </w:tcBorders>
            <w:shd w:val="clear" w:color="auto" w:fill="FFFFFF"/>
            <w:tcMar>
              <w:top w:w="30" w:type="dxa"/>
              <w:left w:w="30" w:type="dxa"/>
              <w:bottom w:w="30" w:type="dxa"/>
              <w:right w:w="30" w:type="dxa"/>
            </w:tcMar>
          </w:tcPr>
          <w:p w14:paraId="049F18E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8</w:t>
            </w:r>
          </w:p>
        </w:tc>
        <w:tc>
          <w:tcPr>
            <w:tcW w:w="1741" w:type="dxa"/>
            <w:tcBorders>
              <w:bottom w:val="nil"/>
              <w:tl2br w:val="nil"/>
              <w:tr2bl w:val="nil"/>
            </w:tcBorders>
            <w:shd w:val="clear" w:color="auto" w:fill="FFFFFF"/>
            <w:tcMar>
              <w:top w:w="30" w:type="dxa"/>
              <w:left w:w="30" w:type="dxa"/>
              <w:bottom w:w="30" w:type="dxa"/>
              <w:right w:w="30" w:type="dxa"/>
            </w:tcMar>
          </w:tcPr>
          <w:p w14:paraId="6689FF3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6</w:t>
            </w:r>
          </w:p>
        </w:tc>
        <w:tc>
          <w:tcPr>
            <w:tcW w:w="2294" w:type="dxa"/>
            <w:gridSpan w:val="2"/>
            <w:vMerge w:val="restart"/>
            <w:tcBorders>
              <w:bottom w:val="nil"/>
              <w:tl2br w:val="nil"/>
              <w:tr2bl w:val="nil"/>
            </w:tcBorders>
            <w:shd w:val="clear" w:color="auto" w:fill="FFFFFF"/>
            <w:tcMar>
              <w:top w:w="30" w:type="dxa"/>
              <w:left w:w="30" w:type="dxa"/>
              <w:bottom w:w="30" w:type="dxa"/>
              <w:right w:w="30" w:type="dxa"/>
            </w:tcMar>
          </w:tcPr>
          <w:p w14:paraId="571204BA" w14:textId="77777777" w:rsidR="00087F90" w:rsidRPr="00EB72C2" w:rsidRDefault="00087F90" w:rsidP="00EB72C2">
            <w:pPr>
              <w:snapToGrid w:val="0"/>
              <w:spacing w:line="360" w:lineRule="auto"/>
              <w:rPr>
                <w:rFonts w:ascii="Book Antiqua" w:hAnsi="Book Antiqua" w:cs="Arial"/>
              </w:rPr>
            </w:pPr>
          </w:p>
        </w:tc>
      </w:tr>
      <w:tr w:rsidR="00EB72C2" w:rsidRPr="00EB72C2" w14:paraId="113ECED5" w14:textId="77777777" w:rsidTr="00E11FA9">
        <w:trPr>
          <w:cantSplit/>
          <w:trHeight w:val="395"/>
        </w:trPr>
        <w:tc>
          <w:tcPr>
            <w:tcW w:w="2698" w:type="dxa"/>
            <w:tcBorders>
              <w:top w:val="nil"/>
              <w:bottom w:val="nil"/>
              <w:tl2br w:val="nil"/>
              <w:tr2bl w:val="nil"/>
            </w:tcBorders>
            <w:shd w:val="clear" w:color="auto" w:fill="FFFFFF"/>
            <w:tcMar>
              <w:top w:w="30" w:type="dxa"/>
              <w:left w:w="30" w:type="dxa"/>
              <w:bottom w:w="30" w:type="dxa"/>
              <w:right w:w="30" w:type="dxa"/>
            </w:tcMar>
          </w:tcPr>
          <w:p w14:paraId="2DA18259" w14:textId="05F4BC92" w:rsidR="00087F90" w:rsidRPr="00EB72C2" w:rsidRDefault="00087F90" w:rsidP="00EB72C2">
            <w:pPr>
              <w:snapToGrid w:val="0"/>
              <w:spacing w:line="360" w:lineRule="auto"/>
              <w:ind w:firstLineChars="50" w:firstLine="120"/>
              <w:rPr>
                <w:rFonts w:ascii="Book Antiqua" w:hAnsi="Book Antiqua" w:cs="Arial"/>
              </w:rPr>
            </w:pPr>
            <w:r w:rsidRPr="00EB72C2">
              <w:rPr>
                <w:rFonts w:ascii="Book Antiqua" w:hAnsi="Book Antiqua" w:cs="Arial"/>
              </w:rPr>
              <w:t>Postoperative</w:t>
            </w:r>
            <w:r w:rsidR="009225E2" w:rsidRPr="00EB72C2">
              <w:rPr>
                <w:rFonts w:ascii="Book Antiqua" w:hAnsi="Book Antiqua" w:cs="Arial"/>
              </w:rPr>
              <w:t xml:space="preserve"> </w:t>
            </w:r>
            <w:r w:rsidRPr="00EB72C2">
              <w:rPr>
                <w:rFonts w:ascii="Book Antiqua" w:hAnsi="Book Antiqua" w:cs="Arial"/>
              </w:rPr>
              <w:t>nausea</w:t>
            </w:r>
          </w:p>
        </w:tc>
        <w:tc>
          <w:tcPr>
            <w:tcW w:w="1545" w:type="dxa"/>
            <w:tcBorders>
              <w:top w:val="nil"/>
              <w:bottom w:val="nil"/>
              <w:tl2br w:val="nil"/>
              <w:tr2bl w:val="nil"/>
            </w:tcBorders>
            <w:shd w:val="clear" w:color="auto" w:fill="FFFFFF"/>
            <w:tcMar>
              <w:top w:w="30" w:type="dxa"/>
              <w:left w:w="30" w:type="dxa"/>
              <w:bottom w:w="30" w:type="dxa"/>
              <w:right w:w="30" w:type="dxa"/>
            </w:tcMar>
          </w:tcPr>
          <w:p w14:paraId="28125E7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10</w:t>
            </w:r>
          </w:p>
        </w:tc>
        <w:tc>
          <w:tcPr>
            <w:tcW w:w="1741" w:type="dxa"/>
            <w:tcBorders>
              <w:top w:val="nil"/>
              <w:bottom w:val="nil"/>
              <w:tl2br w:val="nil"/>
              <w:tr2bl w:val="nil"/>
            </w:tcBorders>
            <w:shd w:val="clear" w:color="auto" w:fill="FFFFFF"/>
            <w:tcMar>
              <w:top w:w="30" w:type="dxa"/>
              <w:left w:w="30" w:type="dxa"/>
              <w:bottom w:w="30" w:type="dxa"/>
              <w:right w:w="30" w:type="dxa"/>
            </w:tcMar>
          </w:tcPr>
          <w:p w14:paraId="63BF7FD4"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9</w:t>
            </w:r>
          </w:p>
        </w:tc>
        <w:tc>
          <w:tcPr>
            <w:tcW w:w="2294" w:type="dxa"/>
            <w:gridSpan w:val="2"/>
            <w:vMerge/>
            <w:tcBorders>
              <w:top w:val="nil"/>
              <w:bottom w:val="nil"/>
              <w:tl2br w:val="nil"/>
              <w:tr2bl w:val="nil"/>
            </w:tcBorders>
            <w:shd w:val="clear" w:color="auto" w:fill="FFFFFF"/>
            <w:tcMar>
              <w:top w:w="30" w:type="dxa"/>
              <w:left w:w="30" w:type="dxa"/>
              <w:bottom w:w="30" w:type="dxa"/>
              <w:right w:w="30" w:type="dxa"/>
            </w:tcMar>
          </w:tcPr>
          <w:p w14:paraId="4497DE7A" w14:textId="77777777" w:rsidR="00087F90" w:rsidRPr="00EB72C2" w:rsidRDefault="00087F90" w:rsidP="00EB72C2">
            <w:pPr>
              <w:snapToGrid w:val="0"/>
              <w:spacing w:line="360" w:lineRule="auto"/>
              <w:rPr>
                <w:rFonts w:ascii="Book Antiqua" w:hAnsi="Book Antiqua" w:cs="Arial"/>
              </w:rPr>
            </w:pPr>
          </w:p>
        </w:tc>
      </w:tr>
      <w:tr w:rsidR="00EB72C2" w:rsidRPr="00EB72C2" w14:paraId="0FE4A1A3" w14:textId="77777777" w:rsidTr="00E11FA9">
        <w:trPr>
          <w:cantSplit/>
          <w:trHeight w:val="395"/>
        </w:trPr>
        <w:tc>
          <w:tcPr>
            <w:tcW w:w="2698" w:type="dxa"/>
            <w:tcBorders>
              <w:top w:val="nil"/>
              <w:tl2br w:val="nil"/>
              <w:tr2bl w:val="nil"/>
            </w:tcBorders>
            <w:shd w:val="clear" w:color="auto" w:fill="FFFFFF"/>
            <w:tcMar>
              <w:top w:w="30" w:type="dxa"/>
              <w:left w:w="30" w:type="dxa"/>
              <w:bottom w:w="30" w:type="dxa"/>
              <w:right w:w="30" w:type="dxa"/>
            </w:tcMar>
          </w:tcPr>
          <w:p w14:paraId="3191730F" w14:textId="18F2E324" w:rsidR="00087F90" w:rsidRPr="00EB72C2" w:rsidRDefault="00087F90" w:rsidP="00EB72C2">
            <w:pPr>
              <w:snapToGrid w:val="0"/>
              <w:spacing w:line="360" w:lineRule="auto"/>
              <w:ind w:firstLineChars="50" w:firstLine="120"/>
              <w:rPr>
                <w:rFonts w:ascii="Book Antiqua" w:hAnsi="Book Antiqua" w:cs="Arial"/>
                <w:lang w:eastAsia="zh-CN"/>
              </w:rPr>
            </w:pPr>
            <w:r w:rsidRPr="00EB72C2">
              <w:rPr>
                <w:rFonts w:ascii="Book Antiqua" w:hAnsi="Book Antiqua" w:cs="Arial"/>
              </w:rPr>
              <w:t>Reinsertion of</w:t>
            </w:r>
            <w:r w:rsidR="004B2F73" w:rsidRPr="00EB72C2">
              <w:rPr>
                <w:rFonts w:ascii="Book Antiqua" w:hAnsi="Book Antiqua" w:cs="Arial"/>
                <w:lang w:eastAsia="zh-CN"/>
              </w:rPr>
              <w:t xml:space="preserve"> </w:t>
            </w:r>
            <w:r w:rsidRPr="00EB72C2">
              <w:rPr>
                <w:rFonts w:ascii="Book Antiqua" w:hAnsi="Book Antiqua" w:cs="Arial"/>
              </w:rPr>
              <w:t>nasogastric</w:t>
            </w:r>
            <w:r w:rsidR="009225E2" w:rsidRPr="00EB72C2">
              <w:rPr>
                <w:rFonts w:ascii="Book Antiqua" w:hAnsi="Book Antiqua" w:cs="Arial"/>
              </w:rPr>
              <w:t xml:space="preserve"> </w:t>
            </w:r>
            <w:r w:rsidRPr="00EB72C2">
              <w:rPr>
                <w:rFonts w:ascii="Book Antiqua" w:hAnsi="Book Antiqua" w:cs="Arial"/>
              </w:rPr>
              <w:t>tube</w:t>
            </w:r>
            <w:r w:rsidR="004B2F73" w:rsidRPr="00EB72C2">
              <w:rPr>
                <w:rFonts w:ascii="Book Antiqua" w:hAnsi="Book Antiqua" w:cs="Arial"/>
                <w:vertAlign w:val="superscript"/>
                <w:lang w:eastAsia="zh-CN"/>
              </w:rPr>
              <w:t>1</w:t>
            </w:r>
          </w:p>
        </w:tc>
        <w:tc>
          <w:tcPr>
            <w:tcW w:w="1545" w:type="dxa"/>
            <w:tcBorders>
              <w:top w:val="nil"/>
              <w:tl2br w:val="nil"/>
              <w:tr2bl w:val="nil"/>
            </w:tcBorders>
            <w:shd w:val="clear" w:color="auto" w:fill="FFFFFF"/>
            <w:tcMar>
              <w:top w:w="30" w:type="dxa"/>
              <w:left w:w="30" w:type="dxa"/>
              <w:bottom w:w="30" w:type="dxa"/>
              <w:right w:w="30" w:type="dxa"/>
            </w:tcMar>
          </w:tcPr>
          <w:p w14:paraId="33F7CA5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1741" w:type="dxa"/>
            <w:tcBorders>
              <w:top w:val="nil"/>
              <w:tl2br w:val="nil"/>
              <w:tr2bl w:val="nil"/>
            </w:tcBorders>
            <w:shd w:val="clear" w:color="auto" w:fill="FFFFFF"/>
            <w:tcMar>
              <w:top w:w="30" w:type="dxa"/>
              <w:left w:w="30" w:type="dxa"/>
              <w:bottom w:w="30" w:type="dxa"/>
              <w:right w:w="30" w:type="dxa"/>
            </w:tcMar>
          </w:tcPr>
          <w:p w14:paraId="441A0E7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2294" w:type="dxa"/>
            <w:gridSpan w:val="2"/>
            <w:vMerge/>
            <w:tcBorders>
              <w:top w:val="nil"/>
              <w:tl2br w:val="nil"/>
              <w:tr2bl w:val="nil"/>
            </w:tcBorders>
            <w:shd w:val="clear" w:color="auto" w:fill="FFFFFF"/>
            <w:tcMar>
              <w:top w:w="30" w:type="dxa"/>
              <w:left w:w="30" w:type="dxa"/>
              <w:bottom w:w="30" w:type="dxa"/>
              <w:right w:w="30" w:type="dxa"/>
            </w:tcMar>
          </w:tcPr>
          <w:p w14:paraId="36A91703" w14:textId="77777777" w:rsidR="00087F90" w:rsidRPr="00EB72C2" w:rsidRDefault="00087F90" w:rsidP="00EB72C2">
            <w:pPr>
              <w:snapToGrid w:val="0"/>
              <w:spacing w:line="360" w:lineRule="auto"/>
              <w:rPr>
                <w:rFonts w:ascii="Book Antiqua" w:hAnsi="Book Antiqua" w:cs="Arial"/>
              </w:rPr>
            </w:pPr>
          </w:p>
        </w:tc>
      </w:tr>
      <w:tr w:rsidR="00EB72C2" w:rsidRPr="00EB72C2" w14:paraId="056FC184" w14:textId="77777777" w:rsidTr="00E11FA9">
        <w:trPr>
          <w:cantSplit/>
          <w:trHeight w:val="395"/>
        </w:trPr>
        <w:tc>
          <w:tcPr>
            <w:tcW w:w="2698" w:type="dxa"/>
            <w:tcBorders>
              <w:tl2br w:val="nil"/>
              <w:tr2bl w:val="nil"/>
            </w:tcBorders>
            <w:shd w:val="clear" w:color="auto" w:fill="FFFFFF"/>
            <w:tcMar>
              <w:top w:w="30" w:type="dxa"/>
              <w:left w:w="30" w:type="dxa"/>
              <w:bottom w:w="30" w:type="dxa"/>
              <w:right w:w="30" w:type="dxa"/>
            </w:tcMar>
          </w:tcPr>
          <w:p w14:paraId="5119B1FF" w14:textId="6664C2B0"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w:t>
            </w:r>
            <w:r w:rsidR="00FF76B9">
              <w:rPr>
                <w:rFonts w:ascii="Book Antiqua" w:hAnsi="Book Antiqua" w:cs="Arial"/>
              </w:rPr>
              <w:t>,</w:t>
            </w:r>
            <w:r w:rsidRPr="00EB72C2">
              <w:rPr>
                <w:rFonts w:ascii="Book Antiqua" w:hAnsi="Book Antiqua" w:cs="Arial"/>
              </w:rPr>
              <w:t xml:space="preserve"> %</w:t>
            </w:r>
          </w:p>
        </w:tc>
        <w:tc>
          <w:tcPr>
            <w:tcW w:w="1545" w:type="dxa"/>
            <w:tcBorders>
              <w:tl2br w:val="nil"/>
              <w:tr2bl w:val="nil"/>
            </w:tcBorders>
            <w:shd w:val="clear" w:color="auto" w:fill="FFFFFF"/>
            <w:tcMar>
              <w:top w:w="30" w:type="dxa"/>
              <w:left w:w="30" w:type="dxa"/>
              <w:bottom w:w="30" w:type="dxa"/>
              <w:right w:w="30" w:type="dxa"/>
            </w:tcMar>
          </w:tcPr>
          <w:p w14:paraId="61CE5DEC" w14:textId="4D748FBE"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22</w:t>
            </w:r>
            <w:r w:rsidR="009225E2" w:rsidRPr="00EB72C2">
              <w:rPr>
                <w:rFonts w:ascii="Book Antiqua" w:hAnsi="Book Antiqua" w:cs="Arial"/>
              </w:rPr>
              <w:t xml:space="preserve"> </w:t>
            </w:r>
            <w:r w:rsidRPr="00EB72C2">
              <w:rPr>
                <w:rFonts w:ascii="Book Antiqua" w:hAnsi="Book Antiqua" w:cs="Arial"/>
              </w:rPr>
              <w:t>(20.95)</w:t>
            </w:r>
          </w:p>
        </w:tc>
        <w:tc>
          <w:tcPr>
            <w:tcW w:w="1741" w:type="dxa"/>
            <w:tcBorders>
              <w:tl2br w:val="nil"/>
              <w:tr2bl w:val="nil"/>
            </w:tcBorders>
            <w:shd w:val="clear" w:color="auto" w:fill="FFFFFF"/>
            <w:tcMar>
              <w:top w:w="30" w:type="dxa"/>
              <w:left w:w="30" w:type="dxa"/>
              <w:bottom w:w="30" w:type="dxa"/>
              <w:right w:w="30" w:type="dxa"/>
            </w:tcMar>
          </w:tcPr>
          <w:p w14:paraId="44F62237" w14:textId="0BBB46B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w:t>
            </w:r>
            <w:r w:rsidR="009225E2" w:rsidRPr="00EB72C2">
              <w:rPr>
                <w:rFonts w:ascii="Book Antiqua" w:hAnsi="Book Antiqua" w:cs="Arial"/>
              </w:rPr>
              <w:t xml:space="preserve"> </w:t>
            </w:r>
            <w:r w:rsidRPr="00EB72C2">
              <w:rPr>
                <w:rFonts w:ascii="Book Antiqua" w:hAnsi="Book Antiqua" w:cs="Arial"/>
              </w:rPr>
              <w:t>(17.82)</w:t>
            </w:r>
          </w:p>
        </w:tc>
        <w:tc>
          <w:tcPr>
            <w:tcW w:w="1124" w:type="dxa"/>
            <w:tcBorders>
              <w:tl2br w:val="nil"/>
              <w:tr2bl w:val="nil"/>
            </w:tcBorders>
            <w:shd w:val="clear" w:color="auto" w:fill="FFFFFF"/>
            <w:tcMar>
              <w:top w:w="30" w:type="dxa"/>
              <w:left w:w="30" w:type="dxa"/>
              <w:bottom w:w="30" w:type="dxa"/>
              <w:right w:w="30" w:type="dxa"/>
            </w:tcMar>
          </w:tcPr>
          <w:p w14:paraId="318B7F0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0.664</w:t>
            </w:r>
          </w:p>
        </w:tc>
        <w:tc>
          <w:tcPr>
            <w:tcW w:w="1170" w:type="dxa"/>
            <w:tcBorders>
              <w:tl2br w:val="nil"/>
              <w:tr2bl w:val="nil"/>
            </w:tcBorders>
            <w:shd w:val="clear" w:color="auto" w:fill="FFFFFF"/>
            <w:tcMar>
              <w:top w:w="30" w:type="dxa"/>
              <w:left w:w="30" w:type="dxa"/>
              <w:bottom w:w="30" w:type="dxa"/>
              <w:right w:w="30" w:type="dxa"/>
            </w:tcMar>
          </w:tcPr>
          <w:p w14:paraId="4F944033"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0.507</w:t>
            </w:r>
          </w:p>
        </w:tc>
      </w:tr>
    </w:tbl>
    <w:p w14:paraId="2B5FA864" w14:textId="2C7875D8" w:rsidR="00087F90" w:rsidRPr="00EB72C2" w:rsidRDefault="004B2F73" w:rsidP="00EB72C2">
      <w:pPr>
        <w:snapToGrid w:val="0"/>
        <w:spacing w:line="360" w:lineRule="auto"/>
        <w:jc w:val="both"/>
        <w:rPr>
          <w:rFonts w:ascii="Book Antiqua" w:hAnsi="Book Antiqua" w:cs="Arial"/>
          <w:lang w:eastAsia="zh-CN"/>
        </w:rPr>
      </w:pPr>
      <w:r w:rsidRPr="00EB72C2">
        <w:rPr>
          <w:rFonts w:ascii="Book Antiqua" w:hAnsi="Book Antiqua" w:cs="Arial"/>
          <w:vertAlign w:val="superscript"/>
          <w:lang w:eastAsia="zh-CN"/>
        </w:rPr>
        <w:lastRenderedPageBreak/>
        <w:t>1</w:t>
      </w:r>
      <w:r w:rsidR="00087F90" w:rsidRPr="00EB72C2">
        <w:rPr>
          <w:rFonts w:ascii="Book Antiqua" w:hAnsi="Book Antiqua" w:cs="Arial"/>
        </w:rPr>
        <w:t>Annotation: Patients with abdominal distension or nausea and reinsertion of nasogastric tube</w:t>
      </w:r>
      <w:r w:rsidRPr="00EB72C2">
        <w:rPr>
          <w:rFonts w:ascii="Book Antiqua" w:hAnsi="Book Antiqua" w:cs="Arial"/>
          <w:lang w:eastAsia="zh-CN"/>
        </w:rPr>
        <w:t>. EOF: Early oral feeding; PALB: Prealbumin</w:t>
      </w:r>
      <w:r w:rsidR="009225E2" w:rsidRPr="00EB72C2">
        <w:rPr>
          <w:rFonts w:ascii="Book Antiqua" w:hAnsi="Book Antiqua" w:cs="Arial"/>
          <w:lang w:eastAsia="zh-CN"/>
        </w:rPr>
        <w:t>; ALB: Albumin</w:t>
      </w:r>
      <w:r w:rsidRPr="00EB72C2">
        <w:rPr>
          <w:rFonts w:ascii="Book Antiqua" w:hAnsi="Book Antiqua" w:cs="Arial"/>
          <w:lang w:eastAsia="zh-CN"/>
        </w:rPr>
        <w:t>.</w:t>
      </w:r>
    </w:p>
    <w:p w14:paraId="0FCBCA17" w14:textId="77777777" w:rsidR="00087F90" w:rsidRPr="00EB72C2" w:rsidRDefault="00087F90" w:rsidP="00EB72C2">
      <w:pPr>
        <w:snapToGrid w:val="0"/>
        <w:spacing w:line="360" w:lineRule="auto"/>
        <w:jc w:val="both"/>
        <w:rPr>
          <w:rFonts w:ascii="Book Antiqua" w:hAnsi="Book Antiqua"/>
          <w:bCs/>
        </w:rPr>
      </w:pPr>
    </w:p>
    <w:p w14:paraId="18148BF4" w14:textId="77777777" w:rsidR="00087F90" w:rsidRPr="00EB72C2" w:rsidRDefault="00087F90" w:rsidP="00EB72C2">
      <w:pPr>
        <w:snapToGrid w:val="0"/>
        <w:spacing w:line="360" w:lineRule="auto"/>
        <w:jc w:val="both"/>
        <w:rPr>
          <w:rFonts w:ascii="Book Antiqua" w:hAnsi="Book Antiqua"/>
          <w:bCs/>
        </w:rPr>
      </w:pPr>
    </w:p>
    <w:p w14:paraId="6749E0F0" w14:textId="77777777" w:rsidR="00087F90" w:rsidRPr="00EB72C2" w:rsidRDefault="00087F90" w:rsidP="00EB72C2">
      <w:pPr>
        <w:snapToGrid w:val="0"/>
        <w:spacing w:line="360" w:lineRule="auto"/>
        <w:jc w:val="both"/>
        <w:rPr>
          <w:rFonts w:ascii="Book Antiqua" w:hAnsi="Book Antiqua"/>
          <w:bCs/>
        </w:rPr>
      </w:pPr>
    </w:p>
    <w:p w14:paraId="1847341A" w14:textId="77777777" w:rsidR="00087F90" w:rsidRPr="00EB72C2" w:rsidRDefault="00087F90" w:rsidP="00EB72C2">
      <w:pPr>
        <w:snapToGrid w:val="0"/>
        <w:spacing w:line="360" w:lineRule="auto"/>
        <w:jc w:val="both"/>
        <w:rPr>
          <w:rFonts w:ascii="Book Antiqua" w:hAnsi="Book Antiqua"/>
          <w:bCs/>
        </w:rPr>
      </w:pPr>
    </w:p>
    <w:p w14:paraId="7EA685E9" w14:textId="428DB546" w:rsidR="00087F90" w:rsidRPr="00EB72C2" w:rsidRDefault="004B2F73" w:rsidP="00EB72C2">
      <w:pPr>
        <w:snapToGrid w:val="0"/>
        <w:spacing w:line="360" w:lineRule="auto"/>
        <w:jc w:val="both"/>
        <w:rPr>
          <w:rFonts w:ascii="Book Antiqua" w:hAnsi="Book Antiqua"/>
          <w:bCs/>
          <w:lang w:eastAsia="zh-CN"/>
        </w:rPr>
      </w:pPr>
      <w:r w:rsidRPr="00EB72C2">
        <w:rPr>
          <w:rFonts w:ascii="Book Antiqua" w:hAnsi="Book Antiqua"/>
          <w:bCs/>
        </w:rPr>
        <w:br w:type="page"/>
      </w:r>
      <w:r w:rsidR="00087F90" w:rsidRPr="00EB72C2">
        <w:rPr>
          <w:rFonts w:ascii="Book Antiqua" w:hAnsi="Book Antiqua" w:cs="Arial"/>
          <w:b/>
          <w:bCs/>
        </w:rPr>
        <w:lastRenderedPageBreak/>
        <w:t>Table 4</w:t>
      </w:r>
      <w:r w:rsidR="009225E2" w:rsidRPr="00EB72C2">
        <w:rPr>
          <w:rFonts w:ascii="Book Antiqua" w:hAnsi="Book Antiqua" w:cs="Arial"/>
          <w:b/>
          <w:bCs/>
        </w:rPr>
        <w:t xml:space="preserve"> </w:t>
      </w:r>
      <w:r w:rsidR="00087F90" w:rsidRPr="00EB72C2">
        <w:rPr>
          <w:rFonts w:ascii="Book Antiqua" w:hAnsi="Book Antiqua" w:cs="Arial"/>
          <w:b/>
          <w:bCs/>
        </w:rPr>
        <w:t>Comparison of postoperative complications between the two groups</w:t>
      </w:r>
    </w:p>
    <w:tbl>
      <w:tblPr>
        <w:tblW w:w="9056"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2951"/>
        <w:gridCol w:w="1690"/>
        <w:gridCol w:w="1904"/>
        <w:gridCol w:w="1395"/>
        <w:gridCol w:w="1116"/>
      </w:tblGrid>
      <w:tr w:rsidR="00EB72C2" w:rsidRPr="00EB72C2" w14:paraId="7533FD18" w14:textId="77777777" w:rsidTr="00356F3E">
        <w:trPr>
          <w:cantSplit/>
          <w:trHeight w:val="867"/>
          <w:tblHeader/>
        </w:trPr>
        <w:tc>
          <w:tcPr>
            <w:tcW w:w="2951"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556C2BE3"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Group</w:t>
            </w:r>
          </w:p>
        </w:tc>
        <w:tc>
          <w:tcPr>
            <w:tcW w:w="1690"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73556448" w14:textId="56C9E4EF"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EOF group</w:t>
            </w:r>
            <w:r w:rsidR="00FF76B9">
              <w:rPr>
                <w:rFonts w:ascii="Book Antiqua" w:hAnsi="Book Antiqua" w:cs="Arial"/>
                <w:b/>
              </w:rPr>
              <w:t>,</w:t>
            </w:r>
            <w:r w:rsidR="002A4EC4" w:rsidRPr="00EB72C2">
              <w:rPr>
                <w:rFonts w:ascii="Book Antiqua" w:hAnsi="Book Antiqua" w:cs="Arial"/>
                <w:b/>
                <w:lang w:eastAsia="zh-CN"/>
              </w:rPr>
              <w:t xml:space="preserve"> </w:t>
            </w:r>
            <w:r w:rsidRPr="00EB72C2">
              <w:rPr>
                <w:rFonts w:ascii="Book Antiqua" w:hAnsi="Book Antiqua" w:cs="Arial"/>
                <w:b/>
                <w:i/>
              </w:rPr>
              <w:t xml:space="preserve">n = </w:t>
            </w:r>
            <w:r w:rsidRPr="00EB72C2">
              <w:rPr>
                <w:rFonts w:ascii="Book Antiqua" w:hAnsi="Book Antiqua" w:cs="Arial"/>
                <w:b/>
              </w:rPr>
              <w:t>105</w:t>
            </w:r>
          </w:p>
        </w:tc>
        <w:tc>
          <w:tcPr>
            <w:tcW w:w="1904"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2C2AE8BE" w14:textId="0249F88C"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Control group</w:t>
            </w:r>
            <w:r w:rsidR="00FF76B9">
              <w:rPr>
                <w:rFonts w:ascii="Book Antiqua" w:hAnsi="Book Antiqua" w:cs="Arial"/>
                <w:b/>
              </w:rPr>
              <w:t>,</w:t>
            </w:r>
            <w:r w:rsidR="002A4EC4" w:rsidRPr="00EB72C2">
              <w:rPr>
                <w:rFonts w:ascii="Book Antiqua" w:hAnsi="Book Antiqua" w:cs="Arial"/>
                <w:b/>
                <w:lang w:eastAsia="zh-CN"/>
              </w:rPr>
              <w:t xml:space="preserve"> </w:t>
            </w:r>
            <w:r w:rsidRPr="00EB72C2">
              <w:rPr>
                <w:rFonts w:ascii="Book Antiqua" w:hAnsi="Book Antiqua" w:cs="Arial"/>
                <w:b/>
                <w:i/>
              </w:rPr>
              <w:t xml:space="preserve">n = </w:t>
            </w:r>
            <w:r w:rsidRPr="00EB72C2">
              <w:rPr>
                <w:rFonts w:ascii="Book Antiqua" w:hAnsi="Book Antiqua" w:cs="Arial"/>
                <w:b/>
              </w:rPr>
              <w:t>101</w:t>
            </w:r>
          </w:p>
        </w:tc>
        <w:tc>
          <w:tcPr>
            <w:tcW w:w="1395"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052F9C71"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t</w:t>
            </w:r>
            <w:r w:rsidRPr="00EB72C2">
              <w:rPr>
                <w:rFonts w:ascii="Book Antiqua" w:hAnsi="Book Antiqua" w:cs="Arial"/>
                <w:b/>
              </w:rPr>
              <w:t xml:space="preserve"> value</w:t>
            </w:r>
          </w:p>
        </w:tc>
        <w:tc>
          <w:tcPr>
            <w:tcW w:w="1113" w:type="dxa"/>
            <w:tcBorders>
              <w:top w:val="single" w:sz="4" w:space="0" w:color="auto"/>
              <w:bottom w:val="single" w:sz="4" w:space="0" w:color="auto"/>
              <w:tl2br w:val="nil"/>
              <w:tr2bl w:val="nil"/>
            </w:tcBorders>
            <w:shd w:val="clear" w:color="auto" w:fill="FFFFFF"/>
            <w:tcMar>
              <w:top w:w="30" w:type="dxa"/>
              <w:left w:w="30" w:type="dxa"/>
              <w:bottom w:w="30" w:type="dxa"/>
              <w:right w:w="30" w:type="dxa"/>
            </w:tcMar>
            <w:vAlign w:val="center"/>
          </w:tcPr>
          <w:p w14:paraId="0E913F3F"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10D252F3" w14:textId="77777777" w:rsidTr="00356F3E">
        <w:trPr>
          <w:cantSplit/>
          <w:trHeight w:val="390"/>
        </w:trPr>
        <w:tc>
          <w:tcPr>
            <w:tcW w:w="9056" w:type="dxa"/>
            <w:gridSpan w:val="5"/>
            <w:tcBorders>
              <w:top w:val="single" w:sz="4" w:space="0" w:color="auto"/>
              <w:bottom w:val="nil"/>
              <w:tl2br w:val="nil"/>
              <w:tr2bl w:val="nil"/>
            </w:tcBorders>
            <w:shd w:val="clear" w:color="auto" w:fill="FFFFFF"/>
            <w:tcMar>
              <w:top w:w="30" w:type="dxa"/>
              <w:left w:w="30" w:type="dxa"/>
              <w:bottom w:w="30" w:type="dxa"/>
              <w:right w:w="30" w:type="dxa"/>
            </w:tcMar>
          </w:tcPr>
          <w:p w14:paraId="66817E2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Postoperative complications </w:t>
            </w:r>
          </w:p>
        </w:tc>
      </w:tr>
      <w:tr w:rsidR="00EB72C2" w:rsidRPr="00EB72C2" w14:paraId="24467D50"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6FC4FC8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Anastomotic bleeding</w:t>
            </w:r>
          </w:p>
        </w:tc>
        <w:tc>
          <w:tcPr>
            <w:tcW w:w="1690" w:type="dxa"/>
            <w:tcBorders>
              <w:top w:val="nil"/>
              <w:bottom w:val="nil"/>
              <w:tl2br w:val="nil"/>
              <w:tr2bl w:val="nil"/>
            </w:tcBorders>
            <w:shd w:val="clear" w:color="auto" w:fill="FFFFFF"/>
            <w:tcMar>
              <w:top w:w="30" w:type="dxa"/>
              <w:left w:w="30" w:type="dxa"/>
              <w:bottom w:w="30" w:type="dxa"/>
              <w:right w:w="30" w:type="dxa"/>
            </w:tcMar>
          </w:tcPr>
          <w:p w14:paraId="7317E4F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1904" w:type="dxa"/>
            <w:tcBorders>
              <w:top w:val="nil"/>
              <w:bottom w:val="nil"/>
              <w:tl2br w:val="nil"/>
              <w:tr2bl w:val="nil"/>
            </w:tcBorders>
            <w:shd w:val="clear" w:color="auto" w:fill="FFFFFF"/>
            <w:tcMar>
              <w:top w:w="30" w:type="dxa"/>
              <w:left w:w="30" w:type="dxa"/>
              <w:bottom w:w="30" w:type="dxa"/>
              <w:right w:w="30" w:type="dxa"/>
            </w:tcMar>
          </w:tcPr>
          <w:p w14:paraId="76B7943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2509" w:type="dxa"/>
            <w:gridSpan w:val="2"/>
            <w:vMerge w:val="restart"/>
            <w:tcBorders>
              <w:top w:val="nil"/>
              <w:bottom w:val="nil"/>
              <w:tl2br w:val="nil"/>
              <w:tr2bl w:val="nil"/>
            </w:tcBorders>
            <w:shd w:val="clear" w:color="auto" w:fill="FFFFFF"/>
            <w:tcMar>
              <w:top w:w="30" w:type="dxa"/>
              <w:left w:w="30" w:type="dxa"/>
              <w:bottom w:w="30" w:type="dxa"/>
              <w:right w:w="30" w:type="dxa"/>
            </w:tcMar>
          </w:tcPr>
          <w:p w14:paraId="7BBD327A" w14:textId="77777777" w:rsidR="00087F90" w:rsidRPr="00EB72C2" w:rsidRDefault="00087F90" w:rsidP="00EB72C2">
            <w:pPr>
              <w:snapToGrid w:val="0"/>
              <w:spacing w:line="360" w:lineRule="auto"/>
              <w:rPr>
                <w:rFonts w:ascii="Book Antiqua" w:hAnsi="Book Antiqua" w:cs="Arial"/>
              </w:rPr>
            </w:pPr>
          </w:p>
        </w:tc>
      </w:tr>
      <w:tr w:rsidR="00EB72C2" w:rsidRPr="00EB72C2" w14:paraId="4BEBBCD3"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3F423DCE" w14:textId="65BD49C5"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 xml:space="preserve">Anastomotic or </w:t>
            </w:r>
            <w:r w:rsidR="009225E2" w:rsidRPr="00EB72C2">
              <w:rPr>
                <w:rFonts w:ascii="Book Antiqua" w:hAnsi="Book Antiqua" w:cs="Arial"/>
              </w:rPr>
              <w:t>d</w:t>
            </w:r>
            <w:r w:rsidRPr="00EB72C2">
              <w:rPr>
                <w:rFonts w:ascii="Book Antiqua" w:hAnsi="Book Antiqua" w:cs="Arial"/>
              </w:rPr>
              <w:t>uodenal</w:t>
            </w:r>
            <w:r w:rsidR="009225E2" w:rsidRPr="00EB72C2">
              <w:rPr>
                <w:rFonts w:ascii="Book Antiqua" w:hAnsi="Book Antiqua" w:cs="Arial"/>
              </w:rPr>
              <w:t xml:space="preserve"> </w:t>
            </w:r>
            <w:r w:rsidRPr="00EB72C2">
              <w:rPr>
                <w:rFonts w:ascii="Book Antiqua" w:hAnsi="Book Antiqua" w:cs="Arial"/>
              </w:rPr>
              <w:t>stump fistula</w:t>
            </w:r>
          </w:p>
        </w:tc>
        <w:tc>
          <w:tcPr>
            <w:tcW w:w="1690" w:type="dxa"/>
            <w:tcBorders>
              <w:top w:val="nil"/>
              <w:bottom w:val="nil"/>
              <w:tl2br w:val="nil"/>
              <w:tr2bl w:val="nil"/>
            </w:tcBorders>
            <w:shd w:val="clear" w:color="auto" w:fill="FFFFFF"/>
            <w:tcMar>
              <w:top w:w="30" w:type="dxa"/>
              <w:left w:w="30" w:type="dxa"/>
              <w:bottom w:w="30" w:type="dxa"/>
              <w:right w:w="30" w:type="dxa"/>
            </w:tcMar>
          </w:tcPr>
          <w:p w14:paraId="6B49D635"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1904" w:type="dxa"/>
            <w:tcBorders>
              <w:top w:val="nil"/>
              <w:bottom w:val="nil"/>
              <w:tl2br w:val="nil"/>
              <w:tr2bl w:val="nil"/>
            </w:tcBorders>
            <w:shd w:val="clear" w:color="auto" w:fill="FFFFFF"/>
            <w:tcMar>
              <w:top w:w="30" w:type="dxa"/>
              <w:left w:w="30" w:type="dxa"/>
              <w:bottom w:w="30" w:type="dxa"/>
              <w:right w:w="30" w:type="dxa"/>
            </w:tcMar>
          </w:tcPr>
          <w:p w14:paraId="0AABAF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77712D82" w14:textId="77777777" w:rsidR="00087F90" w:rsidRPr="00EB72C2" w:rsidRDefault="00087F90" w:rsidP="00EB72C2">
            <w:pPr>
              <w:snapToGrid w:val="0"/>
              <w:spacing w:line="360" w:lineRule="auto"/>
              <w:rPr>
                <w:rFonts w:ascii="Book Antiqua" w:hAnsi="Book Antiqua" w:cs="Arial"/>
              </w:rPr>
            </w:pPr>
          </w:p>
        </w:tc>
      </w:tr>
      <w:tr w:rsidR="00EB72C2" w:rsidRPr="00EB72C2" w14:paraId="11A01EC7"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2DB7DA5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Wound infection</w:t>
            </w:r>
          </w:p>
        </w:tc>
        <w:tc>
          <w:tcPr>
            <w:tcW w:w="1690" w:type="dxa"/>
            <w:tcBorders>
              <w:top w:val="nil"/>
              <w:bottom w:val="nil"/>
              <w:tl2br w:val="nil"/>
              <w:tr2bl w:val="nil"/>
            </w:tcBorders>
            <w:shd w:val="clear" w:color="auto" w:fill="FFFFFF"/>
            <w:tcMar>
              <w:top w:w="30" w:type="dxa"/>
              <w:left w:w="30" w:type="dxa"/>
              <w:bottom w:w="30" w:type="dxa"/>
              <w:right w:w="30" w:type="dxa"/>
            </w:tcMar>
          </w:tcPr>
          <w:p w14:paraId="014141B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1904" w:type="dxa"/>
            <w:tcBorders>
              <w:top w:val="nil"/>
              <w:bottom w:val="nil"/>
              <w:tl2br w:val="nil"/>
              <w:tr2bl w:val="nil"/>
            </w:tcBorders>
            <w:shd w:val="clear" w:color="auto" w:fill="FFFFFF"/>
            <w:tcMar>
              <w:top w:w="30" w:type="dxa"/>
              <w:left w:w="30" w:type="dxa"/>
              <w:bottom w:w="30" w:type="dxa"/>
              <w:right w:w="30" w:type="dxa"/>
            </w:tcMar>
          </w:tcPr>
          <w:p w14:paraId="3F81A1E1"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6B2BFD45" w14:textId="77777777" w:rsidR="00087F90" w:rsidRPr="00EB72C2" w:rsidRDefault="00087F90" w:rsidP="00EB72C2">
            <w:pPr>
              <w:snapToGrid w:val="0"/>
              <w:spacing w:line="360" w:lineRule="auto"/>
              <w:rPr>
                <w:rFonts w:ascii="Book Antiqua" w:hAnsi="Book Antiqua" w:cs="Arial"/>
              </w:rPr>
            </w:pPr>
          </w:p>
        </w:tc>
      </w:tr>
      <w:tr w:rsidR="00EB72C2" w:rsidRPr="00EB72C2" w14:paraId="27414DB5"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46C9828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pneumonia</w:t>
            </w:r>
          </w:p>
        </w:tc>
        <w:tc>
          <w:tcPr>
            <w:tcW w:w="1690" w:type="dxa"/>
            <w:tcBorders>
              <w:top w:val="nil"/>
              <w:bottom w:val="nil"/>
              <w:tl2br w:val="nil"/>
              <w:tr2bl w:val="nil"/>
            </w:tcBorders>
            <w:shd w:val="clear" w:color="auto" w:fill="FFFFFF"/>
            <w:tcMar>
              <w:top w:w="30" w:type="dxa"/>
              <w:left w:w="30" w:type="dxa"/>
              <w:bottom w:w="30" w:type="dxa"/>
              <w:right w:w="30" w:type="dxa"/>
            </w:tcMar>
          </w:tcPr>
          <w:p w14:paraId="3BA20EE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3</w:t>
            </w:r>
          </w:p>
        </w:tc>
        <w:tc>
          <w:tcPr>
            <w:tcW w:w="1904" w:type="dxa"/>
            <w:tcBorders>
              <w:top w:val="nil"/>
              <w:bottom w:val="nil"/>
              <w:tl2br w:val="nil"/>
              <w:tr2bl w:val="nil"/>
            </w:tcBorders>
            <w:shd w:val="clear" w:color="auto" w:fill="FFFFFF"/>
            <w:tcMar>
              <w:top w:w="30" w:type="dxa"/>
              <w:left w:w="30" w:type="dxa"/>
              <w:bottom w:w="30" w:type="dxa"/>
              <w:right w:w="30" w:type="dxa"/>
            </w:tcMar>
          </w:tcPr>
          <w:p w14:paraId="53235A4F"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4</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0E4C7C18" w14:textId="77777777" w:rsidR="00087F90" w:rsidRPr="00EB72C2" w:rsidRDefault="00087F90" w:rsidP="00EB72C2">
            <w:pPr>
              <w:snapToGrid w:val="0"/>
              <w:spacing w:line="360" w:lineRule="auto"/>
              <w:rPr>
                <w:rFonts w:ascii="Book Antiqua" w:hAnsi="Book Antiqua" w:cs="Arial"/>
              </w:rPr>
            </w:pPr>
          </w:p>
        </w:tc>
      </w:tr>
      <w:tr w:rsidR="00EB72C2" w:rsidRPr="00EB72C2" w14:paraId="3DAEBC64"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0F4ED9F2"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Postoperative ileus</w:t>
            </w:r>
          </w:p>
        </w:tc>
        <w:tc>
          <w:tcPr>
            <w:tcW w:w="1690" w:type="dxa"/>
            <w:tcBorders>
              <w:top w:val="nil"/>
              <w:bottom w:val="nil"/>
              <w:tl2br w:val="nil"/>
              <w:tr2bl w:val="nil"/>
            </w:tcBorders>
            <w:shd w:val="clear" w:color="auto" w:fill="FFFFFF"/>
            <w:tcMar>
              <w:top w:w="30" w:type="dxa"/>
              <w:left w:w="30" w:type="dxa"/>
              <w:bottom w:w="30" w:type="dxa"/>
              <w:right w:w="30" w:type="dxa"/>
            </w:tcMar>
          </w:tcPr>
          <w:p w14:paraId="5F0BCD7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1904" w:type="dxa"/>
            <w:tcBorders>
              <w:top w:val="nil"/>
              <w:bottom w:val="nil"/>
              <w:tl2br w:val="nil"/>
              <w:tr2bl w:val="nil"/>
            </w:tcBorders>
            <w:shd w:val="clear" w:color="auto" w:fill="FFFFFF"/>
            <w:tcMar>
              <w:top w:w="30" w:type="dxa"/>
              <w:left w:w="30" w:type="dxa"/>
              <w:bottom w:w="30" w:type="dxa"/>
              <w:right w:w="30" w:type="dxa"/>
            </w:tcMar>
          </w:tcPr>
          <w:p w14:paraId="62D52830"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2673A5DC" w14:textId="77777777" w:rsidR="00087F90" w:rsidRPr="00EB72C2" w:rsidRDefault="00087F90" w:rsidP="00EB72C2">
            <w:pPr>
              <w:snapToGrid w:val="0"/>
              <w:spacing w:line="360" w:lineRule="auto"/>
              <w:rPr>
                <w:rFonts w:ascii="Book Antiqua" w:hAnsi="Book Antiqua" w:cs="Arial"/>
              </w:rPr>
            </w:pPr>
          </w:p>
        </w:tc>
      </w:tr>
      <w:tr w:rsidR="00EB72C2" w:rsidRPr="00EB72C2" w14:paraId="28C3407C" w14:textId="77777777" w:rsidTr="00356F3E">
        <w:trPr>
          <w:cantSplit/>
          <w:trHeight w:val="390"/>
        </w:trPr>
        <w:tc>
          <w:tcPr>
            <w:tcW w:w="2951" w:type="dxa"/>
            <w:tcBorders>
              <w:top w:val="nil"/>
              <w:bottom w:val="nil"/>
              <w:tl2br w:val="nil"/>
              <w:tr2bl w:val="nil"/>
            </w:tcBorders>
            <w:shd w:val="clear" w:color="auto" w:fill="FFFFFF"/>
            <w:tcMar>
              <w:top w:w="30" w:type="dxa"/>
              <w:left w:w="30" w:type="dxa"/>
              <w:bottom w:w="30" w:type="dxa"/>
              <w:right w:w="30" w:type="dxa"/>
            </w:tcMar>
          </w:tcPr>
          <w:p w14:paraId="737E2F80" w14:textId="77777777" w:rsidR="00087F90" w:rsidRPr="00EB72C2" w:rsidRDefault="00087F90" w:rsidP="00EB72C2">
            <w:pPr>
              <w:snapToGrid w:val="0"/>
              <w:spacing w:line="360" w:lineRule="auto"/>
              <w:rPr>
                <w:rFonts w:ascii="Book Antiqua" w:hAnsi="Book Antiqua" w:cs="Arial"/>
                <w:lang w:eastAsia="zh-CN"/>
              </w:rPr>
            </w:pPr>
            <w:r w:rsidRPr="00EB72C2">
              <w:rPr>
                <w:rFonts w:ascii="Book Antiqua" w:hAnsi="Book Antiqua" w:cs="Arial"/>
              </w:rPr>
              <w:t>Others</w:t>
            </w:r>
            <w:r w:rsidR="004B2F73" w:rsidRPr="00EB72C2">
              <w:rPr>
                <w:rFonts w:ascii="Book Antiqua" w:hAnsi="Book Antiqua" w:cs="Arial"/>
                <w:vertAlign w:val="superscript"/>
                <w:lang w:eastAsia="zh-CN"/>
              </w:rPr>
              <w:t>1</w:t>
            </w:r>
          </w:p>
        </w:tc>
        <w:tc>
          <w:tcPr>
            <w:tcW w:w="1690" w:type="dxa"/>
            <w:tcBorders>
              <w:top w:val="nil"/>
              <w:bottom w:val="nil"/>
              <w:tl2br w:val="nil"/>
              <w:tr2bl w:val="nil"/>
            </w:tcBorders>
            <w:shd w:val="clear" w:color="auto" w:fill="FFFFFF"/>
            <w:tcMar>
              <w:top w:w="30" w:type="dxa"/>
              <w:left w:w="30" w:type="dxa"/>
              <w:bottom w:w="30" w:type="dxa"/>
              <w:right w:w="30" w:type="dxa"/>
            </w:tcMar>
          </w:tcPr>
          <w:p w14:paraId="4AF14646"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5</w:t>
            </w:r>
          </w:p>
        </w:tc>
        <w:tc>
          <w:tcPr>
            <w:tcW w:w="1904" w:type="dxa"/>
            <w:tcBorders>
              <w:top w:val="nil"/>
              <w:bottom w:val="nil"/>
              <w:tl2br w:val="nil"/>
              <w:tr2bl w:val="nil"/>
            </w:tcBorders>
            <w:shd w:val="clear" w:color="auto" w:fill="FFFFFF"/>
            <w:tcMar>
              <w:top w:w="30" w:type="dxa"/>
              <w:left w:w="30" w:type="dxa"/>
              <w:bottom w:w="30" w:type="dxa"/>
              <w:right w:w="30" w:type="dxa"/>
            </w:tcMar>
          </w:tcPr>
          <w:p w14:paraId="2521C02D"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2</w:t>
            </w:r>
          </w:p>
        </w:tc>
        <w:tc>
          <w:tcPr>
            <w:tcW w:w="2509" w:type="dxa"/>
            <w:gridSpan w:val="2"/>
            <w:vMerge/>
            <w:tcBorders>
              <w:top w:val="nil"/>
              <w:bottom w:val="nil"/>
              <w:tl2br w:val="nil"/>
              <w:tr2bl w:val="nil"/>
            </w:tcBorders>
            <w:shd w:val="clear" w:color="auto" w:fill="FFFFFF"/>
            <w:tcMar>
              <w:top w:w="30" w:type="dxa"/>
              <w:left w:w="30" w:type="dxa"/>
              <w:bottom w:w="30" w:type="dxa"/>
              <w:right w:w="30" w:type="dxa"/>
            </w:tcMar>
          </w:tcPr>
          <w:p w14:paraId="1AD64289" w14:textId="77777777" w:rsidR="00087F90" w:rsidRPr="00EB72C2" w:rsidRDefault="00087F90" w:rsidP="00EB72C2">
            <w:pPr>
              <w:snapToGrid w:val="0"/>
              <w:spacing w:line="360" w:lineRule="auto"/>
              <w:rPr>
                <w:rFonts w:ascii="Book Antiqua" w:hAnsi="Book Antiqua" w:cs="Arial"/>
              </w:rPr>
            </w:pPr>
          </w:p>
        </w:tc>
      </w:tr>
      <w:tr w:rsidR="00EB72C2" w:rsidRPr="00EB72C2" w14:paraId="3E0A0291" w14:textId="77777777" w:rsidTr="00356F3E">
        <w:trPr>
          <w:cantSplit/>
          <w:trHeight w:val="390"/>
        </w:trPr>
        <w:tc>
          <w:tcPr>
            <w:tcW w:w="2951" w:type="dxa"/>
            <w:tcBorders>
              <w:top w:val="nil"/>
              <w:bottom w:val="single" w:sz="4" w:space="0" w:color="auto"/>
              <w:tl2br w:val="nil"/>
              <w:tr2bl w:val="nil"/>
            </w:tcBorders>
            <w:shd w:val="clear" w:color="auto" w:fill="FFFFFF"/>
            <w:tcMar>
              <w:top w:w="30" w:type="dxa"/>
              <w:left w:w="30" w:type="dxa"/>
              <w:bottom w:w="30" w:type="dxa"/>
              <w:right w:w="30" w:type="dxa"/>
            </w:tcMar>
          </w:tcPr>
          <w:p w14:paraId="658DB028" w14:textId="5CBC28D4"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Total</w:t>
            </w:r>
            <w:r w:rsidR="00FF76B9">
              <w:rPr>
                <w:rFonts w:ascii="Book Antiqua" w:hAnsi="Book Antiqua" w:cs="Arial"/>
              </w:rPr>
              <w:t>,</w:t>
            </w:r>
            <w:r w:rsidRPr="00EB72C2">
              <w:rPr>
                <w:rFonts w:ascii="Book Antiqua" w:hAnsi="Book Antiqua" w:cs="Arial"/>
              </w:rPr>
              <w:t xml:space="preserve"> %</w:t>
            </w:r>
          </w:p>
        </w:tc>
        <w:tc>
          <w:tcPr>
            <w:tcW w:w="1690" w:type="dxa"/>
            <w:tcBorders>
              <w:top w:val="nil"/>
              <w:bottom w:val="single" w:sz="4" w:space="0" w:color="auto"/>
              <w:tl2br w:val="nil"/>
              <w:tr2bl w:val="nil"/>
            </w:tcBorders>
            <w:shd w:val="clear" w:color="auto" w:fill="FFFFFF"/>
            <w:tcMar>
              <w:top w:w="30" w:type="dxa"/>
              <w:left w:w="30" w:type="dxa"/>
              <w:bottom w:w="30" w:type="dxa"/>
              <w:right w:w="30" w:type="dxa"/>
            </w:tcMar>
          </w:tcPr>
          <w:p w14:paraId="07ABE9F1" w14:textId="0190E7FE"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18</w:t>
            </w:r>
            <w:r w:rsidR="009225E2" w:rsidRPr="00EB72C2">
              <w:rPr>
                <w:rFonts w:ascii="Book Antiqua" w:hAnsi="Book Antiqua" w:cs="Arial"/>
              </w:rPr>
              <w:t xml:space="preserve"> </w:t>
            </w:r>
            <w:r w:rsidRPr="00EB72C2">
              <w:rPr>
                <w:rFonts w:ascii="Book Antiqua" w:hAnsi="Book Antiqua" w:cs="Arial"/>
              </w:rPr>
              <w:t>(17.14)</w:t>
            </w:r>
          </w:p>
        </w:tc>
        <w:tc>
          <w:tcPr>
            <w:tcW w:w="1904" w:type="dxa"/>
            <w:tcBorders>
              <w:top w:val="nil"/>
              <w:bottom w:val="single" w:sz="4" w:space="0" w:color="auto"/>
              <w:tl2br w:val="nil"/>
              <w:tr2bl w:val="nil"/>
            </w:tcBorders>
            <w:shd w:val="clear" w:color="auto" w:fill="FFFFFF"/>
            <w:tcMar>
              <w:top w:w="30" w:type="dxa"/>
              <w:left w:w="30" w:type="dxa"/>
              <w:bottom w:w="30" w:type="dxa"/>
              <w:right w:w="30" w:type="dxa"/>
            </w:tcMar>
          </w:tcPr>
          <w:p w14:paraId="693A7C3E" w14:textId="2F20ACE1"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15</w:t>
            </w:r>
            <w:r w:rsidR="009225E2" w:rsidRPr="00EB72C2">
              <w:rPr>
                <w:rFonts w:ascii="Book Antiqua" w:hAnsi="Book Antiqua" w:cs="Arial"/>
              </w:rPr>
              <w:t xml:space="preserve"> </w:t>
            </w:r>
            <w:r w:rsidRPr="00EB72C2">
              <w:rPr>
                <w:rFonts w:ascii="Book Antiqua" w:hAnsi="Book Antiqua" w:cs="Arial"/>
              </w:rPr>
              <w:t>(14.85)</w:t>
            </w:r>
          </w:p>
        </w:tc>
        <w:tc>
          <w:tcPr>
            <w:tcW w:w="1395" w:type="dxa"/>
            <w:tcBorders>
              <w:top w:val="nil"/>
              <w:bottom w:val="single" w:sz="4" w:space="0" w:color="auto"/>
              <w:tl2br w:val="nil"/>
              <w:tr2bl w:val="nil"/>
            </w:tcBorders>
            <w:shd w:val="clear" w:color="auto" w:fill="FFFFFF"/>
            <w:tcMar>
              <w:top w:w="30" w:type="dxa"/>
              <w:left w:w="30" w:type="dxa"/>
              <w:bottom w:w="30" w:type="dxa"/>
              <w:right w:w="30" w:type="dxa"/>
            </w:tcMar>
          </w:tcPr>
          <w:p w14:paraId="03BD517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0.422</w:t>
            </w:r>
          </w:p>
        </w:tc>
        <w:tc>
          <w:tcPr>
            <w:tcW w:w="1113" w:type="dxa"/>
            <w:tcBorders>
              <w:top w:val="nil"/>
              <w:bottom w:val="single" w:sz="4" w:space="0" w:color="auto"/>
              <w:tl2br w:val="nil"/>
              <w:tr2bl w:val="nil"/>
            </w:tcBorders>
            <w:shd w:val="clear" w:color="auto" w:fill="FFFFFF"/>
            <w:tcMar>
              <w:top w:w="30" w:type="dxa"/>
              <w:left w:w="30" w:type="dxa"/>
              <w:bottom w:w="30" w:type="dxa"/>
              <w:right w:w="30" w:type="dxa"/>
            </w:tcMar>
          </w:tcPr>
          <w:p w14:paraId="10EBB84C" w14:textId="77777777" w:rsidR="00087F90" w:rsidRPr="00EB72C2" w:rsidRDefault="00087F90" w:rsidP="00EB72C2">
            <w:pPr>
              <w:snapToGrid w:val="0"/>
              <w:spacing w:line="360" w:lineRule="auto"/>
              <w:rPr>
                <w:rFonts w:ascii="Book Antiqua" w:hAnsi="Book Antiqua" w:cs="Arial"/>
              </w:rPr>
            </w:pPr>
            <w:r w:rsidRPr="00EB72C2">
              <w:rPr>
                <w:rFonts w:ascii="Book Antiqua" w:hAnsi="Book Antiqua" w:cs="Arial"/>
              </w:rPr>
              <w:t>0.609</w:t>
            </w:r>
          </w:p>
        </w:tc>
      </w:tr>
    </w:tbl>
    <w:p w14:paraId="21114F0B" w14:textId="77777777" w:rsidR="00087F90" w:rsidRPr="00EB72C2" w:rsidRDefault="004B2F73" w:rsidP="00EB72C2">
      <w:pPr>
        <w:snapToGrid w:val="0"/>
        <w:spacing w:line="360" w:lineRule="auto"/>
        <w:jc w:val="both"/>
        <w:rPr>
          <w:rFonts w:ascii="Book Antiqua" w:hAnsi="Book Antiqua" w:cs="Arial"/>
          <w:lang w:eastAsia="zh-CN"/>
        </w:rPr>
      </w:pPr>
      <w:r w:rsidRPr="00EB72C2">
        <w:rPr>
          <w:rFonts w:ascii="Book Antiqua" w:hAnsi="Book Antiqua"/>
          <w:bCs/>
          <w:vertAlign w:val="superscript"/>
          <w:lang w:eastAsia="zh-CN"/>
        </w:rPr>
        <w:t>1</w:t>
      </w:r>
      <w:r w:rsidR="00087F90" w:rsidRPr="00EB72C2">
        <w:rPr>
          <w:rFonts w:ascii="Book Antiqua" w:hAnsi="Book Antiqua" w:cs="Arial"/>
        </w:rPr>
        <w:t>Annotation: Patients had more than one postoperative complication</w:t>
      </w:r>
      <w:r w:rsidRPr="00EB72C2">
        <w:rPr>
          <w:rFonts w:ascii="Book Antiqua" w:hAnsi="Book Antiqua" w:cs="Arial"/>
          <w:lang w:eastAsia="zh-CN"/>
        </w:rPr>
        <w:t xml:space="preserve">. EOF: Early oral feeding. </w:t>
      </w:r>
    </w:p>
    <w:p w14:paraId="6C347197" w14:textId="39773AC9" w:rsidR="00087F90" w:rsidRPr="00EB72C2" w:rsidRDefault="00356F3E" w:rsidP="00EB72C2">
      <w:pPr>
        <w:snapToGrid w:val="0"/>
        <w:spacing w:line="360" w:lineRule="auto"/>
        <w:jc w:val="both"/>
        <w:rPr>
          <w:rFonts w:ascii="Book Antiqua" w:hAnsi="Book Antiqua" w:cs="Arial"/>
          <w:b/>
          <w:bCs/>
          <w:lang w:eastAsia="zh-CN"/>
        </w:rPr>
      </w:pPr>
      <w:r w:rsidRPr="00EB72C2">
        <w:rPr>
          <w:rFonts w:ascii="Book Antiqua" w:hAnsi="Book Antiqua" w:cs="Arial"/>
        </w:rPr>
        <w:br w:type="page"/>
      </w:r>
      <w:r w:rsidR="00087F90" w:rsidRPr="00EB72C2">
        <w:rPr>
          <w:rFonts w:ascii="Book Antiqua" w:hAnsi="Book Antiqua" w:cs="Arial"/>
          <w:b/>
          <w:bCs/>
        </w:rPr>
        <w:lastRenderedPageBreak/>
        <w:t>Table 5</w:t>
      </w:r>
      <w:r w:rsidR="009225E2" w:rsidRPr="00EB72C2">
        <w:rPr>
          <w:rFonts w:ascii="Book Antiqua" w:hAnsi="Book Antiqua" w:cs="Arial"/>
          <w:b/>
          <w:bCs/>
        </w:rPr>
        <w:t xml:space="preserve"> </w:t>
      </w:r>
      <w:r w:rsidR="00087F90" w:rsidRPr="00EB72C2">
        <w:rPr>
          <w:rFonts w:ascii="Book Antiqua" w:hAnsi="Book Antiqua" w:cs="Arial"/>
          <w:b/>
          <w:bCs/>
        </w:rPr>
        <w:t>Univariate analysis of factors affecting the first exhaust time</w:t>
      </w:r>
    </w:p>
    <w:tbl>
      <w:tblPr>
        <w:tblW w:w="9365"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4992"/>
        <w:gridCol w:w="855"/>
        <w:gridCol w:w="2537"/>
        <w:gridCol w:w="981"/>
      </w:tblGrid>
      <w:tr w:rsidR="00EB72C2" w:rsidRPr="00EB72C2" w14:paraId="5DE32FE6" w14:textId="77777777" w:rsidTr="00840453">
        <w:trPr>
          <w:cantSplit/>
          <w:trHeight w:val="436"/>
          <w:tblHeader/>
        </w:trPr>
        <w:tc>
          <w:tcPr>
            <w:tcW w:w="4992"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2F69A5A"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Index</w:t>
            </w:r>
          </w:p>
        </w:tc>
        <w:tc>
          <w:tcPr>
            <w:tcW w:w="855" w:type="dxa"/>
            <w:tcBorders>
              <w:top w:val="single" w:sz="4" w:space="0" w:color="auto"/>
              <w:bottom w:val="single" w:sz="4" w:space="0" w:color="auto"/>
            </w:tcBorders>
            <w:shd w:val="clear" w:color="auto" w:fill="FFFFFF"/>
          </w:tcPr>
          <w:p w14:paraId="398C4922"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OR</w:t>
            </w:r>
          </w:p>
        </w:tc>
        <w:tc>
          <w:tcPr>
            <w:tcW w:w="2537" w:type="dxa"/>
            <w:tcBorders>
              <w:top w:val="single" w:sz="4" w:space="0" w:color="auto"/>
              <w:bottom w:val="single" w:sz="4" w:space="0" w:color="auto"/>
            </w:tcBorders>
            <w:shd w:val="clear" w:color="auto" w:fill="FFFFFF"/>
            <w:vAlign w:val="center"/>
          </w:tcPr>
          <w:p w14:paraId="55DE8068"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95%CI</w:t>
            </w:r>
          </w:p>
        </w:tc>
        <w:tc>
          <w:tcPr>
            <w:tcW w:w="981" w:type="dxa"/>
            <w:tcBorders>
              <w:top w:val="single" w:sz="4" w:space="0" w:color="auto"/>
              <w:bottom w:val="single" w:sz="4" w:space="0" w:color="auto"/>
            </w:tcBorders>
            <w:shd w:val="clear" w:color="auto" w:fill="FFFFFF"/>
            <w:vAlign w:val="center"/>
          </w:tcPr>
          <w:p w14:paraId="53F0F491"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413E7406" w14:textId="77777777" w:rsidTr="00840453">
        <w:trPr>
          <w:cantSplit/>
          <w:trHeight w:val="394"/>
        </w:trPr>
        <w:tc>
          <w:tcPr>
            <w:tcW w:w="4992" w:type="dxa"/>
            <w:tcBorders>
              <w:top w:val="single" w:sz="4" w:space="0" w:color="auto"/>
            </w:tcBorders>
            <w:shd w:val="clear" w:color="auto" w:fill="FFFFFF"/>
            <w:tcMar>
              <w:top w:w="30" w:type="dxa"/>
              <w:left w:w="30" w:type="dxa"/>
              <w:bottom w:w="30" w:type="dxa"/>
              <w:right w:w="30" w:type="dxa"/>
            </w:tcMar>
          </w:tcPr>
          <w:p w14:paraId="02CFCF18" w14:textId="43A86BD0" w:rsidR="004B2F73" w:rsidRPr="00EB72C2" w:rsidRDefault="004B2F73" w:rsidP="00EB72C2">
            <w:pPr>
              <w:snapToGrid w:val="0"/>
              <w:spacing w:line="360" w:lineRule="auto"/>
              <w:rPr>
                <w:rFonts w:ascii="Book Antiqua" w:hAnsi="Book Antiqua" w:cs="Arial"/>
                <w:lang w:eastAsia="zh-CN"/>
              </w:rPr>
            </w:pPr>
            <w:r w:rsidRPr="00EB72C2">
              <w:rPr>
                <w:rFonts w:ascii="Book Antiqua" w:hAnsi="Book Antiqua" w:cs="Arial"/>
              </w:rPr>
              <w:t xml:space="preserve">Age, </w:t>
            </w:r>
            <w:proofErr w:type="spellStart"/>
            <w:r w:rsidRPr="00EB72C2">
              <w:rPr>
                <w:rFonts w:ascii="Book Antiqua" w:hAnsi="Book Antiqua" w:cs="Arial"/>
              </w:rPr>
              <w:t>yr</w:t>
            </w:r>
            <w:proofErr w:type="spellEnd"/>
            <w:r w:rsidR="00FF76B9">
              <w:rPr>
                <w:rFonts w:ascii="Book Antiqua" w:hAnsi="Book Antiqua" w:cs="Arial"/>
                <w:lang w:eastAsia="zh-CN"/>
              </w:rPr>
              <w:t>,</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60 or ≥</w:t>
            </w:r>
            <w:r w:rsidRPr="00EB72C2">
              <w:rPr>
                <w:rFonts w:ascii="Book Antiqua" w:hAnsi="Book Antiqua" w:cs="Arial"/>
                <w:lang w:eastAsia="zh-CN"/>
              </w:rPr>
              <w:t xml:space="preserve"> </w:t>
            </w:r>
            <w:r w:rsidRPr="00EB72C2">
              <w:rPr>
                <w:rFonts w:ascii="Book Antiqua" w:hAnsi="Book Antiqua" w:cs="Arial"/>
              </w:rPr>
              <w:t>60</w:t>
            </w:r>
          </w:p>
        </w:tc>
        <w:tc>
          <w:tcPr>
            <w:tcW w:w="855" w:type="dxa"/>
            <w:tcBorders>
              <w:top w:val="single" w:sz="4" w:space="0" w:color="auto"/>
            </w:tcBorders>
            <w:shd w:val="clear" w:color="auto" w:fill="FFFFFF"/>
          </w:tcPr>
          <w:p w14:paraId="79486F0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0.477</w:t>
            </w:r>
          </w:p>
        </w:tc>
        <w:tc>
          <w:tcPr>
            <w:tcW w:w="2537" w:type="dxa"/>
            <w:tcBorders>
              <w:top w:val="single" w:sz="4" w:space="0" w:color="auto"/>
            </w:tcBorders>
            <w:shd w:val="clear" w:color="auto" w:fill="FFFFFF"/>
          </w:tcPr>
          <w:p w14:paraId="6AD78EC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0.187</w:t>
            </w:r>
            <w:r w:rsidRPr="00EB72C2">
              <w:rPr>
                <w:rFonts w:ascii="Book Antiqua" w:hAnsi="Book Antiqua" w:cs="Arial"/>
                <w:lang w:eastAsia="zh-CN"/>
              </w:rPr>
              <w:t>-</w:t>
            </w:r>
            <w:r w:rsidRPr="00EB72C2">
              <w:rPr>
                <w:rFonts w:ascii="Book Antiqua" w:hAnsi="Book Antiqua" w:cs="Arial"/>
              </w:rPr>
              <w:t>1.221</w:t>
            </w:r>
          </w:p>
        </w:tc>
        <w:tc>
          <w:tcPr>
            <w:tcW w:w="981" w:type="dxa"/>
            <w:tcBorders>
              <w:top w:val="single" w:sz="4" w:space="0" w:color="auto"/>
            </w:tcBorders>
            <w:shd w:val="clear" w:color="auto" w:fill="FFFFFF"/>
          </w:tcPr>
          <w:p w14:paraId="6A8D13D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0.123</w:t>
            </w:r>
          </w:p>
        </w:tc>
      </w:tr>
      <w:tr w:rsidR="00EB72C2" w:rsidRPr="00EB72C2" w14:paraId="792F45BD" w14:textId="77777777" w:rsidTr="00840453">
        <w:trPr>
          <w:cantSplit/>
          <w:trHeight w:val="394"/>
        </w:trPr>
        <w:tc>
          <w:tcPr>
            <w:tcW w:w="4992" w:type="dxa"/>
            <w:shd w:val="clear" w:color="auto" w:fill="FFFFFF"/>
            <w:tcMar>
              <w:top w:w="30" w:type="dxa"/>
              <w:left w:w="30" w:type="dxa"/>
              <w:bottom w:w="30" w:type="dxa"/>
              <w:right w:w="30" w:type="dxa"/>
            </w:tcMar>
          </w:tcPr>
          <w:p w14:paraId="58ACE2D8" w14:textId="4F4F46DD"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Gender</w:t>
            </w:r>
            <w:r w:rsidR="00FF76B9">
              <w:rPr>
                <w:rFonts w:ascii="Book Antiqua" w:hAnsi="Book Antiqua" w:cs="Arial"/>
              </w:rPr>
              <w:t>,</w:t>
            </w:r>
            <w:r w:rsidRPr="00EB72C2">
              <w:rPr>
                <w:rFonts w:ascii="Book Antiqua" w:hAnsi="Book Antiqua" w:cs="Arial"/>
              </w:rPr>
              <w:t xml:space="preserve"> male or female</w:t>
            </w:r>
          </w:p>
        </w:tc>
        <w:tc>
          <w:tcPr>
            <w:tcW w:w="855" w:type="dxa"/>
            <w:shd w:val="clear" w:color="auto" w:fill="FFFFFF"/>
          </w:tcPr>
          <w:p w14:paraId="7B87609E"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0.764</w:t>
            </w:r>
          </w:p>
        </w:tc>
        <w:tc>
          <w:tcPr>
            <w:tcW w:w="2537" w:type="dxa"/>
            <w:shd w:val="clear" w:color="auto" w:fill="FFFFFF"/>
          </w:tcPr>
          <w:p w14:paraId="139279AC"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0.241</w:t>
            </w:r>
            <w:r w:rsidRPr="00EB72C2">
              <w:rPr>
                <w:rFonts w:ascii="Book Antiqua" w:hAnsi="Book Antiqua" w:cs="Arial"/>
                <w:lang w:eastAsia="zh-CN"/>
              </w:rPr>
              <w:t>-</w:t>
            </w:r>
            <w:r w:rsidRPr="00EB72C2">
              <w:rPr>
                <w:rFonts w:ascii="Book Antiqua" w:hAnsi="Book Antiqua" w:cs="Arial"/>
              </w:rPr>
              <w:t>1.165</w:t>
            </w:r>
          </w:p>
        </w:tc>
        <w:tc>
          <w:tcPr>
            <w:tcW w:w="981" w:type="dxa"/>
            <w:shd w:val="clear" w:color="auto" w:fill="FFFFFF"/>
          </w:tcPr>
          <w:p w14:paraId="75528117"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0.653</w:t>
            </w:r>
          </w:p>
        </w:tc>
      </w:tr>
      <w:tr w:rsidR="00EB72C2" w:rsidRPr="00EB72C2" w14:paraId="46638058" w14:textId="77777777" w:rsidTr="00840453">
        <w:trPr>
          <w:cantSplit/>
          <w:trHeight w:val="394"/>
        </w:trPr>
        <w:tc>
          <w:tcPr>
            <w:tcW w:w="4992" w:type="dxa"/>
            <w:shd w:val="clear" w:color="auto" w:fill="FFFFFF"/>
            <w:tcMar>
              <w:top w:w="30" w:type="dxa"/>
              <w:left w:w="30" w:type="dxa"/>
              <w:bottom w:w="30" w:type="dxa"/>
              <w:right w:w="30" w:type="dxa"/>
            </w:tcMar>
          </w:tcPr>
          <w:p w14:paraId="225F678D" w14:textId="726CC260"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BMI, kg/m</w:t>
            </w:r>
            <w:r w:rsidRPr="00EB72C2">
              <w:rPr>
                <w:rFonts w:ascii="Book Antiqua" w:hAnsi="Book Antiqua" w:cs="Arial"/>
                <w:vertAlign w:val="superscript"/>
              </w:rPr>
              <w:t>2</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24 or ≥</w:t>
            </w:r>
            <w:r w:rsidRPr="00EB72C2">
              <w:rPr>
                <w:rFonts w:ascii="Book Antiqua" w:hAnsi="Book Antiqua" w:cs="Arial"/>
                <w:lang w:eastAsia="zh-CN"/>
              </w:rPr>
              <w:t xml:space="preserve"> </w:t>
            </w:r>
            <w:r w:rsidRPr="00EB72C2">
              <w:rPr>
                <w:rFonts w:ascii="Book Antiqua" w:hAnsi="Book Antiqua" w:cs="Arial"/>
              </w:rPr>
              <w:t>24</w:t>
            </w:r>
          </w:p>
        </w:tc>
        <w:tc>
          <w:tcPr>
            <w:tcW w:w="855" w:type="dxa"/>
            <w:shd w:val="clear" w:color="auto" w:fill="FFFFFF"/>
          </w:tcPr>
          <w:p w14:paraId="411456B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0.236</w:t>
            </w:r>
          </w:p>
        </w:tc>
        <w:tc>
          <w:tcPr>
            <w:tcW w:w="2537" w:type="dxa"/>
            <w:shd w:val="clear" w:color="auto" w:fill="FFFFFF"/>
          </w:tcPr>
          <w:p w14:paraId="444EFFFF"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0.116</w:t>
            </w:r>
            <w:r w:rsidRPr="00EB72C2">
              <w:rPr>
                <w:rFonts w:ascii="Book Antiqua" w:hAnsi="Book Antiqua" w:cs="Arial"/>
                <w:lang w:eastAsia="zh-CN"/>
              </w:rPr>
              <w:t>-</w:t>
            </w:r>
            <w:r w:rsidRPr="00EB72C2">
              <w:rPr>
                <w:rFonts w:ascii="Book Antiqua" w:hAnsi="Book Antiqua" w:cs="Arial"/>
              </w:rPr>
              <w:t>0.489</w:t>
            </w:r>
          </w:p>
        </w:tc>
        <w:tc>
          <w:tcPr>
            <w:tcW w:w="981" w:type="dxa"/>
            <w:shd w:val="clear" w:color="auto" w:fill="FFFFFF"/>
          </w:tcPr>
          <w:p w14:paraId="25BFB3DA"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0.006</w:t>
            </w:r>
          </w:p>
        </w:tc>
      </w:tr>
      <w:tr w:rsidR="00EB72C2" w:rsidRPr="00EB72C2" w14:paraId="5CA73D4E" w14:textId="77777777" w:rsidTr="00840453">
        <w:trPr>
          <w:cantSplit/>
          <w:trHeight w:val="394"/>
        </w:trPr>
        <w:tc>
          <w:tcPr>
            <w:tcW w:w="4992" w:type="dxa"/>
            <w:shd w:val="clear" w:color="auto" w:fill="FFFFFF"/>
            <w:tcMar>
              <w:top w:w="30" w:type="dxa"/>
              <w:left w:w="30" w:type="dxa"/>
              <w:bottom w:w="30" w:type="dxa"/>
              <w:right w:w="30" w:type="dxa"/>
            </w:tcMar>
          </w:tcPr>
          <w:p w14:paraId="0D2E9E00" w14:textId="62C6974B"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TNM stage</w:t>
            </w:r>
            <w:r w:rsidR="00FF76B9">
              <w:rPr>
                <w:rFonts w:ascii="Book Antiqua" w:hAnsi="Book Antiqua" w:cs="Arial"/>
              </w:rPr>
              <w:t>,</w:t>
            </w:r>
            <w:r w:rsidRPr="00EB72C2">
              <w:rPr>
                <w:rFonts w:ascii="Book Antiqua" w:hAnsi="Book Antiqua" w:cs="Arial"/>
              </w:rPr>
              <w:t xml:space="preserve"> I or II or III</w:t>
            </w:r>
          </w:p>
        </w:tc>
        <w:tc>
          <w:tcPr>
            <w:tcW w:w="855" w:type="dxa"/>
            <w:shd w:val="clear" w:color="auto" w:fill="FFFFFF"/>
          </w:tcPr>
          <w:p w14:paraId="50702038"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0.784</w:t>
            </w:r>
          </w:p>
        </w:tc>
        <w:tc>
          <w:tcPr>
            <w:tcW w:w="2537" w:type="dxa"/>
            <w:shd w:val="clear" w:color="auto" w:fill="FFFFFF"/>
          </w:tcPr>
          <w:p w14:paraId="7890E35A"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0.513</w:t>
            </w:r>
            <w:r w:rsidRPr="00EB72C2">
              <w:rPr>
                <w:rFonts w:ascii="Book Antiqua" w:hAnsi="Book Antiqua" w:cs="Arial"/>
                <w:lang w:eastAsia="zh-CN"/>
              </w:rPr>
              <w:t>-</w:t>
            </w:r>
            <w:r w:rsidRPr="00EB72C2">
              <w:rPr>
                <w:rFonts w:ascii="Book Antiqua" w:hAnsi="Book Antiqua" w:cs="Arial"/>
              </w:rPr>
              <w:t>1.148</w:t>
            </w:r>
          </w:p>
        </w:tc>
        <w:tc>
          <w:tcPr>
            <w:tcW w:w="981" w:type="dxa"/>
            <w:shd w:val="clear" w:color="auto" w:fill="FFFFFF"/>
          </w:tcPr>
          <w:p w14:paraId="696ED9D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0.242</w:t>
            </w:r>
          </w:p>
        </w:tc>
      </w:tr>
      <w:tr w:rsidR="00EB72C2" w:rsidRPr="00EB72C2" w14:paraId="7813D82F" w14:textId="77777777" w:rsidTr="00840453">
        <w:trPr>
          <w:cantSplit/>
          <w:trHeight w:val="394"/>
        </w:trPr>
        <w:tc>
          <w:tcPr>
            <w:tcW w:w="4992" w:type="dxa"/>
            <w:shd w:val="clear" w:color="auto" w:fill="FFFFFF"/>
            <w:tcMar>
              <w:top w:w="30" w:type="dxa"/>
              <w:left w:w="30" w:type="dxa"/>
              <w:bottom w:w="30" w:type="dxa"/>
              <w:right w:w="30" w:type="dxa"/>
            </w:tcMar>
          </w:tcPr>
          <w:p w14:paraId="54FF126B" w14:textId="5B95DF56"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Differentiation</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p</w:t>
            </w:r>
            <w:r w:rsidRPr="00EB72C2">
              <w:rPr>
                <w:rFonts w:ascii="Book Antiqua" w:hAnsi="Book Antiqua" w:cs="Arial"/>
              </w:rPr>
              <w:t>oor, moderate, well</w:t>
            </w:r>
          </w:p>
        </w:tc>
        <w:tc>
          <w:tcPr>
            <w:tcW w:w="855" w:type="dxa"/>
            <w:shd w:val="clear" w:color="auto" w:fill="FFFFFF"/>
          </w:tcPr>
          <w:p w14:paraId="5872834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0.899</w:t>
            </w:r>
          </w:p>
        </w:tc>
        <w:tc>
          <w:tcPr>
            <w:tcW w:w="2537" w:type="dxa"/>
            <w:shd w:val="clear" w:color="auto" w:fill="FFFFFF"/>
          </w:tcPr>
          <w:p w14:paraId="3C228CD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0.543</w:t>
            </w:r>
            <w:r w:rsidRPr="00EB72C2">
              <w:rPr>
                <w:rFonts w:ascii="Book Antiqua" w:hAnsi="Book Antiqua" w:cs="Arial"/>
                <w:lang w:eastAsia="zh-CN"/>
              </w:rPr>
              <w:t>-</w:t>
            </w:r>
            <w:r w:rsidRPr="00EB72C2">
              <w:rPr>
                <w:rFonts w:ascii="Book Antiqua" w:hAnsi="Book Antiqua" w:cs="Arial"/>
              </w:rPr>
              <w:t>1.256</w:t>
            </w:r>
          </w:p>
        </w:tc>
        <w:tc>
          <w:tcPr>
            <w:tcW w:w="981" w:type="dxa"/>
            <w:shd w:val="clear" w:color="auto" w:fill="FFFFFF"/>
          </w:tcPr>
          <w:p w14:paraId="1482C6D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0.308</w:t>
            </w:r>
          </w:p>
        </w:tc>
      </w:tr>
      <w:tr w:rsidR="00EB72C2" w:rsidRPr="00EB72C2" w14:paraId="340409CA" w14:textId="77777777" w:rsidTr="00840453">
        <w:trPr>
          <w:cantSplit/>
          <w:trHeight w:val="394"/>
        </w:trPr>
        <w:tc>
          <w:tcPr>
            <w:tcW w:w="4992" w:type="dxa"/>
            <w:shd w:val="clear" w:color="auto" w:fill="FFFFFF"/>
            <w:tcMar>
              <w:top w:w="30" w:type="dxa"/>
              <w:left w:w="30" w:type="dxa"/>
              <w:bottom w:w="30" w:type="dxa"/>
              <w:right w:w="30" w:type="dxa"/>
            </w:tcMar>
          </w:tcPr>
          <w:p w14:paraId="0110EC57" w14:textId="390DE60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Operation time, min</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180 or ≥</w:t>
            </w:r>
            <w:r w:rsidRPr="00EB72C2">
              <w:rPr>
                <w:rFonts w:ascii="Book Antiqua" w:hAnsi="Book Antiqua" w:cs="Arial"/>
                <w:lang w:eastAsia="zh-CN"/>
              </w:rPr>
              <w:t xml:space="preserve"> </w:t>
            </w:r>
            <w:r w:rsidRPr="00EB72C2">
              <w:rPr>
                <w:rFonts w:ascii="Book Antiqua" w:hAnsi="Book Antiqua" w:cs="Arial"/>
              </w:rPr>
              <w:t>180</w:t>
            </w:r>
          </w:p>
        </w:tc>
        <w:tc>
          <w:tcPr>
            <w:tcW w:w="855" w:type="dxa"/>
            <w:shd w:val="clear" w:color="auto" w:fill="FFFFFF"/>
          </w:tcPr>
          <w:p w14:paraId="0147748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0.581</w:t>
            </w:r>
          </w:p>
        </w:tc>
        <w:tc>
          <w:tcPr>
            <w:tcW w:w="2537" w:type="dxa"/>
            <w:shd w:val="clear" w:color="auto" w:fill="FFFFFF"/>
          </w:tcPr>
          <w:p w14:paraId="2D4D943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0.355</w:t>
            </w:r>
            <w:r w:rsidRPr="00EB72C2">
              <w:rPr>
                <w:rFonts w:ascii="Book Antiqua" w:hAnsi="Book Antiqua" w:cs="Arial"/>
                <w:lang w:eastAsia="zh-CN"/>
              </w:rPr>
              <w:t>-</w:t>
            </w:r>
            <w:r w:rsidRPr="00EB72C2">
              <w:rPr>
                <w:rFonts w:ascii="Book Antiqua" w:hAnsi="Book Antiqua" w:cs="Arial"/>
              </w:rPr>
              <w:t>0.953</w:t>
            </w:r>
          </w:p>
        </w:tc>
        <w:tc>
          <w:tcPr>
            <w:tcW w:w="981" w:type="dxa"/>
            <w:shd w:val="clear" w:color="auto" w:fill="FFFFFF"/>
          </w:tcPr>
          <w:p w14:paraId="143AEF89"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0.042</w:t>
            </w:r>
          </w:p>
        </w:tc>
      </w:tr>
      <w:tr w:rsidR="00EB72C2" w:rsidRPr="00EB72C2" w14:paraId="4257283A" w14:textId="77777777" w:rsidTr="00840453">
        <w:trPr>
          <w:cantSplit/>
          <w:trHeight w:val="394"/>
        </w:trPr>
        <w:tc>
          <w:tcPr>
            <w:tcW w:w="4992" w:type="dxa"/>
            <w:shd w:val="clear" w:color="auto" w:fill="FFFFFF"/>
            <w:tcMar>
              <w:top w:w="30" w:type="dxa"/>
              <w:left w:w="30" w:type="dxa"/>
              <w:bottom w:w="30" w:type="dxa"/>
              <w:right w:w="30" w:type="dxa"/>
            </w:tcMar>
          </w:tcPr>
          <w:p w14:paraId="662BA2D8" w14:textId="285CC144"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Blood loss, mL</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mean or ≥</w:t>
            </w:r>
            <w:r w:rsidRPr="00EB72C2">
              <w:rPr>
                <w:rFonts w:ascii="Book Antiqua" w:hAnsi="Book Antiqua" w:cs="Arial"/>
                <w:lang w:eastAsia="zh-CN"/>
              </w:rPr>
              <w:t xml:space="preserve"> </w:t>
            </w:r>
            <w:r w:rsidRPr="00EB72C2">
              <w:rPr>
                <w:rFonts w:ascii="Book Antiqua" w:hAnsi="Book Antiqua" w:cs="Arial"/>
              </w:rPr>
              <w:t>mean</w:t>
            </w:r>
          </w:p>
        </w:tc>
        <w:tc>
          <w:tcPr>
            <w:tcW w:w="855" w:type="dxa"/>
            <w:shd w:val="clear" w:color="auto" w:fill="FFFFFF"/>
          </w:tcPr>
          <w:p w14:paraId="331316C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1.210</w:t>
            </w:r>
          </w:p>
        </w:tc>
        <w:tc>
          <w:tcPr>
            <w:tcW w:w="2537" w:type="dxa"/>
            <w:shd w:val="clear" w:color="auto" w:fill="FFFFFF"/>
          </w:tcPr>
          <w:p w14:paraId="7E5D3AB6"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0.884</w:t>
            </w:r>
            <w:r w:rsidRPr="00EB72C2">
              <w:rPr>
                <w:rFonts w:ascii="Book Antiqua" w:hAnsi="Book Antiqua" w:cs="Arial"/>
                <w:lang w:eastAsia="zh-CN"/>
              </w:rPr>
              <w:t>-</w:t>
            </w:r>
            <w:r w:rsidRPr="00EB72C2">
              <w:rPr>
                <w:rFonts w:ascii="Book Antiqua" w:hAnsi="Book Antiqua" w:cs="Arial"/>
              </w:rPr>
              <w:t>1.597</w:t>
            </w:r>
          </w:p>
        </w:tc>
        <w:tc>
          <w:tcPr>
            <w:tcW w:w="981" w:type="dxa"/>
            <w:shd w:val="clear" w:color="auto" w:fill="FFFFFF"/>
          </w:tcPr>
          <w:p w14:paraId="59A24C54"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0.762</w:t>
            </w:r>
          </w:p>
        </w:tc>
      </w:tr>
      <w:tr w:rsidR="00EB72C2" w:rsidRPr="00EB72C2" w14:paraId="29CB6698" w14:textId="77777777" w:rsidTr="00840453">
        <w:trPr>
          <w:cantSplit/>
          <w:trHeight w:val="394"/>
        </w:trPr>
        <w:tc>
          <w:tcPr>
            <w:tcW w:w="4992" w:type="dxa"/>
            <w:shd w:val="clear" w:color="auto" w:fill="FFFFFF"/>
            <w:tcMar>
              <w:top w:w="30" w:type="dxa"/>
              <w:left w:w="30" w:type="dxa"/>
              <w:bottom w:w="30" w:type="dxa"/>
              <w:right w:w="30" w:type="dxa"/>
            </w:tcMar>
          </w:tcPr>
          <w:p w14:paraId="6D834EA6" w14:textId="36A3C5D5"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Early oral feeding</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y</w:t>
            </w:r>
            <w:r w:rsidRPr="00EB72C2">
              <w:rPr>
                <w:rFonts w:ascii="Book Antiqua" w:hAnsi="Book Antiqua" w:cs="Arial"/>
              </w:rPr>
              <w:t xml:space="preserve">es or </w:t>
            </w:r>
            <w:r w:rsidR="00FF76B9">
              <w:rPr>
                <w:rFonts w:ascii="Book Antiqua" w:hAnsi="Book Antiqua" w:cs="Arial"/>
              </w:rPr>
              <w:t>n</w:t>
            </w:r>
            <w:r w:rsidRPr="00EB72C2">
              <w:rPr>
                <w:rFonts w:ascii="Book Antiqua" w:hAnsi="Book Antiqua" w:cs="Arial"/>
              </w:rPr>
              <w:t>o</w:t>
            </w:r>
          </w:p>
        </w:tc>
        <w:tc>
          <w:tcPr>
            <w:tcW w:w="855" w:type="dxa"/>
            <w:shd w:val="clear" w:color="auto" w:fill="FFFFFF"/>
          </w:tcPr>
          <w:p w14:paraId="616D1CCE"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3.862</w:t>
            </w:r>
          </w:p>
        </w:tc>
        <w:tc>
          <w:tcPr>
            <w:tcW w:w="2537" w:type="dxa"/>
            <w:shd w:val="clear" w:color="auto" w:fill="FFFFFF"/>
          </w:tcPr>
          <w:p w14:paraId="31F6F74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1.840</w:t>
            </w:r>
            <w:r w:rsidRPr="00EB72C2">
              <w:rPr>
                <w:rFonts w:ascii="Book Antiqua" w:hAnsi="Book Antiqua" w:cs="Arial"/>
                <w:lang w:eastAsia="zh-CN"/>
              </w:rPr>
              <w:t>-</w:t>
            </w:r>
            <w:r w:rsidRPr="00EB72C2">
              <w:rPr>
                <w:rFonts w:ascii="Book Antiqua" w:hAnsi="Book Antiqua" w:cs="Arial"/>
              </w:rPr>
              <w:t>9.624</w:t>
            </w:r>
          </w:p>
        </w:tc>
        <w:tc>
          <w:tcPr>
            <w:tcW w:w="981" w:type="dxa"/>
            <w:shd w:val="clear" w:color="auto" w:fill="FFFFFF"/>
          </w:tcPr>
          <w:p w14:paraId="6A78727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0.000</w:t>
            </w:r>
          </w:p>
        </w:tc>
      </w:tr>
      <w:tr w:rsidR="00EB72C2" w:rsidRPr="00EB72C2" w14:paraId="3BB83B08" w14:textId="77777777" w:rsidTr="00840453">
        <w:trPr>
          <w:cantSplit/>
          <w:trHeight w:val="394"/>
        </w:trPr>
        <w:tc>
          <w:tcPr>
            <w:tcW w:w="4992" w:type="dxa"/>
            <w:shd w:val="clear" w:color="auto" w:fill="FFFFFF"/>
            <w:tcMar>
              <w:top w:w="30" w:type="dxa"/>
              <w:left w:w="30" w:type="dxa"/>
              <w:bottom w:w="30" w:type="dxa"/>
              <w:right w:w="30" w:type="dxa"/>
            </w:tcMar>
          </w:tcPr>
          <w:p w14:paraId="50D73E72" w14:textId="13D679CB"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gastrin, ng/L</w:t>
            </w:r>
            <w:r w:rsidR="00FF76B9">
              <w:rPr>
                <w:rFonts w:ascii="Book Antiqua" w:hAnsi="Book Antiqua" w:cs="Arial"/>
              </w:rPr>
              <w:t>,</w:t>
            </w:r>
            <w:r w:rsidR="004B2F73" w:rsidRPr="00EB72C2">
              <w:rPr>
                <w:rFonts w:ascii="Book Antiqua" w:hAnsi="Book Antiqua" w:cs="Arial"/>
              </w:rPr>
              <w:t xml:space="preserve"> &lt;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855" w:type="dxa"/>
            <w:shd w:val="clear" w:color="auto" w:fill="FFFFFF"/>
          </w:tcPr>
          <w:p w14:paraId="6C838609"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0.253</w:t>
            </w:r>
          </w:p>
        </w:tc>
        <w:tc>
          <w:tcPr>
            <w:tcW w:w="2537" w:type="dxa"/>
            <w:shd w:val="clear" w:color="auto" w:fill="FFFFFF"/>
          </w:tcPr>
          <w:p w14:paraId="0CB9F35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0.151</w:t>
            </w:r>
            <w:r w:rsidRPr="00EB72C2">
              <w:rPr>
                <w:rFonts w:ascii="Book Antiqua" w:hAnsi="Book Antiqua" w:cs="Arial"/>
                <w:lang w:eastAsia="zh-CN"/>
              </w:rPr>
              <w:t>-</w:t>
            </w:r>
            <w:r w:rsidRPr="00EB72C2">
              <w:rPr>
                <w:rFonts w:ascii="Book Antiqua" w:hAnsi="Book Antiqua" w:cs="Arial"/>
              </w:rPr>
              <w:t>0.357</w:t>
            </w:r>
          </w:p>
        </w:tc>
        <w:tc>
          <w:tcPr>
            <w:tcW w:w="981" w:type="dxa"/>
            <w:shd w:val="clear" w:color="auto" w:fill="FFFFFF"/>
          </w:tcPr>
          <w:p w14:paraId="54B8419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0.000</w:t>
            </w:r>
          </w:p>
        </w:tc>
      </w:tr>
      <w:tr w:rsidR="00EB72C2" w:rsidRPr="00EB72C2" w14:paraId="1030DBA5" w14:textId="77777777" w:rsidTr="00840453">
        <w:trPr>
          <w:cantSplit/>
          <w:trHeight w:val="394"/>
        </w:trPr>
        <w:tc>
          <w:tcPr>
            <w:tcW w:w="4992" w:type="dxa"/>
            <w:shd w:val="clear" w:color="auto" w:fill="FFFFFF"/>
            <w:tcMar>
              <w:top w:w="30" w:type="dxa"/>
              <w:left w:w="30" w:type="dxa"/>
              <w:bottom w:w="30" w:type="dxa"/>
              <w:right w:w="30" w:type="dxa"/>
            </w:tcMar>
          </w:tcPr>
          <w:p w14:paraId="706C69A0" w14:textId="49319BC6"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motilin, ng/L</w:t>
            </w:r>
            <w:r w:rsidR="00FF76B9">
              <w:rPr>
                <w:rFonts w:ascii="Book Antiqua" w:hAnsi="Book Antiqua" w:cs="Arial"/>
              </w:rPr>
              <w:t xml:space="preserve">, </w:t>
            </w:r>
            <w:r w:rsidR="004B2F73" w:rsidRPr="00EB72C2">
              <w:rPr>
                <w:rFonts w:ascii="Book Antiqua" w:hAnsi="Book Antiqua" w:cs="Arial"/>
              </w:rPr>
              <w:t>&lt;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855" w:type="dxa"/>
            <w:shd w:val="clear" w:color="auto" w:fill="FFFFFF"/>
          </w:tcPr>
          <w:p w14:paraId="0A1D1CEF"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0.630</w:t>
            </w:r>
          </w:p>
        </w:tc>
        <w:tc>
          <w:tcPr>
            <w:tcW w:w="2537" w:type="dxa"/>
            <w:shd w:val="clear" w:color="auto" w:fill="FFFFFF"/>
          </w:tcPr>
          <w:p w14:paraId="19EBAF67"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0.214</w:t>
            </w:r>
            <w:r w:rsidRPr="00EB72C2">
              <w:rPr>
                <w:rFonts w:ascii="Book Antiqua" w:hAnsi="Book Antiqua" w:cs="Arial"/>
                <w:lang w:eastAsia="zh-CN"/>
              </w:rPr>
              <w:t>-</w:t>
            </w:r>
            <w:r w:rsidRPr="00EB72C2">
              <w:rPr>
                <w:rFonts w:ascii="Book Antiqua" w:hAnsi="Book Antiqua" w:cs="Arial"/>
              </w:rPr>
              <w:t>1.107</w:t>
            </w:r>
          </w:p>
        </w:tc>
        <w:tc>
          <w:tcPr>
            <w:tcW w:w="981" w:type="dxa"/>
            <w:shd w:val="clear" w:color="auto" w:fill="FFFFFF"/>
          </w:tcPr>
          <w:p w14:paraId="01B4CD3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0.163</w:t>
            </w:r>
          </w:p>
        </w:tc>
      </w:tr>
    </w:tbl>
    <w:p w14:paraId="3D6712AC" w14:textId="0F31D4EC" w:rsidR="00087F90" w:rsidRPr="00EB72C2" w:rsidRDefault="009225E2" w:rsidP="00EB72C2">
      <w:pPr>
        <w:snapToGrid w:val="0"/>
        <w:spacing w:line="360" w:lineRule="auto"/>
        <w:jc w:val="both"/>
        <w:rPr>
          <w:rFonts w:ascii="Book Antiqua" w:hAnsi="Book Antiqua"/>
          <w:bCs/>
          <w:lang w:eastAsia="zh-CN"/>
        </w:rPr>
      </w:pPr>
      <w:r w:rsidRPr="00EB72C2">
        <w:rPr>
          <w:rFonts w:ascii="Book Antiqua" w:hAnsi="Book Antiqua" w:cs="Arial"/>
        </w:rPr>
        <w:t xml:space="preserve">OR: Odds ratio; CI: Confidence interval; </w:t>
      </w:r>
      <w:r w:rsidR="00087F90" w:rsidRPr="00EB72C2">
        <w:rPr>
          <w:rFonts w:ascii="Book Antiqua" w:hAnsi="Book Antiqua" w:cs="Arial"/>
        </w:rPr>
        <w:t xml:space="preserve">BMI: Body mass index; </w:t>
      </w:r>
      <w:r w:rsidRPr="00EB72C2">
        <w:rPr>
          <w:rFonts w:ascii="Book Antiqua" w:hAnsi="Book Antiqua" w:cs="Arial"/>
        </w:rPr>
        <w:t>TNM: Tumor node metastasis</w:t>
      </w:r>
      <w:r w:rsidR="004B2F73" w:rsidRPr="00EB72C2">
        <w:rPr>
          <w:rFonts w:ascii="Book Antiqua" w:hAnsi="Book Antiqua" w:cs="Arial"/>
          <w:lang w:eastAsia="zh-CN"/>
        </w:rPr>
        <w:t>.</w:t>
      </w:r>
    </w:p>
    <w:p w14:paraId="72040DB5" w14:textId="77777777" w:rsidR="00087F90" w:rsidRPr="00EB72C2" w:rsidRDefault="00087F90" w:rsidP="00EB72C2">
      <w:pPr>
        <w:snapToGrid w:val="0"/>
        <w:spacing w:line="360" w:lineRule="auto"/>
        <w:jc w:val="both"/>
        <w:rPr>
          <w:rFonts w:ascii="Book Antiqua" w:hAnsi="Book Antiqua"/>
          <w:bCs/>
        </w:rPr>
      </w:pPr>
    </w:p>
    <w:p w14:paraId="208ECA59" w14:textId="77777777" w:rsidR="00087F90" w:rsidRPr="00EB72C2" w:rsidRDefault="004B2F73" w:rsidP="00EB72C2">
      <w:pPr>
        <w:snapToGrid w:val="0"/>
        <w:spacing w:line="360" w:lineRule="auto"/>
        <w:jc w:val="both"/>
        <w:rPr>
          <w:rFonts w:ascii="Book Antiqua" w:hAnsi="Book Antiqua" w:cs="Arial"/>
          <w:b/>
          <w:bCs/>
          <w:lang w:eastAsia="zh-CN"/>
        </w:rPr>
      </w:pPr>
      <w:r w:rsidRPr="00EB72C2">
        <w:rPr>
          <w:rFonts w:ascii="Book Antiqua" w:hAnsi="Book Antiqua" w:cs="Arial"/>
          <w:b/>
          <w:bCs/>
          <w:lang w:eastAsia="zh-CN"/>
        </w:rPr>
        <w:br w:type="page"/>
      </w:r>
      <w:r w:rsidR="00087F90" w:rsidRPr="00EB72C2">
        <w:rPr>
          <w:rFonts w:ascii="Book Antiqua" w:hAnsi="Book Antiqua" w:cs="Arial"/>
          <w:b/>
          <w:bCs/>
        </w:rPr>
        <w:lastRenderedPageBreak/>
        <w:t>Table 6 Multivariate analysis of factors affecting t</w:t>
      </w:r>
      <w:r w:rsidRPr="00EB72C2">
        <w:rPr>
          <w:rFonts w:ascii="Book Antiqua" w:hAnsi="Book Antiqua" w:cs="Arial"/>
          <w:b/>
          <w:bCs/>
        </w:rPr>
        <w:t>he first exhaust time</w:t>
      </w:r>
    </w:p>
    <w:tbl>
      <w:tblPr>
        <w:tblpPr w:leftFromText="180" w:rightFromText="180" w:vertAnchor="text" w:horzAnchor="margin" w:tblpY="28"/>
        <w:tblW w:w="9408"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4798"/>
        <w:gridCol w:w="721"/>
        <w:gridCol w:w="2590"/>
        <w:gridCol w:w="1299"/>
      </w:tblGrid>
      <w:tr w:rsidR="00EB72C2" w:rsidRPr="00EB72C2" w14:paraId="6E8FC510" w14:textId="77777777" w:rsidTr="00757B60">
        <w:trPr>
          <w:cantSplit/>
          <w:trHeight w:val="493"/>
          <w:tblHeader/>
        </w:trPr>
        <w:tc>
          <w:tcPr>
            <w:tcW w:w="4798"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20F579E6"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Index</w:t>
            </w:r>
          </w:p>
        </w:tc>
        <w:tc>
          <w:tcPr>
            <w:tcW w:w="721" w:type="dxa"/>
            <w:tcBorders>
              <w:top w:val="single" w:sz="4" w:space="0" w:color="auto"/>
              <w:bottom w:val="single" w:sz="4" w:space="0" w:color="auto"/>
            </w:tcBorders>
            <w:shd w:val="clear" w:color="auto" w:fill="FFFFFF"/>
          </w:tcPr>
          <w:p w14:paraId="04521D90"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OR</w:t>
            </w:r>
          </w:p>
        </w:tc>
        <w:tc>
          <w:tcPr>
            <w:tcW w:w="259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5D44C8D8"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rPr>
              <w:t>95%CI</w:t>
            </w:r>
          </w:p>
        </w:tc>
        <w:tc>
          <w:tcPr>
            <w:tcW w:w="1299" w:type="dxa"/>
            <w:tcBorders>
              <w:top w:val="single" w:sz="4" w:space="0" w:color="auto"/>
              <w:bottom w:val="single" w:sz="4" w:space="0" w:color="auto"/>
            </w:tcBorders>
            <w:shd w:val="clear" w:color="auto" w:fill="FFFFFF"/>
          </w:tcPr>
          <w:p w14:paraId="32D9F4C4" w14:textId="77777777" w:rsidR="004B2F73" w:rsidRPr="00EB72C2" w:rsidRDefault="004B2F73" w:rsidP="00EB72C2">
            <w:pPr>
              <w:snapToGrid w:val="0"/>
              <w:spacing w:line="360" w:lineRule="auto"/>
              <w:rPr>
                <w:rFonts w:ascii="Book Antiqua" w:hAnsi="Book Antiqua" w:cs="Arial"/>
                <w:b/>
              </w:rPr>
            </w:pPr>
            <w:r w:rsidRPr="00EB72C2">
              <w:rPr>
                <w:rFonts w:ascii="Book Antiqua" w:hAnsi="Book Antiqua" w:cs="Arial"/>
                <w:b/>
                <w:i/>
              </w:rPr>
              <w:t>P</w:t>
            </w:r>
            <w:r w:rsidRPr="00EB72C2">
              <w:rPr>
                <w:rFonts w:ascii="Book Antiqua" w:hAnsi="Book Antiqua" w:cs="Arial"/>
                <w:b/>
              </w:rPr>
              <w:t xml:space="preserve"> value</w:t>
            </w:r>
          </w:p>
        </w:tc>
      </w:tr>
      <w:tr w:rsidR="00EB72C2" w:rsidRPr="00EB72C2" w14:paraId="2983EB81" w14:textId="77777777" w:rsidTr="00757B60">
        <w:trPr>
          <w:cantSplit/>
          <w:trHeight w:val="445"/>
        </w:trPr>
        <w:tc>
          <w:tcPr>
            <w:tcW w:w="4798" w:type="dxa"/>
            <w:tcBorders>
              <w:top w:val="single" w:sz="4" w:space="0" w:color="auto"/>
            </w:tcBorders>
            <w:shd w:val="clear" w:color="auto" w:fill="FFFFFF"/>
            <w:tcMar>
              <w:top w:w="30" w:type="dxa"/>
              <w:left w:w="30" w:type="dxa"/>
              <w:bottom w:w="30" w:type="dxa"/>
              <w:right w:w="30" w:type="dxa"/>
            </w:tcMar>
          </w:tcPr>
          <w:p w14:paraId="252ADCA6" w14:textId="3157EBDB"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BMI, kg/m</w:t>
            </w:r>
            <w:r w:rsidRPr="00EB72C2">
              <w:rPr>
                <w:rFonts w:ascii="Book Antiqua" w:hAnsi="Book Antiqua" w:cs="Arial"/>
                <w:vertAlign w:val="superscript"/>
              </w:rPr>
              <w:t>2</w:t>
            </w:r>
            <w:r w:rsidR="00FF76B9">
              <w:rPr>
                <w:rFonts w:ascii="Book Antiqua" w:hAnsi="Book Antiqua" w:cs="Arial"/>
              </w:rPr>
              <w:t xml:space="preserve">, </w:t>
            </w: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24 or ≥</w:t>
            </w:r>
            <w:r w:rsidRPr="00EB72C2">
              <w:rPr>
                <w:rFonts w:ascii="Book Antiqua" w:hAnsi="Book Antiqua" w:cs="Arial"/>
                <w:lang w:eastAsia="zh-CN"/>
              </w:rPr>
              <w:t xml:space="preserve"> </w:t>
            </w:r>
            <w:r w:rsidRPr="00EB72C2">
              <w:rPr>
                <w:rFonts w:ascii="Book Antiqua" w:hAnsi="Book Antiqua" w:cs="Arial"/>
              </w:rPr>
              <w:t>24</w:t>
            </w:r>
          </w:p>
        </w:tc>
        <w:tc>
          <w:tcPr>
            <w:tcW w:w="721" w:type="dxa"/>
            <w:tcBorders>
              <w:top w:val="single" w:sz="4" w:space="0" w:color="auto"/>
            </w:tcBorders>
            <w:shd w:val="clear" w:color="auto" w:fill="FFFFFF"/>
          </w:tcPr>
          <w:p w14:paraId="785FA3AB"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1.060</w:t>
            </w:r>
          </w:p>
        </w:tc>
        <w:tc>
          <w:tcPr>
            <w:tcW w:w="2590" w:type="dxa"/>
            <w:tcBorders>
              <w:top w:val="single" w:sz="4" w:space="0" w:color="auto"/>
            </w:tcBorders>
            <w:shd w:val="clear" w:color="auto" w:fill="FFFFFF"/>
          </w:tcPr>
          <w:p w14:paraId="0816CF6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0.649</w:t>
            </w:r>
            <w:r w:rsidRPr="00EB72C2">
              <w:rPr>
                <w:rFonts w:ascii="Book Antiqua" w:hAnsi="Book Antiqua" w:cs="Arial"/>
                <w:lang w:eastAsia="zh-CN"/>
              </w:rPr>
              <w:t>-</w:t>
            </w:r>
            <w:r w:rsidRPr="00EB72C2">
              <w:rPr>
                <w:rFonts w:ascii="Book Antiqua" w:hAnsi="Book Antiqua" w:cs="Arial"/>
              </w:rPr>
              <w:t>1.733</w:t>
            </w:r>
          </w:p>
        </w:tc>
        <w:tc>
          <w:tcPr>
            <w:tcW w:w="1299" w:type="dxa"/>
            <w:tcBorders>
              <w:top w:val="single" w:sz="4" w:space="0" w:color="auto"/>
            </w:tcBorders>
            <w:shd w:val="clear" w:color="auto" w:fill="FFFFFF"/>
          </w:tcPr>
          <w:p w14:paraId="6E1EAA9B"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0.081</w:t>
            </w:r>
          </w:p>
        </w:tc>
      </w:tr>
      <w:tr w:rsidR="00EB72C2" w:rsidRPr="00EB72C2" w14:paraId="6B599A85" w14:textId="77777777" w:rsidTr="00757B60">
        <w:trPr>
          <w:cantSplit/>
          <w:trHeight w:val="445"/>
        </w:trPr>
        <w:tc>
          <w:tcPr>
            <w:tcW w:w="4798" w:type="dxa"/>
            <w:shd w:val="clear" w:color="auto" w:fill="FFFFFF"/>
            <w:tcMar>
              <w:top w:w="30" w:type="dxa"/>
              <w:left w:w="30" w:type="dxa"/>
              <w:bottom w:w="30" w:type="dxa"/>
              <w:right w:w="30" w:type="dxa"/>
            </w:tcMar>
          </w:tcPr>
          <w:p w14:paraId="44EE7C9E" w14:textId="3A713833"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Operation time, min</w:t>
            </w:r>
            <w:r w:rsidR="00FF76B9">
              <w:rPr>
                <w:rFonts w:ascii="Book Antiqua" w:hAnsi="Book Antiqua" w:cs="Arial"/>
              </w:rPr>
              <w:t>,</w:t>
            </w:r>
            <w:r w:rsidRPr="00EB72C2">
              <w:rPr>
                <w:rFonts w:ascii="Book Antiqua" w:hAnsi="Book Antiqua" w:cs="Arial"/>
              </w:rPr>
              <w:t xml:space="preserve"> &lt;</w:t>
            </w:r>
            <w:r w:rsidRPr="00EB72C2">
              <w:rPr>
                <w:rFonts w:ascii="Book Antiqua" w:hAnsi="Book Antiqua" w:cs="Arial"/>
                <w:lang w:eastAsia="zh-CN"/>
              </w:rPr>
              <w:t xml:space="preserve"> </w:t>
            </w:r>
            <w:r w:rsidRPr="00EB72C2">
              <w:rPr>
                <w:rFonts w:ascii="Book Antiqua" w:hAnsi="Book Antiqua" w:cs="Arial"/>
              </w:rPr>
              <w:t>180 or ≥</w:t>
            </w:r>
            <w:r w:rsidRPr="00EB72C2">
              <w:rPr>
                <w:rFonts w:ascii="Book Antiqua" w:hAnsi="Book Antiqua" w:cs="Arial"/>
                <w:lang w:eastAsia="zh-CN"/>
              </w:rPr>
              <w:t xml:space="preserve"> </w:t>
            </w:r>
            <w:r w:rsidRPr="00EB72C2">
              <w:rPr>
                <w:rFonts w:ascii="Book Antiqua" w:hAnsi="Book Antiqua" w:cs="Arial"/>
              </w:rPr>
              <w:t>180</w:t>
            </w:r>
          </w:p>
        </w:tc>
        <w:tc>
          <w:tcPr>
            <w:tcW w:w="721" w:type="dxa"/>
            <w:shd w:val="clear" w:color="auto" w:fill="FFFFFF"/>
          </w:tcPr>
          <w:p w14:paraId="0C2FA18D"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1.519</w:t>
            </w:r>
          </w:p>
        </w:tc>
        <w:tc>
          <w:tcPr>
            <w:tcW w:w="2590" w:type="dxa"/>
            <w:shd w:val="clear" w:color="auto" w:fill="FFFFFF"/>
          </w:tcPr>
          <w:p w14:paraId="1A55642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0.578</w:t>
            </w:r>
            <w:r w:rsidRPr="00EB72C2">
              <w:rPr>
                <w:rFonts w:ascii="Book Antiqua" w:hAnsi="Book Antiqua" w:cs="Arial"/>
                <w:lang w:eastAsia="zh-CN"/>
              </w:rPr>
              <w:t>-</w:t>
            </w:r>
            <w:r w:rsidRPr="00EB72C2">
              <w:rPr>
                <w:rFonts w:ascii="Book Antiqua" w:hAnsi="Book Antiqua" w:cs="Arial"/>
              </w:rPr>
              <w:t>3.990</w:t>
            </w:r>
          </w:p>
        </w:tc>
        <w:tc>
          <w:tcPr>
            <w:tcW w:w="1299" w:type="dxa"/>
            <w:shd w:val="clear" w:color="auto" w:fill="FFFFFF"/>
          </w:tcPr>
          <w:p w14:paraId="58EF31E2"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0.396</w:t>
            </w:r>
          </w:p>
        </w:tc>
      </w:tr>
      <w:tr w:rsidR="00EB72C2" w:rsidRPr="00EB72C2" w14:paraId="05668EE0" w14:textId="77777777" w:rsidTr="00757B60">
        <w:trPr>
          <w:cantSplit/>
          <w:trHeight w:val="445"/>
        </w:trPr>
        <w:tc>
          <w:tcPr>
            <w:tcW w:w="4798" w:type="dxa"/>
            <w:shd w:val="clear" w:color="auto" w:fill="FFFFFF"/>
            <w:tcMar>
              <w:top w:w="30" w:type="dxa"/>
              <w:left w:w="30" w:type="dxa"/>
              <w:bottom w:w="30" w:type="dxa"/>
              <w:right w:w="30" w:type="dxa"/>
            </w:tcMar>
          </w:tcPr>
          <w:p w14:paraId="2A49FBC2" w14:textId="7F991019" w:rsidR="004B2F73" w:rsidRPr="00EB72C2" w:rsidRDefault="00AD02F9" w:rsidP="00EB72C2">
            <w:pPr>
              <w:snapToGrid w:val="0"/>
              <w:spacing w:line="360" w:lineRule="auto"/>
              <w:rPr>
                <w:rFonts w:ascii="Book Antiqua" w:hAnsi="Book Antiqua" w:cs="Arial"/>
              </w:rPr>
            </w:pPr>
            <w:r w:rsidRPr="00EB72C2">
              <w:rPr>
                <w:rFonts w:ascii="Book Antiqua" w:hAnsi="Book Antiqua" w:cs="Arial"/>
              </w:rPr>
              <w:t>Early oral feeding</w:t>
            </w:r>
            <w:r w:rsidR="00FF76B9">
              <w:rPr>
                <w:rFonts w:ascii="Book Antiqua" w:hAnsi="Book Antiqua" w:cs="Arial"/>
              </w:rPr>
              <w:t>,</w:t>
            </w:r>
            <w:r w:rsidRPr="00EB72C2">
              <w:rPr>
                <w:rFonts w:ascii="Book Antiqua" w:hAnsi="Book Antiqua" w:cs="Arial"/>
              </w:rPr>
              <w:t xml:space="preserve"> </w:t>
            </w:r>
            <w:r w:rsidR="00FF76B9">
              <w:rPr>
                <w:rFonts w:ascii="Book Antiqua" w:hAnsi="Book Antiqua" w:cs="Arial"/>
              </w:rPr>
              <w:t>y</w:t>
            </w:r>
            <w:r w:rsidR="004B2F73" w:rsidRPr="00EB72C2">
              <w:rPr>
                <w:rFonts w:ascii="Book Antiqua" w:hAnsi="Book Antiqua" w:cs="Arial"/>
              </w:rPr>
              <w:t xml:space="preserve">es or </w:t>
            </w:r>
            <w:r w:rsidR="00FF76B9">
              <w:rPr>
                <w:rFonts w:ascii="Book Antiqua" w:hAnsi="Book Antiqua" w:cs="Arial"/>
              </w:rPr>
              <w:t>n</w:t>
            </w:r>
            <w:r w:rsidR="004B2F73" w:rsidRPr="00EB72C2">
              <w:rPr>
                <w:rFonts w:ascii="Book Antiqua" w:hAnsi="Book Antiqua" w:cs="Arial"/>
              </w:rPr>
              <w:t>o</w:t>
            </w:r>
          </w:p>
        </w:tc>
        <w:tc>
          <w:tcPr>
            <w:tcW w:w="721" w:type="dxa"/>
            <w:shd w:val="clear" w:color="auto" w:fill="FFFFFF"/>
          </w:tcPr>
          <w:p w14:paraId="734C167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2.689</w:t>
            </w:r>
          </w:p>
        </w:tc>
        <w:tc>
          <w:tcPr>
            <w:tcW w:w="2590" w:type="dxa"/>
            <w:shd w:val="clear" w:color="auto" w:fill="FFFFFF"/>
          </w:tcPr>
          <w:p w14:paraId="4905EC81"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1.289</w:t>
            </w:r>
            <w:r w:rsidRPr="00EB72C2">
              <w:rPr>
                <w:rFonts w:ascii="Book Antiqua" w:hAnsi="Book Antiqua" w:cs="Arial"/>
                <w:lang w:eastAsia="zh-CN"/>
              </w:rPr>
              <w:t>-</w:t>
            </w:r>
            <w:r w:rsidRPr="00EB72C2">
              <w:rPr>
                <w:rFonts w:ascii="Book Antiqua" w:hAnsi="Book Antiqua" w:cs="Arial"/>
              </w:rPr>
              <w:t>3.783</w:t>
            </w:r>
          </w:p>
        </w:tc>
        <w:tc>
          <w:tcPr>
            <w:tcW w:w="1299" w:type="dxa"/>
            <w:shd w:val="clear" w:color="auto" w:fill="FFFFFF"/>
          </w:tcPr>
          <w:p w14:paraId="034EE9A8"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&lt;</w:t>
            </w:r>
            <w:r w:rsidRPr="00EB72C2">
              <w:rPr>
                <w:rFonts w:ascii="Book Antiqua" w:hAnsi="Book Antiqua" w:cs="Arial"/>
                <w:lang w:eastAsia="zh-CN"/>
              </w:rPr>
              <w:t xml:space="preserve"> </w:t>
            </w:r>
            <w:r w:rsidRPr="00EB72C2">
              <w:rPr>
                <w:rFonts w:ascii="Book Antiqua" w:hAnsi="Book Antiqua" w:cs="Arial"/>
              </w:rPr>
              <w:t>0.001</w:t>
            </w:r>
          </w:p>
        </w:tc>
      </w:tr>
      <w:tr w:rsidR="00EB72C2" w:rsidRPr="00EB72C2" w14:paraId="3C5BEE2D" w14:textId="77777777" w:rsidTr="00757B60">
        <w:trPr>
          <w:cantSplit/>
          <w:trHeight w:val="445"/>
        </w:trPr>
        <w:tc>
          <w:tcPr>
            <w:tcW w:w="4798" w:type="dxa"/>
            <w:shd w:val="clear" w:color="auto" w:fill="FFFFFF"/>
            <w:tcMar>
              <w:top w:w="30" w:type="dxa"/>
              <w:left w:w="30" w:type="dxa"/>
              <w:bottom w:w="30" w:type="dxa"/>
              <w:right w:w="30" w:type="dxa"/>
            </w:tcMar>
          </w:tcPr>
          <w:p w14:paraId="4A83EDBC" w14:textId="527F4710" w:rsidR="004B2F73" w:rsidRPr="00EB72C2" w:rsidRDefault="009225E2" w:rsidP="00EB72C2">
            <w:pPr>
              <w:snapToGrid w:val="0"/>
              <w:spacing w:line="360" w:lineRule="auto"/>
              <w:rPr>
                <w:rFonts w:ascii="Book Antiqua" w:hAnsi="Book Antiqua" w:cs="Arial"/>
              </w:rPr>
            </w:pPr>
            <w:r w:rsidRPr="00EB72C2">
              <w:rPr>
                <w:rFonts w:ascii="Book Antiqua" w:hAnsi="Book Antiqua" w:cs="Arial"/>
              </w:rPr>
              <w:t>Postoperative</w:t>
            </w:r>
            <w:r w:rsidRPr="00EB72C2" w:rsidDel="009225E2">
              <w:rPr>
                <w:rFonts w:ascii="Book Antiqua" w:hAnsi="Book Antiqua" w:cs="Arial"/>
              </w:rPr>
              <w:t xml:space="preserve"> </w:t>
            </w:r>
            <w:r w:rsidR="004B2F73" w:rsidRPr="00EB72C2">
              <w:rPr>
                <w:rFonts w:ascii="Book Antiqua" w:hAnsi="Book Antiqua" w:cs="Arial"/>
              </w:rPr>
              <w:t>serum gastrin, ng/L</w:t>
            </w:r>
            <w:r w:rsidR="00FF76B9">
              <w:rPr>
                <w:rFonts w:ascii="Book Antiqua" w:hAnsi="Book Antiqua" w:cs="Arial"/>
              </w:rPr>
              <w:t>,</w:t>
            </w:r>
            <w:r w:rsidR="004B2F73" w:rsidRPr="00EB72C2">
              <w:rPr>
                <w:rFonts w:ascii="Book Antiqua" w:hAnsi="Book Antiqua" w:cs="Arial"/>
              </w:rPr>
              <w:t xml:space="preserve"> &lt;</w:t>
            </w:r>
            <w:r w:rsidR="004B2F73" w:rsidRPr="00EB72C2">
              <w:rPr>
                <w:rFonts w:ascii="Book Antiqua" w:hAnsi="Book Antiqua" w:cs="Arial"/>
                <w:lang w:eastAsia="zh-CN"/>
              </w:rPr>
              <w:t xml:space="preserve"> </w:t>
            </w:r>
            <w:r w:rsidR="004B2F73" w:rsidRPr="00EB72C2">
              <w:rPr>
                <w:rFonts w:ascii="Book Antiqua" w:hAnsi="Book Antiqua" w:cs="Arial"/>
              </w:rPr>
              <w:t>mean or ≥</w:t>
            </w:r>
            <w:r w:rsidR="004B2F73" w:rsidRPr="00EB72C2">
              <w:rPr>
                <w:rFonts w:ascii="Book Antiqua" w:hAnsi="Book Antiqua" w:cs="Arial"/>
                <w:lang w:eastAsia="zh-CN"/>
              </w:rPr>
              <w:t xml:space="preserve"> </w:t>
            </w:r>
            <w:r w:rsidR="004B2F73" w:rsidRPr="00EB72C2">
              <w:rPr>
                <w:rFonts w:ascii="Book Antiqua" w:hAnsi="Book Antiqua" w:cs="Arial"/>
              </w:rPr>
              <w:t>mean</w:t>
            </w:r>
          </w:p>
        </w:tc>
        <w:tc>
          <w:tcPr>
            <w:tcW w:w="721" w:type="dxa"/>
            <w:shd w:val="clear" w:color="auto" w:fill="FFFFFF"/>
          </w:tcPr>
          <w:p w14:paraId="4244254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0.476</w:t>
            </w:r>
          </w:p>
        </w:tc>
        <w:tc>
          <w:tcPr>
            <w:tcW w:w="2590" w:type="dxa"/>
            <w:shd w:val="clear" w:color="auto" w:fill="FFFFFF"/>
          </w:tcPr>
          <w:p w14:paraId="4B56ACC5"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0.195</w:t>
            </w:r>
            <w:r w:rsidRPr="00EB72C2">
              <w:rPr>
                <w:rFonts w:ascii="Book Antiqua" w:hAnsi="Book Antiqua" w:cs="Arial"/>
                <w:lang w:eastAsia="zh-CN"/>
              </w:rPr>
              <w:t>-</w:t>
            </w:r>
            <w:r w:rsidRPr="00EB72C2">
              <w:rPr>
                <w:rFonts w:ascii="Book Antiqua" w:hAnsi="Book Antiqua" w:cs="Arial"/>
              </w:rPr>
              <w:t>1.162</w:t>
            </w:r>
          </w:p>
        </w:tc>
        <w:tc>
          <w:tcPr>
            <w:tcW w:w="1299" w:type="dxa"/>
            <w:shd w:val="clear" w:color="auto" w:fill="FFFFFF"/>
          </w:tcPr>
          <w:p w14:paraId="572EE033" w14:textId="77777777" w:rsidR="004B2F73" w:rsidRPr="00EB72C2" w:rsidRDefault="004B2F73" w:rsidP="00EB72C2">
            <w:pPr>
              <w:snapToGrid w:val="0"/>
              <w:spacing w:line="360" w:lineRule="auto"/>
              <w:rPr>
                <w:rFonts w:ascii="Book Antiqua" w:hAnsi="Book Antiqua" w:cs="Arial"/>
              </w:rPr>
            </w:pPr>
            <w:r w:rsidRPr="00EB72C2">
              <w:rPr>
                <w:rFonts w:ascii="Book Antiqua" w:hAnsi="Book Antiqua" w:cs="Arial"/>
              </w:rPr>
              <w:t>0.103</w:t>
            </w:r>
          </w:p>
        </w:tc>
      </w:tr>
    </w:tbl>
    <w:p w14:paraId="0CDB5CB1" w14:textId="77D60182" w:rsidR="00087F90" w:rsidRPr="00EB72C2" w:rsidRDefault="009225E2" w:rsidP="00EB72C2">
      <w:pPr>
        <w:snapToGrid w:val="0"/>
        <w:spacing w:line="360" w:lineRule="auto"/>
        <w:jc w:val="both"/>
        <w:rPr>
          <w:rFonts w:ascii="Book Antiqua" w:hAnsi="Book Antiqua"/>
          <w:bCs/>
          <w:lang w:eastAsia="zh-CN"/>
        </w:rPr>
      </w:pPr>
      <w:r w:rsidRPr="00EB72C2">
        <w:rPr>
          <w:rFonts w:ascii="Book Antiqua" w:hAnsi="Book Antiqua" w:cs="Arial"/>
        </w:rPr>
        <w:t xml:space="preserve">OR: Odds ratio; CI: Confidence interval; </w:t>
      </w:r>
      <w:r w:rsidR="00087F90" w:rsidRPr="00EB72C2">
        <w:rPr>
          <w:rFonts w:ascii="Book Antiqua" w:hAnsi="Book Antiqua" w:cs="Arial"/>
        </w:rPr>
        <w:t>BMI: Body mass index</w:t>
      </w:r>
      <w:r w:rsidR="004B2F73" w:rsidRPr="00EB72C2">
        <w:rPr>
          <w:rFonts w:ascii="Book Antiqua" w:hAnsi="Book Antiqua" w:cs="Arial"/>
          <w:lang w:eastAsia="zh-CN"/>
        </w:rPr>
        <w:t>.</w:t>
      </w:r>
    </w:p>
    <w:p w14:paraId="567FBBCE" w14:textId="77777777" w:rsidR="00087F90" w:rsidRPr="00EB72C2" w:rsidRDefault="00087F90" w:rsidP="00EB72C2">
      <w:pPr>
        <w:snapToGrid w:val="0"/>
        <w:spacing w:line="360" w:lineRule="auto"/>
        <w:jc w:val="both"/>
        <w:rPr>
          <w:rFonts w:ascii="Book Antiqua" w:hAnsi="Book Antiqua"/>
          <w:lang w:eastAsia="zh-CN"/>
        </w:rPr>
      </w:pPr>
    </w:p>
    <w:sectPr w:rsidR="00087F90" w:rsidRPr="00EB72C2" w:rsidSect="00817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5253" w14:textId="77777777" w:rsidR="00B019BF" w:rsidRDefault="00B019BF" w:rsidP="004B2F73">
      <w:r>
        <w:separator/>
      </w:r>
    </w:p>
  </w:endnote>
  <w:endnote w:type="continuationSeparator" w:id="0">
    <w:p w14:paraId="711A1AD9" w14:textId="77777777" w:rsidR="00B019BF" w:rsidRDefault="00B019BF" w:rsidP="004B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8504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9D7DC8A" w14:textId="77777777" w:rsidR="00E11FA9" w:rsidRPr="008177C6" w:rsidRDefault="00E11FA9" w:rsidP="004B2F73">
            <w:pPr>
              <w:pStyle w:val="aa"/>
              <w:jc w:val="right"/>
              <w:rPr>
                <w:rFonts w:ascii="Book Antiqua" w:hAnsi="Book Antiqua"/>
                <w:sz w:val="24"/>
                <w:szCs w:val="24"/>
              </w:rPr>
            </w:pPr>
            <w:r w:rsidRPr="004B2F73">
              <w:rPr>
                <w:rFonts w:ascii="Book Antiqua" w:hAnsi="Book Antiqua"/>
                <w:sz w:val="24"/>
                <w:szCs w:val="24"/>
                <w:lang w:val="zh-CN" w:eastAsia="zh-CN"/>
              </w:rPr>
              <w:t xml:space="preserve"> </w:t>
            </w:r>
            <w:r w:rsidRPr="007F6E72">
              <w:rPr>
                <w:rFonts w:ascii="Book Antiqua" w:hAnsi="Book Antiqua"/>
                <w:sz w:val="24"/>
                <w:szCs w:val="24"/>
              </w:rPr>
              <w:fldChar w:fldCharType="begin"/>
            </w:r>
            <w:r w:rsidRPr="007F6E72">
              <w:rPr>
                <w:rFonts w:ascii="Book Antiqua" w:hAnsi="Book Antiqua"/>
                <w:sz w:val="24"/>
                <w:szCs w:val="24"/>
              </w:rPr>
              <w:instrText>PAGE</w:instrText>
            </w:r>
            <w:r w:rsidRPr="007F6E72">
              <w:rPr>
                <w:rFonts w:ascii="Book Antiqua" w:hAnsi="Book Antiqua"/>
                <w:sz w:val="24"/>
                <w:szCs w:val="24"/>
              </w:rPr>
              <w:fldChar w:fldCharType="separate"/>
            </w:r>
            <w:r w:rsidRPr="007F6E72">
              <w:rPr>
                <w:rFonts w:ascii="Book Antiqua" w:hAnsi="Book Antiqua"/>
                <w:noProof/>
                <w:sz w:val="24"/>
                <w:szCs w:val="24"/>
              </w:rPr>
              <w:t>25</w:t>
            </w:r>
            <w:r w:rsidRPr="007F6E72">
              <w:rPr>
                <w:rFonts w:ascii="Book Antiqua" w:hAnsi="Book Antiqua"/>
                <w:sz w:val="24"/>
                <w:szCs w:val="24"/>
              </w:rPr>
              <w:fldChar w:fldCharType="end"/>
            </w:r>
            <w:r w:rsidRPr="008177C6">
              <w:rPr>
                <w:rFonts w:ascii="Book Antiqua" w:hAnsi="Book Antiqua"/>
                <w:sz w:val="24"/>
                <w:szCs w:val="24"/>
                <w:lang w:val="zh-CN" w:eastAsia="zh-CN"/>
              </w:rPr>
              <w:t xml:space="preserve"> / </w:t>
            </w:r>
            <w:r w:rsidRPr="007F6E72">
              <w:rPr>
                <w:rFonts w:ascii="Book Antiqua" w:hAnsi="Book Antiqua"/>
                <w:sz w:val="24"/>
                <w:szCs w:val="24"/>
              </w:rPr>
              <w:fldChar w:fldCharType="begin"/>
            </w:r>
            <w:r w:rsidRPr="007F6E72">
              <w:rPr>
                <w:rFonts w:ascii="Book Antiqua" w:hAnsi="Book Antiqua"/>
                <w:sz w:val="24"/>
                <w:szCs w:val="24"/>
              </w:rPr>
              <w:instrText>NUMPAGES</w:instrText>
            </w:r>
            <w:r w:rsidRPr="007F6E72">
              <w:rPr>
                <w:rFonts w:ascii="Book Antiqua" w:hAnsi="Book Antiqua"/>
                <w:sz w:val="24"/>
                <w:szCs w:val="24"/>
              </w:rPr>
              <w:fldChar w:fldCharType="separate"/>
            </w:r>
            <w:r w:rsidRPr="007F6E72">
              <w:rPr>
                <w:rFonts w:ascii="Book Antiqua" w:hAnsi="Book Antiqua"/>
                <w:noProof/>
                <w:sz w:val="24"/>
                <w:szCs w:val="24"/>
              </w:rPr>
              <w:t>32</w:t>
            </w:r>
            <w:r w:rsidRPr="007F6E72">
              <w:rPr>
                <w:rFonts w:ascii="Book Antiqua" w:hAnsi="Book Antiqua"/>
                <w:sz w:val="24"/>
                <w:szCs w:val="24"/>
              </w:rPr>
              <w:fldChar w:fldCharType="end"/>
            </w:r>
          </w:p>
        </w:sdtContent>
      </w:sdt>
    </w:sdtContent>
  </w:sdt>
  <w:p w14:paraId="79346702" w14:textId="77777777" w:rsidR="00E11FA9" w:rsidRDefault="00E11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185C" w14:textId="77777777" w:rsidR="00B019BF" w:rsidRDefault="00B019BF" w:rsidP="004B2F73">
      <w:r>
        <w:separator/>
      </w:r>
    </w:p>
  </w:footnote>
  <w:footnote w:type="continuationSeparator" w:id="0">
    <w:p w14:paraId="77624859" w14:textId="77777777" w:rsidR="00B019BF" w:rsidRDefault="00B019BF" w:rsidP="004B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93"/>
    <w:rsid w:val="000147E9"/>
    <w:rsid w:val="00022065"/>
    <w:rsid w:val="00042C73"/>
    <w:rsid w:val="00046593"/>
    <w:rsid w:val="00071FC3"/>
    <w:rsid w:val="00087F90"/>
    <w:rsid w:val="000B53F2"/>
    <w:rsid w:val="000E6D40"/>
    <w:rsid w:val="000F2FB8"/>
    <w:rsid w:val="000F324F"/>
    <w:rsid w:val="000F6E4A"/>
    <w:rsid w:val="0010049C"/>
    <w:rsid w:val="0010625C"/>
    <w:rsid w:val="00106F18"/>
    <w:rsid w:val="00111075"/>
    <w:rsid w:val="00112E1A"/>
    <w:rsid w:val="00165D82"/>
    <w:rsid w:val="0018782B"/>
    <w:rsid w:val="001B0961"/>
    <w:rsid w:val="0020364E"/>
    <w:rsid w:val="002143F7"/>
    <w:rsid w:val="00291D76"/>
    <w:rsid w:val="002A4EC4"/>
    <w:rsid w:val="002E1B6B"/>
    <w:rsid w:val="003157BF"/>
    <w:rsid w:val="00332E1F"/>
    <w:rsid w:val="003502E3"/>
    <w:rsid w:val="00356F3E"/>
    <w:rsid w:val="00357828"/>
    <w:rsid w:val="003A58B3"/>
    <w:rsid w:val="003D06FE"/>
    <w:rsid w:val="003D0B65"/>
    <w:rsid w:val="003E5A0F"/>
    <w:rsid w:val="003E6AC3"/>
    <w:rsid w:val="003F06E2"/>
    <w:rsid w:val="003F39B6"/>
    <w:rsid w:val="00401596"/>
    <w:rsid w:val="004160C4"/>
    <w:rsid w:val="004407E5"/>
    <w:rsid w:val="004704C9"/>
    <w:rsid w:val="00476221"/>
    <w:rsid w:val="00477A2C"/>
    <w:rsid w:val="004802C1"/>
    <w:rsid w:val="004A3ADF"/>
    <w:rsid w:val="004B2F73"/>
    <w:rsid w:val="004B7FC1"/>
    <w:rsid w:val="005034F3"/>
    <w:rsid w:val="0054147A"/>
    <w:rsid w:val="00565DAB"/>
    <w:rsid w:val="00590122"/>
    <w:rsid w:val="005A3091"/>
    <w:rsid w:val="005C54DD"/>
    <w:rsid w:val="005D6DB7"/>
    <w:rsid w:val="00635C6B"/>
    <w:rsid w:val="00666F96"/>
    <w:rsid w:val="00682E1B"/>
    <w:rsid w:val="006B4634"/>
    <w:rsid w:val="006D3CDB"/>
    <w:rsid w:val="00723B98"/>
    <w:rsid w:val="00727B11"/>
    <w:rsid w:val="00733A07"/>
    <w:rsid w:val="00735CF6"/>
    <w:rsid w:val="00736620"/>
    <w:rsid w:val="00757B60"/>
    <w:rsid w:val="00761988"/>
    <w:rsid w:val="007750A5"/>
    <w:rsid w:val="0078092B"/>
    <w:rsid w:val="00797F35"/>
    <w:rsid w:val="007B1364"/>
    <w:rsid w:val="007C1E60"/>
    <w:rsid w:val="007D47A6"/>
    <w:rsid w:val="007F28C6"/>
    <w:rsid w:val="007F6E72"/>
    <w:rsid w:val="0080050B"/>
    <w:rsid w:val="008034AE"/>
    <w:rsid w:val="008177C6"/>
    <w:rsid w:val="00824042"/>
    <w:rsid w:val="00827A1B"/>
    <w:rsid w:val="00840453"/>
    <w:rsid w:val="008421A3"/>
    <w:rsid w:val="008456DB"/>
    <w:rsid w:val="008513A0"/>
    <w:rsid w:val="008B0273"/>
    <w:rsid w:val="008C1A6C"/>
    <w:rsid w:val="008E0B2F"/>
    <w:rsid w:val="00900A7E"/>
    <w:rsid w:val="00906972"/>
    <w:rsid w:val="009225E2"/>
    <w:rsid w:val="0093487A"/>
    <w:rsid w:val="009463A4"/>
    <w:rsid w:val="00964567"/>
    <w:rsid w:val="00974FE8"/>
    <w:rsid w:val="009A0AB8"/>
    <w:rsid w:val="009A170C"/>
    <w:rsid w:val="009A7ED9"/>
    <w:rsid w:val="009B121F"/>
    <w:rsid w:val="009B7C92"/>
    <w:rsid w:val="009D6B40"/>
    <w:rsid w:val="009D7EAD"/>
    <w:rsid w:val="00A00FB6"/>
    <w:rsid w:val="00A25FA0"/>
    <w:rsid w:val="00A309E6"/>
    <w:rsid w:val="00A41D5E"/>
    <w:rsid w:val="00A551F8"/>
    <w:rsid w:val="00A77B3E"/>
    <w:rsid w:val="00A82F9C"/>
    <w:rsid w:val="00A8646A"/>
    <w:rsid w:val="00AB24CA"/>
    <w:rsid w:val="00AD02F9"/>
    <w:rsid w:val="00AD37E5"/>
    <w:rsid w:val="00AD4FFB"/>
    <w:rsid w:val="00AF0B31"/>
    <w:rsid w:val="00AF1CBE"/>
    <w:rsid w:val="00B019BF"/>
    <w:rsid w:val="00B26D3C"/>
    <w:rsid w:val="00B94F14"/>
    <w:rsid w:val="00BA11C9"/>
    <w:rsid w:val="00BA74CA"/>
    <w:rsid w:val="00BE1FA4"/>
    <w:rsid w:val="00C05B1D"/>
    <w:rsid w:val="00C314E9"/>
    <w:rsid w:val="00C3670C"/>
    <w:rsid w:val="00C65301"/>
    <w:rsid w:val="00C662B7"/>
    <w:rsid w:val="00C84874"/>
    <w:rsid w:val="00C8642C"/>
    <w:rsid w:val="00CA2A55"/>
    <w:rsid w:val="00CB349A"/>
    <w:rsid w:val="00CC18B4"/>
    <w:rsid w:val="00CE07CB"/>
    <w:rsid w:val="00D205DE"/>
    <w:rsid w:val="00D4473A"/>
    <w:rsid w:val="00D66C78"/>
    <w:rsid w:val="00D94915"/>
    <w:rsid w:val="00DB1935"/>
    <w:rsid w:val="00DB458E"/>
    <w:rsid w:val="00DB60D2"/>
    <w:rsid w:val="00DE1BEA"/>
    <w:rsid w:val="00E11FA9"/>
    <w:rsid w:val="00E15F0A"/>
    <w:rsid w:val="00E44FE2"/>
    <w:rsid w:val="00E5214D"/>
    <w:rsid w:val="00E53C73"/>
    <w:rsid w:val="00EB72C2"/>
    <w:rsid w:val="00EC381C"/>
    <w:rsid w:val="00ED3AE6"/>
    <w:rsid w:val="00EF3AB9"/>
    <w:rsid w:val="00F05785"/>
    <w:rsid w:val="00F344B9"/>
    <w:rsid w:val="00F717E3"/>
    <w:rsid w:val="00FE4DC7"/>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5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087F90"/>
    <w:rPr>
      <w:sz w:val="21"/>
      <w:szCs w:val="21"/>
    </w:rPr>
  </w:style>
  <w:style w:type="paragraph" w:styleId="a4">
    <w:name w:val="annotation text"/>
    <w:basedOn w:val="a"/>
    <w:link w:val="a5"/>
    <w:rsid w:val="00087F90"/>
  </w:style>
  <w:style w:type="character" w:customStyle="1" w:styleId="a5">
    <w:name w:val="批注文字 字符"/>
    <w:basedOn w:val="a0"/>
    <w:link w:val="a4"/>
    <w:rsid w:val="00087F90"/>
    <w:rPr>
      <w:sz w:val="24"/>
      <w:szCs w:val="24"/>
    </w:rPr>
  </w:style>
  <w:style w:type="paragraph" w:styleId="a6">
    <w:name w:val="Balloon Text"/>
    <w:basedOn w:val="a"/>
    <w:link w:val="a7"/>
    <w:rsid w:val="00087F90"/>
    <w:rPr>
      <w:sz w:val="18"/>
      <w:szCs w:val="18"/>
    </w:rPr>
  </w:style>
  <w:style w:type="character" w:customStyle="1" w:styleId="a7">
    <w:name w:val="批注框文本 字符"/>
    <w:basedOn w:val="a0"/>
    <w:link w:val="a6"/>
    <w:rsid w:val="00087F90"/>
    <w:rPr>
      <w:sz w:val="18"/>
      <w:szCs w:val="18"/>
    </w:rPr>
  </w:style>
  <w:style w:type="paragraph" w:styleId="a8">
    <w:name w:val="header"/>
    <w:basedOn w:val="a"/>
    <w:link w:val="a9"/>
    <w:rsid w:val="004B2F7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B2F73"/>
    <w:rPr>
      <w:sz w:val="18"/>
      <w:szCs w:val="18"/>
    </w:rPr>
  </w:style>
  <w:style w:type="paragraph" w:styleId="aa">
    <w:name w:val="footer"/>
    <w:basedOn w:val="a"/>
    <w:link w:val="ab"/>
    <w:uiPriority w:val="99"/>
    <w:rsid w:val="004B2F73"/>
    <w:pPr>
      <w:tabs>
        <w:tab w:val="center" w:pos="4153"/>
        <w:tab w:val="right" w:pos="8306"/>
      </w:tabs>
      <w:snapToGrid w:val="0"/>
    </w:pPr>
    <w:rPr>
      <w:sz w:val="18"/>
      <w:szCs w:val="18"/>
    </w:rPr>
  </w:style>
  <w:style w:type="character" w:customStyle="1" w:styleId="ab">
    <w:name w:val="页脚 字符"/>
    <w:basedOn w:val="a0"/>
    <w:link w:val="aa"/>
    <w:uiPriority w:val="99"/>
    <w:rsid w:val="004B2F73"/>
    <w:rPr>
      <w:sz w:val="18"/>
      <w:szCs w:val="18"/>
    </w:rPr>
  </w:style>
  <w:style w:type="paragraph" w:styleId="ac">
    <w:name w:val="annotation subject"/>
    <w:basedOn w:val="a4"/>
    <w:next w:val="a4"/>
    <w:link w:val="ad"/>
    <w:semiHidden/>
    <w:unhideWhenUsed/>
    <w:rsid w:val="00022065"/>
    <w:rPr>
      <w:b/>
      <w:bCs/>
    </w:rPr>
  </w:style>
  <w:style w:type="character" w:customStyle="1" w:styleId="ad">
    <w:name w:val="批注主题 字符"/>
    <w:basedOn w:val="a5"/>
    <w:link w:val="ac"/>
    <w:semiHidden/>
    <w:rsid w:val="00022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D:/Program%2520Files/Youdao/Dict/7.5.0.0/resultui/dict/%3fkeyword=" TargetMode="External"/><Relationship Id="rId4" Type="http://schemas.openxmlformats.org/officeDocument/2006/relationships/footnotes" Target="footnotes.xml"/><Relationship Id="rId9" Type="http://schemas.openxmlformats.org/officeDocument/2006/relationships/hyperlink" Target="file:///D:/Program%2520Files/Youdao/Dict/7.5.0.0/resultui/dict/%3fke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2020-08-28T18:34:00Z</dcterms:created>
  <dcterms:modified xsi:type="dcterms:W3CDTF">2020-09-10T07:19:00Z</dcterms:modified>
</cp:coreProperties>
</file>