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37D571" w14:textId="77777777" w:rsidR="00A77B3E" w:rsidRDefault="00E76CA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A04083F" w14:textId="77777777" w:rsidR="00A77B3E" w:rsidRDefault="00E76CA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56285</w:t>
      </w:r>
    </w:p>
    <w:p w14:paraId="37BD3B91" w14:textId="77777777" w:rsidR="00A77B3E" w:rsidRDefault="00E76CA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1A30BFB" w14:textId="77777777" w:rsidR="00A77B3E" w:rsidRDefault="00A77B3E">
      <w:pPr>
        <w:spacing w:line="360" w:lineRule="auto"/>
        <w:jc w:val="both"/>
      </w:pPr>
    </w:p>
    <w:p w14:paraId="170F8204" w14:textId="77777777" w:rsidR="00A77B3E" w:rsidRDefault="00E76CA4">
      <w:pPr>
        <w:spacing w:line="360" w:lineRule="auto"/>
        <w:jc w:val="both"/>
      </w:pPr>
      <w:bookmarkStart w:id="0" w:name="OLE_LINK47"/>
      <w:bookmarkStart w:id="1" w:name="OLE_LINK48"/>
      <w:bookmarkStart w:id="2" w:name="OLE_LINK42"/>
      <w:bookmarkStart w:id="3" w:name="OLE_LINK43"/>
      <w:bookmarkStart w:id="4" w:name="OLE_LINK46"/>
      <w:r>
        <w:rPr>
          <w:rFonts w:ascii="Book Antiqua" w:eastAsia="Book Antiqua" w:hAnsi="Book Antiqua" w:cs="Book Antiqua"/>
          <w:b/>
          <w:bCs/>
          <w:color w:val="000000"/>
        </w:rPr>
        <w:t>Endometrial stromal sarcoma</w:t>
      </w:r>
      <w:bookmarkEnd w:id="0"/>
      <w:bookmarkEnd w:id="1"/>
      <w:r>
        <w:rPr>
          <w:rFonts w:ascii="Book Antiqua" w:eastAsia="Book Antiqua" w:hAnsi="Book Antiqua" w:cs="Book Antiqua"/>
          <w:b/>
          <w:bCs/>
          <w:color w:val="000000"/>
        </w:rPr>
        <w:t xml:space="preserve"> extending to the pulmonary artery: A rare case report</w:t>
      </w:r>
    </w:p>
    <w:bookmarkEnd w:id="2"/>
    <w:bookmarkEnd w:id="3"/>
    <w:bookmarkEnd w:id="4"/>
    <w:p w14:paraId="48FB813C" w14:textId="77777777" w:rsidR="00A77B3E" w:rsidRDefault="00A77B3E">
      <w:pPr>
        <w:spacing w:line="360" w:lineRule="auto"/>
        <w:jc w:val="both"/>
      </w:pPr>
    </w:p>
    <w:p w14:paraId="7399B3F5" w14:textId="77777777" w:rsidR="00A77B3E" w:rsidRDefault="00C76E76">
      <w:pPr>
        <w:spacing w:line="360" w:lineRule="auto"/>
        <w:jc w:val="both"/>
      </w:pPr>
      <w:r>
        <w:rPr>
          <w:rFonts w:ascii="Book Antiqua" w:eastAsia="Book Antiqua" w:hAnsi="Book Antiqua" w:cs="Book Antiqua"/>
          <w:color w:val="000000"/>
        </w:rPr>
        <w:t xml:space="preserve">Fan </w:t>
      </w:r>
      <w:r>
        <w:rPr>
          <w:rFonts w:ascii="Book Antiqua" w:hAnsi="Book Antiqua" w:cs="Book Antiqua" w:hint="eastAsia"/>
          <w:color w:val="000000"/>
          <w:lang w:eastAsia="zh-CN"/>
        </w:rPr>
        <w:t xml:space="preserve">JK </w:t>
      </w:r>
      <w:r w:rsidRPr="00C76E76">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046D96">
        <w:rPr>
          <w:rFonts w:ascii="Book Antiqua" w:eastAsia="Book Antiqua" w:hAnsi="Book Antiqua" w:cs="Book Antiqua"/>
          <w:color w:val="000000"/>
        </w:rPr>
        <w:t>ESS</w:t>
      </w:r>
      <w:r w:rsidR="00E76CA4">
        <w:rPr>
          <w:rFonts w:ascii="Book Antiqua" w:eastAsia="Book Antiqua" w:hAnsi="Book Antiqua" w:cs="Book Antiqua"/>
          <w:color w:val="000000"/>
        </w:rPr>
        <w:t xml:space="preserve"> extending to the pulmonary artery</w:t>
      </w:r>
    </w:p>
    <w:p w14:paraId="6A99C40C" w14:textId="77777777" w:rsidR="00A77B3E" w:rsidRDefault="00A77B3E">
      <w:pPr>
        <w:spacing w:line="360" w:lineRule="auto"/>
        <w:jc w:val="both"/>
      </w:pPr>
    </w:p>
    <w:p w14:paraId="2802FEEA" w14:textId="77777777" w:rsidR="00A77B3E" w:rsidRDefault="00E76CA4">
      <w:pPr>
        <w:spacing w:line="360" w:lineRule="auto"/>
        <w:jc w:val="both"/>
      </w:pPr>
      <w:r>
        <w:rPr>
          <w:rFonts w:ascii="Book Antiqua" w:eastAsia="Book Antiqua" w:hAnsi="Book Antiqua" w:cs="Book Antiqua"/>
          <w:color w:val="000000"/>
        </w:rPr>
        <w:t>Jian-</w:t>
      </w:r>
      <w:proofErr w:type="spellStart"/>
      <w:r>
        <w:rPr>
          <w:rFonts w:ascii="Book Antiqua" w:eastAsia="Book Antiqua" w:hAnsi="Book Antiqua" w:cs="Book Antiqua"/>
          <w:color w:val="000000"/>
        </w:rPr>
        <w:t>Kun</w:t>
      </w:r>
      <w:proofErr w:type="spellEnd"/>
      <w:r>
        <w:rPr>
          <w:rFonts w:ascii="Book Antiqua" w:eastAsia="Book Antiqua" w:hAnsi="Book Antiqua" w:cs="Book Antiqua"/>
          <w:color w:val="000000"/>
        </w:rPr>
        <w:t xml:space="preserve"> </w:t>
      </w:r>
      <w:bookmarkStart w:id="5" w:name="OLE_LINK1"/>
      <w:bookmarkStart w:id="6" w:name="OLE_LINK2"/>
      <w:r>
        <w:rPr>
          <w:rFonts w:ascii="Book Antiqua" w:eastAsia="Book Antiqua" w:hAnsi="Book Antiqua" w:cs="Book Antiqua"/>
          <w:color w:val="000000"/>
        </w:rPr>
        <w:t>Fan</w:t>
      </w:r>
      <w:bookmarkEnd w:id="5"/>
      <w:bookmarkEnd w:id="6"/>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Guang</w:t>
      </w:r>
      <w:proofErr w:type="spellEnd"/>
      <w:r>
        <w:rPr>
          <w:rFonts w:ascii="Book Antiqua" w:eastAsia="Book Antiqua" w:hAnsi="Book Antiqua" w:cs="Book Antiqua"/>
          <w:color w:val="000000"/>
        </w:rPr>
        <w:t>-Cai Tang, Han Yang</w:t>
      </w:r>
    </w:p>
    <w:p w14:paraId="15FA28D5" w14:textId="77777777" w:rsidR="00A77B3E" w:rsidRDefault="00A77B3E">
      <w:pPr>
        <w:spacing w:line="360" w:lineRule="auto"/>
        <w:jc w:val="both"/>
      </w:pPr>
    </w:p>
    <w:p w14:paraId="38FD3458" w14:textId="77777777" w:rsidR="00A77B3E" w:rsidRDefault="00E76CA4">
      <w:pPr>
        <w:spacing w:line="360" w:lineRule="auto"/>
        <w:jc w:val="both"/>
      </w:pPr>
      <w:r>
        <w:rPr>
          <w:rFonts w:ascii="Book Antiqua" w:eastAsia="Book Antiqua" w:hAnsi="Book Antiqua" w:cs="Book Antiqua"/>
          <w:b/>
          <w:bCs/>
          <w:color w:val="000000"/>
        </w:rPr>
        <w:t>Jian-</w:t>
      </w:r>
      <w:proofErr w:type="spellStart"/>
      <w:r>
        <w:rPr>
          <w:rFonts w:ascii="Book Antiqua" w:eastAsia="Book Antiqua" w:hAnsi="Book Antiqua" w:cs="Book Antiqua"/>
          <w:b/>
          <w:bCs/>
          <w:color w:val="000000"/>
        </w:rPr>
        <w:t>Kun</w:t>
      </w:r>
      <w:proofErr w:type="spellEnd"/>
      <w:r>
        <w:rPr>
          <w:rFonts w:ascii="Book Antiqua" w:eastAsia="Book Antiqua" w:hAnsi="Book Antiqua" w:cs="Book Antiqua"/>
          <w:b/>
          <w:bCs/>
          <w:color w:val="000000"/>
        </w:rPr>
        <w:t xml:space="preserve"> Fan, </w:t>
      </w:r>
      <w:proofErr w:type="spellStart"/>
      <w:r>
        <w:rPr>
          <w:rFonts w:ascii="Book Antiqua" w:eastAsia="Book Antiqua" w:hAnsi="Book Antiqua" w:cs="Book Antiqua"/>
          <w:b/>
          <w:bCs/>
          <w:color w:val="000000"/>
        </w:rPr>
        <w:t>Guang</w:t>
      </w:r>
      <w:proofErr w:type="spellEnd"/>
      <w:r>
        <w:rPr>
          <w:rFonts w:ascii="Book Antiqua" w:eastAsia="Book Antiqua" w:hAnsi="Book Antiqua" w:cs="Book Antiqua"/>
          <w:b/>
          <w:bCs/>
          <w:color w:val="000000"/>
        </w:rPr>
        <w:t xml:space="preserve">-Cai Tang, Han Yang, </w:t>
      </w:r>
      <w:r>
        <w:rPr>
          <w:rFonts w:ascii="Book Antiqua" w:eastAsia="Book Antiqua" w:hAnsi="Book Antiqua" w:cs="Book Antiqua"/>
          <w:color w:val="000000"/>
        </w:rPr>
        <w:t xml:space="preserve">Department of Radiology, The Affiliated Hospital of Southwest Medical University, </w:t>
      </w:r>
      <w:proofErr w:type="spellStart"/>
      <w:r>
        <w:rPr>
          <w:rFonts w:ascii="Book Antiqua" w:eastAsia="Book Antiqua" w:hAnsi="Book Antiqua" w:cs="Book Antiqua"/>
          <w:color w:val="000000"/>
        </w:rPr>
        <w:t>Luzhou</w:t>
      </w:r>
      <w:proofErr w:type="spellEnd"/>
      <w:r>
        <w:rPr>
          <w:rFonts w:ascii="Book Antiqua" w:eastAsia="Book Antiqua" w:hAnsi="Book Antiqua" w:cs="Book Antiqua"/>
          <w:color w:val="000000"/>
        </w:rPr>
        <w:t xml:space="preserve"> 646000, Sichuan Province, China</w:t>
      </w:r>
    </w:p>
    <w:p w14:paraId="64CDD9F3" w14:textId="77777777" w:rsidR="00A77B3E" w:rsidRDefault="00A77B3E">
      <w:pPr>
        <w:spacing w:line="360" w:lineRule="auto"/>
        <w:jc w:val="both"/>
      </w:pPr>
    </w:p>
    <w:p w14:paraId="482F3224" w14:textId="55A5A7E0" w:rsidR="00A77B3E" w:rsidRDefault="00E76CA4">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Fan JK collected </w:t>
      </w:r>
      <w:r w:rsidR="00ED6835">
        <w:rPr>
          <w:rFonts w:ascii="Book Antiqua" w:eastAsia="Book Antiqua" w:hAnsi="Book Antiqua" w:cs="Book Antiqua"/>
          <w:color w:val="000000"/>
        </w:rPr>
        <w:t xml:space="preserve">the </w:t>
      </w:r>
      <w:r>
        <w:rPr>
          <w:rFonts w:ascii="Book Antiqua" w:eastAsia="Book Antiqua" w:hAnsi="Book Antiqua" w:cs="Book Antiqua"/>
          <w:color w:val="000000"/>
        </w:rPr>
        <w:t xml:space="preserve">images, analyzed and interpreted the imaging findings, </w:t>
      </w:r>
      <w:r w:rsidR="00ED6835">
        <w:rPr>
          <w:rFonts w:ascii="Book Antiqua" w:eastAsia="Book Antiqua" w:hAnsi="Book Antiqua" w:cs="Book Antiqua"/>
          <w:color w:val="000000"/>
        </w:rPr>
        <w:t>reviewed</w:t>
      </w:r>
      <w:r>
        <w:rPr>
          <w:rFonts w:ascii="Book Antiqua" w:eastAsia="Book Antiqua" w:hAnsi="Book Antiqua" w:cs="Book Antiqua"/>
          <w:color w:val="000000"/>
        </w:rPr>
        <w:t xml:space="preserve"> </w:t>
      </w:r>
      <w:r w:rsidR="00ED6835">
        <w:rPr>
          <w:rFonts w:ascii="Book Antiqua" w:eastAsia="Book Antiqua" w:hAnsi="Book Antiqua" w:cs="Book Antiqua"/>
          <w:color w:val="000000"/>
        </w:rPr>
        <w:t xml:space="preserve">the </w:t>
      </w:r>
      <w:r>
        <w:rPr>
          <w:rFonts w:ascii="Book Antiqua" w:eastAsia="Book Antiqua" w:hAnsi="Book Antiqua" w:cs="Book Antiqua"/>
          <w:color w:val="000000"/>
        </w:rPr>
        <w:t>liter</w:t>
      </w:r>
      <w:r w:rsidR="00C76E76">
        <w:rPr>
          <w:rFonts w:ascii="Book Antiqua" w:eastAsia="Book Antiqua" w:hAnsi="Book Antiqua" w:cs="Book Antiqua"/>
          <w:color w:val="000000"/>
        </w:rPr>
        <w:t>ature and wrote th</w:t>
      </w:r>
      <w:r w:rsidR="00ED6835">
        <w:rPr>
          <w:rFonts w:ascii="Book Antiqua" w:eastAsia="Book Antiqua" w:hAnsi="Book Antiqua" w:cs="Book Antiqua"/>
          <w:color w:val="000000"/>
        </w:rPr>
        <w:t>e</w:t>
      </w:r>
      <w:r w:rsidR="00C76E76">
        <w:rPr>
          <w:rFonts w:ascii="Book Antiqua" w:eastAsia="Book Antiqua" w:hAnsi="Book Antiqua" w:cs="Book Antiqua"/>
          <w:color w:val="000000"/>
        </w:rPr>
        <w:t xml:space="preserve"> manuscript</w:t>
      </w:r>
      <w:r w:rsidR="00C76E76">
        <w:rPr>
          <w:rFonts w:ascii="Book Antiqua" w:hAnsi="Book Antiqua" w:cs="Book Antiqua" w:hint="eastAsia"/>
          <w:color w:val="000000"/>
          <w:lang w:eastAsia="zh-CN"/>
        </w:rPr>
        <w:t>;</w:t>
      </w:r>
      <w:r>
        <w:rPr>
          <w:rFonts w:ascii="Book Antiqua" w:eastAsia="Book Antiqua" w:hAnsi="Book Antiqua" w:cs="Book Antiqua"/>
          <w:color w:val="000000"/>
        </w:rPr>
        <w:t xml:space="preserve"> Yang H collected clinica</w:t>
      </w:r>
      <w:r w:rsidR="00C76E76">
        <w:rPr>
          <w:rFonts w:ascii="Book Antiqua" w:eastAsia="Book Antiqua" w:hAnsi="Book Antiqua" w:cs="Book Antiqua"/>
          <w:color w:val="000000"/>
        </w:rPr>
        <w:t xml:space="preserve">l data and </w:t>
      </w:r>
      <w:r w:rsidR="00ED6835">
        <w:rPr>
          <w:rFonts w:ascii="Book Antiqua" w:eastAsia="Book Antiqua" w:hAnsi="Book Antiqua" w:cs="Book Antiqua"/>
          <w:color w:val="000000"/>
        </w:rPr>
        <w:t>reviewed</w:t>
      </w:r>
      <w:r w:rsidR="00C76E76">
        <w:rPr>
          <w:rFonts w:ascii="Book Antiqua" w:eastAsia="Book Antiqua" w:hAnsi="Book Antiqua" w:cs="Book Antiqua"/>
          <w:color w:val="000000"/>
        </w:rPr>
        <w:t xml:space="preserve"> </w:t>
      </w:r>
      <w:r w:rsidR="00ED6835">
        <w:rPr>
          <w:rFonts w:ascii="Book Antiqua" w:eastAsia="Book Antiqua" w:hAnsi="Book Antiqua" w:cs="Book Antiqua"/>
          <w:color w:val="000000"/>
        </w:rPr>
        <w:t xml:space="preserve">the </w:t>
      </w:r>
      <w:r w:rsidR="00C76E76">
        <w:rPr>
          <w:rFonts w:ascii="Book Antiqua" w:eastAsia="Book Antiqua" w:hAnsi="Book Antiqua" w:cs="Book Antiqua"/>
          <w:color w:val="000000"/>
        </w:rPr>
        <w:t>literature</w:t>
      </w:r>
      <w:r w:rsidR="00C76E76">
        <w:rPr>
          <w:rFonts w:ascii="Book Antiqua" w:hAnsi="Book Antiqua" w:cs="Book Antiqua" w:hint="eastAsia"/>
          <w:color w:val="000000"/>
          <w:lang w:eastAsia="zh-CN"/>
        </w:rPr>
        <w:t>;</w:t>
      </w:r>
      <w:r>
        <w:rPr>
          <w:rFonts w:ascii="Book Antiqua" w:eastAsia="Book Antiqua" w:hAnsi="Book Antiqua" w:cs="Book Antiqua"/>
          <w:color w:val="000000"/>
        </w:rPr>
        <w:t xml:space="preserve"> Tang GC designed the research, reviewed and revised the manuscript</w:t>
      </w:r>
      <w:r w:rsidR="00D0337B">
        <w:rPr>
          <w:rFonts w:ascii="Book Antiqua" w:eastAsia="Book Antiqua" w:hAnsi="Book Antiqua" w:cs="Book Antiqua"/>
          <w:color w:val="000000"/>
        </w:rPr>
        <w:t>; a</w:t>
      </w:r>
      <w:r>
        <w:rPr>
          <w:rFonts w:ascii="Book Antiqua" w:eastAsia="Book Antiqua" w:hAnsi="Book Antiqua" w:cs="Book Antiqua"/>
          <w:color w:val="000000"/>
        </w:rPr>
        <w:t>ll authors have read and approve</w:t>
      </w:r>
      <w:r w:rsidR="00D0337B">
        <w:rPr>
          <w:rFonts w:ascii="Book Antiqua" w:eastAsia="Book Antiqua" w:hAnsi="Book Antiqua" w:cs="Book Antiqua"/>
          <w:color w:val="000000"/>
        </w:rPr>
        <w:t>d</w:t>
      </w:r>
      <w:r>
        <w:rPr>
          <w:rFonts w:ascii="Book Antiqua" w:eastAsia="Book Antiqua" w:hAnsi="Book Antiqua" w:cs="Book Antiqua"/>
          <w:color w:val="000000"/>
        </w:rPr>
        <w:t xml:space="preserve"> the final manuscript.</w:t>
      </w:r>
    </w:p>
    <w:p w14:paraId="55A37A60" w14:textId="77777777" w:rsidR="00A77B3E" w:rsidRDefault="00A77B3E">
      <w:pPr>
        <w:spacing w:line="360" w:lineRule="auto"/>
        <w:jc w:val="both"/>
      </w:pPr>
    </w:p>
    <w:p w14:paraId="7B9A92E8" w14:textId="1889DC6F" w:rsidR="00A77B3E" w:rsidRDefault="00E76CA4">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Guang</w:t>
      </w:r>
      <w:proofErr w:type="spellEnd"/>
      <w:r>
        <w:rPr>
          <w:rFonts w:ascii="Book Antiqua" w:eastAsia="Book Antiqua" w:hAnsi="Book Antiqua" w:cs="Book Antiqua"/>
          <w:b/>
          <w:bCs/>
          <w:color w:val="000000"/>
        </w:rPr>
        <w:t xml:space="preserve">-Cai Tang, MD, Chief Doctor, Director, Full Professor, </w:t>
      </w:r>
      <w:r>
        <w:rPr>
          <w:rFonts w:ascii="Book Antiqua" w:eastAsia="Book Antiqua" w:hAnsi="Book Antiqua" w:cs="Book Antiqua"/>
          <w:color w:val="000000"/>
        </w:rPr>
        <w:t>Department of Radiology, The Affiliated Hospital of Southwest Medical University, No.</w:t>
      </w:r>
      <w:r w:rsidR="006A56F2">
        <w:rPr>
          <w:rFonts w:ascii="Book Antiqua" w:hAnsi="Book Antiqua" w:cs="Book Antiqua" w:hint="eastAsia"/>
          <w:color w:val="000000"/>
          <w:lang w:eastAsia="zh-CN"/>
        </w:rPr>
        <w:t xml:space="preserve"> </w:t>
      </w:r>
      <w:r w:rsidRPr="00C67FF0">
        <w:rPr>
          <w:rFonts w:ascii="Book Antiqua" w:eastAsia="Book Antiqua" w:hAnsi="Book Antiqua" w:cs="Book Antiqua"/>
          <w:color w:val="000000"/>
        </w:rPr>
        <w:t>2</w:t>
      </w:r>
      <w:r w:rsidR="00E66773" w:rsidRPr="00C67FF0">
        <w:rPr>
          <w:rFonts w:ascii="Book Antiqua" w:hAnsi="Book Antiqua" w:cs="Book Antiqua"/>
          <w:color w:val="000000"/>
          <w:lang w:eastAsia="zh-CN"/>
        </w:rPr>
        <w:t>3</w:t>
      </w:r>
      <w:r w:rsidR="00EE7ABC">
        <w:rPr>
          <w:rFonts w:ascii="Book Antiqua" w:hAnsi="Book Antiqua" w:cs="Book Antiqua"/>
          <w:color w:val="000000"/>
          <w:lang w:eastAsia="zh-CN"/>
        </w:rPr>
        <w:t xml:space="preserve"> </w:t>
      </w:r>
      <w:r w:rsidR="00E2535B">
        <w:rPr>
          <w:rFonts w:ascii="Book Antiqua" w:eastAsia="Book Antiqua" w:hAnsi="Book Antiqua" w:cs="Book Antiqua"/>
          <w:color w:val="000000"/>
        </w:rPr>
        <w:t>Taip</w:t>
      </w:r>
      <w:r>
        <w:rPr>
          <w:rFonts w:ascii="Book Antiqua" w:eastAsia="Book Antiqua" w:hAnsi="Book Antiqua" w:cs="Book Antiqua"/>
          <w:color w:val="000000"/>
        </w:rPr>
        <w:t xml:space="preserve">ing Street, </w:t>
      </w:r>
      <w:proofErr w:type="spellStart"/>
      <w:r>
        <w:rPr>
          <w:rFonts w:ascii="Book Antiqua" w:eastAsia="Book Antiqua" w:hAnsi="Book Antiqua" w:cs="Book Antiqua"/>
          <w:color w:val="000000"/>
        </w:rPr>
        <w:t>Luzhou</w:t>
      </w:r>
      <w:proofErr w:type="spellEnd"/>
      <w:r>
        <w:rPr>
          <w:rFonts w:ascii="Book Antiqua" w:eastAsia="Book Antiqua" w:hAnsi="Book Antiqua" w:cs="Book Antiqua"/>
          <w:color w:val="000000"/>
        </w:rPr>
        <w:t xml:space="preserve"> 646000, Sichuan Province, China. 168345315@qq.com</w:t>
      </w:r>
    </w:p>
    <w:p w14:paraId="7402CCE8" w14:textId="77777777" w:rsidR="00A77B3E" w:rsidRDefault="00A77B3E">
      <w:pPr>
        <w:spacing w:line="360" w:lineRule="auto"/>
        <w:jc w:val="both"/>
      </w:pPr>
    </w:p>
    <w:p w14:paraId="2A7BDF96" w14:textId="77777777" w:rsidR="00A77B3E" w:rsidRDefault="00E76CA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7, 2020</w:t>
      </w:r>
    </w:p>
    <w:p w14:paraId="6D3D4858" w14:textId="77777777" w:rsidR="00A77B3E" w:rsidRDefault="00E76CA4">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21, 2020</w:t>
      </w:r>
    </w:p>
    <w:p w14:paraId="630D436A" w14:textId="56591E80" w:rsidR="00A77B3E" w:rsidRDefault="00E76CA4">
      <w:pPr>
        <w:spacing w:line="360" w:lineRule="auto"/>
        <w:jc w:val="both"/>
      </w:pPr>
      <w:r>
        <w:rPr>
          <w:rFonts w:ascii="Book Antiqua" w:eastAsia="Book Antiqua" w:hAnsi="Book Antiqua" w:cs="Book Antiqua"/>
          <w:b/>
          <w:bCs/>
          <w:color w:val="000000"/>
        </w:rPr>
        <w:t xml:space="preserve">Accepted: </w:t>
      </w:r>
      <w:r w:rsidR="002A7DA8" w:rsidRPr="002A7DA8">
        <w:rPr>
          <w:rFonts w:ascii="Book Antiqua" w:eastAsia="Book Antiqua" w:hAnsi="Book Antiqua" w:cs="Book Antiqua"/>
          <w:color w:val="000000"/>
        </w:rPr>
        <w:t>October 12, 2020</w:t>
      </w:r>
    </w:p>
    <w:p w14:paraId="0EE025A2" w14:textId="77777777" w:rsidR="00A77B3E" w:rsidRDefault="00E76CA4">
      <w:pPr>
        <w:spacing w:line="360" w:lineRule="auto"/>
        <w:jc w:val="both"/>
      </w:pPr>
      <w:r>
        <w:rPr>
          <w:rFonts w:ascii="Book Antiqua" w:eastAsia="Book Antiqua" w:hAnsi="Book Antiqua" w:cs="Book Antiqua"/>
          <w:b/>
          <w:bCs/>
          <w:color w:val="000000"/>
        </w:rPr>
        <w:t xml:space="preserve">Published online: </w:t>
      </w:r>
    </w:p>
    <w:p w14:paraId="48106F73"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9906013" w14:textId="77777777" w:rsidR="00A77B3E" w:rsidRDefault="00E76CA4">
      <w:pPr>
        <w:spacing w:line="360" w:lineRule="auto"/>
        <w:jc w:val="both"/>
      </w:pPr>
      <w:r>
        <w:rPr>
          <w:rFonts w:ascii="Book Antiqua" w:eastAsia="Book Antiqua" w:hAnsi="Book Antiqua" w:cs="Book Antiqua"/>
          <w:b/>
          <w:color w:val="000000"/>
        </w:rPr>
        <w:lastRenderedPageBreak/>
        <w:t>Abstract</w:t>
      </w:r>
    </w:p>
    <w:p w14:paraId="72C295D0" w14:textId="77777777" w:rsidR="00A77B3E" w:rsidRDefault="00E76CA4">
      <w:pPr>
        <w:spacing w:line="360" w:lineRule="auto"/>
        <w:jc w:val="both"/>
      </w:pPr>
      <w:r>
        <w:rPr>
          <w:rFonts w:ascii="Book Antiqua" w:eastAsia="Book Antiqua" w:hAnsi="Book Antiqua" w:cs="Book Antiqua"/>
          <w:color w:val="000000"/>
        </w:rPr>
        <w:t>BACKGROUND</w:t>
      </w:r>
    </w:p>
    <w:p w14:paraId="2DFA2F65" w14:textId="73C0DA4D" w:rsidR="00A77B3E" w:rsidRDefault="00E76CA4">
      <w:pPr>
        <w:spacing w:line="360" w:lineRule="auto"/>
        <w:jc w:val="both"/>
      </w:pPr>
      <w:r>
        <w:rPr>
          <w:rFonts w:ascii="Book Antiqua" w:eastAsia="Book Antiqua" w:hAnsi="Book Antiqua" w:cs="Book Antiqua"/>
          <w:color w:val="000000"/>
        </w:rPr>
        <w:t>Endometrial stromal sarcoma (</w:t>
      </w:r>
      <w:bookmarkStart w:id="7" w:name="OLE_LINK44"/>
      <w:bookmarkStart w:id="8" w:name="OLE_LINK45"/>
      <w:r>
        <w:rPr>
          <w:rFonts w:ascii="Book Antiqua" w:eastAsia="Book Antiqua" w:hAnsi="Book Antiqua" w:cs="Book Antiqua"/>
          <w:color w:val="000000"/>
        </w:rPr>
        <w:t>ESS</w:t>
      </w:r>
      <w:bookmarkEnd w:id="7"/>
      <w:bookmarkEnd w:id="8"/>
      <w:r>
        <w:rPr>
          <w:rFonts w:ascii="Book Antiqua" w:eastAsia="Book Antiqua" w:hAnsi="Book Antiqua" w:cs="Book Antiqua"/>
          <w:color w:val="000000"/>
        </w:rPr>
        <w:t xml:space="preserve">) is a rare malignant mesenchymal </w:t>
      </w:r>
      <w:r w:rsidR="002562F3">
        <w:rPr>
          <w:rFonts w:ascii="Book Antiqua" w:eastAsia="Book Antiqua" w:hAnsi="Book Antiqua" w:cs="Book Antiqua"/>
          <w:color w:val="000000"/>
        </w:rPr>
        <w:t>tumor</w:t>
      </w:r>
      <w:r>
        <w:rPr>
          <w:rFonts w:ascii="Book Antiqua" w:eastAsia="Book Antiqua" w:hAnsi="Book Antiqua" w:cs="Book Antiqua"/>
          <w:color w:val="000000"/>
        </w:rPr>
        <w:t>. Early in the disease, the findings o</w:t>
      </w:r>
      <w:r w:rsidR="00ED6835">
        <w:rPr>
          <w:rFonts w:ascii="Book Antiqua" w:eastAsia="Book Antiqua" w:hAnsi="Book Antiqua" w:cs="Book Antiqua"/>
          <w:color w:val="000000"/>
        </w:rPr>
        <w:t>n</w:t>
      </w:r>
      <w:r>
        <w:rPr>
          <w:rFonts w:ascii="Book Antiqua" w:eastAsia="Book Antiqua" w:hAnsi="Book Antiqua" w:cs="Book Antiqua"/>
          <w:color w:val="000000"/>
          <w:szCs w:val="21"/>
        </w:rPr>
        <w:t xml:space="preserve"> </w:t>
      </w:r>
      <w:r>
        <w:rPr>
          <w:rFonts w:ascii="Book Antiqua" w:eastAsia="Book Antiqua" w:hAnsi="Book Antiqua" w:cs="Book Antiqua"/>
          <w:color w:val="000000"/>
        </w:rPr>
        <w:t>magnetic resonance imaging are similar to th</w:t>
      </w:r>
      <w:r w:rsidR="00ED6835">
        <w:rPr>
          <w:rFonts w:ascii="Book Antiqua" w:eastAsia="Book Antiqua" w:hAnsi="Book Antiqua" w:cs="Book Antiqua"/>
          <w:color w:val="000000"/>
        </w:rPr>
        <w:t>ose</w:t>
      </w:r>
      <w:r>
        <w:rPr>
          <w:rFonts w:ascii="Book Antiqua" w:eastAsia="Book Antiqua" w:hAnsi="Book Antiqua" w:cs="Book Antiqua"/>
          <w:color w:val="000000"/>
        </w:rPr>
        <w:t xml:space="preserve"> of leiomyoma. When the lesion involve</w:t>
      </w:r>
      <w:r w:rsidR="00ED6835">
        <w:rPr>
          <w:rFonts w:ascii="Book Antiqua" w:eastAsia="Book Antiqua" w:hAnsi="Book Antiqua" w:cs="Book Antiqua"/>
          <w:color w:val="000000"/>
        </w:rPr>
        <w:t>s both</w:t>
      </w:r>
      <w:r>
        <w:rPr>
          <w:rFonts w:ascii="Book Antiqua" w:eastAsia="Book Antiqua" w:hAnsi="Book Antiqua" w:cs="Book Antiqua"/>
          <w:color w:val="000000"/>
        </w:rPr>
        <w:t xml:space="preserve"> vascular and cardiac</w:t>
      </w:r>
      <w:r w:rsidR="00ED6835">
        <w:rPr>
          <w:rFonts w:ascii="Book Antiqua" w:eastAsia="Book Antiqua" w:hAnsi="Book Antiqua" w:cs="Book Antiqua"/>
          <w:color w:val="000000"/>
        </w:rPr>
        <w:t xml:space="preserve"> tissue</w:t>
      </w:r>
      <w:r>
        <w:rPr>
          <w:rFonts w:ascii="Book Antiqua" w:eastAsia="Book Antiqua" w:hAnsi="Book Antiqua" w:cs="Book Antiqua"/>
          <w:color w:val="000000"/>
        </w:rPr>
        <w:t xml:space="preserve">, it might be misdiagnosed as intravenous </w:t>
      </w:r>
      <w:proofErr w:type="spellStart"/>
      <w:r>
        <w:rPr>
          <w:rFonts w:ascii="Book Antiqua" w:eastAsia="Book Antiqua" w:hAnsi="Book Antiqua" w:cs="Book Antiqua"/>
          <w:color w:val="000000"/>
        </w:rPr>
        <w:t>leiomyomatosis</w:t>
      </w:r>
      <w:proofErr w:type="spellEnd"/>
      <w:r>
        <w:rPr>
          <w:rFonts w:ascii="Book Antiqua" w:eastAsia="Book Antiqua" w:hAnsi="Book Antiqua" w:cs="Book Antiqua"/>
          <w:color w:val="000000"/>
        </w:rPr>
        <w:t xml:space="preserve">, which is not common in </w:t>
      </w:r>
      <w:r w:rsidR="00ED6835">
        <w:rPr>
          <w:rFonts w:ascii="Book Antiqua" w:eastAsia="Book Antiqua" w:hAnsi="Book Antiqua" w:cs="Book Antiqua"/>
          <w:color w:val="000000"/>
        </w:rPr>
        <w:t xml:space="preserve">the </w:t>
      </w:r>
      <w:r>
        <w:rPr>
          <w:rFonts w:ascii="Book Antiqua" w:eastAsia="Book Antiqua" w:hAnsi="Book Antiqua" w:cs="Book Antiqua"/>
          <w:color w:val="000000"/>
        </w:rPr>
        <w:t xml:space="preserve">clinic. </w:t>
      </w:r>
    </w:p>
    <w:p w14:paraId="71F8FFA5" w14:textId="77777777" w:rsidR="00A77B3E" w:rsidRDefault="00A77B3E">
      <w:pPr>
        <w:spacing w:line="360" w:lineRule="auto"/>
        <w:jc w:val="both"/>
      </w:pPr>
    </w:p>
    <w:p w14:paraId="7874417E" w14:textId="77777777" w:rsidR="00A77B3E" w:rsidRDefault="00E76CA4">
      <w:pPr>
        <w:spacing w:line="360" w:lineRule="auto"/>
        <w:jc w:val="both"/>
      </w:pPr>
      <w:r>
        <w:rPr>
          <w:rFonts w:ascii="Book Antiqua" w:eastAsia="Book Antiqua" w:hAnsi="Book Antiqua" w:cs="Book Antiqua"/>
          <w:color w:val="000000"/>
        </w:rPr>
        <w:t>CASE SUMMARY</w:t>
      </w:r>
    </w:p>
    <w:p w14:paraId="1F0175FD" w14:textId="1C6F7040" w:rsidR="00A77B3E" w:rsidRDefault="00E76CA4">
      <w:pPr>
        <w:spacing w:line="360" w:lineRule="auto"/>
        <w:jc w:val="both"/>
      </w:pPr>
      <w:r>
        <w:rPr>
          <w:rFonts w:ascii="Book Antiqua" w:eastAsia="Book Antiqua" w:hAnsi="Book Antiqua" w:cs="Book Antiqua"/>
          <w:color w:val="000000"/>
        </w:rPr>
        <w:t xml:space="preserve">We present </w:t>
      </w:r>
      <w:r w:rsidR="00ED6835">
        <w:rPr>
          <w:rFonts w:ascii="Book Antiqua" w:eastAsia="Book Antiqua" w:hAnsi="Book Antiqua" w:cs="Book Antiqua"/>
          <w:color w:val="000000"/>
        </w:rPr>
        <w:t>the</w:t>
      </w:r>
      <w:r>
        <w:rPr>
          <w:rFonts w:ascii="Book Antiqua" w:eastAsia="Book Antiqua" w:hAnsi="Book Antiqua" w:cs="Book Antiqua"/>
          <w:color w:val="000000"/>
        </w:rPr>
        <w:t xml:space="preserve"> case of a 34-year-old female patient with </w:t>
      </w:r>
      <w:r w:rsidR="004D7F16">
        <w:rPr>
          <w:rFonts w:ascii="Book Antiqua" w:eastAsia="Book Antiqua" w:hAnsi="Book Antiqua" w:cs="Book Antiqua"/>
          <w:color w:val="000000"/>
        </w:rPr>
        <w:t>tumor</w:t>
      </w:r>
      <w:r>
        <w:rPr>
          <w:rFonts w:ascii="Book Antiqua" w:eastAsia="Book Antiqua" w:hAnsi="Book Antiqua" w:cs="Book Antiqua"/>
          <w:color w:val="000000"/>
        </w:rPr>
        <w:t xml:space="preserve"> embolus, which extended from the right iliac vein and ovarian vein to the </w:t>
      </w:r>
      <w:bookmarkStart w:id="9" w:name="OLE_LINK21"/>
      <w:bookmarkStart w:id="10" w:name="OLE_LINK22"/>
      <w:bookmarkStart w:id="11" w:name="OLE_LINK23"/>
      <w:bookmarkStart w:id="12" w:name="OLE_LINK24"/>
      <w:bookmarkStart w:id="13" w:name="OLE_LINK25"/>
      <w:bookmarkStart w:id="14" w:name="OLE_LINK3"/>
      <w:bookmarkStart w:id="15" w:name="OLE_LINK4"/>
      <w:r>
        <w:rPr>
          <w:rFonts w:ascii="Book Antiqua" w:eastAsia="Book Antiqua" w:hAnsi="Book Antiqua" w:cs="Book Antiqua"/>
          <w:color w:val="000000"/>
        </w:rPr>
        <w:t>inferior vena cava</w:t>
      </w:r>
      <w:bookmarkEnd w:id="9"/>
      <w:bookmarkEnd w:id="10"/>
      <w:bookmarkEnd w:id="11"/>
      <w:bookmarkEnd w:id="12"/>
      <w:bookmarkEnd w:id="13"/>
      <w:r>
        <w:rPr>
          <w:rFonts w:ascii="Book Antiqua" w:eastAsia="Book Antiqua" w:hAnsi="Book Antiqua" w:cs="Book Antiqua"/>
          <w:color w:val="000000"/>
        </w:rPr>
        <w:t xml:space="preserve"> (IVC)</w:t>
      </w:r>
      <w:bookmarkEnd w:id="14"/>
      <w:bookmarkEnd w:id="15"/>
      <w:r>
        <w:rPr>
          <w:rFonts w:ascii="Book Antiqua" w:eastAsia="Book Antiqua" w:hAnsi="Book Antiqua" w:cs="Book Antiqua"/>
          <w:color w:val="000000"/>
        </w:rPr>
        <w:t xml:space="preserve">, and then to the right atrium and right ventricle, and finally protruded into the pulmonary artery. The patient </w:t>
      </w:r>
      <w:r w:rsidR="00ED6835">
        <w:rPr>
          <w:rFonts w:ascii="Book Antiqua" w:eastAsia="Book Antiqua" w:hAnsi="Book Antiqua" w:cs="Book Antiqua"/>
          <w:color w:val="000000"/>
        </w:rPr>
        <w:t>had undergone</w:t>
      </w:r>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hystero</w:t>
      </w:r>
      <w:proofErr w:type="spellEnd"/>
      <w:r>
        <w:rPr>
          <w:rFonts w:ascii="Book Antiqua" w:eastAsia="Book Antiqua" w:hAnsi="Book Antiqua" w:cs="Book Antiqua"/>
          <w:color w:val="000000"/>
        </w:rPr>
        <w:t xml:space="preserve">-myomectomy 7 years </w:t>
      </w:r>
      <w:r w:rsidR="00ED6835">
        <w:rPr>
          <w:rFonts w:ascii="Book Antiqua" w:eastAsia="Book Antiqua" w:hAnsi="Book Antiqua" w:cs="Book Antiqua"/>
          <w:color w:val="000000"/>
        </w:rPr>
        <w:t>previously</w:t>
      </w:r>
      <w:r>
        <w:rPr>
          <w:rFonts w:ascii="Book Antiqua" w:eastAsia="Book Antiqua" w:hAnsi="Book Antiqua" w:cs="Book Antiqua"/>
          <w:color w:val="000000"/>
        </w:rPr>
        <w:t xml:space="preserve">. Based on the findings of the imaging examinations, </w:t>
      </w:r>
      <w:r w:rsidR="00D22A1F">
        <w:rPr>
          <w:rFonts w:ascii="Book Antiqua" w:eastAsia="Book Antiqua" w:hAnsi="Book Antiqua" w:cs="Book Antiqua"/>
          <w:color w:val="000000"/>
        </w:rPr>
        <w:t xml:space="preserve">the diagnosis of </w:t>
      </w:r>
      <w:r>
        <w:rPr>
          <w:rFonts w:ascii="Book Antiqua" w:eastAsia="Book Antiqua" w:hAnsi="Book Antiqua" w:cs="Book Antiqua"/>
          <w:color w:val="000000"/>
        </w:rPr>
        <w:t xml:space="preserve">intravenous </w:t>
      </w:r>
      <w:proofErr w:type="spellStart"/>
      <w:r>
        <w:rPr>
          <w:rFonts w:ascii="Book Antiqua" w:eastAsia="Book Antiqua" w:hAnsi="Book Antiqua" w:cs="Book Antiqua"/>
          <w:color w:val="000000"/>
        </w:rPr>
        <w:t>leiomyomatosis</w:t>
      </w:r>
      <w:proofErr w:type="spellEnd"/>
      <w:r>
        <w:rPr>
          <w:rFonts w:ascii="Book Antiqua" w:eastAsia="Book Antiqua" w:hAnsi="Book Antiqua" w:cs="Book Antiqua"/>
          <w:color w:val="000000"/>
        </w:rPr>
        <w:t xml:space="preserve"> was </w:t>
      </w:r>
      <w:r w:rsidR="00ED6835">
        <w:rPr>
          <w:rFonts w:ascii="Book Antiqua" w:eastAsia="Book Antiqua" w:hAnsi="Book Antiqua" w:cs="Book Antiqua"/>
          <w:color w:val="000000"/>
        </w:rPr>
        <w:t xml:space="preserve">considered </w:t>
      </w:r>
      <w:r>
        <w:rPr>
          <w:rFonts w:ascii="Book Antiqua" w:eastAsia="Book Antiqua" w:hAnsi="Book Antiqua" w:cs="Book Antiqua"/>
          <w:color w:val="000000"/>
        </w:rPr>
        <w:t xml:space="preserve">preoperatively. The patient </w:t>
      </w:r>
      <w:r w:rsidR="00ED6835">
        <w:rPr>
          <w:rFonts w:ascii="Book Antiqua" w:eastAsia="Book Antiqua" w:hAnsi="Book Antiqua" w:cs="Book Antiqua"/>
          <w:color w:val="000000"/>
        </w:rPr>
        <w:t xml:space="preserve">then </w:t>
      </w:r>
      <w:r>
        <w:rPr>
          <w:rFonts w:ascii="Book Antiqua" w:eastAsia="Book Antiqua" w:hAnsi="Book Antiqua" w:cs="Book Antiqua"/>
          <w:color w:val="000000"/>
        </w:rPr>
        <w:t xml:space="preserve">underwent complete resection of the endovascular and intracardiac </w:t>
      </w:r>
      <w:r w:rsidR="002562F3">
        <w:rPr>
          <w:rFonts w:ascii="Book Antiqua" w:eastAsia="Book Antiqua" w:hAnsi="Book Antiqua" w:cs="Book Antiqua"/>
          <w:color w:val="000000"/>
        </w:rPr>
        <w:t>tumor</w:t>
      </w:r>
      <w:r>
        <w:rPr>
          <w:rFonts w:ascii="Book Antiqua" w:eastAsia="Book Antiqua" w:hAnsi="Book Antiqua" w:cs="Book Antiqua"/>
          <w:color w:val="000000"/>
        </w:rPr>
        <w:t xml:space="preserve"> embolus. The postoperative pathology results confirmed metastatic ESS with endovascular and intracardiac involvement. The patient </w:t>
      </w:r>
      <w:r w:rsidR="00ED6835">
        <w:rPr>
          <w:rFonts w:ascii="Book Antiqua" w:eastAsia="Book Antiqua" w:hAnsi="Book Antiqua" w:cs="Book Antiqua"/>
          <w:color w:val="000000"/>
        </w:rPr>
        <w:t xml:space="preserve">was </w:t>
      </w:r>
      <w:r>
        <w:rPr>
          <w:rFonts w:ascii="Book Antiqua" w:eastAsia="Book Antiqua" w:hAnsi="Book Antiqua" w:cs="Book Antiqua"/>
          <w:color w:val="000000"/>
        </w:rPr>
        <w:t xml:space="preserve">discharged from hospital in good condition, and there was no sign of recurrence 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operation.</w:t>
      </w:r>
    </w:p>
    <w:p w14:paraId="16181E17" w14:textId="77777777" w:rsidR="00A77B3E" w:rsidRDefault="00A77B3E">
      <w:pPr>
        <w:spacing w:line="360" w:lineRule="auto"/>
        <w:jc w:val="both"/>
      </w:pPr>
    </w:p>
    <w:p w14:paraId="36470E28" w14:textId="77777777" w:rsidR="00A77B3E" w:rsidRDefault="00E76CA4">
      <w:pPr>
        <w:spacing w:line="360" w:lineRule="auto"/>
        <w:jc w:val="both"/>
      </w:pPr>
      <w:r>
        <w:rPr>
          <w:rFonts w:ascii="Book Antiqua" w:eastAsia="Book Antiqua" w:hAnsi="Book Antiqua" w:cs="Book Antiqua"/>
          <w:color w:val="000000"/>
        </w:rPr>
        <w:t>CONCLUSION</w:t>
      </w:r>
    </w:p>
    <w:p w14:paraId="5EF6D80A" w14:textId="47CACA0C" w:rsidR="00A77B3E" w:rsidRDefault="00E76CA4">
      <w:pPr>
        <w:spacing w:line="360" w:lineRule="auto"/>
        <w:jc w:val="both"/>
      </w:pPr>
      <w:r>
        <w:rPr>
          <w:rFonts w:ascii="Book Antiqua" w:eastAsia="Book Antiqua" w:hAnsi="Book Antiqua" w:cs="Book Antiqua"/>
          <w:color w:val="000000"/>
        </w:rPr>
        <w:t>Extending from the iliac vein and ovarian vein to the IVC, th</w:t>
      </w:r>
      <w:r w:rsidR="00ED6835">
        <w:rPr>
          <w:rFonts w:ascii="Book Antiqua" w:eastAsia="Book Antiqua" w:hAnsi="Book Antiqua" w:cs="Book Antiqua"/>
          <w:color w:val="000000"/>
        </w:rPr>
        <w:t>is</w:t>
      </w:r>
      <w:r>
        <w:rPr>
          <w:rFonts w:ascii="Book Antiqua" w:eastAsia="Book Antiqua" w:hAnsi="Book Antiqua" w:cs="Book Antiqua"/>
          <w:color w:val="000000"/>
        </w:rPr>
        <w:t xml:space="preserve"> metastatic ESS invade</w:t>
      </w:r>
      <w:r w:rsidR="00ED6835">
        <w:rPr>
          <w:rFonts w:ascii="Book Antiqua" w:eastAsia="Book Antiqua" w:hAnsi="Book Antiqua" w:cs="Book Antiqua"/>
          <w:color w:val="000000"/>
        </w:rPr>
        <w:t>d both</w:t>
      </w:r>
      <w:r>
        <w:rPr>
          <w:rFonts w:ascii="Book Antiqua" w:eastAsia="Book Antiqua" w:hAnsi="Book Antiqua" w:cs="Book Antiqua"/>
          <w:color w:val="000000"/>
        </w:rPr>
        <w:t xml:space="preserve"> vascular and cardiac</w:t>
      </w:r>
      <w:r w:rsidR="00ED6835">
        <w:rPr>
          <w:rFonts w:ascii="Book Antiqua" w:eastAsia="Book Antiqua" w:hAnsi="Book Antiqua" w:cs="Book Antiqua"/>
          <w:color w:val="000000"/>
        </w:rPr>
        <w:t xml:space="preserve"> tissue</w:t>
      </w:r>
      <w:r w:rsidR="00D22A1F">
        <w:rPr>
          <w:rFonts w:ascii="Book Antiqua" w:eastAsia="Book Antiqua" w:hAnsi="Book Antiqua" w:cs="Book Antiqua"/>
          <w:color w:val="000000"/>
        </w:rPr>
        <w:t>s</w:t>
      </w:r>
      <w:r>
        <w:rPr>
          <w:rFonts w:ascii="Book Antiqua" w:eastAsia="Book Antiqua" w:hAnsi="Book Antiqua" w:cs="Book Antiqua"/>
          <w:color w:val="000000"/>
        </w:rPr>
        <w:t>. For patients with ESS involv</w:t>
      </w:r>
      <w:r w:rsidR="00ED6835">
        <w:rPr>
          <w:rFonts w:ascii="Book Antiqua" w:eastAsia="Book Antiqua" w:hAnsi="Book Antiqua" w:cs="Book Antiqua"/>
          <w:color w:val="000000"/>
        </w:rPr>
        <w:t>ing</w:t>
      </w:r>
      <w:r>
        <w:rPr>
          <w:rFonts w:ascii="Book Antiqua" w:eastAsia="Book Antiqua" w:hAnsi="Book Antiqua" w:cs="Book Antiqua"/>
          <w:color w:val="000000"/>
        </w:rPr>
        <w:t xml:space="preserve"> vascular and cardiac</w:t>
      </w:r>
      <w:r w:rsidR="00ED6835">
        <w:rPr>
          <w:rFonts w:ascii="Book Antiqua" w:eastAsia="Book Antiqua" w:hAnsi="Book Antiqua" w:cs="Book Antiqua"/>
          <w:color w:val="000000"/>
        </w:rPr>
        <w:t xml:space="preserve"> tissue</w:t>
      </w:r>
      <w:r w:rsidR="00D22A1F">
        <w:rPr>
          <w:rFonts w:ascii="Book Antiqua" w:eastAsia="Book Antiqua" w:hAnsi="Book Antiqua" w:cs="Book Antiqua"/>
          <w:color w:val="000000"/>
        </w:rPr>
        <w:t>s</w:t>
      </w:r>
      <w:r>
        <w:rPr>
          <w:rFonts w:ascii="Book Antiqua" w:eastAsia="Book Antiqua" w:hAnsi="Book Antiqua" w:cs="Book Antiqua"/>
          <w:color w:val="000000"/>
        </w:rPr>
        <w:t xml:space="preserve">, pathological examinations are essential for the differential diagnosis, such as intravenous </w:t>
      </w:r>
      <w:proofErr w:type="spellStart"/>
      <w:r>
        <w:rPr>
          <w:rFonts w:ascii="Book Antiqua" w:eastAsia="Book Antiqua" w:hAnsi="Book Antiqua" w:cs="Book Antiqua"/>
          <w:color w:val="000000"/>
        </w:rPr>
        <w:t>leiomyomatosis</w:t>
      </w:r>
      <w:proofErr w:type="spellEnd"/>
      <w:r>
        <w:rPr>
          <w:rFonts w:ascii="Book Antiqua" w:eastAsia="Book Antiqua" w:hAnsi="Book Antiqua" w:cs="Book Antiqua"/>
          <w:color w:val="000000"/>
        </w:rPr>
        <w:t>. In addition, due to the high recurrence rate of ESS, long-term and close follow-up evaluation is necessary.</w:t>
      </w:r>
    </w:p>
    <w:p w14:paraId="3ECAEAB9" w14:textId="77777777" w:rsidR="00A77B3E" w:rsidRDefault="00A77B3E">
      <w:pPr>
        <w:spacing w:line="360" w:lineRule="auto"/>
        <w:jc w:val="both"/>
      </w:pPr>
    </w:p>
    <w:p w14:paraId="099B950D" w14:textId="77777777" w:rsidR="00A77B3E" w:rsidRDefault="00E76CA4">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Endometrial stromal sarcoma; Pulmonary artery; Inferior vena cava; Intracardiac extension; Endovascular extension; Case report</w:t>
      </w:r>
    </w:p>
    <w:p w14:paraId="30B1BF08" w14:textId="77777777" w:rsidR="00A77B3E" w:rsidRDefault="00A77B3E">
      <w:pPr>
        <w:spacing w:line="360" w:lineRule="auto"/>
        <w:jc w:val="both"/>
      </w:pPr>
    </w:p>
    <w:p w14:paraId="2DFA6F4C" w14:textId="77777777" w:rsidR="00A77B3E" w:rsidRDefault="00E76CA4">
      <w:pPr>
        <w:spacing w:line="360" w:lineRule="auto"/>
        <w:jc w:val="both"/>
      </w:pPr>
      <w:r>
        <w:rPr>
          <w:rFonts w:ascii="Book Antiqua" w:eastAsia="Book Antiqua" w:hAnsi="Book Antiqua" w:cs="Book Antiqua"/>
          <w:color w:val="000000"/>
        </w:rPr>
        <w:lastRenderedPageBreak/>
        <w:t xml:space="preserve">Fan JK, Tang GC, Yang H. Endometrial stromal sarcoma extending to the pulmonary artery: A rare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7B8C84D5" w14:textId="77777777" w:rsidR="00A77B3E" w:rsidRDefault="00A77B3E">
      <w:pPr>
        <w:spacing w:line="360" w:lineRule="auto"/>
        <w:jc w:val="both"/>
      </w:pPr>
    </w:p>
    <w:p w14:paraId="58D0D17E" w14:textId="50CC5BD1" w:rsidR="00A77B3E" w:rsidRDefault="00E76CA4">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Endometrial stromal sarcoma (ESS) is a rare mesenchymal malignant </w:t>
      </w:r>
      <w:r w:rsidR="004D7F16">
        <w:rPr>
          <w:rFonts w:ascii="Book Antiqua" w:eastAsia="Book Antiqua" w:hAnsi="Book Antiqua" w:cs="Book Antiqua"/>
          <w:color w:val="000000"/>
        </w:rPr>
        <w:t>tumor</w:t>
      </w:r>
      <w:r>
        <w:rPr>
          <w:rFonts w:ascii="Book Antiqua" w:eastAsia="Book Antiqua" w:hAnsi="Book Antiqua" w:cs="Book Antiqua"/>
          <w:color w:val="000000"/>
        </w:rPr>
        <w:t xml:space="preserve"> which </w:t>
      </w:r>
      <w:r w:rsidR="00ED6835">
        <w:rPr>
          <w:rFonts w:ascii="Book Antiqua" w:eastAsia="Book Antiqua" w:hAnsi="Book Antiqua" w:cs="Book Antiqua"/>
          <w:color w:val="000000"/>
        </w:rPr>
        <w:t xml:space="preserve">is </w:t>
      </w:r>
      <w:r>
        <w:rPr>
          <w:rFonts w:ascii="Book Antiqua" w:eastAsia="Book Antiqua" w:hAnsi="Book Antiqua" w:cs="Book Antiqua"/>
          <w:color w:val="000000"/>
        </w:rPr>
        <w:t xml:space="preserve">infrequently complicated </w:t>
      </w:r>
      <w:r w:rsidR="00ED6835">
        <w:rPr>
          <w:rFonts w:ascii="Book Antiqua" w:eastAsia="Book Antiqua" w:hAnsi="Book Antiqua" w:cs="Book Antiqua"/>
          <w:color w:val="000000"/>
        </w:rPr>
        <w:t>by</w:t>
      </w:r>
      <w:r>
        <w:rPr>
          <w:rFonts w:ascii="Book Antiqua" w:eastAsia="Book Antiqua" w:hAnsi="Book Antiqua" w:cs="Book Antiqua"/>
          <w:color w:val="000000"/>
        </w:rPr>
        <w:t xml:space="preserve"> endovascular and intracardiac involvement. We report a case of ESS with diffuse myometrial infiltration, as well as endovascular and intracardiac involvement. From the iliac vein and ovarian vein to the inferior vena cava, the metastatic ESS </w:t>
      </w:r>
      <w:r w:rsidR="00ED6835">
        <w:rPr>
          <w:rFonts w:ascii="Book Antiqua" w:eastAsia="Book Antiqua" w:hAnsi="Book Antiqua" w:cs="Book Antiqua"/>
          <w:color w:val="000000"/>
        </w:rPr>
        <w:t xml:space="preserve">in our patient </w:t>
      </w:r>
      <w:r>
        <w:rPr>
          <w:rFonts w:ascii="Book Antiqua" w:eastAsia="Book Antiqua" w:hAnsi="Book Antiqua" w:cs="Book Antiqua"/>
          <w:color w:val="000000"/>
        </w:rPr>
        <w:t>invade</w:t>
      </w:r>
      <w:r w:rsidR="00ED6835">
        <w:rPr>
          <w:rFonts w:ascii="Book Antiqua" w:eastAsia="Book Antiqua" w:hAnsi="Book Antiqua" w:cs="Book Antiqua"/>
          <w:color w:val="000000"/>
        </w:rPr>
        <w:t>d</w:t>
      </w:r>
      <w:r>
        <w:rPr>
          <w:rFonts w:ascii="Book Antiqua" w:eastAsia="Book Antiqua" w:hAnsi="Book Antiqua" w:cs="Book Antiqua"/>
          <w:color w:val="000000"/>
        </w:rPr>
        <w:t xml:space="preserve"> vascular and cardiac</w:t>
      </w:r>
      <w:r w:rsidR="00ED6835">
        <w:rPr>
          <w:rFonts w:ascii="Book Antiqua" w:eastAsia="Book Antiqua" w:hAnsi="Book Antiqua" w:cs="Book Antiqua"/>
          <w:color w:val="000000"/>
        </w:rPr>
        <w:t xml:space="preserve"> tissue</w:t>
      </w:r>
      <w:r w:rsidR="00D22A1F">
        <w:rPr>
          <w:rFonts w:ascii="Book Antiqua" w:eastAsia="Book Antiqua" w:hAnsi="Book Antiqua" w:cs="Book Antiqua"/>
          <w:color w:val="000000"/>
        </w:rPr>
        <w:t>s</w:t>
      </w:r>
      <w:r>
        <w:rPr>
          <w:rFonts w:ascii="Book Antiqua" w:eastAsia="Book Antiqua" w:hAnsi="Book Antiqua" w:cs="Book Antiqua"/>
          <w:color w:val="000000"/>
        </w:rPr>
        <w:t>.</w:t>
      </w:r>
    </w:p>
    <w:p w14:paraId="5E01C130" w14:textId="77777777" w:rsidR="00A77B3E" w:rsidRDefault="00A77B3E">
      <w:pPr>
        <w:spacing w:line="360" w:lineRule="auto"/>
        <w:jc w:val="both"/>
      </w:pPr>
    </w:p>
    <w:p w14:paraId="045D364B" w14:textId="77777777" w:rsidR="00A77B3E" w:rsidRDefault="004D7F16">
      <w:pPr>
        <w:spacing w:line="360" w:lineRule="auto"/>
        <w:jc w:val="both"/>
      </w:pPr>
      <w:r>
        <w:rPr>
          <w:rFonts w:ascii="Book Antiqua" w:eastAsia="Book Antiqua" w:hAnsi="Book Antiqua" w:cs="Book Antiqua"/>
          <w:b/>
          <w:caps/>
          <w:color w:val="000000"/>
          <w:u w:val="single"/>
        </w:rPr>
        <w:br w:type="page"/>
      </w:r>
      <w:r w:rsidR="00E76CA4">
        <w:rPr>
          <w:rFonts w:ascii="Book Antiqua" w:eastAsia="Book Antiqua" w:hAnsi="Book Antiqua" w:cs="Book Antiqua"/>
          <w:b/>
          <w:caps/>
          <w:color w:val="000000"/>
          <w:u w:val="single"/>
        </w:rPr>
        <w:lastRenderedPageBreak/>
        <w:t>INTRODUCTION</w:t>
      </w:r>
    </w:p>
    <w:p w14:paraId="06F88549" w14:textId="7062F716" w:rsidR="00A77B3E" w:rsidRDefault="00E76CA4">
      <w:pPr>
        <w:spacing w:line="360" w:lineRule="auto"/>
        <w:jc w:val="both"/>
      </w:pPr>
      <w:r>
        <w:rPr>
          <w:rFonts w:ascii="Book Antiqua" w:eastAsia="Book Antiqua" w:hAnsi="Book Antiqua" w:cs="Book Antiqua"/>
          <w:color w:val="000000"/>
        </w:rPr>
        <w:t xml:space="preserve">Endometrial stromal sarcoma (ESS) is a rare malignant mesenchymal </w:t>
      </w:r>
      <w:r w:rsidR="00024365">
        <w:rPr>
          <w:rFonts w:ascii="Book Antiqua" w:eastAsia="Book Antiqua" w:hAnsi="Book Antiqua" w:cs="Book Antiqua"/>
          <w:color w:val="000000"/>
        </w:rPr>
        <w:t>tumor</w:t>
      </w:r>
      <w:r>
        <w:rPr>
          <w:rFonts w:ascii="Book Antiqua" w:eastAsia="Book Antiqua" w:hAnsi="Book Antiqua" w:cs="Book Antiqua"/>
          <w:color w:val="000000"/>
        </w:rPr>
        <w:t xml:space="preserve">, accounting for an estimated 0.2% of all malignant uterine </w:t>
      </w:r>
      <w:r w:rsidR="00024365">
        <w:rPr>
          <w:rFonts w:ascii="Book Antiqua" w:eastAsia="Book Antiqua" w:hAnsi="Book Antiqua" w:cs="Book Antiqua"/>
          <w:color w:val="000000"/>
        </w:rPr>
        <w:t>tumor</w:t>
      </w:r>
      <w:r>
        <w:rPr>
          <w:rFonts w:ascii="Book Antiqua" w:eastAsia="Book Antiqua" w:hAnsi="Book Antiqua" w:cs="Book Antiqua"/>
          <w:color w:val="000000"/>
        </w:rPr>
        <w:t>s and 10% to 15% of uterine sarcomas, with an annual incidence</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of 1-2 per million </w:t>
      </w:r>
      <w:proofErr w:type="gramStart"/>
      <w:r>
        <w:rPr>
          <w:rFonts w:ascii="Book Antiqua" w:eastAsia="Book Antiqua" w:hAnsi="Book Antiqua" w:cs="Book Antiqua"/>
          <w:color w:val="000000"/>
        </w:rPr>
        <w:t>women</w:t>
      </w:r>
      <w:r w:rsidR="008C26D8">
        <w:rPr>
          <w:rFonts w:ascii="Book Antiqua" w:eastAsia="Book Antiqua" w:hAnsi="Book Antiqua" w:cs="Book Antiqua"/>
          <w:color w:val="000000"/>
          <w:szCs w:val="30"/>
          <w:vertAlign w:val="superscript"/>
        </w:rPr>
        <w:t>[</w:t>
      </w:r>
      <w:proofErr w:type="gramEnd"/>
      <w:r w:rsidR="008C26D8">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The 2014 World Health Organization (WHO) classification scheme included the latest molecular findings, </w:t>
      </w:r>
      <w:r w:rsidR="00ED6835">
        <w:rPr>
          <w:rFonts w:ascii="Book Antiqua" w:eastAsia="Book Antiqua" w:hAnsi="Book Antiqua" w:cs="Book Antiqua"/>
          <w:color w:val="000000"/>
        </w:rPr>
        <w:t xml:space="preserve">and </w:t>
      </w:r>
      <w:r>
        <w:rPr>
          <w:rFonts w:ascii="Book Antiqua" w:eastAsia="Book Antiqua" w:hAnsi="Book Antiqua" w:cs="Book Antiqua"/>
          <w:color w:val="000000"/>
        </w:rPr>
        <w:t>divided ESS into low-grade endometrial stromal sarcoma (LGESS), high-grade endometrial stromal sarcoma (HGESS) and undifferentiated uterine sarcoma (UUS</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LGESS is the second most common malignant mesenchymal </w:t>
      </w:r>
      <w:r w:rsidR="00024365">
        <w:rPr>
          <w:rFonts w:ascii="Book Antiqua" w:eastAsia="Book Antiqua" w:hAnsi="Book Antiqua" w:cs="Book Antiqua"/>
          <w:color w:val="000000"/>
        </w:rPr>
        <w:t>tumor</w:t>
      </w:r>
      <w:r>
        <w:rPr>
          <w:rFonts w:ascii="Book Antiqua" w:eastAsia="Book Antiqua" w:hAnsi="Book Antiqua" w:cs="Book Antiqua"/>
          <w:color w:val="000000"/>
        </w:rPr>
        <w:t xml:space="preserve"> of the uterus, and its incidence is lower than that of </w:t>
      </w:r>
      <w:proofErr w:type="gramStart"/>
      <w:r>
        <w:rPr>
          <w:rFonts w:ascii="Book Antiqua" w:eastAsia="Book Antiqua" w:hAnsi="Book Antiqua" w:cs="Book Antiqua"/>
          <w:color w:val="000000"/>
        </w:rPr>
        <w:t>leiomyosarcoma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There are differences in the age of onset of ESS among </w:t>
      </w:r>
      <w:r w:rsidR="00ED6835">
        <w:rPr>
          <w:rFonts w:ascii="Book Antiqua" w:eastAsia="Book Antiqua" w:hAnsi="Book Antiqua" w:cs="Book Antiqua"/>
          <w:color w:val="000000"/>
        </w:rPr>
        <w:t xml:space="preserve">the </w:t>
      </w:r>
      <w:r>
        <w:rPr>
          <w:rFonts w:ascii="Book Antiqua" w:eastAsia="Book Antiqua" w:hAnsi="Book Antiqua" w:cs="Book Antiqua"/>
          <w:color w:val="000000"/>
        </w:rPr>
        <w:t>subtypes.</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The highest incidence of LGESS, HGESS and UUS is </w:t>
      </w:r>
      <w:r w:rsidR="002763A6">
        <w:rPr>
          <w:rFonts w:ascii="Book Antiqua" w:eastAsia="Book Antiqua" w:hAnsi="Book Antiqua" w:cs="Book Antiqua"/>
          <w:color w:val="000000"/>
        </w:rPr>
        <w:t xml:space="preserve">observed in those aged </w:t>
      </w:r>
      <w:r>
        <w:rPr>
          <w:rFonts w:ascii="Book Antiqua" w:eastAsia="Book Antiqua" w:hAnsi="Book Antiqua" w:cs="Book Antiqua"/>
          <w:color w:val="000000"/>
        </w:rPr>
        <w:t xml:space="preserve">40-55 years, 28-67 years (mean 50 years) and 60 years,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The clinical manifestations are abnormal uterine bleeding, pelvic mass and pelvic pain, but approximately 25% of LGESS patients have no obvious </w:t>
      </w:r>
      <w:proofErr w:type="gramStart"/>
      <w:r>
        <w:rPr>
          <w:rFonts w:ascii="Book Antiqua" w:eastAsia="Book Antiqua" w:hAnsi="Book Antiqua" w:cs="Book Antiqua"/>
          <w:color w:val="000000"/>
        </w:rPr>
        <w:t>symptoms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The ESS tends to spread to the nearby lymph nodes and veins, but rarely involves cardiac</w:t>
      </w:r>
      <w:r w:rsidR="002763A6">
        <w:rPr>
          <w:rFonts w:ascii="Book Antiqua" w:eastAsia="Book Antiqua" w:hAnsi="Book Antiqua" w:cs="Book Antiqua"/>
          <w:color w:val="000000"/>
        </w:rPr>
        <w:t xml:space="preserve"> </w:t>
      </w:r>
      <w:proofErr w:type="gramStart"/>
      <w:r w:rsidR="002763A6">
        <w:rPr>
          <w:rFonts w:ascii="Book Antiqua" w:eastAsia="Book Antiqua" w:hAnsi="Book Antiqua" w:cs="Book Antiqua"/>
          <w:color w:val="000000"/>
        </w:rPr>
        <w:t>tissue</w:t>
      </w:r>
      <w:r w:rsidR="00D22A1F">
        <w:rPr>
          <w:rFonts w:ascii="Book Antiqua" w:eastAsia="Book Antiqua" w:hAnsi="Book Antiqua" w:cs="Book Antiqua"/>
          <w:color w:val="000000"/>
        </w:rPr>
        <w: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We present the case of a 34-year-old female patient with ESS, extending from the right iliac vein and ovarian vein, to the </w:t>
      </w:r>
      <w:r w:rsidR="00C37D9C">
        <w:rPr>
          <w:rFonts w:ascii="Book Antiqua" w:eastAsia="Book Antiqua" w:hAnsi="Book Antiqua" w:cs="Book Antiqua"/>
          <w:color w:val="000000"/>
        </w:rPr>
        <w:t>inferior vena cava (IVC)</w:t>
      </w:r>
      <w:r>
        <w:rPr>
          <w:rFonts w:ascii="Book Antiqua" w:eastAsia="Book Antiqua" w:hAnsi="Book Antiqua" w:cs="Book Antiqua"/>
          <w:color w:val="000000"/>
        </w:rPr>
        <w:t xml:space="preserve"> and then to the right atrium and right ventricle, finally protruding into the pulmonary artery. The purpose of </w:t>
      </w:r>
      <w:r w:rsidR="002763A6">
        <w:rPr>
          <w:rFonts w:ascii="Book Antiqua" w:eastAsia="Book Antiqua" w:hAnsi="Book Antiqua" w:cs="Book Antiqua"/>
          <w:color w:val="000000"/>
        </w:rPr>
        <w:t>this</w:t>
      </w:r>
      <w:r>
        <w:rPr>
          <w:rFonts w:ascii="Book Antiqua" w:eastAsia="Book Antiqua" w:hAnsi="Book Antiqua" w:cs="Book Antiqua"/>
          <w:color w:val="000000"/>
        </w:rPr>
        <w:t xml:space="preserve"> report is to present </w:t>
      </w:r>
      <w:r w:rsidR="002763A6">
        <w:rPr>
          <w:rFonts w:ascii="Book Antiqua" w:eastAsia="Book Antiqua" w:hAnsi="Book Antiqua" w:cs="Book Antiqua"/>
          <w:color w:val="000000"/>
        </w:rPr>
        <w:t>this</w:t>
      </w:r>
      <w:r>
        <w:rPr>
          <w:rFonts w:ascii="Book Antiqua" w:eastAsia="Book Antiqua" w:hAnsi="Book Antiqua" w:cs="Book Antiqua"/>
          <w:color w:val="000000"/>
        </w:rPr>
        <w:t xml:space="preserve"> rare, but meaningful and educational case, </w:t>
      </w:r>
      <w:r w:rsidR="002763A6">
        <w:rPr>
          <w:rFonts w:ascii="Book Antiqua" w:eastAsia="Book Antiqua" w:hAnsi="Book Antiqua" w:cs="Book Antiqua"/>
          <w:color w:val="000000"/>
        </w:rPr>
        <w:t xml:space="preserve">by </w:t>
      </w:r>
      <w:r>
        <w:rPr>
          <w:rFonts w:ascii="Book Antiqua" w:eastAsia="Book Antiqua" w:hAnsi="Book Antiqua" w:cs="Book Antiqua"/>
          <w:color w:val="000000"/>
        </w:rPr>
        <w:t xml:space="preserve">discussing the relevant clinical and imaging features, </w:t>
      </w:r>
      <w:r w:rsidR="002763A6">
        <w:rPr>
          <w:rFonts w:ascii="Book Antiqua" w:eastAsia="Book Antiqua" w:hAnsi="Book Antiqua" w:cs="Book Antiqua"/>
          <w:color w:val="000000"/>
        </w:rPr>
        <w:t>and</w:t>
      </w:r>
      <w:r>
        <w:rPr>
          <w:rFonts w:ascii="Book Antiqua" w:eastAsia="Book Antiqua" w:hAnsi="Book Antiqua" w:cs="Book Antiqua"/>
          <w:color w:val="000000"/>
        </w:rPr>
        <w:t xml:space="preserve"> the diagnosis when encounter</w:t>
      </w:r>
      <w:r w:rsidR="002763A6">
        <w:rPr>
          <w:rFonts w:ascii="Book Antiqua" w:eastAsia="Book Antiqua" w:hAnsi="Book Antiqua" w:cs="Book Antiqua"/>
          <w:color w:val="000000"/>
        </w:rPr>
        <w:t>ing such</w:t>
      </w:r>
      <w:r>
        <w:rPr>
          <w:rFonts w:ascii="Book Antiqua" w:eastAsia="Book Antiqua" w:hAnsi="Book Antiqua" w:cs="Book Antiqua"/>
          <w:color w:val="000000"/>
        </w:rPr>
        <w:t xml:space="preserve"> cases in future clinical work.</w:t>
      </w:r>
    </w:p>
    <w:p w14:paraId="071DF12D" w14:textId="77777777" w:rsidR="00A77B3E" w:rsidRDefault="00A77B3E">
      <w:pPr>
        <w:spacing w:line="360" w:lineRule="auto"/>
        <w:jc w:val="both"/>
      </w:pPr>
    </w:p>
    <w:p w14:paraId="22BA12E8" w14:textId="77777777" w:rsidR="00A77B3E" w:rsidRDefault="00E76CA4">
      <w:pPr>
        <w:spacing w:line="360" w:lineRule="auto"/>
        <w:jc w:val="both"/>
      </w:pPr>
      <w:r>
        <w:rPr>
          <w:rFonts w:ascii="Book Antiqua" w:eastAsia="Book Antiqua" w:hAnsi="Book Antiqua" w:cs="Book Antiqua"/>
          <w:b/>
          <w:caps/>
          <w:color w:val="000000"/>
          <w:u w:val="single"/>
        </w:rPr>
        <w:t>CASE PRESENTATION</w:t>
      </w:r>
    </w:p>
    <w:p w14:paraId="577413AA" w14:textId="77777777" w:rsidR="00A77B3E" w:rsidRDefault="00E76CA4">
      <w:pPr>
        <w:spacing w:line="360" w:lineRule="auto"/>
        <w:jc w:val="both"/>
      </w:pPr>
      <w:r>
        <w:rPr>
          <w:rFonts w:ascii="Book Antiqua" w:eastAsia="Book Antiqua" w:hAnsi="Book Antiqua" w:cs="Book Antiqua"/>
          <w:b/>
          <w:i/>
          <w:color w:val="000000"/>
        </w:rPr>
        <w:t>Chief complaints</w:t>
      </w:r>
    </w:p>
    <w:p w14:paraId="1B23423E" w14:textId="65A5D0C8" w:rsidR="00A77B3E" w:rsidRDefault="00E76CA4">
      <w:pPr>
        <w:spacing w:line="360" w:lineRule="auto"/>
        <w:jc w:val="both"/>
      </w:pPr>
      <w:r>
        <w:rPr>
          <w:rFonts w:ascii="Book Antiqua" w:eastAsia="Book Antiqua" w:hAnsi="Book Antiqua" w:cs="Book Antiqua"/>
          <w:color w:val="000000"/>
        </w:rPr>
        <w:t>A 34-year-old female patient was admitted to the hospital due to vaginal bleeding, fatigue and shortness of breath for</w:t>
      </w:r>
      <w:r>
        <w:rPr>
          <w:rFonts w:ascii="Book Antiqua" w:eastAsia="Book Antiqua" w:hAnsi="Book Antiqua" w:cs="Book Antiqua"/>
          <w:color w:val="000000"/>
          <w:szCs w:val="21"/>
        </w:rPr>
        <w:t xml:space="preserve"> </w:t>
      </w:r>
      <w:r>
        <w:rPr>
          <w:rFonts w:ascii="Book Antiqua" w:eastAsia="Book Antiqua" w:hAnsi="Book Antiqua" w:cs="Book Antiqua"/>
          <w:color w:val="000000"/>
        </w:rPr>
        <w:t>4 d without chest pain, hemoptysis, dyspnea or other symptoms.</w:t>
      </w:r>
    </w:p>
    <w:p w14:paraId="32B10410" w14:textId="77777777" w:rsidR="00A77B3E" w:rsidRDefault="00A77B3E">
      <w:pPr>
        <w:spacing w:line="360" w:lineRule="auto"/>
        <w:jc w:val="both"/>
      </w:pPr>
    </w:p>
    <w:p w14:paraId="4BF5B4DA" w14:textId="77777777" w:rsidR="00A77B3E" w:rsidRDefault="00E76CA4">
      <w:pPr>
        <w:spacing w:line="360" w:lineRule="auto"/>
        <w:jc w:val="both"/>
      </w:pPr>
      <w:r>
        <w:rPr>
          <w:rFonts w:ascii="Book Antiqua" w:eastAsia="Book Antiqua" w:hAnsi="Book Antiqua" w:cs="Book Antiqua"/>
          <w:b/>
          <w:i/>
          <w:color w:val="000000"/>
        </w:rPr>
        <w:t>History of present illness</w:t>
      </w:r>
    </w:p>
    <w:p w14:paraId="2C27DD46" w14:textId="60ABE062" w:rsidR="00A77B3E" w:rsidRDefault="002763A6">
      <w:pPr>
        <w:spacing w:line="360" w:lineRule="auto"/>
        <w:jc w:val="both"/>
      </w:pPr>
      <w:r>
        <w:rPr>
          <w:rFonts w:ascii="Book Antiqua" w:eastAsia="Book Antiqua" w:hAnsi="Book Antiqua" w:cs="Book Antiqua"/>
          <w:color w:val="000000"/>
        </w:rPr>
        <w:lastRenderedPageBreak/>
        <w:t>C</w:t>
      </w:r>
      <w:bookmarkStart w:id="16" w:name="OLE_LINK19"/>
      <w:bookmarkStart w:id="17" w:name="OLE_LINK20"/>
      <w:r w:rsidR="00E76CA4">
        <w:rPr>
          <w:rFonts w:ascii="Book Antiqua" w:eastAsia="Book Antiqua" w:hAnsi="Book Antiqua" w:cs="Book Antiqua"/>
          <w:color w:val="000000"/>
        </w:rPr>
        <w:t>omputed tomography</w:t>
      </w:r>
      <w:bookmarkEnd w:id="16"/>
      <w:bookmarkEnd w:id="17"/>
      <w:r w:rsidR="00E76CA4">
        <w:rPr>
          <w:rFonts w:ascii="Book Antiqua" w:eastAsia="Book Antiqua" w:hAnsi="Book Antiqua" w:cs="Book Antiqua"/>
          <w:color w:val="000000"/>
        </w:rPr>
        <w:t xml:space="preserve"> (CT) examination revealed a filling defect in the IVC before admission, which was initially thought to be a thrombus. </w:t>
      </w:r>
      <w:r>
        <w:rPr>
          <w:rFonts w:ascii="Book Antiqua" w:eastAsia="Book Antiqua" w:hAnsi="Book Antiqua" w:cs="Book Antiqua"/>
          <w:color w:val="000000"/>
        </w:rPr>
        <w:t>A</w:t>
      </w:r>
      <w:r w:rsidR="00E76CA4">
        <w:rPr>
          <w:rFonts w:ascii="Book Antiqua" w:eastAsia="Book Antiqua" w:hAnsi="Book Antiqua" w:cs="Book Antiqua"/>
          <w:color w:val="000000"/>
        </w:rPr>
        <w:t xml:space="preserve">nticoagulant therapy was </w:t>
      </w:r>
      <w:r>
        <w:rPr>
          <w:rFonts w:ascii="Book Antiqua" w:eastAsia="Book Antiqua" w:hAnsi="Book Antiqua" w:cs="Book Antiqua"/>
          <w:color w:val="000000"/>
        </w:rPr>
        <w:t xml:space="preserve">administered </w:t>
      </w:r>
      <w:r w:rsidR="00E76CA4">
        <w:rPr>
          <w:rFonts w:ascii="Book Antiqua" w:eastAsia="Book Antiqua" w:hAnsi="Book Antiqua" w:cs="Book Antiqua"/>
          <w:color w:val="000000"/>
        </w:rPr>
        <w:t>immediately.</w:t>
      </w:r>
      <w:r w:rsidR="00E76CA4">
        <w:rPr>
          <w:rFonts w:ascii="Book Antiqua" w:eastAsia="Book Antiqua" w:hAnsi="Book Antiqua" w:cs="Book Antiqua"/>
          <w:color w:val="000000"/>
          <w:szCs w:val="21"/>
        </w:rPr>
        <w:t xml:space="preserve"> </w:t>
      </w:r>
      <w:r w:rsidR="00E76CA4">
        <w:rPr>
          <w:rFonts w:ascii="Book Antiqua" w:eastAsia="Book Antiqua" w:hAnsi="Book Antiqua" w:cs="Book Antiqua"/>
          <w:color w:val="000000"/>
        </w:rPr>
        <w:t>No other condition</w:t>
      </w:r>
      <w:r>
        <w:rPr>
          <w:rFonts w:ascii="Book Antiqua" w:eastAsia="Book Antiqua" w:hAnsi="Book Antiqua" w:cs="Book Antiqua"/>
          <w:color w:val="000000"/>
        </w:rPr>
        <w:t>s</w:t>
      </w:r>
      <w:r w:rsidR="00E76CA4">
        <w:rPr>
          <w:rFonts w:ascii="Book Antiqua" w:eastAsia="Book Antiqua" w:hAnsi="Book Antiqua" w:cs="Book Antiqua"/>
          <w:color w:val="000000"/>
        </w:rPr>
        <w:t xml:space="preserve"> w</w:t>
      </w:r>
      <w:r>
        <w:rPr>
          <w:rFonts w:ascii="Book Antiqua" w:eastAsia="Book Antiqua" w:hAnsi="Book Antiqua" w:cs="Book Antiqua"/>
          <w:color w:val="000000"/>
        </w:rPr>
        <w:t>ere</w:t>
      </w:r>
      <w:r w:rsidR="00E76CA4">
        <w:rPr>
          <w:rFonts w:ascii="Book Antiqua" w:eastAsia="Book Antiqua" w:hAnsi="Book Antiqua" w:cs="Book Antiqua"/>
          <w:color w:val="000000"/>
        </w:rPr>
        <w:t xml:space="preserve"> recorded when admitted to our hospital.</w:t>
      </w:r>
    </w:p>
    <w:p w14:paraId="10608440" w14:textId="77777777" w:rsidR="00A77B3E" w:rsidRDefault="00A77B3E">
      <w:pPr>
        <w:spacing w:line="360" w:lineRule="auto"/>
        <w:jc w:val="both"/>
      </w:pPr>
    </w:p>
    <w:p w14:paraId="61BE391B" w14:textId="77777777" w:rsidR="00A77B3E" w:rsidRDefault="00E76CA4">
      <w:pPr>
        <w:spacing w:line="360" w:lineRule="auto"/>
        <w:jc w:val="both"/>
      </w:pPr>
      <w:r>
        <w:rPr>
          <w:rFonts w:ascii="Book Antiqua" w:eastAsia="Book Antiqua" w:hAnsi="Book Antiqua" w:cs="Book Antiqua"/>
          <w:b/>
          <w:i/>
          <w:color w:val="000000"/>
        </w:rPr>
        <w:t>History of past illness</w:t>
      </w:r>
    </w:p>
    <w:p w14:paraId="59A1A0F1" w14:textId="05D4C1EE" w:rsidR="00A77B3E" w:rsidRDefault="00E76CA4">
      <w:pPr>
        <w:spacing w:line="360" w:lineRule="auto"/>
        <w:jc w:val="both"/>
      </w:pPr>
      <w:r>
        <w:rPr>
          <w:rFonts w:ascii="Book Antiqua" w:eastAsia="Book Antiqua" w:hAnsi="Book Antiqua" w:cs="Book Antiqua"/>
          <w:color w:val="000000"/>
        </w:rPr>
        <w:t xml:space="preserve">Seven years ago, </w:t>
      </w:r>
      <w:r w:rsidR="002763A6">
        <w:rPr>
          <w:rFonts w:ascii="Book Antiqua" w:eastAsia="Book Antiqua" w:hAnsi="Book Antiqua" w:cs="Book Antiqua"/>
          <w:color w:val="000000"/>
        </w:rPr>
        <w:t>the patient</w:t>
      </w:r>
      <w:r>
        <w:rPr>
          <w:rFonts w:ascii="Book Antiqua" w:eastAsia="Book Antiqua" w:hAnsi="Book Antiqua" w:cs="Book Antiqua"/>
          <w:color w:val="000000"/>
        </w:rPr>
        <w:t xml:space="preserve"> had undergone a </w:t>
      </w:r>
      <w:proofErr w:type="spellStart"/>
      <w:r>
        <w:rPr>
          <w:rFonts w:ascii="Book Antiqua" w:eastAsia="Book Antiqua" w:hAnsi="Book Antiqua" w:cs="Book Antiqua"/>
          <w:color w:val="000000"/>
        </w:rPr>
        <w:t>hystero</w:t>
      </w:r>
      <w:proofErr w:type="spellEnd"/>
      <w:r>
        <w:rPr>
          <w:rFonts w:ascii="Book Antiqua" w:eastAsia="Book Antiqua" w:hAnsi="Book Antiqua" w:cs="Book Antiqua"/>
          <w:color w:val="000000"/>
        </w:rPr>
        <w:t xml:space="preserve">-myomectomy (no medical records/pathological specimens were available). No other significant history </w:t>
      </w:r>
      <w:r w:rsidR="002763A6">
        <w:rPr>
          <w:rFonts w:ascii="Book Antiqua" w:eastAsia="Book Antiqua" w:hAnsi="Book Antiqua" w:cs="Book Antiqua"/>
          <w:color w:val="000000"/>
        </w:rPr>
        <w:t>of</w:t>
      </w:r>
      <w:r>
        <w:rPr>
          <w:rFonts w:ascii="Book Antiqua" w:eastAsia="Book Antiqua" w:hAnsi="Book Antiqua" w:cs="Book Antiqua"/>
          <w:color w:val="000000"/>
        </w:rPr>
        <w:t xml:space="preserve"> past </w:t>
      </w:r>
      <w:r w:rsidR="002763A6">
        <w:rPr>
          <w:rFonts w:ascii="Book Antiqua" w:eastAsia="Book Antiqua" w:hAnsi="Book Antiqua" w:cs="Book Antiqua"/>
          <w:color w:val="000000"/>
        </w:rPr>
        <w:t xml:space="preserve">illnesses </w:t>
      </w:r>
      <w:r>
        <w:rPr>
          <w:rFonts w:ascii="Book Antiqua" w:eastAsia="Book Antiqua" w:hAnsi="Book Antiqua" w:cs="Book Antiqua"/>
          <w:color w:val="000000"/>
        </w:rPr>
        <w:t xml:space="preserve">was </w:t>
      </w:r>
      <w:r w:rsidR="002763A6">
        <w:rPr>
          <w:rFonts w:ascii="Book Antiqua" w:eastAsia="Book Antiqua" w:hAnsi="Book Antiqua" w:cs="Book Antiqua"/>
          <w:color w:val="000000"/>
        </w:rPr>
        <w:t>identified</w:t>
      </w:r>
      <w:r>
        <w:rPr>
          <w:rFonts w:ascii="Book Antiqua" w:eastAsia="Book Antiqua" w:hAnsi="Book Antiqua" w:cs="Book Antiqua"/>
          <w:color w:val="000000"/>
        </w:rPr>
        <w:t>.</w:t>
      </w:r>
    </w:p>
    <w:p w14:paraId="28A8191D" w14:textId="77777777" w:rsidR="00A77B3E" w:rsidRDefault="00A77B3E">
      <w:pPr>
        <w:spacing w:line="360" w:lineRule="auto"/>
        <w:jc w:val="both"/>
      </w:pPr>
    </w:p>
    <w:p w14:paraId="53D84606" w14:textId="77777777" w:rsidR="00A77B3E" w:rsidRDefault="00E76CA4">
      <w:pPr>
        <w:spacing w:line="360" w:lineRule="auto"/>
        <w:jc w:val="both"/>
      </w:pPr>
      <w:r>
        <w:rPr>
          <w:rFonts w:ascii="Book Antiqua" w:eastAsia="Book Antiqua" w:hAnsi="Book Antiqua" w:cs="Book Antiqua"/>
          <w:b/>
          <w:i/>
          <w:color w:val="000000"/>
        </w:rPr>
        <w:t>Personal and family history</w:t>
      </w:r>
    </w:p>
    <w:p w14:paraId="2B0341E0" w14:textId="4E206881" w:rsidR="00A77B3E" w:rsidRDefault="00F70A04">
      <w:pPr>
        <w:spacing w:line="360" w:lineRule="auto"/>
        <w:jc w:val="both"/>
      </w:pPr>
      <w:r>
        <w:rPr>
          <w:rFonts w:ascii="Book Antiqua" w:eastAsia="Book Antiqua" w:hAnsi="Book Antiqua" w:cs="Book Antiqua"/>
          <w:color w:val="000000"/>
        </w:rPr>
        <w:t>The patient</w:t>
      </w:r>
      <w:r w:rsidR="00E76CA4">
        <w:rPr>
          <w:rFonts w:ascii="Book Antiqua" w:eastAsia="Book Antiqua" w:hAnsi="Book Antiqua" w:cs="Book Antiqua"/>
          <w:color w:val="000000"/>
        </w:rPr>
        <w:t xml:space="preserve"> had no previous or family history of similar illnesses.</w:t>
      </w:r>
    </w:p>
    <w:p w14:paraId="37030538" w14:textId="77777777" w:rsidR="00A77B3E" w:rsidRDefault="00A77B3E">
      <w:pPr>
        <w:spacing w:line="360" w:lineRule="auto"/>
        <w:jc w:val="both"/>
      </w:pPr>
    </w:p>
    <w:p w14:paraId="09EBFCD4" w14:textId="77777777" w:rsidR="00A77B3E" w:rsidRDefault="00E76CA4">
      <w:pPr>
        <w:spacing w:line="360" w:lineRule="auto"/>
        <w:jc w:val="both"/>
      </w:pPr>
      <w:r>
        <w:rPr>
          <w:rFonts w:ascii="Book Antiqua" w:eastAsia="Book Antiqua" w:hAnsi="Book Antiqua" w:cs="Book Antiqua"/>
          <w:b/>
          <w:i/>
          <w:color w:val="000000"/>
        </w:rPr>
        <w:t>Physical examination</w:t>
      </w:r>
    </w:p>
    <w:p w14:paraId="3D4F0F6E" w14:textId="25561069" w:rsidR="00A77B3E" w:rsidRDefault="00F70A04">
      <w:pPr>
        <w:spacing w:line="360" w:lineRule="auto"/>
        <w:jc w:val="both"/>
      </w:pPr>
      <w:r>
        <w:rPr>
          <w:rFonts w:ascii="Book Antiqua" w:eastAsia="Book Antiqua" w:hAnsi="Book Antiqua" w:cs="Book Antiqua"/>
          <w:color w:val="000000"/>
        </w:rPr>
        <w:t>P</w:t>
      </w:r>
      <w:r w:rsidR="00E76CA4">
        <w:rPr>
          <w:rFonts w:ascii="Book Antiqua" w:eastAsia="Book Antiqua" w:hAnsi="Book Antiqua" w:cs="Book Antiqua"/>
          <w:color w:val="000000"/>
        </w:rPr>
        <w:t xml:space="preserve">hysical examination showed a surgical scar in the lower abdomen. A palpable hard mass was </w:t>
      </w:r>
      <w:r>
        <w:rPr>
          <w:rFonts w:ascii="Book Antiqua" w:eastAsia="Book Antiqua" w:hAnsi="Book Antiqua" w:cs="Book Antiqua"/>
          <w:color w:val="000000"/>
        </w:rPr>
        <w:t>found</w:t>
      </w:r>
      <w:r w:rsidR="00E76CA4">
        <w:rPr>
          <w:rFonts w:ascii="Book Antiqua" w:eastAsia="Book Antiqua" w:hAnsi="Book Antiqua" w:cs="Book Antiqua"/>
          <w:color w:val="000000"/>
        </w:rPr>
        <w:t xml:space="preserve"> in the lower abdomen, with poor mobility and mild tenderness. Vital signs were stable with a blood pressure of 135/80</w:t>
      </w:r>
      <w:r w:rsidR="00F95B9B">
        <w:rPr>
          <w:rFonts w:ascii="Book Antiqua" w:eastAsia="Book Antiqua" w:hAnsi="Book Antiqua" w:cs="Book Antiqua"/>
          <w:color w:val="000000"/>
        </w:rPr>
        <w:t xml:space="preserve"> </w:t>
      </w:r>
      <w:r w:rsidR="00E76CA4">
        <w:rPr>
          <w:rFonts w:ascii="Book Antiqua" w:eastAsia="Book Antiqua" w:hAnsi="Book Antiqua" w:cs="Book Antiqua"/>
          <w:color w:val="000000"/>
        </w:rPr>
        <w:t>mmHg, a heart rate 90 b</w:t>
      </w:r>
      <w:r>
        <w:rPr>
          <w:rFonts w:ascii="Book Antiqua" w:eastAsia="Book Antiqua" w:hAnsi="Book Antiqua" w:cs="Book Antiqua"/>
          <w:color w:val="000000"/>
        </w:rPr>
        <w:t>pm</w:t>
      </w:r>
      <w:r w:rsidR="00E76CA4">
        <w:rPr>
          <w:rFonts w:ascii="Book Antiqua" w:eastAsia="Book Antiqua" w:hAnsi="Book Antiqua" w:cs="Book Antiqua"/>
          <w:color w:val="000000"/>
        </w:rPr>
        <w:t xml:space="preserve">, respiratory rate </w:t>
      </w:r>
      <w:r>
        <w:rPr>
          <w:rFonts w:ascii="Book Antiqua" w:eastAsia="Book Antiqua" w:hAnsi="Book Antiqua" w:cs="Book Antiqua"/>
          <w:color w:val="000000"/>
        </w:rPr>
        <w:t xml:space="preserve">of </w:t>
      </w:r>
      <w:r w:rsidR="00E76CA4">
        <w:rPr>
          <w:rFonts w:ascii="Book Antiqua" w:eastAsia="Book Antiqua" w:hAnsi="Book Antiqua" w:cs="Book Antiqua"/>
          <w:color w:val="000000"/>
        </w:rPr>
        <w:t>21 b</w:t>
      </w:r>
      <w:r>
        <w:rPr>
          <w:rFonts w:ascii="Book Antiqua" w:eastAsia="Book Antiqua" w:hAnsi="Book Antiqua" w:cs="Book Antiqua"/>
          <w:color w:val="000000"/>
        </w:rPr>
        <w:t>r</w:t>
      </w:r>
      <w:r w:rsidR="00E76CA4">
        <w:rPr>
          <w:rFonts w:ascii="Book Antiqua" w:eastAsia="Book Antiqua" w:hAnsi="Book Antiqua" w:cs="Book Antiqua"/>
          <w:color w:val="000000"/>
        </w:rPr>
        <w:t>eat</w:t>
      </w:r>
      <w:r>
        <w:rPr>
          <w:rFonts w:ascii="Book Antiqua" w:eastAsia="Book Antiqua" w:hAnsi="Book Antiqua" w:cs="Book Antiqua"/>
          <w:color w:val="000000"/>
        </w:rPr>
        <w:t>h</w:t>
      </w:r>
      <w:r w:rsidR="00E76CA4">
        <w:rPr>
          <w:rFonts w:ascii="Book Antiqua" w:eastAsia="Book Antiqua" w:hAnsi="Book Antiqua" w:cs="Book Antiqua"/>
          <w:color w:val="000000"/>
        </w:rPr>
        <w:t>s/min and O</w:t>
      </w:r>
      <w:r w:rsidR="00E76CA4">
        <w:rPr>
          <w:rFonts w:ascii="Book Antiqua" w:eastAsia="Book Antiqua" w:hAnsi="Book Antiqua" w:cs="Book Antiqua"/>
          <w:color w:val="000000"/>
          <w:szCs w:val="30"/>
          <w:vertAlign w:val="subscript"/>
        </w:rPr>
        <w:t>2</w:t>
      </w:r>
      <w:r w:rsidR="00E76CA4">
        <w:rPr>
          <w:rFonts w:ascii="Book Antiqua" w:eastAsia="Book Antiqua" w:hAnsi="Book Antiqua" w:cs="Book Antiqua"/>
          <w:color w:val="000000"/>
        </w:rPr>
        <w:t xml:space="preserve"> saturation </w:t>
      </w:r>
      <w:r>
        <w:rPr>
          <w:rFonts w:ascii="Book Antiqua" w:eastAsia="Book Antiqua" w:hAnsi="Book Antiqua" w:cs="Book Antiqua"/>
          <w:color w:val="000000"/>
        </w:rPr>
        <w:t xml:space="preserve">of </w:t>
      </w:r>
      <w:r w:rsidR="00E76CA4">
        <w:rPr>
          <w:rFonts w:ascii="Book Antiqua" w:eastAsia="Book Antiqua" w:hAnsi="Book Antiqua" w:cs="Book Antiqua"/>
          <w:color w:val="000000"/>
        </w:rPr>
        <w:t>98%. The electrocardiogram showed sinus rhythm and incomplete right bundle branch block.</w:t>
      </w:r>
    </w:p>
    <w:p w14:paraId="1D0FD491" w14:textId="77777777" w:rsidR="00A77B3E" w:rsidRDefault="00A77B3E">
      <w:pPr>
        <w:spacing w:line="360" w:lineRule="auto"/>
        <w:jc w:val="both"/>
      </w:pPr>
    </w:p>
    <w:p w14:paraId="035A7DD8" w14:textId="77777777" w:rsidR="00A77B3E" w:rsidRDefault="00E76CA4">
      <w:pPr>
        <w:spacing w:line="360" w:lineRule="auto"/>
        <w:jc w:val="both"/>
      </w:pPr>
      <w:r>
        <w:rPr>
          <w:rFonts w:ascii="Book Antiqua" w:eastAsia="Book Antiqua" w:hAnsi="Book Antiqua" w:cs="Book Antiqua"/>
          <w:b/>
          <w:i/>
          <w:color w:val="000000"/>
        </w:rPr>
        <w:t>Laboratory examinations</w:t>
      </w:r>
    </w:p>
    <w:p w14:paraId="419A7FAA" w14:textId="71C047DC" w:rsidR="00A77B3E" w:rsidRDefault="00E76CA4">
      <w:pPr>
        <w:spacing w:line="360" w:lineRule="auto"/>
        <w:jc w:val="both"/>
      </w:pPr>
      <w:r>
        <w:rPr>
          <w:rFonts w:ascii="Book Antiqua" w:eastAsia="Book Antiqua" w:hAnsi="Book Antiqua" w:cs="Book Antiqua"/>
          <w:color w:val="000000"/>
        </w:rPr>
        <w:t xml:space="preserve">The laboratory examinations showed elevated levels of </w:t>
      </w:r>
      <w:r w:rsidR="00F70A04">
        <w:rPr>
          <w:rFonts w:ascii="Book Antiqua" w:eastAsia="Book Antiqua" w:hAnsi="Book Antiqua" w:cs="Book Antiqua"/>
          <w:color w:val="000000"/>
        </w:rPr>
        <w:t xml:space="preserve">cancer antigen 125 </w:t>
      </w:r>
      <w:r>
        <w:rPr>
          <w:rFonts w:ascii="Book Antiqua" w:eastAsia="Book Antiqua" w:hAnsi="Book Antiqua" w:cs="Book Antiqua"/>
          <w:color w:val="000000"/>
        </w:rPr>
        <w:t xml:space="preserve">(47.73 U/mL), </w:t>
      </w:r>
      <w:r w:rsidRPr="00484DF6">
        <w:rPr>
          <w:rFonts w:ascii="Book Antiqua" w:eastAsia="Book Antiqua" w:hAnsi="Book Antiqua" w:cs="Book Antiqua"/>
          <w:color w:val="000000"/>
        </w:rPr>
        <w:t xml:space="preserve">FDP (20.31 </w:t>
      </w:r>
      <w:proofErr w:type="spellStart"/>
      <w:r w:rsidR="002B3CC3" w:rsidRPr="00484DF6">
        <w:rPr>
          <w:rFonts w:ascii="Book Antiqua" w:eastAsia="Book Antiqua" w:hAnsi="Book Antiqua" w:cs="Book Antiqua"/>
          <w:color w:val="000000"/>
        </w:rPr>
        <w:t>μ</w:t>
      </w:r>
      <w:r w:rsidRPr="00484DF6">
        <w:rPr>
          <w:rFonts w:ascii="Book Antiqua" w:eastAsia="Book Antiqua" w:hAnsi="Book Antiqua" w:cs="Book Antiqua"/>
          <w:color w:val="000000"/>
        </w:rPr>
        <w:t>g</w:t>
      </w:r>
      <w:proofErr w:type="spellEnd"/>
      <w:r w:rsidRPr="00484DF6">
        <w:rPr>
          <w:rFonts w:ascii="Book Antiqua" w:eastAsia="Book Antiqua" w:hAnsi="Book Antiqua" w:cs="Book Antiqua"/>
          <w:color w:val="000000"/>
        </w:rPr>
        <w:t>/mL) and D-Di</w:t>
      </w:r>
      <w:r>
        <w:rPr>
          <w:rFonts w:ascii="Book Antiqua" w:eastAsia="Book Antiqua" w:hAnsi="Book Antiqua" w:cs="Book Antiqua"/>
          <w:color w:val="000000"/>
        </w:rPr>
        <w:t xml:space="preserve"> (6.06 </w:t>
      </w:r>
      <w:proofErr w:type="spellStart"/>
      <w:r w:rsidR="002B3CC3">
        <w:rPr>
          <w:rFonts w:ascii="Book Antiqua" w:eastAsia="Book Antiqua" w:hAnsi="Book Antiqua" w:cs="Book Antiqua"/>
          <w:color w:val="000000"/>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/mL), while the results of other laboratory examinations were in the normal range.</w:t>
      </w:r>
    </w:p>
    <w:p w14:paraId="5F207F70" w14:textId="77777777" w:rsidR="00A77B3E" w:rsidRDefault="00A77B3E">
      <w:pPr>
        <w:spacing w:line="360" w:lineRule="auto"/>
        <w:jc w:val="both"/>
      </w:pPr>
    </w:p>
    <w:p w14:paraId="7CC5CDFD" w14:textId="77777777" w:rsidR="00A77B3E" w:rsidRDefault="00E76CA4">
      <w:pPr>
        <w:spacing w:line="360" w:lineRule="auto"/>
        <w:jc w:val="both"/>
      </w:pPr>
      <w:r>
        <w:rPr>
          <w:rFonts w:ascii="Book Antiqua" w:eastAsia="Book Antiqua" w:hAnsi="Book Antiqua" w:cs="Book Antiqua"/>
          <w:b/>
          <w:i/>
          <w:color w:val="000000"/>
        </w:rPr>
        <w:t>Imaging examinations</w:t>
      </w:r>
    </w:p>
    <w:p w14:paraId="4B7C6F1A" w14:textId="51DA3815" w:rsidR="00A77B3E" w:rsidRDefault="00E76CA4">
      <w:pPr>
        <w:spacing w:line="360" w:lineRule="auto"/>
        <w:jc w:val="both"/>
      </w:pPr>
      <w:r>
        <w:rPr>
          <w:rFonts w:ascii="Book Antiqua" w:eastAsia="Book Antiqua" w:hAnsi="Book Antiqua" w:cs="Book Antiqua"/>
          <w:color w:val="000000"/>
        </w:rPr>
        <w:t>Transvaginal ultrasonography showed that the uterus was 10.0 cm</w:t>
      </w:r>
      <w:r w:rsidR="002B3CC3">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2B3CC3">
        <w:rPr>
          <w:rFonts w:ascii="Book Antiqua" w:hAnsi="Book Antiqua" w:cs="Book Antiqua" w:hint="eastAsia"/>
          <w:color w:val="000000"/>
          <w:lang w:eastAsia="zh-CN"/>
        </w:rPr>
        <w:t xml:space="preserve"> </w:t>
      </w:r>
      <w:r>
        <w:rPr>
          <w:rFonts w:ascii="Book Antiqua" w:eastAsia="Book Antiqua" w:hAnsi="Book Antiqua" w:cs="Book Antiqua"/>
          <w:color w:val="000000"/>
        </w:rPr>
        <w:t>8.5 cm</w:t>
      </w:r>
      <w:r w:rsidR="002B3CC3">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2B3CC3">
        <w:rPr>
          <w:rFonts w:ascii="Book Antiqua" w:hAnsi="Book Antiqua" w:cs="Book Antiqua" w:hint="eastAsia"/>
          <w:color w:val="000000"/>
          <w:lang w:eastAsia="zh-CN"/>
        </w:rPr>
        <w:t xml:space="preserve"> </w:t>
      </w:r>
      <w:r>
        <w:rPr>
          <w:rFonts w:ascii="Book Antiqua" w:eastAsia="Book Antiqua" w:hAnsi="Book Antiqua" w:cs="Book Antiqua"/>
          <w:color w:val="000000"/>
        </w:rPr>
        <w:t>8.9 cm in size with multiple heterogeneously echogenic lesion</w:t>
      </w:r>
      <w:r w:rsidR="00F70A04">
        <w:rPr>
          <w:rFonts w:ascii="Book Antiqua" w:eastAsia="Book Antiqua" w:hAnsi="Book Antiqua" w:cs="Book Antiqua"/>
          <w:color w:val="000000"/>
        </w:rPr>
        <w:t>s</w:t>
      </w:r>
      <w:r>
        <w:rPr>
          <w:rFonts w:ascii="Book Antiqua" w:eastAsia="Book Antiqua" w:hAnsi="Book Antiqua" w:cs="Book Antiqua"/>
          <w:color w:val="000000"/>
        </w:rPr>
        <w:t xml:space="preserve">. Transthoracic echocardiography revealed a strip-shaped mass extending to the right atrium and right ventricle, and </w:t>
      </w:r>
      <w:r>
        <w:rPr>
          <w:rFonts w:ascii="Book Antiqua" w:eastAsia="Book Antiqua" w:hAnsi="Book Antiqua" w:cs="Book Antiqua"/>
          <w:color w:val="000000"/>
        </w:rPr>
        <w:lastRenderedPageBreak/>
        <w:t xml:space="preserve">protruding into the pulmonary artery (Figure 1). The diameter of the pulmonary artery was </w:t>
      </w:r>
      <w:r w:rsidR="00F70A04">
        <w:rPr>
          <w:rFonts w:ascii="Book Antiqua" w:eastAsia="Book Antiqua" w:hAnsi="Book Antiqua" w:cs="Book Antiqua"/>
          <w:color w:val="000000"/>
        </w:rPr>
        <w:t>widen</w:t>
      </w:r>
      <w:r>
        <w:rPr>
          <w:rFonts w:ascii="Book Antiqua" w:eastAsia="Book Antiqua" w:hAnsi="Book Antiqua" w:cs="Book Antiqua"/>
          <w:color w:val="000000"/>
        </w:rPr>
        <w:t xml:space="preserve">ed, and the pulmonary artery pressure was 66 mmHg. An enlarged uterus and multiple mixed-density masses in </w:t>
      </w:r>
      <w:r w:rsidR="00F70A04">
        <w:rPr>
          <w:rFonts w:ascii="Book Antiqua" w:eastAsia="Book Antiqua" w:hAnsi="Book Antiqua" w:cs="Book Antiqua"/>
          <w:color w:val="000000"/>
        </w:rPr>
        <w:t xml:space="preserve">the </w:t>
      </w:r>
      <w:r>
        <w:rPr>
          <w:rFonts w:ascii="Book Antiqua" w:eastAsia="Book Antiqua" w:hAnsi="Book Antiqua" w:cs="Book Antiqua"/>
          <w:color w:val="000000"/>
        </w:rPr>
        <w:t xml:space="preserve">myometrium were found </w:t>
      </w:r>
      <w:r w:rsidR="00F70A04">
        <w:rPr>
          <w:rFonts w:ascii="Book Antiqua" w:eastAsia="Book Antiqua" w:hAnsi="Book Antiqua" w:cs="Book Antiqua"/>
          <w:color w:val="000000"/>
        </w:rPr>
        <w:t>o</w:t>
      </w:r>
      <w:r>
        <w:rPr>
          <w:rFonts w:ascii="Book Antiqua" w:eastAsia="Book Antiqua" w:hAnsi="Book Antiqua" w:cs="Book Antiqua"/>
          <w:color w:val="000000"/>
        </w:rPr>
        <w:t>n enh</w:t>
      </w:r>
      <w:r w:rsidR="002B3CC3">
        <w:rPr>
          <w:rFonts w:ascii="Book Antiqua" w:eastAsia="Book Antiqua" w:hAnsi="Book Antiqua" w:cs="Book Antiqua"/>
          <w:color w:val="000000"/>
        </w:rPr>
        <w:t xml:space="preserve">anced CT images (Figure 2A and </w:t>
      </w:r>
      <w:r>
        <w:rPr>
          <w:rFonts w:ascii="Book Antiqua" w:eastAsia="Book Antiqua" w:hAnsi="Book Antiqua" w:cs="Book Antiqua"/>
          <w:color w:val="000000"/>
        </w:rPr>
        <w:t xml:space="preserve">C). Filling defects were observed in the right iliac vein, ovarian vein, IVC, right atrium, right ventricle, pulmonary trunk and bilateral pulmonary artery branches (Figure 2). </w:t>
      </w:r>
      <w:bookmarkStart w:id="18" w:name="OLE_LINK26"/>
      <w:bookmarkStart w:id="19" w:name="OLE_LINK27"/>
      <w:bookmarkStart w:id="20" w:name="OLE_LINK28"/>
      <w:bookmarkStart w:id="21" w:name="OLE_LINK29"/>
      <w:bookmarkStart w:id="22" w:name="OLE_LINK5"/>
      <w:bookmarkStart w:id="23" w:name="OLE_LINK6"/>
      <w:r w:rsidR="002B3CC3">
        <w:rPr>
          <w:rFonts w:ascii="Book Antiqua" w:hAnsi="Book Antiqua" w:cs="Book Antiqua" w:hint="eastAsia"/>
          <w:color w:val="000000"/>
          <w:lang w:eastAsia="zh-CN"/>
        </w:rPr>
        <w:t>M</w:t>
      </w:r>
      <w:r w:rsidR="002B3CC3" w:rsidRPr="002B3CC3">
        <w:rPr>
          <w:rFonts w:ascii="Book Antiqua" w:eastAsia="Book Antiqua" w:hAnsi="Book Antiqua" w:cs="Book Antiqua"/>
          <w:color w:val="000000"/>
        </w:rPr>
        <w:t>agnetic resonance imaging</w:t>
      </w:r>
      <w:bookmarkEnd w:id="18"/>
      <w:bookmarkEnd w:id="19"/>
      <w:bookmarkEnd w:id="20"/>
      <w:bookmarkEnd w:id="21"/>
      <w:r w:rsidR="002B3CC3" w:rsidRPr="002B3CC3">
        <w:rPr>
          <w:rFonts w:ascii="Book Antiqua" w:eastAsia="Book Antiqua" w:hAnsi="Book Antiqua" w:cs="Book Antiqua"/>
          <w:color w:val="000000"/>
        </w:rPr>
        <w:t xml:space="preserve"> </w:t>
      </w:r>
      <w:r w:rsidR="002B3CC3">
        <w:rPr>
          <w:rFonts w:ascii="Book Antiqua" w:hAnsi="Book Antiqua" w:cs="Book Antiqua" w:hint="eastAsia"/>
          <w:color w:val="000000"/>
          <w:lang w:eastAsia="zh-CN"/>
        </w:rPr>
        <w:t>(</w:t>
      </w:r>
      <w:r>
        <w:rPr>
          <w:rFonts w:ascii="Book Antiqua" w:eastAsia="Book Antiqua" w:hAnsi="Book Antiqua" w:cs="Book Antiqua"/>
          <w:color w:val="000000"/>
        </w:rPr>
        <w:t>MRI</w:t>
      </w:r>
      <w:bookmarkEnd w:id="22"/>
      <w:bookmarkEnd w:id="23"/>
      <w:r w:rsidR="002B3CC3">
        <w:rPr>
          <w:rFonts w:ascii="Book Antiqua" w:hAnsi="Book Antiqua" w:cs="Book Antiqua" w:hint="eastAsia"/>
          <w:color w:val="000000"/>
          <w:lang w:eastAsia="zh-CN"/>
        </w:rPr>
        <w:t>)</w:t>
      </w:r>
      <w:r>
        <w:rPr>
          <w:rFonts w:ascii="Book Antiqua" w:eastAsia="Book Antiqua" w:hAnsi="Book Antiqua" w:cs="Book Antiqua"/>
          <w:color w:val="000000"/>
        </w:rPr>
        <w:t xml:space="preserve"> showed extensive myometrial thickening w</w:t>
      </w:r>
      <w:r w:rsidR="00F70A04">
        <w:rPr>
          <w:rFonts w:ascii="Book Antiqua" w:eastAsia="Book Antiqua" w:hAnsi="Book Antiqua" w:cs="Book Antiqua"/>
          <w:color w:val="000000"/>
        </w:rPr>
        <w:t>hich was</w:t>
      </w:r>
      <w:r>
        <w:rPr>
          <w:rFonts w:ascii="Book Antiqua" w:eastAsia="Book Antiqua" w:hAnsi="Book Antiqua" w:cs="Book Antiqua"/>
          <w:color w:val="000000"/>
        </w:rPr>
        <w:t xml:space="preserve"> heterogeneously hyperintense on T2-</w:t>
      </w:r>
      <w:r w:rsidR="002B3CC3">
        <w:rPr>
          <w:rFonts w:ascii="Book Antiqua" w:eastAsia="Book Antiqua" w:hAnsi="Book Antiqua" w:cs="Book Antiqua"/>
          <w:color w:val="000000"/>
        </w:rPr>
        <w:t xml:space="preserve">weighted images (Figure 3A and </w:t>
      </w:r>
      <w:r>
        <w:rPr>
          <w:rFonts w:ascii="Book Antiqua" w:eastAsia="Book Antiqua" w:hAnsi="Book Antiqua" w:cs="Book Antiqua"/>
          <w:color w:val="000000"/>
        </w:rPr>
        <w:t xml:space="preserve">B). Diffuse infiltration of the cervix and vaginal vault was noted without rectal or pelvic wall involvement. Increased signal intensity of the lesions </w:t>
      </w:r>
      <w:r w:rsidR="00F70A04">
        <w:rPr>
          <w:rFonts w:ascii="Book Antiqua" w:eastAsia="Book Antiqua" w:hAnsi="Book Antiqua" w:cs="Book Antiqua"/>
          <w:color w:val="000000"/>
        </w:rPr>
        <w:t xml:space="preserve">was observed </w:t>
      </w:r>
      <w:r>
        <w:rPr>
          <w:rFonts w:ascii="Book Antiqua" w:eastAsia="Book Antiqua" w:hAnsi="Book Antiqua" w:cs="Book Antiqua"/>
          <w:color w:val="000000"/>
        </w:rPr>
        <w:t xml:space="preserve">on </w:t>
      </w:r>
      <w:bookmarkStart w:id="24" w:name="OLE_LINK7"/>
      <w:bookmarkStart w:id="25" w:name="OLE_LINK8"/>
      <w:r w:rsidR="00271BC5" w:rsidRPr="00271BC5">
        <w:rPr>
          <w:rFonts w:ascii="Book Antiqua" w:eastAsia="Book Antiqua" w:hAnsi="Book Antiqua" w:cs="Book Antiqua"/>
          <w:color w:val="000000"/>
        </w:rPr>
        <w:t xml:space="preserve">diffusion weighted imaging </w:t>
      </w:r>
      <w:r w:rsidR="00271BC5">
        <w:rPr>
          <w:rFonts w:ascii="Book Antiqua" w:hAnsi="Book Antiqua" w:cs="Book Antiqua" w:hint="eastAsia"/>
          <w:color w:val="000000"/>
          <w:lang w:eastAsia="zh-CN"/>
        </w:rPr>
        <w:t>(</w:t>
      </w:r>
      <w:r>
        <w:rPr>
          <w:rFonts w:ascii="Book Antiqua" w:eastAsia="Book Antiqua" w:hAnsi="Book Antiqua" w:cs="Book Antiqua"/>
          <w:color w:val="000000"/>
        </w:rPr>
        <w:t>DWI</w:t>
      </w:r>
      <w:bookmarkEnd w:id="24"/>
      <w:bookmarkEnd w:id="25"/>
      <w:r w:rsidR="00271BC5">
        <w:rPr>
          <w:rFonts w:ascii="Book Antiqua" w:eastAsia="Book Antiqua" w:hAnsi="Book Antiqua" w:cs="Book Antiqua" w:hint="eastAsi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(Figure 3C). </w:t>
      </w:r>
      <w:r w:rsidR="00D22A1F">
        <w:rPr>
          <w:rFonts w:ascii="Book Antiqua" w:eastAsia="Book Antiqua" w:hAnsi="Book Antiqua" w:cs="Book Antiqua"/>
          <w:color w:val="000000"/>
        </w:rPr>
        <w:t>Following</w:t>
      </w:r>
      <w:r>
        <w:rPr>
          <w:rFonts w:ascii="Book Antiqua" w:eastAsia="Book Antiqua" w:hAnsi="Book Antiqua" w:cs="Book Antiqua"/>
          <w:color w:val="000000"/>
        </w:rPr>
        <w:t xml:space="preserve"> an intravenous injection of contrast medium, contrast enhancement of the lesions was heterogeneous and less intense than </w:t>
      </w:r>
      <w:r w:rsidR="00F70A04">
        <w:rPr>
          <w:rFonts w:ascii="Book Antiqua" w:eastAsia="Book Antiqua" w:hAnsi="Book Antiqua" w:cs="Book Antiqua"/>
          <w:color w:val="000000"/>
        </w:rPr>
        <w:t xml:space="preserve">in the </w:t>
      </w:r>
      <w:r>
        <w:rPr>
          <w:rFonts w:ascii="Book Antiqua" w:eastAsia="Book Antiqua" w:hAnsi="Book Antiqua" w:cs="Book Antiqua"/>
          <w:color w:val="000000"/>
        </w:rPr>
        <w:t>myometrium. The vessels around the uterus and cervix increased, and filling defects in the right iliac vein and left ovarian vein were noted (Figure 3D).</w:t>
      </w:r>
      <w:r>
        <w:rPr>
          <w:rFonts w:ascii="Book Antiqua" w:eastAsia="Book Antiqua" w:hAnsi="Book Antiqua" w:cs="Book Antiqua"/>
          <w:color w:val="000000"/>
          <w:szCs w:val="30"/>
          <w:vertAlign w:val="superscript"/>
        </w:rPr>
        <w:t xml:space="preserve"> 18</w:t>
      </w:r>
      <w:r>
        <w:rPr>
          <w:rFonts w:ascii="Book Antiqua" w:eastAsia="Book Antiqua" w:hAnsi="Book Antiqua" w:cs="Book Antiqua"/>
          <w:color w:val="000000"/>
        </w:rPr>
        <w:t xml:space="preserve">F-FDG </w:t>
      </w:r>
      <w:bookmarkStart w:id="26" w:name="OLE_LINK30"/>
      <w:bookmarkStart w:id="27" w:name="OLE_LINK31"/>
      <w:r w:rsidR="00271BC5">
        <w:rPr>
          <w:rFonts w:ascii="Book Antiqua" w:eastAsia="Book Antiqua" w:hAnsi="Book Antiqua" w:cs="Book Antiqua"/>
          <w:color w:val="000000"/>
        </w:rPr>
        <w:t>positron emission tomography/computed tomography</w:t>
      </w:r>
      <w:bookmarkEnd w:id="26"/>
      <w:bookmarkEnd w:id="27"/>
      <w:r w:rsidR="00271BC5">
        <w:rPr>
          <w:rFonts w:ascii="Book Antiqua" w:eastAsia="Book Antiqua" w:hAnsi="Book Antiqua" w:cs="Book Antiqua"/>
          <w:color w:val="000000"/>
        </w:rPr>
        <w:t xml:space="preserve"> </w:t>
      </w:r>
      <w:r>
        <w:rPr>
          <w:rFonts w:ascii="Book Antiqua" w:eastAsia="Book Antiqua" w:hAnsi="Book Antiqua" w:cs="Book Antiqua"/>
          <w:color w:val="000000"/>
        </w:rPr>
        <w:t xml:space="preserve">(PET/CT) demonstrated slightly high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F-fluorodeoxyglucose uptake of the </w:t>
      </w:r>
      <w:r w:rsidR="005E2C30">
        <w:rPr>
          <w:rFonts w:ascii="Book Antiqua" w:eastAsia="Book Antiqua" w:hAnsi="Book Antiqua" w:cs="Book Antiqua"/>
          <w:color w:val="000000"/>
        </w:rPr>
        <w:t>tumor</w:t>
      </w:r>
      <w:r>
        <w:rPr>
          <w:rFonts w:ascii="Book Antiqua" w:eastAsia="Book Antiqua" w:hAnsi="Book Antiqua" w:cs="Book Antiqua"/>
          <w:color w:val="000000"/>
        </w:rPr>
        <w:t xml:space="preserve"> in the IVC (Figure 4), and the maximum standard uptake value was approximately 2.8.</w:t>
      </w:r>
    </w:p>
    <w:p w14:paraId="7FBF0C96" w14:textId="77777777" w:rsidR="00A77B3E" w:rsidRDefault="00A77B3E">
      <w:pPr>
        <w:spacing w:line="360" w:lineRule="auto"/>
        <w:jc w:val="both"/>
      </w:pPr>
    </w:p>
    <w:p w14:paraId="5F52D605" w14:textId="77777777" w:rsidR="00A77B3E" w:rsidRDefault="00E76CA4">
      <w:pPr>
        <w:spacing w:line="360" w:lineRule="auto"/>
        <w:jc w:val="both"/>
      </w:pPr>
      <w:r>
        <w:rPr>
          <w:rFonts w:ascii="Book Antiqua" w:eastAsia="Book Antiqua" w:hAnsi="Book Antiqua" w:cs="Book Antiqua"/>
          <w:b/>
          <w:caps/>
          <w:color w:val="000000"/>
          <w:u w:val="single"/>
        </w:rPr>
        <w:t>FINAL DIAGNOSIS</w:t>
      </w:r>
    </w:p>
    <w:p w14:paraId="07E95DA7" w14:textId="77777777" w:rsidR="00A77B3E" w:rsidRDefault="00E76CA4">
      <w:pPr>
        <w:spacing w:line="360" w:lineRule="auto"/>
        <w:jc w:val="both"/>
      </w:pPr>
      <w:r>
        <w:rPr>
          <w:rFonts w:ascii="Book Antiqua" w:eastAsia="Book Antiqua" w:hAnsi="Book Antiqua" w:cs="Book Antiqua"/>
          <w:color w:val="000000"/>
        </w:rPr>
        <w:t xml:space="preserve">High-grade </w:t>
      </w:r>
      <w:r w:rsidR="00E240B8">
        <w:rPr>
          <w:rFonts w:ascii="Book Antiqua" w:hAnsi="Book Antiqua" w:cs="Book Antiqua" w:hint="eastAsia"/>
          <w:color w:val="000000"/>
          <w:lang w:eastAsia="zh-CN"/>
        </w:rPr>
        <w:t>ESS</w:t>
      </w:r>
      <w:r>
        <w:rPr>
          <w:rFonts w:ascii="Book Antiqua" w:eastAsia="Book Antiqua" w:hAnsi="Book Antiqua" w:cs="Book Antiqua"/>
          <w:color w:val="000000"/>
        </w:rPr>
        <w:t>.</w:t>
      </w:r>
    </w:p>
    <w:p w14:paraId="1EBA8F5C" w14:textId="77777777" w:rsidR="00A77B3E" w:rsidRDefault="00A77B3E">
      <w:pPr>
        <w:spacing w:line="360" w:lineRule="auto"/>
        <w:jc w:val="both"/>
      </w:pPr>
    </w:p>
    <w:p w14:paraId="761A7F08" w14:textId="77777777" w:rsidR="00A77B3E" w:rsidRDefault="00E76CA4">
      <w:pPr>
        <w:spacing w:line="360" w:lineRule="auto"/>
        <w:jc w:val="both"/>
      </w:pPr>
      <w:r>
        <w:rPr>
          <w:rFonts w:ascii="Book Antiqua" w:eastAsia="Book Antiqua" w:hAnsi="Book Antiqua" w:cs="Book Antiqua"/>
          <w:b/>
          <w:caps/>
          <w:color w:val="000000"/>
          <w:u w:val="single"/>
        </w:rPr>
        <w:t>TREATMENT</w:t>
      </w:r>
    </w:p>
    <w:p w14:paraId="7188421A" w14:textId="68CB393A" w:rsidR="00A77B3E" w:rsidRDefault="00E76CA4">
      <w:pPr>
        <w:spacing w:line="360" w:lineRule="auto"/>
        <w:jc w:val="both"/>
      </w:pPr>
      <w:r>
        <w:rPr>
          <w:rFonts w:ascii="Book Antiqua" w:eastAsia="Book Antiqua" w:hAnsi="Book Antiqua" w:cs="Book Antiqua"/>
          <w:color w:val="000000"/>
        </w:rPr>
        <w:t>On hospitali</w:t>
      </w:r>
      <w:r w:rsidR="00F70A04">
        <w:rPr>
          <w:rFonts w:ascii="Book Antiqua" w:eastAsia="Book Antiqua" w:hAnsi="Book Antiqua" w:cs="Book Antiqua"/>
          <w:color w:val="000000"/>
        </w:rPr>
        <w:t>z</w:t>
      </w:r>
      <w:r>
        <w:rPr>
          <w:rFonts w:ascii="Book Antiqua" w:eastAsia="Book Antiqua" w:hAnsi="Book Antiqua" w:cs="Book Antiqua"/>
          <w:color w:val="000000"/>
        </w:rPr>
        <w:t>ation day seven, a combined operation was performed by cardiac surgeons, vascu</w:t>
      </w:r>
      <w:r w:rsidR="00024365">
        <w:rPr>
          <w:rFonts w:ascii="Book Antiqua" w:eastAsia="Book Antiqua" w:hAnsi="Book Antiqua" w:cs="Book Antiqua"/>
          <w:color w:val="000000"/>
        </w:rPr>
        <w:t>lar surgeons and gynecologists</w:t>
      </w:r>
      <w:r>
        <w:rPr>
          <w:rFonts w:ascii="Book Antiqua" w:eastAsia="Book Antiqua" w:hAnsi="Book Antiqua" w:cs="Book Antiqua"/>
          <w:color w:val="000000"/>
        </w:rPr>
        <w:t xml:space="preserve"> (Figure 5A). The endovascular and cardiac </w:t>
      </w:r>
      <w:r w:rsidR="00024365">
        <w:rPr>
          <w:rFonts w:ascii="Book Antiqua" w:eastAsia="Book Antiqua" w:hAnsi="Book Antiqua" w:cs="Book Antiqua"/>
          <w:color w:val="000000"/>
        </w:rPr>
        <w:t>tumors</w:t>
      </w:r>
      <w:r>
        <w:rPr>
          <w:rFonts w:ascii="Book Antiqua" w:eastAsia="Book Antiqua" w:hAnsi="Book Antiqua" w:cs="Book Antiqua"/>
          <w:color w:val="000000"/>
        </w:rPr>
        <w:t xml:space="preserve"> were completely removed with no adhesion or infiltration between the </w:t>
      </w:r>
      <w:r w:rsidR="00024365">
        <w:rPr>
          <w:rFonts w:ascii="Book Antiqua" w:eastAsia="Book Antiqua" w:hAnsi="Book Antiqua" w:cs="Book Antiqua"/>
          <w:color w:val="000000"/>
        </w:rPr>
        <w:t>tumor</w:t>
      </w:r>
      <w:r>
        <w:rPr>
          <w:rFonts w:ascii="Book Antiqua" w:eastAsia="Book Antiqua" w:hAnsi="Book Antiqua" w:cs="Book Antiqua"/>
          <w:color w:val="000000"/>
        </w:rPr>
        <w:t xml:space="preserve">s and the vessel, and no obvious thrombus on the </w:t>
      </w:r>
      <w:bookmarkStart w:id="28" w:name="OLE_LINK9"/>
      <w:bookmarkStart w:id="29" w:name="OLE_LINK10"/>
      <w:r w:rsidR="00024365">
        <w:rPr>
          <w:rFonts w:ascii="Book Antiqua" w:eastAsia="Book Antiqua" w:hAnsi="Book Antiqua" w:cs="Book Antiqua"/>
          <w:color w:val="000000"/>
        </w:rPr>
        <w:t>tumor</w:t>
      </w:r>
      <w:bookmarkEnd w:id="28"/>
      <w:bookmarkEnd w:id="29"/>
      <w:r>
        <w:rPr>
          <w:rFonts w:ascii="Book Antiqua" w:eastAsia="Book Antiqua" w:hAnsi="Book Antiqua" w:cs="Book Antiqua"/>
          <w:color w:val="000000"/>
        </w:rPr>
        <w:t xml:space="preserve"> surface. The gynecologist </w:t>
      </w:r>
      <w:r w:rsidR="00F70A04">
        <w:rPr>
          <w:rFonts w:ascii="Book Antiqua" w:eastAsia="Book Antiqua" w:hAnsi="Book Antiqua" w:cs="Book Antiqua"/>
          <w:color w:val="000000"/>
        </w:rPr>
        <w:t xml:space="preserve">then </w:t>
      </w:r>
      <w:r>
        <w:rPr>
          <w:rFonts w:ascii="Book Antiqua" w:eastAsia="Book Antiqua" w:hAnsi="Book Antiqua" w:cs="Book Antiqua"/>
          <w:color w:val="000000"/>
        </w:rPr>
        <w:t xml:space="preserve">performed a subtotal hysterectomy. The size of the uterine </w:t>
      </w:r>
      <w:r w:rsidR="00024365">
        <w:rPr>
          <w:rFonts w:ascii="Book Antiqua" w:eastAsia="Book Antiqua" w:hAnsi="Book Antiqua" w:cs="Book Antiqua"/>
          <w:color w:val="000000"/>
        </w:rPr>
        <w:t>tumor</w:t>
      </w:r>
      <w:r>
        <w:rPr>
          <w:rFonts w:ascii="Book Antiqua" w:eastAsia="Book Antiqua" w:hAnsi="Book Antiqua" w:cs="Book Antiqua"/>
          <w:color w:val="000000"/>
        </w:rPr>
        <w:t xml:space="preserve"> was approximately 12 cm</w:t>
      </w:r>
      <w:r w:rsidR="0002436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11cm × 10 cm, and the </w:t>
      </w:r>
      <w:r w:rsidR="00024365">
        <w:rPr>
          <w:rFonts w:ascii="Book Antiqua" w:eastAsia="Book Antiqua" w:hAnsi="Book Antiqua" w:cs="Book Antiqua"/>
          <w:color w:val="000000"/>
        </w:rPr>
        <w:t>tumor</w:t>
      </w:r>
      <w:r>
        <w:rPr>
          <w:rFonts w:ascii="Book Antiqua" w:eastAsia="Book Antiqua" w:hAnsi="Book Antiqua" w:cs="Book Antiqua"/>
          <w:color w:val="000000"/>
        </w:rPr>
        <w:t xml:space="preserve"> infiltrated nearly the whole layer of the myometrium. Cut sections showed multiple grey-white nodules and necrotic cystic areas in the myometrium, and some protruded into the uterine cavity as </w:t>
      </w:r>
      <w:r>
        <w:rPr>
          <w:rFonts w:ascii="Book Antiqua" w:eastAsia="Book Antiqua" w:hAnsi="Book Antiqua" w:cs="Book Antiqua"/>
          <w:color w:val="000000"/>
        </w:rPr>
        <w:lastRenderedPageBreak/>
        <w:t>polypoidal mass</w:t>
      </w:r>
      <w:r w:rsidR="00CB012F">
        <w:rPr>
          <w:rFonts w:ascii="Book Antiqua" w:eastAsia="Book Antiqua" w:hAnsi="Book Antiqua" w:cs="Book Antiqua"/>
          <w:color w:val="000000"/>
        </w:rPr>
        <w:t>es</w:t>
      </w:r>
      <w:r>
        <w:rPr>
          <w:rFonts w:ascii="Book Antiqua" w:eastAsia="Book Antiqua" w:hAnsi="Book Antiqua" w:cs="Book Antiqua"/>
          <w:color w:val="000000"/>
        </w:rPr>
        <w:t xml:space="preserve"> (Figure 5B). The right ovary was removed, </w:t>
      </w:r>
      <w:r w:rsidR="00CB012F">
        <w:rPr>
          <w:rFonts w:ascii="Book Antiqua" w:eastAsia="Book Antiqua" w:hAnsi="Book Antiqua" w:cs="Book Antiqua"/>
          <w:color w:val="000000"/>
        </w:rPr>
        <w:t>as</w:t>
      </w:r>
      <w:r>
        <w:rPr>
          <w:rFonts w:ascii="Book Antiqua" w:eastAsia="Book Antiqua" w:hAnsi="Book Antiqua" w:cs="Book Antiqua"/>
          <w:color w:val="000000"/>
        </w:rPr>
        <w:t xml:space="preserve"> a cauliflower-shaped lesion approximately 1.0 cm × 0.5 cm in size was found on the surface of the </w:t>
      </w:r>
      <w:r w:rsidR="00CB012F">
        <w:rPr>
          <w:rFonts w:ascii="Book Antiqua" w:eastAsia="Book Antiqua" w:hAnsi="Book Antiqua" w:cs="Book Antiqua"/>
          <w:color w:val="000000"/>
        </w:rPr>
        <w:t>ovary</w:t>
      </w:r>
      <w:r>
        <w:rPr>
          <w:rFonts w:ascii="Book Antiqua" w:eastAsia="Book Antiqua" w:hAnsi="Book Antiqua" w:cs="Book Antiqua"/>
          <w:color w:val="000000"/>
        </w:rPr>
        <w:t>.</w:t>
      </w:r>
    </w:p>
    <w:p w14:paraId="135CC460" w14:textId="77777777" w:rsidR="00A77B3E" w:rsidRDefault="00A77B3E">
      <w:pPr>
        <w:spacing w:line="360" w:lineRule="auto"/>
        <w:jc w:val="both"/>
      </w:pPr>
    </w:p>
    <w:p w14:paraId="68E66420" w14:textId="77777777" w:rsidR="00A77B3E" w:rsidRDefault="00E76CA4">
      <w:pPr>
        <w:spacing w:line="360" w:lineRule="auto"/>
        <w:jc w:val="both"/>
      </w:pPr>
      <w:r>
        <w:rPr>
          <w:rFonts w:ascii="Book Antiqua" w:eastAsia="Book Antiqua" w:hAnsi="Book Antiqua" w:cs="Book Antiqua"/>
          <w:b/>
          <w:caps/>
          <w:color w:val="000000"/>
          <w:u w:val="single"/>
        </w:rPr>
        <w:t>OUTCOME AND FOLLOW-UP</w:t>
      </w:r>
    </w:p>
    <w:p w14:paraId="699C03E0" w14:textId="08AA52A4" w:rsidR="00A77B3E" w:rsidRDefault="00E76CA4">
      <w:pPr>
        <w:spacing w:line="360" w:lineRule="auto"/>
        <w:jc w:val="both"/>
      </w:pPr>
      <w:r>
        <w:rPr>
          <w:rFonts w:ascii="Book Antiqua" w:eastAsia="Book Antiqua" w:hAnsi="Book Antiqua" w:cs="Book Antiqua"/>
          <w:color w:val="000000"/>
        </w:rPr>
        <w:t xml:space="preserve">The patient recovered well and was discharged 20 d after the operation. Transthoracic echocardiography after surgery revealed </w:t>
      </w:r>
      <w:r w:rsidR="00CB012F">
        <w:rPr>
          <w:rFonts w:ascii="Book Antiqua" w:eastAsia="Book Antiqua" w:hAnsi="Book Antiqua" w:cs="Book Antiqua"/>
          <w:color w:val="000000"/>
        </w:rPr>
        <w:t xml:space="preserve">improved </w:t>
      </w:r>
      <w:r>
        <w:rPr>
          <w:rFonts w:ascii="Book Antiqua" w:eastAsia="Book Antiqua" w:hAnsi="Book Antiqua" w:cs="Book Antiqua"/>
          <w:color w:val="000000"/>
        </w:rPr>
        <w:t xml:space="preserve">pulmonary hypertension (Figure 6C). The patient refused to be referred to the oncology department for further chemoradiotherapy. Five months after the operation, the patient was in good condition. </w:t>
      </w:r>
      <w:r w:rsidR="00CB012F">
        <w:rPr>
          <w:rFonts w:ascii="Book Antiqua" w:eastAsia="Book Antiqua" w:hAnsi="Book Antiqua" w:cs="Book Antiqua"/>
          <w:color w:val="000000"/>
        </w:rPr>
        <w:t>F</w:t>
      </w:r>
      <w:r>
        <w:rPr>
          <w:rFonts w:ascii="Book Antiqua" w:eastAsia="Book Antiqua" w:hAnsi="Book Antiqua" w:cs="Book Antiqua"/>
          <w:color w:val="000000"/>
        </w:rPr>
        <w:t>ollow-up enhanced CT showed complete remova</w:t>
      </w:r>
      <w:r w:rsidR="00F95B9B">
        <w:rPr>
          <w:rFonts w:ascii="Book Antiqua" w:eastAsia="Book Antiqua" w:hAnsi="Book Antiqua" w:cs="Book Antiqua"/>
          <w:color w:val="000000"/>
        </w:rPr>
        <w:t xml:space="preserve">l of the lesion (Figure 6A and </w:t>
      </w:r>
      <w:r>
        <w:rPr>
          <w:rFonts w:ascii="Book Antiqua" w:eastAsia="Book Antiqua" w:hAnsi="Book Antiqua" w:cs="Book Antiqua"/>
          <w:color w:val="000000"/>
        </w:rPr>
        <w:t>B), and there was no sign of recurrence.</w:t>
      </w:r>
    </w:p>
    <w:p w14:paraId="214DA9EE" w14:textId="77777777" w:rsidR="00A77B3E" w:rsidRDefault="00A77B3E">
      <w:pPr>
        <w:spacing w:line="360" w:lineRule="auto"/>
        <w:jc w:val="both"/>
      </w:pPr>
    </w:p>
    <w:p w14:paraId="3B7CC51C" w14:textId="77777777" w:rsidR="00A77B3E" w:rsidRDefault="00E76CA4">
      <w:pPr>
        <w:spacing w:line="360" w:lineRule="auto"/>
        <w:jc w:val="both"/>
      </w:pPr>
      <w:r>
        <w:rPr>
          <w:rFonts w:ascii="Book Antiqua" w:eastAsia="Book Antiqua" w:hAnsi="Book Antiqua" w:cs="Book Antiqua"/>
          <w:b/>
          <w:caps/>
          <w:color w:val="000000"/>
          <w:u w:val="single"/>
        </w:rPr>
        <w:t>DISCUSSION</w:t>
      </w:r>
    </w:p>
    <w:p w14:paraId="3CA29F1C" w14:textId="346E8936" w:rsidR="00A77B3E" w:rsidRDefault="00CB012F">
      <w:pPr>
        <w:spacing w:line="360" w:lineRule="auto"/>
        <w:jc w:val="both"/>
      </w:pPr>
      <w:r>
        <w:rPr>
          <w:rFonts w:ascii="Book Antiqua" w:eastAsia="Book Antiqua" w:hAnsi="Book Antiqua" w:cs="Book Antiqua"/>
          <w:color w:val="000000"/>
        </w:rPr>
        <w:t>S</w:t>
      </w:r>
      <w:r w:rsidR="00E76CA4">
        <w:rPr>
          <w:rFonts w:ascii="Book Antiqua" w:eastAsia="Book Antiqua" w:hAnsi="Book Antiqua" w:cs="Book Antiqua"/>
          <w:color w:val="000000"/>
        </w:rPr>
        <w:t xml:space="preserve">taging is an important factor </w:t>
      </w:r>
      <w:r>
        <w:rPr>
          <w:rFonts w:ascii="Book Antiqua" w:eastAsia="Book Antiqua" w:hAnsi="Book Antiqua" w:cs="Book Antiqua"/>
          <w:color w:val="000000"/>
        </w:rPr>
        <w:t>in</w:t>
      </w:r>
      <w:r w:rsidR="00E76CA4">
        <w:rPr>
          <w:rFonts w:ascii="Book Antiqua" w:eastAsia="Book Antiqua" w:hAnsi="Book Antiqua" w:cs="Book Antiqua"/>
          <w:color w:val="000000"/>
        </w:rPr>
        <w:t xml:space="preserve"> determin</w:t>
      </w:r>
      <w:r>
        <w:rPr>
          <w:rFonts w:ascii="Book Antiqua" w:eastAsia="Book Antiqua" w:hAnsi="Book Antiqua" w:cs="Book Antiqua"/>
          <w:color w:val="000000"/>
        </w:rPr>
        <w:t>ing</w:t>
      </w:r>
      <w:r w:rsidR="00E76CA4">
        <w:rPr>
          <w:rFonts w:ascii="Book Antiqua" w:eastAsia="Book Antiqua" w:hAnsi="Book Antiqua" w:cs="Book Antiqua"/>
          <w:color w:val="000000"/>
        </w:rPr>
        <w:t xml:space="preserve"> the prognosis of ESS </w:t>
      </w:r>
      <w:proofErr w:type="gramStart"/>
      <w:r w:rsidR="00E76CA4">
        <w:rPr>
          <w:rFonts w:ascii="Book Antiqua" w:eastAsia="Book Antiqua" w:hAnsi="Book Antiqua" w:cs="Book Antiqua"/>
          <w:color w:val="000000"/>
        </w:rPr>
        <w:t>patients</w:t>
      </w:r>
      <w:r w:rsidR="00E76CA4">
        <w:rPr>
          <w:rFonts w:ascii="Book Antiqua" w:eastAsia="Book Antiqua" w:hAnsi="Book Antiqua" w:cs="Book Antiqua"/>
          <w:color w:val="000000"/>
          <w:szCs w:val="30"/>
          <w:vertAlign w:val="superscript"/>
        </w:rPr>
        <w:t>[</w:t>
      </w:r>
      <w:proofErr w:type="gramEnd"/>
      <w:r w:rsidR="00E76CA4">
        <w:rPr>
          <w:rFonts w:ascii="Book Antiqua" w:eastAsia="Book Antiqua" w:hAnsi="Book Antiqua" w:cs="Book Antiqua"/>
          <w:color w:val="000000"/>
          <w:szCs w:val="30"/>
          <w:vertAlign w:val="superscript"/>
        </w:rPr>
        <w:t>2-4]</w:t>
      </w:r>
      <w:r w:rsidR="00E76CA4">
        <w:rPr>
          <w:rFonts w:ascii="Book Antiqua" w:eastAsia="Book Antiqua" w:hAnsi="Book Antiqua" w:cs="Book Antiqua"/>
          <w:color w:val="000000"/>
        </w:rPr>
        <w:t xml:space="preserve">. The biological behavior and prognosis of HGESS fall between those of LGESS and </w:t>
      </w:r>
      <w:proofErr w:type="gramStart"/>
      <w:r w:rsidR="00E76CA4">
        <w:rPr>
          <w:rFonts w:ascii="Book Antiqua" w:eastAsia="Book Antiqua" w:hAnsi="Book Antiqua" w:cs="Book Antiqua"/>
          <w:color w:val="000000"/>
        </w:rPr>
        <w:t>UUS</w:t>
      </w:r>
      <w:r w:rsidR="00E76CA4">
        <w:rPr>
          <w:rFonts w:ascii="Book Antiqua" w:eastAsia="Book Antiqua" w:hAnsi="Book Antiqua" w:cs="Book Antiqua"/>
          <w:color w:val="000000"/>
          <w:szCs w:val="30"/>
          <w:vertAlign w:val="superscript"/>
        </w:rPr>
        <w:t>[</w:t>
      </w:r>
      <w:proofErr w:type="gramEnd"/>
      <w:r w:rsidR="00E76CA4">
        <w:rPr>
          <w:rFonts w:ascii="Book Antiqua" w:eastAsia="Book Antiqua" w:hAnsi="Book Antiqua" w:cs="Book Antiqua"/>
          <w:color w:val="000000"/>
          <w:szCs w:val="30"/>
          <w:vertAlign w:val="superscript"/>
        </w:rPr>
        <w:t>2]</w:t>
      </w:r>
      <w:r w:rsidR="00E76CA4">
        <w:rPr>
          <w:rFonts w:ascii="Book Antiqua" w:eastAsia="Book Antiqua" w:hAnsi="Book Antiqua" w:cs="Book Antiqua"/>
          <w:color w:val="000000"/>
        </w:rPr>
        <w:t>.</w:t>
      </w:r>
      <w:r>
        <w:rPr>
          <w:rFonts w:ascii="Book Antiqua" w:eastAsia="Book Antiqua" w:hAnsi="Book Antiqua" w:cs="Book Antiqua"/>
          <w:color w:val="000000"/>
        </w:rPr>
        <w:t xml:space="preserve"> </w:t>
      </w:r>
      <w:r w:rsidR="00E76CA4">
        <w:rPr>
          <w:rFonts w:ascii="Book Antiqua" w:eastAsia="Book Antiqua" w:hAnsi="Book Antiqua" w:cs="Book Antiqua"/>
          <w:color w:val="000000"/>
        </w:rPr>
        <w:t xml:space="preserve">According to the size, extent of invasion and distant metastasis of the </w:t>
      </w:r>
      <w:r w:rsidR="00024365">
        <w:rPr>
          <w:rFonts w:ascii="Book Antiqua" w:eastAsia="Book Antiqua" w:hAnsi="Book Antiqua" w:cs="Book Antiqua"/>
          <w:color w:val="000000"/>
        </w:rPr>
        <w:t>tumor</w:t>
      </w:r>
      <w:r w:rsidR="00E76CA4">
        <w:rPr>
          <w:rFonts w:ascii="Book Antiqua" w:eastAsia="Book Antiqua" w:hAnsi="Book Antiqua" w:cs="Book Antiqua"/>
          <w:color w:val="000000"/>
        </w:rPr>
        <w:t xml:space="preserve">, the </w:t>
      </w:r>
      <w:r>
        <w:rPr>
          <w:rFonts w:ascii="Book Antiqua" w:eastAsia="Book Antiqua" w:hAnsi="Book Antiqua" w:cs="Book Antiqua"/>
          <w:color w:val="000000"/>
        </w:rPr>
        <w:t xml:space="preserve">International </w:t>
      </w:r>
      <w:r w:rsidR="00E76CA4">
        <w:rPr>
          <w:rFonts w:ascii="Book Antiqua" w:eastAsia="Book Antiqua" w:hAnsi="Book Antiqua" w:cs="Book Antiqua"/>
          <w:color w:val="000000"/>
        </w:rPr>
        <w:t xml:space="preserve">Federation </w:t>
      </w:r>
      <w:r>
        <w:rPr>
          <w:rFonts w:ascii="Book Antiqua" w:eastAsia="Book Antiqua" w:hAnsi="Book Antiqua" w:cs="Book Antiqua"/>
          <w:color w:val="000000"/>
        </w:rPr>
        <w:t xml:space="preserve">of </w:t>
      </w:r>
      <w:r w:rsidR="00E76CA4">
        <w:rPr>
          <w:rFonts w:ascii="Book Antiqua" w:eastAsia="Book Antiqua" w:hAnsi="Book Antiqua" w:cs="Book Antiqua"/>
          <w:color w:val="000000"/>
        </w:rPr>
        <w:t xml:space="preserve">Gynecology and Obstetrics (FIGO) staging is as follows: </w:t>
      </w:r>
      <w:r>
        <w:rPr>
          <w:rFonts w:ascii="Book Antiqua" w:eastAsia="Book Antiqua" w:hAnsi="Book Antiqua" w:cs="Book Antiqua"/>
          <w:color w:val="000000"/>
        </w:rPr>
        <w:t>a</w:t>
      </w:r>
      <w:r w:rsidR="00E76CA4">
        <w:rPr>
          <w:rFonts w:ascii="Book Antiqua" w:eastAsia="Book Antiqua" w:hAnsi="Book Antiqua" w:cs="Book Antiqua"/>
          <w:color w:val="000000"/>
        </w:rPr>
        <w:t xml:space="preserve"> </w:t>
      </w:r>
      <w:r w:rsidR="00024365">
        <w:rPr>
          <w:rFonts w:ascii="Book Antiqua" w:eastAsia="Book Antiqua" w:hAnsi="Book Antiqua" w:cs="Book Antiqua"/>
          <w:color w:val="000000"/>
        </w:rPr>
        <w:t>tumor</w:t>
      </w:r>
      <w:r w:rsidR="00E76CA4">
        <w:rPr>
          <w:rFonts w:ascii="Book Antiqua" w:eastAsia="Book Antiqua" w:hAnsi="Book Antiqua" w:cs="Book Antiqua"/>
          <w:color w:val="000000"/>
        </w:rPr>
        <w:t xml:space="preserve"> limited to the uterus is </w:t>
      </w:r>
      <w:r w:rsidR="00C9515C">
        <w:rPr>
          <w:rFonts w:eastAsia="Book Antiqua"/>
          <w:color w:val="000000"/>
        </w:rPr>
        <w:t>Ⅰ</w:t>
      </w:r>
      <w:r w:rsidR="00E76CA4">
        <w:rPr>
          <w:rFonts w:ascii="Book Antiqua" w:eastAsia="Book Antiqua" w:hAnsi="Book Antiqua" w:cs="Book Antiqua"/>
          <w:color w:val="000000"/>
        </w:rPr>
        <w:t xml:space="preserve"> [&lt;</w:t>
      </w:r>
      <w:r w:rsidR="00914EB3">
        <w:rPr>
          <w:rFonts w:ascii="Book Antiqua" w:hAnsi="Book Antiqua" w:cs="Book Antiqua" w:hint="eastAsia"/>
          <w:color w:val="000000"/>
          <w:lang w:eastAsia="zh-CN"/>
        </w:rPr>
        <w:t xml:space="preserve"> </w:t>
      </w:r>
      <w:r w:rsidR="00E76CA4">
        <w:rPr>
          <w:rFonts w:ascii="Book Antiqua" w:eastAsia="Book Antiqua" w:hAnsi="Book Antiqua" w:cs="Book Antiqua"/>
          <w:color w:val="000000"/>
        </w:rPr>
        <w:t>5 cm in diameter (</w:t>
      </w:r>
      <w:r w:rsidR="00C9515C">
        <w:rPr>
          <w:rFonts w:eastAsia="Book Antiqua"/>
          <w:color w:val="000000"/>
        </w:rPr>
        <w:t>Ⅰ</w:t>
      </w:r>
      <w:r w:rsidR="00C9515C">
        <w:rPr>
          <w:rFonts w:hint="eastAsia"/>
          <w:color w:val="000000"/>
          <w:lang w:eastAsia="zh-CN"/>
        </w:rPr>
        <w:t xml:space="preserve"> </w:t>
      </w:r>
      <w:r w:rsidR="00E76CA4">
        <w:rPr>
          <w:rFonts w:ascii="Book Antiqua" w:eastAsia="Book Antiqua" w:hAnsi="Book Antiqua" w:cs="Book Antiqua"/>
          <w:color w:val="000000"/>
        </w:rPr>
        <w:t>A) and ≥</w:t>
      </w:r>
      <w:r w:rsidR="00914EB3">
        <w:rPr>
          <w:rFonts w:ascii="Book Antiqua" w:hAnsi="Book Antiqua" w:cs="Book Antiqua" w:hint="eastAsia"/>
          <w:color w:val="000000"/>
          <w:lang w:eastAsia="zh-CN"/>
        </w:rPr>
        <w:t xml:space="preserve"> </w:t>
      </w:r>
      <w:r w:rsidR="00E76CA4">
        <w:rPr>
          <w:rFonts w:ascii="Book Antiqua" w:eastAsia="Book Antiqua" w:hAnsi="Book Antiqua" w:cs="Book Antiqua"/>
          <w:color w:val="000000"/>
        </w:rPr>
        <w:t>5 cm (</w:t>
      </w:r>
      <w:r w:rsidR="00C9515C">
        <w:rPr>
          <w:rFonts w:eastAsia="Book Antiqua"/>
          <w:color w:val="000000"/>
        </w:rPr>
        <w:t>Ⅰ</w:t>
      </w:r>
      <w:r w:rsidR="00C9515C">
        <w:rPr>
          <w:rFonts w:hint="eastAsia"/>
          <w:color w:val="000000"/>
          <w:lang w:eastAsia="zh-CN"/>
        </w:rPr>
        <w:t xml:space="preserve"> </w:t>
      </w:r>
      <w:r w:rsidR="00E76CA4">
        <w:rPr>
          <w:rFonts w:ascii="Book Antiqua" w:eastAsia="Book Antiqua" w:hAnsi="Book Antiqua" w:cs="Book Antiqua"/>
          <w:color w:val="000000"/>
        </w:rPr>
        <w:t xml:space="preserve">B)]; </w:t>
      </w:r>
      <w:r>
        <w:rPr>
          <w:rFonts w:ascii="Book Antiqua" w:eastAsia="Book Antiqua" w:hAnsi="Book Antiqua" w:cs="Book Antiqua"/>
          <w:color w:val="000000"/>
        </w:rPr>
        <w:t>a</w:t>
      </w:r>
      <w:r w:rsidR="00E76CA4">
        <w:rPr>
          <w:rFonts w:ascii="Book Antiqua" w:eastAsia="Book Antiqua" w:hAnsi="Book Antiqua" w:cs="Book Antiqua"/>
          <w:color w:val="000000"/>
        </w:rPr>
        <w:t xml:space="preserve"> </w:t>
      </w:r>
      <w:r w:rsidR="00024365">
        <w:rPr>
          <w:rFonts w:ascii="Book Antiqua" w:eastAsia="Book Antiqua" w:hAnsi="Book Antiqua" w:cs="Book Antiqua"/>
          <w:color w:val="000000"/>
        </w:rPr>
        <w:t>tumor</w:t>
      </w:r>
      <w:r w:rsidR="00E76CA4">
        <w:rPr>
          <w:rFonts w:ascii="Book Antiqua" w:eastAsia="Book Antiqua" w:hAnsi="Book Antiqua" w:cs="Book Antiqua"/>
          <w:color w:val="000000"/>
        </w:rPr>
        <w:t xml:space="preserve"> extend</w:t>
      </w:r>
      <w:r>
        <w:rPr>
          <w:rFonts w:ascii="Book Antiqua" w:eastAsia="Book Antiqua" w:hAnsi="Book Antiqua" w:cs="Book Antiqua"/>
          <w:color w:val="000000"/>
        </w:rPr>
        <w:t>ing</w:t>
      </w:r>
      <w:r w:rsidR="00E76CA4">
        <w:rPr>
          <w:rFonts w:ascii="Book Antiqua" w:eastAsia="Book Antiqua" w:hAnsi="Book Antiqua" w:cs="Book Antiqua"/>
          <w:color w:val="000000"/>
        </w:rPr>
        <w:t xml:space="preserve"> beyond the uterus but limited to </w:t>
      </w:r>
      <w:r>
        <w:rPr>
          <w:rFonts w:ascii="Book Antiqua" w:eastAsia="Book Antiqua" w:hAnsi="Book Antiqua" w:cs="Book Antiqua"/>
          <w:color w:val="000000"/>
        </w:rPr>
        <w:t xml:space="preserve">the </w:t>
      </w:r>
      <w:r w:rsidR="00E76CA4">
        <w:rPr>
          <w:rFonts w:ascii="Book Antiqua" w:eastAsia="Book Antiqua" w:hAnsi="Book Antiqua" w:cs="Book Antiqua"/>
          <w:color w:val="000000"/>
        </w:rPr>
        <w:t xml:space="preserve">pelvic cavity is </w:t>
      </w:r>
      <w:r w:rsidR="00C9515C">
        <w:rPr>
          <w:rFonts w:eastAsia="Book Antiqua"/>
          <w:color w:val="000000"/>
        </w:rPr>
        <w:t>Ⅱ</w:t>
      </w:r>
      <w:r w:rsidR="00E76CA4">
        <w:rPr>
          <w:rFonts w:ascii="Book Antiqua" w:eastAsia="Book Antiqua" w:hAnsi="Book Antiqua" w:cs="Book Antiqua"/>
          <w:color w:val="000000"/>
        </w:rPr>
        <w:t xml:space="preserve"> [adnexal involvement (</w:t>
      </w:r>
      <w:r w:rsidR="00C9515C">
        <w:rPr>
          <w:rFonts w:eastAsia="Book Antiqua"/>
          <w:color w:val="000000"/>
        </w:rPr>
        <w:t>Ⅱ</w:t>
      </w:r>
      <w:r w:rsidR="00C9515C">
        <w:rPr>
          <w:rFonts w:ascii="Book Antiqua" w:hAnsi="Book Antiqua" w:cs="Book Antiqua" w:hint="eastAsia"/>
          <w:color w:val="000000"/>
          <w:lang w:eastAsia="zh-CN"/>
        </w:rPr>
        <w:t xml:space="preserve"> </w:t>
      </w:r>
      <w:r w:rsidR="00E76CA4">
        <w:rPr>
          <w:rFonts w:ascii="Book Antiqua" w:eastAsia="Book Antiqua" w:hAnsi="Book Antiqua" w:cs="Book Antiqua"/>
          <w:color w:val="000000"/>
        </w:rPr>
        <w:t>A) and other pelvic cavity invasion (</w:t>
      </w:r>
      <w:r w:rsidR="00C9515C">
        <w:rPr>
          <w:rFonts w:eastAsia="Book Antiqua"/>
          <w:color w:val="000000"/>
        </w:rPr>
        <w:t>Ⅱ</w:t>
      </w:r>
      <w:r w:rsidR="00C9515C">
        <w:rPr>
          <w:rFonts w:ascii="Book Antiqua" w:hAnsi="Book Antiqua" w:cs="Book Antiqua" w:hint="eastAsia"/>
          <w:color w:val="000000"/>
          <w:lang w:eastAsia="zh-CN"/>
        </w:rPr>
        <w:t xml:space="preserve"> </w:t>
      </w:r>
      <w:r w:rsidR="00E76CA4">
        <w:rPr>
          <w:rFonts w:ascii="Book Antiqua" w:eastAsia="Book Antiqua" w:hAnsi="Book Antiqua" w:cs="Book Antiqua"/>
          <w:color w:val="000000"/>
        </w:rPr>
        <w:t xml:space="preserve">B)]; </w:t>
      </w:r>
      <w:r>
        <w:rPr>
          <w:rFonts w:ascii="Book Antiqua" w:eastAsia="Book Antiqua" w:hAnsi="Book Antiqua" w:cs="Book Antiqua"/>
          <w:color w:val="000000"/>
        </w:rPr>
        <w:t>a</w:t>
      </w:r>
      <w:r w:rsidR="00E76CA4">
        <w:rPr>
          <w:rFonts w:ascii="Book Antiqua" w:eastAsia="Book Antiqua" w:hAnsi="Book Antiqua" w:cs="Book Antiqua"/>
          <w:color w:val="000000"/>
        </w:rPr>
        <w:t xml:space="preserve"> </w:t>
      </w:r>
      <w:r w:rsidR="00024365">
        <w:rPr>
          <w:rFonts w:ascii="Book Antiqua" w:eastAsia="Book Antiqua" w:hAnsi="Book Antiqua" w:cs="Book Antiqua"/>
          <w:color w:val="000000"/>
        </w:rPr>
        <w:t>tumor</w:t>
      </w:r>
      <w:r w:rsidR="00E76CA4">
        <w:rPr>
          <w:rFonts w:ascii="Book Antiqua" w:eastAsia="Book Antiqua" w:hAnsi="Book Antiqua" w:cs="Book Antiqua"/>
          <w:color w:val="000000"/>
        </w:rPr>
        <w:t xml:space="preserve"> outside the pelvic cavity is </w:t>
      </w:r>
      <w:r w:rsidR="00C9515C">
        <w:rPr>
          <w:rFonts w:ascii="Book Antiqua" w:eastAsia="Book Antiqua" w:hAnsi="Book Antiqua" w:cs="Book Antiqua"/>
          <w:color w:val="000000"/>
        </w:rPr>
        <w:t>Ш</w:t>
      </w:r>
      <w:r w:rsidR="00E76CA4">
        <w:rPr>
          <w:rFonts w:ascii="Book Antiqua" w:eastAsia="Book Antiqua" w:hAnsi="Book Antiqua" w:cs="Book Antiqua"/>
          <w:color w:val="000000"/>
        </w:rPr>
        <w:t xml:space="preserve">; </w:t>
      </w:r>
      <w:r>
        <w:rPr>
          <w:rFonts w:ascii="Book Antiqua" w:eastAsia="Book Antiqua" w:hAnsi="Book Antiqua" w:cs="Book Antiqua"/>
          <w:color w:val="000000"/>
        </w:rPr>
        <w:t>a</w:t>
      </w:r>
      <w:r w:rsidR="00E76CA4">
        <w:rPr>
          <w:rFonts w:ascii="Book Antiqua" w:eastAsia="Book Antiqua" w:hAnsi="Book Antiqua" w:cs="Book Antiqua"/>
          <w:color w:val="000000"/>
        </w:rPr>
        <w:t xml:space="preserve"> </w:t>
      </w:r>
      <w:r w:rsidR="00024365">
        <w:rPr>
          <w:rFonts w:ascii="Book Antiqua" w:eastAsia="Book Antiqua" w:hAnsi="Book Antiqua" w:cs="Book Antiqua"/>
          <w:color w:val="000000"/>
        </w:rPr>
        <w:t>tumor</w:t>
      </w:r>
      <w:r w:rsidR="00E76CA4">
        <w:rPr>
          <w:rFonts w:ascii="Book Antiqua" w:eastAsia="Book Antiqua" w:hAnsi="Book Antiqua" w:cs="Book Antiqua"/>
          <w:color w:val="000000"/>
        </w:rPr>
        <w:t xml:space="preserve"> invad</w:t>
      </w:r>
      <w:r>
        <w:rPr>
          <w:rFonts w:ascii="Book Antiqua" w:eastAsia="Book Antiqua" w:hAnsi="Book Antiqua" w:cs="Book Antiqua"/>
          <w:color w:val="000000"/>
        </w:rPr>
        <w:t>ing the</w:t>
      </w:r>
      <w:r w:rsidR="00E76CA4">
        <w:rPr>
          <w:rFonts w:ascii="Book Antiqua" w:eastAsia="Book Antiqua" w:hAnsi="Book Antiqua" w:cs="Book Antiqua"/>
          <w:color w:val="000000"/>
        </w:rPr>
        <w:t xml:space="preserve"> bladder and rectum is </w:t>
      </w:r>
      <w:r w:rsidR="00E76CA4" w:rsidRPr="00A04F78">
        <w:rPr>
          <w:rFonts w:eastAsia="Book Antiqua"/>
          <w:color w:val="000000"/>
        </w:rPr>
        <w:t>Ⅳ</w:t>
      </w:r>
      <w:r w:rsidR="00A04F78">
        <w:rPr>
          <w:rFonts w:hint="eastAsia"/>
          <w:color w:val="000000"/>
          <w:lang w:eastAsia="zh-CN"/>
        </w:rPr>
        <w:t xml:space="preserve"> </w:t>
      </w:r>
      <w:r w:rsidR="00E76CA4">
        <w:rPr>
          <w:rFonts w:ascii="Book Antiqua" w:eastAsia="Book Antiqua" w:hAnsi="Book Antiqua" w:cs="Book Antiqua"/>
          <w:color w:val="000000"/>
        </w:rPr>
        <w:t xml:space="preserve">A, and distant metastases is </w:t>
      </w:r>
      <w:r w:rsidR="00E76CA4" w:rsidRPr="00A04F78">
        <w:rPr>
          <w:rFonts w:eastAsia="Book Antiqua"/>
          <w:color w:val="000000"/>
        </w:rPr>
        <w:t>Ⅳ</w:t>
      </w:r>
      <w:r w:rsidR="00A04F78">
        <w:rPr>
          <w:rFonts w:ascii="Book Antiqua" w:hAnsi="Book Antiqua" w:cs="Book Antiqua" w:hint="eastAsia"/>
          <w:color w:val="000000"/>
          <w:lang w:eastAsia="zh-CN"/>
        </w:rPr>
        <w:t xml:space="preserve"> </w:t>
      </w:r>
      <w:r w:rsidR="00E76CA4">
        <w:rPr>
          <w:rFonts w:ascii="Book Antiqua" w:eastAsia="Book Antiqua" w:hAnsi="Book Antiqua" w:cs="Book Antiqua"/>
          <w:color w:val="000000"/>
        </w:rPr>
        <w:t>B</w:t>
      </w:r>
      <w:r w:rsidR="002F440A">
        <w:rPr>
          <w:rFonts w:ascii="Book Antiqua" w:eastAsia="Book Antiqua" w:hAnsi="Book Antiqua" w:cs="Book Antiqua"/>
          <w:color w:val="000000"/>
          <w:szCs w:val="30"/>
          <w:vertAlign w:val="superscript"/>
        </w:rPr>
        <w:t>[2,</w:t>
      </w:r>
      <w:r w:rsidR="00E76CA4">
        <w:rPr>
          <w:rFonts w:ascii="Book Antiqua" w:eastAsia="Book Antiqua" w:hAnsi="Book Antiqua" w:cs="Book Antiqua"/>
          <w:color w:val="000000"/>
          <w:szCs w:val="30"/>
          <w:vertAlign w:val="superscript"/>
        </w:rPr>
        <w:t>4]</w:t>
      </w:r>
      <w:r w:rsidR="00E76CA4">
        <w:rPr>
          <w:rFonts w:ascii="Book Antiqua" w:eastAsia="Book Antiqua" w:hAnsi="Book Antiqua" w:cs="Book Antiqua"/>
          <w:color w:val="000000"/>
        </w:rPr>
        <w:t xml:space="preserve">. The 5-year overall survival rate of patients with stage </w:t>
      </w:r>
      <w:r w:rsidR="00A04F78">
        <w:rPr>
          <w:rFonts w:eastAsia="Book Antiqua"/>
          <w:color w:val="000000"/>
        </w:rPr>
        <w:t>Ⅰ</w:t>
      </w:r>
      <w:r w:rsidR="00E76CA4">
        <w:rPr>
          <w:rFonts w:ascii="Book Antiqua" w:eastAsia="Book Antiqua" w:hAnsi="Book Antiqua" w:cs="Book Antiqua"/>
          <w:color w:val="000000"/>
        </w:rPr>
        <w:t xml:space="preserve"> and </w:t>
      </w:r>
      <w:r w:rsidR="00A04F78">
        <w:rPr>
          <w:rFonts w:eastAsia="Book Antiqua"/>
          <w:color w:val="000000"/>
        </w:rPr>
        <w:t>Ⅱ</w:t>
      </w:r>
      <w:r w:rsidR="00E76CA4">
        <w:rPr>
          <w:rFonts w:ascii="Book Antiqua" w:eastAsia="Book Antiqua" w:hAnsi="Book Antiqua" w:cs="Book Antiqua"/>
          <w:color w:val="000000"/>
        </w:rPr>
        <w:t xml:space="preserve"> LGESS exceeds 90%</w:t>
      </w:r>
      <w:r>
        <w:rPr>
          <w:rFonts w:ascii="Book Antiqua" w:eastAsia="Book Antiqua" w:hAnsi="Book Antiqua" w:cs="Book Antiqua"/>
          <w:color w:val="000000"/>
        </w:rPr>
        <w:t>,</w:t>
      </w:r>
      <w:r w:rsidR="00E76CA4">
        <w:rPr>
          <w:rFonts w:ascii="Book Antiqua" w:eastAsia="Book Antiqua" w:hAnsi="Book Antiqua" w:cs="Book Antiqua"/>
          <w:color w:val="000000"/>
        </w:rPr>
        <w:t xml:space="preserve"> but decreases to 50% for stage </w:t>
      </w:r>
      <w:r w:rsidR="00A04F78">
        <w:rPr>
          <w:rFonts w:ascii="Book Antiqua" w:eastAsia="Book Antiqua" w:hAnsi="Book Antiqua" w:cs="Book Antiqua"/>
          <w:color w:val="000000"/>
        </w:rPr>
        <w:t>Ш</w:t>
      </w:r>
      <w:r w:rsidR="00E76CA4">
        <w:rPr>
          <w:rFonts w:ascii="Book Antiqua" w:eastAsia="Book Antiqua" w:hAnsi="Book Antiqua" w:cs="Book Antiqua"/>
          <w:color w:val="000000"/>
        </w:rPr>
        <w:t xml:space="preserve"> and </w:t>
      </w:r>
      <w:proofErr w:type="gramStart"/>
      <w:r w:rsidR="00E76CA4" w:rsidRPr="00A04F78">
        <w:rPr>
          <w:rFonts w:eastAsia="Book Antiqua"/>
          <w:color w:val="000000"/>
        </w:rPr>
        <w:t>Ⅳ</w:t>
      </w:r>
      <w:r w:rsidR="00E76CA4">
        <w:rPr>
          <w:rFonts w:ascii="Book Antiqua" w:eastAsia="Book Antiqua" w:hAnsi="Book Antiqua" w:cs="Book Antiqua"/>
          <w:color w:val="000000"/>
          <w:szCs w:val="30"/>
          <w:vertAlign w:val="superscript"/>
        </w:rPr>
        <w:t>[</w:t>
      </w:r>
      <w:proofErr w:type="gramEnd"/>
      <w:r w:rsidR="00E76CA4">
        <w:rPr>
          <w:rFonts w:ascii="Book Antiqua" w:eastAsia="Book Antiqua" w:hAnsi="Book Antiqua" w:cs="Book Antiqua"/>
          <w:color w:val="000000"/>
          <w:szCs w:val="30"/>
          <w:vertAlign w:val="superscript"/>
        </w:rPr>
        <w:t>2,</w:t>
      </w:r>
      <w:r w:rsidR="002F440A">
        <w:rPr>
          <w:rFonts w:ascii="Book Antiqua" w:eastAsia="Book Antiqua" w:hAnsi="Book Antiqua" w:cs="Book Antiqua"/>
          <w:color w:val="000000"/>
          <w:szCs w:val="30"/>
          <w:vertAlign w:val="superscript"/>
        </w:rPr>
        <w:t>4,</w:t>
      </w:r>
      <w:r w:rsidR="00E76CA4">
        <w:rPr>
          <w:rFonts w:ascii="Book Antiqua" w:eastAsia="Book Antiqua" w:hAnsi="Book Antiqua" w:cs="Book Antiqua"/>
          <w:color w:val="000000"/>
          <w:szCs w:val="30"/>
          <w:vertAlign w:val="superscript"/>
        </w:rPr>
        <w:t>6]</w:t>
      </w:r>
      <w:r w:rsidR="00E76CA4">
        <w:rPr>
          <w:rFonts w:ascii="Book Antiqua" w:eastAsia="Book Antiqua" w:hAnsi="Book Antiqua" w:cs="Book Antiqua"/>
          <w:color w:val="000000"/>
        </w:rPr>
        <w:t xml:space="preserve">. This patient </w:t>
      </w:r>
      <w:r>
        <w:rPr>
          <w:rFonts w:ascii="Book Antiqua" w:eastAsia="Book Antiqua" w:hAnsi="Book Antiqua" w:cs="Book Antiqua"/>
          <w:color w:val="000000"/>
        </w:rPr>
        <w:t>was</w:t>
      </w:r>
      <w:r w:rsidR="00E76CA4">
        <w:rPr>
          <w:rFonts w:ascii="Book Antiqua" w:eastAsia="Book Antiqua" w:hAnsi="Book Antiqua" w:cs="Book Antiqua"/>
          <w:color w:val="000000"/>
        </w:rPr>
        <w:t xml:space="preserve"> considered </w:t>
      </w:r>
      <w:r>
        <w:rPr>
          <w:rFonts w:ascii="Book Antiqua" w:eastAsia="Book Antiqua" w:hAnsi="Book Antiqua" w:cs="Book Antiqua"/>
          <w:color w:val="000000"/>
        </w:rPr>
        <w:t>to have</w:t>
      </w:r>
      <w:r w:rsidR="00E76CA4">
        <w:rPr>
          <w:rFonts w:ascii="Book Antiqua" w:eastAsia="Book Antiqua" w:hAnsi="Book Antiqua" w:cs="Book Antiqua"/>
          <w:color w:val="000000"/>
        </w:rPr>
        <w:t xml:space="preserve"> stage IVB, which </w:t>
      </w:r>
      <w:r>
        <w:rPr>
          <w:rFonts w:ascii="Book Antiqua" w:eastAsia="Book Antiqua" w:hAnsi="Book Antiqua" w:cs="Book Antiqua"/>
          <w:color w:val="000000"/>
        </w:rPr>
        <w:t>has</w:t>
      </w:r>
      <w:r w:rsidR="00E76CA4">
        <w:rPr>
          <w:rFonts w:ascii="Book Antiqua" w:eastAsia="Book Antiqua" w:hAnsi="Book Antiqua" w:cs="Book Antiqua"/>
          <w:color w:val="000000"/>
        </w:rPr>
        <w:t xml:space="preserve"> a poor prognosis. However, there was no distant metastasis to parenchymal organs or lymph nodes, at least according to the medical imaging findings. In this case, we were more concerned about the endovascular mass, </w:t>
      </w:r>
      <w:r>
        <w:rPr>
          <w:rFonts w:ascii="Book Antiqua" w:eastAsia="Book Antiqua" w:hAnsi="Book Antiqua" w:cs="Book Antiqua"/>
          <w:color w:val="000000"/>
        </w:rPr>
        <w:t>due to</w:t>
      </w:r>
      <w:r w:rsidR="00E76CA4">
        <w:rPr>
          <w:rFonts w:ascii="Book Antiqua" w:eastAsia="Book Antiqua" w:hAnsi="Book Antiqua" w:cs="Book Antiqua"/>
          <w:color w:val="000000"/>
        </w:rPr>
        <w:t xml:space="preserve"> the possibility of pulmonary embolism leading to sudden heart failure.</w:t>
      </w:r>
    </w:p>
    <w:p w14:paraId="45BECA24" w14:textId="6614D6C3" w:rsidR="00A77B3E" w:rsidRDefault="00E76CA4">
      <w:pPr>
        <w:spacing w:line="360" w:lineRule="auto"/>
        <w:ind w:firstLine="240"/>
        <w:jc w:val="both"/>
      </w:pPr>
      <w:r>
        <w:rPr>
          <w:rFonts w:ascii="Book Antiqua" w:eastAsia="Book Antiqua" w:hAnsi="Book Antiqua" w:cs="Book Antiqua"/>
          <w:color w:val="000000"/>
        </w:rPr>
        <w:t>For patients with ESS accompanied by endovascular or intracardiac metastasis, preoperative imaging examinations are important. The imaging examination</w:t>
      </w:r>
      <w:r w:rsidR="00CB012F">
        <w:rPr>
          <w:rFonts w:ascii="Book Antiqua" w:eastAsia="Book Antiqua" w:hAnsi="Book Antiqua" w:cs="Book Antiqua"/>
          <w:color w:val="000000"/>
        </w:rPr>
        <w:t>s</w:t>
      </w:r>
      <w:r>
        <w:rPr>
          <w:rFonts w:ascii="Book Antiqua" w:eastAsia="Book Antiqua" w:hAnsi="Book Antiqua" w:cs="Book Antiqua"/>
          <w:color w:val="000000"/>
        </w:rPr>
        <w:t xml:space="preserve"> c</w:t>
      </w:r>
      <w:r w:rsidR="00CB012F">
        <w:rPr>
          <w:rFonts w:ascii="Book Antiqua" w:eastAsia="Book Antiqua" w:hAnsi="Book Antiqua" w:cs="Book Antiqua"/>
          <w:color w:val="000000"/>
        </w:rPr>
        <w:t>an</w:t>
      </w:r>
      <w:r>
        <w:rPr>
          <w:rFonts w:ascii="Book Antiqua" w:eastAsia="Book Antiqua" w:hAnsi="Book Antiqua" w:cs="Book Antiqua"/>
          <w:color w:val="000000"/>
        </w:rPr>
        <w:t xml:space="preserve"> evaluate the extent of the </w:t>
      </w:r>
      <w:r w:rsidR="00024365">
        <w:rPr>
          <w:rFonts w:ascii="Book Antiqua" w:eastAsia="Book Antiqua" w:hAnsi="Book Antiqua" w:cs="Book Antiqua"/>
          <w:color w:val="000000"/>
        </w:rPr>
        <w:t>tumor</w:t>
      </w:r>
      <w:r>
        <w:rPr>
          <w:rFonts w:ascii="Book Antiqua" w:eastAsia="Book Antiqua" w:hAnsi="Book Antiqua" w:cs="Book Antiqua"/>
          <w:color w:val="000000"/>
        </w:rPr>
        <w:t xml:space="preserve"> thrombus and show the relationship between the </w:t>
      </w:r>
      <w:r w:rsidR="00024365">
        <w:rPr>
          <w:rFonts w:ascii="Book Antiqua" w:eastAsia="Book Antiqua" w:hAnsi="Book Antiqua" w:cs="Book Antiqua"/>
          <w:color w:val="000000"/>
        </w:rPr>
        <w:lastRenderedPageBreak/>
        <w:t>tumor</w:t>
      </w:r>
      <w:r>
        <w:rPr>
          <w:rFonts w:ascii="Book Antiqua" w:eastAsia="Book Antiqua" w:hAnsi="Book Antiqua" w:cs="Book Antiqua"/>
          <w:color w:val="000000"/>
        </w:rPr>
        <w:t xml:space="preserve"> thrombus and vessel wall clearly. The MRI findings of ESS commonly show </w:t>
      </w:r>
      <w:r w:rsidR="00CB012F">
        <w:rPr>
          <w:rFonts w:ascii="Book Antiqua" w:eastAsia="Book Antiqua" w:hAnsi="Book Antiqua" w:cs="Book Antiqua"/>
          <w:color w:val="000000"/>
        </w:rPr>
        <w:t xml:space="preserve">a </w:t>
      </w:r>
      <w:r>
        <w:rPr>
          <w:rFonts w:ascii="Book Antiqua" w:eastAsia="Book Antiqua" w:hAnsi="Book Antiqua" w:cs="Book Antiqua"/>
          <w:color w:val="000000"/>
        </w:rPr>
        <w:t xml:space="preserve">polypoid endometrial mass, </w:t>
      </w:r>
      <w:r w:rsidR="00CB012F">
        <w:rPr>
          <w:rFonts w:ascii="Book Antiqua" w:eastAsia="Book Antiqua" w:hAnsi="Book Antiqua" w:cs="Book Antiqua"/>
          <w:color w:val="000000"/>
        </w:rPr>
        <w:t xml:space="preserve">a </w:t>
      </w:r>
      <w:r>
        <w:rPr>
          <w:rFonts w:ascii="Book Antiqua" w:eastAsia="Book Antiqua" w:hAnsi="Book Antiqua" w:cs="Book Antiqua"/>
          <w:color w:val="000000"/>
        </w:rPr>
        <w:t xml:space="preserve">heterogeneously low signal on TI-weighted images and </w:t>
      </w:r>
      <w:r w:rsidR="00CB012F">
        <w:rPr>
          <w:rFonts w:ascii="Book Antiqua" w:eastAsia="Book Antiqua" w:hAnsi="Book Antiqua" w:cs="Book Antiqua"/>
          <w:color w:val="000000"/>
        </w:rPr>
        <w:t xml:space="preserve">a </w:t>
      </w:r>
      <w:r>
        <w:rPr>
          <w:rFonts w:ascii="Book Antiqua" w:eastAsia="Book Antiqua" w:hAnsi="Book Antiqua" w:cs="Book Antiqua"/>
          <w:color w:val="000000"/>
        </w:rPr>
        <w:t xml:space="preserve">hyperintense </w:t>
      </w:r>
      <w:r w:rsidR="00CB012F">
        <w:rPr>
          <w:rFonts w:ascii="Book Antiqua" w:eastAsia="Book Antiqua" w:hAnsi="Book Antiqua" w:cs="Book Antiqua"/>
          <w:color w:val="000000"/>
        </w:rPr>
        <w:t xml:space="preserve">signal </w:t>
      </w:r>
      <w:r>
        <w:rPr>
          <w:rFonts w:ascii="Book Antiqua" w:eastAsia="Book Antiqua" w:hAnsi="Book Antiqua" w:cs="Book Antiqua"/>
          <w:color w:val="000000"/>
        </w:rPr>
        <w:t xml:space="preserve">on T2-weighted images, and moderate contrast </w:t>
      </w:r>
      <w:proofErr w:type="gramStart"/>
      <w:r>
        <w:rPr>
          <w:rFonts w:ascii="Book Antiqua" w:eastAsia="Book Antiqua" w:hAnsi="Book Antiqua" w:cs="Book Antiqua"/>
          <w:color w:val="000000"/>
        </w:rPr>
        <w:t>enhancement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Worm-like extension bands caused by lymphatic and vascular invasion appear as hypointense bands on T2-weighted images, which represent preserved normal </w:t>
      </w:r>
      <w:proofErr w:type="gramStart"/>
      <w:r>
        <w:rPr>
          <w:rFonts w:ascii="Book Antiqua" w:eastAsia="Book Antiqua" w:hAnsi="Book Antiqua" w:cs="Book Antiqua"/>
          <w:color w:val="000000"/>
        </w:rPr>
        <w:t>myometrium</w:t>
      </w:r>
      <w:r w:rsidR="00914EB3">
        <w:rPr>
          <w:rFonts w:ascii="Book Antiqua" w:eastAsia="Book Antiqua" w:hAnsi="Book Antiqua" w:cs="Book Antiqua"/>
          <w:color w:val="000000"/>
          <w:szCs w:val="30"/>
          <w:vertAlign w:val="superscript"/>
        </w:rPr>
        <w:t>[</w:t>
      </w:r>
      <w:proofErr w:type="gramEnd"/>
      <w:r w:rsidR="00914EB3">
        <w:rPr>
          <w:rFonts w:ascii="Book Antiqua" w:eastAsia="Book Antiqua" w:hAnsi="Book Antiqua" w:cs="Book Antiqua"/>
          <w:color w:val="000000"/>
          <w:szCs w:val="30"/>
          <w:vertAlign w:val="superscript"/>
        </w:rPr>
        <w:t>7,</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Distinctively, </w:t>
      </w:r>
      <w:r w:rsidR="00CB012F">
        <w:rPr>
          <w:rFonts w:ascii="Book Antiqua" w:eastAsia="Book Antiqua" w:hAnsi="Book Antiqua" w:cs="Book Antiqua"/>
          <w:color w:val="000000"/>
        </w:rPr>
        <w:t>our patient</w:t>
      </w:r>
      <w:r>
        <w:rPr>
          <w:rFonts w:ascii="Book Antiqua" w:eastAsia="Book Antiqua" w:hAnsi="Book Antiqua" w:cs="Book Antiqua"/>
          <w:color w:val="000000"/>
        </w:rPr>
        <w:t xml:space="preserve"> presented features </w:t>
      </w:r>
      <w:r w:rsidR="00CB012F">
        <w:rPr>
          <w:rFonts w:ascii="Book Antiqua" w:eastAsia="Book Antiqua" w:hAnsi="Book Antiqua" w:cs="Book Antiqua"/>
          <w:color w:val="000000"/>
        </w:rPr>
        <w:t xml:space="preserve">of </w:t>
      </w:r>
      <w:r>
        <w:rPr>
          <w:rFonts w:ascii="Book Antiqua" w:eastAsia="Book Antiqua" w:hAnsi="Book Antiqua" w:cs="Book Antiqua"/>
          <w:color w:val="000000"/>
        </w:rPr>
        <w:t xml:space="preserve">a </w:t>
      </w:r>
      <w:r w:rsidR="00024365">
        <w:rPr>
          <w:rFonts w:ascii="Book Antiqua" w:eastAsia="Book Antiqua" w:hAnsi="Book Antiqua" w:cs="Book Antiqua"/>
          <w:color w:val="000000"/>
        </w:rPr>
        <w:t>tumor</w:t>
      </w:r>
      <w:r>
        <w:rPr>
          <w:rFonts w:ascii="Book Antiqua" w:eastAsia="Book Antiqua" w:hAnsi="Book Antiqua" w:cs="Book Antiqua"/>
          <w:color w:val="000000"/>
        </w:rPr>
        <w:t xml:space="preserve"> with diffuse myometrial infiltration, and normal myometrium </w:t>
      </w:r>
      <w:r w:rsidR="00CB012F">
        <w:rPr>
          <w:rFonts w:ascii="Book Antiqua" w:eastAsia="Book Antiqua" w:hAnsi="Book Antiqua" w:cs="Book Antiqua"/>
          <w:color w:val="000000"/>
        </w:rPr>
        <w:t xml:space="preserve">was </w:t>
      </w:r>
      <w:r>
        <w:rPr>
          <w:rFonts w:ascii="Book Antiqua" w:eastAsia="Book Antiqua" w:hAnsi="Book Antiqua" w:cs="Book Antiqua"/>
          <w:color w:val="000000"/>
        </w:rPr>
        <w:t xml:space="preserve">not clearly demonstrated. Usually, the </w:t>
      </w:r>
      <w:r w:rsidR="00024365">
        <w:rPr>
          <w:rFonts w:ascii="Book Antiqua" w:eastAsia="Book Antiqua" w:hAnsi="Book Antiqua" w:cs="Book Antiqua"/>
          <w:color w:val="000000"/>
        </w:rPr>
        <w:t>tumor</w:t>
      </w:r>
      <w:r>
        <w:rPr>
          <w:rFonts w:ascii="Book Antiqua" w:eastAsia="Book Antiqua" w:hAnsi="Book Antiqua" w:cs="Book Antiqua"/>
          <w:color w:val="000000"/>
        </w:rPr>
        <w:t xml:space="preserve"> shows marginal irregularity, which can be attribut</w:t>
      </w:r>
      <w:r w:rsidR="004930E1">
        <w:rPr>
          <w:rFonts w:ascii="Book Antiqua" w:eastAsia="Book Antiqua" w:hAnsi="Book Antiqua" w:cs="Book Antiqua"/>
          <w:color w:val="000000"/>
        </w:rPr>
        <w:t>ed</w:t>
      </w:r>
      <w:r>
        <w:rPr>
          <w:rFonts w:ascii="Book Antiqua" w:eastAsia="Book Antiqua" w:hAnsi="Book Antiqua" w:cs="Book Antiqua"/>
          <w:color w:val="000000"/>
        </w:rPr>
        <w:t xml:space="preserve"> to </w:t>
      </w:r>
      <w:r w:rsidR="00024365">
        <w:rPr>
          <w:rFonts w:ascii="Book Antiqua" w:eastAsia="Book Antiqua" w:hAnsi="Book Antiqua" w:cs="Book Antiqua"/>
          <w:color w:val="000000"/>
        </w:rPr>
        <w:t>tumor</w:t>
      </w:r>
      <w:r>
        <w:rPr>
          <w:rFonts w:ascii="Book Antiqua" w:eastAsia="Book Antiqua" w:hAnsi="Book Antiqua" w:cs="Book Antiqua"/>
          <w:color w:val="000000"/>
        </w:rPr>
        <w:t xml:space="preserve"> invasion along the vessels and </w:t>
      </w:r>
      <w:proofErr w:type="gramStart"/>
      <w:r>
        <w:rPr>
          <w:rFonts w:ascii="Book Antiqua" w:eastAsia="Book Antiqua" w:hAnsi="Book Antiqua" w:cs="Book Antiqua"/>
          <w:color w:val="000000"/>
        </w:rPr>
        <w:t>lymphatics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However, MRI is neither specific nor sensitive to the diagnosis of these </w:t>
      </w:r>
      <w:proofErr w:type="gramStart"/>
      <w:r>
        <w:rPr>
          <w:rFonts w:ascii="Book Antiqua" w:eastAsia="Book Antiqua" w:hAnsi="Book Antiqua" w:cs="Book Antiqua"/>
          <w:color w:val="000000"/>
        </w:rPr>
        <w:t>lesions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Even histological examinations often miss early-stage ESS, with a failure rate as high as 40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435DA02B" w14:textId="1039E3A2" w:rsidR="00A77B3E" w:rsidRDefault="00E76CA4">
      <w:pPr>
        <w:spacing w:line="360" w:lineRule="auto"/>
        <w:ind w:firstLine="240"/>
        <w:jc w:val="both"/>
      </w:pPr>
      <w:r>
        <w:rPr>
          <w:rFonts w:ascii="Book Antiqua" w:eastAsia="Book Antiqua" w:hAnsi="Book Antiqua" w:cs="Book Antiqua"/>
          <w:color w:val="000000"/>
        </w:rPr>
        <w:t xml:space="preserve">The appearance of early-stage ESS on MRI, although similar to that of leiomyoma, generally has an infiltrative margin. The results of </w:t>
      </w:r>
      <w:bookmarkStart w:id="30" w:name="OLE_LINK13"/>
      <w:bookmarkStart w:id="31" w:name="OLE_LINK14"/>
      <w:r>
        <w:rPr>
          <w:rFonts w:ascii="Book Antiqua" w:eastAsia="Book Antiqua" w:hAnsi="Book Antiqua" w:cs="Book Antiqua"/>
          <w:color w:val="000000"/>
        </w:rPr>
        <w:t xml:space="preserve">DWI and </w:t>
      </w:r>
      <w:bookmarkStart w:id="32" w:name="OLE_LINK11"/>
      <w:bookmarkStart w:id="33" w:name="OLE_LINK12"/>
      <w:r w:rsidR="00914EB3" w:rsidRPr="00914EB3">
        <w:rPr>
          <w:rFonts w:ascii="Book Antiqua" w:eastAsia="Book Antiqua" w:hAnsi="Book Antiqua" w:cs="Book Antiqua"/>
          <w:color w:val="000000"/>
        </w:rPr>
        <w:t xml:space="preserve">apparent diffusion coefficient </w:t>
      </w:r>
      <w:r w:rsidR="00914EB3">
        <w:rPr>
          <w:rFonts w:ascii="Book Antiqua" w:hAnsi="Book Antiqua" w:cs="Book Antiqua" w:hint="eastAsia"/>
          <w:color w:val="000000"/>
          <w:lang w:eastAsia="zh-CN"/>
        </w:rPr>
        <w:t>(</w:t>
      </w:r>
      <w:r>
        <w:rPr>
          <w:rFonts w:ascii="Book Antiqua" w:eastAsia="Book Antiqua" w:hAnsi="Book Antiqua" w:cs="Book Antiqua"/>
          <w:color w:val="000000"/>
        </w:rPr>
        <w:t>ADC</w:t>
      </w:r>
      <w:bookmarkEnd w:id="32"/>
      <w:bookmarkEnd w:id="33"/>
      <w:r w:rsidR="00914EB3">
        <w:rPr>
          <w:rFonts w:ascii="Book Antiqua" w:hAnsi="Book Antiqua" w:cs="Book Antiqua" w:hint="eastAsia"/>
          <w:color w:val="000000"/>
          <w:lang w:eastAsia="zh-CN"/>
        </w:rPr>
        <w:t>)</w:t>
      </w:r>
      <w:r>
        <w:rPr>
          <w:rFonts w:ascii="Book Antiqua" w:eastAsia="Book Antiqua" w:hAnsi="Book Antiqua" w:cs="Book Antiqua"/>
          <w:color w:val="000000"/>
        </w:rPr>
        <w:t xml:space="preserve"> values</w:t>
      </w:r>
      <w:bookmarkEnd w:id="30"/>
      <w:bookmarkEnd w:id="31"/>
      <w:r>
        <w:rPr>
          <w:rFonts w:ascii="Book Antiqua" w:eastAsia="Book Antiqua" w:hAnsi="Book Antiqua" w:cs="Book Antiqua"/>
          <w:color w:val="000000"/>
        </w:rPr>
        <w:t xml:space="preserve"> may have the potential to differentiate ESS from benign </w:t>
      </w:r>
      <w:proofErr w:type="gramStart"/>
      <w:r>
        <w:rPr>
          <w:rFonts w:ascii="Book Antiqua" w:eastAsia="Book Antiqua" w:hAnsi="Book Antiqua" w:cs="Book Antiqua"/>
          <w:color w:val="000000"/>
        </w:rPr>
        <w:t>leiomyomas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ESS shows </w:t>
      </w:r>
      <w:r w:rsidR="004930E1">
        <w:rPr>
          <w:rFonts w:ascii="Book Antiqua" w:eastAsia="Book Antiqua" w:hAnsi="Book Antiqua" w:cs="Book Antiqua"/>
          <w:color w:val="000000"/>
        </w:rPr>
        <w:t xml:space="preserve">a </w:t>
      </w:r>
      <w:r>
        <w:rPr>
          <w:rFonts w:ascii="Book Antiqua" w:eastAsia="Book Antiqua" w:hAnsi="Book Antiqua" w:cs="Book Antiqua"/>
          <w:color w:val="000000"/>
        </w:rPr>
        <w:t xml:space="preserve">high signal on DWI, and the ADC value of ESS is significantly lower than that of benign </w:t>
      </w:r>
      <w:proofErr w:type="gramStart"/>
      <w:r>
        <w:rPr>
          <w:rFonts w:ascii="Book Antiqua" w:eastAsia="Book Antiqua" w:hAnsi="Book Antiqua" w:cs="Book Antiqua"/>
          <w:color w:val="000000"/>
        </w:rPr>
        <w:t>leiomyoma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When accompanied by endovascular or intracardiac involvement, ESS may be misdiagnosed as intravenous </w:t>
      </w:r>
      <w:proofErr w:type="spellStart"/>
      <w:r>
        <w:rPr>
          <w:rFonts w:ascii="Book Antiqua" w:eastAsia="Book Antiqua" w:hAnsi="Book Antiqua" w:cs="Book Antiqua"/>
          <w:color w:val="000000"/>
        </w:rPr>
        <w:t>leiomyomatosis</w:t>
      </w:r>
      <w:proofErr w:type="spellEnd"/>
      <w:r>
        <w:rPr>
          <w:rFonts w:ascii="Book Antiqua" w:eastAsia="Book Antiqua" w:hAnsi="Book Antiqua" w:cs="Book Antiqua"/>
          <w:color w:val="000000"/>
        </w:rPr>
        <w:t xml:space="preserve">, which has </w:t>
      </w:r>
      <w:r w:rsidR="004930E1">
        <w:rPr>
          <w:rFonts w:ascii="Book Antiqua" w:eastAsia="Book Antiqua" w:hAnsi="Book Antiqua" w:cs="Book Antiqua"/>
          <w:color w:val="000000"/>
        </w:rPr>
        <w:t xml:space="preserve">a </w:t>
      </w:r>
      <w:r>
        <w:rPr>
          <w:rFonts w:ascii="Book Antiqua" w:eastAsia="Book Antiqua" w:hAnsi="Book Antiqua" w:cs="Book Antiqua"/>
          <w:color w:val="000000"/>
        </w:rPr>
        <w:t>similar biological behavior to ESS and can display vascular invasion. The manifestations of these two lesions on CT and MRI are similar.</w:t>
      </w:r>
      <w:r>
        <w:rPr>
          <w:rFonts w:ascii="Book Antiqua" w:eastAsia="Book Antiqua" w:hAnsi="Book Antiqua" w:cs="Book Antiqua"/>
          <w:color w:val="000000"/>
          <w:szCs w:val="23"/>
        </w:rPr>
        <w:t xml:space="preserve"> </w:t>
      </w:r>
      <w:r>
        <w:rPr>
          <w:rFonts w:ascii="Book Antiqua" w:eastAsia="Book Antiqua" w:hAnsi="Book Antiqua" w:cs="Book Antiqua"/>
          <w:color w:val="000000"/>
        </w:rPr>
        <w:t xml:space="preserve">Thus, pathological immunohistochemical examinations are essential for the differential diagnosis. </w:t>
      </w:r>
    </w:p>
    <w:p w14:paraId="79D66A55" w14:textId="77777777" w:rsidR="00A77B3E" w:rsidRDefault="00E76CA4">
      <w:pPr>
        <w:spacing w:line="360" w:lineRule="auto"/>
        <w:ind w:firstLine="240"/>
        <w:jc w:val="both"/>
      </w:pPr>
      <w:r>
        <w:rPr>
          <w:rFonts w:ascii="Book Antiqua" w:eastAsia="Book Antiqua" w:hAnsi="Book Antiqua" w:cs="Book Antiqua"/>
          <w:color w:val="000000"/>
        </w:rPr>
        <w:t xml:space="preserve">Compared with LGESS, patients with HGESS have earlier and more frequent recurrences (usually no more than 1 year), and are more likely to die of the </w:t>
      </w:r>
      <w:proofErr w:type="gramStart"/>
      <w:r>
        <w:rPr>
          <w:rFonts w:ascii="Book Antiqua" w:eastAsia="Book Antiqua" w:hAnsi="Book Antiqua" w:cs="Book Antiqua"/>
          <w:color w:val="000000"/>
        </w:rPr>
        <w:t>disease</w:t>
      </w:r>
      <w:r w:rsidR="002643C4">
        <w:rPr>
          <w:rFonts w:ascii="Book Antiqua" w:eastAsia="Book Antiqua" w:hAnsi="Book Antiqua" w:cs="Book Antiqua"/>
          <w:color w:val="000000"/>
          <w:szCs w:val="30"/>
          <w:vertAlign w:val="superscript"/>
        </w:rPr>
        <w:t>[</w:t>
      </w:r>
      <w:proofErr w:type="gramEnd"/>
      <w:r w:rsidR="002643C4">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 common sites of </w:t>
      </w:r>
      <w:r w:rsidR="00024365">
        <w:rPr>
          <w:rFonts w:ascii="Book Antiqua" w:eastAsia="Book Antiqua" w:hAnsi="Book Antiqua" w:cs="Book Antiqua"/>
          <w:color w:val="000000"/>
        </w:rPr>
        <w:t>tumor</w:t>
      </w:r>
      <w:r>
        <w:rPr>
          <w:rFonts w:ascii="Book Antiqua" w:eastAsia="Book Antiqua" w:hAnsi="Book Antiqua" w:cs="Book Antiqua"/>
          <w:color w:val="000000"/>
        </w:rPr>
        <w:t xml:space="preserve"> recurrence are the local pelvic cavity, distant abdomen and lungs, or </w:t>
      </w:r>
      <w:proofErr w:type="gramStart"/>
      <w:r>
        <w:rPr>
          <w:rFonts w:ascii="Book Antiqua" w:eastAsia="Book Antiqua" w:hAnsi="Book Antiqua" w:cs="Book Antiqua"/>
          <w:color w:val="000000"/>
        </w:rPr>
        <w:t>both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w:t>
      </w:r>
    </w:p>
    <w:p w14:paraId="31BA417B" w14:textId="77777777" w:rsidR="00A77B3E" w:rsidRDefault="00A77B3E">
      <w:pPr>
        <w:spacing w:line="360" w:lineRule="auto"/>
        <w:ind w:firstLine="240"/>
        <w:jc w:val="both"/>
      </w:pPr>
    </w:p>
    <w:p w14:paraId="516ED63D" w14:textId="77777777" w:rsidR="00A77B3E" w:rsidRDefault="00E76CA4">
      <w:pPr>
        <w:spacing w:line="360" w:lineRule="auto"/>
        <w:jc w:val="both"/>
      </w:pPr>
      <w:r>
        <w:rPr>
          <w:rFonts w:ascii="Book Antiqua" w:eastAsia="Book Antiqua" w:hAnsi="Book Antiqua" w:cs="Book Antiqua"/>
          <w:b/>
          <w:caps/>
          <w:color w:val="000000"/>
          <w:u w:val="single"/>
        </w:rPr>
        <w:t>CONCLUSION</w:t>
      </w:r>
    </w:p>
    <w:p w14:paraId="241DB1BC" w14:textId="2C5426C2" w:rsidR="00A77B3E" w:rsidRDefault="00E76CA4">
      <w:pPr>
        <w:spacing w:line="360" w:lineRule="auto"/>
        <w:jc w:val="both"/>
      </w:pPr>
      <w:r>
        <w:rPr>
          <w:rFonts w:ascii="Book Antiqua" w:eastAsia="Book Antiqua" w:hAnsi="Book Antiqua" w:cs="Book Antiqua"/>
          <w:color w:val="000000"/>
        </w:rPr>
        <w:t>T</w:t>
      </w:r>
      <w:r w:rsidR="00024365">
        <w:rPr>
          <w:rFonts w:ascii="Book Antiqua" w:eastAsia="Book Antiqua" w:hAnsi="Book Antiqua" w:cs="Book Antiqua"/>
          <w:color w:val="000000"/>
        </w:rPr>
        <w:t>umor</w:t>
      </w:r>
      <w:r>
        <w:rPr>
          <w:rFonts w:ascii="Book Antiqua" w:eastAsia="Book Antiqua" w:hAnsi="Book Antiqua" w:cs="Book Antiqua"/>
          <w:color w:val="000000"/>
        </w:rPr>
        <w:t xml:space="preserve"> stage is the most important factor affecting the prognosis of ESS patients. </w:t>
      </w:r>
      <w:r w:rsidR="004930E1">
        <w:rPr>
          <w:rFonts w:ascii="Book Antiqua" w:eastAsia="Book Antiqua" w:hAnsi="Book Antiqua" w:cs="Book Antiqua"/>
          <w:color w:val="000000"/>
        </w:rPr>
        <w:t>Metastatic ESS e</w:t>
      </w:r>
      <w:r>
        <w:rPr>
          <w:rFonts w:ascii="Book Antiqua" w:eastAsia="Book Antiqua" w:hAnsi="Book Antiqua" w:cs="Book Antiqua"/>
          <w:color w:val="000000"/>
        </w:rPr>
        <w:t xml:space="preserve">xtending from the iliac vein and ovarian vein to the IVC </w:t>
      </w:r>
      <w:r w:rsidR="00D6147A">
        <w:rPr>
          <w:rFonts w:ascii="Book Antiqua" w:eastAsia="Book Antiqua" w:hAnsi="Book Antiqua" w:cs="Book Antiqua"/>
          <w:color w:val="000000"/>
        </w:rPr>
        <w:t xml:space="preserve">and </w:t>
      </w:r>
      <w:r>
        <w:rPr>
          <w:rFonts w:ascii="Book Antiqua" w:eastAsia="Book Antiqua" w:hAnsi="Book Antiqua" w:cs="Book Antiqua"/>
          <w:color w:val="000000"/>
        </w:rPr>
        <w:t>invad</w:t>
      </w:r>
      <w:r w:rsidR="00D6147A">
        <w:rPr>
          <w:rFonts w:ascii="Book Antiqua" w:eastAsia="Book Antiqua" w:hAnsi="Book Antiqua" w:cs="Book Antiqua"/>
          <w:color w:val="000000"/>
        </w:rPr>
        <w:t>ing</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vascular and cardiac</w:t>
      </w:r>
      <w:r w:rsidR="004930E1">
        <w:rPr>
          <w:rFonts w:ascii="Book Antiqua" w:eastAsia="Book Antiqua" w:hAnsi="Book Antiqua" w:cs="Book Antiqua"/>
          <w:color w:val="000000"/>
        </w:rPr>
        <w:t xml:space="preserve"> tissue</w:t>
      </w:r>
      <w:r w:rsidR="00D6147A">
        <w:rPr>
          <w:rFonts w:ascii="Book Antiqua" w:eastAsia="Book Antiqua" w:hAnsi="Book Antiqua" w:cs="Book Antiqua"/>
          <w:color w:val="000000"/>
        </w:rPr>
        <w:t>s</w:t>
      </w:r>
      <w:r w:rsidR="004930E1">
        <w:rPr>
          <w:rFonts w:ascii="Book Antiqua" w:eastAsia="Book Antiqua" w:hAnsi="Book Antiqua" w:cs="Book Antiqua"/>
          <w:color w:val="000000"/>
        </w:rPr>
        <w:t xml:space="preserve"> </w:t>
      </w:r>
      <w:r w:rsidR="00D6147A">
        <w:rPr>
          <w:rFonts w:ascii="Book Antiqua" w:eastAsia="Book Antiqua" w:hAnsi="Book Antiqua" w:cs="Book Antiqua"/>
          <w:color w:val="000000"/>
        </w:rPr>
        <w:t xml:space="preserve">was seen </w:t>
      </w:r>
      <w:r w:rsidR="004930E1">
        <w:rPr>
          <w:rFonts w:ascii="Book Antiqua" w:eastAsia="Book Antiqua" w:hAnsi="Book Antiqua" w:cs="Book Antiqua"/>
          <w:color w:val="000000"/>
        </w:rPr>
        <w:t>in this patient</w:t>
      </w:r>
      <w:r>
        <w:rPr>
          <w:rFonts w:ascii="Book Antiqua" w:eastAsia="Book Antiqua" w:hAnsi="Book Antiqua" w:cs="Book Antiqua"/>
          <w:color w:val="000000"/>
        </w:rPr>
        <w:t xml:space="preserve">. The results of DWI and ADC values are helpful in differentiating early-stage ESS from benign leiomyoma. For patients with endovascular and intracardiac involvement, ESS should be differentiated from intravenous </w:t>
      </w:r>
      <w:proofErr w:type="spellStart"/>
      <w:r>
        <w:rPr>
          <w:rFonts w:ascii="Book Antiqua" w:eastAsia="Book Antiqua" w:hAnsi="Book Antiqua" w:cs="Book Antiqua"/>
          <w:color w:val="000000"/>
        </w:rPr>
        <w:t>leiomyomatosis</w:t>
      </w:r>
      <w:proofErr w:type="spellEnd"/>
      <w:r>
        <w:rPr>
          <w:rFonts w:ascii="Book Antiqua" w:eastAsia="Book Antiqua" w:hAnsi="Book Antiqua" w:cs="Book Antiqua"/>
          <w:color w:val="000000"/>
        </w:rPr>
        <w:t>, and pathological examinations are essential. Due to the high recurrence rate of ESS, it is necessary to carry out long-term and close follow-up evaluations. </w:t>
      </w:r>
    </w:p>
    <w:p w14:paraId="22384F64" w14:textId="77777777" w:rsidR="00A77B3E" w:rsidRDefault="00A77B3E">
      <w:pPr>
        <w:spacing w:line="360" w:lineRule="auto"/>
        <w:jc w:val="both"/>
      </w:pPr>
    </w:p>
    <w:p w14:paraId="654A7DDA" w14:textId="77777777" w:rsidR="00A77B3E" w:rsidRPr="000B2DD4" w:rsidRDefault="00E76CA4" w:rsidP="000B2DD4">
      <w:pPr>
        <w:adjustRightInd w:val="0"/>
        <w:snapToGrid w:val="0"/>
        <w:spacing w:line="360" w:lineRule="auto"/>
        <w:jc w:val="both"/>
        <w:rPr>
          <w:rFonts w:ascii="Book Antiqua" w:hAnsi="Book Antiqua"/>
        </w:rPr>
      </w:pPr>
      <w:r w:rsidRPr="000B2DD4">
        <w:rPr>
          <w:rFonts w:ascii="Book Antiqua" w:eastAsia="Book Antiqua" w:hAnsi="Book Antiqua" w:cs="Book Antiqua"/>
          <w:b/>
        </w:rPr>
        <w:t>REFERENCES</w:t>
      </w:r>
    </w:p>
    <w:p w14:paraId="75CAFBD1" w14:textId="77777777" w:rsidR="000B2DD4" w:rsidRPr="000B2DD4" w:rsidRDefault="000B2DD4" w:rsidP="000B2DD4">
      <w:pPr>
        <w:pStyle w:val="a3"/>
        <w:shd w:val="clear" w:color="auto" w:fill="FFFFFF"/>
        <w:adjustRightInd w:val="0"/>
        <w:snapToGrid w:val="0"/>
        <w:spacing w:before="0" w:beforeAutospacing="0" w:after="0" w:afterAutospacing="0" w:line="360" w:lineRule="auto"/>
        <w:jc w:val="both"/>
        <w:rPr>
          <w:rFonts w:ascii="Book Antiqua" w:hAnsi="Book Antiqua"/>
        </w:rPr>
      </w:pPr>
      <w:r w:rsidRPr="000B2DD4">
        <w:rPr>
          <w:rFonts w:ascii="Book Antiqua" w:hAnsi="Book Antiqua"/>
        </w:rPr>
        <w:t>1 </w:t>
      </w:r>
      <w:proofErr w:type="spellStart"/>
      <w:r w:rsidRPr="000B2DD4">
        <w:rPr>
          <w:rFonts w:ascii="Book Antiqua" w:hAnsi="Book Antiqua"/>
          <w:b/>
          <w:bCs/>
        </w:rPr>
        <w:t>Rauh</w:t>
      </w:r>
      <w:proofErr w:type="spellEnd"/>
      <w:r w:rsidRPr="000B2DD4">
        <w:rPr>
          <w:rFonts w:ascii="Book Antiqua" w:hAnsi="Book Antiqua"/>
          <w:b/>
          <w:bCs/>
        </w:rPr>
        <w:t>-Hain JA</w:t>
      </w:r>
      <w:r w:rsidRPr="000B2DD4">
        <w:rPr>
          <w:rFonts w:ascii="Book Antiqua" w:hAnsi="Book Antiqua"/>
        </w:rPr>
        <w:t>, del Carmen MG. Endometrial stromal sarcoma: a systematic review. </w:t>
      </w:r>
      <w:proofErr w:type="spellStart"/>
      <w:r w:rsidRPr="000B2DD4">
        <w:rPr>
          <w:rFonts w:ascii="Book Antiqua" w:hAnsi="Book Antiqua"/>
          <w:i/>
          <w:iCs/>
        </w:rPr>
        <w:t>Obstet</w:t>
      </w:r>
      <w:proofErr w:type="spellEnd"/>
      <w:r w:rsidRPr="000B2DD4">
        <w:rPr>
          <w:rFonts w:ascii="Book Antiqua" w:hAnsi="Book Antiqua"/>
          <w:i/>
          <w:iCs/>
        </w:rPr>
        <w:t xml:space="preserve"> </w:t>
      </w:r>
      <w:proofErr w:type="spellStart"/>
      <w:r w:rsidRPr="000B2DD4">
        <w:rPr>
          <w:rFonts w:ascii="Book Antiqua" w:hAnsi="Book Antiqua"/>
          <w:i/>
          <w:iCs/>
        </w:rPr>
        <w:t>Gynecol</w:t>
      </w:r>
      <w:proofErr w:type="spellEnd"/>
      <w:r w:rsidRPr="000B2DD4">
        <w:rPr>
          <w:rFonts w:ascii="Book Antiqua" w:hAnsi="Book Antiqua"/>
        </w:rPr>
        <w:t> 2013; </w:t>
      </w:r>
      <w:r w:rsidRPr="000B2DD4">
        <w:rPr>
          <w:rFonts w:ascii="Book Antiqua" w:hAnsi="Book Antiqua"/>
          <w:b/>
          <w:bCs/>
        </w:rPr>
        <w:t>122</w:t>
      </w:r>
      <w:r w:rsidRPr="000B2DD4">
        <w:rPr>
          <w:rFonts w:ascii="Book Antiqua" w:hAnsi="Book Antiqua"/>
        </w:rPr>
        <w:t>: 676-683 [PMID: 23921879 DOI: 10.1097/AOG.0b013e3182a189ac]</w:t>
      </w:r>
    </w:p>
    <w:p w14:paraId="072B8926" w14:textId="77777777" w:rsidR="000B2DD4" w:rsidRPr="000B2DD4" w:rsidRDefault="000B2DD4" w:rsidP="000B2DD4">
      <w:pPr>
        <w:pStyle w:val="a3"/>
        <w:shd w:val="clear" w:color="auto" w:fill="FFFFFF"/>
        <w:adjustRightInd w:val="0"/>
        <w:snapToGrid w:val="0"/>
        <w:spacing w:before="0" w:beforeAutospacing="0" w:after="0" w:afterAutospacing="0" w:line="360" w:lineRule="auto"/>
        <w:jc w:val="both"/>
        <w:rPr>
          <w:rFonts w:ascii="Book Antiqua" w:hAnsi="Book Antiqua"/>
        </w:rPr>
      </w:pPr>
      <w:r w:rsidRPr="000B2DD4">
        <w:rPr>
          <w:rFonts w:ascii="Book Antiqua" w:hAnsi="Book Antiqua"/>
        </w:rPr>
        <w:t>2 </w:t>
      </w:r>
      <w:proofErr w:type="spellStart"/>
      <w:r w:rsidRPr="000B2DD4">
        <w:rPr>
          <w:rFonts w:ascii="Book Antiqua" w:hAnsi="Book Antiqua"/>
          <w:b/>
          <w:bCs/>
        </w:rPr>
        <w:t>Mbatani</w:t>
      </w:r>
      <w:proofErr w:type="spellEnd"/>
      <w:r w:rsidRPr="000B2DD4">
        <w:rPr>
          <w:rFonts w:ascii="Book Antiqua" w:hAnsi="Book Antiqua"/>
          <w:b/>
          <w:bCs/>
        </w:rPr>
        <w:t xml:space="preserve"> N</w:t>
      </w:r>
      <w:r w:rsidRPr="000B2DD4">
        <w:rPr>
          <w:rFonts w:ascii="Book Antiqua" w:hAnsi="Book Antiqua"/>
        </w:rPr>
        <w:t xml:space="preserve">, </w:t>
      </w:r>
      <w:proofErr w:type="spellStart"/>
      <w:r w:rsidRPr="000B2DD4">
        <w:rPr>
          <w:rFonts w:ascii="Book Antiqua" w:hAnsi="Book Antiqua"/>
        </w:rPr>
        <w:t>Olawaiye</w:t>
      </w:r>
      <w:proofErr w:type="spellEnd"/>
      <w:r w:rsidRPr="000B2DD4">
        <w:rPr>
          <w:rFonts w:ascii="Book Antiqua" w:hAnsi="Book Antiqua"/>
        </w:rPr>
        <w:t xml:space="preserve"> AB, Prat J. Uterine sarcomas. </w:t>
      </w:r>
      <w:r w:rsidRPr="000B2DD4">
        <w:rPr>
          <w:rFonts w:ascii="Book Antiqua" w:hAnsi="Book Antiqua"/>
          <w:i/>
          <w:iCs/>
        </w:rPr>
        <w:t xml:space="preserve">Int J </w:t>
      </w:r>
      <w:proofErr w:type="spellStart"/>
      <w:r w:rsidRPr="000B2DD4">
        <w:rPr>
          <w:rFonts w:ascii="Book Antiqua" w:hAnsi="Book Antiqua"/>
          <w:i/>
          <w:iCs/>
        </w:rPr>
        <w:t>Gynaecol</w:t>
      </w:r>
      <w:proofErr w:type="spellEnd"/>
      <w:r w:rsidRPr="000B2DD4">
        <w:rPr>
          <w:rFonts w:ascii="Book Antiqua" w:hAnsi="Book Antiqua"/>
          <w:i/>
          <w:iCs/>
        </w:rPr>
        <w:t xml:space="preserve"> </w:t>
      </w:r>
      <w:proofErr w:type="spellStart"/>
      <w:r w:rsidRPr="000B2DD4">
        <w:rPr>
          <w:rFonts w:ascii="Book Antiqua" w:hAnsi="Book Antiqua"/>
          <w:i/>
          <w:iCs/>
        </w:rPr>
        <w:t>Obstet</w:t>
      </w:r>
      <w:proofErr w:type="spellEnd"/>
      <w:r w:rsidRPr="000B2DD4">
        <w:rPr>
          <w:rFonts w:ascii="Book Antiqua" w:hAnsi="Book Antiqua"/>
        </w:rPr>
        <w:t> 2018; </w:t>
      </w:r>
      <w:r w:rsidRPr="000B2DD4">
        <w:rPr>
          <w:rFonts w:ascii="Book Antiqua" w:hAnsi="Book Antiqua"/>
          <w:b/>
          <w:bCs/>
        </w:rPr>
        <w:t>143 Suppl 2</w:t>
      </w:r>
      <w:r w:rsidRPr="000B2DD4">
        <w:rPr>
          <w:rFonts w:ascii="Book Antiqua" w:hAnsi="Book Antiqua"/>
        </w:rPr>
        <w:t>: 51-58 [PMID: 30306577 DOI: 10.1002/ijgo.12613]</w:t>
      </w:r>
    </w:p>
    <w:p w14:paraId="2C3932F9" w14:textId="77777777" w:rsidR="000B2DD4" w:rsidRPr="000B2DD4" w:rsidRDefault="000B2DD4" w:rsidP="000B2DD4">
      <w:pPr>
        <w:pStyle w:val="a3"/>
        <w:shd w:val="clear" w:color="auto" w:fill="FFFFFF"/>
        <w:adjustRightInd w:val="0"/>
        <w:snapToGrid w:val="0"/>
        <w:spacing w:before="0" w:beforeAutospacing="0" w:after="0" w:afterAutospacing="0" w:line="360" w:lineRule="auto"/>
        <w:jc w:val="both"/>
        <w:rPr>
          <w:rFonts w:ascii="Book Antiqua" w:hAnsi="Book Antiqua"/>
        </w:rPr>
      </w:pPr>
      <w:r w:rsidRPr="000B2DD4">
        <w:rPr>
          <w:rFonts w:ascii="Book Antiqua" w:hAnsi="Book Antiqua"/>
        </w:rPr>
        <w:t>3 </w:t>
      </w:r>
      <w:r w:rsidRPr="000B2DD4">
        <w:rPr>
          <w:rFonts w:ascii="Book Antiqua" w:hAnsi="Book Antiqua"/>
          <w:b/>
          <w:bCs/>
        </w:rPr>
        <w:t>Ali RH</w:t>
      </w:r>
      <w:r w:rsidRPr="000B2DD4">
        <w:rPr>
          <w:rFonts w:ascii="Book Antiqua" w:hAnsi="Book Antiqua"/>
        </w:rPr>
        <w:t xml:space="preserve">, </w:t>
      </w:r>
      <w:proofErr w:type="spellStart"/>
      <w:r w:rsidRPr="000B2DD4">
        <w:rPr>
          <w:rFonts w:ascii="Book Antiqua" w:hAnsi="Book Antiqua"/>
        </w:rPr>
        <w:t>Rouzbahman</w:t>
      </w:r>
      <w:proofErr w:type="spellEnd"/>
      <w:r w:rsidRPr="000B2DD4">
        <w:rPr>
          <w:rFonts w:ascii="Book Antiqua" w:hAnsi="Book Antiqua"/>
        </w:rPr>
        <w:t xml:space="preserve"> M. Endometrial stromal </w:t>
      </w:r>
      <w:proofErr w:type="spellStart"/>
      <w:r w:rsidRPr="000B2DD4">
        <w:rPr>
          <w:rFonts w:ascii="Book Antiqua" w:hAnsi="Book Antiqua"/>
        </w:rPr>
        <w:t>tumours</w:t>
      </w:r>
      <w:proofErr w:type="spellEnd"/>
      <w:r w:rsidRPr="000B2DD4">
        <w:rPr>
          <w:rFonts w:ascii="Book Antiqua" w:hAnsi="Book Antiqua"/>
        </w:rPr>
        <w:t xml:space="preserve"> revisited: an update based on the 2014 WHO classification. </w:t>
      </w:r>
      <w:r w:rsidRPr="000B2DD4">
        <w:rPr>
          <w:rFonts w:ascii="Book Antiqua" w:hAnsi="Book Antiqua"/>
          <w:i/>
          <w:iCs/>
        </w:rPr>
        <w:t xml:space="preserve">J Clin </w:t>
      </w:r>
      <w:proofErr w:type="spellStart"/>
      <w:r w:rsidRPr="000B2DD4">
        <w:rPr>
          <w:rFonts w:ascii="Book Antiqua" w:hAnsi="Book Antiqua"/>
          <w:i/>
          <w:iCs/>
        </w:rPr>
        <w:t>Pathol</w:t>
      </w:r>
      <w:proofErr w:type="spellEnd"/>
      <w:r w:rsidRPr="000B2DD4">
        <w:rPr>
          <w:rFonts w:ascii="Book Antiqua" w:hAnsi="Book Antiqua"/>
        </w:rPr>
        <w:t> 2015; </w:t>
      </w:r>
      <w:r w:rsidRPr="000B2DD4">
        <w:rPr>
          <w:rFonts w:ascii="Book Antiqua" w:hAnsi="Book Antiqua"/>
          <w:b/>
          <w:bCs/>
        </w:rPr>
        <w:t>68</w:t>
      </w:r>
      <w:r w:rsidRPr="000B2DD4">
        <w:rPr>
          <w:rFonts w:ascii="Book Antiqua" w:hAnsi="Book Antiqua"/>
        </w:rPr>
        <w:t>: 325-332 [PMID: 25595274 DOI: 10.1136/jclinpath-2014-202829]</w:t>
      </w:r>
    </w:p>
    <w:p w14:paraId="29654ED4" w14:textId="77777777" w:rsidR="000B2DD4" w:rsidRPr="000B2DD4" w:rsidRDefault="000B2DD4" w:rsidP="000B2DD4">
      <w:pPr>
        <w:pStyle w:val="a3"/>
        <w:shd w:val="clear" w:color="auto" w:fill="FFFFFF"/>
        <w:adjustRightInd w:val="0"/>
        <w:snapToGrid w:val="0"/>
        <w:spacing w:before="0" w:beforeAutospacing="0" w:after="0" w:afterAutospacing="0" w:line="360" w:lineRule="auto"/>
        <w:jc w:val="both"/>
        <w:rPr>
          <w:rFonts w:ascii="Book Antiqua" w:hAnsi="Book Antiqua"/>
        </w:rPr>
      </w:pPr>
      <w:r w:rsidRPr="000B2DD4">
        <w:rPr>
          <w:rFonts w:ascii="Book Antiqua" w:hAnsi="Book Antiqua"/>
        </w:rPr>
        <w:t>4 </w:t>
      </w:r>
      <w:proofErr w:type="spellStart"/>
      <w:r w:rsidRPr="000B2DD4">
        <w:rPr>
          <w:rFonts w:ascii="Book Antiqua" w:hAnsi="Book Antiqua"/>
          <w:b/>
          <w:bCs/>
        </w:rPr>
        <w:t>Horng</w:t>
      </w:r>
      <w:proofErr w:type="spellEnd"/>
      <w:r w:rsidRPr="000B2DD4">
        <w:rPr>
          <w:rFonts w:ascii="Book Antiqua" w:hAnsi="Book Antiqua"/>
          <w:b/>
          <w:bCs/>
        </w:rPr>
        <w:t xml:space="preserve"> HC</w:t>
      </w:r>
      <w:r w:rsidRPr="000B2DD4">
        <w:rPr>
          <w:rFonts w:ascii="Book Antiqua" w:hAnsi="Book Antiqua"/>
        </w:rPr>
        <w:t>, Wen KC, Wang PH, Chen YJ, Yen MS, Ng HT; Taiwan Association of Gynecology Systematic Review Group. Uterine sarcoma Part II-Uterine endometrial stromal sarcoma: The TAG systematic review. </w:t>
      </w:r>
      <w:r w:rsidRPr="000B2DD4">
        <w:rPr>
          <w:rFonts w:ascii="Book Antiqua" w:hAnsi="Book Antiqua"/>
          <w:i/>
          <w:iCs/>
        </w:rPr>
        <w:t xml:space="preserve">Taiwan J </w:t>
      </w:r>
      <w:proofErr w:type="spellStart"/>
      <w:r w:rsidRPr="000B2DD4">
        <w:rPr>
          <w:rFonts w:ascii="Book Antiqua" w:hAnsi="Book Antiqua"/>
          <w:i/>
          <w:iCs/>
        </w:rPr>
        <w:t>Obstet</w:t>
      </w:r>
      <w:proofErr w:type="spellEnd"/>
      <w:r w:rsidRPr="000B2DD4">
        <w:rPr>
          <w:rFonts w:ascii="Book Antiqua" w:hAnsi="Book Antiqua"/>
          <w:i/>
          <w:iCs/>
        </w:rPr>
        <w:t xml:space="preserve"> </w:t>
      </w:r>
      <w:proofErr w:type="spellStart"/>
      <w:r w:rsidRPr="000B2DD4">
        <w:rPr>
          <w:rFonts w:ascii="Book Antiqua" w:hAnsi="Book Antiqua"/>
          <w:i/>
          <w:iCs/>
        </w:rPr>
        <w:t>Gynecol</w:t>
      </w:r>
      <w:proofErr w:type="spellEnd"/>
      <w:r w:rsidRPr="000B2DD4">
        <w:rPr>
          <w:rFonts w:ascii="Book Antiqua" w:hAnsi="Book Antiqua"/>
        </w:rPr>
        <w:t> 2016; </w:t>
      </w:r>
      <w:r w:rsidRPr="000B2DD4">
        <w:rPr>
          <w:rFonts w:ascii="Book Antiqua" w:hAnsi="Book Antiqua"/>
          <w:b/>
          <w:bCs/>
        </w:rPr>
        <w:t>55</w:t>
      </w:r>
      <w:r w:rsidRPr="000B2DD4">
        <w:rPr>
          <w:rFonts w:ascii="Book Antiqua" w:hAnsi="Book Antiqua"/>
        </w:rPr>
        <w:t>: 472-479 [PMID: 27590366 DOI: 10.1016/j.tjog.2016.04.034]</w:t>
      </w:r>
    </w:p>
    <w:p w14:paraId="2E8DE2B9" w14:textId="77777777" w:rsidR="000B2DD4" w:rsidRPr="000B2DD4" w:rsidRDefault="000B2DD4" w:rsidP="000B2DD4">
      <w:pPr>
        <w:pStyle w:val="a3"/>
        <w:shd w:val="clear" w:color="auto" w:fill="FFFFFF"/>
        <w:adjustRightInd w:val="0"/>
        <w:snapToGrid w:val="0"/>
        <w:spacing w:before="0" w:beforeAutospacing="0" w:after="0" w:afterAutospacing="0" w:line="360" w:lineRule="auto"/>
        <w:jc w:val="both"/>
        <w:rPr>
          <w:rFonts w:ascii="Book Antiqua" w:hAnsi="Book Antiqua"/>
        </w:rPr>
      </w:pPr>
      <w:r w:rsidRPr="000B2DD4">
        <w:rPr>
          <w:rFonts w:ascii="Book Antiqua" w:hAnsi="Book Antiqua"/>
        </w:rPr>
        <w:t>5 </w:t>
      </w:r>
      <w:proofErr w:type="spellStart"/>
      <w:r w:rsidRPr="000B2DD4">
        <w:rPr>
          <w:rFonts w:ascii="Book Antiqua" w:hAnsi="Book Antiqua"/>
          <w:b/>
          <w:bCs/>
        </w:rPr>
        <w:t>Gabal</w:t>
      </w:r>
      <w:proofErr w:type="spellEnd"/>
      <w:r w:rsidRPr="000B2DD4">
        <w:rPr>
          <w:rFonts w:ascii="Book Antiqua" w:hAnsi="Book Antiqua"/>
          <w:b/>
          <w:bCs/>
        </w:rPr>
        <w:t xml:space="preserve"> S</w:t>
      </w:r>
      <w:r w:rsidRPr="000B2DD4">
        <w:rPr>
          <w:rFonts w:ascii="Book Antiqua" w:hAnsi="Book Antiqua"/>
        </w:rPr>
        <w:t xml:space="preserve">, Ashour Z, Hamada G, Aziz SA, </w:t>
      </w:r>
      <w:proofErr w:type="spellStart"/>
      <w:r w:rsidRPr="000B2DD4">
        <w:rPr>
          <w:rFonts w:ascii="Book Antiqua" w:hAnsi="Book Antiqua"/>
        </w:rPr>
        <w:t>Khairy</w:t>
      </w:r>
      <w:proofErr w:type="spellEnd"/>
      <w:r w:rsidRPr="000B2DD4">
        <w:rPr>
          <w:rFonts w:ascii="Book Antiqua" w:hAnsi="Book Antiqua"/>
        </w:rPr>
        <w:t xml:space="preserve"> H, </w:t>
      </w:r>
      <w:proofErr w:type="spellStart"/>
      <w:r w:rsidRPr="000B2DD4">
        <w:rPr>
          <w:rFonts w:ascii="Book Antiqua" w:hAnsi="Book Antiqua"/>
        </w:rPr>
        <w:t>Badawy</w:t>
      </w:r>
      <w:proofErr w:type="spellEnd"/>
      <w:r w:rsidRPr="000B2DD4">
        <w:rPr>
          <w:rFonts w:ascii="Book Antiqua" w:hAnsi="Book Antiqua"/>
        </w:rPr>
        <w:t xml:space="preserve"> H, Hamada EM, Saied K. Low-grade endometrial stromal sarcoma with intravenous extension to the heart. </w:t>
      </w:r>
      <w:r w:rsidRPr="000B2DD4">
        <w:rPr>
          <w:rFonts w:ascii="Book Antiqua" w:hAnsi="Book Antiqua"/>
          <w:i/>
          <w:iCs/>
        </w:rPr>
        <w:t>Medscape J Med</w:t>
      </w:r>
      <w:r w:rsidRPr="000B2DD4">
        <w:rPr>
          <w:rFonts w:ascii="Book Antiqua" w:hAnsi="Book Antiqua"/>
        </w:rPr>
        <w:t> 2009; </w:t>
      </w:r>
      <w:r w:rsidRPr="000B2DD4">
        <w:rPr>
          <w:rFonts w:ascii="Book Antiqua" w:hAnsi="Book Antiqua"/>
          <w:b/>
          <w:bCs/>
        </w:rPr>
        <w:t>11</w:t>
      </w:r>
      <w:r w:rsidRPr="000B2DD4">
        <w:rPr>
          <w:rFonts w:ascii="Book Antiqua" w:hAnsi="Book Antiqua"/>
        </w:rPr>
        <w:t>: 23 [</w:t>
      </w:r>
      <w:bookmarkStart w:id="34" w:name="OLE_LINK17"/>
      <w:bookmarkStart w:id="35" w:name="OLE_LINK18"/>
      <w:r w:rsidRPr="000B2DD4">
        <w:rPr>
          <w:rFonts w:ascii="Book Antiqua" w:hAnsi="Book Antiqua"/>
        </w:rPr>
        <w:t>PMID: 19295944</w:t>
      </w:r>
      <w:bookmarkEnd w:id="34"/>
      <w:bookmarkEnd w:id="35"/>
      <w:r w:rsidRPr="000B2DD4">
        <w:rPr>
          <w:rFonts w:ascii="Book Antiqua" w:hAnsi="Book Antiqua"/>
        </w:rPr>
        <w:t>]</w:t>
      </w:r>
    </w:p>
    <w:p w14:paraId="143FA688" w14:textId="77777777" w:rsidR="000B2DD4" w:rsidRPr="000B2DD4" w:rsidRDefault="000B2DD4" w:rsidP="000B2DD4">
      <w:pPr>
        <w:pStyle w:val="a3"/>
        <w:shd w:val="clear" w:color="auto" w:fill="FFFFFF"/>
        <w:adjustRightInd w:val="0"/>
        <w:snapToGrid w:val="0"/>
        <w:spacing w:before="0" w:beforeAutospacing="0" w:after="0" w:afterAutospacing="0" w:line="360" w:lineRule="auto"/>
        <w:jc w:val="both"/>
        <w:rPr>
          <w:rFonts w:ascii="Book Antiqua" w:hAnsi="Book Antiqua"/>
        </w:rPr>
      </w:pPr>
      <w:r w:rsidRPr="000B2DD4">
        <w:rPr>
          <w:rFonts w:ascii="Book Antiqua" w:hAnsi="Book Antiqua"/>
        </w:rPr>
        <w:t>6 </w:t>
      </w:r>
      <w:r w:rsidRPr="000B2DD4">
        <w:rPr>
          <w:rFonts w:ascii="Book Antiqua" w:hAnsi="Book Antiqua"/>
          <w:b/>
          <w:bCs/>
        </w:rPr>
        <w:t>Chan JK</w:t>
      </w:r>
      <w:r w:rsidRPr="000B2DD4">
        <w:rPr>
          <w:rFonts w:ascii="Book Antiqua" w:hAnsi="Book Antiqua"/>
        </w:rPr>
        <w:t xml:space="preserve">, Kawar NM, Shin JY, </w:t>
      </w:r>
      <w:proofErr w:type="spellStart"/>
      <w:r w:rsidRPr="000B2DD4">
        <w:rPr>
          <w:rFonts w:ascii="Book Antiqua" w:hAnsi="Book Antiqua"/>
        </w:rPr>
        <w:t>Osann</w:t>
      </w:r>
      <w:proofErr w:type="spellEnd"/>
      <w:r w:rsidRPr="000B2DD4">
        <w:rPr>
          <w:rFonts w:ascii="Book Antiqua" w:hAnsi="Book Antiqua"/>
        </w:rPr>
        <w:t xml:space="preserve"> K, Chen LM, Powell CB, Kapp DS. Endometrial stromal sarcoma: a population-based analysis. </w:t>
      </w:r>
      <w:r w:rsidRPr="000B2DD4">
        <w:rPr>
          <w:rFonts w:ascii="Book Antiqua" w:hAnsi="Book Antiqua"/>
          <w:i/>
          <w:iCs/>
        </w:rPr>
        <w:t>Br J Cancer</w:t>
      </w:r>
      <w:r w:rsidRPr="000B2DD4">
        <w:rPr>
          <w:rFonts w:ascii="Book Antiqua" w:hAnsi="Book Antiqua"/>
        </w:rPr>
        <w:t> 2008; </w:t>
      </w:r>
      <w:r w:rsidRPr="000B2DD4">
        <w:rPr>
          <w:rFonts w:ascii="Book Antiqua" w:hAnsi="Book Antiqua"/>
          <w:b/>
          <w:bCs/>
        </w:rPr>
        <w:t>99</w:t>
      </w:r>
      <w:r w:rsidRPr="000B2DD4">
        <w:rPr>
          <w:rFonts w:ascii="Book Antiqua" w:hAnsi="Book Antiqua"/>
        </w:rPr>
        <w:t>: 1210-1215 [PMID: 18813312 DOI: 10.1038/sj.bjc.6604527]</w:t>
      </w:r>
    </w:p>
    <w:p w14:paraId="68E46248" w14:textId="77777777" w:rsidR="000B2DD4" w:rsidRPr="000B2DD4" w:rsidRDefault="000B2DD4" w:rsidP="000B2DD4">
      <w:pPr>
        <w:pStyle w:val="a3"/>
        <w:shd w:val="clear" w:color="auto" w:fill="FFFFFF"/>
        <w:adjustRightInd w:val="0"/>
        <w:snapToGrid w:val="0"/>
        <w:spacing w:before="0" w:beforeAutospacing="0" w:after="0" w:afterAutospacing="0" w:line="360" w:lineRule="auto"/>
        <w:jc w:val="both"/>
        <w:rPr>
          <w:rFonts w:ascii="Book Antiqua" w:hAnsi="Book Antiqua"/>
        </w:rPr>
      </w:pPr>
      <w:r w:rsidRPr="000B2DD4">
        <w:rPr>
          <w:rFonts w:ascii="Book Antiqua" w:hAnsi="Book Antiqua"/>
        </w:rPr>
        <w:t>7 </w:t>
      </w:r>
      <w:r w:rsidRPr="000B2DD4">
        <w:rPr>
          <w:rFonts w:ascii="Book Antiqua" w:hAnsi="Book Antiqua"/>
          <w:b/>
          <w:bCs/>
        </w:rPr>
        <w:t>Santos P</w:t>
      </w:r>
      <w:r w:rsidRPr="000B2DD4">
        <w:rPr>
          <w:rFonts w:ascii="Book Antiqua" w:hAnsi="Book Antiqua"/>
        </w:rPr>
        <w:t>, Cunha TM. Uterine sarcomas: clinical presentation and MRI features. </w:t>
      </w:r>
      <w:r w:rsidRPr="000B2DD4">
        <w:rPr>
          <w:rFonts w:ascii="Book Antiqua" w:hAnsi="Book Antiqua"/>
          <w:i/>
          <w:iCs/>
        </w:rPr>
        <w:t xml:space="preserve">Diagn </w:t>
      </w:r>
      <w:proofErr w:type="spellStart"/>
      <w:r w:rsidRPr="000B2DD4">
        <w:rPr>
          <w:rFonts w:ascii="Book Antiqua" w:hAnsi="Book Antiqua"/>
          <w:i/>
          <w:iCs/>
        </w:rPr>
        <w:t>Interv</w:t>
      </w:r>
      <w:proofErr w:type="spellEnd"/>
      <w:r w:rsidRPr="000B2DD4">
        <w:rPr>
          <w:rFonts w:ascii="Book Antiqua" w:hAnsi="Book Antiqua"/>
          <w:i/>
          <w:iCs/>
        </w:rPr>
        <w:t xml:space="preserve"> </w:t>
      </w:r>
      <w:proofErr w:type="spellStart"/>
      <w:r w:rsidRPr="000B2DD4">
        <w:rPr>
          <w:rFonts w:ascii="Book Antiqua" w:hAnsi="Book Antiqua"/>
          <w:i/>
          <w:iCs/>
        </w:rPr>
        <w:t>Radiol</w:t>
      </w:r>
      <w:proofErr w:type="spellEnd"/>
      <w:r w:rsidRPr="000B2DD4">
        <w:rPr>
          <w:rFonts w:ascii="Book Antiqua" w:hAnsi="Book Antiqua"/>
        </w:rPr>
        <w:t> 2015; </w:t>
      </w:r>
      <w:r w:rsidRPr="000B2DD4">
        <w:rPr>
          <w:rFonts w:ascii="Book Antiqua" w:hAnsi="Book Antiqua"/>
          <w:b/>
          <w:bCs/>
        </w:rPr>
        <w:t>21</w:t>
      </w:r>
      <w:r w:rsidRPr="000B2DD4">
        <w:rPr>
          <w:rFonts w:ascii="Book Antiqua" w:hAnsi="Book Antiqua"/>
        </w:rPr>
        <w:t>: 4-9 [PMID: 25347940 DOI: 10.5152/dir.2014.14053]</w:t>
      </w:r>
    </w:p>
    <w:p w14:paraId="1C9B4ACF" w14:textId="77777777" w:rsidR="000B2DD4" w:rsidRPr="000B2DD4" w:rsidRDefault="000B2DD4" w:rsidP="000B2DD4">
      <w:pPr>
        <w:pStyle w:val="a3"/>
        <w:shd w:val="clear" w:color="auto" w:fill="FFFFFF"/>
        <w:adjustRightInd w:val="0"/>
        <w:snapToGrid w:val="0"/>
        <w:spacing w:before="0" w:beforeAutospacing="0" w:after="0" w:afterAutospacing="0" w:line="360" w:lineRule="auto"/>
        <w:jc w:val="both"/>
        <w:rPr>
          <w:rFonts w:ascii="Book Antiqua" w:hAnsi="Book Antiqua"/>
        </w:rPr>
      </w:pPr>
      <w:r w:rsidRPr="000B2DD4">
        <w:rPr>
          <w:rFonts w:ascii="Book Antiqua" w:hAnsi="Book Antiqua"/>
        </w:rPr>
        <w:lastRenderedPageBreak/>
        <w:t>8 </w:t>
      </w:r>
      <w:r w:rsidRPr="000B2DD4">
        <w:rPr>
          <w:rFonts w:ascii="Book Antiqua" w:hAnsi="Book Antiqua"/>
          <w:b/>
          <w:bCs/>
        </w:rPr>
        <w:t>Shah SH</w:t>
      </w:r>
      <w:r w:rsidRPr="000B2DD4">
        <w:rPr>
          <w:rFonts w:ascii="Book Antiqua" w:hAnsi="Book Antiqua"/>
        </w:rPr>
        <w:t xml:space="preserve">, Jagannathan JP, </w:t>
      </w:r>
      <w:proofErr w:type="spellStart"/>
      <w:r w:rsidRPr="000B2DD4">
        <w:rPr>
          <w:rFonts w:ascii="Book Antiqua" w:hAnsi="Book Antiqua"/>
        </w:rPr>
        <w:t>Krajewski</w:t>
      </w:r>
      <w:proofErr w:type="spellEnd"/>
      <w:r w:rsidRPr="000B2DD4">
        <w:rPr>
          <w:rFonts w:ascii="Book Antiqua" w:hAnsi="Book Antiqua"/>
        </w:rPr>
        <w:t xml:space="preserve"> K, </w:t>
      </w:r>
      <w:proofErr w:type="spellStart"/>
      <w:r w:rsidRPr="000B2DD4">
        <w:rPr>
          <w:rFonts w:ascii="Book Antiqua" w:hAnsi="Book Antiqua"/>
        </w:rPr>
        <w:t>O'Regan</w:t>
      </w:r>
      <w:proofErr w:type="spellEnd"/>
      <w:r w:rsidRPr="000B2DD4">
        <w:rPr>
          <w:rFonts w:ascii="Book Antiqua" w:hAnsi="Book Antiqua"/>
        </w:rPr>
        <w:t xml:space="preserve"> KN, George S, Ramaiya NH. Uterine sarcomas: then and now. </w:t>
      </w:r>
      <w:r w:rsidRPr="000B2DD4">
        <w:rPr>
          <w:rFonts w:ascii="Book Antiqua" w:hAnsi="Book Antiqua"/>
          <w:i/>
          <w:iCs/>
        </w:rPr>
        <w:t xml:space="preserve">AJR Am J </w:t>
      </w:r>
      <w:proofErr w:type="spellStart"/>
      <w:r w:rsidRPr="000B2DD4">
        <w:rPr>
          <w:rFonts w:ascii="Book Antiqua" w:hAnsi="Book Antiqua"/>
          <w:i/>
          <w:iCs/>
        </w:rPr>
        <w:t>Roentgenol</w:t>
      </w:r>
      <w:proofErr w:type="spellEnd"/>
      <w:r w:rsidRPr="000B2DD4">
        <w:rPr>
          <w:rFonts w:ascii="Book Antiqua" w:hAnsi="Book Antiqua"/>
        </w:rPr>
        <w:t> 2012; </w:t>
      </w:r>
      <w:r w:rsidRPr="000B2DD4">
        <w:rPr>
          <w:rFonts w:ascii="Book Antiqua" w:hAnsi="Book Antiqua"/>
          <w:b/>
          <w:bCs/>
        </w:rPr>
        <w:t>199</w:t>
      </w:r>
      <w:r w:rsidRPr="000B2DD4">
        <w:rPr>
          <w:rFonts w:ascii="Book Antiqua" w:hAnsi="Book Antiqua"/>
        </w:rPr>
        <w:t>: 213-223 [PMID: 22733915 DOI: 10.2214/AJR.11.7287]</w:t>
      </w:r>
    </w:p>
    <w:p w14:paraId="0C91BB33" w14:textId="77777777" w:rsidR="000B2DD4" w:rsidRPr="000B2DD4" w:rsidRDefault="000B2DD4" w:rsidP="000B2DD4">
      <w:pPr>
        <w:pStyle w:val="a3"/>
        <w:shd w:val="clear" w:color="auto" w:fill="FFFFFF"/>
        <w:adjustRightInd w:val="0"/>
        <w:snapToGrid w:val="0"/>
        <w:spacing w:before="0" w:beforeAutospacing="0" w:after="0" w:afterAutospacing="0" w:line="360" w:lineRule="auto"/>
        <w:jc w:val="both"/>
        <w:rPr>
          <w:rFonts w:ascii="Book Antiqua" w:hAnsi="Book Antiqua"/>
        </w:rPr>
      </w:pPr>
      <w:r w:rsidRPr="000B2DD4">
        <w:rPr>
          <w:rFonts w:ascii="Book Antiqua" w:hAnsi="Book Antiqua"/>
        </w:rPr>
        <w:t>9 </w:t>
      </w:r>
      <w:proofErr w:type="spellStart"/>
      <w:r w:rsidRPr="000B2DD4">
        <w:rPr>
          <w:rFonts w:ascii="Book Antiqua" w:hAnsi="Book Antiqua"/>
          <w:b/>
          <w:bCs/>
        </w:rPr>
        <w:t>Scher</w:t>
      </w:r>
      <w:proofErr w:type="spellEnd"/>
      <w:r w:rsidRPr="000B2DD4">
        <w:rPr>
          <w:rFonts w:ascii="Book Antiqua" w:hAnsi="Book Antiqua"/>
          <w:b/>
          <w:bCs/>
        </w:rPr>
        <w:t xml:space="preserve"> D</w:t>
      </w:r>
      <w:r w:rsidRPr="000B2DD4">
        <w:rPr>
          <w:rFonts w:ascii="Book Antiqua" w:hAnsi="Book Antiqua"/>
        </w:rPr>
        <w:t xml:space="preserve">, Nghiem W, Aziz S, Rahbar R, Banks W, </w:t>
      </w:r>
      <w:proofErr w:type="spellStart"/>
      <w:r w:rsidRPr="000B2DD4">
        <w:rPr>
          <w:rFonts w:ascii="Book Antiqua" w:hAnsi="Book Antiqua"/>
        </w:rPr>
        <w:t>Venbrux</w:t>
      </w:r>
      <w:proofErr w:type="spellEnd"/>
      <w:r w:rsidRPr="000B2DD4">
        <w:rPr>
          <w:rFonts w:ascii="Book Antiqua" w:hAnsi="Book Antiqua"/>
        </w:rPr>
        <w:t xml:space="preserve"> A, Sarin S. Endometrial Stromal Sarcoma Metastatic from the Uterus to the Inferior Vena Cava and Right Atrium. </w:t>
      </w:r>
      <w:proofErr w:type="spellStart"/>
      <w:r w:rsidRPr="000B2DD4">
        <w:rPr>
          <w:rFonts w:ascii="Book Antiqua" w:hAnsi="Book Antiqua"/>
          <w:i/>
          <w:iCs/>
        </w:rPr>
        <w:t>Tex</w:t>
      </w:r>
      <w:proofErr w:type="spellEnd"/>
      <w:r w:rsidRPr="000B2DD4">
        <w:rPr>
          <w:rFonts w:ascii="Book Antiqua" w:hAnsi="Book Antiqua"/>
          <w:i/>
          <w:iCs/>
        </w:rPr>
        <w:t xml:space="preserve"> Heart Inst J</w:t>
      </w:r>
      <w:r w:rsidRPr="000B2DD4">
        <w:rPr>
          <w:rFonts w:ascii="Book Antiqua" w:hAnsi="Book Antiqua"/>
        </w:rPr>
        <w:t> 2015; </w:t>
      </w:r>
      <w:r w:rsidRPr="000B2DD4">
        <w:rPr>
          <w:rFonts w:ascii="Book Antiqua" w:hAnsi="Book Antiqua"/>
          <w:b/>
          <w:bCs/>
        </w:rPr>
        <w:t>42</w:t>
      </w:r>
      <w:r w:rsidRPr="000B2DD4">
        <w:rPr>
          <w:rFonts w:ascii="Book Antiqua" w:hAnsi="Book Antiqua"/>
        </w:rPr>
        <w:t>: 558-560 [PMID: 26664311 DOI: 10.14503/THIJ-14-4235]</w:t>
      </w:r>
    </w:p>
    <w:p w14:paraId="4DC73864" w14:textId="77777777" w:rsidR="000B2DD4" w:rsidRPr="000B2DD4" w:rsidRDefault="000B2DD4" w:rsidP="000B2DD4">
      <w:pPr>
        <w:pStyle w:val="a3"/>
        <w:shd w:val="clear" w:color="auto" w:fill="FFFFFF"/>
        <w:adjustRightInd w:val="0"/>
        <w:snapToGrid w:val="0"/>
        <w:spacing w:before="0" w:beforeAutospacing="0" w:after="0" w:afterAutospacing="0" w:line="360" w:lineRule="auto"/>
        <w:jc w:val="both"/>
        <w:rPr>
          <w:rFonts w:ascii="Book Antiqua" w:hAnsi="Book Antiqua"/>
        </w:rPr>
      </w:pPr>
      <w:r w:rsidRPr="000B2DD4">
        <w:rPr>
          <w:rFonts w:ascii="Book Antiqua" w:hAnsi="Book Antiqua"/>
        </w:rPr>
        <w:t>10 </w:t>
      </w:r>
      <w:r w:rsidRPr="000B2DD4">
        <w:rPr>
          <w:rFonts w:ascii="Book Antiqua" w:hAnsi="Book Antiqua"/>
          <w:b/>
          <w:bCs/>
        </w:rPr>
        <w:t>Tamai K</w:t>
      </w:r>
      <w:r w:rsidRPr="000B2DD4">
        <w:rPr>
          <w:rFonts w:ascii="Book Antiqua" w:hAnsi="Book Antiqua"/>
        </w:rPr>
        <w:t xml:space="preserve">, Koyama T, Saga T, </w:t>
      </w:r>
      <w:proofErr w:type="spellStart"/>
      <w:r w:rsidRPr="000B2DD4">
        <w:rPr>
          <w:rFonts w:ascii="Book Antiqua" w:hAnsi="Book Antiqua"/>
        </w:rPr>
        <w:t>Morisawa</w:t>
      </w:r>
      <w:proofErr w:type="spellEnd"/>
      <w:r w:rsidRPr="000B2DD4">
        <w:rPr>
          <w:rFonts w:ascii="Book Antiqua" w:hAnsi="Book Antiqua"/>
        </w:rPr>
        <w:t xml:space="preserve"> N, Fujimoto K, </w:t>
      </w:r>
      <w:proofErr w:type="spellStart"/>
      <w:r w:rsidRPr="000B2DD4">
        <w:rPr>
          <w:rFonts w:ascii="Book Antiqua" w:hAnsi="Book Antiqua"/>
        </w:rPr>
        <w:t>Mikami</w:t>
      </w:r>
      <w:proofErr w:type="spellEnd"/>
      <w:r w:rsidRPr="000B2DD4">
        <w:rPr>
          <w:rFonts w:ascii="Book Antiqua" w:hAnsi="Book Antiqua"/>
        </w:rPr>
        <w:t xml:space="preserve"> Y, </w:t>
      </w:r>
      <w:proofErr w:type="spellStart"/>
      <w:r w:rsidRPr="000B2DD4">
        <w:rPr>
          <w:rFonts w:ascii="Book Antiqua" w:hAnsi="Book Antiqua"/>
        </w:rPr>
        <w:t>Togashi</w:t>
      </w:r>
      <w:proofErr w:type="spellEnd"/>
      <w:r w:rsidRPr="000B2DD4">
        <w:rPr>
          <w:rFonts w:ascii="Book Antiqua" w:hAnsi="Book Antiqua"/>
        </w:rPr>
        <w:t xml:space="preserve"> K. The utility of diffusion-weighted MR imaging for differentiating uterine sarcomas from benign leiomyomas. </w:t>
      </w:r>
      <w:r w:rsidRPr="000B2DD4">
        <w:rPr>
          <w:rFonts w:ascii="Book Antiqua" w:hAnsi="Book Antiqua"/>
          <w:i/>
          <w:iCs/>
        </w:rPr>
        <w:t xml:space="preserve">Eur </w:t>
      </w:r>
      <w:proofErr w:type="spellStart"/>
      <w:r w:rsidRPr="000B2DD4">
        <w:rPr>
          <w:rFonts w:ascii="Book Antiqua" w:hAnsi="Book Antiqua"/>
          <w:i/>
          <w:iCs/>
        </w:rPr>
        <w:t>Radiol</w:t>
      </w:r>
      <w:proofErr w:type="spellEnd"/>
      <w:r w:rsidRPr="000B2DD4">
        <w:rPr>
          <w:rFonts w:ascii="Book Antiqua" w:hAnsi="Book Antiqua"/>
        </w:rPr>
        <w:t> 2008; </w:t>
      </w:r>
      <w:r w:rsidRPr="000B2DD4">
        <w:rPr>
          <w:rFonts w:ascii="Book Antiqua" w:hAnsi="Book Antiqua"/>
          <w:b/>
          <w:bCs/>
        </w:rPr>
        <w:t>18</w:t>
      </w:r>
      <w:r w:rsidRPr="000B2DD4">
        <w:rPr>
          <w:rFonts w:ascii="Book Antiqua" w:hAnsi="Book Antiqua"/>
        </w:rPr>
        <w:t>: 723-730 [PMID: 17929022 DOI: 10.1007/s00330-007-0787-7]</w:t>
      </w:r>
    </w:p>
    <w:p w14:paraId="6ECB3C40"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5D360FC" w14:textId="77777777" w:rsidR="00A77B3E" w:rsidRDefault="00E76CA4">
      <w:pPr>
        <w:spacing w:line="360" w:lineRule="auto"/>
        <w:jc w:val="both"/>
      </w:pPr>
      <w:r>
        <w:rPr>
          <w:rFonts w:ascii="Book Antiqua" w:eastAsia="Book Antiqua" w:hAnsi="Book Antiqua" w:cs="Book Antiqua"/>
          <w:b/>
          <w:color w:val="000000"/>
        </w:rPr>
        <w:lastRenderedPageBreak/>
        <w:t>Footnotes</w:t>
      </w:r>
    </w:p>
    <w:p w14:paraId="193C4F3C" w14:textId="77777777" w:rsidR="00A77B3E" w:rsidRDefault="00636741">
      <w:pPr>
        <w:spacing w:line="360" w:lineRule="auto"/>
        <w:jc w:val="both"/>
      </w:pPr>
      <w:r>
        <w:rPr>
          <w:rFonts w:ascii="Book Antiqua" w:eastAsia="Book Antiqua" w:hAnsi="Book Antiqua" w:cs="Book Antiqua"/>
          <w:b/>
          <w:bCs/>
          <w:color w:val="000000"/>
          <w:szCs w:val="21"/>
        </w:rPr>
        <w:t>Informed consent statement:</w:t>
      </w:r>
      <w:r w:rsidR="00E76CA4">
        <w:rPr>
          <w:rFonts w:ascii="Book Antiqua" w:eastAsia="Book Antiqua" w:hAnsi="Book Antiqua" w:cs="Book Antiqua"/>
          <w:b/>
          <w:bCs/>
          <w:color w:val="000000"/>
        </w:rPr>
        <w:t> </w:t>
      </w:r>
      <w:r w:rsidR="00E76CA4">
        <w:rPr>
          <w:rFonts w:ascii="Book Antiqua" w:eastAsia="Book Antiqua" w:hAnsi="Book Antiqua" w:cs="Book Antiqua"/>
          <w:color w:val="000000"/>
        </w:rPr>
        <w:t>Informed written consent was obtained from the patient.</w:t>
      </w:r>
    </w:p>
    <w:p w14:paraId="39B8604D" w14:textId="77777777" w:rsidR="00A77B3E" w:rsidRDefault="00A77B3E">
      <w:pPr>
        <w:spacing w:line="360" w:lineRule="auto"/>
        <w:jc w:val="both"/>
      </w:pPr>
    </w:p>
    <w:p w14:paraId="715349F4" w14:textId="5173D527" w:rsidR="00A77B3E" w:rsidRDefault="00E76CA4">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r w:rsidR="00F95B9B">
        <w:rPr>
          <w:rFonts w:ascii="Book Antiqua" w:eastAsia="Book Antiqua" w:hAnsi="Book Antiqua" w:cs="Book Antiqua"/>
          <w:color w:val="000000"/>
        </w:rPr>
        <w:t>.</w:t>
      </w:r>
    </w:p>
    <w:p w14:paraId="234909A2" w14:textId="77777777" w:rsidR="00A77B3E" w:rsidRDefault="00A77B3E">
      <w:pPr>
        <w:spacing w:line="360" w:lineRule="auto"/>
        <w:jc w:val="both"/>
      </w:pPr>
    </w:p>
    <w:p w14:paraId="44034639" w14:textId="77777777" w:rsidR="00A77B3E" w:rsidRDefault="00E76CA4">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manuscript was prepared and revised according to the CARE Checklist (2016).</w:t>
      </w:r>
    </w:p>
    <w:p w14:paraId="4CA9BF4A" w14:textId="77777777" w:rsidR="00A77B3E" w:rsidRDefault="00A77B3E">
      <w:pPr>
        <w:spacing w:line="360" w:lineRule="auto"/>
        <w:jc w:val="both"/>
      </w:pPr>
    </w:p>
    <w:p w14:paraId="271C57C5" w14:textId="77777777" w:rsidR="00A77B3E" w:rsidRDefault="00E76CA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55FEAE6" w14:textId="77777777" w:rsidR="00A77B3E" w:rsidRDefault="00A77B3E">
      <w:pPr>
        <w:spacing w:line="360" w:lineRule="auto"/>
        <w:jc w:val="both"/>
      </w:pPr>
    </w:p>
    <w:p w14:paraId="4BC33439" w14:textId="6BF3F4BF" w:rsidR="00A77B3E" w:rsidRDefault="00E76CA4">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F00D22">
        <w:rPr>
          <w:rFonts w:ascii="Book Antiqua" w:eastAsia="Book Antiqua" w:hAnsi="Book Antiqua" w:cs="Book Antiqua"/>
          <w:color w:val="000000"/>
        </w:rPr>
        <w:t>m</w:t>
      </w:r>
      <w:r>
        <w:rPr>
          <w:rFonts w:ascii="Book Antiqua" w:eastAsia="Book Antiqua" w:hAnsi="Book Antiqua" w:cs="Book Antiqua"/>
          <w:color w:val="000000"/>
        </w:rPr>
        <w:t>anuscript</w:t>
      </w:r>
    </w:p>
    <w:p w14:paraId="1AB7512A" w14:textId="77777777" w:rsidR="00A77B3E" w:rsidRDefault="00A77B3E">
      <w:pPr>
        <w:spacing w:line="360" w:lineRule="auto"/>
        <w:jc w:val="both"/>
      </w:pPr>
    </w:p>
    <w:p w14:paraId="05B185AA" w14:textId="77777777" w:rsidR="00A77B3E" w:rsidRDefault="00E76CA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7, 2020</w:t>
      </w:r>
    </w:p>
    <w:p w14:paraId="0661703A" w14:textId="77777777" w:rsidR="00A77B3E" w:rsidRDefault="00E76CA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14, 2020</w:t>
      </w:r>
    </w:p>
    <w:p w14:paraId="631B0DA7" w14:textId="77777777" w:rsidR="00A77B3E" w:rsidRDefault="00E76CA4">
      <w:pPr>
        <w:spacing w:line="360" w:lineRule="auto"/>
        <w:jc w:val="both"/>
      </w:pPr>
      <w:r>
        <w:rPr>
          <w:rFonts w:ascii="Book Antiqua" w:eastAsia="Book Antiqua" w:hAnsi="Book Antiqua" w:cs="Book Antiqua"/>
          <w:b/>
          <w:color w:val="000000"/>
        </w:rPr>
        <w:t xml:space="preserve">Article in press: </w:t>
      </w:r>
    </w:p>
    <w:p w14:paraId="1FE79C6E" w14:textId="77777777" w:rsidR="00A77B3E" w:rsidRDefault="00A77B3E">
      <w:pPr>
        <w:spacing w:line="360" w:lineRule="auto"/>
        <w:jc w:val="both"/>
      </w:pPr>
    </w:p>
    <w:p w14:paraId="1368FCDC" w14:textId="47F0B9DF" w:rsidR="00A77B3E" w:rsidRDefault="00E76CA4">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Radiology, </w:t>
      </w:r>
      <w:r w:rsidR="00F00D22">
        <w:rPr>
          <w:rFonts w:ascii="Book Antiqua" w:eastAsia="Book Antiqua" w:hAnsi="Book Antiqua" w:cs="Book Antiqua"/>
          <w:color w:val="000000"/>
        </w:rPr>
        <w:t>nuclear medicine and medical imaging</w:t>
      </w:r>
    </w:p>
    <w:p w14:paraId="3DB92FAE" w14:textId="77777777" w:rsidR="00A77B3E" w:rsidRDefault="00E76CA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467030D" w14:textId="77777777" w:rsidR="00A77B3E" w:rsidRDefault="00E76CA4">
      <w:pPr>
        <w:spacing w:line="360" w:lineRule="auto"/>
        <w:jc w:val="both"/>
      </w:pPr>
      <w:r>
        <w:rPr>
          <w:rFonts w:ascii="Book Antiqua" w:eastAsia="Book Antiqua" w:hAnsi="Book Antiqua" w:cs="Book Antiqua"/>
          <w:b/>
          <w:color w:val="000000"/>
        </w:rPr>
        <w:t>Peer-review report’s scientific quality classification</w:t>
      </w:r>
    </w:p>
    <w:p w14:paraId="7EECBF38" w14:textId="77777777" w:rsidR="00A77B3E" w:rsidRDefault="00E76CA4">
      <w:pPr>
        <w:spacing w:line="360" w:lineRule="auto"/>
        <w:jc w:val="both"/>
      </w:pPr>
      <w:r>
        <w:rPr>
          <w:rFonts w:ascii="Book Antiqua" w:eastAsia="Book Antiqua" w:hAnsi="Book Antiqua" w:cs="Book Antiqua"/>
          <w:color w:val="000000"/>
        </w:rPr>
        <w:t>Grade A (Excellent): 0</w:t>
      </w:r>
    </w:p>
    <w:p w14:paraId="5B70BBB5" w14:textId="77777777" w:rsidR="00A77B3E" w:rsidRDefault="00E76CA4">
      <w:pPr>
        <w:spacing w:line="360" w:lineRule="auto"/>
        <w:jc w:val="both"/>
      </w:pPr>
      <w:r>
        <w:rPr>
          <w:rFonts w:ascii="Book Antiqua" w:eastAsia="Book Antiqua" w:hAnsi="Book Antiqua" w:cs="Book Antiqua"/>
          <w:color w:val="000000"/>
        </w:rPr>
        <w:t>Grade B (Very good): 0</w:t>
      </w:r>
    </w:p>
    <w:p w14:paraId="0EDDEC0B" w14:textId="77777777" w:rsidR="00A77B3E" w:rsidRDefault="00E76CA4">
      <w:pPr>
        <w:spacing w:line="360" w:lineRule="auto"/>
        <w:jc w:val="both"/>
      </w:pPr>
      <w:r>
        <w:rPr>
          <w:rFonts w:ascii="Book Antiqua" w:eastAsia="Book Antiqua" w:hAnsi="Book Antiqua" w:cs="Book Antiqua"/>
          <w:color w:val="000000"/>
        </w:rPr>
        <w:t>Grade C (Good): C</w:t>
      </w:r>
    </w:p>
    <w:p w14:paraId="72B51AF0" w14:textId="77777777" w:rsidR="00A77B3E" w:rsidRDefault="00E76CA4">
      <w:pPr>
        <w:spacing w:line="360" w:lineRule="auto"/>
        <w:jc w:val="both"/>
      </w:pPr>
      <w:r>
        <w:rPr>
          <w:rFonts w:ascii="Book Antiqua" w:eastAsia="Book Antiqua" w:hAnsi="Book Antiqua" w:cs="Book Antiqua"/>
          <w:color w:val="000000"/>
        </w:rPr>
        <w:t>Grade D (Fair): 0</w:t>
      </w:r>
    </w:p>
    <w:p w14:paraId="28D76B31" w14:textId="77777777" w:rsidR="00A77B3E" w:rsidRDefault="00E76CA4">
      <w:pPr>
        <w:spacing w:line="360" w:lineRule="auto"/>
        <w:jc w:val="both"/>
      </w:pPr>
      <w:r>
        <w:rPr>
          <w:rFonts w:ascii="Book Antiqua" w:eastAsia="Book Antiqua" w:hAnsi="Book Antiqua" w:cs="Book Antiqua"/>
          <w:color w:val="000000"/>
        </w:rPr>
        <w:lastRenderedPageBreak/>
        <w:t>Grade E (Poor): 0</w:t>
      </w:r>
    </w:p>
    <w:p w14:paraId="6B37EFF8" w14:textId="77777777" w:rsidR="00A77B3E" w:rsidRDefault="00A77B3E">
      <w:pPr>
        <w:spacing w:line="360" w:lineRule="auto"/>
        <w:jc w:val="both"/>
      </w:pPr>
    </w:p>
    <w:p w14:paraId="5BFDEDA2" w14:textId="3136EEDF" w:rsidR="00A77B3E" w:rsidRDefault="00E76CA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T</w:t>
      </w:r>
      <w:r w:rsidR="00905CA9">
        <w:rPr>
          <w:rFonts w:ascii="Book Antiqua" w:eastAsia="Book Antiqua" w:hAnsi="Book Antiqua" w:cs="Book Antiqua"/>
          <w:color w:val="000000"/>
        </w:rPr>
        <w:t>eragawa</w:t>
      </w:r>
      <w:r>
        <w:rPr>
          <w:rFonts w:ascii="Book Antiqua" w:eastAsia="Book Antiqua" w:hAnsi="Book Antiqua" w:cs="Book Antiqua"/>
          <w:color w:val="000000"/>
        </w:rPr>
        <w:t xml:space="preserve"> H</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Pr>
          <w:rFonts w:ascii="Book Antiqua" w:eastAsia="Book Antiqua" w:hAnsi="Book Antiqua" w:cs="Book Antiqua"/>
          <w:b/>
          <w:color w:val="000000"/>
        </w:rPr>
        <w:t xml:space="preserve"> L-Editor: </w:t>
      </w:r>
      <w:r w:rsidR="004930E1">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p>
    <w:p w14:paraId="78BC735C" w14:textId="77777777" w:rsidR="00905CA9" w:rsidRDefault="00905CA9">
      <w:pPr>
        <w:spacing w:line="360" w:lineRule="auto"/>
        <w:jc w:val="both"/>
        <w:sectPr w:rsidR="00905CA9">
          <w:pgSz w:w="12240" w:h="15840"/>
          <w:pgMar w:top="1440" w:right="1440" w:bottom="1440" w:left="1440" w:header="720" w:footer="720" w:gutter="0"/>
          <w:cols w:space="720"/>
          <w:docGrid w:linePitch="360"/>
        </w:sectPr>
      </w:pPr>
    </w:p>
    <w:p w14:paraId="37925976" w14:textId="77777777" w:rsidR="00A77B3E" w:rsidRDefault="00E76CA4">
      <w:pPr>
        <w:spacing w:line="360" w:lineRule="auto"/>
        <w:jc w:val="both"/>
      </w:pPr>
      <w:r>
        <w:rPr>
          <w:rFonts w:ascii="Book Antiqua" w:eastAsia="Book Antiqua" w:hAnsi="Book Antiqua" w:cs="Book Antiqua"/>
          <w:b/>
          <w:color w:val="000000"/>
        </w:rPr>
        <w:lastRenderedPageBreak/>
        <w:t>Figure Legends</w:t>
      </w:r>
    </w:p>
    <w:p w14:paraId="047ED624" w14:textId="77777777" w:rsidR="00A77B3E" w:rsidRDefault="004A3827">
      <w:pPr>
        <w:spacing w:line="360" w:lineRule="auto"/>
        <w:jc w:val="both"/>
      </w:pPr>
      <w:r>
        <w:rPr>
          <w:noProof/>
          <w:lang w:val="en-GB" w:eastAsia="zh-CN"/>
        </w:rPr>
        <w:drawing>
          <wp:inline distT="0" distB="0" distL="0" distR="0" wp14:anchorId="10C75E57" wp14:editId="4B7AF4D7">
            <wp:extent cx="5954379" cy="2133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66919" cy="2138094"/>
                    </a:xfrm>
                    <a:prstGeom prst="rect">
                      <a:avLst/>
                    </a:prstGeom>
                    <a:noFill/>
                  </pic:spPr>
                </pic:pic>
              </a:graphicData>
            </a:graphic>
          </wp:inline>
        </w:drawing>
      </w:r>
    </w:p>
    <w:p w14:paraId="10E9E77E" w14:textId="77777777" w:rsidR="00A77B3E" w:rsidRDefault="00E76CA4">
      <w:pPr>
        <w:spacing w:line="360" w:lineRule="auto"/>
        <w:jc w:val="both"/>
      </w:pPr>
      <w:r>
        <w:rPr>
          <w:rFonts w:ascii="Book Antiqua" w:eastAsia="Book Antiqua" w:hAnsi="Book Antiqua" w:cs="Book Antiqua"/>
          <w:b/>
          <w:bCs/>
          <w:color w:val="000000"/>
        </w:rPr>
        <w:t>Figure 1 Transthoracic echocardiography images.</w:t>
      </w:r>
      <w:r>
        <w:rPr>
          <w:rFonts w:ascii="Book Antiqua" w:eastAsia="Book Antiqua" w:hAnsi="Book Antiqua" w:cs="Book Antiqua"/>
          <w:color w:val="000000"/>
        </w:rPr>
        <w:t xml:space="preserve"> A: </w:t>
      </w:r>
      <w:r w:rsidR="00024365">
        <w:rPr>
          <w:rFonts w:ascii="Book Antiqua" w:eastAsia="Book Antiqua" w:hAnsi="Book Antiqua" w:cs="Book Antiqua"/>
          <w:color w:val="000000"/>
        </w:rPr>
        <w:t>Tumor</w:t>
      </w:r>
      <w:r>
        <w:rPr>
          <w:rFonts w:ascii="Book Antiqua" w:eastAsia="Book Antiqua" w:hAnsi="Book Antiqua" w:cs="Book Antiqua"/>
          <w:color w:val="000000"/>
        </w:rPr>
        <w:t xml:space="preserve"> (arrow) in the right atrium and the right ventricle, seen on the parasternal right ventricular inflow tract section; B: </w:t>
      </w:r>
      <w:r w:rsidR="00024365">
        <w:rPr>
          <w:rFonts w:ascii="Book Antiqua" w:eastAsia="Book Antiqua" w:hAnsi="Book Antiqua" w:cs="Book Antiqua"/>
          <w:color w:val="000000"/>
        </w:rPr>
        <w:t>Tumor</w:t>
      </w:r>
      <w:r>
        <w:rPr>
          <w:rFonts w:ascii="Book Antiqua" w:eastAsia="Book Antiqua" w:hAnsi="Book Antiqua" w:cs="Book Antiqua"/>
          <w:color w:val="000000"/>
        </w:rPr>
        <w:t xml:space="preserve"> (arrow) in the pulmonary artery, seen on the long axis sect</w:t>
      </w:r>
      <w:r w:rsidR="00570D96">
        <w:rPr>
          <w:rFonts w:ascii="Book Antiqua" w:eastAsia="Book Antiqua" w:hAnsi="Book Antiqua" w:cs="Book Antiqua"/>
          <w:color w:val="000000"/>
        </w:rPr>
        <w:t>ion of the pulmonary artery. RA</w:t>
      </w:r>
      <w:r w:rsidR="00570D96">
        <w:rPr>
          <w:rFonts w:ascii="Book Antiqua" w:hAnsi="Book Antiqua" w:cs="Book Antiqua" w:hint="eastAsia"/>
          <w:color w:val="000000"/>
          <w:lang w:eastAsia="zh-CN"/>
        </w:rPr>
        <w:t>:</w:t>
      </w:r>
      <w:r w:rsidR="00570D96">
        <w:rPr>
          <w:rFonts w:ascii="Book Antiqua" w:eastAsia="Book Antiqua" w:hAnsi="Book Antiqua" w:cs="Book Antiqua"/>
          <w:color w:val="000000"/>
        </w:rPr>
        <w:t xml:space="preserve"> </w:t>
      </w:r>
      <w:r w:rsidR="00570D96">
        <w:rPr>
          <w:rFonts w:ascii="Book Antiqua" w:hAnsi="Book Antiqua" w:cs="Book Antiqua" w:hint="eastAsia"/>
          <w:color w:val="000000"/>
          <w:lang w:eastAsia="zh-CN"/>
        </w:rPr>
        <w:t>R</w:t>
      </w:r>
      <w:r w:rsidR="00570D96">
        <w:rPr>
          <w:rFonts w:ascii="Book Antiqua" w:eastAsia="Book Antiqua" w:hAnsi="Book Antiqua" w:cs="Book Antiqua"/>
          <w:color w:val="000000"/>
        </w:rPr>
        <w:t>ight atrium; RV</w:t>
      </w:r>
      <w:r w:rsidR="00570D96">
        <w:rPr>
          <w:rFonts w:ascii="Book Antiqua" w:hAnsi="Book Antiqua" w:cs="Book Antiqua" w:hint="eastAsia"/>
          <w:color w:val="000000"/>
          <w:lang w:eastAsia="zh-CN"/>
        </w:rPr>
        <w:t>:</w:t>
      </w:r>
      <w:r w:rsidR="00570D96">
        <w:rPr>
          <w:rFonts w:ascii="Book Antiqua" w:eastAsia="Book Antiqua" w:hAnsi="Book Antiqua" w:cs="Book Antiqua"/>
          <w:color w:val="000000"/>
        </w:rPr>
        <w:t xml:space="preserve"> </w:t>
      </w:r>
      <w:r w:rsidR="00570D96">
        <w:rPr>
          <w:rFonts w:ascii="Book Antiqua" w:hAnsi="Book Antiqua" w:cs="Book Antiqua" w:hint="eastAsia"/>
          <w:color w:val="000000"/>
          <w:lang w:eastAsia="zh-CN"/>
        </w:rPr>
        <w:t>R</w:t>
      </w:r>
      <w:r>
        <w:rPr>
          <w:rFonts w:ascii="Book Antiqua" w:eastAsia="Book Antiqua" w:hAnsi="Book Antiqua" w:cs="Book Antiqua"/>
          <w:color w:val="000000"/>
        </w:rPr>
        <w:t>ight ventricle</w:t>
      </w:r>
      <w:r w:rsidR="00570D96">
        <w:rPr>
          <w:rFonts w:ascii="Book Antiqua" w:hAnsi="Book Antiqua" w:cs="Book Antiqua" w:hint="eastAsia"/>
          <w:color w:val="000000"/>
          <w:lang w:eastAsia="zh-CN"/>
        </w:rPr>
        <w:t>;</w:t>
      </w:r>
      <w:r w:rsidR="00570D96">
        <w:rPr>
          <w:rFonts w:ascii="Book Antiqua" w:eastAsia="Book Antiqua" w:hAnsi="Book Antiqua" w:cs="Book Antiqua"/>
          <w:color w:val="000000"/>
        </w:rPr>
        <w:t xml:space="preserve"> PA</w:t>
      </w:r>
      <w:r w:rsidR="00570D96">
        <w:rPr>
          <w:rFonts w:ascii="Book Antiqua" w:hAnsi="Book Antiqua" w:cs="Book Antiqua" w:hint="eastAsia"/>
          <w:color w:val="000000"/>
          <w:lang w:eastAsia="zh-CN"/>
        </w:rPr>
        <w:t>:</w:t>
      </w:r>
      <w:r w:rsidR="00570D96">
        <w:rPr>
          <w:rFonts w:ascii="Book Antiqua" w:eastAsia="Book Antiqua" w:hAnsi="Book Antiqua" w:cs="Book Antiqua"/>
          <w:color w:val="000000"/>
        </w:rPr>
        <w:t xml:space="preserve"> </w:t>
      </w:r>
      <w:r w:rsidR="00570D96">
        <w:rPr>
          <w:rFonts w:ascii="Book Antiqua" w:hAnsi="Book Antiqua" w:cs="Book Antiqua" w:hint="eastAsia"/>
          <w:color w:val="000000"/>
          <w:lang w:eastAsia="zh-CN"/>
        </w:rPr>
        <w:t>P</w:t>
      </w:r>
      <w:r>
        <w:rPr>
          <w:rFonts w:ascii="Book Antiqua" w:eastAsia="Book Antiqua" w:hAnsi="Book Antiqua" w:cs="Book Antiqua"/>
          <w:color w:val="000000"/>
        </w:rPr>
        <w:t>ulmonary artery.</w:t>
      </w:r>
    </w:p>
    <w:p w14:paraId="78627A07" w14:textId="77777777" w:rsidR="00A77B3E" w:rsidRDefault="00A77B3E">
      <w:pPr>
        <w:spacing w:line="360" w:lineRule="auto"/>
        <w:jc w:val="both"/>
      </w:pPr>
    </w:p>
    <w:p w14:paraId="74F053A7" w14:textId="77777777" w:rsidR="00A77B3E" w:rsidRDefault="004A3827">
      <w:pPr>
        <w:spacing w:line="360" w:lineRule="auto"/>
        <w:jc w:val="both"/>
      </w:pPr>
      <w:r>
        <w:rPr>
          <w:noProof/>
          <w:sz w:val="21"/>
          <w:szCs w:val="21"/>
          <w:lang w:eastAsia="zh-CN"/>
        </w:rPr>
        <w:br w:type="page"/>
      </w:r>
      <w:r>
        <w:rPr>
          <w:noProof/>
          <w:sz w:val="21"/>
          <w:szCs w:val="21"/>
          <w:lang w:val="en-GB" w:eastAsia="zh-CN"/>
        </w:rPr>
        <w:lastRenderedPageBreak/>
        <w:drawing>
          <wp:inline distT="0" distB="0" distL="0" distR="0" wp14:anchorId="470FAFA7" wp14:editId="3FD26173">
            <wp:extent cx="5943600" cy="421060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2329" cy="4216793"/>
                    </a:xfrm>
                    <a:prstGeom prst="rect">
                      <a:avLst/>
                    </a:prstGeom>
                    <a:noFill/>
                  </pic:spPr>
                </pic:pic>
              </a:graphicData>
            </a:graphic>
          </wp:inline>
        </w:drawing>
      </w:r>
    </w:p>
    <w:p w14:paraId="42C62A46" w14:textId="77777777" w:rsidR="002B2FB4" w:rsidRDefault="00E76CA4">
      <w:pPr>
        <w:spacing w:line="360" w:lineRule="auto"/>
        <w:jc w:val="both"/>
        <w:rPr>
          <w:lang w:eastAsia="zh-CN"/>
        </w:rPr>
      </w:pPr>
      <w:r>
        <w:rPr>
          <w:rFonts w:ascii="Book Antiqua" w:eastAsia="Book Antiqua" w:hAnsi="Book Antiqua" w:cs="Book Antiqua"/>
          <w:b/>
          <w:bCs/>
          <w:color w:val="000000"/>
        </w:rPr>
        <w:t>Figure 2</w:t>
      </w:r>
      <w:r>
        <w:rPr>
          <w:rFonts w:ascii="Book Antiqua" w:eastAsia="Book Antiqua" w:hAnsi="Book Antiqua" w:cs="Book Antiqua"/>
          <w:color w:val="000000"/>
          <w:szCs w:val="21"/>
        </w:rPr>
        <w:t xml:space="preserve"> </w:t>
      </w:r>
      <w:r>
        <w:rPr>
          <w:rFonts w:ascii="Book Antiqua" w:eastAsia="Book Antiqua" w:hAnsi="Book Antiqua" w:cs="Book Antiqua"/>
          <w:b/>
          <w:bCs/>
          <w:color w:val="000000"/>
        </w:rPr>
        <w:t xml:space="preserve">Enhanced </w:t>
      </w:r>
      <w:r w:rsidR="00E43C18" w:rsidRPr="00E43C18">
        <w:rPr>
          <w:rFonts w:ascii="Book Antiqua" w:eastAsia="Book Antiqua" w:hAnsi="Book Antiqua" w:cs="Book Antiqua"/>
          <w:b/>
          <w:bCs/>
          <w:color w:val="000000"/>
        </w:rPr>
        <w:t>computed tomography</w:t>
      </w:r>
      <w:r>
        <w:rPr>
          <w:rFonts w:ascii="Book Antiqua" w:eastAsia="Book Antiqua" w:hAnsi="Book Antiqua" w:cs="Book Antiqua"/>
          <w:b/>
          <w:bCs/>
          <w:color w:val="000000"/>
        </w:rPr>
        <w:t xml:space="preserve"> images. </w:t>
      </w:r>
      <w:r>
        <w:rPr>
          <w:rFonts w:ascii="Book Antiqua" w:eastAsia="Book Antiqua" w:hAnsi="Book Antiqua" w:cs="Book Antiqua"/>
          <w:color w:val="000000"/>
        </w:rPr>
        <w:t xml:space="preserve">A: Coronal enhanced </w:t>
      </w:r>
      <w:r w:rsidR="00E43C18" w:rsidRPr="00E43C18">
        <w:rPr>
          <w:rFonts w:ascii="Book Antiqua" w:eastAsia="Book Antiqua" w:hAnsi="Book Antiqua" w:cs="Book Antiqua"/>
          <w:color w:val="000000"/>
        </w:rPr>
        <w:t xml:space="preserve">computed tomography </w:t>
      </w:r>
      <w:r w:rsidR="00E43C18">
        <w:rPr>
          <w:rFonts w:ascii="Book Antiqua" w:hAnsi="Book Antiqua" w:cs="Book Antiqua" w:hint="eastAsia"/>
          <w:color w:val="000000"/>
          <w:lang w:eastAsia="zh-CN"/>
        </w:rPr>
        <w:t>(</w:t>
      </w:r>
      <w:r>
        <w:rPr>
          <w:rFonts w:ascii="Book Antiqua" w:eastAsia="Book Antiqua" w:hAnsi="Book Antiqua" w:cs="Book Antiqua"/>
          <w:color w:val="000000"/>
        </w:rPr>
        <w:t>CT</w:t>
      </w:r>
      <w:r w:rsidR="00E43C18">
        <w:rPr>
          <w:rFonts w:ascii="Book Antiqua" w:hAnsi="Book Antiqua" w:cs="Book Antiqua" w:hint="eastAsia"/>
          <w:color w:val="000000"/>
          <w:lang w:eastAsia="zh-CN"/>
        </w:rPr>
        <w:t>)</w:t>
      </w:r>
      <w:r>
        <w:rPr>
          <w:rFonts w:ascii="Book Antiqua" w:eastAsia="Book Antiqua" w:hAnsi="Book Antiqua" w:cs="Book Antiqua"/>
          <w:color w:val="000000"/>
        </w:rPr>
        <w:t xml:space="preserve"> shows a </w:t>
      </w:r>
      <w:r w:rsidR="00024365">
        <w:rPr>
          <w:rFonts w:ascii="Book Antiqua" w:eastAsia="Book Antiqua" w:hAnsi="Book Antiqua" w:cs="Book Antiqua"/>
          <w:color w:val="000000"/>
        </w:rPr>
        <w:t>tumor</w:t>
      </w:r>
      <w:r>
        <w:rPr>
          <w:rFonts w:ascii="Book Antiqua" w:eastAsia="Book Antiqua" w:hAnsi="Book Antiqua" w:cs="Book Antiqua"/>
          <w:color w:val="000000"/>
        </w:rPr>
        <w:t xml:space="preserve"> thrombus (arrow) extending from the pelvis to the </w:t>
      </w:r>
      <w:r w:rsidR="00230B75" w:rsidRPr="00230B75">
        <w:rPr>
          <w:rFonts w:ascii="Book Antiqua" w:eastAsia="Book Antiqua" w:hAnsi="Book Antiqua" w:cs="Book Antiqua"/>
          <w:color w:val="000000"/>
        </w:rPr>
        <w:t>inferior vena cava</w:t>
      </w:r>
      <w:r>
        <w:rPr>
          <w:rFonts w:ascii="Book Antiqua" w:eastAsia="Book Antiqua" w:hAnsi="Book Antiqua" w:cs="Book Antiqua"/>
          <w:color w:val="000000"/>
        </w:rPr>
        <w:t xml:space="preserve"> and an enlarged uterus; B: Axial enhanced chest CT shows the </w:t>
      </w:r>
      <w:r w:rsidR="00024365">
        <w:rPr>
          <w:rFonts w:ascii="Book Antiqua" w:eastAsia="Book Antiqua" w:hAnsi="Book Antiqua" w:cs="Book Antiqua"/>
          <w:color w:val="000000"/>
        </w:rPr>
        <w:t>tumor</w:t>
      </w:r>
      <w:r>
        <w:rPr>
          <w:rFonts w:ascii="Book Antiqua" w:eastAsia="Book Antiqua" w:hAnsi="Book Antiqua" w:cs="Book Antiqua"/>
          <w:color w:val="000000"/>
        </w:rPr>
        <w:t xml:space="preserve"> thrombus (arrow) protruding into the bilateral pulmonary artery branches; C: Axial enhanced pelvic CT shows multiple masses in the uterus and </w:t>
      </w:r>
      <w:r w:rsidR="00024365">
        <w:rPr>
          <w:rFonts w:ascii="Book Antiqua" w:eastAsia="Book Antiqua" w:hAnsi="Book Antiqua" w:cs="Book Antiqua"/>
          <w:color w:val="000000"/>
        </w:rPr>
        <w:t>tumor</w:t>
      </w:r>
      <w:r>
        <w:rPr>
          <w:rFonts w:ascii="Book Antiqua" w:eastAsia="Book Antiqua" w:hAnsi="Book Antiqua" w:cs="Book Antiqua"/>
          <w:color w:val="000000"/>
        </w:rPr>
        <w:t xml:space="preserve"> thrombus in the right iliac vein and left ovarian vein (arrow).</w:t>
      </w:r>
    </w:p>
    <w:p w14:paraId="47509BF7" w14:textId="77777777" w:rsidR="00A77B3E" w:rsidRPr="002B2FB4" w:rsidRDefault="004A3827">
      <w:pPr>
        <w:spacing w:line="360" w:lineRule="auto"/>
        <w:jc w:val="both"/>
      </w:pPr>
      <w:r>
        <w:rPr>
          <w:rFonts w:ascii="Book Antiqua" w:eastAsia="Book Antiqua" w:hAnsi="Book Antiqua" w:cs="Book Antiqua"/>
          <w:color w:val="000000"/>
          <w:szCs w:val="21"/>
        </w:rPr>
        <w:br w:type="page"/>
      </w:r>
      <w:r>
        <w:rPr>
          <w:rFonts w:ascii="Book Antiqua" w:eastAsia="Book Antiqua" w:hAnsi="Book Antiqua" w:cs="Book Antiqua"/>
          <w:noProof/>
          <w:color w:val="000000"/>
          <w:szCs w:val="21"/>
          <w:lang w:val="en-GB" w:eastAsia="zh-CN"/>
        </w:rPr>
        <w:lastRenderedPageBreak/>
        <w:drawing>
          <wp:inline distT="0" distB="0" distL="0" distR="0" wp14:anchorId="04F15312" wp14:editId="390C884C">
            <wp:extent cx="5486400" cy="52273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8092" cy="5229008"/>
                    </a:xfrm>
                    <a:prstGeom prst="rect">
                      <a:avLst/>
                    </a:prstGeom>
                    <a:noFill/>
                  </pic:spPr>
                </pic:pic>
              </a:graphicData>
            </a:graphic>
          </wp:inline>
        </w:drawing>
      </w:r>
    </w:p>
    <w:p w14:paraId="7A7C3914" w14:textId="787EBDFC" w:rsidR="00A77B3E" w:rsidRDefault="00E76CA4">
      <w:pPr>
        <w:spacing w:line="360" w:lineRule="auto"/>
        <w:jc w:val="both"/>
      </w:pPr>
      <w:r>
        <w:rPr>
          <w:rFonts w:ascii="Book Antiqua" w:eastAsia="Book Antiqua" w:hAnsi="Book Antiqua" w:cs="Book Antiqua"/>
          <w:b/>
          <w:bCs/>
          <w:color w:val="000000"/>
        </w:rPr>
        <w:t xml:space="preserve">Figure 3 Pelvic </w:t>
      </w:r>
      <w:r w:rsidR="003B3C5E">
        <w:rPr>
          <w:rFonts w:ascii="Book Antiqua" w:hAnsi="Book Antiqua" w:cs="Book Antiqua" w:hint="eastAsia"/>
          <w:b/>
          <w:bCs/>
          <w:color w:val="000000"/>
          <w:lang w:eastAsia="zh-CN"/>
        </w:rPr>
        <w:t>m</w:t>
      </w:r>
      <w:r w:rsidR="003B3C5E" w:rsidRPr="003B3C5E">
        <w:rPr>
          <w:rFonts w:ascii="Book Antiqua" w:eastAsia="Book Antiqua" w:hAnsi="Book Antiqua" w:cs="Book Antiqua"/>
          <w:b/>
          <w:bCs/>
          <w:color w:val="000000"/>
        </w:rPr>
        <w:t>agnetic resonance imaging</w:t>
      </w:r>
      <w:r>
        <w:rPr>
          <w:rFonts w:ascii="Book Antiqua" w:eastAsia="Book Antiqua" w:hAnsi="Book Antiqua" w:cs="Book Antiqua"/>
          <w:b/>
          <w:bCs/>
          <w:color w:val="000000"/>
        </w:rPr>
        <w:t xml:space="preserve"> </w:t>
      </w:r>
      <w:r w:rsidR="004930E1">
        <w:rPr>
          <w:rFonts w:ascii="Book Antiqua" w:eastAsia="Book Antiqua" w:hAnsi="Book Antiqua" w:cs="Book Antiqua"/>
          <w:b/>
          <w:bCs/>
          <w:color w:val="000000"/>
        </w:rPr>
        <w:t>findings</w:t>
      </w:r>
      <w:r>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3B3C5E">
        <w:rPr>
          <w:rFonts w:ascii="Book Antiqua" w:hAnsi="Book Antiqua" w:cs="Book Antiqua" w:hint="eastAsia"/>
          <w:color w:val="000000"/>
          <w:lang w:eastAsia="zh-CN"/>
        </w:rPr>
        <w:t xml:space="preserve"> and </w:t>
      </w:r>
      <w:r>
        <w:rPr>
          <w:rFonts w:ascii="Book Antiqua" w:eastAsia="Book Antiqua" w:hAnsi="Book Antiqua" w:cs="Book Antiqua"/>
          <w:color w:val="000000"/>
        </w:rPr>
        <w:t>B: Sagittal T2-weighted images shows extensive myometrial thickening with heterogeneously hyperintense</w:t>
      </w:r>
      <w:r w:rsidR="004930E1">
        <w:rPr>
          <w:rFonts w:ascii="Book Antiqua" w:eastAsia="Book Antiqua" w:hAnsi="Book Antiqua" w:cs="Book Antiqua"/>
          <w:color w:val="000000"/>
        </w:rPr>
        <w:t xml:space="preserve"> signals</w:t>
      </w:r>
      <w:r>
        <w:rPr>
          <w:rFonts w:ascii="Book Antiqua" w:eastAsia="Book Antiqua" w:hAnsi="Book Antiqua" w:cs="Book Antiqua"/>
          <w:color w:val="000000"/>
        </w:rPr>
        <w:t xml:space="preserve">, and diffuse infiltration of the cervix and vaginal vault; C: Axial diffusion-weighted image shows high </w:t>
      </w:r>
      <w:r w:rsidR="004930E1">
        <w:rPr>
          <w:rFonts w:ascii="Book Antiqua" w:eastAsia="Book Antiqua" w:hAnsi="Book Antiqua" w:cs="Book Antiqua"/>
          <w:color w:val="000000"/>
        </w:rPr>
        <w:t xml:space="preserve">lesion </w:t>
      </w:r>
      <w:r>
        <w:rPr>
          <w:rFonts w:ascii="Book Antiqua" w:eastAsia="Book Antiqua" w:hAnsi="Book Antiqua" w:cs="Book Antiqua"/>
          <w:color w:val="000000"/>
        </w:rPr>
        <w:t>signal</w:t>
      </w:r>
      <w:r w:rsidR="004930E1">
        <w:rPr>
          <w:rFonts w:ascii="Book Antiqua" w:eastAsia="Book Antiqua" w:hAnsi="Book Antiqua" w:cs="Book Antiqua"/>
          <w:color w:val="000000"/>
        </w:rPr>
        <w:t>s</w:t>
      </w:r>
      <w:r>
        <w:rPr>
          <w:rFonts w:ascii="Book Antiqua" w:eastAsia="Book Antiqua" w:hAnsi="Book Antiqua" w:cs="Book Antiqua"/>
          <w:color w:val="000000"/>
        </w:rPr>
        <w:t xml:space="preserve">; D: Axial T1-weighted image after contrast administration shows that contrast enhancement of the lesions was heterogeneous and </w:t>
      </w:r>
      <w:r w:rsidR="00024365">
        <w:rPr>
          <w:rFonts w:ascii="Book Antiqua" w:eastAsia="Book Antiqua" w:hAnsi="Book Antiqua" w:cs="Book Antiqua"/>
          <w:color w:val="000000"/>
        </w:rPr>
        <w:t>tumor</w:t>
      </w:r>
      <w:r>
        <w:rPr>
          <w:rFonts w:ascii="Book Antiqua" w:eastAsia="Book Antiqua" w:hAnsi="Book Antiqua" w:cs="Book Antiqua"/>
          <w:color w:val="000000"/>
        </w:rPr>
        <w:t xml:space="preserve"> thrombus in the right iliac vein and the left ovarian vein (arrow).</w:t>
      </w:r>
    </w:p>
    <w:p w14:paraId="0AA6B91E" w14:textId="77777777" w:rsidR="00A77B3E" w:rsidRDefault="004A3827">
      <w:pPr>
        <w:spacing w:line="360" w:lineRule="auto"/>
        <w:jc w:val="both"/>
      </w:pPr>
      <w:r>
        <w:rPr>
          <w:noProof/>
          <w:sz w:val="21"/>
          <w:szCs w:val="21"/>
          <w:lang w:eastAsia="zh-CN"/>
        </w:rPr>
        <w:br w:type="page"/>
      </w:r>
      <w:r>
        <w:rPr>
          <w:rFonts w:ascii="Book Antiqua" w:eastAsia="Book Antiqua" w:hAnsi="Book Antiqua" w:cs="Book Antiqua"/>
          <w:noProof/>
          <w:color w:val="000000"/>
          <w:lang w:val="en-GB" w:eastAsia="zh-CN"/>
        </w:rPr>
        <w:lastRenderedPageBreak/>
        <w:drawing>
          <wp:inline distT="0" distB="0" distL="0" distR="0" wp14:anchorId="30D58C46" wp14:editId="0B7329E8">
            <wp:extent cx="5924550" cy="294163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3676" cy="2941200"/>
                    </a:xfrm>
                    <a:prstGeom prst="rect">
                      <a:avLst/>
                    </a:prstGeom>
                    <a:noFill/>
                  </pic:spPr>
                </pic:pic>
              </a:graphicData>
            </a:graphic>
          </wp:inline>
        </w:drawing>
      </w:r>
    </w:p>
    <w:p w14:paraId="39186953" w14:textId="77777777" w:rsidR="00A77B3E" w:rsidRDefault="00E76CA4">
      <w:pPr>
        <w:spacing w:line="360" w:lineRule="auto"/>
        <w:jc w:val="both"/>
      </w:pPr>
      <w:r>
        <w:rPr>
          <w:rFonts w:ascii="Book Antiqua" w:eastAsia="Book Antiqua" w:hAnsi="Book Antiqua" w:cs="Book Antiqua"/>
          <w:b/>
          <w:bCs/>
          <w:color w:val="000000"/>
        </w:rPr>
        <w:t xml:space="preserve">Figure 4 </w:t>
      </w:r>
      <w:r w:rsidR="00662E53" w:rsidRPr="00662E53">
        <w:rPr>
          <w:rFonts w:ascii="Book Antiqua" w:eastAsia="Book Antiqua" w:hAnsi="Book Antiqua" w:cs="Book Antiqua"/>
          <w:b/>
          <w:bCs/>
          <w:color w:val="000000"/>
          <w:vertAlign w:val="superscript"/>
        </w:rPr>
        <w:t>18</w:t>
      </w:r>
      <w:r w:rsidR="00662E53" w:rsidRPr="00662E53">
        <w:rPr>
          <w:rFonts w:ascii="Book Antiqua" w:eastAsia="Book Antiqua" w:hAnsi="Book Antiqua" w:cs="Book Antiqua"/>
          <w:b/>
          <w:bCs/>
          <w:color w:val="000000"/>
        </w:rPr>
        <w:t>F-FDG positron emission tomography</w:t>
      </w:r>
      <w:r w:rsidR="000101B1">
        <w:rPr>
          <w:rFonts w:ascii="Book Antiqua" w:hAnsi="Book Antiqua" w:cs="Book Antiqua" w:hint="eastAsia"/>
          <w:b/>
          <w:bCs/>
          <w:color w:val="000000"/>
          <w:lang w:eastAsia="zh-CN"/>
        </w:rPr>
        <w:t>/</w:t>
      </w:r>
      <w:bookmarkStart w:id="36" w:name="OLE_LINK40"/>
      <w:bookmarkStart w:id="37" w:name="OLE_LINK41"/>
      <w:r w:rsidR="00662E53" w:rsidRPr="00662E53">
        <w:rPr>
          <w:rFonts w:ascii="Book Antiqua" w:eastAsia="Book Antiqua" w:hAnsi="Book Antiqua" w:cs="Book Antiqua"/>
          <w:b/>
          <w:bCs/>
          <w:color w:val="000000"/>
        </w:rPr>
        <w:t>computed tomography</w:t>
      </w:r>
      <w:bookmarkEnd w:id="36"/>
      <w:bookmarkEnd w:id="37"/>
      <w:r w:rsidR="00662E53" w:rsidRPr="00662E53">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images. </w:t>
      </w:r>
      <w:r>
        <w:rPr>
          <w:rFonts w:ascii="Book Antiqua" w:eastAsia="Book Antiqua" w:hAnsi="Book Antiqua" w:cs="Book Antiqua"/>
          <w:color w:val="000000"/>
        </w:rPr>
        <w:t xml:space="preserve">Sagittal and axial </w:t>
      </w:r>
      <w:bookmarkStart w:id="38" w:name="OLE_LINK32"/>
      <w:bookmarkStart w:id="39" w:name="OLE_LINK33"/>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w:t>
      </w:r>
      <w:bookmarkStart w:id="40" w:name="OLE_LINK36"/>
      <w:bookmarkStart w:id="41" w:name="OLE_LINK37"/>
      <w:r>
        <w:rPr>
          <w:rFonts w:ascii="Book Antiqua" w:eastAsia="Book Antiqua" w:hAnsi="Book Antiqua" w:cs="Book Antiqua"/>
          <w:color w:val="000000"/>
        </w:rPr>
        <w:t>FDG</w:t>
      </w:r>
      <w:bookmarkEnd w:id="40"/>
      <w:bookmarkEnd w:id="41"/>
      <w:r>
        <w:rPr>
          <w:rFonts w:ascii="Book Antiqua" w:eastAsia="Book Antiqua" w:hAnsi="Book Antiqua" w:cs="Book Antiqua"/>
          <w:color w:val="000000"/>
        </w:rPr>
        <w:t xml:space="preserve"> </w:t>
      </w:r>
      <w:r w:rsidR="00662E53" w:rsidRPr="00662E53">
        <w:rPr>
          <w:rFonts w:ascii="Book Antiqua" w:eastAsia="Book Antiqua" w:hAnsi="Book Antiqua" w:cs="Book Antiqua"/>
          <w:color w:val="000000"/>
        </w:rPr>
        <w:t>positron emission tomography/computed tomography</w:t>
      </w:r>
      <w:bookmarkEnd w:id="38"/>
      <w:bookmarkEnd w:id="39"/>
      <w:r>
        <w:rPr>
          <w:rFonts w:ascii="Book Antiqua" w:eastAsia="Book Antiqua" w:hAnsi="Book Antiqua" w:cs="Book Antiqua"/>
          <w:color w:val="000000"/>
        </w:rPr>
        <w:t xml:space="preserve"> shows slightly high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w:t>
      </w:r>
      <w:r w:rsidR="00B02A06" w:rsidRPr="00B02A06">
        <w:rPr>
          <w:rFonts w:ascii="Book Antiqua" w:eastAsia="Book Antiqua" w:hAnsi="Book Antiqua" w:cs="Book Antiqua"/>
          <w:color w:val="000000"/>
        </w:rPr>
        <w:t xml:space="preserve"> </w:t>
      </w:r>
      <w:r w:rsidR="00B02A06">
        <w:rPr>
          <w:rFonts w:ascii="Book Antiqua" w:eastAsia="Book Antiqua" w:hAnsi="Book Antiqua" w:cs="Book Antiqua"/>
          <w:color w:val="000000"/>
        </w:rPr>
        <w:t>FDG</w:t>
      </w:r>
      <w:r>
        <w:rPr>
          <w:rFonts w:ascii="Book Antiqua" w:eastAsia="Book Antiqua" w:hAnsi="Book Antiqua" w:cs="Book Antiqua"/>
          <w:color w:val="000000"/>
        </w:rPr>
        <w:t xml:space="preserve"> uptake of the </w:t>
      </w:r>
      <w:r w:rsidR="00024365">
        <w:rPr>
          <w:rFonts w:ascii="Book Antiqua" w:eastAsia="Book Antiqua" w:hAnsi="Book Antiqua" w:cs="Book Antiqua"/>
          <w:color w:val="000000"/>
        </w:rPr>
        <w:t>tumor</w:t>
      </w:r>
      <w:r>
        <w:rPr>
          <w:rFonts w:ascii="Book Antiqua" w:eastAsia="Book Antiqua" w:hAnsi="Book Antiqua" w:cs="Book Antiqua"/>
          <w:color w:val="000000"/>
        </w:rPr>
        <w:t xml:space="preserve"> in the </w:t>
      </w:r>
      <w:r w:rsidR="00230B75" w:rsidRPr="00230B75">
        <w:rPr>
          <w:rFonts w:ascii="Book Antiqua" w:eastAsia="Book Antiqua" w:hAnsi="Book Antiqua" w:cs="Book Antiqua"/>
          <w:color w:val="000000"/>
        </w:rPr>
        <w:t>inferior vena cava</w:t>
      </w:r>
      <w:r>
        <w:rPr>
          <w:rFonts w:ascii="Book Antiqua" w:eastAsia="Book Antiqua" w:hAnsi="Book Antiqua" w:cs="Book Antiqua"/>
          <w:color w:val="000000"/>
        </w:rPr>
        <w:t xml:space="preserve"> (arrow).</w:t>
      </w:r>
    </w:p>
    <w:p w14:paraId="788D5C2E" w14:textId="77777777" w:rsidR="00A77B3E" w:rsidRDefault="004A3827">
      <w:pPr>
        <w:spacing w:line="360" w:lineRule="auto"/>
        <w:jc w:val="both"/>
      </w:pPr>
      <w:r>
        <w:rPr>
          <w:noProof/>
          <w:sz w:val="21"/>
          <w:szCs w:val="21"/>
          <w:lang w:eastAsia="zh-CN"/>
        </w:rPr>
        <w:br w:type="page"/>
      </w:r>
      <w:r>
        <w:rPr>
          <w:noProof/>
          <w:sz w:val="21"/>
          <w:szCs w:val="21"/>
          <w:lang w:val="en-GB" w:eastAsia="zh-CN"/>
        </w:rPr>
        <w:lastRenderedPageBreak/>
        <w:drawing>
          <wp:inline distT="0" distB="0" distL="0" distR="0" wp14:anchorId="5C1B5FE7" wp14:editId="213B0AB8">
            <wp:extent cx="5886450" cy="424131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2995" cy="4238829"/>
                    </a:xfrm>
                    <a:prstGeom prst="rect">
                      <a:avLst/>
                    </a:prstGeom>
                    <a:noFill/>
                  </pic:spPr>
                </pic:pic>
              </a:graphicData>
            </a:graphic>
          </wp:inline>
        </w:drawing>
      </w:r>
    </w:p>
    <w:p w14:paraId="62165868" w14:textId="314B6CD3" w:rsidR="00A77B3E" w:rsidRPr="00AE5FB6" w:rsidRDefault="00E76CA4">
      <w:pPr>
        <w:spacing w:line="360" w:lineRule="auto"/>
        <w:jc w:val="both"/>
        <w:rPr>
          <w:lang w:eastAsia="zh-CN"/>
        </w:rPr>
      </w:pPr>
      <w:r>
        <w:rPr>
          <w:rFonts w:ascii="Book Antiqua" w:eastAsia="Book Antiqua" w:hAnsi="Book Antiqua" w:cs="Book Antiqua"/>
          <w:b/>
          <w:bCs/>
          <w:color w:val="000000"/>
        </w:rPr>
        <w:t xml:space="preserve">Figure 5 Pathological images. </w:t>
      </w:r>
      <w:r>
        <w:rPr>
          <w:rFonts w:ascii="Book Antiqua" w:eastAsia="Book Antiqua" w:hAnsi="Book Antiqua" w:cs="Book Antiqua"/>
          <w:color w:val="000000"/>
        </w:rPr>
        <w:t xml:space="preserve">A: Endovascular and intracardiac </w:t>
      </w:r>
      <w:r w:rsidR="00024365">
        <w:rPr>
          <w:rFonts w:ascii="Book Antiqua" w:eastAsia="Book Antiqua" w:hAnsi="Book Antiqua" w:cs="Book Antiqua"/>
          <w:color w:val="000000"/>
        </w:rPr>
        <w:t>tumor</w:t>
      </w:r>
      <w:r>
        <w:rPr>
          <w:rFonts w:ascii="Book Antiqua" w:eastAsia="Book Antiqua" w:hAnsi="Book Antiqua" w:cs="Book Antiqua"/>
          <w:color w:val="000000"/>
        </w:rPr>
        <w:t xml:space="preserve">s; B: Cut section of </w:t>
      </w:r>
      <w:r w:rsidR="004930E1">
        <w:rPr>
          <w:rFonts w:ascii="Book Antiqua" w:eastAsia="Book Antiqua" w:hAnsi="Book Antiqua" w:cs="Book Antiqua"/>
          <w:color w:val="000000"/>
        </w:rPr>
        <w:t xml:space="preserve">the </w:t>
      </w:r>
      <w:r>
        <w:rPr>
          <w:rFonts w:ascii="Book Antiqua" w:eastAsia="Book Antiqua" w:hAnsi="Book Antiqua" w:cs="Book Antiqua"/>
          <w:color w:val="000000"/>
        </w:rPr>
        <w:t xml:space="preserve">uterine </w:t>
      </w:r>
      <w:r w:rsidR="00024365">
        <w:rPr>
          <w:rFonts w:ascii="Book Antiqua" w:eastAsia="Book Antiqua" w:hAnsi="Book Antiqua" w:cs="Book Antiqua"/>
          <w:color w:val="000000"/>
        </w:rPr>
        <w:t>tumor</w:t>
      </w:r>
      <w:r>
        <w:rPr>
          <w:rFonts w:ascii="Book Antiqua" w:eastAsia="Book Antiqua" w:hAnsi="Book Antiqua" w:cs="Book Antiqua"/>
          <w:color w:val="000000"/>
        </w:rPr>
        <w:t xml:space="preserve"> shows that the </w:t>
      </w:r>
      <w:r w:rsidR="00024365">
        <w:rPr>
          <w:rFonts w:ascii="Book Antiqua" w:eastAsia="Book Antiqua" w:hAnsi="Book Antiqua" w:cs="Book Antiqua"/>
          <w:color w:val="000000"/>
        </w:rPr>
        <w:t>tumor</w:t>
      </w:r>
      <w:r>
        <w:rPr>
          <w:rFonts w:ascii="Book Antiqua" w:eastAsia="Book Antiqua" w:hAnsi="Book Antiqua" w:cs="Book Antiqua"/>
          <w:color w:val="000000"/>
        </w:rPr>
        <w:t xml:space="preserve"> diffusely infiltrated the whole layer of the uterine wall; C: Microscopically, the </w:t>
      </w:r>
      <w:r w:rsidR="00024365">
        <w:rPr>
          <w:rFonts w:ascii="Book Antiqua" w:eastAsia="Book Antiqua" w:hAnsi="Book Antiqua" w:cs="Book Antiqua"/>
          <w:color w:val="000000"/>
        </w:rPr>
        <w:t>tumor</w:t>
      </w:r>
      <w:r>
        <w:rPr>
          <w:rFonts w:ascii="Book Antiqua" w:eastAsia="Book Antiqua" w:hAnsi="Book Antiqua" w:cs="Book Antiqua"/>
          <w:color w:val="000000"/>
        </w:rPr>
        <w:t xml:space="preserve"> cells were closely arranged and cytologically atypical (</w:t>
      </w:r>
      <w:r w:rsidR="00603B6C" w:rsidRPr="00603B6C">
        <w:rPr>
          <w:rFonts w:ascii="Book Antiqua" w:eastAsia="Book Antiqua" w:hAnsi="Book Antiqua" w:cs="Book Antiqua"/>
          <w:color w:val="000000"/>
        </w:rPr>
        <w:t>hematoxylin eosin</w:t>
      </w:r>
      <w:r w:rsidR="00603B6C">
        <w:rPr>
          <w:rFonts w:ascii="Book Antiqua" w:hAnsi="Book Antiqua" w:cs="Book Antiqua" w:hint="eastAsia"/>
          <w:color w:val="000000"/>
          <w:lang w:eastAsia="zh-CN"/>
        </w:rPr>
        <w:t xml:space="preserve"> staining</w:t>
      </w:r>
      <w:r>
        <w:rPr>
          <w:rFonts w:ascii="Book Antiqua" w:eastAsia="Book Antiqua" w:hAnsi="Book Antiqua" w:cs="Book Antiqua"/>
          <w:color w:val="000000"/>
        </w:rPr>
        <w:t xml:space="preserve">, × 400); D: The </w:t>
      </w:r>
      <w:r w:rsidR="00024365">
        <w:rPr>
          <w:rFonts w:ascii="Book Antiqua" w:eastAsia="Book Antiqua" w:hAnsi="Book Antiqua" w:cs="Book Antiqua"/>
          <w:color w:val="000000"/>
        </w:rPr>
        <w:t>tumor</w:t>
      </w:r>
      <w:r>
        <w:rPr>
          <w:rFonts w:ascii="Book Antiqua" w:eastAsia="Book Antiqua" w:hAnsi="Book Antiqua" w:cs="Book Antiqua"/>
          <w:color w:val="000000"/>
        </w:rPr>
        <w:t xml:space="preserve"> shows positive CD10 immunoreactivity</w:t>
      </w:r>
      <w:r w:rsidR="00AE5FB6">
        <w:rPr>
          <w:rFonts w:ascii="Book Antiqua" w:hAnsi="Book Antiqua" w:cs="Book Antiqua" w:hint="eastAsia"/>
          <w:color w:val="000000"/>
          <w:lang w:eastAsia="zh-CN"/>
        </w:rPr>
        <w:t>.</w:t>
      </w:r>
    </w:p>
    <w:p w14:paraId="0E4A65D3" w14:textId="77777777" w:rsidR="00A77B3E" w:rsidRDefault="004A3827">
      <w:pPr>
        <w:spacing w:line="360" w:lineRule="auto"/>
        <w:jc w:val="both"/>
      </w:pPr>
      <w:r>
        <w:rPr>
          <w:rFonts w:ascii="等线" w:eastAsia="等线" w:hAnsi="等线" w:cs="等线"/>
          <w:noProof/>
          <w:sz w:val="21"/>
          <w:szCs w:val="21"/>
          <w:lang w:eastAsia="zh-CN"/>
        </w:rPr>
        <w:br w:type="page"/>
      </w:r>
      <w:r>
        <w:rPr>
          <w:rFonts w:ascii="等线" w:eastAsia="等线" w:hAnsi="等线" w:cs="等线"/>
          <w:noProof/>
          <w:sz w:val="21"/>
          <w:szCs w:val="21"/>
          <w:lang w:val="en-GB" w:eastAsia="zh-CN"/>
        </w:rPr>
        <w:lastRenderedPageBreak/>
        <w:drawing>
          <wp:inline distT="0" distB="0" distL="0" distR="0" wp14:anchorId="7116FA99" wp14:editId="1998C3E8">
            <wp:extent cx="5924550" cy="411249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2164" cy="4117783"/>
                    </a:xfrm>
                    <a:prstGeom prst="rect">
                      <a:avLst/>
                    </a:prstGeom>
                    <a:noFill/>
                  </pic:spPr>
                </pic:pic>
              </a:graphicData>
            </a:graphic>
          </wp:inline>
        </w:drawing>
      </w:r>
    </w:p>
    <w:p w14:paraId="57311389" w14:textId="5F28AB8D" w:rsidR="00A77B3E" w:rsidRDefault="00E76CA4">
      <w:pPr>
        <w:spacing w:line="360" w:lineRule="auto"/>
        <w:jc w:val="both"/>
      </w:pPr>
      <w:r>
        <w:rPr>
          <w:rFonts w:ascii="Book Antiqua" w:eastAsia="Book Antiqua" w:hAnsi="Book Antiqua" w:cs="Book Antiqua"/>
          <w:b/>
          <w:bCs/>
          <w:color w:val="000000"/>
        </w:rPr>
        <w:t xml:space="preserve">Figure 6 </w:t>
      </w:r>
      <w:r>
        <w:rPr>
          <w:rFonts w:ascii="Book Antiqua" w:eastAsia="Book Antiqua" w:hAnsi="Book Antiqua" w:cs="Book Antiqua"/>
          <w:b/>
          <w:bCs/>
          <w:color w:val="000000"/>
          <w:shd w:val="clear" w:color="auto" w:fill="FFFFFF"/>
        </w:rPr>
        <w:t>Postoperative</w:t>
      </w:r>
      <w:r>
        <w:rPr>
          <w:rFonts w:ascii="Book Antiqua" w:eastAsia="Book Antiqua" w:hAnsi="Book Antiqua" w:cs="Book Antiqua"/>
          <w:b/>
          <w:bCs/>
          <w:color w:val="000000"/>
        </w:rPr>
        <w:t xml:space="preserve"> transthoracic echocardiography and follow-up enhanced </w:t>
      </w:r>
      <w:r w:rsidR="00AE5FB6" w:rsidRPr="00AE5FB6">
        <w:rPr>
          <w:rFonts w:ascii="Book Antiqua" w:eastAsia="Book Antiqua" w:hAnsi="Book Antiqua" w:cs="Book Antiqua"/>
          <w:b/>
          <w:bCs/>
          <w:color w:val="000000"/>
        </w:rPr>
        <w:t>computed tomography</w:t>
      </w:r>
      <w:r>
        <w:rPr>
          <w:rFonts w:ascii="Book Antiqua" w:eastAsia="Book Antiqua" w:hAnsi="Book Antiqua" w:cs="Book Antiqua"/>
          <w:b/>
          <w:bCs/>
          <w:color w:val="000000"/>
        </w:rPr>
        <w:t xml:space="preserve"> images.</w:t>
      </w:r>
      <w:r w:rsidR="00AE5FB6">
        <w:rPr>
          <w:rFonts w:ascii="Book Antiqua" w:eastAsia="Book Antiqua" w:hAnsi="Book Antiqua" w:cs="Book Antiqua"/>
          <w:color w:val="000000"/>
        </w:rPr>
        <w:t xml:space="preserve"> A</w:t>
      </w:r>
      <w:r w:rsidR="00AE5FB6">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B: </w:t>
      </w:r>
      <w:r w:rsidR="004930E1">
        <w:rPr>
          <w:rFonts w:ascii="Book Antiqua" w:eastAsia="Book Antiqua" w:hAnsi="Book Antiqua" w:cs="Book Antiqua"/>
          <w:color w:val="000000"/>
        </w:rPr>
        <w:t>F</w:t>
      </w:r>
      <w:r>
        <w:rPr>
          <w:rFonts w:ascii="Book Antiqua" w:eastAsia="Book Antiqua" w:hAnsi="Book Antiqua" w:cs="Book Antiqua"/>
          <w:color w:val="000000"/>
        </w:rPr>
        <w:t xml:space="preserve">ollow-up enhanced </w:t>
      </w:r>
      <w:r w:rsidR="00AE5FB6" w:rsidRPr="00AE5FB6">
        <w:rPr>
          <w:rFonts w:ascii="Book Antiqua" w:eastAsia="Book Antiqua" w:hAnsi="Book Antiqua" w:cs="Book Antiqua"/>
          <w:color w:val="000000"/>
        </w:rPr>
        <w:t xml:space="preserve">computed tomography </w:t>
      </w:r>
      <w:r>
        <w:rPr>
          <w:rFonts w:ascii="Book Antiqua" w:eastAsia="Book Antiqua" w:hAnsi="Book Antiqua" w:cs="Book Antiqua"/>
          <w:color w:val="000000"/>
        </w:rPr>
        <w:t xml:space="preserve">showed complete removal of the lesion in </w:t>
      </w:r>
      <w:r w:rsidR="00D22A1F">
        <w:rPr>
          <w:rFonts w:ascii="Book Antiqua" w:eastAsia="Book Antiqua" w:hAnsi="Book Antiqua" w:cs="Book Antiqua"/>
          <w:color w:val="000000"/>
        </w:rPr>
        <w:t xml:space="preserve">the </w:t>
      </w:r>
      <w:r w:rsidR="00230B75" w:rsidRPr="00230B75">
        <w:rPr>
          <w:rFonts w:ascii="Book Antiqua" w:eastAsia="Book Antiqua" w:hAnsi="Book Antiqua" w:cs="Book Antiqua"/>
          <w:color w:val="000000"/>
        </w:rPr>
        <w:t>inferior vena cava</w:t>
      </w:r>
      <w:r>
        <w:rPr>
          <w:rFonts w:ascii="Book Antiqua" w:eastAsia="Book Antiqua" w:hAnsi="Book Antiqua" w:cs="Book Antiqua"/>
          <w:color w:val="000000"/>
        </w:rPr>
        <w:t xml:space="preserve"> and pulmonary artery; C: Postoperative transthoracic echocardiography revealed </w:t>
      </w:r>
      <w:r w:rsidR="00D22A1F">
        <w:rPr>
          <w:rFonts w:ascii="Book Antiqua" w:eastAsia="Book Antiqua" w:hAnsi="Book Antiqua" w:cs="Book Antiqua"/>
          <w:color w:val="000000"/>
        </w:rPr>
        <w:t xml:space="preserve">improved </w:t>
      </w:r>
      <w:r>
        <w:rPr>
          <w:rFonts w:ascii="Book Antiqua" w:eastAsia="Book Antiqua" w:hAnsi="Book Antiqua" w:cs="Book Antiqua"/>
          <w:color w:val="000000"/>
        </w:rPr>
        <w:t>pulmonary hypertension.</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A06EB0" w14:textId="77777777" w:rsidR="008E396A" w:rsidRDefault="008E396A" w:rsidP="00842450">
      <w:r>
        <w:separator/>
      </w:r>
    </w:p>
  </w:endnote>
  <w:endnote w:type="continuationSeparator" w:id="0">
    <w:p w14:paraId="6858A42C" w14:textId="77777777" w:rsidR="008E396A" w:rsidRDefault="008E396A" w:rsidP="00842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8923825"/>
      <w:docPartObj>
        <w:docPartGallery w:val="Page Numbers (Bottom of Page)"/>
        <w:docPartUnique/>
      </w:docPartObj>
    </w:sdtPr>
    <w:sdtEndPr/>
    <w:sdtContent>
      <w:sdt>
        <w:sdtPr>
          <w:id w:val="860082579"/>
          <w:docPartObj>
            <w:docPartGallery w:val="Page Numbers (Top of Page)"/>
            <w:docPartUnique/>
          </w:docPartObj>
        </w:sdtPr>
        <w:sdtEndPr/>
        <w:sdtContent>
          <w:p w14:paraId="19E90B91" w14:textId="77777777" w:rsidR="00842450" w:rsidRDefault="00842450">
            <w:pPr>
              <w:pStyle w:val="a8"/>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6147A">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6147A">
              <w:rPr>
                <w:b/>
                <w:bCs/>
                <w:noProof/>
              </w:rPr>
              <w:t>18</w:t>
            </w:r>
            <w:r>
              <w:rPr>
                <w:b/>
                <w:bCs/>
                <w:sz w:val="24"/>
                <w:szCs w:val="24"/>
              </w:rPr>
              <w:fldChar w:fldCharType="end"/>
            </w:r>
          </w:p>
        </w:sdtContent>
      </w:sdt>
    </w:sdtContent>
  </w:sdt>
  <w:p w14:paraId="1C6D7792" w14:textId="77777777" w:rsidR="00842450" w:rsidRDefault="0084245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D78117" w14:textId="77777777" w:rsidR="008E396A" w:rsidRDefault="008E396A" w:rsidP="00842450">
      <w:r>
        <w:separator/>
      </w:r>
    </w:p>
  </w:footnote>
  <w:footnote w:type="continuationSeparator" w:id="0">
    <w:p w14:paraId="64C73D2B" w14:textId="77777777" w:rsidR="008E396A" w:rsidRDefault="008E396A" w:rsidP="008424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01B1"/>
    <w:rsid w:val="00024365"/>
    <w:rsid w:val="00046D96"/>
    <w:rsid w:val="000B2DD4"/>
    <w:rsid w:val="000B5E97"/>
    <w:rsid w:val="0012764A"/>
    <w:rsid w:val="00166699"/>
    <w:rsid w:val="0018527B"/>
    <w:rsid w:val="00230B75"/>
    <w:rsid w:val="002562F3"/>
    <w:rsid w:val="00263EB6"/>
    <w:rsid w:val="002643C4"/>
    <w:rsid w:val="00271BC5"/>
    <w:rsid w:val="002763A6"/>
    <w:rsid w:val="002A7DA8"/>
    <w:rsid w:val="002B2FB4"/>
    <w:rsid w:val="002B3CC3"/>
    <w:rsid w:val="002F440A"/>
    <w:rsid w:val="003B3C5E"/>
    <w:rsid w:val="003E373D"/>
    <w:rsid w:val="0041501A"/>
    <w:rsid w:val="00464626"/>
    <w:rsid w:val="00484DF6"/>
    <w:rsid w:val="004930E1"/>
    <w:rsid w:val="004A3827"/>
    <w:rsid w:val="004B060E"/>
    <w:rsid w:val="004D7F16"/>
    <w:rsid w:val="00507823"/>
    <w:rsid w:val="00570608"/>
    <w:rsid w:val="00570D96"/>
    <w:rsid w:val="00573B7A"/>
    <w:rsid w:val="005A1CC7"/>
    <w:rsid w:val="005B2281"/>
    <w:rsid w:val="005E2C30"/>
    <w:rsid w:val="00603B6C"/>
    <w:rsid w:val="00636741"/>
    <w:rsid w:val="00662E53"/>
    <w:rsid w:val="006A56F2"/>
    <w:rsid w:val="006A5F22"/>
    <w:rsid w:val="007357F6"/>
    <w:rsid w:val="00842450"/>
    <w:rsid w:val="008C26D8"/>
    <w:rsid w:val="008E396A"/>
    <w:rsid w:val="00905CA9"/>
    <w:rsid w:val="00914EB3"/>
    <w:rsid w:val="00A04F78"/>
    <w:rsid w:val="00A77B3E"/>
    <w:rsid w:val="00AE5FB6"/>
    <w:rsid w:val="00AF10EE"/>
    <w:rsid w:val="00B02A06"/>
    <w:rsid w:val="00B22C67"/>
    <w:rsid w:val="00C37D9C"/>
    <w:rsid w:val="00C67FF0"/>
    <w:rsid w:val="00C76E76"/>
    <w:rsid w:val="00C9515C"/>
    <w:rsid w:val="00C96FE5"/>
    <w:rsid w:val="00CA2A55"/>
    <w:rsid w:val="00CB012F"/>
    <w:rsid w:val="00CC145B"/>
    <w:rsid w:val="00D0337B"/>
    <w:rsid w:val="00D22A1F"/>
    <w:rsid w:val="00D6147A"/>
    <w:rsid w:val="00D96FBF"/>
    <w:rsid w:val="00DD3B3C"/>
    <w:rsid w:val="00DD42E0"/>
    <w:rsid w:val="00E05E39"/>
    <w:rsid w:val="00E240B8"/>
    <w:rsid w:val="00E2535B"/>
    <w:rsid w:val="00E43C18"/>
    <w:rsid w:val="00E66773"/>
    <w:rsid w:val="00E76CA4"/>
    <w:rsid w:val="00ED6835"/>
    <w:rsid w:val="00EE7ABC"/>
    <w:rsid w:val="00F00D22"/>
    <w:rsid w:val="00F11F91"/>
    <w:rsid w:val="00F70A04"/>
    <w:rsid w:val="00F95B9B"/>
    <w:rsid w:val="00FD1B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4A0CD4"/>
  <w15:docId w15:val="{D1D49D0B-00C4-419C-93F0-EEBD2FFA6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B2DD4"/>
    <w:pPr>
      <w:spacing w:before="100" w:beforeAutospacing="1" w:after="100" w:afterAutospacing="1"/>
    </w:pPr>
    <w:rPr>
      <w:rFonts w:ascii="宋体" w:eastAsia="宋体" w:hAnsi="宋体" w:cs="宋体"/>
      <w:lang w:eastAsia="zh-CN"/>
    </w:rPr>
  </w:style>
  <w:style w:type="paragraph" w:styleId="a4">
    <w:name w:val="Balloon Text"/>
    <w:basedOn w:val="a"/>
    <w:link w:val="a5"/>
    <w:rsid w:val="00B22C67"/>
    <w:rPr>
      <w:sz w:val="18"/>
      <w:szCs w:val="18"/>
    </w:rPr>
  </w:style>
  <w:style w:type="character" w:customStyle="1" w:styleId="a5">
    <w:name w:val="批注框文本 字符"/>
    <w:basedOn w:val="a0"/>
    <w:link w:val="a4"/>
    <w:rsid w:val="00B22C67"/>
    <w:rPr>
      <w:sz w:val="18"/>
      <w:szCs w:val="18"/>
    </w:rPr>
  </w:style>
  <w:style w:type="paragraph" w:styleId="a6">
    <w:name w:val="header"/>
    <w:basedOn w:val="a"/>
    <w:link w:val="a7"/>
    <w:rsid w:val="00842450"/>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842450"/>
    <w:rPr>
      <w:sz w:val="18"/>
      <w:szCs w:val="18"/>
    </w:rPr>
  </w:style>
  <w:style w:type="paragraph" w:styleId="a8">
    <w:name w:val="footer"/>
    <w:basedOn w:val="a"/>
    <w:link w:val="a9"/>
    <w:uiPriority w:val="99"/>
    <w:rsid w:val="00842450"/>
    <w:pPr>
      <w:tabs>
        <w:tab w:val="center" w:pos="4153"/>
        <w:tab w:val="right" w:pos="8306"/>
      </w:tabs>
      <w:snapToGrid w:val="0"/>
    </w:pPr>
    <w:rPr>
      <w:sz w:val="18"/>
      <w:szCs w:val="18"/>
    </w:rPr>
  </w:style>
  <w:style w:type="character" w:customStyle="1" w:styleId="a9">
    <w:name w:val="页脚 字符"/>
    <w:basedOn w:val="a0"/>
    <w:link w:val="a8"/>
    <w:uiPriority w:val="99"/>
    <w:rsid w:val="00842450"/>
    <w:rPr>
      <w:sz w:val="18"/>
      <w:szCs w:val="18"/>
    </w:rPr>
  </w:style>
  <w:style w:type="character" w:styleId="aa">
    <w:name w:val="annotation reference"/>
    <w:basedOn w:val="a0"/>
    <w:semiHidden/>
    <w:unhideWhenUsed/>
    <w:rsid w:val="00D22A1F"/>
    <w:rPr>
      <w:sz w:val="16"/>
      <w:szCs w:val="16"/>
    </w:rPr>
  </w:style>
  <w:style w:type="paragraph" w:styleId="ab">
    <w:name w:val="annotation text"/>
    <w:basedOn w:val="a"/>
    <w:link w:val="ac"/>
    <w:semiHidden/>
    <w:unhideWhenUsed/>
    <w:rsid w:val="00D22A1F"/>
    <w:rPr>
      <w:sz w:val="20"/>
      <w:szCs w:val="20"/>
    </w:rPr>
  </w:style>
  <w:style w:type="character" w:customStyle="1" w:styleId="ac">
    <w:name w:val="批注文字 字符"/>
    <w:basedOn w:val="a0"/>
    <w:link w:val="ab"/>
    <w:semiHidden/>
    <w:rsid w:val="00D22A1F"/>
  </w:style>
  <w:style w:type="paragraph" w:styleId="ad">
    <w:name w:val="annotation subject"/>
    <w:basedOn w:val="ab"/>
    <w:next w:val="ab"/>
    <w:link w:val="ae"/>
    <w:semiHidden/>
    <w:unhideWhenUsed/>
    <w:rsid w:val="00D22A1F"/>
    <w:rPr>
      <w:b/>
      <w:bCs/>
    </w:rPr>
  </w:style>
  <w:style w:type="character" w:customStyle="1" w:styleId="ae">
    <w:name w:val="批注主题 字符"/>
    <w:basedOn w:val="ac"/>
    <w:link w:val="ad"/>
    <w:semiHidden/>
    <w:rsid w:val="00D22A1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9191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18</Pages>
  <Words>2805</Words>
  <Characters>15992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3</cp:revision>
  <dcterms:created xsi:type="dcterms:W3CDTF">2020-10-22T16:57:00Z</dcterms:created>
  <dcterms:modified xsi:type="dcterms:W3CDTF">2020-10-27T06:56:00Z</dcterms:modified>
</cp:coreProperties>
</file>