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09F0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904C43">
        <w:rPr>
          <w:rFonts w:ascii="Book Antiqua" w:eastAsia="Book Antiqua" w:hAnsi="Book Antiqua" w:cs="Book Antiqua"/>
          <w:i/>
          <w:color w:val="000000"/>
        </w:rPr>
        <w:t>World Journal of Hepatology</w:t>
      </w:r>
    </w:p>
    <w:p w14:paraId="62B2C17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904C43">
        <w:rPr>
          <w:rFonts w:ascii="Book Antiqua" w:eastAsia="Book Antiqua" w:hAnsi="Book Antiqua" w:cs="Book Antiqua"/>
          <w:color w:val="000000"/>
        </w:rPr>
        <w:t>56310</w:t>
      </w:r>
    </w:p>
    <w:p w14:paraId="7EB4C2D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904C43">
        <w:rPr>
          <w:rFonts w:ascii="Book Antiqua" w:eastAsia="Book Antiqua" w:hAnsi="Book Antiqua" w:cs="Book Antiqua"/>
          <w:color w:val="000000"/>
        </w:rPr>
        <w:t>ORIGINAL ARTICLE</w:t>
      </w:r>
    </w:p>
    <w:p w14:paraId="77A4101D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C0B308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Observational Study</w:t>
      </w:r>
    </w:p>
    <w:p w14:paraId="04519EF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bookmarkStart w:id="0" w:name="OLE_LINK1933"/>
      <w:bookmarkStart w:id="1" w:name="OLE_LINK1936"/>
      <w:bookmarkStart w:id="2" w:name="OLE_LINK1949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Novel markers of endothelial dysfunction in </w:t>
      </w:r>
      <w:bookmarkStart w:id="3" w:name="OLE_LINK1793"/>
      <w:bookmarkStart w:id="4" w:name="OLE_LINK1794"/>
      <w:r w:rsidRPr="00904C43"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7418C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>C</w:t>
      </w:r>
      <w:r w:rsidR="007418C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>virus</w:t>
      </w:r>
      <w:bookmarkEnd w:id="3"/>
      <w:bookmarkEnd w:id="4"/>
      <w:r w:rsidR="00855F10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related cirrhosis: </w:t>
      </w:r>
      <w:r w:rsidR="00E34783" w:rsidRPr="00904C4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>ore than a mere prediction of esophageal varices</w:t>
      </w:r>
    </w:p>
    <w:bookmarkEnd w:id="0"/>
    <w:bookmarkEnd w:id="1"/>
    <w:bookmarkEnd w:id="2"/>
    <w:p w14:paraId="4A4BF6D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F498E24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Hanafy AS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904C43">
        <w:rPr>
          <w:rFonts w:ascii="Book Antiqua" w:eastAsia="Book Antiqua" w:hAnsi="Book Antiqua" w:cs="Book Antiqua"/>
          <w:color w:val="000000"/>
        </w:rPr>
        <w:t>. Endothelial dysfunction in liver cirrhosis</w:t>
      </w:r>
    </w:p>
    <w:p w14:paraId="23DED47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3689CDD2" w14:textId="2B02B1CC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bookmarkStart w:id="5" w:name="OLE_LINK1937"/>
      <w:bookmarkStart w:id="6" w:name="OLE_LINK1938"/>
      <w:proofErr w:type="spellStart"/>
      <w:r w:rsidRPr="00904C43">
        <w:rPr>
          <w:rFonts w:ascii="Book Antiqua" w:eastAsia="Book Antiqua" w:hAnsi="Book Antiqua" w:cs="Book Antiqua"/>
          <w:color w:val="000000"/>
        </w:rPr>
        <w:t>Amr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Shaaban</w:t>
      </w:r>
      <w:bookmarkEnd w:id="5"/>
      <w:bookmarkEnd w:id="6"/>
      <w:proofErr w:type="spellEnd"/>
      <w:r w:rsidR="00AB06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Hanafy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, Mohamed Abdel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Khalik</w:t>
      </w:r>
      <w:proofErr w:type="spellEnd"/>
      <w:r w:rsidR="00AB06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Basha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Fady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Maher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Wadea</w:t>
      </w:r>
      <w:proofErr w:type="spellEnd"/>
    </w:p>
    <w:p w14:paraId="5FA9BD0A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0DC61AFA" w14:textId="319D02B4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Amr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Shaaban</w:t>
      </w:r>
      <w:proofErr w:type="spellEnd"/>
      <w:r w:rsidR="00913F8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Hanafy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Fady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 Maher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Wadea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904C43">
        <w:rPr>
          <w:rFonts w:ascii="Book Antiqua" w:eastAsia="Book Antiqua" w:hAnsi="Book Antiqua" w:cs="Book Antiqua"/>
          <w:color w:val="000000"/>
        </w:rPr>
        <w:t xml:space="preserve">Department of Internal Medicine, Gastroenterology 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Hepatology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Division,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 Hospital,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44519, Egypt</w:t>
      </w:r>
    </w:p>
    <w:p w14:paraId="0405A35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758151F" w14:textId="6F7D8BF4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Mohamed Abdel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Khalik</w:t>
      </w:r>
      <w:proofErr w:type="spellEnd"/>
      <w:r w:rsidR="00913F8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Basha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904C43">
        <w:rPr>
          <w:rFonts w:ascii="Book Antiqua" w:eastAsia="Book Antiqua" w:hAnsi="Book Antiqua" w:cs="Book Antiqua"/>
          <w:color w:val="000000"/>
        </w:rPr>
        <w:t xml:space="preserve">Department of Diagnostic Radiology,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44519, Egypt</w:t>
      </w:r>
    </w:p>
    <w:p w14:paraId="392F424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50E1C25" w14:textId="3101EC3B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904C43">
        <w:rPr>
          <w:rFonts w:ascii="Book Antiqua" w:eastAsia="Book Antiqua" w:hAnsi="Book Antiqua" w:cs="Book Antiqua"/>
          <w:color w:val="000000"/>
        </w:rPr>
        <w:t xml:space="preserve">Hanafy AS was the guarantor;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Hanafy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AS, 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Wadea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FM </w:t>
      </w:r>
      <w:r w:rsidR="00855F10">
        <w:rPr>
          <w:rFonts w:ascii="Book Antiqua" w:eastAsia="Book Antiqua" w:hAnsi="Book Antiqua" w:cs="Book Antiqua"/>
          <w:color w:val="000000"/>
        </w:rPr>
        <w:t>were involved in</w:t>
      </w:r>
      <w:r w:rsidRPr="00904C43">
        <w:rPr>
          <w:rFonts w:ascii="Book Antiqua" w:eastAsia="Book Antiqua" w:hAnsi="Book Antiqua" w:cs="Book Antiqua"/>
          <w:color w:val="000000"/>
        </w:rPr>
        <w:t xml:space="preserve"> the study concept and design;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Hanafy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AS,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Basha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MAK, 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Wadea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FM participated in the acquisition, analysis, </w:t>
      </w:r>
      <w:r w:rsidR="00855F10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interpretation of the data, and drafted the initial manuscript; Hanafy AS </w:t>
      </w:r>
      <w:r w:rsidR="00855F10">
        <w:rPr>
          <w:rFonts w:ascii="Book Antiqua" w:eastAsia="Book Antiqua" w:hAnsi="Book Antiqua" w:cs="Book Antiqua"/>
          <w:color w:val="000000"/>
        </w:rPr>
        <w:t>performed</w:t>
      </w:r>
      <w:r w:rsidRPr="00904C43">
        <w:rPr>
          <w:rFonts w:ascii="Book Antiqua" w:eastAsia="Book Antiqua" w:hAnsi="Book Antiqua" w:cs="Book Antiqua"/>
          <w:color w:val="000000"/>
        </w:rPr>
        <w:t xml:space="preserve"> the statistical analysis; Basha MAK was responsible for radiological investigations; all authors revised the article critically for important intellectual content.</w:t>
      </w:r>
    </w:p>
    <w:p w14:paraId="695A916E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28A0892" w14:textId="0961B615" w:rsidR="00225840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proofErr w:type="gramStart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Amr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Shaaban</w:t>
      </w:r>
      <w:proofErr w:type="spellEnd"/>
      <w:r w:rsidR="006B2B9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Hanafy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, MD, Assistant Professor, </w:t>
      </w:r>
      <w:r w:rsidRPr="00904C43">
        <w:rPr>
          <w:rFonts w:ascii="Book Antiqua" w:eastAsia="Book Antiqua" w:hAnsi="Book Antiqua" w:cs="Book Antiqua"/>
          <w:color w:val="000000"/>
        </w:rPr>
        <w:t xml:space="preserve">Department of Internal Medicine, Gastroenterology 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Hepatology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Division,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 Hospital, </w:t>
      </w:r>
      <w:r w:rsidR="00F21951" w:rsidRPr="00904C43">
        <w:rPr>
          <w:rFonts w:ascii="Book Antiqua" w:eastAsia="Book Antiqua" w:hAnsi="Book Antiqua" w:cs="Book Antiqua"/>
          <w:color w:val="000000"/>
        </w:rPr>
        <w:t xml:space="preserve">40- </w:t>
      </w:r>
      <w:proofErr w:type="spellStart"/>
      <w:r w:rsidR="00F21951" w:rsidRPr="00904C43">
        <w:rPr>
          <w:rFonts w:ascii="Book Antiqua" w:eastAsia="Book Antiqua" w:hAnsi="Book Antiqua" w:cs="Book Antiqua"/>
          <w:color w:val="000000"/>
        </w:rPr>
        <w:t>Elzohour</w:t>
      </w:r>
      <w:proofErr w:type="spellEnd"/>
      <w:r w:rsidR="009C6E1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21951" w:rsidRPr="00904C43">
        <w:rPr>
          <w:rFonts w:ascii="Book Antiqua" w:eastAsia="Book Antiqua" w:hAnsi="Book Antiqua" w:cs="Book Antiqua"/>
          <w:color w:val="000000"/>
        </w:rPr>
        <w:t>treet</w:t>
      </w:r>
      <w:proofErr w:type="spellEnd"/>
      <w:r w:rsidR="00F21951" w:rsidRPr="00904C43">
        <w:rPr>
          <w:rFonts w:ascii="Book Antiqua" w:eastAsia="Book Antiqua" w:hAnsi="Book Antiqua" w:cs="Book Antiqua"/>
          <w:color w:val="000000"/>
        </w:rPr>
        <w:t>,</w:t>
      </w:r>
      <w:r w:rsidR="00782C2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2C0227"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="002C0227" w:rsidRPr="00904C43">
        <w:rPr>
          <w:rFonts w:ascii="Book Antiqua" w:eastAsia="Book Antiqua" w:hAnsi="Book Antiqua" w:cs="Book Antiqua"/>
          <w:color w:val="000000"/>
        </w:rPr>
        <w:t xml:space="preserve"> 44519,</w:t>
      </w:r>
      <w:r w:rsidR="00782C2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Egypt.</w:t>
      </w:r>
      <w:proofErr w:type="gramEnd"/>
      <w:r w:rsidRPr="00904C43">
        <w:rPr>
          <w:rFonts w:ascii="Book Antiqua" w:eastAsia="Book Antiqua" w:hAnsi="Book Antiqua" w:cs="Book Antiqua"/>
          <w:color w:val="000000"/>
        </w:rPr>
        <w:t xml:space="preserve"> amrhanafy@zu.edu.eg</w:t>
      </w:r>
    </w:p>
    <w:p w14:paraId="14779A30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B62F26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904C43">
        <w:rPr>
          <w:rFonts w:ascii="Book Antiqua" w:eastAsia="Book Antiqua" w:hAnsi="Book Antiqua" w:cs="Book Antiqua"/>
          <w:color w:val="000000"/>
        </w:rPr>
        <w:t>April 29, 2020</w:t>
      </w:r>
    </w:p>
    <w:p w14:paraId="2DFA9138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904C43">
        <w:rPr>
          <w:rFonts w:ascii="Book Antiqua" w:eastAsia="Book Antiqua" w:hAnsi="Book Antiqua" w:cs="Book Antiqua"/>
          <w:color w:val="000000"/>
        </w:rPr>
        <w:t>July 15, 2020</w:t>
      </w:r>
    </w:p>
    <w:p w14:paraId="00A1DA7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152E44" w:rsidRPr="00152E44">
        <w:rPr>
          <w:rFonts w:ascii="Book Antiqua" w:eastAsia="Book Antiqua" w:hAnsi="Book Antiqua" w:cs="Book Antiqua"/>
          <w:bCs/>
          <w:color w:val="000000"/>
        </w:rPr>
        <w:t>August 24, 2020</w:t>
      </w:r>
    </w:p>
    <w:p w14:paraId="5C473896" w14:textId="1C0DD6A5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63316B" w:rsidRPr="00FB694F">
        <w:rPr>
          <w:rFonts w:ascii="Book Antiqua" w:eastAsia="Book Antiqua" w:hAnsi="Book Antiqua" w:cs="Book Antiqua"/>
          <w:bCs/>
          <w:color w:val="000000"/>
        </w:rPr>
        <w:t>October 27</w:t>
      </w:r>
      <w:r w:rsidR="0063316B" w:rsidRPr="00FB694F">
        <w:rPr>
          <w:rFonts w:ascii="Book Antiqua" w:hAnsi="Book Antiqua" w:cs="Book Antiqua" w:hint="eastAsia"/>
          <w:bCs/>
          <w:color w:val="000000"/>
          <w:lang w:eastAsia="zh-CN"/>
        </w:rPr>
        <w:t>, 2020</w:t>
      </w:r>
    </w:p>
    <w:p w14:paraId="3352AA29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  <w:sectPr w:rsidR="00A77B3E" w:rsidRPr="00904C43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56B9C5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B2169F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BACKGROUND</w:t>
      </w:r>
    </w:p>
    <w:p w14:paraId="7BEC34A6" w14:textId="1133FF72" w:rsidR="00A77B3E" w:rsidRPr="00904C43" w:rsidRDefault="00DF346B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Hepatitis C virus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HCV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infection may affect lipid metabolism </w:t>
      </w:r>
      <w:r w:rsidR="00855F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741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enhancing the circulating levels of inflammatory cytokines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, together with its impact on endothelial function. </w:t>
      </w:r>
    </w:p>
    <w:p w14:paraId="2FACBC6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0C50EF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AIM</w:t>
      </w:r>
    </w:p>
    <w:p w14:paraId="72DB049F" w14:textId="12DB7B8E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To evaluate the potential correlation of changes in lipid profile, </w:t>
      </w:r>
      <w:bookmarkStart w:id="7" w:name="OLE_LINK1797"/>
      <w:bookmarkStart w:id="8" w:name="OLE_LINK1798"/>
      <w:r w:rsidRPr="00904C43">
        <w:rPr>
          <w:rFonts w:ascii="Book Antiqua" w:eastAsia="Book Antiqua" w:hAnsi="Book Antiqua" w:cs="Book Antiqua"/>
          <w:color w:val="000000"/>
        </w:rPr>
        <w:t>carotid intima-media thickness</w:t>
      </w:r>
      <w:bookmarkEnd w:id="7"/>
      <w:bookmarkEnd w:id="8"/>
      <w:r w:rsidRPr="00904C43">
        <w:rPr>
          <w:rFonts w:ascii="Book Antiqua" w:eastAsia="Book Antiqua" w:hAnsi="Book Antiqua" w:cs="Book Antiqua"/>
          <w:color w:val="000000"/>
        </w:rPr>
        <w:t xml:space="preserve"> (CIMT), </w:t>
      </w:r>
      <w:r w:rsidR="00855F10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ankle-brachial index with the severity of fibrosis, grades of </w:t>
      </w:r>
      <w:bookmarkStart w:id="9" w:name="OLE_LINK1873"/>
      <w:bookmarkStart w:id="10" w:name="OLE_LINK1874"/>
      <w:r w:rsidRPr="00904C43">
        <w:rPr>
          <w:rFonts w:ascii="Book Antiqua" w:eastAsia="Book Antiqua" w:hAnsi="Book Antiqua" w:cs="Book Antiqua"/>
          <w:color w:val="000000"/>
        </w:rPr>
        <w:t>esophageal varices</w:t>
      </w:r>
      <w:bookmarkEnd w:id="9"/>
      <w:bookmarkEnd w:id="10"/>
      <w:r w:rsidR="00DF346B" w:rsidRPr="00904C43">
        <w:rPr>
          <w:rFonts w:ascii="Book Antiqua" w:eastAsia="Book Antiqua" w:hAnsi="Book Antiqua" w:cs="Book Antiqua"/>
          <w:color w:val="000000"/>
        </w:rPr>
        <w:t xml:space="preserve"> (EVs)</w:t>
      </w:r>
      <w:r w:rsidRPr="00904C43">
        <w:rPr>
          <w:rFonts w:ascii="Book Antiqua" w:eastAsia="Book Antiqua" w:hAnsi="Book Antiqua" w:cs="Book Antiqua"/>
          <w:color w:val="000000"/>
        </w:rPr>
        <w:t>, and fibrosis indices.</w:t>
      </w:r>
    </w:p>
    <w:p w14:paraId="574D3621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8227F4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METHODS</w:t>
      </w:r>
    </w:p>
    <w:p w14:paraId="6E78D6B3" w14:textId="05AFF3F6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The study included 240 subjects </w:t>
      </w:r>
      <w:r w:rsidR="00855F10">
        <w:rPr>
          <w:rFonts w:ascii="Book Antiqua" w:eastAsia="Book Antiqua" w:hAnsi="Book Antiqua" w:cs="Book Antiqua"/>
          <w:color w:val="000000"/>
        </w:rPr>
        <w:t>who</w:t>
      </w:r>
      <w:r w:rsidRPr="00904C43">
        <w:rPr>
          <w:rFonts w:ascii="Book Antiqua" w:eastAsia="Book Antiqua" w:hAnsi="Book Antiqua" w:cs="Book Antiqua"/>
          <w:color w:val="000000"/>
        </w:rPr>
        <w:t xml:space="preserve"> were divided into 3 groups; group 1 </w:t>
      </w:r>
      <w:r w:rsidR="00DF346B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r w:rsidRPr="00904C43">
        <w:rPr>
          <w:rFonts w:ascii="Book Antiqua" w:eastAsia="Book Antiqua" w:hAnsi="Book Antiqua" w:cs="Book Antiqua"/>
          <w:color w:val="000000"/>
        </w:rPr>
        <w:t>= 90, HCV</w:t>
      </w:r>
      <w:r w:rsidR="00855F10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>related cirrhotic patients with EVs</w:t>
      </w:r>
      <w:r w:rsidR="00DF346B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>, group 2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r w:rsidRPr="00904C43">
        <w:rPr>
          <w:rFonts w:ascii="Book Antiqua" w:eastAsia="Book Antiqua" w:hAnsi="Book Antiqua" w:cs="Book Antiqua"/>
          <w:color w:val="000000"/>
        </w:rPr>
        <w:t>= 90, HCV</w:t>
      </w:r>
      <w:r w:rsidR="00855F10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 xml:space="preserve">related cirrhotic patients without EVs), </w:t>
      </w:r>
      <w:r w:rsidR="00855F10">
        <w:rPr>
          <w:rFonts w:ascii="Book Antiqua" w:eastAsia="Book Antiqua" w:hAnsi="Book Antiqua" w:cs="Book Antiqua"/>
          <w:color w:val="000000"/>
        </w:rPr>
        <w:t>and</w:t>
      </w:r>
      <w:r w:rsidRPr="00904C43">
        <w:rPr>
          <w:rFonts w:ascii="Book Antiqua" w:eastAsia="Book Antiqua" w:hAnsi="Book Antiqua" w:cs="Book Antiqua"/>
          <w:color w:val="000000"/>
        </w:rPr>
        <w:t xml:space="preserve"> group 3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r w:rsidRPr="00904C43">
        <w:rPr>
          <w:rFonts w:ascii="Book Antiqua" w:eastAsia="Book Antiqua" w:hAnsi="Book Antiqua" w:cs="Book Antiqua"/>
          <w:color w:val="000000"/>
        </w:rPr>
        <w:t xml:space="preserve">= 60, served as </w:t>
      </w:r>
      <w:r w:rsidR="00855F10">
        <w:rPr>
          <w:rFonts w:ascii="Book Antiqua" w:eastAsia="Book Antiqua" w:hAnsi="Book Antiqua" w:cs="Book Antiqua"/>
          <w:color w:val="000000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</w:rPr>
        <w:t xml:space="preserve">healthy control group). All patients underwent routine laboratory tests, including </w:t>
      </w:r>
      <w:r w:rsidR="00855F10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 xml:space="preserve">lipid profile assay. </w:t>
      </w:r>
      <w:bookmarkStart w:id="11" w:name="OLE_LINK1809"/>
      <w:bookmarkStart w:id="12" w:name="OLE_LINK1810"/>
      <w:bookmarkStart w:id="13" w:name="OLE_LINK1859"/>
      <w:r w:rsidR="00DF346B" w:rsidRPr="00904C43">
        <w:rPr>
          <w:rFonts w:ascii="Book Antiqua" w:eastAsia="Book Antiqua" w:hAnsi="Book Antiqua" w:cs="Book Antiqua"/>
          <w:color w:val="000000"/>
        </w:rPr>
        <w:t>Low-density lipoproteins</w:t>
      </w:r>
      <w:bookmarkEnd w:id="11"/>
      <w:bookmarkEnd w:id="12"/>
      <w:bookmarkEnd w:id="13"/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LDL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/platelet count and platelet/</w:t>
      </w:r>
      <w:bookmarkStart w:id="14" w:name="OLE_LINK1801"/>
      <w:bookmarkStart w:id="15" w:name="OLE_LINK1802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splenic diameter</w:t>
      </w:r>
      <w:bookmarkEnd w:id="14"/>
      <w:bookmarkEnd w:id="15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ratios were calculated. Abdominal 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ul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trasonography, CIMT by carotid Doppler, bedside </w:t>
      </w:r>
      <w:r w:rsidR="00DF346B" w:rsidRPr="00904C43">
        <w:rPr>
          <w:rFonts w:ascii="Book Antiqua" w:eastAsia="Book Antiqua" w:hAnsi="Book Antiqua" w:cs="Book Antiqua"/>
          <w:color w:val="000000"/>
        </w:rPr>
        <w:t>ankle-brachial index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ABI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liver stiffness measurement, and </w:t>
      </w:r>
      <w:r w:rsidRPr="00904C43">
        <w:rPr>
          <w:rFonts w:ascii="Book Antiqua" w:eastAsia="Book Antiqua" w:hAnsi="Book Antiqua" w:cs="Book Antiqua"/>
          <w:color w:val="000000"/>
        </w:rPr>
        <w:t xml:space="preserve">upper gastrointestinal </w:t>
      </w:r>
      <w:r w:rsidR="00855F10">
        <w:rPr>
          <w:rFonts w:ascii="Book Antiqua" w:eastAsia="Book Antiqua" w:hAnsi="Book Antiqua" w:cs="Book Antiqua"/>
          <w:color w:val="000000"/>
        </w:rPr>
        <w:t>e</w:t>
      </w:r>
      <w:r w:rsidRPr="00904C43">
        <w:rPr>
          <w:rFonts w:ascii="Book Antiqua" w:eastAsia="Book Antiqua" w:hAnsi="Book Antiqua" w:cs="Book Antiqua"/>
          <w:color w:val="000000"/>
        </w:rPr>
        <w:t>ndoscopy were performed.</w:t>
      </w:r>
    </w:p>
    <w:p w14:paraId="2CD1750F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A8486C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RESULTS</w:t>
      </w:r>
    </w:p>
    <w:p w14:paraId="49347C2E" w14:textId="5D98FBBA" w:rsidR="00A77B3E" w:rsidRPr="00904C43" w:rsidRDefault="00225840" w:rsidP="00E4693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Multivariate logistic regression revealed that</w:t>
      </w:r>
      <w:r w:rsidR="00C37E45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37E45" w:rsidRPr="00244B0F">
        <w:rPr>
          <w:rFonts w:ascii="Book Antiqua" w:hAnsi="Book Antiqua" w:cs="Arial"/>
          <w:color w:val="222222"/>
          <w:shd w:val="clear" w:color="auto" w:fill="FFFFFF"/>
        </w:rPr>
        <w:t>very-low-density lipoprotein</w:t>
      </w:r>
      <w:r w:rsidR="00C37E45" w:rsidRPr="00904C43" w:rsidDel="00C37E45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346B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color w:val="000000"/>
        </w:rPr>
        <w:t>VLDL</w:t>
      </w:r>
      <w:r w:rsidR="00DF346B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 (β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0.988, odds ratio 2.5,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7B341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0.001), LDL/platelet</w:t>
      </w:r>
      <w:r w:rsidR="00C37E45">
        <w:rPr>
          <w:rFonts w:ascii="Book Antiqua" w:eastAsia="Book Antiqua" w:hAnsi="Book Antiqua" w:cs="Book Antiqua"/>
          <w:color w:val="000000"/>
        </w:rPr>
        <w:t xml:space="preserve"> </w:t>
      </w:r>
      <w:r w:rsidR="00855F10">
        <w:rPr>
          <w:rFonts w:ascii="Book Antiqua" w:eastAsia="Book Antiqua" w:hAnsi="Book Antiqua" w:cs="Book Antiqua"/>
          <w:color w:val="000000"/>
        </w:rPr>
        <w:t xml:space="preserve">count </w:t>
      </w:r>
      <w:r w:rsidRPr="00904C43">
        <w:rPr>
          <w:rFonts w:ascii="Book Antiqua" w:eastAsia="Book Antiqua" w:hAnsi="Book Antiqua" w:cs="Book Antiqua"/>
          <w:color w:val="000000"/>
        </w:rPr>
        <w:t>ratio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(</w:t>
      </w:r>
      <w:r w:rsidR="00DF346B" w:rsidRPr="00904C43">
        <w:rPr>
          <w:rFonts w:ascii="Book Antiqua" w:eastAsia="Book Antiqua" w:hAnsi="Book Antiqua" w:cs="Book Antiqua"/>
          <w:color w:val="000000"/>
        </w:rPr>
        <w:t xml:space="preserve">β </w:t>
      </w:r>
      <w:r w:rsidRPr="00904C43">
        <w:rPr>
          <w:rFonts w:ascii="Book Antiqua" w:eastAsia="Book Antiqua" w:hAnsi="Book Antiqua" w:cs="Book Antiqua"/>
          <w:color w:val="000000"/>
        </w:rPr>
        <w:t xml:space="preserve">= 1.178, odds ratio 3.24,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7B341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0.001), CIMT (β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1.37, odds ratio 3.9,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7B341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0.001), </w:t>
      </w:r>
      <w:bookmarkStart w:id="16" w:name="OLE_LINK1803"/>
      <w:r w:rsidR="00B20AF7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ABI</w:t>
      </w:r>
      <w:bookmarkEnd w:id="16"/>
      <w:r w:rsidRPr="00904C43">
        <w:rPr>
          <w:rFonts w:ascii="Book Antiqua" w:eastAsia="Book Antiqua" w:hAnsi="Book Antiqua" w:cs="Book Antiqua"/>
          <w:color w:val="000000"/>
        </w:rPr>
        <w:t xml:space="preserve"> (β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2.3, odds ratio 5.9,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7B341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0.001) were 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key variables</w:t>
      </w:r>
      <w:r w:rsidRPr="00904C43">
        <w:rPr>
          <w:rFonts w:ascii="Book Antiqua" w:eastAsia="Book Antiqua" w:hAnsi="Book Antiqua" w:cs="Book Antiqua"/>
          <w:color w:val="000000"/>
        </w:rPr>
        <w:t xml:space="preserve"> associated with significant fibrosis, EVs and endothelial dysfunction. CIMT and LDL/platelet </w:t>
      </w:r>
      <w:r w:rsidR="00855F10">
        <w:rPr>
          <w:rFonts w:ascii="Book Antiqua" w:eastAsia="Book Antiqua" w:hAnsi="Book Antiqua" w:cs="Book Antiqua"/>
          <w:color w:val="000000"/>
        </w:rPr>
        <w:t xml:space="preserve">count </w:t>
      </w:r>
      <w:r w:rsidRPr="00904C43">
        <w:rPr>
          <w:rFonts w:ascii="Book Antiqua" w:eastAsia="Book Antiqua" w:hAnsi="Book Antiqua" w:cs="Book Antiqua"/>
          <w:color w:val="000000"/>
        </w:rPr>
        <w:t xml:space="preserve">ratio were predictive of advanced fibrosis and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at cutoff values </w:t>
      </w:r>
      <w:r w:rsidR="00855F10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1.1 </w:t>
      </w:r>
      <w:bookmarkStart w:id="17" w:name="OLE_LINK1805"/>
      <w:bookmarkStart w:id="18" w:name="OLE_LINK1806"/>
      <w:r w:rsidRPr="00904C43">
        <w:rPr>
          <w:rFonts w:ascii="Book Antiqua" w:eastAsia="Book Antiqua" w:hAnsi="Book Antiqua" w:cs="Book Antiqua"/>
          <w:color w:val="000000"/>
        </w:rPr>
        <w:t>mm</w:t>
      </w:r>
      <w:bookmarkEnd w:id="17"/>
      <w:bookmarkEnd w:id="18"/>
      <w:r w:rsidRPr="00904C43">
        <w:rPr>
          <w:rFonts w:ascii="Book Antiqua" w:eastAsia="Book Antiqua" w:hAnsi="Book Antiqua" w:cs="Book Antiqua"/>
          <w:color w:val="000000"/>
        </w:rPr>
        <w:t xml:space="preserve"> and 1 </w:t>
      </w:r>
      <w:r w:rsidR="00DF346B" w:rsidRPr="00904C43">
        <w:rPr>
          <w:rFonts w:ascii="Book Antiqua" w:eastAsia="Book Antiqua" w:hAnsi="Book Antiqua" w:cs="Book Antiqua"/>
          <w:color w:val="000000"/>
        </w:rPr>
        <w:t>mm</w:t>
      </w:r>
      <w:r w:rsidR="00855F10">
        <w:rPr>
          <w:rFonts w:ascii="Book Antiqua" w:eastAsia="Book Antiqua" w:hAnsi="Book Antiqua" w:cs="Book Antiqua"/>
          <w:color w:val="000000"/>
        </w:rPr>
        <w:t>,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respectively, with </w:t>
      </w:r>
      <w:r w:rsidR="00855F10">
        <w:rPr>
          <w:rFonts w:ascii="Book Antiqua" w:eastAsia="Book Antiqua" w:hAnsi="Book Antiqua" w:cs="Book Antiqua"/>
          <w:color w:val="000000"/>
        </w:rPr>
        <w:t>an</w:t>
      </w:r>
      <w:r w:rsidRPr="00904C43">
        <w:rPr>
          <w:rFonts w:ascii="Book Antiqua" w:eastAsia="Book Antiqua" w:hAnsi="Book Antiqua" w:cs="Book Antiqua"/>
          <w:color w:val="000000"/>
        </w:rPr>
        <w:t xml:space="preserve"> area under the curve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(AUC) </w:t>
      </w:r>
      <w:r w:rsidR="00855F10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0.966 </w:t>
      </w:r>
      <w:r w:rsidR="00DF346B" w:rsidRPr="00904C43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0.960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7B341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0.001), while VLDL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="00855F10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ABI at a cutoff </w:t>
      </w:r>
      <w:r w:rsidR="00855F10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16.5 </w:t>
      </w:r>
      <w:r w:rsidRPr="00904C43">
        <w:rPr>
          <w:rFonts w:ascii="Book Antiqua" w:eastAsia="Book Antiqua" w:hAnsi="Book Antiqua" w:cs="Book Antiqua"/>
          <w:color w:val="000000"/>
        </w:rPr>
        <w:lastRenderedPageBreak/>
        <w:t>mg/d</w:t>
      </w:r>
      <w:r w:rsidR="00DF346B" w:rsidRPr="00904C43">
        <w:rPr>
          <w:rFonts w:ascii="Book Antiqua" w:eastAsia="Book Antiqua" w:hAnsi="Book Antiqua" w:cs="Book Antiqua"/>
          <w:color w:val="000000"/>
        </w:rPr>
        <w:t>L</w:t>
      </w:r>
      <w:r w:rsidR="00855F10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0.94 were predictive of advanced fibrosis and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with </w:t>
      </w:r>
      <w:r w:rsidR="00855F10">
        <w:rPr>
          <w:rFonts w:ascii="Book Antiqua" w:eastAsia="Book Antiqua" w:hAnsi="Book Antiqua" w:cs="Book Antiqua"/>
          <w:color w:val="000000"/>
        </w:rPr>
        <w:t xml:space="preserve">an </w:t>
      </w:r>
      <w:r w:rsidRPr="00904C43">
        <w:rPr>
          <w:rFonts w:ascii="Book Antiqua" w:eastAsia="Book Antiqua" w:hAnsi="Book Antiqua" w:cs="Book Antiqua"/>
          <w:color w:val="000000"/>
        </w:rPr>
        <w:t xml:space="preserve">AUC </w:t>
      </w:r>
      <w:r w:rsidR="00855F10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>0.891</w:t>
      </w:r>
      <w:r w:rsidR="00855F10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0.823</w:t>
      </w:r>
      <w:r w:rsidR="00855F10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7B341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7B34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0.001).</w:t>
      </w:r>
    </w:p>
    <w:p w14:paraId="7D8CC78D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CD05A1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CONCLUSION</w:t>
      </w:r>
    </w:p>
    <w:p w14:paraId="001C231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CIMT, ABI, VLDL, LDL/platelet count ratio are good non-invasive predictors of advanced fibrosis, presence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s, and endothelial dysfunction in liver cirrhosis.</w:t>
      </w:r>
    </w:p>
    <w:p w14:paraId="527B8FFC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94F93D5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904C43">
        <w:rPr>
          <w:rFonts w:ascii="Book Antiqua" w:eastAsia="Book Antiqua" w:hAnsi="Book Antiqua" w:cs="Book Antiqua"/>
          <w:color w:val="000000"/>
        </w:rPr>
        <w:t xml:space="preserve">Lipid profile; </w:t>
      </w:r>
      <w:r w:rsidR="00DF346B" w:rsidRPr="00904C43">
        <w:rPr>
          <w:rFonts w:ascii="Book Antiqua" w:eastAsia="Book Antiqua" w:hAnsi="Book Antiqua" w:cs="Book Antiqua"/>
          <w:color w:val="000000"/>
        </w:rPr>
        <w:t>L</w:t>
      </w:r>
      <w:r w:rsidRPr="00904C43">
        <w:rPr>
          <w:rFonts w:ascii="Book Antiqua" w:eastAsia="Book Antiqua" w:hAnsi="Book Antiqua" w:cs="Book Antiqua"/>
          <w:color w:val="000000"/>
        </w:rPr>
        <w:t xml:space="preserve">iver cirrhosis; </w:t>
      </w:r>
      <w:r w:rsidR="00DF346B" w:rsidRPr="00904C43">
        <w:rPr>
          <w:rFonts w:ascii="Book Antiqua" w:eastAsia="Book Antiqua" w:hAnsi="Book Antiqua" w:cs="Book Antiqua"/>
          <w:color w:val="000000"/>
        </w:rPr>
        <w:t>E</w:t>
      </w:r>
      <w:r w:rsidRPr="00904C43">
        <w:rPr>
          <w:rFonts w:ascii="Book Antiqua" w:eastAsia="Book Antiqua" w:hAnsi="Book Antiqua" w:cs="Book Antiqua"/>
          <w:color w:val="000000"/>
        </w:rPr>
        <w:t xml:space="preserve">sophageal varices; </w:t>
      </w:r>
      <w:r w:rsidR="00DF346B" w:rsidRPr="00904C43">
        <w:rPr>
          <w:rFonts w:ascii="Book Antiqua" w:eastAsia="Book Antiqua" w:hAnsi="Book Antiqua" w:cs="Book Antiqua"/>
          <w:color w:val="000000"/>
        </w:rPr>
        <w:t>C</w:t>
      </w:r>
      <w:r w:rsidRPr="00904C43">
        <w:rPr>
          <w:rFonts w:ascii="Book Antiqua" w:eastAsia="Book Antiqua" w:hAnsi="Book Antiqua" w:cs="Book Antiqua"/>
          <w:color w:val="000000"/>
        </w:rPr>
        <w:t xml:space="preserve">arotid-intima media thickness; </w:t>
      </w:r>
      <w:r w:rsidR="00DF346B" w:rsidRPr="00904C43">
        <w:rPr>
          <w:rFonts w:ascii="Book Antiqua" w:eastAsia="Book Antiqua" w:hAnsi="Book Antiqua" w:cs="Book Antiqua"/>
          <w:color w:val="000000"/>
        </w:rPr>
        <w:t>A</w:t>
      </w:r>
      <w:r w:rsidRPr="00904C43">
        <w:rPr>
          <w:rFonts w:ascii="Book Antiqua" w:eastAsia="Book Antiqua" w:hAnsi="Book Antiqua" w:cs="Book Antiqua"/>
          <w:color w:val="000000"/>
        </w:rPr>
        <w:t>nkle-brachial index</w:t>
      </w:r>
    </w:p>
    <w:p w14:paraId="2CE74013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6A8C1F0" w14:textId="1F4B2F42" w:rsidR="002A1B51" w:rsidRPr="002A1B51" w:rsidRDefault="00C37C45" w:rsidP="00904C43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C37C45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225840" w:rsidRPr="00904C43">
        <w:rPr>
          <w:rFonts w:ascii="Book Antiqua" w:eastAsia="Book Antiqua" w:hAnsi="Book Antiqua" w:cs="Book Antiqua"/>
          <w:color w:val="000000"/>
        </w:rPr>
        <w:t>Hanafy</w:t>
      </w:r>
      <w:proofErr w:type="spellEnd"/>
      <w:r w:rsidR="00225840" w:rsidRPr="00904C43">
        <w:rPr>
          <w:rFonts w:ascii="Book Antiqua" w:eastAsia="Book Antiqua" w:hAnsi="Book Antiqua" w:cs="Book Antiqua"/>
          <w:color w:val="000000"/>
        </w:rPr>
        <w:t xml:space="preserve"> AS, </w:t>
      </w:r>
      <w:proofErr w:type="spellStart"/>
      <w:r w:rsidR="00225840" w:rsidRPr="00904C43">
        <w:rPr>
          <w:rFonts w:ascii="Book Antiqua" w:eastAsia="Book Antiqua" w:hAnsi="Book Antiqua" w:cs="Book Antiqua"/>
          <w:color w:val="000000"/>
        </w:rPr>
        <w:t>Basha</w:t>
      </w:r>
      <w:proofErr w:type="spellEnd"/>
      <w:r w:rsidR="00225840" w:rsidRPr="00904C43">
        <w:rPr>
          <w:rFonts w:ascii="Book Antiqua" w:eastAsia="Book Antiqua" w:hAnsi="Book Antiqua" w:cs="Book Antiqua"/>
          <w:color w:val="000000"/>
        </w:rPr>
        <w:t xml:space="preserve"> MAK, </w:t>
      </w:r>
      <w:proofErr w:type="spellStart"/>
      <w:r w:rsidR="00225840" w:rsidRPr="00904C43">
        <w:rPr>
          <w:rFonts w:ascii="Book Antiqua" w:eastAsia="Book Antiqua" w:hAnsi="Book Antiqua" w:cs="Book Antiqua"/>
          <w:color w:val="000000"/>
        </w:rPr>
        <w:t>Wadea</w:t>
      </w:r>
      <w:proofErr w:type="spellEnd"/>
      <w:r w:rsidR="00225840" w:rsidRPr="00904C43">
        <w:rPr>
          <w:rFonts w:ascii="Book Antiqua" w:eastAsia="Book Antiqua" w:hAnsi="Book Antiqua" w:cs="Book Antiqua"/>
          <w:color w:val="000000"/>
        </w:rPr>
        <w:t xml:space="preserve"> FM. Novel markers of endothelial dysfunction in </w:t>
      </w:r>
      <w:r w:rsidR="00DF346B" w:rsidRPr="00904C43">
        <w:rPr>
          <w:rFonts w:ascii="Book Antiqua" w:eastAsia="Book Antiqua" w:hAnsi="Book Antiqua" w:cs="Book Antiqua"/>
          <w:color w:val="000000"/>
        </w:rPr>
        <w:t>hepatitis C virus</w:t>
      </w:r>
      <w:r w:rsidR="001302BC">
        <w:rPr>
          <w:rFonts w:ascii="Book Antiqua" w:eastAsia="Book Antiqua" w:hAnsi="Book Antiqua" w:cs="Book Antiqua"/>
          <w:color w:val="000000"/>
        </w:rPr>
        <w:t>-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related cirrhosis: </w:t>
      </w:r>
      <w:r w:rsidR="005B2EFF" w:rsidRPr="00904C43">
        <w:rPr>
          <w:rFonts w:ascii="Book Antiqua" w:eastAsia="Book Antiqua" w:hAnsi="Book Antiqua" w:cs="Book Antiqua"/>
          <w:color w:val="000000"/>
        </w:rPr>
        <w:t>M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ore than a mere prediction of esophageal varices. </w:t>
      </w:r>
      <w:r w:rsidR="00225840" w:rsidRPr="00904C43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225840" w:rsidRPr="00904C43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225840" w:rsidRPr="00904C43">
        <w:rPr>
          <w:rFonts w:ascii="Book Antiqua" w:eastAsia="Book Antiqua" w:hAnsi="Book Antiqua" w:cs="Book Antiqua"/>
          <w:color w:val="000000"/>
        </w:rPr>
        <w:t xml:space="preserve"> 2020; </w:t>
      </w:r>
      <w:r w:rsidR="00EF715B" w:rsidRPr="00FB694F">
        <w:rPr>
          <w:rFonts w:ascii="Book Antiqua" w:eastAsia="Book Antiqua" w:hAnsi="Book Antiqua" w:cs="Book Antiqua"/>
          <w:color w:val="000000"/>
        </w:rPr>
        <w:t>12(</w:t>
      </w:r>
      <w:r w:rsidR="00EF715B">
        <w:rPr>
          <w:rFonts w:ascii="Book Antiqua" w:hAnsi="Book Antiqua" w:cs="Book Antiqua" w:hint="eastAsia"/>
          <w:color w:val="000000"/>
          <w:lang w:eastAsia="zh-CN"/>
        </w:rPr>
        <w:t>10</w:t>
      </w:r>
      <w:r w:rsidR="00EF715B" w:rsidRPr="00FB694F">
        <w:rPr>
          <w:rFonts w:ascii="Book Antiqua" w:eastAsia="Book Antiqua" w:hAnsi="Book Antiqua" w:cs="Book Antiqua"/>
          <w:color w:val="000000"/>
        </w:rPr>
        <w:t xml:space="preserve">): </w:t>
      </w:r>
      <w:r w:rsidR="002A1B51">
        <w:rPr>
          <w:rFonts w:ascii="Book Antiqua" w:hAnsi="Book Antiqua" w:cs="Book Antiqua" w:hint="eastAsia"/>
          <w:color w:val="000000"/>
          <w:lang w:eastAsia="zh-CN"/>
        </w:rPr>
        <w:t>85</w:t>
      </w:r>
      <w:r w:rsidR="00EF715B" w:rsidRPr="00FB694F">
        <w:rPr>
          <w:rFonts w:ascii="Book Antiqua" w:eastAsia="Book Antiqua" w:hAnsi="Book Antiqua" w:cs="Book Antiqua"/>
          <w:color w:val="000000"/>
        </w:rPr>
        <w:t>0-</w:t>
      </w:r>
      <w:r w:rsidR="002A1B51">
        <w:rPr>
          <w:rFonts w:ascii="Book Antiqua" w:hAnsi="Book Antiqua" w:cs="Book Antiqua" w:hint="eastAsia"/>
          <w:color w:val="000000"/>
          <w:lang w:eastAsia="zh-CN"/>
        </w:rPr>
        <w:t>862</w:t>
      </w:r>
    </w:p>
    <w:p w14:paraId="7E362CF9" w14:textId="164F5741" w:rsidR="002A1B51" w:rsidRDefault="00EF715B" w:rsidP="00904C43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C37C45">
        <w:rPr>
          <w:rFonts w:ascii="Book Antiqua" w:hAnsi="Book Antiqua" w:cs="Book Antiqua"/>
          <w:b/>
          <w:color w:val="000000"/>
          <w:lang w:eastAsia="zh-CN"/>
        </w:rPr>
        <w:t>URL:</w:t>
      </w:r>
      <w:r w:rsidRPr="00FB694F">
        <w:rPr>
          <w:rFonts w:ascii="Book Antiqua" w:eastAsia="Book Antiqua" w:hAnsi="Book Antiqua" w:cs="Book Antiqua"/>
          <w:color w:val="000000"/>
        </w:rPr>
        <w:t xml:space="preserve"> https://www.wjgnet.com/1948-5182/full/v12/i</w:t>
      </w:r>
      <w:r>
        <w:rPr>
          <w:rFonts w:ascii="Book Antiqua" w:hAnsi="Book Antiqua" w:cs="Book Antiqua" w:hint="eastAsia"/>
          <w:color w:val="000000"/>
          <w:lang w:eastAsia="zh-CN"/>
        </w:rPr>
        <w:t>10</w:t>
      </w:r>
      <w:r w:rsidRPr="00FB694F">
        <w:rPr>
          <w:rFonts w:ascii="Book Antiqua" w:eastAsia="Book Antiqua" w:hAnsi="Book Antiqua" w:cs="Book Antiqua"/>
          <w:color w:val="000000"/>
        </w:rPr>
        <w:t>/</w:t>
      </w:r>
      <w:r w:rsidR="002A1B51">
        <w:rPr>
          <w:rFonts w:ascii="Book Antiqua" w:hAnsi="Book Antiqua" w:cs="Book Antiqua" w:hint="eastAsia"/>
          <w:color w:val="000000"/>
          <w:lang w:eastAsia="zh-CN"/>
        </w:rPr>
        <w:t>850</w:t>
      </w:r>
      <w:r w:rsidRPr="00FB694F">
        <w:rPr>
          <w:rFonts w:ascii="Book Antiqua" w:eastAsia="Book Antiqua" w:hAnsi="Book Antiqua" w:cs="Book Antiqua"/>
          <w:color w:val="000000"/>
        </w:rPr>
        <w:t xml:space="preserve">.htm  </w:t>
      </w:r>
    </w:p>
    <w:p w14:paraId="3E91EFBF" w14:textId="41C0CAD9" w:rsidR="00A77B3E" w:rsidRPr="00904C43" w:rsidRDefault="00EF715B" w:rsidP="00904C43">
      <w:pPr>
        <w:spacing w:line="360" w:lineRule="auto"/>
        <w:jc w:val="both"/>
        <w:rPr>
          <w:rFonts w:ascii="Book Antiqua" w:hAnsi="Book Antiqua"/>
        </w:rPr>
      </w:pPr>
      <w:r w:rsidRPr="00C37C45">
        <w:rPr>
          <w:rFonts w:ascii="Book Antiqua" w:hAnsi="Book Antiqua" w:cs="Book Antiqua"/>
          <w:b/>
          <w:color w:val="000000"/>
          <w:lang w:eastAsia="zh-CN"/>
        </w:rPr>
        <w:t>DOI:</w:t>
      </w:r>
      <w:r w:rsidRPr="00FB694F">
        <w:rPr>
          <w:rFonts w:ascii="Book Antiqua" w:eastAsia="Book Antiqua" w:hAnsi="Book Antiqua" w:cs="Book Antiqua"/>
          <w:color w:val="000000"/>
        </w:rPr>
        <w:t xml:space="preserve"> https://dx.do</w:t>
      </w:r>
      <w:r w:rsidR="00C37C45">
        <w:rPr>
          <w:rFonts w:ascii="Book Antiqua" w:eastAsia="Book Antiqua" w:hAnsi="Book Antiqua" w:cs="Book Antiqua"/>
          <w:color w:val="000000"/>
        </w:rPr>
        <w:t>i.org/</w:t>
      </w:r>
      <w:bookmarkStart w:id="19" w:name="_GoBack"/>
      <w:bookmarkEnd w:id="19"/>
      <w:r w:rsidRPr="00FB694F">
        <w:rPr>
          <w:rFonts w:ascii="Book Antiqua" w:eastAsia="Book Antiqua" w:hAnsi="Book Antiqua" w:cs="Book Antiqua"/>
          <w:color w:val="000000"/>
        </w:rPr>
        <w:t>10.4254/wjh.v12.i</w:t>
      </w:r>
      <w:r>
        <w:rPr>
          <w:rFonts w:ascii="Book Antiqua" w:hAnsi="Book Antiqua" w:cs="Book Antiqua" w:hint="eastAsia"/>
          <w:color w:val="000000"/>
          <w:lang w:eastAsia="zh-CN"/>
        </w:rPr>
        <w:t>10</w:t>
      </w:r>
      <w:r w:rsidRPr="00FB694F">
        <w:rPr>
          <w:rFonts w:ascii="Book Antiqua" w:eastAsia="Book Antiqua" w:hAnsi="Book Antiqua" w:cs="Book Antiqua"/>
          <w:color w:val="000000"/>
        </w:rPr>
        <w:t>.</w:t>
      </w:r>
      <w:r w:rsidR="002A1B51">
        <w:rPr>
          <w:rFonts w:ascii="Book Antiqua" w:hAnsi="Book Antiqua" w:cs="Book Antiqua" w:hint="eastAsia"/>
          <w:color w:val="000000"/>
          <w:lang w:eastAsia="zh-CN"/>
        </w:rPr>
        <w:t>85</w:t>
      </w:r>
      <w:r w:rsidRPr="00FB694F">
        <w:rPr>
          <w:rFonts w:ascii="Book Antiqua" w:eastAsia="Book Antiqua" w:hAnsi="Book Antiqua" w:cs="Book Antiqua"/>
          <w:color w:val="000000"/>
        </w:rPr>
        <w:t>0</w:t>
      </w:r>
    </w:p>
    <w:p w14:paraId="7FA739DD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D63DE6D" w14:textId="20081145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Core </w:t>
      </w:r>
      <w:r w:rsidR="00EC6661">
        <w:rPr>
          <w:rFonts w:ascii="Book Antiqua" w:hAnsi="Book Antiqua" w:cs="Book Antiqua" w:hint="eastAsia"/>
          <w:b/>
          <w:bCs/>
          <w:color w:val="000000"/>
          <w:lang w:eastAsia="zh-CN"/>
        </w:rPr>
        <w:t>T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ip: </w:t>
      </w:r>
      <w:bookmarkStart w:id="20" w:name="OLE_LINK7"/>
      <w:bookmarkStart w:id="21" w:name="OLE_LINK8"/>
      <w:r w:rsidR="00DF346B" w:rsidRPr="00904C43">
        <w:rPr>
          <w:rFonts w:ascii="Book Antiqua" w:eastAsia="Book Antiqua" w:hAnsi="Book Antiqua" w:cs="Book Antiqua"/>
          <w:color w:val="000000"/>
        </w:rPr>
        <w:t>Hepatitis C virus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HCV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infection may affect lipid metabolism by enhancing the circulating levels of inflammatory cytokines</w:t>
      </w:r>
      <w:r w:rsidRPr="00904C43">
        <w:rPr>
          <w:rFonts w:ascii="Book Antiqua" w:eastAsia="Book Antiqua" w:hAnsi="Book Antiqua" w:cs="Book Antiqua"/>
          <w:color w:val="000000"/>
        </w:rPr>
        <w:t xml:space="preserve">. HCV may induce endothelial dysfunction. Carotid intima-media thickness, </w:t>
      </w:r>
      <w:r w:rsidR="00DF346B" w:rsidRPr="00904C43">
        <w:rPr>
          <w:rFonts w:ascii="Book Antiqua" w:eastAsia="Book Antiqua" w:hAnsi="Book Antiqua" w:cs="Book Antiqua"/>
          <w:color w:val="000000"/>
        </w:rPr>
        <w:t>low-density lipoproteins (</w:t>
      </w:r>
      <w:r w:rsidRPr="00904C43">
        <w:rPr>
          <w:rFonts w:ascii="Book Antiqua" w:eastAsia="Book Antiqua" w:hAnsi="Book Antiqua" w:cs="Book Antiqua"/>
          <w:color w:val="000000"/>
        </w:rPr>
        <w:t>LDL</w:t>
      </w:r>
      <w:r w:rsidR="00DF346B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/platelet </w:t>
      </w:r>
      <w:r w:rsidR="001302BC">
        <w:rPr>
          <w:rFonts w:ascii="Book Antiqua" w:eastAsia="Book Antiqua" w:hAnsi="Book Antiqua" w:cs="Book Antiqua"/>
          <w:color w:val="000000"/>
        </w:rPr>
        <w:t xml:space="preserve">count </w:t>
      </w:r>
      <w:r w:rsidRPr="00904C43">
        <w:rPr>
          <w:rFonts w:ascii="Book Antiqua" w:eastAsia="Book Antiqua" w:hAnsi="Book Antiqua" w:cs="Book Antiqua"/>
          <w:color w:val="000000"/>
        </w:rPr>
        <w:t xml:space="preserve">ratio, ankle-brachial index, and </w:t>
      </w:r>
      <w:r w:rsidR="00DF346B" w:rsidRPr="00904C43">
        <w:rPr>
          <w:rFonts w:ascii="Book Antiqua" w:eastAsia="Book Antiqua" w:hAnsi="Book Antiqua" w:cs="Book Antiqua"/>
          <w:color w:val="000000"/>
        </w:rPr>
        <w:t xml:space="preserve">very </w:t>
      </w:r>
      <w:r w:rsidRPr="00904C43">
        <w:rPr>
          <w:rFonts w:ascii="Book Antiqua" w:eastAsia="Book Antiqua" w:hAnsi="Book Antiqua" w:cs="Book Antiqua"/>
          <w:color w:val="000000"/>
        </w:rPr>
        <w:t xml:space="preserve">LDL were predictive of advanced fibrosis, esophageal varices, and endothelial dysfunction at cutoff values </w:t>
      </w:r>
      <w:r w:rsidR="001302BC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1.1 mm, 1, 0.94, </w:t>
      </w:r>
      <w:r w:rsidR="001302BC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16.5 mg/d</w:t>
      </w:r>
      <w:r w:rsidR="00DF346B" w:rsidRPr="00904C43">
        <w:rPr>
          <w:rFonts w:ascii="Book Antiqua" w:eastAsia="Book Antiqua" w:hAnsi="Book Antiqua" w:cs="Book Antiqua"/>
          <w:color w:val="000000"/>
        </w:rPr>
        <w:t>L</w:t>
      </w:r>
      <w:r w:rsidR="001302BC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respectively. Novel markers provide information beyond the previous traditional </w:t>
      </w:r>
      <w:r w:rsidR="001302BC">
        <w:rPr>
          <w:rFonts w:ascii="Book Antiqua" w:eastAsia="Book Antiqua" w:hAnsi="Book Antiqua" w:cs="Book Antiqua"/>
          <w:color w:val="000000"/>
        </w:rPr>
        <w:t>markers such</w:t>
      </w:r>
      <w:r w:rsidRPr="00904C43">
        <w:rPr>
          <w:rFonts w:ascii="Book Antiqua" w:eastAsia="Book Antiqua" w:hAnsi="Book Antiqua" w:cs="Book Antiqua"/>
          <w:color w:val="000000"/>
        </w:rPr>
        <w:t xml:space="preserve"> as platelet count</w:t>
      </w:r>
      <w:r w:rsidR="00B7090A">
        <w:rPr>
          <w:rFonts w:ascii="Book Antiqua" w:eastAsia="Book Antiqua" w:hAnsi="Book Antiqua" w:cs="Book Antiqua"/>
          <w:color w:val="000000"/>
        </w:rPr>
        <w:t>,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FIB-4, </w:t>
      </w:r>
      <w:r w:rsidR="001302BC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platelet/splenic diameter ratio with additional data regarding endothelial dysfunction and subclinical atherosclerosis.</w:t>
      </w:r>
      <w:bookmarkEnd w:id="20"/>
      <w:bookmarkEnd w:id="21"/>
    </w:p>
    <w:p w14:paraId="0B58E147" w14:textId="77777777" w:rsidR="00DF346B" w:rsidRPr="00904C43" w:rsidRDefault="00DF346B" w:rsidP="00904C43">
      <w:pPr>
        <w:spacing w:line="360" w:lineRule="auto"/>
        <w:jc w:val="both"/>
        <w:rPr>
          <w:rFonts w:ascii="Book Antiqua" w:hAnsi="Book Antiqua"/>
        </w:rPr>
        <w:sectPr w:rsidR="00DF346B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C726E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INTRODUCTION</w:t>
      </w:r>
    </w:p>
    <w:p w14:paraId="522D2C8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bookmarkStart w:id="22" w:name="OLE_LINK1795"/>
      <w:bookmarkStart w:id="23" w:name="OLE_LINK1796"/>
      <w:bookmarkStart w:id="24" w:name="OLE_LINK1812"/>
      <w:r w:rsidRPr="00904C43">
        <w:rPr>
          <w:rFonts w:ascii="Book Antiqua" w:eastAsia="Book Antiqua" w:hAnsi="Book Antiqua" w:cs="Book Antiqua"/>
          <w:color w:val="000000"/>
        </w:rPr>
        <w:t>Hepatitis C virus</w:t>
      </w:r>
      <w:bookmarkEnd w:id="22"/>
      <w:bookmarkEnd w:id="23"/>
      <w:bookmarkEnd w:id="24"/>
      <w:r w:rsidRPr="00904C43">
        <w:rPr>
          <w:rFonts w:ascii="Book Antiqua" w:eastAsia="Book Antiqua" w:hAnsi="Book Antiqua" w:cs="Book Antiqua"/>
          <w:color w:val="000000"/>
        </w:rPr>
        <w:t xml:space="preserve"> (HCV) infection represents a major public health burden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 an estimated global prevalence of 2.8% resulting in more than 185 million infected </w:t>
      </w:r>
      <w:proofErr w:type="gram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04C43">
        <w:rPr>
          <w:rFonts w:ascii="Book Antiqua" w:eastAsia="Book Antiqua" w:hAnsi="Book Antiqua" w:cs="Book Antiqua"/>
          <w:color w:val="000000"/>
        </w:rPr>
        <w:t xml:space="preserve">.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Prompt</w:t>
      </w:r>
      <w:r w:rsidRPr="00904C43">
        <w:rPr>
          <w:rFonts w:ascii="Book Antiqua" w:eastAsia="Book Antiqua" w:hAnsi="Book Antiqua" w:cs="Book Antiqua"/>
          <w:color w:val="000000"/>
        </w:rPr>
        <w:t xml:space="preserve"> recognition of vascular changes in patients with significant liver fibrosis is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Pr="00904C43">
        <w:rPr>
          <w:rFonts w:ascii="Book Antiqua" w:eastAsia="Book Antiqua" w:hAnsi="Book Antiqua" w:cs="Book Antiqua"/>
          <w:color w:val="000000"/>
        </w:rPr>
        <w:t xml:space="preserve"> for directing therapy and follow-up against both cardiovascular disease and esophageal varices (EVs). </w:t>
      </w:r>
    </w:p>
    <w:p w14:paraId="2A1266E7" w14:textId="21809C39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Chronic HCV infection is associated with a chronic inflammatory state leading to a disproportion of pro-inflammatory/anti-inflammatory cytokines ratio. Also, lipid</w:t>
      </w:r>
      <w:r w:rsidRPr="00904C43">
        <w:rPr>
          <w:rFonts w:ascii="Book Antiqua" w:eastAsia="Book Antiqua" w:hAnsi="Book Antiqua" w:cs="Book Antiqua"/>
          <w:color w:val="000000"/>
        </w:rPr>
        <w:t xml:space="preserve"> abnormalities, </w:t>
      </w:r>
      <w:bookmarkStart w:id="25" w:name="OLE_LINK1813"/>
      <w:bookmarkStart w:id="26" w:name="OLE_LINK1814"/>
      <w:r w:rsidRPr="00904C43">
        <w:rPr>
          <w:rFonts w:ascii="Book Antiqua" w:eastAsia="Book Antiqua" w:hAnsi="Book Antiqua" w:cs="Book Antiqua"/>
          <w:color w:val="000000"/>
        </w:rPr>
        <w:t>insulin resistance</w:t>
      </w:r>
      <w:bookmarkEnd w:id="25"/>
      <w:bookmarkEnd w:id="26"/>
      <w:r w:rsidRPr="00904C43">
        <w:rPr>
          <w:rFonts w:ascii="Book Antiqua" w:eastAsia="Book Antiqua" w:hAnsi="Book Antiqua" w:cs="Book Antiqua"/>
          <w:color w:val="000000"/>
        </w:rPr>
        <w:t xml:space="preserve"> (IR), and increased risk of atherosclerosis ha</w:t>
      </w:r>
      <w:r w:rsidR="001302BC">
        <w:rPr>
          <w:rFonts w:ascii="Book Antiqua" w:eastAsia="Book Antiqua" w:hAnsi="Book Antiqua" w:cs="Book Antiqua"/>
          <w:color w:val="000000"/>
        </w:rPr>
        <w:t>ve</w:t>
      </w:r>
      <w:r w:rsidRPr="00904C43">
        <w:rPr>
          <w:rFonts w:ascii="Book Antiqua" w:eastAsia="Book Antiqua" w:hAnsi="Book Antiqua" w:cs="Book Antiqua"/>
          <w:color w:val="000000"/>
        </w:rPr>
        <w:t xml:space="preserve"> been described in chronic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HCV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2,3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</w:p>
    <w:p w14:paraId="1F026B4F" w14:textId="5DF5FC64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HCV may trigger atherosclerosis through the production of intracellular adhesion molecules, anti-endothelial antibodies, oxidative stress generation, and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IR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904C43">
        <w:rPr>
          <w:rFonts w:ascii="Book Antiqua" w:eastAsia="Book Antiqua" w:hAnsi="Book Antiqua" w:cs="Book Antiqua"/>
          <w:color w:val="000000"/>
        </w:rPr>
        <w:t xml:space="preserve">. Increased </w:t>
      </w:r>
      <w:bookmarkStart w:id="27" w:name="OLE_LINK1815"/>
      <w:bookmarkStart w:id="28" w:name="OLE_LINK1816"/>
      <w:r w:rsidRPr="00904C43">
        <w:rPr>
          <w:rFonts w:ascii="Book Antiqua" w:eastAsia="Book Antiqua" w:hAnsi="Book Antiqua" w:cs="Book Antiqua"/>
          <w:color w:val="000000"/>
        </w:rPr>
        <w:t xml:space="preserve">carotid intima-media thickness </w:t>
      </w:r>
      <w:bookmarkEnd w:id="27"/>
      <w:bookmarkEnd w:id="28"/>
      <w:r w:rsidRPr="00904C43">
        <w:rPr>
          <w:rFonts w:ascii="Book Antiqua" w:eastAsia="Book Antiqua" w:hAnsi="Book Antiqua" w:cs="Book Antiqua"/>
          <w:color w:val="000000"/>
        </w:rPr>
        <w:t xml:space="preserve">(CIMT) represents an initial ultrasonographic sign of atherosclerosis that can be easily evaluated at the bedside. </w:t>
      </w:r>
      <w:r w:rsidR="001302BC">
        <w:rPr>
          <w:rFonts w:ascii="Book Antiqua" w:eastAsia="Book Antiqua" w:hAnsi="Book Antiqua" w:cs="Book Antiqua"/>
          <w:color w:val="000000"/>
        </w:rPr>
        <w:t>Previously</w:t>
      </w:r>
      <w:r w:rsidRPr="00904C43">
        <w:rPr>
          <w:rFonts w:ascii="Book Antiqua" w:eastAsia="Book Antiqua" w:hAnsi="Book Antiqua" w:cs="Book Antiqua"/>
          <w:color w:val="000000"/>
        </w:rPr>
        <w:t xml:space="preserve">, HCV RNA was isolated from carotid plaques from patients infected with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HCV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3ADB82CD" w14:textId="4606A8A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HCV is a hybrid molecule composed of viral and lipoprotein components (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lipoviroparticles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); the latter resemble very </w:t>
      </w:r>
      <w:bookmarkStart w:id="29" w:name="OLE_LINK1817"/>
      <w:bookmarkStart w:id="30" w:name="OLE_LINK1818"/>
      <w:bookmarkStart w:id="31" w:name="OLE_LINK1799"/>
      <w:bookmarkStart w:id="32" w:name="OLE_LINK1800"/>
      <w:r w:rsidRPr="00904C43">
        <w:rPr>
          <w:rFonts w:ascii="Book Antiqua" w:eastAsia="Book Antiqua" w:hAnsi="Book Antiqua" w:cs="Book Antiqua"/>
          <w:color w:val="000000"/>
        </w:rPr>
        <w:t>low-density lipoprotein</w:t>
      </w:r>
      <w:bookmarkEnd w:id="29"/>
      <w:bookmarkEnd w:id="30"/>
      <w:r w:rsidRPr="00904C43">
        <w:rPr>
          <w:rFonts w:ascii="Book Antiqua" w:eastAsia="Book Antiqua" w:hAnsi="Book Antiqua" w:cs="Book Antiqua"/>
          <w:color w:val="000000"/>
        </w:rPr>
        <w:t>s</w:t>
      </w:r>
      <w:bookmarkEnd w:id="31"/>
      <w:bookmarkEnd w:id="32"/>
      <w:r w:rsidRPr="00904C43">
        <w:rPr>
          <w:rFonts w:ascii="Book Antiqua" w:eastAsia="Book Antiqua" w:hAnsi="Book Antiqua" w:cs="Book Antiqua"/>
          <w:color w:val="000000"/>
        </w:rPr>
        <w:t xml:space="preserve"> (VLDLs) and low-density lipoproteins (LDLs)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904C43">
        <w:rPr>
          <w:rFonts w:ascii="Book Antiqua" w:eastAsia="Book Antiqua" w:hAnsi="Book Antiqua" w:cs="Book Antiqua"/>
          <w:color w:val="000000"/>
        </w:rPr>
        <w:t xml:space="preserve">, </w:t>
      </w:r>
      <w:r w:rsidR="001302BC">
        <w:rPr>
          <w:rFonts w:ascii="Book Antiqua" w:eastAsia="Book Antiqua" w:hAnsi="Book Antiqua" w:cs="Book Antiqua"/>
          <w:color w:val="000000"/>
        </w:rPr>
        <w:t>and</w:t>
      </w:r>
      <w:r w:rsidRPr="00904C43">
        <w:rPr>
          <w:rFonts w:ascii="Book Antiqua" w:eastAsia="Book Antiqua" w:hAnsi="Book Antiqua" w:cs="Book Antiqua"/>
          <w:color w:val="000000"/>
        </w:rPr>
        <w:t xml:space="preserve"> conjugate with cell surface receptors mainly scavenger receptor class B member 1 protein and the </w:t>
      </w:r>
      <w:r w:rsidR="00A24726" w:rsidRPr="00904C43">
        <w:rPr>
          <w:rFonts w:ascii="Book Antiqua" w:eastAsia="Book Antiqua" w:hAnsi="Book Antiqua" w:cs="Book Antiqua"/>
          <w:color w:val="000000"/>
        </w:rPr>
        <w:t>LDL</w:t>
      </w:r>
      <w:r w:rsidRPr="00904C43">
        <w:rPr>
          <w:rFonts w:ascii="Book Antiqua" w:eastAsia="Book Antiqua" w:hAnsi="Book Antiqua" w:cs="Book Antiqua"/>
          <w:color w:val="000000"/>
        </w:rPr>
        <w:t xml:space="preserve"> receptor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904C43">
        <w:rPr>
          <w:rFonts w:ascii="Book Antiqua" w:eastAsia="Book Antiqua" w:hAnsi="Book Antiqua" w:cs="Book Antiqua"/>
          <w:color w:val="000000"/>
        </w:rPr>
        <w:t>, the latter binds to either the lipoprotein component of the viral particle or the hyper-variable region 1 of glycoprotein E2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1235C8CB" w14:textId="0E8BF00F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HCV infection causes a defect in intrahepatic cholesterol synthesis due to its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employment</w:t>
      </w:r>
      <w:r w:rsidRPr="00904C43">
        <w:rPr>
          <w:rFonts w:ascii="Book Antiqua" w:eastAsia="Book Antiqua" w:hAnsi="Book Antiqua" w:cs="Book Antiqua"/>
          <w:color w:val="000000"/>
        </w:rPr>
        <w:t xml:space="preserve"> in viral replication, with a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later</w:t>
      </w:r>
      <w:r w:rsidRPr="00904C43">
        <w:rPr>
          <w:rFonts w:ascii="Book Antiqua" w:eastAsia="Book Antiqua" w:hAnsi="Book Antiqua" w:cs="Book Antiqua"/>
          <w:color w:val="000000"/>
        </w:rPr>
        <w:t xml:space="preserve"> decrease in the available cholesterol for peripheral delivery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via </w:t>
      </w:r>
      <w:r w:rsidRPr="00904C43">
        <w:rPr>
          <w:rFonts w:ascii="Book Antiqua" w:eastAsia="Book Antiqua" w:hAnsi="Book Antiqua" w:cs="Book Antiqua"/>
          <w:color w:val="000000"/>
        </w:rPr>
        <w:t>VLDL and this stimulates more expression of LDL receptors and an increase in LDL uptake by the liver accounting for the decreased serum LDL</w:t>
      </w:r>
      <w:r w:rsidR="001302BC">
        <w:rPr>
          <w:rFonts w:ascii="Book Antiqua" w:eastAsia="Book Antiqua" w:hAnsi="Book Antiqua" w:cs="Book Antiqua"/>
          <w:color w:val="000000"/>
        </w:rPr>
        <w:t>;</w:t>
      </w:r>
      <w:r w:rsidRPr="00904C43">
        <w:rPr>
          <w:rFonts w:ascii="Book Antiqua" w:eastAsia="Book Antiqua" w:hAnsi="Book Antiqua" w:cs="Book Antiqua"/>
          <w:color w:val="000000"/>
        </w:rPr>
        <w:t xml:space="preserve"> therefore, </w:t>
      </w:r>
      <w:r w:rsidR="00F64F34" w:rsidRPr="007B3417">
        <w:rPr>
          <w:rFonts w:ascii="Book Antiqua" w:eastAsia="Book Antiqua" w:hAnsi="Book Antiqua" w:cs="Book Antiqua"/>
          <w:color w:val="000000"/>
        </w:rPr>
        <w:t xml:space="preserve">sustained </w:t>
      </w:r>
      <w:proofErr w:type="spellStart"/>
      <w:r w:rsidR="00F64F34" w:rsidRPr="007B3417">
        <w:rPr>
          <w:rFonts w:ascii="Book Antiqua" w:eastAsia="Book Antiqua" w:hAnsi="Book Antiqua" w:cs="Book Antiqua"/>
          <w:color w:val="000000"/>
        </w:rPr>
        <w:t>virological</w:t>
      </w:r>
      <w:proofErr w:type="spellEnd"/>
      <w:r w:rsidR="00F64F34" w:rsidRPr="007B3417">
        <w:rPr>
          <w:rFonts w:ascii="Book Antiqua" w:eastAsia="Book Antiqua" w:hAnsi="Book Antiqua" w:cs="Book Antiqua"/>
          <w:color w:val="000000"/>
        </w:rPr>
        <w:t xml:space="preserve"> response </w:t>
      </w:r>
      <w:r w:rsidR="007418C8" w:rsidRPr="007B3417">
        <w:rPr>
          <w:rFonts w:ascii="Book Antiqua" w:eastAsia="Book Antiqua" w:hAnsi="Book Antiqua" w:cs="Book Antiqua"/>
          <w:color w:val="000000"/>
        </w:rPr>
        <w:t>(</w:t>
      </w:r>
      <w:r w:rsidR="00B84CAA" w:rsidRPr="007418C8">
        <w:rPr>
          <w:rFonts w:ascii="Book Antiqua" w:eastAsia="Book Antiqua" w:hAnsi="Book Antiqua" w:cs="Book Antiqua"/>
          <w:color w:val="000000"/>
        </w:rPr>
        <w:t>SVR</w:t>
      </w:r>
      <w:r w:rsidR="007418C8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 may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F64F34">
        <w:rPr>
          <w:rFonts w:ascii="Book Antiqua" w:eastAsia="Book Antiqua" w:hAnsi="Book Antiqua" w:cs="Book Antiqua"/>
          <w:color w:val="000000"/>
        </w:rPr>
        <w:t xml:space="preserve"> </w:t>
      </w:r>
      <w:r w:rsidR="001302BC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 xml:space="preserve">rebound increase </w:t>
      </w:r>
      <w:r w:rsidR="001302BC">
        <w:rPr>
          <w:rFonts w:ascii="Book Antiqua" w:eastAsia="Book Antiqua" w:hAnsi="Book Antiqua" w:cs="Book Antiqua"/>
          <w:color w:val="000000"/>
        </w:rPr>
        <w:t>in</w:t>
      </w:r>
      <w:r w:rsidRPr="00904C43">
        <w:rPr>
          <w:rFonts w:ascii="Book Antiqua" w:eastAsia="Book Antiqua" w:hAnsi="Book Antiqua" w:cs="Book Antiqua"/>
          <w:color w:val="000000"/>
        </w:rPr>
        <w:t xml:space="preserve"> lipid levels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904C43">
        <w:rPr>
          <w:rFonts w:ascii="Book Antiqua" w:eastAsia="Book Antiqua" w:hAnsi="Book Antiqua" w:cs="Book Antiqua"/>
          <w:color w:val="000000"/>
        </w:rPr>
        <w:t xml:space="preserve">. VLDL level may be low in advanced liver diseases due to decreased synthesis 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Pr="00904C43">
        <w:rPr>
          <w:rFonts w:ascii="Book Antiqua" w:eastAsia="Book Antiqua" w:hAnsi="Book Antiqua" w:cs="Book Antiqua"/>
          <w:color w:val="000000"/>
        </w:rPr>
        <w:t xml:space="preserve"> it can be used as a marker of advanced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fibrosis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3464D0D0" w14:textId="75D2D629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lastRenderedPageBreak/>
        <w:t xml:space="preserve">In addition to predicting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and fibrosis severity, the objective </w:t>
      </w:r>
      <w:r w:rsidR="001302BC">
        <w:rPr>
          <w:rFonts w:ascii="Book Antiqua" w:eastAsia="Book Antiqua" w:hAnsi="Book Antiqua" w:cs="Book Antiqua"/>
          <w:color w:val="000000"/>
        </w:rPr>
        <w:t xml:space="preserve">of this study </w:t>
      </w:r>
      <w:r w:rsidRPr="00904C43">
        <w:rPr>
          <w:rFonts w:ascii="Book Antiqua" w:eastAsia="Book Antiqua" w:hAnsi="Book Antiqua" w:cs="Book Antiqua"/>
          <w:color w:val="000000"/>
        </w:rPr>
        <w:t xml:space="preserve">was to </w:t>
      </w:r>
      <w:r w:rsidR="001302BC">
        <w:rPr>
          <w:rFonts w:ascii="Book Antiqua" w:eastAsia="Book Antiqua" w:hAnsi="Book Antiqua" w:cs="Book Antiqua"/>
          <w:color w:val="000000"/>
        </w:rPr>
        <w:t>determine</w:t>
      </w:r>
      <w:r w:rsidRPr="00904C43">
        <w:rPr>
          <w:rFonts w:ascii="Book Antiqua" w:eastAsia="Book Antiqua" w:hAnsi="Book Antiqua" w:cs="Book Antiqua"/>
          <w:color w:val="000000"/>
        </w:rPr>
        <w:t xml:space="preserve"> predict</w:t>
      </w:r>
      <w:r w:rsidR="001302BC">
        <w:rPr>
          <w:rFonts w:ascii="Book Antiqua" w:eastAsia="Book Antiqua" w:hAnsi="Book Antiqua" w:cs="Book Antiqua"/>
          <w:color w:val="000000"/>
        </w:rPr>
        <w:t>ive</w:t>
      </w:r>
      <w:r w:rsidRPr="00904C43">
        <w:rPr>
          <w:rFonts w:ascii="Book Antiqua" w:eastAsia="Book Antiqua" w:hAnsi="Book Antiqua" w:cs="Book Antiqua"/>
          <w:color w:val="000000"/>
        </w:rPr>
        <w:t xml:space="preserve"> markers of vascular changes and endothelial dysfunction in HCV-related cirrhosis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1AAB96D4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3C5FFA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MATERIALS AND METHODS</w:t>
      </w:r>
    </w:p>
    <w:p w14:paraId="1DECC1A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Study aim</w:t>
      </w:r>
    </w:p>
    <w:p w14:paraId="1ECE9277" w14:textId="346ED84F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Evaluation of the association of changes in lipid profile, </w:t>
      </w:r>
      <w:r w:rsidR="001302BC">
        <w:rPr>
          <w:rFonts w:ascii="Book Antiqua" w:eastAsia="Book Antiqua" w:hAnsi="Book Antiqua" w:cs="Book Antiqua"/>
          <w:color w:val="000000"/>
        </w:rPr>
        <w:t>CIMT</w:t>
      </w:r>
      <w:r w:rsidRPr="00904C43">
        <w:rPr>
          <w:rFonts w:ascii="Book Antiqua" w:eastAsia="Book Antiqua" w:hAnsi="Book Antiqua" w:cs="Book Antiqua"/>
          <w:color w:val="000000"/>
        </w:rPr>
        <w:t xml:space="preserve"> and ankle-brachial index</w:t>
      </w:r>
      <w:r w:rsidR="00995ECA">
        <w:rPr>
          <w:rFonts w:ascii="Book Antiqua" w:eastAsia="Book Antiqua" w:hAnsi="Book Antiqua" w:cs="Book Antiqua"/>
          <w:color w:val="000000"/>
        </w:rPr>
        <w:t xml:space="preserve"> (ABI)</w:t>
      </w:r>
      <w:r w:rsidRPr="00904C43">
        <w:rPr>
          <w:rFonts w:ascii="Book Antiqua" w:eastAsia="Book Antiqua" w:hAnsi="Book Antiqua" w:cs="Book Antiqua"/>
          <w:color w:val="000000"/>
        </w:rPr>
        <w:t xml:space="preserve"> with the severity of fibrosis, grades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s, and fibrosis indices.</w:t>
      </w:r>
    </w:p>
    <w:p w14:paraId="75D5B4CC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2285E09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Study design</w:t>
      </w:r>
    </w:p>
    <w:p w14:paraId="05059251" w14:textId="6AB77FC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This cross-sectional case-control study was conducted in the Gastroenterology and Hepatology Clinic, Department of Internal Medicine, Faculty of Medicine,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 Hospitals during the period from November 2018 to December 2019. The research protocol (IRB-255-2018) </w:t>
      </w:r>
      <w:r w:rsidR="00995ECA">
        <w:rPr>
          <w:rFonts w:ascii="Book Antiqua" w:eastAsia="Book Antiqua" w:hAnsi="Book Antiqua" w:cs="Book Antiqua"/>
          <w:color w:val="000000"/>
        </w:rPr>
        <w:t>was</w:t>
      </w:r>
      <w:r w:rsidRPr="00904C43">
        <w:rPr>
          <w:rFonts w:ascii="Book Antiqua" w:eastAsia="Book Antiqua" w:hAnsi="Book Antiqua" w:cs="Book Antiqua"/>
          <w:color w:val="000000"/>
        </w:rPr>
        <w:t xml:space="preserve"> accepted by the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Faculty of Medicine </w:t>
      </w:r>
      <w:r w:rsidR="00995ECA">
        <w:rPr>
          <w:rFonts w:ascii="Book Antiqua" w:eastAsia="Book Antiqua" w:hAnsi="Book Antiqua" w:cs="Book Antiqua"/>
          <w:color w:val="000000"/>
        </w:rPr>
        <w:t>E</w:t>
      </w:r>
      <w:r w:rsidRPr="00904C43">
        <w:rPr>
          <w:rFonts w:ascii="Book Antiqua" w:eastAsia="Book Antiqua" w:hAnsi="Book Antiqua" w:cs="Book Antiqua"/>
          <w:color w:val="000000"/>
        </w:rPr>
        <w:t xml:space="preserve">thical </w:t>
      </w:r>
      <w:r w:rsidR="00995ECA">
        <w:rPr>
          <w:rFonts w:ascii="Book Antiqua" w:eastAsia="Book Antiqua" w:hAnsi="Book Antiqua" w:cs="Book Antiqua"/>
          <w:color w:val="000000"/>
        </w:rPr>
        <w:t>C</w:t>
      </w:r>
      <w:r w:rsidRPr="00904C43">
        <w:rPr>
          <w:rFonts w:ascii="Book Antiqua" w:eastAsia="Book Antiqua" w:hAnsi="Book Antiqua" w:cs="Book Antiqua"/>
          <w:color w:val="000000"/>
        </w:rPr>
        <w:t>ommittee.</w:t>
      </w:r>
    </w:p>
    <w:p w14:paraId="41CAED44" w14:textId="7777777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All procedures were carried out under the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University's ethical principles and in compliance with the Helsinki declaration and its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more recent</w:t>
      </w:r>
      <w:r w:rsidRPr="00904C43">
        <w:rPr>
          <w:rFonts w:ascii="Book Antiqua" w:eastAsia="Book Antiqua" w:hAnsi="Book Antiqua" w:cs="Book Antiqua"/>
          <w:color w:val="000000"/>
        </w:rPr>
        <w:t xml:space="preserve"> modifications. Informed consent was obtained from each patient who participated in the study</w:t>
      </w:r>
      <w:r w:rsidRPr="00904C43">
        <w:rPr>
          <w:rFonts w:ascii="Book Antiqua" w:eastAsia="Book Antiqua" w:hAnsi="Book Antiqua" w:cs="Book Antiqua"/>
          <w:color w:val="000000"/>
          <w:rtl/>
          <w:lang w:bidi="ar-EG"/>
        </w:rPr>
        <w:t>.</w:t>
      </w:r>
    </w:p>
    <w:p w14:paraId="20FD1A41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28E4ED35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Patient population</w:t>
      </w:r>
    </w:p>
    <w:p w14:paraId="716CC991" w14:textId="21CEEACF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The study included chronic HCV infected patients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n</w:t>
      </w:r>
      <w:r w:rsidR="006245ED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180) and 60 healthy subjects as a control group, all were matched for age, sex, and body mass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index.Diagnosis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of liver cirrhosis was based on clinical, laboratory,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ultrasonographic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, and </w:t>
      </w:r>
      <w:proofErr w:type="spellStart"/>
      <w:r w:rsidR="00995ECA">
        <w:rPr>
          <w:rFonts w:ascii="Book Antiqua" w:eastAsia="Book Antiqua" w:hAnsi="Book Antiqua" w:cs="Book Antiqua"/>
          <w:color w:val="000000"/>
        </w:rPr>
        <w:t>F</w:t>
      </w:r>
      <w:r w:rsidRPr="00904C43">
        <w:rPr>
          <w:rFonts w:ascii="Book Antiqua" w:eastAsia="Book Antiqua" w:hAnsi="Book Antiqua" w:cs="Book Antiqua"/>
          <w:color w:val="000000"/>
        </w:rPr>
        <w:t>ibro</w:t>
      </w:r>
      <w:r w:rsidR="00A24726" w:rsidRPr="00904C43">
        <w:rPr>
          <w:rFonts w:ascii="Book Antiqua" w:eastAsia="Book Antiqua" w:hAnsi="Book Antiqua" w:cs="Book Antiqua"/>
          <w:color w:val="000000"/>
        </w:rPr>
        <w:t>S</w:t>
      </w:r>
      <w:r w:rsidRPr="00904C43">
        <w:rPr>
          <w:rFonts w:ascii="Book Antiqua" w:eastAsia="Book Antiqua" w:hAnsi="Book Antiqua" w:cs="Book Antiqua"/>
          <w:color w:val="000000"/>
        </w:rPr>
        <w:t>can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features. Eligible patients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Pr="00904C43">
        <w:rPr>
          <w:rFonts w:ascii="Book Antiqua" w:eastAsia="Book Antiqua" w:hAnsi="Book Antiqua" w:cs="Book Antiqua"/>
          <w:color w:val="000000"/>
        </w:rPr>
        <w:t xml:space="preserve"> a diagnosis of liver cirrhosis secondary to HCV infection proven by </w:t>
      </w:r>
      <w:r w:rsidR="00995ECA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 xml:space="preserve">positive anti-HCV test and HCV-RNA in serum, </w:t>
      </w:r>
      <w:r w:rsidR="00995ECA">
        <w:rPr>
          <w:rFonts w:ascii="Book Antiqua" w:eastAsia="Book Antiqua" w:hAnsi="Book Antiqua" w:cs="Book Antiqua"/>
          <w:color w:val="000000"/>
        </w:rPr>
        <w:t>and</w:t>
      </w:r>
      <w:r w:rsidRPr="00904C43">
        <w:rPr>
          <w:rFonts w:ascii="Book Antiqua" w:eastAsia="Book Antiqua" w:hAnsi="Book Antiqua" w:cs="Book Antiqua"/>
          <w:color w:val="000000"/>
        </w:rPr>
        <w:t xml:space="preserve"> were divided into 2 groups: </w:t>
      </w:r>
      <w:r w:rsidR="00A24726" w:rsidRPr="00904C43">
        <w:rPr>
          <w:rFonts w:ascii="Book Antiqua" w:eastAsia="Book Antiqua" w:hAnsi="Book Antiqua" w:cs="Book Antiqua"/>
          <w:color w:val="000000"/>
        </w:rPr>
        <w:t>G</w:t>
      </w:r>
      <w:r w:rsidRPr="00904C43">
        <w:rPr>
          <w:rFonts w:ascii="Book Antiqua" w:eastAsia="Book Antiqua" w:hAnsi="Book Antiqua" w:cs="Book Antiqua"/>
          <w:color w:val="000000"/>
        </w:rPr>
        <w:t>roup 1 which included 90 cirrhotic patients complicated with EVs</w:t>
      </w:r>
      <w:r w:rsidR="00995ECA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group 2 which included 90 cirrhotic patients without EVs. </w:t>
      </w:r>
      <w:r w:rsidR="00995ECA">
        <w:rPr>
          <w:rFonts w:ascii="Book Antiqua" w:eastAsia="Book Antiqua" w:hAnsi="Book Antiqua" w:cs="Book Antiqua"/>
          <w:color w:val="000000"/>
        </w:rPr>
        <w:t>Group 3 included t</w:t>
      </w:r>
      <w:r w:rsidR="00995ECA" w:rsidRPr="00904C43">
        <w:rPr>
          <w:rFonts w:ascii="Book Antiqua" w:eastAsia="Book Antiqua" w:hAnsi="Book Antiqua" w:cs="Book Antiqua"/>
          <w:color w:val="000000"/>
        </w:rPr>
        <w:t xml:space="preserve">he </w:t>
      </w:r>
      <w:r w:rsidRPr="00904C43">
        <w:rPr>
          <w:rFonts w:ascii="Book Antiqua" w:eastAsia="Book Antiqua" w:hAnsi="Book Antiqua" w:cs="Book Antiqua"/>
          <w:color w:val="000000"/>
        </w:rPr>
        <w:t>control subject</w:t>
      </w:r>
      <w:r w:rsidR="00995ECA">
        <w:rPr>
          <w:rFonts w:ascii="Book Antiqua" w:eastAsia="Book Antiqua" w:hAnsi="Book Antiqua" w:cs="Book Antiqua"/>
          <w:color w:val="000000"/>
        </w:rPr>
        <w:t>s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757DAC2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142EE6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Exclusion criteria</w:t>
      </w:r>
    </w:p>
    <w:p w14:paraId="2FC1885E" w14:textId="3CA6CE75" w:rsidR="00A77B3E" w:rsidRPr="00904C43" w:rsidRDefault="00225840" w:rsidP="00BD30A7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Smoking, obesity, patients with other diseases that may alter serum lipid levels </w:t>
      </w:r>
      <w:r w:rsidR="00995ECA">
        <w:rPr>
          <w:rFonts w:ascii="Book Antiqua" w:eastAsia="Book Antiqua" w:hAnsi="Book Antiqua" w:cs="Book Antiqua"/>
          <w:color w:val="000000"/>
        </w:rPr>
        <w:t>such as</w:t>
      </w:r>
      <w:r w:rsidRPr="00904C43">
        <w:rPr>
          <w:rFonts w:ascii="Book Antiqua" w:eastAsia="Book Antiqua" w:hAnsi="Book Antiqua" w:cs="Book Antiqua"/>
          <w:color w:val="000000"/>
        </w:rPr>
        <w:t xml:space="preserve"> diabetes, non-alcoholic fatty liver disease or chronic alcohol consumption, any patients who had </w:t>
      </w:r>
      <w:r w:rsidR="00995ECA">
        <w:rPr>
          <w:rFonts w:ascii="Book Antiqua" w:eastAsia="Book Antiqua" w:hAnsi="Book Antiqua" w:cs="Book Antiqua"/>
          <w:color w:val="000000"/>
        </w:rPr>
        <w:t>previously</w:t>
      </w:r>
      <w:r w:rsidRPr="00904C43">
        <w:rPr>
          <w:rFonts w:ascii="Book Antiqua" w:eastAsia="Book Antiqua" w:hAnsi="Book Antiqua" w:cs="Book Antiqua"/>
          <w:color w:val="000000"/>
        </w:rPr>
        <w:t xml:space="preserve"> received anti-viral therapy for HCV </w:t>
      </w:r>
      <w:r w:rsidR="00995ECA">
        <w:rPr>
          <w:rFonts w:ascii="Book Antiqua" w:eastAsia="Book Antiqua" w:hAnsi="Book Antiqua" w:cs="Book Antiqua"/>
          <w:color w:val="000000"/>
        </w:rPr>
        <w:t xml:space="preserve">or </w:t>
      </w:r>
      <w:r w:rsidR="00BD30A7">
        <w:rPr>
          <w:rFonts w:ascii="Book Antiqua" w:eastAsia="Book Antiqua" w:hAnsi="Book Antiqua" w:cs="Book Antiqua"/>
          <w:color w:val="000000"/>
        </w:rPr>
        <w:t xml:space="preserve">had </w:t>
      </w:r>
      <w:r w:rsidR="007418C8">
        <w:rPr>
          <w:rFonts w:ascii="Book Antiqua" w:eastAsia="Book Antiqua" w:hAnsi="Book Antiqua" w:cs="Book Antiqua"/>
          <w:color w:val="000000"/>
        </w:rPr>
        <w:t>been</w:t>
      </w:r>
      <w:r w:rsidRPr="00904C43">
        <w:rPr>
          <w:rFonts w:ascii="Book Antiqua" w:eastAsia="Book Antiqua" w:hAnsi="Book Antiqua" w:cs="Book Antiqua"/>
          <w:color w:val="000000"/>
        </w:rPr>
        <w:t xml:space="preserve"> cure</w:t>
      </w:r>
      <w:r w:rsidR="007418C8">
        <w:rPr>
          <w:rFonts w:ascii="Book Antiqua" w:eastAsia="Book Antiqua" w:hAnsi="Book Antiqua" w:cs="Book Antiqua"/>
          <w:color w:val="000000"/>
        </w:rPr>
        <w:t>d of</w:t>
      </w:r>
      <w:r w:rsidRPr="00904C43">
        <w:rPr>
          <w:rFonts w:ascii="Book Antiqua" w:eastAsia="Book Antiqua" w:hAnsi="Book Antiqua" w:cs="Book Antiqua"/>
          <w:color w:val="000000"/>
        </w:rPr>
        <w:t xml:space="preserve"> HCV </w:t>
      </w:r>
      <w:r w:rsidR="00995ECA">
        <w:rPr>
          <w:rFonts w:ascii="Book Antiqua" w:eastAsia="Book Antiqua" w:hAnsi="Book Antiqua" w:cs="Book Antiqua"/>
          <w:color w:val="000000"/>
        </w:rPr>
        <w:t xml:space="preserve">which </w:t>
      </w:r>
      <w:r w:rsidRPr="00904C43">
        <w:rPr>
          <w:rFonts w:ascii="Book Antiqua" w:eastAsia="Book Antiqua" w:hAnsi="Book Antiqua" w:cs="Book Antiqua"/>
          <w:color w:val="000000"/>
        </w:rPr>
        <w:t xml:space="preserve">may induce </w:t>
      </w:r>
      <w:r w:rsidR="00995ECA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>rebound increase in serum lipids, lipid-lowering medications, recipients of solid organ transplantation and patients who had refused to participate in the study.</w:t>
      </w:r>
    </w:p>
    <w:p w14:paraId="2E993D9D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7DD841B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Laboratory analysis</w:t>
      </w:r>
    </w:p>
    <w:p w14:paraId="1821D202" w14:textId="664B3FC2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Routine laboratory tests were performed including liver and kidney function tests, full blood count, and coagulation profile. LDL-C was calculated using </w:t>
      </w:r>
      <w:r w:rsidR="00995ECA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Friedewald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formula: LDL-C (mg/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d</w:t>
      </w:r>
      <w:r w:rsidR="00A24726" w:rsidRPr="00904C43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>) = Total cholesterol–(</w:t>
      </w:r>
      <w:bookmarkStart w:id="33" w:name="OLE_LINK1819"/>
      <w:bookmarkStart w:id="34" w:name="OLE_LINK1820"/>
      <w:r w:rsidRPr="00904C43">
        <w:rPr>
          <w:rFonts w:ascii="Book Antiqua" w:eastAsia="Book Antiqua" w:hAnsi="Book Antiqua" w:cs="Book Antiqua"/>
          <w:color w:val="000000"/>
        </w:rPr>
        <w:t>HDL</w:t>
      </w:r>
      <w:bookmarkEnd w:id="33"/>
      <w:bookmarkEnd w:id="34"/>
      <w:r w:rsidRPr="00904C43">
        <w:rPr>
          <w:rFonts w:ascii="Book Antiqua" w:eastAsia="Book Antiqua" w:hAnsi="Book Antiqua" w:cs="Book Antiqua"/>
          <w:color w:val="000000"/>
        </w:rPr>
        <w:t>-C)–(triglycerides/5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904C43">
        <w:rPr>
          <w:rFonts w:ascii="Book Antiqua" w:eastAsia="Book Antiqua" w:hAnsi="Book Antiqua" w:cs="Book Antiqua"/>
          <w:color w:val="000000"/>
        </w:rPr>
        <w:t xml:space="preserve">. The LDL/platelet count ratio </w:t>
      </w:r>
      <w:r w:rsidR="00995ECA">
        <w:rPr>
          <w:rFonts w:ascii="Book Antiqua" w:eastAsia="Book Antiqua" w:hAnsi="Book Antiqua" w:cs="Book Antiqua"/>
          <w:color w:val="000000"/>
        </w:rPr>
        <w:t>was also</w:t>
      </w:r>
      <w:r w:rsidRPr="00904C43">
        <w:rPr>
          <w:rFonts w:ascii="Book Antiqua" w:eastAsia="Book Antiqua" w:hAnsi="Book Antiqua" w:cs="Book Antiqua"/>
          <w:color w:val="000000"/>
        </w:rPr>
        <w:t xml:space="preserve"> calculated. VLDL cholesterol was estimated by dividing the TGs/5if the TGs were lower than 450 mg/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d</w:t>
      </w:r>
      <w:r w:rsidR="00A24726" w:rsidRPr="00904C43">
        <w:rPr>
          <w:rFonts w:ascii="Book Antiqua" w:eastAsia="Book Antiqua" w:hAnsi="Book Antiqua" w:cs="Book Antiqua"/>
          <w:color w:val="000000"/>
        </w:rPr>
        <w:t>L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6482542A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6E3CD5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Abdominal </w:t>
      </w:r>
      <w:r w:rsidR="00A24726"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</w:t>
      </w: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ltrasonography </w:t>
      </w:r>
    </w:p>
    <w:p w14:paraId="1C4A372A" w14:textId="6FD9ECD6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ultrasonographic features of liver cirrhosis or the presence of ascites were documented. Criteria </w:t>
      </w:r>
      <w:r w:rsidR="00995EC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portal hypertension were defined as portal vein diameter greater than 13 mm, splenic bipolar diameter greater than 130 mm or the presence of portal venous </w:t>
      </w:r>
      <w:proofErr w:type="gram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collaterals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16]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632F9B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CA372F8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Carotid artery intima-media thickness </w:t>
      </w:r>
    </w:p>
    <w:p w14:paraId="357E6D7C" w14:textId="6E9C0012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Common carotid arteries were evaluated on both sides by an experienced radiologist who was blinded to clinical data using B-mode duplex ultrasound with a 7.5MHz linear probe (Siemens G60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04C43">
        <w:rPr>
          <w:rFonts w:ascii="Book Antiqua" w:eastAsia="Book Antiqua" w:hAnsi="Book Antiqua" w:cs="Book Antiqua"/>
          <w:color w:val="000000"/>
        </w:rPr>
        <w:t xml:space="preserve">). CIMT was measured from the intima lumen interface to the media adventitia interface; with a value &gt; 0.9 mm considered abnormal. Three measures were </w:t>
      </w:r>
      <w:r w:rsidR="00995ECA">
        <w:rPr>
          <w:rFonts w:ascii="Book Antiqua" w:eastAsia="Book Antiqua" w:hAnsi="Book Antiqua" w:cs="Book Antiqua"/>
          <w:color w:val="000000"/>
        </w:rPr>
        <w:t>obtained</w:t>
      </w:r>
      <w:r w:rsidRPr="00904C43">
        <w:rPr>
          <w:rFonts w:ascii="Book Antiqua" w:eastAsia="Book Antiqua" w:hAnsi="Book Antiqua" w:cs="Book Antiqua"/>
          <w:color w:val="000000"/>
        </w:rPr>
        <w:t xml:space="preserve"> on either side; the mean CIMT was defined as the mean right and left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CIMT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4E3AFC4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7ECD52F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lastRenderedPageBreak/>
        <w:t xml:space="preserve">Non-invasive </w:t>
      </w:r>
      <w:r w:rsidR="00A24726"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</w:t>
      </w: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ocumentation of liver fibrosis</w:t>
      </w:r>
    </w:p>
    <w:p w14:paraId="63BB380D" w14:textId="53192CCF" w:rsidR="00A77B3E" w:rsidRPr="00904C43" w:rsidRDefault="00225840" w:rsidP="001E12F7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Liver stiffness </w:t>
      </w:r>
      <w:bookmarkStart w:id="35" w:name="OLE_LINK1821"/>
      <w:bookmarkStart w:id="36" w:name="OLE_LINK1822"/>
      <w:r w:rsidR="00E76C6B" w:rsidRPr="00904C4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measurement:</w:t>
      </w:r>
      <w:r w:rsidR="00E76C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Liver</w:t>
      </w:r>
      <w:r w:rsidR="00A24726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stiffness measurement</w:t>
      </w:r>
      <w:bookmarkEnd w:id="35"/>
      <w:bookmarkEnd w:id="36"/>
      <w:r w:rsidRPr="00904C43">
        <w:rPr>
          <w:rFonts w:ascii="Book Antiqua" w:eastAsia="Book Antiqua" w:hAnsi="Book Antiqua" w:cs="Book Antiqua"/>
          <w:color w:val="000000"/>
        </w:rPr>
        <w:t xml:space="preserve"> was performed by </w:t>
      </w:r>
      <w:r w:rsidR="00995ECA">
        <w:rPr>
          <w:rFonts w:ascii="Book Antiqua" w:eastAsia="Book Antiqua" w:hAnsi="Book Antiqua" w:cs="Book Antiqua"/>
          <w:color w:val="000000"/>
        </w:rPr>
        <w:t>an</w:t>
      </w:r>
      <w:r w:rsidRPr="00904C43">
        <w:rPr>
          <w:rFonts w:ascii="Book Antiqua" w:eastAsia="Book Antiqua" w:hAnsi="Book Antiqua" w:cs="Book Antiqua"/>
          <w:color w:val="000000"/>
        </w:rPr>
        <w:t xml:space="preserve"> experienced physician who was blinded to the clinical data of the patients using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Fibro</w:t>
      </w:r>
      <w:r w:rsidR="00995ECA">
        <w:rPr>
          <w:rFonts w:ascii="Book Antiqua" w:eastAsia="Book Antiqua" w:hAnsi="Book Antiqua" w:cs="Book Antiqua"/>
          <w:color w:val="000000"/>
        </w:rPr>
        <w:t>S</w:t>
      </w:r>
      <w:r w:rsidRPr="00904C43">
        <w:rPr>
          <w:rFonts w:ascii="Book Antiqua" w:eastAsia="Book Antiqua" w:hAnsi="Book Antiqua" w:cs="Book Antiqua"/>
          <w:color w:val="000000"/>
        </w:rPr>
        <w:t>can</w:t>
      </w:r>
      <w:proofErr w:type="spell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04C43">
        <w:rPr>
          <w:rFonts w:ascii="Book Antiqua" w:eastAsia="Book Antiqua" w:hAnsi="Book Antiqua" w:cs="Book Antiqua"/>
          <w:color w:val="000000"/>
        </w:rPr>
        <w:t>. Fibrosis stages F0-1; F2; F3 and F4 or cirrhosis were defined by the spectrum of liver stiffness values 2.5-7, 7-9.5, 9.5-12.5 and</w:t>
      </w:r>
      <w:r w:rsidR="00787F6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&gt;</w:t>
      </w:r>
      <w:r w:rsidR="00787F6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12.5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kPa</w:t>
      </w:r>
      <w:proofErr w:type="spellEnd"/>
      <w:r w:rsidR="00995ECA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20622B9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12FADD3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Traditional non-invasive tools</w:t>
      </w:r>
    </w:p>
    <w:p w14:paraId="4D2C73A8" w14:textId="35C4155F" w:rsidR="00A77B3E" w:rsidRPr="00904C43" w:rsidRDefault="00225840" w:rsidP="00904C4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>Fibrosis index-4</w:t>
      </w:r>
      <w:r w:rsidR="00E76C6B" w:rsidRPr="00904C43">
        <w:rPr>
          <w:rFonts w:ascii="Book Antiqua" w:eastAsia="Book Antiqua" w:hAnsi="Book Antiqua" w:cs="Book Antiqua"/>
          <w:b/>
          <w:bCs/>
          <w:color w:val="000000"/>
        </w:rPr>
        <w:t>:</w:t>
      </w:r>
      <w:r w:rsidR="007418C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5ECA">
        <w:rPr>
          <w:rFonts w:ascii="Book Antiqua" w:eastAsia="Book Antiqua" w:hAnsi="Book Antiqua" w:cs="Book Antiqua"/>
          <w:color w:val="000000"/>
        </w:rPr>
        <w:t xml:space="preserve">This </w:t>
      </w:r>
      <w:r w:rsidRPr="00904C43">
        <w:rPr>
          <w:rFonts w:ascii="Book Antiqua" w:eastAsia="Book Antiqua" w:hAnsi="Book Antiqua" w:cs="Book Antiqua"/>
          <w:color w:val="000000"/>
        </w:rPr>
        <w:t xml:space="preserve">was calculated </w:t>
      </w:r>
      <w:r w:rsidR="00995ECA">
        <w:rPr>
          <w:rFonts w:ascii="Book Antiqua" w:eastAsia="Book Antiqua" w:hAnsi="Book Antiqua" w:cs="Book Antiqua"/>
          <w:color w:val="000000"/>
        </w:rPr>
        <w:t>by</w:t>
      </w:r>
      <w:r w:rsidRPr="00904C43">
        <w:rPr>
          <w:rFonts w:ascii="Book Antiqua" w:eastAsia="Book Antiqua" w:hAnsi="Book Antiqua" w:cs="Book Antiqua"/>
          <w:color w:val="000000"/>
        </w:rPr>
        <w:t xml:space="preserve"> the following equation using 4 factors: </w:t>
      </w:r>
      <w:r w:rsidR="00A24726" w:rsidRPr="00904C43">
        <w:rPr>
          <w:rFonts w:ascii="Book Antiqua" w:eastAsia="Book Antiqua" w:hAnsi="Book Antiqua" w:cs="Book Antiqua"/>
          <w:color w:val="000000"/>
        </w:rPr>
        <w:t>[</w:t>
      </w:r>
      <w:r w:rsidRPr="00904C43">
        <w:rPr>
          <w:rFonts w:ascii="Book Antiqua" w:eastAsia="Book Antiqua" w:hAnsi="Book Antiqua" w:cs="Book Antiqua"/>
          <w:color w:val="000000"/>
        </w:rPr>
        <w:t xml:space="preserve">age </w:t>
      </w:r>
      <w:r w:rsidR="00A24726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color w:val="000000"/>
        </w:rPr>
        <w:t>y</w:t>
      </w:r>
      <w:r w:rsidR="00A24726" w:rsidRPr="00904C43">
        <w:rPr>
          <w:rFonts w:ascii="Book Antiqua" w:eastAsia="Book Antiqua" w:hAnsi="Book Antiqua" w:cs="Book Antiqua"/>
          <w:color w:val="000000"/>
        </w:rPr>
        <w:t>ea</w:t>
      </w:r>
      <w:r w:rsidRPr="00904C43">
        <w:rPr>
          <w:rFonts w:ascii="Book Antiqua" w:eastAsia="Book Antiqua" w:hAnsi="Book Antiqua" w:cs="Book Antiqua"/>
          <w:color w:val="000000"/>
        </w:rPr>
        <w:t>r</w:t>
      </w:r>
      <w:proofErr w:type="gramStart"/>
      <w:r w:rsidR="00A24726" w:rsidRPr="00904C43">
        <w:rPr>
          <w:rFonts w:ascii="Book Antiqua" w:eastAsia="Book Antiqua" w:hAnsi="Book Antiqua" w:cs="Book Antiqua"/>
          <w:color w:val="000000"/>
        </w:rPr>
        <w:t>)</w:t>
      </w:r>
      <w:bookmarkStart w:id="37" w:name="OLE_LINK1514"/>
      <w:bookmarkStart w:id="38" w:name="OLE_LINK1525"/>
      <w:bookmarkStart w:id="39" w:name="OLE_LINK1587"/>
      <w:bookmarkStart w:id="40" w:name="OLE_LINK1664"/>
      <w:bookmarkStart w:id="41" w:name="OLE_LINK1903"/>
      <w:bookmarkStart w:id="42" w:name="OLE_LINK1529"/>
      <w:bookmarkStart w:id="43" w:name="OLE_LINK1934"/>
      <w:bookmarkStart w:id="44" w:name="OLE_LINK1935"/>
      <w:bookmarkStart w:id="45" w:name="OLE_LINK1941"/>
      <w:bookmarkStart w:id="46" w:name="OLE_LINK1703"/>
      <w:bookmarkStart w:id="47" w:name="OLE_LINK1827"/>
      <w:bookmarkStart w:id="48" w:name="OLE_LINK1830"/>
      <w:bookmarkStart w:id="49" w:name="OLE_LINK1837"/>
      <w:bookmarkStart w:id="50" w:name="OLE_LINK1838"/>
      <w:r w:rsidR="00A24726" w:rsidRPr="00904C43">
        <w:rPr>
          <w:rFonts w:ascii="Book Antiqua" w:eastAsia="宋体" w:hAnsi="Book Antiqua" w:cs="宋体"/>
        </w:rPr>
        <w:t>×</w:t>
      </w:r>
      <w:bookmarkStart w:id="51" w:name="OLE_LINK1649"/>
      <w:bookmarkStart w:id="52" w:name="OLE_LINK1650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proofErr w:type="gramEnd"/>
      <w:r w:rsidR="00A24726" w:rsidRPr="00904C43">
        <w:rPr>
          <w:rFonts w:ascii="Book Antiqua" w:eastAsia="宋体" w:hAnsi="Book Antiqua" w:cs="宋体"/>
        </w:rPr>
        <w:t>aspartate aminotransferase</w:t>
      </w:r>
      <w:bookmarkEnd w:id="51"/>
      <w:bookmarkEnd w:id="52"/>
      <w:r w:rsidR="00A24726" w:rsidRPr="00904C43">
        <w:rPr>
          <w:rFonts w:ascii="Book Antiqua" w:eastAsia="Book Antiqua" w:hAnsi="Book Antiqua" w:cs="Book Antiqua"/>
          <w:color w:val="000000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</w:rPr>
        <w:t>U/L</w:t>
      </w:r>
      <w:r w:rsidR="00A24726" w:rsidRPr="00904C43">
        <w:rPr>
          <w:rFonts w:ascii="Book Antiqua" w:eastAsia="Book Antiqua" w:hAnsi="Book Antiqua" w:cs="Book Antiqua"/>
          <w:color w:val="000000"/>
        </w:rPr>
        <w:t>)]</w:t>
      </w:r>
      <w:r w:rsidR="0067127D">
        <w:rPr>
          <w:rFonts w:ascii="Book Antiqua" w:eastAsia="Book Antiqua" w:hAnsi="Book Antiqua" w:cs="Book Antiqua"/>
          <w:color w:val="000000"/>
        </w:rPr>
        <w:t>/</w:t>
      </w:r>
      <w:r w:rsidR="00A24726" w:rsidRPr="00904C43">
        <w:rPr>
          <w:rFonts w:ascii="Book Antiqua" w:eastAsia="Book Antiqua" w:hAnsi="Book Antiqua" w:cs="Book Antiqua"/>
          <w:color w:val="000000"/>
        </w:rPr>
        <w:t>[platelet count (</w:t>
      </w:r>
      <w:r w:rsidRPr="00904C43">
        <w:rPr>
          <w:rFonts w:ascii="Book Antiqua" w:eastAsia="Book Antiqua" w:hAnsi="Book Antiqua" w:cs="Book Antiqua"/>
          <w:color w:val="000000"/>
        </w:rPr>
        <w:t>PLT</w:t>
      </w:r>
      <w:r w:rsidR="00A24726" w:rsidRPr="00904C43">
        <w:rPr>
          <w:rFonts w:ascii="Book Antiqua" w:eastAsia="Book Antiqua" w:hAnsi="Book Antiqua" w:cs="Book Antiqua"/>
          <w:color w:val="000000"/>
        </w:rPr>
        <w:t>)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="00A24726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color w:val="000000"/>
        </w:rPr>
        <w:t>10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904C43">
        <w:rPr>
          <w:rFonts w:ascii="Book Antiqua" w:eastAsia="Book Antiqua" w:hAnsi="Book Antiqua" w:cs="Book Antiqua"/>
          <w:color w:val="000000"/>
        </w:rPr>
        <w:t>/L</w:t>
      </w:r>
      <w:r w:rsidR="00A24726" w:rsidRPr="00904C43">
        <w:rPr>
          <w:rFonts w:ascii="Book Antiqua" w:eastAsia="Book Antiqua" w:hAnsi="Book Antiqua" w:cs="Book Antiqua"/>
          <w:color w:val="000000"/>
        </w:rPr>
        <w:t>)]</w:t>
      </w:r>
      <w:r w:rsidR="00A24726" w:rsidRPr="00904C43">
        <w:rPr>
          <w:rFonts w:ascii="Book Antiqua" w:eastAsia="宋体" w:hAnsi="Book Antiqua" w:cs="宋体"/>
        </w:rPr>
        <w:t>×</w:t>
      </w:r>
      <w:bookmarkStart w:id="53" w:name="OLE_LINK858"/>
      <w:bookmarkStart w:id="54" w:name="OLE_LINK859"/>
      <w:bookmarkStart w:id="55" w:name="OLE_LINK1431"/>
      <w:bookmarkStart w:id="56" w:name="OLE_LINK1834"/>
      <w:bookmarkStart w:id="57" w:name="OLE_LINK1831"/>
      <w:bookmarkStart w:id="58" w:name="OLE_LINK1832"/>
      <w:r w:rsidR="00A24726" w:rsidRPr="00904C43">
        <w:rPr>
          <w:rFonts w:ascii="Book Antiqua" w:eastAsia="Book Antiqua" w:hAnsi="Book Antiqua" w:cs="Book Antiqua"/>
          <w:color w:val="000000"/>
        </w:rPr>
        <w:t>[</w:t>
      </w:r>
      <w:r w:rsidR="00A24726" w:rsidRPr="00904C43">
        <w:rPr>
          <w:rFonts w:ascii="Book Antiqua" w:eastAsia="宋体" w:hAnsi="Book Antiqua" w:cs="宋体"/>
        </w:rPr>
        <w:t>alanine aminotransferase</w:t>
      </w:r>
      <w:bookmarkEnd w:id="53"/>
      <w:bookmarkEnd w:id="54"/>
      <w:bookmarkEnd w:id="55"/>
      <w:bookmarkEnd w:id="56"/>
      <w:bookmarkEnd w:id="57"/>
      <w:bookmarkEnd w:id="58"/>
      <w:r w:rsidR="007418C8">
        <w:rPr>
          <w:rFonts w:ascii="Book Antiqua" w:eastAsia="宋体" w:hAnsi="Book Antiqua" w:cs="宋体"/>
        </w:rPr>
        <w:t xml:space="preserve"> </w:t>
      </w:r>
      <w:r w:rsidR="00A24726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color w:val="000000"/>
        </w:rPr>
        <w:t>U/L</w:t>
      </w:r>
      <w:r w:rsidR="00A24726" w:rsidRPr="00904C43">
        <w:rPr>
          <w:rFonts w:ascii="Book Antiqua" w:eastAsia="Book Antiqua" w:hAnsi="Book Antiqua" w:cs="Book Antiqua"/>
          <w:color w:val="000000"/>
        </w:rPr>
        <w:t>)]</w:t>
      </w:r>
      <w:r w:rsidRPr="00904C43">
        <w:rPr>
          <w:rFonts w:ascii="Book Antiqua" w:eastAsia="Book Antiqua" w:hAnsi="Book Antiqua" w:cs="Book Antiqua"/>
          <w:color w:val="000000"/>
        </w:rPr>
        <w:t xml:space="preserve">. </w:t>
      </w:r>
      <w:bookmarkStart w:id="59" w:name="OLE_LINK1905"/>
      <w:bookmarkStart w:id="60" w:name="OLE_LINK1906"/>
      <w:r w:rsidR="00995ECA">
        <w:rPr>
          <w:rFonts w:ascii="Book Antiqua" w:eastAsia="Book Antiqua" w:hAnsi="Book Antiqua" w:cs="Book Antiqua"/>
          <w:color w:val="000000"/>
        </w:rPr>
        <w:t>A f</w:t>
      </w:r>
      <w:r w:rsidR="00A24726" w:rsidRPr="00904C43">
        <w:rPr>
          <w:rFonts w:ascii="Book Antiqua" w:eastAsia="Book Antiqua" w:hAnsi="Book Antiqua" w:cs="Book Antiqua"/>
          <w:color w:val="000000"/>
        </w:rPr>
        <w:t>ibrosis index-4</w:t>
      </w:r>
      <w:bookmarkEnd w:id="59"/>
      <w:bookmarkEnd w:id="60"/>
      <w:r w:rsidR="00A24726" w:rsidRPr="00904C43">
        <w:rPr>
          <w:rFonts w:ascii="Book Antiqua" w:eastAsia="Book Antiqua" w:hAnsi="Book Antiqua" w:cs="Book Antiqua"/>
          <w:color w:val="000000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</w:rPr>
        <w:t>FIB-4</w:t>
      </w:r>
      <w:r w:rsidR="00A24726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 score &lt; 1.45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displayed</w:t>
      </w:r>
      <w:r w:rsidRPr="00904C43">
        <w:rPr>
          <w:rFonts w:ascii="Book Antiqua" w:eastAsia="Book Antiqua" w:hAnsi="Book Antiqua" w:cs="Book Antiqua"/>
          <w:color w:val="000000"/>
        </w:rPr>
        <w:t xml:space="preserve"> a negative predictive value of 90% for advanced fibrosis, however, a FIB-4 &gt; 3.25 </w:t>
      </w:r>
      <w:r w:rsidR="00A058E0">
        <w:rPr>
          <w:rFonts w:ascii="Book Antiqua" w:eastAsia="Book Antiqua" w:hAnsi="Book Antiqua" w:cs="Book Antiqua"/>
          <w:color w:val="000000"/>
        </w:rPr>
        <w:t>had</w:t>
      </w:r>
      <w:r w:rsidRPr="00904C43">
        <w:rPr>
          <w:rFonts w:ascii="Book Antiqua" w:eastAsia="Book Antiqua" w:hAnsi="Book Antiqua" w:cs="Book Antiqua"/>
          <w:color w:val="000000"/>
        </w:rPr>
        <w:t xml:space="preserve"> a 97% specificity and a positive predictive value of 65% for advanced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fibrosis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3D5DE58C" w14:textId="77777777" w:rsidR="00A24726" w:rsidRPr="00904C43" w:rsidRDefault="00A24726" w:rsidP="00904C43">
      <w:pPr>
        <w:spacing w:line="360" w:lineRule="auto"/>
        <w:jc w:val="both"/>
        <w:rPr>
          <w:rFonts w:ascii="Book Antiqua" w:hAnsi="Book Antiqua"/>
        </w:rPr>
      </w:pPr>
    </w:p>
    <w:p w14:paraId="563C0CD1" w14:textId="3E74A212" w:rsidR="00A77B3E" w:rsidRPr="00904C43" w:rsidRDefault="00A24726" w:rsidP="00904C43">
      <w:pPr>
        <w:spacing w:line="360" w:lineRule="auto"/>
        <w:jc w:val="both"/>
        <w:rPr>
          <w:rFonts w:ascii="Book Antiqua" w:hAnsi="Book Antiqua"/>
        </w:rPr>
      </w:pPr>
      <w:bookmarkStart w:id="61" w:name="OLE_LINK1839"/>
      <w:bookmarkStart w:id="62" w:name="OLE_LINK1840"/>
      <w:r w:rsidRPr="00904C43">
        <w:rPr>
          <w:rFonts w:ascii="Book Antiqua" w:eastAsia="Book Antiqua" w:hAnsi="Book Antiqua" w:cs="Book Antiqua"/>
          <w:b/>
          <w:bCs/>
          <w:color w:val="000000"/>
        </w:rPr>
        <w:t>PLT</w:t>
      </w:r>
      <w:r w:rsidR="00225840" w:rsidRPr="00904C43">
        <w:rPr>
          <w:rFonts w:ascii="Book Antiqua" w:eastAsia="Book Antiqua" w:hAnsi="Book Antiqua" w:cs="Book Antiqua"/>
          <w:b/>
          <w:bCs/>
          <w:color w:val="000000"/>
        </w:rPr>
        <w:t>/</w:t>
      </w:r>
      <w:bookmarkStart w:id="63" w:name="OLE_LINK1835"/>
      <w:bookmarkStart w:id="64" w:name="OLE_LINK1836"/>
      <w:r w:rsidR="00225840" w:rsidRPr="00904C43">
        <w:rPr>
          <w:rFonts w:ascii="Book Antiqua" w:eastAsia="Book Antiqua" w:hAnsi="Book Antiqua" w:cs="Book Antiqua"/>
          <w:b/>
          <w:bCs/>
          <w:color w:val="000000"/>
        </w:rPr>
        <w:t>splenic diameter</w:t>
      </w:r>
      <w:bookmarkEnd w:id="63"/>
      <w:bookmarkEnd w:id="64"/>
      <w:r w:rsidR="00225840" w:rsidRPr="00904C43">
        <w:rPr>
          <w:rFonts w:ascii="Book Antiqua" w:eastAsia="Book Antiqua" w:hAnsi="Book Antiqua" w:cs="Book Antiqua"/>
          <w:b/>
          <w:bCs/>
          <w:color w:val="000000"/>
        </w:rPr>
        <w:t xml:space="preserve"> ratio</w:t>
      </w:r>
      <w:bookmarkEnd w:id="61"/>
      <w:bookmarkEnd w:id="62"/>
      <w:r w:rsidRPr="00904C43">
        <w:rPr>
          <w:rFonts w:ascii="Book Antiqua" w:eastAsia="Book Antiqua" w:hAnsi="Book Antiqua" w:cs="Book Antiqua"/>
          <w:b/>
          <w:bCs/>
          <w:color w:val="000000"/>
        </w:rPr>
        <w:t>:</w:t>
      </w:r>
      <w:r w:rsidR="007418C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4CAA" w:rsidRPr="00244B0F">
        <w:rPr>
          <w:rFonts w:ascii="Book Antiqua" w:eastAsia="Book Antiqua" w:hAnsi="Book Antiqua" w:cs="Book Antiqua"/>
          <w:bCs/>
          <w:color w:val="000000"/>
        </w:rPr>
        <w:t>The</w:t>
      </w:r>
      <w:r w:rsidR="007418C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PLT/</w:t>
      </w:r>
      <w:bookmarkStart w:id="65" w:name="OLE_LINK1900"/>
      <w:bookmarkStart w:id="66" w:name="OLE_LINK1901"/>
      <w:r w:rsidRPr="00904C43">
        <w:rPr>
          <w:rFonts w:ascii="Book Antiqua" w:eastAsia="Book Antiqua" w:hAnsi="Book Antiqua" w:cs="Book Antiqua"/>
          <w:color w:val="000000"/>
        </w:rPr>
        <w:t>splenic diameter</w:t>
      </w:r>
      <w:bookmarkEnd w:id="65"/>
      <w:bookmarkEnd w:id="66"/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(</w:t>
      </w:r>
      <w:r w:rsidR="00225840" w:rsidRPr="00904C43">
        <w:rPr>
          <w:rFonts w:ascii="Book Antiqua" w:eastAsia="Book Antiqua" w:hAnsi="Book Antiqua" w:cs="Book Antiqua"/>
          <w:color w:val="000000"/>
        </w:rPr>
        <w:t>PLT/SD</w:t>
      </w:r>
      <w:r w:rsidRPr="00904C43">
        <w:rPr>
          <w:rFonts w:ascii="Book Antiqua" w:eastAsia="Book Antiqua" w:hAnsi="Book Antiqua" w:cs="Book Antiqua"/>
          <w:color w:val="000000"/>
        </w:rPr>
        <w:t>)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 ratio was calculated by dividing the number of platelets (</w:t>
      </w:r>
      <w:proofErr w:type="spellStart"/>
      <w:r w:rsidR="00225840" w:rsidRPr="00904C43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225840" w:rsidRPr="00904C43">
        <w:rPr>
          <w:rFonts w:ascii="Book Antiqua" w:eastAsia="Book Antiqua" w:hAnsi="Book Antiqua" w:cs="Book Antiqua"/>
          <w:color w:val="000000"/>
        </w:rPr>
        <w:t>) by the maximum bipolar diameter of the spleen in millimeters, detected by abdominal ultrasound.</w:t>
      </w:r>
    </w:p>
    <w:p w14:paraId="58C48969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06D8790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Upper </w:t>
      </w:r>
      <w:bookmarkStart w:id="67" w:name="OLE_LINK1843"/>
      <w:bookmarkStart w:id="68" w:name="OLE_LINK1844"/>
      <w:bookmarkStart w:id="69" w:name="OLE_LINK1841"/>
      <w:bookmarkStart w:id="70" w:name="OLE_LINK1842"/>
      <w:proofErr w:type="spellStart"/>
      <w:r w:rsidR="00C30D98"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gastrointestinal</w:t>
      </w:r>
      <w:bookmarkEnd w:id="67"/>
      <w:bookmarkEnd w:id="68"/>
      <w:bookmarkEnd w:id="69"/>
      <w:bookmarkEnd w:id="70"/>
      <w:r w:rsidR="00C30D98"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endoscopy</w:t>
      </w:r>
      <w:proofErr w:type="spellEnd"/>
    </w:p>
    <w:p w14:paraId="39A7F35C" w14:textId="77777777" w:rsidR="00A77B3E" w:rsidRPr="00904C43" w:rsidRDefault="00DF346B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EV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s were diagnosed and graded from grade I to grade IV, using the Paquet grading </w:t>
      </w:r>
      <w:proofErr w:type="gramStart"/>
      <w:r w:rsidR="00225840" w:rsidRPr="00904C43">
        <w:rPr>
          <w:rFonts w:ascii="Book Antiqua" w:eastAsia="Book Antiqua" w:hAnsi="Book Antiqua" w:cs="Book Antiqua"/>
          <w:color w:val="000000"/>
        </w:rPr>
        <w:t>system</w:t>
      </w:r>
      <w:r w:rsidR="00225840"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25840" w:rsidRPr="00904C4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225840" w:rsidRPr="00904C43">
        <w:rPr>
          <w:rFonts w:ascii="Book Antiqua" w:eastAsia="Book Antiqua" w:hAnsi="Book Antiqua" w:cs="Book Antiqua"/>
          <w:color w:val="000000"/>
        </w:rPr>
        <w:t>.</w:t>
      </w:r>
    </w:p>
    <w:p w14:paraId="7B2FE6E3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7B983D4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 of endothelial dysfunction</w:t>
      </w:r>
    </w:p>
    <w:p w14:paraId="2303557A" w14:textId="50AD65A5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Endothelial dysfunction can be evaluated by flow-mediated dilatation in the brachial artery using high-resolution ultrasound or simply by bedside ABI which is considered a</w:t>
      </w:r>
      <w:r w:rsidR="00A058E0">
        <w:rPr>
          <w:rFonts w:ascii="Book Antiqua" w:eastAsia="Book Antiqua" w:hAnsi="Book Antiqua" w:cs="Book Antiqua"/>
          <w:color w:val="000000"/>
        </w:rPr>
        <w:t>n</w:t>
      </w:r>
      <w:r w:rsidR="00483B85">
        <w:rPr>
          <w:rFonts w:ascii="Book Antiqua" w:eastAsia="Book Antiqua" w:hAnsi="Book Antiqua" w:cs="Book Antiqua"/>
          <w:color w:val="000000"/>
        </w:rPr>
        <w:t xml:space="preserve"> </w:t>
      </w:r>
      <w:r w:rsidR="00A058E0">
        <w:rPr>
          <w:rFonts w:ascii="Book Antiqua" w:eastAsia="Book Antiqua" w:hAnsi="Book Antiqua" w:cs="Book Antiqua"/>
          <w:color w:val="000000"/>
        </w:rPr>
        <w:t>easy</w:t>
      </w:r>
      <w:r w:rsidRPr="00904C43">
        <w:rPr>
          <w:rFonts w:ascii="Book Antiqua" w:eastAsia="Book Antiqua" w:hAnsi="Book Antiqua" w:cs="Book Antiqua"/>
          <w:color w:val="000000"/>
        </w:rPr>
        <w:t xml:space="preserve"> and cost-effective method for assessing endothelial dysfunction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904C43">
        <w:rPr>
          <w:rFonts w:ascii="Book Antiqua" w:eastAsia="Book Antiqua" w:hAnsi="Book Antiqua" w:cs="Book Antiqua"/>
          <w:color w:val="000000"/>
        </w:rPr>
        <w:t xml:space="preserve">.The patient remained </w:t>
      </w:r>
      <w:r w:rsidR="00A058E0">
        <w:rPr>
          <w:rFonts w:ascii="Book Antiqua" w:eastAsia="Book Antiqua" w:hAnsi="Book Antiqua" w:cs="Book Antiqua"/>
          <w:color w:val="000000"/>
        </w:rPr>
        <w:t>in</w:t>
      </w:r>
      <w:r w:rsidRPr="00904C43">
        <w:rPr>
          <w:rFonts w:ascii="Book Antiqua" w:eastAsia="Book Antiqua" w:hAnsi="Book Antiqua" w:cs="Book Antiqua"/>
          <w:color w:val="000000"/>
        </w:rPr>
        <w:t xml:space="preserve"> the supine position for 5 min and the blood pressure cuff was applied to the arm and lower calf, then the stethoscope was used to measure the systolic pressure in the brachial and </w:t>
      </w:r>
      <w:r w:rsidR="00A058E0">
        <w:rPr>
          <w:rFonts w:ascii="Book Antiqua" w:eastAsia="Book Antiqua" w:hAnsi="Book Antiqua" w:cs="Book Antiqua"/>
          <w:color w:val="000000"/>
        </w:rPr>
        <w:t>d</w:t>
      </w:r>
      <w:r w:rsidRPr="00904C43">
        <w:rPr>
          <w:rFonts w:ascii="Book Antiqua" w:eastAsia="Book Antiqua" w:hAnsi="Book Antiqua" w:cs="Book Antiqua"/>
          <w:color w:val="000000"/>
        </w:rPr>
        <w:t xml:space="preserve">orsalis </w:t>
      </w:r>
      <w:r w:rsidR="00A058E0">
        <w:rPr>
          <w:rFonts w:ascii="Book Antiqua" w:eastAsia="Book Antiqua" w:hAnsi="Book Antiqua" w:cs="Book Antiqua"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edis arteries of both sides. ABI was calculated by dividing the highest value of pressure in the </w:t>
      </w:r>
      <w:r w:rsidR="00A058E0">
        <w:rPr>
          <w:rFonts w:ascii="Book Antiqua" w:eastAsia="Book Antiqua" w:hAnsi="Book Antiqua" w:cs="Book Antiqua"/>
          <w:color w:val="000000"/>
        </w:rPr>
        <w:t>d</w:t>
      </w:r>
      <w:r w:rsidRPr="00904C43">
        <w:rPr>
          <w:rFonts w:ascii="Book Antiqua" w:eastAsia="Book Antiqua" w:hAnsi="Book Antiqua" w:cs="Book Antiqua"/>
          <w:color w:val="000000"/>
        </w:rPr>
        <w:t xml:space="preserve">orsalis </w:t>
      </w:r>
      <w:r w:rsidR="00A058E0">
        <w:rPr>
          <w:rFonts w:ascii="Book Antiqua" w:eastAsia="Book Antiqua" w:hAnsi="Book Antiqua" w:cs="Book Antiqua"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edis arteries by the highest brachial </w:t>
      </w:r>
      <w:r w:rsidRPr="00904C43">
        <w:rPr>
          <w:rFonts w:ascii="Book Antiqua" w:eastAsia="Book Antiqua" w:hAnsi="Book Antiqua" w:cs="Book Antiqua"/>
          <w:color w:val="000000"/>
        </w:rPr>
        <w:lastRenderedPageBreak/>
        <w:t xml:space="preserve">pressure. The normal ABI is over 1 and the cutoff value to diagnose peripheral arterial disease is ≤ 0.90 at rest with </w:t>
      </w:r>
      <w:r w:rsidR="002C6FFD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 xml:space="preserve">sensitivity </w:t>
      </w:r>
      <w:r w:rsidR="002C6FFD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95% and specificity </w:t>
      </w:r>
      <w:r w:rsidR="002C6FFD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100%, values &gt; 1.40 suggest arteriosclerosis mainly seen in diabetes or chronic renal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failure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51F2EDB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F96F28D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Statistical analysis</w:t>
      </w:r>
    </w:p>
    <w:p w14:paraId="0CE4005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All data were statistically analyzed using SPSS 20 for Windows (SPSS Inc., Chicago, </w:t>
      </w:r>
      <w:r w:rsidR="002C6FFD">
        <w:rPr>
          <w:rFonts w:ascii="Book Antiqua" w:eastAsia="Book Antiqua" w:hAnsi="Book Antiqua" w:cs="Book Antiqua"/>
          <w:color w:val="000000"/>
        </w:rPr>
        <w:t xml:space="preserve">IL, </w:t>
      </w:r>
      <w:r w:rsidRPr="00904C43">
        <w:rPr>
          <w:rFonts w:ascii="Book Antiqua" w:eastAsia="Book Antiqua" w:hAnsi="Book Antiqua" w:cs="Book Antiqua"/>
          <w:color w:val="000000"/>
        </w:rPr>
        <w:t>U</w:t>
      </w:r>
      <w:r w:rsidR="00C30D98" w:rsidRPr="00904C43">
        <w:rPr>
          <w:rFonts w:ascii="Book Antiqua" w:eastAsia="Book Antiqua" w:hAnsi="Book Antiqua" w:cs="Book Antiqua"/>
          <w:color w:val="000000"/>
        </w:rPr>
        <w:t>nited S</w:t>
      </w:r>
      <w:r w:rsidR="00C30D98" w:rsidRPr="00904C43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Pr="00904C43">
        <w:rPr>
          <w:rFonts w:ascii="Book Antiqua" w:eastAsia="Book Antiqua" w:hAnsi="Book Antiqua" w:cs="Book Antiqua"/>
          <w:color w:val="000000"/>
        </w:rPr>
        <w:t xml:space="preserve">). Quantitative data were expressed as the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mean±SD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. Qualitative data were expressed as absolute frequencies (number) </w:t>
      </w:r>
      <w:r w:rsidR="00C30D98" w:rsidRPr="00904C43">
        <w:rPr>
          <w:rFonts w:ascii="Book Antiqua" w:eastAsia="Book Antiqua" w:hAnsi="Book Antiqua" w:cs="Book Antiqua"/>
          <w:color w:val="000000"/>
        </w:rPr>
        <w:t>and</w:t>
      </w:r>
      <w:r w:rsidRPr="00904C43">
        <w:rPr>
          <w:rFonts w:ascii="Book Antiqua" w:eastAsia="Book Antiqua" w:hAnsi="Book Antiqua" w:cs="Book Antiqua"/>
          <w:color w:val="000000"/>
        </w:rPr>
        <w:t xml:space="preserve"> (percentage). </w:t>
      </w:r>
      <w:r w:rsidR="002C6FFD">
        <w:rPr>
          <w:rFonts w:ascii="Book Antiqua" w:eastAsia="Book Antiqua" w:hAnsi="Book Antiqua" w:cs="Book Antiqua"/>
          <w:color w:val="000000"/>
        </w:rPr>
        <w:t xml:space="preserve">The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F</w:t>
      </w:r>
      <w:r w:rsidRPr="00904C43">
        <w:rPr>
          <w:rFonts w:ascii="Book Antiqua" w:eastAsia="Book Antiqua" w:hAnsi="Book Antiqua" w:cs="Book Antiqua"/>
          <w:color w:val="000000"/>
        </w:rPr>
        <w:t xml:space="preserve"> test was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Pr="00904C43">
        <w:rPr>
          <w:rFonts w:ascii="Book Antiqua" w:eastAsia="Book Antiqua" w:hAnsi="Book Antiqua" w:cs="Book Antiqua"/>
          <w:color w:val="000000"/>
        </w:rPr>
        <w:t xml:space="preserve"> to compare between more than two groups of normally distributed variables. </w:t>
      </w:r>
      <w:bookmarkStart w:id="71" w:name="OLE_LINK1845"/>
      <w:bookmarkStart w:id="72" w:name="OLE_LINK1846"/>
      <w:r w:rsidRPr="00904C43">
        <w:rPr>
          <w:rFonts w:ascii="Book Antiqua" w:eastAsia="Book Antiqua" w:hAnsi="Book Antiqua" w:cs="Book Antiqua"/>
          <w:color w:val="000000"/>
        </w:rPr>
        <w:t>LSD</w:t>
      </w:r>
      <w:bookmarkEnd w:id="71"/>
      <w:bookmarkEnd w:id="72"/>
      <w:r w:rsidRPr="00904C43">
        <w:rPr>
          <w:rFonts w:ascii="Book Antiqua" w:eastAsia="Book Antiqua" w:hAnsi="Book Antiqua" w:cs="Book Antiqua"/>
          <w:color w:val="000000"/>
        </w:rPr>
        <w:t xml:space="preserve"> with Bonfer</w:t>
      </w:r>
      <w:r w:rsidR="002C6FFD">
        <w:rPr>
          <w:rFonts w:ascii="Book Antiqua" w:eastAsia="Book Antiqua" w:hAnsi="Book Antiqua" w:cs="Book Antiqua"/>
          <w:color w:val="000000"/>
        </w:rPr>
        <w:t>r</w:t>
      </w:r>
      <w:r w:rsidRPr="00904C43">
        <w:rPr>
          <w:rFonts w:ascii="Book Antiqua" w:eastAsia="Book Antiqua" w:hAnsi="Book Antiqua" w:cs="Book Antiqua"/>
          <w:color w:val="000000"/>
        </w:rPr>
        <w:t xml:space="preserve">oni correction was applied to detect the difference between groups. </w:t>
      </w:r>
    </w:p>
    <w:p w14:paraId="21EDB97D" w14:textId="740F57B5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Spearman’s correlation coefficient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904C43">
        <w:rPr>
          <w:rFonts w:ascii="Book Antiqua" w:eastAsia="Book Antiqua" w:hAnsi="Book Antiqua" w:cs="Book Antiqua"/>
          <w:color w:val="000000"/>
        </w:rPr>
        <w:t xml:space="preserve">) was performed for ordinal variables and Pearson correlation for continuous variables. Logistic regression analysis was performed by forwarding selection to identify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variables </w:t>
      </w:r>
      <w:r w:rsidRPr="00904C43">
        <w:rPr>
          <w:rFonts w:ascii="Book Antiqua" w:eastAsia="Book Antiqua" w:hAnsi="Book Antiqua" w:cs="Book Antiqua"/>
          <w:color w:val="000000"/>
        </w:rPr>
        <w:t xml:space="preserve">independently associated with advanced fibrosis and endothelial dysfunction. All variables with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D50DFC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&lt;</w:t>
      </w:r>
      <w:r w:rsidR="00D50D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0.05 were considered statistically significant. </w:t>
      </w:r>
    </w:p>
    <w:p w14:paraId="37F1A682" w14:textId="7777777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Receiver operating characteristic curves were plotted and the area </w:t>
      </w:r>
      <w:bookmarkStart w:id="73" w:name="OLE_LINK1847"/>
      <w:bookmarkStart w:id="74" w:name="OLE_LINK1848"/>
      <w:r w:rsidRPr="00904C43">
        <w:rPr>
          <w:rFonts w:ascii="Book Antiqua" w:eastAsia="Book Antiqua" w:hAnsi="Book Antiqua" w:cs="Book Antiqua"/>
          <w:color w:val="000000"/>
        </w:rPr>
        <w:t>under the curve</w:t>
      </w:r>
      <w:bookmarkEnd w:id="73"/>
      <w:bookmarkEnd w:id="74"/>
      <w:r w:rsidRPr="00904C43">
        <w:rPr>
          <w:rFonts w:ascii="Book Antiqua" w:eastAsia="Book Antiqua" w:hAnsi="Book Antiqua" w:cs="Book Antiqua"/>
          <w:color w:val="000000"/>
        </w:rPr>
        <w:t xml:space="preserve"> (AUC) was calculated, the performance of the cutoff value was judged by calculation of Youden’s J value; values near 1 indicated good performance (J = sensitivity + specificity – 1). Sensitivity/specificity and positive/negative predictive values for the non-invasive diagnosis of fibrosis, EVs, and endothelial dysfunction were assessed considering liver stiffness as the reference for stages of fibrosis. </w:t>
      </w:r>
    </w:p>
    <w:p w14:paraId="4C8DA89C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18A4B4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RESULTS</w:t>
      </w:r>
    </w:p>
    <w:p w14:paraId="6176BE21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Basic demographic, clinical, laboratory and endoscopic findings</w:t>
      </w:r>
    </w:p>
    <w:p w14:paraId="2368E204" w14:textId="1A12C05F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 current study included 240 subjects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 and</w:t>
      </w:r>
      <w:r w:rsidRPr="00904C43">
        <w:rPr>
          <w:rFonts w:ascii="Book Antiqua" w:eastAsia="Book Antiqua" w:hAnsi="Book Antiqua" w:cs="Book Antiqua"/>
          <w:color w:val="000000"/>
        </w:rPr>
        <w:t xml:space="preserve"> the baseline demographic, laboratory, and endoscopic findings of all subjects </w:t>
      </w:r>
      <w:r w:rsidR="002C6FFD">
        <w:rPr>
          <w:rFonts w:ascii="Book Antiqua" w:eastAsia="Book Antiqua" w:hAnsi="Book Antiqua" w:cs="Book Antiqua"/>
          <w:color w:val="000000"/>
        </w:rPr>
        <w:t>are</w:t>
      </w:r>
      <w:r w:rsidRPr="00904C43">
        <w:rPr>
          <w:rFonts w:ascii="Book Antiqua" w:eastAsia="Book Antiqua" w:hAnsi="Book Antiqua" w:cs="Book Antiqua"/>
          <w:color w:val="000000"/>
        </w:rPr>
        <w:t xml:space="preserve"> summarized in Table 1.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highly significant statistical difference regarding serum transaminases and platelet count was found among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groups with the key significant difference between group 1 (cirrhosis with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EVs)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group 2 (cirrhosis without EVs),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group 1</w:t>
      </w:r>
      <w:r w:rsidR="00741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(cirrhosis with EVs)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group 3 (control group)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respectively). </w:t>
      </w:r>
    </w:p>
    <w:p w14:paraId="09B367C2" w14:textId="5C6AC6B0" w:rsidR="00A77B3E" w:rsidRPr="00904C43" w:rsidRDefault="00225840" w:rsidP="003906B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 total cholesterol and LDL levels were significantly lower in group 1 with a significant difference between groups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06B7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3906B7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06B7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respectively). </w:t>
      </w:r>
    </w:p>
    <w:p w14:paraId="42A028B6" w14:textId="4E9A40FB" w:rsidR="00A77B3E" w:rsidRPr="00904C43" w:rsidRDefault="00225840" w:rsidP="00AD20C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VLDL was significantly lower in group 1 with a significant difference between groups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06B7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3906B7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06B7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3906B7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 and between group 2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0.001)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. A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lso, the LDL/platelet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count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was significantly higher in group 1 with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a significant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difference between groups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respectively). </w:t>
      </w:r>
    </w:p>
    <w:p w14:paraId="1546A08B" w14:textId="0EBBB022" w:rsidR="00A77B3E" w:rsidRPr="00904C43" w:rsidRDefault="00225840" w:rsidP="00AD20C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FIB-4 values were significantly higher in group 1 with a significant difference between group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 as presented in Table 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. In addition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, ABI was significantly lower in group 1 when compared with group 2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3 (Table 1).</w:t>
      </w:r>
    </w:p>
    <w:p w14:paraId="5189A07A" w14:textId="77777777" w:rsidR="00C30D98" w:rsidRPr="00904C43" w:rsidRDefault="00C30D98" w:rsidP="00904C43">
      <w:pPr>
        <w:spacing w:line="360" w:lineRule="auto"/>
        <w:jc w:val="both"/>
        <w:rPr>
          <w:rFonts w:ascii="Book Antiqua" w:hAnsi="Book Antiqua"/>
        </w:rPr>
      </w:pPr>
    </w:p>
    <w:p w14:paraId="27DE5A10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Radiological findings</w:t>
      </w:r>
    </w:p>
    <w:p w14:paraId="1831E750" w14:textId="3959AC10" w:rsidR="00A77B3E" w:rsidRPr="00904C43" w:rsidRDefault="00225840" w:rsidP="007873F9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Carotid-intima media thickness was significantly higher in group 1 when compared with group 2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3. </w:t>
      </w:r>
      <w:r w:rsidRPr="00904C43">
        <w:rPr>
          <w:rFonts w:ascii="Book Antiqua" w:eastAsia="Book Antiqua" w:hAnsi="Book Antiqua" w:cs="Book Antiqua"/>
          <w:color w:val="000000"/>
        </w:rPr>
        <w:t xml:space="preserve">These results </w:t>
      </w:r>
      <w:r w:rsidR="002C6FFD">
        <w:rPr>
          <w:rFonts w:ascii="Book Antiqua" w:eastAsia="Book Antiqua" w:hAnsi="Book Antiqua" w:cs="Book Antiqua"/>
          <w:color w:val="000000"/>
        </w:rPr>
        <w:t>are</w:t>
      </w:r>
      <w:r w:rsidRPr="00904C43">
        <w:rPr>
          <w:rFonts w:ascii="Book Antiqua" w:eastAsia="Book Antiqua" w:hAnsi="Book Antiqua" w:cs="Book Antiqua"/>
          <w:color w:val="000000"/>
        </w:rPr>
        <w:t xml:space="preserve"> presented in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Figure 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Table 2. SD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Fibro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proofErr w:type="spellEnd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readings (</w:t>
      </w:r>
      <w:proofErr w:type="spell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kPa</w:t>
      </w:r>
      <w:proofErr w:type="spellEnd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 were significantly higher in cirrhotic patients with EVs with a significant difference between group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873F9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7873F9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873F9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7873F9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0.001), however,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/SD ratio was significantly lower in the same group as presented in Table 2. The cutoff value of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/SD ratio associated with advanced fibrosis and presence of EVs was 872 with a sensitivity of 100%, specificity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94%, AUC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0.991,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0.001,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proofErr w:type="spell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Youden's</w:t>
      </w:r>
      <w:proofErr w:type="spellEnd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J value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0.94.</w:t>
      </w:r>
    </w:p>
    <w:p w14:paraId="4D83B730" w14:textId="3E77FDC2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Liver stiffness significantly correlated with platelet count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 -0.615,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0.001), VLDL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 -0.619,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0.001), SD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0.534,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0.001), FIB-4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0.588,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0.001), CIMT (0.712,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0.001), 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(</w:t>
      </w:r>
      <w:r w:rsidRPr="0058080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0.677,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 0.001),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ABI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= -0.546,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0.001).</w:t>
      </w:r>
    </w:p>
    <w:p w14:paraId="51177F1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0D732FE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Correlation of the new non-invasive markers to traditional tools</w:t>
      </w:r>
    </w:p>
    <w:p w14:paraId="1700B01E" w14:textId="56FD7FC4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An increasingly significant direct correlation was detected between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ratio, LS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0.677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 and FIB4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0.763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0.001). On the other hand,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high significant negative correlation was detected between VLDL and LS (</w:t>
      </w:r>
      <w:r w:rsidRPr="0058080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-0.769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 as well as FIB4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-0.533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0.001) as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Figure 2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Supplementary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Figure 1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10713F86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39EBC3D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Cutoff values of the new non-invasive markers for diagnostic performance for fibrosis severity, EVs and endothelial dysfunction in cirrhotic patients</w:t>
      </w:r>
    </w:p>
    <w:p w14:paraId="5BA851B7" w14:textId="1B553936" w:rsidR="00A77B3E" w:rsidRPr="00904C43" w:rsidRDefault="00225840" w:rsidP="004C099B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Multivariate logistic regression </w:t>
      </w:r>
      <w:r w:rsidR="00A41C16">
        <w:rPr>
          <w:rFonts w:ascii="Book Antiqua" w:eastAsia="Book Antiqua" w:hAnsi="Book Antiqua" w:cs="Book Antiqua"/>
          <w:color w:val="000000"/>
        </w:rPr>
        <w:t>was</w:t>
      </w:r>
      <w:r w:rsidRPr="00904C43">
        <w:rPr>
          <w:rFonts w:ascii="Book Antiqua" w:eastAsia="Book Antiqua" w:hAnsi="Book Antiqua" w:cs="Book Antiqua"/>
          <w:color w:val="000000"/>
        </w:rPr>
        <w:t xml:space="preserve"> carried out to identify variables independently associated with fibrosis severity, EVs and endothelial dysfunction and revealed that VLDL (</w:t>
      </w:r>
      <w:bookmarkStart w:id="75" w:name="OLE_LINK1849"/>
      <w:bookmarkStart w:id="76" w:name="OLE_LINK1850"/>
      <w:r w:rsidRPr="00904C43">
        <w:rPr>
          <w:rFonts w:ascii="Book Antiqua" w:eastAsia="Book Antiqua" w:hAnsi="Book Antiqua" w:cs="Book Antiqua"/>
          <w:color w:val="000000"/>
        </w:rPr>
        <w:t>β</w:t>
      </w:r>
      <w:bookmarkEnd w:id="75"/>
      <w:bookmarkEnd w:id="76"/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0.988, odds ratio 2.5,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0.001), LDL/</w:t>
      </w:r>
      <w:r w:rsidR="00C30D98" w:rsidRPr="00904C43">
        <w:rPr>
          <w:rFonts w:ascii="Book Antiqua" w:eastAsia="Book Antiqua" w:hAnsi="Book Antiqua" w:cs="Book Antiqua"/>
          <w:color w:val="000000"/>
        </w:rPr>
        <w:t>PLT</w:t>
      </w:r>
      <w:r w:rsidRPr="00904C43">
        <w:rPr>
          <w:rFonts w:ascii="Book Antiqua" w:eastAsia="Book Antiqua" w:hAnsi="Book Antiqua" w:cs="Book Antiqua"/>
          <w:color w:val="000000"/>
        </w:rPr>
        <w:t xml:space="preserve"> ratio (</w:t>
      </w:r>
      <w:r w:rsidR="00C30D98" w:rsidRPr="00904C43">
        <w:rPr>
          <w:rFonts w:ascii="Book Antiqua" w:eastAsia="Book Antiqua" w:hAnsi="Book Antiqua" w:cs="Book Antiqua"/>
          <w:color w:val="000000"/>
        </w:rPr>
        <w:t xml:space="preserve">β </w:t>
      </w:r>
      <w:r w:rsidRPr="00904C43">
        <w:rPr>
          <w:rFonts w:ascii="Book Antiqua" w:eastAsia="Book Antiqua" w:hAnsi="Book Antiqua" w:cs="Book Antiqua"/>
          <w:color w:val="000000"/>
        </w:rPr>
        <w:t xml:space="preserve">= 1.178, odds ratio 3.24,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0.001), CIMT (β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1.37, odds ratio 3.9,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0.001)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ABI (</w:t>
      </w:r>
      <w:r w:rsidRPr="00904C43">
        <w:rPr>
          <w:rFonts w:ascii="Book Antiqua" w:eastAsia="Book Antiqua" w:hAnsi="Book Antiqua" w:cs="Book Antiqua"/>
          <w:color w:val="000000"/>
        </w:rPr>
        <w:t>β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2.3, odds ratio 5.9,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0.001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 were independently associated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 </w:t>
      </w:r>
      <w:r w:rsidR="00B20AF7">
        <w:rPr>
          <w:rFonts w:ascii="Book Antiqua" w:eastAsia="Book Antiqua" w:hAnsi="Book Antiqua" w:cs="Book Antiqua"/>
          <w:color w:val="000000"/>
          <w:shd w:val="clear" w:color="auto" w:fill="FFFFFF"/>
        </w:rPr>
        <w:t>fibrosis severity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353C659" w14:textId="2F80821E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CIMT and 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were predictive of advanced fibrosis, </w:t>
      </w:r>
      <w:r w:rsidRPr="00904C43">
        <w:rPr>
          <w:rFonts w:ascii="Book Antiqua" w:eastAsia="Book Antiqua" w:hAnsi="Book Antiqua" w:cs="Book Antiqua"/>
          <w:color w:val="000000"/>
        </w:rPr>
        <w:t>EVs and endothelial dysfunction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at cutoff values 1.1 mm and 1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respectively, with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AUC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0.966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0.960, 95%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CI(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0.913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1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0.916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sensitivity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86.9%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94%, specificity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95%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82% as presented in Figure 3,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Youden’s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J value =</w:t>
      </w:r>
      <w:r w:rsidR="006245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0.819</w:t>
      </w:r>
      <w:r w:rsidR="00A41C16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0.76</w:t>
      </w:r>
      <w:r w:rsidR="00A41C1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respectively.</w:t>
      </w:r>
    </w:p>
    <w:p w14:paraId="1FED419D" w14:textId="16DDD6B8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VLDL and ABI cutoff values predictive of advanced fibrosis, </w:t>
      </w:r>
      <w:r w:rsidRPr="00904C43">
        <w:rPr>
          <w:rFonts w:ascii="Book Antiqua" w:eastAsia="Book Antiqua" w:hAnsi="Book Antiqua" w:cs="Book Antiqua"/>
          <w:color w:val="000000"/>
        </w:rPr>
        <w:t>EVs and endothelial dysfunction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were 16.5 mg/d</w:t>
      </w:r>
      <w:r w:rsidR="0058080D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0.94 with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AUC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0.891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0.823, sensitivity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74.1%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90.5%, and specificity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92%</w:t>
      </w:r>
      <w:r w:rsidR="00A41C1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and corresponding </w:t>
      </w:r>
      <w:r w:rsidR="00A41C16">
        <w:rPr>
          <w:rFonts w:ascii="Book Antiqua" w:eastAsia="Book Antiqua" w:hAnsi="Book Antiqua" w:cs="Book Antiqua"/>
          <w:color w:val="000000"/>
        </w:rPr>
        <w:t xml:space="preserve">to </w:t>
      </w:r>
      <w:r w:rsidRPr="00904C43">
        <w:rPr>
          <w:rFonts w:ascii="Book Antiqua" w:eastAsia="Book Antiqua" w:hAnsi="Book Antiqua" w:cs="Book Antiqua"/>
          <w:color w:val="000000"/>
        </w:rPr>
        <w:t>Youden’s J value = 0.741</w:t>
      </w:r>
      <w:r w:rsidR="00A41C16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0.82</w:t>
      </w:r>
      <w:r w:rsidR="00A41C1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</w:t>
      </w:r>
      <w:r w:rsidR="00A41C1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as presented in Figure 4.</w:t>
      </w:r>
    </w:p>
    <w:p w14:paraId="6BFAF27C" w14:textId="57831720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When patients were categorized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based on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determined cutoff values of VLDL, CIMT, ABI, and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LDL/platelet ratio; they displayed an extremely significant discriminating ability for lipid profile, platelet count, 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FIB-4 and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/SD ratio as presented in Table 3.</w:t>
      </w:r>
    </w:p>
    <w:p w14:paraId="15355FB5" w14:textId="0BA4B68A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CIMT</w:t>
      </w:r>
      <w:r w:rsidR="00244B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244B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1.1</w:t>
      </w:r>
      <w:proofErr w:type="gramEnd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mm, 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&gt; 1,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VLDL</w:t>
      </w:r>
      <w:r w:rsidR="00D50DF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&lt; 16.5 were associated with lower ABI values and in this way endothelial dysfunction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6245ED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 when compared with other non-invasive tools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. A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lso, CIMT &gt;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1.1 mm, 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&gt;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1, ABI &lt;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0.94 and VLDL</w:t>
      </w:r>
      <w:r w:rsidR="006245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&lt; 16.5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comparable results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for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liver stiffness and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were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more efficient in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identifying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EVs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244B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44B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 and equally large EVs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244B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44B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0.048) when compared with traditional tools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such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as FIB-4 and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platelets/SD ratio as shown in Table 4.</w:t>
      </w:r>
    </w:p>
    <w:p w14:paraId="3BA5628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2C151E5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DISCUSSION</w:t>
      </w:r>
    </w:p>
    <w:p w14:paraId="5D6FA644" w14:textId="56D2C66F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Compensated cirrhosis may be difficult to differentiate from chronic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hepatitis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 w:rsidRPr="00904C43">
        <w:rPr>
          <w:rFonts w:ascii="Book Antiqua" w:eastAsia="Book Antiqua" w:hAnsi="Book Antiqua" w:cs="Book Antiqua"/>
          <w:color w:val="000000"/>
        </w:rPr>
        <w:t xml:space="preserve">. Accurate assessment of the fibrosis stage </w:t>
      </w:r>
      <w:r w:rsidR="007E468C">
        <w:rPr>
          <w:rFonts w:ascii="Book Antiqua" w:eastAsia="Book Antiqua" w:hAnsi="Book Antiqua" w:cs="Book Antiqua"/>
          <w:color w:val="000000"/>
        </w:rPr>
        <w:t>requires</w:t>
      </w:r>
      <w:r w:rsidRPr="00904C43">
        <w:rPr>
          <w:rFonts w:ascii="Book Antiqua" w:eastAsia="Book Antiqua" w:hAnsi="Book Antiqua" w:cs="Book Antiqua"/>
          <w:color w:val="000000"/>
        </w:rPr>
        <w:t xml:space="preserve"> screening for complications mainly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to commence appropriate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treatment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1F4A6402" w14:textId="0B327BEB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Tools to estimate the extent and severity of liver fibrosis may be invasive </w:t>
      </w:r>
      <w:r w:rsidR="007E468C">
        <w:rPr>
          <w:rFonts w:ascii="Book Antiqua" w:eastAsia="Book Antiqua" w:hAnsi="Book Antiqua" w:cs="Book Antiqua"/>
          <w:color w:val="000000"/>
        </w:rPr>
        <w:t xml:space="preserve">such </w:t>
      </w:r>
      <w:r w:rsidRPr="00904C43">
        <w:rPr>
          <w:rFonts w:ascii="Book Antiqua" w:eastAsia="Book Antiqua" w:hAnsi="Book Antiqua" w:cs="Book Antiqua"/>
          <w:color w:val="000000"/>
        </w:rPr>
        <w:t xml:space="preserve">as liver biopsy, or non-invasive </w:t>
      </w:r>
      <w:r w:rsidR="007E468C">
        <w:rPr>
          <w:rFonts w:ascii="Book Antiqua" w:eastAsia="Book Antiqua" w:hAnsi="Book Antiqua" w:cs="Book Antiqua"/>
          <w:color w:val="000000"/>
        </w:rPr>
        <w:t>such as</w:t>
      </w:r>
      <w:r w:rsidRPr="00904C43">
        <w:rPr>
          <w:rFonts w:ascii="Book Antiqua" w:eastAsia="Book Antiqua" w:hAnsi="Book Antiqua" w:cs="Book Antiqua"/>
          <w:color w:val="000000"/>
        </w:rPr>
        <w:t xml:space="preserve"> serological tests and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imaging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904C43">
        <w:rPr>
          <w:rFonts w:ascii="Book Antiqua" w:eastAsia="Book Antiqua" w:hAnsi="Book Antiqua" w:cs="Book Antiqua"/>
          <w:color w:val="000000"/>
        </w:rPr>
        <w:t xml:space="preserve">. </w:t>
      </w:r>
      <w:r w:rsidR="007E468C">
        <w:rPr>
          <w:rFonts w:ascii="Book Antiqua" w:eastAsia="Book Antiqua" w:hAnsi="Book Antiqua" w:cs="Book Antiqua"/>
          <w:color w:val="000000"/>
        </w:rPr>
        <w:t>L</w:t>
      </w:r>
      <w:r w:rsidRPr="00904C43">
        <w:rPr>
          <w:rFonts w:ascii="Book Antiqua" w:eastAsia="Book Antiqua" w:hAnsi="Book Antiqua" w:cs="Book Antiqua"/>
          <w:color w:val="000000"/>
        </w:rPr>
        <w:t>iver biopsy is the best available standard modality of reference, but it has some limits and it is ref</w:t>
      </w:r>
      <w:r w:rsidR="007E468C">
        <w:rPr>
          <w:rFonts w:ascii="Book Antiqua" w:eastAsia="Book Antiqua" w:hAnsi="Book Antiqua" w:cs="Book Antiqua"/>
          <w:color w:val="000000"/>
        </w:rPr>
        <w:t>used</w:t>
      </w:r>
      <w:r w:rsidRPr="00904C43">
        <w:rPr>
          <w:rFonts w:ascii="Book Antiqua" w:eastAsia="Book Antiqua" w:hAnsi="Book Antiqua" w:cs="Book Antiqua"/>
          <w:color w:val="000000"/>
        </w:rPr>
        <w:t xml:space="preserve"> by most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patients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03EB6A63" w14:textId="0F306432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Could endothelial dysfunction be linked to histological severity and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 development in HCV</w:t>
      </w:r>
      <w:r w:rsidR="007E468C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 xml:space="preserve">related cirrhosis? This was the research question </w:t>
      </w:r>
      <w:r w:rsidR="007E468C">
        <w:rPr>
          <w:rFonts w:ascii="Book Antiqua" w:eastAsia="Book Antiqua" w:hAnsi="Book Antiqua" w:cs="Book Antiqua"/>
          <w:color w:val="000000"/>
        </w:rPr>
        <w:t>in</w:t>
      </w:r>
      <w:r w:rsidRPr="00904C43">
        <w:rPr>
          <w:rFonts w:ascii="Book Antiqua" w:eastAsia="Book Antiqua" w:hAnsi="Book Antiqua" w:cs="Book Antiqua"/>
          <w:color w:val="000000"/>
        </w:rPr>
        <w:t xml:space="preserve"> the current study, which revealed that cirrhotic patients with and without EVs experienced significantly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more reduced</w:t>
      </w:r>
      <w:r w:rsidRPr="00904C43">
        <w:rPr>
          <w:rFonts w:ascii="Book Antiqua" w:eastAsia="Book Antiqua" w:hAnsi="Book Antiqua" w:cs="Book Antiqua"/>
          <w:color w:val="000000"/>
        </w:rPr>
        <w:t xml:space="preserve"> levels of total cholesterol, triglycerides, LDL, VLDL and several studies determined the changes in the lipid profile of patients with chronic liver disease and correlated </w:t>
      </w:r>
      <w:r w:rsidR="007E468C">
        <w:rPr>
          <w:rFonts w:ascii="Book Antiqua" w:eastAsia="Book Antiqua" w:hAnsi="Book Antiqua" w:cs="Book Antiqua"/>
          <w:color w:val="000000"/>
        </w:rPr>
        <w:t>them</w:t>
      </w:r>
      <w:r w:rsidRPr="00904C43">
        <w:rPr>
          <w:rFonts w:ascii="Book Antiqua" w:eastAsia="Book Antiqua" w:hAnsi="Book Antiqua" w:cs="Book Antiqua"/>
          <w:color w:val="000000"/>
        </w:rPr>
        <w:t xml:space="preserve"> with the severity of liver disease. Abbasi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 et </w:t>
      </w:r>
      <w:proofErr w:type="gramStart"/>
      <w:r w:rsidRPr="00904C4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904C43">
        <w:rPr>
          <w:rFonts w:ascii="Book Antiqua" w:eastAsia="Book Antiqua" w:hAnsi="Book Antiqua" w:cs="Book Antiqua"/>
          <w:color w:val="000000"/>
        </w:rPr>
        <w:t xml:space="preserve"> stated that serum cholesterol and triglycerides levels were inversely proportional to the histological severity</w:t>
      </w:r>
      <w:r w:rsidR="007E468C">
        <w:rPr>
          <w:rFonts w:ascii="Book Antiqua" w:eastAsia="Book Antiqua" w:hAnsi="Book Antiqua" w:cs="Book Antiqua"/>
          <w:color w:val="000000"/>
        </w:rPr>
        <w:t>.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Ghadir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 et al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EB6CF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7E468C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Boemeke</w:t>
      </w:r>
      <w:proofErr w:type="spellEnd"/>
      <w:r w:rsidR="006B2B9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observed</w:t>
      </w:r>
      <w:r w:rsidRPr="00904C43">
        <w:rPr>
          <w:rFonts w:ascii="Book Antiqua" w:eastAsia="Book Antiqua" w:hAnsi="Book Antiqua" w:cs="Book Antiqua"/>
          <w:color w:val="000000"/>
        </w:rPr>
        <w:t xml:space="preserve"> a significant decrease in LDL, triglyceride, VLDL, and total cholesterol in cirrhotic patients compared with controls.</w:t>
      </w:r>
    </w:p>
    <w:p w14:paraId="795CFA47" w14:textId="39EA3448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In advanced cirrhosis, </w:t>
      </w:r>
      <w:r w:rsidR="00DF346B" w:rsidRPr="00904C43">
        <w:rPr>
          <w:rFonts w:ascii="Book Antiqua" w:eastAsia="Book Antiqua" w:hAnsi="Book Antiqua" w:cs="Book Antiqua"/>
          <w:color w:val="000000"/>
        </w:rPr>
        <w:t>IR</w:t>
      </w:r>
      <w:r w:rsidRPr="00904C43">
        <w:rPr>
          <w:rFonts w:ascii="Book Antiqua" w:eastAsia="Book Antiqua" w:hAnsi="Book Antiqua" w:cs="Book Antiqua"/>
          <w:color w:val="000000"/>
        </w:rPr>
        <w:t xml:space="preserve"> is more common and associated with dyslipidemia with enhanced systemic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inflammation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32,33]</w:t>
      </w:r>
      <w:r w:rsidRPr="00904C43">
        <w:rPr>
          <w:rFonts w:ascii="Book Antiqua" w:eastAsia="Book Antiqua" w:hAnsi="Book Antiqua" w:cs="Book Antiqua"/>
          <w:color w:val="000000"/>
        </w:rPr>
        <w:t xml:space="preserve">. There are no available reports that link lipid profile changes, CIMT, and </w:t>
      </w:r>
      <w:r w:rsidR="007E468C">
        <w:rPr>
          <w:rFonts w:ascii="Book Antiqua" w:eastAsia="Book Antiqua" w:hAnsi="Book Antiqua" w:cs="Book Antiqua"/>
          <w:color w:val="000000"/>
        </w:rPr>
        <w:t>ABI</w:t>
      </w:r>
      <w:r w:rsidRPr="00904C43">
        <w:rPr>
          <w:rFonts w:ascii="Book Antiqua" w:eastAsia="Book Antiqua" w:hAnsi="Book Antiqua" w:cs="Book Antiqua"/>
          <w:color w:val="000000"/>
        </w:rPr>
        <w:t xml:space="preserve"> as non-invasive tools to the presence and size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s.</w:t>
      </w:r>
    </w:p>
    <w:p w14:paraId="7EFA7D56" w14:textId="57260EC1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The current study </w:t>
      </w:r>
      <w:r w:rsidR="007E468C">
        <w:rPr>
          <w:rFonts w:ascii="Book Antiqua" w:eastAsia="Book Antiqua" w:hAnsi="Book Antiqua" w:cs="Book Antiqua"/>
          <w:color w:val="000000"/>
        </w:rPr>
        <w:t xml:space="preserve">is </w:t>
      </w:r>
      <w:r w:rsidRPr="00904C43">
        <w:rPr>
          <w:rFonts w:ascii="Book Antiqua" w:eastAsia="Book Antiqua" w:hAnsi="Book Antiqua" w:cs="Book Antiqua"/>
          <w:color w:val="000000"/>
        </w:rPr>
        <w:t xml:space="preserve">the first </w:t>
      </w:r>
      <w:r w:rsidR="007E468C">
        <w:rPr>
          <w:rFonts w:ascii="Book Antiqua" w:eastAsia="Book Antiqua" w:hAnsi="Book Antiqua" w:cs="Book Antiqua"/>
          <w:color w:val="000000"/>
        </w:rPr>
        <w:t>to</w:t>
      </w:r>
      <w:r w:rsidRPr="00904C43">
        <w:rPr>
          <w:rFonts w:ascii="Book Antiqua" w:eastAsia="Book Antiqua" w:hAnsi="Book Antiqua" w:cs="Book Antiqua"/>
          <w:color w:val="000000"/>
        </w:rPr>
        <w:t xml:space="preserve"> describe the capability of predicting the presence and grading of EVs using lipid profile, CIMT, and ABI and </w:t>
      </w:r>
      <w:r w:rsidR="007E468C">
        <w:rPr>
          <w:rFonts w:ascii="Book Antiqua" w:eastAsia="Book Antiqua" w:hAnsi="Book Antiqua" w:cs="Book Antiqua"/>
          <w:color w:val="000000"/>
        </w:rPr>
        <w:t xml:space="preserve">to </w:t>
      </w:r>
      <w:r w:rsidRPr="00904C43">
        <w:rPr>
          <w:rFonts w:ascii="Book Antiqua" w:eastAsia="Book Antiqua" w:hAnsi="Book Antiqua" w:cs="Book Antiqua"/>
          <w:color w:val="000000"/>
        </w:rPr>
        <w:t>link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="007E468C">
        <w:rPr>
          <w:rFonts w:ascii="Book Antiqua" w:eastAsia="Book Antiqua" w:hAnsi="Book Antiqua" w:cs="Book Antiqua"/>
          <w:color w:val="000000"/>
        </w:rPr>
        <w:t xml:space="preserve">the emergence of </w:t>
      </w:r>
      <w:r w:rsidRPr="00904C43">
        <w:rPr>
          <w:rFonts w:ascii="Book Antiqua" w:eastAsia="Book Antiqua" w:hAnsi="Book Antiqua" w:cs="Book Antiqua"/>
          <w:color w:val="000000"/>
        </w:rPr>
        <w:t>EVs with underlying endothelial dysfunction that may increase morbidity through an added cardiovascular risk.</w:t>
      </w:r>
    </w:p>
    <w:p w14:paraId="6AA73CB5" w14:textId="2817402C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904C43">
        <w:rPr>
          <w:rFonts w:ascii="Book Antiqua" w:eastAsia="Book Antiqua" w:hAnsi="Book Antiqua" w:cs="Book Antiqua"/>
          <w:color w:val="000000"/>
        </w:rPr>
        <w:lastRenderedPageBreak/>
        <w:t xml:space="preserve">In a study </w:t>
      </w:r>
      <w:r w:rsidR="007E468C">
        <w:rPr>
          <w:rFonts w:ascii="Book Antiqua" w:eastAsia="Book Antiqua" w:hAnsi="Book Antiqua" w:cs="Book Antiqua"/>
          <w:color w:val="000000"/>
        </w:rPr>
        <w:t xml:space="preserve">which </w:t>
      </w:r>
      <w:r w:rsidRPr="00904C43">
        <w:rPr>
          <w:rFonts w:ascii="Book Antiqua" w:eastAsia="Book Antiqua" w:hAnsi="Book Antiqua" w:cs="Book Antiqua"/>
          <w:color w:val="000000"/>
        </w:rPr>
        <w:t>enrolled patients with HCV and liver cirrhosis, the CIMT and epicardial fat thickness were significantly increased in the cirrhotic and non-cirrhotic HCV groups when compared with the control group, a</w:t>
      </w:r>
      <w:r w:rsidR="007E468C">
        <w:rPr>
          <w:rFonts w:ascii="Book Antiqua" w:eastAsia="Book Antiqua" w:hAnsi="Book Antiqua" w:cs="Book Antiqua"/>
          <w:color w:val="000000"/>
        </w:rPr>
        <w:t>nd</w:t>
      </w:r>
      <w:r w:rsidRPr="00904C43">
        <w:rPr>
          <w:rFonts w:ascii="Book Antiqua" w:eastAsia="Book Antiqua" w:hAnsi="Book Antiqua" w:cs="Book Antiqua"/>
          <w:color w:val="000000"/>
        </w:rPr>
        <w:t xml:space="preserve"> CIMT and epicardial fat thickness were significantly increased with the progression of Child's class,</w:t>
      </w:r>
      <w:r w:rsidR="009C2C49">
        <w:rPr>
          <w:rFonts w:ascii="Book Antiqua" w:eastAsia="Book Antiqua" w:hAnsi="Book Antiqua" w:cs="Book Antiqua"/>
          <w:color w:val="000000"/>
        </w:rPr>
        <w:t xml:space="preserve"> </w:t>
      </w:r>
      <w:r w:rsidR="00395692" w:rsidRPr="00904C43">
        <w:rPr>
          <w:rFonts w:ascii="Book Antiqua" w:eastAsia="Book Antiqua" w:hAnsi="Book Antiqua" w:cs="Book Antiqua"/>
          <w:color w:val="000000"/>
        </w:rPr>
        <w:t>spleen span, portal vein</w:t>
      </w:r>
      <w:r w:rsidR="009C2C49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diameter and negatively </w:t>
      </w:r>
      <w:r w:rsidR="008A1355">
        <w:rPr>
          <w:rFonts w:ascii="Book Antiqua" w:eastAsia="Book Antiqua" w:hAnsi="Book Antiqua" w:cs="Book Antiqua"/>
          <w:color w:val="000000"/>
        </w:rPr>
        <w:t xml:space="preserve">associated </w:t>
      </w:r>
      <w:r w:rsidRPr="00904C43">
        <w:rPr>
          <w:rFonts w:ascii="Book Antiqua" w:eastAsia="Book Antiqua" w:hAnsi="Book Antiqua" w:cs="Book Antiqua"/>
          <w:color w:val="000000"/>
        </w:rPr>
        <w:t xml:space="preserve">with 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904C43">
        <w:rPr>
          <w:rFonts w:ascii="Book Antiqua" w:eastAsia="Book Antiqua" w:hAnsi="Book Antiqua" w:cs="Book Antiqua"/>
          <w:color w:val="000000"/>
        </w:rPr>
        <w:t xml:space="preserve">. </w:t>
      </w:r>
    </w:p>
    <w:p w14:paraId="2CD0DE52" w14:textId="7777777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Another study showed that CIMT was significantly higher in HCV-positive patients (1.04) than in HCV-negative patients (0.71) with more frequent plaque formation 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Pr="00904C43">
        <w:rPr>
          <w:rFonts w:ascii="Book Antiqua" w:eastAsia="Book Antiqua" w:hAnsi="Book Antiqua" w:cs="Book Antiqua"/>
          <w:color w:val="000000"/>
        </w:rPr>
        <w:t xml:space="preserve"> chronic HCV was an independent risk factor for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stroke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904C43">
        <w:rPr>
          <w:rFonts w:ascii="Book Antiqua" w:eastAsia="Book Antiqua" w:hAnsi="Book Antiqua" w:cs="Book Antiqua"/>
          <w:color w:val="000000"/>
        </w:rPr>
        <w:t xml:space="preserve">. Patients with chronic liver disease and cirrhosis have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more elevated</w:t>
      </w:r>
      <w:r w:rsidRPr="00904C43">
        <w:rPr>
          <w:rFonts w:ascii="Book Antiqua" w:eastAsia="Book Antiqua" w:hAnsi="Book Antiqua" w:cs="Book Antiqua"/>
          <w:color w:val="000000"/>
        </w:rPr>
        <w:t xml:space="preserve"> risks of acute coronary syndrome and peripheral arterial disease than those without chronic liver disease and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cirrhosis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 xml:space="preserve">36,37] 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63EDBF36" w14:textId="48FB824E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In another study conducted </w:t>
      </w:r>
      <w:r w:rsidR="008A1355">
        <w:rPr>
          <w:rFonts w:ascii="Book Antiqua" w:eastAsia="Book Antiqua" w:hAnsi="Book Antiqua" w:cs="Book Antiqua"/>
          <w:color w:val="000000"/>
        </w:rPr>
        <w:t>i</w:t>
      </w:r>
      <w:r w:rsidRPr="00904C43">
        <w:rPr>
          <w:rFonts w:ascii="Book Antiqua" w:eastAsia="Book Antiqua" w:hAnsi="Book Antiqua" w:cs="Book Antiqua"/>
          <w:color w:val="000000"/>
        </w:rPr>
        <w:t xml:space="preserve">n </w:t>
      </w:r>
      <w:r w:rsidR="008A1355">
        <w:rPr>
          <w:rFonts w:ascii="Book Antiqua" w:eastAsia="Book Antiqua" w:hAnsi="Book Antiqua" w:cs="Book Antiqua"/>
          <w:color w:val="000000"/>
        </w:rPr>
        <w:t xml:space="preserve">patients with </w:t>
      </w:r>
      <w:r w:rsidRPr="00904C43">
        <w:rPr>
          <w:rFonts w:ascii="Book Antiqua" w:eastAsia="Book Antiqua" w:hAnsi="Book Antiqua" w:cs="Book Antiqua"/>
          <w:color w:val="000000"/>
        </w:rPr>
        <w:t>HCV</w:t>
      </w:r>
      <w:r w:rsidR="008A1355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 xml:space="preserve">related liver cirrhosis without a previous history of cerebrovascular disease, cardiac and peripheral vascular diseases, a decrease in the brachial-ankle pulse wave velocity </w:t>
      </w:r>
      <w:r w:rsidR="008A1355">
        <w:rPr>
          <w:rFonts w:ascii="Book Antiqua" w:eastAsia="Book Antiqua" w:hAnsi="Book Antiqua" w:cs="Book Antiqua"/>
          <w:color w:val="000000"/>
        </w:rPr>
        <w:t>was reported to be</w:t>
      </w:r>
      <w:r w:rsidRPr="00904C43">
        <w:rPr>
          <w:rFonts w:ascii="Book Antiqua" w:eastAsia="Book Antiqua" w:hAnsi="Book Antiqua" w:cs="Book Antiqua"/>
          <w:color w:val="000000"/>
        </w:rPr>
        <w:t xml:space="preserve"> direct</w:t>
      </w:r>
      <w:r w:rsidR="008A1355">
        <w:rPr>
          <w:rFonts w:ascii="Book Antiqua" w:eastAsia="Book Antiqua" w:hAnsi="Book Antiqua" w:cs="Book Antiqua"/>
          <w:color w:val="000000"/>
        </w:rPr>
        <w:t>ly</w:t>
      </w:r>
      <w:r w:rsidR="00B85A52">
        <w:rPr>
          <w:rFonts w:ascii="Book Antiqua" w:eastAsia="Book Antiqua" w:hAnsi="Book Antiqua" w:cs="Book Antiqua"/>
          <w:color w:val="000000"/>
        </w:rPr>
        <w:t xml:space="preserve"> in</w:t>
      </w:r>
      <w:r w:rsidRPr="00904C43">
        <w:rPr>
          <w:rFonts w:ascii="Book Antiqua" w:eastAsia="Book Antiqua" w:hAnsi="Book Antiqua" w:cs="Book Antiqua"/>
          <w:color w:val="000000"/>
        </w:rPr>
        <w:t xml:space="preserve"> proportion to the severity of cirrhosis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F</w:t>
      </w:r>
      <w:r w:rsidRPr="00904C43">
        <w:rPr>
          <w:rFonts w:ascii="Book Antiqua" w:eastAsia="Book Antiqua" w:hAnsi="Book Antiqua" w:cs="Book Antiqua"/>
          <w:color w:val="000000"/>
        </w:rPr>
        <w:t xml:space="preserve"> = 4.90,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D50DFC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&lt; 0.05)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32CD6923" w14:textId="13CCCE6D" w:rsidR="00A77B3E" w:rsidRPr="00904C43" w:rsidRDefault="008A1355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Due to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 the proven lipid changes in cirrhotic patients and thrombocytopenia as a well-known non-invasive predictor of liver cirrhosis and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="00225840" w:rsidRPr="00904C43">
        <w:rPr>
          <w:rFonts w:ascii="Book Antiqua" w:eastAsia="Book Antiqua" w:hAnsi="Book Antiqua" w:cs="Book Antiqua"/>
          <w:color w:val="000000"/>
        </w:rPr>
        <w:t>s; a new promising non-invasive predictor (LDL/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 ratio) was calculated, and our results confirmed that this ratio was significantly higher in cirrhotic patients complicated with EVs (</w:t>
      </w:r>
      <w:r w:rsidR="00225840"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D50DFC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225840" w:rsidRPr="00904C43">
        <w:rPr>
          <w:rFonts w:ascii="Book Antiqua" w:eastAsia="Book Antiqua" w:hAnsi="Book Antiqua" w:cs="Book Antiqua"/>
          <w:color w:val="000000"/>
        </w:rPr>
        <w:t>&lt;</w:t>
      </w:r>
      <w:r w:rsidR="00D50D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25840" w:rsidRPr="00904C43">
        <w:rPr>
          <w:rFonts w:ascii="Book Antiqua" w:eastAsia="Book Antiqua" w:hAnsi="Book Antiqua" w:cs="Book Antiqua"/>
          <w:color w:val="000000"/>
        </w:rPr>
        <w:t>0.001).</w:t>
      </w:r>
    </w:p>
    <w:p w14:paraId="0D473A7C" w14:textId="73B21F78" w:rsidR="00A77B3E" w:rsidRPr="00904C43" w:rsidRDefault="008A1355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Using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="00395692" w:rsidRPr="00904C43">
        <w:rPr>
          <w:rFonts w:ascii="Book Antiqua" w:eastAsia="Book Antiqua" w:hAnsi="Book Antiqua" w:cs="Book Antiqua"/>
          <w:color w:val="000000"/>
        </w:rPr>
        <w:t>m</w:t>
      </w:r>
      <w:r w:rsidR="00225840" w:rsidRPr="00904C43">
        <w:rPr>
          <w:rFonts w:ascii="Book Antiqua" w:eastAsia="Book Antiqua" w:hAnsi="Book Antiqua" w:cs="Book Antiqua"/>
          <w:color w:val="000000"/>
        </w:rPr>
        <w:t>ultivariate logistic regression to detect variables independently associated with significant fibrosis, EVs, and endothelial dysfunction; CIMT, VLDL, LDL/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 ratio, and ABI </w:t>
      </w:r>
      <w:r>
        <w:rPr>
          <w:rFonts w:ascii="Book Antiqua" w:eastAsia="Book Antiqua" w:hAnsi="Book Antiqua" w:cs="Book Antiqua"/>
          <w:color w:val="000000"/>
        </w:rPr>
        <w:t>were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="00225840" w:rsidRPr="00904C43">
        <w:rPr>
          <w:rFonts w:ascii="Book Antiqua" w:eastAsia="Book Antiqua" w:hAnsi="Book Antiqua" w:cs="Book Antiqua"/>
          <w:color w:val="000000"/>
        </w:rPr>
        <w:t>the most significant variables.</w:t>
      </w:r>
    </w:p>
    <w:p w14:paraId="009B6790" w14:textId="1254943F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CIMT &gt; 1.1 mm, LDL/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Pr="00904C43">
        <w:rPr>
          <w:rFonts w:ascii="Book Antiqua" w:eastAsia="Book Antiqua" w:hAnsi="Book Antiqua" w:cs="Book Antiqua"/>
          <w:color w:val="000000"/>
        </w:rPr>
        <w:t xml:space="preserve"> ratio &gt; 1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,VLDL</w:t>
      </w:r>
      <w:proofErr w:type="gramEnd"/>
      <w:r w:rsidRPr="00904C43">
        <w:rPr>
          <w:rFonts w:ascii="Book Antiqua" w:eastAsia="Book Antiqua" w:hAnsi="Book Antiqua" w:cs="Book Antiqua"/>
          <w:color w:val="000000"/>
        </w:rPr>
        <w:t xml:space="preserve"> &lt; 16.5 mg/d, and ABI</w:t>
      </w:r>
      <w:r w:rsidR="00D50D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&lt;</w:t>
      </w:r>
      <w:r w:rsidR="00D50D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0.94 were significantly associated with higher liver stiffness values, FIB4, </w:t>
      </w:r>
      <w:r w:rsidR="00DF346B" w:rsidRPr="00904C43">
        <w:rPr>
          <w:rFonts w:ascii="Book Antiqua" w:eastAsia="Book Antiqua" w:hAnsi="Book Antiqua" w:cs="Book Antiqua"/>
          <w:color w:val="000000"/>
        </w:rPr>
        <w:t>SD</w:t>
      </w:r>
      <w:r w:rsidRPr="00904C43">
        <w:rPr>
          <w:rFonts w:ascii="Book Antiqua" w:eastAsia="Book Antiqua" w:hAnsi="Book Antiqua" w:cs="Book Antiqua"/>
          <w:color w:val="000000"/>
        </w:rPr>
        <w:t xml:space="preserve"> and increased incidence of larger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varices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D50DFC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&lt;</w:t>
      </w:r>
      <w:r w:rsidR="00D50D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0.001) with a significant discriminating ability for the degree of liver stiffness and grades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with the advantage of </w:t>
      </w:r>
      <w:r w:rsidR="008A1355">
        <w:rPr>
          <w:rFonts w:ascii="Book Antiqua" w:eastAsia="Book Antiqua" w:hAnsi="Book Antiqua" w:cs="Book Antiqua"/>
          <w:color w:val="000000"/>
        </w:rPr>
        <w:t>providing</w:t>
      </w:r>
      <w:r w:rsidRPr="00904C43">
        <w:rPr>
          <w:rFonts w:ascii="Book Antiqua" w:eastAsia="Book Antiqua" w:hAnsi="Book Antiqua" w:cs="Book Antiqua"/>
          <w:color w:val="000000"/>
        </w:rPr>
        <w:t xml:space="preserve"> information </w:t>
      </w:r>
      <w:r w:rsidR="008A1355">
        <w:rPr>
          <w:rFonts w:ascii="Book Antiqua" w:eastAsia="Book Antiqua" w:hAnsi="Book Antiqua" w:cs="Book Antiqua"/>
          <w:color w:val="000000"/>
        </w:rPr>
        <w:t>on</w:t>
      </w:r>
      <w:r w:rsidRPr="00904C43">
        <w:rPr>
          <w:rFonts w:ascii="Book Antiqua" w:eastAsia="Book Antiqua" w:hAnsi="Book Antiqua" w:cs="Book Antiqua"/>
          <w:color w:val="000000"/>
        </w:rPr>
        <w:t xml:space="preserve"> endothelial dysfunction assessed by ABI when they were compared with the traditional non-invasive tools </w:t>
      </w:r>
      <w:r w:rsidR="008A1355">
        <w:rPr>
          <w:rFonts w:ascii="Book Antiqua" w:eastAsia="Book Antiqua" w:hAnsi="Book Antiqua" w:cs="Book Antiqua"/>
          <w:color w:val="000000"/>
        </w:rPr>
        <w:t xml:space="preserve">such </w:t>
      </w:r>
      <w:r w:rsidRPr="00904C43">
        <w:rPr>
          <w:rFonts w:ascii="Book Antiqua" w:eastAsia="Book Antiqua" w:hAnsi="Book Antiqua" w:cs="Book Antiqua"/>
          <w:color w:val="000000"/>
        </w:rPr>
        <w:t xml:space="preserve">as FIB-4 and 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Pr="00904C43">
        <w:rPr>
          <w:rFonts w:ascii="Book Antiqua" w:eastAsia="Book Antiqua" w:hAnsi="Book Antiqua" w:cs="Book Antiqua"/>
          <w:color w:val="000000"/>
        </w:rPr>
        <w:t xml:space="preserve">/SD ratio. </w:t>
      </w:r>
    </w:p>
    <w:p w14:paraId="64E0C1D9" w14:textId="2C9D46A3" w:rsidR="00A77B3E" w:rsidRDefault="00225840" w:rsidP="00904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904C43">
        <w:rPr>
          <w:rFonts w:ascii="Book Antiqua" w:eastAsia="Book Antiqua" w:hAnsi="Book Antiqua" w:cs="Book Antiqua"/>
          <w:color w:val="000000"/>
        </w:rPr>
        <w:lastRenderedPageBreak/>
        <w:t xml:space="preserve">The limitation of the current study </w:t>
      </w:r>
      <w:r w:rsidR="008A1355">
        <w:rPr>
          <w:rFonts w:ascii="Book Antiqua" w:eastAsia="Book Antiqua" w:hAnsi="Book Antiqua" w:cs="Book Antiqua"/>
          <w:color w:val="000000"/>
        </w:rPr>
        <w:t xml:space="preserve">is </w:t>
      </w:r>
      <w:r w:rsidRPr="00904C43">
        <w:rPr>
          <w:rFonts w:ascii="Book Antiqua" w:eastAsia="Book Antiqua" w:hAnsi="Book Antiqua" w:cs="Book Antiqua"/>
          <w:color w:val="000000"/>
        </w:rPr>
        <w:t xml:space="preserve">that it was </w:t>
      </w:r>
      <w:r w:rsidR="008A1355">
        <w:rPr>
          <w:rFonts w:ascii="Book Antiqua" w:eastAsia="Book Antiqua" w:hAnsi="Book Antiqua" w:cs="Book Antiqua"/>
          <w:color w:val="000000"/>
        </w:rPr>
        <w:t>conducted</w:t>
      </w:r>
      <w:r w:rsidRPr="00904C43">
        <w:rPr>
          <w:rFonts w:ascii="Book Antiqua" w:eastAsia="Book Antiqua" w:hAnsi="Book Antiqua" w:cs="Book Antiqua"/>
          <w:color w:val="000000"/>
        </w:rPr>
        <w:t xml:space="preserve"> in a single center and specific cardiac investigations should be performed to diagnose cardiovascular disease risk </w:t>
      </w:r>
      <w:r w:rsidR="008A1355">
        <w:rPr>
          <w:rFonts w:ascii="Book Antiqua" w:eastAsia="Book Antiqua" w:hAnsi="Book Antiqua" w:cs="Book Antiqua"/>
          <w:color w:val="000000"/>
        </w:rPr>
        <w:t xml:space="preserve">such </w:t>
      </w:r>
      <w:r w:rsidRPr="00904C43">
        <w:rPr>
          <w:rFonts w:ascii="Book Antiqua" w:eastAsia="Book Antiqua" w:hAnsi="Book Antiqua" w:cs="Book Antiqua"/>
          <w:color w:val="000000"/>
        </w:rPr>
        <w:t>as electrocardiography, echocardiography and coronary CT angiography which need to be conducted in high risk cirrhotic patients in future studies.</w:t>
      </w:r>
    </w:p>
    <w:p w14:paraId="1D798710" w14:textId="77777777" w:rsidR="0058080D" w:rsidRPr="00904C43" w:rsidRDefault="0058080D" w:rsidP="0058080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3F3EF6" w14:textId="77777777" w:rsidR="00395692" w:rsidRPr="00904C43" w:rsidRDefault="00395692" w:rsidP="00904C43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904C43">
        <w:rPr>
          <w:rFonts w:ascii="Book Antiqua" w:eastAsia="Book Antiqua" w:hAnsi="Book Antiqua" w:cs="Book Antiqua"/>
          <w:b/>
          <w:bCs/>
          <w:color w:val="000000"/>
          <w:u w:val="single"/>
        </w:rPr>
        <w:t>CONCLUSION</w:t>
      </w:r>
    </w:p>
    <w:p w14:paraId="475F4E84" w14:textId="443DA7D3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In </w:t>
      </w:r>
      <w:bookmarkStart w:id="77" w:name="OLE_LINK1851"/>
      <w:bookmarkStart w:id="78" w:name="OLE_LINK1852"/>
      <w:r w:rsidRPr="00904C43">
        <w:rPr>
          <w:rFonts w:ascii="Book Antiqua" w:eastAsia="Book Antiqua" w:hAnsi="Book Antiqua" w:cs="Book Antiqua"/>
          <w:color w:val="000000"/>
        </w:rPr>
        <w:t>conclusion</w:t>
      </w:r>
      <w:bookmarkEnd w:id="77"/>
      <w:bookmarkEnd w:id="78"/>
      <w:r w:rsidRPr="00904C43">
        <w:rPr>
          <w:rFonts w:ascii="Book Antiqua" w:eastAsia="Book Antiqua" w:hAnsi="Book Antiqua" w:cs="Book Antiqua"/>
          <w:color w:val="000000"/>
        </w:rPr>
        <w:t xml:space="preserve">, based on the current results, this may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offer</w:t>
      </w:r>
      <w:r w:rsidRPr="00904C43">
        <w:rPr>
          <w:rFonts w:ascii="Book Antiqua" w:eastAsia="Book Antiqua" w:hAnsi="Book Antiqua" w:cs="Book Antiqua"/>
          <w:color w:val="000000"/>
        </w:rPr>
        <w:t xml:space="preserve"> the chance for these markers to serve as non-invasive predictors of cirrhosis, EVs and endothelial dysfunction in this category of patients</w:t>
      </w:r>
      <w:r w:rsidR="008A1355">
        <w:rPr>
          <w:rFonts w:ascii="Book Antiqua" w:eastAsia="Book Antiqua" w:hAnsi="Book Antiqua" w:cs="Book Antiqua"/>
          <w:color w:val="000000"/>
        </w:rPr>
        <w:t>. T</w:t>
      </w:r>
      <w:r w:rsidRPr="00904C43">
        <w:rPr>
          <w:rFonts w:ascii="Book Antiqua" w:eastAsia="Book Antiqua" w:hAnsi="Book Antiqua" w:cs="Book Antiqua"/>
          <w:color w:val="000000"/>
        </w:rPr>
        <w:t>he study raised a</w:t>
      </w:r>
      <w:r w:rsidR="008A1355">
        <w:rPr>
          <w:rFonts w:ascii="Book Antiqua" w:eastAsia="Book Antiqua" w:hAnsi="Book Antiqua" w:cs="Book Antiqua"/>
          <w:color w:val="000000"/>
        </w:rPr>
        <w:t>n issue</w:t>
      </w:r>
      <w:r w:rsidRPr="00904C43">
        <w:rPr>
          <w:rFonts w:ascii="Book Antiqua" w:eastAsia="Book Antiqua" w:hAnsi="Book Antiqua" w:cs="Book Antiqua"/>
          <w:color w:val="000000"/>
        </w:rPr>
        <w:t xml:space="preserve"> worthy of research</w:t>
      </w:r>
      <w:r w:rsidR="008A1355">
        <w:rPr>
          <w:rFonts w:ascii="Book Antiqua" w:eastAsia="Book Antiqua" w:hAnsi="Book Antiqua" w:cs="Book Antiqua"/>
          <w:color w:val="000000"/>
        </w:rPr>
        <w:t>, as</w:t>
      </w:r>
      <w:r w:rsidRPr="00904C43">
        <w:rPr>
          <w:rFonts w:ascii="Book Antiqua" w:eastAsia="Book Antiqua" w:hAnsi="Book Antiqua" w:cs="Book Antiqua"/>
          <w:color w:val="000000"/>
        </w:rPr>
        <w:t xml:space="preserve"> patients with advanced fibrosis and larger varices had higher CIMT and lower ABI</w:t>
      </w:r>
      <w:r w:rsidR="008A1355">
        <w:rPr>
          <w:rFonts w:ascii="Book Antiqua" w:eastAsia="Book Antiqua" w:hAnsi="Book Antiqua" w:cs="Book Antiqua"/>
          <w:color w:val="000000"/>
        </w:rPr>
        <w:t>;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therefore, placing</w:t>
      </w:r>
      <w:r w:rsidRPr="00904C43">
        <w:rPr>
          <w:rFonts w:ascii="Book Antiqua" w:eastAsia="Book Antiqua" w:hAnsi="Book Antiqua" w:cs="Book Antiqua"/>
          <w:color w:val="000000"/>
        </w:rPr>
        <w:t xml:space="preserve"> these patients at an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Pr="00904C43">
        <w:rPr>
          <w:rFonts w:ascii="Book Antiqua" w:eastAsia="Book Antiqua" w:hAnsi="Book Antiqua" w:cs="Book Antiqua"/>
          <w:color w:val="000000"/>
        </w:rPr>
        <w:t xml:space="preserve"> cardiovascular risk added to the risk of variceal bleeding</w:t>
      </w:r>
      <w:r w:rsidR="008A1355">
        <w:rPr>
          <w:rFonts w:ascii="Book Antiqua" w:eastAsia="Book Antiqua" w:hAnsi="Book Antiqua" w:cs="Book Antiqua"/>
          <w:color w:val="000000"/>
        </w:rPr>
        <w:t>; thus</w:t>
      </w:r>
      <w:r w:rsidRPr="00904C43">
        <w:rPr>
          <w:rFonts w:ascii="Book Antiqua" w:eastAsia="Book Antiqua" w:hAnsi="Book Antiqua" w:cs="Book Antiqua"/>
          <w:color w:val="000000"/>
        </w:rPr>
        <w:t xml:space="preserve">, prevention and treatment should be discussed in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Pr="00904C43">
        <w:rPr>
          <w:rFonts w:ascii="Book Antiqua" w:eastAsia="Book Antiqua" w:hAnsi="Book Antiqua" w:cs="Book Antiqua"/>
          <w:color w:val="000000"/>
        </w:rPr>
        <w:t xml:space="preserve"> studies</w:t>
      </w:r>
      <w:r w:rsidR="00220A73" w:rsidRPr="00904C43">
        <w:rPr>
          <w:rFonts w:ascii="Book Antiqua" w:eastAsia="Book Antiqua" w:hAnsi="Book Antiqua" w:cs="Book Antiqua"/>
          <w:color w:val="000000"/>
        </w:rPr>
        <w:t>.</w:t>
      </w:r>
    </w:p>
    <w:p w14:paraId="2E53EE0E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4E0493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ARTICLE HIGHLIGHTS</w:t>
      </w:r>
    </w:p>
    <w:p w14:paraId="0B66347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6AF7F034" w14:textId="77777777" w:rsidR="00A77B3E" w:rsidRPr="00904C43" w:rsidRDefault="00DF346B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Hepatitis C virus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HCV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infection may affect lipid metabolism by enhancing the circulating levels of inflammatory cytokines</w:t>
      </w:r>
      <w:r w:rsidR="00225840" w:rsidRPr="00904C43">
        <w:rPr>
          <w:rFonts w:ascii="Book Antiqua" w:eastAsia="Book Antiqua" w:hAnsi="Book Antiqua" w:cs="Book Antiqua"/>
          <w:color w:val="000000"/>
        </w:rPr>
        <w:t>. HCV may induce endothelial dysfunction.</w:t>
      </w:r>
    </w:p>
    <w:p w14:paraId="44C6EA7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E1D762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6B4B76DC" w14:textId="43018A85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 believe that </w:t>
      </w:r>
      <w:r w:rsidR="00E86C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there is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potential correlation </w:t>
      </w:r>
      <w:r w:rsidR="00E86C96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changes in lipid profile, carotid intima-media thickness (CIMT) and ankle-brachial index with the severity of fibrosis, grades of esophageal varices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(EVs)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, and fibrosis indices.</w:t>
      </w:r>
    </w:p>
    <w:p w14:paraId="491BBFF2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89F81A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2A3DBC3C" w14:textId="5CC4570D" w:rsidR="00A77B3E" w:rsidRPr="00904C43" w:rsidRDefault="00E86C96" w:rsidP="00904C4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To i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dentify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predict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ive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markers of vascular changes and endothelial dysfunction in HCV-related cirrhosis</w:t>
      </w:r>
    </w:p>
    <w:p w14:paraId="1D6B1819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308849C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77842BB0" w14:textId="734C87DA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lastRenderedPageBreak/>
        <w:t xml:space="preserve">HCV infected cirrhotic patients with and without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were evaluated by routine laboratory tests, including lipid profile assay,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abdominal </w:t>
      </w:r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u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ltrasonography, </w:t>
      </w:r>
      <w:bookmarkStart w:id="79" w:name="OLE_LINK1853"/>
      <w:bookmarkStart w:id="80" w:name="OLE_LINK1854"/>
      <w:r w:rsidR="00395692" w:rsidRPr="00904C43">
        <w:rPr>
          <w:rFonts w:ascii="Book Antiqua" w:eastAsia="Book Antiqua" w:hAnsi="Book Antiqua" w:cs="Book Antiqua"/>
          <w:color w:val="000000"/>
        </w:rPr>
        <w:t>carotid intima-media thickness</w:t>
      </w:r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CIMT</w:t>
      </w:r>
      <w:bookmarkEnd w:id="79"/>
      <w:bookmarkEnd w:id="80"/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by carotid Doppler, bedside </w:t>
      </w:r>
      <w:bookmarkStart w:id="81" w:name="OLE_LINK1855"/>
      <w:bookmarkStart w:id="82" w:name="OLE_LINK1856"/>
      <w:r w:rsidR="00395692" w:rsidRPr="00904C43">
        <w:rPr>
          <w:rFonts w:ascii="Book Antiqua" w:eastAsia="Book Antiqua" w:hAnsi="Book Antiqua" w:cs="Book Antiqua"/>
          <w:color w:val="000000"/>
        </w:rPr>
        <w:t>ankle-brachial index</w:t>
      </w:r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ABI</w:t>
      </w:r>
      <w:bookmarkEnd w:id="81"/>
      <w:bookmarkEnd w:id="82"/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liver stiffness measurement, and </w:t>
      </w:r>
      <w:r w:rsidRPr="00904C43">
        <w:rPr>
          <w:rFonts w:ascii="Book Antiqua" w:eastAsia="Book Antiqua" w:hAnsi="Book Antiqua" w:cs="Book Antiqua"/>
          <w:color w:val="000000"/>
        </w:rPr>
        <w:t xml:space="preserve">upper gastrointestinal </w:t>
      </w:r>
      <w:r w:rsidR="00E86C96">
        <w:rPr>
          <w:rFonts w:ascii="Book Antiqua" w:eastAsia="Book Antiqua" w:hAnsi="Book Antiqua" w:cs="Book Antiqua"/>
          <w:color w:val="000000"/>
        </w:rPr>
        <w:t>e</w:t>
      </w:r>
      <w:r w:rsidRPr="00904C43">
        <w:rPr>
          <w:rFonts w:ascii="Book Antiqua" w:eastAsia="Book Antiqua" w:hAnsi="Book Antiqua" w:cs="Book Antiqua"/>
          <w:color w:val="000000"/>
        </w:rPr>
        <w:t xml:space="preserve">ndoscopy and compared to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Pr="00904C43">
        <w:rPr>
          <w:rFonts w:ascii="Book Antiqua" w:eastAsia="Book Antiqua" w:hAnsi="Book Antiqua" w:cs="Book Antiqua"/>
          <w:color w:val="000000"/>
        </w:rPr>
        <w:t xml:space="preserve"> healthy control group. Logistic regression analysis was performed to identify variables independently associated with advanced fibrosis and endothelial dysfunction.</w:t>
      </w:r>
    </w:p>
    <w:p w14:paraId="248D068F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1416D1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5603270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CIMT, </w:t>
      </w:r>
      <w:bookmarkStart w:id="83" w:name="OLE_LINK1857"/>
      <w:bookmarkStart w:id="84" w:name="OLE_LINK1858"/>
      <w:r w:rsidR="00395692" w:rsidRPr="00904C43">
        <w:rPr>
          <w:rFonts w:ascii="Book Antiqua" w:eastAsia="Book Antiqua" w:hAnsi="Book Antiqua" w:cs="Book Antiqua"/>
          <w:color w:val="000000"/>
        </w:rPr>
        <w:t>low-density lipoproteins (</w:t>
      </w:r>
      <w:r w:rsidRPr="00904C43">
        <w:rPr>
          <w:rFonts w:ascii="Book Antiqua" w:eastAsia="Book Antiqua" w:hAnsi="Book Antiqua" w:cs="Book Antiqua"/>
          <w:color w:val="000000"/>
        </w:rPr>
        <w:t>LDL</w:t>
      </w:r>
      <w:bookmarkEnd w:id="83"/>
      <w:bookmarkEnd w:id="84"/>
      <w:r w:rsidR="00395692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/platelet ratio, ABI, and </w:t>
      </w:r>
      <w:r w:rsidR="00395692" w:rsidRPr="00904C43">
        <w:rPr>
          <w:rFonts w:ascii="Book Antiqua" w:eastAsia="Book Antiqua" w:hAnsi="Book Antiqua" w:cs="Book Antiqua"/>
          <w:color w:val="000000"/>
        </w:rPr>
        <w:t>very LDL (</w:t>
      </w:r>
      <w:r w:rsidRPr="00904C43">
        <w:rPr>
          <w:rFonts w:ascii="Book Antiqua" w:eastAsia="Book Antiqua" w:hAnsi="Book Antiqua" w:cs="Book Antiqua"/>
          <w:color w:val="000000"/>
        </w:rPr>
        <w:t>VLDL</w:t>
      </w:r>
      <w:r w:rsidR="00395692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 were predictive of advanced fibrosis,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and endothelial dysfunction. They were effective at cutoff values </w:t>
      </w:r>
      <w:r w:rsidR="00E86C96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1.1 mm, 1, 0.94, </w:t>
      </w:r>
      <w:r w:rsidR="00E86C96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16.5 mg/d</w:t>
      </w:r>
      <w:r w:rsidR="0058080D" w:rsidRPr="00904C43">
        <w:rPr>
          <w:rFonts w:ascii="Book Antiqua" w:eastAsia="Book Antiqua" w:hAnsi="Book Antiqua" w:cs="Book Antiqua"/>
          <w:color w:val="000000"/>
        </w:rPr>
        <w:t>L</w:t>
      </w:r>
      <w:r w:rsidR="00E86C9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respectively.</w:t>
      </w:r>
    </w:p>
    <w:p w14:paraId="51FE2F2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F64010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5A8827CF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CIMT, ABI, VLDL, </w:t>
      </w:r>
      <w:r w:rsidR="00E86C96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LDL/platelet count ratio are good non-invasive predictors of advanced fibrosis, presence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s, and endothelial dysfunction in liver cirrhosis.</w:t>
      </w:r>
    </w:p>
    <w:p w14:paraId="346C07DE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2F76970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738DD1E5" w14:textId="5A04B93E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The proposed markers serve as non-invasive predictors of cirrhosis, EVs and endothelial dysfunction, </w:t>
      </w:r>
      <w:r w:rsidR="00E86C96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patients with advanced fibrosis and larger varices had higher CIMT and lower ABI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consequently</w:t>
      </w:r>
      <w:r w:rsidRPr="00904C43">
        <w:rPr>
          <w:rFonts w:ascii="Book Antiqua" w:eastAsia="Book Antiqua" w:hAnsi="Book Antiqua" w:cs="Book Antiqua"/>
          <w:color w:val="000000"/>
        </w:rPr>
        <w:t xml:space="preserve">, they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bear an increased</w:t>
      </w:r>
      <w:r w:rsidRPr="00904C43">
        <w:rPr>
          <w:rFonts w:ascii="Book Antiqua" w:eastAsia="Book Antiqua" w:hAnsi="Book Antiqua" w:cs="Book Antiqua"/>
          <w:color w:val="000000"/>
        </w:rPr>
        <w:t xml:space="preserve"> cardiovascular risk added to the risk of variceal bleeding. The study was designed 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validated</w:t>
      </w:r>
      <w:r w:rsidRPr="00904C43">
        <w:rPr>
          <w:rFonts w:ascii="Book Antiqua" w:eastAsia="Book Antiqua" w:hAnsi="Book Antiqua" w:cs="Book Antiqua"/>
          <w:color w:val="000000"/>
        </w:rPr>
        <w:t xml:space="preserve"> in a single-center. External, prospective validation is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Pr="00904C43">
        <w:rPr>
          <w:rFonts w:ascii="Book Antiqua" w:eastAsia="Book Antiqua" w:hAnsi="Book Antiqua" w:cs="Book Antiqua"/>
          <w:color w:val="000000"/>
        </w:rPr>
        <w:t xml:space="preserve"> to </w:t>
      </w:r>
      <w:r w:rsidR="00E86C96">
        <w:rPr>
          <w:rFonts w:ascii="Book Antiqua" w:eastAsia="Book Antiqua" w:hAnsi="Book Antiqua" w:cs="Book Antiqua"/>
          <w:color w:val="000000"/>
        </w:rPr>
        <w:t>determine</w:t>
      </w:r>
      <w:r w:rsidRPr="00904C43">
        <w:rPr>
          <w:rFonts w:ascii="Book Antiqua" w:eastAsia="Book Antiqua" w:hAnsi="Book Antiqua" w:cs="Book Antiqua"/>
          <w:color w:val="000000"/>
        </w:rPr>
        <w:t xml:space="preserve"> the widespread applicability and utility of this model.</w:t>
      </w:r>
    </w:p>
    <w:p w14:paraId="22BA27E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A9A213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ACKNOWLEDGEMENTS</w:t>
      </w:r>
    </w:p>
    <w:p w14:paraId="65F9E3D8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Special thanks to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University's main Lab and Diagnostic </w:t>
      </w:r>
      <w:r w:rsidR="00395692" w:rsidRPr="00904C43">
        <w:rPr>
          <w:rFonts w:ascii="Book Antiqua" w:eastAsia="Book Antiqua" w:hAnsi="Book Antiqua" w:cs="Book Antiqua"/>
          <w:color w:val="000000"/>
        </w:rPr>
        <w:t>R</w:t>
      </w:r>
      <w:r w:rsidRPr="00904C43">
        <w:rPr>
          <w:rFonts w:ascii="Book Antiqua" w:eastAsia="Book Antiqua" w:hAnsi="Book Antiqua" w:cs="Book Antiqua"/>
          <w:color w:val="000000"/>
        </w:rPr>
        <w:t>adiology Department for their help in this research.</w:t>
      </w:r>
    </w:p>
    <w:p w14:paraId="3EA6C8A2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F6BCFA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>REFERENCES</w:t>
      </w:r>
    </w:p>
    <w:p w14:paraId="060A53F3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lastRenderedPageBreak/>
        <w:t xml:space="preserve">1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MohdHanafiah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K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Groeger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Flaxman AD, Wiersma ST. Global epidemiology of hepatitis C virus infection: new estimates of age-specific antibody to HCV seroprevalence. 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Hepatology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2013; </w:t>
      </w:r>
      <w:r w:rsidRPr="00904C43">
        <w:rPr>
          <w:rFonts w:ascii="Book Antiqua" w:eastAsia="等线" w:hAnsi="Book Antiqua"/>
          <w:b/>
          <w:kern w:val="2"/>
          <w:lang w:eastAsia="zh-CN"/>
        </w:rPr>
        <w:t>57</w:t>
      </w:r>
      <w:r w:rsidRPr="00904C43">
        <w:rPr>
          <w:rFonts w:ascii="Book Antiqua" w:eastAsia="等线" w:hAnsi="Book Antiqua"/>
          <w:kern w:val="2"/>
          <w:lang w:eastAsia="zh-CN"/>
        </w:rPr>
        <w:t>: 1333-1342 [PMID: 23172780 DOI: 10.1002/hep.26141]</w:t>
      </w:r>
    </w:p>
    <w:p w14:paraId="554344AD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 </w:t>
      </w:r>
      <w:r w:rsidRPr="00904C43">
        <w:rPr>
          <w:rFonts w:ascii="Book Antiqua" w:eastAsia="等线" w:hAnsi="Book Antiqua"/>
          <w:b/>
          <w:kern w:val="2"/>
          <w:lang w:eastAsia="zh-CN"/>
        </w:rPr>
        <w:t>Negro F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Forton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Craxì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Sulkowski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MS, Feld JJ,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Manns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MP. Extrahepatic morbidity and mortality of chronic hepatitis C. </w:t>
      </w:r>
      <w:r w:rsidRPr="00904C43">
        <w:rPr>
          <w:rFonts w:ascii="Book Antiqua" w:eastAsia="等线" w:hAnsi="Book Antiqua"/>
          <w:i/>
          <w:kern w:val="2"/>
          <w:lang w:eastAsia="zh-CN"/>
        </w:rPr>
        <w:t>Gastroenterology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2015; </w:t>
      </w:r>
      <w:r w:rsidRPr="00904C43">
        <w:rPr>
          <w:rFonts w:ascii="Book Antiqua" w:eastAsia="等线" w:hAnsi="Book Antiqua"/>
          <w:b/>
          <w:kern w:val="2"/>
          <w:lang w:eastAsia="zh-CN"/>
        </w:rPr>
        <w:t>149</w:t>
      </w:r>
      <w:r w:rsidRPr="00904C43">
        <w:rPr>
          <w:rFonts w:ascii="Book Antiqua" w:eastAsia="等线" w:hAnsi="Book Antiqua"/>
          <w:kern w:val="2"/>
          <w:lang w:eastAsia="zh-CN"/>
        </w:rPr>
        <w:t>: 1345-1360 [PMID: 26319013 DOI: 10.1053/j.gastro.2015.08.035]</w:t>
      </w:r>
    </w:p>
    <w:p w14:paraId="10AE91EB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 </w:t>
      </w:r>
      <w:r w:rsidRPr="00904C43">
        <w:rPr>
          <w:rFonts w:ascii="Book Antiqua" w:eastAsia="等线" w:hAnsi="Book Antiqua"/>
          <w:b/>
          <w:kern w:val="2"/>
          <w:lang w:eastAsia="zh-CN"/>
        </w:rPr>
        <w:t>Lauer GM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Walker BD. Hepatitis C virus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infection.</w:t>
      </w:r>
      <w:r w:rsidRPr="00904C43">
        <w:rPr>
          <w:rFonts w:ascii="Book Antiqua" w:eastAsia="等线" w:hAnsi="Book Antiqua"/>
          <w:i/>
          <w:kern w:val="2"/>
          <w:lang w:eastAsia="zh-CN"/>
        </w:rPr>
        <w:t>N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Engl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J Med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2001; </w:t>
      </w:r>
      <w:r w:rsidRPr="00904C43">
        <w:rPr>
          <w:rFonts w:ascii="Book Antiqua" w:eastAsia="等线" w:hAnsi="Book Antiqua"/>
          <w:b/>
          <w:kern w:val="2"/>
          <w:lang w:eastAsia="zh-CN"/>
        </w:rPr>
        <w:t>345</w:t>
      </w:r>
      <w:r w:rsidRPr="00904C43">
        <w:rPr>
          <w:rFonts w:ascii="Book Antiqua" w:eastAsia="等线" w:hAnsi="Book Antiqua"/>
          <w:kern w:val="2"/>
          <w:lang w:eastAsia="zh-CN"/>
        </w:rPr>
        <w:t>: 41-52 [PMID: 11439948 DOI: 10.1056/NEJM200107053450107]</w:t>
      </w:r>
    </w:p>
    <w:p w14:paraId="14209B85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4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Lindenbach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BD</w:t>
      </w:r>
      <w:r w:rsidRPr="00904C43">
        <w:rPr>
          <w:rFonts w:ascii="Book Antiqua" w:eastAsia="等线" w:hAnsi="Book Antiqua"/>
          <w:kern w:val="2"/>
          <w:lang w:eastAsia="zh-CN"/>
        </w:rPr>
        <w:t xml:space="preserve">. Measuring HCV infectivity produced in cell culture and in vivo.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Methods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MolBiol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2009; </w:t>
      </w:r>
      <w:r w:rsidRPr="00904C43">
        <w:rPr>
          <w:rFonts w:ascii="Book Antiqua" w:eastAsia="等线" w:hAnsi="Book Antiqua"/>
          <w:b/>
          <w:kern w:val="2"/>
          <w:lang w:eastAsia="zh-CN"/>
        </w:rPr>
        <w:t>510</w:t>
      </w:r>
      <w:r w:rsidRPr="00904C43">
        <w:rPr>
          <w:rFonts w:ascii="Book Antiqua" w:eastAsia="等线" w:hAnsi="Book Antiqua"/>
          <w:kern w:val="2"/>
          <w:lang w:eastAsia="zh-CN"/>
        </w:rPr>
        <w:t>: 329-336 [PMID: 19009272 DOI: 10.1007/978-1-59745-394-3_24]</w:t>
      </w:r>
    </w:p>
    <w:p w14:paraId="41FB0B2B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5 </w:t>
      </w:r>
      <w:r w:rsidRPr="00904C43">
        <w:rPr>
          <w:rFonts w:ascii="Book Antiqua" w:eastAsia="等线" w:hAnsi="Book Antiqua"/>
          <w:b/>
          <w:kern w:val="2"/>
          <w:lang w:eastAsia="zh-CN"/>
        </w:rPr>
        <w:t>Jacobson Brown PM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Neuman MG. Immunopathogenesis of hepatitis C viral infection: Th1/Th2 responses and the role of cytokines.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ClinBiochem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2001; </w:t>
      </w:r>
      <w:r w:rsidRPr="00904C43">
        <w:rPr>
          <w:rFonts w:ascii="Book Antiqua" w:eastAsia="等线" w:hAnsi="Book Antiqua"/>
          <w:b/>
          <w:kern w:val="2"/>
          <w:lang w:eastAsia="zh-CN"/>
        </w:rPr>
        <w:t>34</w:t>
      </w:r>
      <w:r w:rsidRPr="00904C43">
        <w:rPr>
          <w:rFonts w:ascii="Book Antiqua" w:eastAsia="等线" w:hAnsi="Book Antiqua"/>
          <w:kern w:val="2"/>
          <w:lang w:eastAsia="zh-CN"/>
        </w:rPr>
        <w:t>: 167-171 [PMID: 11408013 DOI: 10.1016/s0009-9120(01)00210-7]</w:t>
      </w:r>
    </w:p>
    <w:p w14:paraId="56E83FE5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6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Boddi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Abbate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Chellini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Giusti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Giannini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Pratesi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G, Rossi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Pratesi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Gensini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GF,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Paperetti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Zignego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AL. Hepatitis C virus RNA localization in human carotid plaques.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ClinVirol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47</w:t>
      </w:r>
      <w:r w:rsidRPr="00904C43">
        <w:rPr>
          <w:rFonts w:ascii="Book Antiqua" w:eastAsia="等线" w:hAnsi="Book Antiqua"/>
          <w:kern w:val="2"/>
          <w:lang w:eastAsia="zh-CN"/>
        </w:rPr>
        <w:t>: 72-75 [PMID: 19896417 DOI: 10.1016/j.jcv.2009.10.005]</w:t>
      </w:r>
    </w:p>
    <w:p w14:paraId="26E814C7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7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Barone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Viggiani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MT,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Amoruso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Schiraldi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Zito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Devito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Cortese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Gesualdo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Brunetti N, Di Leo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Scicchitano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P,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Ciccone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MM. Endothelial dysfunction correlates with liver fibrosis in chronic HCV infection.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Gastroenterol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Res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Pract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2015; </w:t>
      </w:r>
      <w:r w:rsidRPr="00904C43">
        <w:rPr>
          <w:rFonts w:ascii="Book Antiqua" w:eastAsia="等线" w:hAnsi="Book Antiqua"/>
          <w:b/>
          <w:kern w:val="2"/>
          <w:lang w:eastAsia="zh-CN"/>
        </w:rPr>
        <w:t>2015</w:t>
      </w:r>
      <w:r w:rsidRPr="00904C43">
        <w:rPr>
          <w:rFonts w:ascii="Book Antiqua" w:eastAsia="等线" w:hAnsi="Book Antiqua"/>
          <w:kern w:val="2"/>
          <w:lang w:eastAsia="zh-CN"/>
        </w:rPr>
        <w:t>: 682174 [PMID: 26000012 DOI: 10.1155/2015/682174]</w:t>
      </w:r>
    </w:p>
    <w:p w14:paraId="3071CEF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8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Ploss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Dubuisson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J. New advances in the molecular biology of hepatitis C virus infection: towards the identification of new treatment targets. </w:t>
      </w:r>
      <w:r w:rsidRPr="00904C43">
        <w:rPr>
          <w:rFonts w:ascii="Book Antiqua" w:eastAsia="等线" w:hAnsi="Book Antiqua"/>
          <w:i/>
          <w:kern w:val="2"/>
          <w:lang w:eastAsia="zh-CN"/>
        </w:rPr>
        <w:t>Gut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2012; </w:t>
      </w:r>
      <w:r w:rsidRPr="00904C43">
        <w:rPr>
          <w:rFonts w:ascii="Book Antiqua" w:eastAsia="等线" w:hAnsi="Book Antiqua"/>
          <w:b/>
          <w:kern w:val="2"/>
          <w:lang w:eastAsia="zh-CN"/>
        </w:rPr>
        <w:t xml:space="preserve">61 </w:t>
      </w:r>
      <w:r w:rsidRPr="00904C43">
        <w:rPr>
          <w:rFonts w:ascii="Book Antiqua" w:eastAsia="等线" w:hAnsi="Book Antiqua"/>
          <w:bCs/>
          <w:kern w:val="2"/>
          <w:lang w:eastAsia="zh-CN"/>
        </w:rPr>
        <w:t>Suppl 1</w:t>
      </w:r>
      <w:r w:rsidRPr="00904C43">
        <w:rPr>
          <w:rFonts w:ascii="Book Antiqua" w:eastAsia="等线" w:hAnsi="Book Antiqua"/>
          <w:kern w:val="2"/>
          <w:lang w:eastAsia="zh-CN"/>
        </w:rPr>
        <w:t>: i25-i35 [PMID: 22504917 DOI: 10.1136/gutjnl-2012-302048]</w:t>
      </w:r>
    </w:p>
    <w:p w14:paraId="191CB35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9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Bartosch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B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Verney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G,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Dreux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Donot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P,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Morice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Penin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Pawlotsky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Lavillette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D, Cosset FL. An interplay between hypervariable region 1 of the hepatitis C virus E2 glycoprotein, the scavenger receptor BI, and high-density lipoprotein promotes both enhancement of infection and protection against neutralizing antibodies.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Virol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2005; </w:t>
      </w:r>
      <w:r w:rsidRPr="00904C43">
        <w:rPr>
          <w:rFonts w:ascii="Book Antiqua" w:eastAsia="等线" w:hAnsi="Book Antiqua"/>
          <w:b/>
          <w:kern w:val="2"/>
          <w:lang w:eastAsia="zh-CN"/>
        </w:rPr>
        <w:t>79</w:t>
      </w:r>
      <w:r w:rsidRPr="00904C43">
        <w:rPr>
          <w:rFonts w:ascii="Book Antiqua" w:eastAsia="等线" w:hAnsi="Book Antiqua"/>
          <w:kern w:val="2"/>
          <w:lang w:eastAsia="zh-CN"/>
        </w:rPr>
        <w:t xml:space="preserve">: </w:t>
      </w:r>
      <w:r w:rsidRPr="00904C43">
        <w:rPr>
          <w:rFonts w:ascii="Book Antiqua" w:eastAsia="等线" w:hAnsi="Book Antiqua"/>
          <w:kern w:val="2"/>
          <w:lang w:eastAsia="zh-CN"/>
        </w:rPr>
        <w:lastRenderedPageBreak/>
        <w:t>8217-8229 [PMID: 15956567 DOI: 10.1128/JVI.79.13.8217-8229.2005]</w:t>
      </w:r>
    </w:p>
    <w:p w14:paraId="7D17F40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10 </w:t>
      </w:r>
      <w:r w:rsidRPr="00904C43">
        <w:rPr>
          <w:rFonts w:ascii="Book Antiqua" w:eastAsia="等线" w:hAnsi="Book Antiqua"/>
          <w:b/>
          <w:kern w:val="2"/>
          <w:lang w:eastAsia="zh-CN"/>
        </w:rPr>
        <w:t>Petit JM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Benichou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Duvillard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Jooste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V,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Bour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Minello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Verges 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Brun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Gambert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P,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Hillon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P. Hepatitis C virus-associated hypobetalipoproteinemia is correlated with plasma viral load, steatosis, and liver fibrosis. </w:t>
      </w:r>
      <w:r w:rsidRPr="00904C43">
        <w:rPr>
          <w:rFonts w:ascii="Book Antiqua" w:eastAsia="等线" w:hAnsi="Book Antiqua"/>
          <w:i/>
          <w:kern w:val="2"/>
          <w:lang w:eastAsia="zh-CN"/>
        </w:rPr>
        <w:t>Am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2003; </w:t>
      </w:r>
      <w:r w:rsidRPr="00904C43">
        <w:rPr>
          <w:rFonts w:ascii="Book Antiqua" w:eastAsia="等线" w:hAnsi="Book Antiqua"/>
          <w:b/>
          <w:kern w:val="2"/>
          <w:lang w:eastAsia="zh-CN"/>
        </w:rPr>
        <w:t>98</w:t>
      </w:r>
      <w:r w:rsidRPr="00904C43">
        <w:rPr>
          <w:rFonts w:ascii="Book Antiqua" w:eastAsia="等线" w:hAnsi="Book Antiqua"/>
          <w:kern w:val="2"/>
          <w:lang w:eastAsia="zh-CN"/>
        </w:rPr>
        <w:t>: 1150-1154 [PMID: 12809841 DOI: 10.1111/j.1572-0241.2003.07402.x]</w:t>
      </w:r>
    </w:p>
    <w:p w14:paraId="1AF8B27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11 </w:t>
      </w:r>
      <w:r w:rsidRPr="00904C43">
        <w:rPr>
          <w:rFonts w:ascii="Book Antiqua" w:eastAsia="等线" w:hAnsi="Book Antiqua"/>
          <w:b/>
          <w:kern w:val="2"/>
          <w:lang w:eastAsia="zh-CN"/>
        </w:rPr>
        <w:t>Syed GH</w:t>
      </w:r>
      <w:r w:rsidRPr="00904C43">
        <w:rPr>
          <w:rFonts w:ascii="Book Antiqua" w:eastAsia="等线" w:hAnsi="Book Antiqua"/>
          <w:kern w:val="2"/>
          <w:lang w:eastAsia="zh-CN"/>
        </w:rPr>
        <w:t xml:space="preserve">, Tang H, Khan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Hassanein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T, Liu J, Siddiqui A. Hepatitis C virus stimulates low-density lipoprotein receptor expression to facilitate viral propagation.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Virol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88</w:t>
      </w:r>
      <w:r w:rsidRPr="00904C43">
        <w:rPr>
          <w:rFonts w:ascii="Book Antiqua" w:eastAsia="等线" w:hAnsi="Book Antiqua"/>
          <w:kern w:val="2"/>
          <w:lang w:eastAsia="zh-CN"/>
        </w:rPr>
        <w:t>: 2519-2529 [PMID: 24352472 DOI: 10.1128/JVI.02727-13]</w:t>
      </w:r>
    </w:p>
    <w:p w14:paraId="51E2581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12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Chrostek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L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Supronowicz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Panasiuk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Cylwik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Gruszewska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Flisiak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R. The effect of the severity of liver cirrhosis on the level of lipids and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lipoproteins.</w:t>
      </w:r>
      <w:r w:rsidRPr="00904C43">
        <w:rPr>
          <w:rFonts w:ascii="Book Antiqua" w:eastAsia="等线" w:hAnsi="Book Antiqua"/>
          <w:i/>
          <w:kern w:val="2"/>
          <w:lang w:eastAsia="zh-CN"/>
        </w:rPr>
        <w:t>ClinExp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Med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14</w:t>
      </w:r>
      <w:r w:rsidRPr="00904C43">
        <w:rPr>
          <w:rFonts w:ascii="Book Antiqua" w:eastAsia="等线" w:hAnsi="Book Antiqua"/>
          <w:kern w:val="2"/>
          <w:lang w:eastAsia="zh-CN"/>
        </w:rPr>
        <w:t>: 417-421 [PMID: 24122348 DOI: 10.1007/s10238-013-0262-5]</w:t>
      </w:r>
    </w:p>
    <w:p w14:paraId="735954CC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13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Duseja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Singh SP, Saraswat VA, Acharya SK,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Chawla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YK,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Chowdhury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Dhiman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RK,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Jayakumar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RV,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Madan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K,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Misra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SP, Mishra H,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Modi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SK,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Muruganathan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Saboo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Sahay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R, Upadhyay R. Non-alcoholic Fatty Liver Disease and Metabolic Syndrome-Position Paper of the Indian National Association for the Study of the Liver, Endocrine Society of India, Indian College of Cardiology and Indian Society of Gastroenterology.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ClinExpHepatol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2015; </w:t>
      </w:r>
      <w:r w:rsidRPr="00904C43">
        <w:rPr>
          <w:rFonts w:ascii="Book Antiqua" w:eastAsia="等线" w:hAnsi="Book Antiqua"/>
          <w:b/>
          <w:kern w:val="2"/>
          <w:lang w:eastAsia="zh-CN"/>
        </w:rPr>
        <w:t>5</w:t>
      </w:r>
      <w:r w:rsidRPr="00904C43">
        <w:rPr>
          <w:rFonts w:ascii="Book Antiqua" w:eastAsia="等线" w:hAnsi="Book Antiqua"/>
          <w:kern w:val="2"/>
          <w:lang w:eastAsia="zh-CN"/>
        </w:rPr>
        <w:t>: 51-68 [PMID: 25941433 DOI: 10.1016/j.jceh.2015.02.006]</w:t>
      </w:r>
    </w:p>
    <w:p w14:paraId="45170108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14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Friedewald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WT</w:t>
      </w:r>
      <w:r w:rsidRPr="00904C43">
        <w:rPr>
          <w:rFonts w:ascii="Book Antiqua" w:eastAsia="等线" w:hAnsi="Book Antiqua"/>
          <w:kern w:val="2"/>
          <w:lang w:eastAsia="zh-CN"/>
        </w:rPr>
        <w:t xml:space="preserve">, Levy RI, Fredrickson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DS.Estimation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of the concentration of low-density lipoprotein cholesterol in plasma, without use of the preparative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ultracentrifuge.</w:t>
      </w:r>
      <w:r w:rsidRPr="00904C43">
        <w:rPr>
          <w:rFonts w:ascii="Book Antiqua" w:eastAsia="等线" w:hAnsi="Book Antiqua"/>
          <w:i/>
          <w:kern w:val="2"/>
          <w:lang w:eastAsia="zh-CN"/>
        </w:rPr>
        <w:t>ClinChem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1972; </w:t>
      </w:r>
      <w:r w:rsidRPr="00904C43">
        <w:rPr>
          <w:rFonts w:ascii="Book Antiqua" w:eastAsia="等线" w:hAnsi="Book Antiqua"/>
          <w:b/>
          <w:kern w:val="2"/>
          <w:lang w:eastAsia="zh-CN"/>
        </w:rPr>
        <w:t>18</w:t>
      </w:r>
      <w:r w:rsidRPr="00904C43">
        <w:rPr>
          <w:rFonts w:ascii="Book Antiqua" w:eastAsia="等线" w:hAnsi="Book Antiqua"/>
          <w:kern w:val="2"/>
          <w:lang w:eastAsia="zh-CN"/>
        </w:rPr>
        <w:t>: 499-502 [PMID: 4337382 DOI: 10.1093/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clinchem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>/18.6.499]</w:t>
      </w:r>
    </w:p>
    <w:p w14:paraId="1E8F718A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15 </w:t>
      </w:r>
      <w:r w:rsidRPr="00904C43">
        <w:rPr>
          <w:rFonts w:ascii="Book Antiqua" w:eastAsia="等线" w:hAnsi="Book Antiqua"/>
          <w:b/>
          <w:kern w:val="2"/>
          <w:lang w:eastAsia="zh-CN"/>
        </w:rPr>
        <w:t>Nanda SK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Bharathy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Dinakaran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Ray L, Ravichandran K. Correlation of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Friedewald's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calculated low-density lipoprotein cholesterol levels with direct low-density lipoprotein cholesterol levels in a tertiary care hospital. </w:t>
      </w:r>
      <w:r w:rsidRPr="00904C43">
        <w:rPr>
          <w:rFonts w:ascii="Book Antiqua" w:eastAsia="等线" w:hAnsi="Book Antiqua"/>
          <w:i/>
          <w:kern w:val="2"/>
          <w:lang w:eastAsia="zh-CN"/>
        </w:rPr>
        <w:t>Int J Appl Basic Med Res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2017; </w:t>
      </w:r>
      <w:r w:rsidRPr="00904C43">
        <w:rPr>
          <w:rFonts w:ascii="Book Antiqua" w:eastAsia="等线" w:hAnsi="Book Antiqua"/>
          <w:b/>
          <w:kern w:val="2"/>
          <w:lang w:eastAsia="zh-CN"/>
        </w:rPr>
        <w:t>7</w:t>
      </w:r>
      <w:r w:rsidRPr="00904C43">
        <w:rPr>
          <w:rFonts w:ascii="Book Antiqua" w:eastAsia="等线" w:hAnsi="Book Antiqua"/>
          <w:kern w:val="2"/>
          <w:lang w:eastAsia="zh-CN"/>
        </w:rPr>
        <w:t>: 57-62 [PMID: 28251110 DOI: 10.4103/2229-516X.198525]</w:t>
      </w:r>
    </w:p>
    <w:p w14:paraId="0003889D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16 </w:t>
      </w:r>
      <w:r w:rsidRPr="00904C43">
        <w:rPr>
          <w:rFonts w:ascii="Book Antiqua" w:eastAsia="等线" w:hAnsi="Book Antiqua"/>
          <w:b/>
          <w:kern w:val="2"/>
          <w:lang w:eastAsia="zh-CN"/>
        </w:rPr>
        <w:t>González-Ojeda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Cervantes-Guevara G, Chávez-Sánchez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Dávalos-Cobián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Ornelas-Cázares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Macías-Amezcua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MD, Chávez-Tostado M, Ramírez-Campos KM, Ramírez-Arce Adel R, Fuentes-Orozco C. Platelet count/spleen diameter ratio to predict esophageal varices in Mexican patients with hepatic cirrhosis. </w:t>
      </w:r>
      <w:r w:rsidRPr="00904C43">
        <w:rPr>
          <w:rFonts w:ascii="Book Antiqua" w:eastAsia="等线" w:hAnsi="Book Antiqua"/>
          <w:i/>
          <w:kern w:val="2"/>
          <w:lang w:eastAsia="zh-CN"/>
        </w:rPr>
        <w:t>World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lastRenderedPageBreak/>
        <w:t>20</w:t>
      </w:r>
      <w:r w:rsidRPr="00904C43">
        <w:rPr>
          <w:rFonts w:ascii="Book Antiqua" w:eastAsia="等线" w:hAnsi="Book Antiqua"/>
          <w:kern w:val="2"/>
          <w:lang w:eastAsia="zh-CN"/>
        </w:rPr>
        <w:t>: 2079-2084 [PMID: 24616574 DOI: 10.3748/wjg.v20.i8.2079]</w:t>
      </w:r>
    </w:p>
    <w:p w14:paraId="229C9B78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17 </w:t>
      </w:r>
      <w:r w:rsidRPr="00904C43">
        <w:rPr>
          <w:rFonts w:ascii="Book Antiqua" w:eastAsia="等线" w:hAnsi="Book Antiqua"/>
          <w:b/>
          <w:kern w:val="2"/>
          <w:lang w:eastAsia="zh-CN"/>
        </w:rPr>
        <w:t>Finn AV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Kolodgie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FD,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Virmani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R. Correlation between carotid intimal/medial thickness and atherosclerosis: a point of view from pathology.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ArteriosclerThrombVascBiol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30</w:t>
      </w:r>
      <w:r w:rsidRPr="00904C43">
        <w:rPr>
          <w:rFonts w:ascii="Book Antiqua" w:eastAsia="等线" w:hAnsi="Book Antiqua"/>
          <w:kern w:val="2"/>
          <w:lang w:eastAsia="zh-CN"/>
        </w:rPr>
        <w:t>: 177-181 [PMID: 19679833 DOI: 10.1161/ATVBAHA.108.173609]</w:t>
      </w:r>
    </w:p>
    <w:p w14:paraId="6D05196B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18 </w:t>
      </w:r>
      <w:r w:rsidRPr="00904C43">
        <w:rPr>
          <w:rFonts w:ascii="Book Antiqua" w:eastAsia="等线" w:hAnsi="Book Antiqua"/>
          <w:b/>
          <w:kern w:val="2"/>
          <w:lang w:eastAsia="zh-CN"/>
        </w:rPr>
        <w:t>Wong VW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Vergniol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Wong GL,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Foucher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Chan HL, Le Bail B, Choi PC,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Kowo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Chan AW,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Merrouche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W, Sung JJ, de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Lédinghen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V. Diagnosis of fibrosis and cirrhosis using liver stiffness measurement in nonalcoholic fatty liver disease. 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Hepatology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51</w:t>
      </w:r>
      <w:r w:rsidRPr="00904C43">
        <w:rPr>
          <w:rFonts w:ascii="Book Antiqua" w:eastAsia="等线" w:hAnsi="Book Antiqua"/>
          <w:kern w:val="2"/>
          <w:lang w:eastAsia="zh-CN"/>
        </w:rPr>
        <w:t>: 454-462 [PMID: 20101745 DOI: 10.1002/hep.23312]</w:t>
      </w:r>
    </w:p>
    <w:p w14:paraId="77AD08D4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19 </w:t>
      </w:r>
      <w:r w:rsidRPr="00904C43">
        <w:rPr>
          <w:rFonts w:ascii="Book Antiqua" w:eastAsia="等线" w:hAnsi="Book Antiqua"/>
          <w:b/>
          <w:kern w:val="2"/>
          <w:lang w:eastAsia="zh-CN"/>
        </w:rPr>
        <w:t>Sterling RK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Lissen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Clumeck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N, Sola R, Correa MC,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Montaner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S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Sulkowski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Torriani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FJ,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Dieterich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DT, Thomas DL,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Messinger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D, Nelson M; APRICOT Clinical Investigators. Development of a simple noninvasive index to predict significant fibrosis in patients with HIV/HCV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coinfection.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Hepatology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2006; </w:t>
      </w:r>
      <w:r w:rsidRPr="00904C43">
        <w:rPr>
          <w:rFonts w:ascii="Book Antiqua" w:eastAsia="等线" w:hAnsi="Book Antiqua"/>
          <w:b/>
          <w:kern w:val="2"/>
          <w:lang w:eastAsia="zh-CN"/>
        </w:rPr>
        <w:t>43</w:t>
      </w:r>
      <w:r w:rsidRPr="00904C43">
        <w:rPr>
          <w:rFonts w:ascii="Book Antiqua" w:eastAsia="等线" w:hAnsi="Book Antiqua"/>
          <w:kern w:val="2"/>
          <w:lang w:eastAsia="zh-CN"/>
        </w:rPr>
        <w:t>: 1317-1325 [PMID: 16729309 DOI: 10.1002/hep.21178]</w:t>
      </w:r>
    </w:p>
    <w:p w14:paraId="4438A547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20 </w:t>
      </w:r>
      <w:r w:rsidRPr="00904C43">
        <w:rPr>
          <w:rFonts w:ascii="Book Antiqua" w:eastAsia="等线" w:hAnsi="Book Antiqua"/>
          <w:b/>
          <w:kern w:val="2"/>
          <w:lang w:eastAsia="zh-CN"/>
        </w:rPr>
        <w:t>Paquet KJ</w:t>
      </w:r>
      <w:r w:rsidRPr="00904C43">
        <w:rPr>
          <w:rFonts w:ascii="Book Antiqua" w:eastAsia="等线" w:hAnsi="Book Antiqua"/>
          <w:kern w:val="2"/>
          <w:lang w:eastAsia="zh-CN"/>
        </w:rPr>
        <w:t xml:space="preserve">. Prophylactic endoscopic sclerosing treatment of the esophageal wall in varices -- a prospective controlled randomized trial. </w:t>
      </w:r>
      <w:r w:rsidRPr="00904C43">
        <w:rPr>
          <w:rFonts w:ascii="Book Antiqua" w:eastAsia="等线" w:hAnsi="Book Antiqua"/>
          <w:i/>
          <w:kern w:val="2"/>
          <w:lang w:eastAsia="zh-CN"/>
        </w:rPr>
        <w:t>Endoscopy</w:t>
      </w:r>
      <w:r w:rsidRPr="00904C43">
        <w:rPr>
          <w:rFonts w:ascii="Book Antiqua" w:eastAsia="等线" w:hAnsi="Book Antiqua"/>
          <w:kern w:val="2"/>
          <w:lang w:eastAsia="zh-CN"/>
        </w:rPr>
        <w:t xml:space="preserve"> 1982; </w:t>
      </w:r>
      <w:r w:rsidRPr="00904C43">
        <w:rPr>
          <w:rFonts w:ascii="Book Antiqua" w:eastAsia="等线" w:hAnsi="Book Antiqua"/>
          <w:b/>
          <w:kern w:val="2"/>
          <w:lang w:eastAsia="zh-CN"/>
        </w:rPr>
        <w:t>14</w:t>
      </w:r>
      <w:r w:rsidRPr="00904C43">
        <w:rPr>
          <w:rFonts w:ascii="Book Antiqua" w:eastAsia="等线" w:hAnsi="Book Antiqua"/>
          <w:kern w:val="2"/>
          <w:lang w:eastAsia="zh-CN"/>
        </w:rPr>
        <w:t>: 4-5 [PMID: 7035153 DOI: 10.1055/s-2007-1021560]</w:t>
      </w:r>
    </w:p>
    <w:p w14:paraId="4C295CCC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21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Kajikawa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Maruhashi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T, Iwamoto Y, Iwamoto A, Matsumoto T, Hidaka T,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Kihara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Chayama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K, Nakashima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Goto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Noma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K, Higashi Y. Borderline ankle-brachial index value of 0.91-0.99 is associated with endothelial dysfunction. </w:t>
      </w:r>
      <w:r w:rsidRPr="00904C43">
        <w:rPr>
          <w:rFonts w:ascii="Book Antiqua" w:eastAsia="等线" w:hAnsi="Book Antiqua"/>
          <w:i/>
          <w:kern w:val="2"/>
          <w:lang w:eastAsia="zh-CN"/>
        </w:rPr>
        <w:t>Circ J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78</w:t>
      </w:r>
      <w:r w:rsidRPr="00904C43">
        <w:rPr>
          <w:rFonts w:ascii="Book Antiqua" w:eastAsia="等线" w:hAnsi="Book Antiqua"/>
          <w:kern w:val="2"/>
          <w:lang w:eastAsia="zh-CN"/>
        </w:rPr>
        <w:t>: 1740-1745 [PMID: 24813179 DOI: 10.1253/circj.cj-14-0165]</w:t>
      </w:r>
    </w:p>
    <w:p w14:paraId="69D9ED4D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22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Carmo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GA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Mandil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Nascimento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BR,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Arantes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BD,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Bittencourt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Falqueto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Ribeiro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AL. Can we measure the ankle-brachial index using only a stethoscope? A pilot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study.</w:t>
      </w:r>
      <w:r w:rsidRPr="00904C43">
        <w:rPr>
          <w:rFonts w:ascii="Book Antiqua" w:eastAsia="等线" w:hAnsi="Book Antiqua"/>
          <w:i/>
          <w:kern w:val="2"/>
          <w:lang w:eastAsia="zh-CN"/>
        </w:rPr>
        <w:t>Fam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Pract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2009; </w:t>
      </w:r>
      <w:r w:rsidRPr="00904C43">
        <w:rPr>
          <w:rFonts w:ascii="Book Antiqua" w:eastAsia="等线" w:hAnsi="Book Antiqua"/>
          <w:b/>
          <w:kern w:val="2"/>
          <w:lang w:eastAsia="zh-CN"/>
        </w:rPr>
        <w:t>26</w:t>
      </w:r>
      <w:r w:rsidRPr="00904C43">
        <w:rPr>
          <w:rFonts w:ascii="Book Antiqua" w:eastAsia="等线" w:hAnsi="Book Antiqua"/>
          <w:kern w:val="2"/>
          <w:lang w:eastAsia="zh-CN"/>
        </w:rPr>
        <w:t>: 22-26 [PMID: 19022870 DOI: 10.1093/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fampra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>/cmn086]</w:t>
      </w:r>
    </w:p>
    <w:p w14:paraId="68719217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23 </w:t>
      </w:r>
      <w:r w:rsidRPr="00904C43">
        <w:rPr>
          <w:rFonts w:ascii="Book Antiqua" w:eastAsia="等线" w:hAnsi="Book Antiqua"/>
          <w:b/>
          <w:kern w:val="2"/>
          <w:lang w:eastAsia="zh-CN"/>
        </w:rPr>
        <w:t>Garcia-Tsao G</w:t>
      </w:r>
      <w:r w:rsidRPr="00904C43">
        <w:rPr>
          <w:rFonts w:ascii="Book Antiqua" w:eastAsia="等线" w:hAnsi="Book Antiqua"/>
          <w:kern w:val="2"/>
          <w:lang w:eastAsia="zh-CN"/>
        </w:rPr>
        <w:t xml:space="preserve">, Lim JK; Members of Veterans Affairs Hepatitis C Resource Center Program. Management and treatment of patients with cirrhosis and portal hypertension: recommendations from the Department of Veterans Affairs Hepatitis C Resource Center Program and the National Hepatitis C Program. </w:t>
      </w:r>
      <w:r w:rsidRPr="00904C43">
        <w:rPr>
          <w:rFonts w:ascii="Book Antiqua" w:eastAsia="等线" w:hAnsi="Book Antiqua"/>
          <w:i/>
          <w:kern w:val="2"/>
          <w:lang w:eastAsia="zh-CN"/>
        </w:rPr>
        <w:t>Am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2009; </w:t>
      </w:r>
      <w:r w:rsidRPr="00904C43">
        <w:rPr>
          <w:rFonts w:ascii="Book Antiqua" w:eastAsia="等线" w:hAnsi="Book Antiqua"/>
          <w:b/>
          <w:kern w:val="2"/>
          <w:lang w:eastAsia="zh-CN"/>
        </w:rPr>
        <w:t>104</w:t>
      </w:r>
      <w:r w:rsidRPr="00904C43">
        <w:rPr>
          <w:rFonts w:ascii="Book Antiqua" w:eastAsia="等线" w:hAnsi="Book Antiqua"/>
          <w:kern w:val="2"/>
          <w:lang w:eastAsia="zh-CN"/>
        </w:rPr>
        <w:t>: 1802-1829 [PMID: 19455106 DOI: 10.1038/ajg.2009.191]</w:t>
      </w:r>
    </w:p>
    <w:p w14:paraId="67FE648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lastRenderedPageBreak/>
        <w:t xml:space="preserve">24 </w:t>
      </w:r>
      <w:r w:rsidRPr="00904C43">
        <w:rPr>
          <w:rFonts w:ascii="Book Antiqua" w:eastAsia="等线" w:hAnsi="Book Antiqua"/>
          <w:b/>
          <w:kern w:val="2"/>
          <w:lang w:eastAsia="zh-CN"/>
        </w:rPr>
        <w:t>Garcia-Tsao G</w:t>
      </w:r>
      <w:r w:rsidRPr="00904C43">
        <w:rPr>
          <w:rFonts w:ascii="Book Antiqua" w:eastAsia="等线" w:hAnsi="Book Antiqua"/>
          <w:kern w:val="2"/>
          <w:lang w:eastAsia="zh-CN"/>
        </w:rPr>
        <w:t xml:space="preserve">, Friedman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Iredale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Pinzani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M. Now there are many (stages) where before there was one: In search of a pathophysiological classification of cirrhosis. 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Hepatology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51</w:t>
      </w:r>
      <w:r w:rsidRPr="00904C43">
        <w:rPr>
          <w:rFonts w:ascii="Book Antiqua" w:eastAsia="等线" w:hAnsi="Book Antiqua"/>
          <w:kern w:val="2"/>
          <w:lang w:eastAsia="zh-CN"/>
        </w:rPr>
        <w:t>: 1445-1449 [PMID: 20077563 DOI: 10.1002/hep.23478]</w:t>
      </w:r>
    </w:p>
    <w:p w14:paraId="25629523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25 </w:t>
      </w:r>
      <w:r w:rsidRPr="00904C43">
        <w:rPr>
          <w:rFonts w:ascii="Book Antiqua" w:eastAsia="等线" w:hAnsi="Book Antiqua"/>
          <w:b/>
          <w:kern w:val="2"/>
          <w:lang w:eastAsia="zh-CN"/>
        </w:rPr>
        <w:t xml:space="preserve">de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Franchis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R</w:t>
      </w:r>
      <w:r w:rsidRPr="00904C43">
        <w:rPr>
          <w:rFonts w:ascii="Book Antiqua" w:eastAsia="等线" w:hAnsi="Book Antiqua"/>
          <w:kern w:val="2"/>
          <w:lang w:eastAsia="zh-CN"/>
        </w:rPr>
        <w:t xml:space="preserve">. Evolving consensus in portal hypertension. Report of the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Baveno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IV consensus workshop on methodology of diagnosis and therapy in portal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hypertension.</w:t>
      </w:r>
      <w:r w:rsidRPr="00904C43">
        <w:rPr>
          <w:rFonts w:ascii="Book Antiqua" w:eastAsia="等线" w:hAnsi="Book Antiqua"/>
          <w:i/>
          <w:kern w:val="2"/>
          <w:lang w:eastAsia="zh-CN"/>
        </w:rPr>
        <w:t>J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Hepatol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2005; </w:t>
      </w:r>
      <w:r w:rsidRPr="00904C43">
        <w:rPr>
          <w:rFonts w:ascii="Book Antiqua" w:eastAsia="等线" w:hAnsi="Book Antiqua"/>
          <w:b/>
          <w:kern w:val="2"/>
          <w:lang w:eastAsia="zh-CN"/>
        </w:rPr>
        <w:t>43</w:t>
      </w:r>
      <w:r w:rsidRPr="00904C43">
        <w:rPr>
          <w:rFonts w:ascii="Book Antiqua" w:eastAsia="等线" w:hAnsi="Book Antiqua"/>
          <w:kern w:val="2"/>
          <w:lang w:eastAsia="zh-CN"/>
        </w:rPr>
        <w:t>: 167-176 [PMID: 15925423 DOI: 10.1016/j.jhep.2005.05.009]</w:t>
      </w:r>
    </w:p>
    <w:p w14:paraId="5200253F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26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Soresi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Giannitrapani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Cervello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Licata A, Montalto G.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Non invasive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tools for the diagnosis of liver cirrhosis. </w:t>
      </w:r>
      <w:r w:rsidRPr="00904C43">
        <w:rPr>
          <w:rFonts w:ascii="Book Antiqua" w:eastAsia="等线" w:hAnsi="Book Antiqua"/>
          <w:i/>
          <w:kern w:val="2"/>
          <w:lang w:eastAsia="zh-CN"/>
        </w:rPr>
        <w:t>World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20</w:t>
      </w:r>
      <w:r w:rsidRPr="00904C43">
        <w:rPr>
          <w:rFonts w:ascii="Book Antiqua" w:eastAsia="等线" w:hAnsi="Book Antiqua"/>
          <w:kern w:val="2"/>
          <w:lang w:eastAsia="zh-CN"/>
        </w:rPr>
        <w:t>: 18131-18150 [PMID: 25561782 DOI: 10.3748/wjg.v20.i48.18131]</w:t>
      </w:r>
    </w:p>
    <w:p w14:paraId="6AA1D14E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27 </w:t>
      </w:r>
      <w:r w:rsidRPr="00904C43">
        <w:rPr>
          <w:rFonts w:ascii="Book Antiqua" w:eastAsia="等线" w:hAnsi="Book Antiqua"/>
          <w:b/>
          <w:kern w:val="2"/>
          <w:lang w:eastAsia="zh-CN"/>
        </w:rPr>
        <w:t>Maharaj B</w:t>
      </w:r>
      <w:r w:rsidRPr="00904C43">
        <w:rPr>
          <w:rFonts w:ascii="Book Antiqua" w:eastAsia="等线" w:hAnsi="Book Antiqua"/>
          <w:kern w:val="2"/>
          <w:lang w:eastAsia="zh-CN"/>
        </w:rPr>
        <w:t xml:space="preserve">, Maharaj RJ, Leary WP,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Cooppan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Naran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AD, Pirie D,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Pudifin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DJ. Sampling variability and its influence on the diagnostic yield of percutaneous needle biopsy of the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liver.</w:t>
      </w:r>
      <w:r w:rsidRPr="00904C43">
        <w:rPr>
          <w:rFonts w:ascii="Book Antiqua" w:eastAsia="等线" w:hAnsi="Book Antiqua"/>
          <w:i/>
          <w:kern w:val="2"/>
          <w:lang w:eastAsia="zh-CN"/>
        </w:rPr>
        <w:t>Lancet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1986; </w:t>
      </w:r>
      <w:r w:rsidRPr="00904C43">
        <w:rPr>
          <w:rFonts w:ascii="Book Antiqua" w:eastAsia="等线" w:hAnsi="Book Antiqua"/>
          <w:b/>
          <w:kern w:val="2"/>
          <w:lang w:eastAsia="zh-CN"/>
        </w:rPr>
        <w:t>1</w:t>
      </w:r>
      <w:r w:rsidRPr="00904C43">
        <w:rPr>
          <w:rFonts w:ascii="Book Antiqua" w:eastAsia="等线" w:hAnsi="Book Antiqua"/>
          <w:kern w:val="2"/>
          <w:lang w:eastAsia="zh-CN"/>
        </w:rPr>
        <w:t>: 523-525 [PMID: 2869260 DOI: 10.1016/s0140-6736(86)90883-4]</w:t>
      </w:r>
    </w:p>
    <w:p w14:paraId="5CE77AFF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28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Regev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Berho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Jeffers LJ,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Milikowski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Molina EG,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Pyrsopoulos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NT,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Feng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ZZ, Reddy KR, Schiff ER. Sampling error and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intraobserver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variation in liver biopsy in patients with chronic HCV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infection.</w:t>
      </w:r>
      <w:r w:rsidRPr="00904C43">
        <w:rPr>
          <w:rFonts w:ascii="Book Antiqua" w:eastAsia="等线" w:hAnsi="Book Antiqua"/>
          <w:i/>
          <w:kern w:val="2"/>
          <w:lang w:eastAsia="zh-CN"/>
        </w:rPr>
        <w:t>Am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Gastroenterol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2002; </w:t>
      </w:r>
      <w:r w:rsidRPr="00904C43">
        <w:rPr>
          <w:rFonts w:ascii="Book Antiqua" w:eastAsia="等线" w:hAnsi="Book Antiqua"/>
          <w:b/>
          <w:kern w:val="2"/>
          <w:lang w:eastAsia="zh-CN"/>
        </w:rPr>
        <w:t>97</w:t>
      </w:r>
      <w:r w:rsidRPr="00904C43">
        <w:rPr>
          <w:rFonts w:ascii="Book Antiqua" w:eastAsia="等线" w:hAnsi="Book Antiqua"/>
          <w:kern w:val="2"/>
          <w:lang w:eastAsia="zh-CN"/>
        </w:rPr>
        <w:t>: 2614-2618 [PMID: 12385448 DOI: 10.1111/j.1572-0241.2002.06038.x]</w:t>
      </w:r>
    </w:p>
    <w:p w14:paraId="3766646D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29 </w:t>
      </w:r>
      <w:r w:rsidRPr="00904C43">
        <w:rPr>
          <w:rFonts w:ascii="Book Antiqua" w:eastAsia="等线" w:hAnsi="Book Antiqua"/>
          <w:b/>
          <w:kern w:val="2"/>
          <w:lang w:eastAsia="zh-CN"/>
        </w:rPr>
        <w:t>Abbasi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Bhutto AR, Butt N, Lal K, Munir SM. Serum cholesterol: could it be a sixth parameter of Child-Pugh scoring system in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cirrhotics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due to viral hepatitis? </w:t>
      </w:r>
      <w:r w:rsidRPr="00904C43">
        <w:rPr>
          <w:rFonts w:ascii="Book Antiqua" w:eastAsia="等线" w:hAnsi="Book Antiqua"/>
          <w:i/>
          <w:kern w:val="2"/>
          <w:lang w:eastAsia="zh-CN"/>
        </w:rPr>
        <w:t>J Coll Physicians Surg Pak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2012; </w:t>
      </w:r>
      <w:r w:rsidRPr="00904C43">
        <w:rPr>
          <w:rFonts w:ascii="Book Antiqua" w:eastAsia="等线" w:hAnsi="Book Antiqua"/>
          <w:b/>
          <w:kern w:val="2"/>
          <w:lang w:eastAsia="zh-CN"/>
        </w:rPr>
        <w:t>22</w:t>
      </w:r>
      <w:r w:rsidRPr="00904C43">
        <w:rPr>
          <w:rFonts w:ascii="Book Antiqua" w:eastAsia="等线" w:hAnsi="Book Antiqua"/>
          <w:kern w:val="2"/>
          <w:lang w:eastAsia="zh-CN"/>
        </w:rPr>
        <w:t>: 484-487 [PMID: 22868011]</w:t>
      </w:r>
    </w:p>
    <w:p w14:paraId="6E2770A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30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Ghadir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MR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Riahin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Havaspour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Nooranipour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Habibinejad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AA. The relationship between lipid profile and severity of liver damage in cirrhotic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patients.</w:t>
      </w:r>
      <w:r w:rsidRPr="00904C43">
        <w:rPr>
          <w:rFonts w:ascii="Book Antiqua" w:eastAsia="等线" w:hAnsi="Book Antiqua"/>
          <w:i/>
          <w:kern w:val="2"/>
          <w:lang w:eastAsia="zh-CN"/>
        </w:rPr>
        <w:t>Hepat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Mon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10</w:t>
      </w:r>
      <w:r w:rsidRPr="00904C43">
        <w:rPr>
          <w:rFonts w:ascii="Book Antiqua" w:eastAsia="等线" w:hAnsi="Book Antiqua"/>
          <w:kern w:val="2"/>
          <w:lang w:eastAsia="zh-CN"/>
        </w:rPr>
        <w:t>: 285-288 [PMID: 22312394 DOI: 10.1111/j.1523-5378.2010.00780.x]</w:t>
      </w:r>
    </w:p>
    <w:p w14:paraId="7A18B1D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31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Boemeke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L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Bassani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Marroni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Gottschall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CB. Lipid profile in cirrhotic patients and its relation to clinical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outcome.</w:t>
      </w:r>
      <w:r w:rsidRPr="00904C43">
        <w:rPr>
          <w:rFonts w:ascii="Book Antiqua" w:eastAsia="等线" w:hAnsi="Book Antiqua"/>
          <w:i/>
          <w:kern w:val="2"/>
          <w:lang w:eastAsia="zh-CN"/>
        </w:rPr>
        <w:t>Arq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Bras Cir Dig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2015; </w:t>
      </w:r>
      <w:r w:rsidRPr="00904C43">
        <w:rPr>
          <w:rFonts w:ascii="Book Antiqua" w:eastAsia="等线" w:hAnsi="Book Antiqua"/>
          <w:b/>
          <w:kern w:val="2"/>
          <w:lang w:eastAsia="zh-CN"/>
        </w:rPr>
        <w:t>28</w:t>
      </w:r>
      <w:r w:rsidRPr="00904C43">
        <w:rPr>
          <w:rFonts w:ascii="Book Antiqua" w:eastAsia="等线" w:hAnsi="Book Antiqua"/>
          <w:kern w:val="2"/>
          <w:lang w:eastAsia="zh-CN"/>
        </w:rPr>
        <w:t>: 132-135 [PMID: 26176252 DOI: 10.1590/S0102-67202015000200012]</w:t>
      </w:r>
    </w:p>
    <w:p w14:paraId="206A9D55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32 </w:t>
      </w:r>
      <w:r w:rsidRPr="00904C43">
        <w:rPr>
          <w:rFonts w:ascii="Book Antiqua" w:eastAsia="等线" w:hAnsi="Book Antiqua"/>
          <w:b/>
          <w:kern w:val="2"/>
          <w:lang w:eastAsia="zh-CN"/>
        </w:rPr>
        <w:t>Leavens KF</w:t>
      </w:r>
      <w:r w:rsidRPr="00904C43">
        <w:rPr>
          <w:rFonts w:ascii="Book Antiqua" w:eastAsia="等线" w:hAnsi="Book Antiqua"/>
          <w:kern w:val="2"/>
          <w:lang w:eastAsia="zh-CN"/>
        </w:rPr>
        <w:t xml:space="preserve">, Easton RM, Shulman GI,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Previs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SF, Birnbaum MJ. Akt2 is required for hepatic lipid accumulation in models of insulin resistance.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Cell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Metab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2009; </w:t>
      </w:r>
      <w:r w:rsidRPr="00904C43">
        <w:rPr>
          <w:rFonts w:ascii="Book Antiqua" w:eastAsia="等线" w:hAnsi="Book Antiqua"/>
          <w:b/>
          <w:kern w:val="2"/>
          <w:lang w:eastAsia="zh-CN"/>
        </w:rPr>
        <w:t>10</w:t>
      </w:r>
      <w:r w:rsidRPr="00904C43">
        <w:rPr>
          <w:rFonts w:ascii="Book Antiqua" w:eastAsia="等线" w:hAnsi="Book Antiqua"/>
          <w:kern w:val="2"/>
          <w:lang w:eastAsia="zh-CN"/>
        </w:rPr>
        <w:t xml:space="preserve">: 405-418 </w:t>
      </w:r>
      <w:r w:rsidRPr="00904C43">
        <w:rPr>
          <w:rFonts w:ascii="Book Antiqua" w:eastAsia="等线" w:hAnsi="Book Antiqua"/>
          <w:kern w:val="2"/>
          <w:lang w:eastAsia="zh-CN"/>
        </w:rPr>
        <w:lastRenderedPageBreak/>
        <w:t>[PMID: 19883618 DOI: 10.1016/j.cmet.2009.10.004]</w:t>
      </w:r>
    </w:p>
    <w:p w14:paraId="352289D7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33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Marchesini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G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Brizi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Bianchi G,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Tomassetti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Bugianesi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Lenzi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McCullough AJ,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Natale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Forlani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G,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Melchionda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N. Nonalcoholic fatty liver disease: a feature of the metabolic syndrome. </w:t>
      </w:r>
      <w:r w:rsidRPr="00904C43">
        <w:rPr>
          <w:rFonts w:ascii="Book Antiqua" w:eastAsia="等线" w:hAnsi="Book Antiqua"/>
          <w:i/>
          <w:kern w:val="2"/>
          <w:lang w:eastAsia="zh-CN"/>
        </w:rPr>
        <w:t>Diabetes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2001; </w:t>
      </w:r>
      <w:r w:rsidRPr="00904C43">
        <w:rPr>
          <w:rFonts w:ascii="Book Antiqua" w:eastAsia="等线" w:hAnsi="Book Antiqua"/>
          <w:b/>
          <w:kern w:val="2"/>
          <w:lang w:eastAsia="zh-CN"/>
        </w:rPr>
        <w:t>50</w:t>
      </w:r>
      <w:r w:rsidRPr="00904C43">
        <w:rPr>
          <w:rFonts w:ascii="Book Antiqua" w:eastAsia="等线" w:hAnsi="Book Antiqua"/>
          <w:kern w:val="2"/>
          <w:lang w:eastAsia="zh-CN"/>
        </w:rPr>
        <w:t>: 1844-1850 [PMID: 11473047 DOI: 10.2337/diabetes.50.8.1844]</w:t>
      </w:r>
    </w:p>
    <w:p w14:paraId="090ECD48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34 </w:t>
      </w:r>
      <w:r w:rsidRPr="00904C43">
        <w:rPr>
          <w:rFonts w:ascii="Book Antiqua" w:eastAsia="等线" w:hAnsi="Book Antiqua"/>
          <w:b/>
          <w:kern w:val="2"/>
          <w:lang w:eastAsia="zh-CN"/>
        </w:rPr>
        <w:t>Barakat AAE</w:t>
      </w:r>
      <w:r w:rsidRPr="00904C43">
        <w:rPr>
          <w:rFonts w:ascii="Book Antiqua" w:eastAsia="等线" w:hAnsi="Book Antiqua"/>
          <w:kern w:val="2"/>
          <w:lang w:eastAsia="zh-CN"/>
        </w:rPr>
        <w:t xml:space="preserve">, Nasr FM,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Metwaly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Morsy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Eldamarawy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M. Atherosclerosis in chronic hepatitis C virus patients with and without liver cirrhosis. </w:t>
      </w:r>
      <w:r w:rsidRPr="00904C43">
        <w:rPr>
          <w:rFonts w:ascii="Book Antiqua" w:eastAsia="等线" w:hAnsi="Book Antiqua"/>
          <w:i/>
          <w:kern w:val="2"/>
          <w:lang w:eastAsia="zh-CN"/>
        </w:rPr>
        <w:t>Egypt Heart J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2017; </w:t>
      </w:r>
      <w:r w:rsidRPr="00904C43">
        <w:rPr>
          <w:rFonts w:ascii="Book Antiqua" w:eastAsia="等线" w:hAnsi="Book Antiqua"/>
          <w:b/>
          <w:kern w:val="2"/>
          <w:lang w:eastAsia="zh-CN"/>
        </w:rPr>
        <w:t>69</w:t>
      </w:r>
      <w:r w:rsidRPr="00904C43">
        <w:rPr>
          <w:rFonts w:ascii="Book Antiqua" w:eastAsia="等线" w:hAnsi="Book Antiqua"/>
          <w:kern w:val="2"/>
          <w:lang w:eastAsia="zh-CN"/>
        </w:rPr>
        <w:t>: 139-147 [PMID: 29622968 DOI: 10.1016/j.ehj.2016.10.004]</w:t>
      </w:r>
    </w:p>
    <w:p w14:paraId="17E60446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35 </w:t>
      </w:r>
      <w:r w:rsidRPr="00904C43">
        <w:rPr>
          <w:rFonts w:ascii="Book Antiqua" w:eastAsia="等线" w:hAnsi="Book Antiqua"/>
          <w:b/>
          <w:kern w:val="2"/>
          <w:lang w:eastAsia="zh-CN"/>
        </w:rPr>
        <w:t xml:space="preserve">Osama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A</w:t>
      </w:r>
      <w:r w:rsidRPr="00904C43">
        <w:rPr>
          <w:rFonts w:ascii="Book Antiqua" w:eastAsia="等线" w:hAnsi="Book Antiqua"/>
          <w:bCs/>
          <w:kern w:val="2"/>
          <w:lang w:eastAsia="zh-CN"/>
        </w:rPr>
        <w:t>,</w:t>
      </w:r>
      <w:r w:rsidRPr="00904C43">
        <w:rPr>
          <w:rFonts w:ascii="Book Antiqua" w:eastAsia="等线" w:hAnsi="Book Antiqua"/>
          <w:kern w:val="2"/>
          <w:lang w:eastAsia="zh-CN"/>
        </w:rPr>
        <w:t>Ashour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Abd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El-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Razek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R, Monir D. Assessment of carotid intima-media thickness and carotid plaque formation among patients with ischemic stroke and hepatitis C virus infection. </w:t>
      </w:r>
      <w:proofErr w:type="spellStart"/>
      <w:r w:rsidRPr="00904C43">
        <w:rPr>
          <w:rFonts w:ascii="Book Antiqua" w:eastAsia="等线" w:hAnsi="Book Antiqua"/>
          <w:i/>
          <w:iCs/>
          <w:kern w:val="2"/>
          <w:lang w:eastAsia="zh-CN"/>
        </w:rPr>
        <w:t>Egy</w:t>
      </w:r>
      <w:proofErr w:type="spellEnd"/>
      <w:r w:rsidRPr="00904C43">
        <w:rPr>
          <w:rFonts w:ascii="Book Antiqua" w:eastAsia="等线" w:hAnsi="Book Antiqua"/>
          <w:i/>
          <w:iCs/>
          <w:kern w:val="2"/>
          <w:lang w:eastAsia="zh-CN"/>
        </w:rPr>
        <w:t xml:space="preserve"> J NeurolPsyNeurosurg</w:t>
      </w:r>
      <w:r w:rsidRPr="00904C43">
        <w:rPr>
          <w:rFonts w:ascii="Book Antiqua" w:eastAsia="等线" w:hAnsi="Book Antiqua"/>
          <w:kern w:val="2"/>
          <w:lang w:eastAsia="zh-CN"/>
        </w:rPr>
        <w:t xml:space="preserve">2019; </w:t>
      </w:r>
      <w:r w:rsidRPr="00904C43">
        <w:rPr>
          <w:rFonts w:ascii="Book Antiqua" w:eastAsia="等线" w:hAnsi="Book Antiqua"/>
          <w:b/>
          <w:bCs/>
          <w:kern w:val="2"/>
          <w:lang w:eastAsia="zh-CN"/>
        </w:rPr>
        <w:t>55</w:t>
      </w:r>
      <w:r w:rsidRPr="00904C43">
        <w:rPr>
          <w:rFonts w:ascii="Book Antiqua" w:eastAsia="等线" w:hAnsi="Book Antiqua"/>
          <w:kern w:val="2"/>
          <w:lang w:eastAsia="zh-CN"/>
        </w:rPr>
        <w:t>: 1-6 [DOI: 10.1186/s41983-019-0054-2]</w:t>
      </w:r>
    </w:p>
    <w:p w14:paraId="6E3E9EFC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36 </w:t>
      </w:r>
      <w:r w:rsidRPr="00904C43">
        <w:rPr>
          <w:rFonts w:ascii="Book Antiqua" w:eastAsia="等线" w:hAnsi="Book Antiqua"/>
          <w:b/>
          <w:kern w:val="2"/>
          <w:lang w:eastAsia="zh-CN"/>
        </w:rPr>
        <w:t>Lin SY</w:t>
      </w:r>
      <w:r w:rsidRPr="00904C43">
        <w:rPr>
          <w:rFonts w:ascii="Book Antiqua" w:eastAsia="等线" w:hAnsi="Book Antiqua"/>
          <w:kern w:val="2"/>
          <w:lang w:eastAsia="zh-CN"/>
        </w:rPr>
        <w:t xml:space="preserve">, Lin CL, Lin CC, Wang IK, Hsu WH, Kao CH. Risk of acute coronary syndrome and peripheral arterial disease in chronic liver disease and cirrhosis: A nationwide population-based study. </w:t>
      </w:r>
      <w:r w:rsidRPr="00904C43">
        <w:rPr>
          <w:rFonts w:ascii="Book Antiqua" w:eastAsia="等线" w:hAnsi="Book Antiqua"/>
          <w:i/>
          <w:kern w:val="2"/>
          <w:lang w:eastAsia="zh-CN"/>
        </w:rPr>
        <w:t>Atherosclerosis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2018; </w:t>
      </w:r>
      <w:r w:rsidRPr="00904C43">
        <w:rPr>
          <w:rFonts w:ascii="Book Antiqua" w:eastAsia="等线" w:hAnsi="Book Antiqua"/>
          <w:b/>
          <w:kern w:val="2"/>
          <w:lang w:eastAsia="zh-CN"/>
        </w:rPr>
        <w:t>270</w:t>
      </w:r>
      <w:r w:rsidRPr="00904C43">
        <w:rPr>
          <w:rFonts w:ascii="Book Antiqua" w:eastAsia="等线" w:hAnsi="Book Antiqua"/>
          <w:kern w:val="2"/>
          <w:lang w:eastAsia="zh-CN"/>
        </w:rPr>
        <w:t>: 154-159 [PMID: 29425961 DOI: 10.1016/j.atherosclerosis.2018.01.047]</w:t>
      </w:r>
    </w:p>
    <w:p w14:paraId="7366142B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37 </w:t>
      </w:r>
      <w:r w:rsidRPr="00904C43">
        <w:rPr>
          <w:rFonts w:ascii="Book Antiqua" w:eastAsia="等线" w:hAnsi="Book Antiqua"/>
          <w:b/>
          <w:kern w:val="2"/>
          <w:lang w:eastAsia="zh-CN"/>
        </w:rPr>
        <w:t>Patel SS</w:t>
      </w:r>
      <w:r w:rsidRPr="00904C43">
        <w:rPr>
          <w:rFonts w:ascii="Book Antiqua" w:eastAsia="等线" w:hAnsi="Book Antiqua"/>
          <w:kern w:val="2"/>
          <w:lang w:eastAsia="zh-CN"/>
        </w:rPr>
        <w:t xml:space="preserve">, Nabi E, Guzman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Abbate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Bhati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Stravitz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RT,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Reichman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T,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Matherly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SC, Driscoll C, Lee H,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Luketic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VA, Sterling RK, Sanyal AJ, Patel V, Levy M, Siddiqui MS. Coronary artery disease in decompensated patients undergoing liver transplantation evaluation.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Liver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Transpl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2018; </w:t>
      </w:r>
      <w:r w:rsidRPr="00904C43">
        <w:rPr>
          <w:rFonts w:ascii="Book Antiqua" w:eastAsia="等线" w:hAnsi="Book Antiqua"/>
          <w:b/>
          <w:kern w:val="2"/>
          <w:lang w:eastAsia="zh-CN"/>
        </w:rPr>
        <w:t>24</w:t>
      </w:r>
      <w:r w:rsidRPr="00904C43">
        <w:rPr>
          <w:rFonts w:ascii="Book Antiqua" w:eastAsia="等线" w:hAnsi="Book Antiqua"/>
          <w:kern w:val="2"/>
          <w:lang w:eastAsia="zh-CN"/>
        </w:rPr>
        <w:t>: 333-342 [PMID: 29328556 DOI: 10.1002/lt.25012]</w:t>
      </w:r>
    </w:p>
    <w:p w14:paraId="2E20A1BE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38 </w:t>
      </w:r>
      <w:r w:rsidRPr="00904C43">
        <w:rPr>
          <w:rFonts w:ascii="Book Antiqua" w:eastAsia="等线" w:hAnsi="Book Antiqua"/>
          <w:b/>
          <w:kern w:val="2"/>
          <w:lang w:eastAsia="zh-CN"/>
        </w:rPr>
        <w:t>Kawakami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Koda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Murawaki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Y. The prevalence of atherosclerosis in cirrhotic patients: assessment of two aspects of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atherosis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and sclerosis. 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 Res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2007; </w:t>
      </w:r>
      <w:r w:rsidRPr="00904C43">
        <w:rPr>
          <w:rFonts w:ascii="Book Antiqua" w:eastAsia="等线" w:hAnsi="Book Antiqua"/>
          <w:b/>
          <w:kern w:val="2"/>
          <w:lang w:eastAsia="zh-CN"/>
        </w:rPr>
        <w:t>37</w:t>
      </w:r>
      <w:r w:rsidRPr="00904C43">
        <w:rPr>
          <w:rFonts w:ascii="Book Antiqua" w:eastAsia="等线" w:hAnsi="Book Antiqua"/>
          <w:kern w:val="2"/>
          <w:lang w:eastAsia="zh-CN"/>
        </w:rPr>
        <w:t>: 152-157 [PMID: 17300711 DOI: 10.1111/j.1872-034X.2007.00023.x]</w:t>
      </w:r>
    </w:p>
    <w:p w14:paraId="34E9D40F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</w:rPr>
        <w:sectPr w:rsidR="005E5BF0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791BB8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629144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statement: </w:t>
      </w:r>
      <w:r w:rsidRPr="00904C43">
        <w:rPr>
          <w:rFonts w:ascii="Book Antiqua" w:eastAsia="Book Antiqua" w:hAnsi="Book Antiqua" w:cs="Book Antiqua"/>
          <w:color w:val="000000"/>
        </w:rPr>
        <w:t xml:space="preserve">The study was reviewed and approved by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Faculty of Medicine </w:t>
      </w:r>
      <w:r w:rsidR="005E5BF0" w:rsidRPr="00904C43">
        <w:rPr>
          <w:rFonts w:ascii="Book Antiqua" w:eastAsia="Book Antiqua" w:hAnsi="Book Antiqua" w:cs="Book Antiqua"/>
          <w:color w:val="000000"/>
        </w:rPr>
        <w:t>Ethical Committee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70FB7E4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B2809C9" w14:textId="024373E4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904C43">
        <w:rPr>
          <w:rFonts w:ascii="Book Antiqua" w:eastAsia="Book Antiqua" w:hAnsi="Book Antiqua" w:cs="Book Antiqua"/>
          <w:color w:val="000000"/>
        </w:rPr>
        <w:t xml:space="preserve">All study participants, or their legal guardian, provided </w:t>
      </w:r>
      <w:r w:rsidR="00E86C96" w:rsidRPr="00904C43">
        <w:rPr>
          <w:rFonts w:ascii="Book Antiqua" w:eastAsia="Book Antiqua" w:hAnsi="Book Antiqua" w:cs="Book Antiqua"/>
          <w:color w:val="000000"/>
        </w:rPr>
        <w:t xml:space="preserve">written </w:t>
      </w:r>
      <w:r w:rsidRPr="00904C43">
        <w:rPr>
          <w:rFonts w:ascii="Book Antiqua" w:eastAsia="Book Antiqua" w:hAnsi="Book Antiqua" w:cs="Book Antiqua"/>
          <w:color w:val="000000"/>
        </w:rPr>
        <w:t xml:space="preserve">informed consent before study enrollment. </w:t>
      </w:r>
    </w:p>
    <w:p w14:paraId="4A0C5370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5E9CD6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904C43">
        <w:rPr>
          <w:rFonts w:ascii="Book Antiqua" w:eastAsia="Book Antiqua" w:hAnsi="Book Antiqua" w:cs="Book Antiqua"/>
          <w:color w:val="000000"/>
        </w:rPr>
        <w:t>There are no conflicts of interest to report.</w:t>
      </w:r>
    </w:p>
    <w:p w14:paraId="057A8AFE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932F52F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Data sharing statement: </w:t>
      </w:r>
      <w:r w:rsidRPr="00904C43">
        <w:rPr>
          <w:rFonts w:ascii="Book Antiqua" w:eastAsia="Book Antiqua" w:hAnsi="Book Antiqua" w:cs="Book Antiqua"/>
          <w:color w:val="000000"/>
        </w:rPr>
        <w:t xml:space="preserve">No additional data are available. </w:t>
      </w:r>
    </w:p>
    <w:p w14:paraId="42F4EDC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952E61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STROBE statement: </w:t>
      </w:r>
      <w:r w:rsidRPr="00904C43">
        <w:rPr>
          <w:rFonts w:ascii="Book Antiqua" w:eastAsia="Book Antiqua" w:hAnsi="Book Antiqua" w:cs="Book Antiqua"/>
          <w:color w:val="000000"/>
        </w:rPr>
        <w:t>The authors have read the STROBE Statement—a checklist of items, and the manuscript was prepared and revised according to the STROBE Statement—a checklist of items.</w:t>
      </w:r>
    </w:p>
    <w:p w14:paraId="0C524220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ABF6E7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904C43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CFD7E7C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3EA17D1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904C43">
        <w:rPr>
          <w:rFonts w:ascii="Book Antiqua" w:eastAsia="Book Antiqua" w:hAnsi="Book Antiqua" w:cs="Book Antiqua"/>
          <w:color w:val="000000"/>
        </w:rPr>
        <w:t xml:space="preserve">Invited </w:t>
      </w:r>
      <w:r w:rsidR="005E5BF0" w:rsidRPr="00904C43">
        <w:rPr>
          <w:rFonts w:ascii="Book Antiqua" w:eastAsia="Book Antiqua" w:hAnsi="Book Antiqua" w:cs="Book Antiqua"/>
          <w:color w:val="000000"/>
        </w:rPr>
        <w:t>m</w:t>
      </w:r>
      <w:r w:rsidRPr="00904C43">
        <w:rPr>
          <w:rFonts w:ascii="Book Antiqua" w:eastAsia="Book Antiqua" w:hAnsi="Book Antiqua" w:cs="Book Antiqua"/>
          <w:color w:val="000000"/>
        </w:rPr>
        <w:t>anuscript</w:t>
      </w:r>
    </w:p>
    <w:p w14:paraId="16A06C51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904C43">
        <w:rPr>
          <w:rFonts w:ascii="Book Antiqua" w:eastAsia="Book Antiqua" w:hAnsi="Book Antiqua" w:cs="Book Antiqua"/>
          <w:color w:val="000000"/>
        </w:rPr>
        <w:t>April 29, 2020</w:t>
      </w:r>
    </w:p>
    <w:p w14:paraId="23682C8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904C43">
        <w:rPr>
          <w:rFonts w:ascii="Book Antiqua" w:eastAsia="Book Antiqua" w:hAnsi="Book Antiqua" w:cs="Book Antiqua"/>
          <w:color w:val="000000"/>
        </w:rPr>
        <w:t>July 5, 2020</w:t>
      </w:r>
    </w:p>
    <w:p w14:paraId="6E810D5C" w14:textId="408F8CB2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F87F0F" w:rsidRPr="00152E44">
        <w:rPr>
          <w:rFonts w:ascii="Book Antiqua" w:eastAsia="Book Antiqua" w:hAnsi="Book Antiqua" w:cs="Book Antiqua"/>
          <w:bCs/>
          <w:color w:val="000000"/>
        </w:rPr>
        <w:t>August 24, 2020</w:t>
      </w:r>
    </w:p>
    <w:p w14:paraId="67EA65DA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2652378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904C43">
        <w:rPr>
          <w:rFonts w:ascii="Book Antiqua" w:eastAsia="Book Antiqua" w:hAnsi="Book Antiqua" w:cs="Book Antiqua"/>
          <w:color w:val="000000"/>
        </w:rPr>
        <w:t xml:space="preserve">Gastroenterology and </w:t>
      </w:r>
      <w:r w:rsidR="005E5BF0" w:rsidRPr="00904C43">
        <w:rPr>
          <w:rFonts w:ascii="Book Antiqua" w:eastAsia="Book Antiqua" w:hAnsi="Book Antiqua" w:cs="Book Antiqua"/>
          <w:color w:val="000000"/>
        </w:rPr>
        <w:t>h</w:t>
      </w:r>
      <w:r w:rsidRPr="00904C43">
        <w:rPr>
          <w:rFonts w:ascii="Book Antiqua" w:eastAsia="Book Antiqua" w:hAnsi="Book Antiqua" w:cs="Book Antiqua"/>
          <w:color w:val="000000"/>
        </w:rPr>
        <w:t>epatology</w:t>
      </w:r>
    </w:p>
    <w:p w14:paraId="3B29465B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lastRenderedPageBreak/>
        <w:t xml:space="preserve">Country/Territory of origin: </w:t>
      </w:r>
      <w:r w:rsidRPr="00904C43">
        <w:rPr>
          <w:rFonts w:ascii="Book Antiqua" w:eastAsia="Book Antiqua" w:hAnsi="Book Antiqua" w:cs="Book Antiqua"/>
          <w:color w:val="000000"/>
        </w:rPr>
        <w:t>Egypt</w:t>
      </w:r>
    </w:p>
    <w:p w14:paraId="397CE4C1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076095D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A (Excellent): 0</w:t>
      </w:r>
    </w:p>
    <w:p w14:paraId="1F60DE6D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B (Very good): 0</w:t>
      </w:r>
    </w:p>
    <w:p w14:paraId="6241D17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C (Good): C, C</w:t>
      </w:r>
    </w:p>
    <w:p w14:paraId="120DA23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D (Fair): 0</w:t>
      </w:r>
    </w:p>
    <w:p w14:paraId="3014E59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E (Poor): 0</w:t>
      </w:r>
    </w:p>
    <w:p w14:paraId="2CB94C0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BA70894" w14:textId="23AC8D20" w:rsidR="005E5BF0" w:rsidRPr="00EC6661" w:rsidRDefault="00225840" w:rsidP="00904C4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Poturoglu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S, Yao DF</w:t>
      </w:r>
      <w:r w:rsidRPr="00904C43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904C43">
        <w:rPr>
          <w:rFonts w:ascii="Book Antiqua" w:eastAsia="Book Antiqua" w:hAnsi="Book Antiqua" w:cs="Book Antiqua"/>
          <w:color w:val="000000"/>
        </w:rPr>
        <w:t>Yan JP</w:t>
      </w:r>
      <w:r w:rsidRPr="00904C43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E86C96">
        <w:rPr>
          <w:rFonts w:ascii="Book Antiqua" w:eastAsia="Book Antiqua" w:hAnsi="Book Antiqua" w:cs="Book Antiqua"/>
          <w:color w:val="000000"/>
        </w:rPr>
        <w:t xml:space="preserve">Webster JR </w:t>
      </w:r>
      <w:r w:rsidR="005E5BF0" w:rsidRPr="00904C43">
        <w:rPr>
          <w:rFonts w:ascii="Book Antiqua" w:eastAsia="Book Antiqua" w:hAnsi="Book Antiqua" w:cs="Book Antiqua"/>
          <w:b/>
          <w:color w:val="000000"/>
        </w:rPr>
        <w:t>P</w:t>
      </w:r>
      <w:r w:rsidRPr="00904C43">
        <w:rPr>
          <w:rFonts w:ascii="Book Antiqua" w:eastAsia="Book Antiqua" w:hAnsi="Book Antiqua" w:cs="Book Antiqua"/>
          <w:b/>
          <w:color w:val="000000"/>
        </w:rPr>
        <w:t xml:space="preserve">-Editor: </w:t>
      </w:r>
      <w:r w:rsidR="00EC6661" w:rsidRPr="00EC6661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708B4AB9" w14:textId="77777777" w:rsidR="00EC6661" w:rsidRPr="00EC6661" w:rsidRDefault="00EC6661" w:rsidP="00904C4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200F3A7" w14:textId="77777777" w:rsidR="005E5BF0" w:rsidRPr="00904C43" w:rsidRDefault="005E5BF0" w:rsidP="00904C4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5E5BF0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9017FF" w14:textId="77777777" w:rsidR="00A77B3E" w:rsidRPr="00904C43" w:rsidRDefault="005E5BF0" w:rsidP="00904C43">
      <w:pPr>
        <w:spacing w:line="360" w:lineRule="auto"/>
        <w:jc w:val="both"/>
        <w:rPr>
          <w:rFonts w:ascii="Book Antiqua" w:hAnsi="Book Antiqua"/>
          <w:b/>
        </w:rPr>
      </w:pPr>
      <w:r w:rsidRPr="00904C43">
        <w:rPr>
          <w:rFonts w:ascii="Book Antiqua" w:hAnsi="Book Antiqua"/>
          <w:b/>
        </w:rPr>
        <w:lastRenderedPageBreak/>
        <w:t>Figure Legends</w:t>
      </w:r>
    </w:p>
    <w:p w14:paraId="57F572AB" w14:textId="77777777" w:rsidR="005E5BF0" w:rsidRPr="00904C43" w:rsidRDefault="0055503C" w:rsidP="00904C4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04C43">
        <w:rPr>
          <w:rFonts w:ascii="Book Antiqua" w:hAnsi="Book Antiqua"/>
          <w:b/>
          <w:noProof/>
          <w:lang w:eastAsia="zh-CN"/>
        </w:rPr>
        <w:drawing>
          <wp:inline distT="0" distB="0" distL="0" distR="0" wp14:anchorId="351B0B0B" wp14:editId="6983734B">
            <wp:extent cx="5943600" cy="2444115"/>
            <wp:effectExtent l="0" t="0" r="0" b="0"/>
            <wp:docPr id="1" name="图片 1" descr="图片包含 照片, 猫, 不同, 看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照片, 猫, 不同, 看着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EC93" w14:textId="053970A0" w:rsidR="00A879CE" w:rsidRPr="00904C43" w:rsidRDefault="005E5BF0" w:rsidP="00904C43">
      <w:pPr>
        <w:spacing w:line="360" w:lineRule="auto"/>
        <w:jc w:val="both"/>
        <w:rPr>
          <w:rFonts w:ascii="Book Antiqua" w:hAnsi="Book Antiqua"/>
          <w:b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04C43">
        <w:rPr>
          <w:rFonts w:ascii="Book Antiqua" w:hAnsi="Book Antiqua"/>
          <w:b/>
        </w:rPr>
        <w:t xml:space="preserve">Figure 1 Carotid intima-media thickness in </w:t>
      </w:r>
      <w:r w:rsidR="00E86C96">
        <w:rPr>
          <w:rFonts w:ascii="Book Antiqua" w:hAnsi="Book Antiqua"/>
          <w:b/>
        </w:rPr>
        <w:t xml:space="preserve">the study </w:t>
      </w:r>
      <w:r w:rsidRPr="00904C43">
        <w:rPr>
          <w:rFonts w:ascii="Book Antiqua" w:hAnsi="Book Antiqua"/>
          <w:b/>
        </w:rPr>
        <w:t>groups.</w:t>
      </w:r>
      <w:r w:rsidR="00EB6CFC">
        <w:rPr>
          <w:rFonts w:ascii="Book Antiqua" w:hAnsi="Book Antiqua"/>
          <w:b/>
        </w:rPr>
        <w:t xml:space="preserve"> </w:t>
      </w:r>
      <w:r w:rsidRPr="00904C43">
        <w:rPr>
          <w:rFonts w:ascii="Book Antiqua" w:hAnsi="Book Antiqua"/>
          <w:bCs/>
        </w:rPr>
        <w:t xml:space="preserve">A: </w:t>
      </w:r>
      <w:r w:rsidR="00A879CE" w:rsidRPr="00904C43">
        <w:rPr>
          <w:rFonts w:ascii="Book Antiqua" w:hAnsi="Book Antiqua"/>
          <w:bCs/>
        </w:rPr>
        <w:t>Carotid-intima media thickness (</w:t>
      </w:r>
      <w:r w:rsidRPr="00904C43">
        <w:rPr>
          <w:rFonts w:ascii="Book Antiqua" w:hAnsi="Book Antiqua"/>
          <w:bCs/>
        </w:rPr>
        <w:t>CIMT</w:t>
      </w:r>
      <w:r w:rsidR="00A879CE" w:rsidRPr="00904C43">
        <w:rPr>
          <w:rFonts w:ascii="Book Antiqua" w:hAnsi="Book Antiqua"/>
          <w:bCs/>
        </w:rPr>
        <w:t>)</w:t>
      </w:r>
      <w:r w:rsidRPr="00904C43">
        <w:rPr>
          <w:rFonts w:ascii="Book Antiqua" w:hAnsi="Book Antiqua"/>
          <w:bCs/>
        </w:rPr>
        <w:t xml:space="preserve"> in </w:t>
      </w:r>
      <w:r w:rsidR="00E86C96">
        <w:rPr>
          <w:rFonts w:ascii="Book Antiqua" w:hAnsi="Book Antiqua"/>
          <w:bCs/>
        </w:rPr>
        <w:t xml:space="preserve">a </w:t>
      </w:r>
      <w:r w:rsidRPr="00904C43">
        <w:rPr>
          <w:rFonts w:ascii="Book Antiqua" w:hAnsi="Book Antiqua"/>
          <w:bCs/>
        </w:rPr>
        <w:t xml:space="preserve">cirrhotic patient without </w:t>
      </w:r>
      <w:bookmarkStart w:id="85" w:name="OLE_LINK1871"/>
      <w:bookmarkStart w:id="86" w:name="OLE_LINK1872"/>
      <w:r w:rsidR="00A879CE" w:rsidRPr="00904C43">
        <w:rPr>
          <w:rFonts w:ascii="Book Antiqua" w:eastAsia="Book Antiqua" w:hAnsi="Book Antiqua" w:cs="Book Antiqua"/>
          <w:color w:val="000000"/>
        </w:rPr>
        <w:t>esophageal varices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="00A879CE" w:rsidRPr="00904C43">
        <w:rPr>
          <w:rFonts w:ascii="Book Antiqua" w:hAnsi="Book Antiqua"/>
          <w:bCs/>
        </w:rPr>
        <w:t>(</w:t>
      </w:r>
      <w:r w:rsidRPr="00904C43">
        <w:rPr>
          <w:rFonts w:ascii="Book Antiqua" w:hAnsi="Book Antiqua"/>
          <w:bCs/>
        </w:rPr>
        <w:t>EVs</w:t>
      </w:r>
      <w:bookmarkEnd w:id="85"/>
      <w:bookmarkEnd w:id="86"/>
      <w:r w:rsidR="00A879CE" w:rsidRPr="00904C43">
        <w:rPr>
          <w:rFonts w:ascii="Book Antiqua" w:hAnsi="Book Antiqua"/>
          <w:bCs/>
        </w:rPr>
        <w:t>)</w:t>
      </w:r>
      <w:r w:rsidRPr="00904C43">
        <w:rPr>
          <w:rFonts w:ascii="Book Antiqua" w:hAnsi="Book Antiqua"/>
          <w:bCs/>
        </w:rPr>
        <w:t xml:space="preserve"> (0.72 mm)</w:t>
      </w:r>
      <w:r w:rsidR="00A879CE" w:rsidRPr="00904C43">
        <w:rPr>
          <w:rFonts w:ascii="Book Antiqua" w:hAnsi="Book Antiqua"/>
          <w:bCs/>
        </w:rPr>
        <w:t>;</w:t>
      </w:r>
      <w:r w:rsidR="00EB6CFC">
        <w:rPr>
          <w:rFonts w:ascii="Book Antiqua" w:hAnsi="Book Antiqua"/>
          <w:bCs/>
        </w:rPr>
        <w:t xml:space="preserve"> </w:t>
      </w:r>
      <w:r w:rsidRPr="00904C43">
        <w:rPr>
          <w:rFonts w:ascii="Book Antiqua" w:hAnsi="Book Antiqua"/>
          <w:bCs/>
        </w:rPr>
        <w:t xml:space="preserve">B: CIMT in </w:t>
      </w:r>
      <w:r w:rsidR="00E86C96">
        <w:rPr>
          <w:rFonts w:ascii="Book Antiqua" w:hAnsi="Book Antiqua"/>
          <w:bCs/>
        </w:rPr>
        <w:t xml:space="preserve">a </w:t>
      </w:r>
      <w:r w:rsidRPr="00904C43">
        <w:rPr>
          <w:rFonts w:ascii="Book Antiqua" w:hAnsi="Book Antiqua"/>
          <w:bCs/>
        </w:rPr>
        <w:t>cirrhotic patient with EVs (1.42 mm)</w:t>
      </w:r>
      <w:r w:rsidR="00A879CE" w:rsidRPr="00904C43">
        <w:rPr>
          <w:rFonts w:ascii="Book Antiqua" w:hAnsi="Book Antiqua"/>
          <w:bCs/>
        </w:rPr>
        <w:t xml:space="preserve">; </w:t>
      </w:r>
      <w:r w:rsidRPr="00904C43">
        <w:rPr>
          <w:rFonts w:ascii="Book Antiqua" w:hAnsi="Book Antiqua"/>
          <w:bCs/>
        </w:rPr>
        <w:t xml:space="preserve">C: CIMT in </w:t>
      </w:r>
      <w:r w:rsidR="00EB6CFC">
        <w:rPr>
          <w:rFonts w:ascii="Book Antiqua" w:hAnsi="Book Antiqua"/>
          <w:bCs/>
        </w:rPr>
        <w:t xml:space="preserve">a </w:t>
      </w:r>
      <w:r w:rsidRPr="00904C43">
        <w:rPr>
          <w:rFonts w:ascii="Book Antiqua" w:hAnsi="Book Antiqua"/>
          <w:bCs/>
        </w:rPr>
        <w:t xml:space="preserve">healthy </w:t>
      </w:r>
      <w:r w:rsidR="00E86C96" w:rsidRPr="00904C43">
        <w:rPr>
          <w:rFonts w:ascii="Book Antiqua" w:hAnsi="Book Antiqua"/>
          <w:bCs/>
        </w:rPr>
        <w:t>control</w:t>
      </w:r>
      <w:r w:rsidR="00EB6CFC">
        <w:rPr>
          <w:rFonts w:ascii="Book Antiqua" w:hAnsi="Book Antiqua"/>
          <w:bCs/>
        </w:rPr>
        <w:t xml:space="preserve"> </w:t>
      </w:r>
      <w:r w:rsidRPr="00904C43">
        <w:rPr>
          <w:rFonts w:ascii="Book Antiqua" w:hAnsi="Book Antiqua"/>
          <w:bCs/>
        </w:rPr>
        <w:t>subject (0.6</w:t>
      </w:r>
      <w:r w:rsidR="00EB6CFC">
        <w:rPr>
          <w:rFonts w:ascii="Book Antiqua" w:hAnsi="Book Antiqua"/>
          <w:bCs/>
        </w:rPr>
        <w:t xml:space="preserve"> </w:t>
      </w:r>
      <w:r w:rsidRPr="00904C43">
        <w:rPr>
          <w:rFonts w:ascii="Book Antiqua" w:hAnsi="Book Antiqua"/>
          <w:bCs/>
        </w:rPr>
        <w:t>mm)</w:t>
      </w:r>
      <w:r w:rsidR="00A879CE" w:rsidRPr="00904C43">
        <w:rPr>
          <w:rFonts w:ascii="Book Antiqua" w:hAnsi="Book Antiqua"/>
          <w:bCs/>
        </w:rPr>
        <w:t xml:space="preserve">. </w:t>
      </w:r>
    </w:p>
    <w:p w14:paraId="024CB72C" w14:textId="77777777" w:rsidR="005E5BF0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</w:pPr>
      <w:r w:rsidRPr="00904C43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72EAFD54" wp14:editId="3C056DBC">
            <wp:extent cx="5943600" cy="3111500"/>
            <wp:effectExtent l="0" t="0" r="0" b="0"/>
            <wp:docPr id="2" name="图片 2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图的截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B886" w14:textId="130DB048" w:rsidR="005E5BF0" w:rsidRPr="00904C43" w:rsidRDefault="005E5BF0" w:rsidP="00830DF0">
      <w:pPr>
        <w:spacing w:line="360" w:lineRule="auto"/>
        <w:jc w:val="both"/>
        <w:rPr>
          <w:rFonts w:ascii="Book Antiqua" w:hAnsi="Book Antiqua"/>
          <w:b/>
        </w:rPr>
      </w:pPr>
      <w:bookmarkStart w:id="87" w:name="OLE_LINK1877"/>
      <w:bookmarkStart w:id="88" w:name="OLE_LINK1878"/>
      <w:r w:rsidRPr="00904C43">
        <w:rPr>
          <w:rFonts w:ascii="Book Antiqua" w:hAnsi="Book Antiqua"/>
          <w:b/>
          <w:bCs/>
        </w:rPr>
        <w:t xml:space="preserve">Figure 2 Correlation of liver stiffness with </w:t>
      </w:r>
      <w:r w:rsidR="00A879CE" w:rsidRPr="00904C43">
        <w:rPr>
          <w:rFonts w:ascii="Book Antiqua" w:hAnsi="Book Antiqua"/>
          <w:b/>
          <w:bCs/>
        </w:rPr>
        <w:t>low-density lipoproteins</w:t>
      </w:r>
      <w:r w:rsidRPr="00904C43">
        <w:rPr>
          <w:rFonts w:ascii="Book Antiqua" w:hAnsi="Book Antiqua"/>
          <w:b/>
          <w:bCs/>
        </w:rPr>
        <w:t>/platelet</w:t>
      </w:r>
      <w:r w:rsidR="00E86C96">
        <w:rPr>
          <w:rFonts w:ascii="Book Antiqua" w:hAnsi="Book Antiqua"/>
          <w:b/>
          <w:bCs/>
        </w:rPr>
        <w:t xml:space="preserve"> count</w:t>
      </w:r>
      <w:r w:rsidRPr="00904C43">
        <w:rPr>
          <w:rFonts w:ascii="Book Antiqua" w:hAnsi="Book Antiqua"/>
          <w:b/>
          <w:bCs/>
        </w:rPr>
        <w:t xml:space="preserve"> ratio (A) and </w:t>
      </w:r>
      <w:r w:rsidR="00A879CE" w:rsidRPr="00904C43">
        <w:rPr>
          <w:rFonts w:ascii="Book Antiqua" w:hAnsi="Book Antiqua"/>
          <w:b/>
          <w:bCs/>
        </w:rPr>
        <w:t xml:space="preserve">very low-density lipoproteins </w:t>
      </w:r>
      <w:r w:rsidRPr="00904C43">
        <w:rPr>
          <w:rFonts w:ascii="Book Antiqua" w:hAnsi="Book Antiqua"/>
          <w:b/>
          <w:bCs/>
        </w:rPr>
        <w:t>(B).</w:t>
      </w:r>
      <w:bookmarkEnd w:id="87"/>
      <w:bookmarkEnd w:id="88"/>
      <w:r w:rsidR="006B2B92">
        <w:rPr>
          <w:rFonts w:ascii="Book Antiqua" w:hAnsi="Book Antiqua" w:hint="eastAsia"/>
          <w:b/>
          <w:bCs/>
          <w:lang w:eastAsia="zh-CN"/>
        </w:rPr>
        <w:t xml:space="preserve"> </w:t>
      </w:r>
      <w:r w:rsidRPr="00904C43">
        <w:rPr>
          <w:rFonts w:ascii="Book Antiqua" w:hAnsi="Book Antiqua"/>
          <w:bCs/>
        </w:rPr>
        <w:t xml:space="preserve">LS: </w:t>
      </w:r>
      <w:r w:rsidR="00A879CE" w:rsidRPr="00904C43">
        <w:rPr>
          <w:rFonts w:ascii="Book Antiqua" w:hAnsi="Book Antiqua"/>
          <w:bCs/>
        </w:rPr>
        <w:t>L</w:t>
      </w:r>
      <w:r w:rsidRPr="00904C43">
        <w:rPr>
          <w:rFonts w:ascii="Book Antiqua" w:hAnsi="Book Antiqua"/>
          <w:bCs/>
        </w:rPr>
        <w:t xml:space="preserve">iver stiffness; LDL: </w:t>
      </w:r>
      <w:r w:rsidR="00A879CE" w:rsidRPr="00904C43">
        <w:rPr>
          <w:rFonts w:ascii="Book Antiqua" w:hAnsi="Book Antiqua"/>
          <w:bCs/>
        </w:rPr>
        <w:t>L</w:t>
      </w:r>
      <w:r w:rsidRPr="00904C43">
        <w:rPr>
          <w:rFonts w:ascii="Book Antiqua" w:hAnsi="Book Antiqua"/>
          <w:bCs/>
        </w:rPr>
        <w:t>ow-density lipoproteins; VLDL:</w:t>
      </w:r>
      <w:bookmarkStart w:id="89" w:name="OLE_LINK1875"/>
      <w:bookmarkStart w:id="90" w:name="OLE_LINK1876"/>
      <w:r w:rsidR="00EB6CFC">
        <w:rPr>
          <w:rFonts w:ascii="Book Antiqua" w:hAnsi="Book Antiqua"/>
          <w:bCs/>
        </w:rPr>
        <w:t xml:space="preserve"> </w:t>
      </w:r>
      <w:r w:rsidR="00A879CE" w:rsidRPr="00904C43">
        <w:rPr>
          <w:rFonts w:ascii="Book Antiqua" w:hAnsi="Book Antiqua"/>
          <w:bCs/>
        </w:rPr>
        <w:t>V</w:t>
      </w:r>
      <w:r w:rsidRPr="00904C43">
        <w:rPr>
          <w:rFonts w:ascii="Book Antiqua" w:hAnsi="Book Antiqua"/>
          <w:bCs/>
        </w:rPr>
        <w:t>ery low-density lipoproteins</w:t>
      </w:r>
      <w:bookmarkEnd w:id="89"/>
      <w:bookmarkEnd w:id="90"/>
      <w:r w:rsidRPr="00904C43">
        <w:rPr>
          <w:rFonts w:ascii="Book Antiqua" w:hAnsi="Book Antiqua"/>
          <w:bCs/>
        </w:rPr>
        <w:t>.</w:t>
      </w:r>
    </w:p>
    <w:p w14:paraId="4682C699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09A4DD" w14:textId="77777777" w:rsidR="005E5BF0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</w:pPr>
      <w:r w:rsidRPr="00904C43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374FA6A1" wp14:editId="05B84675">
            <wp:extent cx="5943600" cy="4099560"/>
            <wp:effectExtent l="0" t="0" r="0" b="0"/>
            <wp:docPr id="3" name="图片 3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图的截图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7E7C" w14:textId="2364D068" w:rsidR="005E5BF0" w:rsidRPr="00904C43" w:rsidRDefault="005E5BF0" w:rsidP="00830DF0">
      <w:pPr>
        <w:spacing w:line="360" w:lineRule="auto"/>
        <w:jc w:val="both"/>
        <w:rPr>
          <w:rFonts w:ascii="Book Antiqua" w:hAnsi="Book Antiqua"/>
          <w:bCs/>
        </w:rPr>
      </w:pPr>
      <w:r w:rsidRPr="00904C43">
        <w:rPr>
          <w:rFonts w:ascii="Book Antiqua" w:hAnsi="Book Antiqua"/>
          <w:b/>
          <w:bCs/>
        </w:rPr>
        <w:t xml:space="preserve">Figure 3 Receiver operating characteristic curve to detect cutoff values of </w:t>
      </w:r>
      <w:r w:rsidR="00A879CE" w:rsidRPr="00904C43">
        <w:rPr>
          <w:rFonts w:ascii="Book Antiqua" w:hAnsi="Book Antiqua"/>
          <w:b/>
          <w:bCs/>
        </w:rPr>
        <w:t xml:space="preserve">carotid-intima media thickness </w:t>
      </w:r>
      <w:r w:rsidRPr="00904C43">
        <w:rPr>
          <w:rFonts w:ascii="Book Antiqua" w:hAnsi="Book Antiqua"/>
          <w:b/>
          <w:bCs/>
        </w:rPr>
        <w:t xml:space="preserve">and </w:t>
      </w:r>
      <w:r w:rsidR="00A879CE" w:rsidRPr="00904C43">
        <w:rPr>
          <w:rFonts w:ascii="Book Antiqua" w:hAnsi="Book Antiqua"/>
          <w:b/>
          <w:bCs/>
        </w:rPr>
        <w:t>low-density lipoproteins</w:t>
      </w:r>
      <w:r w:rsidRPr="00904C43">
        <w:rPr>
          <w:rFonts w:ascii="Book Antiqua" w:hAnsi="Book Antiqua"/>
          <w:b/>
          <w:bCs/>
        </w:rPr>
        <w:t>/platelet</w:t>
      </w:r>
      <w:r w:rsidR="00E86C96">
        <w:rPr>
          <w:rFonts w:ascii="Book Antiqua" w:hAnsi="Book Antiqua"/>
          <w:b/>
          <w:bCs/>
        </w:rPr>
        <w:t xml:space="preserve"> count</w:t>
      </w:r>
      <w:r w:rsidRPr="00904C43">
        <w:rPr>
          <w:rFonts w:ascii="Book Antiqua" w:hAnsi="Book Antiqua"/>
          <w:b/>
          <w:bCs/>
        </w:rPr>
        <w:t xml:space="preserve"> ratio.</w:t>
      </w:r>
      <w:r w:rsidR="00EB6CFC">
        <w:rPr>
          <w:rFonts w:ascii="Book Antiqua" w:hAnsi="Book Antiqua"/>
          <w:b/>
          <w:bCs/>
        </w:rPr>
        <w:t xml:space="preserve"> </w:t>
      </w:r>
      <w:r w:rsidRPr="00904C43">
        <w:rPr>
          <w:rFonts w:ascii="Book Antiqua" w:hAnsi="Book Antiqua"/>
          <w:bCs/>
        </w:rPr>
        <w:t>LDL:</w:t>
      </w:r>
      <w:bookmarkStart w:id="91" w:name="OLE_LINK1879"/>
      <w:bookmarkStart w:id="92" w:name="OLE_LINK1880"/>
      <w:r w:rsidR="00EB6CFC">
        <w:rPr>
          <w:rFonts w:ascii="Book Antiqua" w:hAnsi="Book Antiqua"/>
          <w:bCs/>
        </w:rPr>
        <w:t xml:space="preserve"> </w:t>
      </w:r>
      <w:r w:rsidR="00A879CE" w:rsidRPr="00904C43">
        <w:rPr>
          <w:rFonts w:ascii="Book Antiqua" w:hAnsi="Book Antiqua"/>
          <w:bCs/>
        </w:rPr>
        <w:t>L</w:t>
      </w:r>
      <w:r w:rsidRPr="00904C43">
        <w:rPr>
          <w:rFonts w:ascii="Book Antiqua" w:hAnsi="Book Antiqua"/>
          <w:bCs/>
        </w:rPr>
        <w:t>ow-density lipoproteins</w:t>
      </w:r>
      <w:bookmarkEnd w:id="91"/>
      <w:bookmarkEnd w:id="92"/>
      <w:r w:rsidRPr="00904C43">
        <w:rPr>
          <w:rFonts w:ascii="Book Antiqua" w:hAnsi="Book Antiqua"/>
          <w:bCs/>
        </w:rPr>
        <w:t xml:space="preserve">; CIMT: </w:t>
      </w:r>
      <w:r w:rsidR="00A879CE" w:rsidRPr="00904C43">
        <w:rPr>
          <w:rFonts w:ascii="Book Antiqua" w:hAnsi="Book Antiqua"/>
          <w:bCs/>
        </w:rPr>
        <w:t>C</w:t>
      </w:r>
      <w:r w:rsidRPr="00904C43">
        <w:rPr>
          <w:rFonts w:ascii="Book Antiqua" w:hAnsi="Book Antiqua"/>
          <w:bCs/>
        </w:rPr>
        <w:t xml:space="preserve">arotid-intima media thickness; AUC: </w:t>
      </w:r>
      <w:r w:rsidR="00A879CE" w:rsidRPr="00904C43">
        <w:rPr>
          <w:rFonts w:ascii="Book Antiqua" w:hAnsi="Book Antiqua"/>
          <w:bCs/>
        </w:rPr>
        <w:t>A</w:t>
      </w:r>
      <w:r w:rsidRPr="00904C43">
        <w:rPr>
          <w:rFonts w:ascii="Book Antiqua" w:hAnsi="Book Antiqua"/>
          <w:bCs/>
        </w:rPr>
        <w:t>rea under the curve</w:t>
      </w:r>
      <w:r w:rsidR="00A879CE" w:rsidRPr="00904C43">
        <w:rPr>
          <w:rFonts w:ascii="Book Antiqua" w:hAnsi="Book Antiqua"/>
          <w:bCs/>
        </w:rPr>
        <w:t xml:space="preserve">; </w:t>
      </w:r>
      <w:bookmarkStart w:id="93" w:name="OLE_LINK1881"/>
      <w:bookmarkStart w:id="94" w:name="OLE_LINK1882"/>
      <w:r w:rsidR="00A879CE" w:rsidRPr="00904C43">
        <w:rPr>
          <w:rFonts w:ascii="Book Antiqua" w:hAnsi="Book Antiqua"/>
          <w:bCs/>
        </w:rPr>
        <w:t>ROC</w:t>
      </w:r>
      <w:bookmarkEnd w:id="93"/>
      <w:bookmarkEnd w:id="94"/>
      <w:r w:rsidR="00A879CE" w:rsidRPr="00904C43">
        <w:rPr>
          <w:rFonts w:ascii="Book Antiqua" w:hAnsi="Book Antiqua"/>
          <w:bCs/>
        </w:rPr>
        <w:t xml:space="preserve">: </w:t>
      </w:r>
      <w:r w:rsidR="00A879CE" w:rsidRPr="00904C43">
        <w:rPr>
          <w:rFonts w:ascii="Book Antiqua" w:hAnsi="Book Antiqua" w:cs="Arial"/>
        </w:rPr>
        <w:t>Receiver operating characteristic.</w:t>
      </w:r>
    </w:p>
    <w:p w14:paraId="7F2F50D5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3CE9E6" w14:textId="77777777" w:rsidR="005E5BF0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</w:pPr>
      <w:r w:rsidRPr="00904C43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0973B36D" wp14:editId="36B70390">
            <wp:extent cx="5943600" cy="3286125"/>
            <wp:effectExtent l="0" t="0" r="0" b="0"/>
            <wp:docPr id="4" name="图片 4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图的截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F366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bCs/>
        </w:rPr>
      </w:pPr>
      <w:r w:rsidRPr="00904C43">
        <w:rPr>
          <w:rFonts w:ascii="Book Antiqua" w:hAnsi="Book Antiqua"/>
          <w:b/>
          <w:bCs/>
        </w:rPr>
        <w:t xml:space="preserve">Figure 4 Receiver operating characteristic curve to detect cutoff value of ankle-brachial index (A) and </w:t>
      </w:r>
      <w:r w:rsidR="00A879CE" w:rsidRPr="00904C43">
        <w:rPr>
          <w:rFonts w:ascii="Book Antiqua" w:hAnsi="Book Antiqua"/>
          <w:b/>
          <w:bCs/>
        </w:rPr>
        <w:t xml:space="preserve">very low-density lipoprotein </w:t>
      </w:r>
      <w:r w:rsidRPr="00904C43">
        <w:rPr>
          <w:rFonts w:ascii="Book Antiqua" w:hAnsi="Book Antiqua"/>
          <w:b/>
          <w:bCs/>
        </w:rPr>
        <w:t>(B).</w:t>
      </w:r>
      <w:r w:rsidR="00EB6CFC">
        <w:rPr>
          <w:rFonts w:ascii="Book Antiqua" w:hAnsi="Book Antiqua"/>
          <w:b/>
          <w:bCs/>
        </w:rPr>
        <w:t xml:space="preserve"> </w:t>
      </w:r>
      <w:r w:rsidRPr="00904C43">
        <w:rPr>
          <w:rFonts w:ascii="Book Antiqua" w:hAnsi="Book Antiqua"/>
          <w:bCs/>
        </w:rPr>
        <w:t xml:space="preserve">ABI: </w:t>
      </w:r>
      <w:r w:rsidR="00A879CE" w:rsidRPr="00904C43">
        <w:rPr>
          <w:rFonts w:ascii="Book Antiqua" w:hAnsi="Book Antiqua"/>
          <w:bCs/>
        </w:rPr>
        <w:t>A</w:t>
      </w:r>
      <w:r w:rsidRPr="00904C43">
        <w:rPr>
          <w:rFonts w:ascii="Book Antiqua" w:hAnsi="Book Antiqua"/>
          <w:bCs/>
        </w:rPr>
        <w:t xml:space="preserve">nkle-brachial index; VLDL: </w:t>
      </w:r>
      <w:bookmarkStart w:id="95" w:name="OLE_LINK1885"/>
      <w:bookmarkStart w:id="96" w:name="OLE_LINK1886"/>
      <w:r w:rsidR="00A879CE" w:rsidRPr="00904C43">
        <w:rPr>
          <w:rFonts w:ascii="Book Antiqua" w:hAnsi="Book Antiqua"/>
          <w:bCs/>
        </w:rPr>
        <w:t>V</w:t>
      </w:r>
      <w:r w:rsidRPr="00904C43">
        <w:rPr>
          <w:rFonts w:ascii="Book Antiqua" w:hAnsi="Book Antiqua"/>
          <w:bCs/>
        </w:rPr>
        <w:t>ery</w:t>
      </w:r>
      <w:r w:rsidR="00EB6CFC">
        <w:rPr>
          <w:rFonts w:ascii="Book Antiqua" w:hAnsi="Book Antiqua"/>
          <w:bCs/>
        </w:rPr>
        <w:t xml:space="preserve"> </w:t>
      </w:r>
      <w:r w:rsidRPr="00904C43">
        <w:rPr>
          <w:rFonts w:ascii="Book Antiqua" w:hAnsi="Book Antiqua"/>
          <w:bCs/>
        </w:rPr>
        <w:t>low</w:t>
      </w:r>
      <w:r w:rsidR="00A879CE" w:rsidRPr="00904C43">
        <w:rPr>
          <w:rFonts w:ascii="Book Antiqua" w:hAnsi="Book Antiqua"/>
          <w:bCs/>
        </w:rPr>
        <w:t>-</w:t>
      </w:r>
      <w:r w:rsidRPr="00904C43">
        <w:rPr>
          <w:rFonts w:ascii="Book Antiqua" w:hAnsi="Book Antiqua"/>
          <w:bCs/>
        </w:rPr>
        <w:t>density lipoprotein</w:t>
      </w:r>
      <w:bookmarkEnd w:id="95"/>
      <w:bookmarkEnd w:id="96"/>
      <w:r w:rsidR="00A879CE" w:rsidRPr="00904C43">
        <w:rPr>
          <w:rFonts w:ascii="Book Antiqua" w:hAnsi="Book Antiqua"/>
          <w:bCs/>
        </w:rPr>
        <w:t>;</w:t>
      </w:r>
      <w:r w:rsidRPr="00904C43">
        <w:rPr>
          <w:rFonts w:ascii="Book Antiqua" w:hAnsi="Book Antiqua"/>
          <w:bCs/>
        </w:rPr>
        <w:t xml:space="preserve"> AUC: </w:t>
      </w:r>
      <w:r w:rsidR="00A879CE" w:rsidRPr="00904C43">
        <w:rPr>
          <w:rFonts w:ascii="Book Antiqua" w:hAnsi="Book Antiqua"/>
          <w:bCs/>
        </w:rPr>
        <w:t>A</w:t>
      </w:r>
      <w:r w:rsidRPr="00904C43">
        <w:rPr>
          <w:rFonts w:ascii="Book Antiqua" w:hAnsi="Book Antiqua"/>
          <w:bCs/>
        </w:rPr>
        <w:t>rea under the curve.</w:t>
      </w:r>
    </w:p>
    <w:p w14:paraId="3CB75789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b/>
          <w:lang w:eastAsia="zh-CN"/>
        </w:rPr>
        <w:sectPr w:rsidR="005E5BF0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A6078C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bidi="ar-EG"/>
        </w:rPr>
      </w:pPr>
      <w:r w:rsidRPr="00904C43">
        <w:rPr>
          <w:rFonts w:ascii="Book Antiqua" w:hAnsi="Book Antiqua"/>
          <w:b/>
          <w:bCs/>
          <w:shd w:val="clear" w:color="auto" w:fill="FFFFFF"/>
        </w:rPr>
        <w:lastRenderedPageBreak/>
        <w:t>Table</w:t>
      </w:r>
      <w:r w:rsidR="00EB6CFC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904C43">
        <w:rPr>
          <w:rFonts w:ascii="Book Antiqua" w:hAnsi="Book Antiqua"/>
          <w:b/>
          <w:bCs/>
          <w:shd w:val="clear" w:color="auto" w:fill="FFFFFF"/>
        </w:rPr>
        <w:t>1</w:t>
      </w:r>
      <w:r w:rsidRPr="00904C43">
        <w:rPr>
          <w:rFonts w:ascii="Book Antiqua" w:eastAsia="Times New Roman" w:hAnsi="Book Antiqua"/>
          <w:b/>
          <w:bCs/>
          <w:color w:val="000000"/>
        </w:rPr>
        <w:t xml:space="preserve"> Baseline laboratory and endoscopic findings of the enrolled </w:t>
      </w:r>
      <w:r w:rsidR="00A879CE" w:rsidRPr="00904C43">
        <w:rPr>
          <w:rFonts w:ascii="Book Antiqua" w:eastAsia="Times New Roman" w:hAnsi="Book Antiqua"/>
          <w:b/>
          <w:bCs/>
          <w:color w:val="000000"/>
        </w:rPr>
        <w:t>p</w:t>
      </w:r>
      <w:r w:rsidRPr="00904C43">
        <w:rPr>
          <w:rFonts w:ascii="Book Antiqua" w:eastAsia="Times New Roman" w:hAnsi="Book Antiqua"/>
          <w:b/>
          <w:bCs/>
          <w:color w:val="000000"/>
        </w:rPr>
        <w:t>atients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1695"/>
        <w:gridCol w:w="1549"/>
        <w:gridCol w:w="1669"/>
        <w:gridCol w:w="1277"/>
      </w:tblGrid>
      <w:tr w:rsidR="008622CB" w:rsidRPr="00904C43" w14:paraId="38290A08" w14:textId="77777777" w:rsidTr="00D97B65">
        <w:trPr>
          <w:trHeight w:val="1380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7C6B7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bookmarkStart w:id="97" w:name="RANGE!E6"/>
            <w:r w:rsidRPr="00904C43">
              <w:rPr>
                <w:rFonts w:ascii="Book Antiqua" w:hAnsi="Book Antiqua"/>
                <w:b/>
                <w:bCs/>
                <w:lang w:bidi="ar-EG"/>
              </w:rPr>
              <w:t>Variable</w:t>
            </w:r>
            <w:bookmarkEnd w:id="97"/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33736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Liver cirrhosis with EVs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CDEC84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Liver cirrhosis without EVs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B521E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Control group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E389C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i/>
                <w:iCs/>
                <w:lang w:bidi="ar-EG"/>
              </w:rPr>
              <w:t xml:space="preserve">P </w:t>
            </w:r>
            <w:r w:rsidRPr="00904C43">
              <w:rPr>
                <w:rFonts w:ascii="Book Antiqua" w:hAnsi="Book Antiqua"/>
                <w:b/>
                <w:bCs/>
                <w:lang w:bidi="ar-EG"/>
              </w:rPr>
              <w:t>value</w:t>
            </w:r>
            <w:r w:rsidRPr="00904C43">
              <w:rPr>
                <w:rFonts w:ascii="Book Antiqua" w:hAnsi="Book Antiqua"/>
                <w:b/>
                <w:bCs/>
                <w:vertAlign w:val="superscript"/>
                <w:lang w:bidi="ar-EG"/>
              </w:rPr>
              <w:t>1</w:t>
            </w:r>
          </w:p>
        </w:tc>
      </w:tr>
      <w:tr w:rsidR="008622CB" w:rsidRPr="00904C43" w14:paraId="22EEBFFB" w14:textId="77777777" w:rsidTr="00D97B65">
        <w:trPr>
          <w:trHeight w:val="340"/>
        </w:trPr>
        <w:tc>
          <w:tcPr>
            <w:tcW w:w="3132" w:type="dxa"/>
            <w:tcBorders>
              <w:top w:val="single" w:sz="4" w:space="0" w:color="auto"/>
            </w:tcBorders>
            <w:hideMark/>
          </w:tcPr>
          <w:p w14:paraId="1972A8F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hideMark/>
          </w:tcPr>
          <w:p w14:paraId="5EC9510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hideMark/>
          </w:tcPr>
          <w:p w14:paraId="6C35EA4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</w:t>
            </w:r>
          </w:p>
        </w:tc>
        <w:tc>
          <w:tcPr>
            <w:tcW w:w="1669" w:type="dxa"/>
            <w:tcBorders>
              <w:top w:val="single" w:sz="4" w:space="0" w:color="auto"/>
            </w:tcBorders>
            <w:hideMark/>
          </w:tcPr>
          <w:p w14:paraId="6B68BDB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hideMark/>
          </w:tcPr>
          <w:p w14:paraId="2C430A4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</w:tr>
      <w:tr w:rsidR="008622CB" w:rsidRPr="00904C43" w14:paraId="7768099A" w14:textId="77777777" w:rsidTr="00D97B65">
        <w:trPr>
          <w:trHeight w:val="340"/>
        </w:trPr>
        <w:tc>
          <w:tcPr>
            <w:tcW w:w="3132" w:type="dxa"/>
            <w:hideMark/>
          </w:tcPr>
          <w:p w14:paraId="3C47C6C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Sex (M/F)</w:t>
            </w:r>
          </w:p>
        </w:tc>
        <w:tc>
          <w:tcPr>
            <w:tcW w:w="1695" w:type="dxa"/>
            <w:hideMark/>
          </w:tcPr>
          <w:p w14:paraId="28A12B1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62/28</w:t>
            </w:r>
          </w:p>
        </w:tc>
        <w:tc>
          <w:tcPr>
            <w:tcW w:w="1549" w:type="dxa"/>
            <w:hideMark/>
          </w:tcPr>
          <w:p w14:paraId="49FEDBA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60/30</w:t>
            </w:r>
          </w:p>
        </w:tc>
        <w:tc>
          <w:tcPr>
            <w:tcW w:w="1669" w:type="dxa"/>
            <w:hideMark/>
          </w:tcPr>
          <w:p w14:paraId="513EA99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40/20</w:t>
            </w:r>
          </w:p>
        </w:tc>
        <w:tc>
          <w:tcPr>
            <w:tcW w:w="1277" w:type="dxa"/>
            <w:hideMark/>
          </w:tcPr>
          <w:p w14:paraId="6BFD81C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0.4</w:t>
            </w:r>
          </w:p>
        </w:tc>
      </w:tr>
      <w:tr w:rsidR="008622CB" w:rsidRPr="00904C43" w14:paraId="217BF03C" w14:textId="77777777" w:rsidTr="00D97B65">
        <w:trPr>
          <w:trHeight w:val="340"/>
        </w:trPr>
        <w:tc>
          <w:tcPr>
            <w:tcW w:w="3132" w:type="dxa"/>
            <w:hideMark/>
          </w:tcPr>
          <w:p w14:paraId="6D454B3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Age</w:t>
            </w:r>
            <w:r w:rsidR="00E86C96">
              <w:rPr>
                <w:rFonts w:ascii="Book Antiqua" w:hAnsi="Book Antiqua"/>
                <w:lang w:bidi="ar-EG"/>
              </w:rPr>
              <w:t xml:space="preserve"> (</w:t>
            </w:r>
            <w:proofErr w:type="spellStart"/>
            <w:r w:rsidR="00E86C96">
              <w:rPr>
                <w:rFonts w:ascii="Book Antiqua" w:hAnsi="Book Antiqua"/>
                <w:lang w:bidi="ar-EG"/>
              </w:rPr>
              <w:t>yr</w:t>
            </w:r>
            <w:proofErr w:type="spellEnd"/>
            <w:r w:rsidR="00E86C96">
              <w:rPr>
                <w:rFonts w:ascii="Book Antiqua" w:hAnsi="Book Antiqua"/>
                <w:lang w:bidi="ar-EG"/>
              </w:rPr>
              <w:t>)</w:t>
            </w:r>
          </w:p>
        </w:tc>
        <w:tc>
          <w:tcPr>
            <w:tcW w:w="1695" w:type="dxa"/>
            <w:hideMark/>
          </w:tcPr>
          <w:p w14:paraId="1663309C" w14:textId="28DAFA28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49.6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8.4</w:t>
            </w:r>
          </w:p>
        </w:tc>
        <w:tc>
          <w:tcPr>
            <w:tcW w:w="1549" w:type="dxa"/>
            <w:hideMark/>
          </w:tcPr>
          <w:p w14:paraId="764C89FD" w14:textId="7D1A2301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47.7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9.7</w:t>
            </w:r>
          </w:p>
        </w:tc>
        <w:tc>
          <w:tcPr>
            <w:tcW w:w="1669" w:type="dxa"/>
            <w:hideMark/>
          </w:tcPr>
          <w:p w14:paraId="7156AD63" w14:textId="061A87B8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46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>6.7</w:t>
            </w:r>
          </w:p>
        </w:tc>
        <w:tc>
          <w:tcPr>
            <w:tcW w:w="1277" w:type="dxa"/>
            <w:hideMark/>
          </w:tcPr>
          <w:p w14:paraId="2546A02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0.32</w:t>
            </w:r>
          </w:p>
        </w:tc>
      </w:tr>
      <w:tr w:rsidR="008622CB" w:rsidRPr="00904C43" w14:paraId="08207878" w14:textId="77777777" w:rsidTr="00D97B65">
        <w:trPr>
          <w:trHeight w:val="720"/>
        </w:trPr>
        <w:tc>
          <w:tcPr>
            <w:tcW w:w="3132" w:type="dxa"/>
            <w:hideMark/>
          </w:tcPr>
          <w:p w14:paraId="2ABBFA6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BMI (kg/m</w:t>
            </w:r>
            <w:r w:rsidRPr="00904C43">
              <w:rPr>
                <w:rFonts w:ascii="Book Antiqua" w:hAnsi="Book Antiqua"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>)</w:t>
            </w:r>
          </w:p>
        </w:tc>
        <w:tc>
          <w:tcPr>
            <w:tcW w:w="1695" w:type="dxa"/>
            <w:hideMark/>
          </w:tcPr>
          <w:p w14:paraId="088100C8" w14:textId="0B6156B1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26.3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2.1</w:t>
            </w:r>
          </w:p>
        </w:tc>
        <w:tc>
          <w:tcPr>
            <w:tcW w:w="1549" w:type="dxa"/>
            <w:hideMark/>
          </w:tcPr>
          <w:p w14:paraId="5807AC35" w14:textId="3FAB6BE6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25.8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1.3</w:t>
            </w:r>
          </w:p>
        </w:tc>
        <w:tc>
          <w:tcPr>
            <w:tcW w:w="1669" w:type="dxa"/>
            <w:hideMark/>
          </w:tcPr>
          <w:p w14:paraId="396645E5" w14:textId="605BB635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26.6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0.9</w:t>
            </w:r>
          </w:p>
        </w:tc>
        <w:tc>
          <w:tcPr>
            <w:tcW w:w="1277" w:type="dxa"/>
            <w:hideMark/>
          </w:tcPr>
          <w:p w14:paraId="2394377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0.21</w:t>
            </w:r>
          </w:p>
        </w:tc>
      </w:tr>
      <w:tr w:rsidR="008622CB" w:rsidRPr="00904C43" w14:paraId="6CE36937" w14:textId="77777777" w:rsidTr="00D97B65">
        <w:trPr>
          <w:trHeight w:val="340"/>
        </w:trPr>
        <w:tc>
          <w:tcPr>
            <w:tcW w:w="3132" w:type="dxa"/>
            <w:hideMark/>
          </w:tcPr>
          <w:p w14:paraId="60BA5BD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ABI</w:t>
            </w:r>
          </w:p>
        </w:tc>
        <w:tc>
          <w:tcPr>
            <w:tcW w:w="1695" w:type="dxa"/>
            <w:hideMark/>
          </w:tcPr>
          <w:p w14:paraId="68618B63" w14:textId="33CBD998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0.94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0.09</w:t>
            </w:r>
          </w:p>
        </w:tc>
        <w:tc>
          <w:tcPr>
            <w:tcW w:w="1549" w:type="dxa"/>
            <w:hideMark/>
          </w:tcPr>
          <w:p w14:paraId="012D37B9" w14:textId="4E23DD6B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1.08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0.13</w:t>
            </w:r>
          </w:p>
        </w:tc>
        <w:tc>
          <w:tcPr>
            <w:tcW w:w="1669" w:type="dxa"/>
            <w:hideMark/>
          </w:tcPr>
          <w:p w14:paraId="3EBF771E" w14:textId="7813194D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1.16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0.11</w:t>
            </w:r>
          </w:p>
        </w:tc>
        <w:tc>
          <w:tcPr>
            <w:tcW w:w="1277" w:type="dxa"/>
            <w:hideMark/>
          </w:tcPr>
          <w:p w14:paraId="52499B9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54D28B0A" w14:textId="77777777" w:rsidTr="00D97B65">
        <w:trPr>
          <w:trHeight w:val="340"/>
        </w:trPr>
        <w:tc>
          <w:tcPr>
            <w:tcW w:w="3132" w:type="dxa"/>
            <w:hideMark/>
          </w:tcPr>
          <w:p w14:paraId="6B48500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AST (IU/L)</w:t>
            </w:r>
          </w:p>
        </w:tc>
        <w:tc>
          <w:tcPr>
            <w:tcW w:w="1695" w:type="dxa"/>
            <w:hideMark/>
          </w:tcPr>
          <w:p w14:paraId="5031F4EE" w14:textId="1C07B4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53.7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10.2</w:t>
            </w:r>
          </w:p>
        </w:tc>
        <w:tc>
          <w:tcPr>
            <w:tcW w:w="1549" w:type="dxa"/>
            <w:hideMark/>
          </w:tcPr>
          <w:p w14:paraId="278E1BB7" w14:textId="7AB6150D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43.7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5.6</w:t>
            </w:r>
          </w:p>
        </w:tc>
        <w:tc>
          <w:tcPr>
            <w:tcW w:w="1669" w:type="dxa"/>
            <w:hideMark/>
          </w:tcPr>
          <w:p w14:paraId="11C9F960" w14:textId="1AE4A71F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31.1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10.8</w:t>
            </w:r>
          </w:p>
        </w:tc>
        <w:tc>
          <w:tcPr>
            <w:tcW w:w="1277" w:type="dxa"/>
            <w:hideMark/>
          </w:tcPr>
          <w:p w14:paraId="0C708CB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78468A67" w14:textId="77777777" w:rsidTr="00D97B65">
        <w:trPr>
          <w:trHeight w:val="680"/>
        </w:trPr>
        <w:tc>
          <w:tcPr>
            <w:tcW w:w="3132" w:type="dxa"/>
            <w:hideMark/>
          </w:tcPr>
          <w:p w14:paraId="2C2CDA9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ALT (IU/L)</w:t>
            </w:r>
          </w:p>
        </w:tc>
        <w:tc>
          <w:tcPr>
            <w:tcW w:w="1695" w:type="dxa"/>
            <w:hideMark/>
          </w:tcPr>
          <w:p w14:paraId="4FC9E802" w14:textId="0A0D5330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47.2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7.8</w:t>
            </w:r>
          </w:p>
        </w:tc>
        <w:tc>
          <w:tcPr>
            <w:tcW w:w="1549" w:type="dxa"/>
            <w:hideMark/>
          </w:tcPr>
          <w:p w14:paraId="0FD66DD2" w14:textId="0E43B312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36.2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8.5</w:t>
            </w:r>
          </w:p>
        </w:tc>
        <w:tc>
          <w:tcPr>
            <w:tcW w:w="1669" w:type="dxa"/>
            <w:hideMark/>
          </w:tcPr>
          <w:p w14:paraId="303FC3A4" w14:textId="733AAE15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30.6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7.7</w:t>
            </w:r>
          </w:p>
        </w:tc>
        <w:tc>
          <w:tcPr>
            <w:tcW w:w="1277" w:type="dxa"/>
            <w:hideMark/>
          </w:tcPr>
          <w:p w14:paraId="194146D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517E4417" w14:textId="77777777" w:rsidTr="00D97B65">
        <w:trPr>
          <w:trHeight w:val="720"/>
        </w:trPr>
        <w:tc>
          <w:tcPr>
            <w:tcW w:w="3132" w:type="dxa"/>
            <w:hideMark/>
          </w:tcPr>
          <w:p w14:paraId="45388063" w14:textId="784E0B02" w:rsidR="008622CB" w:rsidRPr="00904C43" w:rsidRDefault="008622CB" w:rsidP="00E86C96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Platelet count × 10</w:t>
            </w:r>
            <w:r w:rsidRPr="00904C43">
              <w:rPr>
                <w:rFonts w:ascii="Book Antiqua" w:hAnsi="Book Antiqua"/>
                <w:vertAlign w:val="superscript"/>
                <w:lang w:bidi="ar-EG"/>
              </w:rPr>
              <w:t>3</w:t>
            </w:r>
          </w:p>
        </w:tc>
        <w:tc>
          <w:tcPr>
            <w:tcW w:w="1695" w:type="dxa"/>
            <w:hideMark/>
          </w:tcPr>
          <w:p w14:paraId="23A23041" w14:textId="6ECF5D10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79.2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21.2</w:t>
            </w:r>
          </w:p>
        </w:tc>
        <w:tc>
          <w:tcPr>
            <w:tcW w:w="1549" w:type="dxa"/>
            <w:hideMark/>
          </w:tcPr>
          <w:p w14:paraId="202202BC" w14:textId="328AB1EA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189.3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43.2</w:t>
            </w:r>
          </w:p>
        </w:tc>
        <w:tc>
          <w:tcPr>
            <w:tcW w:w="1669" w:type="dxa"/>
            <w:hideMark/>
          </w:tcPr>
          <w:p w14:paraId="53CFA6F6" w14:textId="379357A8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197.7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18.7</w:t>
            </w:r>
          </w:p>
        </w:tc>
        <w:tc>
          <w:tcPr>
            <w:tcW w:w="1277" w:type="dxa"/>
            <w:hideMark/>
          </w:tcPr>
          <w:p w14:paraId="6044FBD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005F9650" w14:textId="77777777" w:rsidTr="00D97B65">
        <w:trPr>
          <w:trHeight w:val="1020"/>
        </w:trPr>
        <w:tc>
          <w:tcPr>
            <w:tcW w:w="3132" w:type="dxa"/>
            <w:hideMark/>
          </w:tcPr>
          <w:p w14:paraId="7407102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Total cholesterol (mg/dL)</w:t>
            </w:r>
          </w:p>
        </w:tc>
        <w:tc>
          <w:tcPr>
            <w:tcW w:w="1695" w:type="dxa"/>
            <w:hideMark/>
          </w:tcPr>
          <w:p w14:paraId="4E03944A" w14:textId="6DF26F05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177.6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18.8</w:t>
            </w:r>
          </w:p>
        </w:tc>
        <w:tc>
          <w:tcPr>
            <w:tcW w:w="1549" w:type="dxa"/>
            <w:hideMark/>
          </w:tcPr>
          <w:p w14:paraId="7A5CB8EA" w14:textId="1831EB80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199.2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27.4</w:t>
            </w:r>
          </w:p>
        </w:tc>
        <w:tc>
          <w:tcPr>
            <w:tcW w:w="1669" w:type="dxa"/>
            <w:hideMark/>
          </w:tcPr>
          <w:p w14:paraId="522EE7A3" w14:textId="645874E4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210.4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12.6</w:t>
            </w:r>
          </w:p>
        </w:tc>
        <w:tc>
          <w:tcPr>
            <w:tcW w:w="1277" w:type="dxa"/>
            <w:hideMark/>
          </w:tcPr>
          <w:p w14:paraId="6C79312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0.01</w:t>
            </w:r>
          </w:p>
        </w:tc>
      </w:tr>
      <w:tr w:rsidR="008622CB" w:rsidRPr="00904C43" w14:paraId="70A02C39" w14:textId="77777777" w:rsidTr="00D97B65">
        <w:trPr>
          <w:trHeight w:val="680"/>
        </w:trPr>
        <w:tc>
          <w:tcPr>
            <w:tcW w:w="3132" w:type="dxa"/>
            <w:hideMark/>
          </w:tcPr>
          <w:p w14:paraId="6E16395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HDL (mg/dL)</w:t>
            </w:r>
          </w:p>
        </w:tc>
        <w:tc>
          <w:tcPr>
            <w:tcW w:w="1695" w:type="dxa"/>
            <w:hideMark/>
          </w:tcPr>
          <w:p w14:paraId="65A2232E" w14:textId="19A4D164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39.5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4.3</w:t>
            </w:r>
          </w:p>
        </w:tc>
        <w:tc>
          <w:tcPr>
            <w:tcW w:w="1549" w:type="dxa"/>
            <w:hideMark/>
          </w:tcPr>
          <w:p w14:paraId="182C97DF" w14:textId="4FF1FC1F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44.6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7.1</w:t>
            </w:r>
          </w:p>
        </w:tc>
        <w:tc>
          <w:tcPr>
            <w:tcW w:w="1669" w:type="dxa"/>
            <w:hideMark/>
          </w:tcPr>
          <w:p w14:paraId="01CAF8AB" w14:textId="77652C3B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35.4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5.3</w:t>
            </w:r>
          </w:p>
        </w:tc>
        <w:tc>
          <w:tcPr>
            <w:tcW w:w="1277" w:type="dxa"/>
            <w:hideMark/>
          </w:tcPr>
          <w:p w14:paraId="62B2638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0.004</w:t>
            </w:r>
          </w:p>
        </w:tc>
      </w:tr>
      <w:tr w:rsidR="008622CB" w:rsidRPr="00904C43" w14:paraId="774C8089" w14:textId="77777777" w:rsidTr="00D97B65">
        <w:trPr>
          <w:trHeight w:val="680"/>
        </w:trPr>
        <w:tc>
          <w:tcPr>
            <w:tcW w:w="3132" w:type="dxa"/>
            <w:hideMark/>
          </w:tcPr>
          <w:p w14:paraId="4BCD67D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TGs (mg/dL)</w:t>
            </w:r>
          </w:p>
        </w:tc>
        <w:tc>
          <w:tcPr>
            <w:tcW w:w="1695" w:type="dxa"/>
            <w:hideMark/>
          </w:tcPr>
          <w:p w14:paraId="22147FFD" w14:textId="7038306F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135.7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14.4</w:t>
            </w:r>
          </w:p>
        </w:tc>
        <w:tc>
          <w:tcPr>
            <w:tcW w:w="1549" w:type="dxa"/>
            <w:hideMark/>
          </w:tcPr>
          <w:p w14:paraId="077ED632" w14:textId="3EA78305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168.8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12.8</w:t>
            </w:r>
          </w:p>
        </w:tc>
        <w:tc>
          <w:tcPr>
            <w:tcW w:w="1669" w:type="dxa"/>
            <w:hideMark/>
          </w:tcPr>
          <w:p w14:paraId="27EBE201" w14:textId="0D8254C9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180.8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8.4</w:t>
            </w:r>
          </w:p>
        </w:tc>
        <w:tc>
          <w:tcPr>
            <w:tcW w:w="1277" w:type="dxa"/>
            <w:hideMark/>
          </w:tcPr>
          <w:p w14:paraId="1F4A0FC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0.01</w:t>
            </w:r>
          </w:p>
        </w:tc>
      </w:tr>
      <w:tr w:rsidR="008622CB" w:rsidRPr="00904C43" w14:paraId="02D92A1A" w14:textId="77777777" w:rsidTr="00D97B65">
        <w:trPr>
          <w:trHeight w:val="680"/>
        </w:trPr>
        <w:tc>
          <w:tcPr>
            <w:tcW w:w="3132" w:type="dxa"/>
            <w:hideMark/>
          </w:tcPr>
          <w:p w14:paraId="4CEC04E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VLDL (mg/dL)</w:t>
            </w:r>
          </w:p>
        </w:tc>
        <w:tc>
          <w:tcPr>
            <w:tcW w:w="1695" w:type="dxa"/>
            <w:hideMark/>
          </w:tcPr>
          <w:p w14:paraId="1584D296" w14:textId="5468B55A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16.6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4.3</w:t>
            </w:r>
          </w:p>
        </w:tc>
        <w:tc>
          <w:tcPr>
            <w:tcW w:w="1549" w:type="dxa"/>
            <w:hideMark/>
          </w:tcPr>
          <w:p w14:paraId="238F6E9B" w14:textId="7B0017EE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26.5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5.3</w:t>
            </w:r>
          </w:p>
        </w:tc>
        <w:tc>
          <w:tcPr>
            <w:tcW w:w="1669" w:type="dxa"/>
            <w:hideMark/>
          </w:tcPr>
          <w:p w14:paraId="5092E6EE" w14:textId="017943CE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25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>5.7</w:t>
            </w:r>
          </w:p>
        </w:tc>
        <w:tc>
          <w:tcPr>
            <w:tcW w:w="1277" w:type="dxa"/>
            <w:hideMark/>
          </w:tcPr>
          <w:p w14:paraId="2EB2224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06407F99" w14:textId="77777777" w:rsidTr="00D97B65">
        <w:trPr>
          <w:trHeight w:val="680"/>
        </w:trPr>
        <w:tc>
          <w:tcPr>
            <w:tcW w:w="3132" w:type="dxa"/>
            <w:hideMark/>
          </w:tcPr>
          <w:p w14:paraId="6030DF0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LDL (mg/dL)</w:t>
            </w:r>
          </w:p>
        </w:tc>
        <w:tc>
          <w:tcPr>
            <w:tcW w:w="1695" w:type="dxa"/>
            <w:hideMark/>
          </w:tcPr>
          <w:p w14:paraId="4DE97A4C" w14:textId="1DE94C5E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105.8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>14.5</w:t>
            </w:r>
          </w:p>
        </w:tc>
        <w:tc>
          <w:tcPr>
            <w:tcW w:w="1549" w:type="dxa"/>
            <w:hideMark/>
          </w:tcPr>
          <w:p w14:paraId="1105832A" w14:textId="5BF161DE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128.9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20.6</w:t>
            </w:r>
          </w:p>
        </w:tc>
        <w:tc>
          <w:tcPr>
            <w:tcW w:w="1669" w:type="dxa"/>
            <w:hideMark/>
          </w:tcPr>
          <w:p w14:paraId="1B8595A9" w14:textId="19D3B0E6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138.9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16.5</w:t>
            </w:r>
          </w:p>
        </w:tc>
        <w:tc>
          <w:tcPr>
            <w:tcW w:w="1277" w:type="dxa"/>
            <w:hideMark/>
          </w:tcPr>
          <w:p w14:paraId="6ECB3F1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0.03</w:t>
            </w:r>
          </w:p>
        </w:tc>
      </w:tr>
      <w:tr w:rsidR="008622CB" w:rsidRPr="00904C43" w14:paraId="33FC4A44" w14:textId="77777777" w:rsidTr="00D97B65">
        <w:trPr>
          <w:trHeight w:val="340"/>
        </w:trPr>
        <w:tc>
          <w:tcPr>
            <w:tcW w:w="3132" w:type="dxa"/>
            <w:hideMark/>
          </w:tcPr>
          <w:p w14:paraId="736BB81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bookmarkStart w:id="98" w:name="OLE_LINK1894"/>
            <w:bookmarkStart w:id="99" w:name="OLE_LINK1895"/>
            <w:r w:rsidRPr="00904C43">
              <w:rPr>
                <w:rFonts w:ascii="Book Antiqua" w:hAnsi="Book Antiqua"/>
                <w:lang w:bidi="ar-EG"/>
              </w:rPr>
              <w:t>FIB-4</w:t>
            </w:r>
            <w:bookmarkEnd w:id="98"/>
            <w:bookmarkEnd w:id="99"/>
          </w:p>
        </w:tc>
        <w:tc>
          <w:tcPr>
            <w:tcW w:w="1695" w:type="dxa"/>
            <w:hideMark/>
          </w:tcPr>
          <w:p w14:paraId="068159D1" w14:textId="5E66D4AB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4.97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1.8</w:t>
            </w:r>
          </w:p>
        </w:tc>
        <w:tc>
          <w:tcPr>
            <w:tcW w:w="1549" w:type="dxa"/>
            <w:hideMark/>
          </w:tcPr>
          <w:p w14:paraId="2B5F614C" w14:textId="6530E33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1.54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0.47</w:t>
            </w:r>
          </w:p>
        </w:tc>
        <w:tc>
          <w:tcPr>
            <w:tcW w:w="1669" w:type="dxa"/>
            <w:hideMark/>
          </w:tcPr>
          <w:p w14:paraId="05246732" w14:textId="7F35520C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1.51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0.3</w:t>
            </w:r>
          </w:p>
        </w:tc>
        <w:tc>
          <w:tcPr>
            <w:tcW w:w="1277" w:type="dxa"/>
            <w:hideMark/>
          </w:tcPr>
          <w:p w14:paraId="6097A0A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019DBD1E" w14:textId="77777777" w:rsidTr="00D97B65">
        <w:trPr>
          <w:trHeight w:val="680"/>
        </w:trPr>
        <w:tc>
          <w:tcPr>
            <w:tcW w:w="3132" w:type="dxa"/>
            <w:hideMark/>
          </w:tcPr>
          <w:p w14:paraId="70B9F3B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Platelets/SD ratio</w:t>
            </w:r>
          </w:p>
        </w:tc>
        <w:tc>
          <w:tcPr>
            <w:tcW w:w="1695" w:type="dxa"/>
            <w:hideMark/>
          </w:tcPr>
          <w:p w14:paraId="28C855C1" w14:textId="0D5A4DB0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449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167</w:t>
            </w:r>
          </w:p>
        </w:tc>
        <w:tc>
          <w:tcPr>
            <w:tcW w:w="1549" w:type="dxa"/>
            <w:hideMark/>
          </w:tcPr>
          <w:p w14:paraId="288E9AAA" w14:textId="5F222D34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1375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380</w:t>
            </w:r>
          </w:p>
        </w:tc>
        <w:tc>
          <w:tcPr>
            <w:tcW w:w="1669" w:type="dxa"/>
            <w:hideMark/>
          </w:tcPr>
          <w:p w14:paraId="01D04587" w14:textId="05087E5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1702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238</w:t>
            </w:r>
          </w:p>
        </w:tc>
        <w:tc>
          <w:tcPr>
            <w:tcW w:w="1277" w:type="dxa"/>
            <w:hideMark/>
          </w:tcPr>
          <w:p w14:paraId="2E07F06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4354DA4E" w14:textId="77777777" w:rsidTr="00D97B65">
        <w:trPr>
          <w:trHeight w:val="680"/>
        </w:trPr>
        <w:tc>
          <w:tcPr>
            <w:tcW w:w="3132" w:type="dxa"/>
            <w:hideMark/>
          </w:tcPr>
          <w:p w14:paraId="1B6CE664" w14:textId="65094230" w:rsidR="008622CB" w:rsidRPr="00904C43" w:rsidRDefault="008622CB" w:rsidP="00830DF0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LDL/platelet</w:t>
            </w:r>
            <w:r w:rsidR="00E86C96">
              <w:rPr>
                <w:rFonts w:ascii="Book Antiqua" w:hAnsi="Book Antiqua"/>
                <w:lang w:bidi="ar-EG"/>
              </w:rPr>
              <w:t xml:space="preserve"> count</w:t>
            </w:r>
            <w:r w:rsidRPr="00904C43">
              <w:rPr>
                <w:rFonts w:ascii="Book Antiqua" w:hAnsi="Book Antiqua"/>
                <w:lang w:bidi="ar-EG"/>
              </w:rPr>
              <w:t xml:space="preserve"> ratio</w:t>
            </w:r>
          </w:p>
        </w:tc>
        <w:tc>
          <w:tcPr>
            <w:tcW w:w="1695" w:type="dxa"/>
            <w:hideMark/>
          </w:tcPr>
          <w:p w14:paraId="3BCF508A" w14:textId="7D684DFB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1.41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0.4</w:t>
            </w:r>
          </w:p>
        </w:tc>
        <w:tc>
          <w:tcPr>
            <w:tcW w:w="1549" w:type="dxa"/>
            <w:hideMark/>
          </w:tcPr>
          <w:p w14:paraId="1B5184AE" w14:textId="6C4D7155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0.71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0.21</w:t>
            </w:r>
          </w:p>
        </w:tc>
        <w:tc>
          <w:tcPr>
            <w:tcW w:w="1669" w:type="dxa"/>
            <w:hideMark/>
          </w:tcPr>
          <w:p w14:paraId="215BCE65" w14:textId="44A7B35E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0.75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0.09</w:t>
            </w:r>
          </w:p>
        </w:tc>
        <w:tc>
          <w:tcPr>
            <w:tcW w:w="1277" w:type="dxa"/>
            <w:hideMark/>
          </w:tcPr>
          <w:p w14:paraId="5A09C19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0CDFC1F2" w14:textId="77777777" w:rsidTr="00D97B65">
        <w:trPr>
          <w:trHeight w:val="1020"/>
        </w:trPr>
        <w:tc>
          <w:tcPr>
            <w:tcW w:w="3132" w:type="dxa"/>
            <w:hideMark/>
          </w:tcPr>
          <w:p w14:paraId="2947C65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lastRenderedPageBreak/>
              <w:t>Child-Pugh class (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>)</w:t>
            </w:r>
          </w:p>
        </w:tc>
        <w:tc>
          <w:tcPr>
            <w:tcW w:w="1695" w:type="dxa"/>
            <w:hideMark/>
          </w:tcPr>
          <w:p w14:paraId="4191CA6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 (26), B (46), C (18)</w:t>
            </w:r>
          </w:p>
        </w:tc>
        <w:tc>
          <w:tcPr>
            <w:tcW w:w="1549" w:type="dxa"/>
            <w:hideMark/>
          </w:tcPr>
          <w:p w14:paraId="110FC65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 (88), B (2)</w:t>
            </w:r>
          </w:p>
        </w:tc>
        <w:tc>
          <w:tcPr>
            <w:tcW w:w="1669" w:type="dxa"/>
            <w:hideMark/>
          </w:tcPr>
          <w:p w14:paraId="2538AC0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Non-cirrhotic</w:t>
            </w:r>
          </w:p>
        </w:tc>
        <w:tc>
          <w:tcPr>
            <w:tcW w:w="1277" w:type="dxa"/>
            <w:hideMark/>
          </w:tcPr>
          <w:p w14:paraId="0A2D74A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690CC000" w14:textId="77777777" w:rsidTr="00D97B65">
        <w:trPr>
          <w:trHeight w:val="340"/>
        </w:trPr>
        <w:tc>
          <w:tcPr>
            <w:tcW w:w="3132" w:type="dxa"/>
            <w:hideMark/>
          </w:tcPr>
          <w:p w14:paraId="7F200DA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Endoscopy</w:t>
            </w:r>
          </w:p>
        </w:tc>
        <w:tc>
          <w:tcPr>
            <w:tcW w:w="1695" w:type="dxa"/>
            <w:hideMark/>
          </w:tcPr>
          <w:p w14:paraId="0BB85DA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549" w:type="dxa"/>
            <w:hideMark/>
          </w:tcPr>
          <w:p w14:paraId="3AED293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37538F4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1BAD792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21250A79" w14:textId="77777777" w:rsidTr="00D97B65">
        <w:trPr>
          <w:trHeight w:val="340"/>
        </w:trPr>
        <w:tc>
          <w:tcPr>
            <w:tcW w:w="3132" w:type="dxa"/>
            <w:hideMark/>
          </w:tcPr>
          <w:p w14:paraId="292EB81D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EVs</w:t>
            </w:r>
          </w:p>
        </w:tc>
        <w:tc>
          <w:tcPr>
            <w:tcW w:w="1695" w:type="dxa"/>
            <w:hideMark/>
          </w:tcPr>
          <w:p w14:paraId="0059EA89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549" w:type="dxa"/>
            <w:hideMark/>
          </w:tcPr>
          <w:p w14:paraId="14872D8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20E9C6B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437957A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25F1BE85" w14:textId="77777777" w:rsidTr="00D97B65">
        <w:trPr>
          <w:trHeight w:val="340"/>
        </w:trPr>
        <w:tc>
          <w:tcPr>
            <w:tcW w:w="3132" w:type="dxa"/>
            <w:hideMark/>
          </w:tcPr>
          <w:p w14:paraId="250F852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Grade I-II,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95" w:type="dxa"/>
            <w:hideMark/>
          </w:tcPr>
          <w:p w14:paraId="5F73B75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32 (35.5)</w:t>
            </w:r>
          </w:p>
        </w:tc>
        <w:tc>
          <w:tcPr>
            <w:tcW w:w="1549" w:type="dxa"/>
            <w:hideMark/>
          </w:tcPr>
          <w:p w14:paraId="754CF80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24D39DE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655C6DE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7BBDF160" w14:textId="77777777" w:rsidTr="00D97B65">
        <w:trPr>
          <w:trHeight w:val="340"/>
        </w:trPr>
        <w:tc>
          <w:tcPr>
            <w:tcW w:w="3132" w:type="dxa"/>
            <w:hideMark/>
          </w:tcPr>
          <w:p w14:paraId="4626A83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Grade III,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 n</w:t>
            </w:r>
            <w:r w:rsidRPr="00904C43">
              <w:rPr>
                <w:rFonts w:ascii="Book Antiqua" w:hAnsi="Book Antiqua"/>
                <w:lang w:bidi="ar-EG"/>
              </w:rPr>
              <w:t xml:space="preserve"> (%) </w:t>
            </w:r>
          </w:p>
        </w:tc>
        <w:tc>
          <w:tcPr>
            <w:tcW w:w="1695" w:type="dxa"/>
            <w:hideMark/>
          </w:tcPr>
          <w:p w14:paraId="541127A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42 (46.7)</w:t>
            </w:r>
          </w:p>
        </w:tc>
        <w:tc>
          <w:tcPr>
            <w:tcW w:w="1549" w:type="dxa"/>
            <w:hideMark/>
          </w:tcPr>
          <w:p w14:paraId="312AA59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4C1FFBC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020B04A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444222E0" w14:textId="77777777" w:rsidTr="00D97B65">
        <w:trPr>
          <w:trHeight w:val="680"/>
        </w:trPr>
        <w:tc>
          <w:tcPr>
            <w:tcW w:w="3132" w:type="dxa"/>
            <w:hideMark/>
          </w:tcPr>
          <w:p w14:paraId="40E1DC0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Grade IV,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 n</w:t>
            </w:r>
            <w:r w:rsidRPr="00904C43">
              <w:rPr>
                <w:rFonts w:ascii="Book Antiqua" w:hAnsi="Book Antiqua"/>
                <w:lang w:bidi="ar-EG"/>
              </w:rPr>
              <w:t xml:space="preserve"> (%) </w:t>
            </w:r>
          </w:p>
        </w:tc>
        <w:tc>
          <w:tcPr>
            <w:tcW w:w="1695" w:type="dxa"/>
            <w:hideMark/>
          </w:tcPr>
          <w:p w14:paraId="33C1BA9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16 (17.8)</w:t>
            </w:r>
          </w:p>
        </w:tc>
        <w:tc>
          <w:tcPr>
            <w:tcW w:w="1549" w:type="dxa"/>
            <w:hideMark/>
          </w:tcPr>
          <w:p w14:paraId="2A206E2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392F921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7104126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7EE0A100" w14:textId="77777777" w:rsidTr="00D97B65">
        <w:trPr>
          <w:trHeight w:val="380"/>
        </w:trPr>
        <w:tc>
          <w:tcPr>
            <w:tcW w:w="3132" w:type="dxa"/>
            <w:tcBorders>
              <w:bottom w:val="single" w:sz="4" w:space="0" w:color="auto"/>
            </w:tcBorders>
            <w:hideMark/>
          </w:tcPr>
          <w:p w14:paraId="3840CD2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>Fundal varix,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 n</w:t>
            </w:r>
            <w:r w:rsidRPr="00904C43">
              <w:rPr>
                <w:rFonts w:ascii="Book Antiqua" w:hAnsi="Book Antiqua"/>
                <w:lang w:bidi="ar-EG"/>
              </w:rPr>
              <w:t xml:space="preserve"> (%) 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hideMark/>
          </w:tcPr>
          <w:p w14:paraId="290B52F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12 (13.3)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hideMark/>
          </w:tcPr>
          <w:p w14:paraId="3279D87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hideMark/>
          </w:tcPr>
          <w:p w14:paraId="0772432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hideMark/>
          </w:tcPr>
          <w:p w14:paraId="45879EB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</w:tbl>
    <w:p w14:paraId="2DF3D765" w14:textId="77777777" w:rsidR="006245ED" w:rsidRDefault="005E5BF0" w:rsidP="00904C43">
      <w:pPr>
        <w:spacing w:line="360" w:lineRule="auto"/>
        <w:jc w:val="both"/>
        <w:rPr>
          <w:rFonts w:ascii="Book Antiqua" w:hAnsi="Book Antiqua"/>
          <w:lang w:eastAsia="zh-CN" w:bidi="ar-EG"/>
        </w:rPr>
      </w:pPr>
      <w:r w:rsidRPr="00904C43">
        <w:rPr>
          <w:rFonts w:ascii="Book Antiqua" w:hAnsi="Book Antiqua"/>
          <w:vertAlign w:val="superscript"/>
          <w:lang w:bidi="ar-EG"/>
        </w:rPr>
        <w:t>1</w:t>
      </w:r>
      <w:r w:rsidRPr="00904C43">
        <w:rPr>
          <w:rFonts w:ascii="Book Antiqua" w:hAnsi="Book Antiqua"/>
          <w:i/>
          <w:iCs/>
          <w:lang w:bidi="ar-EG"/>
        </w:rPr>
        <w:t xml:space="preserve">P </w:t>
      </w:r>
      <w:r w:rsidRPr="00904C43">
        <w:rPr>
          <w:rFonts w:ascii="Book Antiqua" w:hAnsi="Book Antiqua"/>
          <w:lang w:bidi="ar-EG"/>
        </w:rPr>
        <w:t>value less than 0.05 is considered significant</w:t>
      </w:r>
      <w:r w:rsidR="006245ED">
        <w:rPr>
          <w:rFonts w:ascii="Book Antiqua" w:hAnsi="Book Antiqua" w:hint="eastAsia"/>
          <w:lang w:eastAsia="zh-CN" w:bidi="ar-EG"/>
        </w:rPr>
        <w:t>.</w:t>
      </w:r>
    </w:p>
    <w:p w14:paraId="52726C0E" w14:textId="77777777" w:rsidR="00884459" w:rsidRDefault="005E5BF0" w:rsidP="00904C43">
      <w:pPr>
        <w:spacing w:line="360" w:lineRule="auto"/>
        <w:jc w:val="both"/>
        <w:rPr>
          <w:rFonts w:ascii="Book Antiqua" w:hAnsi="Book Antiqua"/>
          <w:color w:val="000000"/>
          <w:lang w:eastAsia="zh-CN" w:bidi="ar-EG"/>
        </w:rPr>
      </w:pPr>
      <w:r w:rsidRPr="00904C43">
        <w:rPr>
          <w:rFonts w:ascii="Book Antiqua" w:hAnsi="Book Antiqua"/>
          <w:vertAlign w:val="superscript"/>
          <w:lang w:bidi="ar-EG"/>
        </w:rPr>
        <w:t>2</w:t>
      </w:r>
      <w:r w:rsidRPr="00904C43">
        <w:rPr>
          <w:rFonts w:ascii="Book Antiqua" w:eastAsia="Times New Roman" w:hAnsi="Book Antiqua"/>
          <w:color w:val="000000"/>
          <w:lang w:bidi="ar-EG"/>
        </w:rPr>
        <w:t xml:space="preserve">Fundal </w:t>
      </w:r>
      <w:proofErr w:type="spellStart"/>
      <w:r w:rsidRPr="00904C43">
        <w:rPr>
          <w:rFonts w:ascii="Book Antiqua" w:eastAsia="Times New Roman" w:hAnsi="Book Antiqua"/>
          <w:color w:val="000000"/>
          <w:lang w:bidi="ar-EG"/>
        </w:rPr>
        <w:t>varices</w:t>
      </w:r>
      <w:proofErr w:type="spellEnd"/>
      <w:r w:rsidRPr="00904C43">
        <w:rPr>
          <w:rFonts w:ascii="Book Antiqua" w:eastAsia="Times New Roman" w:hAnsi="Book Antiqua"/>
          <w:color w:val="000000"/>
          <w:lang w:bidi="ar-EG"/>
        </w:rPr>
        <w:t xml:space="preserve"> were not isolated but associated with G I </w:t>
      </w:r>
      <w:r w:rsidR="008622CB" w:rsidRPr="00904C43">
        <w:rPr>
          <w:rFonts w:ascii="Book Antiqua" w:hAnsi="Book Antiqua"/>
          <w:lang w:bidi="ar-EG"/>
        </w:rPr>
        <w:t xml:space="preserve">esophageal </w:t>
      </w:r>
      <w:proofErr w:type="spellStart"/>
      <w:r w:rsidR="008622CB" w:rsidRPr="00904C43">
        <w:rPr>
          <w:rFonts w:ascii="Book Antiqua" w:hAnsi="Book Antiqua"/>
          <w:lang w:bidi="ar-EG"/>
        </w:rPr>
        <w:t>varices</w:t>
      </w:r>
      <w:proofErr w:type="spellEnd"/>
      <w:r w:rsidR="008622CB" w:rsidRPr="00904C43">
        <w:rPr>
          <w:rFonts w:ascii="Book Antiqua" w:eastAsia="Times New Roman" w:hAnsi="Book Antiqua"/>
          <w:color w:val="000000"/>
          <w:lang w:bidi="ar-EG"/>
        </w:rPr>
        <w:t xml:space="preserve"> (</w:t>
      </w:r>
      <w:r w:rsidRPr="00904C43">
        <w:rPr>
          <w:rFonts w:ascii="Book Antiqua" w:eastAsia="Times New Roman" w:hAnsi="Book Antiqua"/>
          <w:color w:val="000000"/>
          <w:lang w:bidi="ar-EG"/>
        </w:rPr>
        <w:t>EV</w:t>
      </w:r>
      <w:r w:rsidR="008622CB" w:rsidRPr="00904C43">
        <w:rPr>
          <w:rFonts w:ascii="Book Antiqua" w:eastAsia="Times New Roman" w:hAnsi="Book Antiqua"/>
          <w:color w:val="000000"/>
          <w:lang w:bidi="ar-EG"/>
        </w:rPr>
        <w:t>)</w:t>
      </w:r>
      <w:r w:rsidRPr="00904C43">
        <w:rPr>
          <w:rFonts w:ascii="Book Antiqua" w:eastAsia="Times New Roman" w:hAnsi="Book Antiqua"/>
          <w:color w:val="000000"/>
          <w:lang w:bidi="ar-EG"/>
        </w:rPr>
        <w:t xml:space="preserve"> (</w:t>
      </w:r>
      <w:r w:rsidRPr="00904C43">
        <w:rPr>
          <w:rFonts w:ascii="Book Antiqua" w:eastAsia="Times New Roman" w:hAnsi="Book Antiqua"/>
          <w:i/>
          <w:iCs/>
          <w:color w:val="000000"/>
          <w:lang w:bidi="ar-EG"/>
        </w:rPr>
        <w:t>n</w:t>
      </w:r>
      <w:r w:rsidR="006245ED">
        <w:rPr>
          <w:rFonts w:ascii="Book Antiqua" w:hAnsi="Book Antiqua" w:hint="eastAsia"/>
          <w:i/>
          <w:iCs/>
          <w:color w:val="000000"/>
          <w:lang w:eastAsia="zh-CN" w:bidi="ar-EG"/>
        </w:rPr>
        <w:t xml:space="preserve"> </w:t>
      </w:r>
      <w:r w:rsidRPr="00904C43">
        <w:rPr>
          <w:rFonts w:ascii="Book Antiqua" w:eastAsia="Times New Roman" w:hAnsi="Book Antiqua"/>
          <w:color w:val="000000"/>
          <w:lang w:bidi="ar-EG"/>
        </w:rPr>
        <w:t>=</w:t>
      </w:r>
      <w:r w:rsidR="006245ED">
        <w:rPr>
          <w:rFonts w:ascii="Book Antiqua" w:hAnsi="Book Antiqua" w:hint="eastAsia"/>
          <w:color w:val="000000"/>
          <w:lang w:eastAsia="zh-CN" w:bidi="ar-EG"/>
        </w:rPr>
        <w:t xml:space="preserve"> </w:t>
      </w:r>
      <w:r w:rsidRPr="00904C43">
        <w:rPr>
          <w:rFonts w:ascii="Book Antiqua" w:eastAsia="Times New Roman" w:hAnsi="Book Antiqua"/>
          <w:color w:val="000000"/>
          <w:lang w:bidi="ar-EG"/>
        </w:rPr>
        <w:t>2), G II EV (</w:t>
      </w:r>
      <w:r w:rsidRPr="00904C43">
        <w:rPr>
          <w:rFonts w:ascii="Book Antiqua" w:eastAsia="Times New Roman" w:hAnsi="Book Antiqua"/>
          <w:i/>
          <w:iCs/>
          <w:color w:val="000000"/>
          <w:lang w:bidi="ar-EG"/>
        </w:rPr>
        <w:t>n</w:t>
      </w:r>
      <w:r w:rsidR="006245ED">
        <w:rPr>
          <w:rFonts w:ascii="Book Antiqua" w:hAnsi="Book Antiqua" w:hint="eastAsia"/>
          <w:i/>
          <w:iCs/>
          <w:color w:val="000000"/>
          <w:lang w:eastAsia="zh-CN" w:bidi="ar-EG"/>
        </w:rPr>
        <w:t xml:space="preserve"> </w:t>
      </w:r>
      <w:r w:rsidRPr="00904C43">
        <w:rPr>
          <w:rFonts w:ascii="Book Antiqua" w:eastAsia="Times New Roman" w:hAnsi="Book Antiqua"/>
          <w:color w:val="000000"/>
          <w:lang w:bidi="ar-EG"/>
        </w:rPr>
        <w:t>=</w:t>
      </w:r>
      <w:r w:rsidR="006245ED">
        <w:rPr>
          <w:rFonts w:ascii="Book Antiqua" w:hAnsi="Book Antiqua" w:hint="eastAsia"/>
          <w:color w:val="000000"/>
          <w:lang w:eastAsia="zh-CN" w:bidi="ar-EG"/>
        </w:rPr>
        <w:t xml:space="preserve"> </w:t>
      </w:r>
      <w:r w:rsidRPr="00904C43">
        <w:rPr>
          <w:rFonts w:ascii="Book Antiqua" w:eastAsia="Times New Roman" w:hAnsi="Book Antiqua"/>
          <w:color w:val="000000"/>
          <w:lang w:bidi="ar-EG"/>
        </w:rPr>
        <w:t>6), G III-IV EV (</w:t>
      </w:r>
      <w:r w:rsidRPr="00904C43">
        <w:rPr>
          <w:rFonts w:ascii="Book Antiqua" w:eastAsia="Times New Roman" w:hAnsi="Book Antiqua"/>
          <w:i/>
          <w:iCs/>
          <w:color w:val="000000"/>
          <w:lang w:bidi="ar-EG"/>
        </w:rPr>
        <w:t>n</w:t>
      </w:r>
      <w:r w:rsidR="006245ED">
        <w:rPr>
          <w:rFonts w:ascii="Book Antiqua" w:hAnsi="Book Antiqua" w:hint="eastAsia"/>
          <w:i/>
          <w:iCs/>
          <w:color w:val="000000"/>
          <w:lang w:eastAsia="zh-CN" w:bidi="ar-EG"/>
        </w:rPr>
        <w:t xml:space="preserve"> </w:t>
      </w:r>
      <w:r w:rsidRPr="00904C43">
        <w:rPr>
          <w:rFonts w:ascii="Book Antiqua" w:eastAsia="Times New Roman" w:hAnsi="Book Antiqua"/>
          <w:color w:val="000000"/>
          <w:lang w:bidi="ar-EG"/>
        </w:rPr>
        <w:t>=</w:t>
      </w:r>
      <w:r w:rsidR="006245ED">
        <w:rPr>
          <w:rFonts w:ascii="Book Antiqua" w:hAnsi="Book Antiqua" w:hint="eastAsia"/>
          <w:color w:val="000000"/>
          <w:lang w:eastAsia="zh-CN" w:bidi="ar-EG"/>
        </w:rPr>
        <w:t xml:space="preserve"> </w:t>
      </w:r>
      <w:r w:rsidRPr="00904C43">
        <w:rPr>
          <w:rFonts w:ascii="Book Antiqua" w:eastAsia="Times New Roman" w:hAnsi="Book Antiqua"/>
          <w:color w:val="000000"/>
          <w:lang w:bidi="ar-EG"/>
        </w:rPr>
        <w:t>4).</w:t>
      </w:r>
      <w:r w:rsidR="00EB6CFC">
        <w:rPr>
          <w:rFonts w:ascii="Book Antiqua" w:eastAsia="Times New Roman" w:hAnsi="Book Antiqua"/>
          <w:color w:val="000000"/>
          <w:lang w:bidi="ar-EG"/>
        </w:rPr>
        <w:t xml:space="preserve"> </w:t>
      </w:r>
    </w:p>
    <w:p w14:paraId="0A8D8AFE" w14:textId="0AA82D6E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lang w:bidi="ar-EG"/>
        </w:rPr>
      </w:pPr>
      <w:r w:rsidRPr="00904C43">
        <w:rPr>
          <w:rFonts w:ascii="Book Antiqua" w:hAnsi="Book Antiqua"/>
          <w:lang w:bidi="ar-EG"/>
        </w:rPr>
        <w:t xml:space="preserve">BMI: </w:t>
      </w:r>
      <w:r w:rsidR="008622CB" w:rsidRPr="00904C43">
        <w:rPr>
          <w:rFonts w:ascii="Book Antiqua" w:hAnsi="Book Antiqua"/>
          <w:lang w:bidi="ar-EG"/>
        </w:rPr>
        <w:t>B</w:t>
      </w:r>
      <w:r w:rsidRPr="00904C43">
        <w:rPr>
          <w:rFonts w:ascii="Book Antiqua" w:hAnsi="Book Antiqua"/>
          <w:lang w:bidi="ar-EG"/>
        </w:rPr>
        <w:t xml:space="preserve">ody mass index; ABI: Ankle-brachial index; LDL: </w:t>
      </w:r>
      <w:r w:rsidR="008622CB" w:rsidRPr="00904C43">
        <w:rPr>
          <w:rFonts w:ascii="Book Antiqua" w:hAnsi="Book Antiqua"/>
          <w:lang w:bidi="ar-EG"/>
        </w:rPr>
        <w:t>L</w:t>
      </w:r>
      <w:r w:rsidRPr="00904C43">
        <w:rPr>
          <w:rFonts w:ascii="Book Antiqua" w:hAnsi="Book Antiqua"/>
          <w:lang w:bidi="ar-EG"/>
        </w:rPr>
        <w:t xml:space="preserve">ow-density lipoproteins; HDL: </w:t>
      </w:r>
      <w:r w:rsidR="008622CB" w:rsidRPr="00904C43">
        <w:rPr>
          <w:rFonts w:ascii="Book Antiqua" w:hAnsi="Book Antiqua"/>
          <w:lang w:bidi="ar-EG"/>
        </w:rPr>
        <w:t>H</w:t>
      </w:r>
      <w:r w:rsidRPr="00904C43">
        <w:rPr>
          <w:rFonts w:ascii="Book Antiqua" w:hAnsi="Book Antiqua"/>
          <w:lang w:bidi="ar-EG"/>
        </w:rPr>
        <w:t xml:space="preserve">igh-density lipoproteins; VLDL: </w:t>
      </w:r>
      <w:r w:rsidR="008622CB" w:rsidRPr="00904C43">
        <w:rPr>
          <w:rFonts w:ascii="Book Antiqua" w:hAnsi="Book Antiqua"/>
          <w:lang w:bidi="ar-EG"/>
        </w:rPr>
        <w:t>V</w:t>
      </w:r>
      <w:r w:rsidRPr="00904C43">
        <w:rPr>
          <w:rFonts w:ascii="Book Antiqua" w:hAnsi="Book Antiqua"/>
          <w:lang w:bidi="ar-EG"/>
        </w:rPr>
        <w:t xml:space="preserve">ery low-density lipoproteins; TGs: </w:t>
      </w:r>
      <w:r w:rsidR="008622CB" w:rsidRPr="00904C43">
        <w:rPr>
          <w:rFonts w:ascii="Book Antiqua" w:hAnsi="Book Antiqua"/>
          <w:lang w:bidi="ar-EG"/>
        </w:rPr>
        <w:t>T</w:t>
      </w:r>
      <w:r w:rsidRPr="00904C43">
        <w:rPr>
          <w:rFonts w:ascii="Book Antiqua" w:hAnsi="Book Antiqua"/>
          <w:lang w:bidi="ar-EG"/>
        </w:rPr>
        <w:t xml:space="preserve">riglycerides; EVs: </w:t>
      </w:r>
      <w:r w:rsidR="008622CB" w:rsidRPr="00904C43">
        <w:rPr>
          <w:rFonts w:ascii="Book Antiqua" w:hAnsi="Book Antiqua"/>
          <w:lang w:bidi="ar-EG"/>
        </w:rPr>
        <w:t>E</w:t>
      </w:r>
      <w:r w:rsidRPr="00904C43">
        <w:rPr>
          <w:rFonts w:ascii="Book Antiqua" w:hAnsi="Book Antiqua"/>
          <w:lang w:bidi="ar-EG"/>
        </w:rPr>
        <w:t>sophageal varices</w:t>
      </w:r>
      <w:r w:rsidR="008622CB" w:rsidRPr="00904C43">
        <w:rPr>
          <w:rFonts w:ascii="Book Antiqua" w:hAnsi="Book Antiqua"/>
          <w:lang w:bidi="ar-EG"/>
        </w:rPr>
        <w:t xml:space="preserve">; </w:t>
      </w:r>
      <w:bookmarkStart w:id="100" w:name="OLE_LINK1915"/>
      <w:bookmarkStart w:id="101" w:name="OLE_LINK1916"/>
      <w:r w:rsidR="008622CB" w:rsidRPr="00904C43">
        <w:rPr>
          <w:rFonts w:ascii="Book Antiqua" w:hAnsi="Book Antiqua"/>
          <w:lang w:bidi="ar-EG"/>
        </w:rPr>
        <w:t xml:space="preserve">AST: </w:t>
      </w:r>
      <w:bookmarkStart w:id="102" w:name="OLE_LINK1829"/>
      <w:bookmarkStart w:id="103" w:name="OLE_LINK1898"/>
      <w:r w:rsidR="008622CB" w:rsidRPr="00904C43">
        <w:rPr>
          <w:rFonts w:ascii="Book Antiqua" w:eastAsia="宋体" w:hAnsi="Book Antiqua" w:cs="宋体"/>
        </w:rPr>
        <w:t>Aspartate aminotransferase</w:t>
      </w:r>
      <w:bookmarkEnd w:id="102"/>
      <w:bookmarkEnd w:id="103"/>
      <w:r w:rsidR="008622CB" w:rsidRPr="00904C43">
        <w:rPr>
          <w:rFonts w:ascii="Book Antiqua" w:eastAsia="宋体" w:hAnsi="Book Antiqua" w:cs="宋体"/>
        </w:rPr>
        <w:t>;</w:t>
      </w:r>
      <w:r w:rsidR="008622CB" w:rsidRPr="00904C43">
        <w:rPr>
          <w:rFonts w:ascii="Book Antiqua" w:hAnsi="Book Antiqua"/>
          <w:lang w:bidi="ar-EG"/>
        </w:rPr>
        <w:t xml:space="preserve"> ALT: </w:t>
      </w:r>
      <w:r w:rsidR="008622CB" w:rsidRPr="00904C43">
        <w:rPr>
          <w:rFonts w:ascii="Book Antiqua" w:eastAsia="宋体" w:hAnsi="Book Antiqua" w:cs="宋体"/>
        </w:rPr>
        <w:t>Alanine aminotransferase</w:t>
      </w:r>
      <w:r w:rsidR="008622CB" w:rsidRPr="00904C43">
        <w:rPr>
          <w:rFonts w:ascii="Book Antiqua" w:hAnsi="Book Antiqua"/>
          <w:lang w:bidi="ar-EG"/>
        </w:rPr>
        <w:t xml:space="preserve">; SD: </w:t>
      </w:r>
      <w:r w:rsidR="008622CB" w:rsidRPr="00904C43">
        <w:rPr>
          <w:rFonts w:ascii="Book Antiqua" w:eastAsia="Book Antiqua" w:hAnsi="Book Antiqua" w:cs="Book Antiqua"/>
          <w:color w:val="000000"/>
        </w:rPr>
        <w:t>Splenic diameter;</w:t>
      </w:r>
      <w:bookmarkStart w:id="104" w:name="OLE_LINK1902"/>
      <w:bookmarkStart w:id="105" w:name="OLE_LINK1904"/>
      <w:r w:rsidR="00244B0F">
        <w:rPr>
          <w:rFonts w:ascii="Book Antiqua" w:eastAsia="Book Antiqua" w:hAnsi="Book Antiqua" w:cs="Book Antiqua"/>
          <w:color w:val="000000"/>
        </w:rPr>
        <w:t xml:space="preserve"> </w:t>
      </w:r>
      <w:r w:rsidR="008622CB" w:rsidRPr="00904C43">
        <w:rPr>
          <w:rFonts w:ascii="Book Antiqua" w:hAnsi="Book Antiqua"/>
          <w:lang w:bidi="ar-EG"/>
        </w:rPr>
        <w:t>FIB-4</w:t>
      </w:r>
      <w:bookmarkEnd w:id="104"/>
      <w:bookmarkEnd w:id="105"/>
      <w:r w:rsidR="008622CB" w:rsidRPr="00904C43">
        <w:rPr>
          <w:rFonts w:ascii="Book Antiqua" w:hAnsi="Book Antiqua"/>
          <w:lang w:bidi="ar-EG"/>
        </w:rPr>
        <w:t xml:space="preserve">: </w:t>
      </w:r>
      <w:r w:rsidR="008622CB" w:rsidRPr="00904C43">
        <w:rPr>
          <w:rFonts w:ascii="Book Antiqua" w:eastAsia="Book Antiqua" w:hAnsi="Book Antiqua" w:cs="Book Antiqua"/>
          <w:color w:val="000000"/>
        </w:rPr>
        <w:t>Fibrosis index-4.</w:t>
      </w:r>
    </w:p>
    <w:bookmarkEnd w:id="100"/>
    <w:bookmarkEnd w:id="101"/>
    <w:p w14:paraId="7319EDD7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lang w:bidi="ar-EG"/>
        </w:rPr>
      </w:pPr>
    </w:p>
    <w:p w14:paraId="44C63A74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lang w:bidi="ar-EG"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BD5CF8" w14:textId="77777777" w:rsidR="007C27EA" w:rsidRPr="00904C43" w:rsidRDefault="005E5BF0" w:rsidP="00904C43">
      <w:pPr>
        <w:spacing w:line="360" w:lineRule="auto"/>
        <w:jc w:val="both"/>
        <w:rPr>
          <w:rFonts w:ascii="Book Antiqua" w:eastAsia="Times New Roman" w:hAnsi="Book Antiqua"/>
          <w:b/>
          <w:bCs/>
          <w:color w:val="000000"/>
          <w:lang w:bidi="ar-EG"/>
        </w:rPr>
      </w:pPr>
      <w:r w:rsidRPr="00904C43">
        <w:rPr>
          <w:rFonts w:ascii="Book Antiqua" w:hAnsi="Book Antiqua"/>
          <w:b/>
          <w:bCs/>
          <w:shd w:val="clear" w:color="auto" w:fill="FFFFFF"/>
        </w:rPr>
        <w:lastRenderedPageBreak/>
        <w:t>Table 2</w:t>
      </w:r>
      <w:r w:rsidR="00EB6CFC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904C43">
        <w:rPr>
          <w:rFonts w:ascii="Book Antiqua" w:eastAsia="Times New Roman" w:hAnsi="Book Antiqua"/>
          <w:b/>
          <w:bCs/>
          <w:color w:val="000000"/>
        </w:rPr>
        <w:t>Ultrasonographic and liver stiffness values of the enrolled patients</w:t>
      </w:r>
    </w:p>
    <w:tbl>
      <w:tblPr>
        <w:tblW w:w="9260" w:type="dxa"/>
        <w:tblInd w:w="118" w:type="dxa"/>
        <w:tblLook w:val="04A0" w:firstRow="1" w:lastRow="0" w:firstColumn="1" w:lastColumn="0" w:noHBand="0" w:noVBand="1"/>
      </w:tblPr>
      <w:tblGrid>
        <w:gridCol w:w="2540"/>
        <w:gridCol w:w="1920"/>
        <w:gridCol w:w="1860"/>
        <w:gridCol w:w="1640"/>
        <w:gridCol w:w="1300"/>
      </w:tblGrid>
      <w:tr w:rsidR="007C27EA" w:rsidRPr="00904C43" w14:paraId="084B9486" w14:textId="77777777" w:rsidTr="007C27EA">
        <w:trPr>
          <w:trHeight w:val="1380"/>
        </w:trPr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A44DFE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Variable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50D015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Liver cirrhosis with EVs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4B820E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Liver cirrhosis without EVs</w:t>
            </w:r>
          </w:p>
        </w:tc>
        <w:tc>
          <w:tcPr>
            <w:tcW w:w="1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C9376A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Control group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5FBFBE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</w:tr>
      <w:tr w:rsidR="007C27EA" w:rsidRPr="00904C43" w14:paraId="23BA5619" w14:textId="77777777" w:rsidTr="007C27EA">
        <w:trPr>
          <w:trHeight w:val="680"/>
        </w:trPr>
        <w:tc>
          <w:tcPr>
            <w:tcW w:w="25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8D8A82" w14:textId="77777777" w:rsidR="007C27EA" w:rsidRPr="00D97B65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bookmarkStart w:id="106" w:name="RANGE!L7"/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 xml:space="preserve">Splenic diameter </w:t>
            </w:r>
            <w:bookmarkEnd w:id="106"/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076F0D" w14:textId="7F656A0D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182.9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21.4</w:t>
            </w:r>
          </w:p>
        </w:tc>
        <w:tc>
          <w:tcPr>
            <w:tcW w:w="18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3C06B0" w14:textId="2255A651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141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12.8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D953EC" w14:textId="3022286F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111.2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9.7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75513D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0.003</w:t>
            </w:r>
          </w:p>
        </w:tc>
      </w:tr>
      <w:tr w:rsidR="007C27EA" w:rsidRPr="00904C43" w14:paraId="135A103B" w14:textId="77777777" w:rsidTr="007C27EA">
        <w:trPr>
          <w:trHeight w:val="680"/>
        </w:trPr>
        <w:tc>
          <w:tcPr>
            <w:tcW w:w="2540" w:type="dxa"/>
            <w:shd w:val="clear" w:color="auto" w:fill="auto"/>
            <w:vAlign w:val="center"/>
            <w:hideMark/>
          </w:tcPr>
          <w:p w14:paraId="3E85B4C1" w14:textId="77777777" w:rsidR="007C27EA" w:rsidRPr="00D97B65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Platelets/SD ratio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14:paraId="2A742861" w14:textId="2C4336B2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449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166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453DEA07" w14:textId="7C4EA536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1374.9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380</w:t>
            </w:r>
          </w:p>
        </w:tc>
        <w:tc>
          <w:tcPr>
            <w:tcW w:w="1640" w:type="dxa"/>
            <w:shd w:val="clear" w:color="auto" w:fill="auto"/>
            <w:vAlign w:val="center"/>
            <w:hideMark/>
          </w:tcPr>
          <w:p w14:paraId="7347F1BF" w14:textId="54945748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1701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239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A12191C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7C27EA" w:rsidRPr="00904C43" w14:paraId="0AEED837" w14:textId="77777777" w:rsidTr="007C27EA">
        <w:trPr>
          <w:trHeight w:val="680"/>
        </w:trPr>
        <w:tc>
          <w:tcPr>
            <w:tcW w:w="2540" w:type="dxa"/>
            <w:shd w:val="clear" w:color="auto" w:fill="auto"/>
            <w:vAlign w:val="center"/>
            <w:hideMark/>
          </w:tcPr>
          <w:p w14:paraId="012D5EBC" w14:textId="77777777" w:rsidR="007C27EA" w:rsidRPr="00D97B65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proofErr w:type="spellStart"/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FibroScan</w:t>
            </w:r>
            <w:proofErr w:type="spellEnd"/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 xml:space="preserve"> (</w:t>
            </w:r>
            <w:proofErr w:type="spellStart"/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kPa</w:t>
            </w:r>
            <w:proofErr w:type="spellEnd"/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)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14:paraId="449807B9" w14:textId="4B4F8711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24.4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6.02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176D0B3E" w14:textId="49BD39EF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14.8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1.9</w:t>
            </w:r>
          </w:p>
        </w:tc>
        <w:tc>
          <w:tcPr>
            <w:tcW w:w="1640" w:type="dxa"/>
            <w:shd w:val="clear" w:color="auto" w:fill="auto"/>
            <w:vAlign w:val="center"/>
            <w:hideMark/>
          </w:tcPr>
          <w:p w14:paraId="4D550FF5" w14:textId="578B2DD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5.2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0.82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351F9F4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7C27EA" w:rsidRPr="00904C43" w14:paraId="4EC4FC46" w14:textId="77777777" w:rsidTr="007C27EA">
        <w:trPr>
          <w:trHeight w:val="700"/>
        </w:trPr>
        <w:tc>
          <w:tcPr>
            <w:tcW w:w="25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E96FE7" w14:textId="77777777" w:rsidR="007C27EA" w:rsidRPr="00D97B65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CIMT (mm)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76B40E" w14:textId="3A1CDD05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0.13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E64D55" w14:textId="43BF39D0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0.69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0.14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31A452" w14:textId="651FC35C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0.62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0.11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79D3F4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</w:tbl>
    <w:p w14:paraId="760EF1F4" w14:textId="77777777" w:rsidR="005E5BF0" w:rsidRPr="00904C43" w:rsidRDefault="005E5BF0" w:rsidP="00904C43">
      <w:pPr>
        <w:spacing w:line="360" w:lineRule="auto"/>
        <w:jc w:val="both"/>
        <w:rPr>
          <w:rFonts w:ascii="Book Antiqua" w:eastAsia="Times New Roman" w:hAnsi="Book Antiqua"/>
          <w:b/>
          <w:bCs/>
          <w:color w:val="000000"/>
          <w:rtl/>
        </w:rPr>
      </w:pPr>
      <w:r w:rsidRPr="00904C43">
        <w:rPr>
          <w:rFonts w:ascii="Book Antiqua" w:hAnsi="Book Antiqua"/>
          <w:lang w:bidi="ar-EG"/>
        </w:rPr>
        <w:t xml:space="preserve">CIMT: </w:t>
      </w:r>
      <w:r w:rsidR="008622CB" w:rsidRPr="00904C43">
        <w:rPr>
          <w:rFonts w:ascii="Book Antiqua" w:hAnsi="Book Antiqua"/>
          <w:lang w:bidi="ar-EG"/>
        </w:rPr>
        <w:t>C</w:t>
      </w:r>
      <w:r w:rsidRPr="00904C43">
        <w:rPr>
          <w:rFonts w:ascii="Book Antiqua" w:hAnsi="Book Antiqua"/>
          <w:lang w:bidi="ar-EG"/>
        </w:rPr>
        <w:t xml:space="preserve">arotid-intima media thickness; EVs: </w:t>
      </w:r>
      <w:r w:rsidR="008622CB" w:rsidRPr="00904C43">
        <w:rPr>
          <w:rFonts w:ascii="Book Antiqua" w:hAnsi="Book Antiqua"/>
          <w:lang w:bidi="ar-EG"/>
        </w:rPr>
        <w:t>E</w:t>
      </w:r>
      <w:r w:rsidRPr="00904C43">
        <w:rPr>
          <w:rFonts w:ascii="Book Antiqua" w:hAnsi="Book Antiqua"/>
          <w:lang w:bidi="ar-EG"/>
        </w:rPr>
        <w:t>sophageal varices</w:t>
      </w:r>
      <w:r w:rsidR="008622CB" w:rsidRPr="00904C43">
        <w:rPr>
          <w:rFonts w:ascii="Book Antiqua" w:hAnsi="Book Antiqua"/>
          <w:lang w:bidi="ar-EG"/>
        </w:rPr>
        <w:t xml:space="preserve">; SD: </w:t>
      </w:r>
      <w:r w:rsidR="008622CB" w:rsidRPr="00904C43">
        <w:rPr>
          <w:rFonts w:ascii="Book Antiqua" w:eastAsia="Times New Roman" w:hAnsi="Book Antiqua"/>
          <w:color w:val="000000"/>
        </w:rPr>
        <w:t>Splenic diameter.</w:t>
      </w:r>
    </w:p>
    <w:p w14:paraId="36650664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rtl/>
          <w:lang w:bidi="ar-EG"/>
        </w:rPr>
      </w:pPr>
    </w:p>
    <w:p w14:paraId="5CB301C5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lang w:bidi="ar-EG"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57BB6E" w14:textId="77777777" w:rsidR="005E5BF0" w:rsidRPr="00904C43" w:rsidRDefault="007C27EA" w:rsidP="00904C43">
      <w:pPr>
        <w:spacing w:line="360" w:lineRule="auto"/>
        <w:jc w:val="both"/>
        <w:rPr>
          <w:rFonts w:ascii="Book Antiqua" w:hAnsi="Book Antiqua" w:cstheme="majorBidi"/>
          <w:b/>
          <w:bCs/>
          <w:rtl/>
          <w:lang w:bidi="ar-EG"/>
        </w:rPr>
      </w:pPr>
      <w:r w:rsidRPr="00904C43">
        <w:rPr>
          <w:rFonts w:ascii="Book Antiqua" w:hAnsi="Book Antiqua"/>
          <w:b/>
          <w:bCs/>
          <w:lang w:bidi="ar-EG"/>
        </w:rPr>
        <w:lastRenderedPageBreak/>
        <w:t xml:space="preserve">Table 3 Discriminating ability of the novel markers in </w:t>
      </w:r>
      <w:r w:rsidR="008F225D">
        <w:rPr>
          <w:rFonts w:ascii="Book Antiqua" w:hAnsi="Book Antiqua"/>
          <w:b/>
          <w:bCs/>
          <w:lang w:bidi="ar-EG"/>
        </w:rPr>
        <w:t xml:space="preserve">the </w:t>
      </w:r>
      <w:r w:rsidRPr="00904C43">
        <w:rPr>
          <w:rFonts w:ascii="Book Antiqua" w:hAnsi="Book Antiqua"/>
          <w:b/>
          <w:bCs/>
          <w:lang w:bidi="ar-EG"/>
        </w:rPr>
        <w:t>studied groups</w:t>
      </w:r>
    </w:p>
    <w:tbl>
      <w:tblPr>
        <w:tblW w:w="14000" w:type="dxa"/>
        <w:tblLook w:val="04A0" w:firstRow="1" w:lastRow="0" w:firstColumn="1" w:lastColumn="0" w:noHBand="0" w:noVBand="1"/>
      </w:tblPr>
      <w:tblGrid>
        <w:gridCol w:w="1632"/>
        <w:gridCol w:w="1014"/>
        <w:gridCol w:w="1219"/>
        <w:gridCol w:w="1077"/>
        <w:gridCol w:w="1094"/>
        <w:gridCol w:w="1098"/>
        <w:gridCol w:w="845"/>
        <w:gridCol w:w="910"/>
        <w:gridCol w:w="1098"/>
        <w:gridCol w:w="960"/>
        <w:gridCol w:w="1094"/>
        <w:gridCol w:w="987"/>
        <w:gridCol w:w="972"/>
      </w:tblGrid>
      <w:tr w:rsidR="00437CDE" w:rsidRPr="00904C43" w14:paraId="6A9AC469" w14:textId="77777777" w:rsidTr="00437CDE">
        <w:trPr>
          <w:trHeight w:val="320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BE552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Variable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D4E1F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VLDL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ED16F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9807C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CIMT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705B8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732C6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LDL/platelet ratio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7AF1E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A0567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21B14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</w:p>
        </w:tc>
      </w:tr>
      <w:tr w:rsidR="00437CDE" w:rsidRPr="00904C43" w14:paraId="44948740" w14:textId="77777777" w:rsidTr="00437CDE">
        <w:trPr>
          <w:trHeight w:val="340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6DE542" w14:textId="77777777" w:rsidR="00437CDE" w:rsidRPr="00904C43" w:rsidRDefault="00437CDE" w:rsidP="0003327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Cutoff value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00EB2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Below 16.5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49BFE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Above 16.5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55175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6CD3C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Below 1.1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04253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Above 1.1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15BA1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90631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Below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362A5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Above 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0251C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07E56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Below 0.94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F9985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Above 0.94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55D9E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</w:tr>
      <w:tr w:rsidR="00437CDE" w:rsidRPr="00904C43" w14:paraId="34205CA1" w14:textId="77777777" w:rsidTr="00437CDE">
        <w:trPr>
          <w:trHeight w:val="320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156C0F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i/>
                <w:i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i/>
                <w:iCs/>
                <w:color w:val="000000"/>
                <w:lang w:eastAsia="zh-CN"/>
              </w:rPr>
              <w:t>n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DF2BB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9C715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DB494B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BAB57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D0161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EBEF8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510E5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9F386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44A93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1D0B0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C3D207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14AC3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-</w:t>
            </w:r>
          </w:p>
        </w:tc>
      </w:tr>
      <w:tr w:rsidR="00437CDE" w:rsidRPr="00904C43" w14:paraId="1C83EA9F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588E565E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Sex (M/F)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7943F5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56/20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D4FF69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106/58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B3682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AF789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64/32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B1D2D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98/46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F2F68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9E839C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66/32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FDBC5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96/46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D2E69A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974F8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47/23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FD1F80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115/55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525218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0.45</w:t>
            </w:r>
          </w:p>
        </w:tc>
      </w:tr>
      <w:tr w:rsidR="00437CDE" w:rsidRPr="00904C43" w14:paraId="3E2A3D6B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0BCCA08B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Age</w:t>
            </w:r>
            <w:r w:rsidR="008F225D"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 xml:space="preserve"> (</w:t>
            </w:r>
            <w:proofErr w:type="spellStart"/>
            <w:r w:rsidR="008F225D"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yr</w:t>
            </w:r>
            <w:proofErr w:type="spellEnd"/>
            <w:r w:rsidR="008F225D"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437B29D" w14:textId="3DE8AD7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50.3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7CBFAC4" w14:textId="250C37B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48.5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8.3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6000D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0D8842" w14:textId="1E9764A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49.6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8.6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311662" w14:textId="04C1959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48.7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1346F3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0.56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9C5580" w14:textId="13C0014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49.8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88B6FD" w14:textId="06B58D4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E0D72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AC06A7" w14:textId="16247DC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51.5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8.9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8883A0B" w14:textId="6A2E0FCA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48.2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7.4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D2777C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0.2</w:t>
            </w:r>
          </w:p>
        </w:tc>
      </w:tr>
      <w:tr w:rsidR="00437CDE" w:rsidRPr="00904C43" w14:paraId="4AA8B790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758319F2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AST (IU/L)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1873E38" w14:textId="751FB221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11.6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6AB3FF" w14:textId="427630B5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38.4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12.1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882CA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26F08C" w14:textId="264B2FDE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47.5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11.8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E6DC76" w14:textId="76997F62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34.9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8.4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A47E2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884522" w14:textId="3EFE02BB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52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D0EE36" w14:textId="0191BA7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B4F64A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D669F7" w14:textId="6D5B6E0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49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FABDAC9" w14:textId="5E3A0656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EF5116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</w:tr>
      <w:tr w:rsidR="00437CDE" w:rsidRPr="00904C43" w14:paraId="0F0E3129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4596FCEF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ALT (IU/L)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C722CB3" w14:textId="1587C75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8.4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3299AA1" w14:textId="00B6D47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37.5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8.5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1DF6E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9571F3" w14:textId="572932B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41717D" w14:textId="72CD8C4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35.4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AB85B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351432" w14:textId="6EC8831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7.8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5498C7" w14:textId="75352A91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5.6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576099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5AFD70" w14:textId="3C61675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B976C6" w14:textId="4F191A18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B0E4F8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0.047</w:t>
            </w:r>
          </w:p>
        </w:tc>
      </w:tr>
      <w:tr w:rsidR="00437CDE" w:rsidRPr="00904C43" w14:paraId="75DF478C" w14:textId="77777777" w:rsidTr="00437CDE">
        <w:trPr>
          <w:trHeight w:val="660"/>
        </w:trPr>
        <w:tc>
          <w:tcPr>
            <w:tcW w:w="1339" w:type="dxa"/>
            <w:shd w:val="clear" w:color="auto" w:fill="auto"/>
            <w:vAlign w:val="center"/>
            <w:hideMark/>
          </w:tcPr>
          <w:p w14:paraId="2E80A512" w14:textId="0730E5E0" w:rsidR="00437CDE" w:rsidRPr="00884459" w:rsidRDefault="00437CDE" w:rsidP="008F225D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Platelet count × 10</w:t>
            </w:r>
            <w:r w:rsidRPr="00884459">
              <w:rPr>
                <w:rFonts w:ascii="Book Antiqua" w:eastAsia="等线" w:hAnsi="Book Antiqua" w:cs="宋体"/>
                <w:bCs/>
                <w:color w:val="000000"/>
                <w:vertAlign w:val="superscript"/>
                <w:lang w:eastAsia="zh-CN"/>
              </w:rPr>
              <w:t>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8497FB4" w14:textId="6D8CA9FA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83.6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B4DFE6" w14:textId="69CD4BC2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165.5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62.2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FE6DA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C12CC9" w14:textId="4B632328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82.5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41.4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DFC667" w14:textId="3B3566B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182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CB3DC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0DDC67" w14:textId="2215C7B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81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CD1E7A" w14:textId="633736FA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188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4171DF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E558EF" w14:textId="68003581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87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A919840" w14:textId="1916659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160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61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E8A976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437CDE" w:rsidRPr="00904C43" w14:paraId="62C2C76D" w14:textId="77777777" w:rsidTr="00437CDE">
        <w:trPr>
          <w:trHeight w:val="640"/>
        </w:trPr>
        <w:tc>
          <w:tcPr>
            <w:tcW w:w="1339" w:type="dxa"/>
            <w:shd w:val="clear" w:color="auto" w:fill="auto"/>
            <w:vAlign w:val="center"/>
            <w:hideMark/>
          </w:tcPr>
          <w:p w14:paraId="11C8ACBD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Total cholesterol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A979145" w14:textId="7D7F204E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166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3ACF044" w14:textId="61AC443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198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8A1F4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DE673D" w14:textId="53163A6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170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2B92CF" w14:textId="42A739B6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200.5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ABEE9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ECACBC" w14:textId="3EFBE9F6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168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AB83A2" w14:textId="219360A5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197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4E5C7C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2ED72B" w14:textId="548784DB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173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601626A" w14:textId="2A236FE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196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E29558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0.023</w:t>
            </w:r>
          </w:p>
        </w:tc>
      </w:tr>
      <w:tr w:rsidR="00437CDE" w:rsidRPr="00904C43" w14:paraId="6DADF511" w14:textId="77777777" w:rsidTr="00437CDE">
        <w:trPr>
          <w:trHeight w:val="640"/>
        </w:trPr>
        <w:tc>
          <w:tcPr>
            <w:tcW w:w="1339" w:type="dxa"/>
            <w:shd w:val="clear" w:color="auto" w:fill="auto"/>
            <w:vAlign w:val="center"/>
            <w:hideMark/>
          </w:tcPr>
          <w:p w14:paraId="656980F4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Triglycerides (mg/dL)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B85011C" w14:textId="02B26E2A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135.7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885B4C" w14:textId="2C5CB5A1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164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23616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5D853D" w14:textId="4593BCC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137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CD4B8D" w14:textId="1B67EB65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168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D8619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260546" w14:textId="2AC224F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140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A539A7" w14:textId="5402AE82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168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CA192B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0.045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8712B0" w14:textId="0764012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143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1E49C11" w14:textId="35444653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162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A43FF8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0.01</w:t>
            </w:r>
          </w:p>
        </w:tc>
      </w:tr>
      <w:tr w:rsidR="00437CDE" w:rsidRPr="00904C43" w14:paraId="05AC84B3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459F7B05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 xml:space="preserve">VLDL </w:t>
            </w: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lastRenderedPageBreak/>
              <w:t>(mg/dL)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23F53BF" w14:textId="28701DB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 xml:space="preserve">14.6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1.5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7C9391" w14:textId="24F1625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 xml:space="preserve">26.2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5.6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35D89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C344E4" w14:textId="26E541B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4.9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36BA76" w14:textId="3C7A99B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 xml:space="preserve">28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9C46B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50B7AA" w14:textId="081C30DA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A2B38D" w14:textId="32D9FD2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 xml:space="preserve">32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9CEE3F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0B6579" w14:textId="5F894D7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D40BEDA" w14:textId="30354918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25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7E6A09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0.03</w:t>
            </w:r>
          </w:p>
        </w:tc>
      </w:tr>
      <w:tr w:rsidR="00437CDE" w:rsidRPr="00904C43" w14:paraId="54F5E8A6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466B7C73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lastRenderedPageBreak/>
              <w:t>LDL (mg/dL)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492352D" w14:textId="05FFDA7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106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0EBA52" w14:textId="1766B78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126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0E8D6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53189C" w14:textId="0728DD6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102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E3E5FF" w14:textId="5B2E720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130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FB52D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A698FD" w14:textId="147FA08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110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47FE4D" w14:textId="306EA3F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122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2F3820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D006E8" w14:textId="3DC5D4A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109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1A5CD3E" w14:textId="7C742C25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129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BFB0F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0.021</w:t>
            </w:r>
          </w:p>
        </w:tc>
      </w:tr>
      <w:tr w:rsidR="00437CDE" w:rsidRPr="00904C43" w14:paraId="7CA21E91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78EB031E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HDL (mg/dL)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AE380E5" w14:textId="0181535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D4B9B8" w14:textId="4C3458F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E58A4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F7B09A" w14:textId="250E23E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39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3EA463" w14:textId="3485781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8.2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355CC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343C72" w14:textId="55252F16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FF9D35" w14:textId="34B7D1B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F3ED22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10B1C0" w14:textId="549FE508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39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3800A90" w14:textId="5F11C9C3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221FAD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0.34</w:t>
            </w:r>
          </w:p>
        </w:tc>
      </w:tr>
      <w:tr w:rsidR="00437CDE" w:rsidRPr="00904C43" w14:paraId="79787D9E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727B8D8B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FIB-4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08F20ADB" w14:textId="781221E0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5.03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1.8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9722B0" w14:textId="2C8E511E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2.2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1.6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1A9D7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16DA48" w14:textId="7D4AB546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C0DB04" w14:textId="7EC73E26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1.7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19F00A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E88BC3" w14:textId="1EA9FD2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4.9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1.9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469F2B" w14:textId="35FEFB2E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1.6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754FAA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21B8AE" w14:textId="477D1D7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4.2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2B6D264" w14:textId="40426BC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2.4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1.9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B1FE6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0.01</w:t>
            </w:r>
          </w:p>
        </w:tc>
      </w:tr>
      <w:tr w:rsidR="00437CDE" w:rsidRPr="00904C43" w14:paraId="793E88CC" w14:textId="77777777" w:rsidTr="00437CDE">
        <w:trPr>
          <w:trHeight w:val="640"/>
        </w:trPr>
        <w:tc>
          <w:tcPr>
            <w:tcW w:w="1339" w:type="dxa"/>
            <w:shd w:val="clear" w:color="auto" w:fill="auto"/>
            <w:vAlign w:val="center"/>
            <w:hideMark/>
          </w:tcPr>
          <w:p w14:paraId="1E7800F3" w14:textId="79EF8150" w:rsidR="00437CDE" w:rsidRPr="00884459" w:rsidRDefault="00437CDE" w:rsidP="009F5A42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LDL/platelet</w:t>
            </w:r>
            <w:r w:rsidR="008F225D"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 xml:space="preserve"> count</w:t>
            </w: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 xml:space="preserve"> ratio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7CC92924" w14:textId="21EBE14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0.48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3C3321" w14:textId="01AC4F6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0.84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8245F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C1F6EE" w14:textId="47C669DF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1.4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2AF421" w14:textId="04BB14E2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0.75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0.21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E496F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7F662E" w14:textId="23F58F0E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7FC942" w14:textId="59E5A09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0.7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158949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490D64" w14:textId="265AD698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1.24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0.21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393A4E5" w14:textId="164B0A3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0.91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0.34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229D0D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0.001S</w:t>
            </w:r>
          </w:p>
        </w:tc>
      </w:tr>
      <w:tr w:rsidR="00437CDE" w:rsidRPr="00904C43" w14:paraId="681D8DE4" w14:textId="77777777" w:rsidTr="00437CDE">
        <w:trPr>
          <w:trHeight w:val="640"/>
        </w:trPr>
        <w:tc>
          <w:tcPr>
            <w:tcW w:w="1339" w:type="dxa"/>
            <w:shd w:val="clear" w:color="auto" w:fill="auto"/>
            <w:vAlign w:val="center"/>
            <w:hideMark/>
          </w:tcPr>
          <w:p w14:paraId="6F12E421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Splenic diameter (mm)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2C6C717" w14:textId="0F593C3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186.3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25.4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D095FE" w14:textId="4D4148E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141.5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172CE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228EE2" w14:textId="074AF8A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185.4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D03C55" w14:textId="37E861E9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133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A77D9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8AF016" w14:textId="62DCEF2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181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296617" w14:textId="6165DEE4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122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E3E61F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41F463" w14:textId="4871943D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171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F494CC2" w14:textId="5BE79A6A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136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13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A12A3A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437CDE" w:rsidRPr="00904C43" w14:paraId="33F84F27" w14:textId="77777777" w:rsidTr="00437CDE">
        <w:trPr>
          <w:trHeight w:val="320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D95B90" w14:textId="77777777" w:rsidR="00437CDE" w:rsidRPr="00884459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884459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Platelets/SD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9A8731" w14:textId="45554E7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492.6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76.2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414182" w14:textId="3D0DC3A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1237.7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502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7B08D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0F209B" w14:textId="4773162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463.3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62C7DA" w14:textId="4EDC007A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1400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99E59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0A95C5" w14:textId="6EC2272E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471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213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208953" w14:textId="49442F5C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1440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402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40F81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795F85" w14:textId="58B8BCEA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678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298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5245C2" w14:textId="671DA08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1173 </w:t>
            </w:r>
            <w:r w:rsidR="000E3500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554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4B188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</w:tbl>
    <w:p w14:paraId="580164C8" w14:textId="77777777" w:rsidR="006601B3" w:rsidRPr="00904C43" w:rsidRDefault="005E5BF0" w:rsidP="00904C4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04C43">
        <w:rPr>
          <w:rFonts w:ascii="Book Antiqua" w:hAnsi="Book Antiqua"/>
          <w:lang w:bidi="ar-EG"/>
        </w:rPr>
        <w:t xml:space="preserve">ABI: Ankle-brachial index; LDL: </w:t>
      </w:r>
      <w:r w:rsidR="00437CDE" w:rsidRPr="00904C43">
        <w:rPr>
          <w:rFonts w:ascii="Book Antiqua" w:hAnsi="Book Antiqua"/>
          <w:lang w:bidi="ar-EG"/>
        </w:rPr>
        <w:t>L</w:t>
      </w:r>
      <w:r w:rsidRPr="00904C43">
        <w:rPr>
          <w:rFonts w:ascii="Book Antiqua" w:hAnsi="Book Antiqua"/>
          <w:lang w:bidi="ar-EG"/>
        </w:rPr>
        <w:t xml:space="preserve">ow-density lipoproteins; HDL: </w:t>
      </w:r>
      <w:r w:rsidR="00437CDE" w:rsidRPr="00904C43">
        <w:rPr>
          <w:rFonts w:ascii="Book Antiqua" w:hAnsi="Book Antiqua"/>
          <w:lang w:bidi="ar-EG"/>
        </w:rPr>
        <w:t>H</w:t>
      </w:r>
      <w:r w:rsidRPr="00904C43">
        <w:rPr>
          <w:rFonts w:ascii="Book Antiqua" w:hAnsi="Book Antiqua"/>
          <w:lang w:bidi="ar-EG"/>
        </w:rPr>
        <w:t>igh-density lipoproteins; VLDL:</w:t>
      </w:r>
      <w:r w:rsidR="00437CDE" w:rsidRPr="00904C43">
        <w:rPr>
          <w:rFonts w:ascii="Book Antiqua" w:hAnsi="Book Antiqua"/>
          <w:lang w:bidi="ar-EG"/>
        </w:rPr>
        <w:t xml:space="preserve"> V</w:t>
      </w:r>
      <w:r w:rsidRPr="00904C43">
        <w:rPr>
          <w:rFonts w:ascii="Book Antiqua" w:hAnsi="Book Antiqua"/>
          <w:lang w:bidi="ar-EG"/>
        </w:rPr>
        <w:t xml:space="preserve">ery low-density lipoproteins; CIMT: </w:t>
      </w:r>
      <w:r w:rsidR="00437CDE" w:rsidRPr="00904C43">
        <w:rPr>
          <w:rFonts w:ascii="Book Antiqua" w:hAnsi="Book Antiqua"/>
          <w:lang w:bidi="ar-EG"/>
        </w:rPr>
        <w:t>C</w:t>
      </w:r>
      <w:r w:rsidRPr="00904C43">
        <w:rPr>
          <w:rFonts w:ascii="Book Antiqua" w:hAnsi="Book Antiqua"/>
          <w:lang w:bidi="ar-EG"/>
        </w:rPr>
        <w:t>arotid-intima media thickness; SD:</w:t>
      </w:r>
      <w:r w:rsidR="00437CDE" w:rsidRPr="00904C43">
        <w:rPr>
          <w:rFonts w:ascii="Book Antiqua" w:hAnsi="Book Antiqua"/>
          <w:lang w:bidi="ar-EG"/>
        </w:rPr>
        <w:t xml:space="preserve"> S</w:t>
      </w:r>
      <w:r w:rsidRPr="00904C43">
        <w:rPr>
          <w:rFonts w:ascii="Book Antiqua" w:hAnsi="Book Antiqua"/>
          <w:lang w:bidi="ar-EG"/>
        </w:rPr>
        <w:t>plenic diameter</w:t>
      </w:r>
      <w:r w:rsidR="00437CDE" w:rsidRPr="00904C43">
        <w:rPr>
          <w:rFonts w:ascii="Book Antiqua" w:hAnsi="Book Antiqua"/>
          <w:lang w:bidi="ar-EG"/>
        </w:rPr>
        <w:t>;</w:t>
      </w:r>
      <w:r w:rsidR="00EB6CFC">
        <w:rPr>
          <w:rFonts w:ascii="Book Antiqua" w:hAnsi="Book Antiqua"/>
          <w:lang w:bidi="ar-EG"/>
        </w:rPr>
        <w:t xml:space="preserve"> </w:t>
      </w:r>
      <w:r w:rsidR="00437CDE" w:rsidRPr="00904C43">
        <w:rPr>
          <w:rFonts w:ascii="Book Antiqua" w:hAnsi="Book Antiqua"/>
          <w:lang w:bidi="ar-EG"/>
        </w:rPr>
        <w:t xml:space="preserve">AST: </w:t>
      </w:r>
      <w:r w:rsidR="00437CDE" w:rsidRPr="00904C43">
        <w:rPr>
          <w:rFonts w:ascii="Book Antiqua" w:eastAsia="宋体" w:hAnsi="Book Antiqua" w:cs="宋体"/>
        </w:rPr>
        <w:t>Aspartate aminotransferase;</w:t>
      </w:r>
      <w:r w:rsidR="00437CDE" w:rsidRPr="00904C43">
        <w:rPr>
          <w:rFonts w:ascii="Book Antiqua" w:hAnsi="Book Antiqua"/>
          <w:lang w:bidi="ar-EG"/>
        </w:rPr>
        <w:t xml:space="preserve"> ALT: </w:t>
      </w:r>
      <w:r w:rsidR="00437CDE" w:rsidRPr="00904C43">
        <w:rPr>
          <w:rFonts w:ascii="Book Antiqua" w:eastAsia="宋体" w:hAnsi="Book Antiqua" w:cs="宋体"/>
        </w:rPr>
        <w:t>Alanine aminotransferase</w:t>
      </w:r>
      <w:r w:rsidR="00437CDE" w:rsidRPr="00904C43">
        <w:rPr>
          <w:rFonts w:ascii="Book Antiqua" w:hAnsi="Book Antiqua"/>
          <w:lang w:bidi="ar-EG"/>
        </w:rPr>
        <w:t xml:space="preserve">; </w:t>
      </w:r>
      <w:bookmarkStart w:id="107" w:name="OLE_LINK1922"/>
      <w:bookmarkStart w:id="108" w:name="OLE_LINK1923"/>
      <w:r w:rsidR="00437CDE" w:rsidRPr="00904C43">
        <w:rPr>
          <w:rFonts w:ascii="Book Antiqua" w:hAnsi="Book Antiqua"/>
          <w:lang w:bidi="ar-EG"/>
        </w:rPr>
        <w:t xml:space="preserve">FIB-4: </w:t>
      </w:r>
      <w:r w:rsidR="00437CDE" w:rsidRPr="00904C43">
        <w:rPr>
          <w:rFonts w:ascii="Book Antiqua" w:eastAsia="Book Antiqua" w:hAnsi="Book Antiqua" w:cs="Book Antiqua"/>
          <w:color w:val="000000"/>
        </w:rPr>
        <w:t>Fibrosis index-4.</w:t>
      </w:r>
      <w:bookmarkEnd w:id="107"/>
      <w:bookmarkEnd w:id="108"/>
    </w:p>
    <w:p w14:paraId="48842FC9" w14:textId="77777777" w:rsidR="00593D2B" w:rsidRPr="00904C43" w:rsidRDefault="00593D2B" w:rsidP="00904C43">
      <w:pPr>
        <w:spacing w:line="360" w:lineRule="auto"/>
        <w:jc w:val="both"/>
        <w:rPr>
          <w:rFonts w:ascii="Book Antiqua" w:hAnsi="Book Antiqua"/>
          <w:lang w:eastAsia="zh-CN" w:bidi="ar-EG"/>
        </w:rPr>
        <w:sectPr w:rsidR="00593D2B" w:rsidRPr="00904C43" w:rsidSect="00437CDE">
          <w:footerReference w:type="default" r:id="rId14"/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22A17C6" w14:textId="77777777" w:rsidR="006601B3" w:rsidRPr="00904C43" w:rsidRDefault="006601B3" w:rsidP="00904C43">
      <w:pPr>
        <w:tabs>
          <w:tab w:val="left" w:pos="5869"/>
        </w:tabs>
        <w:spacing w:line="360" w:lineRule="auto"/>
        <w:jc w:val="both"/>
        <w:rPr>
          <w:rFonts w:ascii="Book Antiqua" w:hAnsi="Book Antiqua"/>
          <w:b/>
          <w:bCs/>
          <w:lang w:bidi="ar-EG"/>
        </w:rPr>
      </w:pPr>
      <w:r w:rsidRPr="00904C43">
        <w:rPr>
          <w:rFonts w:ascii="Book Antiqua" w:hAnsi="Book Antiqua"/>
          <w:b/>
          <w:bCs/>
          <w:lang w:bidi="ar-EG"/>
        </w:rPr>
        <w:lastRenderedPageBreak/>
        <w:t>Table 4 Performance of the novel markers when compared to the traditional tools</w:t>
      </w:r>
    </w:p>
    <w:tbl>
      <w:tblPr>
        <w:tblStyle w:val="a6"/>
        <w:tblW w:w="12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6"/>
        <w:gridCol w:w="1611"/>
        <w:gridCol w:w="1292"/>
        <w:gridCol w:w="1333"/>
        <w:gridCol w:w="1769"/>
        <w:gridCol w:w="1310"/>
        <w:gridCol w:w="1333"/>
        <w:gridCol w:w="1756"/>
      </w:tblGrid>
      <w:tr w:rsidR="00114945" w:rsidRPr="00904C43" w14:paraId="2CA8BEB0" w14:textId="77777777" w:rsidTr="00114945">
        <w:trPr>
          <w:trHeight w:val="1007"/>
        </w:trPr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</w:tcPr>
          <w:p w14:paraId="73DED407" w14:textId="77777777" w:rsidR="00114945" w:rsidRPr="00904C43" w:rsidRDefault="00114945" w:rsidP="0003327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Cutoff value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790D39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PLT/SD ratio above 872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FD272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FIB-4 above 3.25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D344F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ABI below 0.94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0A0DCC" w14:textId="7440CA14" w:rsidR="00114945" w:rsidRPr="00904C43" w:rsidRDefault="00114945" w:rsidP="008F22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LDL/</w:t>
            </w:r>
            <w:r w:rsidR="008F225D">
              <w:rPr>
                <w:rFonts w:ascii="Book Antiqua" w:hAnsi="Book Antiqua"/>
                <w:b/>
                <w:bCs/>
                <w:lang w:bidi="ar-EG"/>
              </w:rPr>
              <w:t>PLT</w:t>
            </w:r>
            <w:r w:rsidRPr="00904C43">
              <w:rPr>
                <w:rFonts w:ascii="Book Antiqua" w:hAnsi="Book Antiqua"/>
                <w:b/>
                <w:bCs/>
                <w:lang w:bidi="ar-EG"/>
              </w:rPr>
              <w:t xml:space="preserve"> ratio above 1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C0494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CIMT above 1.1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C8713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VLDL below 16.5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14:paraId="39AC93A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ar-EG"/>
              </w:rPr>
              <w:t>P</w:t>
            </w:r>
            <w:r w:rsidR="00EB6CFC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ar-EG"/>
              </w:rPr>
              <w:t xml:space="preserve"> </w:t>
            </w:r>
            <w:r w:rsidR="006E1AAF" w:rsidRPr="00904C43">
              <w:rPr>
                <w:rFonts w:ascii="Book Antiqua" w:hAnsi="Book Antiqua"/>
                <w:b/>
                <w:bCs/>
                <w:color w:val="000000" w:themeColor="text1"/>
                <w:lang w:bidi="ar-EG"/>
              </w:rPr>
              <w:t>value</w:t>
            </w:r>
          </w:p>
        </w:tc>
      </w:tr>
      <w:tr w:rsidR="00114945" w:rsidRPr="00904C43" w14:paraId="6629CA6B" w14:textId="77777777" w:rsidTr="00114945">
        <w:trPr>
          <w:trHeight w:val="335"/>
        </w:trPr>
        <w:tc>
          <w:tcPr>
            <w:tcW w:w="2056" w:type="dxa"/>
            <w:tcBorders>
              <w:top w:val="single" w:sz="4" w:space="0" w:color="auto"/>
            </w:tcBorders>
          </w:tcPr>
          <w:p w14:paraId="60A8440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hideMark/>
          </w:tcPr>
          <w:p w14:paraId="32475F9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hideMark/>
          </w:tcPr>
          <w:p w14:paraId="772B1EE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hideMark/>
          </w:tcPr>
          <w:p w14:paraId="4C4CCE0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70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hideMark/>
          </w:tcPr>
          <w:p w14:paraId="39896545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98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hideMark/>
          </w:tcPr>
          <w:p w14:paraId="66FEE9C5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96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hideMark/>
          </w:tcPr>
          <w:p w14:paraId="5C5B255F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76</w:t>
            </w:r>
          </w:p>
        </w:tc>
        <w:tc>
          <w:tcPr>
            <w:tcW w:w="1756" w:type="dxa"/>
            <w:tcBorders>
              <w:top w:val="single" w:sz="4" w:space="0" w:color="auto"/>
            </w:tcBorders>
          </w:tcPr>
          <w:p w14:paraId="2FB5A28D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</w:p>
        </w:tc>
      </w:tr>
      <w:tr w:rsidR="00114945" w:rsidRPr="00904C43" w14:paraId="01E63223" w14:textId="77777777" w:rsidTr="00114945">
        <w:trPr>
          <w:trHeight w:val="670"/>
        </w:trPr>
        <w:tc>
          <w:tcPr>
            <w:tcW w:w="2056" w:type="dxa"/>
          </w:tcPr>
          <w:p w14:paraId="6C476AD9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LS (kPa)</w:t>
            </w:r>
          </w:p>
        </w:tc>
        <w:tc>
          <w:tcPr>
            <w:tcW w:w="1611" w:type="dxa"/>
            <w:hideMark/>
          </w:tcPr>
          <w:p w14:paraId="0ADAE9F7" w14:textId="1A2DB2FC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24.4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6.2</w:t>
            </w:r>
          </w:p>
        </w:tc>
        <w:tc>
          <w:tcPr>
            <w:tcW w:w="1292" w:type="dxa"/>
            <w:hideMark/>
          </w:tcPr>
          <w:p w14:paraId="0B4E6833" w14:textId="1354A979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26. 5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5.2</w:t>
            </w:r>
          </w:p>
        </w:tc>
        <w:tc>
          <w:tcPr>
            <w:tcW w:w="1333" w:type="dxa"/>
            <w:hideMark/>
          </w:tcPr>
          <w:p w14:paraId="5A001A3B" w14:textId="5140228F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22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8.2</w:t>
            </w:r>
          </w:p>
        </w:tc>
        <w:tc>
          <w:tcPr>
            <w:tcW w:w="1769" w:type="dxa"/>
            <w:hideMark/>
          </w:tcPr>
          <w:p w14:paraId="50FB41FE" w14:textId="12CDEF54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23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7</w:t>
            </w:r>
          </w:p>
        </w:tc>
        <w:tc>
          <w:tcPr>
            <w:tcW w:w="1310" w:type="dxa"/>
            <w:hideMark/>
          </w:tcPr>
          <w:p w14:paraId="521F9114" w14:textId="551F2E21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24.6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6.7</w:t>
            </w:r>
          </w:p>
        </w:tc>
        <w:tc>
          <w:tcPr>
            <w:tcW w:w="1333" w:type="dxa"/>
            <w:hideMark/>
          </w:tcPr>
          <w:p w14:paraId="200D8402" w14:textId="447259E8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25.3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6.3</w:t>
            </w:r>
          </w:p>
        </w:tc>
        <w:tc>
          <w:tcPr>
            <w:tcW w:w="1756" w:type="dxa"/>
          </w:tcPr>
          <w:p w14:paraId="418E0F1A" w14:textId="0492E952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F </w:t>
            </w:r>
            <w:r w:rsidRPr="00904C43">
              <w:rPr>
                <w:rFonts w:ascii="Book Antiqua" w:hAnsi="Book Antiqua"/>
                <w:lang w:bidi="ar-EG"/>
              </w:rPr>
              <w:t>= 1.87,</w:t>
            </w:r>
            <w:r w:rsidR="006B2B92">
              <w:rPr>
                <w:rFonts w:ascii="Book Antiqua" w:hAnsi="Book Antiqua" w:hint="eastAsia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P = </w:t>
            </w:r>
            <w:r w:rsidRPr="00904C43">
              <w:rPr>
                <w:rFonts w:ascii="Book Antiqua" w:hAnsi="Book Antiqua"/>
                <w:lang w:bidi="ar-EG"/>
              </w:rPr>
              <w:t>0.117</w:t>
            </w:r>
          </w:p>
        </w:tc>
      </w:tr>
      <w:tr w:rsidR="00114945" w:rsidRPr="00904C43" w14:paraId="3C6E10CA" w14:textId="77777777" w:rsidTr="00114945">
        <w:trPr>
          <w:trHeight w:val="670"/>
        </w:trPr>
        <w:tc>
          <w:tcPr>
            <w:tcW w:w="2056" w:type="dxa"/>
          </w:tcPr>
          <w:p w14:paraId="771E2C7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ABI</w:t>
            </w:r>
          </w:p>
        </w:tc>
        <w:tc>
          <w:tcPr>
            <w:tcW w:w="1611" w:type="dxa"/>
            <w:hideMark/>
          </w:tcPr>
          <w:p w14:paraId="5B9C1969" w14:textId="1C65E869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1.08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0.09</w:t>
            </w:r>
          </w:p>
        </w:tc>
        <w:tc>
          <w:tcPr>
            <w:tcW w:w="1292" w:type="dxa"/>
            <w:hideMark/>
          </w:tcPr>
          <w:p w14:paraId="0E87B5A0" w14:textId="5137B2A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1.09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0.1</w:t>
            </w:r>
          </w:p>
        </w:tc>
        <w:tc>
          <w:tcPr>
            <w:tcW w:w="1333" w:type="dxa"/>
            <w:hideMark/>
          </w:tcPr>
          <w:p w14:paraId="074F84DC" w14:textId="480DF17C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0.887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0.04</w:t>
            </w:r>
          </w:p>
        </w:tc>
        <w:tc>
          <w:tcPr>
            <w:tcW w:w="1769" w:type="dxa"/>
            <w:hideMark/>
          </w:tcPr>
          <w:p w14:paraId="10A89536" w14:textId="4D963C15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0.93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0.1</w:t>
            </w:r>
          </w:p>
        </w:tc>
        <w:tc>
          <w:tcPr>
            <w:tcW w:w="1310" w:type="dxa"/>
            <w:hideMark/>
          </w:tcPr>
          <w:p w14:paraId="2E70EF51" w14:textId="6BBB6D3A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0.88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0.1</w:t>
            </w:r>
          </w:p>
        </w:tc>
        <w:tc>
          <w:tcPr>
            <w:tcW w:w="1333" w:type="dxa"/>
            <w:hideMark/>
          </w:tcPr>
          <w:p w14:paraId="3D99C0D4" w14:textId="6E5125AE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0.96 </w:t>
            </w:r>
            <w:r w:rsidR="000E3500">
              <w:rPr>
                <w:rFonts w:ascii="Book Antiqua" w:hAnsi="Book Antiqua"/>
                <w:lang w:bidi="ar-EG"/>
              </w:rPr>
              <w:t xml:space="preserve"> ± </w:t>
            </w:r>
            <w:r w:rsidRPr="00904C43">
              <w:rPr>
                <w:rFonts w:ascii="Book Antiqua" w:hAnsi="Book Antiqua"/>
                <w:lang w:bidi="ar-EG"/>
              </w:rPr>
              <w:t xml:space="preserve"> 0.08</w:t>
            </w:r>
          </w:p>
        </w:tc>
        <w:tc>
          <w:tcPr>
            <w:tcW w:w="1756" w:type="dxa"/>
          </w:tcPr>
          <w:p w14:paraId="4E876D0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F </w:t>
            </w:r>
            <w:r w:rsidRPr="00904C43">
              <w:rPr>
                <w:rFonts w:ascii="Book Antiqua" w:hAnsi="Book Antiqua"/>
                <w:lang w:bidi="ar-EG"/>
              </w:rPr>
              <w:t xml:space="preserve">= 30,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Pr="00904C43">
              <w:rPr>
                <w:rFonts w:ascii="Book Antiqua" w:hAnsi="Book Antiqua"/>
                <w:lang w:bidi="ar-EG"/>
              </w:rPr>
              <w:t xml:space="preserve"> = 0.001</w:t>
            </w:r>
          </w:p>
        </w:tc>
      </w:tr>
      <w:tr w:rsidR="00114945" w:rsidRPr="00904C43" w14:paraId="00C0564D" w14:textId="77777777" w:rsidTr="00114945">
        <w:trPr>
          <w:trHeight w:val="335"/>
        </w:trPr>
        <w:tc>
          <w:tcPr>
            <w:tcW w:w="2056" w:type="dxa"/>
          </w:tcPr>
          <w:p w14:paraId="6586E32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Endoscopy</w:t>
            </w:r>
          </w:p>
        </w:tc>
        <w:tc>
          <w:tcPr>
            <w:tcW w:w="1611" w:type="dxa"/>
            <w:hideMark/>
          </w:tcPr>
          <w:p w14:paraId="02C5643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292" w:type="dxa"/>
            <w:hideMark/>
          </w:tcPr>
          <w:p w14:paraId="69A1DD3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333" w:type="dxa"/>
            <w:hideMark/>
          </w:tcPr>
          <w:p w14:paraId="01B0FF1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769" w:type="dxa"/>
            <w:hideMark/>
          </w:tcPr>
          <w:p w14:paraId="7E362FD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310" w:type="dxa"/>
            <w:hideMark/>
          </w:tcPr>
          <w:p w14:paraId="7FD5AD2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333" w:type="dxa"/>
            <w:hideMark/>
          </w:tcPr>
          <w:p w14:paraId="435FEF75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756" w:type="dxa"/>
          </w:tcPr>
          <w:p w14:paraId="527229F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</w:tr>
      <w:tr w:rsidR="00114945" w:rsidRPr="00904C43" w14:paraId="6E5C72C8" w14:textId="77777777" w:rsidTr="00114945">
        <w:trPr>
          <w:trHeight w:val="670"/>
        </w:trPr>
        <w:tc>
          <w:tcPr>
            <w:tcW w:w="2056" w:type="dxa"/>
          </w:tcPr>
          <w:p w14:paraId="6DBB8796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EVs</w:t>
            </w:r>
            <w:r w:rsidR="00D86B7B" w:rsidRPr="00904C43">
              <w:rPr>
                <w:rFonts w:ascii="Book Antiqua" w:hAnsi="Book Antiqua"/>
                <w:lang w:bidi="ar-EG"/>
              </w:rPr>
              <w:t xml:space="preserve">, </w:t>
            </w:r>
            <w:r w:rsidR="00D852DC"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="00D852DC"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hideMark/>
          </w:tcPr>
          <w:p w14:paraId="4E4D6780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82/90 (91.1)</w:t>
            </w:r>
          </w:p>
        </w:tc>
        <w:tc>
          <w:tcPr>
            <w:tcW w:w="1292" w:type="dxa"/>
            <w:hideMark/>
          </w:tcPr>
          <w:p w14:paraId="0A886EFF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56/90 (62.2)</w:t>
            </w:r>
          </w:p>
        </w:tc>
        <w:tc>
          <w:tcPr>
            <w:tcW w:w="1333" w:type="dxa"/>
            <w:hideMark/>
          </w:tcPr>
          <w:p w14:paraId="2F16E9C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65/70 (92.9)</w:t>
            </w:r>
          </w:p>
        </w:tc>
        <w:tc>
          <w:tcPr>
            <w:tcW w:w="1769" w:type="dxa"/>
            <w:hideMark/>
          </w:tcPr>
          <w:p w14:paraId="1D135987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92/98 (94)</w:t>
            </w:r>
          </w:p>
        </w:tc>
        <w:tc>
          <w:tcPr>
            <w:tcW w:w="1310" w:type="dxa"/>
            <w:hideMark/>
          </w:tcPr>
          <w:p w14:paraId="0A5E488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90/96 (93.8)</w:t>
            </w:r>
          </w:p>
        </w:tc>
        <w:tc>
          <w:tcPr>
            <w:tcW w:w="1333" w:type="dxa"/>
            <w:hideMark/>
          </w:tcPr>
          <w:p w14:paraId="5E11AE5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68/76 (89.5)</w:t>
            </w:r>
          </w:p>
        </w:tc>
        <w:tc>
          <w:tcPr>
            <w:tcW w:w="1756" w:type="dxa"/>
          </w:tcPr>
          <w:p w14:paraId="675977F9" w14:textId="77777777" w:rsidR="00114945" w:rsidRPr="00904C43" w:rsidRDefault="0008152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P </w:t>
            </w:r>
            <w:r w:rsidRPr="00904C43">
              <w:rPr>
                <w:rFonts w:ascii="Book Antiqua" w:hAnsi="Book Antiqua"/>
                <w:lang w:bidi="ar-EG"/>
              </w:rPr>
              <w:t xml:space="preserve">= </w:t>
            </w:r>
            <w:r w:rsidR="00114945"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114945" w:rsidRPr="00904C43" w14:paraId="7464CA5B" w14:textId="77777777" w:rsidTr="00114945">
        <w:trPr>
          <w:trHeight w:val="809"/>
        </w:trPr>
        <w:tc>
          <w:tcPr>
            <w:tcW w:w="2056" w:type="dxa"/>
          </w:tcPr>
          <w:p w14:paraId="6BAC4F00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Grade I-II,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hideMark/>
          </w:tcPr>
          <w:p w14:paraId="4C5FA60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26/32 (81.3)</w:t>
            </w:r>
          </w:p>
        </w:tc>
        <w:tc>
          <w:tcPr>
            <w:tcW w:w="1292" w:type="dxa"/>
            <w:hideMark/>
          </w:tcPr>
          <w:p w14:paraId="0C70BA67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14/32 (35)</w:t>
            </w:r>
          </w:p>
        </w:tc>
        <w:tc>
          <w:tcPr>
            <w:tcW w:w="1333" w:type="dxa"/>
            <w:hideMark/>
          </w:tcPr>
          <w:p w14:paraId="5BABB7D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20/32 (62.5)</w:t>
            </w:r>
          </w:p>
        </w:tc>
        <w:tc>
          <w:tcPr>
            <w:tcW w:w="1769" w:type="dxa"/>
            <w:hideMark/>
          </w:tcPr>
          <w:p w14:paraId="65B7A1D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24/32 (75)</w:t>
            </w:r>
          </w:p>
        </w:tc>
        <w:tc>
          <w:tcPr>
            <w:tcW w:w="1310" w:type="dxa"/>
            <w:hideMark/>
          </w:tcPr>
          <w:p w14:paraId="50C7C769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24/32 (75)</w:t>
            </w:r>
          </w:p>
        </w:tc>
        <w:tc>
          <w:tcPr>
            <w:tcW w:w="1333" w:type="dxa"/>
            <w:hideMark/>
          </w:tcPr>
          <w:p w14:paraId="1B39E3F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10/32 (31.3)</w:t>
            </w:r>
          </w:p>
        </w:tc>
        <w:tc>
          <w:tcPr>
            <w:tcW w:w="1756" w:type="dxa"/>
          </w:tcPr>
          <w:p w14:paraId="16EBF00C" w14:textId="7301D520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χ</w:t>
            </w:r>
            <w:r w:rsidRPr="00904C43">
              <w:rPr>
                <w:rFonts w:ascii="Book Antiqua" w:hAnsi="Book Antiqua"/>
                <w:i/>
                <w:iCs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 xml:space="preserve"> =</w:t>
            </w:r>
            <w:r w:rsidR="006245ED">
              <w:rPr>
                <w:rFonts w:ascii="Book Antiqua" w:hAnsi="Book Antiqua" w:hint="eastAsia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 xml:space="preserve">13.3,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="006245ED">
              <w:rPr>
                <w:rFonts w:ascii="Book Antiqua" w:hAnsi="Book Antiqua" w:hint="eastAsia"/>
                <w:i/>
                <w:iCs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=</w:t>
            </w:r>
            <w:r w:rsidR="006245ED">
              <w:rPr>
                <w:rFonts w:ascii="Book Antiqua" w:hAnsi="Book Antiqua" w:hint="eastAsia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0.009</w:t>
            </w:r>
          </w:p>
        </w:tc>
      </w:tr>
      <w:tr w:rsidR="00114945" w:rsidRPr="00904C43" w14:paraId="7657C047" w14:textId="77777777" w:rsidTr="00114945">
        <w:trPr>
          <w:trHeight w:val="749"/>
        </w:trPr>
        <w:tc>
          <w:tcPr>
            <w:tcW w:w="2056" w:type="dxa"/>
          </w:tcPr>
          <w:p w14:paraId="59B408A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Grade III,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hideMark/>
          </w:tcPr>
          <w:p w14:paraId="6ABC073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32/42 (76.2)</w:t>
            </w:r>
          </w:p>
        </w:tc>
        <w:tc>
          <w:tcPr>
            <w:tcW w:w="1292" w:type="dxa"/>
            <w:hideMark/>
          </w:tcPr>
          <w:p w14:paraId="4A6CC28F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30/42 (71.4)</w:t>
            </w:r>
          </w:p>
        </w:tc>
        <w:tc>
          <w:tcPr>
            <w:tcW w:w="1333" w:type="dxa"/>
            <w:hideMark/>
          </w:tcPr>
          <w:p w14:paraId="4970C70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30/42 (71.4)</w:t>
            </w:r>
          </w:p>
        </w:tc>
        <w:tc>
          <w:tcPr>
            <w:tcW w:w="1769" w:type="dxa"/>
            <w:hideMark/>
          </w:tcPr>
          <w:p w14:paraId="06906B0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42/42 (100)</w:t>
            </w:r>
          </w:p>
        </w:tc>
        <w:tc>
          <w:tcPr>
            <w:tcW w:w="1310" w:type="dxa"/>
            <w:hideMark/>
          </w:tcPr>
          <w:p w14:paraId="6D65CAD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40/42 (95)</w:t>
            </w:r>
          </w:p>
        </w:tc>
        <w:tc>
          <w:tcPr>
            <w:tcW w:w="1333" w:type="dxa"/>
            <w:hideMark/>
          </w:tcPr>
          <w:p w14:paraId="7522C2B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34/42 (81)</w:t>
            </w:r>
          </w:p>
        </w:tc>
        <w:tc>
          <w:tcPr>
            <w:tcW w:w="1756" w:type="dxa"/>
          </w:tcPr>
          <w:p w14:paraId="5195AE97" w14:textId="2346377E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χ</w:t>
            </w:r>
            <w:r w:rsidRPr="00904C43">
              <w:rPr>
                <w:rFonts w:ascii="Book Antiqua" w:hAnsi="Book Antiqua"/>
                <w:i/>
                <w:iCs/>
                <w:vertAlign w:val="superscript"/>
                <w:lang w:bidi="ar-EG"/>
              </w:rPr>
              <w:t>2</w:t>
            </w:r>
            <w:r w:rsidR="006245ED">
              <w:rPr>
                <w:rFonts w:ascii="Book Antiqua" w:hAnsi="Book Antiqua" w:hint="eastAsia"/>
                <w:i/>
                <w:iCs/>
                <w:vertAlign w:val="superscript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 xml:space="preserve">= 7.67,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Pr="00904C43">
              <w:rPr>
                <w:rFonts w:ascii="Book Antiqua" w:hAnsi="Book Antiqua"/>
                <w:lang w:bidi="ar-EG"/>
              </w:rPr>
              <w:t xml:space="preserve"> =</w:t>
            </w:r>
            <w:r w:rsidR="006245ED">
              <w:rPr>
                <w:rFonts w:ascii="Book Antiqua" w:hAnsi="Book Antiqua" w:hint="eastAsia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0.104</w:t>
            </w:r>
          </w:p>
        </w:tc>
      </w:tr>
      <w:tr w:rsidR="00114945" w:rsidRPr="00904C43" w14:paraId="6DFB3236" w14:textId="77777777" w:rsidTr="00114945">
        <w:trPr>
          <w:trHeight w:val="849"/>
        </w:trPr>
        <w:tc>
          <w:tcPr>
            <w:tcW w:w="2056" w:type="dxa"/>
          </w:tcPr>
          <w:p w14:paraId="1F785370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Grade IV,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hideMark/>
          </w:tcPr>
          <w:p w14:paraId="6625BC0A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14/16 (87.5)</w:t>
            </w:r>
          </w:p>
        </w:tc>
        <w:tc>
          <w:tcPr>
            <w:tcW w:w="1292" w:type="dxa"/>
            <w:hideMark/>
          </w:tcPr>
          <w:p w14:paraId="50ABA8FE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6/16 (37.5)</w:t>
            </w:r>
          </w:p>
        </w:tc>
        <w:tc>
          <w:tcPr>
            <w:tcW w:w="1333" w:type="dxa"/>
            <w:hideMark/>
          </w:tcPr>
          <w:p w14:paraId="647EFE8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9/16 (56.3)</w:t>
            </w:r>
          </w:p>
        </w:tc>
        <w:tc>
          <w:tcPr>
            <w:tcW w:w="1769" w:type="dxa"/>
            <w:hideMark/>
          </w:tcPr>
          <w:p w14:paraId="76F83EB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16/16 (100)</w:t>
            </w:r>
          </w:p>
        </w:tc>
        <w:tc>
          <w:tcPr>
            <w:tcW w:w="1310" w:type="dxa"/>
            <w:hideMark/>
          </w:tcPr>
          <w:p w14:paraId="2C8BB87F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16/16 (100)</w:t>
            </w:r>
          </w:p>
        </w:tc>
        <w:tc>
          <w:tcPr>
            <w:tcW w:w="1333" w:type="dxa"/>
            <w:hideMark/>
          </w:tcPr>
          <w:p w14:paraId="07319FE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12/16 (75)</w:t>
            </w:r>
          </w:p>
        </w:tc>
        <w:tc>
          <w:tcPr>
            <w:tcW w:w="1756" w:type="dxa"/>
          </w:tcPr>
          <w:p w14:paraId="15D02A80" w14:textId="7309C335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χ</w:t>
            </w:r>
            <w:r w:rsidRPr="00904C43">
              <w:rPr>
                <w:rFonts w:ascii="Book Antiqua" w:hAnsi="Book Antiqua"/>
                <w:i/>
                <w:iCs/>
                <w:vertAlign w:val="superscript"/>
                <w:lang w:bidi="ar-EG"/>
              </w:rPr>
              <w:t>2</w:t>
            </w:r>
            <w:r w:rsidR="006245ED">
              <w:rPr>
                <w:rFonts w:ascii="Book Antiqua" w:hAnsi="Book Antiqua" w:hint="eastAsia"/>
                <w:i/>
                <w:iCs/>
                <w:vertAlign w:val="superscript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=</w:t>
            </w:r>
            <w:r w:rsidR="006245ED">
              <w:rPr>
                <w:rFonts w:ascii="Book Antiqua" w:hAnsi="Book Antiqua" w:hint="eastAsia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 xml:space="preserve">9.55,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="006245ED">
              <w:rPr>
                <w:rFonts w:ascii="Book Antiqua" w:hAnsi="Book Antiqua" w:hint="eastAsia"/>
                <w:i/>
                <w:iCs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=</w:t>
            </w:r>
            <w:r w:rsidR="006245ED">
              <w:rPr>
                <w:rFonts w:ascii="Book Antiqua" w:hAnsi="Book Antiqua" w:hint="eastAsia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0.048</w:t>
            </w:r>
          </w:p>
        </w:tc>
      </w:tr>
      <w:tr w:rsidR="00114945" w:rsidRPr="00904C43" w14:paraId="41FF4653" w14:textId="77777777" w:rsidTr="00114945">
        <w:trPr>
          <w:trHeight w:val="769"/>
        </w:trPr>
        <w:tc>
          <w:tcPr>
            <w:tcW w:w="2056" w:type="dxa"/>
            <w:tcBorders>
              <w:bottom w:val="single" w:sz="4" w:space="0" w:color="auto"/>
            </w:tcBorders>
          </w:tcPr>
          <w:p w14:paraId="58C226E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Fundal varix,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hideMark/>
          </w:tcPr>
          <w:p w14:paraId="2B5BF56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10/12 (83.3)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hideMark/>
          </w:tcPr>
          <w:p w14:paraId="01E1C60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6/12 (50)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hideMark/>
          </w:tcPr>
          <w:p w14:paraId="4D761BE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6/12 (50)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hideMark/>
          </w:tcPr>
          <w:p w14:paraId="471983AD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10/12 (83)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hideMark/>
          </w:tcPr>
          <w:p w14:paraId="38DD600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10/12 (83)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hideMark/>
          </w:tcPr>
          <w:p w14:paraId="1FB9169A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12/12 (100)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14:paraId="1AA4DEAD" w14:textId="7D6626F8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χ</w:t>
            </w:r>
            <w:r w:rsidRPr="00904C43">
              <w:rPr>
                <w:rFonts w:ascii="Book Antiqua" w:hAnsi="Book Antiqua"/>
                <w:i/>
                <w:iCs/>
                <w:vertAlign w:val="superscript"/>
                <w:lang w:bidi="ar-EG"/>
              </w:rPr>
              <w:t>2</w:t>
            </w:r>
            <w:r w:rsidR="006245ED">
              <w:rPr>
                <w:rFonts w:ascii="Book Antiqua" w:hAnsi="Book Antiqua" w:hint="eastAsia"/>
                <w:i/>
                <w:iCs/>
                <w:vertAlign w:val="superscript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=</w:t>
            </w:r>
            <w:r w:rsidR="006245ED">
              <w:rPr>
                <w:rFonts w:ascii="Book Antiqua" w:hAnsi="Book Antiqua" w:hint="eastAsia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3.47,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="006245ED">
              <w:rPr>
                <w:rFonts w:ascii="Book Antiqua" w:hAnsi="Book Antiqua" w:hint="eastAsia"/>
                <w:i/>
                <w:iCs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=</w:t>
            </w:r>
            <w:r w:rsidR="006245ED">
              <w:rPr>
                <w:rFonts w:ascii="Book Antiqua" w:hAnsi="Book Antiqua" w:hint="eastAsia"/>
                <w:lang w:eastAsia="zh-CN" w:bidi="ar-EG"/>
              </w:rPr>
              <w:t xml:space="preserve"> </w:t>
            </w:r>
            <w:r w:rsidRPr="00904C43">
              <w:rPr>
                <w:rFonts w:ascii="Book Antiqua" w:hAnsi="Book Antiqua"/>
                <w:lang w:bidi="ar-EG"/>
              </w:rPr>
              <w:t>0.48</w:t>
            </w:r>
          </w:p>
        </w:tc>
      </w:tr>
    </w:tbl>
    <w:p w14:paraId="7939AFD2" w14:textId="77777777" w:rsidR="005E5BF0" w:rsidRPr="00904C43" w:rsidRDefault="006601B3" w:rsidP="00904C43">
      <w:pPr>
        <w:spacing w:line="360" w:lineRule="auto"/>
        <w:jc w:val="both"/>
        <w:rPr>
          <w:rFonts w:ascii="Book Antiqua" w:hAnsi="Book Antiqua" w:cstheme="majorBidi"/>
          <w:lang w:bidi="ar-EG"/>
        </w:rPr>
      </w:pPr>
      <w:r w:rsidRPr="00904C43">
        <w:rPr>
          <w:rFonts w:ascii="Book Antiqua" w:hAnsi="Book Antiqua"/>
          <w:lang w:bidi="ar-EG"/>
        </w:rPr>
        <w:lastRenderedPageBreak/>
        <w:t>LS: Liver stiffness; ABI: Ankle-brachial index; LDL: Low-density lipoproteins; VLDL: Very low-density lipoproteins; EVs: Esophageal varices</w:t>
      </w:r>
      <w:r w:rsidRPr="00904C43">
        <w:rPr>
          <w:rFonts w:ascii="Book Antiqua" w:hAnsi="Book Antiqua"/>
          <w:b/>
          <w:bCs/>
          <w:lang w:bidi="ar-EG"/>
        </w:rPr>
        <w:t xml:space="preserve">; </w:t>
      </w:r>
      <w:r w:rsidRPr="00904C43">
        <w:rPr>
          <w:rFonts w:ascii="Book Antiqua" w:hAnsi="Book Antiqua"/>
          <w:lang w:bidi="ar-EG"/>
        </w:rPr>
        <w:t>CIMT: Carotid-intima media thickness; PLT: Platelets; SD: Splenic diameter;</w:t>
      </w:r>
      <w:r w:rsidR="00EB6CFC">
        <w:rPr>
          <w:rFonts w:ascii="Book Antiqua" w:hAnsi="Book Antiqua"/>
          <w:lang w:bidi="ar-EG"/>
        </w:rPr>
        <w:t xml:space="preserve"> </w:t>
      </w:r>
      <w:r w:rsidRPr="00904C43">
        <w:rPr>
          <w:rFonts w:ascii="Book Antiqua" w:hAnsi="Book Antiqua"/>
          <w:lang w:bidi="ar-EG"/>
        </w:rPr>
        <w:t xml:space="preserve">FIB-4: </w:t>
      </w:r>
      <w:r w:rsidRPr="00904C43">
        <w:rPr>
          <w:rFonts w:ascii="Book Antiqua" w:eastAsia="Book Antiqua" w:hAnsi="Book Antiqua" w:cs="Book Antiqua"/>
          <w:color w:val="000000"/>
        </w:rPr>
        <w:t>Fibrosis index-4.</w:t>
      </w:r>
    </w:p>
    <w:sectPr w:rsidR="005E5BF0" w:rsidRPr="00904C43" w:rsidSect="00C97105">
      <w:headerReference w:type="default" r:id="rId1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3CAC2" w14:textId="77777777" w:rsidR="001B1F1C" w:rsidRDefault="001B1F1C" w:rsidP="00DF346B">
      <w:r>
        <w:separator/>
      </w:r>
    </w:p>
  </w:endnote>
  <w:endnote w:type="continuationSeparator" w:id="0">
    <w:p w14:paraId="14FD8739" w14:textId="77777777" w:rsidR="001B1F1C" w:rsidRDefault="001B1F1C" w:rsidP="00DF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327794997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1E50AC9A" w14:textId="77777777" w:rsidR="0063316B" w:rsidRDefault="0063316B" w:rsidP="0055503C">
        <w:pPr>
          <w:pStyle w:val="a4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17FA4CF1" w14:textId="77777777" w:rsidR="0063316B" w:rsidRDefault="0063316B" w:rsidP="00DF346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CC0CA" w14:textId="77777777" w:rsidR="0063316B" w:rsidRPr="00DF346B" w:rsidRDefault="0063316B" w:rsidP="00DF346B">
    <w:pPr>
      <w:pStyle w:val="a4"/>
      <w:jc w:val="right"/>
      <w:rPr>
        <w:rFonts w:ascii="Book Antiqua" w:hAnsi="Book Antiqua"/>
        <w:color w:val="000000" w:themeColor="text1"/>
      </w:rPr>
    </w:pPr>
    <w:r w:rsidRPr="00DF346B">
      <w:rPr>
        <w:rFonts w:ascii="Book Antiqua" w:hAnsi="Book Antiqua"/>
        <w:color w:val="000000" w:themeColor="text1"/>
      </w:rPr>
      <w:fldChar w:fldCharType="begin"/>
    </w:r>
    <w:r w:rsidRPr="00DF346B">
      <w:rPr>
        <w:rFonts w:ascii="Book Antiqua" w:hAnsi="Book Antiqua"/>
        <w:color w:val="000000" w:themeColor="text1"/>
      </w:rPr>
      <w:instrText>PAGE  \* Arabic  \* MERGEFORMAT</w:instrText>
    </w:r>
    <w:r w:rsidRPr="00DF346B">
      <w:rPr>
        <w:rFonts w:ascii="Book Antiqua" w:hAnsi="Book Antiqua"/>
        <w:color w:val="000000" w:themeColor="text1"/>
      </w:rPr>
      <w:fldChar w:fldCharType="separate"/>
    </w:r>
    <w:r w:rsidR="00C37C45" w:rsidRPr="00C37C45">
      <w:rPr>
        <w:rFonts w:ascii="Book Antiqua" w:hAnsi="Book Antiqua"/>
        <w:noProof/>
        <w:color w:val="000000" w:themeColor="text1"/>
        <w:lang w:val="zh-CN"/>
      </w:rPr>
      <w:t>21</w:t>
    </w:r>
    <w:r w:rsidRPr="00DF346B">
      <w:rPr>
        <w:rFonts w:ascii="Book Antiqua" w:hAnsi="Book Antiqua"/>
        <w:color w:val="000000" w:themeColor="text1"/>
      </w:rPr>
      <w:fldChar w:fldCharType="end"/>
    </w:r>
    <w:r w:rsidRPr="00DF346B">
      <w:rPr>
        <w:rFonts w:ascii="Book Antiqua" w:hAnsi="Book Antiqua"/>
        <w:color w:val="000000" w:themeColor="text1"/>
        <w:lang w:val="zh-CN"/>
      </w:rPr>
      <w:t xml:space="preserve">/ </w:t>
    </w:r>
    <w:fldSimple w:instr="NUMPAGES  \* Arabic  \* MERGEFORMAT">
      <w:r w:rsidR="00C37C45" w:rsidRPr="00C37C45">
        <w:rPr>
          <w:rFonts w:ascii="Book Antiqua" w:hAnsi="Book Antiqua"/>
          <w:noProof/>
          <w:color w:val="000000" w:themeColor="text1"/>
          <w:lang w:val="zh-CN"/>
        </w:rPr>
        <w:t>33</w:t>
      </w:r>
    </w:fldSimple>
  </w:p>
  <w:p w14:paraId="179CB677" w14:textId="77777777" w:rsidR="0063316B" w:rsidRDefault="0063316B" w:rsidP="00DF346B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2E11C" w14:textId="77777777" w:rsidR="0063316B" w:rsidRPr="00DF346B" w:rsidRDefault="0063316B" w:rsidP="00DF346B">
    <w:pPr>
      <w:pStyle w:val="a4"/>
      <w:jc w:val="right"/>
      <w:rPr>
        <w:rFonts w:ascii="Book Antiqua" w:hAnsi="Book Antiqua"/>
        <w:color w:val="000000" w:themeColor="text1"/>
      </w:rPr>
    </w:pPr>
    <w:r w:rsidRPr="00DF346B">
      <w:rPr>
        <w:rFonts w:ascii="Book Antiqua" w:hAnsi="Book Antiqua"/>
        <w:color w:val="000000" w:themeColor="text1"/>
      </w:rPr>
      <w:fldChar w:fldCharType="begin"/>
    </w:r>
    <w:r w:rsidRPr="00DF346B">
      <w:rPr>
        <w:rFonts w:ascii="Book Antiqua" w:hAnsi="Book Antiqua"/>
        <w:color w:val="000000" w:themeColor="text1"/>
      </w:rPr>
      <w:instrText>PAGE  \* Arabic  \* MERGEFORMAT</w:instrText>
    </w:r>
    <w:r w:rsidRPr="00DF346B">
      <w:rPr>
        <w:rFonts w:ascii="Book Antiqua" w:hAnsi="Book Antiqua"/>
        <w:color w:val="000000" w:themeColor="text1"/>
      </w:rPr>
      <w:fldChar w:fldCharType="separate"/>
    </w:r>
    <w:r w:rsidR="002A1B51" w:rsidRPr="002A1B51">
      <w:rPr>
        <w:rFonts w:ascii="Book Antiqua" w:hAnsi="Book Antiqua"/>
        <w:noProof/>
        <w:color w:val="000000" w:themeColor="text1"/>
        <w:lang w:val="zh-CN"/>
      </w:rPr>
      <w:t>33</w:t>
    </w:r>
    <w:r w:rsidRPr="00DF346B">
      <w:rPr>
        <w:rFonts w:ascii="Book Antiqua" w:hAnsi="Book Antiqua"/>
        <w:color w:val="000000" w:themeColor="text1"/>
      </w:rPr>
      <w:fldChar w:fldCharType="end"/>
    </w:r>
    <w:r w:rsidRPr="00DF346B">
      <w:rPr>
        <w:rFonts w:ascii="Book Antiqua" w:hAnsi="Book Antiqua"/>
        <w:color w:val="000000" w:themeColor="text1"/>
        <w:lang w:val="zh-CN"/>
      </w:rPr>
      <w:t xml:space="preserve"> / </w:t>
    </w:r>
    <w:fldSimple w:instr="NUMPAGES  \* Arabic  \* MERGEFORMAT">
      <w:r w:rsidR="002A1B51" w:rsidRPr="002A1B51">
        <w:rPr>
          <w:rFonts w:ascii="Book Antiqua" w:hAnsi="Book Antiqua"/>
          <w:noProof/>
          <w:color w:val="000000" w:themeColor="text1"/>
          <w:lang w:val="zh-CN"/>
        </w:rPr>
        <w:t>33</w:t>
      </w:r>
    </w:fldSimple>
  </w:p>
  <w:p w14:paraId="0072B17D" w14:textId="77777777" w:rsidR="0063316B" w:rsidRDefault="0063316B" w:rsidP="00DF346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A16277" w14:textId="77777777" w:rsidR="001B1F1C" w:rsidRDefault="001B1F1C" w:rsidP="00DF346B">
      <w:r>
        <w:separator/>
      </w:r>
    </w:p>
  </w:footnote>
  <w:footnote w:type="continuationSeparator" w:id="0">
    <w:p w14:paraId="1A75D244" w14:textId="77777777" w:rsidR="001B1F1C" w:rsidRDefault="001B1F1C" w:rsidP="00DF34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AB590" w14:textId="77777777" w:rsidR="0063316B" w:rsidRDefault="0063316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3278"/>
    <w:rsid w:val="000641AD"/>
    <w:rsid w:val="00074025"/>
    <w:rsid w:val="00081525"/>
    <w:rsid w:val="00087DF5"/>
    <w:rsid w:val="00091C3C"/>
    <w:rsid w:val="000B7250"/>
    <w:rsid w:val="000C765E"/>
    <w:rsid w:val="000C7E05"/>
    <w:rsid w:val="000E0FDB"/>
    <w:rsid w:val="000E3500"/>
    <w:rsid w:val="001002F8"/>
    <w:rsid w:val="001071ED"/>
    <w:rsid w:val="00113984"/>
    <w:rsid w:val="00114945"/>
    <w:rsid w:val="001267FE"/>
    <w:rsid w:val="001302BC"/>
    <w:rsid w:val="00152E44"/>
    <w:rsid w:val="001B1F1C"/>
    <w:rsid w:val="001B4480"/>
    <w:rsid w:val="001D5E00"/>
    <w:rsid w:val="001E12F7"/>
    <w:rsid w:val="001F70FB"/>
    <w:rsid w:val="00220A73"/>
    <w:rsid w:val="00225840"/>
    <w:rsid w:val="00244B0F"/>
    <w:rsid w:val="0026207C"/>
    <w:rsid w:val="00284290"/>
    <w:rsid w:val="002A1B51"/>
    <w:rsid w:val="002A25C2"/>
    <w:rsid w:val="002A368B"/>
    <w:rsid w:val="002C0227"/>
    <w:rsid w:val="002C6FFD"/>
    <w:rsid w:val="002F6F3C"/>
    <w:rsid w:val="00322B36"/>
    <w:rsid w:val="00330E48"/>
    <w:rsid w:val="00374FEF"/>
    <w:rsid w:val="003906B7"/>
    <w:rsid w:val="00395692"/>
    <w:rsid w:val="003F74DF"/>
    <w:rsid w:val="00435221"/>
    <w:rsid w:val="00437CDE"/>
    <w:rsid w:val="00483B85"/>
    <w:rsid w:val="004B6734"/>
    <w:rsid w:val="004C099B"/>
    <w:rsid w:val="00503BA7"/>
    <w:rsid w:val="00516618"/>
    <w:rsid w:val="0053080B"/>
    <w:rsid w:val="0055503C"/>
    <w:rsid w:val="0058080D"/>
    <w:rsid w:val="00586DBA"/>
    <w:rsid w:val="00593D2B"/>
    <w:rsid w:val="005B2EFF"/>
    <w:rsid w:val="005C222D"/>
    <w:rsid w:val="005E5BF0"/>
    <w:rsid w:val="006245ED"/>
    <w:rsid w:val="00630300"/>
    <w:rsid w:val="0063316B"/>
    <w:rsid w:val="006601B3"/>
    <w:rsid w:val="0067127D"/>
    <w:rsid w:val="006B2B92"/>
    <w:rsid w:val="006E1AAF"/>
    <w:rsid w:val="007418C8"/>
    <w:rsid w:val="007564BD"/>
    <w:rsid w:val="00760DC8"/>
    <w:rsid w:val="00782C2C"/>
    <w:rsid w:val="007873F9"/>
    <w:rsid w:val="00787F6B"/>
    <w:rsid w:val="007A61FD"/>
    <w:rsid w:val="007B3417"/>
    <w:rsid w:val="007B7993"/>
    <w:rsid w:val="007C27EA"/>
    <w:rsid w:val="007E468C"/>
    <w:rsid w:val="00830DF0"/>
    <w:rsid w:val="00855F10"/>
    <w:rsid w:val="008622CB"/>
    <w:rsid w:val="00884459"/>
    <w:rsid w:val="008A1355"/>
    <w:rsid w:val="008A7046"/>
    <w:rsid w:val="008F225D"/>
    <w:rsid w:val="00902331"/>
    <w:rsid w:val="00904C43"/>
    <w:rsid w:val="00913F8C"/>
    <w:rsid w:val="0092378A"/>
    <w:rsid w:val="00927F33"/>
    <w:rsid w:val="00977C9F"/>
    <w:rsid w:val="009953BD"/>
    <w:rsid w:val="00995ECA"/>
    <w:rsid w:val="009C2C49"/>
    <w:rsid w:val="009C6E1A"/>
    <w:rsid w:val="009F5A42"/>
    <w:rsid w:val="00A058E0"/>
    <w:rsid w:val="00A24726"/>
    <w:rsid w:val="00A32BD2"/>
    <w:rsid w:val="00A35D26"/>
    <w:rsid w:val="00A41C16"/>
    <w:rsid w:val="00A72CAE"/>
    <w:rsid w:val="00A77B3E"/>
    <w:rsid w:val="00A879CE"/>
    <w:rsid w:val="00A90860"/>
    <w:rsid w:val="00AB0631"/>
    <w:rsid w:val="00AD20C8"/>
    <w:rsid w:val="00AE0016"/>
    <w:rsid w:val="00AF56E9"/>
    <w:rsid w:val="00B05BB4"/>
    <w:rsid w:val="00B20AF7"/>
    <w:rsid w:val="00B7090A"/>
    <w:rsid w:val="00B84CAA"/>
    <w:rsid w:val="00B85A52"/>
    <w:rsid w:val="00BD30A7"/>
    <w:rsid w:val="00C30D98"/>
    <w:rsid w:val="00C37C45"/>
    <w:rsid w:val="00C37E45"/>
    <w:rsid w:val="00C97105"/>
    <w:rsid w:val="00CA2A55"/>
    <w:rsid w:val="00CD2A68"/>
    <w:rsid w:val="00D22B60"/>
    <w:rsid w:val="00D50DFC"/>
    <w:rsid w:val="00D852DC"/>
    <w:rsid w:val="00D86B7B"/>
    <w:rsid w:val="00D97B65"/>
    <w:rsid w:val="00DA559D"/>
    <w:rsid w:val="00DF346B"/>
    <w:rsid w:val="00E34783"/>
    <w:rsid w:val="00E46933"/>
    <w:rsid w:val="00E47F2D"/>
    <w:rsid w:val="00E76C6B"/>
    <w:rsid w:val="00E86C96"/>
    <w:rsid w:val="00EB6CFC"/>
    <w:rsid w:val="00EC6661"/>
    <w:rsid w:val="00ED2769"/>
    <w:rsid w:val="00EF715B"/>
    <w:rsid w:val="00F1295F"/>
    <w:rsid w:val="00F17D7F"/>
    <w:rsid w:val="00F21951"/>
    <w:rsid w:val="00F648FC"/>
    <w:rsid w:val="00F64F34"/>
    <w:rsid w:val="00F87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125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0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F34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F34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346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346B"/>
    <w:rPr>
      <w:sz w:val="18"/>
      <w:szCs w:val="18"/>
    </w:rPr>
  </w:style>
  <w:style w:type="character" w:styleId="a5">
    <w:name w:val="page number"/>
    <w:basedOn w:val="a0"/>
    <w:semiHidden/>
    <w:unhideWhenUsed/>
    <w:rsid w:val="00DF346B"/>
  </w:style>
  <w:style w:type="table" w:styleId="a6">
    <w:name w:val="Table Grid"/>
    <w:basedOn w:val="a1"/>
    <w:rsid w:val="00862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semiHidden/>
    <w:unhideWhenUsed/>
    <w:rsid w:val="008A7046"/>
    <w:rPr>
      <w:sz w:val="21"/>
      <w:szCs w:val="21"/>
    </w:rPr>
  </w:style>
  <w:style w:type="paragraph" w:styleId="a8">
    <w:name w:val="annotation text"/>
    <w:basedOn w:val="a"/>
    <w:link w:val="Char1"/>
    <w:semiHidden/>
    <w:unhideWhenUsed/>
    <w:rsid w:val="008A7046"/>
  </w:style>
  <w:style w:type="character" w:customStyle="1" w:styleId="Char1">
    <w:name w:val="批注文字 Char"/>
    <w:basedOn w:val="a0"/>
    <w:link w:val="a8"/>
    <w:semiHidden/>
    <w:rsid w:val="008A7046"/>
    <w:rPr>
      <w:sz w:val="24"/>
      <w:szCs w:val="24"/>
    </w:rPr>
  </w:style>
  <w:style w:type="paragraph" w:styleId="a9">
    <w:name w:val="annotation subject"/>
    <w:basedOn w:val="a8"/>
    <w:next w:val="a8"/>
    <w:link w:val="Char2"/>
    <w:semiHidden/>
    <w:unhideWhenUsed/>
    <w:rsid w:val="008A7046"/>
    <w:rPr>
      <w:b/>
      <w:bCs/>
    </w:rPr>
  </w:style>
  <w:style w:type="character" w:customStyle="1" w:styleId="Char2">
    <w:name w:val="批注主题 Char"/>
    <w:basedOn w:val="Char1"/>
    <w:link w:val="a9"/>
    <w:semiHidden/>
    <w:rsid w:val="008A7046"/>
    <w:rPr>
      <w:b/>
      <w:bCs/>
      <w:sz w:val="24"/>
      <w:szCs w:val="24"/>
    </w:rPr>
  </w:style>
  <w:style w:type="paragraph" w:styleId="aa">
    <w:name w:val="Balloon Text"/>
    <w:basedOn w:val="a"/>
    <w:link w:val="Char3"/>
    <w:rsid w:val="008A7046"/>
    <w:rPr>
      <w:rFonts w:ascii="宋体" w:eastAsia="宋体"/>
      <w:sz w:val="18"/>
      <w:szCs w:val="18"/>
    </w:rPr>
  </w:style>
  <w:style w:type="character" w:customStyle="1" w:styleId="Char3">
    <w:name w:val="批注框文本 Char"/>
    <w:basedOn w:val="a0"/>
    <w:link w:val="aa"/>
    <w:rsid w:val="008A7046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0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F34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F34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346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346B"/>
    <w:rPr>
      <w:sz w:val="18"/>
      <w:szCs w:val="18"/>
    </w:rPr>
  </w:style>
  <w:style w:type="character" w:styleId="a5">
    <w:name w:val="page number"/>
    <w:basedOn w:val="a0"/>
    <w:semiHidden/>
    <w:unhideWhenUsed/>
    <w:rsid w:val="00DF346B"/>
  </w:style>
  <w:style w:type="table" w:styleId="a6">
    <w:name w:val="Table Grid"/>
    <w:basedOn w:val="a1"/>
    <w:rsid w:val="00862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semiHidden/>
    <w:unhideWhenUsed/>
    <w:rsid w:val="008A7046"/>
    <w:rPr>
      <w:sz w:val="21"/>
      <w:szCs w:val="21"/>
    </w:rPr>
  </w:style>
  <w:style w:type="paragraph" w:styleId="a8">
    <w:name w:val="annotation text"/>
    <w:basedOn w:val="a"/>
    <w:link w:val="Char1"/>
    <w:semiHidden/>
    <w:unhideWhenUsed/>
    <w:rsid w:val="008A7046"/>
  </w:style>
  <w:style w:type="character" w:customStyle="1" w:styleId="Char1">
    <w:name w:val="批注文字 Char"/>
    <w:basedOn w:val="a0"/>
    <w:link w:val="a8"/>
    <w:semiHidden/>
    <w:rsid w:val="008A7046"/>
    <w:rPr>
      <w:sz w:val="24"/>
      <w:szCs w:val="24"/>
    </w:rPr>
  </w:style>
  <w:style w:type="paragraph" w:styleId="a9">
    <w:name w:val="annotation subject"/>
    <w:basedOn w:val="a8"/>
    <w:next w:val="a8"/>
    <w:link w:val="Char2"/>
    <w:semiHidden/>
    <w:unhideWhenUsed/>
    <w:rsid w:val="008A7046"/>
    <w:rPr>
      <w:b/>
      <w:bCs/>
    </w:rPr>
  </w:style>
  <w:style w:type="character" w:customStyle="1" w:styleId="Char2">
    <w:name w:val="批注主题 Char"/>
    <w:basedOn w:val="Char1"/>
    <w:link w:val="a9"/>
    <w:semiHidden/>
    <w:rsid w:val="008A7046"/>
    <w:rPr>
      <w:b/>
      <w:bCs/>
      <w:sz w:val="24"/>
      <w:szCs w:val="24"/>
    </w:rPr>
  </w:style>
  <w:style w:type="paragraph" w:styleId="aa">
    <w:name w:val="Balloon Text"/>
    <w:basedOn w:val="a"/>
    <w:link w:val="Char3"/>
    <w:rsid w:val="008A7046"/>
    <w:rPr>
      <w:rFonts w:ascii="宋体" w:eastAsia="宋体"/>
      <w:sz w:val="18"/>
      <w:szCs w:val="18"/>
    </w:rPr>
  </w:style>
  <w:style w:type="character" w:customStyle="1" w:styleId="Char3">
    <w:name w:val="批注框文本 Char"/>
    <w:basedOn w:val="a0"/>
    <w:link w:val="aa"/>
    <w:rsid w:val="008A7046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CC97D-43A0-4F03-95CE-221B9BD04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33</Pages>
  <Words>6502</Words>
  <Characters>37066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马玉杰</cp:lastModifiedBy>
  <cp:revision>21</cp:revision>
  <dcterms:created xsi:type="dcterms:W3CDTF">2020-09-10T09:21:00Z</dcterms:created>
  <dcterms:modified xsi:type="dcterms:W3CDTF">2020-10-22T08:47:00Z</dcterms:modified>
</cp:coreProperties>
</file>