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DE9D2" w14:textId="77777777" w:rsidR="00A77B3E" w:rsidRDefault="00622B6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E00D3B" w14:textId="77777777" w:rsidR="00A77B3E" w:rsidRDefault="00622B6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56365</w:t>
      </w:r>
    </w:p>
    <w:p w14:paraId="2F687883" w14:textId="77777777" w:rsidR="00A77B3E" w:rsidRDefault="00622B6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E3F89B" w14:textId="77777777" w:rsidR="00A77B3E" w:rsidRDefault="00A77B3E">
      <w:pPr>
        <w:spacing w:line="360" w:lineRule="auto"/>
        <w:jc w:val="both"/>
      </w:pPr>
    </w:p>
    <w:p w14:paraId="25C522EF" w14:textId="0182931D" w:rsidR="00A77B3E" w:rsidRDefault="00622B6E">
      <w:pPr>
        <w:spacing w:line="360" w:lineRule="auto"/>
        <w:jc w:val="both"/>
      </w:pPr>
      <w:r>
        <w:rPr>
          <w:rFonts w:ascii="Book Antiqua" w:eastAsia="Book Antiqua" w:hAnsi="Book Antiqua" w:cs="Book Antiqua"/>
          <w:b/>
          <w:color w:val="000000"/>
        </w:rPr>
        <w:t>Displacement of</w:t>
      </w:r>
      <w:r w:rsidR="008E2251" w:rsidRPr="008E2251">
        <w:rPr>
          <w:rFonts w:ascii="Book Antiqua" w:eastAsia="Book Antiqua" w:hAnsi="Book Antiqua" w:cs="Book Antiqua"/>
          <w:b/>
          <w:color w:val="000000"/>
        </w:rPr>
        <w:t xml:space="preserve"> </w:t>
      </w:r>
      <w:r w:rsidR="008E2251">
        <w:rPr>
          <w:rFonts w:ascii="Book Antiqua" w:eastAsia="Book Antiqua" w:hAnsi="Book Antiqua" w:cs="Book Antiqua"/>
          <w:b/>
          <w:color w:val="000000"/>
        </w:rPr>
        <w:t xml:space="preserve">peritoneal end of a </w:t>
      </w:r>
      <w:r>
        <w:rPr>
          <w:rFonts w:ascii="Book Antiqua" w:eastAsia="Book Antiqua" w:hAnsi="Book Antiqua" w:cs="Book Antiqua"/>
          <w:b/>
          <w:color w:val="000000"/>
        </w:rPr>
        <w:t>shunt tube</w:t>
      </w:r>
      <w:r w:rsidR="008E225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to pleural cavity: </w:t>
      </w:r>
      <w:r w:rsidR="00B9642A">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16D9EF63" w14:textId="77777777" w:rsidR="00A77B3E" w:rsidRDefault="00A77B3E">
      <w:pPr>
        <w:spacing w:line="360" w:lineRule="auto"/>
        <w:jc w:val="both"/>
      </w:pPr>
    </w:p>
    <w:p w14:paraId="41C16429" w14:textId="09527184" w:rsidR="00A77B3E" w:rsidRDefault="00B9642A">
      <w:pPr>
        <w:spacing w:line="360" w:lineRule="auto"/>
        <w:jc w:val="both"/>
      </w:pPr>
      <w:r>
        <w:rPr>
          <w:rFonts w:ascii="Book Antiqua" w:eastAsia="Book Antiqua" w:hAnsi="Book Antiqua" w:cs="Book Antiqua"/>
          <w:color w:val="000000"/>
        </w:rPr>
        <w:t xml:space="preserve">Liu J </w:t>
      </w:r>
      <w:r w:rsidRPr="00B9642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22B6E">
        <w:rPr>
          <w:rFonts w:ascii="Book Antiqua" w:eastAsia="Book Antiqua" w:hAnsi="Book Antiqua" w:cs="Book Antiqua"/>
          <w:color w:val="000000"/>
        </w:rPr>
        <w:t>Displacement of shunt tube</w:t>
      </w:r>
    </w:p>
    <w:p w14:paraId="332C3F67" w14:textId="77777777" w:rsidR="00A77B3E" w:rsidRDefault="00A77B3E">
      <w:pPr>
        <w:spacing w:line="360" w:lineRule="auto"/>
        <w:jc w:val="both"/>
      </w:pPr>
    </w:p>
    <w:p w14:paraId="43892956" w14:textId="77777777" w:rsidR="00A77B3E" w:rsidRDefault="00622B6E">
      <w:pPr>
        <w:spacing w:line="360" w:lineRule="auto"/>
        <w:jc w:val="both"/>
      </w:pP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Mian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p>
    <w:p w14:paraId="000396B2" w14:textId="77777777" w:rsidR="00A77B3E" w:rsidRDefault="00A77B3E">
      <w:pPr>
        <w:spacing w:line="360" w:lineRule="auto"/>
        <w:jc w:val="both"/>
      </w:pPr>
    </w:p>
    <w:p w14:paraId="24B8E4F6" w14:textId="3AF26213" w:rsidR="00A77B3E" w:rsidRDefault="00622B6E">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Liu, </w:t>
      </w:r>
      <w:proofErr w:type="spellStart"/>
      <w:r w:rsidR="00B9642A">
        <w:rPr>
          <w:rFonts w:ascii="Book Antiqua" w:eastAsia="Book Antiqua" w:hAnsi="Book Antiqua" w:cs="Book Antiqua"/>
          <w:b/>
          <w:bCs/>
          <w:color w:val="000000"/>
        </w:rPr>
        <w:t>Mian</w:t>
      </w:r>
      <w:proofErr w:type="spellEnd"/>
      <w:r w:rsidR="00B9642A">
        <w:rPr>
          <w:rFonts w:ascii="Book Antiqua" w:eastAsia="Book Antiqua" w:hAnsi="Book Antiqua" w:cs="Book Antiqua"/>
          <w:b/>
          <w:bCs/>
          <w:color w:val="000000"/>
        </w:rPr>
        <w:t xml:space="preserve"> </w:t>
      </w:r>
      <w:proofErr w:type="spellStart"/>
      <w:r w:rsidR="00B9642A">
        <w:rPr>
          <w:rFonts w:ascii="Book Antiqua" w:eastAsia="Book Antiqua" w:hAnsi="Book Antiqua" w:cs="Book Antiqua"/>
          <w:b/>
          <w:bCs/>
          <w:color w:val="000000"/>
        </w:rPr>
        <w:t>Guo</w:t>
      </w:r>
      <w:proofErr w:type="spellEnd"/>
      <w:r w:rsidR="00B9642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Neurosurgery, The Second Affiliated Hospital of Harbin Medical University, Harbin 150086, </w:t>
      </w:r>
      <w:r w:rsidR="00B9642A">
        <w:rPr>
          <w:rFonts w:ascii="Book Antiqua" w:eastAsia="Book Antiqua" w:hAnsi="Book Antiqua" w:cs="Book Antiqua"/>
          <w:color w:val="000000"/>
        </w:rPr>
        <w:t xml:space="preserve">Heilongjiang Province, </w:t>
      </w:r>
      <w:r>
        <w:rPr>
          <w:rFonts w:ascii="Book Antiqua" w:eastAsia="Book Antiqua" w:hAnsi="Book Antiqua" w:cs="Book Antiqua"/>
          <w:color w:val="000000"/>
        </w:rPr>
        <w:t>China</w:t>
      </w:r>
    </w:p>
    <w:p w14:paraId="71348CEE" w14:textId="77777777" w:rsidR="00A77B3E" w:rsidRDefault="00A77B3E">
      <w:pPr>
        <w:spacing w:line="360" w:lineRule="auto"/>
        <w:jc w:val="both"/>
      </w:pPr>
    </w:p>
    <w:p w14:paraId="080F756F" w14:textId="1FBF44F1" w:rsidR="00A77B3E" w:rsidRDefault="00622B6E">
      <w:pPr>
        <w:spacing w:line="360" w:lineRule="auto"/>
        <w:jc w:val="both"/>
      </w:pPr>
      <w:r>
        <w:rPr>
          <w:rFonts w:ascii="Book Antiqua" w:eastAsia="Book Antiqua" w:hAnsi="Book Antiqua" w:cs="Book Antiqua"/>
          <w:b/>
          <w:bCs/>
          <w:color w:val="000000"/>
          <w:szCs w:val="21"/>
        </w:rPr>
        <w:t xml:space="preserve">Author contributions: </w:t>
      </w:r>
      <w:r w:rsidR="00B9642A">
        <w:rPr>
          <w:rFonts w:ascii="Book Antiqua" w:eastAsia="Book Antiqua" w:hAnsi="Book Antiqua" w:cs="Book Antiqua"/>
          <w:color w:val="000000"/>
          <w:szCs w:val="21"/>
        </w:rPr>
        <w:t xml:space="preserve">Liu J </w:t>
      </w:r>
      <w:r>
        <w:rPr>
          <w:rFonts w:ascii="Book Antiqua" w:eastAsia="Book Antiqua" w:hAnsi="Book Antiqua" w:cs="Book Antiqua"/>
          <w:color w:val="000000"/>
          <w:szCs w:val="21"/>
        </w:rPr>
        <w:t>collected the data and wrote the manuscript</w:t>
      </w:r>
      <w:r w:rsidR="00B964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B9642A">
        <w:rPr>
          <w:rFonts w:ascii="Book Antiqua" w:eastAsia="Book Antiqua" w:hAnsi="Book Antiqua" w:cs="Book Antiqua"/>
          <w:color w:val="000000"/>
          <w:szCs w:val="21"/>
        </w:rPr>
        <w:t>Guo M</w:t>
      </w:r>
      <w:r>
        <w:rPr>
          <w:rFonts w:ascii="Book Antiqua" w:eastAsia="Book Antiqua" w:hAnsi="Book Antiqua" w:cs="Book Antiqua"/>
          <w:color w:val="000000"/>
          <w:szCs w:val="21"/>
        </w:rPr>
        <w:t xml:space="preserve"> designed the work and revised the manuscript</w:t>
      </w:r>
      <w:r w:rsidR="00B964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B9642A">
        <w:rPr>
          <w:rFonts w:ascii="Book Antiqua" w:eastAsia="Book Antiqua" w:hAnsi="Book Antiqua" w:cs="Book Antiqua"/>
          <w:color w:val="000000"/>
          <w:szCs w:val="21"/>
        </w:rPr>
        <w:t>a</w:t>
      </w:r>
      <w:r>
        <w:rPr>
          <w:rFonts w:ascii="Book Antiqua" w:eastAsia="Book Antiqua" w:hAnsi="Book Antiqua" w:cs="Book Antiqua"/>
          <w:color w:val="000000"/>
          <w:szCs w:val="21"/>
        </w:rPr>
        <w:t>ll authors read and approved the final manuscript.</w:t>
      </w:r>
    </w:p>
    <w:p w14:paraId="5418D740" w14:textId="77777777" w:rsidR="00A77B3E" w:rsidRDefault="00A77B3E">
      <w:pPr>
        <w:spacing w:line="360" w:lineRule="auto"/>
        <w:jc w:val="both"/>
      </w:pPr>
    </w:p>
    <w:p w14:paraId="5806875E" w14:textId="3D9E9678" w:rsidR="00A77B3E" w:rsidRDefault="00622B6E">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National Natural Science Foundation of China</w:t>
      </w:r>
      <w:r w:rsidR="00B964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B9642A">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o. 81773161 and </w:t>
      </w:r>
      <w:r w:rsidR="00954CDE">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81572472.</w:t>
      </w:r>
    </w:p>
    <w:p w14:paraId="0D84082E" w14:textId="77777777" w:rsidR="00A77B3E" w:rsidRDefault="00A77B3E">
      <w:pPr>
        <w:spacing w:line="360" w:lineRule="auto"/>
        <w:jc w:val="both"/>
      </w:pPr>
    </w:p>
    <w:p w14:paraId="1D3A76D3" w14:textId="4DE818CF" w:rsidR="00A77B3E" w:rsidRDefault="00622B6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Neurosurgery, The Second Affiliated Hospital of Harbin Medical University, </w:t>
      </w:r>
      <w:r w:rsidR="00B9642A">
        <w:rPr>
          <w:rFonts w:ascii="Book Antiqua" w:eastAsia="Book Antiqua" w:hAnsi="Book Antiqua" w:cs="Book Antiqua"/>
          <w:color w:val="000000"/>
        </w:rPr>
        <w:t xml:space="preserve">No. </w:t>
      </w:r>
      <w:r>
        <w:rPr>
          <w:rFonts w:ascii="Book Antiqua" w:eastAsia="Book Antiqua" w:hAnsi="Book Antiqua" w:cs="Book Antiqua"/>
          <w:color w:val="000000"/>
        </w:rPr>
        <w:t>246</w:t>
      </w:r>
      <w:r w:rsidR="008E225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Xuefu</w:t>
      </w:r>
      <w:proofErr w:type="spellEnd"/>
      <w:r>
        <w:rPr>
          <w:rFonts w:ascii="Book Antiqua" w:eastAsia="Book Antiqua" w:hAnsi="Book Antiqua" w:cs="Book Antiqua"/>
          <w:color w:val="000000"/>
        </w:rPr>
        <w:t xml:space="preserve"> Street, Harbin 1500</w:t>
      </w:r>
      <w:r w:rsidR="00EB7BDA">
        <w:rPr>
          <w:rFonts w:ascii="Book Antiqua" w:eastAsia="Book Antiqua" w:hAnsi="Book Antiqua" w:cs="Book Antiqua"/>
          <w:color w:val="000000"/>
        </w:rPr>
        <w:t>86</w:t>
      </w:r>
      <w:r>
        <w:rPr>
          <w:rFonts w:ascii="Book Antiqua" w:eastAsia="Book Antiqua" w:hAnsi="Book Antiqua" w:cs="Book Antiqua"/>
          <w:color w:val="000000"/>
        </w:rPr>
        <w:t xml:space="preserve">, </w:t>
      </w:r>
      <w:r w:rsidR="00B9642A">
        <w:rPr>
          <w:rFonts w:ascii="Book Antiqua" w:eastAsia="Book Antiqua" w:hAnsi="Book Antiqua" w:cs="Book Antiqua"/>
          <w:color w:val="000000"/>
        </w:rPr>
        <w:t xml:space="preserve">Heilongjiang Province, </w:t>
      </w:r>
      <w:r>
        <w:rPr>
          <w:rFonts w:ascii="Book Antiqua" w:eastAsia="Book Antiqua" w:hAnsi="Book Antiqua" w:cs="Book Antiqua"/>
          <w:color w:val="000000"/>
        </w:rPr>
        <w:t>China. guomian@hrbmu.edu.cn</w:t>
      </w:r>
    </w:p>
    <w:p w14:paraId="66ED3346" w14:textId="77777777" w:rsidR="00A77B3E" w:rsidRDefault="00A77B3E">
      <w:pPr>
        <w:spacing w:line="360" w:lineRule="auto"/>
        <w:jc w:val="both"/>
      </w:pPr>
    </w:p>
    <w:p w14:paraId="34D4EE3B" w14:textId="77777777" w:rsidR="00A77B3E" w:rsidRDefault="00622B6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30, 2020</w:t>
      </w:r>
    </w:p>
    <w:p w14:paraId="67C41331" w14:textId="77777777" w:rsidR="00A77B3E" w:rsidRDefault="00622B6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 2020</w:t>
      </w:r>
    </w:p>
    <w:p w14:paraId="68211CC2" w14:textId="23A48D08" w:rsidR="00A77B3E" w:rsidRPr="00D4482B" w:rsidRDefault="00622B6E" w:rsidP="00D4482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D4482B">
        <w:rPr>
          <w:rFonts w:ascii="Book Antiqua" w:hAnsi="Book Antiqua" w:cs="Arial"/>
          <w:color w:val="000000" w:themeColor="text1"/>
          <w:shd w:val="clear" w:color="auto" w:fill="FFFFFF"/>
        </w:rPr>
        <w:t>August 26, 2020</w:t>
      </w:r>
    </w:p>
    <w:p w14:paraId="59593623" w14:textId="204A39AB" w:rsidR="00A77B3E" w:rsidRPr="00C31B18" w:rsidRDefault="00622B6E">
      <w:pPr>
        <w:spacing w:line="360" w:lineRule="auto"/>
        <w:jc w:val="both"/>
        <w:rPr>
          <w:lang w:eastAsia="zh-CN"/>
        </w:rPr>
      </w:pPr>
      <w:r>
        <w:rPr>
          <w:rFonts w:ascii="Book Antiqua" w:eastAsia="Book Antiqua" w:hAnsi="Book Antiqua" w:cs="Book Antiqua"/>
          <w:b/>
          <w:bCs/>
          <w:color w:val="000000"/>
        </w:rPr>
        <w:t xml:space="preserve">Published online: </w:t>
      </w:r>
      <w:r w:rsidR="00C31B18" w:rsidRPr="00C31B18">
        <w:rPr>
          <w:rFonts w:ascii="Book Antiqua" w:hAnsi="Book Antiqua" w:cs="Book Antiqua" w:hint="eastAsia"/>
          <w:bCs/>
          <w:color w:val="000000"/>
          <w:lang w:eastAsia="zh-CN"/>
        </w:rPr>
        <w:t>October 6, 2020</w:t>
      </w:r>
    </w:p>
    <w:p w14:paraId="4E7EB9A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A411F4" w14:textId="77777777" w:rsidR="00A77B3E" w:rsidRDefault="00622B6E">
      <w:pPr>
        <w:spacing w:line="360" w:lineRule="auto"/>
        <w:jc w:val="both"/>
      </w:pPr>
      <w:r>
        <w:rPr>
          <w:rFonts w:ascii="Book Antiqua" w:eastAsia="Book Antiqua" w:hAnsi="Book Antiqua" w:cs="Book Antiqua"/>
          <w:b/>
          <w:color w:val="000000"/>
        </w:rPr>
        <w:lastRenderedPageBreak/>
        <w:t>Abstract</w:t>
      </w:r>
    </w:p>
    <w:p w14:paraId="2751ADE3" w14:textId="77777777" w:rsidR="00A77B3E" w:rsidRDefault="00622B6E">
      <w:pPr>
        <w:spacing w:line="360" w:lineRule="auto"/>
        <w:jc w:val="both"/>
      </w:pPr>
      <w:r>
        <w:rPr>
          <w:rFonts w:ascii="Book Antiqua" w:eastAsia="Book Antiqua" w:hAnsi="Book Antiqua" w:cs="Book Antiqua"/>
          <w:color w:val="000000"/>
        </w:rPr>
        <w:t>BACKGROUND</w:t>
      </w:r>
    </w:p>
    <w:p w14:paraId="038894D7" w14:textId="4736D6EB" w:rsidR="00A77B3E" w:rsidRDefault="00622B6E">
      <w:pPr>
        <w:spacing w:line="360" w:lineRule="auto"/>
        <w:jc w:val="both"/>
      </w:pPr>
      <w:r>
        <w:rPr>
          <w:rFonts w:ascii="Book Antiqua" w:eastAsia="Book Antiqua" w:hAnsi="Book Antiqua" w:cs="Book Antiqua"/>
          <w:color w:val="000000"/>
          <w:szCs w:val="21"/>
        </w:rPr>
        <w:t xml:space="preserve">The common treatment </w:t>
      </w:r>
      <w:r w:rsidR="008E2251">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t>hydrocephalus is insertion of a ventriculoperitoneal shunt. Shunt tube displacement is one of the common complications. Most shunt tube displacement</w:t>
      </w:r>
      <w:r w:rsidR="008E225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occur in children and has a reportedly lower incidence in adults.</w:t>
      </w:r>
    </w:p>
    <w:p w14:paraId="29C2B880" w14:textId="77777777" w:rsidR="00A77B3E" w:rsidRDefault="00A77B3E">
      <w:pPr>
        <w:spacing w:line="360" w:lineRule="auto"/>
        <w:jc w:val="both"/>
      </w:pPr>
    </w:p>
    <w:p w14:paraId="2E2CC96A" w14:textId="77777777" w:rsidR="00A77B3E" w:rsidRDefault="00622B6E">
      <w:pPr>
        <w:spacing w:line="360" w:lineRule="auto"/>
        <w:jc w:val="both"/>
      </w:pPr>
      <w:r>
        <w:rPr>
          <w:rFonts w:ascii="Book Antiqua" w:eastAsia="Book Antiqua" w:hAnsi="Book Antiqua" w:cs="Book Antiqua"/>
          <w:color w:val="000000"/>
        </w:rPr>
        <w:t>CASE SUMMARY</w:t>
      </w:r>
    </w:p>
    <w:p w14:paraId="0737A2DB" w14:textId="4398B4B9" w:rsidR="00A77B3E" w:rsidRDefault="00622B6E">
      <w:pPr>
        <w:spacing w:line="360" w:lineRule="auto"/>
        <w:jc w:val="both"/>
      </w:pPr>
      <w:r>
        <w:rPr>
          <w:rFonts w:ascii="Book Antiqua" w:eastAsia="Book Antiqua" w:hAnsi="Book Antiqua" w:cs="Book Antiqua"/>
          <w:color w:val="000000"/>
          <w:szCs w:val="21"/>
        </w:rPr>
        <w:t>This study reports an adult patient (male, 56 years) who suffered from intracranial aneurysm and subarachnoid hemorrhage and underwent</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aneurysm clipping following hospitalization. One month post onset of the disease, the patient underwent</w:t>
      </w:r>
      <w:r w:rsidR="008E225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ventriculoperitoneal</w:t>
      </w:r>
      <w:proofErr w:type="spellEnd"/>
      <w:r>
        <w:rPr>
          <w:rFonts w:ascii="Book Antiqua" w:eastAsia="Book Antiqua" w:hAnsi="Book Antiqua" w:cs="Book Antiqua"/>
          <w:color w:val="000000"/>
          <w:szCs w:val="21"/>
        </w:rPr>
        <w:t xml:space="preserve"> shunt due to hydrocephalus. The peritoneal end of the shunt tube was displaced in the peritoneal cavity</w:t>
      </w:r>
      <w:r w:rsidR="008E2251">
        <w:rPr>
          <w:rFonts w:ascii="Book Antiqua" w:eastAsia="Book Antiqua" w:hAnsi="Book Antiqua" w:cs="Book Antiqua"/>
          <w:color w:val="000000"/>
          <w:szCs w:val="21"/>
        </w:rPr>
        <w:t xml:space="preserve"> 9</w:t>
      </w:r>
      <w:r>
        <w:rPr>
          <w:rFonts w:ascii="Book Antiqua" w:eastAsia="Book Antiqua" w:hAnsi="Book Antiqua" w:cs="Book Antiqua"/>
          <w:color w:val="000000"/>
          <w:szCs w:val="21"/>
        </w:rPr>
        <w:t xml:space="preserve"> years after the aneurysm clipping. The peritoneal end of the shunt tube was removed and </w:t>
      </w:r>
      <w:proofErr w:type="spellStart"/>
      <w:r>
        <w:rPr>
          <w:rFonts w:ascii="Book Antiqua" w:eastAsia="Book Antiqua" w:hAnsi="Book Antiqua" w:cs="Book Antiqua"/>
          <w:color w:val="000000"/>
          <w:szCs w:val="21"/>
        </w:rPr>
        <w:t>ventriculoperitoneal</w:t>
      </w:r>
      <w:proofErr w:type="spellEnd"/>
      <w:r>
        <w:rPr>
          <w:rFonts w:ascii="Book Antiqua" w:eastAsia="Book Antiqua" w:hAnsi="Book Antiqua" w:cs="Book Antiqua"/>
          <w:color w:val="000000"/>
          <w:szCs w:val="21"/>
        </w:rPr>
        <w:t xml:space="preserve"> shunt was re-performed after anti-inflammatory treatment.</w:t>
      </w:r>
    </w:p>
    <w:p w14:paraId="7C6F59A3" w14:textId="77777777" w:rsidR="00A77B3E" w:rsidRDefault="00A77B3E">
      <w:pPr>
        <w:spacing w:line="360" w:lineRule="auto"/>
        <w:jc w:val="both"/>
      </w:pPr>
    </w:p>
    <w:p w14:paraId="56CEB740" w14:textId="77777777" w:rsidR="00A77B3E" w:rsidRDefault="00622B6E">
      <w:pPr>
        <w:spacing w:line="360" w:lineRule="auto"/>
        <w:jc w:val="both"/>
      </w:pPr>
      <w:r>
        <w:rPr>
          <w:rFonts w:ascii="Book Antiqua" w:eastAsia="Book Antiqua" w:hAnsi="Book Antiqua" w:cs="Book Antiqua"/>
          <w:color w:val="000000"/>
        </w:rPr>
        <w:t>CONCLUSION</w:t>
      </w:r>
    </w:p>
    <w:p w14:paraId="535907F6" w14:textId="1B199104" w:rsidR="00A77B3E" w:rsidRDefault="008E2251">
      <w:pPr>
        <w:spacing w:line="360" w:lineRule="auto"/>
        <w:jc w:val="both"/>
      </w:pPr>
      <w:r>
        <w:rPr>
          <w:rFonts w:ascii="Book Antiqua" w:eastAsia="Book Antiqua" w:hAnsi="Book Antiqua" w:cs="Book Antiqua"/>
          <w:color w:val="000000"/>
          <w:szCs w:val="21"/>
        </w:rPr>
        <w:t>S</w:t>
      </w:r>
      <w:r w:rsidR="00622B6E">
        <w:rPr>
          <w:rFonts w:ascii="Book Antiqua" w:eastAsia="Book Antiqua" w:hAnsi="Book Antiqua" w:cs="Book Antiqua"/>
          <w:color w:val="000000"/>
          <w:szCs w:val="21"/>
        </w:rPr>
        <w:t>hunt tube displacement has a low incidence</w:t>
      </w:r>
      <w:r>
        <w:rPr>
          <w:rFonts w:ascii="Book Antiqua" w:eastAsia="Book Antiqua" w:hAnsi="Book Antiqua" w:cs="Book Antiqua"/>
          <w:color w:val="000000"/>
          <w:szCs w:val="21"/>
        </w:rPr>
        <w:t xml:space="preserve"> in adults</w:t>
      </w:r>
      <w:r w:rsidR="00622B6E">
        <w:rPr>
          <w:rFonts w:ascii="Book Antiqua" w:eastAsia="Book Antiqua" w:hAnsi="Book Antiqua" w:cs="Book Antiqua"/>
          <w:color w:val="000000"/>
          <w:szCs w:val="21"/>
        </w:rPr>
        <w:t>. In order to avoid shunt tube displacement, there is a need to summarize its</w:t>
      </w:r>
      <w:r>
        <w:rPr>
          <w:rFonts w:ascii="Book Antiqua" w:eastAsia="Book Antiqua" w:hAnsi="Book Antiqua" w:cs="Book Antiqua"/>
          <w:color w:val="000000"/>
          <w:szCs w:val="21"/>
        </w:rPr>
        <w:t xml:space="preserve"> </w:t>
      </w:r>
      <w:r w:rsidR="00622B6E">
        <w:rPr>
          <w:rFonts w:ascii="Book Antiqua" w:eastAsia="Book Antiqua" w:hAnsi="Book Antiqua" w:cs="Book Antiqua"/>
          <w:color w:val="000000"/>
          <w:szCs w:val="21"/>
        </w:rPr>
        <w:t>causative factors and practice personalized medicine.</w:t>
      </w:r>
    </w:p>
    <w:p w14:paraId="19934FEC" w14:textId="77777777" w:rsidR="00A77B3E" w:rsidRDefault="00A77B3E">
      <w:pPr>
        <w:spacing w:line="360" w:lineRule="auto"/>
        <w:jc w:val="both"/>
      </w:pPr>
    </w:p>
    <w:p w14:paraId="436DC542" w14:textId="52A0FC5F" w:rsidR="00A77B3E" w:rsidRDefault="00622B6E">
      <w:pPr>
        <w:spacing w:line="360" w:lineRule="auto"/>
        <w:jc w:val="both"/>
      </w:pPr>
      <w:r>
        <w:rPr>
          <w:rFonts w:ascii="Book Antiqua" w:eastAsia="Book Antiqua" w:hAnsi="Book Antiqua" w:cs="Book Antiqua"/>
          <w:b/>
          <w:bCs/>
          <w:color w:val="000000"/>
        </w:rPr>
        <w:t xml:space="preserve">Key words: </w:t>
      </w:r>
      <w:proofErr w:type="spellStart"/>
      <w:r w:rsidR="00B409B1">
        <w:rPr>
          <w:rFonts w:ascii="Book Antiqua" w:eastAsia="Book Antiqua" w:hAnsi="Book Antiqua" w:cs="Book Antiqua"/>
          <w:color w:val="000000"/>
        </w:rPr>
        <w:t>V</w:t>
      </w:r>
      <w:r>
        <w:rPr>
          <w:rFonts w:ascii="Book Antiqua" w:eastAsia="Book Antiqua" w:hAnsi="Book Antiqua" w:cs="Book Antiqua"/>
          <w:color w:val="000000"/>
        </w:rPr>
        <w:t>entriculoperitoneal</w:t>
      </w:r>
      <w:proofErr w:type="spellEnd"/>
      <w:r>
        <w:rPr>
          <w:rFonts w:ascii="Book Antiqua" w:eastAsia="Book Antiqua" w:hAnsi="Book Antiqua" w:cs="Book Antiqua"/>
          <w:color w:val="000000"/>
        </w:rPr>
        <w:t xml:space="preserve"> shunt; </w:t>
      </w:r>
      <w:r w:rsidR="00B409B1">
        <w:rPr>
          <w:rFonts w:ascii="Book Antiqua" w:eastAsia="Book Antiqua" w:hAnsi="Book Antiqua" w:cs="Book Antiqua"/>
          <w:color w:val="000000"/>
        </w:rPr>
        <w:t>H</w:t>
      </w:r>
      <w:r>
        <w:rPr>
          <w:rFonts w:ascii="Book Antiqua" w:eastAsia="Book Antiqua" w:hAnsi="Book Antiqua" w:cs="Book Antiqua"/>
          <w:color w:val="000000"/>
        </w:rPr>
        <w:t xml:space="preserve">ydrocephalus; </w:t>
      </w:r>
      <w:r w:rsidR="008E2251">
        <w:rPr>
          <w:rFonts w:ascii="Book Antiqua" w:eastAsia="Book Antiqua" w:hAnsi="Book Antiqua" w:cs="Book Antiqua"/>
          <w:color w:val="000000"/>
        </w:rPr>
        <w:t>Shunt tube displacement</w:t>
      </w:r>
      <w:r>
        <w:rPr>
          <w:rFonts w:ascii="Book Antiqua" w:eastAsia="Book Antiqua" w:hAnsi="Book Antiqua" w:cs="Book Antiqua"/>
          <w:color w:val="000000"/>
        </w:rPr>
        <w:t xml:space="preserve">; </w:t>
      </w:r>
      <w:r w:rsidR="00B409B1">
        <w:rPr>
          <w:rFonts w:ascii="Book Antiqua" w:eastAsia="Book Antiqua" w:hAnsi="Book Antiqua" w:cs="Book Antiqua"/>
          <w:color w:val="000000"/>
        </w:rPr>
        <w:t>P</w:t>
      </w:r>
      <w:r>
        <w:rPr>
          <w:rFonts w:ascii="Book Antiqua" w:eastAsia="Book Antiqua" w:hAnsi="Book Antiqua" w:cs="Book Antiqua"/>
          <w:color w:val="000000"/>
        </w:rPr>
        <w:t xml:space="preserve">leural cavity; </w:t>
      </w:r>
      <w:r w:rsidR="00B409B1">
        <w:rPr>
          <w:rFonts w:ascii="Book Antiqua" w:eastAsia="Book Antiqua" w:hAnsi="Book Antiqua" w:cs="Book Antiqua"/>
          <w:color w:val="000000"/>
        </w:rPr>
        <w:t>I</w:t>
      </w:r>
      <w:r>
        <w:rPr>
          <w:rFonts w:ascii="Book Antiqua" w:eastAsia="Book Antiqua" w:hAnsi="Book Antiqua" w:cs="Book Antiqua"/>
          <w:color w:val="000000"/>
        </w:rPr>
        <w:t xml:space="preserve">ntracranial aneurysm; </w:t>
      </w:r>
      <w:bookmarkStart w:id="0" w:name="OLE_LINK15"/>
      <w:r w:rsidR="005B6C66" w:rsidRPr="00593EAE">
        <w:rPr>
          <w:rFonts w:ascii="Book Antiqua" w:hAnsi="Book Antiqua" w:cs="等线"/>
        </w:rPr>
        <w:t>Case report</w:t>
      </w:r>
      <w:bookmarkEnd w:id="0"/>
      <w:r w:rsidR="005B6C66">
        <w:rPr>
          <w:rFonts w:ascii="Book Antiqua" w:eastAsia="Book Antiqua" w:hAnsi="Book Antiqua" w:cs="Book Antiqua"/>
          <w:color w:val="000000"/>
        </w:rPr>
        <w:t xml:space="preserve">; </w:t>
      </w:r>
      <w:r w:rsidR="00B409B1">
        <w:rPr>
          <w:rFonts w:ascii="Book Antiqua" w:eastAsia="Book Antiqua" w:hAnsi="Book Antiqua" w:cs="Book Antiqua"/>
          <w:color w:val="000000"/>
        </w:rPr>
        <w:t>S</w:t>
      </w:r>
      <w:r>
        <w:rPr>
          <w:rFonts w:ascii="Book Antiqua" w:eastAsia="Book Antiqua" w:hAnsi="Book Antiqua" w:cs="Book Antiqua"/>
          <w:color w:val="000000"/>
        </w:rPr>
        <w:t>ubarachnoid hemorrhage</w:t>
      </w:r>
    </w:p>
    <w:p w14:paraId="65355B7A" w14:textId="77777777" w:rsidR="00A77B3E" w:rsidRDefault="00A77B3E">
      <w:pPr>
        <w:spacing w:line="360" w:lineRule="auto"/>
        <w:jc w:val="both"/>
      </w:pPr>
    </w:p>
    <w:p w14:paraId="1056D269" w14:textId="77777777" w:rsidR="006C6439" w:rsidRPr="00C462D5" w:rsidRDefault="002D2BBC" w:rsidP="006C6439">
      <w:pPr>
        <w:spacing w:line="360" w:lineRule="auto"/>
        <w:rPr>
          <w:rFonts w:ascii="Book Antiqua" w:hAnsi="Book Antiqua" w:cs="Book Antiqua" w:hint="eastAsia"/>
          <w:b/>
          <w:bCs/>
          <w:color w:val="000000"/>
        </w:rPr>
      </w:pPr>
      <w:r w:rsidRPr="002D2BBC">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22B6E">
        <w:rPr>
          <w:rFonts w:ascii="Book Antiqua" w:eastAsia="Book Antiqua" w:hAnsi="Book Antiqua" w:cs="Book Antiqua"/>
          <w:color w:val="000000"/>
        </w:rPr>
        <w:t xml:space="preserve">Liu J, </w:t>
      </w:r>
      <w:proofErr w:type="spellStart"/>
      <w:r w:rsidR="00622B6E">
        <w:rPr>
          <w:rFonts w:ascii="Book Antiqua" w:eastAsia="Book Antiqua" w:hAnsi="Book Antiqua" w:cs="Book Antiqua"/>
          <w:color w:val="000000"/>
        </w:rPr>
        <w:t>Guo</w:t>
      </w:r>
      <w:proofErr w:type="spellEnd"/>
      <w:r w:rsidR="00622B6E">
        <w:rPr>
          <w:rFonts w:ascii="Book Antiqua" w:eastAsia="Book Antiqua" w:hAnsi="Book Antiqua" w:cs="Book Antiqua"/>
          <w:color w:val="000000"/>
        </w:rPr>
        <w:t xml:space="preserve"> M. </w:t>
      </w:r>
      <w:r w:rsidR="00B409B1" w:rsidRPr="00B409B1">
        <w:rPr>
          <w:rFonts w:ascii="Book Antiqua" w:eastAsia="Book Antiqua" w:hAnsi="Book Antiqua" w:cs="Book Antiqua"/>
          <w:color w:val="000000"/>
        </w:rPr>
        <w:t>Displacement of the shunt tube of peritoneal end to pleural cavity: A case report</w:t>
      </w:r>
      <w:r w:rsidR="00622B6E">
        <w:rPr>
          <w:rFonts w:ascii="Book Antiqua" w:eastAsia="Book Antiqua" w:hAnsi="Book Antiqua" w:cs="Book Antiqua"/>
          <w:color w:val="000000"/>
        </w:rPr>
        <w:t xml:space="preserve">. </w:t>
      </w:r>
      <w:r w:rsidR="00622B6E">
        <w:rPr>
          <w:rFonts w:ascii="Book Antiqua" w:eastAsia="Book Antiqua" w:hAnsi="Book Antiqua" w:cs="Book Antiqua"/>
          <w:i/>
          <w:iCs/>
          <w:color w:val="000000"/>
        </w:rPr>
        <w:t xml:space="preserve">World J </w:t>
      </w:r>
      <w:proofErr w:type="spellStart"/>
      <w:r w:rsidR="00622B6E">
        <w:rPr>
          <w:rFonts w:ascii="Book Antiqua" w:eastAsia="Book Antiqua" w:hAnsi="Book Antiqua" w:cs="Book Antiqua"/>
          <w:i/>
          <w:iCs/>
          <w:color w:val="000000"/>
        </w:rPr>
        <w:t>Clin</w:t>
      </w:r>
      <w:proofErr w:type="spellEnd"/>
      <w:r w:rsidR="00622B6E">
        <w:rPr>
          <w:rFonts w:ascii="Book Antiqua" w:eastAsia="Book Antiqua" w:hAnsi="Book Antiqua" w:cs="Book Antiqua"/>
          <w:i/>
          <w:iCs/>
          <w:color w:val="000000"/>
        </w:rPr>
        <w:t xml:space="preserve"> Cases</w:t>
      </w:r>
      <w:r w:rsidR="00622B6E">
        <w:rPr>
          <w:rFonts w:ascii="Book Antiqua" w:eastAsia="Book Antiqua" w:hAnsi="Book Antiqua" w:cs="Book Antiqua"/>
          <w:color w:val="000000"/>
        </w:rPr>
        <w:t xml:space="preserve"> 2020;</w:t>
      </w:r>
      <w:r w:rsidR="00E30AC5" w:rsidRPr="00E30AC5">
        <w:t xml:space="preserve"> </w:t>
      </w:r>
      <w:r w:rsidR="00E30AC5" w:rsidRPr="00E30AC5">
        <w:rPr>
          <w:rFonts w:ascii="Book Antiqua" w:eastAsia="Book Antiqua" w:hAnsi="Book Antiqua" w:cs="Book Antiqua"/>
          <w:color w:val="000000"/>
        </w:rPr>
        <w:t xml:space="preserve">8(19): </w:t>
      </w:r>
      <w:r w:rsidR="006C6439">
        <w:rPr>
          <w:rFonts w:ascii="Book Antiqua" w:hAnsi="Book Antiqua" w:cs="Book Antiqua" w:hint="eastAsia"/>
          <w:color w:val="000000"/>
        </w:rPr>
        <w:t>4676-4680</w:t>
      </w:r>
      <w:r w:rsidR="006C6439" w:rsidRPr="00E30AC5">
        <w:rPr>
          <w:rFonts w:ascii="Book Antiqua" w:eastAsia="Book Antiqua" w:hAnsi="Book Antiqua" w:cs="Book Antiqua"/>
          <w:color w:val="000000"/>
        </w:rPr>
        <w:t xml:space="preserve"> URL: https://www.wjgnet.com</w:t>
      </w:r>
      <w:r w:rsidR="006C6439">
        <w:rPr>
          <w:rFonts w:ascii="Book Antiqua" w:eastAsia="Book Antiqua" w:hAnsi="Book Antiqua" w:cs="Book Antiqua"/>
          <w:color w:val="000000"/>
        </w:rPr>
        <w:t>/2307-8960/full/v8/i19/</w:t>
      </w:r>
      <w:r w:rsidR="006C6439">
        <w:rPr>
          <w:rFonts w:ascii="Book Antiqua" w:hAnsi="Book Antiqua" w:cs="Book Antiqua" w:hint="eastAsia"/>
          <w:color w:val="000000"/>
        </w:rPr>
        <w:t>4676</w:t>
      </w:r>
      <w:r w:rsidR="006C6439">
        <w:rPr>
          <w:rFonts w:ascii="Book Antiqua" w:eastAsia="Book Antiqua" w:hAnsi="Book Antiqua" w:cs="Book Antiqua"/>
          <w:color w:val="000000"/>
        </w:rPr>
        <w:t>.htm</w:t>
      </w:r>
      <w:r w:rsidR="006C6439" w:rsidRPr="00E30AC5">
        <w:rPr>
          <w:rFonts w:ascii="Book Antiqua" w:eastAsia="Book Antiqua" w:hAnsi="Book Antiqua" w:cs="Book Antiqua"/>
          <w:color w:val="000000"/>
        </w:rPr>
        <w:t xml:space="preserve"> DOI: </w:t>
      </w:r>
      <w:r w:rsidR="006C6439" w:rsidRPr="006E707A">
        <w:rPr>
          <w:rFonts w:ascii="Book Antiqua" w:eastAsia="Book Antiqua" w:hAnsi="Book Antiqua" w:cs="Book Antiqua"/>
          <w:color w:val="000000"/>
        </w:rPr>
        <w:t>https://dx.doi.org/10.12998/wjcc.v8.i19.</w:t>
      </w:r>
      <w:r w:rsidR="006C6439">
        <w:rPr>
          <w:rFonts w:ascii="Book Antiqua" w:hAnsi="Book Antiqua" w:cs="Book Antiqua" w:hint="eastAsia"/>
          <w:color w:val="000000"/>
        </w:rPr>
        <w:t>4676</w:t>
      </w:r>
    </w:p>
    <w:p w14:paraId="574AA37E" w14:textId="4C3B0C61" w:rsidR="00A77B3E" w:rsidRPr="000133C3" w:rsidRDefault="00A77B3E">
      <w:pPr>
        <w:spacing w:line="360" w:lineRule="auto"/>
        <w:jc w:val="both"/>
        <w:rPr>
          <w:rFonts w:ascii="Book Antiqua" w:hAnsi="Book Antiqua"/>
        </w:rPr>
      </w:pPr>
      <w:bookmarkStart w:id="1" w:name="_GoBack"/>
      <w:bookmarkEnd w:id="1"/>
    </w:p>
    <w:p w14:paraId="6E5DEBAF" w14:textId="0E8106A6" w:rsidR="00A77B3E" w:rsidRDefault="00622B6E">
      <w:pPr>
        <w:spacing w:line="360" w:lineRule="auto"/>
        <w:jc w:val="both"/>
      </w:pPr>
      <w:r>
        <w:rPr>
          <w:rFonts w:ascii="Book Antiqua" w:eastAsia="Book Antiqua" w:hAnsi="Book Antiqua" w:cs="Book Antiqua"/>
          <w:b/>
          <w:bCs/>
          <w:color w:val="000000"/>
        </w:rPr>
        <w:lastRenderedPageBreak/>
        <w:t xml:space="preserve">Core </w:t>
      </w:r>
      <w:r w:rsidR="00E30AC5">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There is a certain incidence of </w:t>
      </w:r>
      <w:r w:rsidR="00204436">
        <w:rPr>
          <w:rFonts w:ascii="Book Antiqua" w:eastAsia="Book Antiqua" w:hAnsi="Book Antiqua" w:cs="Book Antiqua"/>
          <w:color w:val="000000"/>
        </w:rPr>
        <w:t>s</w:t>
      </w:r>
      <w:r>
        <w:rPr>
          <w:rFonts w:ascii="Book Antiqua" w:eastAsia="Book Antiqua" w:hAnsi="Book Antiqua" w:cs="Book Antiqua"/>
          <w:color w:val="000000"/>
        </w:rPr>
        <w:t>hunt tube displacement</w:t>
      </w:r>
      <w:r w:rsidR="008E2251">
        <w:rPr>
          <w:rFonts w:ascii="Book Antiqua" w:eastAsia="Book Antiqua" w:hAnsi="Book Antiqua" w:cs="Book Antiqua"/>
          <w:color w:val="000000"/>
        </w:rPr>
        <w:t xml:space="preserve"> in adults</w:t>
      </w:r>
      <w:r>
        <w:rPr>
          <w:rFonts w:ascii="Book Antiqua" w:eastAsia="Book Antiqua" w:hAnsi="Book Antiqua" w:cs="Book Antiqua"/>
          <w:color w:val="000000"/>
        </w:rPr>
        <w:t xml:space="preserve">. We should summarize the related factors </w:t>
      </w:r>
      <w:r w:rsidR="008E2251">
        <w:rPr>
          <w:rFonts w:ascii="Book Antiqua" w:eastAsia="Book Antiqua" w:hAnsi="Book Antiqua" w:cs="Book Antiqua"/>
          <w:color w:val="000000"/>
        </w:rPr>
        <w:t xml:space="preserve">for </w:t>
      </w:r>
      <w:r>
        <w:rPr>
          <w:rFonts w:ascii="Book Antiqua" w:eastAsia="Book Antiqua" w:hAnsi="Book Antiqua" w:cs="Book Antiqua"/>
          <w:color w:val="000000"/>
        </w:rPr>
        <w:t>shunt tube displacement to avoid or reduce its occurrence, and make individualized treatment according to the characteristics of each patient.</w:t>
      </w:r>
    </w:p>
    <w:p w14:paraId="242793AF" w14:textId="31291615" w:rsidR="00A77B3E" w:rsidRPr="00B9642A" w:rsidRDefault="00334B48">
      <w:pPr>
        <w:spacing w:line="360" w:lineRule="auto"/>
        <w:jc w:val="both"/>
        <w:rPr>
          <w:rFonts w:ascii="Book Antiqua" w:hAnsi="Book Antiqua"/>
        </w:rPr>
      </w:pPr>
      <w:r>
        <w:rPr>
          <w:rFonts w:ascii="Book Antiqua" w:eastAsia="Book Antiqua" w:hAnsi="Book Antiqua" w:cs="Book Antiqua"/>
          <w:b/>
          <w:caps/>
          <w:color w:val="000000"/>
          <w:u w:val="single"/>
        </w:rPr>
        <w:br w:type="page"/>
      </w:r>
      <w:r w:rsidR="00622B6E" w:rsidRPr="00B9642A">
        <w:rPr>
          <w:rFonts w:ascii="Book Antiqua" w:eastAsia="Book Antiqua" w:hAnsi="Book Antiqua" w:cs="Book Antiqua"/>
          <w:b/>
          <w:caps/>
          <w:color w:val="000000"/>
          <w:u w:val="single"/>
        </w:rPr>
        <w:lastRenderedPageBreak/>
        <w:t>INTRODUCTION</w:t>
      </w:r>
    </w:p>
    <w:p w14:paraId="1D5964D6" w14:textId="393C1A0D" w:rsidR="00A77B3E" w:rsidRPr="00B9642A" w:rsidRDefault="00622B6E">
      <w:pPr>
        <w:spacing w:line="360" w:lineRule="auto"/>
        <w:jc w:val="both"/>
        <w:rPr>
          <w:rFonts w:ascii="Book Antiqua" w:hAnsi="Book Antiqua"/>
        </w:rPr>
      </w:pPr>
      <w:r w:rsidRPr="00B9642A">
        <w:rPr>
          <w:rFonts w:ascii="Book Antiqua" w:eastAsia="Book Antiqua" w:hAnsi="Book Antiqua" w:cs="Book Antiqua"/>
          <w:color w:val="000000"/>
          <w:szCs w:val="21"/>
        </w:rPr>
        <w:t xml:space="preserve">Ventriculoperitoneal shunt is the most commonly used method for the treatment of hydrocephalus, but many complications may occur following the insertion of the shunt. The commonly reported complications include infection, shunt blockage, hypersensitivity, abdominal cyst formation, ascites, and shunt tube displacement, among </w:t>
      </w:r>
      <w:proofErr w:type="gramStart"/>
      <w:r w:rsidRPr="00B9642A">
        <w:rPr>
          <w:rFonts w:ascii="Book Antiqua" w:eastAsia="Book Antiqua" w:hAnsi="Book Antiqua" w:cs="Book Antiqua"/>
          <w:color w:val="000000"/>
          <w:szCs w:val="21"/>
        </w:rPr>
        <w:t>others</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1]</w:t>
      </w:r>
      <w:r w:rsidRPr="00B9642A">
        <w:rPr>
          <w:rFonts w:ascii="Book Antiqua" w:eastAsia="Book Antiqua" w:hAnsi="Book Antiqua" w:cs="Book Antiqua"/>
          <w:color w:val="000000"/>
          <w:szCs w:val="21"/>
        </w:rPr>
        <w:t xml:space="preserve">. Most of </w:t>
      </w:r>
      <w:r w:rsidR="008E2251" w:rsidRPr="00B9642A">
        <w:rPr>
          <w:rFonts w:ascii="Book Antiqua" w:eastAsia="Book Antiqua" w:hAnsi="Book Antiqua" w:cs="Book Antiqua"/>
          <w:color w:val="000000"/>
          <w:szCs w:val="21"/>
        </w:rPr>
        <w:t>shunt tube</w:t>
      </w:r>
      <w:r w:rsidR="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displacement</w:t>
      </w:r>
      <w:r w:rsidR="008E2251">
        <w:rPr>
          <w:rFonts w:ascii="Book Antiqua" w:eastAsia="Book Antiqua" w:hAnsi="Book Antiqua" w:cs="Book Antiqua"/>
          <w:color w:val="000000"/>
          <w:szCs w:val="21"/>
        </w:rPr>
        <w:t>s</w:t>
      </w:r>
      <w:r w:rsidRPr="00B9642A">
        <w:rPr>
          <w:rFonts w:ascii="Book Antiqua" w:eastAsia="Book Antiqua" w:hAnsi="Book Antiqua" w:cs="Book Antiqua"/>
          <w:color w:val="000000"/>
          <w:szCs w:val="21"/>
        </w:rPr>
        <w:t xml:space="preserve"> are reported in children. The incidence is low in adults and relatively few cases have been reported. This study reports a case of displacement of the peritoneal end of </w:t>
      </w:r>
      <w:r w:rsidR="008E2251">
        <w:rPr>
          <w:rFonts w:ascii="Book Antiqua" w:eastAsia="Book Antiqua" w:hAnsi="Book Antiqua" w:cs="Book Antiqua"/>
          <w:color w:val="000000"/>
          <w:szCs w:val="21"/>
        </w:rPr>
        <w:t xml:space="preserve">a </w:t>
      </w:r>
      <w:proofErr w:type="spellStart"/>
      <w:r w:rsidR="008E2251" w:rsidRPr="00B9642A">
        <w:rPr>
          <w:rFonts w:ascii="Book Antiqua" w:eastAsia="Book Antiqua" w:hAnsi="Book Antiqua" w:cs="Book Antiqua"/>
          <w:color w:val="000000"/>
          <w:szCs w:val="21"/>
        </w:rPr>
        <w:t>ventriculoperitoneal</w:t>
      </w:r>
      <w:proofErr w:type="spellEnd"/>
      <w:r w:rsidR="008E2251" w:rsidRPr="00B9642A">
        <w:rPr>
          <w:rFonts w:ascii="Book Antiqua" w:eastAsia="Book Antiqua" w:hAnsi="Book Antiqua" w:cs="Book Antiqua"/>
          <w:color w:val="000000"/>
          <w:szCs w:val="21"/>
        </w:rPr>
        <w:t xml:space="preserve"> </w:t>
      </w:r>
      <w:proofErr w:type="gramStart"/>
      <w:r w:rsidR="008E2251" w:rsidRPr="00B9642A">
        <w:rPr>
          <w:rFonts w:ascii="Book Antiqua" w:eastAsia="Book Antiqua" w:hAnsi="Book Antiqua" w:cs="Book Antiqua"/>
          <w:color w:val="000000"/>
          <w:szCs w:val="21"/>
        </w:rPr>
        <w:t>shunt</w:t>
      </w:r>
      <w:r w:rsidR="008E2251" w:rsidRPr="00B9642A" w:rsidDel="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 tube</w:t>
      </w:r>
      <w:proofErr w:type="gramEnd"/>
      <w:r w:rsidRPr="00B9642A">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to</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the pleural cavity</w:t>
      </w:r>
      <w:r w:rsidR="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in an adult patient with hydrocephalus.</w:t>
      </w:r>
    </w:p>
    <w:p w14:paraId="097E2B6E" w14:textId="77777777" w:rsidR="00A77B3E" w:rsidRDefault="00A77B3E">
      <w:pPr>
        <w:spacing w:line="360" w:lineRule="auto"/>
        <w:jc w:val="both"/>
      </w:pPr>
    </w:p>
    <w:p w14:paraId="4854CB97" w14:textId="77777777" w:rsidR="00A77B3E" w:rsidRDefault="00622B6E">
      <w:pPr>
        <w:spacing w:line="360" w:lineRule="auto"/>
        <w:jc w:val="both"/>
      </w:pPr>
      <w:r>
        <w:rPr>
          <w:rFonts w:ascii="Book Antiqua" w:eastAsia="Book Antiqua" w:hAnsi="Book Antiqua" w:cs="Book Antiqua"/>
          <w:b/>
          <w:caps/>
          <w:color w:val="000000"/>
          <w:u w:val="single"/>
        </w:rPr>
        <w:t>CASE PRESENTATION</w:t>
      </w:r>
    </w:p>
    <w:p w14:paraId="78133545" w14:textId="77777777" w:rsidR="00A77B3E" w:rsidRDefault="00622B6E">
      <w:pPr>
        <w:spacing w:line="360" w:lineRule="auto"/>
        <w:jc w:val="both"/>
      </w:pPr>
      <w:r>
        <w:rPr>
          <w:rFonts w:ascii="Book Antiqua" w:eastAsia="Book Antiqua" w:hAnsi="Book Antiqua" w:cs="Book Antiqua"/>
          <w:b/>
          <w:i/>
          <w:color w:val="000000"/>
        </w:rPr>
        <w:t>Chief complaints</w:t>
      </w:r>
    </w:p>
    <w:p w14:paraId="13EF9AF8" w14:textId="5D939EA8" w:rsidR="00A77B3E" w:rsidRDefault="00622B6E">
      <w:pPr>
        <w:spacing w:line="360" w:lineRule="auto"/>
        <w:jc w:val="both"/>
      </w:pPr>
      <w:r>
        <w:rPr>
          <w:rFonts w:ascii="Book Antiqua" w:eastAsia="Book Antiqua" w:hAnsi="Book Antiqua" w:cs="Book Antiqua"/>
          <w:color w:val="000000"/>
          <w:szCs w:val="21"/>
        </w:rPr>
        <w:t xml:space="preserve">A 56-year-old male patient presented </w:t>
      </w:r>
      <w:r w:rsidR="008E2251">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fever, decline of memory, pain in the right chest, and unstable walking for five days.</w:t>
      </w:r>
    </w:p>
    <w:p w14:paraId="6A18DC28" w14:textId="77777777" w:rsidR="00A77B3E" w:rsidRDefault="00A77B3E">
      <w:pPr>
        <w:spacing w:line="360" w:lineRule="auto"/>
        <w:jc w:val="both"/>
      </w:pPr>
    </w:p>
    <w:p w14:paraId="56C2CFFC" w14:textId="77777777" w:rsidR="00A77B3E" w:rsidRDefault="00622B6E">
      <w:pPr>
        <w:spacing w:line="360" w:lineRule="auto"/>
        <w:jc w:val="both"/>
      </w:pPr>
      <w:r>
        <w:rPr>
          <w:rFonts w:ascii="Book Antiqua" w:eastAsia="Book Antiqua" w:hAnsi="Book Antiqua" w:cs="Book Antiqua"/>
          <w:b/>
          <w:i/>
          <w:color w:val="000000"/>
        </w:rPr>
        <w:t>History of present illness</w:t>
      </w:r>
    </w:p>
    <w:p w14:paraId="0AB1CE24" w14:textId="77777777" w:rsidR="00A77B3E" w:rsidRDefault="00622B6E">
      <w:pPr>
        <w:spacing w:line="360" w:lineRule="auto"/>
        <w:jc w:val="both"/>
      </w:pPr>
      <w:r>
        <w:rPr>
          <w:rFonts w:ascii="Book Antiqua" w:eastAsia="Book Antiqua" w:hAnsi="Book Antiqua" w:cs="Book Antiqua"/>
          <w:color w:val="000000"/>
          <w:szCs w:val="21"/>
        </w:rPr>
        <w:t xml:space="preserve">The patient suffered from an aneurysm with subarachnoid hemorrhage and underwent aneurysm clipping in Department of Neurosurgery at The Second Affiliated Hospital of Harbin Medical University on July 27, 2010. One month after the surgery, he underwent </w:t>
      </w:r>
      <w:proofErr w:type="spellStart"/>
      <w:r>
        <w:rPr>
          <w:rFonts w:ascii="Book Antiqua" w:eastAsia="Book Antiqua" w:hAnsi="Book Antiqua" w:cs="Book Antiqua"/>
          <w:color w:val="000000"/>
          <w:szCs w:val="21"/>
        </w:rPr>
        <w:t>ventriculoperitoneal</w:t>
      </w:r>
      <w:proofErr w:type="spellEnd"/>
      <w:r>
        <w:rPr>
          <w:rFonts w:ascii="Book Antiqua" w:eastAsia="Book Antiqua" w:hAnsi="Book Antiqua" w:cs="Book Antiqua"/>
          <w:color w:val="000000"/>
          <w:szCs w:val="21"/>
        </w:rPr>
        <w:t xml:space="preserve"> shunt due to hydrocephalus, and the patient recovered well. On March 25, 2019, the patient reported fever, decline of memory, pain in the right chest, and unstable walking.</w:t>
      </w:r>
    </w:p>
    <w:p w14:paraId="623DFB84" w14:textId="77777777" w:rsidR="00A77B3E" w:rsidRDefault="00A77B3E">
      <w:pPr>
        <w:spacing w:line="360" w:lineRule="auto"/>
        <w:jc w:val="both"/>
      </w:pPr>
    </w:p>
    <w:p w14:paraId="7EE6D8E2" w14:textId="77777777" w:rsidR="00A77B3E" w:rsidRDefault="00622B6E">
      <w:pPr>
        <w:spacing w:line="360" w:lineRule="auto"/>
        <w:jc w:val="both"/>
      </w:pPr>
      <w:r>
        <w:rPr>
          <w:rFonts w:ascii="Book Antiqua" w:eastAsia="Book Antiqua" w:hAnsi="Book Antiqua" w:cs="Book Antiqua"/>
          <w:b/>
          <w:i/>
          <w:color w:val="000000"/>
        </w:rPr>
        <w:t>History of past illness</w:t>
      </w:r>
    </w:p>
    <w:p w14:paraId="791B3F73" w14:textId="77777777" w:rsidR="00A77B3E" w:rsidRDefault="00622B6E">
      <w:pPr>
        <w:spacing w:line="360" w:lineRule="auto"/>
        <w:jc w:val="both"/>
      </w:pPr>
      <w:r>
        <w:rPr>
          <w:rFonts w:ascii="Book Antiqua" w:eastAsia="Book Antiqua" w:hAnsi="Book Antiqua" w:cs="Book Antiqua"/>
          <w:color w:val="000000"/>
          <w:szCs w:val="21"/>
        </w:rPr>
        <w:t>The patient had been in good health.</w:t>
      </w:r>
    </w:p>
    <w:p w14:paraId="255E079B" w14:textId="77777777" w:rsidR="00A77B3E" w:rsidRDefault="00A77B3E">
      <w:pPr>
        <w:spacing w:line="360" w:lineRule="auto"/>
        <w:jc w:val="both"/>
      </w:pPr>
    </w:p>
    <w:p w14:paraId="23567D48" w14:textId="77777777" w:rsidR="00A77B3E" w:rsidRDefault="00622B6E">
      <w:pPr>
        <w:spacing w:line="360" w:lineRule="auto"/>
        <w:jc w:val="both"/>
      </w:pPr>
      <w:r>
        <w:rPr>
          <w:rFonts w:ascii="Book Antiqua" w:eastAsia="Book Antiqua" w:hAnsi="Book Antiqua" w:cs="Book Antiqua"/>
          <w:b/>
          <w:i/>
          <w:color w:val="000000"/>
        </w:rPr>
        <w:t>Physical examination</w:t>
      </w:r>
    </w:p>
    <w:p w14:paraId="481100EF" w14:textId="51C038DE" w:rsidR="00A77B3E" w:rsidRDefault="00622B6E">
      <w:pPr>
        <w:spacing w:line="360" w:lineRule="auto"/>
        <w:jc w:val="both"/>
      </w:pPr>
      <w:r>
        <w:rPr>
          <w:rFonts w:ascii="Book Antiqua" w:eastAsia="Book Antiqua" w:hAnsi="Book Antiqua" w:cs="Book Antiqua"/>
          <w:color w:val="000000"/>
          <w:szCs w:val="21"/>
        </w:rPr>
        <w:t>The patient had a</w:t>
      </w:r>
      <w:r w:rsidR="008E2251">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 xml:space="preserve">appearance of </w:t>
      </w:r>
      <w:r>
        <w:rPr>
          <w:rFonts w:ascii="Book Antiqua" w:eastAsia="Book Antiqua" w:hAnsi="Book Antiqua" w:cs="Book Antiqua"/>
          <w:color w:val="000000"/>
          <w:szCs w:val="21"/>
        </w:rPr>
        <w:t xml:space="preserve">chronic </w:t>
      </w:r>
      <w:r w:rsidR="008E2251">
        <w:rPr>
          <w:rFonts w:ascii="Book Antiqua" w:eastAsia="Book Antiqua" w:hAnsi="Book Antiqua" w:cs="Book Antiqua"/>
          <w:color w:val="000000"/>
          <w:szCs w:val="21"/>
        </w:rPr>
        <w:t>disease</w:t>
      </w:r>
      <w:r>
        <w:rPr>
          <w:rFonts w:ascii="Book Antiqua" w:eastAsia="Book Antiqua" w:hAnsi="Book Antiqua" w:cs="Book Antiqua"/>
          <w:color w:val="000000"/>
          <w:szCs w:val="21"/>
        </w:rPr>
        <w:t>, body temperature around 38</w:t>
      </w:r>
      <w:r w:rsidR="001D7B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normal orientation, poor memory</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weak respiratory sound in the right lung.</w:t>
      </w:r>
    </w:p>
    <w:p w14:paraId="4F5D9921" w14:textId="77777777" w:rsidR="00A77B3E" w:rsidRDefault="00A77B3E">
      <w:pPr>
        <w:spacing w:line="360" w:lineRule="auto"/>
        <w:jc w:val="both"/>
      </w:pPr>
    </w:p>
    <w:p w14:paraId="54C86BB1" w14:textId="77777777" w:rsidR="00A77B3E" w:rsidRDefault="00622B6E">
      <w:pPr>
        <w:spacing w:line="360" w:lineRule="auto"/>
        <w:jc w:val="both"/>
      </w:pPr>
      <w:r>
        <w:rPr>
          <w:rFonts w:ascii="Book Antiqua" w:eastAsia="Book Antiqua" w:hAnsi="Book Antiqua" w:cs="Book Antiqua"/>
          <w:b/>
          <w:i/>
          <w:color w:val="000000"/>
        </w:rPr>
        <w:t>Laboratory examinations</w:t>
      </w:r>
    </w:p>
    <w:p w14:paraId="27D843F0" w14:textId="51CBC380" w:rsidR="00A77B3E" w:rsidRDefault="00622B6E">
      <w:pPr>
        <w:spacing w:line="360" w:lineRule="auto"/>
        <w:jc w:val="both"/>
      </w:pPr>
      <w:r>
        <w:rPr>
          <w:rFonts w:ascii="Book Antiqua" w:eastAsia="Book Antiqua" w:hAnsi="Book Antiqua" w:cs="Book Antiqua"/>
          <w:color w:val="000000"/>
          <w:szCs w:val="21"/>
        </w:rPr>
        <w:t xml:space="preserve">Cerebrospinal fluid (CSF) examination showed </w:t>
      </w:r>
      <w:r w:rsidR="008E2251">
        <w:rPr>
          <w:rFonts w:ascii="Book Antiqua" w:eastAsia="Book Antiqua" w:hAnsi="Book Antiqua" w:cs="Book Antiqua"/>
          <w:color w:val="000000"/>
          <w:szCs w:val="21"/>
        </w:rPr>
        <w:t xml:space="preserve">that the number of cells was </w:t>
      </w:r>
      <w:r>
        <w:rPr>
          <w:rFonts w:ascii="Book Antiqua" w:eastAsia="Book Antiqua" w:hAnsi="Book Antiqua" w:cs="Book Antiqua"/>
          <w:color w:val="000000"/>
          <w:szCs w:val="21"/>
        </w:rPr>
        <w:t>82</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6</w:t>
      </w:r>
      <w:r w:rsidRPr="002A263F">
        <w:rPr>
          <w:rFonts w:ascii="Book Antiqua" w:eastAsia="Book Antiqua" w:hAnsi="Book Antiqua" w:cs="Book Antiqua"/>
          <w:color w:val="000000"/>
          <w:szCs w:val="26"/>
        </w:rPr>
        <w:t xml:space="preserve"> </w:t>
      </w:r>
      <w:r>
        <w:rPr>
          <w:rFonts w:ascii="Book Antiqua" w:eastAsia="Book Antiqua" w:hAnsi="Book Antiqua" w:cs="Book Antiqua"/>
          <w:color w:val="000000"/>
          <w:szCs w:val="21"/>
        </w:rPr>
        <w:t xml:space="preserve">cells/L, glucose level </w:t>
      </w:r>
      <w:r w:rsidR="008E2251">
        <w:rPr>
          <w:rFonts w:ascii="Book Antiqua" w:eastAsia="Book Antiqua" w:hAnsi="Book Antiqua" w:cs="Book Antiqua"/>
          <w:color w:val="000000"/>
          <w:szCs w:val="21"/>
        </w:rPr>
        <w:t xml:space="preserve">was </w:t>
      </w:r>
      <w:proofErr w:type="gramStart"/>
      <w:r>
        <w:rPr>
          <w:rFonts w:ascii="Book Antiqua" w:eastAsia="Book Antiqua" w:hAnsi="Book Antiqua" w:cs="Book Antiqua"/>
          <w:color w:val="000000"/>
          <w:szCs w:val="21"/>
        </w:rPr>
        <w:t xml:space="preserve">1.71 </w:t>
      </w:r>
      <w:proofErr w:type="spellStart"/>
      <w:r>
        <w:rPr>
          <w:rFonts w:ascii="Book Antiqua" w:eastAsia="Book Antiqua" w:hAnsi="Book Antiqua" w:cs="Book Antiqua"/>
          <w:color w:val="000000"/>
          <w:szCs w:val="21"/>
        </w:rPr>
        <w:t>mmol</w:t>
      </w:r>
      <w:proofErr w:type="spellEnd"/>
      <w:r>
        <w:rPr>
          <w:rFonts w:ascii="Book Antiqua" w:eastAsia="Book Antiqua" w:hAnsi="Book Antiqua" w:cs="Book Antiqua"/>
          <w:color w:val="000000"/>
          <w:szCs w:val="21"/>
        </w:rPr>
        <w:t>/L</w:t>
      </w:r>
      <w:proofErr w:type="gramEnd"/>
      <w:r>
        <w:rPr>
          <w:rFonts w:ascii="Book Antiqua" w:eastAsia="Book Antiqua" w:hAnsi="Book Antiqua" w:cs="Book Antiqua"/>
          <w:color w:val="000000"/>
          <w:szCs w:val="21"/>
        </w:rPr>
        <w:t xml:space="preserve">, chloride was 98 mmol/L, and total protein was 891 mg/L. No bacteria were observed in CSF upon culture. The peritoneal end was surgically excised and the end was ligated. The patient was administered anti-inflammatory treatment for the following </w:t>
      </w:r>
      <w:r w:rsidR="008E2251">
        <w:rPr>
          <w:rFonts w:ascii="Book Antiqua" w:eastAsia="Book Antiqua" w:hAnsi="Book Antiqua" w:cs="Book Antiqua"/>
          <w:color w:val="000000"/>
          <w:szCs w:val="21"/>
        </w:rPr>
        <w:t xml:space="preserve">10 d </w:t>
      </w:r>
      <w:r>
        <w:rPr>
          <w:rFonts w:ascii="Book Antiqua" w:eastAsia="Book Antiqua" w:hAnsi="Book Antiqua" w:cs="Book Antiqua"/>
          <w:color w:val="000000"/>
          <w:szCs w:val="21"/>
        </w:rPr>
        <w:t>(</w:t>
      </w:r>
      <w:r w:rsidR="002A263F">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eftriaxone sodium, 2 g/time, </w:t>
      </w:r>
      <w:bookmarkStart w:id="2" w:name="_Hlk48670332"/>
      <w:r>
        <w:rPr>
          <w:rFonts w:ascii="Book Antiqua" w:eastAsia="Book Antiqua" w:hAnsi="Book Antiqua" w:cs="Book Antiqua"/>
          <w:color w:val="000000"/>
          <w:szCs w:val="21"/>
        </w:rPr>
        <w:t>Q12h</w:t>
      </w:r>
      <w:bookmarkEnd w:id="2"/>
      <w:r>
        <w:rPr>
          <w:rFonts w:ascii="Book Antiqua" w:eastAsia="Book Antiqua" w:hAnsi="Book Antiqua" w:cs="Book Antiqua"/>
          <w:color w:val="000000"/>
          <w:szCs w:val="21"/>
        </w:rPr>
        <w:t xml:space="preserve">; </w:t>
      </w:r>
      <w:r w:rsidR="002A263F">
        <w:rPr>
          <w:rFonts w:ascii="Book Antiqua" w:eastAsia="Book Antiqua" w:hAnsi="Book Antiqua" w:cs="Book Antiqua"/>
          <w:color w:val="000000"/>
          <w:szCs w:val="21"/>
        </w:rPr>
        <w:t>v</w:t>
      </w:r>
      <w:r>
        <w:rPr>
          <w:rFonts w:ascii="Book Antiqua" w:eastAsia="Book Antiqua" w:hAnsi="Book Antiqua" w:cs="Book Antiqua"/>
          <w:color w:val="000000"/>
          <w:szCs w:val="21"/>
        </w:rPr>
        <w:t>ancomycin 0.5</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g/time, Q8h). On April 3, the CSF was re-examined</w:t>
      </w:r>
      <w:r w:rsidR="008E2251">
        <w:rPr>
          <w:rFonts w:ascii="Book Antiqua" w:eastAsia="Book Antiqua" w:hAnsi="Book Antiqua" w:cs="Book Antiqua"/>
          <w:color w:val="000000"/>
          <w:szCs w:val="21"/>
        </w:rPr>
        <w:t xml:space="preserve">, which </w:t>
      </w:r>
      <w:r>
        <w:rPr>
          <w:rFonts w:ascii="Book Antiqua" w:eastAsia="Book Antiqua" w:hAnsi="Book Antiqua" w:cs="Book Antiqua"/>
          <w:color w:val="000000"/>
          <w:szCs w:val="21"/>
        </w:rPr>
        <w:t>showed</w:t>
      </w:r>
      <w:r w:rsidR="002A263F">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 xml:space="preserve">that the number of cells was </w:t>
      </w:r>
      <w:r>
        <w:rPr>
          <w:rFonts w:ascii="Book Antiqua" w:eastAsia="Book Antiqua" w:hAnsi="Book Antiqua" w:cs="Book Antiqua"/>
          <w:color w:val="000000"/>
          <w:szCs w:val="21"/>
        </w:rPr>
        <w:t>8</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2A263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xml:space="preserve"> cells/L, glucose was </w:t>
      </w:r>
      <w:proofErr w:type="gramStart"/>
      <w:r>
        <w:rPr>
          <w:rFonts w:ascii="Book Antiqua" w:eastAsia="Book Antiqua" w:hAnsi="Book Antiqua" w:cs="Book Antiqua"/>
          <w:color w:val="000000"/>
          <w:szCs w:val="21"/>
        </w:rPr>
        <w:t>2.69 mmol/L</w:t>
      </w:r>
      <w:proofErr w:type="gramEnd"/>
      <w:r>
        <w:rPr>
          <w:rFonts w:ascii="Book Antiqua" w:eastAsia="Book Antiqua" w:hAnsi="Book Antiqua" w:cs="Book Antiqua"/>
          <w:color w:val="000000"/>
          <w:szCs w:val="21"/>
        </w:rPr>
        <w:t>, chloride was 125 mmol/L, and total protein was 341 mg/L.</w:t>
      </w:r>
    </w:p>
    <w:p w14:paraId="2EB31179" w14:textId="77777777" w:rsidR="00A77B3E" w:rsidRDefault="00A77B3E">
      <w:pPr>
        <w:spacing w:line="360" w:lineRule="auto"/>
        <w:jc w:val="both"/>
      </w:pPr>
    </w:p>
    <w:p w14:paraId="26B22D25" w14:textId="77777777" w:rsidR="00A77B3E" w:rsidRDefault="00622B6E">
      <w:pPr>
        <w:spacing w:line="360" w:lineRule="auto"/>
        <w:jc w:val="both"/>
      </w:pPr>
      <w:r>
        <w:rPr>
          <w:rFonts w:ascii="Book Antiqua" w:eastAsia="Book Antiqua" w:hAnsi="Book Antiqua" w:cs="Book Antiqua"/>
          <w:b/>
          <w:i/>
          <w:color w:val="000000"/>
        </w:rPr>
        <w:t>Imaging examinations</w:t>
      </w:r>
    </w:p>
    <w:p w14:paraId="1C7AA448" w14:textId="1117F871" w:rsidR="00A77B3E" w:rsidRDefault="00622B6E">
      <w:pPr>
        <w:spacing w:line="360" w:lineRule="auto"/>
        <w:jc w:val="both"/>
      </w:pPr>
      <w:r>
        <w:rPr>
          <w:rFonts w:ascii="Book Antiqua" w:eastAsia="Book Antiqua" w:hAnsi="Book Antiqua" w:cs="Book Antiqua"/>
          <w:color w:val="000000"/>
          <w:szCs w:val="21"/>
        </w:rPr>
        <w:t>X-ray examination before operation revealed that the peritoneal end of the shunt tube had moved to the pleural cavity</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resulting in</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pulmonary inflammation (Figure 1). An X-ray image after operation confirmed the shunt location in the abdominal cavity (Figure 2).</w:t>
      </w:r>
    </w:p>
    <w:p w14:paraId="27FD2EB5" w14:textId="77777777" w:rsidR="00A77B3E" w:rsidRDefault="00A77B3E">
      <w:pPr>
        <w:spacing w:line="360" w:lineRule="auto"/>
        <w:jc w:val="both"/>
      </w:pPr>
    </w:p>
    <w:p w14:paraId="36F59359" w14:textId="77777777" w:rsidR="00A77B3E" w:rsidRDefault="00622B6E">
      <w:pPr>
        <w:spacing w:line="360" w:lineRule="auto"/>
        <w:jc w:val="both"/>
      </w:pPr>
      <w:r>
        <w:rPr>
          <w:rFonts w:ascii="Book Antiqua" w:eastAsia="Book Antiqua" w:hAnsi="Book Antiqua" w:cs="Book Antiqua"/>
          <w:b/>
          <w:caps/>
          <w:color w:val="000000"/>
          <w:u w:val="single"/>
        </w:rPr>
        <w:t>FINAL DIAGNOSIS</w:t>
      </w:r>
    </w:p>
    <w:p w14:paraId="06227CA6" w14:textId="5FA2D2F4" w:rsidR="00A77B3E" w:rsidRDefault="00622B6E">
      <w:pPr>
        <w:spacing w:line="360" w:lineRule="auto"/>
        <w:jc w:val="both"/>
      </w:pPr>
      <w:proofErr w:type="gramStart"/>
      <w:r>
        <w:rPr>
          <w:rFonts w:ascii="Book Antiqua" w:eastAsia="Book Antiqua" w:hAnsi="Book Antiqua" w:cs="Book Antiqua"/>
          <w:color w:val="000000"/>
          <w:szCs w:val="21"/>
        </w:rPr>
        <w:t xml:space="preserve">Displacement of the </w:t>
      </w:r>
      <w:r w:rsidR="008E2251">
        <w:rPr>
          <w:rFonts w:ascii="Book Antiqua" w:eastAsia="Book Antiqua" w:hAnsi="Book Antiqua" w:cs="Book Antiqua"/>
          <w:color w:val="000000"/>
          <w:szCs w:val="21"/>
        </w:rPr>
        <w:t xml:space="preserve">peritoneal end of the </w:t>
      </w:r>
      <w:r>
        <w:rPr>
          <w:rFonts w:ascii="Book Antiqua" w:eastAsia="Book Antiqua" w:hAnsi="Book Antiqua" w:cs="Book Antiqua"/>
          <w:color w:val="000000"/>
          <w:szCs w:val="21"/>
        </w:rPr>
        <w:t>shunt tube</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 pleural cavity.</w:t>
      </w:r>
      <w:proofErr w:type="gramEnd"/>
    </w:p>
    <w:p w14:paraId="7414B26F" w14:textId="77777777" w:rsidR="00A77B3E" w:rsidRDefault="00A77B3E">
      <w:pPr>
        <w:spacing w:line="360" w:lineRule="auto"/>
        <w:jc w:val="both"/>
      </w:pPr>
    </w:p>
    <w:p w14:paraId="590E4D20" w14:textId="77777777" w:rsidR="00A77B3E" w:rsidRDefault="00622B6E">
      <w:pPr>
        <w:spacing w:line="360" w:lineRule="auto"/>
        <w:jc w:val="both"/>
      </w:pPr>
      <w:r>
        <w:rPr>
          <w:rFonts w:ascii="Book Antiqua" w:eastAsia="Book Antiqua" w:hAnsi="Book Antiqua" w:cs="Book Antiqua"/>
          <w:b/>
          <w:caps/>
          <w:color w:val="000000"/>
          <w:u w:val="single"/>
        </w:rPr>
        <w:t>TREATMENT</w:t>
      </w:r>
    </w:p>
    <w:p w14:paraId="14B1A7C2" w14:textId="17760740" w:rsidR="00A77B3E" w:rsidRDefault="00622B6E">
      <w:pPr>
        <w:spacing w:line="360" w:lineRule="auto"/>
        <w:jc w:val="both"/>
      </w:pPr>
      <w:r>
        <w:rPr>
          <w:rFonts w:ascii="Book Antiqua" w:eastAsia="Book Antiqua" w:hAnsi="Book Antiqua" w:cs="Book Antiqua"/>
          <w:color w:val="000000"/>
          <w:szCs w:val="21"/>
        </w:rPr>
        <w:t>Ventriculoperitoneal shunt was re</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performed after inflammation subsided on April 3, 2019.</w:t>
      </w:r>
    </w:p>
    <w:p w14:paraId="7E7D7CDD" w14:textId="77777777" w:rsidR="00A77B3E" w:rsidRDefault="00A77B3E">
      <w:pPr>
        <w:spacing w:line="360" w:lineRule="auto"/>
        <w:jc w:val="both"/>
      </w:pPr>
    </w:p>
    <w:p w14:paraId="2F2C1DC0" w14:textId="77777777" w:rsidR="00A77B3E" w:rsidRDefault="00622B6E">
      <w:pPr>
        <w:spacing w:line="360" w:lineRule="auto"/>
        <w:jc w:val="both"/>
      </w:pPr>
      <w:r>
        <w:rPr>
          <w:rFonts w:ascii="Book Antiqua" w:eastAsia="Book Antiqua" w:hAnsi="Book Antiqua" w:cs="Book Antiqua"/>
          <w:b/>
          <w:caps/>
          <w:color w:val="000000"/>
          <w:u w:val="single"/>
        </w:rPr>
        <w:t>OUTCOME AND FOLLOW-UP</w:t>
      </w:r>
    </w:p>
    <w:p w14:paraId="4A7E2524" w14:textId="77777777" w:rsidR="00A77B3E" w:rsidRDefault="00622B6E">
      <w:pPr>
        <w:spacing w:line="360" w:lineRule="auto"/>
        <w:jc w:val="both"/>
      </w:pPr>
      <w:r>
        <w:rPr>
          <w:rFonts w:ascii="Book Antiqua" w:eastAsia="Book Antiqua" w:hAnsi="Book Antiqua" w:cs="Book Antiqua"/>
          <w:color w:val="000000"/>
          <w:szCs w:val="21"/>
        </w:rPr>
        <w:t>The patient is recovering well and has no abnormal symptoms so far.</w:t>
      </w:r>
    </w:p>
    <w:p w14:paraId="6463C079" w14:textId="77777777" w:rsidR="00A77B3E" w:rsidRDefault="00A77B3E">
      <w:pPr>
        <w:spacing w:line="360" w:lineRule="auto"/>
        <w:jc w:val="both"/>
      </w:pPr>
    </w:p>
    <w:p w14:paraId="61DBDF76" w14:textId="77777777" w:rsidR="00A77B3E" w:rsidRPr="00B9642A" w:rsidRDefault="00622B6E">
      <w:pPr>
        <w:spacing w:line="360" w:lineRule="auto"/>
        <w:jc w:val="both"/>
        <w:rPr>
          <w:rFonts w:ascii="Book Antiqua" w:hAnsi="Book Antiqua"/>
        </w:rPr>
      </w:pPr>
      <w:r w:rsidRPr="00B9642A">
        <w:rPr>
          <w:rFonts w:ascii="Book Antiqua" w:eastAsia="Book Antiqua" w:hAnsi="Book Antiqua" w:cs="Book Antiqua"/>
          <w:b/>
          <w:caps/>
          <w:color w:val="000000"/>
          <w:u w:val="single"/>
        </w:rPr>
        <w:t>DISCUSSION</w:t>
      </w:r>
    </w:p>
    <w:p w14:paraId="4B189539" w14:textId="4BB2843A" w:rsidR="00A77B3E" w:rsidRPr="00B9642A" w:rsidRDefault="00622B6E">
      <w:pPr>
        <w:spacing w:line="360" w:lineRule="auto"/>
        <w:jc w:val="both"/>
        <w:rPr>
          <w:rFonts w:ascii="Book Antiqua" w:hAnsi="Book Antiqua"/>
        </w:rPr>
      </w:pPr>
      <w:r w:rsidRPr="00B9642A">
        <w:rPr>
          <w:rFonts w:ascii="Book Antiqua" w:eastAsia="Book Antiqua" w:hAnsi="Book Antiqua" w:cs="Book Antiqua"/>
          <w:color w:val="000000"/>
          <w:szCs w:val="21"/>
        </w:rPr>
        <w:lastRenderedPageBreak/>
        <w:t>The</w:t>
      </w:r>
      <w:r w:rsidR="008E2251">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displacement of the peritoneal end </w:t>
      </w:r>
      <w:r w:rsidR="008E2251">
        <w:rPr>
          <w:rFonts w:ascii="Book Antiqua" w:eastAsia="Book Antiqua" w:hAnsi="Book Antiqua" w:cs="Book Antiqua"/>
          <w:color w:val="000000"/>
          <w:szCs w:val="21"/>
        </w:rPr>
        <w:t xml:space="preserve">of the </w:t>
      </w:r>
      <w:r w:rsidR="008E2251" w:rsidRPr="00B9642A">
        <w:rPr>
          <w:rFonts w:ascii="Book Antiqua" w:eastAsia="Book Antiqua" w:hAnsi="Book Antiqua" w:cs="Book Antiqua"/>
          <w:color w:val="000000"/>
          <w:szCs w:val="21"/>
        </w:rPr>
        <w:t xml:space="preserve">shunt tube </w:t>
      </w:r>
      <w:r w:rsidRPr="00B9642A">
        <w:rPr>
          <w:rFonts w:ascii="Book Antiqua" w:eastAsia="Book Antiqua" w:hAnsi="Book Antiqua" w:cs="Book Antiqua"/>
          <w:color w:val="000000"/>
          <w:szCs w:val="21"/>
        </w:rPr>
        <w:t xml:space="preserve">after </w:t>
      </w:r>
      <w:proofErr w:type="spellStart"/>
      <w:r w:rsidRPr="00B9642A">
        <w:rPr>
          <w:rFonts w:ascii="Book Antiqua" w:eastAsia="Book Antiqua" w:hAnsi="Book Antiqua" w:cs="Book Antiqua"/>
          <w:color w:val="000000"/>
          <w:szCs w:val="21"/>
        </w:rPr>
        <w:t>ventriculoperitoneal</w:t>
      </w:r>
      <w:proofErr w:type="spellEnd"/>
      <w:r w:rsidRPr="00B9642A">
        <w:rPr>
          <w:rFonts w:ascii="Book Antiqua" w:eastAsia="Book Antiqua" w:hAnsi="Book Antiqua" w:cs="Book Antiqua"/>
          <w:color w:val="000000"/>
          <w:szCs w:val="21"/>
        </w:rPr>
        <w:t xml:space="preserve"> shunt is one of the common complications, but the reasons are still elusive. There are few hypotheses that partly explain the shunt tube displacement. </w:t>
      </w:r>
      <w:proofErr w:type="spellStart"/>
      <w:r w:rsidR="00334B48" w:rsidRPr="00334B48">
        <w:rPr>
          <w:rFonts w:ascii="Book Antiqua" w:eastAsia="Book Antiqua" w:hAnsi="Book Antiqua" w:cs="Book Antiqua"/>
          <w:color w:val="000000"/>
          <w:szCs w:val="20"/>
        </w:rPr>
        <w:t>Akyüz</w:t>
      </w:r>
      <w:proofErr w:type="spellEnd"/>
      <w:r w:rsidRPr="00B9642A">
        <w:rPr>
          <w:rFonts w:ascii="Book Antiqua" w:eastAsia="Book Antiqua" w:hAnsi="Book Antiqua" w:cs="Book Antiqua"/>
          <w:color w:val="000000"/>
          <w:szCs w:val="21"/>
        </w:rPr>
        <w:t xml:space="preserve"> </w:t>
      </w:r>
      <w:r w:rsidRPr="00B9642A">
        <w:rPr>
          <w:rFonts w:ascii="Book Antiqua" w:eastAsia="Book Antiqua" w:hAnsi="Book Antiqua" w:cs="Book Antiqua"/>
          <w:i/>
          <w:iCs/>
          <w:color w:val="000000"/>
          <w:szCs w:val="21"/>
        </w:rPr>
        <w:t xml:space="preserve">et </w:t>
      </w:r>
      <w:proofErr w:type="gramStart"/>
      <w:r w:rsidRPr="00B9642A">
        <w:rPr>
          <w:rFonts w:ascii="Book Antiqua" w:eastAsia="Book Antiqua" w:hAnsi="Book Antiqua" w:cs="Book Antiqua"/>
          <w:i/>
          <w:iCs/>
          <w:color w:val="000000"/>
          <w:szCs w:val="21"/>
        </w:rPr>
        <w:t>al</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2]</w:t>
      </w:r>
      <w:r w:rsidRPr="00B9642A">
        <w:rPr>
          <w:rFonts w:ascii="Book Antiqua" w:eastAsia="Book Antiqua" w:hAnsi="Book Antiqua" w:cs="Book Antiqua"/>
          <w:color w:val="000000"/>
          <w:szCs w:val="21"/>
        </w:rPr>
        <w:t xml:space="preserve"> reported that when the peritoneal end of the shunt tube is attached to the nearby organs or body wall, it will induce an inflammatory reaction, and the distal end of the catheter will gradually protrude outward. Sridhar </w:t>
      </w:r>
      <w:r w:rsidRPr="00B9642A">
        <w:rPr>
          <w:rFonts w:ascii="Book Antiqua" w:eastAsia="Book Antiqua" w:hAnsi="Book Antiqua" w:cs="Book Antiqua"/>
          <w:i/>
          <w:iCs/>
          <w:color w:val="000000"/>
          <w:szCs w:val="21"/>
        </w:rPr>
        <w:t xml:space="preserve">et </w:t>
      </w:r>
      <w:proofErr w:type="gramStart"/>
      <w:r w:rsidRPr="00B9642A">
        <w:rPr>
          <w:rFonts w:ascii="Book Antiqua" w:eastAsia="Book Antiqua" w:hAnsi="Book Antiqua" w:cs="Book Antiqua"/>
          <w:i/>
          <w:iCs/>
          <w:color w:val="000000"/>
          <w:szCs w:val="21"/>
        </w:rPr>
        <w:t>al</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3]</w:t>
      </w:r>
      <w:r w:rsidRPr="00B9642A">
        <w:rPr>
          <w:rFonts w:ascii="Book Antiqua" w:eastAsia="Book Antiqua" w:hAnsi="Book Antiqua" w:cs="Book Antiqua"/>
          <w:color w:val="000000"/>
          <w:szCs w:val="21"/>
        </w:rPr>
        <w:t xml:space="preserve"> suggested that the distal migration of the shunt tube might be caused by the use of rigid material, which was supported by the observation that the use of a softer shunt tube did reduce the incidence of shunt tube displacement</w:t>
      </w:r>
      <w:r w:rsidR="002A263F">
        <w:rPr>
          <w:rFonts w:ascii="Book Antiqua" w:eastAsia="Book Antiqua" w:hAnsi="Book Antiqua" w:cs="Book Antiqua"/>
          <w:color w:val="000000"/>
          <w:szCs w:val="26"/>
          <w:vertAlign w:val="superscript"/>
        </w:rPr>
        <w:t>[4]</w:t>
      </w:r>
      <w:r w:rsidRPr="00B9642A">
        <w:rPr>
          <w:rFonts w:ascii="Book Antiqua" w:eastAsia="Book Antiqua" w:hAnsi="Book Antiqua" w:cs="Book Antiqua"/>
          <w:color w:val="000000"/>
          <w:szCs w:val="21"/>
        </w:rPr>
        <w:t>. Additionally, some authors speculated that the distal penetration of the shunt tube through the body wall might be caused by local wound dehiscence, low patient immunity, improper surgical techniques</w:t>
      </w:r>
      <w:r w:rsidR="008E2251">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 xml:space="preserve"> or dermal ischemic </w:t>
      </w:r>
      <w:proofErr w:type="gramStart"/>
      <w:r w:rsidRPr="00B9642A">
        <w:rPr>
          <w:rFonts w:ascii="Book Antiqua" w:eastAsia="Book Antiqua" w:hAnsi="Book Antiqua" w:cs="Book Antiqua"/>
          <w:color w:val="000000"/>
          <w:szCs w:val="21"/>
        </w:rPr>
        <w:t>necrosis</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5,6]</w:t>
      </w:r>
      <w:r w:rsidRPr="00B9642A">
        <w:rPr>
          <w:rFonts w:ascii="Book Antiqua" w:eastAsia="Book Antiqua" w:hAnsi="Book Antiqua" w:cs="Book Antiqua"/>
          <w:color w:val="000000"/>
          <w:szCs w:val="21"/>
        </w:rPr>
        <w:t xml:space="preserve">. Other factors that lead to the distal migration of shunt tube may include the age of the patient and the length of the shunt tube in the abdominal cavity. Most of them occur in pediatric patients. </w:t>
      </w:r>
      <w:r w:rsidR="008E2251">
        <w:rPr>
          <w:rFonts w:ascii="Book Antiqua" w:eastAsia="Book Antiqua" w:hAnsi="Book Antiqua" w:cs="Book Antiqua"/>
          <w:color w:val="000000"/>
          <w:szCs w:val="21"/>
        </w:rPr>
        <w:t>It is p</w:t>
      </w:r>
      <w:r w:rsidR="008E2251" w:rsidRPr="00B9642A">
        <w:rPr>
          <w:rFonts w:ascii="Book Antiqua" w:eastAsia="Book Antiqua" w:hAnsi="Book Antiqua" w:cs="Book Antiqua"/>
          <w:color w:val="000000"/>
          <w:szCs w:val="21"/>
        </w:rPr>
        <w:t xml:space="preserve">robably </w:t>
      </w:r>
      <w:r w:rsidRPr="00B9642A">
        <w:rPr>
          <w:rFonts w:ascii="Book Antiqua" w:eastAsia="Book Antiqua" w:hAnsi="Book Antiqua" w:cs="Book Antiqua"/>
          <w:color w:val="000000"/>
          <w:szCs w:val="21"/>
        </w:rPr>
        <w:t>a consequence of softer organs and tissues in children which are vulnerable to rupture.</w:t>
      </w:r>
    </w:p>
    <w:p w14:paraId="09218001" w14:textId="72D4A1C8" w:rsidR="00A77B3E" w:rsidRPr="00B9642A" w:rsidRDefault="00622B6E" w:rsidP="002A263F">
      <w:pPr>
        <w:spacing w:line="360" w:lineRule="auto"/>
        <w:ind w:firstLineChars="100" w:firstLine="240"/>
        <w:jc w:val="both"/>
        <w:rPr>
          <w:rFonts w:ascii="Book Antiqua" w:hAnsi="Book Antiqua"/>
        </w:rPr>
      </w:pPr>
      <w:r w:rsidRPr="00B9642A">
        <w:rPr>
          <w:rFonts w:ascii="Book Antiqua" w:eastAsia="Book Antiqua" w:hAnsi="Book Antiqua" w:cs="Book Antiqua"/>
          <w:color w:val="000000"/>
          <w:szCs w:val="21"/>
        </w:rPr>
        <w:t xml:space="preserve">There are three types of shunt tube displacement of the peritoneal end: </w:t>
      </w:r>
      <w:r w:rsidR="008E2251">
        <w:rPr>
          <w:rFonts w:ascii="Book Antiqua" w:eastAsia="Book Antiqua" w:hAnsi="Book Antiqua" w:cs="Book Antiqua"/>
          <w:color w:val="000000"/>
          <w:szCs w:val="21"/>
        </w:rPr>
        <w:t>I</w:t>
      </w:r>
      <w:r w:rsidR="008E2251" w:rsidRPr="00B9642A">
        <w:rPr>
          <w:rFonts w:ascii="Book Antiqua" w:eastAsia="Book Antiqua" w:hAnsi="Book Antiqua" w:cs="Book Antiqua"/>
          <w:color w:val="000000"/>
          <w:szCs w:val="21"/>
        </w:rPr>
        <w:t xml:space="preserve">nternal </w:t>
      </w:r>
      <w:r w:rsidRPr="00B9642A">
        <w:rPr>
          <w:rFonts w:ascii="Book Antiqua" w:eastAsia="Book Antiqua" w:hAnsi="Book Antiqua" w:cs="Book Antiqua"/>
          <w:color w:val="000000"/>
          <w:szCs w:val="21"/>
        </w:rPr>
        <w:t>displacement, external displacement</w:t>
      </w:r>
      <w:r w:rsidR="008E2251">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 xml:space="preserve"> and mixed </w:t>
      </w:r>
      <w:proofErr w:type="gramStart"/>
      <w:r w:rsidRPr="00B9642A">
        <w:rPr>
          <w:rFonts w:ascii="Book Antiqua" w:eastAsia="Book Antiqua" w:hAnsi="Book Antiqua" w:cs="Book Antiqua"/>
          <w:color w:val="000000"/>
          <w:szCs w:val="21"/>
        </w:rPr>
        <w:t>displacement</w:t>
      </w:r>
      <w:r w:rsidR="002A263F" w:rsidRPr="002A263F">
        <w:rPr>
          <w:rFonts w:ascii="Book Antiqua" w:hAnsi="Book Antiqua"/>
          <w:vertAlign w:val="superscript"/>
        </w:rPr>
        <w:t>[</w:t>
      </w:r>
      <w:proofErr w:type="gramEnd"/>
      <w:r w:rsidR="002A263F" w:rsidRPr="002A263F">
        <w:rPr>
          <w:rFonts w:ascii="Book Antiqua" w:hAnsi="Book Antiqua"/>
          <w:vertAlign w:val="superscript"/>
        </w:rPr>
        <w:t>7]</w:t>
      </w:r>
      <w:r w:rsidRPr="00B9642A">
        <w:rPr>
          <w:rFonts w:ascii="Book Antiqua" w:eastAsia="Book Antiqua" w:hAnsi="Book Antiqua" w:cs="Book Antiqua"/>
          <w:color w:val="000000"/>
          <w:szCs w:val="21"/>
        </w:rPr>
        <w:t xml:space="preserve">. The intrathoracic migration of peritoneal shunt tube can be divided into two types: </w:t>
      </w:r>
      <w:r w:rsidR="008E2251">
        <w:rPr>
          <w:rFonts w:ascii="Book Antiqua" w:eastAsia="Book Antiqua" w:hAnsi="Book Antiqua" w:cs="Book Antiqua"/>
          <w:color w:val="000000"/>
          <w:szCs w:val="21"/>
        </w:rPr>
        <w:t>S</w:t>
      </w:r>
      <w:r w:rsidR="008E2251" w:rsidRPr="00B9642A">
        <w:rPr>
          <w:rFonts w:ascii="Book Antiqua" w:eastAsia="Book Antiqua" w:hAnsi="Book Antiqua" w:cs="Book Antiqua"/>
          <w:color w:val="000000"/>
          <w:szCs w:val="21"/>
        </w:rPr>
        <w:t>upra</w:t>
      </w:r>
      <w:r w:rsidR="002A263F">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diaphragm and trans</w:t>
      </w:r>
      <w:r w:rsidR="002A263F">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 xml:space="preserve">diaphragm </w:t>
      </w:r>
      <w:proofErr w:type="gramStart"/>
      <w:r w:rsidRPr="00B9642A">
        <w:rPr>
          <w:rFonts w:ascii="Book Antiqua" w:eastAsia="Book Antiqua" w:hAnsi="Book Antiqua" w:cs="Book Antiqua"/>
          <w:color w:val="000000"/>
          <w:szCs w:val="21"/>
        </w:rPr>
        <w:t>migration</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8]</w:t>
      </w:r>
      <w:r w:rsidRPr="00B9642A">
        <w:rPr>
          <w:rFonts w:ascii="Book Antiqua" w:eastAsia="Book Antiqua" w:hAnsi="Book Antiqua" w:cs="Book Antiqua"/>
          <w:color w:val="000000"/>
          <w:szCs w:val="21"/>
        </w:rPr>
        <w:t xml:space="preserve">. The subject of this study </w:t>
      </w:r>
      <w:r w:rsidR="008E2251" w:rsidRPr="00B9642A">
        <w:rPr>
          <w:rFonts w:ascii="Book Antiqua" w:eastAsia="Book Antiqua" w:hAnsi="Book Antiqua" w:cs="Book Antiqua"/>
          <w:color w:val="000000"/>
          <w:szCs w:val="21"/>
        </w:rPr>
        <w:t>ha</w:t>
      </w:r>
      <w:r w:rsidR="008E2251">
        <w:rPr>
          <w:rFonts w:ascii="Book Antiqua" w:eastAsia="Book Antiqua" w:hAnsi="Book Antiqua" w:cs="Book Antiqua"/>
          <w:color w:val="000000"/>
          <w:szCs w:val="21"/>
        </w:rPr>
        <w:t>d</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a </w:t>
      </w:r>
      <w:r w:rsidR="008E2251">
        <w:rPr>
          <w:rFonts w:ascii="Book Antiqua" w:eastAsia="Book Antiqua" w:hAnsi="Book Antiqua" w:cs="Book Antiqua"/>
          <w:color w:val="000000"/>
          <w:szCs w:val="21"/>
        </w:rPr>
        <w:t>9</w:t>
      </w:r>
      <w:r w:rsidRPr="00B9642A">
        <w:rPr>
          <w:rFonts w:ascii="Book Antiqua" w:eastAsia="Book Antiqua" w:hAnsi="Book Antiqua" w:cs="Book Antiqua"/>
          <w:color w:val="000000"/>
          <w:szCs w:val="21"/>
        </w:rPr>
        <w:t>-year history since the last ventriculoperitoneal shunt surgery. In combination with chest X</w:t>
      </w:r>
      <w:r w:rsidR="002A263F">
        <w:rPr>
          <w:rFonts w:ascii="Book Antiqua" w:eastAsia="Book Antiqua" w:hAnsi="Book Antiqua" w:cs="Book Antiqua"/>
          <w:color w:val="000000"/>
          <w:szCs w:val="21"/>
        </w:rPr>
        <w:t>-</w:t>
      </w:r>
      <w:r w:rsidRPr="00B9642A">
        <w:rPr>
          <w:rFonts w:ascii="Book Antiqua" w:eastAsia="Book Antiqua" w:hAnsi="Book Antiqua" w:cs="Book Antiqua"/>
          <w:color w:val="000000"/>
          <w:szCs w:val="21"/>
        </w:rPr>
        <w:t>ray images, considering the end of the shunt tube at the upper edge of the liver, the long-term stimulation of the upper hepatic diaphragm may have led to the diaphragm damage. The peritoneal end of the shunt tube thus migrated to the pleural cavity, leading to an inflammatory response in the lungs. At the same time, the drainage of the shunt tube was blocked, causing hydrocephalus symptoms to reappear.</w:t>
      </w:r>
    </w:p>
    <w:p w14:paraId="65386719" w14:textId="214CB352" w:rsidR="00A77B3E" w:rsidRPr="00B9642A" w:rsidRDefault="00622B6E" w:rsidP="002A263F">
      <w:pPr>
        <w:spacing w:line="360" w:lineRule="auto"/>
        <w:ind w:firstLineChars="100" w:firstLine="240"/>
        <w:jc w:val="both"/>
        <w:rPr>
          <w:rFonts w:ascii="Book Antiqua" w:hAnsi="Book Antiqua"/>
        </w:rPr>
      </w:pPr>
      <w:r w:rsidRPr="00B9642A">
        <w:rPr>
          <w:rFonts w:ascii="Book Antiqua" w:eastAsia="Book Antiqua" w:hAnsi="Book Antiqua" w:cs="Book Antiqua"/>
          <w:color w:val="000000"/>
          <w:szCs w:val="21"/>
        </w:rPr>
        <w:t xml:space="preserve">A variety of clinical manifestations can occur after the shunt is displaced. </w:t>
      </w:r>
      <w:r w:rsidR="008E2251">
        <w:rPr>
          <w:rFonts w:ascii="Book Antiqua" w:eastAsia="Book Antiqua" w:hAnsi="Book Antiqua" w:cs="Book Antiqua"/>
          <w:color w:val="000000"/>
          <w:szCs w:val="21"/>
        </w:rPr>
        <w:t>The</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treatment strategies, thus, need to be personalized. For patients with shunt tube displacement of the peritoneal end, it has been reported that the displaced shunt can be re-inserted directly into the abdominal cavity with the help of laparoscopic </w:t>
      </w:r>
      <w:proofErr w:type="gramStart"/>
      <w:r w:rsidRPr="00B9642A">
        <w:rPr>
          <w:rFonts w:ascii="Book Antiqua" w:eastAsia="Book Antiqua" w:hAnsi="Book Antiqua" w:cs="Book Antiqua"/>
          <w:color w:val="000000"/>
          <w:szCs w:val="21"/>
        </w:rPr>
        <w:t>method</w:t>
      </w:r>
      <w:r w:rsidR="002A263F">
        <w:rPr>
          <w:rFonts w:ascii="Book Antiqua" w:eastAsia="Book Antiqua" w:hAnsi="Book Antiqua" w:cs="Book Antiqua"/>
          <w:color w:val="000000"/>
          <w:szCs w:val="26"/>
          <w:vertAlign w:val="superscript"/>
        </w:rPr>
        <w:t>[</w:t>
      </w:r>
      <w:proofErr w:type="gramEnd"/>
      <w:r w:rsidR="002A263F">
        <w:rPr>
          <w:rFonts w:ascii="Book Antiqua" w:eastAsia="Book Antiqua" w:hAnsi="Book Antiqua" w:cs="Book Antiqua"/>
          <w:color w:val="000000"/>
          <w:szCs w:val="26"/>
          <w:vertAlign w:val="superscript"/>
        </w:rPr>
        <w:t>9]</w:t>
      </w:r>
      <w:r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lastRenderedPageBreak/>
        <w:t xml:space="preserve">Some scholars have proved that the use of laparoscopy to treat intraperitoneal complications after intraventricular shunting of the ventricle has the advantages of shorter operation time, less trauma, </w:t>
      </w:r>
      <w:r w:rsidR="008E2251">
        <w:rPr>
          <w:rFonts w:ascii="Book Antiqua" w:eastAsia="Book Antiqua" w:hAnsi="Book Antiqua" w:cs="Book Antiqua"/>
          <w:color w:val="000000"/>
          <w:szCs w:val="21"/>
        </w:rPr>
        <w:t xml:space="preserve">and </w:t>
      </w:r>
      <w:r w:rsidRPr="00B9642A">
        <w:rPr>
          <w:rFonts w:ascii="Book Antiqua" w:eastAsia="Book Antiqua" w:hAnsi="Book Antiqua" w:cs="Book Antiqua"/>
          <w:color w:val="000000"/>
          <w:szCs w:val="21"/>
        </w:rPr>
        <w:t xml:space="preserve">reduced intestinal damage and adhesion, among </w:t>
      </w:r>
      <w:proofErr w:type="gramStart"/>
      <w:r w:rsidRPr="00B9642A">
        <w:rPr>
          <w:rFonts w:ascii="Book Antiqua" w:eastAsia="Book Antiqua" w:hAnsi="Book Antiqua" w:cs="Book Antiqua"/>
          <w:color w:val="000000"/>
          <w:szCs w:val="21"/>
        </w:rPr>
        <w:t>others</w:t>
      </w:r>
      <w:r w:rsidR="00F23427">
        <w:rPr>
          <w:rFonts w:ascii="Book Antiqua" w:eastAsia="Book Antiqua" w:hAnsi="Book Antiqua" w:cs="Book Antiqua"/>
          <w:color w:val="000000"/>
          <w:szCs w:val="26"/>
          <w:vertAlign w:val="superscript"/>
        </w:rPr>
        <w:t>[</w:t>
      </w:r>
      <w:proofErr w:type="gramEnd"/>
      <w:r w:rsidR="00F23427">
        <w:rPr>
          <w:rFonts w:ascii="Book Antiqua" w:eastAsia="Book Antiqua" w:hAnsi="Book Antiqua" w:cs="Book Antiqua"/>
          <w:color w:val="000000"/>
          <w:szCs w:val="26"/>
          <w:vertAlign w:val="superscript"/>
        </w:rPr>
        <w:t>10,11]</w:t>
      </w:r>
      <w:r w:rsidRPr="00B9642A">
        <w:rPr>
          <w:rFonts w:ascii="Book Antiqua" w:eastAsia="Book Antiqua" w:hAnsi="Book Antiqua" w:cs="Book Antiqua"/>
          <w:color w:val="000000"/>
          <w:szCs w:val="21"/>
        </w:rPr>
        <w:t>. This patient had fever when admitted to the hospital, and the cerebrospinal fluid test showed abnormal cells, which did not rule out the possibility of pulmonary inflammation retrogradely resulting in intracranial infection. Therefore, the displaced shunt tube was not directly moved back to the abdominal cavity. The shunt tube was removed with subsequent anti-inflammatory treatment</w:t>
      </w:r>
      <w:r w:rsidR="00F23427">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After the number of cells in cerebrospinal fluid cells </w:t>
      </w:r>
      <w:r w:rsidR="008E2251" w:rsidRPr="00B9642A">
        <w:rPr>
          <w:rFonts w:ascii="Book Antiqua" w:eastAsia="Book Antiqua" w:hAnsi="Book Antiqua" w:cs="Book Antiqua"/>
          <w:color w:val="000000"/>
          <w:szCs w:val="21"/>
        </w:rPr>
        <w:t>w</w:t>
      </w:r>
      <w:r w:rsidR="008E2251">
        <w:rPr>
          <w:rFonts w:ascii="Book Antiqua" w:eastAsia="Book Antiqua" w:hAnsi="Book Antiqua" w:cs="Book Antiqua"/>
          <w:color w:val="000000"/>
          <w:szCs w:val="21"/>
        </w:rPr>
        <w:t>as</w:t>
      </w:r>
      <w:r w:rsidR="008E2251" w:rsidRPr="00B9642A">
        <w:rPr>
          <w:rFonts w:ascii="Book Antiqua" w:eastAsia="Book Antiqua" w:hAnsi="Book Antiqua" w:cs="Book Antiqua"/>
          <w:color w:val="000000"/>
          <w:szCs w:val="21"/>
        </w:rPr>
        <w:t xml:space="preserve"> </w:t>
      </w:r>
      <w:r w:rsidRPr="00B9642A">
        <w:rPr>
          <w:rFonts w:ascii="Book Antiqua" w:eastAsia="Book Antiqua" w:hAnsi="Book Antiqua" w:cs="Book Antiqua"/>
          <w:color w:val="000000"/>
          <w:szCs w:val="21"/>
        </w:rPr>
        <w:t xml:space="preserve">normal, </w:t>
      </w:r>
      <w:proofErr w:type="spellStart"/>
      <w:r w:rsidRPr="00B9642A">
        <w:rPr>
          <w:rFonts w:ascii="Book Antiqua" w:eastAsia="Book Antiqua" w:hAnsi="Book Antiqua" w:cs="Book Antiqua"/>
          <w:color w:val="000000"/>
          <w:szCs w:val="21"/>
        </w:rPr>
        <w:t>ventriculoperitoneal</w:t>
      </w:r>
      <w:proofErr w:type="spellEnd"/>
      <w:r w:rsidRPr="00B9642A">
        <w:rPr>
          <w:rFonts w:ascii="Book Antiqua" w:eastAsia="Book Antiqua" w:hAnsi="Book Antiqua" w:cs="Book Antiqua"/>
          <w:color w:val="000000"/>
          <w:szCs w:val="21"/>
        </w:rPr>
        <w:t xml:space="preserve"> shunt was re-performed on the contralateral side.</w:t>
      </w:r>
    </w:p>
    <w:p w14:paraId="3FD827E3" w14:textId="77777777" w:rsidR="00A77B3E" w:rsidRDefault="00A77B3E">
      <w:pPr>
        <w:spacing w:line="360" w:lineRule="auto"/>
        <w:jc w:val="both"/>
      </w:pPr>
    </w:p>
    <w:p w14:paraId="627F0854" w14:textId="77777777" w:rsidR="00A77B3E" w:rsidRDefault="00622B6E">
      <w:pPr>
        <w:spacing w:line="360" w:lineRule="auto"/>
        <w:jc w:val="both"/>
      </w:pPr>
      <w:r>
        <w:rPr>
          <w:rFonts w:ascii="Book Antiqua" w:eastAsia="Book Antiqua" w:hAnsi="Book Antiqua" w:cs="Book Antiqua"/>
          <w:b/>
          <w:caps/>
          <w:color w:val="000000"/>
          <w:u w:val="single"/>
        </w:rPr>
        <w:t>CONCLUSION</w:t>
      </w:r>
    </w:p>
    <w:p w14:paraId="3E6F68B0" w14:textId="7ECD0BB2" w:rsidR="00A77B3E" w:rsidRDefault="00622B6E">
      <w:pPr>
        <w:spacing w:line="360" w:lineRule="auto"/>
        <w:jc w:val="both"/>
      </w:pPr>
      <w:r>
        <w:rPr>
          <w:rFonts w:ascii="Book Antiqua" w:eastAsia="Book Antiqua" w:hAnsi="Book Antiqua" w:cs="Book Antiqua"/>
          <w:color w:val="000000"/>
          <w:szCs w:val="21"/>
        </w:rPr>
        <w:t>Although ventriculoperitoneal shunt is a common and simple method for the treatment of hydrocephalus, its complications are not rare. For the</w:t>
      </w:r>
      <w:r w:rsidR="008E22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displacement of the peritoneal end</w:t>
      </w:r>
      <w:r w:rsidR="008E2251" w:rsidRPr="008E2251">
        <w:rPr>
          <w:rFonts w:ascii="Book Antiqua" w:eastAsia="Book Antiqua" w:hAnsi="Book Antiqua" w:cs="Book Antiqua"/>
          <w:color w:val="000000"/>
          <w:szCs w:val="21"/>
        </w:rPr>
        <w:t xml:space="preserve"> </w:t>
      </w:r>
      <w:r w:rsidR="008E2251">
        <w:rPr>
          <w:rFonts w:ascii="Book Antiqua" w:eastAsia="Book Antiqua" w:hAnsi="Book Antiqua" w:cs="Book Antiqua"/>
          <w:color w:val="000000"/>
          <w:szCs w:val="21"/>
        </w:rPr>
        <w:t xml:space="preserve">of </w:t>
      </w:r>
      <w:r w:rsidR="00A83898">
        <w:rPr>
          <w:rFonts w:ascii="Book Antiqua" w:eastAsia="Book Antiqua" w:hAnsi="Book Antiqua" w:cs="Book Antiqua"/>
          <w:color w:val="000000"/>
          <w:szCs w:val="21"/>
        </w:rPr>
        <w:t xml:space="preserve">the </w:t>
      </w:r>
      <w:r w:rsidR="008E2251">
        <w:rPr>
          <w:rFonts w:ascii="Book Antiqua" w:eastAsia="Book Antiqua" w:hAnsi="Book Antiqua" w:cs="Book Antiqua"/>
          <w:color w:val="000000"/>
          <w:szCs w:val="21"/>
        </w:rPr>
        <w:t>shunt tube</w:t>
      </w:r>
      <w:r>
        <w:rPr>
          <w:rFonts w:ascii="Book Antiqua" w:eastAsia="Book Antiqua" w:hAnsi="Book Antiqua" w:cs="Book Antiqua"/>
          <w:color w:val="000000"/>
          <w:szCs w:val="21"/>
        </w:rPr>
        <w:t>, we should further explore its predisposing factors, and aim to reduce its occurrence. In events of displacement, advanced technologies such as laparoscopy to reduce pain, trauma</w:t>
      </w:r>
      <w:r w:rsidR="008E22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infection are recommended. They also accelerate patient recovery. Infection and inflammation should be assessed and treated prior to shunt replacement surgery. Ventricular</w:t>
      </w:r>
      <w:r w:rsidR="00F23427">
        <w:rPr>
          <w:rFonts w:ascii="Book Antiqua" w:eastAsia="Book Antiqua" w:hAnsi="Book Antiqua" w:cs="Book Antiqua"/>
          <w:color w:val="000000"/>
          <w:szCs w:val="21"/>
        </w:rPr>
        <w:t>-</w:t>
      </w:r>
      <w:r>
        <w:rPr>
          <w:rFonts w:ascii="Book Antiqua" w:eastAsia="Book Antiqua" w:hAnsi="Book Antiqua" w:cs="Book Antiqua"/>
          <w:color w:val="000000"/>
          <w:szCs w:val="21"/>
        </w:rPr>
        <w:t>atrial shunt can be considered for repeated displacement and blockage of the peritoneal end.</w:t>
      </w:r>
    </w:p>
    <w:p w14:paraId="4B9F746E" w14:textId="77777777" w:rsidR="00A77B3E" w:rsidRDefault="00A77B3E">
      <w:pPr>
        <w:spacing w:line="360" w:lineRule="auto"/>
        <w:jc w:val="both"/>
      </w:pPr>
    </w:p>
    <w:p w14:paraId="3F428EEE" w14:textId="77777777" w:rsidR="00A77B3E" w:rsidRDefault="00622B6E">
      <w:pPr>
        <w:spacing w:line="360" w:lineRule="auto"/>
        <w:jc w:val="both"/>
      </w:pPr>
      <w:r>
        <w:rPr>
          <w:rFonts w:ascii="Book Antiqua" w:eastAsia="Book Antiqua" w:hAnsi="Book Antiqua" w:cs="Book Antiqua"/>
          <w:b/>
          <w:color w:val="000000"/>
        </w:rPr>
        <w:t>REFERENCES</w:t>
      </w:r>
    </w:p>
    <w:p w14:paraId="77721AAC" w14:textId="1943C2CA" w:rsidR="00A77B3E" w:rsidRDefault="00622B6E">
      <w:pPr>
        <w:spacing w:line="360" w:lineRule="auto"/>
        <w:jc w:val="both"/>
      </w:pPr>
      <w:r>
        <w:rPr>
          <w:rFonts w:ascii="Book Antiqua" w:eastAsia="Book Antiqua" w:hAnsi="Book Antiqua" w:cs="Book Antiqua"/>
          <w:color w:val="000000"/>
          <w:szCs w:val="20"/>
        </w:rPr>
        <w:t xml:space="preserve">1 </w:t>
      </w:r>
      <w:r>
        <w:rPr>
          <w:rFonts w:ascii="Book Antiqua" w:eastAsia="Book Antiqua" w:hAnsi="Book Antiqua" w:cs="Book Antiqua"/>
          <w:b/>
          <w:bCs/>
          <w:color w:val="000000"/>
          <w:szCs w:val="20"/>
        </w:rPr>
        <w:t>Reddy GK,</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Bollam</w:t>
      </w:r>
      <w:proofErr w:type="spellEnd"/>
      <w:r>
        <w:rPr>
          <w:rFonts w:ascii="Book Antiqua" w:eastAsia="Book Antiqua" w:hAnsi="Book Antiqua" w:cs="Book Antiqua"/>
          <w:color w:val="000000"/>
          <w:szCs w:val="20"/>
        </w:rPr>
        <w:t xml:space="preserve"> P, Shi R, </w:t>
      </w:r>
      <w:proofErr w:type="spellStart"/>
      <w:r>
        <w:rPr>
          <w:rFonts w:ascii="Book Antiqua" w:eastAsia="Book Antiqua" w:hAnsi="Book Antiqua" w:cs="Book Antiqua"/>
          <w:color w:val="000000"/>
          <w:szCs w:val="20"/>
        </w:rPr>
        <w:t>Guthikonda</w:t>
      </w:r>
      <w:proofErr w:type="spellEnd"/>
      <w:r>
        <w:rPr>
          <w:rFonts w:ascii="Book Antiqua" w:eastAsia="Book Antiqua" w:hAnsi="Book Antiqua" w:cs="Book Antiqua"/>
          <w:color w:val="000000"/>
          <w:szCs w:val="20"/>
        </w:rPr>
        <w:t xml:space="preserve"> B, Nanda A. Management of adult hydrocephalus with ventriculoperitoneal shunts: long-term single-institution experience</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Neurosurgery</w:t>
      </w:r>
      <w:r>
        <w:rPr>
          <w:rFonts w:ascii="Book Antiqua" w:eastAsia="Book Antiqua" w:hAnsi="Book Antiqua" w:cs="Book Antiqua"/>
          <w:color w:val="000000"/>
          <w:szCs w:val="20"/>
        </w:rPr>
        <w:t xml:space="preserve"> 2011; </w:t>
      </w:r>
      <w:r>
        <w:rPr>
          <w:rFonts w:ascii="Book Antiqua" w:eastAsia="Book Antiqua" w:hAnsi="Book Antiqua" w:cs="Book Antiqua"/>
          <w:b/>
          <w:bCs/>
          <w:color w:val="000000"/>
          <w:szCs w:val="20"/>
        </w:rPr>
        <w:t>69</w:t>
      </w:r>
      <w:r>
        <w:rPr>
          <w:rFonts w:ascii="Book Antiqua" w:eastAsia="Book Antiqua" w:hAnsi="Book Antiqua" w:cs="Book Antiqua"/>
          <w:color w:val="000000"/>
        </w:rPr>
        <w:t>: 774</w:t>
      </w:r>
      <w:r w:rsidR="00F23427" w:rsidRPr="00F23427">
        <w:rPr>
          <w:rFonts w:ascii="Book Antiqua" w:eastAsia="Book Antiqua" w:hAnsi="Book Antiqua" w:cs="Book Antiqua"/>
          <w:color w:val="000000"/>
        </w:rPr>
        <w:t>-</w:t>
      </w:r>
      <w:r w:rsidR="005F37D9">
        <w:rPr>
          <w:rFonts w:ascii="Book Antiqua" w:eastAsia="Book Antiqua" w:hAnsi="Book Antiqua" w:cs="Book Antiqua"/>
          <w:color w:val="000000"/>
        </w:rPr>
        <w:t>7</w:t>
      </w:r>
      <w:r w:rsidR="00F23427" w:rsidRPr="00F23427">
        <w:rPr>
          <w:rFonts w:ascii="Book Antiqua" w:eastAsia="Book Antiqua" w:hAnsi="Book Antiqua" w:cs="Book Antiqua"/>
          <w:color w:val="000000"/>
        </w:rPr>
        <w:t>80; discussion 780-</w:t>
      </w:r>
      <w:r w:rsidR="005F37D9">
        <w:rPr>
          <w:rFonts w:ascii="Book Antiqua" w:eastAsia="Book Antiqua" w:hAnsi="Book Antiqua" w:cs="Book Antiqua"/>
          <w:color w:val="000000"/>
        </w:rPr>
        <w:t>78</w:t>
      </w:r>
      <w:r w:rsidR="00F23427" w:rsidRPr="00F23427">
        <w:rPr>
          <w:rFonts w:ascii="Book Antiqua" w:eastAsia="Book Antiqua" w:hAnsi="Book Antiqua" w:cs="Book Antiqua"/>
          <w:color w:val="000000"/>
        </w:rPr>
        <w:t>1</w:t>
      </w:r>
      <w:r>
        <w:rPr>
          <w:rFonts w:ascii="Book Antiqua" w:eastAsia="Book Antiqua" w:hAnsi="Book Antiqua" w:cs="Book Antiqua"/>
          <w:color w:val="000000"/>
        </w:rPr>
        <w:t xml:space="preserve"> [PMID: 21508873 DOI: 10.1227/NEU.0b013e31821ffa9e]</w:t>
      </w:r>
    </w:p>
    <w:p w14:paraId="6F762CFF" w14:textId="58D0480D" w:rsidR="00A77B3E" w:rsidRDefault="00622B6E">
      <w:pPr>
        <w:spacing w:line="360" w:lineRule="auto"/>
        <w:jc w:val="both"/>
      </w:pPr>
      <w:r>
        <w:rPr>
          <w:rFonts w:ascii="Book Antiqua" w:eastAsia="Book Antiqua" w:hAnsi="Book Antiqua" w:cs="Book Antiqua"/>
          <w:color w:val="000000"/>
          <w:szCs w:val="20"/>
        </w:rPr>
        <w:t>2</w:t>
      </w:r>
      <w:r>
        <w:rPr>
          <w:rFonts w:ascii="Book Antiqua" w:eastAsia="Book Antiqua" w:hAnsi="Book Antiqua" w:cs="Book Antiqua"/>
          <w:b/>
          <w:bCs/>
          <w:color w:val="000000"/>
          <w:szCs w:val="20"/>
        </w:rPr>
        <w:t xml:space="preserve"> </w:t>
      </w:r>
      <w:proofErr w:type="spellStart"/>
      <w:r w:rsidR="00F23427" w:rsidRPr="00F23427">
        <w:rPr>
          <w:rFonts w:ascii="Book Antiqua" w:eastAsia="Book Antiqua" w:hAnsi="Book Antiqua" w:cs="Book Antiqua"/>
          <w:b/>
          <w:bCs/>
          <w:color w:val="000000"/>
          <w:szCs w:val="20"/>
        </w:rPr>
        <w:t>Akyüz</w:t>
      </w:r>
      <w:proofErr w:type="spellEnd"/>
      <w:r w:rsidR="00F23427" w:rsidRPr="00F23427">
        <w:rPr>
          <w:rFonts w:ascii="Book Antiqua" w:eastAsia="Book Antiqua" w:hAnsi="Book Antiqua" w:cs="Book Antiqua"/>
          <w:b/>
          <w:bCs/>
          <w:color w:val="000000"/>
          <w:szCs w:val="20"/>
        </w:rPr>
        <w:t xml:space="preserve"> M, </w:t>
      </w:r>
      <w:proofErr w:type="spellStart"/>
      <w:r w:rsidR="00F23427" w:rsidRPr="00F23427">
        <w:rPr>
          <w:rFonts w:ascii="Book Antiqua" w:eastAsia="Book Antiqua" w:hAnsi="Book Antiqua" w:cs="Book Antiqua"/>
          <w:color w:val="000000"/>
          <w:szCs w:val="20"/>
        </w:rPr>
        <w:t>Uçar</w:t>
      </w:r>
      <w:proofErr w:type="spellEnd"/>
      <w:r w:rsidR="00F23427" w:rsidRPr="00F23427">
        <w:rPr>
          <w:rFonts w:ascii="Book Antiqua" w:eastAsia="Book Antiqua" w:hAnsi="Book Antiqua" w:cs="Book Antiqua"/>
          <w:color w:val="000000"/>
          <w:szCs w:val="20"/>
        </w:rPr>
        <w:t xml:space="preserve"> T, </w:t>
      </w:r>
      <w:proofErr w:type="spellStart"/>
      <w:r w:rsidR="00F23427" w:rsidRPr="00F23427">
        <w:rPr>
          <w:rFonts w:ascii="Book Antiqua" w:eastAsia="Book Antiqua" w:hAnsi="Book Antiqua" w:cs="Book Antiqua"/>
          <w:color w:val="000000"/>
          <w:szCs w:val="20"/>
        </w:rPr>
        <w:t>Göksu</w:t>
      </w:r>
      <w:proofErr w:type="spellEnd"/>
      <w:r w:rsidR="00F23427" w:rsidRPr="00F23427">
        <w:rPr>
          <w:rFonts w:ascii="Book Antiqua" w:eastAsia="Book Antiqua" w:hAnsi="Book Antiqua" w:cs="Book Antiqua"/>
          <w:color w:val="000000"/>
          <w:szCs w:val="20"/>
        </w:rPr>
        <w:t xml:space="preserve"> E.</w:t>
      </w:r>
      <w:r>
        <w:rPr>
          <w:rFonts w:ascii="Book Antiqua" w:eastAsia="Book Antiqua" w:hAnsi="Book Antiqua" w:cs="Book Antiqua"/>
          <w:color w:val="000000"/>
          <w:szCs w:val="20"/>
        </w:rPr>
        <w:t xml:space="preserve"> A thoracic complication of ventriculoperitoneal shunt: symptomatic hydrothorax from intrathoracic migration of a ventriculoperitoneal shunt </w:t>
      </w:r>
      <w:r>
        <w:rPr>
          <w:rFonts w:ascii="Book Antiqua" w:eastAsia="Book Antiqua" w:hAnsi="Book Antiqua" w:cs="Book Antiqua"/>
          <w:color w:val="000000"/>
          <w:szCs w:val="20"/>
        </w:rPr>
        <w:lastRenderedPageBreak/>
        <w:t>catheter</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427" w:rsidRPr="00F23427">
        <w:rPr>
          <w:rFonts w:ascii="Book Antiqua" w:eastAsia="Book Antiqua" w:hAnsi="Book Antiqua" w:cs="Book Antiqua"/>
          <w:i/>
          <w:iCs/>
          <w:color w:val="000000"/>
          <w:szCs w:val="20"/>
        </w:rPr>
        <w:t xml:space="preserve">Br J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2004; </w:t>
      </w:r>
      <w:r>
        <w:rPr>
          <w:rFonts w:ascii="Book Antiqua" w:eastAsia="Book Antiqua" w:hAnsi="Book Antiqua" w:cs="Book Antiqua"/>
          <w:b/>
          <w:bCs/>
          <w:color w:val="000000"/>
          <w:szCs w:val="20"/>
        </w:rPr>
        <w:t>18</w:t>
      </w:r>
      <w:r>
        <w:rPr>
          <w:rFonts w:ascii="Book Antiqua" w:eastAsia="Book Antiqua" w:hAnsi="Book Antiqua" w:cs="Book Antiqua"/>
          <w:color w:val="000000"/>
        </w:rPr>
        <w:t>: 171</w:t>
      </w:r>
      <w:r w:rsidR="00F23427">
        <w:rPr>
          <w:rFonts w:ascii="Book Antiqua" w:eastAsia="Book Antiqua" w:hAnsi="Book Antiqua" w:cs="Book Antiqua"/>
          <w:color w:val="000000"/>
        </w:rPr>
        <w:t>-173</w:t>
      </w:r>
      <w:r>
        <w:rPr>
          <w:rFonts w:ascii="Book Antiqua" w:eastAsia="Book Antiqua" w:hAnsi="Book Antiqua" w:cs="Book Antiqua"/>
          <w:color w:val="000000"/>
        </w:rPr>
        <w:t xml:space="preserve"> [PMID: 15176560 DOI: 10.1080/02688690410001681046]</w:t>
      </w:r>
    </w:p>
    <w:p w14:paraId="23A91DDC" w14:textId="5D4F6965" w:rsidR="00A77B3E" w:rsidRDefault="00622B6E">
      <w:pPr>
        <w:spacing w:line="360" w:lineRule="auto"/>
        <w:jc w:val="both"/>
      </w:pPr>
      <w:r>
        <w:rPr>
          <w:rFonts w:ascii="Book Antiqua" w:eastAsia="Book Antiqua" w:hAnsi="Book Antiqua" w:cs="Book Antiqua"/>
          <w:color w:val="000000"/>
          <w:szCs w:val="20"/>
        </w:rPr>
        <w:t xml:space="preserve">3 </w:t>
      </w:r>
      <w:r>
        <w:rPr>
          <w:rFonts w:ascii="Book Antiqua" w:eastAsia="Book Antiqua" w:hAnsi="Book Antiqua" w:cs="Book Antiqua"/>
          <w:b/>
          <w:bCs/>
          <w:color w:val="000000"/>
          <w:szCs w:val="20"/>
        </w:rPr>
        <w:t>Sridhar K,</w:t>
      </w:r>
      <w:r>
        <w:rPr>
          <w:rFonts w:ascii="Book Antiqua" w:eastAsia="Book Antiqua" w:hAnsi="Book Antiqua" w:cs="Book Antiqua"/>
          <w:color w:val="000000"/>
          <w:szCs w:val="20"/>
        </w:rPr>
        <w:t xml:space="preserve"> Sharma BS, </w:t>
      </w:r>
      <w:proofErr w:type="spellStart"/>
      <w:r>
        <w:rPr>
          <w:rFonts w:ascii="Book Antiqua" w:eastAsia="Book Antiqua" w:hAnsi="Book Antiqua" w:cs="Book Antiqua"/>
          <w:color w:val="000000"/>
          <w:szCs w:val="20"/>
        </w:rPr>
        <w:t>Kak</w:t>
      </w:r>
      <w:proofErr w:type="spellEnd"/>
      <w:r>
        <w:rPr>
          <w:rFonts w:ascii="Book Antiqua" w:eastAsia="Book Antiqua" w:hAnsi="Book Antiqua" w:cs="Book Antiqua"/>
          <w:color w:val="000000"/>
          <w:szCs w:val="20"/>
        </w:rPr>
        <w:t xml:space="preserve"> VK. Spontaneous extrusion of peritoneal catheter through intact abdominal wall</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sidR="00F23427" w:rsidRPr="00F23427">
        <w:rPr>
          <w:rFonts w:ascii="Book Antiqua" w:eastAsia="Book Antiqua" w:hAnsi="Book Antiqua" w:cs="Book Antiqua"/>
          <w:i/>
          <w:iCs/>
          <w:color w:val="000000"/>
          <w:szCs w:val="20"/>
        </w:rPr>
        <w:t>Clin</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Neurol</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1988; </w:t>
      </w:r>
      <w:r>
        <w:rPr>
          <w:rFonts w:ascii="Book Antiqua" w:eastAsia="Book Antiqua" w:hAnsi="Book Antiqua" w:cs="Book Antiqua"/>
          <w:b/>
          <w:bCs/>
          <w:color w:val="000000"/>
          <w:szCs w:val="20"/>
        </w:rPr>
        <w:t>90</w:t>
      </w:r>
      <w:r>
        <w:rPr>
          <w:rFonts w:ascii="Book Antiqua" w:eastAsia="Book Antiqua" w:hAnsi="Book Antiqua" w:cs="Book Antiqua"/>
          <w:color w:val="000000"/>
        </w:rPr>
        <w:t>: 373</w:t>
      </w:r>
      <w:r w:rsidR="00F23427">
        <w:rPr>
          <w:rFonts w:ascii="Book Antiqua" w:eastAsia="Book Antiqua" w:hAnsi="Book Antiqua" w:cs="Book Antiqua"/>
          <w:color w:val="000000"/>
        </w:rPr>
        <w:t>-375</w:t>
      </w:r>
      <w:r>
        <w:rPr>
          <w:rFonts w:ascii="Book Antiqua" w:eastAsia="Book Antiqua" w:hAnsi="Book Antiqua" w:cs="Book Antiqua"/>
          <w:color w:val="000000"/>
        </w:rPr>
        <w:t xml:space="preserve"> [PMID: 2976629 DOI: 10.1016/0303-8467(88)90014-5]</w:t>
      </w:r>
    </w:p>
    <w:p w14:paraId="29EB5811" w14:textId="56197582" w:rsidR="00A77B3E" w:rsidRDefault="00622B6E">
      <w:pPr>
        <w:spacing w:line="360" w:lineRule="auto"/>
        <w:jc w:val="both"/>
      </w:pPr>
      <w:r>
        <w:rPr>
          <w:rFonts w:ascii="Book Antiqua" w:eastAsia="Book Antiqua" w:hAnsi="Book Antiqua" w:cs="Book Antiqua"/>
          <w:color w:val="000000"/>
          <w:szCs w:val="20"/>
        </w:rPr>
        <w:t xml:space="preserve">4 </w:t>
      </w:r>
      <w:proofErr w:type="spellStart"/>
      <w:r>
        <w:rPr>
          <w:rFonts w:ascii="Book Antiqua" w:eastAsia="Book Antiqua" w:hAnsi="Book Antiqua" w:cs="Book Antiqua"/>
          <w:b/>
          <w:bCs/>
          <w:color w:val="000000"/>
          <w:szCs w:val="20"/>
        </w:rPr>
        <w:t>Kanojia</w:t>
      </w:r>
      <w:proofErr w:type="spellEnd"/>
      <w:r>
        <w:rPr>
          <w:rFonts w:ascii="Book Antiqua" w:eastAsia="Book Antiqua" w:hAnsi="Book Antiqua" w:cs="Book Antiqua"/>
          <w:b/>
          <w:bCs/>
          <w:color w:val="000000"/>
          <w:szCs w:val="20"/>
        </w:rPr>
        <w:t xml:space="preserve"> R,</w:t>
      </w:r>
      <w:r>
        <w:rPr>
          <w:rFonts w:ascii="Book Antiqua" w:eastAsia="Book Antiqua" w:hAnsi="Book Antiqua" w:cs="Book Antiqua"/>
          <w:color w:val="000000"/>
          <w:szCs w:val="20"/>
        </w:rPr>
        <w:t xml:space="preserve"> Sinha SK, </w:t>
      </w:r>
      <w:proofErr w:type="spellStart"/>
      <w:r>
        <w:rPr>
          <w:rFonts w:ascii="Book Antiqua" w:eastAsia="Book Antiqua" w:hAnsi="Book Antiqua" w:cs="Book Antiqua"/>
          <w:color w:val="000000"/>
          <w:szCs w:val="20"/>
        </w:rPr>
        <w:t>Rawat</w:t>
      </w:r>
      <w:proofErr w:type="spellEnd"/>
      <w:r>
        <w:rPr>
          <w:rFonts w:ascii="Book Antiqua" w:eastAsia="Book Antiqua" w:hAnsi="Book Antiqua" w:cs="Book Antiqua"/>
          <w:color w:val="000000"/>
          <w:szCs w:val="20"/>
        </w:rPr>
        <w:t xml:space="preserve"> J, </w:t>
      </w:r>
      <w:proofErr w:type="spellStart"/>
      <w:r>
        <w:rPr>
          <w:rFonts w:ascii="Book Antiqua" w:eastAsia="Book Antiqua" w:hAnsi="Book Antiqua" w:cs="Book Antiqua"/>
          <w:color w:val="000000"/>
          <w:szCs w:val="20"/>
        </w:rPr>
        <w:t>Wakhlu</w:t>
      </w:r>
      <w:proofErr w:type="spellEnd"/>
      <w:r>
        <w:rPr>
          <w:rFonts w:ascii="Book Antiqua" w:eastAsia="Book Antiqua" w:hAnsi="Book Antiqua" w:cs="Book Antiqua"/>
          <w:color w:val="000000"/>
          <w:szCs w:val="20"/>
        </w:rPr>
        <w:t xml:space="preserve"> A, </w:t>
      </w:r>
      <w:proofErr w:type="spellStart"/>
      <w:r>
        <w:rPr>
          <w:rFonts w:ascii="Book Antiqua" w:eastAsia="Book Antiqua" w:hAnsi="Book Antiqua" w:cs="Book Antiqua"/>
          <w:color w:val="000000"/>
          <w:szCs w:val="20"/>
        </w:rPr>
        <w:t>Kureel</w:t>
      </w:r>
      <w:proofErr w:type="spellEnd"/>
      <w:r>
        <w:rPr>
          <w:rFonts w:ascii="Book Antiqua" w:eastAsia="Book Antiqua" w:hAnsi="Book Antiqua" w:cs="Book Antiqua"/>
          <w:color w:val="000000"/>
          <w:szCs w:val="20"/>
        </w:rPr>
        <w:t xml:space="preserve"> S, </w:t>
      </w:r>
      <w:proofErr w:type="spellStart"/>
      <w:r>
        <w:rPr>
          <w:rFonts w:ascii="Book Antiqua" w:eastAsia="Book Antiqua" w:hAnsi="Book Antiqua" w:cs="Book Antiqua"/>
          <w:color w:val="000000"/>
          <w:szCs w:val="20"/>
        </w:rPr>
        <w:t>Tandon</w:t>
      </w:r>
      <w:proofErr w:type="spellEnd"/>
      <w:r>
        <w:rPr>
          <w:rFonts w:ascii="Book Antiqua" w:eastAsia="Book Antiqua" w:hAnsi="Book Antiqua" w:cs="Book Antiqua"/>
          <w:color w:val="000000"/>
          <w:szCs w:val="20"/>
        </w:rPr>
        <w:t xml:space="preserve"> R. Unusual ventriculoperitoneal shunt extrusion: experience with 5 cases and review of the literature</w:t>
      </w:r>
      <w:r w:rsidR="00F23427">
        <w:rPr>
          <w:rFonts w:ascii="Book Antiqua" w:eastAsia="Book Antiqua" w:hAnsi="Book Antiqua" w:cs="Book Antiqua"/>
          <w:color w:val="000000"/>
          <w:szCs w:val="20"/>
        </w:rPr>
        <w:t>.</w:t>
      </w:r>
      <w:r>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Pediatr</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2008; </w:t>
      </w:r>
      <w:r>
        <w:rPr>
          <w:rFonts w:ascii="Book Antiqua" w:eastAsia="Book Antiqua" w:hAnsi="Book Antiqua" w:cs="Book Antiqua"/>
          <w:b/>
          <w:bCs/>
          <w:color w:val="000000"/>
          <w:szCs w:val="20"/>
        </w:rPr>
        <w:t>44</w:t>
      </w:r>
      <w:r>
        <w:rPr>
          <w:rFonts w:ascii="Book Antiqua" w:eastAsia="Book Antiqua" w:hAnsi="Book Antiqua" w:cs="Book Antiqua"/>
          <w:color w:val="000000"/>
        </w:rPr>
        <w:t>: 49</w:t>
      </w:r>
      <w:r w:rsidR="00F23427">
        <w:rPr>
          <w:rFonts w:ascii="Book Antiqua" w:eastAsia="Book Antiqua" w:hAnsi="Book Antiqua" w:cs="Book Antiqua"/>
          <w:color w:val="000000"/>
        </w:rPr>
        <w:t>-51</w:t>
      </w:r>
      <w:r>
        <w:rPr>
          <w:rFonts w:ascii="Book Antiqua" w:eastAsia="Book Antiqua" w:hAnsi="Book Antiqua" w:cs="Book Antiqua"/>
          <w:color w:val="000000"/>
        </w:rPr>
        <w:t xml:space="preserve"> [PMID: 18097191 DOI: 10.1159/000110662]</w:t>
      </w:r>
    </w:p>
    <w:p w14:paraId="449E412B" w14:textId="72D156FA" w:rsidR="00A77B3E" w:rsidRDefault="00622B6E">
      <w:pPr>
        <w:spacing w:line="360" w:lineRule="auto"/>
        <w:jc w:val="both"/>
      </w:pPr>
      <w:r>
        <w:rPr>
          <w:rFonts w:ascii="Book Antiqua" w:eastAsia="Book Antiqua" w:hAnsi="Book Antiqua" w:cs="Book Antiqua"/>
          <w:color w:val="000000"/>
          <w:szCs w:val="20"/>
        </w:rPr>
        <w:t xml:space="preserve">5 </w:t>
      </w:r>
      <w:proofErr w:type="spellStart"/>
      <w:r>
        <w:rPr>
          <w:rFonts w:ascii="Book Antiqua" w:eastAsia="Book Antiqua" w:hAnsi="Book Antiqua" w:cs="Book Antiqua"/>
          <w:b/>
          <w:bCs/>
          <w:color w:val="000000"/>
          <w:szCs w:val="20"/>
        </w:rPr>
        <w:t>Borkar</w:t>
      </w:r>
      <w:proofErr w:type="spellEnd"/>
      <w:r>
        <w:rPr>
          <w:rFonts w:ascii="Book Antiqua" w:eastAsia="Book Antiqua" w:hAnsi="Book Antiqua" w:cs="Book Antiqua"/>
          <w:b/>
          <w:bCs/>
          <w:color w:val="000000"/>
          <w:szCs w:val="20"/>
        </w:rPr>
        <w:t xml:space="preserve"> SA, </w:t>
      </w:r>
      <w:proofErr w:type="spellStart"/>
      <w:r>
        <w:rPr>
          <w:rFonts w:ascii="Book Antiqua" w:eastAsia="Book Antiqua" w:hAnsi="Book Antiqua" w:cs="Book Antiqua"/>
          <w:color w:val="000000"/>
          <w:szCs w:val="20"/>
        </w:rPr>
        <w:t>Satyarthee</w:t>
      </w:r>
      <w:proofErr w:type="spellEnd"/>
      <w:r>
        <w:rPr>
          <w:rFonts w:ascii="Book Antiqua" w:eastAsia="Book Antiqua" w:hAnsi="Book Antiqua" w:cs="Book Antiqua"/>
          <w:color w:val="000000"/>
          <w:szCs w:val="20"/>
        </w:rPr>
        <w:t xml:space="preserve"> GD, Khan RN, Sharma BS, Mahapatra AK. Spontaneous extrusion of migrated ventriculoperitoneal shunt catheter through chest wall: a case report</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427" w:rsidRPr="00F23427">
        <w:rPr>
          <w:rFonts w:ascii="Book Antiqua" w:eastAsia="Book Antiqua" w:hAnsi="Book Antiqua" w:cs="Book Antiqua"/>
          <w:i/>
          <w:iCs/>
          <w:color w:val="000000"/>
          <w:szCs w:val="20"/>
        </w:rPr>
        <w:t xml:space="preserve">Turk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2008; </w:t>
      </w:r>
      <w:r>
        <w:rPr>
          <w:rFonts w:ascii="Book Antiqua" w:eastAsia="Book Antiqua" w:hAnsi="Book Antiqua" w:cs="Book Antiqua"/>
          <w:b/>
          <w:bCs/>
          <w:color w:val="000000"/>
          <w:szCs w:val="20"/>
        </w:rPr>
        <w:t>18</w:t>
      </w:r>
      <w:r>
        <w:rPr>
          <w:rFonts w:ascii="Book Antiqua" w:eastAsia="Book Antiqua" w:hAnsi="Book Antiqua" w:cs="Book Antiqua"/>
          <w:color w:val="000000"/>
        </w:rPr>
        <w:t>: 95</w:t>
      </w:r>
      <w:r w:rsidR="00F23427">
        <w:rPr>
          <w:rFonts w:ascii="Book Antiqua" w:eastAsia="Book Antiqua" w:hAnsi="Book Antiqua" w:cs="Book Antiqua"/>
          <w:color w:val="000000"/>
        </w:rPr>
        <w:t>-98</w:t>
      </w:r>
      <w:r>
        <w:rPr>
          <w:rFonts w:ascii="Book Antiqua" w:eastAsia="Book Antiqua" w:hAnsi="Book Antiqua" w:cs="Book Antiqua"/>
          <w:color w:val="000000"/>
        </w:rPr>
        <w:t xml:space="preserve"> [PMID: 18382988]</w:t>
      </w:r>
    </w:p>
    <w:p w14:paraId="0636E2EB" w14:textId="24051B8C" w:rsidR="00A77B3E" w:rsidRDefault="00622B6E">
      <w:pPr>
        <w:spacing w:line="360" w:lineRule="auto"/>
        <w:jc w:val="both"/>
      </w:pPr>
      <w:r>
        <w:rPr>
          <w:rFonts w:ascii="Book Antiqua" w:eastAsia="Book Antiqua" w:hAnsi="Book Antiqua" w:cs="Book Antiqua"/>
          <w:color w:val="000000"/>
          <w:szCs w:val="20"/>
        </w:rPr>
        <w:t xml:space="preserve">6 </w:t>
      </w:r>
      <w:r>
        <w:rPr>
          <w:rFonts w:ascii="Book Antiqua" w:eastAsia="Book Antiqua" w:hAnsi="Book Antiqua" w:cs="Book Antiqua"/>
          <w:b/>
          <w:bCs/>
          <w:color w:val="000000"/>
          <w:szCs w:val="20"/>
        </w:rPr>
        <w:t>Kumar B,</w:t>
      </w:r>
      <w:r>
        <w:rPr>
          <w:rFonts w:ascii="Book Antiqua" w:eastAsia="Book Antiqua" w:hAnsi="Book Antiqua" w:cs="Book Antiqua"/>
          <w:color w:val="000000"/>
          <w:szCs w:val="20"/>
        </w:rPr>
        <w:t xml:space="preserve"> Sharma SB, Singh DK. Extrusion of </w:t>
      </w:r>
      <w:proofErr w:type="spellStart"/>
      <w:r>
        <w:rPr>
          <w:rFonts w:ascii="Book Antiqua" w:eastAsia="Book Antiqua" w:hAnsi="Book Antiqua" w:cs="Book Antiqua"/>
          <w:color w:val="000000"/>
          <w:szCs w:val="20"/>
        </w:rPr>
        <w:t>ventriculo</w:t>
      </w:r>
      <w:proofErr w:type="spellEnd"/>
      <w:r>
        <w:rPr>
          <w:rFonts w:ascii="Book Antiqua" w:eastAsia="Book Antiqua" w:hAnsi="Book Antiqua" w:cs="Book Antiqua"/>
          <w:color w:val="000000"/>
          <w:szCs w:val="20"/>
        </w:rPr>
        <w:t xml:space="preserve">-peritoneal shunt catheter. </w:t>
      </w:r>
      <w:r w:rsidR="00AA3A43" w:rsidRPr="00AA3A43">
        <w:rPr>
          <w:rFonts w:ascii="Book Antiqua" w:eastAsia="Book Antiqua" w:hAnsi="Book Antiqua" w:cs="Book Antiqua"/>
          <w:i/>
          <w:iCs/>
          <w:color w:val="000000"/>
          <w:szCs w:val="20"/>
        </w:rPr>
        <w:t>Indian</w:t>
      </w:r>
      <w:r w:rsidR="00AA3A43">
        <w:rPr>
          <w:rFonts w:ascii="Book Antiqua" w:eastAsia="Book Antiqua" w:hAnsi="Book Antiqua" w:cs="Book Antiqua"/>
          <w:color w:val="000000"/>
          <w:szCs w:val="20"/>
        </w:rPr>
        <w:t xml:space="preserve"> </w:t>
      </w:r>
      <w:r w:rsidR="00F23427" w:rsidRPr="00F23427">
        <w:rPr>
          <w:rFonts w:ascii="Book Antiqua" w:eastAsia="Book Antiqua" w:hAnsi="Book Antiqua" w:cs="Book Antiqua"/>
          <w:i/>
          <w:iCs/>
          <w:color w:val="000000"/>
          <w:szCs w:val="20"/>
        </w:rPr>
        <w:t xml:space="preserve">J </w:t>
      </w:r>
      <w:proofErr w:type="spellStart"/>
      <w:r w:rsidR="00F23427" w:rsidRPr="00F23427">
        <w:rPr>
          <w:rFonts w:ascii="Book Antiqua" w:eastAsia="Book Antiqua" w:hAnsi="Book Antiqua" w:cs="Book Antiqua"/>
          <w:i/>
          <w:iCs/>
          <w:color w:val="000000"/>
          <w:szCs w:val="20"/>
        </w:rPr>
        <w:t>Pediatr</w:t>
      </w:r>
      <w:proofErr w:type="spellEnd"/>
      <w:r>
        <w:rPr>
          <w:rFonts w:ascii="Book Antiqua" w:eastAsia="Book Antiqua" w:hAnsi="Book Antiqua" w:cs="Book Antiqua"/>
          <w:color w:val="000000"/>
          <w:szCs w:val="20"/>
        </w:rPr>
        <w:t xml:space="preserve"> 2010; </w:t>
      </w:r>
      <w:r>
        <w:rPr>
          <w:rFonts w:ascii="Book Antiqua" w:eastAsia="Book Antiqua" w:hAnsi="Book Antiqua" w:cs="Book Antiqua"/>
          <w:b/>
          <w:bCs/>
          <w:color w:val="000000"/>
          <w:szCs w:val="20"/>
        </w:rPr>
        <w:t>77</w:t>
      </w:r>
      <w:r>
        <w:rPr>
          <w:rFonts w:ascii="Book Antiqua" w:eastAsia="Book Antiqua" w:hAnsi="Book Antiqua" w:cs="Book Antiqua"/>
          <w:color w:val="000000"/>
        </w:rPr>
        <w:t>: 336 [PMID: 20091363 DOI: 10.1007/s12098-009-0309-5]</w:t>
      </w:r>
    </w:p>
    <w:p w14:paraId="02AC121D" w14:textId="7C312DF6" w:rsidR="00A77B3E" w:rsidRDefault="00622B6E">
      <w:pPr>
        <w:spacing w:line="360" w:lineRule="auto"/>
        <w:jc w:val="both"/>
      </w:pPr>
      <w:r>
        <w:rPr>
          <w:rFonts w:ascii="Book Antiqua" w:eastAsia="Book Antiqua" w:hAnsi="Book Antiqua" w:cs="Book Antiqua"/>
          <w:color w:val="000000"/>
          <w:szCs w:val="20"/>
        </w:rPr>
        <w:t xml:space="preserve">7 </w:t>
      </w:r>
      <w:proofErr w:type="spellStart"/>
      <w:r>
        <w:rPr>
          <w:rFonts w:ascii="Book Antiqua" w:eastAsia="Book Antiqua" w:hAnsi="Book Antiqua" w:cs="Book Antiqua"/>
          <w:b/>
          <w:bCs/>
          <w:color w:val="000000"/>
          <w:szCs w:val="20"/>
        </w:rPr>
        <w:t>Allouh</w:t>
      </w:r>
      <w:proofErr w:type="spellEnd"/>
      <w:r>
        <w:rPr>
          <w:rFonts w:ascii="Book Antiqua" w:eastAsia="Book Antiqua" w:hAnsi="Book Antiqua" w:cs="Book Antiqua"/>
          <w:b/>
          <w:bCs/>
          <w:color w:val="000000"/>
          <w:szCs w:val="20"/>
        </w:rPr>
        <w:t xml:space="preserve"> MZ,</w:t>
      </w:r>
      <w:r>
        <w:rPr>
          <w:rFonts w:ascii="Book Antiqua" w:eastAsia="Book Antiqua" w:hAnsi="Book Antiqua" w:cs="Book Antiqua"/>
          <w:color w:val="000000"/>
          <w:szCs w:val="20"/>
        </w:rPr>
        <w:t xml:space="preserve"> Al </w:t>
      </w:r>
      <w:proofErr w:type="spellStart"/>
      <w:r>
        <w:rPr>
          <w:rFonts w:ascii="Book Antiqua" w:eastAsia="Book Antiqua" w:hAnsi="Book Antiqua" w:cs="Book Antiqua"/>
          <w:color w:val="000000"/>
          <w:szCs w:val="20"/>
        </w:rPr>
        <w:t>Barbarawi</w:t>
      </w:r>
      <w:proofErr w:type="spellEnd"/>
      <w:r>
        <w:rPr>
          <w:rFonts w:ascii="Book Antiqua" w:eastAsia="Book Antiqua" w:hAnsi="Book Antiqua" w:cs="Book Antiqua"/>
          <w:color w:val="000000"/>
          <w:szCs w:val="20"/>
        </w:rPr>
        <w:t xml:space="preserve"> MM, </w:t>
      </w:r>
      <w:proofErr w:type="spellStart"/>
      <w:r>
        <w:rPr>
          <w:rFonts w:ascii="Book Antiqua" w:eastAsia="Book Antiqua" w:hAnsi="Book Antiqua" w:cs="Book Antiqua"/>
          <w:color w:val="000000"/>
          <w:szCs w:val="20"/>
        </w:rPr>
        <w:t>Asfour</w:t>
      </w:r>
      <w:proofErr w:type="spellEnd"/>
      <w:r>
        <w:rPr>
          <w:rFonts w:ascii="Book Antiqua" w:eastAsia="Book Antiqua" w:hAnsi="Book Antiqua" w:cs="Book Antiqua"/>
          <w:color w:val="000000"/>
          <w:szCs w:val="20"/>
        </w:rPr>
        <w:t xml:space="preserve"> HA, Said RS. Migration of the distal catheter of the ventriculoperitoneal shunt in hydrocephalus: A Comprehensive Analytical Review from an Anatomical Perspective. </w:t>
      </w:r>
      <w:proofErr w:type="spellStart"/>
      <w:r>
        <w:rPr>
          <w:rFonts w:ascii="Book Antiqua" w:eastAsia="Book Antiqua" w:hAnsi="Book Antiqua" w:cs="Book Antiqua"/>
          <w:i/>
          <w:iCs/>
          <w:color w:val="000000"/>
          <w:szCs w:val="20"/>
        </w:rPr>
        <w:t>Clin</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Anat</w:t>
      </w:r>
      <w:proofErr w:type="spellEnd"/>
      <w:r>
        <w:rPr>
          <w:rFonts w:ascii="Book Antiqua" w:eastAsia="Book Antiqua" w:hAnsi="Book Antiqua" w:cs="Book Antiqua"/>
          <w:color w:val="000000"/>
          <w:szCs w:val="20"/>
        </w:rPr>
        <w:t xml:space="preserve"> 2017; </w:t>
      </w:r>
      <w:r>
        <w:rPr>
          <w:rFonts w:ascii="Book Antiqua" w:eastAsia="Book Antiqua" w:hAnsi="Book Antiqua" w:cs="Book Antiqua"/>
          <w:b/>
          <w:bCs/>
          <w:color w:val="000000"/>
          <w:szCs w:val="20"/>
        </w:rPr>
        <w:t>30</w:t>
      </w:r>
      <w:r>
        <w:rPr>
          <w:rFonts w:ascii="Book Antiqua" w:eastAsia="Book Antiqua" w:hAnsi="Book Antiqua" w:cs="Book Antiqua"/>
          <w:color w:val="000000"/>
        </w:rPr>
        <w:t>: 821</w:t>
      </w:r>
      <w:r w:rsidR="00F23427">
        <w:rPr>
          <w:rFonts w:ascii="Book Antiqua" w:eastAsia="Book Antiqua" w:hAnsi="Book Antiqua" w:cs="Book Antiqua"/>
          <w:color w:val="000000"/>
        </w:rPr>
        <w:t>-830</w:t>
      </w:r>
      <w:r>
        <w:rPr>
          <w:rFonts w:ascii="Book Antiqua" w:eastAsia="Book Antiqua" w:hAnsi="Book Antiqua" w:cs="Book Antiqua"/>
          <w:color w:val="000000"/>
        </w:rPr>
        <w:t xml:space="preserve"> [PMID: 28622424 DOI: 10.1002/ca.22928]</w:t>
      </w:r>
    </w:p>
    <w:p w14:paraId="1E3F939E" w14:textId="6D430BE7" w:rsidR="00A77B3E" w:rsidRDefault="00622B6E">
      <w:pPr>
        <w:spacing w:line="360" w:lineRule="auto"/>
        <w:jc w:val="both"/>
      </w:pPr>
      <w:r>
        <w:rPr>
          <w:rFonts w:ascii="Book Antiqua" w:eastAsia="Book Antiqua" w:hAnsi="Book Antiqua" w:cs="Book Antiqua"/>
          <w:color w:val="000000"/>
          <w:szCs w:val="20"/>
        </w:rPr>
        <w:t xml:space="preserve">8 </w:t>
      </w:r>
      <w:proofErr w:type="spellStart"/>
      <w:r>
        <w:rPr>
          <w:rFonts w:ascii="Book Antiqua" w:eastAsia="Book Antiqua" w:hAnsi="Book Antiqua" w:cs="Book Antiqua"/>
          <w:b/>
          <w:bCs/>
          <w:color w:val="000000"/>
          <w:szCs w:val="20"/>
        </w:rPr>
        <w:t>Taub</w:t>
      </w:r>
      <w:proofErr w:type="spellEnd"/>
      <w:r>
        <w:rPr>
          <w:rFonts w:ascii="Book Antiqua" w:eastAsia="Book Antiqua" w:hAnsi="Book Antiqua" w:cs="Book Antiqua"/>
          <w:b/>
          <w:bCs/>
          <w:color w:val="000000"/>
          <w:szCs w:val="20"/>
        </w:rPr>
        <w:t xml:space="preserve"> E,</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Lavyne</w:t>
      </w:r>
      <w:proofErr w:type="spellEnd"/>
      <w:r>
        <w:rPr>
          <w:rFonts w:ascii="Book Antiqua" w:eastAsia="Book Antiqua" w:hAnsi="Book Antiqua" w:cs="Book Antiqua"/>
          <w:color w:val="000000"/>
          <w:szCs w:val="20"/>
        </w:rPr>
        <w:t xml:space="preserve"> MH. Thoracic complications of ventriculoperitoneal shunts: case report and review of the literature</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Neurosurgery</w:t>
      </w:r>
      <w:r>
        <w:rPr>
          <w:rFonts w:ascii="Book Antiqua" w:eastAsia="Book Antiqua" w:hAnsi="Book Antiqua" w:cs="Book Antiqua"/>
          <w:color w:val="000000"/>
          <w:szCs w:val="20"/>
        </w:rPr>
        <w:t xml:space="preserve"> 1994; </w:t>
      </w:r>
      <w:r>
        <w:rPr>
          <w:rFonts w:ascii="Book Antiqua" w:eastAsia="Book Antiqua" w:hAnsi="Book Antiqua" w:cs="Book Antiqua"/>
          <w:b/>
          <w:bCs/>
          <w:color w:val="000000"/>
          <w:szCs w:val="20"/>
        </w:rPr>
        <w:t>34</w:t>
      </w:r>
      <w:r>
        <w:rPr>
          <w:rFonts w:ascii="Book Antiqua" w:eastAsia="Book Antiqua" w:hAnsi="Book Antiqua" w:cs="Book Antiqua"/>
          <w:color w:val="000000"/>
        </w:rPr>
        <w:t>: 181</w:t>
      </w:r>
      <w:r w:rsidR="00F23427" w:rsidRPr="00F23427">
        <w:rPr>
          <w:rFonts w:ascii="Book Antiqua" w:eastAsia="Book Antiqua" w:hAnsi="Book Antiqua" w:cs="Book Antiqua"/>
          <w:color w:val="000000"/>
        </w:rPr>
        <w:t>-</w:t>
      </w:r>
      <w:r w:rsidR="00D433B4">
        <w:rPr>
          <w:rFonts w:ascii="Book Antiqua" w:eastAsia="Book Antiqua" w:hAnsi="Book Antiqua" w:cs="Book Antiqua"/>
          <w:color w:val="000000"/>
        </w:rPr>
        <w:t>18</w:t>
      </w:r>
      <w:r w:rsidR="00F23427" w:rsidRPr="00F23427">
        <w:rPr>
          <w:rFonts w:ascii="Book Antiqua" w:eastAsia="Book Antiqua" w:hAnsi="Book Antiqua" w:cs="Book Antiqua"/>
          <w:color w:val="000000"/>
        </w:rPr>
        <w:t>3; discussion 183-</w:t>
      </w:r>
      <w:r w:rsidR="00D433B4">
        <w:rPr>
          <w:rFonts w:ascii="Book Antiqua" w:eastAsia="Book Antiqua" w:hAnsi="Book Antiqua" w:cs="Book Antiqua"/>
          <w:color w:val="000000"/>
        </w:rPr>
        <w:t>18</w:t>
      </w:r>
      <w:r w:rsidR="00F23427" w:rsidRPr="00F23427">
        <w:rPr>
          <w:rFonts w:ascii="Book Antiqua" w:eastAsia="Book Antiqua" w:hAnsi="Book Antiqua" w:cs="Book Antiqua"/>
          <w:color w:val="000000"/>
        </w:rPr>
        <w:t>4</w:t>
      </w:r>
      <w:r>
        <w:rPr>
          <w:rFonts w:ascii="Book Antiqua" w:eastAsia="Book Antiqua" w:hAnsi="Book Antiqua" w:cs="Book Antiqua"/>
          <w:color w:val="000000"/>
        </w:rPr>
        <w:t xml:space="preserve"> [PMID: 8121558 DOI: 10.1097/00006123-199401000-00028]</w:t>
      </w:r>
    </w:p>
    <w:p w14:paraId="080EC6E8" w14:textId="792F6536" w:rsidR="00A77B3E" w:rsidRDefault="00622B6E">
      <w:pPr>
        <w:spacing w:line="360" w:lineRule="auto"/>
        <w:jc w:val="both"/>
      </w:pPr>
      <w:r>
        <w:rPr>
          <w:rFonts w:ascii="Book Antiqua" w:eastAsia="Book Antiqua" w:hAnsi="Book Antiqua" w:cs="Book Antiqua"/>
          <w:color w:val="000000"/>
          <w:szCs w:val="20"/>
        </w:rPr>
        <w:t xml:space="preserve">9 </w:t>
      </w:r>
      <w:r>
        <w:rPr>
          <w:rFonts w:ascii="Book Antiqua" w:eastAsia="Book Antiqua" w:hAnsi="Book Antiqua" w:cs="Book Antiqua"/>
          <w:b/>
          <w:bCs/>
          <w:color w:val="000000"/>
          <w:szCs w:val="20"/>
        </w:rPr>
        <w:t>Kim JH,</w:t>
      </w:r>
      <w:r>
        <w:rPr>
          <w:rFonts w:ascii="Book Antiqua" w:eastAsia="Book Antiqua" w:hAnsi="Book Antiqua" w:cs="Book Antiqua"/>
          <w:color w:val="000000"/>
          <w:szCs w:val="20"/>
        </w:rPr>
        <w:t xml:space="preserve"> Jung YJ, Chang CH. Laparoscopic Treatment of Ventriculoperitoneal Shunt Complication Caused by Distal Catheter Isolation Inside the Falciform Ligament</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World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2016; </w:t>
      </w:r>
      <w:r>
        <w:rPr>
          <w:rFonts w:ascii="Book Antiqua" w:eastAsia="Book Antiqua" w:hAnsi="Book Antiqua" w:cs="Book Antiqua"/>
          <w:b/>
          <w:bCs/>
          <w:color w:val="000000"/>
          <w:szCs w:val="20"/>
        </w:rPr>
        <w:t>90</w:t>
      </w:r>
      <w:r>
        <w:rPr>
          <w:rFonts w:ascii="Book Antiqua" w:eastAsia="Book Antiqua" w:hAnsi="Book Antiqua" w:cs="Book Antiqua"/>
          <w:color w:val="000000"/>
        </w:rPr>
        <w:t>: 707</w:t>
      </w:r>
      <w:r w:rsidR="00F23427" w:rsidRPr="00F23427">
        <w:rPr>
          <w:rFonts w:ascii="Book Antiqua" w:eastAsia="Book Antiqua" w:hAnsi="Book Antiqua" w:cs="Book Antiqua"/>
          <w:color w:val="000000"/>
        </w:rPr>
        <w:t>.e1-707.e4</w:t>
      </w:r>
      <w:r>
        <w:rPr>
          <w:rFonts w:ascii="Book Antiqua" w:eastAsia="Book Antiqua" w:hAnsi="Book Antiqua" w:cs="Book Antiqua"/>
          <w:color w:val="000000"/>
        </w:rPr>
        <w:t xml:space="preserve"> [PMID: 27001241 DOI: 10.1016/j.wneu.2016.03.023]</w:t>
      </w:r>
    </w:p>
    <w:p w14:paraId="39F166BB" w14:textId="0A7F2297" w:rsidR="00A77B3E" w:rsidRDefault="00622B6E">
      <w:pPr>
        <w:spacing w:line="360" w:lineRule="auto"/>
        <w:jc w:val="both"/>
      </w:pPr>
      <w:r>
        <w:rPr>
          <w:rFonts w:ascii="Book Antiqua" w:eastAsia="Book Antiqua" w:hAnsi="Book Antiqua" w:cs="Book Antiqua"/>
          <w:color w:val="000000"/>
          <w:szCs w:val="20"/>
        </w:rPr>
        <w:t xml:space="preserve">10 </w:t>
      </w:r>
      <w:proofErr w:type="spellStart"/>
      <w:r>
        <w:rPr>
          <w:rFonts w:ascii="Book Antiqua" w:eastAsia="Book Antiqua" w:hAnsi="Book Antiqua" w:cs="Book Antiqua"/>
          <w:b/>
          <w:bCs/>
          <w:color w:val="000000"/>
          <w:szCs w:val="20"/>
        </w:rPr>
        <w:t>Basauri</w:t>
      </w:r>
      <w:proofErr w:type="spellEnd"/>
      <w:r>
        <w:rPr>
          <w:rFonts w:ascii="Book Antiqua" w:eastAsia="Book Antiqua" w:hAnsi="Book Antiqua" w:cs="Book Antiqua"/>
          <w:b/>
          <w:bCs/>
          <w:color w:val="000000"/>
          <w:szCs w:val="20"/>
        </w:rPr>
        <w:t xml:space="preserve"> L,</w:t>
      </w:r>
      <w:r>
        <w:rPr>
          <w:rFonts w:ascii="Book Antiqua" w:eastAsia="Book Antiqua" w:hAnsi="Book Antiqua" w:cs="Book Antiqua"/>
          <w:color w:val="000000"/>
          <w:szCs w:val="20"/>
        </w:rPr>
        <w:t xml:space="preserve"> Selman JM, </w:t>
      </w:r>
      <w:proofErr w:type="spellStart"/>
      <w:r>
        <w:rPr>
          <w:rFonts w:ascii="Book Antiqua" w:eastAsia="Book Antiqua" w:hAnsi="Book Antiqua" w:cs="Book Antiqua"/>
          <w:color w:val="000000"/>
          <w:szCs w:val="20"/>
        </w:rPr>
        <w:t>Lizana</w:t>
      </w:r>
      <w:proofErr w:type="spellEnd"/>
      <w:r>
        <w:rPr>
          <w:rFonts w:ascii="Book Antiqua" w:eastAsia="Book Antiqua" w:hAnsi="Book Antiqua" w:cs="Book Antiqua"/>
          <w:color w:val="000000"/>
          <w:szCs w:val="20"/>
        </w:rPr>
        <w:t xml:space="preserve"> C. Peritoneal catheter insertion using laparoscopic guidance</w:t>
      </w:r>
      <w:r w:rsidR="00F234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sidR="00F23427" w:rsidRPr="00F23427">
        <w:rPr>
          <w:rFonts w:ascii="Book Antiqua" w:eastAsia="Book Antiqua" w:hAnsi="Book Antiqua" w:cs="Book Antiqua"/>
          <w:i/>
          <w:iCs/>
          <w:color w:val="000000"/>
          <w:szCs w:val="20"/>
        </w:rPr>
        <w:t>Pediatr</w:t>
      </w:r>
      <w:proofErr w:type="spellEnd"/>
      <w:r w:rsidR="00F23427" w:rsidRPr="00F23427">
        <w:rPr>
          <w:rFonts w:ascii="Book Antiqua" w:eastAsia="Book Antiqua" w:hAnsi="Book Antiqua" w:cs="Book Antiqua"/>
          <w:i/>
          <w:iCs/>
          <w:color w:val="000000"/>
          <w:szCs w:val="20"/>
        </w:rPr>
        <w:t xml:space="preserve"> </w:t>
      </w:r>
      <w:proofErr w:type="spellStart"/>
      <w:r w:rsidR="00F23427" w:rsidRPr="00F23427">
        <w:rPr>
          <w:rFonts w:ascii="Book Antiqua" w:eastAsia="Book Antiqua" w:hAnsi="Book Antiqua" w:cs="Book Antiqua"/>
          <w:i/>
          <w:iCs/>
          <w:color w:val="000000"/>
          <w:szCs w:val="20"/>
        </w:rPr>
        <w:t>Neurosurg</w:t>
      </w:r>
      <w:proofErr w:type="spellEnd"/>
      <w:r>
        <w:rPr>
          <w:rFonts w:ascii="Book Antiqua" w:eastAsia="Book Antiqua" w:hAnsi="Book Antiqua" w:cs="Book Antiqua"/>
          <w:color w:val="000000"/>
          <w:szCs w:val="20"/>
        </w:rPr>
        <w:t xml:space="preserve"> 1993; </w:t>
      </w:r>
      <w:r>
        <w:rPr>
          <w:rFonts w:ascii="Book Antiqua" w:eastAsia="Book Antiqua" w:hAnsi="Book Antiqua" w:cs="Book Antiqua"/>
          <w:b/>
          <w:bCs/>
          <w:color w:val="000000"/>
          <w:szCs w:val="20"/>
        </w:rPr>
        <w:t>19</w:t>
      </w:r>
      <w:r>
        <w:rPr>
          <w:rFonts w:ascii="Book Antiqua" w:eastAsia="Book Antiqua" w:hAnsi="Book Antiqua" w:cs="Book Antiqua"/>
          <w:color w:val="000000"/>
        </w:rPr>
        <w:t>: 109</w:t>
      </w:r>
      <w:r w:rsidR="00AA3A43">
        <w:rPr>
          <w:rFonts w:ascii="Book Antiqua" w:eastAsia="Book Antiqua" w:hAnsi="Book Antiqua" w:cs="Book Antiqua"/>
          <w:color w:val="000000"/>
        </w:rPr>
        <w:t>-110</w:t>
      </w:r>
      <w:r>
        <w:rPr>
          <w:rFonts w:ascii="Book Antiqua" w:eastAsia="Book Antiqua" w:hAnsi="Book Antiqua" w:cs="Book Antiqua"/>
          <w:color w:val="000000"/>
        </w:rPr>
        <w:t xml:space="preserve"> [PMID: 8443096 DOI: 10.1159/000120711]</w:t>
      </w:r>
    </w:p>
    <w:p w14:paraId="7CFEF377" w14:textId="5FEC6722" w:rsidR="00A77B3E" w:rsidRDefault="00622B6E">
      <w:pPr>
        <w:spacing w:line="360" w:lineRule="auto"/>
        <w:jc w:val="both"/>
      </w:pPr>
      <w:r>
        <w:rPr>
          <w:rFonts w:ascii="Book Antiqua" w:eastAsia="Book Antiqua" w:hAnsi="Book Antiqua" w:cs="Book Antiqua"/>
          <w:color w:val="000000"/>
          <w:szCs w:val="20"/>
        </w:rPr>
        <w:t xml:space="preserve">11 </w:t>
      </w:r>
      <w:r>
        <w:rPr>
          <w:rFonts w:ascii="Book Antiqua" w:eastAsia="Book Antiqua" w:hAnsi="Book Antiqua" w:cs="Book Antiqua"/>
          <w:b/>
          <w:bCs/>
          <w:color w:val="000000"/>
          <w:szCs w:val="20"/>
        </w:rPr>
        <w:t>Esposito C,</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Porreca</w:t>
      </w:r>
      <w:proofErr w:type="spellEnd"/>
      <w:r>
        <w:rPr>
          <w:rFonts w:ascii="Book Antiqua" w:eastAsia="Book Antiqua" w:hAnsi="Book Antiqua" w:cs="Book Antiqua"/>
          <w:color w:val="000000"/>
          <w:szCs w:val="20"/>
        </w:rPr>
        <w:t xml:space="preserve"> A, </w:t>
      </w:r>
      <w:proofErr w:type="spellStart"/>
      <w:r>
        <w:rPr>
          <w:rFonts w:ascii="Book Antiqua" w:eastAsia="Book Antiqua" w:hAnsi="Book Antiqua" w:cs="Book Antiqua"/>
          <w:color w:val="000000"/>
          <w:szCs w:val="20"/>
        </w:rPr>
        <w:t>Gangemi</w:t>
      </w:r>
      <w:proofErr w:type="spellEnd"/>
      <w:r>
        <w:rPr>
          <w:rFonts w:ascii="Book Antiqua" w:eastAsia="Book Antiqua" w:hAnsi="Book Antiqua" w:cs="Book Antiqua"/>
          <w:color w:val="000000"/>
          <w:szCs w:val="20"/>
        </w:rPr>
        <w:t xml:space="preserve"> M, </w:t>
      </w:r>
      <w:proofErr w:type="spellStart"/>
      <w:r>
        <w:rPr>
          <w:rFonts w:ascii="Book Antiqua" w:eastAsia="Book Antiqua" w:hAnsi="Book Antiqua" w:cs="Book Antiqua"/>
          <w:color w:val="000000"/>
          <w:szCs w:val="20"/>
        </w:rPr>
        <w:t>Garipoli</w:t>
      </w:r>
      <w:proofErr w:type="spellEnd"/>
      <w:r>
        <w:rPr>
          <w:rFonts w:ascii="Book Antiqua" w:eastAsia="Book Antiqua" w:hAnsi="Book Antiqua" w:cs="Book Antiqua"/>
          <w:color w:val="000000"/>
          <w:szCs w:val="20"/>
        </w:rPr>
        <w:t xml:space="preserve"> V, De Pasquale M. The use of laparoscopy in the diagnosis and treatment of abdominal complications of </w:t>
      </w:r>
      <w:proofErr w:type="spellStart"/>
      <w:r>
        <w:rPr>
          <w:rFonts w:ascii="Book Antiqua" w:eastAsia="Book Antiqua" w:hAnsi="Book Antiqua" w:cs="Book Antiqua"/>
          <w:color w:val="000000"/>
          <w:szCs w:val="20"/>
        </w:rPr>
        <w:t>ventriculo</w:t>
      </w:r>
      <w:proofErr w:type="spellEnd"/>
      <w:r>
        <w:rPr>
          <w:rFonts w:ascii="Book Antiqua" w:eastAsia="Book Antiqua" w:hAnsi="Book Antiqua" w:cs="Book Antiqua"/>
          <w:color w:val="000000"/>
          <w:szCs w:val="20"/>
        </w:rPr>
        <w:t>-peritoneal shunts in children</w:t>
      </w:r>
      <w:r w:rsidR="00AA3A4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sidR="00AA3A43" w:rsidRPr="00AA3A43">
        <w:rPr>
          <w:rFonts w:ascii="Book Antiqua" w:eastAsia="Book Antiqua" w:hAnsi="Book Antiqua" w:cs="Book Antiqua"/>
          <w:i/>
          <w:iCs/>
          <w:color w:val="000000"/>
          <w:szCs w:val="20"/>
        </w:rPr>
        <w:t>Pediatr</w:t>
      </w:r>
      <w:proofErr w:type="spellEnd"/>
      <w:r w:rsidR="00AA3A43" w:rsidRPr="00AA3A43">
        <w:rPr>
          <w:rFonts w:ascii="Book Antiqua" w:eastAsia="Book Antiqua" w:hAnsi="Book Antiqua" w:cs="Book Antiqua"/>
          <w:i/>
          <w:iCs/>
          <w:color w:val="000000"/>
          <w:szCs w:val="20"/>
        </w:rPr>
        <w:t xml:space="preserve"> </w:t>
      </w:r>
      <w:proofErr w:type="spellStart"/>
      <w:r w:rsidR="00AA3A43" w:rsidRPr="00AA3A43">
        <w:rPr>
          <w:rFonts w:ascii="Book Antiqua" w:eastAsia="Book Antiqua" w:hAnsi="Book Antiqua" w:cs="Book Antiqua"/>
          <w:i/>
          <w:iCs/>
          <w:color w:val="000000"/>
          <w:szCs w:val="20"/>
        </w:rPr>
        <w:t>Surg</w:t>
      </w:r>
      <w:proofErr w:type="spellEnd"/>
      <w:r w:rsidR="00AA3A43" w:rsidRPr="00AA3A43">
        <w:rPr>
          <w:rFonts w:ascii="Book Antiqua" w:eastAsia="Book Antiqua" w:hAnsi="Book Antiqua" w:cs="Book Antiqua"/>
          <w:i/>
          <w:iCs/>
          <w:color w:val="000000"/>
          <w:szCs w:val="20"/>
        </w:rPr>
        <w:t xml:space="preserve"> </w:t>
      </w:r>
      <w:proofErr w:type="spellStart"/>
      <w:r w:rsidR="00AA3A43" w:rsidRPr="00AA3A43">
        <w:rPr>
          <w:rFonts w:ascii="Book Antiqua" w:eastAsia="Book Antiqua" w:hAnsi="Book Antiqua" w:cs="Book Antiqua"/>
          <w:i/>
          <w:iCs/>
          <w:color w:val="000000"/>
          <w:szCs w:val="20"/>
        </w:rPr>
        <w:t>Int</w:t>
      </w:r>
      <w:proofErr w:type="spellEnd"/>
      <w:r>
        <w:rPr>
          <w:rFonts w:ascii="Book Antiqua" w:eastAsia="Book Antiqua" w:hAnsi="Book Antiqua" w:cs="Book Antiqua"/>
          <w:color w:val="000000"/>
          <w:szCs w:val="20"/>
        </w:rPr>
        <w:t xml:space="preserve"> 1998; </w:t>
      </w:r>
      <w:r>
        <w:rPr>
          <w:rFonts w:ascii="Book Antiqua" w:eastAsia="Book Antiqua" w:hAnsi="Book Antiqua" w:cs="Book Antiqua"/>
          <w:b/>
          <w:bCs/>
          <w:color w:val="000000"/>
          <w:szCs w:val="20"/>
        </w:rPr>
        <w:t>13</w:t>
      </w:r>
      <w:r>
        <w:rPr>
          <w:rFonts w:ascii="Book Antiqua" w:eastAsia="Book Antiqua" w:hAnsi="Book Antiqua" w:cs="Book Antiqua"/>
          <w:color w:val="000000"/>
        </w:rPr>
        <w:t>: 352</w:t>
      </w:r>
      <w:r w:rsidR="00AA3A43">
        <w:rPr>
          <w:rFonts w:ascii="Book Antiqua" w:eastAsia="Book Antiqua" w:hAnsi="Book Antiqua" w:cs="Book Antiqua"/>
          <w:color w:val="000000"/>
        </w:rPr>
        <w:t>-354</w:t>
      </w:r>
      <w:r>
        <w:rPr>
          <w:rFonts w:ascii="Book Antiqua" w:eastAsia="Book Antiqua" w:hAnsi="Book Antiqua" w:cs="Book Antiqua"/>
          <w:color w:val="000000"/>
        </w:rPr>
        <w:t xml:space="preserve"> [PMID: 9639615 DOI: 10.1007/s003830050337]</w:t>
      </w:r>
    </w:p>
    <w:p w14:paraId="5BCF0C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29DB2D" w14:textId="77777777" w:rsidR="00A77B3E" w:rsidRDefault="00622B6E">
      <w:pPr>
        <w:spacing w:line="360" w:lineRule="auto"/>
        <w:jc w:val="both"/>
      </w:pPr>
      <w:r>
        <w:rPr>
          <w:rFonts w:ascii="Book Antiqua" w:eastAsia="Book Antiqua" w:hAnsi="Book Antiqua" w:cs="Book Antiqua"/>
          <w:b/>
          <w:color w:val="000000"/>
        </w:rPr>
        <w:lastRenderedPageBreak/>
        <w:t>Footnotes</w:t>
      </w:r>
    </w:p>
    <w:p w14:paraId="2DCA1F9F" w14:textId="77777777" w:rsidR="00A77B3E" w:rsidRDefault="00622B6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w:t>
      </w:r>
    </w:p>
    <w:p w14:paraId="3E2BDB2C" w14:textId="77777777" w:rsidR="00A77B3E" w:rsidRDefault="00A77B3E">
      <w:pPr>
        <w:spacing w:line="360" w:lineRule="auto"/>
        <w:jc w:val="both"/>
      </w:pPr>
    </w:p>
    <w:p w14:paraId="3383FA9B" w14:textId="77777777" w:rsidR="00A77B3E" w:rsidRDefault="00622B6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competing interests.</w:t>
      </w:r>
    </w:p>
    <w:p w14:paraId="6931DB0E" w14:textId="77777777" w:rsidR="00A77B3E" w:rsidRDefault="00A77B3E">
      <w:pPr>
        <w:spacing w:line="360" w:lineRule="auto"/>
        <w:jc w:val="both"/>
      </w:pPr>
    </w:p>
    <w:p w14:paraId="38ADA49E" w14:textId="21F2C01D" w:rsidR="00A77B3E" w:rsidRDefault="00622B6E">
      <w:pPr>
        <w:spacing w:line="360" w:lineRule="auto"/>
        <w:jc w:val="both"/>
      </w:pPr>
      <w:r>
        <w:rPr>
          <w:rFonts w:ascii="Book Antiqua" w:eastAsia="Book Antiqua" w:hAnsi="Book Antiqua" w:cs="Book Antiqua"/>
          <w:b/>
          <w:bCs/>
          <w:color w:val="000000"/>
        </w:rPr>
        <w:t xml:space="preserve">CARE Checklist (2016) statement: </w:t>
      </w:r>
      <w:r w:rsidR="00A75236" w:rsidRPr="00593EAE">
        <w:rPr>
          <w:rFonts w:ascii="Book Antiqua" w:hAnsi="Book Antiqua" w:cs="TimesNewRomanPSMT"/>
          <w:lang w:val="en-GB"/>
        </w:rPr>
        <w:t>The authors</w:t>
      </w:r>
      <w:r>
        <w:rPr>
          <w:rFonts w:ascii="Book Antiqua" w:eastAsia="Book Antiqua" w:hAnsi="Book Antiqua" w:cs="Book Antiqua"/>
          <w:color w:val="000000"/>
        </w:rPr>
        <w:t xml:space="preserve"> have included all the items required by the checklist.</w:t>
      </w:r>
    </w:p>
    <w:p w14:paraId="789116E3" w14:textId="77777777" w:rsidR="00A77B3E" w:rsidRDefault="00A77B3E">
      <w:pPr>
        <w:spacing w:line="360" w:lineRule="auto"/>
        <w:jc w:val="both"/>
      </w:pPr>
    </w:p>
    <w:p w14:paraId="71280C55" w14:textId="77777777" w:rsidR="00A77B3E" w:rsidRDefault="00622B6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6DFB1D" w14:textId="77777777" w:rsidR="00A77B3E" w:rsidRDefault="00A77B3E">
      <w:pPr>
        <w:spacing w:line="360" w:lineRule="auto"/>
        <w:jc w:val="both"/>
      </w:pPr>
    </w:p>
    <w:p w14:paraId="1E47401C" w14:textId="18947AE6" w:rsidR="00A77B3E" w:rsidRDefault="00622B6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A3A43">
        <w:rPr>
          <w:rFonts w:ascii="Book Antiqua" w:eastAsia="Book Antiqua" w:hAnsi="Book Antiqua" w:cs="Book Antiqua"/>
          <w:color w:val="000000"/>
        </w:rPr>
        <w:t>m</w:t>
      </w:r>
      <w:r>
        <w:rPr>
          <w:rFonts w:ascii="Book Antiqua" w:eastAsia="Book Antiqua" w:hAnsi="Book Antiqua" w:cs="Book Antiqua"/>
          <w:color w:val="000000"/>
        </w:rPr>
        <w:t>anuscript</w:t>
      </w:r>
    </w:p>
    <w:p w14:paraId="2E732AF8" w14:textId="77777777" w:rsidR="00A77B3E" w:rsidRDefault="00A77B3E">
      <w:pPr>
        <w:spacing w:line="360" w:lineRule="auto"/>
        <w:jc w:val="both"/>
      </w:pPr>
    </w:p>
    <w:p w14:paraId="134439CC" w14:textId="38C71D5D" w:rsidR="00A77B3E" w:rsidRDefault="00622B6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 xml:space="preserve">April </w:t>
      </w:r>
      <w:r w:rsidR="00C25CC1">
        <w:rPr>
          <w:rFonts w:ascii="Book Antiqua" w:hAnsi="Book Antiqua" w:cs="Book Antiqua" w:hint="eastAsia"/>
          <w:color w:val="000000"/>
          <w:lang w:eastAsia="zh-CN"/>
        </w:rPr>
        <w:t>30</w:t>
      </w:r>
      <w:r>
        <w:rPr>
          <w:rFonts w:ascii="Book Antiqua" w:eastAsia="Book Antiqua" w:hAnsi="Book Antiqua" w:cs="Book Antiqua"/>
          <w:color w:val="000000"/>
        </w:rPr>
        <w:t>, 2020</w:t>
      </w:r>
    </w:p>
    <w:p w14:paraId="3B6A0873" w14:textId="77777777" w:rsidR="00A77B3E" w:rsidRDefault="00622B6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6DD2E63C" w14:textId="4FBC6E2B" w:rsidR="00A77B3E" w:rsidRDefault="00622B6E">
      <w:pPr>
        <w:spacing w:line="360" w:lineRule="auto"/>
        <w:jc w:val="both"/>
      </w:pPr>
      <w:r>
        <w:rPr>
          <w:rFonts w:ascii="Book Antiqua" w:eastAsia="Book Antiqua" w:hAnsi="Book Antiqua" w:cs="Book Antiqua"/>
          <w:b/>
          <w:color w:val="000000"/>
        </w:rPr>
        <w:t xml:space="preserve">Article in press: </w:t>
      </w:r>
      <w:r w:rsidR="00C31B18">
        <w:rPr>
          <w:rFonts w:ascii="Book Antiqua" w:hAnsi="Book Antiqua" w:cs="Arial"/>
          <w:color w:val="000000" w:themeColor="text1"/>
          <w:shd w:val="clear" w:color="auto" w:fill="FFFFFF"/>
        </w:rPr>
        <w:t>August 26, 2020</w:t>
      </w:r>
    </w:p>
    <w:p w14:paraId="4ED7906B" w14:textId="77777777" w:rsidR="00A77B3E" w:rsidRDefault="00A77B3E">
      <w:pPr>
        <w:spacing w:line="360" w:lineRule="auto"/>
        <w:jc w:val="both"/>
      </w:pPr>
    </w:p>
    <w:p w14:paraId="3ECC4631" w14:textId="76C03F85" w:rsidR="00A77B3E" w:rsidRDefault="00622B6E">
      <w:pPr>
        <w:spacing w:line="360" w:lineRule="auto"/>
        <w:jc w:val="both"/>
      </w:pPr>
      <w:r>
        <w:rPr>
          <w:rFonts w:ascii="Book Antiqua" w:eastAsia="Book Antiqua" w:hAnsi="Book Antiqua" w:cs="Book Antiqua"/>
          <w:b/>
          <w:color w:val="000000"/>
        </w:rPr>
        <w:t xml:space="preserve">Specialty type: </w:t>
      </w:r>
      <w:r w:rsidR="00AA3A43" w:rsidRPr="00593EAE">
        <w:rPr>
          <w:rFonts w:ascii="Book Antiqua" w:hAnsi="Book Antiqua" w:cs="宋体"/>
        </w:rPr>
        <w:t>Medicine, research and experimental</w:t>
      </w:r>
    </w:p>
    <w:p w14:paraId="3DADA02A" w14:textId="77777777" w:rsidR="00A77B3E" w:rsidRDefault="00622B6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E64758" w14:textId="77777777" w:rsidR="00A77B3E" w:rsidRDefault="00622B6E">
      <w:pPr>
        <w:spacing w:line="360" w:lineRule="auto"/>
        <w:jc w:val="both"/>
      </w:pPr>
      <w:r>
        <w:rPr>
          <w:rFonts w:ascii="Book Antiqua" w:eastAsia="Book Antiqua" w:hAnsi="Book Antiqua" w:cs="Book Antiqua"/>
          <w:b/>
          <w:color w:val="000000"/>
        </w:rPr>
        <w:t>Peer-review report’s scientific quality classification</w:t>
      </w:r>
    </w:p>
    <w:p w14:paraId="454BDDE0" w14:textId="77777777" w:rsidR="00A77B3E" w:rsidRDefault="00622B6E">
      <w:pPr>
        <w:spacing w:line="360" w:lineRule="auto"/>
        <w:jc w:val="both"/>
      </w:pPr>
      <w:r>
        <w:rPr>
          <w:rFonts w:ascii="Book Antiqua" w:eastAsia="Book Antiqua" w:hAnsi="Book Antiqua" w:cs="Book Antiqua"/>
          <w:color w:val="000000"/>
        </w:rPr>
        <w:t>Grade A (Excellent): 0</w:t>
      </w:r>
    </w:p>
    <w:p w14:paraId="0A8BAB3A" w14:textId="77777777" w:rsidR="00A77B3E" w:rsidRDefault="00622B6E">
      <w:pPr>
        <w:spacing w:line="360" w:lineRule="auto"/>
        <w:jc w:val="both"/>
      </w:pPr>
      <w:r>
        <w:rPr>
          <w:rFonts w:ascii="Book Antiqua" w:eastAsia="Book Antiqua" w:hAnsi="Book Antiqua" w:cs="Book Antiqua"/>
          <w:color w:val="000000"/>
        </w:rPr>
        <w:t>Grade B (Very good): B</w:t>
      </w:r>
    </w:p>
    <w:p w14:paraId="2B34832C" w14:textId="77777777" w:rsidR="00A77B3E" w:rsidRDefault="00622B6E">
      <w:pPr>
        <w:spacing w:line="360" w:lineRule="auto"/>
        <w:jc w:val="both"/>
      </w:pPr>
      <w:r>
        <w:rPr>
          <w:rFonts w:ascii="Book Antiqua" w:eastAsia="Book Antiqua" w:hAnsi="Book Antiqua" w:cs="Book Antiqua"/>
          <w:color w:val="000000"/>
        </w:rPr>
        <w:t>Grade C (Good): 0</w:t>
      </w:r>
    </w:p>
    <w:p w14:paraId="1899042E" w14:textId="77777777" w:rsidR="00A77B3E" w:rsidRDefault="00622B6E">
      <w:pPr>
        <w:spacing w:line="360" w:lineRule="auto"/>
        <w:jc w:val="both"/>
      </w:pPr>
      <w:r>
        <w:rPr>
          <w:rFonts w:ascii="Book Antiqua" w:eastAsia="Book Antiqua" w:hAnsi="Book Antiqua" w:cs="Book Antiqua"/>
          <w:color w:val="000000"/>
        </w:rPr>
        <w:lastRenderedPageBreak/>
        <w:t>Grade D (Fair): 0</w:t>
      </w:r>
    </w:p>
    <w:p w14:paraId="41422058" w14:textId="77777777" w:rsidR="00A77B3E" w:rsidRDefault="00622B6E">
      <w:pPr>
        <w:spacing w:line="360" w:lineRule="auto"/>
        <w:jc w:val="both"/>
      </w:pPr>
      <w:r>
        <w:rPr>
          <w:rFonts w:ascii="Book Antiqua" w:eastAsia="Book Antiqua" w:hAnsi="Book Antiqua" w:cs="Book Antiqua"/>
          <w:color w:val="000000"/>
        </w:rPr>
        <w:t>Grade E (Poor): 0</w:t>
      </w:r>
    </w:p>
    <w:p w14:paraId="20DF9C53" w14:textId="77777777" w:rsidR="00A77B3E" w:rsidRDefault="00A77B3E">
      <w:pPr>
        <w:spacing w:line="360" w:lineRule="auto"/>
        <w:jc w:val="both"/>
      </w:pPr>
    </w:p>
    <w:p w14:paraId="3D7CD326" w14:textId="60805A31" w:rsidR="00A77B3E" w:rsidRPr="00C31B18" w:rsidRDefault="00622B6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Nag DS</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8E2251" w:rsidRPr="00A8389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31B18" w:rsidRPr="00C31B18">
        <w:rPr>
          <w:rFonts w:ascii="Book Antiqua" w:hAnsi="Book Antiqua" w:cs="Book Antiqua" w:hint="eastAsia"/>
          <w:color w:val="000000"/>
          <w:lang w:eastAsia="zh-CN"/>
        </w:rPr>
        <w:t>Li JH</w:t>
      </w:r>
    </w:p>
    <w:p w14:paraId="1445CC7B" w14:textId="77777777" w:rsidR="0085102C" w:rsidRDefault="0085102C">
      <w:pPr>
        <w:spacing w:line="360" w:lineRule="auto"/>
        <w:jc w:val="both"/>
        <w:sectPr w:rsidR="0085102C">
          <w:pgSz w:w="12240" w:h="15840"/>
          <w:pgMar w:top="1440" w:right="1440" w:bottom="1440" w:left="1440" w:header="720" w:footer="720" w:gutter="0"/>
          <w:cols w:space="720"/>
          <w:docGrid w:linePitch="360"/>
        </w:sectPr>
      </w:pPr>
    </w:p>
    <w:p w14:paraId="78BD3F14" w14:textId="18DFBAE7" w:rsidR="00A77B3E" w:rsidRDefault="00622B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FD125C3" w14:textId="4C64DEA6" w:rsidR="00622B6E" w:rsidRDefault="00622B6E" w:rsidP="00817F2C">
      <w:pPr>
        <w:spacing w:line="360" w:lineRule="auto"/>
      </w:pPr>
      <w:r>
        <w:rPr>
          <w:noProof/>
          <w:lang w:eastAsia="zh-CN"/>
        </w:rPr>
        <w:drawing>
          <wp:inline distT="0" distB="0" distL="0" distR="0" wp14:anchorId="54BE725A" wp14:editId="78DBC0C1">
            <wp:extent cx="3901369" cy="44924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907226" cy="4499232"/>
                    </a:xfrm>
                    <a:prstGeom prst="rect">
                      <a:avLst/>
                    </a:prstGeom>
                  </pic:spPr>
                </pic:pic>
              </a:graphicData>
            </a:graphic>
          </wp:inline>
        </w:drawing>
      </w:r>
    </w:p>
    <w:p w14:paraId="0F29E026" w14:textId="11A4C415" w:rsidR="00A77B3E" w:rsidRDefault="00622B6E">
      <w:pPr>
        <w:spacing w:line="360" w:lineRule="auto"/>
        <w:jc w:val="both"/>
      </w:pPr>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r w:rsidRPr="00622B6E">
        <w:rPr>
          <w:rFonts w:ascii="Book Antiqua" w:eastAsia="Book Antiqua" w:hAnsi="Book Antiqua" w:cs="Book Antiqua"/>
          <w:b/>
          <w:bCs/>
          <w:color w:val="000000"/>
          <w:szCs w:val="21"/>
        </w:rPr>
        <w:t>X-ray examination revealed that the peritoneal end of the shunt tube moved to the pleural cavity with the formation of pulmonary inflammation on March 25, 2019 (The white arrows indicate the shunt tube).</w:t>
      </w:r>
    </w:p>
    <w:p w14:paraId="19E68F3B" w14:textId="3BC31593" w:rsidR="00622B6E" w:rsidRDefault="00622B6E" w:rsidP="0050479C">
      <w:pPr>
        <w:spacing w:line="360" w:lineRule="auto"/>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Pr>
          <w:rFonts w:ascii="Book Antiqua" w:eastAsia="Book Antiqua" w:hAnsi="Book Antiqua" w:cs="Book Antiqua"/>
          <w:b/>
          <w:bCs/>
          <w:noProof/>
          <w:color w:val="000000"/>
          <w:szCs w:val="21"/>
          <w:lang w:eastAsia="zh-CN"/>
        </w:rPr>
        <w:lastRenderedPageBreak/>
        <w:drawing>
          <wp:inline distT="0" distB="0" distL="0" distR="0" wp14:anchorId="461F8CE2" wp14:editId="7BA26684">
            <wp:extent cx="3853033" cy="44368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3858364" cy="4442966"/>
                    </a:xfrm>
                    <a:prstGeom prst="rect">
                      <a:avLst/>
                    </a:prstGeom>
                  </pic:spPr>
                </pic:pic>
              </a:graphicData>
            </a:graphic>
          </wp:inline>
        </w:drawing>
      </w:r>
    </w:p>
    <w:p w14:paraId="5488CB46" w14:textId="43D078E0" w:rsidR="00A77B3E" w:rsidRPr="00622B6E" w:rsidRDefault="00622B6E">
      <w:pPr>
        <w:spacing w:line="360" w:lineRule="auto"/>
        <w:jc w:val="both"/>
        <w:rPr>
          <w:b/>
          <w:bCs/>
        </w:rPr>
      </w:pPr>
      <w:r>
        <w:rPr>
          <w:rFonts w:ascii="Book Antiqua" w:eastAsia="Book Antiqua" w:hAnsi="Book Antiqua" w:cs="Book Antiqua"/>
          <w:b/>
          <w:bCs/>
          <w:color w:val="000000"/>
          <w:szCs w:val="21"/>
        </w:rPr>
        <w:t xml:space="preserve">Figure 2 </w:t>
      </w:r>
      <w:r w:rsidRPr="00622B6E">
        <w:rPr>
          <w:rFonts w:ascii="Book Antiqua" w:eastAsia="Book Antiqua" w:hAnsi="Book Antiqua" w:cs="Book Antiqua"/>
          <w:b/>
          <w:bCs/>
          <w:color w:val="000000"/>
          <w:szCs w:val="21"/>
        </w:rPr>
        <w:t xml:space="preserve">X-ray </w:t>
      </w:r>
      <w:r w:rsidR="008E2251" w:rsidRPr="00622B6E">
        <w:rPr>
          <w:rFonts w:ascii="Book Antiqua" w:eastAsia="Book Antiqua" w:hAnsi="Book Antiqua" w:cs="Book Antiqua"/>
          <w:b/>
          <w:bCs/>
          <w:color w:val="000000"/>
          <w:szCs w:val="21"/>
        </w:rPr>
        <w:t xml:space="preserve">examination </w:t>
      </w:r>
      <w:r w:rsidRPr="00622B6E">
        <w:rPr>
          <w:rFonts w:ascii="Book Antiqua" w:eastAsia="Book Antiqua" w:hAnsi="Book Antiqua" w:cs="Book Antiqua"/>
          <w:b/>
          <w:bCs/>
          <w:color w:val="000000"/>
          <w:szCs w:val="21"/>
        </w:rPr>
        <w:t>showed that the shunt tube was located in the abdominal cavity after operation on April 4 (The white arrows indicate the shunt tube).</w:t>
      </w:r>
    </w:p>
    <w:sectPr w:rsidR="00A77B3E" w:rsidRPr="00622B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40355" w14:textId="77777777" w:rsidR="00EB0325" w:rsidRDefault="00EB0325" w:rsidP="00777A82">
      <w:r>
        <w:separator/>
      </w:r>
    </w:p>
  </w:endnote>
  <w:endnote w:type="continuationSeparator" w:id="0">
    <w:p w14:paraId="14564294" w14:textId="77777777" w:rsidR="00EB0325" w:rsidRDefault="00EB0325" w:rsidP="0077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837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EC2FE26" w14:textId="4E744C03" w:rsidR="00777A82" w:rsidRDefault="00777A82" w:rsidP="00777A82">
            <w:pPr>
              <w:pStyle w:val="a5"/>
              <w:jc w:val="right"/>
            </w:pPr>
            <w:r>
              <w:rPr>
                <w:lang w:val="zh-CN" w:eastAsia="zh-CN"/>
              </w:rPr>
              <w:t xml:space="preserve"> </w:t>
            </w:r>
            <w:r w:rsidRPr="00777A82">
              <w:rPr>
                <w:rFonts w:ascii="Book Antiqua" w:hAnsi="Book Antiqua"/>
                <w:sz w:val="21"/>
                <w:szCs w:val="21"/>
              </w:rPr>
              <w:fldChar w:fldCharType="begin"/>
            </w:r>
            <w:r w:rsidRPr="00777A82">
              <w:rPr>
                <w:rFonts w:ascii="Book Antiqua" w:hAnsi="Book Antiqua"/>
                <w:sz w:val="21"/>
                <w:szCs w:val="21"/>
              </w:rPr>
              <w:instrText>PAGE</w:instrText>
            </w:r>
            <w:r w:rsidRPr="00777A82">
              <w:rPr>
                <w:rFonts w:ascii="Book Antiqua" w:hAnsi="Book Antiqua"/>
                <w:sz w:val="21"/>
                <w:szCs w:val="21"/>
              </w:rPr>
              <w:fldChar w:fldCharType="separate"/>
            </w:r>
            <w:r w:rsidR="006C6439">
              <w:rPr>
                <w:rFonts w:ascii="Book Antiqua" w:hAnsi="Book Antiqua"/>
                <w:noProof/>
                <w:sz w:val="21"/>
                <w:szCs w:val="21"/>
              </w:rPr>
              <w:t>2</w:t>
            </w:r>
            <w:r w:rsidRPr="00777A82">
              <w:rPr>
                <w:rFonts w:ascii="Book Antiqua" w:hAnsi="Book Antiqua"/>
                <w:sz w:val="21"/>
                <w:szCs w:val="21"/>
              </w:rPr>
              <w:fldChar w:fldCharType="end"/>
            </w:r>
            <w:r w:rsidRPr="00777A82">
              <w:rPr>
                <w:rFonts w:ascii="Book Antiqua" w:hAnsi="Book Antiqua"/>
                <w:sz w:val="21"/>
                <w:szCs w:val="21"/>
                <w:lang w:val="zh-CN" w:eastAsia="zh-CN"/>
              </w:rPr>
              <w:t xml:space="preserve"> / </w:t>
            </w:r>
            <w:r w:rsidRPr="00777A82">
              <w:rPr>
                <w:rFonts w:ascii="Book Antiqua" w:hAnsi="Book Antiqua"/>
                <w:sz w:val="21"/>
                <w:szCs w:val="21"/>
              </w:rPr>
              <w:fldChar w:fldCharType="begin"/>
            </w:r>
            <w:r w:rsidRPr="00777A82">
              <w:rPr>
                <w:rFonts w:ascii="Book Antiqua" w:hAnsi="Book Antiqua"/>
                <w:sz w:val="21"/>
                <w:szCs w:val="21"/>
              </w:rPr>
              <w:instrText>NUMPAGES</w:instrText>
            </w:r>
            <w:r w:rsidRPr="00777A82">
              <w:rPr>
                <w:rFonts w:ascii="Book Antiqua" w:hAnsi="Book Antiqua"/>
                <w:sz w:val="21"/>
                <w:szCs w:val="21"/>
              </w:rPr>
              <w:fldChar w:fldCharType="separate"/>
            </w:r>
            <w:r w:rsidR="006C6439">
              <w:rPr>
                <w:rFonts w:ascii="Book Antiqua" w:hAnsi="Book Antiqua"/>
                <w:noProof/>
                <w:sz w:val="21"/>
                <w:szCs w:val="21"/>
              </w:rPr>
              <w:t>12</w:t>
            </w:r>
            <w:r w:rsidRPr="00777A82">
              <w:rPr>
                <w:rFonts w:ascii="Book Antiqua" w:hAnsi="Book Antiqua"/>
                <w:sz w:val="21"/>
                <w:szCs w:val="21"/>
              </w:rPr>
              <w:fldChar w:fldCharType="end"/>
            </w:r>
          </w:p>
        </w:sdtContent>
      </w:sdt>
    </w:sdtContent>
  </w:sdt>
  <w:p w14:paraId="5E3AF466" w14:textId="77777777" w:rsidR="00777A82" w:rsidRDefault="00777A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22393" w14:textId="77777777" w:rsidR="00EB0325" w:rsidRDefault="00EB0325" w:rsidP="00777A82">
      <w:r>
        <w:separator/>
      </w:r>
    </w:p>
  </w:footnote>
  <w:footnote w:type="continuationSeparator" w:id="0">
    <w:p w14:paraId="41626B41" w14:textId="77777777" w:rsidR="00EB0325" w:rsidRDefault="00EB0325" w:rsidP="00777A8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3C3"/>
    <w:rsid w:val="001D7B04"/>
    <w:rsid w:val="001E698A"/>
    <w:rsid w:val="00204436"/>
    <w:rsid w:val="002044ED"/>
    <w:rsid w:val="00241C93"/>
    <w:rsid w:val="002A263F"/>
    <w:rsid w:val="002D2BBC"/>
    <w:rsid w:val="00334B48"/>
    <w:rsid w:val="003D5C1A"/>
    <w:rsid w:val="0043373F"/>
    <w:rsid w:val="004E4543"/>
    <w:rsid w:val="0050479C"/>
    <w:rsid w:val="00537C33"/>
    <w:rsid w:val="00591275"/>
    <w:rsid w:val="005B6C66"/>
    <w:rsid w:val="005C7348"/>
    <w:rsid w:val="005F37D9"/>
    <w:rsid w:val="00622B6E"/>
    <w:rsid w:val="006C6439"/>
    <w:rsid w:val="006E0F74"/>
    <w:rsid w:val="006E69DA"/>
    <w:rsid w:val="0075497A"/>
    <w:rsid w:val="00777A82"/>
    <w:rsid w:val="007D68C8"/>
    <w:rsid w:val="00817F2C"/>
    <w:rsid w:val="0085102C"/>
    <w:rsid w:val="008E2251"/>
    <w:rsid w:val="00954CDE"/>
    <w:rsid w:val="00960A6F"/>
    <w:rsid w:val="0098218F"/>
    <w:rsid w:val="009E5B59"/>
    <w:rsid w:val="00A65824"/>
    <w:rsid w:val="00A75236"/>
    <w:rsid w:val="00A77B3E"/>
    <w:rsid w:val="00A83898"/>
    <w:rsid w:val="00AA3A43"/>
    <w:rsid w:val="00B409B1"/>
    <w:rsid w:val="00B5435D"/>
    <w:rsid w:val="00B9642A"/>
    <w:rsid w:val="00BB7414"/>
    <w:rsid w:val="00BC0885"/>
    <w:rsid w:val="00BC177F"/>
    <w:rsid w:val="00C25CC1"/>
    <w:rsid w:val="00C31B18"/>
    <w:rsid w:val="00C42630"/>
    <w:rsid w:val="00CA2A55"/>
    <w:rsid w:val="00D433B4"/>
    <w:rsid w:val="00D4482B"/>
    <w:rsid w:val="00D70601"/>
    <w:rsid w:val="00D83D22"/>
    <w:rsid w:val="00DD6C28"/>
    <w:rsid w:val="00E30AC5"/>
    <w:rsid w:val="00EB0325"/>
    <w:rsid w:val="00EB7BDA"/>
    <w:rsid w:val="00F23427"/>
    <w:rsid w:val="00F475EC"/>
    <w:rsid w:val="00FB628E"/>
    <w:rsid w:val="00FF7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96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9642A"/>
    <w:rPr>
      <w:sz w:val="18"/>
      <w:szCs w:val="18"/>
    </w:rPr>
  </w:style>
  <w:style w:type="character" w:customStyle="1" w:styleId="Char">
    <w:name w:val="批注框文本 Char"/>
    <w:basedOn w:val="a0"/>
    <w:link w:val="a3"/>
    <w:rsid w:val="00B9642A"/>
    <w:rPr>
      <w:sz w:val="18"/>
      <w:szCs w:val="18"/>
    </w:rPr>
  </w:style>
  <w:style w:type="paragraph" w:styleId="a4">
    <w:name w:val="header"/>
    <w:basedOn w:val="a"/>
    <w:link w:val="Char0"/>
    <w:unhideWhenUsed/>
    <w:rsid w:val="00777A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77A82"/>
    <w:rPr>
      <w:sz w:val="18"/>
      <w:szCs w:val="18"/>
    </w:rPr>
  </w:style>
  <w:style w:type="paragraph" w:styleId="a5">
    <w:name w:val="footer"/>
    <w:basedOn w:val="a"/>
    <w:link w:val="Char1"/>
    <w:uiPriority w:val="99"/>
    <w:unhideWhenUsed/>
    <w:rsid w:val="00777A82"/>
    <w:pPr>
      <w:tabs>
        <w:tab w:val="center" w:pos="4153"/>
        <w:tab w:val="right" w:pos="8306"/>
      </w:tabs>
      <w:snapToGrid w:val="0"/>
    </w:pPr>
    <w:rPr>
      <w:sz w:val="18"/>
      <w:szCs w:val="18"/>
    </w:rPr>
  </w:style>
  <w:style w:type="character" w:customStyle="1" w:styleId="Char1">
    <w:name w:val="页脚 Char"/>
    <w:basedOn w:val="a0"/>
    <w:link w:val="a5"/>
    <w:uiPriority w:val="99"/>
    <w:rsid w:val="00777A8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9642A"/>
    <w:rPr>
      <w:sz w:val="18"/>
      <w:szCs w:val="18"/>
    </w:rPr>
  </w:style>
  <w:style w:type="character" w:customStyle="1" w:styleId="Char">
    <w:name w:val="批注框文本 Char"/>
    <w:basedOn w:val="a0"/>
    <w:link w:val="a3"/>
    <w:rsid w:val="00B9642A"/>
    <w:rPr>
      <w:sz w:val="18"/>
      <w:szCs w:val="18"/>
    </w:rPr>
  </w:style>
  <w:style w:type="paragraph" w:styleId="a4">
    <w:name w:val="header"/>
    <w:basedOn w:val="a"/>
    <w:link w:val="Char0"/>
    <w:unhideWhenUsed/>
    <w:rsid w:val="00777A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77A82"/>
    <w:rPr>
      <w:sz w:val="18"/>
      <w:szCs w:val="18"/>
    </w:rPr>
  </w:style>
  <w:style w:type="paragraph" w:styleId="a5">
    <w:name w:val="footer"/>
    <w:basedOn w:val="a"/>
    <w:link w:val="Char1"/>
    <w:uiPriority w:val="99"/>
    <w:unhideWhenUsed/>
    <w:rsid w:val="00777A82"/>
    <w:pPr>
      <w:tabs>
        <w:tab w:val="center" w:pos="4153"/>
        <w:tab w:val="right" w:pos="8306"/>
      </w:tabs>
      <w:snapToGrid w:val="0"/>
    </w:pPr>
    <w:rPr>
      <w:sz w:val="18"/>
      <w:szCs w:val="18"/>
    </w:rPr>
  </w:style>
  <w:style w:type="character" w:customStyle="1" w:styleId="Char1">
    <w:name w:val="页脚 Char"/>
    <w:basedOn w:val="a0"/>
    <w:link w:val="a5"/>
    <w:uiPriority w:val="99"/>
    <w:rsid w:val="00777A8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06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9</cp:revision>
  <dcterms:created xsi:type="dcterms:W3CDTF">2020-09-01T22:50:00Z</dcterms:created>
  <dcterms:modified xsi:type="dcterms:W3CDTF">2020-09-25T16:42:00Z</dcterms:modified>
</cp:coreProperties>
</file>