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DA752"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Name of Journal: </w:t>
      </w:r>
      <w:r w:rsidRPr="0042016F">
        <w:rPr>
          <w:rFonts w:ascii="Book Antiqua" w:eastAsia="Book Antiqua" w:hAnsi="Book Antiqua" w:cs="Book Antiqua"/>
          <w:i/>
          <w:color w:val="000000"/>
        </w:rPr>
        <w:t>World Journal of Orthopedics</w:t>
      </w:r>
    </w:p>
    <w:p w14:paraId="10D8DAEB"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Manuscript NO: </w:t>
      </w:r>
      <w:r w:rsidRPr="0042016F">
        <w:rPr>
          <w:rFonts w:ascii="Book Antiqua" w:eastAsia="Book Antiqua" w:hAnsi="Book Antiqua" w:cs="Book Antiqua"/>
          <w:color w:val="000000"/>
        </w:rPr>
        <w:t>56369</w:t>
      </w:r>
    </w:p>
    <w:p w14:paraId="6A53330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Manuscript Type: </w:t>
      </w:r>
      <w:r w:rsidRPr="0042016F">
        <w:rPr>
          <w:rFonts w:ascii="Book Antiqua" w:eastAsia="Book Antiqua" w:hAnsi="Book Antiqua" w:cs="Book Antiqua"/>
          <w:color w:val="000000"/>
        </w:rPr>
        <w:t>MINIREVIEWS</w:t>
      </w:r>
    </w:p>
    <w:p w14:paraId="14D95C3A" w14:textId="77777777" w:rsidR="00A77B3E" w:rsidRPr="0042016F" w:rsidRDefault="00A77B3E" w:rsidP="0042016F">
      <w:pPr>
        <w:adjustRightInd w:val="0"/>
        <w:snapToGrid w:val="0"/>
        <w:spacing w:line="360" w:lineRule="auto"/>
        <w:jc w:val="both"/>
        <w:rPr>
          <w:rFonts w:ascii="Book Antiqua" w:hAnsi="Book Antiqua"/>
        </w:rPr>
      </w:pPr>
    </w:p>
    <w:p w14:paraId="71B3D7E3" w14:textId="77777777" w:rsidR="00A77B3E" w:rsidRPr="0042016F" w:rsidRDefault="0043590B" w:rsidP="0042016F">
      <w:pPr>
        <w:adjustRightInd w:val="0"/>
        <w:snapToGrid w:val="0"/>
        <w:spacing w:line="360" w:lineRule="auto"/>
        <w:jc w:val="both"/>
        <w:rPr>
          <w:rFonts w:ascii="Book Antiqua" w:hAnsi="Book Antiqua"/>
        </w:rPr>
      </w:pPr>
      <w:bookmarkStart w:id="0" w:name="OLE_LINK16"/>
      <w:bookmarkStart w:id="1" w:name="OLE_LINK17"/>
      <w:r w:rsidRPr="0042016F">
        <w:rPr>
          <w:rFonts w:ascii="Book Antiqua" w:eastAsia="Book Antiqua" w:hAnsi="Book Antiqua" w:cs="Book Antiqua"/>
          <w:b/>
          <w:color w:val="000000"/>
          <w:shd w:val="clear" w:color="auto" w:fill="FFFFFF"/>
        </w:rPr>
        <w:t>Technological developments enable measuring and using patient-reported outcomes data in orthopaedic clinical practice</w:t>
      </w:r>
    </w:p>
    <w:bookmarkEnd w:id="0"/>
    <w:bookmarkEnd w:id="1"/>
    <w:p w14:paraId="1B6E0FDC" w14:textId="77777777" w:rsidR="00A77B3E" w:rsidRPr="0042016F" w:rsidRDefault="00A77B3E" w:rsidP="0042016F">
      <w:pPr>
        <w:adjustRightInd w:val="0"/>
        <w:snapToGrid w:val="0"/>
        <w:spacing w:line="360" w:lineRule="auto"/>
        <w:jc w:val="both"/>
        <w:rPr>
          <w:rFonts w:ascii="Book Antiqua" w:hAnsi="Book Antiqua"/>
        </w:rPr>
      </w:pPr>
    </w:p>
    <w:p w14:paraId="68633014" w14:textId="77777777" w:rsidR="00A77B3E" w:rsidRPr="0042016F" w:rsidRDefault="00EF0DE9"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Hamilton DF </w:t>
      </w:r>
      <w:r w:rsidRPr="0042016F">
        <w:rPr>
          <w:rFonts w:ascii="Book Antiqua" w:eastAsia="Book Antiqua" w:hAnsi="Book Antiqua" w:cs="Book Antiqua"/>
          <w:i/>
          <w:color w:val="000000"/>
        </w:rPr>
        <w:t xml:space="preserve">et al. </w:t>
      </w:r>
      <w:r w:rsidR="004F28B2" w:rsidRPr="0042016F">
        <w:rPr>
          <w:rFonts w:ascii="Book Antiqua" w:eastAsia="Book Antiqua" w:hAnsi="Book Antiqua" w:cs="Book Antiqua"/>
          <w:color w:val="000000"/>
        </w:rPr>
        <w:t>U</w:t>
      </w:r>
      <w:r w:rsidR="0043590B" w:rsidRPr="0042016F">
        <w:rPr>
          <w:rFonts w:ascii="Book Antiqua" w:eastAsia="Book Antiqua" w:hAnsi="Book Antiqua" w:cs="Book Antiqua"/>
          <w:color w:val="000000"/>
        </w:rPr>
        <w:t>sing PROMs in clinical practice</w:t>
      </w:r>
    </w:p>
    <w:p w14:paraId="40386235" w14:textId="77777777" w:rsidR="00A77B3E" w:rsidRPr="0042016F" w:rsidRDefault="00A77B3E" w:rsidP="0042016F">
      <w:pPr>
        <w:adjustRightInd w:val="0"/>
        <w:snapToGrid w:val="0"/>
        <w:spacing w:line="360" w:lineRule="auto"/>
        <w:jc w:val="both"/>
        <w:rPr>
          <w:rFonts w:ascii="Book Antiqua" w:hAnsi="Book Antiqua"/>
        </w:rPr>
      </w:pPr>
    </w:p>
    <w:p w14:paraId="4E1C5728"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David F Hamilton, Johannes M </w:t>
      </w:r>
      <w:proofErr w:type="spellStart"/>
      <w:r w:rsidRPr="0042016F">
        <w:rPr>
          <w:rFonts w:ascii="Book Antiqua" w:eastAsia="Book Antiqua" w:hAnsi="Book Antiqua" w:cs="Book Antiqua"/>
          <w:color w:val="000000"/>
        </w:rPr>
        <w:t>Giesinger</w:t>
      </w:r>
      <w:proofErr w:type="spellEnd"/>
      <w:r w:rsidRPr="0042016F">
        <w:rPr>
          <w:rFonts w:ascii="Book Antiqua" w:eastAsia="Book Antiqua" w:hAnsi="Book Antiqua" w:cs="Book Antiqua"/>
          <w:color w:val="000000"/>
        </w:rPr>
        <w:t xml:space="preserve">, </w:t>
      </w:r>
      <w:proofErr w:type="spellStart"/>
      <w:r w:rsidRPr="0042016F">
        <w:rPr>
          <w:rFonts w:ascii="Book Antiqua" w:eastAsia="Book Antiqua" w:hAnsi="Book Antiqua" w:cs="Book Antiqua"/>
          <w:color w:val="000000"/>
        </w:rPr>
        <w:t>Karlmeinrad</w:t>
      </w:r>
      <w:proofErr w:type="spellEnd"/>
      <w:r w:rsidRPr="0042016F">
        <w:rPr>
          <w:rFonts w:ascii="Book Antiqua" w:eastAsia="Book Antiqua" w:hAnsi="Book Antiqua" w:cs="Book Antiqua"/>
          <w:color w:val="000000"/>
        </w:rPr>
        <w:t xml:space="preserve"> </w:t>
      </w:r>
      <w:proofErr w:type="spellStart"/>
      <w:r w:rsidRPr="0042016F">
        <w:rPr>
          <w:rFonts w:ascii="Book Antiqua" w:eastAsia="Book Antiqua" w:hAnsi="Book Antiqua" w:cs="Book Antiqua"/>
          <w:color w:val="000000"/>
        </w:rPr>
        <w:t>Giesinger</w:t>
      </w:r>
      <w:proofErr w:type="spellEnd"/>
    </w:p>
    <w:p w14:paraId="30487372" w14:textId="77777777" w:rsidR="00A77B3E" w:rsidRPr="0042016F" w:rsidRDefault="00A77B3E" w:rsidP="0042016F">
      <w:pPr>
        <w:adjustRightInd w:val="0"/>
        <w:snapToGrid w:val="0"/>
        <w:spacing w:line="360" w:lineRule="auto"/>
        <w:jc w:val="both"/>
        <w:rPr>
          <w:rFonts w:ascii="Book Antiqua" w:hAnsi="Book Antiqua"/>
        </w:rPr>
      </w:pPr>
    </w:p>
    <w:p w14:paraId="3BE68FA0" w14:textId="4F91027E" w:rsidR="00A77B3E" w:rsidRPr="0042016F" w:rsidRDefault="0043590B" w:rsidP="0042016F">
      <w:pPr>
        <w:adjustRightInd w:val="0"/>
        <w:snapToGrid w:val="0"/>
        <w:spacing w:line="360" w:lineRule="auto"/>
        <w:jc w:val="both"/>
        <w:rPr>
          <w:rStyle w:val="CommentReference"/>
          <w:rFonts w:ascii="Book Antiqua" w:hAnsi="Book Antiqua"/>
          <w:sz w:val="24"/>
          <w:szCs w:val="24"/>
        </w:rPr>
      </w:pPr>
      <w:r w:rsidRPr="0042016F">
        <w:rPr>
          <w:rFonts w:ascii="Book Antiqua" w:eastAsia="Book Antiqua" w:hAnsi="Book Antiqua" w:cs="Book Antiqua"/>
          <w:b/>
          <w:bCs/>
          <w:color w:val="000000"/>
        </w:rPr>
        <w:t xml:space="preserve">David F Hamilton, </w:t>
      </w:r>
      <w:r w:rsidRPr="0042016F">
        <w:rPr>
          <w:rFonts w:ascii="Book Antiqua" w:eastAsia="Book Antiqua" w:hAnsi="Book Antiqua" w:cs="Book Antiqua"/>
          <w:color w:val="000000"/>
        </w:rPr>
        <w:t>School of Health and Social Care, Edinburgh Napier University, Edinburgh EH114BN, United Kingdom</w:t>
      </w:r>
    </w:p>
    <w:p w14:paraId="09198BA5" w14:textId="77777777" w:rsidR="0042016F" w:rsidRPr="0042016F" w:rsidRDefault="0042016F" w:rsidP="0042016F">
      <w:pPr>
        <w:adjustRightInd w:val="0"/>
        <w:snapToGrid w:val="0"/>
        <w:spacing w:line="360" w:lineRule="auto"/>
        <w:jc w:val="both"/>
        <w:rPr>
          <w:rFonts w:ascii="Book Antiqua" w:hAnsi="Book Antiqua"/>
        </w:rPr>
      </w:pPr>
    </w:p>
    <w:p w14:paraId="1720CADD" w14:textId="0CF75AB2"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Johannes M </w:t>
      </w:r>
      <w:proofErr w:type="spellStart"/>
      <w:r w:rsidRPr="0042016F">
        <w:rPr>
          <w:rFonts w:ascii="Book Antiqua" w:eastAsia="Book Antiqua" w:hAnsi="Book Antiqua" w:cs="Book Antiqua"/>
          <w:b/>
          <w:bCs/>
          <w:color w:val="000000"/>
        </w:rPr>
        <w:t>Giesinger</w:t>
      </w:r>
      <w:proofErr w:type="spellEnd"/>
      <w:r w:rsidRPr="0042016F">
        <w:rPr>
          <w:rFonts w:ascii="Book Antiqua" w:eastAsia="Book Antiqua" w:hAnsi="Book Antiqua" w:cs="Book Antiqua"/>
          <w:b/>
          <w:bCs/>
          <w:color w:val="000000"/>
        </w:rPr>
        <w:t xml:space="preserve">, </w:t>
      </w:r>
      <w:r w:rsidR="004117B4" w:rsidRPr="0042016F">
        <w:rPr>
          <w:rFonts w:ascii="Book Antiqua" w:eastAsia="Book Antiqua" w:hAnsi="Book Antiqua" w:cs="Book Antiqua"/>
          <w:color w:val="000000"/>
        </w:rPr>
        <w:t xml:space="preserve">University </w:t>
      </w:r>
      <w:r w:rsidR="00606320" w:rsidRPr="0042016F">
        <w:rPr>
          <w:rFonts w:ascii="Book Antiqua" w:eastAsia="Book Antiqua" w:hAnsi="Book Antiqua" w:cs="Book Antiqua"/>
          <w:color w:val="000000"/>
        </w:rPr>
        <w:t xml:space="preserve">Hospital </w:t>
      </w:r>
      <w:r w:rsidR="004117B4" w:rsidRPr="0042016F">
        <w:rPr>
          <w:rFonts w:ascii="Book Antiqua" w:eastAsia="Book Antiqua" w:hAnsi="Book Antiqua" w:cs="Book Antiqua"/>
          <w:color w:val="000000"/>
        </w:rPr>
        <w:t>of Psychiatry II</w:t>
      </w:r>
      <w:r w:rsidRPr="0042016F">
        <w:rPr>
          <w:rFonts w:ascii="Book Antiqua" w:eastAsia="Book Antiqua" w:hAnsi="Book Antiqua" w:cs="Book Antiqua"/>
          <w:color w:val="000000"/>
        </w:rPr>
        <w:t>, Medical University of Innsbruck,</w:t>
      </w:r>
      <w:r w:rsidR="00CA51FD">
        <w:rPr>
          <w:rFonts w:ascii="Book Antiqua" w:eastAsia="Book Antiqua" w:hAnsi="Book Antiqua" w:cs="Book Antiqua"/>
          <w:color w:val="000000"/>
        </w:rPr>
        <w:t xml:space="preserve"> </w:t>
      </w:r>
      <w:r w:rsidRPr="0042016F">
        <w:rPr>
          <w:rFonts w:ascii="Book Antiqua" w:eastAsia="Book Antiqua" w:hAnsi="Book Antiqua" w:cs="Book Antiqua"/>
          <w:color w:val="000000"/>
        </w:rPr>
        <w:t>Innsbruck</w:t>
      </w:r>
      <w:r w:rsidR="00E27268">
        <w:rPr>
          <w:rFonts w:ascii="Book Antiqua" w:eastAsia="Book Antiqua" w:hAnsi="Book Antiqua" w:cs="Book Antiqua"/>
          <w:color w:val="000000"/>
        </w:rPr>
        <w:t xml:space="preserve"> </w:t>
      </w:r>
      <w:r w:rsidRPr="0042016F">
        <w:rPr>
          <w:rFonts w:ascii="Book Antiqua" w:eastAsia="Book Antiqua" w:hAnsi="Book Antiqua" w:cs="Book Antiqua"/>
          <w:color w:val="000000"/>
        </w:rPr>
        <w:t>6020, Austria</w:t>
      </w:r>
    </w:p>
    <w:p w14:paraId="60133CAD" w14:textId="77777777" w:rsidR="00A77B3E" w:rsidRPr="0042016F" w:rsidRDefault="00A77B3E" w:rsidP="0042016F">
      <w:pPr>
        <w:adjustRightInd w:val="0"/>
        <w:snapToGrid w:val="0"/>
        <w:spacing w:line="360" w:lineRule="auto"/>
        <w:jc w:val="both"/>
        <w:rPr>
          <w:rFonts w:ascii="Book Antiqua" w:hAnsi="Book Antiqua"/>
        </w:rPr>
      </w:pPr>
    </w:p>
    <w:p w14:paraId="5D0BA21F" w14:textId="51285C0E" w:rsidR="00A77B3E" w:rsidRPr="0042016F" w:rsidRDefault="0043590B" w:rsidP="0042016F">
      <w:pPr>
        <w:adjustRightInd w:val="0"/>
        <w:snapToGrid w:val="0"/>
        <w:spacing w:line="360" w:lineRule="auto"/>
        <w:jc w:val="both"/>
        <w:rPr>
          <w:rFonts w:ascii="Book Antiqua" w:hAnsi="Book Antiqua"/>
        </w:rPr>
      </w:pPr>
      <w:proofErr w:type="spellStart"/>
      <w:r w:rsidRPr="0042016F">
        <w:rPr>
          <w:rFonts w:ascii="Book Antiqua" w:eastAsia="Book Antiqua" w:hAnsi="Book Antiqua" w:cs="Book Antiqua"/>
          <w:b/>
          <w:bCs/>
          <w:color w:val="000000"/>
        </w:rPr>
        <w:t>Karlmeinrad</w:t>
      </w:r>
      <w:proofErr w:type="spellEnd"/>
      <w:r w:rsidRPr="0042016F">
        <w:rPr>
          <w:rFonts w:ascii="Book Antiqua" w:eastAsia="Book Antiqua" w:hAnsi="Book Antiqua" w:cs="Book Antiqua"/>
          <w:b/>
          <w:bCs/>
          <w:color w:val="000000"/>
        </w:rPr>
        <w:t xml:space="preserve"> </w:t>
      </w:r>
      <w:proofErr w:type="spellStart"/>
      <w:r w:rsidRPr="0042016F">
        <w:rPr>
          <w:rFonts w:ascii="Book Antiqua" w:eastAsia="Book Antiqua" w:hAnsi="Book Antiqua" w:cs="Book Antiqua"/>
          <w:b/>
          <w:bCs/>
          <w:color w:val="000000"/>
        </w:rPr>
        <w:t>Giesinger</w:t>
      </w:r>
      <w:proofErr w:type="spellEnd"/>
      <w:r w:rsidRPr="0042016F">
        <w:rPr>
          <w:rFonts w:ascii="Book Antiqua" w:eastAsia="Book Antiqua" w:hAnsi="Book Antiqua" w:cs="Book Antiqua"/>
          <w:b/>
          <w:bCs/>
          <w:color w:val="000000"/>
        </w:rPr>
        <w:t xml:space="preserve">, </w:t>
      </w:r>
      <w:r w:rsidRPr="0042016F">
        <w:rPr>
          <w:rFonts w:ascii="Book Antiqua" w:eastAsia="Book Antiqua" w:hAnsi="Book Antiqua" w:cs="Book Antiqua"/>
          <w:color w:val="000000"/>
        </w:rPr>
        <w:t xml:space="preserve">Department of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xml:space="preserve"> and Traumatology, </w:t>
      </w:r>
      <w:proofErr w:type="spellStart"/>
      <w:r w:rsidRPr="0042016F">
        <w:rPr>
          <w:rFonts w:ascii="Book Antiqua" w:eastAsia="Book Antiqua" w:hAnsi="Book Antiqua" w:cs="Book Antiqua"/>
          <w:color w:val="000000"/>
        </w:rPr>
        <w:t>Kantonsspital</w:t>
      </w:r>
      <w:proofErr w:type="spellEnd"/>
      <w:r w:rsidRPr="0042016F">
        <w:rPr>
          <w:rFonts w:ascii="Book Antiqua" w:eastAsia="Book Antiqua" w:hAnsi="Book Antiqua" w:cs="Book Antiqua"/>
          <w:color w:val="000000"/>
        </w:rPr>
        <w:t xml:space="preserve"> </w:t>
      </w:r>
      <w:r w:rsidR="00EF0DE9" w:rsidRPr="0042016F">
        <w:rPr>
          <w:rFonts w:ascii="Book Antiqua" w:eastAsia="Book Antiqua" w:hAnsi="Book Antiqua" w:cs="Book Antiqua"/>
          <w:color w:val="000000"/>
        </w:rPr>
        <w:t>St Gallen</w:t>
      </w:r>
      <w:r w:rsidRPr="0042016F">
        <w:rPr>
          <w:rFonts w:ascii="Book Antiqua" w:eastAsia="Book Antiqua" w:hAnsi="Book Antiqua" w:cs="Book Antiqua"/>
          <w:color w:val="000000"/>
        </w:rPr>
        <w:t xml:space="preserve">, </w:t>
      </w:r>
      <w:r w:rsidR="00EF0DE9" w:rsidRPr="0042016F">
        <w:rPr>
          <w:rFonts w:ascii="Book Antiqua" w:eastAsia="Book Antiqua" w:hAnsi="Book Antiqua" w:cs="Book Antiqua"/>
          <w:color w:val="000000"/>
        </w:rPr>
        <w:t>St Gallen</w:t>
      </w:r>
      <w:r w:rsidR="00D935E3" w:rsidRPr="0042016F">
        <w:rPr>
          <w:rFonts w:ascii="Book Antiqua" w:eastAsia="Book Antiqua" w:hAnsi="Book Antiqua" w:cs="Book Antiqua"/>
          <w:color w:val="000000"/>
        </w:rPr>
        <w:t xml:space="preserve"> </w:t>
      </w:r>
      <w:r w:rsidRPr="0042016F">
        <w:rPr>
          <w:rFonts w:ascii="Book Antiqua" w:eastAsia="Book Antiqua" w:hAnsi="Book Antiqua" w:cs="Book Antiqua"/>
          <w:color w:val="000000"/>
        </w:rPr>
        <w:t>9000, Switzerland</w:t>
      </w:r>
    </w:p>
    <w:p w14:paraId="225760F8" w14:textId="77777777" w:rsidR="00A77B3E" w:rsidRPr="0042016F" w:rsidRDefault="00A77B3E" w:rsidP="0042016F">
      <w:pPr>
        <w:adjustRightInd w:val="0"/>
        <w:snapToGrid w:val="0"/>
        <w:spacing w:line="360" w:lineRule="auto"/>
        <w:jc w:val="both"/>
        <w:rPr>
          <w:rFonts w:ascii="Book Antiqua" w:hAnsi="Book Antiqua"/>
        </w:rPr>
      </w:pPr>
    </w:p>
    <w:p w14:paraId="0D2FDE8B" w14:textId="14605B08"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Author contributions: </w:t>
      </w:r>
      <w:bookmarkStart w:id="2" w:name="OLE_LINK18"/>
      <w:bookmarkStart w:id="3" w:name="OLE_LINK19"/>
      <w:r w:rsidRPr="0042016F">
        <w:rPr>
          <w:rFonts w:ascii="Book Antiqua" w:eastAsia="Book Antiqua" w:hAnsi="Book Antiqua" w:cs="Book Antiqua"/>
          <w:color w:val="000000"/>
        </w:rPr>
        <w:t>All authors contributed to determining the sc</w:t>
      </w:r>
      <w:r w:rsidR="00A412E8" w:rsidRPr="0042016F">
        <w:rPr>
          <w:rFonts w:ascii="Book Antiqua" w:eastAsia="Book Antiqua" w:hAnsi="Book Antiqua" w:cs="Book Antiqua"/>
          <w:color w:val="000000"/>
        </w:rPr>
        <w:t xml:space="preserve">ope and purpose of this review. </w:t>
      </w:r>
      <w:r w:rsidRPr="0042016F">
        <w:rPr>
          <w:rFonts w:ascii="Book Antiqua" w:eastAsia="Book Antiqua" w:hAnsi="Book Antiqua" w:cs="Book Antiqua"/>
          <w:color w:val="000000"/>
        </w:rPr>
        <w:t>Hamilton</w:t>
      </w:r>
      <w:r w:rsidR="00A412E8" w:rsidRPr="0042016F">
        <w:rPr>
          <w:rFonts w:ascii="Book Antiqua" w:eastAsia="Book Antiqua" w:hAnsi="Book Antiqua" w:cs="Book Antiqua"/>
          <w:color w:val="000000"/>
        </w:rPr>
        <w:t xml:space="preserve"> DF</w:t>
      </w:r>
      <w:r w:rsidRPr="0042016F">
        <w:rPr>
          <w:rFonts w:ascii="Book Antiqua" w:eastAsia="Book Antiqua" w:hAnsi="Book Antiqua" w:cs="Book Antiqua"/>
          <w:color w:val="000000"/>
        </w:rPr>
        <w:t xml:space="preserve"> drafted the initial manuscript which was then developed by all authors. All authors critically revised the text, and all approved the final submission.</w:t>
      </w:r>
    </w:p>
    <w:bookmarkEnd w:id="2"/>
    <w:bookmarkEnd w:id="3"/>
    <w:p w14:paraId="007922D0" w14:textId="77777777" w:rsidR="00A77B3E" w:rsidRPr="0042016F" w:rsidRDefault="00A77B3E" w:rsidP="0042016F">
      <w:pPr>
        <w:adjustRightInd w:val="0"/>
        <w:snapToGrid w:val="0"/>
        <w:spacing w:line="360" w:lineRule="auto"/>
        <w:jc w:val="both"/>
        <w:rPr>
          <w:rFonts w:ascii="Book Antiqua" w:hAnsi="Book Antiqua"/>
        </w:rPr>
      </w:pPr>
    </w:p>
    <w:p w14:paraId="42392E6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Corresponding author: David F Hamilton, PhD, Lecturer, </w:t>
      </w:r>
      <w:r w:rsidRPr="0042016F">
        <w:rPr>
          <w:rFonts w:ascii="Book Antiqua" w:eastAsia="Book Antiqua" w:hAnsi="Book Antiqua" w:cs="Book Antiqua"/>
          <w:color w:val="000000"/>
        </w:rPr>
        <w:t xml:space="preserve">School of Health and Social Care, Edinburgh Napier University, </w:t>
      </w:r>
      <w:proofErr w:type="spellStart"/>
      <w:r w:rsidRPr="0042016F">
        <w:rPr>
          <w:rFonts w:ascii="Book Antiqua" w:eastAsia="Book Antiqua" w:hAnsi="Book Antiqua" w:cs="Book Antiqua"/>
          <w:color w:val="000000"/>
        </w:rPr>
        <w:t>Sighthill</w:t>
      </w:r>
      <w:proofErr w:type="spellEnd"/>
      <w:r w:rsidRPr="0042016F">
        <w:rPr>
          <w:rFonts w:ascii="Book Antiqua" w:eastAsia="Book Antiqua" w:hAnsi="Book Antiqua" w:cs="Book Antiqua"/>
          <w:color w:val="000000"/>
        </w:rPr>
        <w:t xml:space="preserve"> Campus, Edinburgh EH114BN, United Kingdom. d.hamilton@napier.ac.uk</w:t>
      </w:r>
    </w:p>
    <w:p w14:paraId="26B5D8AC" w14:textId="77777777" w:rsidR="00A77B3E" w:rsidRPr="0042016F" w:rsidRDefault="00A77B3E" w:rsidP="0042016F">
      <w:pPr>
        <w:adjustRightInd w:val="0"/>
        <w:snapToGrid w:val="0"/>
        <w:spacing w:line="360" w:lineRule="auto"/>
        <w:jc w:val="both"/>
        <w:rPr>
          <w:rFonts w:ascii="Book Antiqua" w:hAnsi="Book Antiqua"/>
        </w:rPr>
      </w:pPr>
    </w:p>
    <w:p w14:paraId="294606B8"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Received: </w:t>
      </w:r>
      <w:r w:rsidRPr="0042016F">
        <w:rPr>
          <w:rFonts w:ascii="Book Antiqua" w:eastAsia="Book Antiqua" w:hAnsi="Book Antiqua" w:cs="Book Antiqua"/>
          <w:color w:val="000000"/>
        </w:rPr>
        <w:t>April 28, 2020</w:t>
      </w:r>
    </w:p>
    <w:p w14:paraId="7E7C783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lastRenderedPageBreak/>
        <w:t xml:space="preserve">Revised: </w:t>
      </w:r>
      <w:r w:rsidRPr="0042016F">
        <w:rPr>
          <w:rFonts w:ascii="Book Antiqua" w:eastAsia="Book Antiqua" w:hAnsi="Book Antiqua" w:cs="Book Antiqua"/>
          <w:color w:val="000000"/>
        </w:rPr>
        <w:t>October 30, 2020</w:t>
      </w:r>
    </w:p>
    <w:p w14:paraId="081CB8BD" w14:textId="5C006F24"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Accepted: </w:t>
      </w:r>
      <w:r w:rsidR="00D66309" w:rsidRPr="00D66309">
        <w:rPr>
          <w:rFonts w:ascii="Book Antiqua" w:eastAsia="Book Antiqua" w:hAnsi="Book Antiqua" w:cs="Book Antiqua"/>
          <w:bCs/>
          <w:color w:val="000000"/>
        </w:rPr>
        <w:t>November 11, 2020</w:t>
      </w:r>
    </w:p>
    <w:p w14:paraId="50E7EDB8"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Published online: </w:t>
      </w:r>
    </w:p>
    <w:p w14:paraId="6C979B7C" w14:textId="77777777" w:rsidR="00A77B3E" w:rsidRPr="0042016F" w:rsidRDefault="00A77B3E" w:rsidP="0042016F">
      <w:pPr>
        <w:adjustRightInd w:val="0"/>
        <w:snapToGrid w:val="0"/>
        <w:spacing w:line="360" w:lineRule="auto"/>
        <w:jc w:val="both"/>
        <w:rPr>
          <w:rFonts w:ascii="Book Antiqua" w:hAnsi="Book Antiqua"/>
        </w:rPr>
        <w:sectPr w:rsidR="00A77B3E" w:rsidRPr="0042016F" w:rsidSect="00E94A32">
          <w:footerReference w:type="default" r:id="rId6"/>
          <w:pgSz w:w="12240" w:h="15840"/>
          <w:pgMar w:top="1440" w:right="1800" w:bottom="1440" w:left="1800" w:header="720" w:footer="720" w:gutter="0"/>
          <w:cols w:space="720"/>
          <w:docGrid w:linePitch="360"/>
        </w:sectPr>
      </w:pPr>
    </w:p>
    <w:p w14:paraId="0F34D69E"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lastRenderedPageBreak/>
        <w:t>Abstract</w:t>
      </w:r>
    </w:p>
    <w:p w14:paraId="78929AE4" w14:textId="498EEC08" w:rsidR="00A77B3E" w:rsidRPr="0042016F" w:rsidRDefault="0043590B" w:rsidP="005B7F8A">
      <w:pPr>
        <w:adjustRightInd w:val="0"/>
        <w:snapToGrid w:val="0"/>
        <w:spacing w:line="360" w:lineRule="auto"/>
        <w:jc w:val="both"/>
        <w:rPr>
          <w:rFonts w:ascii="Book Antiqua" w:hAnsi="Book Antiqua"/>
        </w:rPr>
      </w:pPr>
      <w:bookmarkStart w:id="4" w:name="OLE_LINK23"/>
      <w:bookmarkStart w:id="5" w:name="OLE_LINK24"/>
      <w:r w:rsidRPr="0042016F">
        <w:rPr>
          <w:rFonts w:ascii="Book Antiqua" w:eastAsia="Book Antiqua" w:hAnsi="Book Antiqua" w:cs="Book Antiqua"/>
          <w:color w:val="000000"/>
        </w:rPr>
        <w:t>Patient</w:t>
      </w:r>
      <w:r w:rsidR="00546EE1"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reported outcomes measures form the backbone of outcomes evaluation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with most of the literature now relying on these scoring tools to measure change in patient health status. This patient</w:t>
      </w:r>
      <w:r w:rsidR="00546EE1" w:rsidRPr="0042016F">
        <w:rPr>
          <w:rFonts w:ascii="Book Antiqua" w:eastAsia="Book Antiqua" w:hAnsi="Book Antiqua" w:cs="Book Antiqua"/>
          <w:color w:val="000000"/>
        </w:rPr>
        <w:t>-</w:t>
      </w:r>
      <w:r w:rsidRPr="0042016F">
        <w:rPr>
          <w:rFonts w:ascii="Book Antiqua" w:eastAsia="Book Antiqua" w:hAnsi="Book Antiqua" w:cs="Book Antiqua"/>
          <w:color w:val="000000"/>
        </w:rPr>
        <w:t>reported information is increasingly collected routinely by orthopaedic providers but use of the data is typically restricted to academic research. Developments in electronic data capture and the outcome tools themselves now allow use of this data as par</w:t>
      </w:r>
      <w:r w:rsidR="0038048A" w:rsidRPr="0042016F">
        <w:rPr>
          <w:rFonts w:ascii="Book Antiqua" w:eastAsia="Book Antiqua" w:hAnsi="Book Antiqua" w:cs="Book Antiqua"/>
          <w:color w:val="000000"/>
        </w:rPr>
        <w:t>t of the clinical consultation.</w:t>
      </w:r>
      <w:r w:rsidR="005B7F8A">
        <w:rPr>
          <w:rFonts w:ascii="Book Antiqua" w:hAnsi="Book Antiqua" w:hint="eastAsia"/>
          <w:lang w:eastAsia="zh-CN"/>
        </w:rPr>
        <w:t xml:space="preserve"> </w:t>
      </w:r>
      <w:r w:rsidRPr="0042016F">
        <w:rPr>
          <w:rFonts w:ascii="Book Antiqua" w:eastAsia="Book Antiqua" w:hAnsi="Book Antiqua" w:cs="Book Antiqua"/>
          <w:color w:val="000000"/>
        </w:rPr>
        <w:t>This review evaluates the role of patient reported outcomes data as a tool to enhance daily orthopaedic clinical practice, and documents how developments in electronic outcome measures, computer</w:t>
      </w:r>
      <w:r w:rsidR="00546EE1" w:rsidRPr="0042016F">
        <w:rPr>
          <w:rFonts w:ascii="Book Antiqua" w:eastAsia="Book Antiqua" w:hAnsi="Book Antiqua" w:cs="Book Antiqua"/>
          <w:color w:val="000000"/>
        </w:rPr>
        <w:t>-</w:t>
      </w:r>
      <w:r w:rsidRPr="0042016F">
        <w:rPr>
          <w:rFonts w:ascii="Book Antiqua" w:eastAsia="Book Antiqua" w:hAnsi="Book Antiqua" w:cs="Book Antiqua"/>
          <w:color w:val="000000"/>
        </w:rPr>
        <w:t>adaptive questionnaire design and instant graphical display of questionnaire can facilitate enhanced patient-clinician shared decision making.</w:t>
      </w:r>
    </w:p>
    <w:bookmarkEnd w:id="4"/>
    <w:bookmarkEnd w:id="5"/>
    <w:p w14:paraId="2B4D15D7" w14:textId="77777777" w:rsidR="00A77B3E" w:rsidRPr="0042016F" w:rsidRDefault="00A77B3E" w:rsidP="0042016F">
      <w:pPr>
        <w:adjustRightInd w:val="0"/>
        <w:snapToGrid w:val="0"/>
        <w:spacing w:line="360" w:lineRule="auto"/>
        <w:jc w:val="both"/>
        <w:rPr>
          <w:rFonts w:ascii="Book Antiqua" w:hAnsi="Book Antiqua"/>
        </w:rPr>
      </w:pPr>
    </w:p>
    <w:p w14:paraId="474B9A11"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Key Words: </w:t>
      </w:r>
      <w:bookmarkStart w:id="6" w:name="OLE_LINK20"/>
      <w:bookmarkStart w:id="7" w:name="OLE_LINK21"/>
      <w:r w:rsidRPr="0042016F">
        <w:rPr>
          <w:rFonts w:ascii="Book Antiqua" w:eastAsia="Book Antiqua" w:hAnsi="Book Antiqua" w:cs="Book Antiqua"/>
          <w:color w:val="000000"/>
        </w:rPr>
        <w:t>Patient reported outcome measures</w:t>
      </w:r>
      <w:r w:rsidR="00B91A11"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Electronic patient-reported outcome;</w:t>
      </w:r>
      <w:r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C</w:t>
      </w:r>
      <w:r w:rsidRPr="0042016F">
        <w:rPr>
          <w:rFonts w:ascii="Book Antiqua" w:eastAsia="Book Antiqua" w:hAnsi="Book Antiqua" w:cs="Book Antiqua"/>
          <w:color w:val="000000"/>
        </w:rPr>
        <w:t>omputer adaptive design</w:t>
      </w:r>
      <w:r w:rsidR="00B91A11"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O</w:t>
      </w:r>
      <w:r w:rsidRPr="0042016F">
        <w:rPr>
          <w:rFonts w:ascii="Book Antiqua" w:eastAsia="Book Antiqua" w:hAnsi="Book Antiqua" w:cs="Book Antiqua"/>
          <w:color w:val="000000"/>
        </w:rPr>
        <w:t>utcomes evaluation</w:t>
      </w:r>
    </w:p>
    <w:bookmarkEnd w:id="6"/>
    <w:bookmarkEnd w:id="7"/>
    <w:p w14:paraId="3A626A86" w14:textId="77777777" w:rsidR="00A77B3E" w:rsidRPr="0042016F" w:rsidRDefault="00A77B3E" w:rsidP="0042016F">
      <w:pPr>
        <w:adjustRightInd w:val="0"/>
        <w:snapToGrid w:val="0"/>
        <w:spacing w:line="360" w:lineRule="auto"/>
        <w:jc w:val="both"/>
        <w:rPr>
          <w:rFonts w:ascii="Book Antiqua" w:hAnsi="Book Antiqua"/>
        </w:rPr>
      </w:pPr>
    </w:p>
    <w:p w14:paraId="6C9D632E" w14:textId="77777777" w:rsidR="00A77B3E" w:rsidRPr="0042016F" w:rsidRDefault="0043590B" w:rsidP="0042016F">
      <w:pPr>
        <w:adjustRightInd w:val="0"/>
        <w:snapToGrid w:val="0"/>
        <w:spacing w:line="360" w:lineRule="auto"/>
        <w:jc w:val="both"/>
        <w:rPr>
          <w:rFonts w:ascii="Book Antiqua" w:hAnsi="Book Antiqua"/>
        </w:rPr>
      </w:pPr>
      <w:bookmarkStart w:id="8" w:name="OLE_LINK15"/>
      <w:r w:rsidRPr="0042016F">
        <w:rPr>
          <w:rFonts w:ascii="Book Antiqua" w:eastAsia="Book Antiqua" w:hAnsi="Book Antiqua" w:cs="Book Antiqua"/>
          <w:color w:val="000000"/>
        </w:rPr>
        <w:t xml:space="preserve">Hamilton DF, </w:t>
      </w:r>
      <w:proofErr w:type="spellStart"/>
      <w:r w:rsidRPr="0042016F">
        <w:rPr>
          <w:rFonts w:ascii="Book Antiqua" w:eastAsia="Book Antiqua" w:hAnsi="Book Antiqua" w:cs="Book Antiqua"/>
          <w:color w:val="000000"/>
        </w:rPr>
        <w:t>Giesinger</w:t>
      </w:r>
      <w:proofErr w:type="spellEnd"/>
      <w:r w:rsidRPr="0042016F">
        <w:rPr>
          <w:rFonts w:ascii="Book Antiqua" w:eastAsia="Book Antiqua" w:hAnsi="Book Antiqua" w:cs="Book Antiqua"/>
          <w:color w:val="000000"/>
        </w:rPr>
        <w:t xml:space="preserve"> JM, </w:t>
      </w:r>
      <w:proofErr w:type="spellStart"/>
      <w:r w:rsidRPr="0042016F">
        <w:rPr>
          <w:rFonts w:ascii="Book Antiqua" w:eastAsia="Book Antiqua" w:hAnsi="Book Antiqua" w:cs="Book Antiqua"/>
          <w:color w:val="000000"/>
        </w:rPr>
        <w:t>Giesinger</w:t>
      </w:r>
      <w:proofErr w:type="spellEnd"/>
      <w:r w:rsidRPr="0042016F">
        <w:rPr>
          <w:rFonts w:ascii="Book Antiqua" w:eastAsia="Book Antiqua" w:hAnsi="Book Antiqua" w:cs="Book Antiqua"/>
          <w:color w:val="000000"/>
        </w:rPr>
        <w:t xml:space="preserve"> K. Technological developments enable measuring and using patient-reported outcomes data in orthopaedic clinical practice. </w:t>
      </w:r>
      <w:r w:rsidRPr="0042016F">
        <w:rPr>
          <w:rFonts w:ascii="Book Antiqua" w:eastAsia="Book Antiqua" w:hAnsi="Book Antiqua" w:cs="Book Antiqua"/>
          <w:i/>
          <w:iCs/>
          <w:color w:val="000000"/>
        </w:rPr>
        <w:t xml:space="preserve">World J </w:t>
      </w:r>
      <w:proofErr w:type="spellStart"/>
      <w:r w:rsidRPr="0042016F">
        <w:rPr>
          <w:rFonts w:ascii="Book Antiqua" w:eastAsia="Book Antiqua" w:hAnsi="Book Antiqua" w:cs="Book Antiqua"/>
          <w:i/>
          <w:iCs/>
          <w:color w:val="000000"/>
        </w:rPr>
        <w:t>Orthop</w:t>
      </w:r>
      <w:proofErr w:type="spellEnd"/>
      <w:r w:rsidRPr="0042016F">
        <w:rPr>
          <w:rFonts w:ascii="Book Antiqua" w:eastAsia="Book Antiqua" w:hAnsi="Book Antiqua" w:cs="Book Antiqua"/>
          <w:color w:val="000000"/>
        </w:rPr>
        <w:t xml:space="preserve"> 2020; In press</w:t>
      </w:r>
    </w:p>
    <w:bookmarkEnd w:id="8"/>
    <w:p w14:paraId="6CF2C701" w14:textId="77777777" w:rsidR="00A77B3E" w:rsidRPr="0042016F" w:rsidRDefault="00A77B3E" w:rsidP="0042016F">
      <w:pPr>
        <w:adjustRightInd w:val="0"/>
        <w:snapToGrid w:val="0"/>
        <w:spacing w:line="360" w:lineRule="auto"/>
        <w:jc w:val="both"/>
        <w:rPr>
          <w:rFonts w:ascii="Book Antiqua" w:hAnsi="Book Antiqua"/>
        </w:rPr>
      </w:pPr>
    </w:p>
    <w:p w14:paraId="38C975C3" w14:textId="710814D8"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Core Tip: </w:t>
      </w:r>
      <w:bookmarkStart w:id="9" w:name="OLE_LINK13"/>
      <w:bookmarkStart w:id="10" w:name="OLE_LINK14"/>
      <w:bookmarkStart w:id="11" w:name="OLE_LINK22"/>
      <w:proofErr w:type="spellStart"/>
      <w:r w:rsidRPr="0042016F">
        <w:rPr>
          <w:rFonts w:ascii="Book Antiqua" w:eastAsia="Book Antiqua" w:hAnsi="Book Antiqua" w:cs="Book Antiqua"/>
          <w:color w:val="000000"/>
        </w:rPr>
        <w:t>Utilising</w:t>
      </w:r>
      <w:proofErr w:type="spellEnd"/>
      <w:r w:rsidRPr="0042016F">
        <w:rPr>
          <w:rFonts w:ascii="Book Antiqua" w:eastAsia="Book Antiqua" w:hAnsi="Book Antiqua" w:cs="Book Antiqua"/>
          <w:color w:val="000000"/>
        </w:rPr>
        <w:t xml:space="preserve"> modern information technology, data collection, processing and intuitive graphical data display in real-time, electronic patient-reported outcome assessment can be implemented in daily </w:t>
      </w:r>
      <w:r w:rsidR="0090406C" w:rsidRPr="0042016F">
        <w:rPr>
          <w:rFonts w:ascii="Book Antiqua" w:eastAsia="Book Antiqua" w:hAnsi="Book Antiqua" w:cs="Book Antiqua"/>
          <w:color w:val="000000"/>
        </w:rPr>
        <w:t xml:space="preserve">clinical </w:t>
      </w:r>
      <w:r w:rsidRPr="0042016F">
        <w:rPr>
          <w:rFonts w:ascii="Book Antiqua" w:eastAsia="Book Antiqua" w:hAnsi="Book Antiqua" w:cs="Book Antiqua"/>
          <w:color w:val="000000"/>
        </w:rPr>
        <w:t>practice.</w:t>
      </w:r>
    </w:p>
    <w:bookmarkEnd w:id="9"/>
    <w:bookmarkEnd w:id="10"/>
    <w:bookmarkEnd w:id="11"/>
    <w:p w14:paraId="23B7922F" w14:textId="77777777" w:rsidR="00A77B3E" w:rsidRPr="0042016F" w:rsidRDefault="00B91A11" w:rsidP="0042016F">
      <w:pPr>
        <w:adjustRightInd w:val="0"/>
        <w:snapToGrid w:val="0"/>
        <w:spacing w:line="360" w:lineRule="auto"/>
        <w:jc w:val="both"/>
        <w:rPr>
          <w:rFonts w:ascii="Book Antiqua" w:hAnsi="Book Antiqua"/>
        </w:rPr>
      </w:pPr>
      <w:r w:rsidRPr="0042016F">
        <w:rPr>
          <w:rFonts w:ascii="Book Antiqua" w:hAnsi="Book Antiqua"/>
        </w:rPr>
        <w:br w:type="page"/>
      </w:r>
      <w:r w:rsidR="0043590B" w:rsidRPr="0042016F">
        <w:rPr>
          <w:rFonts w:ascii="Book Antiqua" w:eastAsia="Book Antiqua" w:hAnsi="Book Antiqua" w:cs="Book Antiqua"/>
          <w:b/>
          <w:caps/>
          <w:color w:val="000000"/>
          <w:u w:val="single"/>
        </w:rPr>
        <w:lastRenderedPageBreak/>
        <w:t>INTRODUCTION</w:t>
      </w:r>
    </w:p>
    <w:p w14:paraId="546FCE78" w14:textId="77777777" w:rsidR="00A77B3E" w:rsidRPr="0042016F" w:rsidRDefault="0043590B" w:rsidP="0042016F">
      <w:pPr>
        <w:adjustRightInd w:val="0"/>
        <w:snapToGrid w:val="0"/>
        <w:spacing w:line="360" w:lineRule="auto"/>
        <w:jc w:val="both"/>
        <w:rPr>
          <w:rFonts w:ascii="Book Antiqua" w:hAnsi="Book Antiqua"/>
        </w:rPr>
      </w:pPr>
      <w:bookmarkStart w:id="12" w:name="OLE_LINK25"/>
      <w:bookmarkStart w:id="13" w:name="OLE_LINK26"/>
      <w:r w:rsidRPr="0042016F">
        <w:rPr>
          <w:rFonts w:ascii="Book Antiqua" w:eastAsia="Book Antiqua" w:hAnsi="Book Antiqua" w:cs="Book Antiqua"/>
          <w:color w:val="000000"/>
        </w:rPr>
        <w:t>Patient-reported outcome measures (PROMs) are widely used in orthopaedic research as they provide important and detailed information on patients' perception of symptoms and function in everyday life</w:t>
      </w:r>
      <w:hyperlink r:id="rId7" w:anchor="bb0005" w:history="1">
        <w:r w:rsidRPr="0042016F">
          <w:rPr>
            <w:rFonts w:ascii="Book Antiqua" w:eastAsia="Book Antiqua" w:hAnsi="Book Antiqua" w:cs="Book Antiqua"/>
            <w:color w:val="000000"/>
            <w:u w:color="0000EE"/>
            <w:vertAlign w:val="superscript"/>
          </w:rPr>
          <w:t>[1]</w:t>
        </w:r>
      </w:hyperlink>
      <w:r w:rsidRPr="0042016F">
        <w:rPr>
          <w:rFonts w:ascii="Book Antiqua" w:eastAsia="Book Antiqua" w:hAnsi="Book Antiqua" w:cs="Book Antiqua"/>
          <w:color w:val="000000"/>
        </w:rPr>
        <w:t xml:space="preserve">. These metrics are central to evaluating success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xml:space="preserve"> as factors such as pain and satisfaction are only accessible by self-report. Most orthopaedic units collect these to some degree and clinical staff will be familiar with these scores from the literature if not their personal practice. In the main, outcomes are assessed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pen-and-paper questionnaires, but electronic PRO questionnaire administration is increasingly employed in clinical studies and more recently also in daily clinical practice</w:t>
      </w:r>
      <w:hyperlink r:id="rId8" w:anchor="bb0015" w:history="1">
        <w:r w:rsidRPr="0042016F">
          <w:rPr>
            <w:rFonts w:ascii="Book Antiqua" w:eastAsia="Book Antiqua" w:hAnsi="Book Antiqua" w:cs="Book Antiqua"/>
            <w:color w:val="000000"/>
            <w:u w:color="0000EE"/>
            <w:vertAlign w:val="superscript"/>
          </w:rPr>
          <w:t>[2]</w:t>
        </w:r>
      </w:hyperlink>
      <w:r w:rsidRPr="0042016F">
        <w:rPr>
          <w:rFonts w:ascii="Book Antiqua" w:eastAsia="Book Antiqua" w:hAnsi="Book Antiqua" w:cs="Book Antiqua"/>
          <w:color w:val="000000"/>
        </w:rPr>
        <w:t xml:space="preserve">. </w:t>
      </w:r>
    </w:p>
    <w:p w14:paraId="6050B0AD"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PROMs allow for objective measurement of the patient’s subjective view of their health status</w:t>
      </w:r>
      <w:r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rPr>
        <w:t xml:space="preserve"> which complement other clinical or image-based evaluations. In clinical practice, numerous benefits have been cited for using PROM data, including enhanced screening, diagnosis, and longitudinal monitoring of conditions, along with the promotion of patient </w:t>
      </w:r>
      <w:proofErr w:type="spellStart"/>
      <w:r w:rsidRPr="0042016F">
        <w:rPr>
          <w:rFonts w:ascii="Book Antiqua" w:eastAsia="Book Antiqua" w:hAnsi="Book Antiqua" w:cs="Book Antiqua"/>
          <w:color w:val="000000"/>
        </w:rPr>
        <w:t>centred</w:t>
      </w:r>
      <w:proofErr w:type="spellEnd"/>
      <w:r w:rsidRPr="0042016F">
        <w:rPr>
          <w:rFonts w:ascii="Book Antiqua" w:eastAsia="Book Antiqua" w:hAnsi="Book Antiqua" w:cs="Book Antiqua"/>
          <w:color w:val="000000"/>
        </w:rPr>
        <w:t xml:space="preserve"> care</w:t>
      </w:r>
      <w:r w:rsidRPr="0042016F">
        <w:rPr>
          <w:rFonts w:ascii="Book Antiqua" w:eastAsia="Book Antiqua" w:hAnsi="Book Antiqua" w:cs="Book Antiqua"/>
          <w:color w:val="000000"/>
          <w:vertAlign w:val="superscript"/>
        </w:rPr>
        <w:t>[4-6]</w:t>
      </w:r>
      <w:r w:rsidRPr="0042016F">
        <w:rPr>
          <w:rFonts w:ascii="Book Antiqua" w:eastAsia="Book Antiqua" w:hAnsi="Book Antiqua" w:cs="Book Antiqua"/>
          <w:color w:val="000000"/>
        </w:rPr>
        <w:t xml:space="preserve">. Greenhalgh </w:t>
      </w:r>
      <w:r w:rsidRPr="0042016F">
        <w:rPr>
          <w:rFonts w:ascii="Book Antiqua" w:eastAsia="Book Antiqua" w:hAnsi="Book Antiqua" w:cs="Book Antiqua"/>
          <w:i/>
          <w:iCs/>
          <w:color w:val="000000"/>
        </w:rPr>
        <w:t>et al</w:t>
      </w:r>
      <w:r w:rsidR="00225B66" w:rsidRPr="0042016F">
        <w:rPr>
          <w:rFonts w:ascii="Book Antiqua" w:eastAsia="Book Antiqua" w:hAnsi="Book Antiqua" w:cs="Book Antiqua"/>
          <w:iCs/>
          <w:color w:val="000000"/>
          <w:vertAlign w:val="superscript"/>
        </w:rPr>
        <w:t>[7]</w:t>
      </w:r>
      <w:r w:rsidRPr="0042016F">
        <w:rPr>
          <w:rFonts w:ascii="Book Antiqua" w:eastAsia="Book Antiqua" w:hAnsi="Book Antiqua" w:cs="Book Antiqua"/>
          <w:color w:val="000000"/>
        </w:rPr>
        <w:t xml:space="preserve"> suggest that collecting and using PROM data, along with clear feedback and dissemination of this information, will stimulate and </w:t>
      </w:r>
      <w:proofErr w:type="spellStart"/>
      <w:r w:rsidRPr="0042016F">
        <w:rPr>
          <w:rFonts w:ascii="Book Antiqua" w:eastAsia="Book Antiqua" w:hAnsi="Book Antiqua" w:cs="Book Antiqua"/>
          <w:color w:val="000000"/>
        </w:rPr>
        <w:t>incentivise</w:t>
      </w:r>
      <w:proofErr w:type="spellEnd"/>
      <w:r w:rsidRPr="0042016F">
        <w:rPr>
          <w:rFonts w:ascii="Book Antiqua" w:eastAsia="Book Antiqua" w:hAnsi="Book Antiqua" w:cs="Book Antiqua"/>
          <w:color w:val="000000"/>
        </w:rPr>
        <w:t xml:space="preserve"> health professionals and ultimately healthcare providers to provide better care</w:t>
      </w:r>
      <w:r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rPr>
        <w:t xml:space="preserve">. The challenge though is how to take the mean outcome score from a patient questionnaire and modify care delivery. </w:t>
      </w:r>
    </w:p>
    <w:p w14:paraId="1296C9F2"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Today’s patients certainly want greater involvement in decisions regarding their care</w:t>
      </w:r>
      <w:r w:rsidRPr="0042016F">
        <w:rPr>
          <w:rFonts w:ascii="Book Antiqua" w:eastAsia="Book Antiqua" w:hAnsi="Book Antiqua" w:cs="Book Antiqua"/>
          <w:color w:val="000000"/>
          <w:vertAlign w:val="superscript"/>
        </w:rPr>
        <w:t>[8]</w:t>
      </w:r>
      <w:r w:rsidRPr="0042016F">
        <w:rPr>
          <w:rFonts w:ascii="Book Antiqua" w:eastAsia="Book Antiqua" w:hAnsi="Book Antiqua" w:cs="Book Antiqua"/>
          <w:color w:val="000000"/>
        </w:rPr>
        <w:t xml:space="preserve">. Shared decision-making </w:t>
      </w:r>
      <w:r w:rsidRPr="0042016F">
        <w:rPr>
          <w:rFonts w:ascii="Book Antiqua" w:eastAsia="Book Antiqua" w:hAnsi="Book Antiqua" w:cs="Book Antiqua"/>
          <w:i/>
          <w:color w:val="000000"/>
        </w:rPr>
        <w:t>i.e.</w:t>
      </w:r>
      <w:r w:rsidRPr="0042016F">
        <w:rPr>
          <w:rFonts w:ascii="Book Antiqua" w:eastAsia="Book Antiqua" w:hAnsi="Book Antiqua" w:cs="Book Antiqua"/>
          <w:color w:val="000000"/>
        </w:rPr>
        <w:t xml:space="preserve"> the conversation that happens between a patient and health professional to reach a healthcare choice together, has been advocated and been embedded in clinical practice for some time. Patients should alwa</w:t>
      </w:r>
      <w:r w:rsidR="00B91A11" w:rsidRPr="0042016F">
        <w:rPr>
          <w:rFonts w:ascii="Book Antiqua" w:eastAsia="Book Antiqua" w:hAnsi="Book Antiqua" w:cs="Book Antiqua"/>
          <w:color w:val="000000"/>
        </w:rPr>
        <w:t>ys make the ultimate decision</w:t>
      </w:r>
      <w:r w:rsidR="001D02DC"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w:t>
      </w:r>
      <w:r w:rsidR="001D02DC" w:rsidRPr="0042016F">
        <w:rPr>
          <w:rFonts w:ascii="Book Antiqua" w:eastAsia="Book Antiqua" w:hAnsi="Book Antiqua" w:cs="Book Antiqua"/>
          <w:color w:val="000000"/>
        </w:rPr>
        <w:t xml:space="preserve"> </w:t>
      </w:r>
      <w:r w:rsidRPr="0042016F">
        <w:rPr>
          <w:rFonts w:ascii="Book Antiqua" w:eastAsia="Book Antiqua" w:hAnsi="Book Antiqua" w:cs="Book Antiqua"/>
          <w:color w:val="000000"/>
        </w:rPr>
        <w:t>es</w:t>
      </w:r>
      <w:r w:rsidR="00B91A11" w:rsidRPr="0042016F">
        <w:rPr>
          <w:rFonts w:ascii="Book Antiqua" w:eastAsia="Book Antiqua" w:hAnsi="Book Antiqua" w:cs="Book Antiqua"/>
          <w:color w:val="000000"/>
        </w:rPr>
        <w:t>pecially in elective surgery</w:t>
      </w:r>
      <w:r w:rsidR="001D02DC" w:rsidRPr="0042016F">
        <w:rPr>
          <w:rFonts w:ascii="Book Antiqua" w:eastAsia="Book Antiqua" w:hAnsi="Book Antiqua" w:cs="Book Antiqua"/>
          <w:color w:val="000000"/>
        </w:rPr>
        <w:t xml:space="preserve"> </w:t>
      </w:r>
      <w:r w:rsidR="00B91A11" w:rsidRPr="0042016F">
        <w:rPr>
          <w:rFonts w:ascii="Book Antiqua" w:eastAsia="Book Antiqua" w:hAnsi="Book Antiqua" w:cs="Book Antiqua"/>
          <w:color w:val="000000"/>
        </w:rPr>
        <w:t>-</w:t>
      </w:r>
      <w:r w:rsidR="001D02DC" w:rsidRPr="0042016F">
        <w:rPr>
          <w:rFonts w:ascii="Book Antiqua" w:eastAsia="Book Antiqua" w:hAnsi="Book Antiqua" w:cs="Book Antiqua"/>
          <w:color w:val="000000"/>
        </w:rPr>
        <w:t xml:space="preserve"> </w:t>
      </w:r>
      <w:r w:rsidRPr="0042016F">
        <w:rPr>
          <w:rFonts w:ascii="Book Antiqua" w:eastAsia="Book Antiqua" w:hAnsi="Book Antiqua" w:cs="Book Antiqua"/>
          <w:color w:val="000000"/>
        </w:rPr>
        <w:t>about their care but can only do so if they are fully informed about the options and are encouraged to participate</w:t>
      </w:r>
      <w:r w:rsidRPr="0042016F">
        <w:rPr>
          <w:rFonts w:ascii="Book Antiqua" w:eastAsia="Book Antiqua" w:hAnsi="Book Antiqua" w:cs="Book Antiqua"/>
          <w:color w:val="000000"/>
          <w:vertAlign w:val="superscript"/>
        </w:rPr>
        <w:t>[9]</w:t>
      </w:r>
      <w:r w:rsidRPr="0042016F">
        <w:rPr>
          <w:rFonts w:ascii="Book Antiqua" w:eastAsia="Book Antiqua" w:hAnsi="Book Antiqua" w:cs="Book Antiqua"/>
          <w:color w:val="000000"/>
        </w:rPr>
        <w:t xml:space="preserve">.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xml:space="preserve">, surveys suggest that surgeons are strong advocates of shared decision-making, but also that they have concerns regarding logistics, practicality and in particular burden to the clinical workflow relating to engaging the patient and providing in-depth </w:t>
      </w:r>
      <w:proofErr w:type="spellStart"/>
      <w:r w:rsidRPr="0042016F">
        <w:rPr>
          <w:rFonts w:ascii="Book Antiqua" w:eastAsia="Book Antiqua" w:hAnsi="Book Antiqua" w:cs="Book Antiqua"/>
          <w:color w:val="000000"/>
        </w:rPr>
        <w:t>personalised</w:t>
      </w:r>
      <w:proofErr w:type="spellEnd"/>
      <w:r w:rsidRPr="0042016F">
        <w:rPr>
          <w:rFonts w:ascii="Book Antiqua" w:eastAsia="Book Antiqua" w:hAnsi="Book Antiqua" w:cs="Book Antiqua"/>
          <w:color w:val="000000"/>
        </w:rPr>
        <w:t xml:space="preserve"> feedback and </w:t>
      </w:r>
      <w:r w:rsidRPr="0042016F">
        <w:rPr>
          <w:rFonts w:ascii="Book Antiqua" w:eastAsia="Book Antiqua" w:hAnsi="Book Antiqua" w:cs="Book Antiqua"/>
          <w:color w:val="000000"/>
        </w:rPr>
        <w:lastRenderedPageBreak/>
        <w:t>discussion</w:t>
      </w:r>
      <w:r w:rsidRPr="0042016F">
        <w:rPr>
          <w:rFonts w:ascii="Book Antiqua" w:eastAsia="Book Antiqua" w:hAnsi="Book Antiqua" w:cs="Book Antiqua"/>
          <w:color w:val="000000"/>
          <w:vertAlign w:val="superscript"/>
        </w:rPr>
        <w:t>[10]</w:t>
      </w:r>
      <w:r w:rsidRPr="0042016F">
        <w:rPr>
          <w:rFonts w:ascii="Book Antiqua" w:eastAsia="Book Antiqua" w:hAnsi="Book Antiqua" w:cs="Book Antiqua"/>
          <w:color w:val="000000"/>
        </w:rPr>
        <w:t>. Being able to interpret how well an individual is performing relative to the wider knee replacement population can form a meaningful part of the consultation process, and potentially influence the overall experience of the surgical pathway</w:t>
      </w:r>
      <w:r w:rsidRPr="0042016F">
        <w:rPr>
          <w:rFonts w:ascii="Book Antiqua" w:eastAsia="Book Antiqua" w:hAnsi="Book Antiqua" w:cs="Book Antiqua"/>
          <w:color w:val="000000"/>
          <w:vertAlign w:val="superscript"/>
        </w:rPr>
        <w:t>[11]</w:t>
      </w:r>
      <w:r w:rsidRPr="0042016F">
        <w:rPr>
          <w:rFonts w:ascii="Book Antiqua" w:eastAsia="Book Antiqua" w:hAnsi="Book Antiqua" w:cs="Book Antiqua"/>
          <w:color w:val="000000"/>
        </w:rPr>
        <w:t>.</w:t>
      </w:r>
    </w:p>
    <w:p w14:paraId="3DCE0E60" w14:textId="77777777" w:rsidR="00A77B3E" w:rsidRPr="0042016F" w:rsidRDefault="00A77B3E" w:rsidP="0042016F">
      <w:pPr>
        <w:adjustRightInd w:val="0"/>
        <w:snapToGrid w:val="0"/>
        <w:spacing w:line="360" w:lineRule="auto"/>
        <w:jc w:val="both"/>
        <w:rPr>
          <w:rFonts w:ascii="Book Antiqua" w:hAnsi="Book Antiqua"/>
        </w:rPr>
      </w:pPr>
    </w:p>
    <w:p w14:paraId="250A3AF7" w14:textId="77777777" w:rsidR="00A77B3E" w:rsidRPr="0042016F" w:rsidRDefault="007C61A6" w:rsidP="0042016F">
      <w:pPr>
        <w:adjustRightInd w:val="0"/>
        <w:snapToGrid w:val="0"/>
        <w:spacing w:line="360" w:lineRule="auto"/>
        <w:jc w:val="both"/>
        <w:rPr>
          <w:rFonts w:ascii="Book Antiqua" w:hAnsi="Book Antiqua"/>
          <w:b/>
          <w:i/>
        </w:rPr>
      </w:pPr>
      <w:r w:rsidRPr="0042016F">
        <w:rPr>
          <w:rFonts w:ascii="Book Antiqua" w:eastAsia="Book Antiqua" w:hAnsi="Book Antiqua" w:cs="Book Antiqua"/>
          <w:b/>
          <w:bCs/>
          <w:i/>
          <w:color w:val="000000"/>
        </w:rPr>
        <w:t>U</w:t>
      </w:r>
      <w:r w:rsidR="00B91A11" w:rsidRPr="0042016F">
        <w:rPr>
          <w:rFonts w:ascii="Book Antiqua" w:eastAsia="Book Antiqua" w:hAnsi="Book Antiqua" w:cs="Book Antiqua"/>
          <w:b/>
          <w:bCs/>
          <w:i/>
          <w:color w:val="000000"/>
        </w:rPr>
        <w:t>se of patient reported outcomes data as part of clinical care</w:t>
      </w:r>
    </w:p>
    <w:p w14:paraId="1484D127" w14:textId="31D1FC84"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To date, the integration of PROM data in routine orthopaedic care is less evolved than in other </w:t>
      </w:r>
      <w:r w:rsidR="002C3845" w:rsidRPr="0042016F">
        <w:rPr>
          <w:rFonts w:ascii="Book Antiqua" w:eastAsia="Book Antiqua" w:hAnsi="Book Antiqua" w:cs="Book Antiqua"/>
          <w:color w:val="000000"/>
        </w:rPr>
        <w:t>specialties</w:t>
      </w:r>
      <w:r w:rsidRPr="0042016F">
        <w:rPr>
          <w:rFonts w:ascii="Book Antiqua" w:eastAsia="Book Antiqua" w:hAnsi="Book Antiqua" w:cs="Book Antiqua"/>
          <w:color w:val="000000"/>
        </w:rPr>
        <w:t xml:space="preserve"> such as oncology. Here several clinical studies have emphasized the positive effects of regular collection and use of this data in patient management</w:t>
      </w:r>
      <w:r w:rsidRPr="0042016F">
        <w:rPr>
          <w:rFonts w:ascii="Book Antiqua" w:eastAsia="Book Antiqua" w:hAnsi="Book Antiqua" w:cs="Book Antiqua"/>
          <w:color w:val="000000"/>
          <w:vertAlign w:val="superscript"/>
        </w:rPr>
        <w:t>[12-14]</w:t>
      </w:r>
      <w:r w:rsidRPr="0042016F">
        <w:rPr>
          <w:rFonts w:ascii="Book Antiqua" w:eastAsia="Book Antiqua" w:hAnsi="Book Antiqua" w:cs="Book Antiqua"/>
          <w:color w:val="000000"/>
        </w:rPr>
        <w:t>. Regular collection of health data has demonstrated a positive impact on symptom control, overall quality of life and emotional well-being without burdening clinical management. Physicians report that over time the clinical use of PROM information improved their ability to recognize symptoms and health issues and enabled crucial conversation with the patient</w:t>
      </w:r>
      <w:r w:rsidRPr="0042016F">
        <w:rPr>
          <w:rFonts w:ascii="Book Antiqua" w:eastAsia="Book Antiqua" w:hAnsi="Book Antiqua" w:cs="Book Antiqua"/>
          <w:color w:val="000000"/>
          <w:vertAlign w:val="superscript"/>
        </w:rPr>
        <w:t>[15-17]</w:t>
      </w:r>
      <w:r w:rsidRPr="0042016F">
        <w:rPr>
          <w:rFonts w:ascii="Book Antiqua" w:eastAsia="Book Antiqua" w:hAnsi="Book Antiqua" w:cs="Book Antiqua"/>
          <w:color w:val="000000"/>
        </w:rPr>
        <w:t>. These positive effects should be similarly replicable in the orthopaedic field.</w:t>
      </w:r>
    </w:p>
    <w:p w14:paraId="46587A38" w14:textId="7C51312B"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The routine collection of PRO data in daily practice can provide valuable information for research purposes. The collection of pre- and post-operation </w:t>
      </w:r>
      <w:r w:rsidR="002C3845" w:rsidRPr="0042016F">
        <w:rPr>
          <w:rFonts w:ascii="Book Antiqua" w:eastAsia="Book Antiqua" w:hAnsi="Book Antiqua" w:cs="Book Antiqua"/>
          <w:color w:val="000000"/>
        </w:rPr>
        <w:t>PRO</w:t>
      </w:r>
      <w:r w:rsidRPr="0042016F">
        <w:rPr>
          <w:rFonts w:ascii="Book Antiqua" w:eastAsia="Book Antiqua" w:hAnsi="Book Antiqua" w:cs="Book Antiqua"/>
          <w:color w:val="000000"/>
        </w:rPr>
        <w:t xml:space="preserve"> questionnaire data is routine for many orthopaedic interventions in many healthcare systems. In fact, combined PRO assessments of general health and joint-specific outcomes have been integrated with national registries in the </w:t>
      </w:r>
      <w:r w:rsidR="007C61A6" w:rsidRPr="0042016F">
        <w:rPr>
          <w:rFonts w:ascii="Book Antiqua" w:eastAsia="Book Antiqua" w:hAnsi="Book Antiqua" w:cs="Book Antiqua"/>
          <w:color w:val="000000"/>
        </w:rPr>
        <w:t>United Kingdom</w:t>
      </w:r>
      <w:r w:rsidRPr="0042016F">
        <w:rPr>
          <w:rFonts w:ascii="Book Antiqua" w:eastAsia="Book Antiqua" w:hAnsi="Book Antiqua" w:cs="Book Antiqua"/>
          <w:color w:val="000000"/>
        </w:rPr>
        <w:t>, Sweden, and the Netherlands and numerous local or regional registries</w:t>
      </w:r>
      <w:r w:rsidRPr="0042016F">
        <w:rPr>
          <w:rFonts w:ascii="Book Antiqua" w:eastAsia="Book Antiqua" w:hAnsi="Book Antiqua" w:cs="Book Antiqua"/>
          <w:color w:val="000000"/>
          <w:vertAlign w:val="superscript"/>
        </w:rPr>
        <w:t>[18]</w:t>
      </w:r>
      <w:r w:rsidRPr="0042016F">
        <w:rPr>
          <w:rFonts w:ascii="Book Antiqua" w:eastAsia="Book Antiqua" w:hAnsi="Book Antiqua" w:cs="Book Antiqua"/>
          <w:color w:val="000000"/>
        </w:rPr>
        <w:t xml:space="preserve">. This data that evaluates all patients at scale, can add valuable real-world context to help interpret the results of tightly controlled studies that may, for example, not encompass the typical case-mix presentation in routine practice. However, these routinely collected </w:t>
      </w:r>
      <w:r w:rsidR="00900C56" w:rsidRPr="0042016F">
        <w:rPr>
          <w:rFonts w:ascii="Book Antiqua" w:eastAsia="Book Antiqua" w:hAnsi="Book Antiqua" w:cs="Book Antiqua"/>
          <w:color w:val="000000"/>
        </w:rPr>
        <w:t xml:space="preserve">registry </w:t>
      </w:r>
      <w:r w:rsidRPr="0042016F">
        <w:rPr>
          <w:rFonts w:ascii="Book Antiqua" w:eastAsia="Book Antiqua" w:hAnsi="Book Antiqua" w:cs="Book Antiqua"/>
          <w:color w:val="000000"/>
        </w:rPr>
        <w:t>data are typically not directly available for the clinical teams, but only used for later analysis for research purposes or quality assurance. Thus, analyses of collected PROMs is generally at the population level and published primarily for the benefit of academic readers. Only summed information is occasionally fed back into clinical practice at</w:t>
      </w:r>
      <w:r w:rsidR="007C61A6" w:rsidRPr="0042016F">
        <w:rPr>
          <w:rFonts w:ascii="Book Antiqua" w:eastAsia="Book Antiqua" w:hAnsi="Book Antiqua" w:cs="Book Antiqua"/>
          <w:color w:val="000000"/>
        </w:rPr>
        <w:t xml:space="preserve"> the clinical governance level in the </w:t>
      </w:r>
      <w:r w:rsidR="00225B66" w:rsidRPr="0042016F">
        <w:rPr>
          <w:rFonts w:ascii="Book Antiqua" w:eastAsia="Book Antiqua" w:hAnsi="Book Antiqua" w:cs="Book Antiqua"/>
          <w:color w:val="000000"/>
        </w:rPr>
        <w:t xml:space="preserve">Figure </w:t>
      </w:r>
      <w:r w:rsidRPr="0042016F">
        <w:rPr>
          <w:rFonts w:ascii="Book Antiqua" w:eastAsia="Book Antiqua" w:hAnsi="Book Antiqua" w:cs="Book Antiqua"/>
          <w:color w:val="000000"/>
        </w:rPr>
        <w:t xml:space="preserve">1. Therefore, the time and resources spent to collect </w:t>
      </w:r>
      <w:r w:rsidRPr="0042016F">
        <w:rPr>
          <w:rFonts w:ascii="Book Antiqua" w:eastAsia="Book Antiqua" w:hAnsi="Book Antiqua" w:cs="Book Antiqua"/>
          <w:color w:val="000000"/>
        </w:rPr>
        <w:lastRenderedPageBreak/>
        <w:t xml:space="preserve">PROM data do not help inform the individual patient or clinician and the full potential of these data is poorly exploited. Clinical assessment is separately based on the clinician’s individual discussion with the patient as to their symptomology and medical history and does not incorporate the standardized information provided by patients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PROMs. The latter is particularly useful for the longitudinal evaluation of symptoms and functional levels, as patients may have difficulties to provide valid information on the degree of deterioration or improvement of symptoms over time and clinical documentation may capture such change insufficiently; depending on the individual viewpoints, expectations and experience of the treating clinician. Alongside a physical analysis, imaging and potentially lab tests, PRO data may therefore have a key role in driving clinical management.</w:t>
      </w:r>
    </w:p>
    <w:p w14:paraId="4B5580E6" w14:textId="51D849D6"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PROM data can be used to promote patient </w:t>
      </w:r>
      <w:proofErr w:type="spellStart"/>
      <w:r w:rsidRPr="0042016F">
        <w:rPr>
          <w:rFonts w:ascii="Book Antiqua" w:eastAsia="Book Antiqua" w:hAnsi="Book Antiqua" w:cs="Book Antiqua"/>
          <w:color w:val="000000"/>
        </w:rPr>
        <w:t>centred</w:t>
      </w:r>
      <w:proofErr w:type="spellEnd"/>
      <w:r w:rsidRPr="0042016F">
        <w:rPr>
          <w:rFonts w:ascii="Book Antiqua" w:eastAsia="Book Antiqua" w:hAnsi="Book Antiqua" w:cs="Book Antiqua"/>
          <w:color w:val="000000"/>
        </w:rPr>
        <w:t xml:space="preserve"> care</w:t>
      </w:r>
      <w:r w:rsidRPr="0042016F">
        <w:rPr>
          <w:rFonts w:ascii="Book Antiqua" w:eastAsia="Book Antiqua" w:hAnsi="Book Antiqua" w:cs="Book Antiqua"/>
          <w:color w:val="000000"/>
          <w:vertAlign w:val="superscript"/>
        </w:rPr>
        <w:t>[19]</w:t>
      </w:r>
      <w:r w:rsidRPr="0042016F">
        <w:rPr>
          <w:rFonts w:ascii="Book Antiqua" w:eastAsia="Book Antiqua" w:hAnsi="Book Antiqua" w:cs="Book Antiqua"/>
          <w:color w:val="000000"/>
        </w:rPr>
        <w:t xml:space="preserve"> and to facilitate patient and clinician’s understanding of how different treatments affect patient functioning and wellbeing over time, informing treatment decision making and, most importantly, improving expectation management</w:t>
      </w:r>
      <w:r w:rsidRPr="0042016F">
        <w:rPr>
          <w:rFonts w:ascii="Book Antiqua" w:eastAsia="Book Antiqua" w:hAnsi="Book Antiqua" w:cs="Book Antiqua"/>
          <w:color w:val="000000"/>
          <w:vertAlign w:val="superscript"/>
        </w:rPr>
        <w:t>[20]</w:t>
      </w:r>
      <w:r w:rsidRPr="0042016F">
        <w:rPr>
          <w:rFonts w:ascii="Book Antiqua" w:eastAsia="Book Antiqua" w:hAnsi="Book Antiqua" w:cs="Book Antiqua"/>
          <w:color w:val="000000"/>
        </w:rPr>
        <w:t xml:space="preserve">. Feeding back </w:t>
      </w:r>
      <w:r w:rsidR="00FD3C7E" w:rsidRPr="0042016F">
        <w:rPr>
          <w:rFonts w:ascii="Book Antiqua" w:eastAsia="Book Antiqua" w:hAnsi="Book Antiqua" w:cs="Book Antiqua"/>
          <w:color w:val="000000"/>
        </w:rPr>
        <w:t>PRO</w:t>
      </w:r>
      <w:r w:rsidRPr="0042016F">
        <w:rPr>
          <w:rFonts w:ascii="Book Antiqua" w:eastAsia="Book Antiqua" w:hAnsi="Book Antiqua" w:cs="Book Antiqua"/>
          <w:color w:val="000000"/>
        </w:rPr>
        <w:t xml:space="preserve"> data at the level of the individual patient during the consultation combines these two, usually s</w:t>
      </w:r>
      <w:r w:rsidR="007C61A6" w:rsidRPr="0042016F">
        <w:rPr>
          <w:rFonts w:ascii="Book Antiqua" w:eastAsia="Book Antiqua" w:hAnsi="Book Antiqua" w:cs="Book Antiqua"/>
          <w:color w:val="000000"/>
        </w:rPr>
        <w:t>eparate streams of information in the Figure 2</w:t>
      </w:r>
      <w:r w:rsidRPr="0042016F">
        <w:rPr>
          <w:rFonts w:ascii="Book Antiqua" w:eastAsia="Book Antiqua" w:hAnsi="Book Antiqua" w:cs="Book Antiqua"/>
          <w:color w:val="000000"/>
        </w:rPr>
        <w:t>.</w:t>
      </w:r>
    </w:p>
    <w:p w14:paraId="2A3EC721"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We are increasingly using prediction models for estimating eventual post-operative scores as part of pre-operative surgical expectation management. Unlike paper-pencil assessments, electronic data capture provides immediate availability of all collected data in a database that may be used for establishing and constant updating of regression models that allow for a prognosis of treatment outcome for individual patients based on baseline PRO assessments and patient characteristics, such as age, </w:t>
      </w:r>
      <w:r w:rsidR="00225B66" w:rsidRPr="0042016F">
        <w:rPr>
          <w:rFonts w:ascii="Book Antiqua" w:eastAsia="Book Antiqua" w:hAnsi="Book Antiqua" w:cs="Book Antiqua"/>
          <w:color w:val="000000"/>
        </w:rPr>
        <w:t>body mass index</w:t>
      </w:r>
      <w:r w:rsidRPr="0042016F">
        <w:rPr>
          <w:rFonts w:ascii="Book Antiqua" w:eastAsia="Book Antiqua" w:hAnsi="Book Antiqua" w:cs="Book Antiqua"/>
          <w:color w:val="000000"/>
        </w:rPr>
        <w:t>, or comorbidities</w:t>
      </w:r>
      <w:r w:rsidRPr="0042016F">
        <w:rPr>
          <w:rFonts w:ascii="Book Antiqua" w:eastAsia="Book Antiqua" w:hAnsi="Book Antiqua" w:cs="Book Antiqua"/>
          <w:color w:val="000000"/>
          <w:vertAlign w:val="superscript"/>
        </w:rPr>
        <w:t>[21,22]</w:t>
      </w:r>
      <w:r w:rsidRPr="0042016F">
        <w:rPr>
          <w:rFonts w:ascii="Book Antiqua" w:eastAsia="Book Antiqua" w:hAnsi="Book Antiqua" w:cs="Book Antiqua"/>
          <w:color w:val="000000"/>
        </w:rPr>
        <w:t xml:space="preserve">. Such models based on the data collected at an individual </w:t>
      </w:r>
      <w:proofErr w:type="spellStart"/>
      <w:r w:rsidRPr="0042016F">
        <w:rPr>
          <w:rFonts w:ascii="Book Antiqua" w:eastAsia="Book Antiqua" w:hAnsi="Book Antiqua" w:cs="Book Antiqua"/>
          <w:color w:val="000000"/>
        </w:rPr>
        <w:t>centre</w:t>
      </w:r>
      <w:proofErr w:type="spellEnd"/>
      <w:r w:rsidRPr="0042016F">
        <w:rPr>
          <w:rFonts w:ascii="Book Antiqua" w:eastAsia="Book Antiqua" w:hAnsi="Book Antiqua" w:cs="Book Antiqua"/>
          <w:color w:val="000000"/>
        </w:rPr>
        <w:t xml:space="preserve"> or taken from the literature may be helpful when dealing with interpreting individual PROM scores. Prediction models based on the routine data of a specific </w:t>
      </w:r>
      <w:proofErr w:type="spellStart"/>
      <w:r w:rsidRPr="0042016F">
        <w:rPr>
          <w:rFonts w:ascii="Book Antiqua" w:eastAsia="Book Antiqua" w:hAnsi="Book Antiqua" w:cs="Book Antiqua"/>
          <w:color w:val="000000"/>
        </w:rPr>
        <w:t>centre</w:t>
      </w:r>
      <w:proofErr w:type="spellEnd"/>
      <w:r w:rsidRPr="0042016F">
        <w:rPr>
          <w:rFonts w:ascii="Book Antiqua" w:eastAsia="Book Antiqua" w:hAnsi="Book Antiqua" w:cs="Book Antiqua"/>
          <w:color w:val="000000"/>
        </w:rPr>
        <w:t xml:space="preserve">, may be more precise for predicting scores of new patients at that </w:t>
      </w:r>
      <w:proofErr w:type="spellStart"/>
      <w:r w:rsidRPr="0042016F">
        <w:rPr>
          <w:rFonts w:ascii="Book Antiqua" w:eastAsia="Book Antiqua" w:hAnsi="Book Antiqua" w:cs="Book Antiqua"/>
          <w:color w:val="000000"/>
        </w:rPr>
        <w:t>centre</w:t>
      </w:r>
      <w:proofErr w:type="spellEnd"/>
      <w:r w:rsidRPr="0042016F">
        <w:rPr>
          <w:rFonts w:ascii="Book Antiqua" w:eastAsia="Book Antiqua" w:hAnsi="Book Antiqua" w:cs="Book Antiqua"/>
          <w:color w:val="000000"/>
        </w:rPr>
        <w:t xml:space="preserve"> than models from the literature, as in such a scenario </w:t>
      </w:r>
      <w:r w:rsidRPr="0042016F">
        <w:rPr>
          <w:rFonts w:ascii="Book Antiqua" w:eastAsia="Book Antiqua" w:hAnsi="Book Antiqua" w:cs="Book Antiqua"/>
          <w:color w:val="000000"/>
        </w:rPr>
        <w:lastRenderedPageBreak/>
        <w:t xml:space="preserve">the sample on which the model is based is more similar to the patients for which predictions are desired. </w:t>
      </w:r>
    </w:p>
    <w:p w14:paraId="456A1315" w14:textId="77777777" w:rsidR="00A77B3E" w:rsidRPr="0042016F" w:rsidRDefault="0043590B" w:rsidP="0042016F">
      <w:pPr>
        <w:adjustRightInd w:val="0"/>
        <w:snapToGrid w:val="0"/>
        <w:spacing w:line="360" w:lineRule="auto"/>
        <w:ind w:firstLineChars="100" w:firstLine="240"/>
        <w:jc w:val="both"/>
        <w:rPr>
          <w:rFonts w:ascii="Book Antiqua" w:hAnsi="Book Antiqua"/>
        </w:rPr>
      </w:pPr>
      <w:proofErr w:type="spellStart"/>
      <w:r w:rsidRPr="0042016F">
        <w:rPr>
          <w:rFonts w:ascii="Book Antiqua" w:eastAsia="Book Antiqua" w:hAnsi="Book Antiqua" w:cs="Book Antiqua"/>
          <w:color w:val="000000"/>
        </w:rPr>
        <w:t>Contextualising</w:t>
      </w:r>
      <w:proofErr w:type="spellEnd"/>
      <w:r w:rsidRPr="0042016F">
        <w:rPr>
          <w:rFonts w:ascii="Book Antiqua" w:eastAsia="Book Antiqua" w:hAnsi="Book Antiqua" w:cs="Book Antiqua"/>
          <w:color w:val="000000"/>
        </w:rPr>
        <w:t xml:space="preserve"> PROM da</w:t>
      </w:r>
      <w:r w:rsidR="0038048A" w:rsidRPr="0042016F">
        <w:rPr>
          <w:rFonts w:ascii="Book Antiqua" w:eastAsia="Book Antiqua" w:hAnsi="Book Antiqua" w:cs="Book Antiqua"/>
          <w:color w:val="000000"/>
        </w:rPr>
        <w:t xml:space="preserve">ta for the patient in terms of </w:t>
      </w:r>
      <w:r w:rsidRPr="0042016F">
        <w:rPr>
          <w:rFonts w:ascii="Book Antiqua" w:eastAsia="Book Antiqua" w:hAnsi="Book Antiqua" w:cs="Book Antiqua"/>
          <w:color w:val="000000"/>
        </w:rPr>
        <w:t>that individual’s position within the wider expected levels for people of their specific demographics, at a particular point in time, makes the PROM data relevant to the presenting complaint and planned management discussion. It facilitates the patient-clinician discussion of symptomology, expected trajectories and clinical management options; directly feeding into clinical management and outcomes. The use of these reports during the consultation can help to identify important health issues that might otherwise not be disclosed during the consultation</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12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Engaging the patient has the further benefit of enhancing inclusion and shared decision making contributes to patient satisfaction with clinical services. </w:t>
      </w:r>
    </w:p>
    <w:p w14:paraId="116ADB28"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While incorporating patient outcome score</w:t>
      </w:r>
      <w:r w:rsidR="0038048A" w:rsidRPr="0042016F">
        <w:rPr>
          <w:rFonts w:ascii="Book Antiqua" w:eastAsia="Book Antiqua" w:hAnsi="Book Antiqua" w:cs="Book Antiqua"/>
          <w:color w:val="000000"/>
        </w:rPr>
        <w:t>s in this manner as part of the</w:t>
      </w:r>
      <w:r w:rsidRPr="0042016F">
        <w:rPr>
          <w:rFonts w:ascii="Book Antiqua" w:eastAsia="Book Antiqua" w:hAnsi="Book Antiqua" w:cs="Book Antiqua"/>
          <w:color w:val="000000"/>
        </w:rPr>
        <w:t> clinical consultation has been an attractive idea for quite some time, it has only recently</w:t>
      </w:r>
      <w:r w:rsidR="0038048A" w:rsidRPr="0042016F">
        <w:rPr>
          <w:rFonts w:ascii="Book Antiqua" w:eastAsia="Book Antiqua" w:hAnsi="Book Antiqua" w:cs="Book Antiqua"/>
          <w:color w:val="000000"/>
        </w:rPr>
        <w:t xml:space="preserve"> become a feasible proposition </w:t>
      </w:r>
      <w:r w:rsidRPr="0042016F">
        <w:rPr>
          <w:rFonts w:ascii="Book Antiqua" w:eastAsia="Book Antiqua" w:hAnsi="Book Antiqua" w:cs="Book Antiqua"/>
          <w:color w:val="000000"/>
        </w:rPr>
        <w:t>with a transformative step change in the way we can collect and use information technology in the clinic.</w:t>
      </w:r>
    </w:p>
    <w:p w14:paraId="4B664ECB" w14:textId="77777777" w:rsidR="00A77B3E" w:rsidRPr="0042016F" w:rsidRDefault="00A77B3E" w:rsidP="0042016F">
      <w:pPr>
        <w:adjustRightInd w:val="0"/>
        <w:snapToGrid w:val="0"/>
        <w:spacing w:line="360" w:lineRule="auto"/>
        <w:jc w:val="both"/>
        <w:rPr>
          <w:rFonts w:ascii="Book Antiqua" w:hAnsi="Book Antiqua"/>
        </w:rPr>
      </w:pPr>
    </w:p>
    <w:p w14:paraId="2EE9A39B" w14:textId="77777777" w:rsidR="00A77B3E" w:rsidRPr="0042016F" w:rsidRDefault="007C61A6" w:rsidP="0042016F">
      <w:pPr>
        <w:adjustRightInd w:val="0"/>
        <w:snapToGrid w:val="0"/>
        <w:spacing w:line="360" w:lineRule="auto"/>
        <w:jc w:val="both"/>
        <w:rPr>
          <w:rFonts w:ascii="Book Antiqua" w:hAnsi="Book Antiqua"/>
          <w:b/>
          <w:i/>
        </w:rPr>
      </w:pPr>
      <w:r w:rsidRPr="0042016F">
        <w:rPr>
          <w:rFonts w:ascii="Book Antiqua" w:eastAsia="Book Antiqua" w:hAnsi="Book Antiqua" w:cs="Book Antiqua"/>
          <w:b/>
          <w:bCs/>
          <w:i/>
          <w:color w:val="000000"/>
          <w:shd w:val="clear" w:color="auto" w:fill="FFFFFF"/>
        </w:rPr>
        <w:t>Electronic proms</w:t>
      </w:r>
    </w:p>
    <w:p w14:paraId="54362D5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As noted, PROMs are traditionally pen and paper-based, collected </w:t>
      </w:r>
      <w:proofErr w:type="spellStart"/>
      <w:r w:rsidRPr="0042016F">
        <w:rPr>
          <w:rFonts w:ascii="Book Antiqua" w:eastAsia="Book Antiqua" w:hAnsi="Book Antiqua" w:cs="Book Antiqua"/>
          <w:color w:val="000000"/>
        </w:rPr>
        <w:t>en</w:t>
      </w:r>
      <w:proofErr w:type="spellEnd"/>
      <w:r w:rsidRPr="0042016F">
        <w:rPr>
          <w:rFonts w:ascii="Book Antiqua" w:eastAsia="Book Antiqua" w:hAnsi="Book Antiqua" w:cs="Book Antiqua"/>
          <w:color w:val="000000"/>
        </w:rPr>
        <w:t xml:space="preserve">-masse and manually uploaded for processing at the national, institutional or project level. Logistics can be challenging, and time consuming, often delayed, and manual data entry opens further issues with imputation errors. </w:t>
      </w:r>
    </w:p>
    <w:p w14:paraId="3D75B5F3" w14:textId="0B01C693"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Electronic PROMs (</w:t>
      </w:r>
      <w:proofErr w:type="spellStart"/>
      <w:r w:rsidRPr="0042016F">
        <w:rPr>
          <w:rFonts w:ascii="Book Antiqua" w:eastAsia="Book Antiqua" w:hAnsi="Book Antiqua" w:cs="Book Antiqua"/>
          <w:color w:val="000000"/>
        </w:rPr>
        <w:t>ePROMs</w:t>
      </w:r>
      <w:proofErr w:type="spellEnd"/>
      <w:r w:rsidRPr="0042016F">
        <w:rPr>
          <w:rFonts w:ascii="Book Antiqua" w:eastAsia="Book Antiqua" w:hAnsi="Book Antiqua" w:cs="Book Antiqua"/>
          <w:color w:val="000000"/>
        </w:rPr>
        <w:t xml:space="preserve">) collected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a tablet computer connected to a local network to collate, process and store the data, clearly, offers several advantages; electronic administration of outcome questionnaires using tablet PCs or smartphones improved feasibility of data collection, decreased responder burden and sophisticated survey administration with real-time processing</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5</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The International Society for Pharmacoeconomics and Outcomes Research PRO Mixed Modes Task Force</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highlights additional advantages of using electronic data collection including avoidance of secondary data entry errors, date and time </w:t>
      </w:r>
      <w:r w:rsidRPr="0042016F">
        <w:rPr>
          <w:rFonts w:ascii="Book Antiqua" w:eastAsia="Book Antiqua" w:hAnsi="Book Antiqua" w:cs="Book Antiqua"/>
          <w:color w:val="000000"/>
        </w:rPr>
        <w:lastRenderedPageBreak/>
        <w:t>stamping, edit checks, and more accurate and complete data. Further, electronic systems allow remote questionnaire completion (</w:t>
      </w:r>
      <w:r w:rsidRPr="0042016F">
        <w:rPr>
          <w:rFonts w:ascii="Book Antiqua" w:eastAsia="Book Antiqua" w:hAnsi="Book Antiqua" w:cs="Book Antiqua"/>
          <w:i/>
          <w:color w:val="000000"/>
        </w:rPr>
        <w:t>e.g.</w:t>
      </w:r>
      <w:r w:rsidR="005B7F8A" w:rsidRPr="005B7F8A">
        <w:rPr>
          <w:rFonts w:ascii="Book Antiqua" w:eastAsia="Book Antiqua" w:hAnsi="Book Antiqua" w:cs="Book Antiqua"/>
          <w:color w:val="000000"/>
        </w:rPr>
        <w:t>,</w:t>
      </w:r>
      <w:r w:rsidRPr="0042016F">
        <w:rPr>
          <w:rFonts w:ascii="Book Antiqua" w:eastAsia="Book Antiqua" w:hAnsi="Book Antiqua" w:cs="Book Antiqua"/>
          <w:color w:val="000000"/>
        </w:rPr>
        <w:t xml:space="preserve"> at home), and automatic messages that remind patients of due assessments</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t>
      </w:r>
    </w:p>
    <w:p w14:paraId="67D1FB39"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But most importantly, </w:t>
      </w:r>
      <w:proofErr w:type="spellStart"/>
      <w:r w:rsidRPr="0042016F">
        <w:rPr>
          <w:rFonts w:ascii="Book Antiqua" w:eastAsia="Book Antiqua" w:hAnsi="Book Antiqua" w:cs="Book Antiqua"/>
          <w:color w:val="000000"/>
        </w:rPr>
        <w:t>ePROM</w:t>
      </w:r>
      <w:proofErr w:type="spellEnd"/>
      <w:r w:rsidRPr="0042016F">
        <w:rPr>
          <w:rFonts w:ascii="Book Antiqua" w:eastAsia="Book Antiqua" w:hAnsi="Book Antiqua" w:cs="Book Antiqua"/>
          <w:color w:val="000000"/>
        </w:rPr>
        <w:t xml:space="preserve"> collection is necessary for using these data in the clinical consultation with the individual patient, as data collected on paper can hardly be made available timely in an accessible format without electronic means. In addition, regular PRO monitoring from home allows patients to observe their recovery process independently, to assess how they compare with a similar sample population and to remain in constant contact with surgical and therapy </w:t>
      </w:r>
      <w:proofErr w:type="spellStart"/>
      <w:r w:rsidRPr="0042016F">
        <w:rPr>
          <w:rFonts w:ascii="Book Antiqua" w:eastAsia="Book Antiqua" w:hAnsi="Book Antiqua" w:cs="Book Antiqua"/>
          <w:color w:val="000000"/>
        </w:rPr>
        <w:t>centres</w:t>
      </w:r>
      <w:proofErr w:type="spellEnd"/>
      <w:r w:rsidRPr="0042016F">
        <w:rPr>
          <w:rFonts w:ascii="Book Antiqua" w:eastAsia="Book Antiqua" w:hAnsi="Book Antiqua" w:cs="Book Antiqua"/>
          <w:color w:val="000000"/>
        </w:rPr>
        <w:t xml:space="preserve"> between outpatient appointments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increasingly available institutional web portals. This supports self-management by helping patients to better assess and </w:t>
      </w:r>
      <w:proofErr w:type="spellStart"/>
      <w:r w:rsidRPr="0042016F">
        <w:rPr>
          <w:rFonts w:ascii="Book Antiqua" w:eastAsia="Book Antiqua" w:hAnsi="Book Antiqua" w:cs="Book Antiqua"/>
          <w:color w:val="000000"/>
        </w:rPr>
        <w:t>contextualise</w:t>
      </w:r>
      <w:proofErr w:type="spellEnd"/>
      <w:r w:rsidRPr="0042016F">
        <w:rPr>
          <w:rFonts w:ascii="Book Antiqua" w:eastAsia="Book Antiqua" w:hAnsi="Book Antiqua" w:cs="Book Antiqua"/>
          <w:color w:val="000000"/>
        </w:rPr>
        <w:t xml:space="preserve"> their state of health/recovery. In a next step, if appropriate, patients can be invited to attend for radiographs or clinical review based on changes in their remote data presentation.</w:t>
      </w:r>
    </w:p>
    <w:p w14:paraId="7D9FB2A3"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The successful use of PROMs in routine care in this way clearly requires careful planning and adequate logistics</w:t>
      </w:r>
      <w:r w:rsidRPr="0042016F">
        <w:rPr>
          <w:rFonts w:ascii="Book Antiqua" w:eastAsia="Book Antiqua" w:hAnsi="Book Antiqua" w:cs="Book Antiqua"/>
          <w:color w:val="000000"/>
          <w:vertAlign w:val="superscript"/>
        </w:rPr>
        <w:t>[2</w:t>
      </w:r>
      <w:r w:rsidR="00721A67" w:rsidRPr="0042016F">
        <w:rPr>
          <w:rFonts w:ascii="Book Antiqua" w:eastAsia="Book Antiqua" w:hAnsi="Book Antiqua" w:cs="Book Antiqua"/>
          <w:color w:val="000000"/>
          <w:vertAlign w:val="superscript"/>
        </w:rPr>
        <w:t>8</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Implementation is supported by international guidelines such as the “User’s Guide for Implementing Patient-Reported Outcomes Assessment in Clinical Practice” published by the International Society for Quality of Life Research</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In detail, this process includes tasks such as: development of training and information materials regarding the use of PRO data during the clinical encounter, identifying the appropriate PRO measure that allows valid and reliable assessment of the relevant health issues, definition of time points during the treatment and disease trajectory when assessments should take place, and establishing pathways for linking clinically relevant scores to interventions and referrals.</w:t>
      </w:r>
    </w:p>
    <w:p w14:paraId="72951DDC" w14:textId="77777777" w:rsidR="00A77B3E" w:rsidRPr="0042016F" w:rsidRDefault="00A77B3E" w:rsidP="0042016F">
      <w:pPr>
        <w:adjustRightInd w:val="0"/>
        <w:snapToGrid w:val="0"/>
        <w:spacing w:line="360" w:lineRule="auto"/>
        <w:jc w:val="both"/>
        <w:rPr>
          <w:rFonts w:ascii="Book Antiqua" w:hAnsi="Book Antiqua"/>
        </w:rPr>
      </w:pPr>
    </w:p>
    <w:p w14:paraId="5DA76A7F" w14:textId="77777777" w:rsidR="00A77B3E" w:rsidRPr="0042016F" w:rsidRDefault="001D02DC" w:rsidP="0042016F">
      <w:pPr>
        <w:adjustRightInd w:val="0"/>
        <w:snapToGrid w:val="0"/>
        <w:spacing w:line="360" w:lineRule="auto"/>
        <w:jc w:val="both"/>
        <w:rPr>
          <w:rFonts w:ascii="Book Antiqua" w:hAnsi="Book Antiqua"/>
          <w:b/>
          <w:i/>
        </w:rPr>
      </w:pPr>
      <w:r w:rsidRPr="0042016F">
        <w:rPr>
          <w:rFonts w:ascii="Book Antiqua" w:eastAsia="Book Antiqua" w:hAnsi="Book Antiqua" w:cs="Book Antiqua"/>
          <w:b/>
          <w:bCs/>
          <w:i/>
          <w:color w:val="000000"/>
        </w:rPr>
        <w:t xml:space="preserve">Computer-adaptive measures and </w:t>
      </w:r>
      <w:r w:rsidRPr="0042016F">
        <w:rPr>
          <w:rFonts w:ascii="Book Antiqua" w:eastAsia="Book Antiqua" w:hAnsi="Book Antiqua" w:cs="Book Antiqua"/>
          <w:b/>
          <w:i/>
          <w:color w:val="000000"/>
        </w:rPr>
        <w:t>‘</w:t>
      </w:r>
      <w:r w:rsidRPr="0042016F">
        <w:rPr>
          <w:rFonts w:ascii="Book Antiqua" w:eastAsia="Book Antiqua" w:hAnsi="Book Antiqua" w:cs="Book Antiqua"/>
          <w:b/>
          <w:bCs/>
          <w:i/>
          <w:color w:val="000000"/>
        </w:rPr>
        <w:t>intelligent</w:t>
      </w:r>
      <w:r w:rsidRPr="0042016F">
        <w:rPr>
          <w:rFonts w:ascii="Book Antiqua" w:eastAsia="Book Antiqua" w:hAnsi="Book Antiqua" w:cs="Book Antiqua"/>
          <w:b/>
          <w:i/>
          <w:color w:val="000000"/>
        </w:rPr>
        <w:t>’</w:t>
      </w:r>
      <w:r w:rsidRPr="0042016F">
        <w:rPr>
          <w:rFonts w:ascii="Book Antiqua" w:eastAsia="Book Antiqua" w:hAnsi="Book Antiqua" w:cs="Book Antiqua"/>
          <w:b/>
          <w:bCs/>
          <w:i/>
          <w:color w:val="000000"/>
        </w:rPr>
        <w:t xml:space="preserve"> questionnaires</w:t>
      </w:r>
    </w:p>
    <w:p w14:paraId="7AAD616D" w14:textId="045B60FA"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The technological move to electronic data collection also facilitates a wider change in the use of PROMs, offering enhanced </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intelligent</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questionnaires. Traditionally, patient reported outcomes are </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static</w:t>
      </w:r>
      <w:r w:rsidR="00225B6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questionnaires, where all </w:t>
      </w:r>
      <w:r w:rsidRPr="0042016F">
        <w:rPr>
          <w:rFonts w:ascii="Book Antiqua" w:eastAsia="Book Antiqua" w:hAnsi="Book Antiqua" w:cs="Book Antiqua"/>
          <w:color w:val="000000"/>
        </w:rPr>
        <w:lastRenderedPageBreak/>
        <w:t>patients complete a defined set of the same fixed questions</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The questionnaire tools themselves can be lengthy, as many questions are required to allow accurate measurement</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For example, the well-used Knee injury and Osteoarthritis Outcome Score comprises 42 questions</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Lengthy questionnaires can cause high drop-off rates, leading in turn to fewer complete PROMs</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5</w:t>
      </w:r>
      <w:r w:rsidR="008F41A6"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This static </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one-size fits all</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structure is suboptimal for multiple reasons. The questionnaire length can pose a burden to the patient as these measures require a considerable number of questions to cover the whole measurement range of the outcome parameter of interest (pain, functional limitation </w:t>
      </w:r>
      <w:r w:rsidRPr="0042016F">
        <w:rPr>
          <w:rFonts w:ascii="Book Antiqua" w:eastAsia="Book Antiqua" w:hAnsi="Book Antiqua" w:cs="Book Antiqua"/>
          <w:i/>
          <w:color w:val="000000"/>
        </w:rPr>
        <w:t>etc</w:t>
      </w:r>
      <w:r w:rsidR="005B7F8A">
        <w:rPr>
          <w:rFonts w:ascii="Book Antiqua" w:eastAsia="Book Antiqua" w:hAnsi="Book Antiqua" w:cs="Book Antiqua"/>
          <w:i/>
          <w:color w:val="000000"/>
        </w:rPr>
        <w:t>.</w:t>
      </w:r>
      <w:r w:rsidRPr="0042016F">
        <w:rPr>
          <w:rFonts w:ascii="Book Antiqua" w:eastAsia="Book Antiqua" w:hAnsi="Book Antiqua" w:cs="Book Antiqua"/>
          <w:color w:val="000000"/>
        </w:rPr>
        <w:t>). Following this, patients often find themselves confronted with questions that are repetitive or that are not appropriate to their current condition (</w:t>
      </w:r>
      <w:r w:rsidRPr="0042016F">
        <w:rPr>
          <w:rFonts w:ascii="Book Antiqua" w:eastAsia="Book Antiqua" w:hAnsi="Book Antiqua" w:cs="Book Antiqua"/>
          <w:i/>
          <w:color w:val="000000"/>
        </w:rPr>
        <w:t>e.g.</w:t>
      </w:r>
      <w:r w:rsidR="005B7F8A" w:rsidRPr="005B7F8A">
        <w:rPr>
          <w:rFonts w:ascii="Book Antiqua" w:eastAsia="Book Antiqua" w:hAnsi="Book Antiqua" w:cs="Book Antiqua"/>
          <w:color w:val="000000"/>
        </w:rPr>
        <w:t>,</w:t>
      </w:r>
      <w:r w:rsidRPr="0042016F">
        <w:rPr>
          <w:rFonts w:ascii="Book Antiqua" w:eastAsia="Book Antiqua" w:hAnsi="Book Antiqua" w:cs="Book Antiqua"/>
          <w:color w:val="000000"/>
        </w:rPr>
        <w:t xml:space="preserve"> inquiring as to sporting activities they could clearly not partake in). Such inappropriate questions can be irritating to complete and impair compliance. Frustratingly, these </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inappropriate</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questions provide no or little additional information to the clinician nor the researcher interpreting the questionnaire (</w:t>
      </w:r>
      <w:r w:rsidRPr="0042016F">
        <w:rPr>
          <w:rFonts w:ascii="Book Antiqua" w:eastAsia="Book Antiqua" w:hAnsi="Book Antiqua" w:cs="Book Antiqua"/>
          <w:i/>
          <w:color w:val="000000"/>
        </w:rPr>
        <w:t>e.g.</w:t>
      </w:r>
      <w:r w:rsidR="005B7F8A" w:rsidRPr="005B7F8A">
        <w:rPr>
          <w:rFonts w:ascii="Book Antiqua" w:eastAsia="Book Antiqua" w:hAnsi="Book Antiqua" w:cs="Book Antiqua"/>
          <w:color w:val="000000"/>
        </w:rPr>
        <w:t>,</w:t>
      </w:r>
      <w:r w:rsidRPr="0042016F">
        <w:rPr>
          <w:rFonts w:ascii="Book Antiqua" w:eastAsia="Book Antiqua" w:hAnsi="Book Antiqua" w:cs="Book Antiqua"/>
          <w:color w:val="000000"/>
        </w:rPr>
        <w:t xml:space="preserve"> if a patient reports barely being able to walk, further questions on various sports activities provide little or no further information).</w:t>
      </w:r>
    </w:p>
    <w:p w14:paraId="687F83E3"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A major step forwards in addressing these issues is the development of computer-adaptive test (CAT) measures</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39</w:t>
      </w:r>
      <w:r w:rsidRPr="0042016F">
        <w:rPr>
          <w:rFonts w:ascii="Book Antiqua" w:eastAsia="Book Antiqua" w:hAnsi="Book Antiqua" w:cs="Book Antiqua"/>
          <w:color w:val="000000"/>
          <w:u w:val="single"/>
          <w:vertAlign w:val="superscript"/>
        </w:rPr>
        <w:t>]</w:t>
      </w:r>
      <w:r w:rsidRPr="0042016F">
        <w:rPr>
          <w:rFonts w:ascii="Book Antiqua" w:eastAsia="Book Antiqua" w:hAnsi="Book Antiqua" w:cs="Book Antiqua"/>
          <w:color w:val="000000"/>
        </w:rPr>
        <w:t xml:space="preserve">. Computer-adaptive testing uses large sets (or item banks) of potential questions that cover the spectrum of the issue in question and an algorithm for tailoring individual sets of questions. Based on the response to the initial item the CAT algorithm calculates a first estimate and confidence interval of the outcome score and selects the next most appropriate item (that offers the highest item information in the range of that estimated score) to be administered to specific the patient. This procedure continues until a predefined measurement precision has been reached or a maximum number of items have been asked. In this way, patients only need to answer a fraction of the possible questions – and not necessarily the same questions that others will complete. Thanks to the underlying mathematical model, the scores calculated by different questions within the same item bank are perfectly comparable. </w:t>
      </w:r>
    </w:p>
    <w:p w14:paraId="7EF38DE0"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lastRenderedPageBreak/>
        <w:t>The underlying probabilistic model of a CAT tool is based on item response theory (IRT). An essential prerequisite for running these models is that the outcome questionnaire is based on a strictly unidimensional item sets (</w:t>
      </w:r>
      <w:r w:rsidRPr="0042016F">
        <w:rPr>
          <w:rFonts w:ascii="Book Antiqua" w:eastAsia="Book Antiqua" w:hAnsi="Book Antiqua" w:cs="Book Antiqua"/>
          <w:i/>
          <w:color w:val="000000"/>
        </w:rPr>
        <w:t>i.e.</w:t>
      </w:r>
      <w:r w:rsidRPr="0042016F">
        <w:rPr>
          <w:rFonts w:ascii="Book Antiqua" w:eastAsia="Book Antiqua" w:hAnsi="Book Antiqua" w:cs="Book Antiqua"/>
          <w:color w:val="000000"/>
        </w:rPr>
        <w:t xml:space="preserve"> questions that measure the same thing; be that pain or function or general health)</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IRT frameworks have been developed in various fields such as cancer and respiratory medicine</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Since internal consistency (</w:t>
      </w:r>
      <w:proofErr w:type="spellStart"/>
      <w:r w:rsidRPr="0042016F">
        <w:rPr>
          <w:rFonts w:ascii="Book Antiqua" w:eastAsia="Book Antiqua" w:hAnsi="Book Antiqua" w:cs="Book Antiqua"/>
          <w:color w:val="000000"/>
        </w:rPr>
        <w:t>unidimensionality</w:t>
      </w:r>
      <w:proofErr w:type="spellEnd"/>
      <w:r w:rsidRPr="0042016F">
        <w:rPr>
          <w:rFonts w:ascii="Book Antiqua" w:eastAsia="Book Antiqua" w:hAnsi="Book Antiqua" w:cs="Book Antiqua"/>
          <w:color w:val="000000"/>
        </w:rPr>
        <w:t>) of orthopaedic questionnaires tends to be high they naturally lend themselves to IRT model application and CAT designs</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5</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Although still a relatively new field in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a few studies have applied IRT modelling approaches to orthopaedic outcome measures for functional status, pain, and rehabilitation outcome</w:t>
      </w:r>
      <w:r w:rsidRPr="0042016F">
        <w:rPr>
          <w:rFonts w:ascii="Book Antiqua" w:eastAsia="Book Antiqua" w:hAnsi="Book Antiqua" w:cs="Book Antiqua"/>
          <w:color w:val="000000"/>
          <w:vertAlign w:val="superscript"/>
        </w:rPr>
        <w:t>[4</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including studies on various aspects of CAT measures</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6096D896"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The largest initiative on the development of item banks for health outcomes measurement is the </w:t>
      </w:r>
      <w:r w:rsidR="00DC56D6" w:rsidRPr="0042016F">
        <w:rPr>
          <w:rFonts w:ascii="Book Antiqua" w:eastAsia="Book Antiqua" w:hAnsi="Book Antiqua" w:cs="Book Antiqua"/>
          <w:color w:val="000000"/>
        </w:rPr>
        <w:t>United States</w:t>
      </w:r>
      <w:r w:rsidRPr="0042016F">
        <w:rPr>
          <w:rFonts w:ascii="Book Antiqua" w:eastAsia="Book Antiqua" w:hAnsi="Book Antiqua" w:cs="Book Antiqua"/>
          <w:color w:val="000000"/>
        </w:rPr>
        <w:t>-led Patient-reported Out</w:t>
      </w:r>
      <w:r w:rsidR="000477B4" w:rsidRPr="0042016F">
        <w:rPr>
          <w:rFonts w:ascii="Book Antiqua" w:eastAsia="Book Antiqua" w:hAnsi="Book Antiqua" w:cs="Book Antiqua"/>
          <w:color w:val="000000"/>
        </w:rPr>
        <w:t xml:space="preserve">come Measure Information System (PROMIS) </w:t>
      </w:r>
      <w:r w:rsidRPr="0042016F">
        <w:rPr>
          <w:rFonts w:ascii="Book Antiqua" w:eastAsia="Book Antiqua" w:hAnsi="Book Antiqua" w:cs="Book Antiqua"/>
          <w:color w:val="000000"/>
        </w:rPr>
        <w:t>group. PROMIS has released a substantial number of item banks, including an item bank for the assessment of physical functioning in all types of patient groups</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The PROMIS measures have been tested and validated in large reference populations, making them suitable for research on different health conditions</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7</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For orthopaedic outcome research PROMIS provides useful measures for physical function (including versions for upper extremity, mobility, and mobility aid users)</w:t>
      </w:r>
      <w:r w:rsidR="000477B4"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4</w:t>
      </w:r>
      <w:r w:rsidR="008F41A6"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vertAlign w:val="superscript"/>
        </w:rPr>
        <w:t>5</w:t>
      </w:r>
      <w:r w:rsidR="00721A67" w:rsidRPr="0042016F">
        <w:rPr>
          <w:rFonts w:ascii="Book Antiqua" w:eastAsia="Book Antiqua" w:hAnsi="Book Antiqua" w:cs="Book Antiqua"/>
          <w:color w:val="000000"/>
          <w:vertAlign w:val="superscript"/>
        </w:rPr>
        <w:t>8</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To date there is no joint-specific PROMIS tool available. The computer-adaptive pilot version of the FJS-12</w:t>
      </w:r>
      <w:r w:rsidRPr="0042016F">
        <w:rPr>
          <w:rFonts w:ascii="Book Antiqua" w:eastAsia="Book Antiqua" w:hAnsi="Book Antiqua" w:cs="Book Antiqua"/>
          <w:color w:val="000000"/>
          <w:vertAlign w:val="superscript"/>
        </w:rPr>
        <w:t>[3</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for hip and knee assessment is the first computer-adaptive joint-specific measure for </w:t>
      </w:r>
      <w:proofErr w:type="spellStart"/>
      <w:r w:rsidRPr="0042016F">
        <w:rPr>
          <w:rFonts w:ascii="Book Antiqua" w:eastAsia="Book Antiqua" w:hAnsi="Book Antiqua" w:cs="Book Antiqua"/>
          <w:color w:val="000000"/>
        </w:rPr>
        <w:t>orthopaedics</w:t>
      </w:r>
      <w:proofErr w:type="spellEnd"/>
      <w:r w:rsidRPr="0042016F">
        <w:rPr>
          <w:rFonts w:ascii="Book Antiqua" w:eastAsia="Book Antiqua" w:hAnsi="Book Antiqua" w:cs="Book Antiqua"/>
          <w:color w:val="000000"/>
        </w:rPr>
        <w:t>. However, because of its limited item bank, this pilot version represents primarily a proof of principle rather than an elaborate CAT instrument with an extensive item bank.</w:t>
      </w:r>
    </w:p>
    <w:p w14:paraId="15FFE968"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Clearly, CAT based outcome measures require infrastructure; hardware such as a computer tablet interface and a software package to run the questionnaires electronically, to manage item banks and to employ the CAT algorithm for item administration. As IT infrastructure for electronic data capture is increasingly </w:t>
      </w:r>
      <w:r w:rsidRPr="0042016F">
        <w:rPr>
          <w:rFonts w:ascii="Book Antiqua" w:eastAsia="Book Antiqua" w:hAnsi="Book Antiqua" w:cs="Book Antiqua"/>
          <w:color w:val="000000"/>
        </w:rPr>
        <w:lastRenderedPageBreak/>
        <w:t>available in hospital settings, the use of CAT measures becomes more feasible and efficient</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59</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15A9F860" w14:textId="1DFBEC76"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Compared to static versions, CAT questionnaires take a fraction of the time to complete and, because of the large item banks in the background, can be even more reliable, valid and sensitive to change compared to their paper-based counterparts. Advantages of the CAT approach include instant score calculation and no missing data. The beneficial use of this technology is perhaps most readily seen in clinical trials, where efficiency is enhanced by the direct entry of data by the patient, reducing transcription error rates in processing but most importantly in the enhanced accuracy </w:t>
      </w:r>
      <w:r w:rsidR="00D527EC" w:rsidRPr="0042016F">
        <w:rPr>
          <w:rFonts w:ascii="Book Antiqua" w:eastAsia="Book Antiqua" w:hAnsi="Book Antiqua" w:cs="Book Antiqua"/>
          <w:color w:val="000000"/>
        </w:rPr>
        <w:t xml:space="preserve">in terms of </w:t>
      </w:r>
      <w:r w:rsidRPr="0042016F">
        <w:rPr>
          <w:rFonts w:ascii="Book Antiqua" w:eastAsia="Book Antiqua" w:hAnsi="Book Antiqua" w:cs="Book Antiqua"/>
          <w:color w:val="000000"/>
        </w:rPr>
        <w:t>confidence intervals facilitating reduction in required sample sizes and costs</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34AA3A31" w14:textId="77777777" w:rsidR="00A77B3E" w:rsidRPr="0042016F" w:rsidRDefault="00A77B3E" w:rsidP="0042016F">
      <w:pPr>
        <w:adjustRightInd w:val="0"/>
        <w:snapToGrid w:val="0"/>
        <w:spacing w:line="360" w:lineRule="auto"/>
        <w:jc w:val="both"/>
        <w:rPr>
          <w:rFonts w:ascii="Book Antiqua" w:hAnsi="Book Antiqua"/>
        </w:rPr>
      </w:pPr>
    </w:p>
    <w:p w14:paraId="01872FF0" w14:textId="77777777" w:rsidR="00A77B3E" w:rsidRPr="0042016F" w:rsidRDefault="00E76013" w:rsidP="0042016F">
      <w:pPr>
        <w:adjustRightInd w:val="0"/>
        <w:snapToGrid w:val="0"/>
        <w:spacing w:line="360" w:lineRule="auto"/>
        <w:jc w:val="both"/>
        <w:rPr>
          <w:rFonts w:ascii="Book Antiqua" w:hAnsi="Book Antiqua"/>
          <w:i/>
        </w:rPr>
      </w:pPr>
      <w:r w:rsidRPr="0042016F">
        <w:rPr>
          <w:rFonts w:ascii="Book Antiqua" w:eastAsia="Book Antiqua" w:hAnsi="Book Antiqua" w:cs="Book Antiqua"/>
          <w:b/>
          <w:bCs/>
          <w:i/>
          <w:color w:val="000000"/>
        </w:rPr>
        <w:t>Scoring, interpretation, and feedback</w:t>
      </w:r>
    </w:p>
    <w:p w14:paraId="3A46BE43" w14:textId="64AB2310"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 xml:space="preserve">For </w:t>
      </w:r>
      <w:r w:rsidR="00D527EC" w:rsidRPr="0042016F">
        <w:rPr>
          <w:rFonts w:ascii="Book Antiqua" w:eastAsia="Book Antiqua" w:hAnsi="Book Antiqua" w:cs="Book Antiqua"/>
          <w:color w:val="000000"/>
        </w:rPr>
        <w:t>PROM</w:t>
      </w:r>
      <w:r w:rsidRPr="0042016F">
        <w:rPr>
          <w:rFonts w:ascii="Book Antiqua" w:eastAsia="Book Antiqua" w:hAnsi="Book Antiqua" w:cs="Book Antiqua"/>
          <w:color w:val="000000"/>
        </w:rPr>
        <w:t>s to contribute meaningfully to clinical care, patients and clinicians must be able to readily understand and interpret these data. Unfortunately, interpretation of the results presented by these instruments is not always easy, especially when different instruments are used to measure similar things, and each instrument is scored and scaled differently. For example, the score range of the Oxford Hip Score</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ranges from 0 to 48 points, whereas the FJS-12</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is reported on a 0-100-point scale. Scale direction is not consistent; some outcome tools report higher scores as </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better</w:t>
      </w:r>
      <w:r w:rsidR="008F41A6"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health whereas others indicate problems. The </w:t>
      </w:r>
      <w:r w:rsidR="00E46C79" w:rsidRPr="0042016F">
        <w:rPr>
          <w:rFonts w:ascii="Book Antiqua" w:eastAsia="Book Antiqua" w:hAnsi="Book Antiqua" w:cs="Book Antiqua"/>
          <w:color w:val="000000"/>
        </w:rPr>
        <w:t xml:space="preserve">Western Ontario </w:t>
      </w:r>
      <w:proofErr w:type="spellStart"/>
      <w:r w:rsidR="00E46C79" w:rsidRPr="0042016F">
        <w:rPr>
          <w:rFonts w:ascii="Book Antiqua" w:eastAsia="Book Antiqua" w:hAnsi="Book Antiqua" w:cs="Book Antiqua"/>
          <w:color w:val="000000"/>
        </w:rPr>
        <w:t>MacMaster</w:t>
      </w:r>
      <w:proofErr w:type="spellEnd"/>
      <w:r w:rsidRPr="0042016F">
        <w:rPr>
          <w:rFonts w:ascii="Book Antiqua" w:eastAsia="Book Antiqua" w:hAnsi="Book Antiqua" w:cs="Book Antiqua"/>
          <w:color w:val="000000"/>
        </w:rPr>
        <w:t xml:space="preserve"> score</w:t>
      </w:r>
      <w:r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is an example of a tool that is inversely scored, as it is a measure of symptom burden. This can make it difficult to compare information across questionnaires in daily practice. Both patients and clinicians report that variation in PROM scoring, scaling and presentation poses obstacles to interpretation and application</w:t>
      </w:r>
      <w:r w:rsidRPr="0042016F">
        <w:rPr>
          <w:rFonts w:ascii="Book Antiqua" w:eastAsia="Book Antiqua" w:hAnsi="Book Antiqua" w:cs="Book Antiqua"/>
          <w:color w:val="000000"/>
          <w:vertAlign w:val="superscript"/>
        </w:rPr>
        <w:t>[4]</w:t>
      </w:r>
      <w:r w:rsidRPr="0042016F">
        <w:rPr>
          <w:rFonts w:ascii="Book Antiqua" w:eastAsia="Book Antiqua" w:hAnsi="Book Antiqua" w:cs="Book Antiqua"/>
          <w:color w:val="000000"/>
        </w:rPr>
        <w:t>.</w:t>
      </w:r>
    </w:p>
    <w:p w14:paraId="46FDF365"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Questionnaire scores taken at isolated time points are somewhat abstract and additional information is required from the literature or from manuals to interpret these. Various approaches have been taken to solve this; </w:t>
      </w:r>
      <w:r w:rsidR="00E46C79" w:rsidRPr="0042016F">
        <w:rPr>
          <w:rFonts w:ascii="Book Antiqua" w:eastAsia="Book Antiqua" w:hAnsi="Book Antiqua" w:cs="Book Antiqua"/>
          <w:color w:val="000000"/>
        </w:rPr>
        <w:t>w</w:t>
      </w:r>
      <w:r w:rsidRPr="0042016F">
        <w:rPr>
          <w:rFonts w:ascii="Book Antiqua" w:eastAsia="Book Antiqua" w:hAnsi="Book Antiqua" w:cs="Book Antiqua"/>
          <w:color w:val="000000"/>
        </w:rPr>
        <w:t xml:space="preserve">ider comparison can be straightforward by simply contrasting the individual score to the population mean </w:t>
      </w:r>
      <w:r w:rsidRPr="0042016F">
        <w:rPr>
          <w:rFonts w:ascii="Book Antiqua" w:eastAsia="Book Antiqua" w:hAnsi="Book Antiqua" w:cs="Book Antiqua"/>
          <w:color w:val="000000"/>
        </w:rPr>
        <w:lastRenderedPageBreak/>
        <w:t xml:space="preserve">or converting the score to percentiles. A further method is to convert scores to a standardized T-score metric with a fixed mean of 50 points and a standard deviation of 10 points. The T-score of an individual patient informs directly to what degree (measured in </w:t>
      </w:r>
      <w:r w:rsidR="00E46C79" w:rsidRPr="0042016F">
        <w:rPr>
          <w:rFonts w:ascii="Book Antiqua" w:eastAsia="Book Antiqua" w:hAnsi="Book Antiqua" w:cs="Book Antiqua"/>
          <w:color w:val="000000"/>
        </w:rPr>
        <w:t>standard deviation</w:t>
      </w:r>
      <w:r w:rsidRPr="0042016F">
        <w:rPr>
          <w:rFonts w:ascii="Book Antiqua" w:eastAsia="Book Antiqua" w:hAnsi="Book Antiqua" w:cs="Book Antiqua"/>
          <w:color w:val="000000"/>
        </w:rPr>
        <w:t xml:space="preserve"> units) the patient deviates from the mean of the reference population</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11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t>
      </w:r>
    </w:p>
    <w:p w14:paraId="176F53F1"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 xml:space="preserve">With today's widespread electronic data collection and processing, this data can be visualized immediately after the questionnaire has been completed. Using electronic data capture and display, patients can be presented with a </w:t>
      </w:r>
      <w:proofErr w:type="spellStart"/>
      <w:r w:rsidRPr="0042016F">
        <w:rPr>
          <w:rFonts w:ascii="Book Antiqua" w:eastAsia="Book Antiqua" w:hAnsi="Book Antiqua" w:cs="Book Antiqua"/>
          <w:color w:val="000000"/>
        </w:rPr>
        <w:t>normalised</w:t>
      </w:r>
      <w:proofErr w:type="spellEnd"/>
      <w:r w:rsidRPr="0042016F">
        <w:rPr>
          <w:rFonts w:ascii="Book Antiqua" w:eastAsia="Book Antiqua" w:hAnsi="Book Antiqua" w:cs="Book Antiqua"/>
          <w:color w:val="000000"/>
        </w:rPr>
        <w:t xml:space="preserve"> graph (targeted for their specific demographics) showing the expected change and standard deviations around the mean change following surgical interventions such as knee arthroplasty. </w:t>
      </w:r>
    </w:p>
    <w:p w14:paraId="24F40DC2" w14:textId="0FE4B5C4" w:rsidR="00A77B3E" w:rsidRPr="0042016F" w:rsidRDefault="009513E1"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PRO</w:t>
      </w:r>
      <w:r w:rsidR="0043590B" w:rsidRPr="0042016F">
        <w:rPr>
          <w:rFonts w:ascii="Book Antiqua" w:eastAsia="Book Antiqua" w:hAnsi="Book Antiqua" w:cs="Book Antiqua"/>
          <w:color w:val="000000"/>
        </w:rPr>
        <w:t>s are usually assessed repeatedly, prior to and following intervention, across multiple outpatient visits. As such it makes sense to present results longitudinally. This allows a quick overview as to the course of symptoms or functional impairments over time. Few studies have evaluated how to present outcome score results graphically</w:t>
      </w:r>
      <w:r w:rsidR="0043590B"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5</w:t>
      </w:r>
      <w:r w:rsidR="0043590B"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6</w:t>
      </w:r>
      <w:r w:rsidR="0043590B" w:rsidRPr="0042016F">
        <w:rPr>
          <w:rFonts w:ascii="Book Antiqua" w:eastAsia="Book Antiqua" w:hAnsi="Book Antiqua" w:cs="Book Antiqua"/>
          <w:color w:val="000000"/>
          <w:vertAlign w:val="superscript"/>
        </w:rPr>
        <w:t>]</w:t>
      </w:r>
      <w:r w:rsidR="0043590B" w:rsidRPr="0042016F">
        <w:rPr>
          <w:rFonts w:ascii="Book Antiqua" w:eastAsia="Book Antiqua" w:hAnsi="Book Antiqua" w:cs="Book Antiqua"/>
          <w:color w:val="000000"/>
        </w:rPr>
        <w:t>. These have shown that longitudinal line charts may be optimal for presenting individual patient data and that it is important to clearly indicate the scale direction (</w:t>
      </w:r>
      <w:r w:rsidR="0043590B" w:rsidRPr="0042016F">
        <w:rPr>
          <w:rFonts w:ascii="Book Antiqua" w:eastAsia="Book Antiqua" w:hAnsi="Book Antiqua" w:cs="Book Antiqua"/>
          <w:i/>
          <w:color w:val="000000"/>
        </w:rPr>
        <w:t>i.e.</w:t>
      </w:r>
      <w:r w:rsidR="00687CF7" w:rsidRPr="005B7F8A">
        <w:rPr>
          <w:rFonts w:ascii="Book Antiqua" w:eastAsia="Book Antiqua" w:hAnsi="Book Antiqua" w:cs="Book Antiqua"/>
          <w:color w:val="000000"/>
        </w:rPr>
        <w:t>,</w:t>
      </w:r>
      <w:r w:rsidR="0043590B" w:rsidRPr="0042016F">
        <w:rPr>
          <w:rFonts w:ascii="Book Antiqua" w:eastAsia="Book Antiqua" w:hAnsi="Book Antiqua" w:cs="Book Antiqua"/>
          <w:color w:val="000000"/>
        </w:rPr>
        <w:t xml:space="preserve"> if high scores indicate poor or good health). Using color-coding or specific percentiles from reference populations can be integrated into charts to guide interpretation</w:t>
      </w:r>
      <w:r w:rsidR="0043590B" w:rsidRPr="0042016F">
        <w:rPr>
          <w:rFonts w:ascii="Book Antiqua" w:eastAsia="Book Antiqua" w:hAnsi="Book Antiqua" w:cs="Book Antiqua"/>
          <w:color w:val="000000"/>
          <w:vertAlign w:val="superscript"/>
        </w:rPr>
        <w:t>[6</w:t>
      </w:r>
      <w:r w:rsidR="00721A67" w:rsidRPr="0042016F">
        <w:rPr>
          <w:rFonts w:ascii="Book Antiqua" w:eastAsia="Book Antiqua" w:hAnsi="Book Antiqua" w:cs="Book Antiqua"/>
          <w:color w:val="000000"/>
          <w:vertAlign w:val="superscript"/>
        </w:rPr>
        <w:t>7</w:t>
      </w:r>
      <w:r w:rsidR="0043590B"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68</w:t>
      </w:r>
      <w:r w:rsidR="0043590B" w:rsidRPr="0042016F">
        <w:rPr>
          <w:rFonts w:ascii="Book Antiqua" w:eastAsia="Book Antiqua" w:hAnsi="Book Antiqua" w:cs="Book Antiqua"/>
          <w:color w:val="000000"/>
          <w:vertAlign w:val="superscript"/>
        </w:rPr>
        <w:t>]</w:t>
      </w:r>
      <w:r w:rsidR="0043590B" w:rsidRPr="0042016F">
        <w:rPr>
          <w:rFonts w:ascii="Book Antiqua" w:eastAsia="Book Antiqua" w:hAnsi="Book Antiqua" w:cs="Book Antiqua"/>
          <w:color w:val="000000"/>
        </w:rPr>
        <w:t>.</w:t>
      </w:r>
    </w:p>
    <w:p w14:paraId="41C090B6"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The transformation to T-values enables both patients and clinicians to understand the individual score results more easily, as results can be presented in the context of the results reported by others of a similar demographic and intervention. This feedback somewhat akin to the population height and weight growth charts that are routinely used in primary care, allows the patient to see what change would be expected for them in terms o</w:t>
      </w:r>
      <w:r w:rsidR="00E46C79" w:rsidRPr="0042016F">
        <w:rPr>
          <w:rFonts w:ascii="Book Antiqua" w:eastAsia="Book Antiqua" w:hAnsi="Book Antiqua" w:cs="Book Antiqua"/>
          <w:color w:val="000000"/>
        </w:rPr>
        <w:t>f outcomes that matter to them in Figure 3</w:t>
      </w:r>
      <w:r w:rsidRPr="0042016F">
        <w:rPr>
          <w:rFonts w:ascii="Book Antiqua" w:eastAsia="Book Antiqua" w:hAnsi="Book Antiqua" w:cs="Book Antiqua"/>
          <w:color w:val="000000"/>
        </w:rPr>
        <w:t xml:space="preserve">, and monitor their progress against their direct peers. Presenting the typical pre-operative scores also highlights the relative improvement that can be made from the patient’s individual starting point. This data should be captured </w:t>
      </w:r>
      <w:r w:rsidRPr="0042016F">
        <w:rPr>
          <w:rFonts w:ascii="Book Antiqua" w:eastAsia="Book Antiqua" w:hAnsi="Book Antiqua" w:cs="Book Antiqua"/>
          <w:color w:val="000000"/>
        </w:rPr>
        <w:lastRenderedPageBreak/>
        <w:t>sequentially, as it can be difficult to accurately deduce symptom burden retrospectively from memory and non-</w:t>
      </w:r>
      <w:proofErr w:type="spellStart"/>
      <w:r w:rsidRPr="0042016F">
        <w:rPr>
          <w:rFonts w:ascii="Book Antiqua" w:eastAsia="Book Antiqua" w:hAnsi="Book Antiqua" w:cs="Book Antiqua"/>
          <w:color w:val="000000"/>
        </w:rPr>
        <w:t>standardised</w:t>
      </w:r>
      <w:proofErr w:type="spellEnd"/>
      <w:r w:rsidRPr="0042016F">
        <w:rPr>
          <w:rFonts w:ascii="Book Antiqua" w:eastAsia="Book Antiqua" w:hAnsi="Book Antiqua" w:cs="Book Antiqua"/>
          <w:color w:val="000000"/>
        </w:rPr>
        <w:t xml:space="preserve"> clinic notes. </w:t>
      </w:r>
    </w:p>
    <w:p w14:paraId="137C69AA" w14:textId="77777777" w:rsidR="00A77B3E" w:rsidRPr="0042016F" w:rsidRDefault="00A77B3E" w:rsidP="0042016F">
      <w:pPr>
        <w:adjustRightInd w:val="0"/>
        <w:snapToGrid w:val="0"/>
        <w:spacing w:line="360" w:lineRule="auto"/>
        <w:jc w:val="both"/>
        <w:rPr>
          <w:rFonts w:ascii="Book Antiqua" w:hAnsi="Book Antiqua"/>
        </w:rPr>
      </w:pPr>
    </w:p>
    <w:p w14:paraId="26EE668A" w14:textId="34926715" w:rsidR="00A77B3E" w:rsidRPr="0042016F" w:rsidRDefault="00E46C79" w:rsidP="0042016F">
      <w:pPr>
        <w:adjustRightInd w:val="0"/>
        <w:snapToGrid w:val="0"/>
        <w:spacing w:line="360" w:lineRule="auto"/>
        <w:jc w:val="both"/>
        <w:rPr>
          <w:rFonts w:ascii="Book Antiqua" w:hAnsi="Book Antiqua"/>
          <w:i/>
        </w:rPr>
      </w:pPr>
      <w:r w:rsidRPr="0042016F">
        <w:rPr>
          <w:rFonts w:ascii="Book Antiqua" w:eastAsia="Book Antiqua" w:hAnsi="Book Antiqua" w:cs="Book Antiqua"/>
          <w:b/>
          <w:bCs/>
          <w:i/>
          <w:color w:val="000000"/>
        </w:rPr>
        <w:t xml:space="preserve">Challenges in moving to </w:t>
      </w:r>
      <w:proofErr w:type="spellStart"/>
      <w:r w:rsidR="002B061A" w:rsidRPr="0042016F">
        <w:rPr>
          <w:rFonts w:ascii="Book Antiqua" w:eastAsia="Book Antiqua" w:hAnsi="Book Antiqua" w:cs="Book Antiqua"/>
          <w:b/>
          <w:bCs/>
          <w:i/>
          <w:color w:val="000000"/>
        </w:rPr>
        <w:t>ePROMs</w:t>
      </w:r>
      <w:proofErr w:type="spellEnd"/>
    </w:p>
    <w:p w14:paraId="22E0966C" w14:textId="1312EF8E"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As with all new developments there is a reluctance to embrace new technology</w:t>
      </w:r>
      <w:r w:rsidRPr="0042016F">
        <w:rPr>
          <w:rFonts w:ascii="Book Antiqua" w:eastAsia="Book Antiqua" w:hAnsi="Book Antiqua" w:cs="Book Antiqua"/>
          <w:color w:val="000000"/>
          <w:vertAlign w:val="superscript"/>
        </w:rPr>
        <w:t>[3]</w:t>
      </w:r>
      <w:r w:rsidRPr="0042016F">
        <w:rPr>
          <w:rFonts w:ascii="Book Antiqua" w:eastAsia="Book Antiqua" w:hAnsi="Book Antiqua" w:cs="Book Antiqua"/>
          <w:color w:val="000000"/>
        </w:rPr>
        <w:t xml:space="preserve"> and there are real challenges to address. There are issues to consider in terms of data security and privacy</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23</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as well as the feasibility of developing the local infrastructure required</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26</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With regard to software there are essentially two possibilities, the necessary features can either be provided by an extension of the clinical information system, or stand-alone software developed specifically for the purpose of routine PRO monitoring may be used. Whereas the first option has the advantage of easier integration of PRO results into medical charts and linkage of clinical and PRO data, the latter option usually has more refined features for facilitating questionnaire administration and a more sophisticated presentation of results. Currently</w:t>
      </w:r>
      <w:r w:rsidR="002B061A" w:rsidRPr="0042016F">
        <w:rPr>
          <w:rFonts w:ascii="Book Antiqua" w:eastAsia="Book Antiqua" w:hAnsi="Book Antiqua" w:cs="Book Antiqua"/>
          <w:color w:val="000000"/>
        </w:rPr>
        <w:t>,</w:t>
      </w:r>
      <w:r w:rsidRPr="0042016F">
        <w:rPr>
          <w:rFonts w:ascii="Book Antiqua" w:eastAsia="Book Antiqua" w:hAnsi="Book Antiqua" w:cs="Book Antiqua"/>
          <w:color w:val="000000"/>
        </w:rPr>
        <w:t xml:space="preserve"> it is also unclear whether the computer platforms and servers required increase the provider costs compared to employing a pen-and-paper model with manual transcription and upload. This may also depend on the individual institutional situation.</w:t>
      </w:r>
    </w:p>
    <w:p w14:paraId="1CF7825B"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Electronic questionnaire administration requires the patient to have a basic level computer literacy. However, the last decade has seen more and more elderly people engaging with technology such as using smartphones and social media on a day-to-day basis. It has been suggested that vulnerable patients and elderly groups may struggle to fully engage with this technology. However, these patients currently engage in PROM surveys and in principle should be perfectly able to contribute data</w:t>
      </w:r>
      <w:r w:rsidRPr="0042016F">
        <w:rPr>
          <w:rFonts w:ascii="Book Antiqua" w:eastAsia="Book Antiqua" w:hAnsi="Book Antiqua" w:cs="Book Antiqua"/>
          <w:color w:val="000000"/>
          <w:vertAlign w:val="superscript"/>
        </w:rPr>
        <w:t>[</w:t>
      </w:r>
      <w:r w:rsidR="00721A67" w:rsidRPr="0042016F">
        <w:rPr>
          <w:rFonts w:ascii="Book Antiqua" w:eastAsia="Book Antiqua" w:hAnsi="Book Antiqua" w:cs="Book Antiqua"/>
          <w:color w:val="000000"/>
          <w:vertAlign w:val="superscript"/>
        </w:rPr>
        <w:t>69</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While the orthopaedic literature on implementation studies is still scarce, there are encouraging results, such as the findings by Slover </w:t>
      </w:r>
      <w:r w:rsidRPr="0042016F">
        <w:rPr>
          <w:rFonts w:ascii="Book Antiqua" w:eastAsia="Book Antiqua" w:hAnsi="Book Antiqua" w:cs="Book Antiqua"/>
          <w:i/>
          <w:iCs/>
          <w:color w:val="000000"/>
        </w:rPr>
        <w:t>et al</w:t>
      </w:r>
      <w:r w:rsidRPr="0042016F">
        <w:rPr>
          <w:rFonts w:ascii="Book Antiqua" w:eastAsia="Book Antiqua" w:hAnsi="Book Antiqua" w:cs="Book Antiqua"/>
          <w:color w:val="000000"/>
          <w:vertAlign w:val="superscript"/>
        </w:rPr>
        <w:t>[7</w:t>
      </w:r>
      <w:r w:rsidR="00721A67" w:rsidRPr="0042016F">
        <w:rPr>
          <w:rFonts w:ascii="Book Antiqua" w:eastAsia="Book Antiqua" w:hAnsi="Book Antiqua" w:cs="Book Antiqua"/>
          <w:color w:val="000000"/>
          <w:vertAlign w:val="superscript"/>
        </w:rPr>
        <w:t>0</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 xml:space="preserve"> who reported questionnaire completion rates of about 95% in osteoarthritis patients using a web portal. Further optimization of the graphical user interfaces may be required to promote wide uptake and to promote efficient usage of electronic questionnaires as in the early days of smartphones with full-field </w:t>
      </w:r>
      <w:r w:rsidRPr="0042016F">
        <w:rPr>
          <w:rFonts w:ascii="Book Antiqua" w:eastAsia="Book Antiqua" w:hAnsi="Book Antiqua" w:cs="Book Antiqua"/>
          <w:color w:val="000000"/>
        </w:rPr>
        <w:lastRenderedPageBreak/>
        <w:t xml:space="preserve">touchscreens. In practice, a person well-integrated within the clinic team could be designated as the local </w:t>
      </w:r>
      <w:proofErr w:type="spellStart"/>
      <w:r w:rsidRPr="0042016F">
        <w:rPr>
          <w:rFonts w:ascii="Book Antiqua" w:eastAsia="Book Antiqua" w:hAnsi="Book Antiqua" w:cs="Book Antiqua"/>
          <w:color w:val="000000"/>
        </w:rPr>
        <w:t>ePROM</w:t>
      </w:r>
      <w:proofErr w:type="spellEnd"/>
      <w:r w:rsidRPr="0042016F">
        <w:rPr>
          <w:rFonts w:ascii="Book Antiqua" w:eastAsia="Book Antiqua" w:hAnsi="Book Antiqua" w:cs="Book Antiqua"/>
          <w:color w:val="000000"/>
        </w:rPr>
        <w:t xml:space="preserve"> facilitator for introducing patients to the electronic assessments, responding to questions, and discussing patient concerns</w:t>
      </w:r>
      <w:r w:rsidRPr="0042016F">
        <w:rPr>
          <w:rFonts w:ascii="Book Antiqua" w:eastAsia="Book Antiqua" w:hAnsi="Book Antiqua" w:cs="Book Antiqua"/>
          <w:color w:val="000000"/>
          <w:vertAlign w:val="superscript"/>
        </w:rPr>
        <w:t>[7</w:t>
      </w:r>
      <w:r w:rsidR="00721A67" w:rsidRPr="0042016F">
        <w:rPr>
          <w:rFonts w:ascii="Book Antiqua" w:eastAsia="Book Antiqua" w:hAnsi="Book Antiqua" w:cs="Book Antiqua"/>
          <w:color w:val="000000"/>
          <w:vertAlign w:val="superscript"/>
        </w:rPr>
        <w:t>1</w:t>
      </w:r>
      <w:r w:rsidRPr="0042016F">
        <w:rPr>
          <w:rFonts w:ascii="Book Antiqua" w:eastAsia="Book Antiqua" w:hAnsi="Book Antiqua" w:cs="Book Antiqua"/>
          <w:color w:val="000000"/>
          <w:vertAlign w:val="superscript"/>
        </w:rPr>
        <w:t>]</w:t>
      </w:r>
      <w:r w:rsidRPr="0042016F">
        <w:rPr>
          <w:rFonts w:ascii="Book Antiqua" w:eastAsia="Book Antiqua" w:hAnsi="Book Antiqua" w:cs="Book Antiqua"/>
          <w:color w:val="000000"/>
        </w:rPr>
        <w:t>.</w:t>
      </w:r>
    </w:p>
    <w:p w14:paraId="5E509DB8" w14:textId="77777777" w:rsidR="00A77B3E" w:rsidRPr="0042016F" w:rsidRDefault="0043590B" w:rsidP="0042016F">
      <w:pPr>
        <w:adjustRightInd w:val="0"/>
        <w:snapToGrid w:val="0"/>
        <w:spacing w:line="360" w:lineRule="auto"/>
        <w:ind w:firstLineChars="100" w:firstLine="240"/>
        <w:jc w:val="both"/>
        <w:rPr>
          <w:rFonts w:ascii="Book Antiqua" w:hAnsi="Book Antiqua"/>
        </w:rPr>
      </w:pPr>
      <w:r w:rsidRPr="0042016F">
        <w:rPr>
          <w:rFonts w:ascii="Book Antiqua" w:eastAsia="Book Antiqua" w:hAnsi="Book Antiqua" w:cs="Book Antiqua"/>
          <w:color w:val="000000"/>
        </w:rPr>
        <w:t>When migrating a PROM to an electronic format, great care needs to be taken that standardization of the questionnaire is maintained and no major changes in wording and formatting are introduced. Guidance on such migration and the assessment of equivalence of paper and electronic questionnaires has been developed by an ISPOR task force</w:t>
      </w:r>
      <w:r w:rsidRPr="0042016F">
        <w:rPr>
          <w:rFonts w:ascii="Book Antiqua" w:eastAsia="Book Antiqua" w:hAnsi="Book Antiqua" w:cs="Book Antiqua"/>
          <w:color w:val="000000"/>
          <w:vertAlign w:val="superscript"/>
        </w:rPr>
        <w:t>[7</w:t>
      </w:r>
      <w:r w:rsidR="00721A67" w:rsidRPr="0042016F">
        <w:rPr>
          <w:rFonts w:ascii="Book Antiqua" w:eastAsia="Book Antiqua" w:hAnsi="Book Antiqua" w:cs="Book Antiqua"/>
          <w:color w:val="000000"/>
          <w:vertAlign w:val="superscript"/>
        </w:rPr>
        <w:t>2</w:t>
      </w:r>
      <w:r w:rsidRPr="0042016F">
        <w:rPr>
          <w:rFonts w:ascii="Book Antiqua" w:eastAsia="Book Antiqua" w:hAnsi="Book Antiqua" w:cs="Book Antiqua"/>
          <w:color w:val="000000"/>
          <w:vertAlign w:val="superscript"/>
        </w:rPr>
        <w:t>]</w:t>
      </w:r>
      <w:r w:rsidRPr="0042016F">
        <w:rPr>
          <w:rStyle w:val="docsum-pmid"/>
          <w:rFonts w:ascii="Book Antiqua" w:eastAsia="Book Antiqua" w:hAnsi="Book Antiqua" w:cs="Book Antiqua"/>
          <w:color w:val="000000"/>
        </w:rPr>
        <w:t xml:space="preserve">, which also highlights the type of evidence needed to demonstrate equivalence of both formats. </w:t>
      </w:r>
    </w:p>
    <w:bookmarkEnd w:id="12"/>
    <w:bookmarkEnd w:id="13"/>
    <w:p w14:paraId="55BF92AE" w14:textId="77777777" w:rsidR="00A77B3E" w:rsidRPr="0042016F" w:rsidRDefault="00A77B3E" w:rsidP="0042016F">
      <w:pPr>
        <w:adjustRightInd w:val="0"/>
        <w:snapToGrid w:val="0"/>
        <w:spacing w:line="360" w:lineRule="auto"/>
        <w:jc w:val="both"/>
        <w:rPr>
          <w:rFonts w:ascii="Book Antiqua" w:hAnsi="Book Antiqua"/>
        </w:rPr>
      </w:pPr>
    </w:p>
    <w:p w14:paraId="316AFA3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aps/>
          <w:color w:val="000000"/>
          <w:u w:val="single"/>
        </w:rPr>
        <w:t>CONCLUSION</w:t>
      </w:r>
    </w:p>
    <w:p w14:paraId="700D39F6" w14:textId="030A23BC" w:rsidR="00A77B3E" w:rsidRPr="0042016F" w:rsidRDefault="0043590B" w:rsidP="0042016F">
      <w:pPr>
        <w:adjustRightInd w:val="0"/>
        <w:snapToGrid w:val="0"/>
        <w:spacing w:line="360" w:lineRule="auto"/>
        <w:jc w:val="both"/>
        <w:rPr>
          <w:rFonts w:ascii="Book Antiqua" w:hAnsi="Book Antiqua"/>
        </w:rPr>
      </w:pPr>
      <w:bookmarkStart w:id="14" w:name="OLE_LINK27"/>
      <w:bookmarkStart w:id="15" w:name="OLE_LINK28"/>
      <w:proofErr w:type="spellStart"/>
      <w:r w:rsidRPr="0042016F">
        <w:rPr>
          <w:rFonts w:ascii="Book Antiqua" w:eastAsia="Book Antiqua" w:hAnsi="Book Antiqua" w:cs="Book Antiqua"/>
          <w:color w:val="000000"/>
        </w:rPr>
        <w:t>Utilising</w:t>
      </w:r>
      <w:proofErr w:type="spellEnd"/>
      <w:r w:rsidRPr="0042016F">
        <w:rPr>
          <w:rFonts w:ascii="Book Antiqua" w:eastAsia="Book Antiqua" w:hAnsi="Book Antiqua" w:cs="Book Antiqua"/>
          <w:color w:val="000000"/>
        </w:rPr>
        <w:t xml:space="preserve"> modern information technology, data collection, processing and intuitive graphical data display in real-time, electronic </w:t>
      </w:r>
      <w:r w:rsidR="00BB17A8" w:rsidRPr="0042016F">
        <w:rPr>
          <w:rFonts w:ascii="Book Antiqua" w:eastAsia="Book Antiqua" w:hAnsi="Book Antiqua" w:cs="Book Antiqua"/>
          <w:color w:val="000000"/>
        </w:rPr>
        <w:t>PRO</w:t>
      </w:r>
      <w:r w:rsidRPr="0042016F">
        <w:rPr>
          <w:rFonts w:ascii="Book Antiqua" w:eastAsia="Book Antiqua" w:hAnsi="Book Antiqua" w:cs="Book Antiqua"/>
          <w:color w:val="000000"/>
        </w:rPr>
        <w:t xml:space="preserve"> assessment can be implemented in daily </w:t>
      </w:r>
      <w:r w:rsidR="0090406C" w:rsidRPr="0042016F">
        <w:rPr>
          <w:rFonts w:ascii="Book Antiqua" w:eastAsia="Book Antiqua" w:hAnsi="Book Antiqua" w:cs="Book Antiqua"/>
          <w:color w:val="000000"/>
        </w:rPr>
        <w:t xml:space="preserve">clinical </w:t>
      </w:r>
      <w:r w:rsidRPr="0042016F">
        <w:rPr>
          <w:rFonts w:ascii="Book Antiqua" w:eastAsia="Book Antiqua" w:hAnsi="Book Antiqua" w:cs="Book Antiqua"/>
          <w:color w:val="000000"/>
        </w:rPr>
        <w:t xml:space="preserve">practice. With home monitoring, the individual recovery process of the patients can be observed </w:t>
      </w:r>
      <w:r w:rsidRPr="0042016F">
        <w:rPr>
          <w:rFonts w:ascii="Book Antiqua" w:eastAsia="Book Antiqua" w:hAnsi="Book Antiqua" w:cs="Book Antiqua"/>
          <w:i/>
          <w:iCs/>
          <w:color w:val="000000"/>
        </w:rPr>
        <w:t>via</w:t>
      </w:r>
      <w:r w:rsidRPr="0042016F">
        <w:rPr>
          <w:rFonts w:ascii="Book Antiqua" w:eastAsia="Book Antiqua" w:hAnsi="Book Antiqua" w:cs="Book Antiqua"/>
          <w:color w:val="000000"/>
        </w:rPr>
        <w:t xml:space="preserve"> an easy-to-use web portal and, if necessary, </w:t>
      </w:r>
      <w:r w:rsidR="00BB17A8" w:rsidRPr="0042016F">
        <w:rPr>
          <w:rFonts w:ascii="Book Antiqua" w:eastAsia="Book Antiqua" w:hAnsi="Book Antiqua" w:cs="Book Antiqua"/>
          <w:color w:val="000000"/>
        </w:rPr>
        <w:t>focused</w:t>
      </w:r>
      <w:r w:rsidRPr="0042016F">
        <w:rPr>
          <w:rFonts w:ascii="Book Antiqua" w:eastAsia="Book Antiqua" w:hAnsi="Book Antiqua" w:cs="Book Antiqua"/>
          <w:color w:val="000000"/>
        </w:rPr>
        <w:t xml:space="preserve"> appointments can be made for clin</w:t>
      </w:r>
      <w:r w:rsidR="0038048A" w:rsidRPr="0042016F">
        <w:rPr>
          <w:rFonts w:ascii="Book Antiqua" w:eastAsia="Book Antiqua" w:hAnsi="Book Antiqua" w:cs="Book Antiqua"/>
          <w:color w:val="000000"/>
        </w:rPr>
        <w:t xml:space="preserve">ically </w:t>
      </w:r>
      <w:r w:rsidR="00BB17A8" w:rsidRPr="0042016F">
        <w:rPr>
          <w:rFonts w:ascii="Book Antiqua" w:eastAsia="Book Antiqua" w:hAnsi="Book Antiqua" w:cs="Book Antiqua"/>
          <w:color w:val="000000"/>
        </w:rPr>
        <w:t xml:space="preserve">important </w:t>
      </w:r>
      <w:r w:rsidR="0038048A" w:rsidRPr="0042016F">
        <w:rPr>
          <w:rFonts w:ascii="Book Antiqua" w:eastAsia="Book Antiqua" w:hAnsi="Book Antiqua" w:cs="Book Antiqua"/>
          <w:color w:val="000000"/>
        </w:rPr>
        <w:t>parameters. </w:t>
      </w:r>
      <w:r w:rsidRPr="0042016F">
        <w:rPr>
          <w:rFonts w:ascii="Book Antiqua" w:eastAsia="Book Antiqua" w:hAnsi="Book Antiqua" w:cs="Book Antiqua"/>
          <w:color w:val="000000"/>
        </w:rPr>
        <w:t>With this transition to daily practice, PROMs expand from their original homeland of clinical studies and data registries and enter routine outpatient appointments to facilitate shared decision making, help manage patient expectations and complement follow-up.</w:t>
      </w:r>
    </w:p>
    <w:bookmarkEnd w:id="14"/>
    <w:bookmarkEnd w:id="15"/>
    <w:p w14:paraId="46757E7D" w14:textId="77777777" w:rsidR="00A77B3E" w:rsidRPr="0042016F" w:rsidRDefault="00A77B3E" w:rsidP="0042016F">
      <w:pPr>
        <w:adjustRightInd w:val="0"/>
        <w:snapToGrid w:val="0"/>
        <w:spacing w:line="360" w:lineRule="auto"/>
        <w:jc w:val="both"/>
        <w:rPr>
          <w:rFonts w:ascii="Book Antiqua" w:hAnsi="Book Antiqua"/>
        </w:rPr>
      </w:pPr>
    </w:p>
    <w:p w14:paraId="24825F72" w14:textId="77777777" w:rsidR="00A77B3E" w:rsidRPr="0042016F" w:rsidRDefault="0043590B" w:rsidP="0042016F">
      <w:pPr>
        <w:adjustRightInd w:val="0"/>
        <w:snapToGrid w:val="0"/>
        <w:spacing w:line="360" w:lineRule="auto"/>
        <w:jc w:val="both"/>
        <w:rPr>
          <w:rFonts w:ascii="Book Antiqua" w:eastAsia="Book Antiqua" w:hAnsi="Book Antiqua" w:cs="Book Antiqua"/>
          <w:b/>
          <w:color w:val="000000"/>
        </w:rPr>
      </w:pPr>
      <w:r w:rsidRPr="0042016F">
        <w:rPr>
          <w:rFonts w:ascii="Book Antiqua" w:eastAsia="Book Antiqua" w:hAnsi="Book Antiqua" w:cs="Book Antiqua"/>
          <w:b/>
          <w:color w:val="000000"/>
        </w:rPr>
        <w:t>REFERENCES</w:t>
      </w:r>
    </w:p>
    <w:p w14:paraId="389470AE" w14:textId="77777777" w:rsidR="008F41A6" w:rsidRPr="0042016F" w:rsidRDefault="008F41A6" w:rsidP="0042016F">
      <w:pPr>
        <w:snapToGrid w:val="0"/>
        <w:spacing w:line="360" w:lineRule="auto"/>
        <w:jc w:val="both"/>
        <w:rPr>
          <w:rFonts w:ascii="Book Antiqua" w:hAnsi="Book Antiqua"/>
        </w:rPr>
      </w:pPr>
      <w:bookmarkStart w:id="16" w:name="OLE_LINK29"/>
      <w:bookmarkStart w:id="17" w:name="OLE_LINK30"/>
      <w:r w:rsidRPr="0042016F">
        <w:rPr>
          <w:rFonts w:ascii="Book Antiqua" w:hAnsi="Book Antiqua"/>
        </w:rPr>
        <w:t xml:space="preserve">1 </w:t>
      </w:r>
      <w:r w:rsidRPr="0042016F">
        <w:rPr>
          <w:rFonts w:ascii="Book Antiqua" w:hAnsi="Book Antiqua"/>
          <w:b/>
          <w:bCs/>
        </w:rPr>
        <w:t>Wright RW</w:t>
      </w:r>
      <w:r w:rsidRPr="0042016F">
        <w:rPr>
          <w:rFonts w:ascii="Book Antiqua" w:hAnsi="Book Antiqua"/>
        </w:rPr>
        <w:t xml:space="preserve">. Knee injury outcomes measures. </w:t>
      </w:r>
      <w:r w:rsidRPr="0042016F">
        <w:rPr>
          <w:rFonts w:ascii="Book Antiqua" w:hAnsi="Book Antiqua"/>
          <w:i/>
          <w:iCs/>
        </w:rPr>
        <w:t xml:space="preserve">J Am </w:t>
      </w:r>
      <w:proofErr w:type="spellStart"/>
      <w:r w:rsidRPr="0042016F">
        <w:rPr>
          <w:rFonts w:ascii="Book Antiqua" w:hAnsi="Book Antiqua"/>
          <w:i/>
          <w:iCs/>
        </w:rPr>
        <w:t>Acad</w:t>
      </w:r>
      <w:proofErr w:type="spellEnd"/>
      <w:r w:rsidRPr="0042016F">
        <w:rPr>
          <w:rFonts w:ascii="Book Antiqua" w:hAnsi="Book Antiqua"/>
          <w:i/>
          <w:iCs/>
        </w:rPr>
        <w:t xml:space="preserve"> </w:t>
      </w:r>
      <w:proofErr w:type="spellStart"/>
      <w:r w:rsidRPr="0042016F">
        <w:rPr>
          <w:rFonts w:ascii="Book Antiqua" w:hAnsi="Book Antiqua"/>
          <w:i/>
          <w:iCs/>
        </w:rPr>
        <w:t>Orthop</w:t>
      </w:r>
      <w:proofErr w:type="spellEnd"/>
      <w:r w:rsidRPr="0042016F">
        <w:rPr>
          <w:rFonts w:ascii="Book Antiqua" w:hAnsi="Book Antiqua"/>
          <w:i/>
          <w:iCs/>
        </w:rPr>
        <w:t xml:space="preserve"> </w:t>
      </w:r>
      <w:proofErr w:type="spellStart"/>
      <w:r w:rsidRPr="0042016F">
        <w:rPr>
          <w:rFonts w:ascii="Book Antiqua" w:hAnsi="Book Antiqua"/>
          <w:i/>
          <w:iCs/>
        </w:rPr>
        <w:t>Surg</w:t>
      </w:r>
      <w:proofErr w:type="spellEnd"/>
      <w:r w:rsidRPr="0042016F">
        <w:rPr>
          <w:rFonts w:ascii="Book Antiqua" w:hAnsi="Book Antiqua"/>
        </w:rPr>
        <w:t xml:space="preserve"> 2009; </w:t>
      </w:r>
      <w:r w:rsidRPr="0042016F">
        <w:rPr>
          <w:rFonts w:ascii="Book Antiqua" w:hAnsi="Book Antiqua"/>
          <w:b/>
          <w:bCs/>
        </w:rPr>
        <w:t>17</w:t>
      </w:r>
      <w:r w:rsidRPr="0042016F">
        <w:rPr>
          <w:rFonts w:ascii="Book Antiqua" w:hAnsi="Book Antiqua"/>
        </w:rPr>
        <w:t>: 31-39 [PMID: 19136425 DOI: 10.5435/00124635-200901000-00005]</w:t>
      </w:r>
    </w:p>
    <w:p w14:paraId="31B39C01"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 </w:t>
      </w:r>
      <w:r w:rsidRPr="0042016F">
        <w:rPr>
          <w:rFonts w:ascii="Book Antiqua" w:hAnsi="Book Antiqua"/>
          <w:b/>
          <w:bCs/>
        </w:rPr>
        <w:t>Dixon S</w:t>
      </w:r>
      <w:r w:rsidRPr="0042016F">
        <w:rPr>
          <w:rFonts w:ascii="Book Antiqua" w:hAnsi="Book Antiqua"/>
        </w:rPr>
        <w:t xml:space="preserve">, Bunker T, Chan D. Outcome scores collected by touchscreen: medical audit as it should be in the 21st century? </w:t>
      </w:r>
      <w:r w:rsidRPr="0042016F">
        <w:rPr>
          <w:rFonts w:ascii="Book Antiqua" w:hAnsi="Book Antiqua"/>
          <w:i/>
          <w:iCs/>
        </w:rPr>
        <w:t xml:space="preserve">Ann R Coll </w:t>
      </w:r>
      <w:proofErr w:type="spellStart"/>
      <w:r w:rsidRPr="0042016F">
        <w:rPr>
          <w:rFonts w:ascii="Book Antiqua" w:hAnsi="Book Antiqua"/>
          <w:i/>
          <w:iCs/>
        </w:rPr>
        <w:t>Surg</w:t>
      </w:r>
      <w:proofErr w:type="spellEnd"/>
      <w:r w:rsidRPr="0042016F">
        <w:rPr>
          <w:rFonts w:ascii="Book Antiqua" w:hAnsi="Book Antiqua"/>
          <w:i/>
          <w:iCs/>
        </w:rPr>
        <w:t xml:space="preserve"> </w:t>
      </w:r>
      <w:proofErr w:type="spellStart"/>
      <w:r w:rsidRPr="0042016F">
        <w:rPr>
          <w:rFonts w:ascii="Book Antiqua" w:hAnsi="Book Antiqua"/>
          <w:i/>
          <w:iCs/>
        </w:rPr>
        <w:t>Engl</w:t>
      </w:r>
      <w:proofErr w:type="spellEnd"/>
      <w:r w:rsidRPr="0042016F">
        <w:rPr>
          <w:rFonts w:ascii="Book Antiqua" w:hAnsi="Book Antiqua"/>
        </w:rPr>
        <w:t xml:space="preserve"> 2007; </w:t>
      </w:r>
      <w:r w:rsidRPr="0042016F">
        <w:rPr>
          <w:rFonts w:ascii="Book Antiqua" w:hAnsi="Book Antiqua"/>
          <w:b/>
          <w:bCs/>
        </w:rPr>
        <w:t>89</w:t>
      </w:r>
      <w:r w:rsidRPr="0042016F">
        <w:rPr>
          <w:rFonts w:ascii="Book Antiqua" w:hAnsi="Book Antiqua"/>
        </w:rPr>
        <w:t>: 689-691 [PMID: 17959007 DOI: 10.1308/003588407X205422]</w:t>
      </w:r>
    </w:p>
    <w:p w14:paraId="52748F3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 </w:t>
      </w:r>
      <w:r w:rsidRPr="0042016F">
        <w:rPr>
          <w:rFonts w:ascii="Book Antiqua" w:hAnsi="Book Antiqua"/>
          <w:b/>
          <w:bCs/>
        </w:rPr>
        <w:t>Hamilton DF</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Giesinger</w:t>
      </w:r>
      <w:proofErr w:type="spellEnd"/>
      <w:r w:rsidRPr="0042016F">
        <w:rPr>
          <w:rFonts w:ascii="Book Antiqua" w:hAnsi="Book Antiqua"/>
        </w:rPr>
        <w:t xml:space="preserve"> K. It is merely subjective opinion that patient-reported outcome measures are not objective tools. </w:t>
      </w:r>
      <w:r w:rsidRPr="0042016F">
        <w:rPr>
          <w:rFonts w:ascii="Book Antiqua" w:hAnsi="Book Antiqua"/>
          <w:i/>
          <w:iCs/>
        </w:rPr>
        <w:t>Bone Joint Res</w:t>
      </w:r>
      <w:r w:rsidRPr="0042016F">
        <w:rPr>
          <w:rFonts w:ascii="Book Antiqua" w:hAnsi="Book Antiqua"/>
        </w:rPr>
        <w:t xml:space="preserve"> 2017; </w:t>
      </w:r>
      <w:r w:rsidRPr="0042016F">
        <w:rPr>
          <w:rFonts w:ascii="Book Antiqua" w:hAnsi="Book Antiqua"/>
          <w:b/>
          <w:bCs/>
        </w:rPr>
        <w:t>6</w:t>
      </w:r>
      <w:r w:rsidRPr="0042016F">
        <w:rPr>
          <w:rFonts w:ascii="Book Antiqua" w:hAnsi="Book Antiqua"/>
        </w:rPr>
        <w:t>: 665-666 [PMID: 29212762 DOI: 10.1302/2046-3758.612.BJR-2017-0347]</w:t>
      </w:r>
    </w:p>
    <w:p w14:paraId="5CA6AA9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4 </w:t>
      </w:r>
      <w:r w:rsidRPr="0042016F">
        <w:rPr>
          <w:rFonts w:ascii="Book Antiqua" w:hAnsi="Book Antiqua"/>
          <w:b/>
          <w:bCs/>
        </w:rPr>
        <w:t>Porter I</w:t>
      </w:r>
      <w:r w:rsidRPr="0042016F">
        <w:rPr>
          <w:rFonts w:ascii="Book Antiqua" w:hAnsi="Book Antiqua"/>
        </w:rPr>
        <w:t xml:space="preserve">, Gonçalves-Bradley D, Ricci-Cabello I, Gibbons C, </w:t>
      </w:r>
      <w:proofErr w:type="spellStart"/>
      <w:r w:rsidRPr="0042016F">
        <w:rPr>
          <w:rFonts w:ascii="Book Antiqua" w:hAnsi="Book Antiqua"/>
        </w:rPr>
        <w:t>Gangannagaripalli</w:t>
      </w:r>
      <w:proofErr w:type="spellEnd"/>
      <w:r w:rsidRPr="0042016F">
        <w:rPr>
          <w:rFonts w:ascii="Book Antiqua" w:hAnsi="Book Antiqua"/>
        </w:rPr>
        <w:t xml:space="preserve"> J, Fitzpatrick R, Black N, Greenhalgh J, </w:t>
      </w:r>
      <w:proofErr w:type="spellStart"/>
      <w:r w:rsidRPr="0042016F">
        <w:rPr>
          <w:rFonts w:ascii="Book Antiqua" w:hAnsi="Book Antiqua"/>
        </w:rPr>
        <w:t>Valderas</w:t>
      </w:r>
      <w:proofErr w:type="spellEnd"/>
      <w:r w:rsidRPr="0042016F">
        <w:rPr>
          <w:rFonts w:ascii="Book Antiqua" w:hAnsi="Book Antiqua"/>
        </w:rPr>
        <w:t xml:space="preserve"> JM. Framework and guidance for implementing patient-reported outcomes in clinical practice: evidence, challenges and opportunities. </w:t>
      </w:r>
      <w:r w:rsidRPr="0042016F">
        <w:rPr>
          <w:rFonts w:ascii="Book Antiqua" w:hAnsi="Book Antiqua"/>
          <w:i/>
          <w:iCs/>
        </w:rPr>
        <w:t>J Comp Eff Res</w:t>
      </w:r>
      <w:r w:rsidRPr="0042016F">
        <w:rPr>
          <w:rFonts w:ascii="Book Antiqua" w:hAnsi="Book Antiqua"/>
        </w:rPr>
        <w:t xml:space="preserve"> 2016; </w:t>
      </w:r>
      <w:r w:rsidRPr="0042016F">
        <w:rPr>
          <w:rFonts w:ascii="Book Antiqua" w:hAnsi="Book Antiqua"/>
          <w:b/>
          <w:bCs/>
        </w:rPr>
        <w:t>5</w:t>
      </w:r>
      <w:r w:rsidRPr="0042016F">
        <w:rPr>
          <w:rFonts w:ascii="Book Antiqua" w:hAnsi="Book Antiqua"/>
        </w:rPr>
        <w:t>: 507-519 [PMID: 27427277 DOI: 10.2217/cer-2015-0014]</w:t>
      </w:r>
    </w:p>
    <w:p w14:paraId="00EC1205"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 </w:t>
      </w:r>
      <w:r w:rsidRPr="0042016F">
        <w:rPr>
          <w:rFonts w:ascii="Book Antiqua" w:hAnsi="Book Antiqua"/>
          <w:b/>
          <w:bCs/>
        </w:rPr>
        <w:t>Greenhalgh J</w:t>
      </w:r>
      <w:r w:rsidRPr="0042016F">
        <w:rPr>
          <w:rFonts w:ascii="Book Antiqua" w:hAnsi="Book Antiqua"/>
        </w:rPr>
        <w:t xml:space="preserve">, Meadows K. The effectiveness of the use of patient-based measures of health in routine practice in improving the process and outcomes of patient care: a literature review. </w:t>
      </w:r>
      <w:r w:rsidRPr="0042016F">
        <w:rPr>
          <w:rFonts w:ascii="Book Antiqua" w:hAnsi="Book Antiqua"/>
          <w:i/>
          <w:iCs/>
        </w:rPr>
        <w:t xml:space="preserve">J </w:t>
      </w:r>
      <w:proofErr w:type="spellStart"/>
      <w:r w:rsidRPr="0042016F">
        <w:rPr>
          <w:rFonts w:ascii="Book Antiqua" w:hAnsi="Book Antiqua"/>
          <w:i/>
          <w:iCs/>
        </w:rPr>
        <w:t>Eval</w:t>
      </w:r>
      <w:proofErr w:type="spellEnd"/>
      <w:r w:rsidRPr="0042016F">
        <w:rPr>
          <w:rFonts w:ascii="Book Antiqua" w:hAnsi="Book Antiqua"/>
          <w:i/>
          <w:iCs/>
        </w:rPr>
        <w:t xml:space="preserve"> </w:t>
      </w:r>
      <w:proofErr w:type="spellStart"/>
      <w:r w:rsidRPr="0042016F">
        <w:rPr>
          <w:rFonts w:ascii="Book Antiqua" w:hAnsi="Book Antiqua"/>
          <w:i/>
          <w:iCs/>
        </w:rPr>
        <w:t>Clin</w:t>
      </w:r>
      <w:proofErr w:type="spellEnd"/>
      <w:r w:rsidRPr="0042016F">
        <w:rPr>
          <w:rFonts w:ascii="Book Antiqua" w:hAnsi="Book Antiqua"/>
          <w:i/>
          <w:iCs/>
        </w:rPr>
        <w:t xml:space="preserve"> </w:t>
      </w:r>
      <w:proofErr w:type="spellStart"/>
      <w:r w:rsidRPr="0042016F">
        <w:rPr>
          <w:rFonts w:ascii="Book Antiqua" w:hAnsi="Book Antiqua"/>
          <w:i/>
          <w:iCs/>
        </w:rPr>
        <w:t>Pract</w:t>
      </w:r>
      <w:proofErr w:type="spellEnd"/>
      <w:r w:rsidRPr="0042016F">
        <w:rPr>
          <w:rFonts w:ascii="Book Antiqua" w:hAnsi="Book Antiqua"/>
        </w:rPr>
        <w:t xml:space="preserve"> 1999; </w:t>
      </w:r>
      <w:r w:rsidRPr="0042016F">
        <w:rPr>
          <w:rFonts w:ascii="Book Antiqua" w:hAnsi="Book Antiqua"/>
          <w:b/>
          <w:bCs/>
        </w:rPr>
        <w:t>5</w:t>
      </w:r>
      <w:r w:rsidRPr="0042016F">
        <w:rPr>
          <w:rFonts w:ascii="Book Antiqua" w:hAnsi="Book Antiqua"/>
        </w:rPr>
        <w:t>: 401-416 [PMID: 10579704 DOI: 10.1046/j.1365-2753.1999.00209.x]</w:t>
      </w:r>
    </w:p>
    <w:p w14:paraId="7B7BFA2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 </w:t>
      </w:r>
      <w:proofErr w:type="spellStart"/>
      <w:r w:rsidRPr="0042016F">
        <w:rPr>
          <w:rFonts w:ascii="Book Antiqua" w:hAnsi="Book Antiqua"/>
          <w:b/>
          <w:bCs/>
        </w:rPr>
        <w:t>Valderas</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Kotzeva</w:t>
      </w:r>
      <w:proofErr w:type="spellEnd"/>
      <w:r w:rsidRPr="0042016F">
        <w:rPr>
          <w:rFonts w:ascii="Book Antiqua" w:hAnsi="Book Antiqua"/>
        </w:rPr>
        <w:t xml:space="preserve"> A, </w:t>
      </w:r>
      <w:proofErr w:type="spellStart"/>
      <w:r w:rsidRPr="0042016F">
        <w:rPr>
          <w:rFonts w:ascii="Book Antiqua" w:hAnsi="Book Antiqua"/>
        </w:rPr>
        <w:t>Espallargues</w:t>
      </w:r>
      <w:proofErr w:type="spellEnd"/>
      <w:r w:rsidRPr="0042016F">
        <w:rPr>
          <w:rFonts w:ascii="Book Antiqua" w:hAnsi="Book Antiqua"/>
        </w:rPr>
        <w:t xml:space="preserve"> M, </w:t>
      </w:r>
      <w:proofErr w:type="spellStart"/>
      <w:r w:rsidRPr="0042016F">
        <w:rPr>
          <w:rFonts w:ascii="Book Antiqua" w:hAnsi="Book Antiqua"/>
        </w:rPr>
        <w:t>Guyatt</w:t>
      </w:r>
      <w:proofErr w:type="spellEnd"/>
      <w:r w:rsidRPr="0042016F">
        <w:rPr>
          <w:rFonts w:ascii="Book Antiqua" w:hAnsi="Book Antiqua"/>
        </w:rPr>
        <w:t xml:space="preserve"> G, </w:t>
      </w:r>
      <w:proofErr w:type="spellStart"/>
      <w:r w:rsidRPr="0042016F">
        <w:rPr>
          <w:rFonts w:ascii="Book Antiqua" w:hAnsi="Book Antiqua"/>
        </w:rPr>
        <w:t>Ferrans</w:t>
      </w:r>
      <w:proofErr w:type="spellEnd"/>
      <w:r w:rsidRPr="0042016F">
        <w:rPr>
          <w:rFonts w:ascii="Book Antiqua" w:hAnsi="Book Antiqua"/>
        </w:rPr>
        <w:t xml:space="preserve"> CE, Halyard MY, </w:t>
      </w:r>
      <w:proofErr w:type="spellStart"/>
      <w:r w:rsidRPr="0042016F">
        <w:rPr>
          <w:rFonts w:ascii="Book Antiqua" w:hAnsi="Book Antiqua"/>
        </w:rPr>
        <w:t>Revicki</w:t>
      </w:r>
      <w:proofErr w:type="spellEnd"/>
      <w:r w:rsidRPr="0042016F">
        <w:rPr>
          <w:rFonts w:ascii="Book Antiqua" w:hAnsi="Book Antiqua"/>
        </w:rPr>
        <w:t xml:space="preserve"> DA, Symonds T, </w:t>
      </w:r>
      <w:proofErr w:type="spellStart"/>
      <w:r w:rsidRPr="0042016F">
        <w:rPr>
          <w:rFonts w:ascii="Book Antiqua" w:hAnsi="Book Antiqua"/>
        </w:rPr>
        <w:t>Parada</w:t>
      </w:r>
      <w:proofErr w:type="spellEnd"/>
      <w:r w:rsidRPr="0042016F">
        <w:rPr>
          <w:rFonts w:ascii="Book Antiqua" w:hAnsi="Book Antiqua"/>
        </w:rPr>
        <w:t xml:space="preserve"> A, Alonso J. The impact of measuring patient-reported outcomes in clinical practice: a systematic review of the literature.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2008; </w:t>
      </w:r>
      <w:r w:rsidRPr="0042016F">
        <w:rPr>
          <w:rFonts w:ascii="Book Antiqua" w:hAnsi="Book Antiqua"/>
          <w:b/>
          <w:bCs/>
        </w:rPr>
        <w:t>17</w:t>
      </w:r>
      <w:r w:rsidRPr="0042016F">
        <w:rPr>
          <w:rFonts w:ascii="Book Antiqua" w:hAnsi="Book Antiqua"/>
        </w:rPr>
        <w:t>: 179-193 [PMID: 18175207 DOI: 10.1007/s11136-007-9295-0]</w:t>
      </w:r>
    </w:p>
    <w:p w14:paraId="5E383D5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 </w:t>
      </w:r>
      <w:r w:rsidRPr="0042016F">
        <w:rPr>
          <w:rFonts w:ascii="Book Antiqua" w:hAnsi="Book Antiqua"/>
          <w:b/>
          <w:bCs/>
        </w:rPr>
        <w:t>Greenhalgh J</w:t>
      </w:r>
      <w:r w:rsidRPr="0042016F">
        <w:rPr>
          <w:rFonts w:ascii="Book Antiqua" w:hAnsi="Book Antiqua"/>
        </w:rPr>
        <w:t xml:space="preserve">, Long AF, Flynn R. The use of patient reported outcome measures in routine clinical practice: lack of impact or lack of theory? </w:t>
      </w:r>
      <w:proofErr w:type="spellStart"/>
      <w:r w:rsidRPr="0042016F">
        <w:rPr>
          <w:rFonts w:ascii="Book Antiqua" w:hAnsi="Book Antiqua"/>
          <w:i/>
          <w:iCs/>
        </w:rPr>
        <w:t>Soc</w:t>
      </w:r>
      <w:proofErr w:type="spellEnd"/>
      <w:r w:rsidRPr="0042016F">
        <w:rPr>
          <w:rFonts w:ascii="Book Antiqua" w:hAnsi="Book Antiqua"/>
          <w:i/>
          <w:iCs/>
        </w:rPr>
        <w:t xml:space="preserve"> Sci Med</w:t>
      </w:r>
      <w:r w:rsidRPr="0042016F">
        <w:rPr>
          <w:rFonts w:ascii="Book Antiqua" w:hAnsi="Book Antiqua"/>
        </w:rPr>
        <w:t xml:space="preserve"> 2005; </w:t>
      </w:r>
      <w:r w:rsidRPr="0042016F">
        <w:rPr>
          <w:rFonts w:ascii="Book Antiqua" w:hAnsi="Book Antiqua"/>
          <w:b/>
          <w:bCs/>
        </w:rPr>
        <w:t>60</w:t>
      </w:r>
      <w:r w:rsidRPr="0042016F">
        <w:rPr>
          <w:rFonts w:ascii="Book Antiqua" w:hAnsi="Book Antiqua"/>
        </w:rPr>
        <w:t>: 833-843 [PMID: 15571900 DOI: 10.1016/j.socscimed.2004.06.022]</w:t>
      </w:r>
    </w:p>
    <w:p w14:paraId="2E9677E5"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8 </w:t>
      </w:r>
      <w:r w:rsidRPr="0042016F">
        <w:rPr>
          <w:rFonts w:ascii="Book Antiqua" w:hAnsi="Book Antiqua"/>
          <w:b/>
          <w:bCs/>
        </w:rPr>
        <w:t>Coulter A</w:t>
      </w:r>
      <w:r w:rsidRPr="0042016F">
        <w:rPr>
          <w:rFonts w:ascii="Book Antiqua" w:hAnsi="Book Antiqua"/>
        </w:rPr>
        <w:t xml:space="preserve">, Jenkinson C. European patients' views on the responsiveness of health systems and healthcare providers. </w:t>
      </w:r>
      <w:proofErr w:type="spellStart"/>
      <w:r w:rsidRPr="0042016F">
        <w:rPr>
          <w:rFonts w:ascii="Book Antiqua" w:hAnsi="Book Antiqua"/>
          <w:i/>
          <w:iCs/>
        </w:rPr>
        <w:t>Eur</w:t>
      </w:r>
      <w:proofErr w:type="spellEnd"/>
      <w:r w:rsidRPr="0042016F">
        <w:rPr>
          <w:rFonts w:ascii="Book Antiqua" w:hAnsi="Book Antiqua"/>
          <w:i/>
          <w:iCs/>
        </w:rPr>
        <w:t xml:space="preserve"> J Public Health</w:t>
      </w:r>
      <w:r w:rsidRPr="0042016F">
        <w:rPr>
          <w:rFonts w:ascii="Book Antiqua" w:hAnsi="Book Antiqua"/>
        </w:rPr>
        <w:t xml:space="preserve"> 2005; </w:t>
      </w:r>
      <w:r w:rsidRPr="0042016F">
        <w:rPr>
          <w:rFonts w:ascii="Book Antiqua" w:hAnsi="Book Antiqua"/>
          <w:b/>
          <w:bCs/>
        </w:rPr>
        <w:t>15</w:t>
      </w:r>
      <w:r w:rsidRPr="0042016F">
        <w:rPr>
          <w:rFonts w:ascii="Book Antiqua" w:hAnsi="Book Antiqua"/>
        </w:rPr>
        <w:t>: 355-360 [PMID: 15975955 DOI: 10.1093/</w:t>
      </w:r>
      <w:proofErr w:type="spellStart"/>
      <w:r w:rsidRPr="0042016F">
        <w:rPr>
          <w:rFonts w:ascii="Book Antiqua" w:hAnsi="Book Antiqua"/>
        </w:rPr>
        <w:t>eurpub</w:t>
      </w:r>
      <w:proofErr w:type="spellEnd"/>
      <w:r w:rsidRPr="0042016F">
        <w:rPr>
          <w:rFonts w:ascii="Book Antiqua" w:hAnsi="Book Antiqua"/>
        </w:rPr>
        <w:t>/cki004]</w:t>
      </w:r>
    </w:p>
    <w:p w14:paraId="5D8249A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9 </w:t>
      </w:r>
      <w:proofErr w:type="spellStart"/>
      <w:r w:rsidRPr="0042016F">
        <w:rPr>
          <w:rFonts w:ascii="Book Antiqua" w:hAnsi="Book Antiqua"/>
          <w:b/>
          <w:bCs/>
        </w:rPr>
        <w:t>Jayadev</w:t>
      </w:r>
      <w:proofErr w:type="spellEnd"/>
      <w:r w:rsidRPr="0042016F">
        <w:rPr>
          <w:rFonts w:ascii="Book Antiqua" w:hAnsi="Book Antiqua"/>
          <w:b/>
          <w:bCs/>
        </w:rPr>
        <w:t xml:space="preserve"> C</w:t>
      </w:r>
      <w:r w:rsidRPr="0042016F">
        <w:rPr>
          <w:rFonts w:ascii="Book Antiqua" w:hAnsi="Book Antiqua"/>
        </w:rPr>
        <w:t xml:space="preserve">, Khan T, Coulter A, Beard DJ, Price AJ. Patient decision aids in knee replacement surgery. </w:t>
      </w:r>
      <w:r w:rsidRPr="0042016F">
        <w:rPr>
          <w:rFonts w:ascii="Book Antiqua" w:hAnsi="Book Antiqua"/>
          <w:i/>
          <w:iCs/>
        </w:rPr>
        <w:t>Knee</w:t>
      </w:r>
      <w:r w:rsidRPr="0042016F">
        <w:rPr>
          <w:rFonts w:ascii="Book Antiqua" w:hAnsi="Book Antiqua"/>
        </w:rPr>
        <w:t xml:space="preserve"> 2012; </w:t>
      </w:r>
      <w:r w:rsidRPr="0042016F">
        <w:rPr>
          <w:rFonts w:ascii="Book Antiqua" w:hAnsi="Book Antiqua"/>
          <w:b/>
          <w:bCs/>
        </w:rPr>
        <w:t>19</w:t>
      </w:r>
      <w:r w:rsidRPr="0042016F">
        <w:rPr>
          <w:rFonts w:ascii="Book Antiqua" w:hAnsi="Book Antiqua"/>
        </w:rPr>
        <w:t>: 746-750 [PMID: 22386538 DOI: 10.1016/j.knee.2012.02.001]</w:t>
      </w:r>
    </w:p>
    <w:p w14:paraId="6A4FA397"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10 </w:t>
      </w:r>
      <w:r w:rsidRPr="0042016F">
        <w:rPr>
          <w:rFonts w:ascii="Book Antiqua" w:hAnsi="Book Antiqua"/>
          <w:b/>
          <w:bCs/>
        </w:rPr>
        <w:t>Adam JA</w:t>
      </w:r>
      <w:r w:rsidRPr="0042016F">
        <w:rPr>
          <w:rFonts w:ascii="Book Antiqua" w:hAnsi="Book Antiqua"/>
        </w:rPr>
        <w:t xml:space="preserve">, </w:t>
      </w:r>
      <w:proofErr w:type="spellStart"/>
      <w:r w:rsidRPr="0042016F">
        <w:rPr>
          <w:rFonts w:ascii="Book Antiqua" w:hAnsi="Book Antiqua"/>
        </w:rPr>
        <w:t>Khaw</w:t>
      </w:r>
      <w:proofErr w:type="spellEnd"/>
      <w:r w:rsidRPr="0042016F">
        <w:rPr>
          <w:rFonts w:ascii="Book Antiqua" w:hAnsi="Book Antiqua"/>
        </w:rPr>
        <w:t xml:space="preserve"> FM, Thomson RG, Gregg PJ, Llewellyn-Thomas HA. Patient decision aids in joint replacement surgery: a literature review and an opinion survey of consultant orthopaedic surgeons. </w:t>
      </w:r>
      <w:r w:rsidRPr="0042016F">
        <w:rPr>
          <w:rFonts w:ascii="Book Antiqua" w:hAnsi="Book Antiqua"/>
          <w:i/>
          <w:iCs/>
        </w:rPr>
        <w:t xml:space="preserve">Ann R Coll </w:t>
      </w:r>
      <w:proofErr w:type="spellStart"/>
      <w:r w:rsidRPr="0042016F">
        <w:rPr>
          <w:rFonts w:ascii="Book Antiqua" w:hAnsi="Book Antiqua"/>
          <w:i/>
          <w:iCs/>
        </w:rPr>
        <w:t>Surg</w:t>
      </w:r>
      <w:proofErr w:type="spellEnd"/>
      <w:r w:rsidRPr="0042016F">
        <w:rPr>
          <w:rFonts w:ascii="Book Antiqua" w:hAnsi="Book Antiqua"/>
          <w:i/>
          <w:iCs/>
        </w:rPr>
        <w:t xml:space="preserve"> </w:t>
      </w:r>
      <w:proofErr w:type="spellStart"/>
      <w:r w:rsidRPr="0042016F">
        <w:rPr>
          <w:rFonts w:ascii="Book Antiqua" w:hAnsi="Book Antiqua"/>
          <w:i/>
          <w:iCs/>
        </w:rPr>
        <w:t>Engl</w:t>
      </w:r>
      <w:proofErr w:type="spellEnd"/>
      <w:r w:rsidRPr="0042016F">
        <w:rPr>
          <w:rFonts w:ascii="Book Antiqua" w:hAnsi="Book Antiqua"/>
        </w:rPr>
        <w:t xml:space="preserve"> 2008; </w:t>
      </w:r>
      <w:r w:rsidRPr="0042016F">
        <w:rPr>
          <w:rFonts w:ascii="Book Antiqua" w:hAnsi="Book Antiqua"/>
          <w:b/>
          <w:bCs/>
        </w:rPr>
        <w:t>90</w:t>
      </w:r>
      <w:r w:rsidRPr="0042016F">
        <w:rPr>
          <w:rFonts w:ascii="Book Antiqua" w:hAnsi="Book Antiqua"/>
        </w:rPr>
        <w:t>: 198-207 [PMID: 18430333 DOI: 10.1308/003588408X285748]</w:t>
      </w:r>
    </w:p>
    <w:p w14:paraId="0C43CC9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11 </w:t>
      </w:r>
      <w:r w:rsidRPr="0042016F">
        <w:rPr>
          <w:rFonts w:ascii="Book Antiqua" w:hAnsi="Book Antiqua"/>
          <w:b/>
          <w:bCs/>
        </w:rPr>
        <w:t>Hamilton DF</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Patton JT, MacDonald DJ, Simpson AH, Howie CR, </w:t>
      </w:r>
      <w:proofErr w:type="spellStart"/>
      <w:r w:rsidRPr="0042016F">
        <w:rPr>
          <w:rFonts w:ascii="Book Antiqua" w:hAnsi="Book Antiqua"/>
        </w:rPr>
        <w:t>Giesinger</w:t>
      </w:r>
      <w:proofErr w:type="spellEnd"/>
      <w:r w:rsidRPr="0042016F">
        <w:rPr>
          <w:rFonts w:ascii="Book Antiqua" w:hAnsi="Book Antiqua"/>
        </w:rPr>
        <w:t xml:space="preserve"> K. Making the Oxford Hip and Knee Scores meaningful at the patient level through normative scoring and registry data. </w:t>
      </w:r>
      <w:r w:rsidRPr="0042016F">
        <w:rPr>
          <w:rFonts w:ascii="Book Antiqua" w:hAnsi="Book Antiqua"/>
          <w:i/>
          <w:iCs/>
        </w:rPr>
        <w:t>Bone Joint Res</w:t>
      </w:r>
      <w:r w:rsidRPr="0042016F">
        <w:rPr>
          <w:rFonts w:ascii="Book Antiqua" w:hAnsi="Book Antiqua"/>
        </w:rPr>
        <w:t xml:space="preserve"> 2015; </w:t>
      </w:r>
      <w:r w:rsidRPr="0042016F">
        <w:rPr>
          <w:rFonts w:ascii="Book Antiqua" w:hAnsi="Book Antiqua"/>
          <w:b/>
          <w:bCs/>
        </w:rPr>
        <w:t>4</w:t>
      </w:r>
      <w:r w:rsidRPr="0042016F">
        <w:rPr>
          <w:rFonts w:ascii="Book Antiqua" w:hAnsi="Book Antiqua"/>
        </w:rPr>
        <w:t>: 137-144 [PMID: 26311163 DOI: 10.1302/2046-3758.48.2000524]</w:t>
      </w:r>
    </w:p>
    <w:p w14:paraId="200CBCE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12 </w:t>
      </w:r>
      <w:proofErr w:type="spellStart"/>
      <w:r w:rsidRPr="0042016F">
        <w:rPr>
          <w:rFonts w:ascii="Book Antiqua" w:hAnsi="Book Antiqua"/>
          <w:b/>
          <w:bCs/>
        </w:rPr>
        <w:t>Rotenstein</w:t>
      </w:r>
      <w:proofErr w:type="spellEnd"/>
      <w:r w:rsidRPr="0042016F">
        <w:rPr>
          <w:rFonts w:ascii="Book Antiqua" w:hAnsi="Book Antiqua"/>
          <w:b/>
          <w:bCs/>
        </w:rPr>
        <w:t xml:space="preserve"> LS</w:t>
      </w:r>
      <w:r w:rsidRPr="0042016F">
        <w:rPr>
          <w:rFonts w:ascii="Book Antiqua" w:hAnsi="Book Antiqua"/>
        </w:rPr>
        <w:t xml:space="preserve">, </w:t>
      </w:r>
      <w:proofErr w:type="spellStart"/>
      <w:r w:rsidRPr="0042016F">
        <w:rPr>
          <w:rFonts w:ascii="Book Antiqua" w:hAnsi="Book Antiqua"/>
        </w:rPr>
        <w:t>Huckman</w:t>
      </w:r>
      <w:proofErr w:type="spellEnd"/>
      <w:r w:rsidRPr="0042016F">
        <w:rPr>
          <w:rFonts w:ascii="Book Antiqua" w:hAnsi="Book Antiqua"/>
        </w:rPr>
        <w:t xml:space="preserve"> RS, Wagle NW. Making Patients and Doctors Happier - The Potential of Patient-Reported Outcomes. </w:t>
      </w:r>
      <w:r w:rsidRPr="0042016F">
        <w:rPr>
          <w:rFonts w:ascii="Book Antiqua" w:hAnsi="Book Antiqua"/>
          <w:i/>
          <w:iCs/>
        </w:rPr>
        <w:t xml:space="preserve">N </w:t>
      </w:r>
      <w:proofErr w:type="spellStart"/>
      <w:r w:rsidRPr="0042016F">
        <w:rPr>
          <w:rFonts w:ascii="Book Antiqua" w:hAnsi="Book Antiqua"/>
          <w:i/>
          <w:iCs/>
        </w:rPr>
        <w:t>Engl</w:t>
      </w:r>
      <w:proofErr w:type="spellEnd"/>
      <w:r w:rsidRPr="0042016F">
        <w:rPr>
          <w:rFonts w:ascii="Book Antiqua" w:hAnsi="Book Antiqua"/>
          <w:i/>
          <w:iCs/>
        </w:rPr>
        <w:t xml:space="preserve"> J Med</w:t>
      </w:r>
      <w:r w:rsidRPr="0042016F">
        <w:rPr>
          <w:rFonts w:ascii="Book Antiqua" w:hAnsi="Book Antiqua"/>
        </w:rPr>
        <w:t xml:space="preserve"> 2017; </w:t>
      </w:r>
      <w:r w:rsidRPr="0042016F">
        <w:rPr>
          <w:rFonts w:ascii="Book Antiqua" w:hAnsi="Book Antiqua"/>
          <w:b/>
          <w:bCs/>
        </w:rPr>
        <w:t>377</w:t>
      </w:r>
      <w:r w:rsidRPr="0042016F">
        <w:rPr>
          <w:rFonts w:ascii="Book Antiqua" w:hAnsi="Book Antiqua"/>
        </w:rPr>
        <w:t>: 1309-1312 [PMID: 28976860 DOI: 10.1056/NEJMp1707537]</w:t>
      </w:r>
    </w:p>
    <w:p w14:paraId="23B7FA6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13 </w:t>
      </w:r>
      <w:r w:rsidRPr="0042016F">
        <w:rPr>
          <w:rFonts w:ascii="Book Antiqua" w:hAnsi="Book Antiqua"/>
          <w:b/>
          <w:bCs/>
        </w:rPr>
        <w:t>Howell D</w:t>
      </w:r>
      <w:r w:rsidRPr="0042016F">
        <w:rPr>
          <w:rFonts w:ascii="Book Antiqua" w:hAnsi="Book Antiqua"/>
        </w:rPr>
        <w:t xml:space="preserve">, Molloy S, Wilkinson K, Green E, Orchard K, Wang K, Liberty J. Patient-reported outcomes in routine cancer clinical practice: a scoping review of use, impact on health outcomes, and implementation factors. </w:t>
      </w:r>
      <w:r w:rsidRPr="0042016F">
        <w:rPr>
          <w:rFonts w:ascii="Book Antiqua" w:hAnsi="Book Antiqua"/>
          <w:i/>
          <w:iCs/>
        </w:rPr>
        <w:t>Ann Oncol</w:t>
      </w:r>
      <w:r w:rsidRPr="0042016F">
        <w:rPr>
          <w:rFonts w:ascii="Book Antiqua" w:hAnsi="Book Antiqua"/>
        </w:rPr>
        <w:t xml:space="preserve"> 2015; </w:t>
      </w:r>
      <w:r w:rsidRPr="0042016F">
        <w:rPr>
          <w:rFonts w:ascii="Book Antiqua" w:hAnsi="Book Antiqua"/>
          <w:b/>
          <w:bCs/>
        </w:rPr>
        <w:t>26</w:t>
      </w:r>
      <w:r w:rsidRPr="0042016F">
        <w:rPr>
          <w:rFonts w:ascii="Book Antiqua" w:hAnsi="Book Antiqua"/>
        </w:rPr>
        <w:t>: 1846-1858 [PMID: 25888610 DOI: 10.1093/</w:t>
      </w:r>
      <w:proofErr w:type="spellStart"/>
      <w:r w:rsidRPr="0042016F">
        <w:rPr>
          <w:rFonts w:ascii="Book Antiqua" w:hAnsi="Book Antiqua"/>
        </w:rPr>
        <w:t>annonc</w:t>
      </w:r>
      <w:proofErr w:type="spellEnd"/>
      <w:r w:rsidRPr="0042016F">
        <w:rPr>
          <w:rFonts w:ascii="Book Antiqua" w:hAnsi="Book Antiqua"/>
        </w:rPr>
        <w:t>/mdv181]</w:t>
      </w:r>
    </w:p>
    <w:p w14:paraId="640D3CD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14 </w:t>
      </w:r>
      <w:proofErr w:type="spellStart"/>
      <w:r w:rsidRPr="0042016F">
        <w:rPr>
          <w:rFonts w:ascii="Book Antiqua" w:hAnsi="Book Antiqua"/>
          <w:b/>
          <w:bCs/>
        </w:rPr>
        <w:t>Basch</w:t>
      </w:r>
      <w:proofErr w:type="spellEnd"/>
      <w:r w:rsidRPr="0042016F">
        <w:rPr>
          <w:rFonts w:ascii="Book Antiqua" w:hAnsi="Book Antiqua"/>
          <w:b/>
          <w:bCs/>
        </w:rPr>
        <w:t xml:space="preserve"> E</w:t>
      </w:r>
      <w:r w:rsidRPr="0042016F">
        <w:rPr>
          <w:rFonts w:ascii="Book Antiqua" w:hAnsi="Book Antiqua"/>
        </w:rPr>
        <w:t xml:space="preserve">. Patient-Reported Outcomes - Harnessing Patients' Voices to Improve Clinical Care. </w:t>
      </w:r>
      <w:r w:rsidRPr="0042016F">
        <w:rPr>
          <w:rFonts w:ascii="Book Antiqua" w:hAnsi="Book Antiqua"/>
          <w:i/>
          <w:iCs/>
        </w:rPr>
        <w:t xml:space="preserve">N </w:t>
      </w:r>
      <w:proofErr w:type="spellStart"/>
      <w:r w:rsidRPr="0042016F">
        <w:rPr>
          <w:rFonts w:ascii="Book Antiqua" w:hAnsi="Book Antiqua"/>
          <w:i/>
          <w:iCs/>
        </w:rPr>
        <w:t>Engl</w:t>
      </w:r>
      <w:proofErr w:type="spellEnd"/>
      <w:r w:rsidRPr="0042016F">
        <w:rPr>
          <w:rFonts w:ascii="Book Antiqua" w:hAnsi="Book Antiqua"/>
          <w:i/>
          <w:iCs/>
        </w:rPr>
        <w:t xml:space="preserve"> J Med</w:t>
      </w:r>
      <w:r w:rsidRPr="0042016F">
        <w:rPr>
          <w:rFonts w:ascii="Book Antiqua" w:hAnsi="Book Antiqua"/>
        </w:rPr>
        <w:t xml:space="preserve"> 2017; </w:t>
      </w:r>
      <w:r w:rsidRPr="0042016F">
        <w:rPr>
          <w:rFonts w:ascii="Book Antiqua" w:hAnsi="Book Antiqua"/>
          <w:b/>
          <w:bCs/>
        </w:rPr>
        <w:t>376</w:t>
      </w:r>
      <w:r w:rsidRPr="0042016F">
        <w:rPr>
          <w:rFonts w:ascii="Book Antiqua" w:hAnsi="Book Antiqua"/>
        </w:rPr>
        <w:t>: 105-108 [PMID: 28076708 DOI: 10.1056/NEJMp1611252]</w:t>
      </w:r>
    </w:p>
    <w:p w14:paraId="6AE5047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15 </w:t>
      </w:r>
      <w:proofErr w:type="spellStart"/>
      <w:r w:rsidRPr="0042016F">
        <w:rPr>
          <w:rFonts w:ascii="Book Antiqua" w:hAnsi="Book Antiqua"/>
          <w:b/>
          <w:bCs/>
        </w:rPr>
        <w:t>Velikova</w:t>
      </w:r>
      <w:proofErr w:type="spellEnd"/>
      <w:r w:rsidRPr="0042016F">
        <w:rPr>
          <w:rFonts w:ascii="Book Antiqua" w:hAnsi="Book Antiqua"/>
          <w:b/>
          <w:bCs/>
        </w:rPr>
        <w:t xml:space="preserve"> G</w:t>
      </w:r>
      <w:r w:rsidRPr="0042016F">
        <w:rPr>
          <w:rFonts w:ascii="Book Antiqua" w:hAnsi="Book Antiqua"/>
        </w:rPr>
        <w:t xml:space="preserve">, Booth L, Smith AB, Brown PM, Lynch P, Brown JM, Selby PJ. Measuring quality of life in routine oncology practice improves communication and patient well-being: a randomized controlled trial.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Oncol</w:t>
      </w:r>
      <w:r w:rsidRPr="0042016F">
        <w:rPr>
          <w:rFonts w:ascii="Book Antiqua" w:hAnsi="Book Antiqua"/>
        </w:rPr>
        <w:t xml:space="preserve"> 2004; </w:t>
      </w:r>
      <w:r w:rsidRPr="0042016F">
        <w:rPr>
          <w:rFonts w:ascii="Book Antiqua" w:hAnsi="Book Antiqua"/>
          <w:b/>
          <w:bCs/>
        </w:rPr>
        <w:t>22</w:t>
      </w:r>
      <w:r w:rsidRPr="0042016F">
        <w:rPr>
          <w:rFonts w:ascii="Book Antiqua" w:hAnsi="Book Antiqua"/>
        </w:rPr>
        <w:t>: 714-724 [PMID: 14966096 DOI: 10.1200/JCO.2004.06.078]</w:t>
      </w:r>
    </w:p>
    <w:p w14:paraId="6EEA023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16 </w:t>
      </w:r>
      <w:proofErr w:type="spellStart"/>
      <w:r w:rsidRPr="0042016F">
        <w:rPr>
          <w:rFonts w:ascii="Book Antiqua" w:hAnsi="Book Antiqua"/>
          <w:b/>
          <w:bCs/>
        </w:rPr>
        <w:t>Kotronoulas</w:t>
      </w:r>
      <w:proofErr w:type="spellEnd"/>
      <w:r w:rsidRPr="0042016F">
        <w:rPr>
          <w:rFonts w:ascii="Book Antiqua" w:hAnsi="Book Antiqua"/>
          <w:b/>
          <w:bCs/>
        </w:rPr>
        <w:t xml:space="preserve"> G</w:t>
      </w:r>
      <w:r w:rsidRPr="0042016F">
        <w:rPr>
          <w:rFonts w:ascii="Book Antiqua" w:hAnsi="Book Antiqua"/>
        </w:rPr>
        <w:t xml:space="preserve">, Kearney N, Maguire R, Harrow A, Di Domenico D, </w:t>
      </w:r>
      <w:proofErr w:type="spellStart"/>
      <w:r w:rsidRPr="0042016F">
        <w:rPr>
          <w:rFonts w:ascii="Book Antiqua" w:hAnsi="Book Antiqua"/>
        </w:rPr>
        <w:t>Croy</w:t>
      </w:r>
      <w:proofErr w:type="spellEnd"/>
      <w:r w:rsidRPr="0042016F">
        <w:rPr>
          <w:rFonts w:ascii="Book Antiqua" w:hAnsi="Book Antiqua"/>
        </w:rPr>
        <w:t xml:space="preserve"> S, MacGillivray S. What is the value of the routine use of patient-reported outcome measures toward improvement of patient outcomes, processes of care, and health service outcomes in cancer care? A systematic review of controlled trials.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Oncol</w:t>
      </w:r>
      <w:r w:rsidRPr="0042016F">
        <w:rPr>
          <w:rFonts w:ascii="Book Antiqua" w:hAnsi="Book Antiqua"/>
        </w:rPr>
        <w:t xml:space="preserve"> 2014; </w:t>
      </w:r>
      <w:r w:rsidRPr="0042016F">
        <w:rPr>
          <w:rFonts w:ascii="Book Antiqua" w:hAnsi="Book Antiqua"/>
          <w:b/>
          <w:bCs/>
        </w:rPr>
        <w:t>32</w:t>
      </w:r>
      <w:r w:rsidRPr="0042016F">
        <w:rPr>
          <w:rFonts w:ascii="Book Antiqua" w:hAnsi="Book Antiqua"/>
        </w:rPr>
        <w:t>: 1480-1501 [PMID: 24711559 DOI: 10.1200/JCO.2013.53.5948]</w:t>
      </w:r>
    </w:p>
    <w:p w14:paraId="22637A2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17 </w:t>
      </w:r>
      <w:proofErr w:type="spellStart"/>
      <w:r w:rsidRPr="0042016F">
        <w:rPr>
          <w:rFonts w:ascii="Book Antiqua" w:hAnsi="Book Antiqua"/>
          <w:b/>
          <w:bCs/>
        </w:rPr>
        <w:t>Detmar</w:t>
      </w:r>
      <w:proofErr w:type="spellEnd"/>
      <w:r w:rsidRPr="0042016F">
        <w:rPr>
          <w:rFonts w:ascii="Book Antiqua" w:hAnsi="Book Antiqua"/>
          <w:b/>
          <w:bCs/>
        </w:rPr>
        <w:t xml:space="preserve"> SB</w:t>
      </w:r>
      <w:r w:rsidRPr="0042016F">
        <w:rPr>
          <w:rFonts w:ascii="Book Antiqua" w:hAnsi="Book Antiqua"/>
        </w:rPr>
        <w:t xml:space="preserve">, Muller MJ, </w:t>
      </w:r>
      <w:proofErr w:type="spellStart"/>
      <w:r w:rsidRPr="0042016F">
        <w:rPr>
          <w:rFonts w:ascii="Book Antiqua" w:hAnsi="Book Antiqua"/>
        </w:rPr>
        <w:t>Schornagel</w:t>
      </w:r>
      <w:proofErr w:type="spellEnd"/>
      <w:r w:rsidRPr="0042016F">
        <w:rPr>
          <w:rFonts w:ascii="Book Antiqua" w:hAnsi="Book Antiqua"/>
        </w:rPr>
        <w:t xml:space="preserve"> JH, </w:t>
      </w:r>
      <w:proofErr w:type="spellStart"/>
      <w:r w:rsidRPr="0042016F">
        <w:rPr>
          <w:rFonts w:ascii="Book Antiqua" w:hAnsi="Book Antiqua"/>
        </w:rPr>
        <w:t>Wever</w:t>
      </w:r>
      <w:proofErr w:type="spellEnd"/>
      <w:r w:rsidRPr="0042016F">
        <w:rPr>
          <w:rFonts w:ascii="Book Antiqua" w:hAnsi="Book Antiqua"/>
        </w:rPr>
        <w:t xml:space="preserve"> LD, Aaronson NK. Health-related quality-of-life assessments and patient-physician communication: a randomized controlled trial. </w:t>
      </w:r>
      <w:r w:rsidRPr="0042016F">
        <w:rPr>
          <w:rFonts w:ascii="Book Antiqua" w:hAnsi="Book Antiqua"/>
          <w:i/>
          <w:iCs/>
        </w:rPr>
        <w:t>JAMA</w:t>
      </w:r>
      <w:r w:rsidRPr="0042016F">
        <w:rPr>
          <w:rFonts w:ascii="Book Antiqua" w:hAnsi="Book Antiqua"/>
        </w:rPr>
        <w:t xml:space="preserve"> 2002; </w:t>
      </w:r>
      <w:r w:rsidRPr="0042016F">
        <w:rPr>
          <w:rFonts w:ascii="Book Antiqua" w:hAnsi="Book Antiqua"/>
          <w:b/>
          <w:bCs/>
        </w:rPr>
        <w:t>288</w:t>
      </w:r>
      <w:r w:rsidRPr="0042016F">
        <w:rPr>
          <w:rFonts w:ascii="Book Antiqua" w:hAnsi="Book Antiqua"/>
        </w:rPr>
        <w:t>: 3027-3034 [PMID: 12479768 DOI: 10.1001/jama.288.23.3027]</w:t>
      </w:r>
    </w:p>
    <w:p w14:paraId="5D520E5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18 </w:t>
      </w:r>
      <w:r w:rsidRPr="0042016F">
        <w:rPr>
          <w:rFonts w:ascii="Book Antiqua" w:hAnsi="Book Antiqua"/>
          <w:b/>
          <w:bCs/>
        </w:rPr>
        <w:t>Rolfson O</w:t>
      </w:r>
      <w:r w:rsidRPr="0042016F">
        <w:rPr>
          <w:rFonts w:ascii="Book Antiqua" w:hAnsi="Book Antiqua"/>
        </w:rPr>
        <w:t xml:space="preserve">, </w:t>
      </w:r>
      <w:proofErr w:type="spellStart"/>
      <w:r w:rsidRPr="0042016F">
        <w:rPr>
          <w:rFonts w:ascii="Book Antiqua" w:hAnsi="Book Antiqua"/>
        </w:rPr>
        <w:t>Eresian</w:t>
      </w:r>
      <w:proofErr w:type="spellEnd"/>
      <w:r w:rsidRPr="0042016F">
        <w:rPr>
          <w:rFonts w:ascii="Book Antiqua" w:hAnsi="Book Antiqua"/>
        </w:rPr>
        <w:t xml:space="preserve"> </w:t>
      </w:r>
      <w:proofErr w:type="spellStart"/>
      <w:r w:rsidRPr="0042016F">
        <w:rPr>
          <w:rFonts w:ascii="Book Antiqua" w:hAnsi="Book Antiqua"/>
        </w:rPr>
        <w:t>Chenok</w:t>
      </w:r>
      <w:proofErr w:type="spellEnd"/>
      <w:r w:rsidRPr="0042016F">
        <w:rPr>
          <w:rFonts w:ascii="Book Antiqua" w:hAnsi="Book Antiqua"/>
        </w:rPr>
        <w:t xml:space="preserve"> K, Bohm E, </w:t>
      </w:r>
      <w:proofErr w:type="spellStart"/>
      <w:r w:rsidRPr="0042016F">
        <w:rPr>
          <w:rFonts w:ascii="Book Antiqua" w:hAnsi="Book Antiqua"/>
        </w:rPr>
        <w:t>Lübbeke</w:t>
      </w:r>
      <w:proofErr w:type="spellEnd"/>
      <w:r w:rsidRPr="0042016F">
        <w:rPr>
          <w:rFonts w:ascii="Book Antiqua" w:hAnsi="Book Antiqua"/>
        </w:rPr>
        <w:t xml:space="preserve"> A, </w:t>
      </w:r>
      <w:proofErr w:type="spellStart"/>
      <w:r w:rsidRPr="0042016F">
        <w:rPr>
          <w:rFonts w:ascii="Book Antiqua" w:hAnsi="Book Antiqua"/>
        </w:rPr>
        <w:t>Denissen</w:t>
      </w:r>
      <w:proofErr w:type="spellEnd"/>
      <w:r w:rsidRPr="0042016F">
        <w:rPr>
          <w:rFonts w:ascii="Book Antiqua" w:hAnsi="Book Antiqua"/>
        </w:rPr>
        <w:t xml:space="preserve"> G, Dunn J, Lyman S, Franklin P, Dunbar M, Overgaard S, </w:t>
      </w:r>
      <w:proofErr w:type="spellStart"/>
      <w:r w:rsidRPr="0042016F">
        <w:rPr>
          <w:rFonts w:ascii="Book Antiqua" w:hAnsi="Book Antiqua"/>
        </w:rPr>
        <w:t>Garellick</w:t>
      </w:r>
      <w:proofErr w:type="spellEnd"/>
      <w:r w:rsidRPr="0042016F">
        <w:rPr>
          <w:rFonts w:ascii="Book Antiqua" w:hAnsi="Book Antiqua"/>
        </w:rPr>
        <w:t xml:space="preserve"> G, Dawson J; Patient-Reported Outcome Measures Working Group of the International Society of Arthroplasty Registries. Patient-reported outcome measures in arthroplasty registries. </w:t>
      </w:r>
      <w:r w:rsidRPr="0042016F">
        <w:rPr>
          <w:rFonts w:ascii="Book Antiqua" w:hAnsi="Book Antiqua"/>
          <w:i/>
          <w:iCs/>
        </w:rPr>
        <w:t xml:space="preserve">Acta </w:t>
      </w:r>
      <w:proofErr w:type="spellStart"/>
      <w:r w:rsidRPr="0042016F">
        <w:rPr>
          <w:rFonts w:ascii="Book Antiqua" w:hAnsi="Book Antiqua"/>
          <w:i/>
          <w:iCs/>
        </w:rPr>
        <w:t>Orthop</w:t>
      </w:r>
      <w:proofErr w:type="spellEnd"/>
      <w:r w:rsidRPr="0042016F">
        <w:rPr>
          <w:rFonts w:ascii="Book Antiqua" w:hAnsi="Book Antiqua"/>
        </w:rPr>
        <w:t xml:space="preserve"> 2016; </w:t>
      </w:r>
      <w:r w:rsidRPr="0042016F">
        <w:rPr>
          <w:rFonts w:ascii="Book Antiqua" w:hAnsi="Book Antiqua"/>
          <w:b/>
          <w:bCs/>
        </w:rPr>
        <w:t xml:space="preserve">87 </w:t>
      </w:r>
      <w:proofErr w:type="spellStart"/>
      <w:r w:rsidRPr="0042016F">
        <w:rPr>
          <w:rFonts w:ascii="Book Antiqua" w:hAnsi="Book Antiqua"/>
          <w:b/>
          <w:bCs/>
        </w:rPr>
        <w:t>Suppl</w:t>
      </w:r>
      <w:proofErr w:type="spellEnd"/>
      <w:r w:rsidRPr="0042016F">
        <w:rPr>
          <w:rFonts w:ascii="Book Antiqua" w:hAnsi="Book Antiqua"/>
          <w:b/>
          <w:bCs/>
        </w:rPr>
        <w:t xml:space="preserve"> 1</w:t>
      </w:r>
      <w:r w:rsidRPr="0042016F">
        <w:rPr>
          <w:rFonts w:ascii="Book Antiqua" w:hAnsi="Book Antiqua"/>
        </w:rPr>
        <w:t>: 3-8 [PMID: 27168175 DOI: 10.1080/17453674.2016.1181815]</w:t>
      </w:r>
    </w:p>
    <w:p w14:paraId="2FFD408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19 </w:t>
      </w:r>
      <w:r w:rsidRPr="0042016F">
        <w:rPr>
          <w:rFonts w:ascii="Book Antiqua" w:hAnsi="Book Antiqua"/>
          <w:b/>
          <w:bCs/>
        </w:rPr>
        <w:t>Brundage MD</w:t>
      </w:r>
      <w:r w:rsidRPr="0042016F">
        <w:rPr>
          <w:rFonts w:ascii="Book Antiqua" w:hAnsi="Book Antiqua"/>
        </w:rPr>
        <w:t xml:space="preserve">, Smith KC, Little EA, </w:t>
      </w:r>
      <w:proofErr w:type="spellStart"/>
      <w:r w:rsidRPr="0042016F">
        <w:rPr>
          <w:rFonts w:ascii="Book Antiqua" w:hAnsi="Book Antiqua"/>
        </w:rPr>
        <w:t>Bantug</w:t>
      </w:r>
      <w:proofErr w:type="spellEnd"/>
      <w:r w:rsidRPr="0042016F">
        <w:rPr>
          <w:rFonts w:ascii="Book Antiqua" w:hAnsi="Book Antiqua"/>
        </w:rPr>
        <w:t xml:space="preserve"> ET, Snyder CF; PRO Data Presentation Stakeholder Advisory Board. Communicating patient-reported outcome scores using graphic formats: results from a mixed-methods evaluation.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2015; </w:t>
      </w:r>
      <w:r w:rsidRPr="0042016F">
        <w:rPr>
          <w:rFonts w:ascii="Book Antiqua" w:hAnsi="Book Antiqua"/>
          <w:b/>
          <w:bCs/>
        </w:rPr>
        <w:t>24</w:t>
      </w:r>
      <w:r w:rsidRPr="0042016F">
        <w:rPr>
          <w:rFonts w:ascii="Book Antiqua" w:hAnsi="Book Antiqua"/>
        </w:rPr>
        <w:t>: 2457-2472 [PMID: 26012839 DOI: 10.1007/s11136-015-0974-y]</w:t>
      </w:r>
    </w:p>
    <w:p w14:paraId="21A2415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20 </w:t>
      </w:r>
      <w:r w:rsidRPr="0042016F">
        <w:rPr>
          <w:rFonts w:ascii="Book Antiqua" w:hAnsi="Book Antiqua"/>
          <w:b/>
          <w:bCs/>
        </w:rPr>
        <w:t>Brundage M</w:t>
      </w:r>
      <w:r w:rsidRPr="0042016F">
        <w:rPr>
          <w:rFonts w:ascii="Book Antiqua" w:hAnsi="Book Antiqua"/>
        </w:rPr>
        <w:t xml:space="preserve">, Bass B, Jolie R, Foley K. A knowledge translation challenge: clinical use of quality of life data from cancer clinical trials.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2011; </w:t>
      </w:r>
      <w:r w:rsidRPr="0042016F">
        <w:rPr>
          <w:rFonts w:ascii="Book Antiqua" w:hAnsi="Book Antiqua"/>
          <w:b/>
          <w:bCs/>
        </w:rPr>
        <w:t>20</w:t>
      </w:r>
      <w:r w:rsidRPr="0042016F">
        <w:rPr>
          <w:rFonts w:ascii="Book Antiqua" w:hAnsi="Book Antiqua"/>
        </w:rPr>
        <w:t>: 979-985 [PMID: 21279446 DOI: 10.1007/s11136-011-9848-0]</w:t>
      </w:r>
    </w:p>
    <w:p w14:paraId="68B21B9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21 </w:t>
      </w:r>
      <w:proofErr w:type="spellStart"/>
      <w:r w:rsidRPr="0042016F">
        <w:rPr>
          <w:rFonts w:ascii="Book Antiqua" w:hAnsi="Book Antiqua"/>
          <w:b/>
          <w:bCs/>
        </w:rPr>
        <w:t>Giesinger</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K, Federico B, Howie CD, Hamilton DF. Differences in case mix and outcomes between Swiss and Scottish total knee arthroplasty patients. </w:t>
      </w:r>
      <w:r w:rsidRPr="0042016F">
        <w:rPr>
          <w:rFonts w:ascii="Book Antiqua" w:hAnsi="Book Antiqua"/>
          <w:i/>
          <w:iCs/>
        </w:rPr>
        <w:t xml:space="preserve">Knee </w:t>
      </w:r>
      <w:proofErr w:type="spellStart"/>
      <w:r w:rsidRPr="0042016F">
        <w:rPr>
          <w:rFonts w:ascii="Book Antiqua" w:hAnsi="Book Antiqua"/>
          <w:i/>
          <w:iCs/>
        </w:rPr>
        <w:t>Surg</w:t>
      </w:r>
      <w:proofErr w:type="spellEnd"/>
      <w:r w:rsidRPr="0042016F">
        <w:rPr>
          <w:rFonts w:ascii="Book Antiqua" w:hAnsi="Book Antiqua"/>
          <w:i/>
          <w:iCs/>
        </w:rPr>
        <w:t xml:space="preserve"> Sports </w:t>
      </w:r>
      <w:proofErr w:type="spellStart"/>
      <w:r w:rsidRPr="0042016F">
        <w:rPr>
          <w:rFonts w:ascii="Book Antiqua" w:hAnsi="Book Antiqua"/>
          <w:i/>
          <w:iCs/>
        </w:rPr>
        <w:t>Traumatol</w:t>
      </w:r>
      <w:proofErr w:type="spellEnd"/>
      <w:r w:rsidRPr="0042016F">
        <w:rPr>
          <w:rFonts w:ascii="Book Antiqua" w:hAnsi="Book Antiqua"/>
          <w:i/>
          <w:iCs/>
        </w:rPr>
        <w:t xml:space="preserve"> </w:t>
      </w:r>
      <w:proofErr w:type="spellStart"/>
      <w:r w:rsidRPr="0042016F">
        <w:rPr>
          <w:rFonts w:ascii="Book Antiqua" w:hAnsi="Book Antiqua"/>
          <w:i/>
          <w:iCs/>
        </w:rPr>
        <w:t>Arthrosc</w:t>
      </w:r>
      <w:proofErr w:type="spellEnd"/>
      <w:r w:rsidRPr="0042016F">
        <w:rPr>
          <w:rFonts w:ascii="Book Antiqua" w:hAnsi="Book Antiqua"/>
        </w:rPr>
        <w:t xml:space="preserve"> 2020; </w:t>
      </w:r>
      <w:r w:rsidRPr="0042016F">
        <w:rPr>
          <w:rFonts w:ascii="Book Antiqua" w:hAnsi="Book Antiqua"/>
          <w:b/>
          <w:bCs/>
        </w:rPr>
        <w:t>28</w:t>
      </w:r>
      <w:r w:rsidRPr="0042016F">
        <w:rPr>
          <w:rFonts w:ascii="Book Antiqua" w:hAnsi="Book Antiqua"/>
        </w:rPr>
        <w:t>: 1797-1804 [PMID: 31267190 DOI: 10.1007/s00167-019-05597-x]</w:t>
      </w:r>
    </w:p>
    <w:p w14:paraId="13DA7B41"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22 </w:t>
      </w:r>
      <w:r w:rsidRPr="0042016F">
        <w:rPr>
          <w:rFonts w:ascii="Book Antiqua" w:hAnsi="Book Antiqua"/>
          <w:b/>
          <w:bCs/>
        </w:rPr>
        <w:t>Loth FL</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Giesinger</w:t>
      </w:r>
      <w:proofErr w:type="spellEnd"/>
      <w:r w:rsidRPr="0042016F">
        <w:rPr>
          <w:rFonts w:ascii="Book Antiqua" w:hAnsi="Book Antiqua"/>
        </w:rPr>
        <w:t xml:space="preserve"> K, MacDonald DJ, Simpson AHRW, Howie CR, Hamilton DF. Impact of Comorbidities on Outcome </w:t>
      </w:r>
      <w:r w:rsidR="00B12AB2" w:rsidRPr="0042016F">
        <w:rPr>
          <w:rFonts w:ascii="Book Antiqua" w:hAnsi="Book Antiqua"/>
        </w:rPr>
        <w:t xml:space="preserve">after </w:t>
      </w:r>
      <w:r w:rsidRPr="0042016F">
        <w:rPr>
          <w:rFonts w:ascii="Book Antiqua" w:hAnsi="Book Antiqua"/>
        </w:rPr>
        <w:t xml:space="preserve">Total Hip Arthroplasty. </w:t>
      </w:r>
      <w:r w:rsidRPr="0042016F">
        <w:rPr>
          <w:rFonts w:ascii="Book Antiqua" w:hAnsi="Book Antiqua"/>
          <w:i/>
          <w:iCs/>
        </w:rPr>
        <w:t>J Arthroplasty</w:t>
      </w:r>
      <w:r w:rsidRPr="0042016F">
        <w:rPr>
          <w:rFonts w:ascii="Book Antiqua" w:hAnsi="Book Antiqua"/>
        </w:rPr>
        <w:t xml:space="preserve"> 2017; </w:t>
      </w:r>
      <w:r w:rsidRPr="0042016F">
        <w:rPr>
          <w:rFonts w:ascii="Book Antiqua" w:hAnsi="Book Antiqua"/>
          <w:b/>
          <w:bCs/>
        </w:rPr>
        <w:t>32</w:t>
      </w:r>
      <w:r w:rsidRPr="0042016F">
        <w:rPr>
          <w:rFonts w:ascii="Book Antiqua" w:hAnsi="Book Antiqua"/>
        </w:rPr>
        <w:t>: 2755-2761 [PMID: 28506675 DOI: 10.1016/j.arth.2017.04.013]</w:t>
      </w:r>
    </w:p>
    <w:p w14:paraId="3FB733F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23 </w:t>
      </w:r>
      <w:r w:rsidRPr="0042016F">
        <w:rPr>
          <w:rFonts w:ascii="Book Antiqua" w:hAnsi="Book Antiqua"/>
          <w:b/>
          <w:bCs/>
        </w:rPr>
        <w:t>Jones JB</w:t>
      </w:r>
      <w:r w:rsidRPr="0042016F">
        <w:rPr>
          <w:rFonts w:ascii="Book Antiqua" w:hAnsi="Book Antiqua"/>
        </w:rPr>
        <w:t xml:space="preserve">, Snyder CF, Wu AW. Issues in the design of Internet-based systems for collecting patient-reported outcomes.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2007; </w:t>
      </w:r>
      <w:r w:rsidRPr="0042016F">
        <w:rPr>
          <w:rFonts w:ascii="Book Antiqua" w:hAnsi="Book Antiqua"/>
          <w:b/>
          <w:bCs/>
        </w:rPr>
        <w:t>16</w:t>
      </w:r>
      <w:r w:rsidRPr="0042016F">
        <w:rPr>
          <w:rFonts w:ascii="Book Antiqua" w:hAnsi="Book Antiqua"/>
        </w:rPr>
        <w:t>: 1407-1417 [PMID: 17668293 DOI: 10.1007/s11136-007-9235-z]</w:t>
      </w:r>
    </w:p>
    <w:p w14:paraId="7250A1C1"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24 </w:t>
      </w:r>
      <w:r w:rsidRPr="0042016F">
        <w:rPr>
          <w:rFonts w:ascii="Book Antiqua" w:hAnsi="Book Antiqua"/>
          <w:b/>
          <w:bCs/>
        </w:rPr>
        <w:t>Bennett AV</w:t>
      </w:r>
      <w:r w:rsidRPr="0042016F">
        <w:rPr>
          <w:rFonts w:ascii="Book Antiqua" w:hAnsi="Book Antiqua"/>
        </w:rPr>
        <w:t xml:space="preserve">, Jensen RE, </w:t>
      </w:r>
      <w:proofErr w:type="spellStart"/>
      <w:r w:rsidRPr="0042016F">
        <w:rPr>
          <w:rFonts w:ascii="Book Antiqua" w:hAnsi="Book Antiqua"/>
        </w:rPr>
        <w:t>Basch</w:t>
      </w:r>
      <w:proofErr w:type="spellEnd"/>
      <w:r w:rsidRPr="0042016F">
        <w:rPr>
          <w:rFonts w:ascii="Book Antiqua" w:hAnsi="Book Antiqua"/>
        </w:rPr>
        <w:t xml:space="preserve"> E. Electronic patient-reported outcome systems in oncology clinical practice. </w:t>
      </w:r>
      <w:r w:rsidRPr="0042016F">
        <w:rPr>
          <w:rFonts w:ascii="Book Antiqua" w:hAnsi="Book Antiqua"/>
          <w:i/>
          <w:iCs/>
        </w:rPr>
        <w:t xml:space="preserve">CA Cancer J </w:t>
      </w:r>
      <w:proofErr w:type="spellStart"/>
      <w:r w:rsidRPr="0042016F">
        <w:rPr>
          <w:rFonts w:ascii="Book Antiqua" w:hAnsi="Book Antiqua"/>
          <w:i/>
          <w:iCs/>
        </w:rPr>
        <w:t>Clin</w:t>
      </w:r>
      <w:proofErr w:type="spellEnd"/>
      <w:r w:rsidRPr="0042016F">
        <w:rPr>
          <w:rFonts w:ascii="Book Antiqua" w:hAnsi="Book Antiqua"/>
        </w:rPr>
        <w:t xml:space="preserve"> 2012; </w:t>
      </w:r>
      <w:r w:rsidRPr="0042016F">
        <w:rPr>
          <w:rFonts w:ascii="Book Antiqua" w:hAnsi="Book Antiqua"/>
          <w:b/>
          <w:bCs/>
        </w:rPr>
        <w:t>62</w:t>
      </w:r>
      <w:r w:rsidRPr="0042016F">
        <w:rPr>
          <w:rFonts w:ascii="Book Antiqua" w:hAnsi="Book Antiqua"/>
        </w:rPr>
        <w:t>: 337-347 [PMID: 22811342 DOI: 10.3322/caac.21150]</w:t>
      </w:r>
    </w:p>
    <w:p w14:paraId="1A5A56F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25 </w:t>
      </w:r>
      <w:r w:rsidRPr="0042016F">
        <w:rPr>
          <w:rFonts w:ascii="Book Antiqua" w:hAnsi="Book Antiqua"/>
          <w:b/>
          <w:bCs/>
        </w:rPr>
        <w:t>Snyder CF</w:t>
      </w:r>
      <w:r w:rsidRPr="0042016F">
        <w:rPr>
          <w:rFonts w:ascii="Book Antiqua" w:hAnsi="Book Antiqua"/>
        </w:rPr>
        <w:t xml:space="preserve">, Herman JM, White SM, </w:t>
      </w:r>
      <w:proofErr w:type="spellStart"/>
      <w:r w:rsidRPr="0042016F">
        <w:rPr>
          <w:rFonts w:ascii="Book Antiqua" w:hAnsi="Book Antiqua"/>
        </w:rPr>
        <w:t>Luber</w:t>
      </w:r>
      <w:proofErr w:type="spellEnd"/>
      <w:r w:rsidRPr="0042016F">
        <w:rPr>
          <w:rFonts w:ascii="Book Antiqua" w:hAnsi="Book Antiqua"/>
        </w:rPr>
        <w:t xml:space="preserve"> BS, Blackford AL, Carducci MA, Wu AW. When using patient-reported outcomes in clinical practice, the measure matters: a randomized controlled trial. </w:t>
      </w:r>
      <w:r w:rsidRPr="0042016F">
        <w:rPr>
          <w:rFonts w:ascii="Book Antiqua" w:hAnsi="Book Antiqua"/>
          <w:i/>
          <w:iCs/>
        </w:rPr>
        <w:t xml:space="preserve">J Oncol </w:t>
      </w:r>
      <w:proofErr w:type="spellStart"/>
      <w:r w:rsidRPr="0042016F">
        <w:rPr>
          <w:rFonts w:ascii="Book Antiqua" w:hAnsi="Book Antiqua"/>
          <w:i/>
          <w:iCs/>
        </w:rPr>
        <w:t>Pract</w:t>
      </w:r>
      <w:proofErr w:type="spellEnd"/>
      <w:r w:rsidRPr="0042016F">
        <w:rPr>
          <w:rFonts w:ascii="Book Antiqua" w:hAnsi="Book Antiqua"/>
        </w:rPr>
        <w:t xml:space="preserve"> 2014; </w:t>
      </w:r>
      <w:r w:rsidRPr="0042016F">
        <w:rPr>
          <w:rFonts w:ascii="Book Antiqua" w:hAnsi="Book Antiqua"/>
          <w:b/>
          <w:bCs/>
        </w:rPr>
        <w:t>10</w:t>
      </w:r>
      <w:r w:rsidRPr="0042016F">
        <w:rPr>
          <w:rFonts w:ascii="Book Antiqua" w:hAnsi="Book Antiqua"/>
        </w:rPr>
        <w:t>: e299-e306 [PMID: 24986113 DOI: 10.1200/JOP.2014.001413]</w:t>
      </w:r>
    </w:p>
    <w:p w14:paraId="16C6D9EF"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26 </w:t>
      </w:r>
      <w:proofErr w:type="spellStart"/>
      <w:r w:rsidRPr="0042016F">
        <w:rPr>
          <w:rFonts w:ascii="Book Antiqua" w:hAnsi="Book Antiqua"/>
          <w:b/>
          <w:bCs/>
        </w:rPr>
        <w:t>Eremenco</w:t>
      </w:r>
      <w:proofErr w:type="spellEnd"/>
      <w:r w:rsidRPr="0042016F">
        <w:rPr>
          <w:rFonts w:ascii="Book Antiqua" w:hAnsi="Book Antiqua"/>
          <w:b/>
          <w:bCs/>
        </w:rPr>
        <w:t xml:space="preserve"> S</w:t>
      </w:r>
      <w:r w:rsidRPr="0042016F">
        <w:rPr>
          <w:rFonts w:ascii="Book Antiqua" w:hAnsi="Book Antiqua"/>
        </w:rPr>
        <w:t xml:space="preserve">, Coons SJ, </w:t>
      </w:r>
      <w:proofErr w:type="spellStart"/>
      <w:r w:rsidRPr="0042016F">
        <w:rPr>
          <w:rFonts w:ascii="Book Antiqua" w:hAnsi="Book Antiqua"/>
        </w:rPr>
        <w:t>Paty</w:t>
      </w:r>
      <w:proofErr w:type="spellEnd"/>
      <w:r w:rsidRPr="0042016F">
        <w:rPr>
          <w:rFonts w:ascii="Book Antiqua" w:hAnsi="Book Antiqua"/>
        </w:rPr>
        <w:t xml:space="preserve"> J, Coyne K, Bennett AV, </w:t>
      </w:r>
      <w:proofErr w:type="spellStart"/>
      <w:r w:rsidRPr="0042016F">
        <w:rPr>
          <w:rFonts w:ascii="Book Antiqua" w:hAnsi="Book Antiqua"/>
        </w:rPr>
        <w:t>McEntegart</w:t>
      </w:r>
      <w:proofErr w:type="spellEnd"/>
      <w:r w:rsidRPr="0042016F">
        <w:rPr>
          <w:rFonts w:ascii="Book Antiqua" w:hAnsi="Book Antiqua"/>
        </w:rPr>
        <w:t xml:space="preserve"> D; ISPOR PRO Mixed Modes Task Force. PRO data collection in clinical trials using mixed modes: report of the ISPOR PRO mixed modes good research practices task force. </w:t>
      </w:r>
      <w:r w:rsidRPr="0042016F">
        <w:rPr>
          <w:rFonts w:ascii="Book Antiqua" w:hAnsi="Book Antiqua"/>
          <w:i/>
          <w:iCs/>
        </w:rPr>
        <w:t>Value Health</w:t>
      </w:r>
      <w:r w:rsidRPr="0042016F">
        <w:rPr>
          <w:rFonts w:ascii="Book Antiqua" w:hAnsi="Book Antiqua"/>
        </w:rPr>
        <w:t xml:space="preserve"> 2014; </w:t>
      </w:r>
      <w:r w:rsidRPr="0042016F">
        <w:rPr>
          <w:rFonts w:ascii="Book Antiqua" w:hAnsi="Book Antiqua"/>
          <w:b/>
          <w:bCs/>
        </w:rPr>
        <w:t>17</w:t>
      </w:r>
      <w:r w:rsidRPr="0042016F">
        <w:rPr>
          <w:rFonts w:ascii="Book Antiqua" w:hAnsi="Book Antiqua"/>
        </w:rPr>
        <w:t>: 501-516 [PMID: 25128043 DOI: 10.1016/j.jval.2014.06.005]</w:t>
      </w:r>
    </w:p>
    <w:p w14:paraId="65A37300"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27 </w:t>
      </w:r>
      <w:r w:rsidRPr="0042016F">
        <w:rPr>
          <w:rFonts w:ascii="Book Antiqua" w:hAnsi="Book Antiqua"/>
          <w:b/>
          <w:bCs/>
        </w:rPr>
        <w:t>Girgis A</w:t>
      </w:r>
      <w:r w:rsidRPr="0042016F">
        <w:rPr>
          <w:rFonts w:ascii="Book Antiqua" w:hAnsi="Book Antiqua"/>
        </w:rPr>
        <w:t xml:space="preserve">, </w:t>
      </w:r>
      <w:proofErr w:type="spellStart"/>
      <w:r w:rsidRPr="0042016F">
        <w:rPr>
          <w:rFonts w:ascii="Book Antiqua" w:hAnsi="Book Antiqua"/>
        </w:rPr>
        <w:t>Durcinoska</w:t>
      </w:r>
      <w:proofErr w:type="spellEnd"/>
      <w:r w:rsidRPr="0042016F">
        <w:rPr>
          <w:rFonts w:ascii="Book Antiqua" w:hAnsi="Book Antiqua"/>
        </w:rPr>
        <w:t xml:space="preserve"> I, Levesque JV, </w:t>
      </w:r>
      <w:proofErr w:type="spellStart"/>
      <w:r w:rsidRPr="0042016F">
        <w:rPr>
          <w:rFonts w:ascii="Book Antiqua" w:hAnsi="Book Antiqua"/>
        </w:rPr>
        <w:t>Gerges</w:t>
      </w:r>
      <w:proofErr w:type="spellEnd"/>
      <w:r w:rsidRPr="0042016F">
        <w:rPr>
          <w:rFonts w:ascii="Book Antiqua" w:hAnsi="Book Antiqua"/>
        </w:rPr>
        <w:t xml:space="preserve"> M, </w:t>
      </w:r>
      <w:proofErr w:type="spellStart"/>
      <w:r w:rsidRPr="0042016F">
        <w:rPr>
          <w:rFonts w:ascii="Book Antiqua" w:hAnsi="Book Antiqua"/>
        </w:rPr>
        <w:t>Sandell</w:t>
      </w:r>
      <w:proofErr w:type="spellEnd"/>
      <w:r w:rsidRPr="0042016F">
        <w:rPr>
          <w:rFonts w:ascii="Book Antiqua" w:hAnsi="Book Antiqua"/>
        </w:rPr>
        <w:t xml:space="preserve"> T, Arnold A, Delaney GP; PROMPT-Care Program Group. eHealth System for Collecting and Utilizing Patient Reported Outcome Measures for Personalized Treatment and Care (PROMPT-Care) Among Cancer Patients: Mixed Methods Approach to Evaluate Feasibility and Acceptability. </w:t>
      </w:r>
      <w:r w:rsidRPr="0042016F">
        <w:rPr>
          <w:rFonts w:ascii="Book Antiqua" w:hAnsi="Book Antiqua"/>
          <w:i/>
          <w:iCs/>
        </w:rPr>
        <w:t>J Med Internet Res</w:t>
      </w:r>
      <w:r w:rsidRPr="0042016F">
        <w:rPr>
          <w:rFonts w:ascii="Book Antiqua" w:hAnsi="Book Antiqua"/>
        </w:rPr>
        <w:t xml:space="preserve"> 2017; </w:t>
      </w:r>
      <w:r w:rsidRPr="0042016F">
        <w:rPr>
          <w:rFonts w:ascii="Book Antiqua" w:hAnsi="Book Antiqua"/>
          <w:b/>
          <w:bCs/>
        </w:rPr>
        <w:t>19</w:t>
      </w:r>
      <w:r w:rsidRPr="0042016F">
        <w:rPr>
          <w:rFonts w:ascii="Book Antiqua" w:hAnsi="Book Antiqua"/>
        </w:rPr>
        <w:t>: e330 [PMID: 28970188 DOI: 10.2196/jmir.8360]</w:t>
      </w:r>
    </w:p>
    <w:p w14:paraId="4A7FA44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28 </w:t>
      </w:r>
      <w:proofErr w:type="spellStart"/>
      <w:r w:rsidRPr="0042016F">
        <w:rPr>
          <w:rFonts w:ascii="Book Antiqua" w:hAnsi="Book Antiqua"/>
          <w:b/>
          <w:bCs/>
        </w:rPr>
        <w:t>Möhler</w:t>
      </w:r>
      <w:proofErr w:type="spellEnd"/>
      <w:r w:rsidRPr="0042016F">
        <w:rPr>
          <w:rFonts w:ascii="Book Antiqua" w:hAnsi="Book Antiqua"/>
          <w:b/>
          <w:bCs/>
        </w:rPr>
        <w:t xml:space="preserve"> R</w:t>
      </w:r>
      <w:r w:rsidRPr="0042016F">
        <w:rPr>
          <w:rFonts w:ascii="Book Antiqua" w:hAnsi="Book Antiqua"/>
        </w:rPr>
        <w:t xml:space="preserve">, </w:t>
      </w:r>
      <w:proofErr w:type="spellStart"/>
      <w:r w:rsidRPr="0042016F">
        <w:rPr>
          <w:rFonts w:ascii="Book Antiqua" w:hAnsi="Book Antiqua"/>
        </w:rPr>
        <w:t>Köpke</w:t>
      </w:r>
      <w:proofErr w:type="spellEnd"/>
      <w:r w:rsidRPr="0042016F">
        <w:rPr>
          <w:rFonts w:ascii="Book Antiqua" w:hAnsi="Book Antiqua"/>
        </w:rPr>
        <w:t xml:space="preserve"> S, Meyer G. Criteria for Reporting the Development and Evaluation of Complex Interventions in healthcare: revised guideline (</w:t>
      </w:r>
      <w:proofErr w:type="spellStart"/>
      <w:r w:rsidRPr="0042016F">
        <w:rPr>
          <w:rFonts w:ascii="Book Antiqua" w:hAnsi="Book Antiqua"/>
        </w:rPr>
        <w:t>CReDECI</w:t>
      </w:r>
      <w:proofErr w:type="spellEnd"/>
      <w:r w:rsidRPr="0042016F">
        <w:rPr>
          <w:rFonts w:ascii="Book Antiqua" w:hAnsi="Book Antiqua"/>
        </w:rPr>
        <w:t xml:space="preserve"> 2). </w:t>
      </w:r>
      <w:r w:rsidRPr="0042016F">
        <w:rPr>
          <w:rFonts w:ascii="Book Antiqua" w:hAnsi="Book Antiqua"/>
          <w:i/>
          <w:iCs/>
        </w:rPr>
        <w:t>Trials</w:t>
      </w:r>
      <w:r w:rsidRPr="0042016F">
        <w:rPr>
          <w:rFonts w:ascii="Book Antiqua" w:hAnsi="Book Antiqua"/>
        </w:rPr>
        <w:t xml:space="preserve"> 2015; </w:t>
      </w:r>
      <w:r w:rsidRPr="0042016F">
        <w:rPr>
          <w:rFonts w:ascii="Book Antiqua" w:hAnsi="Book Antiqua"/>
          <w:b/>
          <w:bCs/>
        </w:rPr>
        <w:t>16</w:t>
      </w:r>
      <w:r w:rsidRPr="0042016F">
        <w:rPr>
          <w:rFonts w:ascii="Book Antiqua" w:hAnsi="Book Antiqua"/>
        </w:rPr>
        <w:t>: 204 [PMID: 25935741 DOI: 10.1186/s13063-015-0709-y]</w:t>
      </w:r>
    </w:p>
    <w:p w14:paraId="1DCE63D5"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29 </w:t>
      </w:r>
      <w:proofErr w:type="spellStart"/>
      <w:r w:rsidRPr="0042016F">
        <w:rPr>
          <w:rFonts w:ascii="Book Antiqua" w:hAnsi="Book Antiqua"/>
          <w:b/>
          <w:bCs/>
        </w:rPr>
        <w:t>Basch</w:t>
      </w:r>
      <w:proofErr w:type="spellEnd"/>
      <w:r w:rsidRPr="0042016F">
        <w:rPr>
          <w:rFonts w:ascii="Book Antiqua" w:hAnsi="Book Antiqua"/>
          <w:b/>
          <w:bCs/>
        </w:rPr>
        <w:t xml:space="preserve"> E</w:t>
      </w:r>
      <w:r w:rsidRPr="0042016F">
        <w:rPr>
          <w:rFonts w:ascii="Book Antiqua" w:hAnsi="Book Antiqua"/>
        </w:rPr>
        <w:t xml:space="preserve">, </w:t>
      </w:r>
      <w:proofErr w:type="spellStart"/>
      <w:r w:rsidRPr="0042016F">
        <w:rPr>
          <w:rFonts w:ascii="Book Antiqua" w:hAnsi="Book Antiqua"/>
        </w:rPr>
        <w:t>Barbera</w:t>
      </w:r>
      <w:proofErr w:type="spellEnd"/>
      <w:r w:rsidRPr="0042016F">
        <w:rPr>
          <w:rFonts w:ascii="Book Antiqua" w:hAnsi="Book Antiqua"/>
        </w:rPr>
        <w:t xml:space="preserve"> L, Kerrigan CL, </w:t>
      </w:r>
      <w:proofErr w:type="spellStart"/>
      <w:r w:rsidRPr="0042016F">
        <w:rPr>
          <w:rFonts w:ascii="Book Antiqua" w:hAnsi="Book Antiqua"/>
        </w:rPr>
        <w:t>Velikova</w:t>
      </w:r>
      <w:proofErr w:type="spellEnd"/>
      <w:r w:rsidRPr="0042016F">
        <w:rPr>
          <w:rFonts w:ascii="Book Antiqua" w:hAnsi="Book Antiqua"/>
        </w:rPr>
        <w:t xml:space="preserve"> G. Implementation of Patient-Reported Outcomes in Routine Medical Care. </w:t>
      </w:r>
      <w:r w:rsidRPr="0042016F">
        <w:rPr>
          <w:rFonts w:ascii="Book Antiqua" w:hAnsi="Book Antiqua"/>
          <w:i/>
          <w:iCs/>
        </w:rPr>
        <w:t xml:space="preserve">Am </w:t>
      </w:r>
      <w:proofErr w:type="spellStart"/>
      <w:r w:rsidRPr="0042016F">
        <w:rPr>
          <w:rFonts w:ascii="Book Antiqua" w:hAnsi="Book Antiqua"/>
          <w:i/>
          <w:iCs/>
        </w:rPr>
        <w:t>Soc</w:t>
      </w:r>
      <w:proofErr w:type="spellEnd"/>
      <w:r w:rsidRPr="0042016F">
        <w:rPr>
          <w:rFonts w:ascii="Book Antiqua" w:hAnsi="Book Antiqua"/>
          <w:i/>
          <w:iCs/>
        </w:rPr>
        <w:t xml:space="preserve"> </w:t>
      </w:r>
      <w:proofErr w:type="spellStart"/>
      <w:r w:rsidRPr="0042016F">
        <w:rPr>
          <w:rFonts w:ascii="Book Antiqua" w:hAnsi="Book Antiqua"/>
          <w:i/>
          <w:iCs/>
        </w:rPr>
        <w:t>Clin</w:t>
      </w:r>
      <w:proofErr w:type="spellEnd"/>
      <w:r w:rsidRPr="0042016F">
        <w:rPr>
          <w:rFonts w:ascii="Book Antiqua" w:hAnsi="Book Antiqua"/>
          <w:i/>
          <w:iCs/>
        </w:rPr>
        <w:t xml:space="preserve"> Oncol </w:t>
      </w:r>
      <w:proofErr w:type="spellStart"/>
      <w:r w:rsidRPr="0042016F">
        <w:rPr>
          <w:rFonts w:ascii="Book Antiqua" w:hAnsi="Book Antiqua"/>
          <w:i/>
          <w:iCs/>
        </w:rPr>
        <w:t>Educ</w:t>
      </w:r>
      <w:proofErr w:type="spellEnd"/>
      <w:r w:rsidRPr="0042016F">
        <w:rPr>
          <w:rFonts w:ascii="Book Antiqua" w:hAnsi="Book Antiqua"/>
          <w:i/>
          <w:iCs/>
        </w:rPr>
        <w:t xml:space="preserve"> Book</w:t>
      </w:r>
      <w:r w:rsidRPr="0042016F">
        <w:rPr>
          <w:rFonts w:ascii="Book Antiqua" w:hAnsi="Book Antiqua"/>
        </w:rPr>
        <w:t xml:space="preserve"> 2018; </w:t>
      </w:r>
      <w:r w:rsidRPr="0042016F">
        <w:rPr>
          <w:rFonts w:ascii="Book Antiqua" w:hAnsi="Book Antiqua"/>
          <w:b/>
          <w:bCs/>
        </w:rPr>
        <w:t>38</w:t>
      </w:r>
      <w:r w:rsidRPr="0042016F">
        <w:rPr>
          <w:rFonts w:ascii="Book Antiqua" w:hAnsi="Book Antiqua"/>
        </w:rPr>
        <w:t>: 122-134 [PMID: 30231381 DOI: 10.1200/EDBK_200383]</w:t>
      </w:r>
    </w:p>
    <w:p w14:paraId="11D897A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30 </w:t>
      </w:r>
      <w:proofErr w:type="spellStart"/>
      <w:r w:rsidRPr="0042016F">
        <w:rPr>
          <w:rFonts w:ascii="Book Antiqua" w:hAnsi="Book Antiqua"/>
          <w:b/>
          <w:bCs/>
        </w:rPr>
        <w:t>Holch</w:t>
      </w:r>
      <w:proofErr w:type="spellEnd"/>
      <w:r w:rsidRPr="0042016F">
        <w:rPr>
          <w:rFonts w:ascii="Book Antiqua" w:hAnsi="Book Antiqua"/>
          <w:b/>
          <w:bCs/>
        </w:rPr>
        <w:t xml:space="preserve"> P</w:t>
      </w:r>
      <w:r w:rsidRPr="0042016F">
        <w:rPr>
          <w:rFonts w:ascii="Book Antiqua" w:hAnsi="Book Antiqua"/>
        </w:rPr>
        <w:t xml:space="preserve">, Warrington L, </w:t>
      </w:r>
      <w:proofErr w:type="spellStart"/>
      <w:r w:rsidRPr="0042016F">
        <w:rPr>
          <w:rFonts w:ascii="Book Antiqua" w:hAnsi="Book Antiqua"/>
        </w:rPr>
        <w:t>Bamforth</w:t>
      </w:r>
      <w:proofErr w:type="spellEnd"/>
      <w:r w:rsidRPr="0042016F">
        <w:rPr>
          <w:rFonts w:ascii="Book Antiqua" w:hAnsi="Book Antiqua"/>
        </w:rPr>
        <w:t xml:space="preserve"> LCA, Keding A, Ziegler LE, </w:t>
      </w:r>
      <w:proofErr w:type="spellStart"/>
      <w:r w:rsidRPr="0042016F">
        <w:rPr>
          <w:rFonts w:ascii="Book Antiqua" w:hAnsi="Book Antiqua"/>
        </w:rPr>
        <w:t>Absolom</w:t>
      </w:r>
      <w:proofErr w:type="spellEnd"/>
      <w:r w:rsidRPr="0042016F">
        <w:rPr>
          <w:rFonts w:ascii="Book Antiqua" w:hAnsi="Book Antiqua"/>
        </w:rPr>
        <w:t xml:space="preserve"> K, Hector C, Harley C, Johnson O, Hall G, Morris C, </w:t>
      </w:r>
      <w:proofErr w:type="spellStart"/>
      <w:r w:rsidRPr="0042016F">
        <w:rPr>
          <w:rFonts w:ascii="Book Antiqua" w:hAnsi="Book Antiqua"/>
        </w:rPr>
        <w:t>Velikova</w:t>
      </w:r>
      <w:proofErr w:type="spellEnd"/>
      <w:r w:rsidRPr="0042016F">
        <w:rPr>
          <w:rFonts w:ascii="Book Antiqua" w:hAnsi="Book Antiqua"/>
        </w:rPr>
        <w:t xml:space="preserve"> G. Development of an integrated electronic platform for patient self-report and management of adverse events during cancer treatment. </w:t>
      </w:r>
      <w:r w:rsidRPr="0042016F">
        <w:rPr>
          <w:rFonts w:ascii="Book Antiqua" w:hAnsi="Book Antiqua"/>
          <w:i/>
          <w:iCs/>
        </w:rPr>
        <w:t>Ann Oncol</w:t>
      </w:r>
      <w:r w:rsidRPr="0042016F">
        <w:rPr>
          <w:rFonts w:ascii="Book Antiqua" w:hAnsi="Book Antiqua"/>
        </w:rPr>
        <w:t xml:space="preserve"> 2017; </w:t>
      </w:r>
      <w:r w:rsidRPr="0042016F">
        <w:rPr>
          <w:rFonts w:ascii="Book Antiqua" w:hAnsi="Book Antiqua"/>
          <w:b/>
          <w:bCs/>
        </w:rPr>
        <w:t>28</w:t>
      </w:r>
      <w:r w:rsidRPr="0042016F">
        <w:rPr>
          <w:rFonts w:ascii="Book Antiqua" w:hAnsi="Book Antiqua"/>
        </w:rPr>
        <w:t>: 2305-2311 [PMID: 28911065 DOI: 10.1093/</w:t>
      </w:r>
      <w:proofErr w:type="spellStart"/>
      <w:r w:rsidRPr="0042016F">
        <w:rPr>
          <w:rFonts w:ascii="Book Antiqua" w:hAnsi="Book Antiqua"/>
        </w:rPr>
        <w:t>annonc</w:t>
      </w:r>
      <w:proofErr w:type="spellEnd"/>
      <w:r w:rsidRPr="0042016F">
        <w:rPr>
          <w:rFonts w:ascii="Book Antiqua" w:hAnsi="Book Antiqua"/>
        </w:rPr>
        <w:t>/mdx317]</w:t>
      </w:r>
    </w:p>
    <w:p w14:paraId="3D3EC121" w14:textId="1BB22C25" w:rsidR="008F41A6" w:rsidRPr="0042016F" w:rsidRDefault="008F41A6" w:rsidP="0042016F">
      <w:pPr>
        <w:snapToGrid w:val="0"/>
        <w:spacing w:line="360" w:lineRule="auto"/>
        <w:jc w:val="both"/>
        <w:rPr>
          <w:rFonts w:ascii="Book Antiqua" w:hAnsi="Book Antiqua"/>
        </w:rPr>
      </w:pPr>
      <w:r w:rsidRPr="0042016F">
        <w:rPr>
          <w:rFonts w:ascii="Book Antiqua" w:hAnsi="Book Antiqua"/>
          <w:highlight w:val="yellow"/>
        </w:rPr>
        <w:t xml:space="preserve">31 </w:t>
      </w:r>
      <w:r w:rsidRPr="0042016F">
        <w:rPr>
          <w:rFonts w:ascii="Book Antiqua" w:hAnsi="Book Antiqua"/>
          <w:b/>
          <w:bCs/>
          <w:highlight w:val="yellow"/>
        </w:rPr>
        <w:t>International Society for Quality of Life Research</w:t>
      </w:r>
      <w:r w:rsidR="00DB7D64" w:rsidRPr="0042016F">
        <w:rPr>
          <w:rFonts w:ascii="Book Antiqua" w:hAnsi="Book Antiqua"/>
          <w:b/>
          <w:bCs/>
          <w:highlight w:val="yellow"/>
        </w:rPr>
        <w:t>.</w:t>
      </w:r>
      <w:r w:rsidRPr="0042016F">
        <w:rPr>
          <w:rFonts w:ascii="Book Antiqua" w:hAnsi="Book Antiqua"/>
          <w:highlight w:val="yellow"/>
        </w:rPr>
        <w:t xml:space="preserve"> </w:t>
      </w:r>
      <w:bookmarkStart w:id="18" w:name="OLE_LINK3"/>
      <w:bookmarkStart w:id="19" w:name="OLE_LINK4"/>
      <w:r w:rsidRPr="0042016F">
        <w:rPr>
          <w:rFonts w:ascii="Book Antiqua" w:hAnsi="Book Antiqua"/>
          <w:highlight w:val="yellow"/>
        </w:rPr>
        <w:t>User’s guide to implementing patient-reported outcomes assessment in clinical practice</w:t>
      </w:r>
      <w:bookmarkEnd w:id="18"/>
      <w:bookmarkEnd w:id="19"/>
      <w:r w:rsidRPr="0042016F">
        <w:rPr>
          <w:rFonts w:ascii="Book Antiqua" w:hAnsi="Book Antiqua"/>
          <w:highlight w:val="yellow"/>
        </w:rPr>
        <w:t>. Version 2.</w:t>
      </w:r>
      <w:r w:rsidR="00DB7D64" w:rsidRPr="0042016F">
        <w:rPr>
          <w:rFonts w:ascii="Book Antiqua" w:hAnsi="Book Antiqua"/>
          <w:highlight w:val="yellow"/>
        </w:rPr>
        <w:t xml:space="preserve"> 2015.</w:t>
      </w:r>
      <w:r w:rsidRPr="0042016F">
        <w:rPr>
          <w:rFonts w:ascii="Book Antiqua" w:hAnsi="Book Antiqua"/>
          <w:highlight w:val="yellow"/>
        </w:rPr>
        <w:t xml:space="preserve"> </w:t>
      </w:r>
      <w:r w:rsidR="00B12AB2" w:rsidRPr="0042016F">
        <w:rPr>
          <w:rFonts w:ascii="Book Antiqua" w:hAnsi="Book Antiqua"/>
          <w:highlight w:val="yellow"/>
        </w:rPr>
        <w:t xml:space="preserve">Available from: </w:t>
      </w:r>
      <w:hyperlink r:id="rId9" w:history="1">
        <w:r w:rsidR="009C014A" w:rsidRPr="00C60FC2">
          <w:rPr>
            <w:rStyle w:val="Hyperlink"/>
            <w:rFonts w:ascii="Book Antiqua" w:hAnsi="Book Antiqua"/>
            <w:highlight w:val="yellow"/>
          </w:rPr>
          <w:t>https://www.isoqol.org/wp-content/uploads/2019/09/2015UsersGuide-Version2.pdf</w:t>
        </w:r>
      </w:hyperlink>
      <w:r w:rsidR="009C014A">
        <w:rPr>
          <w:rFonts w:ascii="Book Antiqua" w:hAnsi="Book Antiqua"/>
        </w:rPr>
        <w:t xml:space="preserve"> </w:t>
      </w:r>
    </w:p>
    <w:p w14:paraId="2B83D233"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32 </w:t>
      </w:r>
      <w:proofErr w:type="spellStart"/>
      <w:r w:rsidRPr="0042016F">
        <w:rPr>
          <w:rFonts w:ascii="Book Antiqua" w:hAnsi="Book Antiqua"/>
          <w:b/>
          <w:bCs/>
        </w:rPr>
        <w:t>Giesinger</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Kuster</w:t>
      </w:r>
      <w:proofErr w:type="spellEnd"/>
      <w:r w:rsidRPr="0042016F">
        <w:rPr>
          <w:rFonts w:ascii="Book Antiqua" w:hAnsi="Book Antiqua"/>
        </w:rPr>
        <w:t xml:space="preserve"> MS, </w:t>
      </w:r>
      <w:proofErr w:type="spellStart"/>
      <w:r w:rsidRPr="0042016F">
        <w:rPr>
          <w:rFonts w:ascii="Book Antiqua" w:hAnsi="Book Antiqua"/>
        </w:rPr>
        <w:t>Holzner</w:t>
      </w:r>
      <w:proofErr w:type="spellEnd"/>
      <w:r w:rsidRPr="0042016F">
        <w:rPr>
          <w:rFonts w:ascii="Book Antiqua" w:hAnsi="Book Antiqua"/>
        </w:rPr>
        <w:t xml:space="preserve"> B, </w:t>
      </w:r>
      <w:proofErr w:type="spellStart"/>
      <w:r w:rsidRPr="0042016F">
        <w:rPr>
          <w:rFonts w:ascii="Book Antiqua" w:hAnsi="Book Antiqua"/>
        </w:rPr>
        <w:t>Giesinger</w:t>
      </w:r>
      <w:proofErr w:type="spellEnd"/>
      <w:r w:rsidRPr="0042016F">
        <w:rPr>
          <w:rFonts w:ascii="Book Antiqua" w:hAnsi="Book Antiqua"/>
        </w:rPr>
        <w:t xml:space="preserve"> K. Development of a computer-adaptive version of the forgotten joint score. </w:t>
      </w:r>
      <w:r w:rsidRPr="0042016F">
        <w:rPr>
          <w:rFonts w:ascii="Book Antiqua" w:hAnsi="Book Antiqua"/>
          <w:i/>
          <w:iCs/>
        </w:rPr>
        <w:t>J Arthroplasty</w:t>
      </w:r>
      <w:r w:rsidRPr="0042016F">
        <w:rPr>
          <w:rFonts w:ascii="Book Antiqua" w:hAnsi="Book Antiqua"/>
        </w:rPr>
        <w:t xml:space="preserve"> 2013; </w:t>
      </w:r>
      <w:r w:rsidRPr="0042016F">
        <w:rPr>
          <w:rFonts w:ascii="Book Antiqua" w:hAnsi="Book Antiqua"/>
          <w:b/>
          <w:bCs/>
        </w:rPr>
        <w:t>28</w:t>
      </w:r>
      <w:r w:rsidRPr="0042016F">
        <w:rPr>
          <w:rFonts w:ascii="Book Antiqua" w:hAnsi="Book Antiqua"/>
        </w:rPr>
        <w:t>: 418-422 [PMID: 23219089 DOI: 10.1016/j.arth.2012.08.026]</w:t>
      </w:r>
    </w:p>
    <w:p w14:paraId="7B23C5B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33 </w:t>
      </w:r>
      <w:r w:rsidRPr="0042016F">
        <w:rPr>
          <w:rFonts w:ascii="Book Antiqua" w:hAnsi="Book Antiqua"/>
          <w:b/>
          <w:bCs/>
        </w:rPr>
        <w:t>Kingsley</w:t>
      </w:r>
      <w:r w:rsidR="00B12AB2" w:rsidRPr="0042016F">
        <w:rPr>
          <w:rFonts w:ascii="Book Antiqua" w:hAnsi="Book Antiqua"/>
        </w:rPr>
        <w:t xml:space="preserve"> C, Patel</w:t>
      </w:r>
      <w:r w:rsidRPr="0042016F">
        <w:rPr>
          <w:rFonts w:ascii="Book Antiqua" w:hAnsi="Book Antiqua"/>
        </w:rPr>
        <w:t xml:space="preserve"> S. Patient-reported outcome measures and patient-reported experience measures. </w:t>
      </w:r>
      <w:r w:rsidRPr="0042016F">
        <w:rPr>
          <w:rFonts w:ascii="Book Antiqua" w:hAnsi="Book Antiqua"/>
          <w:i/>
        </w:rPr>
        <w:t xml:space="preserve">BJA </w:t>
      </w:r>
      <w:proofErr w:type="spellStart"/>
      <w:r w:rsidRPr="0042016F">
        <w:rPr>
          <w:rFonts w:ascii="Book Antiqua" w:hAnsi="Book Antiqua"/>
          <w:i/>
        </w:rPr>
        <w:t>Educ</w:t>
      </w:r>
      <w:proofErr w:type="spellEnd"/>
      <w:r w:rsidRPr="0042016F">
        <w:rPr>
          <w:rFonts w:ascii="Book Antiqua" w:hAnsi="Book Antiqua"/>
        </w:rPr>
        <w:t xml:space="preserve"> 2017;</w:t>
      </w:r>
      <w:r w:rsidR="00B12AB2" w:rsidRPr="0042016F">
        <w:rPr>
          <w:rFonts w:ascii="Book Antiqua" w:hAnsi="Book Antiqua"/>
        </w:rPr>
        <w:t xml:space="preserve"> </w:t>
      </w:r>
      <w:r w:rsidRPr="0042016F">
        <w:rPr>
          <w:rFonts w:ascii="Book Antiqua" w:hAnsi="Book Antiqua"/>
          <w:b/>
        </w:rPr>
        <w:t>17:</w:t>
      </w:r>
      <w:r w:rsidR="00B12AB2" w:rsidRPr="0042016F">
        <w:rPr>
          <w:rFonts w:ascii="Book Antiqua" w:hAnsi="Book Antiqua"/>
          <w:b/>
        </w:rPr>
        <w:t xml:space="preserve"> </w:t>
      </w:r>
      <w:r w:rsidRPr="0042016F">
        <w:rPr>
          <w:rFonts w:ascii="Book Antiqua" w:hAnsi="Book Antiqua"/>
        </w:rPr>
        <w:t>137–144.</w:t>
      </w:r>
    </w:p>
    <w:p w14:paraId="2665F45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34 </w:t>
      </w:r>
      <w:r w:rsidRPr="0042016F">
        <w:rPr>
          <w:rFonts w:ascii="Book Antiqua" w:hAnsi="Book Antiqua"/>
          <w:b/>
          <w:bCs/>
        </w:rPr>
        <w:t>Roos EM</w:t>
      </w:r>
      <w:r w:rsidRPr="0042016F">
        <w:rPr>
          <w:rFonts w:ascii="Book Antiqua" w:hAnsi="Book Antiqua"/>
        </w:rPr>
        <w:t xml:space="preserve">, </w:t>
      </w:r>
      <w:proofErr w:type="spellStart"/>
      <w:r w:rsidRPr="0042016F">
        <w:rPr>
          <w:rFonts w:ascii="Book Antiqua" w:hAnsi="Book Antiqua"/>
        </w:rPr>
        <w:t>Lohmander</w:t>
      </w:r>
      <w:proofErr w:type="spellEnd"/>
      <w:r w:rsidRPr="0042016F">
        <w:rPr>
          <w:rFonts w:ascii="Book Antiqua" w:hAnsi="Book Antiqua"/>
        </w:rPr>
        <w:t xml:space="preserve"> LS. The Knee injury and Osteoarthritis Outcome Score (KOOS): from joint injury to osteoarthritis. </w:t>
      </w:r>
      <w:r w:rsidRPr="0042016F">
        <w:rPr>
          <w:rFonts w:ascii="Book Antiqua" w:hAnsi="Book Antiqua"/>
          <w:i/>
          <w:iCs/>
        </w:rPr>
        <w:t xml:space="preserve">Health </w:t>
      </w:r>
      <w:proofErr w:type="spellStart"/>
      <w:r w:rsidRPr="0042016F">
        <w:rPr>
          <w:rFonts w:ascii="Book Antiqua" w:hAnsi="Book Antiqua"/>
          <w:i/>
          <w:iCs/>
        </w:rPr>
        <w:t>Qual</w:t>
      </w:r>
      <w:proofErr w:type="spellEnd"/>
      <w:r w:rsidRPr="0042016F">
        <w:rPr>
          <w:rFonts w:ascii="Book Antiqua" w:hAnsi="Book Antiqua"/>
          <w:i/>
          <w:iCs/>
        </w:rPr>
        <w:t xml:space="preserve"> Life Outcomes</w:t>
      </w:r>
      <w:r w:rsidRPr="0042016F">
        <w:rPr>
          <w:rFonts w:ascii="Book Antiqua" w:hAnsi="Book Antiqua"/>
        </w:rPr>
        <w:t xml:space="preserve"> 2003; </w:t>
      </w:r>
      <w:r w:rsidRPr="0042016F">
        <w:rPr>
          <w:rFonts w:ascii="Book Antiqua" w:hAnsi="Book Antiqua"/>
          <w:b/>
          <w:bCs/>
        </w:rPr>
        <w:t>1</w:t>
      </w:r>
      <w:r w:rsidRPr="0042016F">
        <w:rPr>
          <w:rFonts w:ascii="Book Antiqua" w:hAnsi="Book Antiqua"/>
        </w:rPr>
        <w:t>: 64 [PMID: 14613558 DOI: 10.1186/1477-7525-1-64]</w:t>
      </w:r>
    </w:p>
    <w:p w14:paraId="305BCA95"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35 </w:t>
      </w:r>
      <w:r w:rsidRPr="0042016F">
        <w:rPr>
          <w:rFonts w:ascii="Book Antiqua" w:hAnsi="Book Antiqua"/>
          <w:b/>
          <w:bCs/>
        </w:rPr>
        <w:t>Hamilton DF</w:t>
      </w:r>
      <w:r w:rsidRPr="0042016F">
        <w:rPr>
          <w:rFonts w:ascii="Book Antiqua" w:hAnsi="Book Antiqua"/>
        </w:rPr>
        <w:t xml:space="preserve">, Burnett R, Patton JT, MacPherson GJ, Simpson AHRW, Howie CR, Gaston P. Reduction in patient outcomes but implant-derived preservation of function following total knee arthroplasty: longitudinal follow-up of a randomized controlled trial. </w:t>
      </w:r>
      <w:r w:rsidRPr="0042016F">
        <w:rPr>
          <w:rFonts w:ascii="Book Antiqua" w:hAnsi="Book Antiqua"/>
          <w:i/>
          <w:iCs/>
        </w:rPr>
        <w:t>Bone Joint J</w:t>
      </w:r>
      <w:r w:rsidRPr="0042016F">
        <w:rPr>
          <w:rFonts w:ascii="Book Antiqua" w:hAnsi="Book Antiqua"/>
        </w:rPr>
        <w:t xml:space="preserve"> 2020; </w:t>
      </w:r>
      <w:r w:rsidRPr="0042016F">
        <w:rPr>
          <w:rFonts w:ascii="Book Antiqua" w:hAnsi="Book Antiqua"/>
          <w:b/>
          <w:bCs/>
        </w:rPr>
        <w:t>102-B</w:t>
      </w:r>
      <w:r w:rsidRPr="0042016F">
        <w:rPr>
          <w:rFonts w:ascii="Book Antiqua" w:hAnsi="Book Antiqua"/>
        </w:rPr>
        <w:t>: 434-441 [PMID: 32228078 DOI: 10.1302/0301-620X.102B4.BJJ-2019-0767.R2]</w:t>
      </w:r>
    </w:p>
    <w:p w14:paraId="4C777E3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36 </w:t>
      </w:r>
      <w:r w:rsidRPr="0042016F">
        <w:rPr>
          <w:rFonts w:ascii="Book Antiqua" w:hAnsi="Book Antiqua"/>
          <w:b/>
          <w:bCs/>
        </w:rPr>
        <w:t xml:space="preserve">De </w:t>
      </w:r>
      <w:proofErr w:type="spellStart"/>
      <w:r w:rsidRPr="0042016F">
        <w:rPr>
          <w:rFonts w:ascii="Book Antiqua" w:hAnsi="Book Antiqua"/>
          <w:b/>
          <w:bCs/>
        </w:rPr>
        <w:t>Faoite</w:t>
      </w:r>
      <w:proofErr w:type="spellEnd"/>
      <w:r w:rsidRPr="0042016F">
        <w:rPr>
          <w:rFonts w:ascii="Book Antiqua" w:hAnsi="Book Antiqua"/>
        </w:rPr>
        <w:t xml:space="preserve"> </w:t>
      </w:r>
      <w:r w:rsidRPr="0042016F">
        <w:rPr>
          <w:rFonts w:ascii="Book Antiqua" w:hAnsi="Book Antiqua"/>
          <w:b/>
        </w:rPr>
        <w:t>D.</w:t>
      </w:r>
      <w:r w:rsidRPr="0042016F">
        <w:rPr>
          <w:rFonts w:ascii="Book Antiqua" w:hAnsi="Book Antiqua"/>
        </w:rPr>
        <w:t xml:space="preserve"> The advantages of electronic patient-reported measures and an example digital platform to collect ePROs after total knee arthroplasty. </w:t>
      </w:r>
      <w:r w:rsidR="003C1B77" w:rsidRPr="0042016F">
        <w:rPr>
          <w:rFonts w:ascii="Book Antiqua" w:hAnsi="Book Antiqua"/>
          <w:i/>
        </w:rPr>
        <w:t>Medicine Access @ Point of Care</w:t>
      </w:r>
      <w:r w:rsidRPr="0042016F">
        <w:rPr>
          <w:rFonts w:ascii="Book Antiqua" w:hAnsi="Book Antiqua"/>
          <w:i/>
        </w:rPr>
        <w:t xml:space="preserve"> </w:t>
      </w:r>
      <w:r w:rsidR="003C1B77" w:rsidRPr="0042016F">
        <w:rPr>
          <w:rFonts w:ascii="Book Antiqua" w:hAnsi="Book Antiqua"/>
        </w:rPr>
        <w:t xml:space="preserve">2018 </w:t>
      </w:r>
      <w:r w:rsidRPr="0042016F">
        <w:rPr>
          <w:rFonts w:ascii="Book Antiqua" w:hAnsi="Book Antiqua"/>
        </w:rPr>
        <w:t>[</w:t>
      </w:r>
      <w:r w:rsidRPr="0042016F">
        <w:rPr>
          <w:rFonts w:ascii="Book Antiqua" w:hAnsi="Book Antiqua"/>
          <w:caps/>
        </w:rPr>
        <w:t>doi</w:t>
      </w:r>
      <w:r w:rsidRPr="0042016F">
        <w:rPr>
          <w:rFonts w:ascii="Book Antiqua" w:hAnsi="Book Antiqua"/>
        </w:rPr>
        <w:t>:</w:t>
      </w:r>
      <w:r w:rsidR="00DB7D64" w:rsidRPr="0042016F">
        <w:rPr>
          <w:rFonts w:ascii="Book Antiqua" w:hAnsi="Book Antiqua"/>
        </w:rPr>
        <w:t xml:space="preserve"> </w:t>
      </w:r>
      <w:r w:rsidRPr="0042016F">
        <w:rPr>
          <w:rFonts w:ascii="Book Antiqua" w:hAnsi="Book Antiqua"/>
        </w:rPr>
        <w:t>10.1177/2399202618813463]</w:t>
      </w:r>
    </w:p>
    <w:p w14:paraId="1F31AD6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37 </w:t>
      </w:r>
      <w:proofErr w:type="spellStart"/>
      <w:r w:rsidRPr="0042016F">
        <w:rPr>
          <w:rFonts w:ascii="Book Antiqua" w:hAnsi="Book Antiqua"/>
          <w:b/>
          <w:bCs/>
        </w:rPr>
        <w:t>Bjorner</w:t>
      </w:r>
      <w:proofErr w:type="spellEnd"/>
      <w:r w:rsidRPr="0042016F">
        <w:rPr>
          <w:rFonts w:ascii="Book Antiqua" w:hAnsi="Book Antiqua"/>
          <w:b/>
          <w:bCs/>
        </w:rPr>
        <w:t xml:space="preserve"> JB</w:t>
      </w:r>
      <w:r w:rsidRPr="0042016F">
        <w:rPr>
          <w:rFonts w:ascii="Book Antiqua" w:hAnsi="Book Antiqua"/>
        </w:rPr>
        <w:t xml:space="preserve">, Chang CH, </w:t>
      </w:r>
      <w:proofErr w:type="spellStart"/>
      <w:r w:rsidRPr="0042016F">
        <w:rPr>
          <w:rFonts w:ascii="Book Antiqua" w:hAnsi="Book Antiqua"/>
        </w:rPr>
        <w:t>Thissen</w:t>
      </w:r>
      <w:proofErr w:type="spellEnd"/>
      <w:r w:rsidRPr="0042016F">
        <w:rPr>
          <w:rFonts w:ascii="Book Antiqua" w:hAnsi="Book Antiqua"/>
        </w:rPr>
        <w:t xml:space="preserve"> D, Reeve BB. Developing tailored instruments: item banking and computerized adaptive assessment.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2007; </w:t>
      </w:r>
      <w:r w:rsidRPr="0042016F">
        <w:rPr>
          <w:rFonts w:ascii="Book Antiqua" w:hAnsi="Book Antiqua"/>
          <w:b/>
          <w:bCs/>
        </w:rPr>
        <w:t xml:space="preserve">16 </w:t>
      </w:r>
      <w:proofErr w:type="spellStart"/>
      <w:r w:rsidRPr="0042016F">
        <w:rPr>
          <w:rFonts w:ascii="Book Antiqua" w:hAnsi="Book Antiqua"/>
          <w:b/>
          <w:bCs/>
        </w:rPr>
        <w:t>Suppl</w:t>
      </w:r>
      <w:proofErr w:type="spellEnd"/>
      <w:r w:rsidRPr="0042016F">
        <w:rPr>
          <w:rFonts w:ascii="Book Antiqua" w:hAnsi="Book Antiqua"/>
          <w:b/>
          <w:bCs/>
        </w:rPr>
        <w:t xml:space="preserve"> 1</w:t>
      </w:r>
      <w:r w:rsidRPr="0042016F">
        <w:rPr>
          <w:rFonts w:ascii="Book Antiqua" w:hAnsi="Book Antiqua"/>
        </w:rPr>
        <w:t>: 95-108 [PMID: 17530450 DOI: 10.1007/s11136-007-9168-6]</w:t>
      </w:r>
    </w:p>
    <w:p w14:paraId="4FD6A681"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38 </w:t>
      </w:r>
      <w:r w:rsidRPr="0042016F">
        <w:rPr>
          <w:rFonts w:ascii="Book Antiqua" w:hAnsi="Book Antiqua"/>
          <w:b/>
          <w:bCs/>
        </w:rPr>
        <w:t>Cook KF</w:t>
      </w:r>
      <w:r w:rsidRPr="0042016F">
        <w:rPr>
          <w:rFonts w:ascii="Book Antiqua" w:hAnsi="Book Antiqua"/>
        </w:rPr>
        <w:t xml:space="preserve">, O'Malley KJ, Roddey TS. Dynamic assessment of health outcomes: time to let the CAT out of the bag? </w:t>
      </w:r>
      <w:r w:rsidRPr="0042016F">
        <w:rPr>
          <w:rFonts w:ascii="Book Antiqua" w:hAnsi="Book Antiqua"/>
          <w:i/>
          <w:iCs/>
        </w:rPr>
        <w:t xml:space="preserve">Health </w:t>
      </w:r>
      <w:proofErr w:type="spellStart"/>
      <w:r w:rsidRPr="0042016F">
        <w:rPr>
          <w:rFonts w:ascii="Book Antiqua" w:hAnsi="Book Antiqua"/>
          <w:i/>
          <w:iCs/>
        </w:rPr>
        <w:t>Serv</w:t>
      </w:r>
      <w:proofErr w:type="spellEnd"/>
      <w:r w:rsidRPr="0042016F">
        <w:rPr>
          <w:rFonts w:ascii="Book Antiqua" w:hAnsi="Book Antiqua"/>
          <w:i/>
          <w:iCs/>
        </w:rPr>
        <w:t xml:space="preserve"> Res</w:t>
      </w:r>
      <w:r w:rsidRPr="0042016F">
        <w:rPr>
          <w:rFonts w:ascii="Book Antiqua" w:hAnsi="Book Antiqua"/>
        </w:rPr>
        <w:t xml:space="preserve"> 2005; </w:t>
      </w:r>
      <w:r w:rsidRPr="0042016F">
        <w:rPr>
          <w:rFonts w:ascii="Book Antiqua" w:hAnsi="Book Antiqua"/>
          <w:b/>
          <w:bCs/>
        </w:rPr>
        <w:t>40</w:t>
      </w:r>
      <w:r w:rsidRPr="0042016F">
        <w:rPr>
          <w:rFonts w:ascii="Book Antiqua" w:hAnsi="Book Antiqua"/>
        </w:rPr>
        <w:t>: 1694-1711 [PMID: 16179003 DOI: 10.1111/j.1475-6773.2005.00446.x]</w:t>
      </w:r>
    </w:p>
    <w:p w14:paraId="78BE8B63" w14:textId="5DC30748" w:rsidR="008F41A6" w:rsidRPr="0042016F" w:rsidRDefault="008F41A6" w:rsidP="0042016F">
      <w:pPr>
        <w:snapToGrid w:val="0"/>
        <w:spacing w:line="360" w:lineRule="auto"/>
        <w:jc w:val="both"/>
        <w:rPr>
          <w:rFonts w:ascii="Book Antiqua" w:hAnsi="Book Antiqua"/>
          <w:highlight w:val="yellow"/>
        </w:rPr>
      </w:pPr>
      <w:r w:rsidRPr="0042016F">
        <w:rPr>
          <w:rFonts w:ascii="Book Antiqua" w:hAnsi="Book Antiqua"/>
          <w:highlight w:val="yellow"/>
        </w:rPr>
        <w:t xml:space="preserve">39 The PROMIS network Patient-Reported Outcomes Measurement Information System (PROMIS) 2011. </w:t>
      </w:r>
      <w:bookmarkStart w:id="20" w:name="OLE_LINK5"/>
      <w:bookmarkStart w:id="21" w:name="OLE_LINK6"/>
      <w:r w:rsidR="003C1B77" w:rsidRPr="0042016F">
        <w:rPr>
          <w:rFonts w:ascii="Book Antiqua" w:hAnsi="Book Antiqua"/>
          <w:highlight w:val="yellow"/>
        </w:rPr>
        <w:t>Availa</w:t>
      </w:r>
      <w:bookmarkStart w:id="22" w:name="_GoBack"/>
      <w:bookmarkEnd w:id="22"/>
      <w:r w:rsidR="003C1B77" w:rsidRPr="0042016F">
        <w:rPr>
          <w:rFonts w:ascii="Book Antiqua" w:hAnsi="Book Antiqua"/>
          <w:highlight w:val="yellow"/>
        </w:rPr>
        <w:t xml:space="preserve">ble from: </w:t>
      </w:r>
      <w:hyperlink r:id="rId10" w:history="1">
        <w:r w:rsidR="009F3B91" w:rsidRPr="00C60FC2">
          <w:rPr>
            <w:rStyle w:val="Hyperlink"/>
            <w:rFonts w:ascii="Book Antiqua" w:hAnsi="Book Antiqua"/>
            <w:highlight w:val="yellow"/>
          </w:rPr>
          <w:t>http://www.nihpromis.org</w:t>
        </w:r>
      </w:hyperlink>
      <w:bookmarkEnd w:id="20"/>
      <w:bookmarkEnd w:id="21"/>
      <w:r w:rsidR="009F3B91">
        <w:rPr>
          <w:rFonts w:ascii="Book Antiqua" w:hAnsi="Book Antiqua"/>
          <w:highlight w:val="yellow"/>
        </w:rPr>
        <w:t xml:space="preserve"> </w:t>
      </w:r>
    </w:p>
    <w:p w14:paraId="40F63DB7" w14:textId="24056720" w:rsidR="008F41A6" w:rsidRPr="0042016F" w:rsidRDefault="008F41A6" w:rsidP="0042016F">
      <w:pPr>
        <w:snapToGrid w:val="0"/>
        <w:spacing w:line="360" w:lineRule="auto"/>
        <w:jc w:val="both"/>
        <w:rPr>
          <w:rFonts w:ascii="Book Antiqua" w:hAnsi="Book Antiqua"/>
        </w:rPr>
      </w:pPr>
      <w:r w:rsidRPr="0042016F">
        <w:rPr>
          <w:rFonts w:ascii="Book Antiqua" w:hAnsi="Book Antiqua"/>
          <w:highlight w:val="yellow"/>
        </w:rPr>
        <w:t xml:space="preserve">40 </w:t>
      </w:r>
      <w:r w:rsidRPr="0042016F">
        <w:rPr>
          <w:rFonts w:ascii="Book Antiqua" w:hAnsi="Book Antiqua"/>
          <w:b/>
          <w:bCs/>
          <w:highlight w:val="yellow"/>
        </w:rPr>
        <w:t>Hambleton R,</w:t>
      </w:r>
      <w:r w:rsidRPr="0042016F">
        <w:rPr>
          <w:rFonts w:ascii="Book Antiqua" w:hAnsi="Book Antiqua"/>
          <w:highlight w:val="yellow"/>
        </w:rPr>
        <w:t xml:space="preserve"> Swaminathan H, Rogers H. Fundamentals of item response theory.</w:t>
      </w:r>
      <w:r w:rsidR="003C1B77" w:rsidRPr="0042016F">
        <w:rPr>
          <w:rFonts w:ascii="Book Antiqua" w:hAnsi="Book Antiqua"/>
          <w:highlight w:val="yellow"/>
        </w:rPr>
        <w:t xml:space="preserve"> </w:t>
      </w:r>
      <w:r w:rsidR="00D0603D" w:rsidRPr="0042016F">
        <w:rPr>
          <w:rFonts w:ascii="Book Antiqua" w:hAnsi="Book Antiqua"/>
          <w:highlight w:val="yellow"/>
        </w:rPr>
        <w:t xml:space="preserve">Newbury Park: Sage Publications, </w:t>
      </w:r>
      <w:r w:rsidR="009F3B91">
        <w:rPr>
          <w:rFonts w:ascii="Book Antiqua" w:hAnsi="Book Antiqua"/>
          <w:highlight w:val="yellow"/>
        </w:rPr>
        <w:t>1991</w:t>
      </w:r>
    </w:p>
    <w:p w14:paraId="41AA6CE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41 </w:t>
      </w:r>
      <w:r w:rsidRPr="0042016F">
        <w:rPr>
          <w:rFonts w:ascii="Book Antiqua" w:hAnsi="Book Antiqua"/>
          <w:b/>
          <w:bCs/>
        </w:rPr>
        <w:t>Petersen MA</w:t>
      </w:r>
      <w:r w:rsidRPr="0042016F">
        <w:rPr>
          <w:rFonts w:ascii="Book Antiqua" w:hAnsi="Book Antiqua"/>
        </w:rPr>
        <w:t xml:space="preserve">, </w:t>
      </w:r>
      <w:proofErr w:type="spellStart"/>
      <w:r w:rsidRPr="0042016F">
        <w:rPr>
          <w:rFonts w:ascii="Book Antiqua" w:hAnsi="Book Antiqua"/>
        </w:rPr>
        <w:t>Groenvold</w:t>
      </w:r>
      <w:proofErr w:type="spellEnd"/>
      <w:r w:rsidRPr="0042016F">
        <w:rPr>
          <w:rFonts w:ascii="Book Antiqua" w:hAnsi="Book Antiqua"/>
        </w:rPr>
        <w:t xml:space="preserve"> M, Aaronson NK, Chie WC, Conroy T, </w:t>
      </w:r>
      <w:proofErr w:type="spellStart"/>
      <w:r w:rsidRPr="0042016F">
        <w:rPr>
          <w:rFonts w:ascii="Book Antiqua" w:hAnsi="Book Antiqua"/>
        </w:rPr>
        <w:t>Costantini</w:t>
      </w:r>
      <w:proofErr w:type="spellEnd"/>
      <w:r w:rsidRPr="0042016F">
        <w:rPr>
          <w:rFonts w:ascii="Book Antiqua" w:hAnsi="Book Antiqua"/>
        </w:rPr>
        <w:t xml:space="preserve"> A, </w:t>
      </w:r>
      <w:proofErr w:type="spellStart"/>
      <w:r w:rsidRPr="0042016F">
        <w:rPr>
          <w:rFonts w:ascii="Book Antiqua" w:hAnsi="Book Antiqua"/>
        </w:rPr>
        <w:t>Fayers</w:t>
      </w:r>
      <w:proofErr w:type="spellEnd"/>
      <w:r w:rsidRPr="0042016F">
        <w:rPr>
          <w:rFonts w:ascii="Book Antiqua" w:hAnsi="Book Antiqua"/>
        </w:rPr>
        <w:t xml:space="preserve"> P, </w:t>
      </w:r>
      <w:proofErr w:type="spellStart"/>
      <w:r w:rsidRPr="0042016F">
        <w:rPr>
          <w:rFonts w:ascii="Book Antiqua" w:hAnsi="Book Antiqua"/>
        </w:rPr>
        <w:t>Helbostad</w:t>
      </w:r>
      <w:proofErr w:type="spellEnd"/>
      <w:r w:rsidRPr="0042016F">
        <w:rPr>
          <w:rFonts w:ascii="Book Antiqua" w:hAnsi="Book Antiqua"/>
        </w:rPr>
        <w:t xml:space="preserve"> J, </w:t>
      </w:r>
      <w:proofErr w:type="spellStart"/>
      <w:r w:rsidRPr="0042016F">
        <w:rPr>
          <w:rFonts w:ascii="Book Antiqua" w:hAnsi="Book Antiqua"/>
        </w:rPr>
        <w:t>Holzner</w:t>
      </w:r>
      <w:proofErr w:type="spellEnd"/>
      <w:r w:rsidRPr="0042016F">
        <w:rPr>
          <w:rFonts w:ascii="Book Antiqua" w:hAnsi="Book Antiqua"/>
        </w:rPr>
        <w:t xml:space="preserve"> B, </w:t>
      </w:r>
      <w:proofErr w:type="spellStart"/>
      <w:r w:rsidRPr="0042016F">
        <w:rPr>
          <w:rFonts w:ascii="Book Antiqua" w:hAnsi="Book Antiqua"/>
        </w:rPr>
        <w:t>Kaasa</w:t>
      </w:r>
      <w:proofErr w:type="spellEnd"/>
      <w:r w:rsidRPr="0042016F">
        <w:rPr>
          <w:rFonts w:ascii="Book Antiqua" w:hAnsi="Book Antiqua"/>
        </w:rPr>
        <w:t xml:space="preserve"> S, Singer S, </w:t>
      </w:r>
      <w:proofErr w:type="spellStart"/>
      <w:r w:rsidRPr="0042016F">
        <w:rPr>
          <w:rFonts w:ascii="Book Antiqua" w:hAnsi="Book Antiqua"/>
        </w:rPr>
        <w:t>Velikova</w:t>
      </w:r>
      <w:proofErr w:type="spellEnd"/>
      <w:r w:rsidRPr="0042016F">
        <w:rPr>
          <w:rFonts w:ascii="Book Antiqua" w:hAnsi="Book Antiqua"/>
        </w:rPr>
        <w:t xml:space="preserve"> G, Young T; EORTC Quality of Life Group. Development of </w:t>
      </w:r>
      <w:proofErr w:type="spellStart"/>
      <w:r w:rsidRPr="0042016F">
        <w:rPr>
          <w:rFonts w:ascii="Book Antiqua" w:hAnsi="Book Antiqua"/>
        </w:rPr>
        <w:t>computerised</w:t>
      </w:r>
      <w:proofErr w:type="spellEnd"/>
      <w:r w:rsidRPr="0042016F">
        <w:rPr>
          <w:rFonts w:ascii="Book Antiqua" w:hAnsi="Book Antiqua"/>
        </w:rPr>
        <w:t xml:space="preserve"> adaptive testing (CAT) for the EORTC QLQ-C30 dimensions - general approach and initial results for physical functioning. </w:t>
      </w:r>
      <w:proofErr w:type="spellStart"/>
      <w:r w:rsidRPr="0042016F">
        <w:rPr>
          <w:rFonts w:ascii="Book Antiqua" w:hAnsi="Book Antiqua"/>
          <w:i/>
          <w:iCs/>
        </w:rPr>
        <w:t>Eur</w:t>
      </w:r>
      <w:proofErr w:type="spellEnd"/>
      <w:r w:rsidRPr="0042016F">
        <w:rPr>
          <w:rFonts w:ascii="Book Antiqua" w:hAnsi="Book Antiqua"/>
          <w:i/>
          <w:iCs/>
        </w:rPr>
        <w:t xml:space="preserve"> J Cancer</w:t>
      </w:r>
      <w:r w:rsidRPr="0042016F">
        <w:rPr>
          <w:rFonts w:ascii="Book Antiqua" w:hAnsi="Book Antiqua"/>
        </w:rPr>
        <w:t xml:space="preserve"> 2010; </w:t>
      </w:r>
      <w:r w:rsidRPr="0042016F">
        <w:rPr>
          <w:rFonts w:ascii="Book Antiqua" w:hAnsi="Book Antiqua"/>
          <w:b/>
          <w:bCs/>
        </w:rPr>
        <w:t>46</w:t>
      </w:r>
      <w:r w:rsidRPr="0042016F">
        <w:rPr>
          <w:rFonts w:ascii="Book Antiqua" w:hAnsi="Book Antiqua"/>
        </w:rPr>
        <w:t>: 1352-1358 [PMID: 20231085 DOI: 10.1016/j.ejca.2010.02.011]</w:t>
      </w:r>
    </w:p>
    <w:p w14:paraId="4221729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42 </w:t>
      </w:r>
      <w:r w:rsidRPr="0042016F">
        <w:rPr>
          <w:rFonts w:ascii="Book Antiqua" w:hAnsi="Book Antiqua"/>
          <w:b/>
          <w:bCs/>
        </w:rPr>
        <w:t>Reeve BB</w:t>
      </w:r>
      <w:r w:rsidRPr="0042016F">
        <w:rPr>
          <w:rFonts w:ascii="Book Antiqua" w:hAnsi="Book Antiqua"/>
        </w:rPr>
        <w:t xml:space="preserve">, Hays RD, </w:t>
      </w:r>
      <w:proofErr w:type="spellStart"/>
      <w:r w:rsidRPr="0042016F">
        <w:rPr>
          <w:rFonts w:ascii="Book Antiqua" w:hAnsi="Book Antiqua"/>
        </w:rPr>
        <w:t>Bjorner</w:t>
      </w:r>
      <w:proofErr w:type="spellEnd"/>
      <w:r w:rsidRPr="0042016F">
        <w:rPr>
          <w:rFonts w:ascii="Book Antiqua" w:hAnsi="Book Antiqua"/>
        </w:rPr>
        <w:t xml:space="preserve"> JB, Cook KF, Crane PK, </w:t>
      </w:r>
      <w:proofErr w:type="spellStart"/>
      <w:r w:rsidRPr="0042016F">
        <w:rPr>
          <w:rFonts w:ascii="Book Antiqua" w:hAnsi="Book Antiqua"/>
        </w:rPr>
        <w:t>Teresi</w:t>
      </w:r>
      <w:proofErr w:type="spellEnd"/>
      <w:r w:rsidRPr="0042016F">
        <w:rPr>
          <w:rFonts w:ascii="Book Antiqua" w:hAnsi="Book Antiqua"/>
        </w:rPr>
        <w:t xml:space="preserve"> JA, </w:t>
      </w:r>
      <w:proofErr w:type="spellStart"/>
      <w:r w:rsidRPr="0042016F">
        <w:rPr>
          <w:rFonts w:ascii="Book Antiqua" w:hAnsi="Book Antiqua"/>
        </w:rPr>
        <w:t>Thissen</w:t>
      </w:r>
      <w:proofErr w:type="spellEnd"/>
      <w:r w:rsidRPr="0042016F">
        <w:rPr>
          <w:rFonts w:ascii="Book Antiqua" w:hAnsi="Book Antiqua"/>
        </w:rPr>
        <w:t xml:space="preserve"> D, </w:t>
      </w:r>
      <w:proofErr w:type="spellStart"/>
      <w:r w:rsidRPr="0042016F">
        <w:rPr>
          <w:rFonts w:ascii="Book Antiqua" w:hAnsi="Book Antiqua"/>
        </w:rPr>
        <w:t>Revicki</w:t>
      </w:r>
      <w:proofErr w:type="spellEnd"/>
      <w:r w:rsidRPr="0042016F">
        <w:rPr>
          <w:rFonts w:ascii="Book Antiqua" w:hAnsi="Book Antiqua"/>
        </w:rPr>
        <w:t xml:space="preserve"> DA, Weiss DJ, Hambleton RK, Liu H, Gershon R, </w:t>
      </w:r>
      <w:proofErr w:type="spellStart"/>
      <w:r w:rsidRPr="0042016F">
        <w:rPr>
          <w:rFonts w:ascii="Book Antiqua" w:hAnsi="Book Antiqua"/>
        </w:rPr>
        <w:t>Reise</w:t>
      </w:r>
      <w:proofErr w:type="spellEnd"/>
      <w:r w:rsidRPr="0042016F">
        <w:rPr>
          <w:rFonts w:ascii="Book Antiqua" w:hAnsi="Book Antiqua"/>
        </w:rPr>
        <w:t xml:space="preserve"> SP, Lai JS, </w:t>
      </w:r>
      <w:proofErr w:type="spellStart"/>
      <w:r w:rsidRPr="0042016F">
        <w:rPr>
          <w:rFonts w:ascii="Book Antiqua" w:hAnsi="Book Antiqua"/>
        </w:rPr>
        <w:t>Cella</w:t>
      </w:r>
      <w:proofErr w:type="spellEnd"/>
      <w:r w:rsidRPr="0042016F">
        <w:rPr>
          <w:rFonts w:ascii="Book Antiqua" w:hAnsi="Book Antiqua"/>
        </w:rPr>
        <w:t xml:space="preserve"> D; PROMIS Cooperative Group. Psychometric evaluation and calibration of health-related quality of life item banks: plans for the Patient-Reported Outcomes Measurement Information System (PROMIS). </w:t>
      </w:r>
      <w:r w:rsidRPr="0042016F">
        <w:rPr>
          <w:rFonts w:ascii="Book Antiqua" w:hAnsi="Book Antiqua"/>
          <w:i/>
          <w:iCs/>
        </w:rPr>
        <w:t>Med Care</w:t>
      </w:r>
      <w:r w:rsidRPr="0042016F">
        <w:rPr>
          <w:rFonts w:ascii="Book Antiqua" w:hAnsi="Book Antiqua"/>
        </w:rPr>
        <w:t xml:space="preserve"> 2007; </w:t>
      </w:r>
      <w:r w:rsidRPr="0042016F">
        <w:rPr>
          <w:rFonts w:ascii="Book Antiqua" w:hAnsi="Book Antiqua"/>
          <w:b/>
          <w:bCs/>
        </w:rPr>
        <w:t>45</w:t>
      </w:r>
      <w:r w:rsidRPr="0042016F">
        <w:rPr>
          <w:rFonts w:ascii="Book Antiqua" w:hAnsi="Book Antiqua"/>
        </w:rPr>
        <w:t>: S22-S31 [PMID: 17443115 DOI: 10.1097/01.mlr.0000250483.85507.04]</w:t>
      </w:r>
    </w:p>
    <w:p w14:paraId="183641C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43 </w:t>
      </w:r>
      <w:r w:rsidRPr="0042016F">
        <w:rPr>
          <w:rFonts w:ascii="Book Antiqua" w:hAnsi="Book Antiqua"/>
          <w:b/>
          <w:bCs/>
        </w:rPr>
        <w:t>Mitchell AJ</w:t>
      </w:r>
      <w:r w:rsidRPr="0042016F">
        <w:rPr>
          <w:rFonts w:ascii="Book Antiqua" w:hAnsi="Book Antiqua"/>
        </w:rPr>
        <w:t>, Smith AB, Al-</w:t>
      </w:r>
      <w:proofErr w:type="spellStart"/>
      <w:r w:rsidRPr="0042016F">
        <w:rPr>
          <w:rFonts w:ascii="Book Antiqua" w:hAnsi="Book Antiqua"/>
        </w:rPr>
        <w:t>salihy</w:t>
      </w:r>
      <w:proofErr w:type="spellEnd"/>
      <w:r w:rsidRPr="0042016F">
        <w:rPr>
          <w:rFonts w:ascii="Book Antiqua" w:hAnsi="Book Antiqua"/>
        </w:rPr>
        <w:t xml:space="preserve"> Z, Rahim TA, Mahmud MQ, </w:t>
      </w:r>
      <w:proofErr w:type="spellStart"/>
      <w:r w:rsidRPr="0042016F">
        <w:rPr>
          <w:rFonts w:ascii="Book Antiqua" w:hAnsi="Book Antiqua"/>
        </w:rPr>
        <w:t>Muhyaldin</w:t>
      </w:r>
      <w:proofErr w:type="spellEnd"/>
      <w:r w:rsidRPr="0042016F">
        <w:rPr>
          <w:rFonts w:ascii="Book Antiqua" w:hAnsi="Book Antiqua"/>
        </w:rPr>
        <w:t xml:space="preserve"> AS. Redefining diagnostic symptoms of depression using Rasch analysis: testing an item bank suitable for DSM-V and computer adaptive testing. </w:t>
      </w:r>
      <w:proofErr w:type="spellStart"/>
      <w:r w:rsidRPr="0042016F">
        <w:rPr>
          <w:rFonts w:ascii="Book Antiqua" w:hAnsi="Book Antiqua"/>
          <w:i/>
          <w:iCs/>
        </w:rPr>
        <w:t>Aust</w:t>
      </w:r>
      <w:proofErr w:type="spellEnd"/>
      <w:r w:rsidRPr="0042016F">
        <w:rPr>
          <w:rFonts w:ascii="Book Antiqua" w:hAnsi="Book Antiqua"/>
          <w:i/>
          <w:iCs/>
        </w:rPr>
        <w:t xml:space="preserve"> N Z J Psychiatry</w:t>
      </w:r>
      <w:r w:rsidRPr="0042016F">
        <w:rPr>
          <w:rFonts w:ascii="Book Antiqua" w:hAnsi="Book Antiqua"/>
        </w:rPr>
        <w:t xml:space="preserve"> 2011; </w:t>
      </w:r>
      <w:r w:rsidRPr="0042016F">
        <w:rPr>
          <w:rFonts w:ascii="Book Antiqua" w:hAnsi="Book Antiqua"/>
          <w:b/>
          <w:bCs/>
        </w:rPr>
        <w:t>45</w:t>
      </w:r>
      <w:r w:rsidRPr="0042016F">
        <w:rPr>
          <w:rFonts w:ascii="Book Antiqua" w:hAnsi="Book Antiqua"/>
        </w:rPr>
        <w:t>: 846-852 [PMID: 21879815 DOI: 10.3109/00048674.2011.596477]</w:t>
      </w:r>
    </w:p>
    <w:p w14:paraId="748571B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44 </w:t>
      </w:r>
      <w:r w:rsidRPr="0042016F">
        <w:rPr>
          <w:rFonts w:ascii="Book Antiqua" w:hAnsi="Book Antiqua"/>
          <w:b/>
          <w:bCs/>
        </w:rPr>
        <w:t>Stucky BD</w:t>
      </w:r>
      <w:r w:rsidRPr="0042016F">
        <w:rPr>
          <w:rFonts w:ascii="Book Antiqua" w:hAnsi="Book Antiqua"/>
        </w:rPr>
        <w:t xml:space="preserve">, </w:t>
      </w:r>
      <w:proofErr w:type="spellStart"/>
      <w:r w:rsidRPr="0042016F">
        <w:rPr>
          <w:rFonts w:ascii="Book Antiqua" w:hAnsi="Book Antiqua"/>
        </w:rPr>
        <w:t>Edelen</w:t>
      </w:r>
      <w:proofErr w:type="spellEnd"/>
      <w:r w:rsidRPr="0042016F">
        <w:rPr>
          <w:rFonts w:ascii="Book Antiqua" w:hAnsi="Book Antiqua"/>
        </w:rPr>
        <w:t xml:space="preserve"> MO, </w:t>
      </w:r>
      <w:proofErr w:type="spellStart"/>
      <w:r w:rsidRPr="0042016F">
        <w:rPr>
          <w:rFonts w:ascii="Book Antiqua" w:hAnsi="Book Antiqua"/>
        </w:rPr>
        <w:t>Sherbourne</w:t>
      </w:r>
      <w:proofErr w:type="spellEnd"/>
      <w:r w:rsidRPr="0042016F">
        <w:rPr>
          <w:rFonts w:ascii="Book Antiqua" w:hAnsi="Book Antiqua"/>
        </w:rPr>
        <w:t xml:space="preserve"> CD, Eberhart NK, Lara M. Developing an item bank and short forms that assess the impact of asthma on quality of life. </w:t>
      </w:r>
      <w:r w:rsidRPr="0042016F">
        <w:rPr>
          <w:rFonts w:ascii="Book Antiqua" w:hAnsi="Book Antiqua"/>
          <w:i/>
          <w:iCs/>
        </w:rPr>
        <w:t>Respir Med</w:t>
      </w:r>
      <w:r w:rsidRPr="0042016F">
        <w:rPr>
          <w:rFonts w:ascii="Book Antiqua" w:hAnsi="Book Antiqua"/>
        </w:rPr>
        <w:t xml:space="preserve"> 2014; </w:t>
      </w:r>
      <w:r w:rsidRPr="0042016F">
        <w:rPr>
          <w:rFonts w:ascii="Book Antiqua" w:hAnsi="Book Antiqua"/>
          <w:b/>
          <w:bCs/>
        </w:rPr>
        <w:t>108</w:t>
      </w:r>
      <w:r w:rsidRPr="0042016F">
        <w:rPr>
          <w:rFonts w:ascii="Book Antiqua" w:hAnsi="Book Antiqua"/>
        </w:rPr>
        <w:t>: 252-263 [PMID: 24411842 DOI: 10.1016/j.rmed.2013.12.008]</w:t>
      </w:r>
    </w:p>
    <w:p w14:paraId="3E6842D6"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45 </w:t>
      </w:r>
      <w:proofErr w:type="spellStart"/>
      <w:r w:rsidRPr="0042016F">
        <w:rPr>
          <w:rFonts w:ascii="Book Antiqua" w:hAnsi="Book Antiqua"/>
          <w:b/>
          <w:bCs/>
        </w:rPr>
        <w:t>Impellizzeri</w:t>
      </w:r>
      <w:proofErr w:type="spellEnd"/>
      <w:r w:rsidRPr="0042016F">
        <w:rPr>
          <w:rFonts w:ascii="Book Antiqua" w:hAnsi="Book Antiqua"/>
          <w:b/>
          <w:bCs/>
        </w:rPr>
        <w:t xml:space="preserve"> FM</w:t>
      </w:r>
      <w:r w:rsidRPr="0042016F">
        <w:rPr>
          <w:rFonts w:ascii="Book Antiqua" w:hAnsi="Book Antiqua"/>
        </w:rPr>
        <w:t xml:space="preserve">, Mannion AF, Leunig M, </w:t>
      </w:r>
      <w:proofErr w:type="spellStart"/>
      <w:r w:rsidRPr="0042016F">
        <w:rPr>
          <w:rFonts w:ascii="Book Antiqua" w:hAnsi="Book Antiqua"/>
        </w:rPr>
        <w:t>Bizzini</w:t>
      </w:r>
      <w:proofErr w:type="spellEnd"/>
      <w:r w:rsidRPr="0042016F">
        <w:rPr>
          <w:rFonts w:ascii="Book Antiqua" w:hAnsi="Book Antiqua"/>
        </w:rPr>
        <w:t xml:space="preserve"> M, </w:t>
      </w:r>
      <w:proofErr w:type="spellStart"/>
      <w:r w:rsidRPr="0042016F">
        <w:rPr>
          <w:rFonts w:ascii="Book Antiqua" w:hAnsi="Book Antiqua"/>
        </w:rPr>
        <w:t>Naal</w:t>
      </w:r>
      <w:proofErr w:type="spellEnd"/>
      <w:r w:rsidRPr="0042016F">
        <w:rPr>
          <w:rFonts w:ascii="Book Antiqua" w:hAnsi="Book Antiqua"/>
        </w:rPr>
        <w:t xml:space="preserve"> FD. Comparison of the reliability, responsiveness, and construct validity of 4 different questionnaires for evaluating outcomes after total knee arthroplasty. </w:t>
      </w:r>
      <w:r w:rsidRPr="0042016F">
        <w:rPr>
          <w:rFonts w:ascii="Book Antiqua" w:hAnsi="Book Antiqua"/>
          <w:i/>
          <w:iCs/>
        </w:rPr>
        <w:t>J Arthroplasty</w:t>
      </w:r>
      <w:r w:rsidRPr="0042016F">
        <w:rPr>
          <w:rFonts w:ascii="Book Antiqua" w:hAnsi="Book Antiqua"/>
        </w:rPr>
        <w:t xml:space="preserve"> 2011; </w:t>
      </w:r>
      <w:r w:rsidRPr="0042016F">
        <w:rPr>
          <w:rFonts w:ascii="Book Antiqua" w:hAnsi="Book Antiqua"/>
          <w:b/>
          <w:bCs/>
        </w:rPr>
        <w:t>26</w:t>
      </w:r>
      <w:r w:rsidRPr="0042016F">
        <w:rPr>
          <w:rFonts w:ascii="Book Antiqua" w:hAnsi="Book Antiqua"/>
        </w:rPr>
        <w:t>: 861-869 [PMID: 21074964 DOI: 10.1016/j.arth.2010.07.027]</w:t>
      </w:r>
    </w:p>
    <w:p w14:paraId="40D8DEFD"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46 </w:t>
      </w:r>
      <w:proofErr w:type="spellStart"/>
      <w:r w:rsidRPr="0042016F">
        <w:rPr>
          <w:rFonts w:ascii="Book Antiqua" w:hAnsi="Book Antiqua"/>
          <w:b/>
          <w:bCs/>
        </w:rPr>
        <w:t>Jette</w:t>
      </w:r>
      <w:proofErr w:type="spellEnd"/>
      <w:r w:rsidRPr="0042016F">
        <w:rPr>
          <w:rFonts w:ascii="Book Antiqua" w:hAnsi="Book Antiqua"/>
          <w:b/>
          <w:bCs/>
        </w:rPr>
        <w:t xml:space="preserve"> AM</w:t>
      </w:r>
      <w:r w:rsidRPr="0042016F">
        <w:rPr>
          <w:rFonts w:ascii="Book Antiqua" w:hAnsi="Book Antiqua"/>
        </w:rPr>
        <w:t xml:space="preserve">, Haley SM, Ni P, </w:t>
      </w:r>
      <w:proofErr w:type="spellStart"/>
      <w:r w:rsidRPr="0042016F">
        <w:rPr>
          <w:rFonts w:ascii="Book Antiqua" w:hAnsi="Book Antiqua"/>
        </w:rPr>
        <w:t>Moed</w:t>
      </w:r>
      <w:proofErr w:type="spellEnd"/>
      <w:r w:rsidRPr="0042016F">
        <w:rPr>
          <w:rFonts w:ascii="Book Antiqua" w:hAnsi="Book Antiqua"/>
        </w:rPr>
        <w:t xml:space="preserve"> R. Adaptive short forms for outpatient rehabilitation outcome assessment. </w:t>
      </w:r>
      <w:r w:rsidRPr="0042016F">
        <w:rPr>
          <w:rFonts w:ascii="Book Antiqua" w:hAnsi="Book Antiqua"/>
          <w:i/>
          <w:iCs/>
        </w:rPr>
        <w:t xml:space="preserve">Am J Phys Med </w:t>
      </w:r>
      <w:proofErr w:type="spellStart"/>
      <w:r w:rsidRPr="0042016F">
        <w:rPr>
          <w:rFonts w:ascii="Book Antiqua" w:hAnsi="Book Antiqua"/>
          <w:i/>
          <w:iCs/>
        </w:rPr>
        <w:t>Rehabil</w:t>
      </w:r>
      <w:proofErr w:type="spellEnd"/>
      <w:r w:rsidRPr="0042016F">
        <w:rPr>
          <w:rFonts w:ascii="Book Antiqua" w:hAnsi="Book Antiqua"/>
        </w:rPr>
        <w:t xml:space="preserve"> 2008; </w:t>
      </w:r>
      <w:r w:rsidRPr="0042016F">
        <w:rPr>
          <w:rFonts w:ascii="Book Antiqua" w:hAnsi="Book Antiqua"/>
          <w:b/>
          <w:bCs/>
        </w:rPr>
        <w:t>87</w:t>
      </w:r>
      <w:r w:rsidRPr="0042016F">
        <w:rPr>
          <w:rFonts w:ascii="Book Antiqua" w:hAnsi="Book Antiqua"/>
        </w:rPr>
        <w:t>: 842-852 [PMID: 18806511 DOI: 10.1097/PHM.0b013e318186b7ca]</w:t>
      </w:r>
    </w:p>
    <w:p w14:paraId="5AEF622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47 </w:t>
      </w:r>
      <w:r w:rsidRPr="0042016F">
        <w:rPr>
          <w:rFonts w:ascii="Book Antiqua" w:hAnsi="Book Antiqua"/>
          <w:b/>
          <w:bCs/>
        </w:rPr>
        <w:t>Ryser L</w:t>
      </w:r>
      <w:r w:rsidRPr="0042016F">
        <w:rPr>
          <w:rFonts w:ascii="Book Antiqua" w:hAnsi="Book Antiqua"/>
        </w:rPr>
        <w:t xml:space="preserve">, Wright BD, </w:t>
      </w:r>
      <w:proofErr w:type="spellStart"/>
      <w:r w:rsidRPr="0042016F">
        <w:rPr>
          <w:rFonts w:ascii="Book Antiqua" w:hAnsi="Book Antiqua"/>
        </w:rPr>
        <w:t>Aeschlimann</w:t>
      </w:r>
      <w:proofErr w:type="spellEnd"/>
      <w:r w:rsidRPr="0042016F">
        <w:rPr>
          <w:rFonts w:ascii="Book Antiqua" w:hAnsi="Book Antiqua"/>
        </w:rPr>
        <w:t xml:space="preserve"> A, </w:t>
      </w:r>
      <w:proofErr w:type="spellStart"/>
      <w:r w:rsidRPr="0042016F">
        <w:rPr>
          <w:rFonts w:ascii="Book Antiqua" w:hAnsi="Book Antiqua"/>
        </w:rPr>
        <w:t>Mariacher-Gehler</w:t>
      </w:r>
      <w:proofErr w:type="spellEnd"/>
      <w:r w:rsidRPr="0042016F">
        <w:rPr>
          <w:rFonts w:ascii="Book Antiqua" w:hAnsi="Book Antiqua"/>
        </w:rPr>
        <w:t xml:space="preserve"> S, Stucki G. A new look at the Western Ontario and McMaster Universities Osteoarthritis Index using Rasch analysis. </w:t>
      </w:r>
      <w:r w:rsidRPr="0042016F">
        <w:rPr>
          <w:rFonts w:ascii="Book Antiqua" w:hAnsi="Book Antiqua"/>
          <w:i/>
          <w:iCs/>
        </w:rPr>
        <w:t>Arthritis Care Res</w:t>
      </w:r>
      <w:r w:rsidRPr="0042016F">
        <w:rPr>
          <w:rFonts w:ascii="Book Antiqua" w:hAnsi="Book Antiqua"/>
        </w:rPr>
        <w:t xml:space="preserve"> 1999; </w:t>
      </w:r>
      <w:r w:rsidRPr="0042016F">
        <w:rPr>
          <w:rFonts w:ascii="Book Antiqua" w:hAnsi="Book Antiqua"/>
          <w:b/>
          <w:bCs/>
        </w:rPr>
        <w:t>12</w:t>
      </w:r>
      <w:r w:rsidRPr="0042016F">
        <w:rPr>
          <w:rFonts w:ascii="Book Antiqua" w:hAnsi="Book Antiqua"/>
        </w:rPr>
        <w:t>: 331-335 [PMID: 11081002 DOI: 10.1002/1529-0131(199910)12:5&lt;331::aid-art4&gt;3.0.co;2-w]</w:t>
      </w:r>
    </w:p>
    <w:p w14:paraId="2C96697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48 </w:t>
      </w:r>
      <w:r w:rsidRPr="0042016F">
        <w:rPr>
          <w:rFonts w:ascii="Book Antiqua" w:hAnsi="Book Antiqua"/>
          <w:b/>
          <w:bCs/>
        </w:rPr>
        <w:t>Wolfe F</w:t>
      </w:r>
      <w:r w:rsidRPr="0042016F">
        <w:rPr>
          <w:rFonts w:ascii="Book Antiqua" w:hAnsi="Book Antiqua"/>
        </w:rPr>
        <w:t xml:space="preserve">, Kong SX. Rasch analysis of the Western Ontario </w:t>
      </w:r>
      <w:proofErr w:type="spellStart"/>
      <w:r w:rsidRPr="0042016F">
        <w:rPr>
          <w:rFonts w:ascii="Book Antiqua" w:hAnsi="Book Antiqua"/>
        </w:rPr>
        <w:t>MacMaster</w:t>
      </w:r>
      <w:proofErr w:type="spellEnd"/>
      <w:r w:rsidRPr="0042016F">
        <w:rPr>
          <w:rFonts w:ascii="Book Antiqua" w:hAnsi="Book Antiqua"/>
        </w:rPr>
        <w:t xml:space="preserve"> questionnaire (WOMAC) in 2205 patients with osteoarthritis, rheumatoid arthritis, and fibromyalgia. </w:t>
      </w:r>
      <w:r w:rsidRPr="0042016F">
        <w:rPr>
          <w:rFonts w:ascii="Book Antiqua" w:hAnsi="Book Antiqua"/>
          <w:i/>
          <w:iCs/>
        </w:rPr>
        <w:t>Ann Rheum Dis</w:t>
      </w:r>
      <w:r w:rsidRPr="0042016F">
        <w:rPr>
          <w:rFonts w:ascii="Book Antiqua" w:hAnsi="Book Antiqua"/>
        </w:rPr>
        <w:t xml:space="preserve"> 1999; </w:t>
      </w:r>
      <w:r w:rsidRPr="0042016F">
        <w:rPr>
          <w:rFonts w:ascii="Book Antiqua" w:hAnsi="Book Antiqua"/>
          <w:b/>
          <w:bCs/>
        </w:rPr>
        <w:t>58</w:t>
      </w:r>
      <w:r w:rsidRPr="0042016F">
        <w:rPr>
          <w:rFonts w:ascii="Book Antiqua" w:hAnsi="Book Antiqua"/>
        </w:rPr>
        <w:t>: 563-568 [PMID: 10460190 DOI: 10.1136/ard.58.9.563]</w:t>
      </w:r>
    </w:p>
    <w:p w14:paraId="21598DA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49 </w:t>
      </w:r>
      <w:r w:rsidRPr="0042016F">
        <w:rPr>
          <w:rFonts w:ascii="Book Antiqua" w:hAnsi="Book Antiqua"/>
          <w:b/>
          <w:bCs/>
        </w:rPr>
        <w:t>Goetz C</w:t>
      </w:r>
      <w:r w:rsidRPr="0042016F">
        <w:rPr>
          <w:rFonts w:ascii="Book Antiqua" w:hAnsi="Book Antiqua"/>
        </w:rPr>
        <w:t xml:space="preserve">, Ecosse E, Rat AC, </w:t>
      </w:r>
      <w:proofErr w:type="spellStart"/>
      <w:r w:rsidRPr="0042016F">
        <w:rPr>
          <w:rFonts w:ascii="Book Antiqua" w:hAnsi="Book Antiqua"/>
        </w:rPr>
        <w:t>Pouchot</w:t>
      </w:r>
      <w:proofErr w:type="spellEnd"/>
      <w:r w:rsidRPr="0042016F">
        <w:rPr>
          <w:rFonts w:ascii="Book Antiqua" w:hAnsi="Book Antiqua"/>
        </w:rPr>
        <w:t xml:space="preserve"> J, </w:t>
      </w:r>
      <w:proofErr w:type="spellStart"/>
      <w:r w:rsidRPr="0042016F">
        <w:rPr>
          <w:rFonts w:ascii="Book Antiqua" w:hAnsi="Book Antiqua"/>
        </w:rPr>
        <w:t>Coste</w:t>
      </w:r>
      <w:proofErr w:type="spellEnd"/>
      <w:r w:rsidRPr="0042016F">
        <w:rPr>
          <w:rFonts w:ascii="Book Antiqua" w:hAnsi="Book Antiqua"/>
        </w:rPr>
        <w:t xml:space="preserve"> J, Guillemin F. Measurement properties of the osteoarthritis of knee and hip quality of life OAKHQOL questionnaire: an item response theory analysis. </w:t>
      </w:r>
      <w:r w:rsidRPr="0042016F">
        <w:rPr>
          <w:rFonts w:ascii="Book Antiqua" w:hAnsi="Book Antiqua"/>
          <w:i/>
          <w:iCs/>
        </w:rPr>
        <w:t>Rheumatology (Oxford)</w:t>
      </w:r>
      <w:r w:rsidRPr="0042016F">
        <w:rPr>
          <w:rFonts w:ascii="Book Antiqua" w:hAnsi="Book Antiqua"/>
        </w:rPr>
        <w:t xml:space="preserve"> 2011; </w:t>
      </w:r>
      <w:r w:rsidRPr="0042016F">
        <w:rPr>
          <w:rFonts w:ascii="Book Antiqua" w:hAnsi="Book Antiqua"/>
          <w:b/>
          <w:bCs/>
        </w:rPr>
        <w:t>50</w:t>
      </w:r>
      <w:r w:rsidRPr="0042016F">
        <w:rPr>
          <w:rFonts w:ascii="Book Antiqua" w:hAnsi="Book Antiqua"/>
        </w:rPr>
        <w:t>: 500-505 [PMID: 21071480 DOI: 10.1093/rheumatology/keq357]</w:t>
      </w:r>
    </w:p>
    <w:p w14:paraId="039CA7E0"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50 </w:t>
      </w:r>
      <w:r w:rsidRPr="0042016F">
        <w:rPr>
          <w:rFonts w:ascii="Book Antiqua" w:hAnsi="Book Antiqua"/>
          <w:b/>
          <w:bCs/>
        </w:rPr>
        <w:t>Pollard B</w:t>
      </w:r>
      <w:r w:rsidRPr="0042016F">
        <w:rPr>
          <w:rFonts w:ascii="Book Antiqua" w:hAnsi="Book Antiqua"/>
        </w:rPr>
        <w:t xml:space="preserve">, Dixon D, Dieppe P, Johnston M. Measuring the ICF components of impairment, activity limitation and participation restriction: an item analysis using classical test theory and item response theory. </w:t>
      </w:r>
      <w:r w:rsidRPr="0042016F">
        <w:rPr>
          <w:rFonts w:ascii="Book Antiqua" w:hAnsi="Book Antiqua"/>
          <w:i/>
          <w:iCs/>
        </w:rPr>
        <w:t xml:space="preserve">Health </w:t>
      </w:r>
      <w:proofErr w:type="spellStart"/>
      <w:r w:rsidRPr="0042016F">
        <w:rPr>
          <w:rFonts w:ascii="Book Antiqua" w:hAnsi="Book Antiqua"/>
          <w:i/>
          <w:iCs/>
        </w:rPr>
        <w:t>Qual</w:t>
      </w:r>
      <w:proofErr w:type="spellEnd"/>
      <w:r w:rsidRPr="0042016F">
        <w:rPr>
          <w:rFonts w:ascii="Book Antiqua" w:hAnsi="Book Antiqua"/>
          <w:i/>
          <w:iCs/>
        </w:rPr>
        <w:t xml:space="preserve"> Life Outcomes</w:t>
      </w:r>
      <w:r w:rsidRPr="0042016F">
        <w:rPr>
          <w:rFonts w:ascii="Book Antiqua" w:hAnsi="Book Antiqua"/>
        </w:rPr>
        <w:t xml:space="preserve"> 2009; </w:t>
      </w:r>
      <w:r w:rsidRPr="0042016F">
        <w:rPr>
          <w:rFonts w:ascii="Book Antiqua" w:hAnsi="Book Antiqua"/>
          <w:b/>
          <w:bCs/>
        </w:rPr>
        <w:t>7</w:t>
      </w:r>
      <w:r w:rsidRPr="0042016F">
        <w:rPr>
          <w:rFonts w:ascii="Book Antiqua" w:hAnsi="Book Antiqua"/>
        </w:rPr>
        <w:t>: 41 [PMID: 19422677 DOI: 10.1186/1477-7525-7-41]</w:t>
      </w:r>
    </w:p>
    <w:p w14:paraId="2BE0EC2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51 </w:t>
      </w:r>
      <w:r w:rsidRPr="0042016F">
        <w:rPr>
          <w:rFonts w:ascii="Book Antiqua" w:hAnsi="Book Antiqua"/>
          <w:b/>
          <w:bCs/>
        </w:rPr>
        <w:t>Cook C</w:t>
      </w:r>
      <w:r w:rsidRPr="0042016F">
        <w:rPr>
          <w:rFonts w:ascii="Book Antiqua" w:hAnsi="Book Antiqua"/>
        </w:rPr>
        <w:t xml:space="preserve">, </w:t>
      </w:r>
      <w:proofErr w:type="spellStart"/>
      <w:r w:rsidRPr="0042016F">
        <w:rPr>
          <w:rFonts w:ascii="Book Antiqua" w:hAnsi="Book Antiqua"/>
        </w:rPr>
        <w:t>Hegedus</w:t>
      </w:r>
      <w:proofErr w:type="spellEnd"/>
      <w:r w:rsidRPr="0042016F">
        <w:rPr>
          <w:rFonts w:ascii="Book Antiqua" w:hAnsi="Book Antiqua"/>
        </w:rPr>
        <w:t xml:space="preserve"> E, Goode A, Mina C, </w:t>
      </w:r>
      <w:proofErr w:type="spellStart"/>
      <w:r w:rsidRPr="0042016F">
        <w:rPr>
          <w:rFonts w:ascii="Book Antiqua" w:hAnsi="Book Antiqua"/>
        </w:rPr>
        <w:t>Pietrobon</w:t>
      </w:r>
      <w:proofErr w:type="spellEnd"/>
      <w:r w:rsidRPr="0042016F">
        <w:rPr>
          <w:rFonts w:ascii="Book Antiqua" w:hAnsi="Book Antiqua"/>
        </w:rPr>
        <w:t xml:space="preserve"> R, Higgins LD. Relative validity of the modified American Shoulder and Elbow Surgeons (M-ASES) questionnaire using item response theory. </w:t>
      </w:r>
      <w:proofErr w:type="spellStart"/>
      <w:r w:rsidRPr="0042016F">
        <w:rPr>
          <w:rFonts w:ascii="Book Antiqua" w:hAnsi="Book Antiqua"/>
          <w:i/>
          <w:iCs/>
        </w:rPr>
        <w:t>Rheumatol</w:t>
      </w:r>
      <w:proofErr w:type="spellEnd"/>
      <w:r w:rsidRPr="0042016F">
        <w:rPr>
          <w:rFonts w:ascii="Book Antiqua" w:hAnsi="Book Antiqua"/>
          <w:i/>
          <w:iCs/>
        </w:rPr>
        <w:t xml:space="preserve"> </w:t>
      </w:r>
      <w:proofErr w:type="spellStart"/>
      <w:r w:rsidRPr="0042016F">
        <w:rPr>
          <w:rFonts w:ascii="Book Antiqua" w:hAnsi="Book Antiqua"/>
          <w:i/>
          <w:iCs/>
        </w:rPr>
        <w:t>Int</w:t>
      </w:r>
      <w:proofErr w:type="spellEnd"/>
      <w:r w:rsidRPr="0042016F">
        <w:rPr>
          <w:rFonts w:ascii="Book Antiqua" w:hAnsi="Book Antiqua"/>
        </w:rPr>
        <w:t xml:space="preserve"> 2008; </w:t>
      </w:r>
      <w:r w:rsidRPr="0042016F">
        <w:rPr>
          <w:rFonts w:ascii="Book Antiqua" w:hAnsi="Book Antiqua"/>
          <w:b/>
          <w:bCs/>
        </w:rPr>
        <w:t>28</w:t>
      </w:r>
      <w:r w:rsidRPr="0042016F">
        <w:rPr>
          <w:rFonts w:ascii="Book Antiqua" w:hAnsi="Book Antiqua"/>
        </w:rPr>
        <w:t>: 217-223 [PMID: 17701179 DOI: 10.1007/s00296-007-0420-8]</w:t>
      </w:r>
    </w:p>
    <w:p w14:paraId="6ED1763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52 </w:t>
      </w:r>
      <w:r w:rsidRPr="0042016F">
        <w:rPr>
          <w:rFonts w:ascii="Book Antiqua" w:hAnsi="Book Antiqua"/>
          <w:b/>
          <w:bCs/>
        </w:rPr>
        <w:t>Haley SM</w:t>
      </w:r>
      <w:r w:rsidRPr="0042016F">
        <w:rPr>
          <w:rFonts w:ascii="Book Antiqua" w:hAnsi="Book Antiqua"/>
        </w:rPr>
        <w:t xml:space="preserve">, </w:t>
      </w:r>
      <w:proofErr w:type="spellStart"/>
      <w:r w:rsidRPr="0042016F">
        <w:rPr>
          <w:rFonts w:ascii="Book Antiqua" w:hAnsi="Book Antiqua"/>
        </w:rPr>
        <w:t>Gandek</w:t>
      </w:r>
      <w:proofErr w:type="spellEnd"/>
      <w:r w:rsidRPr="0042016F">
        <w:rPr>
          <w:rFonts w:ascii="Book Antiqua" w:hAnsi="Book Antiqua"/>
        </w:rPr>
        <w:t xml:space="preserve"> B, </w:t>
      </w:r>
      <w:proofErr w:type="spellStart"/>
      <w:r w:rsidRPr="0042016F">
        <w:rPr>
          <w:rFonts w:ascii="Book Antiqua" w:hAnsi="Book Antiqua"/>
        </w:rPr>
        <w:t>Siebens</w:t>
      </w:r>
      <w:proofErr w:type="spellEnd"/>
      <w:r w:rsidRPr="0042016F">
        <w:rPr>
          <w:rFonts w:ascii="Book Antiqua" w:hAnsi="Book Antiqua"/>
        </w:rPr>
        <w:t xml:space="preserve"> H, Black-Schaffer RM, Sinclair SJ, Tao W, </w:t>
      </w:r>
      <w:proofErr w:type="spellStart"/>
      <w:r w:rsidRPr="0042016F">
        <w:rPr>
          <w:rFonts w:ascii="Book Antiqua" w:hAnsi="Book Antiqua"/>
        </w:rPr>
        <w:t>Coster</w:t>
      </w:r>
      <w:proofErr w:type="spellEnd"/>
      <w:r w:rsidRPr="0042016F">
        <w:rPr>
          <w:rFonts w:ascii="Book Antiqua" w:hAnsi="Book Antiqua"/>
        </w:rPr>
        <w:t xml:space="preserve"> WJ, Ni P, </w:t>
      </w:r>
      <w:proofErr w:type="spellStart"/>
      <w:r w:rsidRPr="0042016F">
        <w:rPr>
          <w:rFonts w:ascii="Book Antiqua" w:hAnsi="Book Antiqua"/>
        </w:rPr>
        <w:t>Jette</w:t>
      </w:r>
      <w:proofErr w:type="spellEnd"/>
      <w:r w:rsidRPr="0042016F">
        <w:rPr>
          <w:rFonts w:ascii="Book Antiqua" w:hAnsi="Book Antiqua"/>
        </w:rPr>
        <w:t xml:space="preserve"> AM. Computerized adaptive testing for follow-up after discharge from inpatient rehabilitation: II. Participation outcomes. </w:t>
      </w:r>
      <w:r w:rsidRPr="0042016F">
        <w:rPr>
          <w:rFonts w:ascii="Book Antiqua" w:hAnsi="Book Antiqua"/>
          <w:i/>
          <w:iCs/>
        </w:rPr>
        <w:t xml:space="preserve">Arch Phys Med </w:t>
      </w:r>
      <w:proofErr w:type="spellStart"/>
      <w:r w:rsidRPr="0042016F">
        <w:rPr>
          <w:rFonts w:ascii="Book Antiqua" w:hAnsi="Book Antiqua"/>
          <w:i/>
          <w:iCs/>
        </w:rPr>
        <w:t>Rehabil</w:t>
      </w:r>
      <w:proofErr w:type="spellEnd"/>
      <w:r w:rsidRPr="0042016F">
        <w:rPr>
          <w:rFonts w:ascii="Book Antiqua" w:hAnsi="Book Antiqua"/>
        </w:rPr>
        <w:t xml:space="preserve"> 2008; </w:t>
      </w:r>
      <w:r w:rsidRPr="0042016F">
        <w:rPr>
          <w:rFonts w:ascii="Book Antiqua" w:hAnsi="Book Antiqua"/>
          <w:b/>
          <w:bCs/>
        </w:rPr>
        <w:t>89</w:t>
      </w:r>
      <w:r w:rsidRPr="0042016F">
        <w:rPr>
          <w:rFonts w:ascii="Book Antiqua" w:hAnsi="Book Antiqua"/>
        </w:rPr>
        <w:t>: 275-283 [PMID: 18226651 DOI: 10.1016/j.apmr.2007.08.150]</w:t>
      </w:r>
    </w:p>
    <w:p w14:paraId="74B08C64"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53 </w:t>
      </w:r>
      <w:r w:rsidRPr="0042016F">
        <w:rPr>
          <w:rFonts w:ascii="Book Antiqua" w:hAnsi="Book Antiqua"/>
          <w:b/>
          <w:bCs/>
        </w:rPr>
        <w:t>Hart DL</w:t>
      </w:r>
      <w:r w:rsidRPr="0042016F">
        <w:rPr>
          <w:rFonts w:ascii="Book Antiqua" w:hAnsi="Book Antiqua"/>
        </w:rPr>
        <w:t xml:space="preserve">, </w:t>
      </w:r>
      <w:proofErr w:type="spellStart"/>
      <w:r w:rsidRPr="0042016F">
        <w:rPr>
          <w:rFonts w:ascii="Book Antiqua" w:hAnsi="Book Antiqua"/>
        </w:rPr>
        <w:t>Mioduski</w:t>
      </w:r>
      <w:proofErr w:type="spellEnd"/>
      <w:r w:rsidRPr="0042016F">
        <w:rPr>
          <w:rFonts w:ascii="Book Antiqua" w:hAnsi="Book Antiqua"/>
        </w:rPr>
        <w:t xml:space="preserve"> JE, Stratford PW. Simulated computerized adaptive tests for measuring functional status were efficient with good discriminant validity in patients with hip, knee, or foot/ankle impairments.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Epidemiol</w:t>
      </w:r>
      <w:r w:rsidRPr="0042016F">
        <w:rPr>
          <w:rFonts w:ascii="Book Antiqua" w:hAnsi="Book Antiqua"/>
        </w:rPr>
        <w:t xml:space="preserve"> 2005; </w:t>
      </w:r>
      <w:r w:rsidRPr="0042016F">
        <w:rPr>
          <w:rFonts w:ascii="Book Antiqua" w:hAnsi="Book Antiqua"/>
          <w:b/>
          <w:bCs/>
        </w:rPr>
        <w:t>58</w:t>
      </w:r>
      <w:r w:rsidRPr="0042016F">
        <w:rPr>
          <w:rFonts w:ascii="Book Antiqua" w:hAnsi="Book Antiqua"/>
        </w:rPr>
        <w:t>: 629-638 [PMID: 15878477 DOI: 10.1016/j.jclinepi.2004.12.004]</w:t>
      </w:r>
    </w:p>
    <w:p w14:paraId="3406E0E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54 </w:t>
      </w:r>
      <w:r w:rsidRPr="0042016F">
        <w:rPr>
          <w:rFonts w:ascii="Book Antiqua" w:hAnsi="Book Antiqua"/>
          <w:b/>
          <w:bCs/>
        </w:rPr>
        <w:t>Hung M</w:t>
      </w:r>
      <w:r w:rsidRPr="0042016F">
        <w:rPr>
          <w:rFonts w:ascii="Book Antiqua" w:hAnsi="Book Antiqua"/>
        </w:rPr>
        <w:t xml:space="preserve">, Clegg DO, Greene T, Saltzman CL. Evaluation of the PROMIS physical function item bank in orthopaedic patients. </w:t>
      </w:r>
      <w:r w:rsidRPr="0042016F">
        <w:rPr>
          <w:rFonts w:ascii="Book Antiqua" w:hAnsi="Book Antiqua"/>
          <w:i/>
          <w:iCs/>
        </w:rPr>
        <w:t xml:space="preserve">J </w:t>
      </w:r>
      <w:proofErr w:type="spellStart"/>
      <w:r w:rsidRPr="0042016F">
        <w:rPr>
          <w:rFonts w:ascii="Book Antiqua" w:hAnsi="Book Antiqua"/>
          <w:i/>
          <w:iCs/>
        </w:rPr>
        <w:t>Orthop</w:t>
      </w:r>
      <w:proofErr w:type="spellEnd"/>
      <w:r w:rsidRPr="0042016F">
        <w:rPr>
          <w:rFonts w:ascii="Book Antiqua" w:hAnsi="Book Antiqua"/>
          <w:i/>
          <w:iCs/>
        </w:rPr>
        <w:t xml:space="preserve"> Res</w:t>
      </w:r>
      <w:r w:rsidRPr="0042016F">
        <w:rPr>
          <w:rFonts w:ascii="Book Antiqua" w:hAnsi="Book Antiqua"/>
        </w:rPr>
        <w:t xml:space="preserve"> 2011; </w:t>
      </w:r>
      <w:r w:rsidRPr="0042016F">
        <w:rPr>
          <w:rFonts w:ascii="Book Antiqua" w:hAnsi="Book Antiqua"/>
          <w:b/>
          <w:bCs/>
        </w:rPr>
        <w:t>29</w:t>
      </w:r>
      <w:r w:rsidRPr="0042016F">
        <w:rPr>
          <w:rFonts w:ascii="Book Antiqua" w:hAnsi="Book Antiqua"/>
        </w:rPr>
        <w:t>: 947-953 [PMID: 21437962 DOI: 10.1002/jor.21308]</w:t>
      </w:r>
    </w:p>
    <w:p w14:paraId="06EF9CA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55 </w:t>
      </w:r>
      <w:r w:rsidRPr="0042016F">
        <w:rPr>
          <w:rFonts w:ascii="Book Antiqua" w:hAnsi="Book Antiqua"/>
          <w:b/>
          <w:bCs/>
        </w:rPr>
        <w:t>Rose M</w:t>
      </w:r>
      <w:r w:rsidRPr="0042016F">
        <w:rPr>
          <w:rFonts w:ascii="Book Antiqua" w:hAnsi="Book Antiqua"/>
        </w:rPr>
        <w:t xml:space="preserve">, </w:t>
      </w:r>
      <w:proofErr w:type="spellStart"/>
      <w:r w:rsidRPr="0042016F">
        <w:rPr>
          <w:rFonts w:ascii="Book Antiqua" w:hAnsi="Book Antiqua"/>
        </w:rPr>
        <w:t>Bjorner</w:t>
      </w:r>
      <w:proofErr w:type="spellEnd"/>
      <w:r w:rsidRPr="0042016F">
        <w:rPr>
          <w:rFonts w:ascii="Book Antiqua" w:hAnsi="Book Antiqua"/>
        </w:rPr>
        <w:t xml:space="preserve"> JB, Becker J, Fries JF, Ware JE. Evaluation of a preliminary physical function item bank supported the expected advantages of the Patient-Reported Outcomes Measurement Information System (PROMIS).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Epidemiol</w:t>
      </w:r>
      <w:r w:rsidRPr="0042016F">
        <w:rPr>
          <w:rFonts w:ascii="Book Antiqua" w:hAnsi="Book Antiqua"/>
        </w:rPr>
        <w:t xml:space="preserve"> 2008; </w:t>
      </w:r>
      <w:r w:rsidRPr="0042016F">
        <w:rPr>
          <w:rFonts w:ascii="Book Antiqua" w:hAnsi="Book Antiqua"/>
          <w:b/>
          <w:bCs/>
        </w:rPr>
        <w:t>61</w:t>
      </w:r>
      <w:r w:rsidRPr="0042016F">
        <w:rPr>
          <w:rFonts w:ascii="Book Antiqua" w:hAnsi="Book Antiqua"/>
        </w:rPr>
        <w:t>: 17-33 [PMID: 18083459 DOI: 10.1016/j.jclinepi.2006.06.025]</w:t>
      </w:r>
    </w:p>
    <w:p w14:paraId="315A2B4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56 </w:t>
      </w:r>
      <w:proofErr w:type="spellStart"/>
      <w:r w:rsidRPr="0042016F">
        <w:rPr>
          <w:rFonts w:ascii="Book Antiqua" w:hAnsi="Book Antiqua"/>
          <w:b/>
          <w:bCs/>
        </w:rPr>
        <w:t>Cella</w:t>
      </w:r>
      <w:proofErr w:type="spellEnd"/>
      <w:r w:rsidRPr="0042016F">
        <w:rPr>
          <w:rFonts w:ascii="Book Antiqua" w:hAnsi="Book Antiqua"/>
          <w:b/>
          <w:bCs/>
        </w:rPr>
        <w:t xml:space="preserve"> D</w:t>
      </w:r>
      <w:r w:rsidRPr="0042016F">
        <w:rPr>
          <w:rFonts w:ascii="Book Antiqua" w:hAnsi="Book Antiqua"/>
        </w:rPr>
        <w:t xml:space="preserve">, Riley W, Stone A, Rothrock N, Reeve B, </w:t>
      </w:r>
      <w:proofErr w:type="spellStart"/>
      <w:r w:rsidRPr="0042016F">
        <w:rPr>
          <w:rFonts w:ascii="Book Antiqua" w:hAnsi="Book Antiqua"/>
        </w:rPr>
        <w:t>Yount</w:t>
      </w:r>
      <w:proofErr w:type="spellEnd"/>
      <w:r w:rsidRPr="0042016F">
        <w:rPr>
          <w:rFonts w:ascii="Book Antiqua" w:hAnsi="Book Antiqua"/>
        </w:rPr>
        <w:t xml:space="preserve"> S, </w:t>
      </w:r>
      <w:proofErr w:type="spellStart"/>
      <w:r w:rsidRPr="0042016F">
        <w:rPr>
          <w:rFonts w:ascii="Book Antiqua" w:hAnsi="Book Antiqua"/>
        </w:rPr>
        <w:t>Amtmann</w:t>
      </w:r>
      <w:proofErr w:type="spellEnd"/>
      <w:r w:rsidRPr="0042016F">
        <w:rPr>
          <w:rFonts w:ascii="Book Antiqua" w:hAnsi="Book Antiqua"/>
        </w:rPr>
        <w:t xml:space="preserve"> D, Bode R, </w:t>
      </w:r>
      <w:proofErr w:type="spellStart"/>
      <w:r w:rsidRPr="0042016F">
        <w:rPr>
          <w:rFonts w:ascii="Book Antiqua" w:hAnsi="Book Antiqua"/>
        </w:rPr>
        <w:t>Buysse</w:t>
      </w:r>
      <w:proofErr w:type="spellEnd"/>
      <w:r w:rsidRPr="0042016F">
        <w:rPr>
          <w:rFonts w:ascii="Book Antiqua" w:hAnsi="Book Antiqua"/>
        </w:rPr>
        <w:t xml:space="preserve"> D, Choi S, Cook K, </w:t>
      </w:r>
      <w:proofErr w:type="spellStart"/>
      <w:r w:rsidRPr="0042016F">
        <w:rPr>
          <w:rFonts w:ascii="Book Antiqua" w:hAnsi="Book Antiqua"/>
        </w:rPr>
        <w:t>Devellis</w:t>
      </w:r>
      <w:proofErr w:type="spellEnd"/>
      <w:r w:rsidRPr="0042016F">
        <w:rPr>
          <w:rFonts w:ascii="Book Antiqua" w:hAnsi="Book Antiqua"/>
        </w:rPr>
        <w:t xml:space="preserve"> R, DeWalt D, Fries JF, Gershon R, Hahn EA, Lai JS, </w:t>
      </w:r>
      <w:proofErr w:type="spellStart"/>
      <w:r w:rsidRPr="0042016F">
        <w:rPr>
          <w:rFonts w:ascii="Book Antiqua" w:hAnsi="Book Antiqua"/>
        </w:rPr>
        <w:t>Pilkonis</w:t>
      </w:r>
      <w:proofErr w:type="spellEnd"/>
      <w:r w:rsidRPr="0042016F">
        <w:rPr>
          <w:rFonts w:ascii="Book Antiqua" w:hAnsi="Book Antiqua"/>
        </w:rPr>
        <w:t xml:space="preserve"> P, </w:t>
      </w:r>
      <w:proofErr w:type="spellStart"/>
      <w:r w:rsidRPr="0042016F">
        <w:rPr>
          <w:rFonts w:ascii="Book Antiqua" w:hAnsi="Book Antiqua"/>
        </w:rPr>
        <w:t>Revicki</w:t>
      </w:r>
      <w:proofErr w:type="spellEnd"/>
      <w:r w:rsidRPr="0042016F">
        <w:rPr>
          <w:rFonts w:ascii="Book Antiqua" w:hAnsi="Book Antiqua"/>
        </w:rPr>
        <w:t xml:space="preserve"> D, Rose M, </w:t>
      </w:r>
      <w:proofErr w:type="spellStart"/>
      <w:r w:rsidRPr="0042016F">
        <w:rPr>
          <w:rFonts w:ascii="Book Antiqua" w:hAnsi="Book Antiqua"/>
        </w:rPr>
        <w:t>Weinfurt</w:t>
      </w:r>
      <w:proofErr w:type="spellEnd"/>
      <w:r w:rsidRPr="0042016F">
        <w:rPr>
          <w:rFonts w:ascii="Book Antiqua" w:hAnsi="Book Antiqua"/>
        </w:rPr>
        <w:t xml:space="preserve"> K, Hays R; PROMIS Cooperative Group. The Patient-Reported Outcomes Measurement Information System (PROMIS) developed and tested its first wave of adult self-reported health outcome item banks: 2005-2008. </w:t>
      </w:r>
      <w:r w:rsidRPr="0042016F">
        <w:rPr>
          <w:rFonts w:ascii="Book Antiqua" w:hAnsi="Book Antiqua"/>
          <w:i/>
          <w:iCs/>
        </w:rPr>
        <w:t xml:space="preserve">J </w:t>
      </w:r>
      <w:proofErr w:type="spellStart"/>
      <w:r w:rsidRPr="0042016F">
        <w:rPr>
          <w:rFonts w:ascii="Book Antiqua" w:hAnsi="Book Antiqua"/>
          <w:i/>
          <w:iCs/>
        </w:rPr>
        <w:t>Clin</w:t>
      </w:r>
      <w:proofErr w:type="spellEnd"/>
      <w:r w:rsidRPr="0042016F">
        <w:rPr>
          <w:rFonts w:ascii="Book Antiqua" w:hAnsi="Book Antiqua"/>
          <w:i/>
          <w:iCs/>
        </w:rPr>
        <w:t xml:space="preserve"> Epidemiol</w:t>
      </w:r>
      <w:r w:rsidRPr="0042016F">
        <w:rPr>
          <w:rFonts w:ascii="Book Antiqua" w:hAnsi="Book Antiqua"/>
        </w:rPr>
        <w:t xml:space="preserve"> 2010; </w:t>
      </w:r>
      <w:r w:rsidRPr="0042016F">
        <w:rPr>
          <w:rFonts w:ascii="Book Antiqua" w:hAnsi="Book Antiqua"/>
          <w:b/>
          <w:bCs/>
        </w:rPr>
        <w:t>63</w:t>
      </w:r>
      <w:r w:rsidRPr="0042016F">
        <w:rPr>
          <w:rFonts w:ascii="Book Antiqua" w:hAnsi="Book Antiqua"/>
        </w:rPr>
        <w:t>: 1179-1194 [PMID: 20685078 DOI: 10.1016/j.jclinepi.2010.04.011]</w:t>
      </w:r>
    </w:p>
    <w:p w14:paraId="6B3B36D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57 </w:t>
      </w:r>
      <w:r w:rsidRPr="0042016F">
        <w:rPr>
          <w:rFonts w:ascii="Book Antiqua" w:hAnsi="Book Antiqua"/>
          <w:b/>
          <w:bCs/>
        </w:rPr>
        <w:t>Bingham CO 3rd</w:t>
      </w:r>
      <w:r w:rsidRPr="0042016F">
        <w:rPr>
          <w:rFonts w:ascii="Book Antiqua" w:hAnsi="Book Antiqua"/>
        </w:rPr>
        <w:t xml:space="preserve">, Bartlett SJ, Merkel PA, </w:t>
      </w:r>
      <w:proofErr w:type="spellStart"/>
      <w:r w:rsidRPr="0042016F">
        <w:rPr>
          <w:rFonts w:ascii="Book Antiqua" w:hAnsi="Book Antiqua"/>
        </w:rPr>
        <w:t>Mielenz</w:t>
      </w:r>
      <w:proofErr w:type="spellEnd"/>
      <w:r w:rsidRPr="0042016F">
        <w:rPr>
          <w:rFonts w:ascii="Book Antiqua" w:hAnsi="Book Antiqua"/>
        </w:rPr>
        <w:t xml:space="preserve"> TJ, </w:t>
      </w:r>
      <w:proofErr w:type="spellStart"/>
      <w:r w:rsidRPr="0042016F">
        <w:rPr>
          <w:rFonts w:ascii="Book Antiqua" w:hAnsi="Book Antiqua"/>
        </w:rPr>
        <w:t>Pilkonis</w:t>
      </w:r>
      <w:proofErr w:type="spellEnd"/>
      <w:r w:rsidRPr="0042016F">
        <w:rPr>
          <w:rFonts w:ascii="Book Antiqua" w:hAnsi="Book Antiqua"/>
        </w:rPr>
        <w:t xml:space="preserve"> PA, Edmundson L, Moore E, Sabharwal RK. Using patient-reported outcomes and PROMIS in research and clinical applications: experiences from the PCORI pilot projects.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2016; </w:t>
      </w:r>
      <w:r w:rsidRPr="0042016F">
        <w:rPr>
          <w:rFonts w:ascii="Book Antiqua" w:hAnsi="Book Antiqua"/>
          <w:b/>
          <w:bCs/>
        </w:rPr>
        <w:t>25</w:t>
      </w:r>
      <w:r w:rsidRPr="0042016F">
        <w:rPr>
          <w:rFonts w:ascii="Book Antiqua" w:hAnsi="Book Antiqua"/>
        </w:rPr>
        <w:t>: 2109-2116 [PMID: 26914103 DOI: 10.1007/s11136-016-1246-1]</w:t>
      </w:r>
    </w:p>
    <w:p w14:paraId="59B4574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lastRenderedPageBreak/>
        <w:t xml:space="preserve">58 </w:t>
      </w:r>
      <w:r w:rsidRPr="0042016F">
        <w:rPr>
          <w:rFonts w:ascii="Book Antiqua" w:hAnsi="Book Antiqua"/>
          <w:b/>
          <w:bCs/>
        </w:rPr>
        <w:t>Shim J</w:t>
      </w:r>
      <w:r w:rsidRPr="0042016F">
        <w:rPr>
          <w:rFonts w:ascii="Book Antiqua" w:hAnsi="Book Antiqua"/>
        </w:rPr>
        <w:t xml:space="preserve">, Hamilton DF. Comparative responsiveness of the PROMIS-10 Global Health and EQ-5D questionnaires in patients undergoing total knee arthroplasty. </w:t>
      </w:r>
      <w:r w:rsidRPr="0042016F">
        <w:rPr>
          <w:rFonts w:ascii="Book Antiqua" w:hAnsi="Book Antiqua"/>
          <w:i/>
          <w:iCs/>
        </w:rPr>
        <w:t>Bone Joint J</w:t>
      </w:r>
      <w:r w:rsidRPr="0042016F">
        <w:rPr>
          <w:rFonts w:ascii="Book Antiqua" w:hAnsi="Book Antiqua"/>
        </w:rPr>
        <w:t xml:space="preserve"> 2019; </w:t>
      </w:r>
      <w:r w:rsidRPr="0042016F">
        <w:rPr>
          <w:rFonts w:ascii="Book Antiqua" w:hAnsi="Book Antiqua"/>
          <w:b/>
          <w:bCs/>
        </w:rPr>
        <w:t>101-B</w:t>
      </w:r>
      <w:r w:rsidRPr="0042016F">
        <w:rPr>
          <w:rFonts w:ascii="Book Antiqua" w:hAnsi="Book Antiqua"/>
        </w:rPr>
        <w:t>: 832-837 [PMID: 31256677 DOI: 10.1302/0301-620X.101B7.BJJ-2018-1543.R1]</w:t>
      </w:r>
    </w:p>
    <w:p w14:paraId="768467CC"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59 </w:t>
      </w:r>
      <w:proofErr w:type="spellStart"/>
      <w:r w:rsidRPr="0042016F">
        <w:rPr>
          <w:rFonts w:ascii="Book Antiqua" w:hAnsi="Book Antiqua"/>
          <w:b/>
          <w:bCs/>
        </w:rPr>
        <w:t>Holzner</w:t>
      </w:r>
      <w:proofErr w:type="spellEnd"/>
      <w:r w:rsidRPr="0042016F">
        <w:rPr>
          <w:rFonts w:ascii="Book Antiqua" w:hAnsi="Book Antiqua"/>
          <w:b/>
          <w:bCs/>
        </w:rPr>
        <w:t xml:space="preserve"> B</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Pinggera</w:t>
      </w:r>
      <w:proofErr w:type="spellEnd"/>
      <w:r w:rsidRPr="0042016F">
        <w:rPr>
          <w:rFonts w:ascii="Book Antiqua" w:hAnsi="Book Antiqua"/>
        </w:rPr>
        <w:t xml:space="preserve"> J, </w:t>
      </w:r>
      <w:proofErr w:type="spellStart"/>
      <w:r w:rsidRPr="0042016F">
        <w:rPr>
          <w:rFonts w:ascii="Book Antiqua" w:hAnsi="Book Antiqua"/>
        </w:rPr>
        <w:t>Zugal</w:t>
      </w:r>
      <w:proofErr w:type="spellEnd"/>
      <w:r w:rsidRPr="0042016F">
        <w:rPr>
          <w:rFonts w:ascii="Book Antiqua" w:hAnsi="Book Antiqua"/>
        </w:rPr>
        <w:t xml:space="preserve"> S, </w:t>
      </w:r>
      <w:proofErr w:type="spellStart"/>
      <w:r w:rsidRPr="0042016F">
        <w:rPr>
          <w:rFonts w:ascii="Book Antiqua" w:hAnsi="Book Antiqua"/>
        </w:rPr>
        <w:t>Schöpf</w:t>
      </w:r>
      <w:proofErr w:type="spellEnd"/>
      <w:r w:rsidRPr="0042016F">
        <w:rPr>
          <w:rFonts w:ascii="Book Antiqua" w:hAnsi="Book Antiqua"/>
        </w:rPr>
        <w:t xml:space="preserve"> F, </w:t>
      </w:r>
      <w:proofErr w:type="spellStart"/>
      <w:r w:rsidRPr="0042016F">
        <w:rPr>
          <w:rFonts w:ascii="Book Antiqua" w:hAnsi="Book Antiqua"/>
        </w:rPr>
        <w:t>Oberguggenberger</w:t>
      </w:r>
      <w:proofErr w:type="spellEnd"/>
      <w:r w:rsidRPr="0042016F">
        <w:rPr>
          <w:rFonts w:ascii="Book Antiqua" w:hAnsi="Book Antiqua"/>
        </w:rPr>
        <w:t xml:space="preserve"> AS, </w:t>
      </w:r>
      <w:proofErr w:type="spellStart"/>
      <w:r w:rsidRPr="0042016F">
        <w:rPr>
          <w:rFonts w:ascii="Book Antiqua" w:hAnsi="Book Antiqua"/>
        </w:rPr>
        <w:t>Gamper</w:t>
      </w:r>
      <w:proofErr w:type="spellEnd"/>
      <w:r w:rsidRPr="0042016F">
        <w:rPr>
          <w:rFonts w:ascii="Book Antiqua" w:hAnsi="Book Antiqua"/>
        </w:rPr>
        <w:t xml:space="preserve"> EM, </w:t>
      </w:r>
      <w:proofErr w:type="spellStart"/>
      <w:r w:rsidRPr="0042016F">
        <w:rPr>
          <w:rFonts w:ascii="Book Antiqua" w:hAnsi="Book Antiqua"/>
        </w:rPr>
        <w:t>Zabernigg</w:t>
      </w:r>
      <w:proofErr w:type="spellEnd"/>
      <w:r w:rsidRPr="0042016F">
        <w:rPr>
          <w:rFonts w:ascii="Book Antiqua" w:hAnsi="Book Antiqua"/>
        </w:rPr>
        <w:t xml:space="preserve"> A, Weber B, </w:t>
      </w:r>
      <w:proofErr w:type="spellStart"/>
      <w:r w:rsidRPr="0042016F">
        <w:rPr>
          <w:rFonts w:ascii="Book Antiqua" w:hAnsi="Book Antiqua"/>
        </w:rPr>
        <w:t>Rumpold</w:t>
      </w:r>
      <w:proofErr w:type="spellEnd"/>
      <w:r w:rsidRPr="0042016F">
        <w:rPr>
          <w:rFonts w:ascii="Book Antiqua" w:hAnsi="Book Antiqua"/>
        </w:rPr>
        <w:t xml:space="preserve"> G. The Computer-based Health Evaluation Software (CHES): a software for electronic patient-reported outcome monitoring. </w:t>
      </w:r>
      <w:r w:rsidRPr="0042016F">
        <w:rPr>
          <w:rFonts w:ascii="Book Antiqua" w:hAnsi="Book Antiqua"/>
          <w:i/>
          <w:iCs/>
        </w:rPr>
        <w:t xml:space="preserve">BMC Med Inform </w:t>
      </w:r>
      <w:proofErr w:type="spellStart"/>
      <w:r w:rsidRPr="0042016F">
        <w:rPr>
          <w:rFonts w:ascii="Book Antiqua" w:hAnsi="Book Antiqua"/>
          <w:i/>
          <w:iCs/>
        </w:rPr>
        <w:t>Decis</w:t>
      </w:r>
      <w:proofErr w:type="spellEnd"/>
      <w:r w:rsidRPr="0042016F">
        <w:rPr>
          <w:rFonts w:ascii="Book Antiqua" w:hAnsi="Book Antiqua"/>
          <w:i/>
          <w:iCs/>
        </w:rPr>
        <w:t xml:space="preserve"> </w:t>
      </w:r>
      <w:proofErr w:type="spellStart"/>
      <w:r w:rsidRPr="0042016F">
        <w:rPr>
          <w:rFonts w:ascii="Book Antiqua" w:hAnsi="Book Antiqua"/>
          <w:i/>
          <w:iCs/>
        </w:rPr>
        <w:t>Mak</w:t>
      </w:r>
      <w:proofErr w:type="spellEnd"/>
      <w:r w:rsidRPr="0042016F">
        <w:rPr>
          <w:rFonts w:ascii="Book Antiqua" w:hAnsi="Book Antiqua"/>
        </w:rPr>
        <w:t xml:space="preserve"> 2012; </w:t>
      </w:r>
      <w:r w:rsidRPr="0042016F">
        <w:rPr>
          <w:rFonts w:ascii="Book Antiqua" w:hAnsi="Book Antiqua"/>
          <w:b/>
          <w:bCs/>
        </w:rPr>
        <w:t>12</w:t>
      </w:r>
      <w:r w:rsidRPr="0042016F">
        <w:rPr>
          <w:rFonts w:ascii="Book Antiqua" w:hAnsi="Book Antiqua"/>
        </w:rPr>
        <w:t>: 126 [PMID: 23140270 DOI: 10.1186/1472-6947-12-126]</w:t>
      </w:r>
    </w:p>
    <w:p w14:paraId="508F01B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60 </w:t>
      </w:r>
      <w:r w:rsidRPr="0042016F">
        <w:rPr>
          <w:rFonts w:ascii="Book Antiqua" w:hAnsi="Book Antiqua"/>
          <w:b/>
          <w:bCs/>
        </w:rPr>
        <w:t>Fries JF</w:t>
      </w:r>
      <w:r w:rsidRPr="0042016F">
        <w:rPr>
          <w:rFonts w:ascii="Book Antiqua" w:hAnsi="Book Antiqua"/>
        </w:rPr>
        <w:t xml:space="preserve">, Krishnan E, Rose M, Lingala B, Bruce B. Improved responsiveness and reduced sample size requirements of PROMIS physical function scales with item response theory. </w:t>
      </w:r>
      <w:r w:rsidRPr="0042016F">
        <w:rPr>
          <w:rFonts w:ascii="Book Antiqua" w:hAnsi="Book Antiqua"/>
          <w:i/>
          <w:iCs/>
        </w:rPr>
        <w:t xml:space="preserve">Arthritis Res </w:t>
      </w:r>
      <w:proofErr w:type="spellStart"/>
      <w:r w:rsidRPr="0042016F">
        <w:rPr>
          <w:rFonts w:ascii="Book Antiqua" w:hAnsi="Book Antiqua"/>
          <w:i/>
          <w:iCs/>
        </w:rPr>
        <w:t>Ther</w:t>
      </w:r>
      <w:proofErr w:type="spellEnd"/>
      <w:r w:rsidRPr="0042016F">
        <w:rPr>
          <w:rFonts w:ascii="Book Antiqua" w:hAnsi="Book Antiqua"/>
        </w:rPr>
        <w:t xml:space="preserve"> 2011; </w:t>
      </w:r>
      <w:r w:rsidRPr="0042016F">
        <w:rPr>
          <w:rFonts w:ascii="Book Antiqua" w:hAnsi="Book Antiqua"/>
          <w:b/>
          <w:bCs/>
        </w:rPr>
        <w:t>13</w:t>
      </w:r>
      <w:r w:rsidRPr="0042016F">
        <w:rPr>
          <w:rFonts w:ascii="Book Antiqua" w:hAnsi="Book Antiqua"/>
        </w:rPr>
        <w:t>: R147 [PMID: 21914216 DOI: 10.1186/ar3461]</w:t>
      </w:r>
    </w:p>
    <w:p w14:paraId="19425042"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61 </w:t>
      </w:r>
      <w:proofErr w:type="spellStart"/>
      <w:r w:rsidRPr="0042016F">
        <w:rPr>
          <w:rFonts w:ascii="Book Antiqua" w:hAnsi="Book Antiqua"/>
          <w:b/>
          <w:bCs/>
        </w:rPr>
        <w:t>Giesinger</w:t>
      </w:r>
      <w:proofErr w:type="spellEnd"/>
      <w:r w:rsidRPr="0042016F">
        <w:rPr>
          <w:rFonts w:ascii="Book Antiqua" w:hAnsi="Book Antiqua"/>
          <w:b/>
          <w:bCs/>
        </w:rPr>
        <w:t xml:space="preserve"> JM</w:t>
      </w:r>
      <w:r w:rsidRPr="0042016F">
        <w:rPr>
          <w:rFonts w:ascii="Book Antiqua" w:hAnsi="Book Antiqua"/>
        </w:rPr>
        <w:t xml:space="preserve">, </w:t>
      </w:r>
      <w:proofErr w:type="spellStart"/>
      <w:r w:rsidRPr="0042016F">
        <w:rPr>
          <w:rFonts w:ascii="Book Antiqua" w:hAnsi="Book Antiqua"/>
        </w:rPr>
        <w:t>Kesterke</w:t>
      </w:r>
      <w:proofErr w:type="spellEnd"/>
      <w:r w:rsidRPr="0042016F">
        <w:rPr>
          <w:rFonts w:ascii="Book Antiqua" w:hAnsi="Book Antiqua"/>
        </w:rPr>
        <w:t xml:space="preserve"> N, Hamilton DF, </w:t>
      </w:r>
      <w:proofErr w:type="spellStart"/>
      <w:r w:rsidRPr="0042016F">
        <w:rPr>
          <w:rFonts w:ascii="Book Antiqua" w:hAnsi="Book Antiqua"/>
        </w:rPr>
        <w:t>Holzner</w:t>
      </w:r>
      <w:proofErr w:type="spellEnd"/>
      <w:r w:rsidRPr="0042016F">
        <w:rPr>
          <w:rFonts w:ascii="Book Antiqua" w:hAnsi="Book Antiqua"/>
        </w:rPr>
        <w:t xml:space="preserve"> B, </w:t>
      </w:r>
      <w:proofErr w:type="spellStart"/>
      <w:r w:rsidRPr="0042016F">
        <w:rPr>
          <w:rFonts w:ascii="Book Antiqua" w:hAnsi="Book Antiqua"/>
        </w:rPr>
        <w:t>Jost</w:t>
      </w:r>
      <w:proofErr w:type="spellEnd"/>
      <w:r w:rsidRPr="0042016F">
        <w:rPr>
          <w:rFonts w:ascii="Book Antiqua" w:hAnsi="Book Antiqua"/>
        </w:rPr>
        <w:t xml:space="preserve"> B, </w:t>
      </w:r>
      <w:proofErr w:type="spellStart"/>
      <w:r w:rsidRPr="0042016F">
        <w:rPr>
          <w:rFonts w:ascii="Book Antiqua" w:hAnsi="Book Antiqua"/>
        </w:rPr>
        <w:t>Giesinger</w:t>
      </w:r>
      <w:proofErr w:type="spellEnd"/>
      <w:r w:rsidRPr="0042016F">
        <w:rPr>
          <w:rFonts w:ascii="Book Antiqua" w:hAnsi="Book Antiqua"/>
        </w:rPr>
        <w:t xml:space="preserve"> K. Development of an item list to assess the forgotten joint concept in shoulder patients. </w:t>
      </w:r>
      <w:r w:rsidRPr="0042016F">
        <w:rPr>
          <w:rFonts w:ascii="Book Antiqua" w:hAnsi="Book Antiqua"/>
          <w:i/>
          <w:iCs/>
        </w:rPr>
        <w:t xml:space="preserve">BMC </w:t>
      </w:r>
      <w:proofErr w:type="spellStart"/>
      <w:r w:rsidRPr="0042016F">
        <w:rPr>
          <w:rFonts w:ascii="Book Antiqua" w:hAnsi="Book Antiqua"/>
          <w:i/>
          <w:iCs/>
        </w:rPr>
        <w:t>Musculoskelet</w:t>
      </w:r>
      <w:proofErr w:type="spellEnd"/>
      <w:r w:rsidRPr="0042016F">
        <w:rPr>
          <w:rFonts w:ascii="Book Antiqua" w:hAnsi="Book Antiqua"/>
          <w:i/>
          <w:iCs/>
        </w:rPr>
        <w:t xml:space="preserve"> </w:t>
      </w:r>
      <w:proofErr w:type="spellStart"/>
      <w:r w:rsidRPr="0042016F">
        <w:rPr>
          <w:rFonts w:ascii="Book Antiqua" w:hAnsi="Book Antiqua"/>
          <w:i/>
          <w:iCs/>
        </w:rPr>
        <w:t>Disord</w:t>
      </w:r>
      <w:proofErr w:type="spellEnd"/>
      <w:r w:rsidRPr="0042016F">
        <w:rPr>
          <w:rFonts w:ascii="Book Antiqua" w:hAnsi="Book Antiqua"/>
        </w:rPr>
        <w:t xml:space="preserve"> 2015; </w:t>
      </w:r>
      <w:r w:rsidRPr="0042016F">
        <w:rPr>
          <w:rFonts w:ascii="Book Antiqua" w:hAnsi="Book Antiqua"/>
          <w:b/>
          <w:bCs/>
        </w:rPr>
        <w:t>16</w:t>
      </w:r>
      <w:r w:rsidRPr="0042016F">
        <w:rPr>
          <w:rFonts w:ascii="Book Antiqua" w:hAnsi="Book Antiqua"/>
        </w:rPr>
        <w:t>: 67 [PMID: 25888383 DOI: 10.1186/s12891-015-0520-7]</w:t>
      </w:r>
    </w:p>
    <w:p w14:paraId="200DA7F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62 </w:t>
      </w:r>
      <w:r w:rsidRPr="0042016F">
        <w:rPr>
          <w:rFonts w:ascii="Book Antiqua" w:hAnsi="Book Antiqua"/>
          <w:b/>
          <w:bCs/>
        </w:rPr>
        <w:t>Dawson J</w:t>
      </w:r>
      <w:r w:rsidRPr="0042016F">
        <w:rPr>
          <w:rFonts w:ascii="Book Antiqua" w:hAnsi="Book Antiqua"/>
        </w:rPr>
        <w:t xml:space="preserve">, Fitzpatrick R, Murray D, </w:t>
      </w:r>
      <w:proofErr w:type="spellStart"/>
      <w:r w:rsidRPr="0042016F">
        <w:rPr>
          <w:rFonts w:ascii="Book Antiqua" w:hAnsi="Book Antiqua"/>
        </w:rPr>
        <w:t>Carr</w:t>
      </w:r>
      <w:proofErr w:type="spellEnd"/>
      <w:r w:rsidRPr="0042016F">
        <w:rPr>
          <w:rFonts w:ascii="Book Antiqua" w:hAnsi="Book Antiqua"/>
        </w:rPr>
        <w:t xml:space="preserve"> A. Questionnaire on the perceptions of patients about total knee replacement. </w:t>
      </w:r>
      <w:r w:rsidRPr="0042016F">
        <w:rPr>
          <w:rFonts w:ascii="Book Antiqua" w:hAnsi="Book Antiqua"/>
          <w:i/>
          <w:iCs/>
        </w:rPr>
        <w:t xml:space="preserve">J Bone Joint </w:t>
      </w:r>
      <w:proofErr w:type="spellStart"/>
      <w:r w:rsidRPr="0042016F">
        <w:rPr>
          <w:rFonts w:ascii="Book Antiqua" w:hAnsi="Book Antiqua"/>
          <w:i/>
          <w:iCs/>
        </w:rPr>
        <w:t>Surg</w:t>
      </w:r>
      <w:proofErr w:type="spellEnd"/>
      <w:r w:rsidRPr="0042016F">
        <w:rPr>
          <w:rFonts w:ascii="Book Antiqua" w:hAnsi="Book Antiqua"/>
          <w:i/>
          <w:iCs/>
        </w:rPr>
        <w:t xml:space="preserve"> Br</w:t>
      </w:r>
      <w:r w:rsidRPr="0042016F">
        <w:rPr>
          <w:rFonts w:ascii="Book Antiqua" w:hAnsi="Book Antiqua"/>
        </w:rPr>
        <w:t xml:space="preserve"> 1998; </w:t>
      </w:r>
      <w:r w:rsidRPr="0042016F">
        <w:rPr>
          <w:rFonts w:ascii="Book Antiqua" w:hAnsi="Book Antiqua"/>
          <w:b/>
          <w:bCs/>
        </w:rPr>
        <w:t>80</w:t>
      </w:r>
      <w:r w:rsidRPr="0042016F">
        <w:rPr>
          <w:rFonts w:ascii="Book Antiqua" w:hAnsi="Book Antiqua"/>
        </w:rPr>
        <w:t>: 63-69 [PMID: 9460955 DOI: 10.1302/0301-620x.80b1.7859]</w:t>
      </w:r>
    </w:p>
    <w:p w14:paraId="46F1FDE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63 </w:t>
      </w:r>
      <w:r w:rsidRPr="0042016F">
        <w:rPr>
          <w:rFonts w:ascii="Book Antiqua" w:hAnsi="Book Antiqua"/>
          <w:b/>
          <w:bCs/>
        </w:rPr>
        <w:t>Behrend H</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K,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Kuster</w:t>
      </w:r>
      <w:proofErr w:type="spellEnd"/>
      <w:r w:rsidRPr="0042016F">
        <w:rPr>
          <w:rFonts w:ascii="Book Antiqua" w:hAnsi="Book Antiqua"/>
        </w:rPr>
        <w:t xml:space="preserve"> MS. The "forgotten joint" as the ultimate goal in joint arthroplasty: validation of a new patient-reported outcome measure. </w:t>
      </w:r>
      <w:r w:rsidRPr="0042016F">
        <w:rPr>
          <w:rFonts w:ascii="Book Antiqua" w:hAnsi="Book Antiqua"/>
          <w:i/>
          <w:iCs/>
        </w:rPr>
        <w:t>J Arthroplasty</w:t>
      </w:r>
      <w:r w:rsidRPr="0042016F">
        <w:rPr>
          <w:rFonts w:ascii="Book Antiqua" w:hAnsi="Book Antiqua"/>
        </w:rPr>
        <w:t xml:space="preserve"> 2012; </w:t>
      </w:r>
      <w:r w:rsidRPr="0042016F">
        <w:rPr>
          <w:rFonts w:ascii="Book Antiqua" w:hAnsi="Book Antiqua"/>
          <w:b/>
          <w:bCs/>
        </w:rPr>
        <w:t>27</w:t>
      </w:r>
      <w:r w:rsidRPr="0042016F">
        <w:rPr>
          <w:rFonts w:ascii="Book Antiqua" w:hAnsi="Book Antiqua"/>
        </w:rPr>
        <w:t>: 430-436.e1 [PMID: 22000572 DOI: 10.1016/j.arth.2011.06.035]</w:t>
      </w:r>
    </w:p>
    <w:p w14:paraId="4CA69030"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64 </w:t>
      </w:r>
      <w:r w:rsidRPr="0042016F">
        <w:rPr>
          <w:rFonts w:ascii="Book Antiqua" w:hAnsi="Book Antiqua"/>
          <w:b/>
          <w:bCs/>
        </w:rPr>
        <w:t>Bellamy N</w:t>
      </w:r>
      <w:r w:rsidRPr="0042016F">
        <w:rPr>
          <w:rFonts w:ascii="Book Antiqua" w:hAnsi="Book Antiqua"/>
        </w:rPr>
        <w:t xml:space="preserve">, Buchanan WW, Goldsmith CH, Campbell J, Stitt LW. Validation study of WOMAC: a health status instrument for measuring clinically important patient relevant outcomes to antirheumatic drug therapy in patients with osteoarthritis of the hip or knee. </w:t>
      </w:r>
      <w:r w:rsidRPr="0042016F">
        <w:rPr>
          <w:rFonts w:ascii="Book Antiqua" w:hAnsi="Book Antiqua"/>
          <w:i/>
          <w:iCs/>
        </w:rPr>
        <w:t xml:space="preserve">J </w:t>
      </w:r>
      <w:proofErr w:type="spellStart"/>
      <w:r w:rsidRPr="0042016F">
        <w:rPr>
          <w:rFonts w:ascii="Book Antiqua" w:hAnsi="Book Antiqua"/>
          <w:i/>
          <w:iCs/>
        </w:rPr>
        <w:t>Rheumatol</w:t>
      </w:r>
      <w:proofErr w:type="spellEnd"/>
      <w:r w:rsidRPr="0042016F">
        <w:rPr>
          <w:rFonts w:ascii="Book Antiqua" w:hAnsi="Book Antiqua"/>
        </w:rPr>
        <w:t xml:space="preserve"> 1988; </w:t>
      </w:r>
      <w:r w:rsidRPr="0042016F">
        <w:rPr>
          <w:rFonts w:ascii="Book Antiqua" w:hAnsi="Book Antiqua"/>
          <w:b/>
          <w:bCs/>
        </w:rPr>
        <w:t>15</w:t>
      </w:r>
      <w:r w:rsidRPr="0042016F">
        <w:rPr>
          <w:rFonts w:ascii="Book Antiqua" w:hAnsi="Book Antiqua"/>
        </w:rPr>
        <w:t>: 1833-1840 [PMID: 3068365]</w:t>
      </w:r>
    </w:p>
    <w:p w14:paraId="2CF65249"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65 </w:t>
      </w:r>
      <w:proofErr w:type="spellStart"/>
      <w:r w:rsidRPr="0042016F">
        <w:rPr>
          <w:rFonts w:ascii="Book Antiqua" w:hAnsi="Book Antiqua"/>
          <w:b/>
          <w:bCs/>
        </w:rPr>
        <w:t>Kuijpers</w:t>
      </w:r>
      <w:proofErr w:type="spellEnd"/>
      <w:r w:rsidRPr="0042016F">
        <w:rPr>
          <w:rFonts w:ascii="Book Antiqua" w:hAnsi="Book Antiqua"/>
          <w:b/>
          <w:bCs/>
        </w:rPr>
        <w:t xml:space="preserve"> W</w:t>
      </w:r>
      <w:r w:rsidRPr="0042016F">
        <w:rPr>
          <w:rFonts w:ascii="Book Antiqua" w:hAnsi="Book Antiqua"/>
        </w:rPr>
        <w:t xml:space="preserve">, </w:t>
      </w:r>
      <w:proofErr w:type="spellStart"/>
      <w:r w:rsidRPr="0042016F">
        <w:rPr>
          <w:rFonts w:ascii="Book Antiqua" w:hAnsi="Book Antiqua"/>
        </w:rPr>
        <w:t>Giesinger</w:t>
      </w:r>
      <w:proofErr w:type="spellEnd"/>
      <w:r w:rsidRPr="0042016F">
        <w:rPr>
          <w:rFonts w:ascii="Book Antiqua" w:hAnsi="Book Antiqua"/>
        </w:rPr>
        <w:t xml:space="preserve"> JM, </w:t>
      </w:r>
      <w:proofErr w:type="spellStart"/>
      <w:r w:rsidRPr="0042016F">
        <w:rPr>
          <w:rFonts w:ascii="Book Antiqua" w:hAnsi="Book Antiqua"/>
        </w:rPr>
        <w:t>Zabernigg</w:t>
      </w:r>
      <w:proofErr w:type="spellEnd"/>
      <w:r w:rsidRPr="0042016F">
        <w:rPr>
          <w:rFonts w:ascii="Book Antiqua" w:hAnsi="Book Antiqua"/>
        </w:rPr>
        <w:t xml:space="preserve"> A, Young T, Friend E, </w:t>
      </w:r>
      <w:proofErr w:type="spellStart"/>
      <w:r w:rsidRPr="0042016F">
        <w:rPr>
          <w:rFonts w:ascii="Book Antiqua" w:hAnsi="Book Antiqua"/>
        </w:rPr>
        <w:t>Tomaszewska</w:t>
      </w:r>
      <w:proofErr w:type="spellEnd"/>
      <w:r w:rsidRPr="0042016F">
        <w:rPr>
          <w:rFonts w:ascii="Book Antiqua" w:hAnsi="Book Antiqua"/>
        </w:rPr>
        <w:t xml:space="preserve"> IM, Aaronson NK, </w:t>
      </w:r>
      <w:proofErr w:type="spellStart"/>
      <w:r w:rsidRPr="0042016F">
        <w:rPr>
          <w:rFonts w:ascii="Book Antiqua" w:hAnsi="Book Antiqua"/>
        </w:rPr>
        <w:t>Holzner</w:t>
      </w:r>
      <w:proofErr w:type="spellEnd"/>
      <w:r w:rsidRPr="0042016F">
        <w:rPr>
          <w:rFonts w:ascii="Book Antiqua" w:hAnsi="Book Antiqua"/>
        </w:rPr>
        <w:t xml:space="preserve"> B. Patients' and health professionals' understanding of and </w:t>
      </w:r>
      <w:r w:rsidRPr="0042016F">
        <w:rPr>
          <w:rFonts w:ascii="Book Antiqua" w:hAnsi="Book Antiqua"/>
        </w:rPr>
        <w:lastRenderedPageBreak/>
        <w:t xml:space="preserve">preferences for graphical presentation styles for individual-level EORTC QLQ-C30 scores.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2016; </w:t>
      </w:r>
      <w:r w:rsidRPr="0042016F">
        <w:rPr>
          <w:rFonts w:ascii="Book Antiqua" w:hAnsi="Book Antiqua"/>
          <w:b/>
          <w:bCs/>
        </w:rPr>
        <w:t>25</w:t>
      </w:r>
      <w:r w:rsidRPr="0042016F">
        <w:rPr>
          <w:rFonts w:ascii="Book Antiqua" w:hAnsi="Book Antiqua"/>
        </w:rPr>
        <w:t>: 595-604 [PMID: 26353905 DOI: 10.1007/s11136-015-1107-3]</w:t>
      </w:r>
    </w:p>
    <w:p w14:paraId="00BF93FD"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66 </w:t>
      </w:r>
      <w:proofErr w:type="spellStart"/>
      <w:r w:rsidRPr="0042016F">
        <w:rPr>
          <w:rFonts w:ascii="Book Antiqua" w:hAnsi="Book Antiqua"/>
          <w:b/>
          <w:bCs/>
        </w:rPr>
        <w:t>Bantug</w:t>
      </w:r>
      <w:proofErr w:type="spellEnd"/>
      <w:r w:rsidRPr="0042016F">
        <w:rPr>
          <w:rFonts w:ascii="Book Antiqua" w:hAnsi="Book Antiqua"/>
          <w:b/>
          <w:bCs/>
        </w:rPr>
        <w:t xml:space="preserve"> ET</w:t>
      </w:r>
      <w:r w:rsidRPr="0042016F">
        <w:rPr>
          <w:rFonts w:ascii="Book Antiqua" w:hAnsi="Book Antiqua"/>
        </w:rPr>
        <w:t xml:space="preserve">, Coles T, Smith KC, Snyder CF, </w:t>
      </w:r>
      <w:proofErr w:type="spellStart"/>
      <w:r w:rsidRPr="0042016F">
        <w:rPr>
          <w:rFonts w:ascii="Book Antiqua" w:hAnsi="Book Antiqua"/>
        </w:rPr>
        <w:t>Rouette</w:t>
      </w:r>
      <w:proofErr w:type="spellEnd"/>
      <w:r w:rsidRPr="0042016F">
        <w:rPr>
          <w:rFonts w:ascii="Book Antiqua" w:hAnsi="Book Antiqua"/>
        </w:rPr>
        <w:t xml:space="preserve"> J, Brundage MD; PRO Data Presentation Stakeholder Advisory Board. Graphical displays of patient-reported outcomes (PRO) for use in clinical practice: What makes a pro picture worth a thousand words? </w:t>
      </w:r>
      <w:r w:rsidRPr="0042016F">
        <w:rPr>
          <w:rFonts w:ascii="Book Antiqua" w:hAnsi="Book Antiqua"/>
          <w:i/>
          <w:iCs/>
        </w:rPr>
        <w:t xml:space="preserve">Patient </w:t>
      </w:r>
      <w:proofErr w:type="spellStart"/>
      <w:r w:rsidRPr="0042016F">
        <w:rPr>
          <w:rFonts w:ascii="Book Antiqua" w:hAnsi="Book Antiqua"/>
          <w:i/>
          <w:iCs/>
        </w:rPr>
        <w:t>Educ</w:t>
      </w:r>
      <w:proofErr w:type="spellEnd"/>
      <w:r w:rsidRPr="0042016F">
        <w:rPr>
          <w:rFonts w:ascii="Book Antiqua" w:hAnsi="Book Antiqua"/>
          <w:i/>
          <w:iCs/>
        </w:rPr>
        <w:t xml:space="preserve"> </w:t>
      </w:r>
      <w:proofErr w:type="spellStart"/>
      <w:r w:rsidRPr="0042016F">
        <w:rPr>
          <w:rFonts w:ascii="Book Antiqua" w:hAnsi="Book Antiqua"/>
          <w:i/>
          <w:iCs/>
        </w:rPr>
        <w:t>Couns</w:t>
      </w:r>
      <w:proofErr w:type="spellEnd"/>
      <w:r w:rsidRPr="0042016F">
        <w:rPr>
          <w:rFonts w:ascii="Book Antiqua" w:hAnsi="Book Antiqua"/>
        </w:rPr>
        <w:t xml:space="preserve"> 2016; </w:t>
      </w:r>
      <w:r w:rsidRPr="0042016F">
        <w:rPr>
          <w:rFonts w:ascii="Book Antiqua" w:hAnsi="Book Antiqua"/>
          <w:b/>
          <w:bCs/>
        </w:rPr>
        <w:t>99</w:t>
      </w:r>
      <w:r w:rsidRPr="0042016F">
        <w:rPr>
          <w:rFonts w:ascii="Book Antiqua" w:hAnsi="Book Antiqua"/>
        </w:rPr>
        <w:t>: 483-490 [PMID: 26603445 DOI: 10.1016/j.pec.2015.10.027]</w:t>
      </w:r>
    </w:p>
    <w:p w14:paraId="509CFFBD"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67 </w:t>
      </w:r>
      <w:r w:rsidRPr="0042016F">
        <w:rPr>
          <w:rFonts w:ascii="Book Antiqua" w:hAnsi="Book Antiqua"/>
          <w:b/>
          <w:bCs/>
        </w:rPr>
        <w:t>Snyder CF</w:t>
      </w:r>
      <w:r w:rsidRPr="0042016F">
        <w:rPr>
          <w:rFonts w:ascii="Book Antiqua" w:hAnsi="Book Antiqua"/>
        </w:rPr>
        <w:t xml:space="preserve">, Smith KC, </w:t>
      </w:r>
      <w:proofErr w:type="spellStart"/>
      <w:r w:rsidRPr="0042016F">
        <w:rPr>
          <w:rFonts w:ascii="Book Antiqua" w:hAnsi="Book Antiqua"/>
        </w:rPr>
        <w:t>Bantug</w:t>
      </w:r>
      <w:proofErr w:type="spellEnd"/>
      <w:r w:rsidRPr="0042016F">
        <w:rPr>
          <w:rFonts w:ascii="Book Antiqua" w:hAnsi="Book Antiqua"/>
        </w:rPr>
        <w:t xml:space="preserve"> ET, Tolbert EE, Blackford AL, Brundage MD; PRO Data Presentation Stakeholder Advisory Board. What do these scores mean? Presenting patient-reported outcomes data to patients and clinicians to improve interpretability. </w:t>
      </w:r>
      <w:r w:rsidRPr="0042016F">
        <w:rPr>
          <w:rFonts w:ascii="Book Antiqua" w:hAnsi="Book Antiqua"/>
          <w:i/>
          <w:iCs/>
        </w:rPr>
        <w:t>Cancer</w:t>
      </w:r>
      <w:r w:rsidRPr="0042016F">
        <w:rPr>
          <w:rFonts w:ascii="Book Antiqua" w:hAnsi="Book Antiqua"/>
        </w:rPr>
        <w:t xml:space="preserve"> 2017; </w:t>
      </w:r>
      <w:r w:rsidRPr="0042016F">
        <w:rPr>
          <w:rFonts w:ascii="Book Antiqua" w:hAnsi="Book Antiqua"/>
          <w:b/>
          <w:bCs/>
        </w:rPr>
        <w:t>123</w:t>
      </w:r>
      <w:r w:rsidRPr="0042016F">
        <w:rPr>
          <w:rFonts w:ascii="Book Antiqua" w:hAnsi="Book Antiqua"/>
        </w:rPr>
        <w:t>: 1848-1859 [PMID: 28085201 DOI: 10.1002/cncr.30530]</w:t>
      </w:r>
    </w:p>
    <w:p w14:paraId="320BE3A8"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68 </w:t>
      </w:r>
      <w:r w:rsidRPr="0042016F">
        <w:rPr>
          <w:rFonts w:ascii="Book Antiqua" w:hAnsi="Book Antiqua"/>
          <w:b/>
          <w:bCs/>
        </w:rPr>
        <w:t>Tucker G</w:t>
      </w:r>
      <w:r w:rsidRPr="0042016F">
        <w:rPr>
          <w:rFonts w:ascii="Book Antiqua" w:hAnsi="Book Antiqua"/>
        </w:rPr>
        <w:t xml:space="preserve">, Adams R, Wilson D. The case for using country-specific scoring coefficients for scoring the SF-12, with scoring implications for the SF-36. </w:t>
      </w:r>
      <w:proofErr w:type="spellStart"/>
      <w:r w:rsidRPr="0042016F">
        <w:rPr>
          <w:rFonts w:ascii="Book Antiqua" w:hAnsi="Book Antiqua"/>
          <w:i/>
          <w:iCs/>
        </w:rPr>
        <w:t>Qual</w:t>
      </w:r>
      <w:proofErr w:type="spellEnd"/>
      <w:r w:rsidRPr="0042016F">
        <w:rPr>
          <w:rFonts w:ascii="Book Antiqua" w:hAnsi="Book Antiqua"/>
          <w:i/>
          <w:iCs/>
        </w:rPr>
        <w:t xml:space="preserve"> Life Res</w:t>
      </w:r>
      <w:r w:rsidRPr="0042016F">
        <w:rPr>
          <w:rFonts w:ascii="Book Antiqua" w:hAnsi="Book Antiqua"/>
        </w:rPr>
        <w:t xml:space="preserve"> 2016; </w:t>
      </w:r>
      <w:r w:rsidRPr="0042016F">
        <w:rPr>
          <w:rFonts w:ascii="Book Antiqua" w:hAnsi="Book Antiqua"/>
          <w:b/>
          <w:bCs/>
        </w:rPr>
        <w:t>25</w:t>
      </w:r>
      <w:r w:rsidRPr="0042016F">
        <w:rPr>
          <w:rFonts w:ascii="Book Antiqua" w:hAnsi="Book Antiqua"/>
        </w:rPr>
        <w:t>: 267-274 [PMID: 26415930 DOI: 10.1007/s11136-015-1083-7]</w:t>
      </w:r>
    </w:p>
    <w:p w14:paraId="0D297BDA"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69 </w:t>
      </w:r>
      <w:proofErr w:type="spellStart"/>
      <w:r w:rsidRPr="0042016F">
        <w:rPr>
          <w:rFonts w:ascii="Book Antiqua" w:hAnsi="Book Antiqua"/>
          <w:b/>
          <w:bCs/>
        </w:rPr>
        <w:t>Kesterke</w:t>
      </w:r>
      <w:proofErr w:type="spellEnd"/>
      <w:r w:rsidRPr="0042016F">
        <w:rPr>
          <w:rFonts w:ascii="Book Antiqua" w:hAnsi="Book Antiqua"/>
          <w:b/>
          <w:bCs/>
        </w:rPr>
        <w:t xml:space="preserve"> N</w:t>
      </w:r>
      <w:r w:rsidRPr="0042016F">
        <w:rPr>
          <w:rFonts w:ascii="Book Antiqua" w:hAnsi="Book Antiqua"/>
        </w:rPr>
        <w:t xml:space="preserve">, </w:t>
      </w:r>
      <w:proofErr w:type="spellStart"/>
      <w:r w:rsidRPr="0042016F">
        <w:rPr>
          <w:rFonts w:ascii="Book Antiqua" w:hAnsi="Book Antiqua"/>
        </w:rPr>
        <w:t>Egeter</w:t>
      </w:r>
      <w:proofErr w:type="spellEnd"/>
      <w:r w:rsidRPr="0042016F">
        <w:rPr>
          <w:rFonts w:ascii="Book Antiqua" w:hAnsi="Book Antiqua"/>
        </w:rPr>
        <w:t xml:space="preserve"> J, Erhardt JB, </w:t>
      </w:r>
      <w:proofErr w:type="spellStart"/>
      <w:r w:rsidRPr="0042016F">
        <w:rPr>
          <w:rFonts w:ascii="Book Antiqua" w:hAnsi="Book Antiqua"/>
        </w:rPr>
        <w:t>Jost</w:t>
      </w:r>
      <w:proofErr w:type="spellEnd"/>
      <w:r w:rsidRPr="0042016F">
        <w:rPr>
          <w:rFonts w:ascii="Book Antiqua" w:hAnsi="Book Antiqua"/>
        </w:rPr>
        <w:t xml:space="preserve"> B, </w:t>
      </w:r>
      <w:proofErr w:type="spellStart"/>
      <w:r w:rsidRPr="0042016F">
        <w:rPr>
          <w:rFonts w:ascii="Book Antiqua" w:hAnsi="Book Antiqua"/>
        </w:rPr>
        <w:t>Giesinger</w:t>
      </w:r>
      <w:proofErr w:type="spellEnd"/>
      <w:r w:rsidRPr="0042016F">
        <w:rPr>
          <w:rFonts w:ascii="Book Antiqua" w:hAnsi="Book Antiqua"/>
        </w:rPr>
        <w:t xml:space="preserve"> K. Patient-reported outcome assessment after total joint replacement: comparison of questionnaire completion times on paper and tablet computer. </w:t>
      </w:r>
      <w:r w:rsidRPr="0042016F">
        <w:rPr>
          <w:rFonts w:ascii="Book Antiqua" w:hAnsi="Book Antiqua"/>
          <w:i/>
          <w:iCs/>
        </w:rPr>
        <w:t xml:space="preserve">Arch </w:t>
      </w:r>
      <w:proofErr w:type="spellStart"/>
      <w:r w:rsidRPr="0042016F">
        <w:rPr>
          <w:rFonts w:ascii="Book Antiqua" w:hAnsi="Book Antiqua"/>
          <w:i/>
          <w:iCs/>
        </w:rPr>
        <w:t>Orthop</w:t>
      </w:r>
      <w:proofErr w:type="spellEnd"/>
      <w:r w:rsidRPr="0042016F">
        <w:rPr>
          <w:rFonts w:ascii="Book Antiqua" w:hAnsi="Book Antiqua"/>
          <w:i/>
          <w:iCs/>
        </w:rPr>
        <w:t xml:space="preserve"> Trauma </w:t>
      </w:r>
      <w:proofErr w:type="spellStart"/>
      <w:r w:rsidRPr="0042016F">
        <w:rPr>
          <w:rFonts w:ascii="Book Antiqua" w:hAnsi="Book Antiqua"/>
          <w:i/>
          <w:iCs/>
        </w:rPr>
        <w:t>Surg</w:t>
      </w:r>
      <w:proofErr w:type="spellEnd"/>
      <w:r w:rsidRPr="0042016F">
        <w:rPr>
          <w:rFonts w:ascii="Book Antiqua" w:hAnsi="Book Antiqua"/>
        </w:rPr>
        <w:t xml:space="preserve"> 2015; </w:t>
      </w:r>
      <w:r w:rsidRPr="0042016F">
        <w:rPr>
          <w:rFonts w:ascii="Book Antiqua" w:hAnsi="Book Antiqua"/>
          <w:b/>
          <w:bCs/>
        </w:rPr>
        <w:t>135</w:t>
      </w:r>
      <w:r w:rsidRPr="0042016F">
        <w:rPr>
          <w:rFonts w:ascii="Book Antiqua" w:hAnsi="Book Antiqua"/>
        </w:rPr>
        <w:t>: 935-941 [PMID: 25957980 DOI: 10.1007/s00402-015-2222-x]</w:t>
      </w:r>
    </w:p>
    <w:p w14:paraId="0B81092E"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70 </w:t>
      </w:r>
      <w:r w:rsidRPr="0042016F">
        <w:rPr>
          <w:rFonts w:ascii="Book Antiqua" w:hAnsi="Book Antiqua"/>
          <w:b/>
          <w:bCs/>
        </w:rPr>
        <w:t>Slover JD</w:t>
      </w:r>
      <w:r w:rsidRPr="0042016F">
        <w:rPr>
          <w:rFonts w:ascii="Book Antiqua" w:hAnsi="Book Antiqua"/>
        </w:rPr>
        <w:t xml:space="preserve">, </w:t>
      </w:r>
      <w:proofErr w:type="spellStart"/>
      <w:r w:rsidRPr="0042016F">
        <w:rPr>
          <w:rFonts w:ascii="Book Antiqua" w:hAnsi="Book Antiqua"/>
        </w:rPr>
        <w:t>Karia</w:t>
      </w:r>
      <w:proofErr w:type="spellEnd"/>
      <w:r w:rsidRPr="0042016F">
        <w:rPr>
          <w:rFonts w:ascii="Book Antiqua" w:hAnsi="Book Antiqua"/>
        </w:rPr>
        <w:t xml:space="preserve"> RJ, Hauer C, </w:t>
      </w:r>
      <w:proofErr w:type="spellStart"/>
      <w:r w:rsidRPr="0042016F">
        <w:rPr>
          <w:rFonts w:ascii="Book Antiqua" w:hAnsi="Book Antiqua"/>
        </w:rPr>
        <w:t>Gelber</w:t>
      </w:r>
      <w:proofErr w:type="spellEnd"/>
      <w:r w:rsidRPr="0042016F">
        <w:rPr>
          <w:rFonts w:ascii="Book Antiqua" w:hAnsi="Book Antiqua"/>
        </w:rPr>
        <w:t xml:space="preserve"> Z, Band PA, Graham J. Feasibility of integrating standardized patient-reported outcomes in orthopedic care. </w:t>
      </w:r>
      <w:r w:rsidRPr="0042016F">
        <w:rPr>
          <w:rFonts w:ascii="Book Antiqua" w:hAnsi="Book Antiqua"/>
          <w:i/>
          <w:iCs/>
        </w:rPr>
        <w:t xml:space="preserve">Am J </w:t>
      </w:r>
      <w:proofErr w:type="spellStart"/>
      <w:r w:rsidRPr="0042016F">
        <w:rPr>
          <w:rFonts w:ascii="Book Antiqua" w:hAnsi="Book Antiqua"/>
          <w:i/>
          <w:iCs/>
        </w:rPr>
        <w:t>Manag</w:t>
      </w:r>
      <w:proofErr w:type="spellEnd"/>
      <w:r w:rsidRPr="0042016F">
        <w:rPr>
          <w:rFonts w:ascii="Book Antiqua" w:hAnsi="Book Antiqua"/>
          <w:i/>
          <w:iCs/>
        </w:rPr>
        <w:t xml:space="preserve"> Care</w:t>
      </w:r>
      <w:r w:rsidRPr="0042016F">
        <w:rPr>
          <w:rFonts w:ascii="Book Antiqua" w:hAnsi="Book Antiqua"/>
        </w:rPr>
        <w:t xml:space="preserve"> 2015; </w:t>
      </w:r>
      <w:r w:rsidRPr="0042016F">
        <w:rPr>
          <w:rFonts w:ascii="Book Antiqua" w:hAnsi="Book Antiqua"/>
          <w:b/>
          <w:bCs/>
        </w:rPr>
        <w:t>21</w:t>
      </w:r>
      <w:r w:rsidRPr="0042016F">
        <w:rPr>
          <w:rFonts w:ascii="Book Antiqua" w:hAnsi="Book Antiqua"/>
        </w:rPr>
        <w:t>: e494-e500 [PMID: 26625504]</w:t>
      </w:r>
    </w:p>
    <w:p w14:paraId="7049D8EA"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71 </w:t>
      </w:r>
      <w:r w:rsidRPr="0042016F">
        <w:rPr>
          <w:rFonts w:ascii="Book Antiqua" w:hAnsi="Book Antiqua"/>
          <w:b/>
          <w:bCs/>
        </w:rPr>
        <w:t>Tieu L</w:t>
      </w:r>
      <w:r w:rsidRPr="0042016F">
        <w:rPr>
          <w:rFonts w:ascii="Book Antiqua" w:hAnsi="Book Antiqua"/>
        </w:rPr>
        <w:t xml:space="preserve">, Sarkar U, Schillinger D, Ralston JD, </w:t>
      </w:r>
      <w:proofErr w:type="spellStart"/>
      <w:r w:rsidRPr="0042016F">
        <w:rPr>
          <w:rFonts w:ascii="Book Antiqua" w:hAnsi="Book Antiqua"/>
        </w:rPr>
        <w:t>Ratanawongsa</w:t>
      </w:r>
      <w:proofErr w:type="spellEnd"/>
      <w:r w:rsidRPr="0042016F">
        <w:rPr>
          <w:rFonts w:ascii="Book Antiqua" w:hAnsi="Book Antiqua"/>
        </w:rPr>
        <w:t xml:space="preserve"> N, </w:t>
      </w:r>
      <w:proofErr w:type="spellStart"/>
      <w:r w:rsidRPr="0042016F">
        <w:rPr>
          <w:rFonts w:ascii="Book Antiqua" w:hAnsi="Book Antiqua"/>
        </w:rPr>
        <w:t>Pasick</w:t>
      </w:r>
      <w:proofErr w:type="spellEnd"/>
      <w:r w:rsidRPr="0042016F">
        <w:rPr>
          <w:rFonts w:ascii="Book Antiqua" w:hAnsi="Book Antiqua"/>
        </w:rPr>
        <w:t xml:space="preserve"> R, Lyles CR. Barriers and Facilitators to Online Portal Use Among Patients and Caregivers in a Safety Net Health Care System: A Qualitative Study. </w:t>
      </w:r>
      <w:r w:rsidRPr="0042016F">
        <w:rPr>
          <w:rFonts w:ascii="Book Antiqua" w:hAnsi="Book Antiqua"/>
          <w:i/>
          <w:iCs/>
        </w:rPr>
        <w:t>J Med Internet Res</w:t>
      </w:r>
      <w:r w:rsidRPr="0042016F">
        <w:rPr>
          <w:rFonts w:ascii="Book Antiqua" w:hAnsi="Book Antiqua"/>
        </w:rPr>
        <w:t xml:space="preserve"> 2015; </w:t>
      </w:r>
      <w:r w:rsidRPr="0042016F">
        <w:rPr>
          <w:rFonts w:ascii="Book Antiqua" w:hAnsi="Book Antiqua"/>
          <w:b/>
          <w:bCs/>
        </w:rPr>
        <w:t>17</w:t>
      </w:r>
      <w:r w:rsidRPr="0042016F">
        <w:rPr>
          <w:rFonts w:ascii="Book Antiqua" w:hAnsi="Book Antiqua"/>
        </w:rPr>
        <w:t>: e275 [PMID: 26681155 DOI: 10.2196/jmir.4847]</w:t>
      </w:r>
    </w:p>
    <w:p w14:paraId="5C13737B" w14:textId="77777777" w:rsidR="008F41A6" w:rsidRPr="0042016F" w:rsidRDefault="008F41A6" w:rsidP="0042016F">
      <w:pPr>
        <w:snapToGrid w:val="0"/>
        <w:spacing w:line="360" w:lineRule="auto"/>
        <w:jc w:val="both"/>
        <w:rPr>
          <w:rFonts w:ascii="Book Antiqua" w:hAnsi="Book Antiqua"/>
        </w:rPr>
      </w:pPr>
      <w:r w:rsidRPr="0042016F">
        <w:rPr>
          <w:rFonts w:ascii="Book Antiqua" w:hAnsi="Book Antiqua"/>
        </w:rPr>
        <w:t xml:space="preserve">72 </w:t>
      </w:r>
      <w:r w:rsidRPr="0042016F">
        <w:rPr>
          <w:rFonts w:ascii="Book Antiqua" w:hAnsi="Book Antiqua"/>
          <w:b/>
          <w:bCs/>
        </w:rPr>
        <w:t>Coons SJ</w:t>
      </w:r>
      <w:r w:rsidRPr="0042016F">
        <w:rPr>
          <w:rFonts w:ascii="Book Antiqua" w:hAnsi="Book Antiqua"/>
        </w:rPr>
        <w:t xml:space="preserve">, </w:t>
      </w:r>
      <w:proofErr w:type="spellStart"/>
      <w:r w:rsidRPr="0042016F">
        <w:rPr>
          <w:rFonts w:ascii="Book Antiqua" w:hAnsi="Book Antiqua"/>
        </w:rPr>
        <w:t>Gwaltney</w:t>
      </w:r>
      <w:proofErr w:type="spellEnd"/>
      <w:r w:rsidRPr="0042016F">
        <w:rPr>
          <w:rFonts w:ascii="Book Antiqua" w:hAnsi="Book Antiqua"/>
        </w:rPr>
        <w:t xml:space="preserve"> CJ, Hays RD, Lundy JJ, Sloan JA, </w:t>
      </w:r>
      <w:proofErr w:type="spellStart"/>
      <w:r w:rsidRPr="0042016F">
        <w:rPr>
          <w:rFonts w:ascii="Book Antiqua" w:hAnsi="Book Antiqua"/>
        </w:rPr>
        <w:t>Revicki</w:t>
      </w:r>
      <w:proofErr w:type="spellEnd"/>
      <w:r w:rsidRPr="0042016F">
        <w:rPr>
          <w:rFonts w:ascii="Book Antiqua" w:hAnsi="Book Antiqua"/>
        </w:rPr>
        <w:t xml:space="preserve"> DA, Lenderking WR, </w:t>
      </w:r>
      <w:proofErr w:type="spellStart"/>
      <w:r w:rsidRPr="0042016F">
        <w:rPr>
          <w:rFonts w:ascii="Book Antiqua" w:hAnsi="Book Antiqua"/>
        </w:rPr>
        <w:t>Cella</w:t>
      </w:r>
      <w:proofErr w:type="spellEnd"/>
      <w:r w:rsidRPr="0042016F">
        <w:rPr>
          <w:rFonts w:ascii="Book Antiqua" w:hAnsi="Book Antiqua"/>
        </w:rPr>
        <w:t xml:space="preserve"> D, </w:t>
      </w:r>
      <w:proofErr w:type="spellStart"/>
      <w:r w:rsidRPr="0042016F">
        <w:rPr>
          <w:rFonts w:ascii="Book Antiqua" w:hAnsi="Book Antiqua"/>
        </w:rPr>
        <w:t>Basch</w:t>
      </w:r>
      <w:proofErr w:type="spellEnd"/>
      <w:r w:rsidRPr="0042016F">
        <w:rPr>
          <w:rFonts w:ascii="Book Antiqua" w:hAnsi="Book Antiqua"/>
        </w:rPr>
        <w:t xml:space="preserve"> E; ISPOR ePRO Task Force. Recommendations on evidence needed to support measurement equivalence between electronic and paper-based </w:t>
      </w:r>
      <w:r w:rsidRPr="0042016F">
        <w:rPr>
          <w:rFonts w:ascii="Book Antiqua" w:hAnsi="Book Antiqua"/>
        </w:rPr>
        <w:lastRenderedPageBreak/>
        <w:t xml:space="preserve">patient-reported outcome (PRO) measures: ISPOR ePRO Good Research Practices Task Force report. </w:t>
      </w:r>
      <w:r w:rsidRPr="0042016F">
        <w:rPr>
          <w:rFonts w:ascii="Book Antiqua" w:hAnsi="Book Antiqua"/>
          <w:i/>
          <w:iCs/>
        </w:rPr>
        <w:t>Value Health</w:t>
      </w:r>
      <w:r w:rsidRPr="0042016F">
        <w:rPr>
          <w:rFonts w:ascii="Book Antiqua" w:hAnsi="Book Antiqua"/>
        </w:rPr>
        <w:t xml:space="preserve"> 2009; </w:t>
      </w:r>
      <w:r w:rsidRPr="0042016F">
        <w:rPr>
          <w:rFonts w:ascii="Book Antiqua" w:hAnsi="Book Antiqua"/>
          <w:b/>
          <w:bCs/>
        </w:rPr>
        <w:t>12</w:t>
      </w:r>
      <w:r w:rsidRPr="0042016F">
        <w:rPr>
          <w:rFonts w:ascii="Book Antiqua" w:hAnsi="Book Antiqua"/>
        </w:rPr>
        <w:t>: 419-429 [PMID: 19900250 DOI: 10.1111/j.1524-4733.2008.00470.x]</w:t>
      </w:r>
    </w:p>
    <w:p w14:paraId="714213DE" w14:textId="77777777" w:rsidR="00A77B3E" w:rsidRPr="0042016F" w:rsidRDefault="00D0603D" w:rsidP="0042016F">
      <w:pPr>
        <w:adjustRightInd w:val="0"/>
        <w:snapToGrid w:val="0"/>
        <w:spacing w:line="360" w:lineRule="auto"/>
        <w:jc w:val="both"/>
        <w:rPr>
          <w:rFonts w:ascii="Book Antiqua" w:hAnsi="Book Antiqua"/>
        </w:rPr>
      </w:pPr>
      <w:r w:rsidRPr="0042016F">
        <w:rPr>
          <w:rFonts w:ascii="Book Antiqua" w:hAnsi="Book Antiqua"/>
        </w:rPr>
        <w:br w:type="page"/>
      </w:r>
      <w:bookmarkEnd w:id="16"/>
      <w:bookmarkEnd w:id="17"/>
      <w:r w:rsidR="0043590B" w:rsidRPr="0042016F">
        <w:rPr>
          <w:rFonts w:ascii="Book Antiqua" w:eastAsia="Book Antiqua" w:hAnsi="Book Antiqua" w:cs="Book Antiqua"/>
          <w:b/>
          <w:color w:val="000000"/>
        </w:rPr>
        <w:lastRenderedPageBreak/>
        <w:t>Footnotes</w:t>
      </w:r>
    </w:p>
    <w:p w14:paraId="0F0111DB"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Conflict-of-interest statement: </w:t>
      </w:r>
      <w:bookmarkStart w:id="23" w:name="OLE_LINK31"/>
      <w:bookmarkStart w:id="24" w:name="OLE_LINK32"/>
      <w:r w:rsidRPr="0042016F">
        <w:rPr>
          <w:rFonts w:ascii="Book Antiqua" w:eastAsia="Book Antiqua" w:hAnsi="Book Antiqua" w:cs="Book Antiqua"/>
          <w:color w:val="000000"/>
        </w:rPr>
        <w:t>The authors declare no conflicts of interest</w:t>
      </w:r>
      <w:r w:rsidR="004C2CDA" w:rsidRPr="0042016F">
        <w:rPr>
          <w:rFonts w:ascii="Book Antiqua" w:eastAsia="Book Antiqua" w:hAnsi="Book Antiqua" w:cs="Book Antiqua"/>
          <w:color w:val="000000"/>
        </w:rPr>
        <w:t>.</w:t>
      </w:r>
    </w:p>
    <w:bookmarkEnd w:id="23"/>
    <w:bookmarkEnd w:id="24"/>
    <w:p w14:paraId="3716A8BE" w14:textId="77777777" w:rsidR="00A77B3E" w:rsidRPr="0042016F" w:rsidRDefault="00A77B3E" w:rsidP="0042016F">
      <w:pPr>
        <w:adjustRightInd w:val="0"/>
        <w:snapToGrid w:val="0"/>
        <w:spacing w:line="360" w:lineRule="auto"/>
        <w:jc w:val="both"/>
        <w:rPr>
          <w:rFonts w:ascii="Book Antiqua" w:hAnsi="Book Antiqua"/>
        </w:rPr>
      </w:pPr>
    </w:p>
    <w:p w14:paraId="7B5464F9"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Open-Access: </w:t>
      </w:r>
      <w:r w:rsidRPr="004201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016F">
        <w:rPr>
          <w:rFonts w:ascii="Book Antiqua" w:eastAsia="Book Antiqua" w:hAnsi="Book Antiqua" w:cs="Book Antiqua"/>
          <w:color w:val="000000"/>
        </w:rPr>
        <w:t>NonCommercial</w:t>
      </w:r>
      <w:proofErr w:type="spellEnd"/>
      <w:r w:rsidRPr="004201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B2B07F" w14:textId="77777777" w:rsidR="00A77B3E" w:rsidRPr="0042016F" w:rsidRDefault="00A77B3E" w:rsidP="0042016F">
      <w:pPr>
        <w:adjustRightInd w:val="0"/>
        <w:snapToGrid w:val="0"/>
        <w:spacing w:line="360" w:lineRule="auto"/>
        <w:jc w:val="both"/>
        <w:rPr>
          <w:rFonts w:ascii="Book Antiqua" w:hAnsi="Book Antiqua"/>
        </w:rPr>
      </w:pPr>
    </w:p>
    <w:p w14:paraId="3529E4B5"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Manuscript source: </w:t>
      </w:r>
      <w:r w:rsidRPr="0042016F">
        <w:rPr>
          <w:rFonts w:ascii="Book Antiqua" w:eastAsia="Book Antiqua" w:hAnsi="Book Antiqua" w:cs="Book Antiqua"/>
          <w:color w:val="000000"/>
        </w:rPr>
        <w:t xml:space="preserve">Invited </w:t>
      </w:r>
      <w:r w:rsidR="00D0603D" w:rsidRPr="0042016F">
        <w:rPr>
          <w:rFonts w:ascii="Book Antiqua" w:eastAsia="Book Antiqua" w:hAnsi="Book Antiqua" w:cs="Book Antiqua"/>
          <w:color w:val="000000"/>
        </w:rPr>
        <w:t>manuscript</w:t>
      </w:r>
    </w:p>
    <w:p w14:paraId="2337D53D" w14:textId="77777777" w:rsidR="00A77B3E" w:rsidRPr="0042016F" w:rsidRDefault="00A77B3E" w:rsidP="0042016F">
      <w:pPr>
        <w:adjustRightInd w:val="0"/>
        <w:snapToGrid w:val="0"/>
        <w:spacing w:line="360" w:lineRule="auto"/>
        <w:jc w:val="both"/>
        <w:rPr>
          <w:rFonts w:ascii="Book Antiqua" w:hAnsi="Book Antiqua"/>
        </w:rPr>
      </w:pPr>
    </w:p>
    <w:p w14:paraId="2FFC44B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Peer-review started: </w:t>
      </w:r>
      <w:r w:rsidRPr="0042016F">
        <w:rPr>
          <w:rFonts w:ascii="Book Antiqua" w:eastAsia="Book Antiqua" w:hAnsi="Book Antiqua" w:cs="Book Antiqua"/>
          <w:color w:val="000000"/>
        </w:rPr>
        <w:t>April 28, 2020</w:t>
      </w:r>
    </w:p>
    <w:p w14:paraId="7BE46210"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First decision: </w:t>
      </w:r>
      <w:r w:rsidRPr="0042016F">
        <w:rPr>
          <w:rFonts w:ascii="Book Antiqua" w:eastAsia="Book Antiqua" w:hAnsi="Book Antiqua" w:cs="Book Antiqua"/>
          <w:color w:val="000000"/>
        </w:rPr>
        <w:t>September 11, 2020</w:t>
      </w:r>
    </w:p>
    <w:p w14:paraId="0392F441"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Article in press: </w:t>
      </w:r>
    </w:p>
    <w:p w14:paraId="37B11F94" w14:textId="77777777" w:rsidR="00A77B3E" w:rsidRPr="0042016F" w:rsidRDefault="00A77B3E" w:rsidP="0042016F">
      <w:pPr>
        <w:adjustRightInd w:val="0"/>
        <w:snapToGrid w:val="0"/>
        <w:spacing w:line="360" w:lineRule="auto"/>
        <w:jc w:val="both"/>
        <w:rPr>
          <w:rFonts w:ascii="Book Antiqua" w:hAnsi="Book Antiqua"/>
        </w:rPr>
      </w:pPr>
    </w:p>
    <w:p w14:paraId="211552ED"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Specialty type: </w:t>
      </w:r>
      <w:r w:rsidRPr="0042016F">
        <w:rPr>
          <w:rFonts w:ascii="Book Antiqua" w:eastAsia="Book Antiqua" w:hAnsi="Book Antiqua" w:cs="Book Antiqua"/>
          <w:color w:val="000000"/>
        </w:rPr>
        <w:t>Orthopedics</w:t>
      </w:r>
    </w:p>
    <w:p w14:paraId="4A1AFFA0"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 xml:space="preserve">Country/Territory of origin: </w:t>
      </w:r>
      <w:r w:rsidRPr="0042016F">
        <w:rPr>
          <w:rFonts w:ascii="Book Antiqua" w:eastAsia="Book Antiqua" w:hAnsi="Book Antiqua" w:cs="Book Antiqua"/>
          <w:color w:val="000000"/>
        </w:rPr>
        <w:t>United Kingdom</w:t>
      </w:r>
    </w:p>
    <w:p w14:paraId="08CD7971"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color w:val="000000"/>
        </w:rPr>
        <w:t>Peer-review report’s scientific quality classification</w:t>
      </w:r>
    </w:p>
    <w:p w14:paraId="4DB88F22"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A (Excellent): A</w:t>
      </w:r>
    </w:p>
    <w:p w14:paraId="3C57F633"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B (Very good): 0</w:t>
      </w:r>
    </w:p>
    <w:p w14:paraId="158CDD1E"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C (Good): C</w:t>
      </w:r>
    </w:p>
    <w:p w14:paraId="580B9287"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D (Fair): D</w:t>
      </w:r>
    </w:p>
    <w:p w14:paraId="4F011B96" w14:textId="77777777" w:rsidR="00A77B3E" w:rsidRPr="0042016F" w:rsidRDefault="0043590B" w:rsidP="0042016F">
      <w:pPr>
        <w:adjustRightInd w:val="0"/>
        <w:snapToGrid w:val="0"/>
        <w:spacing w:line="360" w:lineRule="auto"/>
        <w:jc w:val="both"/>
        <w:rPr>
          <w:rFonts w:ascii="Book Antiqua" w:hAnsi="Book Antiqua"/>
        </w:rPr>
      </w:pPr>
      <w:r w:rsidRPr="0042016F">
        <w:rPr>
          <w:rFonts w:ascii="Book Antiqua" w:eastAsia="Book Antiqua" w:hAnsi="Book Antiqua" w:cs="Book Antiqua"/>
          <w:color w:val="000000"/>
        </w:rPr>
        <w:t>Grade E (Poor): 0</w:t>
      </w:r>
    </w:p>
    <w:p w14:paraId="788C1B76" w14:textId="77777777" w:rsidR="00A77B3E" w:rsidRPr="0042016F" w:rsidRDefault="00A77B3E" w:rsidP="0042016F">
      <w:pPr>
        <w:adjustRightInd w:val="0"/>
        <w:snapToGrid w:val="0"/>
        <w:spacing w:line="360" w:lineRule="auto"/>
        <w:jc w:val="both"/>
        <w:rPr>
          <w:rFonts w:ascii="Book Antiqua" w:hAnsi="Book Antiqua"/>
        </w:rPr>
      </w:pPr>
    </w:p>
    <w:p w14:paraId="32067322" w14:textId="77777777" w:rsidR="00A77B3E" w:rsidRPr="0042016F" w:rsidRDefault="0043590B" w:rsidP="0042016F">
      <w:pPr>
        <w:adjustRightInd w:val="0"/>
        <w:snapToGrid w:val="0"/>
        <w:spacing w:line="360" w:lineRule="auto"/>
        <w:jc w:val="both"/>
        <w:rPr>
          <w:rFonts w:ascii="Book Antiqua" w:hAnsi="Book Antiqua"/>
        </w:rPr>
        <w:sectPr w:rsidR="00A77B3E" w:rsidRPr="0042016F" w:rsidSect="00E94A32">
          <w:pgSz w:w="12240" w:h="15840"/>
          <w:pgMar w:top="1440" w:right="1800" w:bottom="1440" w:left="1800" w:header="720" w:footer="720" w:gutter="0"/>
          <w:cols w:space="720"/>
          <w:docGrid w:linePitch="360"/>
        </w:sectPr>
      </w:pPr>
      <w:r w:rsidRPr="0042016F">
        <w:rPr>
          <w:rFonts w:ascii="Book Antiqua" w:eastAsia="Book Antiqua" w:hAnsi="Book Antiqua" w:cs="Book Antiqua"/>
          <w:b/>
          <w:color w:val="000000"/>
        </w:rPr>
        <w:t xml:space="preserve">P-Reviewer: </w:t>
      </w:r>
      <w:proofErr w:type="spellStart"/>
      <w:r w:rsidRPr="0042016F">
        <w:rPr>
          <w:rFonts w:ascii="Book Antiqua" w:eastAsia="Book Antiqua" w:hAnsi="Book Antiqua" w:cs="Book Antiqua"/>
          <w:color w:val="000000"/>
        </w:rPr>
        <w:t>Azimi</w:t>
      </w:r>
      <w:proofErr w:type="spellEnd"/>
      <w:r w:rsidRPr="0042016F">
        <w:rPr>
          <w:rFonts w:ascii="Book Antiqua" w:eastAsia="Book Antiqua" w:hAnsi="Book Antiqua" w:cs="Book Antiqua"/>
          <w:color w:val="000000"/>
        </w:rPr>
        <w:t xml:space="preserve"> P, </w:t>
      </w:r>
      <w:proofErr w:type="spellStart"/>
      <w:r w:rsidRPr="0042016F">
        <w:rPr>
          <w:rFonts w:ascii="Book Antiqua" w:eastAsia="Book Antiqua" w:hAnsi="Book Antiqua" w:cs="Book Antiqua"/>
          <w:color w:val="000000"/>
        </w:rPr>
        <w:t>Kocazeybek</w:t>
      </w:r>
      <w:proofErr w:type="spellEnd"/>
      <w:r w:rsidRPr="0042016F">
        <w:rPr>
          <w:rFonts w:ascii="Book Antiqua" w:eastAsia="Book Antiqua" w:hAnsi="Book Antiqua" w:cs="Book Antiqua"/>
          <w:color w:val="000000"/>
        </w:rPr>
        <w:t xml:space="preserve"> B, Widmer KH</w:t>
      </w:r>
      <w:r w:rsidRPr="0042016F">
        <w:rPr>
          <w:rFonts w:ascii="Book Antiqua" w:eastAsia="Book Antiqua" w:hAnsi="Book Antiqua" w:cs="Book Antiqua"/>
          <w:b/>
          <w:color w:val="000000"/>
        </w:rPr>
        <w:t xml:space="preserve"> S-Editor: </w:t>
      </w:r>
      <w:r w:rsidRPr="0042016F">
        <w:rPr>
          <w:rFonts w:ascii="Book Antiqua" w:eastAsia="Book Antiqua" w:hAnsi="Book Antiqua" w:cs="Book Antiqua"/>
          <w:color w:val="000000"/>
        </w:rPr>
        <w:t>Zhang L</w:t>
      </w:r>
      <w:r w:rsidR="0038048A" w:rsidRPr="0042016F">
        <w:rPr>
          <w:rFonts w:ascii="Book Antiqua" w:eastAsia="Book Antiqua" w:hAnsi="Book Antiqua" w:cs="Book Antiqua"/>
          <w:b/>
          <w:color w:val="000000"/>
        </w:rPr>
        <w:t xml:space="preserve"> L-Editor: </w:t>
      </w:r>
      <w:r w:rsidRPr="0042016F">
        <w:rPr>
          <w:rFonts w:ascii="Book Antiqua" w:eastAsia="Book Antiqua" w:hAnsi="Book Antiqua" w:cs="Book Antiqua"/>
          <w:b/>
          <w:color w:val="000000"/>
        </w:rPr>
        <w:t xml:space="preserve">P-Editor: </w:t>
      </w:r>
    </w:p>
    <w:p w14:paraId="3C7B9D2B" w14:textId="77777777" w:rsidR="00A77B3E" w:rsidRPr="0042016F" w:rsidRDefault="0043590B" w:rsidP="0042016F">
      <w:pPr>
        <w:adjustRightInd w:val="0"/>
        <w:snapToGrid w:val="0"/>
        <w:spacing w:line="360" w:lineRule="auto"/>
        <w:jc w:val="both"/>
        <w:rPr>
          <w:rFonts w:ascii="Book Antiqua" w:eastAsia="Book Antiqua" w:hAnsi="Book Antiqua" w:cs="Book Antiqua"/>
          <w:b/>
          <w:color w:val="000000"/>
        </w:rPr>
      </w:pPr>
      <w:r w:rsidRPr="0042016F">
        <w:rPr>
          <w:rFonts w:ascii="Book Antiqua" w:eastAsia="Book Antiqua" w:hAnsi="Book Antiqua" w:cs="Book Antiqua"/>
          <w:b/>
          <w:color w:val="000000"/>
        </w:rPr>
        <w:lastRenderedPageBreak/>
        <w:t>Figure Legends</w:t>
      </w:r>
    </w:p>
    <w:p w14:paraId="6D494ED7" w14:textId="77777777" w:rsidR="008627F1" w:rsidRPr="0042016F" w:rsidRDefault="008627F1" w:rsidP="0042016F">
      <w:pPr>
        <w:adjustRightInd w:val="0"/>
        <w:snapToGrid w:val="0"/>
        <w:spacing w:line="360" w:lineRule="auto"/>
        <w:jc w:val="both"/>
        <w:rPr>
          <w:rFonts w:ascii="Book Antiqua" w:hAnsi="Book Antiqua"/>
        </w:rPr>
      </w:pPr>
      <w:r w:rsidRPr="0042016F">
        <w:rPr>
          <w:rFonts w:ascii="Book Antiqua" w:hAnsi="Book Antiqua"/>
          <w:noProof/>
          <w:lang w:eastAsia="zh-CN"/>
        </w:rPr>
        <w:drawing>
          <wp:inline distT="0" distB="0" distL="0" distR="0" wp14:anchorId="4D79936D" wp14:editId="53B38826">
            <wp:extent cx="3629638" cy="3101008"/>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2063" cy="3111623"/>
                    </a:xfrm>
                    <a:prstGeom prst="rect">
                      <a:avLst/>
                    </a:prstGeom>
                    <a:noFill/>
                  </pic:spPr>
                </pic:pic>
              </a:graphicData>
            </a:graphic>
          </wp:inline>
        </w:drawing>
      </w:r>
    </w:p>
    <w:p w14:paraId="30626E3D" w14:textId="77777777" w:rsidR="00A77B3E" w:rsidRPr="0042016F" w:rsidRDefault="0038048A" w:rsidP="0042016F">
      <w:pPr>
        <w:adjustRightInd w:val="0"/>
        <w:snapToGrid w:val="0"/>
        <w:spacing w:line="360" w:lineRule="auto"/>
        <w:jc w:val="both"/>
        <w:rPr>
          <w:rFonts w:ascii="Book Antiqua" w:hAnsi="Book Antiqua"/>
        </w:rPr>
      </w:pPr>
      <w:bookmarkStart w:id="25" w:name="OLE_LINK33"/>
      <w:bookmarkStart w:id="26" w:name="OLE_LINK34"/>
      <w:r w:rsidRPr="0042016F">
        <w:rPr>
          <w:rFonts w:ascii="Book Antiqua" w:eastAsia="Book Antiqua" w:hAnsi="Book Antiqua" w:cs="Book Antiqua"/>
          <w:b/>
          <w:bCs/>
          <w:color w:val="000000"/>
        </w:rPr>
        <w:t xml:space="preserve">Figure 1 </w:t>
      </w:r>
      <w:r w:rsidR="0043590B" w:rsidRPr="0042016F">
        <w:rPr>
          <w:rFonts w:ascii="Book Antiqua" w:eastAsia="Book Antiqua" w:hAnsi="Book Antiqua" w:cs="Book Antiqua"/>
          <w:b/>
          <w:bCs/>
          <w:color w:val="000000"/>
        </w:rPr>
        <w:t>Current usage of patient information data flows</w:t>
      </w:r>
      <w:r w:rsidR="004C2CDA" w:rsidRPr="0042016F">
        <w:rPr>
          <w:rFonts w:ascii="Book Antiqua" w:eastAsia="Book Antiqua" w:hAnsi="Book Antiqua" w:cs="Book Antiqua"/>
          <w:b/>
          <w:bCs/>
          <w:color w:val="000000"/>
        </w:rPr>
        <w:t>.</w:t>
      </w:r>
    </w:p>
    <w:bookmarkEnd w:id="25"/>
    <w:bookmarkEnd w:id="26"/>
    <w:p w14:paraId="4B2BF5CC" w14:textId="77777777" w:rsidR="008627F1" w:rsidRPr="0042016F" w:rsidRDefault="008627F1" w:rsidP="0042016F">
      <w:pPr>
        <w:adjustRightInd w:val="0"/>
        <w:snapToGrid w:val="0"/>
        <w:spacing w:line="360" w:lineRule="auto"/>
        <w:jc w:val="both"/>
        <w:rPr>
          <w:rFonts w:ascii="Book Antiqua" w:eastAsia="Book Antiqua" w:hAnsi="Book Antiqua" w:cs="Book Antiqua"/>
          <w:b/>
          <w:bCs/>
          <w:color w:val="000000"/>
        </w:rPr>
      </w:pPr>
      <w:r w:rsidRPr="0042016F">
        <w:rPr>
          <w:rFonts w:ascii="Book Antiqua" w:eastAsia="Book Antiqua" w:hAnsi="Book Antiqua" w:cs="Book Antiqua"/>
          <w:b/>
          <w:bCs/>
          <w:color w:val="000000"/>
        </w:rPr>
        <w:br w:type="page"/>
      </w:r>
      <w:r w:rsidRPr="0042016F">
        <w:rPr>
          <w:rFonts w:ascii="Book Antiqua" w:eastAsia="Book Antiqua" w:hAnsi="Book Antiqua" w:cs="Book Antiqua"/>
          <w:b/>
          <w:bCs/>
          <w:noProof/>
          <w:color w:val="000000"/>
          <w:lang w:eastAsia="zh-CN"/>
        </w:rPr>
        <w:lastRenderedPageBreak/>
        <w:drawing>
          <wp:inline distT="0" distB="0" distL="0" distR="0" wp14:anchorId="0A9C3029" wp14:editId="5C342A01">
            <wp:extent cx="4929809" cy="2651674"/>
            <wp:effectExtent l="0" t="0" r="444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7197" cy="2661027"/>
                    </a:xfrm>
                    <a:prstGeom prst="rect">
                      <a:avLst/>
                    </a:prstGeom>
                    <a:noFill/>
                  </pic:spPr>
                </pic:pic>
              </a:graphicData>
            </a:graphic>
          </wp:inline>
        </w:drawing>
      </w:r>
    </w:p>
    <w:p w14:paraId="70817291" w14:textId="77777777" w:rsidR="00A77B3E" w:rsidRPr="0042016F" w:rsidRDefault="0038048A"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Figure 2 </w:t>
      </w:r>
      <w:r w:rsidR="0043590B" w:rsidRPr="0042016F">
        <w:rPr>
          <w:rFonts w:ascii="Book Antiqua" w:eastAsia="Book Antiqua" w:hAnsi="Book Antiqua" w:cs="Book Antiqua"/>
          <w:b/>
          <w:bCs/>
          <w:color w:val="000000"/>
        </w:rPr>
        <w:t>Potential usage of patient information data flows</w:t>
      </w:r>
      <w:r w:rsidR="00D0603D" w:rsidRPr="0042016F">
        <w:rPr>
          <w:rFonts w:ascii="Book Antiqua" w:eastAsia="Book Antiqua" w:hAnsi="Book Antiqua" w:cs="Book Antiqua"/>
          <w:b/>
          <w:bCs/>
          <w:color w:val="000000"/>
        </w:rPr>
        <w:t>.</w:t>
      </w:r>
    </w:p>
    <w:p w14:paraId="31150E40" w14:textId="77777777" w:rsidR="008627F1" w:rsidRPr="0042016F" w:rsidRDefault="008627F1" w:rsidP="0042016F">
      <w:pPr>
        <w:adjustRightInd w:val="0"/>
        <w:snapToGrid w:val="0"/>
        <w:spacing w:line="360" w:lineRule="auto"/>
        <w:jc w:val="both"/>
        <w:rPr>
          <w:rFonts w:ascii="Book Antiqua" w:eastAsia="Book Antiqua" w:hAnsi="Book Antiqua" w:cs="Book Antiqua"/>
          <w:b/>
          <w:bCs/>
          <w:color w:val="000000"/>
        </w:rPr>
      </w:pPr>
      <w:r w:rsidRPr="0042016F">
        <w:rPr>
          <w:rFonts w:ascii="Book Antiqua" w:eastAsia="Book Antiqua" w:hAnsi="Book Antiqua" w:cs="Book Antiqua"/>
          <w:b/>
          <w:bCs/>
          <w:color w:val="000000"/>
        </w:rPr>
        <w:br w:type="page"/>
      </w:r>
      <w:r w:rsidR="00D0603D" w:rsidRPr="0042016F">
        <w:rPr>
          <w:rFonts w:ascii="Book Antiqua" w:eastAsia="Book Antiqua" w:hAnsi="Book Antiqua" w:cs="Book Antiqua"/>
          <w:b/>
          <w:bCs/>
          <w:noProof/>
          <w:color w:val="000000"/>
          <w:lang w:eastAsia="zh-CN"/>
        </w:rPr>
        <w:lastRenderedPageBreak/>
        <w:drawing>
          <wp:inline distT="0" distB="0" distL="0" distR="0" wp14:anchorId="2FAB067B" wp14:editId="4F24643D">
            <wp:extent cx="5486400" cy="3616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616960"/>
                    </a:xfrm>
                    <a:prstGeom prst="rect">
                      <a:avLst/>
                    </a:prstGeom>
                  </pic:spPr>
                </pic:pic>
              </a:graphicData>
            </a:graphic>
          </wp:inline>
        </w:drawing>
      </w:r>
    </w:p>
    <w:p w14:paraId="0FD0848B" w14:textId="77777777" w:rsidR="00A77B3E" w:rsidRPr="0042016F" w:rsidRDefault="0038048A" w:rsidP="0042016F">
      <w:pPr>
        <w:adjustRightInd w:val="0"/>
        <w:snapToGrid w:val="0"/>
        <w:spacing w:line="360" w:lineRule="auto"/>
        <w:jc w:val="both"/>
        <w:rPr>
          <w:rFonts w:ascii="Book Antiqua" w:hAnsi="Book Antiqua"/>
        </w:rPr>
      </w:pPr>
      <w:r w:rsidRPr="0042016F">
        <w:rPr>
          <w:rFonts w:ascii="Book Antiqua" w:eastAsia="Book Antiqua" w:hAnsi="Book Antiqua" w:cs="Book Antiqua"/>
          <w:b/>
          <w:bCs/>
          <w:color w:val="000000"/>
        </w:rPr>
        <w:t xml:space="preserve">Figure 3 </w:t>
      </w:r>
      <w:bookmarkStart w:id="27" w:name="OLE_LINK9"/>
      <w:bookmarkStart w:id="28" w:name="OLE_LINK10"/>
      <w:bookmarkStart w:id="29" w:name="OLE_LINK7"/>
      <w:bookmarkStart w:id="30" w:name="OLE_LINK8"/>
      <w:r w:rsidR="0043590B" w:rsidRPr="0042016F">
        <w:rPr>
          <w:rFonts w:ascii="Book Antiqua" w:eastAsia="Book Antiqua" w:hAnsi="Book Antiqua" w:cs="Book Antiqua"/>
          <w:b/>
          <w:bCs/>
          <w:color w:val="000000"/>
        </w:rPr>
        <w:t xml:space="preserve">OKS T-scores </w:t>
      </w:r>
      <w:bookmarkEnd w:id="27"/>
      <w:bookmarkEnd w:id="28"/>
      <w:r w:rsidR="0043590B" w:rsidRPr="0042016F">
        <w:rPr>
          <w:rFonts w:ascii="Book Antiqua" w:eastAsia="Book Antiqua" w:hAnsi="Book Antiqua" w:cs="Book Antiqua"/>
          <w:b/>
          <w:bCs/>
          <w:color w:val="000000"/>
        </w:rPr>
        <w:t>feedback</w:t>
      </w:r>
      <w:bookmarkEnd w:id="29"/>
      <w:bookmarkEnd w:id="30"/>
      <w:r w:rsidR="0043590B" w:rsidRPr="0042016F">
        <w:rPr>
          <w:rFonts w:ascii="Book Antiqua" w:eastAsia="Book Antiqua" w:hAnsi="Book Antiqua" w:cs="Book Antiqua"/>
          <w:b/>
          <w:bCs/>
          <w:color w:val="000000"/>
        </w:rPr>
        <w:t xml:space="preserve"> model stratified to patient demographics</w:t>
      </w:r>
      <w:r w:rsidRPr="0042016F">
        <w:rPr>
          <w:rFonts w:ascii="Book Antiqua" w:hAnsi="Book Antiqua"/>
          <w:lang w:eastAsia="zh-CN"/>
        </w:rPr>
        <w:t xml:space="preserve">. </w:t>
      </w:r>
      <w:r w:rsidR="0043590B" w:rsidRPr="0042016F">
        <w:rPr>
          <w:rFonts w:ascii="Book Antiqua" w:eastAsia="Book Antiqua" w:hAnsi="Book Antiqua" w:cs="Book Antiqua"/>
          <w:color w:val="000000"/>
        </w:rPr>
        <w:t>Figure showing the longitudinal course of expected patient outcomes. The exemplary course (green line) of an</w:t>
      </w:r>
      <w:bookmarkStart w:id="31" w:name="OLE_LINK11"/>
      <w:bookmarkStart w:id="32" w:name="OLE_LINK12"/>
      <w:r w:rsidR="0043590B" w:rsidRPr="0042016F">
        <w:rPr>
          <w:rFonts w:ascii="Book Antiqua" w:eastAsia="Book Antiqua" w:hAnsi="Book Antiqua" w:cs="Book Antiqua"/>
          <w:color w:val="000000"/>
        </w:rPr>
        <w:t xml:space="preserve"> individual patient undergoing </w:t>
      </w:r>
      <w:bookmarkEnd w:id="31"/>
      <w:bookmarkEnd w:id="32"/>
      <w:r w:rsidR="006F2328" w:rsidRPr="0042016F">
        <w:rPr>
          <w:rFonts w:ascii="Book Antiqua" w:eastAsia="Book Antiqua" w:hAnsi="Book Antiqua" w:cs="Book Antiqua"/>
          <w:color w:val="000000"/>
        </w:rPr>
        <w:t xml:space="preserve">total knee arthroplasty </w:t>
      </w:r>
      <w:r w:rsidR="0043590B" w:rsidRPr="0042016F">
        <w:rPr>
          <w:rFonts w:ascii="Book Antiqua" w:eastAsia="Book Antiqua" w:hAnsi="Book Antiqua" w:cs="Book Antiqua"/>
          <w:color w:val="000000"/>
        </w:rPr>
        <w:t xml:space="preserve">at 3 different points prior to and following surgery is presented in terms of t-scores against a background of an age and gender matched population. The dark grey area is the range for +/- 1 standard deviation of the appropriate matched population and the light grey area the range for +/- 2 </w:t>
      </w:r>
      <w:r w:rsidRPr="0042016F">
        <w:rPr>
          <w:rFonts w:ascii="Book Antiqua" w:eastAsia="Book Antiqua" w:hAnsi="Book Antiqua" w:cs="Book Antiqua"/>
          <w:color w:val="000000"/>
        </w:rPr>
        <w:t>standard deviation</w:t>
      </w:r>
      <w:r w:rsidR="0043590B" w:rsidRPr="0042016F">
        <w:rPr>
          <w:rFonts w:ascii="Book Antiqua" w:eastAsia="Book Antiqua" w:hAnsi="Book Antiqua" w:cs="Book Antiqua"/>
          <w:color w:val="000000"/>
        </w:rPr>
        <w:t>.</w:t>
      </w:r>
    </w:p>
    <w:sectPr w:rsidR="00A77B3E" w:rsidRPr="0042016F" w:rsidSect="00E94A3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6749" w16cex:dateUtc="2020-11-08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D3618" w14:textId="77777777" w:rsidR="00382BC4" w:rsidRDefault="00382BC4" w:rsidP="004F28B2">
      <w:r>
        <w:separator/>
      </w:r>
    </w:p>
  </w:endnote>
  <w:endnote w:type="continuationSeparator" w:id="0">
    <w:p w14:paraId="0B64740A" w14:textId="77777777" w:rsidR="00382BC4" w:rsidRDefault="00382BC4" w:rsidP="004F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566257"/>
      <w:docPartObj>
        <w:docPartGallery w:val="Page Numbers (Bottom of Page)"/>
        <w:docPartUnique/>
      </w:docPartObj>
    </w:sdtPr>
    <w:sdtEndPr/>
    <w:sdtContent>
      <w:sdt>
        <w:sdtPr>
          <w:id w:val="-1769616900"/>
          <w:docPartObj>
            <w:docPartGallery w:val="Page Numbers (Top of Page)"/>
            <w:docPartUnique/>
          </w:docPartObj>
        </w:sdtPr>
        <w:sdtEndPr/>
        <w:sdtContent>
          <w:p w14:paraId="0C554A00" w14:textId="77777777" w:rsidR="00E94A32" w:rsidRDefault="00E94A3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977BC">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977BC">
              <w:rPr>
                <w:b/>
                <w:bCs/>
                <w:noProof/>
              </w:rPr>
              <w:t>28</w:t>
            </w:r>
            <w:r>
              <w:rPr>
                <w:b/>
                <w:bCs/>
                <w:sz w:val="24"/>
                <w:szCs w:val="24"/>
              </w:rPr>
              <w:fldChar w:fldCharType="end"/>
            </w:r>
          </w:p>
        </w:sdtContent>
      </w:sdt>
    </w:sdtContent>
  </w:sdt>
  <w:p w14:paraId="3F049481" w14:textId="77777777" w:rsidR="00C90060" w:rsidRDefault="00C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C04C8" w14:textId="77777777" w:rsidR="00382BC4" w:rsidRDefault="00382BC4" w:rsidP="004F28B2">
      <w:r>
        <w:separator/>
      </w:r>
    </w:p>
  </w:footnote>
  <w:footnote w:type="continuationSeparator" w:id="0">
    <w:p w14:paraId="0516F0BC" w14:textId="77777777" w:rsidR="00382BC4" w:rsidRDefault="00382BC4" w:rsidP="004F2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4AB"/>
    <w:rsid w:val="000477B4"/>
    <w:rsid w:val="000B34C6"/>
    <w:rsid w:val="00114892"/>
    <w:rsid w:val="00133DA7"/>
    <w:rsid w:val="001D02DC"/>
    <w:rsid w:val="001D7AE1"/>
    <w:rsid w:val="00225B66"/>
    <w:rsid w:val="00243C41"/>
    <w:rsid w:val="00264E86"/>
    <w:rsid w:val="0026773F"/>
    <w:rsid w:val="002B061A"/>
    <w:rsid w:val="002C3845"/>
    <w:rsid w:val="0038048A"/>
    <w:rsid w:val="00382BC4"/>
    <w:rsid w:val="003C1B77"/>
    <w:rsid w:val="00407FA4"/>
    <w:rsid w:val="004117B4"/>
    <w:rsid w:val="0042016F"/>
    <w:rsid w:val="00431479"/>
    <w:rsid w:val="0043590B"/>
    <w:rsid w:val="00461620"/>
    <w:rsid w:val="00471426"/>
    <w:rsid w:val="004714AF"/>
    <w:rsid w:val="004C2CDA"/>
    <w:rsid w:val="004F28B2"/>
    <w:rsid w:val="00520727"/>
    <w:rsid w:val="00546EE1"/>
    <w:rsid w:val="00575CB8"/>
    <w:rsid w:val="005B7F8A"/>
    <w:rsid w:val="00606320"/>
    <w:rsid w:val="006302E3"/>
    <w:rsid w:val="00687CF7"/>
    <w:rsid w:val="006C2943"/>
    <w:rsid w:val="006E5B03"/>
    <w:rsid w:val="006F2328"/>
    <w:rsid w:val="00717B56"/>
    <w:rsid w:val="00721495"/>
    <w:rsid w:val="00721A67"/>
    <w:rsid w:val="00762C46"/>
    <w:rsid w:val="007C61A6"/>
    <w:rsid w:val="007F38F2"/>
    <w:rsid w:val="008627F1"/>
    <w:rsid w:val="008977BC"/>
    <w:rsid w:val="008B1665"/>
    <w:rsid w:val="008F41A6"/>
    <w:rsid w:val="00900C56"/>
    <w:rsid w:val="0090406C"/>
    <w:rsid w:val="009513E1"/>
    <w:rsid w:val="009900F5"/>
    <w:rsid w:val="00994234"/>
    <w:rsid w:val="009B56E8"/>
    <w:rsid w:val="009C014A"/>
    <w:rsid w:val="009E7AEF"/>
    <w:rsid w:val="009F3B91"/>
    <w:rsid w:val="00A412E8"/>
    <w:rsid w:val="00A43D38"/>
    <w:rsid w:val="00A4576B"/>
    <w:rsid w:val="00A77B3E"/>
    <w:rsid w:val="00B12AB2"/>
    <w:rsid w:val="00B91A11"/>
    <w:rsid w:val="00BB17A8"/>
    <w:rsid w:val="00BD62F5"/>
    <w:rsid w:val="00C0483C"/>
    <w:rsid w:val="00C0734E"/>
    <w:rsid w:val="00C57CC1"/>
    <w:rsid w:val="00C77B6A"/>
    <w:rsid w:val="00C90060"/>
    <w:rsid w:val="00CA2A55"/>
    <w:rsid w:val="00CA51FD"/>
    <w:rsid w:val="00CE4934"/>
    <w:rsid w:val="00D0603D"/>
    <w:rsid w:val="00D4006C"/>
    <w:rsid w:val="00D527EC"/>
    <w:rsid w:val="00D66309"/>
    <w:rsid w:val="00D935E3"/>
    <w:rsid w:val="00DB7D64"/>
    <w:rsid w:val="00DC56D6"/>
    <w:rsid w:val="00DE09A0"/>
    <w:rsid w:val="00E27268"/>
    <w:rsid w:val="00E46C79"/>
    <w:rsid w:val="00E7571C"/>
    <w:rsid w:val="00E76013"/>
    <w:rsid w:val="00E85629"/>
    <w:rsid w:val="00E91A7C"/>
    <w:rsid w:val="00E94A32"/>
    <w:rsid w:val="00EA3E87"/>
    <w:rsid w:val="00ED5855"/>
    <w:rsid w:val="00EF0DE9"/>
    <w:rsid w:val="00F012A1"/>
    <w:rsid w:val="00F521B4"/>
    <w:rsid w:val="00FC70EA"/>
    <w:rsid w:val="00FD3C7E"/>
    <w:rsid w:val="00FF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B7D80"/>
  <w15:docId w15:val="{E8F2C2A3-C625-43E1-BA96-3AF6A82F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pmid">
    <w:name w:val="docsum-pmid"/>
    <w:basedOn w:val="DefaultParagraphFont"/>
  </w:style>
  <w:style w:type="paragraph" w:styleId="Header">
    <w:name w:val="header"/>
    <w:basedOn w:val="Normal"/>
    <w:link w:val="HeaderChar"/>
    <w:unhideWhenUsed/>
    <w:rsid w:val="004F28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F28B2"/>
    <w:rPr>
      <w:sz w:val="18"/>
      <w:szCs w:val="18"/>
    </w:rPr>
  </w:style>
  <w:style w:type="paragraph" w:styleId="Footer">
    <w:name w:val="footer"/>
    <w:basedOn w:val="Normal"/>
    <w:link w:val="FooterChar"/>
    <w:uiPriority w:val="99"/>
    <w:unhideWhenUsed/>
    <w:rsid w:val="004F28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28B2"/>
    <w:rPr>
      <w:sz w:val="18"/>
      <w:szCs w:val="18"/>
    </w:rPr>
  </w:style>
  <w:style w:type="character" w:styleId="CommentReference">
    <w:name w:val="annotation reference"/>
    <w:basedOn w:val="DefaultParagraphFont"/>
    <w:semiHidden/>
    <w:unhideWhenUsed/>
    <w:rsid w:val="002C3845"/>
    <w:rPr>
      <w:sz w:val="16"/>
      <w:szCs w:val="16"/>
    </w:rPr>
  </w:style>
  <w:style w:type="paragraph" w:styleId="CommentText">
    <w:name w:val="annotation text"/>
    <w:basedOn w:val="Normal"/>
    <w:link w:val="CommentTextChar"/>
    <w:semiHidden/>
    <w:unhideWhenUsed/>
    <w:rsid w:val="002C3845"/>
    <w:rPr>
      <w:sz w:val="20"/>
      <w:szCs w:val="20"/>
    </w:rPr>
  </w:style>
  <w:style w:type="character" w:customStyle="1" w:styleId="CommentTextChar">
    <w:name w:val="Comment Text Char"/>
    <w:basedOn w:val="DefaultParagraphFont"/>
    <w:link w:val="CommentText"/>
    <w:semiHidden/>
    <w:rsid w:val="002C3845"/>
  </w:style>
  <w:style w:type="paragraph" w:styleId="CommentSubject">
    <w:name w:val="annotation subject"/>
    <w:basedOn w:val="CommentText"/>
    <w:next w:val="CommentText"/>
    <w:link w:val="CommentSubjectChar"/>
    <w:semiHidden/>
    <w:unhideWhenUsed/>
    <w:rsid w:val="002C3845"/>
    <w:rPr>
      <w:b/>
      <w:bCs/>
    </w:rPr>
  </w:style>
  <w:style w:type="character" w:customStyle="1" w:styleId="CommentSubjectChar">
    <w:name w:val="Comment Subject Char"/>
    <w:basedOn w:val="CommentTextChar"/>
    <w:link w:val="CommentSubject"/>
    <w:semiHidden/>
    <w:rsid w:val="002C3845"/>
    <w:rPr>
      <w:b/>
      <w:bCs/>
    </w:rPr>
  </w:style>
  <w:style w:type="paragraph" w:styleId="BalloonText">
    <w:name w:val="Balloon Text"/>
    <w:basedOn w:val="Normal"/>
    <w:link w:val="BalloonTextChar"/>
    <w:semiHidden/>
    <w:unhideWhenUsed/>
    <w:rsid w:val="002C3845"/>
    <w:rPr>
      <w:rFonts w:ascii="Segoe UI" w:hAnsi="Segoe UI" w:cs="Segoe UI"/>
      <w:sz w:val="18"/>
      <w:szCs w:val="18"/>
    </w:rPr>
  </w:style>
  <w:style w:type="character" w:customStyle="1" w:styleId="BalloonTextChar">
    <w:name w:val="Balloon Text Char"/>
    <w:basedOn w:val="DefaultParagraphFont"/>
    <w:link w:val="BalloonText"/>
    <w:semiHidden/>
    <w:rsid w:val="002C3845"/>
    <w:rPr>
      <w:rFonts w:ascii="Segoe UI" w:hAnsi="Segoe UI" w:cs="Segoe UI"/>
      <w:sz w:val="18"/>
      <w:szCs w:val="18"/>
    </w:rPr>
  </w:style>
  <w:style w:type="character" w:styleId="Hyperlink">
    <w:name w:val="Hyperlink"/>
    <w:basedOn w:val="DefaultParagraphFont"/>
    <w:unhideWhenUsed/>
    <w:rsid w:val="002C3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587796/"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ncbi.nlm.nih.gov/pmc/articles/PMC3587796/" TargetMode="External"/><Relationship Id="rId12" Type="http://schemas.openxmlformats.org/officeDocument/2006/relationships/image" Target="media/image2.png"/><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ihpromis.org" TargetMode="External"/><Relationship Id="rId4" Type="http://schemas.openxmlformats.org/officeDocument/2006/relationships/footnotes" Target="footnotes.xml"/><Relationship Id="rId9" Type="http://schemas.openxmlformats.org/officeDocument/2006/relationships/hyperlink" Target="https://www.isoqol.org/wp-content/uploads/2019/09/2015UsersGuide-Version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7077</Words>
  <Characters>40341</Characters>
  <Application>Microsoft Office Word</Application>
  <DocSecurity>0</DocSecurity>
  <Lines>336</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Giesinger</dc:creator>
  <cp:lastModifiedBy>Na Ma</cp:lastModifiedBy>
  <cp:revision>2</cp:revision>
  <dcterms:created xsi:type="dcterms:W3CDTF">2020-11-11T19:15:00Z</dcterms:created>
  <dcterms:modified xsi:type="dcterms:W3CDTF">2020-11-11T19:15:00Z</dcterms:modified>
</cp:coreProperties>
</file>