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F7C01" w14:textId="77777777" w:rsidR="00A77B3E" w:rsidRDefault="003972B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3C3523F5" w14:textId="77777777" w:rsidR="00A77B3E" w:rsidRDefault="003972B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56382</w:t>
      </w:r>
    </w:p>
    <w:p w14:paraId="5DB13DF3" w14:textId="77777777" w:rsidR="00A77B3E" w:rsidRDefault="003972B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73A28C35" w14:textId="77777777" w:rsidR="00A77B3E" w:rsidRDefault="00A77B3E">
      <w:pPr>
        <w:spacing w:line="360" w:lineRule="auto"/>
        <w:jc w:val="both"/>
      </w:pPr>
    </w:p>
    <w:p w14:paraId="3DE9D3E7" w14:textId="238F8145" w:rsidR="00A77B3E" w:rsidRDefault="003972B2">
      <w:pPr>
        <w:spacing w:line="360" w:lineRule="auto"/>
        <w:jc w:val="both"/>
      </w:pPr>
      <w:r>
        <w:rPr>
          <w:rFonts w:ascii="Book Antiqua" w:eastAsia="Book Antiqua" w:hAnsi="Book Antiqua" w:cs="Book Antiqua"/>
          <w:b/>
          <w:bCs/>
          <w:color w:val="000000"/>
          <w:szCs w:val="22"/>
        </w:rPr>
        <w:t xml:space="preserve">Effects of </w:t>
      </w:r>
      <w:r w:rsidR="00AE6A11">
        <w:rPr>
          <w:rFonts w:ascii="Book Antiqua" w:eastAsia="Book Antiqua" w:hAnsi="Book Antiqua" w:cs="Book Antiqua"/>
          <w:b/>
          <w:bCs/>
          <w:color w:val="000000"/>
          <w:szCs w:val="22"/>
        </w:rPr>
        <w:t>l</w:t>
      </w:r>
      <w:r>
        <w:rPr>
          <w:rFonts w:ascii="Book Antiqua" w:eastAsia="Book Antiqua" w:hAnsi="Book Antiqua" w:cs="Book Antiqua"/>
          <w:b/>
          <w:bCs/>
          <w:color w:val="000000"/>
          <w:szCs w:val="22"/>
        </w:rPr>
        <w:t xml:space="preserve">eft </w:t>
      </w:r>
      <w:r w:rsidR="00AE6A11">
        <w:rPr>
          <w:rFonts w:ascii="Book Antiqua" w:eastAsia="Book Antiqua" w:hAnsi="Book Antiqua" w:cs="Book Antiqua"/>
          <w:b/>
          <w:bCs/>
          <w:color w:val="000000"/>
          <w:szCs w:val="22"/>
        </w:rPr>
        <w:t>v</w:t>
      </w:r>
      <w:r>
        <w:rPr>
          <w:rFonts w:ascii="Book Antiqua" w:eastAsia="Book Antiqua" w:hAnsi="Book Antiqua" w:cs="Book Antiqua"/>
          <w:b/>
          <w:bCs/>
          <w:color w:val="000000"/>
          <w:szCs w:val="22"/>
        </w:rPr>
        <w:t xml:space="preserve">entricular </w:t>
      </w:r>
      <w:r w:rsidR="00AE6A11">
        <w:rPr>
          <w:rFonts w:ascii="Book Antiqua" w:eastAsia="Book Antiqua" w:hAnsi="Book Antiqua" w:cs="Book Antiqua"/>
          <w:b/>
          <w:bCs/>
          <w:color w:val="000000"/>
          <w:szCs w:val="22"/>
        </w:rPr>
        <w:t>a</w:t>
      </w:r>
      <w:r>
        <w:rPr>
          <w:rFonts w:ascii="Book Antiqua" w:eastAsia="Book Antiqua" w:hAnsi="Book Antiqua" w:cs="Book Antiqua"/>
          <w:b/>
          <w:bCs/>
          <w:color w:val="000000"/>
          <w:szCs w:val="22"/>
        </w:rPr>
        <w:t xml:space="preserve">ssist </w:t>
      </w:r>
      <w:r w:rsidR="00AE6A11">
        <w:rPr>
          <w:rFonts w:ascii="Book Antiqua" w:eastAsia="Book Antiqua" w:hAnsi="Book Antiqua" w:cs="Book Antiqua"/>
          <w:b/>
          <w:bCs/>
          <w:color w:val="000000"/>
          <w:szCs w:val="22"/>
        </w:rPr>
        <w:t>d</w:t>
      </w:r>
      <w:r>
        <w:rPr>
          <w:rFonts w:ascii="Book Antiqua" w:eastAsia="Book Antiqua" w:hAnsi="Book Antiqua" w:cs="Book Antiqua"/>
          <w:b/>
          <w:bCs/>
          <w:color w:val="000000"/>
          <w:szCs w:val="22"/>
        </w:rPr>
        <w:t xml:space="preserve">evice on </w:t>
      </w:r>
      <w:r w:rsidR="00AE6A11">
        <w:rPr>
          <w:rFonts w:ascii="Book Antiqua" w:eastAsia="Book Antiqua" w:hAnsi="Book Antiqua" w:cs="Book Antiqua"/>
          <w:b/>
          <w:bCs/>
          <w:color w:val="000000"/>
          <w:szCs w:val="22"/>
        </w:rPr>
        <w:t>p</w:t>
      </w:r>
      <w:r>
        <w:rPr>
          <w:rFonts w:ascii="Book Antiqua" w:eastAsia="Book Antiqua" w:hAnsi="Book Antiqua" w:cs="Book Antiqua"/>
          <w:b/>
          <w:bCs/>
          <w:color w:val="000000"/>
          <w:szCs w:val="22"/>
        </w:rPr>
        <w:t xml:space="preserve">ulmonary </w:t>
      </w:r>
      <w:r w:rsidR="00AE6A11">
        <w:rPr>
          <w:rFonts w:ascii="Book Antiqua" w:eastAsia="Book Antiqua" w:hAnsi="Book Antiqua" w:cs="Book Antiqua"/>
          <w:b/>
          <w:bCs/>
          <w:color w:val="000000"/>
          <w:szCs w:val="22"/>
        </w:rPr>
        <w:t>f</w:t>
      </w:r>
      <w:r>
        <w:rPr>
          <w:rFonts w:ascii="Book Antiqua" w:eastAsia="Book Antiqua" w:hAnsi="Book Antiqua" w:cs="Book Antiqua"/>
          <w:b/>
          <w:bCs/>
          <w:color w:val="000000"/>
          <w:szCs w:val="22"/>
        </w:rPr>
        <w:t xml:space="preserve">unctions and </w:t>
      </w:r>
      <w:r w:rsidR="00AE6A11">
        <w:rPr>
          <w:rFonts w:ascii="Book Antiqua" w:eastAsia="Book Antiqua" w:hAnsi="Book Antiqua" w:cs="Book Antiqua"/>
          <w:b/>
          <w:bCs/>
          <w:color w:val="000000"/>
          <w:szCs w:val="22"/>
        </w:rPr>
        <w:t>p</w:t>
      </w:r>
      <w:r>
        <w:rPr>
          <w:rFonts w:ascii="Book Antiqua" w:eastAsia="Book Antiqua" w:hAnsi="Book Antiqua" w:cs="Book Antiqua"/>
          <w:b/>
          <w:bCs/>
          <w:color w:val="000000"/>
          <w:szCs w:val="22"/>
        </w:rPr>
        <w:t xml:space="preserve">ulmonary </w:t>
      </w:r>
      <w:r w:rsidR="00AE6A11">
        <w:rPr>
          <w:rFonts w:ascii="Book Antiqua" w:eastAsia="Book Antiqua" w:hAnsi="Book Antiqua" w:cs="Book Antiqua"/>
          <w:b/>
          <w:bCs/>
          <w:color w:val="000000"/>
          <w:szCs w:val="22"/>
        </w:rPr>
        <w:t>h</w:t>
      </w:r>
      <w:r>
        <w:rPr>
          <w:rFonts w:ascii="Book Antiqua" w:eastAsia="Book Antiqua" w:hAnsi="Book Antiqua" w:cs="Book Antiqua"/>
          <w:b/>
          <w:bCs/>
          <w:color w:val="000000"/>
          <w:szCs w:val="22"/>
        </w:rPr>
        <w:t xml:space="preserve">emodynamics: A </w:t>
      </w:r>
      <w:r w:rsidR="00AE6A11">
        <w:rPr>
          <w:rFonts w:ascii="Book Antiqua" w:eastAsia="Book Antiqua" w:hAnsi="Book Antiqua" w:cs="Book Antiqua"/>
          <w:b/>
          <w:bCs/>
          <w:color w:val="000000"/>
          <w:szCs w:val="22"/>
        </w:rPr>
        <w:t>m</w:t>
      </w:r>
      <w:r>
        <w:rPr>
          <w:rFonts w:ascii="Book Antiqua" w:eastAsia="Book Antiqua" w:hAnsi="Book Antiqua" w:cs="Book Antiqua"/>
          <w:b/>
          <w:bCs/>
          <w:color w:val="000000"/>
          <w:szCs w:val="22"/>
        </w:rPr>
        <w:t>eta-</w:t>
      </w:r>
      <w:r w:rsidR="00AE6A11">
        <w:rPr>
          <w:rFonts w:ascii="Book Antiqua" w:eastAsia="Book Antiqua" w:hAnsi="Book Antiqua" w:cs="Book Antiqua"/>
          <w:b/>
          <w:bCs/>
          <w:color w:val="000000"/>
          <w:szCs w:val="22"/>
        </w:rPr>
        <w:t>a</w:t>
      </w:r>
      <w:r>
        <w:rPr>
          <w:rFonts w:ascii="Book Antiqua" w:eastAsia="Book Antiqua" w:hAnsi="Book Antiqua" w:cs="Book Antiqua"/>
          <w:b/>
          <w:bCs/>
          <w:color w:val="000000"/>
          <w:szCs w:val="22"/>
        </w:rPr>
        <w:t>nalysis</w:t>
      </w:r>
    </w:p>
    <w:p w14:paraId="4E730821" w14:textId="77777777" w:rsidR="00A77B3E" w:rsidRDefault="00A77B3E">
      <w:pPr>
        <w:spacing w:line="360" w:lineRule="auto"/>
        <w:jc w:val="both"/>
      </w:pPr>
    </w:p>
    <w:p w14:paraId="2E0BB135" w14:textId="63EC5C1E" w:rsidR="00A77B3E" w:rsidRDefault="00F43D58">
      <w:pPr>
        <w:spacing w:line="360" w:lineRule="auto"/>
        <w:jc w:val="both"/>
      </w:pPr>
      <w:r>
        <w:rPr>
          <w:rFonts w:ascii="Book Antiqua" w:eastAsia="Book Antiqua" w:hAnsi="Book Antiqua" w:cs="Book Antiqua"/>
          <w:color w:val="000000"/>
        </w:rPr>
        <w:t xml:space="preserve">Ullah W </w:t>
      </w:r>
      <w:r w:rsidRPr="00F43D58">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3972B2">
        <w:rPr>
          <w:rFonts w:ascii="Book Antiqua" w:eastAsia="Book Antiqua" w:hAnsi="Book Antiqua" w:cs="Book Antiqua"/>
          <w:color w:val="000000"/>
        </w:rPr>
        <w:t>Effect of LVAD on PFTs</w:t>
      </w:r>
    </w:p>
    <w:p w14:paraId="119A0238" w14:textId="77777777" w:rsidR="00A77B3E" w:rsidRDefault="00A77B3E">
      <w:pPr>
        <w:spacing w:line="360" w:lineRule="auto"/>
        <w:jc w:val="both"/>
      </w:pPr>
    </w:p>
    <w:p w14:paraId="5C53C827" w14:textId="4B3107FC" w:rsidR="00A77B3E" w:rsidRDefault="003972B2">
      <w:pPr>
        <w:spacing w:line="360" w:lineRule="auto"/>
        <w:jc w:val="both"/>
      </w:pPr>
      <w:proofErr w:type="spellStart"/>
      <w:r>
        <w:rPr>
          <w:rFonts w:ascii="Book Antiqua" w:eastAsia="Book Antiqua" w:hAnsi="Book Antiqua" w:cs="Book Antiqua"/>
          <w:color w:val="000000"/>
        </w:rPr>
        <w:t>Waqas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Ullah</w:t>
      </w:r>
      <w:proofErr w:type="spellEnd"/>
      <w:r>
        <w:rPr>
          <w:rFonts w:ascii="Book Antiqua" w:eastAsia="Book Antiqua" w:hAnsi="Book Antiqua" w:cs="Book Antiqua"/>
          <w:color w:val="000000"/>
        </w:rPr>
        <w:t xml:space="preserve">, Casey </w:t>
      </w:r>
      <w:proofErr w:type="spellStart"/>
      <w:r>
        <w:rPr>
          <w:rFonts w:ascii="Book Antiqua" w:eastAsia="Book Antiqua" w:hAnsi="Book Antiqua" w:cs="Book Antiqua"/>
          <w:color w:val="000000"/>
        </w:rPr>
        <w:t>Meizinger</w:t>
      </w:r>
      <w:proofErr w:type="spellEnd"/>
      <w:r>
        <w:rPr>
          <w:rFonts w:ascii="Book Antiqua" w:eastAsia="Book Antiqua" w:hAnsi="Book Antiqua" w:cs="Book Antiqua"/>
          <w:color w:val="000000"/>
        </w:rPr>
        <w:t xml:space="preserve">, Zain Ali, </w:t>
      </w:r>
      <w:proofErr w:type="spellStart"/>
      <w:r>
        <w:rPr>
          <w:rFonts w:ascii="Book Antiqua" w:eastAsia="Book Antiqua" w:hAnsi="Book Antiqua" w:cs="Book Antiqua"/>
          <w:color w:val="000000"/>
        </w:rPr>
        <w:t>Ankur</w:t>
      </w:r>
      <w:proofErr w:type="spellEnd"/>
      <w:r>
        <w:rPr>
          <w:rFonts w:ascii="Book Antiqua" w:eastAsia="Book Antiqua" w:hAnsi="Book Antiqua" w:cs="Book Antiqua"/>
          <w:color w:val="000000"/>
        </w:rPr>
        <w:t xml:space="preserve"> Panchal, </w:t>
      </w:r>
      <w:proofErr w:type="spellStart"/>
      <w:r>
        <w:rPr>
          <w:rFonts w:ascii="Book Antiqua" w:eastAsia="Book Antiqua" w:hAnsi="Book Antiqua" w:cs="Book Antiqua"/>
          <w:color w:val="000000"/>
        </w:rPr>
        <w:t>Rehan</w:t>
      </w:r>
      <w:proofErr w:type="spellEnd"/>
      <w:r>
        <w:rPr>
          <w:rFonts w:ascii="Book Antiqua" w:eastAsia="Book Antiqua" w:hAnsi="Book Antiqua" w:cs="Book Antiqua"/>
          <w:color w:val="000000"/>
        </w:rPr>
        <w:t xml:space="preserve"> Saeed, Donald</w:t>
      </w:r>
      <w:r w:rsidR="00E54149">
        <w:rPr>
          <w:rFonts w:ascii="Book Antiqua" w:eastAsia="Book Antiqua" w:hAnsi="Book Antiqua" w:cs="Book Antiqua"/>
          <w:color w:val="000000"/>
        </w:rPr>
        <w:t xml:space="preserve"> C</w:t>
      </w:r>
      <w:r>
        <w:rPr>
          <w:rFonts w:ascii="Book Antiqua" w:eastAsia="Book Antiqua" w:hAnsi="Book Antiqua" w:cs="Book Antiqua"/>
          <w:color w:val="000000"/>
        </w:rPr>
        <w:t xml:space="preserve"> Haas, Eduardo </w:t>
      </w:r>
      <w:proofErr w:type="spellStart"/>
      <w:r>
        <w:rPr>
          <w:rFonts w:ascii="Book Antiqua" w:eastAsia="Book Antiqua" w:hAnsi="Book Antiqua" w:cs="Book Antiqua"/>
          <w:color w:val="000000"/>
        </w:rPr>
        <w:t>Rame</w:t>
      </w:r>
      <w:proofErr w:type="spellEnd"/>
    </w:p>
    <w:p w14:paraId="3E5DFA8C" w14:textId="77777777" w:rsidR="00A77B3E" w:rsidRDefault="00A77B3E">
      <w:pPr>
        <w:spacing w:line="360" w:lineRule="auto"/>
        <w:jc w:val="both"/>
      </w:pPr>
    </w:p>
    <w:p w14:paraId="3661928B" w14:textId="5DCD9443" w:rsidR="00A77B3E" w:rsidRDefault="004663B2">
      <w:pPr>
        <w:spacing w:line="360" w:lineRule="auto"/>
        <w:jc w:val="both"/>
      </w:pPr>
      <w:proofErr w:type="spellStart"/>
      <w:r>
        <w:rPr>
          <w:rFonts w:ascii="Book Antiqua" w:eastAsia="Book Antiqua" w:hAnsi="Book Antiqua" w:cs="Book Antiqua"/>
          <w:b/>
          <w:bCs/>
          <w:color w:val="000000"/>
        </w:rPr>
        <w:t>Waqas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Ullah</w:t>
      </w:r>
      <w:proofErr w:type="spellEnd"/>
      <w:r>
        <w:rPr>
          <w:rFonts w:ascii="Book Antiqua" w:eastAsia="Book Antiqua" w:hAnsi="Book Antiqua" w:cs="Book Antiqua"/>
          <w:b/>
          <w:bCs/>
          <w:color w:val="000000"/>
        </w:rPr>
        <w:t xml:space="preserve">, </w:t>
      </w:r>
      <w:r w:rsidR="003972B2">
        <w:rPr>
          <w:rFonts w:ascii="Book Antiqua" w:eastAsia="Book Antiqua" w:hAnsi="Book Antiqua" w:cs="Book Antiqua"/>
          <w:b/>
          <w:bCs/>
          <w:color w:val="000000"/>
        </w:rPr>
        <w:t xml:space="preserve">Casey </w:t>
      </w:r>
      <w:proofErr w:type="spellStart"/>
      <w:r w:rsidR="003972B2">
        <w:rPr>
          <w:rFonts w:ascii="Book Antiqua" w:eastAsia="Book Antiqua" w:hAnsi="Book Antiqua" w:cs="Book Antiqua"/>
          <w:b/>
          <w:bCs/>
          <w:color w:val="000000"/>
        </w:rPr>
        <w:t>Meizinger</w:t>
      </w:r>
      <w:proofErr w:type="spellEnd"/>
      <w:r w:rsidR="003972B2">
        <w:rPr>
          <w:rFonts w:ascii="Book Antiqua" w:eastAsia="Book Antiqua" w:hAnsi="Book Antiqua" w:cs="Book Antiqua"/>
          <w:b/>
          <w:bCs/>
          <w:color w:val="000000"/>
        </w:rPr>
        <w:t xml:space="preserve">, Zain Ali, </w:t>
      </w:r>
      <w:proofErr w:type="spellStart"/>
      <w:r w:rsidR="003972B2">
        <w:rPr>
          <w:rFonts w:ascii="Book Antiqua" w:eastAsia="Book Antiqua" w:hAnsi="Book Antiqua" w:cs="Book Antiqua"/>
          <w:b/>
          <w:bCs/>
          <w:color w:val="000000"/>
        </w:rPr>
        <w:t>Rehan</w:t>
      </w:r>
      <w:proofErr w:type="spellEnd"/>
      <w:r w:rsidR="003972B2">
        <w:rPr>
          <w:rFonts w:ascii="Book Antiqua" w:eastAsia="Book Antiqua" w:hAnsi="Book Antiqua" w:cs="Book Antiqua"/>
          <w:b/>
          <w:bCs/>
          <w:color w:val="000000"/>
        </w:rPr>
        <w:t xml:space="preserve"> Saeed, </w:t>
      </w:r>
      <w:r w:rsidR="003972B2">
        <w:rPr>
          <w:rFonts w:ascii="Book Antiqua" w:eastAsia="Book Antiqua" w:hAnsi="Book Antiqua" w:cs="Book Antiqua"/>
          <w:color w:val="000000"/>
        </w:rPr>
        <w:t>Department of Internal Medicine, Abington Jefferson Health, Abington, P</w:t>
      </w:r>
      <w:r w:rsidR="004259A8">
        <w:rPr>
          <w:rFonts w:ascii="Book Antiqua" w:eastAsia="Book Antiqua" w:hAnsi="Book Antiqua" w:cs="Book Antiqua"/>
          <w:color w:val="000000"/>
        </w:rPr>
        <w:t>A</w:t>
      </w:r>
      <w:r w:rsidR="003972B2">
        <w:rPr>
          <w:rFonts w:ascii="Book Antiqua" w:eastAsia="Book Antiqua" w:hAnsi="Book Antiqua" w:cs="Book Antiqua"/>
          <w:color w:val="000000"/>
        </w:rPr>
        <w:t xml:space="preserve"> 19001, United States</w:t>
      </w:r>
    </w:p>
    <w:p w14:paraId="583FB57D" w14:textId="77777777" w:rsidR="00A77B3E" w:rsidRDefault="00A77B3E">
      <w:pPr>
        <w:spacing w:line="360" w:lineRule="auto"/>
        <w:jc w:val="both"/>
      </w:pPr>
    </w:p>
    <w:p w14:paraId="1F2251D5" w14:textId="60057020" w:rsidR="00A77B3E" w:rsidRDefault="003972B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Ankur Panchal, </w:t>
      </w:r>
      <w:r>
        <w:rPr>
          <w:rFonts w:ascii="Book Antiqua" w:eastAsia="Book Antiqua" w:hAnsi="Book Antiqua" w:cs="Book Antiqua"/>
          <w:color w:val="000000"/>
        </w:rPr>
        <w:t>Department of Internal Medicine, University of Pittsburgh, Pittsburgh, P</w:t>
      </w:r>
      <w:r w:rsidR="004259A8">
        <w:rPr>
          <w:rFonts w:ascii="Book Antiqua" w:eastAsia="Book Antiqua" w:hAnsi="Book Antiqua" w:cs="Book Antiqua"/>
          <w:color w:val="000000"/>
        </w:rPr>
        <w:t>A</w:t>
      </w:r>
      <w:r>
        <w:rPr>
          <w:rFonts w:ascii="Book Antiqua" w:eastAsia="Book Antiqua" w:hAnsi="Book Antiqua" w:cs="Book Antiqua"/>
          <w:color w:val="000000"/>
        </w:rPr>
        <w:t xml:space="preserve"> 15213, United States</w:t>
      </w:r>
    </w:p>
    <w:p w14:paraId="4BAB73E2" w14:textId="0B899366" w:rsidR="006063AA" w:rsidRDefault="006063AA">
      <w:pPr>
        <w:spacing w:line="360" w:lineRule="auto"/>
        <w:jc w:val="both"/>
        <w:rPr>
          <w:rFonts w:ascii="Book Antiqua" w:eastAsia="Book Antiqua" w:hAnsi="Book Antiqua" w:cs="Book Antiqua"/>
          <w:color w:val="000000"/>
        </w:rPr>
      </w:pPr>
    </w:p>
    <w:p w14:paraId="37E871EB" w14:textId="5EAA4D17" w:rsidR="006063AA" w:rsidRPr="006063AA" w:rsidRDefault="006063AA">
      <w:pPr>
        <w:spacing w:line="360" w:lineRule="auto"/>
        <w:jc w:val="both"/>
      </w:pPr>
      <w:r>
        <w:rPr>
          <w:rFonts w:ascii="Book Antiqua" w:eastAsia="Book Antiqua" w:hAnsi="Book Antiqua" w:cs="Book Antiqua"/>
          <w:b/>
          <w:bCs/>
          <w:color w:val="000000"/>
        </w:rPr>
        <w:t xml:space="preserve">Donald C Haas, </w:t>
      </w:r>
      <w:r w:rsidRPr="006063AA">
        <w:rPr>
          <w:rFonts w:ascii="Book Antiqua" w:eastAsia="Book Antiqua" w:hAnsi="Book Antiqua" w:cs="Book Antiqua"/>
          <w:color w:val="000000"/>
        </w:rPr>
        <w:t>Department of Cardiology, Abington Jefferson Health, Abington, PA 19001, United States</w:t>
      </w:r>
    </w:p>
    <w:p w14:paraId="02AA0E8E" w14:textId="77777777" w:rsidR="00A77B3E" w:rsidRDefault="00A77B3E">
      <w:pPr>
        <w:spacing w:line="360" w:lineRule="auto"/>
        <w:jc w:val="both"/>
      </w:pPr>
    </w:p>
    <w:p w14:paraId="50FD1D93" w14:textId="29CFF3AE" w:rsidR="00A77B3E" w:rsidRDefault="003972B2">
      <w:pPr>
        <w:spacing w:line="360" w:lineRule="auto"/>
        <w:jc w:val="both"/>
      </w:pPr>
      <w:r>
        <w:rPr>
          <w:rFonts w:ascii="Book Antiqua" w:eastAsia="Book Antiqua" w:hAnsi="Book Antiqua" w:cs="Book Antiqua"/>
          <w:b/>
          <w:bCs/>
          <w:color w:val="000000"/>
        </w:rPr>
        <w:t xml:space="preserve">Eduardo </w:t>
      </w:r>
      <w:proofErr w:type="spellStart"/>
      <w:r>
        <w:rPr>
          <w:rFonts w:ascii="Book Antiqua" w:eastAsia="Book Antiqua" w:hAnsi="Book Antiqua" w:cs="Book Antiqua"/>
          <w:b/>
          <w:bCs/>
          <w:color w:val="000000"/>
        </w:rPr>
        <w:t>Rame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Cardiology, Thomas Jefferson University, Abington, P</w:t>
      </w:r>
      <w:r w:rsidR="004259A8">
        <w:rPr>
          <w:rFonts w:ascii="Book Antiqua" w:eastAsia="Book Antiqua" w:hAnsi="Book Antiqua" w:cs="Book Antiqua"/>
          <w:color w:val="000000"/>
        </w:rPr>
        <w:t>A</w:t>
      </w:r>
      <w:r>
        <w:rPr>
          <w:rFonts w:ascii="Book Antiqua" w:eastAsia="Book Antiqua" w:hAnsi="Book Antiqua" w:cs="Book Antiqua"/>
          <w:color w:val="000000"/>
        </w:rPr>
        <w:t xml:space="preserve"> 19001, United States</w:t>
      </w:r>
    </w:p>
    <w:p w14:paraId="19646EE4" w14:textId="77777777" w:rsidR="00A77B3E" w:rsidRDefault="00A77B3E">
      <w:pPr>
        <w:spacing w:line="360" w:lineRule="auto"/>
        <w:jc w:val="both"/>
      </w:pPr>
    </w:p>
    <w:p w14:paraId="3CFEED2E" w14:textId="16F73716" w:rsidR="00A77B3E" w:rsidRDefault="003972B2">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2"/>
        </w:rPr>
        <w:t>Ullah</w:t>
      </w:r>
      <w:r w:rsidR="004259A8">
        <w:rPr>
          <w:rFonts w:ascii="Book Antiqua" w:eastAsia="Book Antiqua" w:hAnsi="Book Antiqua" w:cs="Book Antiqua"/>
          <w:color w:val="000000"/>
          <w:szCs w:val="22"/>
        </w:rPr>
        <w:t xml:space="preserve"> W contributed to </w:t>
      </w:r>
      <w:r>
        <w:rPr>
          <w:rFonts w:ascii="Book Antiqua" w:eastAsia="Book Antiqua" w:hAnsi="Book Antiqua" w:cs="Book Antiqua"/>
          <w:color w:val="000000"/>
          <w:szCs w:val="22"/>
        </w:rPr>
        <w:t xml:space="preserve">conceptualization, analysis, </w:t>
      </w:r>
      <w:r w:rsidR="004259A8">
        <w:rPr>
          <w:rFonts w:ascii="Book Antiqua" w:eastAsia="Book Antiqua" w:hAnsi="Book Antiqua" w:cs="Book Antiqua"/>
          <w:color w:val="000000"/>
          <w:szCs w:val="22"/>
        </w:rPr>
        <w:t xml:space="preserve">and </w:t>
      </w:r>
      <w:r>
        <w:rPr>
          <w:rFonts w:ascii="Book Antiqua" w:eastAsia="Book Antiqua" w:hAnsi="Book Antiqua" w:cs="Book Antiqua"/>
          <w:color w:val="000000"/>
          <w:szCs w:val="22"/>
        </w:rPr>
        <w:t>manuscript writing</w:t>
      </w:r>
      <w:r w:rsidR="004259A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Meizinger</w:t>
      </w:r>
      <w:proofErr w:type="spellEnd"/>
      <w:r w:rsidR="004259A8" w:rsidRPr="004259A8">
        <w:rPr>
          <w:rFonts w:ascii="Book Antiqua" w:eastAsia="Book Antiqua" w:hAnsi="Book Antiqua" w:cs="Book Antiqua"/>
          <w:color w:val="000000"/>
          <w:szCs w:val="22"/>
        </w:rPr>
        <w:t xml:space="preserve"> </w:t>
      </w:r>
      <w:r w:rsidR="004259A8">
        <w:rPr>
          <w:rFonts w:ascii="Book Antiqua" w:eastAsia="Book Antiqua" w:hAnsi="Book Antiqua" w:cs="Book Antiqua"/>
          <w:color w:val="000000"/>
          <w:szCs w:val="22"/>
        </w:rPr>
        <w:t>C contributed to</w:t>
      </w:r>
      <w:r>
        <w:rPr>
          <w:rFonts w:ascii="Book Antiqua" w:eastAsia="Book Antiqua" w:hAnsi="Book Antiqua" w:cs="Book Antiqua"/>
          <w:color w:val="000000"/>
          <w:szCs w:val="22"/>
        </w:rPr>
        <w:t xml:space="preserve"> </w:t>
      </w:r>
      <w:r w:rsidR="004259A8">
        <w:rPr>
          <w:rFonts w:ascii="Book Antiqua" w:eastAsia="Book Antiqua" w:hAnsi="Book Antiqua" w:cs="Book Antiqua"/>
          <w:color w:val="000000"/>
          <w:szCs w:val="22"/>
        </w:rPr>
        <w:t>m</w:t>
      </w:r>
      <w:r>
        <w:rPr>
          <w:rFonts w:ascii="Book Antiqua" w:eastAsia="Book Antiqua" w:hAnsi="Book Antiqua" w:cs="Book Antiqua"/>
          <w:color w:val="000000"/>
          <w:szCs w:val="22"/>
        </w:rPr>
        <w:t>anuscript writing</w:t>
      </w:r>
      <w:r w:rsidR="004259A8">
        <w:rPr>
          <w:rFonts w:ascii="Book Antiqua" w:eastAsia="Book Antiqua" w:hAnsi="Book Antiqua" w:cs="Book Antiqua"/>
          <w:color w:val="000000"/>
          <w:szCs w:val="22"/>
        </w:rPr>
        <w:t xml:space="preserve"> and</w:t>
      </w:r>
      <w:r>
        <w:rPr>
          <w:rFonts w:ascii="Book Antiqua" w:eastAsia="Book Antiqua" w:hAnsi="Book Antiqua" w:cs="Book Antiqua"/>
          <w:color w:val="000000"/>
          <w:szCs w:val="22"/>
        </w:rPr>
        <w:t xml:space="preserve"> data collection</w:t>
      </w:r>
      <w:r w:rsidR="004259A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Ali</w:t>
      </w:r>
      <w:r w:rsidR="004259A8" w:rsidRPr="004259A8">
        <w:rPr>
          <w:rFonts w:ascii="Book Antiqua" w:eastAsia="Book Antiqua" w:hAnsi="Book Antiqua" w:cs="Book Antiqua"/>
          <w:color w:val="000000"/>
          <w:szCs w:val="22"/>
        </w:rPr>
        <w:t xml:space="preserve"> </w:t>
      </w:r>
      <w:r w:rsidR="004259A8">
        <w:rPr>
          <w:rFonts w:ascii="Book Antiqua" w:eastAsia="Book Antiqua" w:hAnsi="Book Antiqua" w:cs="Book Antiqua"/>
          <w:color w:val="000000"/>
          <w:szCs w:val="22"/>
        </w:rPr>
        <w:t xml:space="preserve">Z </w:t>
      </w:r>
      <w:proofErr w:type="spellStart"/>
      <w:r w:rsidR="004259A8">
        <w:rPr>
          <w:rFonts w:ascii="Book Antiqua" w:eastAsia="Book Antiqua" w:hAnsi="Book Antiqua" w:cs="Book Antiqua"/>
          <w:color w:val="000000"/>
          <w:szCs w:val="22"/>
        </w:rPr>
        <w:t>contributrd</w:t>
      </w:r>
      <w:proofErr w:type="spellEnd"/>
      <w:r w:rsidR="004259A8">
        <w:rPr>
          <w:rFonts w:ascii="Book Antiqua" w:eastAsia="Book Antiqua" w:hAnsi="Book Antiqua" w:cs="Book Antiqua"/>
          <w:color w:val="000000"/>
          <w:szCs w:val="22"/>
        </w:rPr>
        <w:t xml:space="preserve"> to</w:t>
      </w:r>
      <w:r>
        <w:rPr>
          <w:rFonts w:ascii="Book Antiqua" w:eastAsia="Book Antiqua" w:hAnsi="Book Antiqua" w:cs="Book Antiqua"/>
          <w:color w:val="000000"/>
          <w:szCs w:val="22"/>
        </w:rPr>
        <w:t xml:space="preserve"> revision</w:t>
      </w:r>
      <w:r w:rsidR="004259A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Panchal</w:t>
      </w:r>
      <w:r w:rsidR="004259A8" w:rsidRPr="004259A8">
        <w:rPr>
          <w:rFonts w:ascii="Book Antiqua" w:eastAsia="Book Antiqua" w:hAnsi="Book Antiqua" w:cs="Book Antiqua"/>
          <w:color w:val="000000"/>
          <w:szCs w:val="22"/>
        </w:rPr>
        <w:t xml:space="preserve"> </w:t>
      </w:r>
      <w:r w:rsidR="004259A8">
        <w:rPr>
          <w:rFonts w:ascii="Book Antiqua" w:eastAsia="Book Antiqua" w:hAnsi="Book Antiqua" w:cs="Book Antiqua"/>
          <w:color w:val="000000"/>
          <w:szCs w:val="22"/>
        </w:rPr>
        <w:t>A contributed to</w:t>
      </w:r>
      <w:r>
        <w:rPr>
          <w:rFonts w:ascii="Book Antiqua" w:eastAsia="Book Antiqua" w:hAnsi="Book Antiqua" w:cs="Book Antiqua"/>
          <w:color w:val="000000"/>
          <w:szCs w:val="22"/>
        </w:rPr>
        <w:t xml:space="preserve"> data curation</w:t>
      </w:r>
      <w:r w:rsidR="004259A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Saeed</w:t>
      </w:r>
      <w:r w:rsidR="00E54149" w:rsidRPr="00E54149">
        <w:rPr>
          <w:rFonts w:ascii="Book Antiqua" w:eastAsia="Book Antiqua" w:hAnsi="Book Antiqua" w:cs="Book Antiqua"/>
          <w:color w:val="000000"/>
          <w:szCs w:val="22"/>
        </w:rPr>
        <w:t xml:space="preserve"> </w:t>
      </w:r>
      <w:r w:rsidR="00E54149">
        <w:rPr>
          <w:rFonts w:ascii="Book Antiqua" w:eastAsia="Book Antiqua" w:hAnsi="Book Antiqua" w:cs="Book Antiqua"/>
          <w:color w:val="000000"/>
          <w:szCs w:val="22"/>
        </w:rPr>
        <w:t>R contributed to</w:t>
      </w:r>
      <w:r>
        <w:rPr>
          <w:rFonts w:ascii="Book Antiqua" w:eastAsia="Book Antiqua" w:hAnsi="Book Antiqua" w:cs="Book Antiqua"/>
          <w:color w:val="000000"/>
          <w:szCs w:val="22"/>
        </w:rPr>
        <w:t xml:space="preserve"> </w:t>
      </w:r>
      <w:r w:rsidR="00E54149">
        <w:rPr>
          <w:rFonts w:ascii="Book Antiqua" w:eastAsia="Book Antiqua" w:hAnsi="Book Antiqua" w:cs="Book Antiqua"/>
          <w:color w:val="000000"/>
          <w:szCs w:val="22"/>
        </w:rPr>
        <w:t>e</w:t>
      </w:r>
      <w:r>
        <w:rPr>
          <w:rFonts w:ascii="Book Antiqua" w:eastAsia="Book Antiqua" w:hAnsi="Book Antiqua" w:cs="Book Antiqua"/>
          <w:color w:val="000000"/>
          <w:szCs w:val="22"/>
        </w:rPr>
        <w:t>diting</w:t>
      </w:r>
      <w:r w:rsidR="00E5414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Haas</w:t>
      </w:r>
      <w:r w:rsidR="00E54149" w:rsidRPr="00E54149">
        <w:rPr>
          <w:rFonts w:ascii="Book Antiqua" w:eastAsia="Book Antiqua" w:hAnsi="Book Antiqua" w:cs="Book Antiqua"/>
          <w:color w:val="000000"/>
          <w:szCs w:val="22"/>
        </w:rPr>
        <w:t xml:space="preserve"> </w:t>
      </w:r>
      <w:r w:rsidR="00E54149">
        <w:rPr>
          <w:rFonts w:ascii="Book Antiqua" w:eastAsia="Book Antiqua" w:hAnsi="Book Antiqua" w:cs="Book Antiqua"/>
          <w:color w:val="000000"/>
          <w:szCs w:val="22"/>
        </w:rPr>
        <w:t xml:space="preserve">DC </w:t>
      </w:r>
      <w:r>
        <w:rPr>
          <w:rFonts w:ascii="Book Antiqua" w:eastAsia="Book Antiqua" w:hAnsi="Book Antiqua" w:cs="Book Antiqua"/>
          <w:color w:val="000000"/>
          <w:szCs w:val="22"/>
        </w:rPr>
        <w:t xml:space="preserve">and </w:t>
      </w:r>
      <w:proofErr w:type="spellStart"/>
      <w:r>
        <w:rPr>
          <w:rFonts w:ascii="Book Antiqua" w:eastAsia="Book Antiqua" w:hAnsi="Book Antiqua" w:cs="Book Antiqua"/>
          <w:color w:val="000000"/>
          <w:szCs w:val="22"/>
          <w:shd w:val="clear" w:color="auto" w:fill="FFFFFF"/>
        </w:rPr>
        <w:t>Rame</w:t>
      </w:r>
      <w:proofErr w:type="spellEnd"/>
      <w:r w:rsidR="00E54149" w:rsidRPr="00E54149">
        <w:rPr>
          <w:rFonts w:ascii="Book Antiqua" w:eastAsia="Book Antiqua" w:hAnsi="Book Antiqua" w:cs="Book Antiqua"/>
          <w:color w:val="000000"/>
          <w:szCs w:val="22"/>
          <w:shd w:val="clear" w:color="auto" w:fill="FFFFFF"/>
        </w:rPr>
        <w:t xml:space="preserve"> </w:t>
      </w:r>
      <w:r w:rsidR="00E54149">
        <w:rPr>
          <w:rFonts w:ascii="Book Antiqua" w:eastAsia="Book Antiqua" w:hAnsi="Book Antiqua" w:cs="Book Antiqua"/>
          <w:color w:val="000000"/>
          <w:szCs w:val="22"/>
          <w:shd w:val="clear" w:color="auto" w:fill="FFFFFF"/>
        </w:rPr>
        <w:t xml:space="preserve">E contributed to </w:t>
      </w:r>
      <w:r>
        <w:rPr>
          <w:rFonts w:ascii="Book Antiqua" w:eastAsia="Book Antiqua" w:hAnsi="Book Antiqua" w:cs="Book Antiqua"/>
          <w:color w:val="000000"/>
          <w:szCs w:val="22"/>
          <w:shd w:val="clear" w:color="auto" w:fill="FFFFFF"/>
        </w:rPr>
        <w:t>supervision</w:t>
      </w:r>
      <w:r w:rsidR="00E54149">
        <w:rPr>
          <w:rFonts w:ascii="Book Antiqua" w:eastAsia="Book Antiqua" w:hAnsi="Book Antiqua" w:cs="Book Antiqua"/>
          <w:color w:val="000000"/>
          <w:szCs w:val="22"/>
          <w:shd w:val="clear" w:color="auto" w:fill="FFFFFF"/>
        </w:rPr>
        <w:t>.</w:t>
      </w:r>
    </w:p>
    <w:p w14:paraId="1ADDDB13" w14:textId="77777777" w:rsidR="00A77B3E" w:rsidRDefault="00A77B3E">
      <w:pPr>
        <w:spacing w:line="360" w:lineRule="auto"/>
        <w:jc w:val="both"/>
      </w:pPr>
    </w:p>
    <w:p w14:paraId="0D2252E3" w14:textId="2AD3E851" w:rsidR="00A77B3E" w:rsidRDefault="003972B2">
      <w:pPr>
        <w:spacing w:line="360" w:lineRule="auto"/>
        <w:jc w:val="both"/>
      </w:pPr>
      <w:r>
        <w:rPr>
          <w:rFonts w:ascii="Book Antiqua" w:eastAsia="Book Antiqua" w:hAnsi="Book Antiqua" w:cs="Book Antiqua"/>
          <w:b/>
          <w:bCs/>
          <w:color w:val="000000"/>
        </w:rPr>
        <w:lastRenderedPageBreak/>
        <w:t xml:space="preserve">Corresponding author: Waqas Ullah, MD, Doctor, </w:t>
      </w:r>
      <w:r w:rsidR="005D4321" w:rsidRPr="005D4321">
        <w:rPr>
          <w:rFonts w:ascii="Book Antiqua" w:eastAsia="Book Antiqua" w:hAnsi="Book Antiqua" w:cs="Book Antiqua"/>
          <w:color w:val="000000"/>
        </w:rPr>
        <w:t>Department of Internal Medicine, Abington Jefferson Health</w:t>
      </w:r>
      <w:r>
        <w:rPr>
          <w:rFonts w:ascii="Book Antiqua" w:eastAsia="Book Antiqua" w:hAnsi="Book Antiqua" w:cs="Book Antiqua"/>
          <w:color w:val="000000"/>
        </w:rPr>
        <w:t>, 1200 Old York Road, Abington, P</w:t>
      </w:r>
      <w:r w:rsidR="006609BA">
        <w:rPr>
          <w:rFonts w:ascii="Book Antiqua" w:eastAsia="Book Antiqua" w:hAnsi="Book Antiqua" w:cs="Book Antiqua"/>
          <w:color w:val="000000"/>
        </w:rPr>
        <w:t>A</w:t>
      </w:r>
      <w:r>
        <w:rPr>
          <w:rFonts w:ascii="Book Antiqua" w:eastAsia="Book Antiqua" w:hAnsi="Book Antiqua" w:cs="Book Antiqua"/>
          <w:color w:val="000000"/>
        </w:rPr>
        <w:t xml:space="preserve"> 19001, United States. waqasullah.dr@gmail.com</w:t>
      </w:r>
    </w:p>
    <w:p w14:paraId="78D28E27" w14:textId="77777777" w:rsidR="00A77B3E" w:rsidRDefault="00A77B3E">
      <w:pPr>
        <w:spacing w:line="360" w:lineRule="auto"/>
        <w:jc w:val="both"/>
      </w:pPr>
    </w:p>
    <w:p w14:paraId="40A45725" w14:textId="77777777" w:rsidR="00A77B3E" w:rsidRDefault="003972B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28, 2020</w:t>
      </w:r>
    </w:p>
    <w:p w14:paraId="7BAFEC59" w14:textId="77777777" w:rsidR="00A77B3E" w:rsidRDefault="003972B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18, 2020</w:t>
      </w:r>
    </w:p>
    <w:p w14:paraId="270AFE3B" w14:textId="5254AD62" w:rsidR="00A77B3E" w:rsidRDefault="003972B2">
      <w:pPr>
        <w:spacing w:line="360" w:lineRule="auto"/>
        <w:jc w:val="both"/>
      </w:pPr>
      <w:r>
        <w:rPr>
          <w:rFonts w:ascii="Book Antiqua" w:eastAsia="Book Antiqua" w:hAnsi="Book Antiqua" w:cs="Book Antiqua"/>
          <w:b/>
          <w:bCs/>
          <w:color w:val="000000"/>
        </w:rPr>
        <w:t xml:space="preserve">Accepted: </w:t>
      </w:r>
      <w:r w:rsidR="00A664C5" w:rsidRPr="00A664C5">
        <w:rPr>
          <w:rFonts w:ascii="Book Antiqua" w:eastAsia="Book Antiqua" w:hAnsi="Book Antiqua" w:cs="Book Antiqua"/>
          <w:bCs/>
          <w:color w:val="000000"/>
        </w:rPr>
        <w:t>October 30, 2020</w:t>
      </w:r>
    </w:p>
    <w:p w14:paraId="6BC7E67D" w14:textId="318CDFF8" w:rsidR="00187401" w:rsidRDefault="003972B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Published online: </w:t>
      </w:r>
      <w:r w:rsidR="00945D6D" w:rsidRPr="003F096A">
        <w:rPr>
          <w:rFonts w:ascii="Book Antiqua" w:eastAsia="Book Antiqua" w:hAnsi="Book Antiqua" w:cs="Book Antiqua"/>
          <w:color w:val="000000"/>
        </w:rPr>
        <w:t>November 26, 2020</w:t>
      </w:r>
    </w:p>
    <w:p w14:paraId="6EE22711" w14:textId="6D157136"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501B979" w14:textId="77777777" w:rsidR="00A77B3E" w:rsidRDefault="003972B2">
      <w:pPr>
        <w:spacing w:line="360" w:lineRule="auto"/>
        <w:jc w:val="both"/>
      </w:pPr>
      <w:r>
        <w:rPr>
          <w:rFonts w:ascii="Book Antiqua" w:eastAsia="Book Antiqua" w:hAnsi="Book Antiqua" w:cs="Book Antiqua"/>
          <w:b/>
          <w:color w:val="000000"/>
        </w:rPr>
        <w:lastRenderedPageBreak/>
        <w:t>Abstract</w:t>
      </w:r>
    </w:p>
    <w:p w14:paraId="5E35525D" w14:textId="77777777" w:rsidR="00A77B3E" w:rsidRDefault="003972B2">
      <w:pPr>
        <w:spacing w:line="360" w:lineRule="auto"/>
        <w:jc w:val="both"/>
      </w:pPr>
      <w:r>
        <w:rPr>
          <w:rFonts w:ascii="Book Antiqua" w:eastAsia="Book Antiqua" w:hAnsi="Book Antiqua" w:cs="Book Antiqua"/>
          <w:color w:val="000000"/>
        </w:rPr>
        <w:t>BACKGROUND</w:t>
      </w:r>
    </w:p>
    <w:p w14:paraId="3EA599EB" w14:textId="08984C1A" w:rsidR="00A77B3E" w:rsidRDefault="00E36524">
      <w:pPr>
        <w:spacing w:line="360" w:lineRule="auto"/>
        <w:jc w:val="both"/>
      </w:pPr>
      <w:r w:rsidRPr="00E36524">
        <w:rPr>
          <w:rFonts w:ascii="Book Antiqua" w:eastAsia="Book Antiqua" w:hAnsi="Book Antiqua" w:cs="Book Antiqua"/>
          <w:color w:val="000000"/>
          <w:szCs w:val="22"/>
        </w:rPr>
        <w:t>Given current evidence, the effect of left ventricular assist device (LVAD) implantation on pulmonary function tests remains controversial</w:t>
      </w:r>
      <w:r w:rsidR="003972B2">
        <w:rPr>
          <w:rFonts w:ascii="Book Antiqua" w:eastAsia="Book Antiqua" w:hAnsi="Book Antiqua" w:cs="Book Antiqua"/>
          <w:color w:val="000000"/>
          <w:szCs w:val="22"/>
        </w:rPr>
        <w:t>.</w:t>
      </w:r>
    </w:p>
    <w:p w14:paraId="720EA7EE" w14:textId="77777777" w:rsidR="00A77B3E" w:rsidRDefault="00A77B3E">
      <w:pPr>
        <w:spacing w:line="360" w:lineRule="auto"/>
        <w:jc w:val="both"/>
      </w:pPr>
    </w:p>
    <w:p w14:paraId="374D5451" w14:textId="77777777" w:rsidR="00A77B3E" w:rsidRDefault="003972B2">
      <w:pPr>
        <w:spacing w:line="360" w:lineRule="auto"/>
        <w:jc w:val="both"/>
      </w:pPr>
      <w:r>
        <w:rPr>
          <w:rFonts w:ascii="Book Antiqua" w:eastAsia="Book Antiqua" w:hAnsi="Book Antiqua" w:cs="Book Antiqua"/>
          <w:color w:val="000000"/>
        </w:rPr>
        <w:t>AIM</w:t>
      </w:r>
    </w:p>
    <w:p w14:paraId="2CA86ED5" w14:textId="48FBA47A" w:rsidR="00A77B3E" w:rsidRDefault="00BC4DF7">
      <w:pPr>
        <w:spacing w:line="360" w:lineRule="auto"/>
        <w:jc w:val="both"/>
      </w:pPr>
      <w:r>
        <w:rPr>
          <w:rFonts w:ascii="Book Antiqua" w:eastAsia="Book Antiqua" w:hAnsi="Book Antiqua" w:cs="Book Antiqua"/>
          <w:color w:val="000000"/>
        </w:rPr>
        <w:t>T</w:t>
      </w:r>
      <w:r w:rsidR="00E36524" w:rsidRPr="00E36524">
        <w:rPr>
          <w:rFonts w:ascii="Book Antiqua" w:eastAsia="Book Antiqua" w:hAnsi="Book Antiqua" w:cs="Book Antiqua"/>
          <w:color w:val="000000"/>
        </w:rPr>
        <w:t>o better understand the factors contributing to the changes seen on pulmonary function testing and the correlation with pulmonary hemodynamics after LVAD implantation.</w:t>
      </w:r>
    </w:p>
    <w:p w14:paraId="54B0BF30" w14:textId="77777777" w:rsidR="00A77B3E" w:rsidRDefault="00A77B3E">
      <w:pPr>
        <w:spacing w:line="360" w:lineRule="auto"/>
        <w:jc w:val="both"/>
      </w:pPr>
    </w:p>
    <w:p w14:paraId="1BA37E2A" w14:textId="77777777" w:rsidR="00A77B3E" w:rsidRDefault="003972B2">
      <w:pPr>
        <w:spacing w:line="360" w:lineRule="auto"/>
        <w:jc w:val="both"/>
      </w:pPr>
      <w:r>
        <w:rPr>
          <w:rFonts w:ascii="Book Antiqua" w:eastAsia="Book Antiqua" w:hAnsi="Book Antiqua" w:cs="Book Antiqua"/>
          <w:color w:val="000000"/>
        </w:rPr>
        <w:t>METHODS</w:t>
      </w:r>
    </w:p>
    <w:p w14:paraId="6A2BD00C" w14:textId="78E1BC9A" w:rsidR="00A77B3E" w:rsidRDefault="00E36524">
      <w:pPr>
        <w:spacing w:line="360" w:lineRule="auto"/>
        <w:jc w:val="both"/>
      </w:pPr>
      <w:r w:rsidRPr="00E36524">
        <w:rPr>
          <w:rFonts w:ascii="Book Antiqua" w:eastAsia="Book Antiqua" w:hAnsi="Book Antiqua" w:cs="Book Antiqua"/>
          <w:color w:val="000000"/>
          <w:szCs w:val="22"/>
        </w:rPr>
        <w:t>Electronic databases were queried to identify relevant articles. The summary effect size was estimated as a difference of overall means and standard deviation on a random-effects model</w:t>
      </w:r>
      <w:r w:rsidR="003972B2">
        <w:rPr>
          <w:rFonts w:ascii="Book Antiqua" w:eastAsia="Book Antiqua" w:hAnsi="Book Antiqua" w:cs="Book Antiqua"/>
          <w:color w:val="000000"/>
          <w:szCs w:val="22"/>
        </w:rPr>
        <w:t>.</w:t>
      </w:r>
    </w:p>
    <w:p w14:paraId="2DD93E71" w14:textId="77777777" w:rsidR="00A77B3E" w:rsidRDefault="00A77B3E">
      <w:pPr>
        <w:spacing w:line="360" w:lineRule="auto"/>
        <w:jc w:val="both"/>
      </w:pPr>
    </w:p>
    <w:p w14:paraId="023D45FA" w14:textId="77777777" w:rsidR="00A77B3E" w:rsidRDefault="003972B2">
      <w:pPr>
        <w:spacing w:line="360" w:lineRule="auto"/>
        <w:jc w:val="both"/>
      </w:pPr>
      <w:r>
        <w:rPr>
          <w:rFonts w:ascii="Book Antiqua" w:eastAsia="Book Antiqua" w:hAnsi="Book Antiqua" w:cs="Book Antiqua"/>
          <w:color w:val="000000"/>
        </w:rPr>
        <w:t>RESULTS</w:t>
      </w:r>
    </w:p>
    <w:p w14:paraId="03B241E5" w14:textId="0D352DDB" w:rsidR="00A77B3E" w:rsidRDefault="00E36524">
      <w:pPr>
        <w:spacing w:line="360" w:lineRule="auto"/>
        <w:jc w:val="both"/>
      </w:pPr>
      <w:r w:rsidRPr="00E36524">
        <w:rPr>
          <w:rFonts w:ascii="Book Antiqua" w:eastAsia="Book Antiqua" w:hAnsi="Book Antiqua" w:cs="Book Antiqua"/>
          <w:color w:val="000000"/>
          <w:szCs w:val="22"/>
        </w:rPr>
        <w:t>A total of four studies comprising 219 patients were included. The overall mean forced expiratory volume in one second (FEV1), forced vital capacity (FVC) and diffusion lung capacity of carbon monoxide (DLCO) after LVAD implantation were significantly lower by 0.23</w:t>
      </w:r>
      <w:r w:rsidR="00BC4DF7">
        <w:rPr>
          <w:rFonts w:ascii="Book Antiqua" w:eastAsia="Book Antiqua" w:hAnsi="Book Antiqua" w:cs="Book Antiqua"/>
          <w:color w:val="000000"/>
          <w:szCs w:val="22"/>
        </w:rPr>
        <w:t xml:space="preserve"> </w:t>
      </w:r>
      <w:r w:rsidRPr="00E36524">
        <w:rPr>
          <w:rFonts w:ascii="Book Antiqua" w:eastAsia="Book Antiqua" w:hAnsi="Book Antiqua" w:cs="Book Antiqua"/>
          <w:color w:val="000000"/>
          <w:szCs w:val="22"/>
        </w:rPr>
        <w:t>L (95%CI</w:t>
      </w:r>
      <w:r w:rsidR="00BC4DF7">
        <w:rPr>
          <w:rFonts w:ascii="Book Antiqua" w:eastAsia="Book Antiqua" w:hAnsi="Book Antiqua" w:cs="Book Antiqua"/>
          <w:color w:val="000000"/>
          <w:szCs w:val="22"/>
        </w:rPr>
        <w:t>:</w:t>
      </w:r>
      <w:r w:rsidRPr="00E36524">
        <w:rPr>
          <w:rFonts w:ascii="Book Antiqua" w:eastAsia="Book Antiqua" w:hAnsi="Book Antiqua" w:cs="Book Antiqua"/>
          <w:color w:val="000000"/>
          <w:szCs w:val="22"/>
        </w:rPr>
        <w:t xml:space="preserve"> 0.11-0.34, </w:t>
      </w:r>
      <w:r w:rsidR="00BC4DF7" w:rsidRPr="00BC4DF7">
        <w:rPr>
          <w:rFonts w:ascii="Book Antiqua" w:eastAsia="Book Antiqua" w:hAnsi="Book Antiqua" w:cs="Book Antiqua"/>
          <w:i/>
          <w:iCs/>
          <w:color w:val="000000"/>
          <w:szCs w:val="22"/>
        </w:rPr>
        <w:t>P</w:t>
      </w:r>
      <w:r w:rsidR="00BC4DF7">
        <w:rPr>
          <w:rFonts w:ascii="Book Antiqua" w:eastAsia="Book Antiqua" w:hAnsi="Book Antiqua" w:cs="Book Antiqua"/>
          <w:color w:val="000000"/>
          <w:szCs w:val="22"/>
        </w:rPr>
        <w:t xml:space="preserve"> </w:t>
      </w:r>
      <w:r w:rsidRPr="00E36524">
        <w:rPr>
          <w:rFonts w:ascii="Book Antiqua" w:eastAsia="Book Antiqua" w:hAnsi="Book Antiqua" w:cs="Book Antiqua"/>
          <w:color w:val="000000"/>
          <w:szCs w:val="22"/>
        </w:rPr>
        <w:t>=</w:t>
      </w:r>
      <w:r w:rsidR="00BC4DF7">
        <w:rPr>
          <w:rFonts w:ascii="Book Antiqua" w:eastAsia="Book Antiqua" w:hAnsi="Book Antiqua" w:cs="Book Antiqua"/>
          <w:color w:val="000000"/>
          <w:szCs w:val="22"/>
        </w:rPr>
        <w:t xml:space="preserve"> </w:t>
      </w:r>
      <w:r w:rsidRPr="00E36524">
        <w:rPr>
          <w:rFonts w:ascii="Book Antiqua" w:eastAsia="Book Antiqua" w:hAnsi="Book Antiqua" w:cs="Book Antiqua"/>
          <w:color w:val="000000"/>
          <w:szCs w:val="22"/>
        </w:rPr>
        <w:t>00002), 0.18</w:t>
      </w:r>
      <w:r w:rsidR="00BC4DF7">
        <w:rPr>
          <w:rFonts w:ascii="Book Antiqua" w:eastAsia="Book Antiqua" w:hAnsi="Book Antiqua" w:cs="Book Antiqua"/>
          <w:color w:val="000000"/>
          <w:szCs w:val="22"/>
        </w:rPr>
        <w:t xml:space="preserve"> </w:t>
      </w:r>
      <w:r w:rsidRPr="00E36524">
        <w:rPr>
          <w:rFonts w:ascii="Book Antiqua" w:eastAsia="Book Antiqua" w:hAnsi="Book Antiqua" w:cs="Book Antiqua"/>
          <w:color w:val="000000"/>
          <w:szCs w:val="22"/>
        </w:rPr>
        <w:t>L (95%CI</w:t>
      </w:r>
      <w:r w:rsidR="00BC4DF7">
        <w:rPr>
          <w:rFonts w:ascii="Book Antiqua" w:eastAsia="Book Antiqua" w:hAnsi="Book Antiqua" w:cs="Book Antiqua"/>
          <w:color w:val="000000"/>
          <w:szCs w:val="22"/>
        </w:rPr>
        <w:t>:</w:t>
      </w:r>
      <w:r w:rsidRPr="00E36524">
        <w:rPr>
          <w:rFonts w:ascii="Book Antiqua" w:eastAsia="Book Antiqua" w:hAnsi="Book Antiqua" w:cs="Book Antiqua"/>
          <w:color w:val="000000"/>
          <w:szCs w:val="22"/>
        </w:rPr>
        <w:t xml:space="preserve"> 0.03-0.34, </w:t>
      </w:r>
      <w:r w:rsidR="00BC4DF7" w:rsidRPr="00BC4DF7">
        <w:rPr>
          <w:rFonts w:ascii="Book Antiqua" w:eastAsia="Book Antiqua" w:hAnsi="Book Antiqua" w:cs="Book Antiqua"/>
          <w:i/>
          <w:iCs/>
          <w:color w:val="000000"/>
          <w:szCs w:val="22"/>
        </w:rPr>
        <w:t>P</w:t>
      </w:r>
      <w:r w:rsidR="00BC4DF7">
        <w:rPr>
          <w:rFonts w:ascii="Book Antiqua" w:eastAsia="Book Antiqua" w:hAnsi="Book Antiqua" w:cs="Book Antiqua"/>
          <w:color w:val="000000"/>
          <w:szCs w:val="22"/>
        </w:rPr>
        <w:t xml:space="preserve"> </w:t>
      </w:r>
      <w:r w:rsidRPr="00E36524">
        <w:rPr>
          <w:rFonts w:ascii="Book Antiqua" w:eastAsia="Book Antiqua" w:hAnsi="Book Antiqua" w:cs="Book Antiqua"/>
          <w:color w:val="000000"/>
          <w:szCs w:val="22"/>
        </w:rPr>
        <w:t>=</w:t>
      </w:r>
      <w:r w:rsidR="00BC4DF7">
        <w:rPr>
          <w:rFonts w:ascii="Book Antiqua" w:eastAsia="Book Antiqua" w:hAnsi="Book Antiqua" w:cs="Book Antiqua"/>
          <w:color w:val="000000"/>
          <w:szCs w:val="22"/>
        </w:rPr>
        <w:t xml:space="preserve"> </w:t>
      </w:r>
      <w:r w:rsidRPr="00E36524">
        <w:rPr>
          <w:rFonts w:ascii="Book Antiqua" w:eastAsia="Book Antiqua" w:hAnsi="Book Antiqua" w:cs="Book Antiqua"/>
          <w:color w:val="000000"/>
          <w:szCs w:val="22"/>
        </w:rPr>
        <w:t>0.02), and 3.16</w:t>
      </w:r>
      <w:r w:rsidR="00BC4DF7">
        <w:rPr>
          <w:rFonts w:ascii="Book Antiqua" w:eastAsia="Book Antiqua" w:hAnsi="Book Antiqua" w:cs="Book Antiqua"/>
          <w:color w:val="000000"/>
          <w:szCs w:val="22"/>
        </w:rPr>
        <w:t xml:space="preserve"> </w:t>
      </w:r>
      <w:r w:rsidRPr="00E36524">
        <w:rPr>
          <w:rFonts w:ascii="Book Antiqua" w:eastAsia="Book Antiqua" w:hAnsi="Book Antiqua" w:cs="Book Antiqua"/>
          <w:color w:val="000000"/>
          <w:szCs w:val="22"/>
        </w:rPr>
        <w:t>mmol/min (95%CI</w:t>
      </w:r>
      <w:r w:rsidR="00BC4DF7">
        <w:rPr>
          <w:rFonts w:ascii="Book Antiqua" w:eastAsia="Book Antiqua" w:hAnsi="Book Antiqua" w:cs="Book Antiqua"/>
          <w:color w:val="000000"/>
          <w:szCs w:val="22"/>
        </w:rPr>
        <w:t>:</w:t>
      </w:r>
      <w:r w:rsidRPr="00E36524">
        <w:rPr>
          <w:rFonts w:ascii="Book Antiqua" w:eastAsia="Book Antiqua" w:hAnsi="Book Antiqua" w:cs="Book Antiqua"/>
          <w:color w:val="000000"/>
          <w:szCs w:val="22"/>
        </w:rPr>
        <w:t xml:space="preserve"> 2.17-4.14, </w:t>
      </w:r>
      <w:r w:rsidR="00BC4DF7" w:rsidRPr="00BC4DF7">
        <w:rPr>
          <w:rFonts w:ascii="Book Antiqua" w:eastAsia="Book Antiqua" w:hAnsi="Book Antiqua" w:cs="Book Antiqua"/>
          <w:i/>
          <w:iCs/>
          <w:color w:val="000000"/>
          <w:szCs w:val="22"/>
        </w:rPr>
        <w:t>P</w:t>
      </w:r>
      <w:r w:rsidR="00BC4DF7">
        <w:rPr>
          <w:rFonts w:ascii="Book Antiqua" w:eastAsia="Book Antiqua" w:hAnsi="Book Antiqua" w:cs="Book Antiqua"/>
          <w:color w:val="000000"/>
          <w:szCs w:val="22"/>
        </w:rPr>
        <w:t xml:space="preserve"> </w:t>
      </w:r>
      <w:r w:rsidRPr="00E36524">
        <w:rPr>
          <w:rFonts w:ascii="Book Antiqua" w:eastAsia="Book Antiqua" w:hAnsi="Book Antiqua" w:cs="Book Antiqua"/>
          <w:color w:val="000000"/>
          <w:szCs w:val="22"/>
        </w:rPr>
        <w:t>&lt;</w:t>
      </w:r>
      <w:r w:rsidR="00BC4DF7">
        <w:rPr>
          <w:rFonts w:ascii="Book Antiqua" w:eastAsia="Book Antiqua" w:hAnsi="Book Antiqua" w:cs="Book Antiqua"/>
          <w:color w:val="000000"/>
          <w:szCs w:val="22"/>
        </w:rPr>
        <w:t xml:space="preserve"> </w:t>
      </w:r>
      <w:r w:rsidRPr="00E36524">
        <w:rPr>
          <w:rFonts w:ascii="Book Antiqua" w:eastAsia="Book Antiqua" w:hAnsi="Book Antiqua" w:cs="Book Antiqua"/>
          <w:color w:val="000000"/>
          <w:szCs w:val="22"/>
        </w:rPr>
        <w:t>0.00001), respectively. The net post-LVAD mean value of the cardiac index was significantly higher by 0.49 L/min/m</w:t>
      </w:r>
      <w:r w:rsidRPr="00BC4DF7">
        <w:rPr>
          <w:rFonts w:ascii="Book Antiqua" w:eastAsia="Book Antiqua" w:hAnsi="Book Antiqua" w:cs="Book Antiqua"/>
          <w:color w:val="000000"/>
          <w:szCs w:val="22"/>
          <w:vertAlign w:val="superscript"/>
        </w:rPr>
        <w:t>2</w:t>
      </w:r>
      <w:r w:rsidRPr="00E36524">
        <w:rPr>
          <w:rFonts w:ascii="Book Antiqua" w:eastAsia="Book Antiqua" w:hAnsi="Book Antiqua" w:cs="Book Antiqua"/>
          <w:color w:val="000000"/>
          <w:szCs w:val="22"/>
        </w:rPr>
        <w:t xml:space="preserve"> (95%CI</w:t>
      </w:r>
      <w:r w:rsidR="00BC4DF7">
        <w:rPr>
          <w:rFonts w:ascii="Book Antiqua" w:eastAsia="Book Antiqua" w:hAnsi="Book Antiqua" w:cs="Book Antiqua"/>
          <w:color w:val="000000"/>
          <w:szCs w:val="22"/>
        </w:rPr>
        <w:t>:</w:t>
      </w:r>
      <w:r w:rsidRPr="00E36524">
        <w:rPr>
          <w:rFonts w:ascii="Book Antiqua" w:eastAsia="Book Antiqua" w:hAnsi="Book Antiqua" w:cs="Book Antiqua"/>
          <w:color w:val="000000"/>
          <w:szCs w:val="22"/>
        </w:rPr>
        <w:t xml:space="preserve"> 0.31-0.66, </w:t>
      </w:r>
      <w:r w:rsidR="00BC4DF7" w:rsidRPr="00BC4DF7">
        <w:rPr>
          <w:rFonts w:ascii="Book Antiqua" w:eastAsia="Book Antiqua" w:hAnsi="Book Antiqua" w:cs="Book Antiqua"/>
          <w:i/>
          <w:iCs/>
          <w:color w:val="000000"/>
          <w:szCs w:val="22"/>
        </w:rPr>
        <w:t>P</w:t>
      </w:r>
      <w:r w:rsidR="00BC4DF7">
        <w:rPr>
          <w:rFonts w:ascii="Book Antiqua" w:eastAsia="Book Antiqua" w:hAnsi="Book Antiqua" w:cs="Book Antiqua"/>
          <w:color w:val="000000"/>
          <w:szCs w:val="22"/>
        </w:rPr>
        <w:t xml:space="preserve"> </w:t>
      </w:r>
      <w:r w:rsidRPr="00E36524">
        <w:rPr>
          <w:rFonts w:ascii="Book Antiqua" w:eastAsia="Book Antiqua" w:hAnsi="Book Antiqua" w:cs="Book Antiqua"/>
          <w:color w:val="000000"/>
          <w:szCs w:val="22"/>
        </w:rPr>
        <w:t>&lt;</w:t>
      </w:r>
      <w:r w:rsidR="00BC4DF7">
        <w:rPr>
          <w:rFonts w:ascii="Book Antiqua" w:eastAsia="Book Antiqua" w:hAnsi="Book Antiqua" w:cs="Book Antiqua"/>
          <w:color w:val="000000"/>
          <w:szCs w:val="22"/>
        </w:rPr>
        <w:t xml:space="preserve"> </w:t>
      </w:r>
      <w:r w:rsidRPr="00E36524">
        <w:rPr>
          <w:rFonts w:ascii="Book Antiqua" w:eastAsia="Book Antiqua" w:hAnsi="Book Antiqua" w:cs="Book Antiqua"/>
          <w:color w:val="000000"/>
          <w:szCs w:val="22"/>
        </w:rPr>
        <w:t>0.00001) compared to pre-LVAD value. The pulmonary capillary wedge pressure and pulmonary vascular resistance were significantly reduced after LVAD implantation by 8.56</w:t>
      </w:r>
      <w:r w:rsidR="001578B1">
        <w:rPr>
          <w:rFonts w:ascii="Book Antiqua" w:eastAsia="Book Antiqua" w:hAnsi="Book Antiqua" w:cs="Book Antiqua"/>
          <w:color w:val="000000"/>
          <w:szCs w:val="22"/>
        </w:rPr>
        <w:t xml:space="preserve"> </w:t>
      </w:r>
      <w:r w:rsidRPr="00E36524">
        <w:rPr>
          <w:rFonts w:ascii="Book Antiqua" w:eastAsia="Book Antiqua" w:hAnsi="Book Antiqua" w:cs="Book Antiqua"/>
          <w:color w:val="000000"/>
          <w:szCs w:val="22"/>
        </w:rPr>
        <w:t>mmHg (95%CI</w:t>
      </w:r>
      <w:r w:rsidR="001578B1">
        <w:rPr>
          <w:rFonts w:ascii="Book Antiqua" w:eastAsia="Book Antiqua" w:hAnsi="Book Antiqua" w:cs="Book Antiqua"/>
          <w:color w:val="000000"/>
          <w:szCs w:val="22"/>
        </w:rPr>
        <w:t>:</w:t>
      </w:r>
      <w:r w:rsidRPr="00E36524">
        <w:rPr>
          <w:rFonts w:ascii="Book Antiqua" w:eastAsia="Book Antiqua" w:hAnsi="Book Antiqua" w:cs="Book Antiqua"/>
          <w:color w:val="000000"/>
          <w:szCs w:val="22"/>
        </w:rPr>
        <w:t xml:space="preserve"> 3.78-13.35, </w:t>
      </w:r>
      <w:r w:rsidR="001578B1" w:rsidRPr="001578B1">
        <w:rPr>
          <w:rFonts w:ascii="Book Antiqua" w:eastAsia="Book Antiqua" w:hAnsi="Book Antiqua" w:cs="Book Antiqua"/>
          <w:i/>
          <w:iCs/>
          <w:color w:val="000000"/>
          <w:szCs w:val="22"/>
        </w:rPr>
        <w:t>P</w:t>
      </w:r>
      <w:r w:rsidR="001578B1">
        <w:rPr>
          <w:rFonts w:ascii="Book Antiqua" w:eastAsia="Book Antiqua" w:hAnsi="Book Antiqua" w:cs="Book Antiqua"/>
          <w:color w:val="000000"/>
          <w:szCs w:val="22"/>
        </w:rPr>
        <w:t xml:space="preserve"> </w:t>
      </w:r>
      <w:r w:rsidRPr="00E36524">
        <w:rPr>
          <w:rFonts w:ascii="Book Antiqua" w:eastAsia="Book Antiqua" w:hAnsi="Book Antiqua" w:cs="Book Antiqua"/>
          <w:color w:val="000000"/>
          <w:szCs w:val="22"/>
        </w:rPr>
        <w:t>=</w:t>
      </w:r>
      <w:r w:rsidR="001578B1">
        <w:rPr>
          <w:rFonts w:ascii="Book Antiqua" w:eastAsia="Book Antiqua" w:hAnsi="Book Antiqua" w:cs="Book Antiqua"/>
          <w:color w:val="000000"/>
          <w:szCs w:val="22"/>
        </w:rPr>
        <w:t xml:space="preserve"> </w:t>
      </w:r>
      <w:r w:rsidRPr="00E36524">
        <w:rPr>
          <w:rFonts w:ascii="Book Antiqua" w:eastAsia="Book Antiqua" w:hAnsi="Book Antiqua" w:cs="Book Antiqua"/>
          <w:color w:val="000000"/>
          <w:szCs w:val="22"/>
        </w:rPr>
        <w:t xml:space="preserve">0.0004), and 0.83 Woods </w:t>
      </w:r>
      <w:r w:rsidRPr="001578B1">
        <w:rPr>
          <w:rFonts w:ascii="Book Antiqua" w:eastAsia="Book Antiqua" w:hAnsi="Book Antiqua" w:cs="Book Antiqua"/>
          <w:i/>
          <w:iCs/>
          <w:color w:val="000000"/>
          <w:szCs w:val="22"/>
        </w:rPr>
        <w:t>U</w:t>
      </w:r>
      <w:r w:rsidRPr="00E36524">
        <w:rPr>
          <w:rFonts w:ascii="Book Antiqua" w:eastAsia="Book Antiqua" w:hAnsi="Book Antiqua" w:cs="Book Antiqua"/>
          <w:color w:val="000000"/>
          <w:szCs w:val="22"/>
        </w:rPr>
        <w:t xml:space="preserve"> (95%CI</w:t>
      </w:r>
      <w:r w:rsidR="001578B1">
        <w:rPr>
          <w:rFonts w:ascii="Book Antiqua" w:eastAsia="Book Antiqua" w:hAnsi="Book Antiqua" w:cs="Book Antiqua"/>
          <w:color w:val="000000"/>
          <w:szCs w:val="22"/>
        </w:rPr>
        <w:t>:</w:t>
      </w:r>
      <w:r w:rsidRPr="00E36524">
        <w:rPr>
          <w:rFonts w:ascii="Book Antiqua" w:eastAsia="Book Antiqua" w:hAnsi="Book Antiqua" w:cs="Book Antiqua"/>
          <w:color w:val="000000"/>
          <w:szCs w:val="22"/>
        </w:rPr>
        <w:t xml:space="preserve"> 0.11-1.55, </w:t>
      </w:r>
      <w:r w:rsidR="001578B1" w:rsidRPr="001578B1">
        <w:rPr>
          <w:rFonts w:ascii="Book Antiqua" w:eastAsia="Book Antiqua" w:hAnsi="Book Antiqua" w:cs="Book Antiqua"/>
          <w:i/>
          <w:iCs/>
          <w:color w:val="000000"/>
          <w:szCs w:val="22"/>
        </w:rPr>
        <w:t>P</w:t>
      </w:r>
      <w:r w:rsidR="001578B1">
        <w:rPr>
          <w:rFonts w:ascii="Book Antiqua" w:eastAsia="Book Antiqua" w:hAnsi="Book Antiqua" w:cs="Book Antiqua"/>
          <w:color w:val="000000"/>
          <w:szCs w:val="22"/>
        </w:rPr>
        <w:t xml:space="preserve"> </w:t>
      </w:r>
      <w:r w:rsidRPr="00E36524">
        <w:rPr>
          <w:rFonts w:ascii="Book Antiqua" w:eastAsia="Book Antiqua" w:hAnsi="Book Antiqua" w:cs="Book Antiqua"/>
          <w:color w:val="000000"/>
          <w:szCs w:val="22"/>
        </w:rPr>
        <w:t>=</w:t>
      </w:r>
      <w:r w:rsidR="001578B1">
        <w:rPr>
          <w:rFonts w:ascii="Book Antiqua" w:eastAsia="Book Antiqua" w:hAnsi="Book Antiqua" w:cs="Book Antiqua"/>
          <w:color w:val="000000"/>
          <w:szCs w:val="22"/>
        </w:rPr>
        <w:t xml:space="preserve"> </w:t>
      </w:r>
      <w:r w:rsidRPr="00E36524">
        <w:rPr>
          <w:rFonts w:ascii="Book Antiqua" w:eastAsia="Book Antiqua" w:hAnsi="Book Antiqua" w:cs="Book Antiqua"/>
          <w:color w:val="000000"/>
          <w:szCs w:val="22"/>
        </w:rPr>
        <w:t>0.02), respectively. There was no significant difference observed in the right atrial pressure after LVAD implantation (0.61</w:t>
      </w:r>
      <w:r w:rsidR="001578B1">
        <w:rPr>
          <w:rFonts w:ascii="Book Antiqua" w:eastAsia="Book Antiqua" w:hAnsi="Book Antiqua" w:cs="Book Antiqua"/>
          <w:color w:val="000000"/>
          <w:szCs w:val="22"/>
        </w:rPr>
        <w:t xml:space="preserve"> </w:t>
      </w:r>
      <w:r w:rsidRPr="00E36524">
        <w:rPr>
          <w:rFonts w:ascii="Book Antiqua" w:eastAsia="Book Antiqua" w:hAnsi="Book Antiqua" w:cs="Book Antiqua"/>
          <w:color w:val="000000"/>
          <w:szCs w:val="22"/>
        </w:rPr>
        <w:t>mmHg, 95%CI</w:t>
      </w:r>
      <w:r w:rsidR="001578B1">
        <w:rPr>
          <w:rFonts w:ascii="Book Antiqua" w:eastAsia="Book Antiqua" w:hAnsi="Book Antiqua" w:cs="Book Antiqua"/>
          <w:color w:val="000000"/>
          <w:szCs w:val="22"/>
        </w:rPr>
        <w:t>:</w:t>
      </w:r>
      <w:r w:rsidRPr="00E36524">
        <w:rPr>
          <w:rFonts w:ascii="Book Antiqua" w:eastAsia="Book Antiqua" w:hAnsi="Book Antiqua" w:cs="Book Antiqua"/>
          <w:color w:val="000000"/>
          <w:szCs w:val="22"/>
        </w:rPr>
        <w:t xml:space="preserve"> -2.00 to 3.32, </w:t>
      </w:r>
      <w:r w:rsidR="001578B1" w:rsidRPr="001578B1">
        <w:rPr>
          <w:rFonts w:ascii="Book Antiqua" w:eastAsia="Book Antiqua" w:hAnsi="Book Antiqua" w:cs="Book Antiqua"/>
          <w:i/>
          <w:iCs/>
          <w:color w:val="000000"/>
          <w:szCs w:val="22"/>
        </w:rPr>
        <w:t>P</w:t>
      </w:r>
      <w:r w:rsidR="001578B1">
        <w:rPr>
          <w:rFonts w:ascii="Book Antiqua" w:eastAsia="Book Antiqua" w:hAnsi="Book Antiqua" w:cs="Book Antiqua"/>
          <w:color w:val="000000"/>
          <w:szCs w:val="22"/>
        </w:rPr>
        <w:t xml:space="preserve"> </w:t>
      </w:r>
      <w:r w:rsidRPr="00E36524">
        <w:rPr>
          <w:rFonts w:ascii="Book Antiqua" w:eastAsia="Book Antiqua" w:hAnsi="Book Antiqua" w:cs="Book Antiqua"/>
          <w:color w:val="000000"/>
          <w:szCs w:val="22"/>
        </w:rPr>
        <w:t>=</w:t>
      </w:r>
      <w:r w:rsidR="001578B1">
        <w:rPr>
          <w:rFonts w:ascii="Book Antiqua" w:eastAsia="Book Antiqua" w:hAnsi="Book Antiqua" w:cs="Book Antiqua"/>
          <w:color w:val="000000"/>
          <w:szCs w:val="22"/>
        </w:rPr>
        <w:t xml:space="preserve"> </w:t>
      </w:r>
      <w:r w:rsidRPr="00E36524">
        <w:rPr>
          <w:rFonts w:ascii="Book Antiqua" w:eastAsia="Book Antiqua" w:hAnsi="Book Antiqua" w:cs="Book Antiqua"/>
          <w:color w:val="000000"/>
          <w:szCs w:val="22"/>
        </w:rPr>
        <w:t>0.65).  Overall findings appear to be driven by studies using HeartMateII devices</w:t>
      </w:r>
      <w:r w:rsidR="003972B2">
        <w:rPr>
          <w:rFonts w:ascii="Book Antiqua" w:eastAsia="Book Antiqua" w:hAnsi="Book Antiqua" w:cs="Book Antiqua"/>
          <w:color w:val="000000"/>
          <w:szCs w:val="22"/>
        </w:rPr>
        <w:t>.</w:t>
      </w:r>
    </w:p>
    <w:p w14:paraId="689698E7" w14:textId="77777777" w:rsidR="00A77B3E" w:rsidRDefault="00A77B3E">
      <w:pPr>
        <w:spacing w:line="360" w:lineRule="auto"/>
        <w:jc w:val="both"/>
      </w:pPr>
    </w:p>
    <w:p w14:paraId="7474B4EA" w14:textId="77777777" w:rsidR="00A77B3E" w:rsidRDefault="003972B2">
      <w:pPr>
        <w:spacing w:line="360" w:lineRule="auto"/>
        <w:jc w:val="both"/>
      </w:pPr>
      <w:r>
        <w:rPr>
          <w:rFonts w:ascii="Book Antiqua" w:eastAsia="Book Antiqua" w:hAnsi="Book Antiqua" w:cs="Book Antiqua"/>
          <w:color w:val="000000"/>
        </w:rPr>
        <w:lastRenderedPageBreak/>
        <w:t>CONCLUSION</w:t>
      </w:r>
    </w:p>
    <w:p w14:paraId="3C4D7237" w14:textId="6E79451B" w:rsidR="00A77B3E" w:rsidRDefault="00E36524">
      <w:pPr>
        <w:spacing w:line="360" w:lineRule="auto"/>
        <w:jc w:val="both"/>
      </w:pPr>
      <w:r w:rsidRPr="00E36524">
        <w:rPr>
          <w:rFonts w:ascii="Book Antiqua" w:eastAsia="Book Antiqua" w:hAnsi="Book Antiqua" w:cs="Book Antiqua"/>
          <w:color w:val="000000"/>
          <w:szCs w:val="22"/>
        </w:rPr>
        <w:t>LVAD implantation might be associated with a significant reduction of the spirometric measures, including FEV1, FVC, and DLCO, and an overall improvement of pulmonary hemodynamics</w:t>
      </w:r>
      <w:r w:rsidR="003972B2">
        <w:rPr>
          <w:rFonts w:ascii="Book Antiqua" w:eastAsia="Book Antiqua" w:hAnsi="Book Antiqua" w:cs="Book Antiqua"/>
          <w:color w:val="000000"/>
          <w:szCs w:val="22"/>
        </w:rPr>
        <w:t>.</w:t>
      </w:r>
    </w:p>
    <w:p w14:paraId="02236F8B" w14:textId="77777777" w:rsidR="00A77B3E" w:rsidRDefault="00A77B3E">
      <w:pPr>
        <w:spacing w:line="360" w:lineRule="auto"/>
        <w:jc w:val="both"/>
      </w:pPr>
    </w:p>
    <w:p w14:paraId="247AC685" w14:textId="3089856D" w:rsidR="00A77B3E" w:rsidRDefault="003972B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szCs w:val="22"/>
        </w:rPr>
        <w:t xml:space="preserve">Pulmonary </w:t>
      </w:r>
      <w:r w:rsidR="001578B1">
        <w:rPr>
          <w:rFonts w:ascii="Book Antiqua" w:eastAsia="Book Antiqua" w:hAnsi="Book Antiqua" w:cs="Book Antiqua"/>
          <w:color w:val="000000"/>
          <w:szCs w:val="22"/>
        </w:rPr>
        <w:t>f</w:t>
      </w:r>
      <w:r>
        <w:rPr>
          <w:rFonts w:ascii="Book Antiqua" w:eastAsia="Book Antiqua" w:hAnsi="Book Antiqua" w:cs="Book Antiqua"/>
          <w:color w:val="000000"/>
          <w:szCs w:val="22"/>
        </w:rPr>
        <w:t xml:space="preserve">unction </w:t>
      </w:r>
      <w:r w:rsidR="001578B1">
        <w:rPr>
          <w:rFonts w:ascii="Book Antiqua" w:eastAsia="Book Antiqua" w:hAnsi="Book Antiqua" w:cs="Book Antiqua"/>
          <w:color w:val="000000"/>
          <w:szCs w:val="22"/>
        </w:rPr>
        <w:t>t</w:t>
      </w:r>
      <w:r>
        <w:rPr>
          <w:rFonts w:ascii="Book Antiqua" w:eastAsia="Book Antiqua" w:hAnsi="Book Antiqua" w:cs="Book Antiqua"/>
          <w:color w:val="000000"/>
          <w:szCs w:val="22"/>
        </w:rPr>
        <w:t xml:space="preserve">ests; Left </w:t>
      </w:r>
      <w:r w:rsidR="001578B1">
        <w:rPr>
          <w:rFonts w:ascii="Book Antiqua" w:eastAsia="Book Antiqua" w:hAnsi="Book Antiqua" w:cs="Book Antiqua"/>
          <w:color w:val="000000"/>
          <w:szCs w:val="22"/>
        </w:rPr>
        <w:t>v</w:t>
      </w:r>
      <w:r>
        <w:rPr>
          <w:rFonts w:ascii="Book Antiqua" w:eastAsia="Book Antiqua" w:hAnsi="Book Antiqua" w:cs="Book Antiqua"/>
          <w:color w:val="000000"/>
          <w:szCs w:val="22"/>
        </w:rPr>
        <w:t xml:space="preserve">entricular </w:t>
      </w:r>
      <w:r w:rsidR="001578B1">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ssist </w:t>
      </w:r>
      <w:r w:rsidR="001578B1">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evice; Spirometry; Ventricular </w:t>
      </w:r>
      <w:r w:rsidR="001578B1">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ssist </w:t>
      </w:r>
      <w:r w:rsidR="001578B1">
        <w:rPr>
          <w:rFonts w:ascii="Book Antiqua" w:eastAsia="Book Antiqua" w:hAnsi="Book Antiqua" w:cs="Book Antiqua"/>
          <w:color w:val="000000"/>
          <w:szCs w:val="22"/>
        </w:rPr>
        <w:t>d</w:t>
      </w:r>
      <w:r>
        <w:rPr>
          <w:rFonts w:ascii="Book Antiqua" w:eastAsia="Book Antiqua" w:hAnsi="Book Antiqua" w:cs="Book Antiqua"/>
          <w:color w:val="000000"/>
          <w:szCs w:val="22"/>
        </w:rPr>
        <w:t>evice</w:t>
      </w:r>
    </w:p>
    <w:p w14:paraId="151E9771" w14:textId="77777777" w:rsidR="00A77B3E" w:rsidRDefault="00A77B3E">
      <w:pPr>
        <w:spacing w:line="360" w:lineRule="auto"/>
        <w:jc w:val="both"/>
      </w:pPr>
    </w:p>
    <w:p w14:paraId="11F33CD2" w14:textId="0448091E" w:rsidR="0035368D" w:rsidRDefault="0035368D" w:rsidP="00263750">
      <w:pPr>
        <w:adjustRightInd w:val="0"/>
        <w:snapToGrid w:val="0"/>
        <w:spacing w:line="360" w:lineRule="auto"/>
        <w:rPr>
          <w:rFonts w:ascii="Book Antiqua" w:hAnsi="Book Antiqua" w:cs="Book Antiqua" w:hint="eastAsia"/>
          <w:color w:val="000000"/>
          <w:lang w:eastAsia="zh-CN"/>
        </w:rPr>
      </w:pPr>
      <w:r w:rsidRPr="0035368D">
        <w:rPr>
          <w:rFonts w:ascii="Book Antiqua" w:hAnsi="Book Antiqua" w:cs="Book Antiqua" w:hint="eastAsia"/>
          <w:b/>
          <w:color w:val="000000"/>
          <w:lang w:eastAsia="zh-CN"/>
        </w:rPr>
        <w:t xml:space="preserve">Citation: </w:t>
      </w:r>
      <w:proofErr w:type="spellStart"/>
      <w:r w:rsidR="003972B2">
        <w:rPr>
          <w:rFonts w:ascii="Book Antiqua" w:eastAsia="Book Antiqua" w:hAnsi="Book Antiqua" w:cs="Book Antiqua"/>
          <w:color w:val="000000"/>
        </w:rPr>
        <w:t>Ullah</w:t>
      </w:r>
      <w:proofErr w:type="spellEnd"/>
      <w:r w:rsidR="003972B2">
        <w:rPr>
          <w:rFonts w:ascii="Book Antiqua" w:eastAsia="Book Antiqua" w:hAnsi="Book Antiqua" w:cs="Book Antiqua"/>
          <w:color w:val="000000"/>
        </w:rPr>
        <w:t xml:space="preserve"> W, </w:t>
      </w:r>
      <w:proofErr w:type="spellStart"/>
      <w:r w:rsidR="003972B2">
        <w:rPr>
          <w:rFonts w:ascii="Book Antiqua" w:eastAsia="Book Antiqua" w:hAnsi="Book Antiqua" w:cs="Book Antiqua"/>
          <w:color w:val="000000"/>
        </w:rPr>
        <w:t>Meizinger</w:t>
      </w:r>
      <w:proofErr w:type="spellEnd"/>
      <w:r w:rsidR="003972B2">
        <w:rPr>
          <w:rFonts w:ascii="Book Antiqua" w:eastAsia="Book Antiqua" w:hAnsi="Book Antiqua" w:cs="Book Antiqua"/>
          <w:color w:val="000000"/>
        </w:rPr>
        <w:t xml:space="preserve"> C, Ali Z, Panchal A, Saeed R, Haas D</w:t>
      </w:r>
      <w:r w:rsidR="00E54149">
        <w:rPr>
          <w:rFonts w:ascii="Book Antiqua" w:eastAsia="Book Antiqua" w:hAnsi="Book Antiqua" w:cs="Book Antiqua"/>
          <w:color w:val="000000"/>
        </w:rPr>
        <w:t>C</w:t>
      </w:r>
      <w:r w:rsidR="003972B2">
        <w:rPr>
          <w:rFonts w:ascii="Book Antiqua" w:eastAsia="Book Antiqua" w:hAnsi="Book Antiqua" w:cs="Book Antiqua"/>
          <w:color w:val="000000"/>
        </w:rPr>
        <w:t xml:space="preserve">, </w:t>
      </w:r>
      <w:proofErr w:type="spellStart"/>
      <w:r w:rsidR="003972B2">
        <w:rPr>
          <w:rFonts w:ascii="Book Antiqua" w:eastAsia="Book Antiqua" w:hAnsi="Book Antiqua" w:cs="Book Antiqua"/>
          <w:color w:val="000000"/>
        </w:rPr>
        <w:t>Rame</w:t>
      </w:r>
      <w:proofErr w:type="spellEnd"/>
      <w:r w:rsidR="003972B2">
        <w:rPr>
          <w:rFonts w:ascii="Book Antiqua" w:eastAsia="Book Antiqua" w:hAnsi="Book Antiqua" w:cs="Book Antiqua"/>
          <w:color w:val="000000"/>
        </w:rPr>
        <w:t xml:space="preserve"> E. </w:t>
      </w:r>
      <w:r w:rsidR="00AE6A11" w:rsidRPr="00AE6A11">
        <w:rPr>
          <w:rFonts w:ascii="Book Antiqua" w:eastAsia="Book Antiqua" w:hAnsi="Book Antiqua" w:cs="Book Antiqua"/>
          <w:color w:val="000000"/>
        </w:rPr>
        <w:t>Effects of left ventricular assist device on pulmonary functions and pulmonary hemodynamics: A meta-analysis</w:t>
      </w:r>
      <w:r w:rsidR="003972B2">
        <w:rPr>
          <w:rFonts w:ascii="Book Antiqua" w:eastAsia="Book Antiqua" w:hAnsi="Book Antiqua" w:cs="Book Antiqua"/>
          <w:color w:val="000000"/>
        </w:rPr>
        <w:t xml:space="preserve">. </w:t>
      </w:r>
      <w:r w:rsidR="003972B2">
        <w:rPr>
          <w:rFonts w:ascii="Book Antiqua" w:eastAsia="Book Antiqua" w:hAnsi="Book Antiqua" w:cs="Book Antiqua"/>
          <w:i/>
          <w:iCs/>
          <w:color w:val="000000"/>
        </w:rPr>
        <w:t xml:space="preserve">World J </w:t>
      </w:r>
      <w:proofErr w:type="spellStart"/>
      <w:r w:rsidR="003972B2">
        <w:rPr>
          <w:rFonts w:ascii="Book Antiqua" w:eastAsia="Book Antiqua" w:hAnsi="Book Antiqua" w:cs="Book Antiqua"/>
          <w:i/>
          <w:iCs/>
          <w:color w:val="000000"/>
        </w:rPr>
        <w:t>Cardiol</w:t>
      </w:r>
      <w:proofErr w:type="spellEnd"/>
      <w:r w:rsidR="003972B2">
        <w:rPr>
          <w:rFonts w:ascii="Book Antiqua" w:eastAsia="Book Antiqua" w:hAnsi="Book Antiqua" w:cs="Book Antiqua"/>
          <w:color w:val="000000"/>
        </w:rPr>
        <w:t xml:space="preserve"> </w:t>
      </w:r>
      <w:r w:rsidR="00263750" w:rsidRPr="00022E24">
        <w:rPr>
          <w:rFonts w:ascii="Book Antiqua" w:eastAsia="Book Antiqua" w:hAnsi="Book Antiqua" w:cs="Book Antiqua"/>
          <w:color w:val="000000"/>
        </w:rPr>
        <w:t xml:space="preserve">2020; 12(11): </w:t>
      </w:r>
      <w:r w:rsidR="00983E49">
        <w:rPr>
          <w:rFonts w:ascii="Book Antiqua" w:hAnsi="Book Antiqua" w:cs="Book Antiqua" w:hint="eastAsia"/>
          <w:color w:val="000000"/>
          <w:lang w:eastAsia="zh-CN"/>
        </w:rPr>
        <w:t>55</w:t>
      </w:r>
      <w:r w:rsidR="00263750" w:rsidRPr="00022E24">
        <w:rPr>
          <w:rFonts w:ascii="Book Antiqua" w:eastAsia="Book Antiqua" w:hAnsi="Book Antiqua" w:cs="Book Antiqua"/>
          <w:color w:val="000000"/>
        </w:rPr>
        <w:t>0-</w:t>
      </w:r>
      <w:r w:rsidR="00983E49">
        <w:rPr>
          <w:rFonts w:ascii="Book Antiqua" w:hAnsi="Book Antiqua" w:cs="Book Antiqua" w:hint="eastAsia"/>
          <w:color w:val="000000"/>
          <w:lang w:eastAsia="zh-CN"/>
        </w:rPr>
        <w:t>558</w:t>
      </w:r>
      <w:r w:rsidR="00263750" w:rsidRPr="00022E24">
        <w:rPr>
          <w:rFonts w:ascii="Book Antiqua" w:eastAsia="Book Antiqua" w:hAnsi="Book Antiqua" w:cs="Book Antiqua"/>
          <w:color w:val="000000"/>
        </w:rPr>
        <w:t xml:space="preserve">  </w:t>
      </w:r>
    </w:p>
    <w:p w14:paraId="7BA0E08C" w14:textId="2354A747" w:rsidR="0035368D" w:rsidRDefault="00263750" w:rsidP="00263750">
      <w:pPr>
        <w:adjustRightInd w:val="0"/>
        <w:snapToGrid w:val="0"/>
        <w:spacing w:line="360" w:lineRule="auto"/>
        <w:rPr>
          <w:rFonts w:ascii="Book Antiqua" w:hAnsi="Book Antiqua" w:cs="Book Antiqua" w:hint="eastAsia"/>
          <w:color w:val="000000"/>
          <w:lang w:eastAsia="zh-CN"/>
        </w:rPr>
      </w:pPr>
      <w:r w:rsidRPr="00022E24">
        <w:rPr>
          <w:rFonts w:ascii="Book Antiqua" w:eastAsia="Book Antiqua" w:hAnsi="Book Antiqua" w:cs="Book Antiqua"/>
          <w:color w:val="000000"/>
        </w:rPr>
        <w:t>URL: https://www.wjgnet.com/1949-8462/full/v12/i11/</w:t>
      </w:r>
      <w:r w:rsidR="00983E49">
        <w:rPr>
          <w:rFonts w:ascii="Book Antiqua" w:hAnsi="Book Antiqua" w:cs="Book Antiqua" w:hint="eastAsia"/>
          <w:color w:val="000000"/>
          <w:lang w:eastAsia="zh-CN"/>
        </w:rPr>
        <w:t>55</w:t>
      </w:r>
      <w:r w:rsidRPr="00022E24">
        <w:rPr>
          <w:rFonts w:ascii="Book Antiqua" w:eastAsia="Book Antiqua" w:hAnsi="Book Antiqua" w:cs="Book Antiqua"/>
          <w:color w:val="000000"/>
        </w:rPr>
        <w:t xml:space="preserve">0.htm  </w:t>
      </w:r>
    </w:p>
    <w:p w14:paraId="7CC92578" w14:textId="2DEE392C" w:rsidR="00263750" w:rsidRPr="00022E24" w:rsidRDefault="00263750" w:rsidP="00263750">
      <w:pPr>
        <w:adjustRightInd w:val="0"/>
        <w:snapToGrid w:val="0"/>
        <w:spacing w:line="360" w:lineRule="auto"/>
        <w:rPr>
          <w:rFonts w:ascii="Book Antiqua" w:eastAsia="Book Antiqua" w:hAnsi="Book Antiqua" w:cs="Book Antiqua"/>
          <w:color w:val="000000"/>
        </w:rPr>
      </w:pPr>
      <w:r w:rsidRPr="00022E24">
        <w:rPr>
          <w:rFonts w:ascii="Book Antiqua" w:eastAsia="Book Antiqua" w:hAnsi="Book Antiqua" w:cs="Book Antiqua"/>
          <w:color w:val="000000"/>
        </w:rPr>
        <w:t>DOI: https://dx.doi.org/10.4330/wjc.v12.i11.</w:t>
      </w:r>
      <w:r w:rsidR="00983E49">
        <w:rPr>
          <w:rFonts w:ascii="Book Antiqua" w:hAnsi="Book Antiqua" w:cs="Book Antiqua" w:hint="eastAsia"/>
          <w:color w:val="000000"/>
          <w:lang w:eastAsia="zh-CN"/>
        </w:rPr>
        <w:t>55</w:t>
      </w:r>
      <w:bookmarkStart w:id="0" w:name="_GoBack"/>
      <w:bookmarkEnd w:id="0"/>
      <w:r w:rsidRPr="00022E24">
        <w:rPr>
          <w:rFonts w:ascii="Book Antiqua" w:eastAsia="Book Antiqua" w:hAnsi="Book Antiqua" w:cs="Book Antiqua"/>
          <w:color w:val="000000"/>
        </w:rPr>
        <w:t>0</w:t>
      </w:r>
    </w:p>
    <w:p w14:paraId="2DF1FB68" w14:textId="4BAF63F4" w:rsidR="00A77B3E" w:rsidRDefault="00A77B3E">
      <w:pPr>
        <w:spacing w:line="360" w:lineRule="auto"/>
        <w:jc w:val="both"/>
      </w:pPr>
    </w:p>
    <w:p w14:paraId="374693AE" w14:textId="720C024C" w:rsidR="00CC1E72" w:rsidRDefault="003972B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sidR="00CC1E72">
        <w:rPr>
          <w:rFonts w:ascii="Book Antiqua" w:eastAsia="Book Antiqua" w:hAnsi="Book Antiqua" w:cs="Book Antiqua"/>
          <w:color w:val="000000"/>
        </w:rPr>
        <w:t>L</w:t>
      </w:r>
      <w:r w:rsidR="00CC1E72" w:rsidRPr="00CC1E72">
        <w:rPr>
          <w:rFonts w:ascii="Book Antiqua" w:eastAsia="Book Antiqua" w:hAnsi="Book Antiqua" w:cs="Book Antiqua"/>
          <w:color w:val="000000"/>
        </w:rPr>
        <w:t>eft ventricular assist device</w:t>
      </w:r>
      <w:r w:rsidR="00CC1E72" w:rsidRPr="00CC1E72">
        <w:rPr>
          <w:rFonts w:ascii="Book Antiqua" w:eastAsia="Book Antiqua" w:hAnsi="Book Antiqua" w:cs="Book Antiqua"/>
          <w:b/>
          <w:bCs/>
          <w:color w:val="000000"/>
        </w:rPr>
        <w:t xml:space="preserve"> </w:t>
      </w:r>
      <w:r w:rsidR="00CC1E72">
        <w:rPr>
          <w:rFonts w:ascii="Book Antiqua" w:eastAsia="Book Antiqua" w:hAnsi="Book Antiqua" w:cs="Book Antiqua"/>
          <w:b/>
          <w:bCs/>
          <w:color w:val="000000"/>
        </w:rPr>
        <w:t>(</w:t>
      </w:r>
      <w:r>
        <w:rPr>
          <w:rFonts w:ascii="Book Antiqua" w:eastAsia="Book Antiqua" w:hAnsi="Book Antiqua" w:cs="Book Antiqua"/>
          <w:color w:val="000000"/>
        </w:rPr>
        <w:t>LVAD</w:t>
      </w:r>
      <w:r w:rsidR="00CC1E72">
        <w:rPr>
          <w:rFonts w:ascii="Book Antiqua" w:eastAsia="Book Antiqua" w:hAnsi="Book Antiqua" w:cs="Book Antiqua"/>
          <w:color w:val="000000"/>
        </w:rPr>
        <w:t>)</w:t>
      </w:r>
      <w:r>
        <w:rPr>
          <w:rFonts w:ascii="Book Antiqua" w:eastAsia="Book Antiqua" w:hAnsi="Book Antiqua" w:cs="Book Antiqua"/>
          <w:color w:val="000000"/>
        </w:rPr>
        <w:t xml:space="preserve"> implantation can cause worsening of </w:t>
      </w:r>
      <w:r w:rsidR="00CC1E72" w:rsidRPr="00CC1E72">
        <w:rPr>
          <w:rFonts w:ascii="Book Antiqua" w:eastAsia="Book Antiqua" w:hAnsi="Book Antiqua" w:cs="Book Antiqua"/>
          <w:color w:val="000000"/>
        </w:rPr>
        <w:t>forced expiratory volume in one second</w:t>
      </w:r>
      <w:r>
        <w:rPr>
          <w:rFonts w:ascii="Book Antiqua" w:eastAsia="Book Antiqua" w:hAnsi="Book Antiqua" w:cs="Book Antiqua"/>
          <w:color w:val="000000"/>
        </w:rPr>
        <w:t xml:space="preserve">, </w:t>
      </w:r>
      <w:r w:rsidR="00CC1E72" w:rsidRPr="00CC1E72">
        <w:rPr>
          <w:rFonts w:ascii="Book Antiqua" w:eastAsia="Book Antiqua" w:hAnsi="Book Antiqua" w:cs="Book Antiqua"/>
          <w:color w:val="000000"/>
        </w:rPr>
        <w:t>forced vital capacity</w:t>
      </w:r>
      <w:r>
        <w:rPr>
          <w:rFonts w:ascii="Book Antiqua" w:eastAsia="Book Antiqua" w:hAnsi="Book Antiqua" w:cs="Book Antiqua"/>
          <w:color w:val="000000"/>
        </w:rPr>
        <w:t xml:space="preserve">, and </w:t>
      </w:r>
      <w:r w:rsidR="00CC1E72" w:rsidRPr="00CC1E72">
        <w:rPr>
          <w:rFonts w:ascii="Book Antiqua" w:eastAsia="Book Antiqua" w:hAnsi="Book Antiqua" w:cs="Book Antiqua"/>
          <w:color w:val="000000"/>
        </w:rPr>
        <w:t>diffusion lung capacity of carbon monoxide</w:t>
      </w:r>
      <w:r>
        <w:rPr>
          <w:rFonts w:ascii="Book Antiqua" w:eastAsia="Book Antiqua" w:hAnsi="Book Antiqua" w:cs="Book Antiqua"/>
          <w:color w:val="000000"/>
        </w:rPr>
        <w:t xml:space="preserve"> in post-LVAD patients. However, the benefits of LVAD implantation outweigh its risks in the context of pulmonary hemodynamics. More large scale studies are required to validate our findings.</w:t>
      </w:r>
    </w:p>
    <w:p w14:paraId="6EDB16AD" w14:textId="51C11425" w:rsidR="00A77B3E" w:rsidRDefault="00CC1E72">
      <w:pPr>
        <w:spacing w:line="360" w:lineRule="auto"/>
        <w:jc w:val="both"/>
      </w:pPr>
      <w:r>
        <w:rPr>
          <w:rFonts w:ascii="Book Antiqua" w:eastAsia="Book Antiqua" w:hAnsi="Book Antiqua" w:cs="Book Antiqua"/>
          <w:color w:val="000000"/>
        </w:rPr>
        <w:br w:type="page"/>
      </w:r>
      <w:r w:rsidR="003972B2">
        <w:rPr>
          <w:rFonts w:ascii="Book Antiqua" w:eastAsia="Book Antiqua" w:hAnsi="Book Antiqua" w:cs="Book Antiqua"/>
          <w:b/>
          <w:caps/>
          <w:color w:val="000000"/>
          <w:u w:val="single"/>
        </w:rPr>
        <w:lastRenderedPageBreak/>
        <w:t>INTRODUCTION</w:t>
      </w:r>
    </w:p>
    <w:p w14:paraId="6601CF1A" w14:textId="0FA5B231" w:rsidR="00A77B3E" w:rsidRDefault="003972B2">
      <w:pPr>
        <w:spacing w:line="360" w:lineRule="auto"/>
        <w:jc w:val="both"/>
      </w:pPr>
      <w:r>
        <w:rPr>
          <w:rFonts w:ascii="Book Antiqua" w:eastAsia="Book Antiqua" w:hAnsi="Book Antiqua" w:cs="Book Antiqua"/>
          <w:color w:val="000000"/>
          <w:szCs w:val="22"/>
        </w:rPr>
        <w:t xml:space="preserve">Since the advent of the left ventricular assist device (LVAD) in 1988, literature has appropriately focused on its survival benefits in heart failure </w:t>
      </w:r>
      <w:proofErr w:type="gramStart"/>
      <w:r>
        <w:rPr>
          <w:rFonts w:ascii="Book Antiqua" w:eastAsia="Book Antiqua" w:hAnsi="Book Antiqua" w:cs="Book Antiqua"/>
          <w:color w:val="000000"/>
          <w:szCs w:val="22"/>
        </w:rPr>
        <w:t>patients</w:t>
      </w:r>
      <w:r w:rsidR="00B75445">
        <w:rPr>
          <w:rFonts w:ascii="Book Antiqua" w:eastAsia="Book Antiqua" w:hAnsi="Book Antiqua" w:cs="Book Antiqua"/>
          <w:color w:val="000000"/>
          <w:szCs w:val="28"/>
          <w:vertAlign w:val="superscript"/>
        </w:rPr>
        <w:t>[</w:t>
      </w:r>
      <w:proofErr w:type="gramEnd"/>
      <w:r w:rsidR="00B75445">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Over the years, with an increase in its use, many LVAD related complications also started surfacing together. Arena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xml:space="preserve"> in 1999 were the first to present data, implicating a decrease in spirometric measures in patients with LVAD implantation. These observation was based on the comparison of pre and post-LVAD findings in a 58-year old </w:t>
      </w:r>
      <w:proofErr w:type="gramStart"/>
      <w:r>
        <w:rPr>
          <w:rFonts w:ascii="Book Antiqua" w:eastAsia="Book Antiqua" w:hAnsi="Book Antiqua" w:cs="Book Antiqua"/>
          <w:color w:val="000000"/>
          <w:szCs w:val="22"/>
        </w:rPr>
        <w:t>gentleman</w:t>
      </w:r>
      <w:r w:rsidR="00B75445">
        <w:rPr>
          <w:rFonts w:ascii="Book Antiqua" w:eastAsia="Book Antiqua" w:hAnsi="Book Antiqua" w:cs="Book Antiqua"/>
          <w:color w:val="000000"/>
          <w:szCs w:val="28"/>
          <w:vertAlign w:val="superscript"/>
        </w:rPr>
        <w:t>[</w:t>
      </w:r>
      <w:proofErr w:type="gramEnd"/>
      <w:r w:rsidR="00B75445">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xml:space="preserve">. Later on, more observational studies attempted to elucidate the complex interplay of pathophysiological dynamics between LVAD and pulmonary system, but had conflicting </w:t>
      </w:r>
      <w:proofErr w:type="gramStart"/>
      <w:r>
        <w:rPr>
          <w:rFonts w:ascii="Book Antiqua" w:eastAsia="Book Antiqua" w:hAnsi="Book Antiqua" w:cs="Book Antiqua"/>
          <w:color w:val="000000"/>
          <w:szCs w:val="22"/>
        </w:rPr>
        <w:t>findings</w:t>
      </w:r>
      <w:r w:rsidR="00B75445">
        <w:rPr>
          <w:rFonts w:ascii="Book Antiqua" w:eastAsia="Book Antiqua" w:hAnsi="Book Antiqua" w:cs="Book Antiqua"/>
          <w:color w:val="000000"/>
          <w:szCs w:val="28"/>
          <w:vertAlign w:val="superscript"/>
        </w:rPr>
        <w:t>[</w:t>
      </w:r>
      <w:proofErr w:type="gramEnd"/>
      <w:r w:rsidR="00B75445">
        <w:rPr>
          <w:rFonts w:ascii="Book Antiqua" w:eastAsia="Book Antiqua" w:hAnsi="Book Antiqua" w:cs="Book Antiqua"/>
          <w:color w:val="000000"/>
          <w:szCs w:val="28"/>
          <w:vertAlign w:val="superscript"/>
        </w:rPr>
        <w:t>4-7]</w:t>
      </w:r>
      <w:r>
        <w:rPr>
          <w:rFonts w:ascii="Book Antiqua" w:eastAsia="Book Antiqua" w:hAnsi="Book Antiqua" w:cs="Book Antiqua"/>
          <w:color w:val="000000"/>
          <w:szCs w:val="22"/>
        </w:rPr>
        <w:t>. Until recently, there has been no concrete evidence in the form of a randomized controlled trial (RCT) or meta-analysis to identify the net clinical benefit of LVAD in the context of worsened pulmonary functions and improved pulmonary hemodynamics.</w:t>
      </w:r>
    </w:p>
    <w:p w14:paraId="6E72F3C8" w14:textId="77777777" w:rsidR="00A77B3E" w:rsidRDefault="00A77B3E">
      <w:pPr>
        <w:spacing w:line="360" w:lineRule="auto"/>
        <w:jc w:val="both"/>
      </w:pPr>
    </w:p>
    <w:p w14:paraId="4AFF299B" w14:textId="77777777" w:rsidR="00A77B3E" w:rsidRDefault="003972B2">
      <w:pPr>
        <w:spacing w:line="360" w:lineRule="auto"/>
        <w:jc w:val="both"/>
      </w:pPr>
      <w:r>
        <w:rPr>
          <w:rFonts w:ascii="Book Antiqua" w:eastAsia="Book Antiqua" w:hAnsi="Book Antiqua" w:cs="Book Antiqua"/>
          <w:b/>
          <w:caps/>
          <w:color w:val="000000"/>
          <w:u w:val="single"/>
        </w:rPr>
        <w:t>MATERIALS AND METHODS</w:t>
      </w:r>
    </w:p>
    <w:p w14:paraId="39EBF327" w14:textId="346839CD" w:rsidR="00A77B3E" w:rsidRPr="00B75445" w:rsidRDefault="003972B2">
      <w:pPr>
        <w:spacing w:line="360" w:lineRule="auto"/>
        <w:jc w:val="both"/>
        <w:rPr>
          <w:i/>
          <w:iCs/>
        </w:rPr>
      </w:pPr>
      <w:r w:rsidRPr="00B75445">
        <w:rPr>
          <w:rFonts w:ascii="Book Antiqua" w:eastAsia="Book Antiqua" w:hAnsi="Book Antiqua" w:cs="Book Antiqua"/>
          <w:b/>
          <w:bCs/>
          <w:i/>
          <w:iCs/>
          <w:color w:val="000000"/>
          <w:szCs w:val="22"/>
        </w:rPr>
        <w:t xml:space="preserve">Search </w:t>
      </w:r>
      <w:r w:rsidR="00B75445" w:rsidRPr="00B75445">
        <w:rPr>
          <w:rFonts w:ascii="Book Antiqua" w:eastAsia="Book Antiqua" w:hAnsi="Book Antiqua" w:cs="Book Antiqua"/>
          <w:b/>
          <w:bCs/>
          <w:i/>
          <w:iCs/>
          <w:color w:val="000000"/>
          <w:szCs w:val="22"/>
        </w:rPr>
        <w:t>s</w:t>
      </w:r>
      <w:r w:rsidRPr="00B75445">
        <w:rPr>
          <w:rFonts w:ascii="Book Antiqua" w:eastAsia="Book Antiqua" w:hAnsi="Book Antiqua" w:cs="Book Antiqua"/>
          <w:b/>
          <w:bCs/>
          <w:i/>
          <w:iCs/>
          <w:color w:val="000000"/>
          <w:szCs w:val="22"/>
        </w:rPr>
        <w:t xml:space="preserve">trategy and </w:t>
      </w:r>
      <w:r w:rsidR="00B75445" w:rsidRPr="00B75445">
        <w:rPr>
          <w:rFonts w:ascii="Book Antiqua" w:eastAsia="Book Antiqua" w:hAnsi="Book Antiqua" w:cs="Book Antiqua"/>
          <w:b/>
          <w:bCs/>
          <w:i/>
          <w:iCs/>
          <w:color w:val="000000"/>
          <w:szCs w:val="22"/>
        </w:rPr>
        <w:t>s</w:t>
      </w:r>
      <w:r w:rsidRPr="00B75445">
        <w:rPr>
          <w:rFonts w:ascii="Book Antiqua" w:eastAsia="Book Antiqua" w:hAnsi="Book Antiqua" w:cs="Book Antiqua"/>
          <w:b/>
          <w:bCs/>
          <w:i/>
          <w:iCs/>
          <w:color w:val="000000"/>
          <w:szCs w:val="22"/>
        </w:rPr>
        <w:t>tudy collection</w:t>
      </w:r>
    </w:p>
    <w:p w14:paraId="32652275" w14:textId="2544BA8A" w:rsidR="00A77B3E" w:rsidRDefault="003972B2">
      <w:pPr>
        <w:spacing w:line="360" w:lineRule="auto"/>
        <w:jc w:val="both"/>
      </w:pPr>
      <w:r w:rsidRPr="00B75445">
        <w:rPr>
          <w:rFonts w:ascii="Book Antiqua" w:eastAsia="Book Antiqua" w:hAnsi="Book Antiqua" w:cs="Book Antiqua"/>
          <w:color w:val="000000"/>
          <w:szCs w:val="22"/>
        </w:rPr>
        <w:t>A literature search was performed up to December 2019, using PubMed, E</w:t>
      </w:r>
      <w:r w:rsidR="00B75445">
        <w:rPr>
          <w:rFonts w:ascii="Book Antiqua" w:eastAsia="Book Antiqua" w:hAnsi="Book Antiqua" w:cs="Book Antiqua"/>
          <w:color w:val="000000"/>
          <w:szCs w:val="22"/>
        </w:rPr>
        <w:t>MBASE</w:t>
      </w:r>
      <w:r w:rsidRPr="00B75445">
        <w:rPr>
          <w:rFonts w:ascii="Book Antiqua" w:eastAsia="Book Antiqua" w:hAnsi="Book Antiqua" w:cs="Book Antiqua"/>
          <w:color w:val="000000"/>
          <w:szCs w:val="22"/>
        </w:rPr>
        <w:t>, and Cochrane databases. There was no language or time restriction. The search strategies included various combinations of medical subject headings (</w:t>
      </w:r>
      <w:proofErr w:type="spellStart"/>
      <w:r w:rsidRPr="00B75445">
        <w:rPr>
          <w:rFonts w:ascii="Book Antiqua" w:eastAsia="Book Antiqua" w:hAnsi="Book Antiqua" w:cs="Book Antiqua"/>
          <w:color w:val="000000"/>
          <w:szCs w:val="22"/>
        </w:rPr>
        <w:t>MeSH</w:t>
      </w:r>
      <w:proofErr w:type="spellEnd"/>
      <w:r w:rsidRPr="00B75445">
        <w:rPr>
          <w:rFonts w:ascii="Book Antiqua" w:eastAsia="Book Antiqua" w:hAnsi="Book Antiqua" w:cs="Book Antiqua"/>
          <w:color w:val="000000"/>
          <w:szCs w:val="22"/>
        </w:rPr>
        <w:t xml:space="preserve">) to generate two subsets of citations: </w:t>
      </w:r>
      <w:r w:rsidR="00B75445">
        <w:rPr>
          <w:rFonts w:ascii="Book Antiqua" w:eastAsia="Book Antiqua" w:hAnsi="Book Antiqua" w:cs="Book Antiqua"/>
          <w:color w:val="000000"/>
          <w:szCs w:val="22"/>
        </w:rPr>
        <w:t>O</w:t>
      </w:r>
      <w:r w:rsidRPr="00B75445">
        <w:rPr>
          <w:rFonts w:ascii="Book Antiqua" w:eastAsia="Book Antiqua" w:hAnsi="Book Antiqua" w:cs="Book Antiqua"/>
          <w:color w:val="000000"/>
          <w:szCs w:val="22"/>
        </w:rPr>
        <w:t xml:space="preserve">ne for LVAD and other for pulmonary function tests (PFTs). The terms from the two subsets were combined in 1:1 combination using </w:t>
      </w:r>
      <w:proofErr w:type="spellStart"/>
      <w:proofErr w:type="gramStart"/>
      <w:r w:rsidRPr="00B75445">
        <w:rPr>
          <w:rFonts w:ascii="Book Antiqua" w:eastAsia="Book Antiqua" w:hAnsi="Book Antiqua" w:cs="Book Antiqua"/>
          <w:color w:val="000000"/>
          <w:szCs w:val="22"/>
        </w:rPr>
        <w:t>boolean</w:t>
      </w:r>
      <w:proofErr w:type="spellEnd"/>
      <w:proofErr w:type="gramEnd"/>
      <w:r w:rsidRPr="00B75445">
        <w:rPr>
          <w:rFonts w:ascii="Book Antiqua" w:eastAsia="Book Antiqua" w:hAnsi="Book Antiqua" w:cs="Book Antiqua"/>
          <w:color w:val="000000"/>
          <w:szCs w:val="22"/>
        </w:rPr>
        <w:t xml:space="preserve"> operators, and results from all possible combinations were screened for relevant articles. </w:t>
      </w:r>
      <w:r>
        <w:rPr>
          <w:rFonts w:ascii="Book Antiqua" w:eastAsia="Book Antiqua" w:hAnsi="Book Antiqua" w:cs="Book Antiqua"/>
          <w:color w:val="000000"/>
          <w:szCs w:val="22"/>
        </w:rPr>
        <w:t>Based on our research question, articles from the reference lists pertinent to the clinical question were also evaluated by an independent author (backward snow bowling). Studies comparing changes in PFTs and pulmonary hemodynamics after LVAD implantation were included in the final analysis.</w:t>
      </w:r>
      <w:r w:rsidRPr="00B75445">
        <w:rPr>
          <w:rFonts w:ascii="Book Antiqua" w:eastAsia="Book Antiqua" w:hAnsi="Book Antiqua" w:cs="Book Antiqua"/>
          <w:color w:val="000000"/>
          <w:szCs w:val="22"/>
        </w:rPr>
        <w:t xml:space="preserve"> Pulmonary hemodynamics included cardiac output (CO), right atrial pressure (RAP) and pulmonary capillary wedge pressures (PCWP) assessment; pulmonary vascular resistance (PVR) was calculated by the standard formula PVR = (</w:t>
      </w:r>
      <w:proofErr w:type="spellStart"/>
      <w:r w:rsidRPr="00B75445">
        <w:rPr>
          <w:rFonts w:ascii="Book Antiqua" w:eastAsia="Book Antiqua" w:hAnsi="Book Antiqua" w:cs="Book Antiqua"/>
          <w:color w:val="000000"/>
          <w:szCs w:val="22"/>
        </w:rPr>
        <w:t>mPAP</w:t>
      </w:r>
      <w:proofErr w:type="spellEnd"/>
      <w:r w:rsidR="00EF69F6">
        <w:rPr>
          <w:rFonts w:ascii="Book Antiqua" w:eastAsia="Book Antiqua" w:hAnsi="Book Antiqua" w:cs="Book Antiqua"/>
          <w:color w:val="000000"/>
          <w:szCs w:val="22"/>
        </w:rPr>
        <w:t xml:space="preserve"> </w:t>
      </w:r>
      <w:r w:rsidRPr="00B75445">
        <w:rPr>
          <w:rFonts w:ascii="Book Antiqua" w:eastAsia="Book Antiqua" w:hAnsi="Book Antiqua" w:cs="Book Antiqua"/>
          <w:color w:val="000000"/>
          <w:szCs w:val="22"/>
        </w:rPr>
        <w:t>-</w:t>
      </w:r>
      <w:r w:rsidR="00EF69F6">
        <w:rPr>
          <w:rFonts w:ascii="Book Antiqua" w:eastAsia="Book Antiqua" w:hAnsi="Book Antiqua" w:cs="Book Antiqua"/>
          <w:color w:val="000000"/>
          <w:szCs w:val="22"/>
        </w:rPr>
        <w:t xml:space="preserve"> </w:t>
      </w:r>
      <w:r w:rsidRPr="00B75445">
        <w:rPr>
          <w:rFonts w:ascii="Book Antiqua" w:eastAsia="Book Antiqua" w:hAnsi="Book Antiqua" w:cs="Book Antiqua"/>
          <w:color w:val="000000"/>
          <w:szCs w:val="22"/>
        </w:rPr>
        <w:t>PCWP)/CO.</w:t>
      </w:r>
      <w:r>
        <w:rPr>
          <w:rFonts w:ascii="Book Antiqua" w:eastAsia="Book Antiqua" w:hAnsi="Book Antiqua" w:cs="Book Antiqua"/>
          <w:color w:val="000000"/>
          <w:szCs w:val="22"/>
        </w:rPr>
        <w:t xml:space="preserve"> The </w:t>
      </w:r>
      <w:r w:rsidR="00EF69F6">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tudies with insufficient data, case reports, </w:t>
      </w:r>
      <w:r>
        <w:rPr>
          <w:rFonts w:ascii="Book Antiqua" w:eastAsia="Book Antiqua" w:hAnsi="Book Antiqua" w:cs="Book Antiqua"/>
          <w:color w:val="000000"/>
          <w:szCs w:val="22"/>
        </w:rPr>
        <w:lastRenderedPageBreak/>
        <w:t>review articles, and conference papers were excluded after detailed discussion</w:t>
      </w:r>
      <w:r w:rsidR="00EF69F6">
        <w:rPr>
          <w:rFonts w:ascii="Book Antiqua" w:eastAsia="Book Antiqua" w:hAnsi="Book Antiqua" w:cs="Book Antiqua"/>
          <w:color w:val="000000"/>
          <w:szCs w:val="22"/>
        </w:rPr>
        <w:t xml:space="preserve"> (Figure 1)</w:t>
      </w:r>
      <w:r>
        <w:rPr>
          <w:rFonts w:ascii="Book Antiqua" w:eastAsia="Book Antiqua" w:hAnsi="Book Antiqua" w:cs="Book Antiqua"/>
          <w:color w:val="000000"/>
          <w:szCs w:val="22"/>
        </w:rPr>
        <w:t>.</w:t>
      </w:r>
    </w:p>
    <w:p w14:paraId="0E8EB792" w14:textId="77777777" w:rsidR="00A77B3E" w:rsidRDefault="00A77B3E">
      <w:pPr>
        <w:spacing w:line="360" w:lineRule="auto"/>
        <w:jc w:val="both"/>
      </w:pPr>
    </w:p>
    <w:p w14:paraId="6B587D90" w14:textId="0028E022" w:rsidR="00A77B3E" w:rsidRPr="00EF69F6" w:rsidRDefault="003972B2">
      <w:pPr>
        <w:spacing w:line="360" w:lineRule="auto"/>
        <w:jc w:val="both"/>
        <w:rPr>
          <w:i/>
          <w:iCs/>
        </w:rPr>
      </w:pPr>
      <w:r w:rsidRPr="00EF69F6">
        <w:rPr>
          <w:rFonts w:ascii="Book Antiqua" w:eastAsia="Book Antiqua" w:hAnsi="Book Antiqua" w:cs="Book Antiqua"/>
          <w:b/>
          <w:bCs/>
          <w:i/>
          <w:iCs/>
          <w:color w:val="000000"/>
          <w:szCs w:val="22"/>
        </w:rPr>
        <w:t>Quality of included studies</w:t>
      </w:r>
    </w:p>
    <w:p w14:paraId="3CD5FFD7" w14:textId="3FE40D6B" w:rsidR="00A77B3E" w:rsidRDefault="003972B2">
      <w:pPr>
        <w:spacing w:line="360" w:lineRule="auto"/>
        <w:jc w:val="both"/>
      </w:pPr>
      <w:r>
        <w:rPr>
          <w:rFonts w:ascii="Book Antiqua" w:eastAsia="Book Antiqua" w:hAnsi="Book Antiqua" w:cs="Book Antiqua"/>
          <w:color w:val="000000"/>
          <w:szCs w:val="22"/>
        </w:rPr>
        <w:t xml:space="preserve">The overall methodological quality of the included studies was low. Due to the inclusion of single-center retrospective studies, the risk of selection bias could not be assessed. Similarly, randomization and allocation concealment of the subjects at the level of individual study could not be performed. Most studies, however, mentioned the baseline characteristics of the included population except by Imamura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EF69F6">
        <w:rPr>
          <w:rFonts w:ascii="Book Antiqua" w:eastAsia="Book Antiqua" w:hAnsi="Book Antiqua" w:cs="Book Antiqua"/>
          <w:color w:val="000000"/>
          <w:szCs w:val="28"/>
          <w:vertAlign w:val="superscript"/>
        </w:rPr>
        <w:t>[</w:t>
      </w:r>
      <w:proofErr w:type="gramEnd"/>
      <w:r w:rsidR="00EF69F6">
        <w:rPr>
          <w:rFonts w:ascii="Book Antiqua" w:eastAsia="Book Antiqua" w:hAnsi="Book Antiqua" w:cs="Book Antiqua"/>
          <w:color w:val="000000"/>
          <w:szCs w:val="28"/>
          <w:vertAlign w:val="superscript"/>
        </w:rPr>
        <w:t>5]</w:t>
      </w:r>
      <w:r w:rsidR="00EF69F6" w:rsidRPr="00EF69F6">
        <w:rPr>
          <w:rFonts w:ascii="Book Antiqua" w:eastAsia="Book Antiqua" w:hAnsi="Book Antiqua" w:cs="Book Antiqua"/>
          <w:color w:val="000000"/>
          <w:szCs w:val="28"/>
        </w:rPr>
        <w:t>.</w:t>
      </w:r>
      <w:r>
        <w:rPr>
          <w:rFonts w:ascii="Book Antiqua" w:eastAsia="Book Antiqua" w:hAnsi="Book Antiqua" w:cs="Book Antiqua"/>
          <w:color w:val="000000"/>
          <w:szCs w:val="22"/>
        </w:rPr>
        <w:t xml:space="preserve"> The risk of reporting bias across all studies was minimal due to adequate reporting of outcomes. Only patients who had post-LVAD spirometry measurements were included in the study, minimizing the risk of attrition bias. All included studies used a self-control model in which the same population was assessed before and after an intervention (LVAD implantation); hence, the risk for detection bias was negligible. The detailed and summary bias graphs are given in Figures 2.</w:t>
      </w:r>
    </w:p>
    <w:p w14:paraId="78C49EC3" w14:textId="6BAC826E" w:rsidR="00A77B3E" w:rsidRDefault="00A77B3E">
      <w:pPr>
        <w:spacing w:line="360" w:lineRule="auto"/>
        <w:jc w:val="both"/>
      </w:pPr>
    </w:p>
    <w:p w14:paraId="0FB3217D" w14:textId="7843DB3D" w:rsidR="00EF69F6" w:rsidRPr="00EF69F6" w:rsidRDefault="00EF69F6" w:rsidP="00EF69F6">
      <w:pPr>
        <w:spacing w:line="360" w:lineRule="auto"/>
        <w:jc w:val="both"/>
        <w:rPr>
          <w:i/>
          <w:iCs/>
        </w:rPr>
      </w:pPr>
      <w:r>
        <w:rPr>
          <w:rFonts w:ascii="Book Antiqua" w:eastAsia="Book Antiqua" w:hAnsi="Book Antiqua" w:cs="Book Antiqua"/>
          <w:b/>
          <w:bCs/>
          <w:i/>
          <w:iCs/>
          <w:color w:val="000000"/>
          <w:szCs w:val="22"/>
        </w:rPr>
        <w:t>S</w:t>
      </w:r>
      <w:r w:rsidRPr="00EF69F6">
        <w:rPr>
          <w:rFonts w:ascii="Book Antiqua" w:eastAsia="Book Antiqua" w:hAnsi="Book Antiqua" w:cs="Book Antiqua"/>
          <w:b/>
          <w:bCs/>
          <w:i/>
          <w:iCs/>
          <w:color w:val="000000"/>
          <w:szCs w:val="22"/>
        </w:rPr>
        <w:t>tatistical analysis</w:t>
      </w:r>
    </w:p>
    <w:p w14:paraId="66185ED9" w14:textId="2111757A" w:rsidR="00EF69F6" w:rsidRDefault="00EF69F6" w:rsidP="00EF69F6">
      <w:pPr>
        <w:spacing w:line="360" w:lineRule="auto"/>
        <w:jc w:val="both"/>
      </w:pPr>
      <w:r w:rsidRPr="00EF69F6">
        <w:rPr>
          <w:rFonts w:ascii="Book Antiqua" w:eastAsia="Book Antiqua" w:hAnsi="Book Antiqua" w:cs="Book Antiqua"/>
          <w:color w:val="000000"/>
          <w:szCs w:val="22"/>
        </w:rPr>
        <w:t xml:space="preserve">The statistical analysis was performed using the random-effects model (inverse variance) to calculate the mean difference and SD for continuous variables. </w:t>
      </w:r>
      <w:r>
        <w:rPr>
          <w:rFonts w:ascii="Book Antiqua" w:eastAsia="Book Antiqua" w:hAnsi="Book Antiqua" w:cs="Book Antiqua"/>
          <w:color w:val="000000"/>
          <w:szCs w:val="22"/>
        </w:rPr>
        <w:t xml:space="preserve">The probability value of </w:t>
      </w:r>
      <w:r w:rsidRPr="00EF69F6">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&lt; 0.05 was considered statistically significant. The “test for overall effect” was reported as </w:t>
      </w:r>
      <w:r w:rsidRPr="00EF69F6">
        <w:rPr>
          <w:rFonts w:ascii="Book Antiqua" w:eastAsia="Book Antiqua" w:hAnsi="Book Antiqua" w:cs="Book Antiqua"/>
          <w:i/>
          <w:iCs/>
          <w:color w:val="000000"/>
          <w:szCs w:val="22"/>
        </w:rPr>
        <w:t>z</w:t>
      </w:r>
      <w:r>
        <w:rPr>
          <w:rFonts w:ascii="Book Antiqua" w:eastAsia="Book Antiqua" w:hAnsi="Book Antiqua" w:cs="Book Antiqua"/>
          <w:color w:val="000000"/>
          <w:szCs w:val="22"/>
        </w:rPr>
        <w:t xml:space="preserve"> value corroborating the inference from the 95%CI. Higgins </w:t>
      </w:r>
      <w:r w:rsidRPr="00EF69F6">
        <w:rPr>
          <w:rFonts w:ascii="Book Antiqua" w:eastAsia="Book Antiqua" w:hAnsi="Book Antiqua" w:cs="Book Antiqua"/>
          <w:i/>
          <w:iCs/>
          <w:color w:val="000000"/>
          <w:szCs w:val="22"/>
        </w:rPr>
        <w:t>I</w:t>
      </w:r>
      <w:r>
        <w:rPr>
          <w:rFonts w:ascii="Book Antiqua" w:eastAsia="Book Antiqua" w:hAnsi="Book Antiqua" w:cs="Book Antiqua"/>
          <w:color w:val="000000"/>
          <w:szCs w:val="22"/>
        </w:rPr>
        <w:t>-squared (</w:t>
      </w:r>
      <w:r w:rsidRPr="00EF69F6">
        <w:rPr>
          <w:rFonts w:ascii="Book Antiqua" w:eastAsia="Book Antiqua" w:hAnsi="Book Antiqua" w:cs="Book Antiqua"/>
          <w:i/>
          <w:iCs/>
          <w:color w:val="000000"/>
          <w:szCs w:val="22"/>
        </w:rPr>
        <w:t>I</w:t>
      </w:r>
      <w:r>
        <w:rPr>
          <w:rFonts w:ascii="Book Antiqua" w:eastAsia="Book Antiqua" w:hAnsi="Book Antiqua" w:cs="Book Antiqua"/>
          <w:color w:val="000000"/>
          <w:szCs w:val="13"/>
          <w:vertAlign w:val="superscript"/>
        </w:rPr>
        <w:t>2</w:t>
      </w:r>
      <w:r>
        <w:rPr>
          <w:rFonts w:ascii="Book Antiqua" w:eastAsia="Book Antiqua" w:hAnsi="Book Antiqua" w:cs="Book Antiqua"/>
          <w:color w:val="000000"/>
          <w:szCs w:val="22"/>
        </w:rPr>
        <w:t xml:space="preserve">) statistic model was used to assess variations in outcomes of the included studies. </w:t>
      </w:r>
      <w:r w:rsidRPr="00EF69F6">
        <w:rPr>
          <w:rFonts w:ascii="Book Antiqua" w:eastAsia="Book Antiqua" w:hAnsi="Book Antiqua" w:cs="Book Antiqua"/>
          <w:i/>
          <w:iCs/>
          <w:color w:val="000000"/>
          <w:szCs w:val="22"/>
        </w:rPr>
        <w:t>I</w:t>
      </w:r>
      <w:r>
        <w:rPr>
          <w:rFonts w:ascii="Book Antiqua" w:eastAsia="Book Antiqua" w:hAnsi="Book Antiqua" w:cs="Book Antiqua"/>
          <w:color w:val="000000"/>
          <w:szCs w:val="13"/>
          <w:vertAlign w:val="superscript"/>
        </w:rPr>
        <w:t>2</w:t>
      </w:r>
      <w:r>
        <w:rPr>
          <w:rFonts w:ascii="Book Antiqua" w:eastAsia="Book Antiqua" w:hAnsi="Book Antiqua" w:cs="Book Antiqua"/>
          <w:color w:val="000000"/>
          <w:szCs w:val="22"/>
        </w:rPr>
        <w:t xml:space="preserve"> values of 50% or less corresponded to low to moderate, and 75% or higher indicated large amounts of heterogeneity. Publication bias was illustrated graphically using a funnel plot. The quality assessment of the included articles was performed using the Cochrane guidelines for the systematic review and meta-analysis, where each study was screened for five different types of bias (selection, performance, detection, attrition, and reporting bias). All statistical analysis was performed using the Cochrane Review Manager (</w:t>
      </w:r>
      <w:proofErr w:type="spellStart"/>
      <w:r>
        <w:rPr>
          <w:rFonts w:ascii="Book Antiqua" w:eastAsia="Book Antiqua" w:hAnsi="Book Antiqua" w:cs="Book Antiqua"/>
          <w:color w:val="000000"/>
          <w:szCs w:val="22"/>
        </w:rPr>
        <w:t>RevMan</w:t>
      </w:r>
      <w:proofErr w:type="spellEnd"/>
      <w:r>
        <w:rPr>
          <w:rFonts w:ascii="Book Antiqua" w:eastAsia="Book Antiqua" w:hAnsi="Book Antiqua" w:cs="Book Antiqua"/>
          <w:color w:val="000000"/>
          <w:szCs w:val="22"/>
        </w:rPr>
        <w:t>) version 5.3.</w:t>
      </w:r>
    </w:p>
    <w:p w14:paraId="3CB883B7" w14:textId="77777777" w:rsidR="00EF69F6" w:rsidRDefault="00EF69F6">
      <w:pPr>
        <w:spacing w:line="360" w:lineRule="auto"/>
        <w:jc w:val="both"/>
      </w:pPr>
    </w:p>
    <w:p w14:paraId="2A0B9FDE" w14:textId="77777777" w:rsidR="00A77B3E" w:rsidRDefault="003972B2">
      <w:pPr>
        <w:spacing w:line="360" w:lineRule="auto"/>
        <w:jc w:val="both"/>
      </w:pPr>
      <w:r>
        <w:rPr>
          <w:rFonts w:ascii="Book Antiqua" w:eastAsia="Book Antiqua" w:hAnsi="Book Antiqua" w:cs="Book Antiqua"/>
          <w:b/>
          <w:caps/>
          <w:color w:val="000000"/>
          <w:u w:val="single"/>
        </w:rPr>
        <w:t>RESULTS</w:t>
      </w:r>
    </w:p>
    <w:p w14:paraId="1B00D966" w14:textId="1513D24D" w:rsidR="00A77B3E" w:rsidRPr="00222F94" w:rsidRDefault="003972B2">
      <w:pPr>
        <w:spacing w:line="360" w:lineRule="auto"/>
        <w:jc w:val="both"/>
        <w:rPr>
          <w:i/>
          <w:iCs/>
        </w:rPr>
      </w:pPr>
      <w:r w:rsidRPr="00222F94">
        <w:rPr>
          <w:rFonts w:ascii="Book Antiqua" w:eastAsia="Book Antiqua" w:hAnsi="Book Antiqua" w:cs="Book Antiqua"/>
          <w:b/>
          <w:bCs/>
          <w:i/>
          <w:iCs/>
          <w:color w:val="000000"/>
          <w:szCs w:val="22"/>
        </w:rPr>
        <w:t xml:space="preserve">Search </w:t>
      </w:r>
      <w:r w:rsidR="00222F94" w:rsidRPr="00222F94">
        <w:rPr>
          <w:rFonts w:ascii="Book Antiqua" w:eastAsia="Book Antiqua" w:hAnsi="Book Antiqua" w:cs="Book Antiqua"/>
          <w:b/>
          <w:bCs/>
          <w:i/>
          <w:iCs/>
          <w:color w:val="000000"/>
          <w:szCs w:val="22"/>
        </w:rPr>
        <w:t>r</w:t>
      </w:r>
      <w:r w:rsidRPr="00222F94">
        <w:rPr>
          <w:rFonts w:ascii="Book Antiqua" w:eastAsia="Book Antiqua" w:hAnsi="Book Antiqua" w:cs="Book Antiqua"/>
          <w:b/>
          <w:bCs/>
          <w:i/>
          <w:iCs/>
          <w:color w:val="000000"/>
          <w:szCs w:val="22"/>
        </w:rPr>
        <w:t xml:space="preserve">esults and </w:t>
      </w:r>
      <w:r w:rsidR="00222F94" w:rsidRPr="00222F94">
        <w:rPr>
          <w:rFonts w:ascii="Book Antiqua" w:eastAsia="Book Antiqua" w:hAnsi="Book Antiqua" w:cs="Book Antiqua"/>
          <w:b/>
          <w:bCs/>
          <w:i/>
          <w:iCs/>
          <w:color w:val="000000"/>
          <w:szCs w:val="22"/>
        </w:rPr>
        <w:t>s</w:t>
      </w:r>
      <w:r w:rsidRPr="00222F94">
        <w:rPr>
          <w:rFonts w:ascii="Book Antiqua" w:eastAsia="Book Antiqua" w:hAnsi="Book Antiqua" w:cs="Book Antiqua"/>
          <w:b/>
          <w:bCs/>
          <w:i/>
          <w:iCs/>
          <w:color w:val="000000"/>
          <w:szCs w:val="22"/>
        </w:rPr>
        <w:t xml:space="preserve">tudy </w:t>
      </w:r>
      <w:r w:rsidR="00222F94" w:rsidRPr="00222F94">
        <w:rPr>
          <w:rFonts w:ascii="Book Antiqua" w:eastAsia="Book Antiqua" w:hAnsi="Book Antiqua" w:cs="Book Antiqua"/>
          <w:b/>
          <w:bCs/>
          <w:i/>
          <w:iCs/>
          <w:color w:val="000000"/>
          <w:szCs w:val="22"/>
        </w:rPr>
        <w:t>s</w:t>
      </w:r>
      <w:r w:rsidRPr="00222F94">
        <w:rPr>
          <w:rFonts w:ascii="Book Antiqua" w:eastAsia="Book Antiqua" w:hAnsi="Book Antiqua" w:cs="Book Antiqua"/>
          <w:b/>
          <w:bCs/>
          <w:i/>
          <w:iCs/>
          <w:color w:val="000000"/>
          <w:szCs w:val="22"/>
        </w:rPr>
        <w:t>election</w:t>
      </w:r>
    </w:p>
    <w:p w14:paraId="578D34D3" w14:textId="1EAFD478" w:rsidR="00A77B3E" w:rsidRDefault="003972B2">
      <w:pPr>
        <w:spacing w:line="360" w:lineRule="auto"/>
        <w:jc w:val="both"/>
      </w:pPr>
      <w:r>
        <w:rPr>
          <w:rFonts w:ascii="Book Antiqua" w:eastAsia="Book Antiqua" w:hAnsi="Book Antiqua" w:cs="Book Antiqua"/>
          <w:color w:val="000000"/>
          <w:szCs w:val="22"/>
        </w:rPr>
        <w:t xml:space="preserve">The initial search on multiple databases revealed 1086 articles. After removal of irrelevant and duplicate items, 132 articles deemed relevant for full-text review. We further excluded 128 articles based on our selection criteria. Multiple attempts to authors to retrieve data were unsuccessful. Four articles qualified for final </w:t>
      </w:r>
      <w:proofErr w:type="gramStart"/>
      <w:r>
        <w:rPr>
          <w:rFonts w:ascii="Book Antiqua" w:eastAsia="Book Antiqua" w:hAnsi="Book Antiqua" w:cs="Book Antiqua"/>
          <w:color w:val="000000"/>
          <w:szCs w:val="22"/>
        </w:rPr>
        <w:t>analysis</w:t>
      </w:r>
      <w:r w:rsidR="00222F94">
        <w:rPr>
          <w:rFonts w:ascii="Book Antiqua" w:eastAsia="Book Antiqua" w:hAnsi="Book Antiqua" w:cs="Book Antiqua"/>
          <w:color w:val="000000"/>
          <w:szCs w:val="28"/>
          <w:vertAlign w:val="superscript"/>
        </w:rPr>
        <w:t>[</w:t>
      </w:r>
      <w:proofErr w:type="gramEnd"/>
      <w:r w:rsidR="00222F94">
        <w:rPr>
          <w:rFonts w:ascii="Book Antiqua" w:eastAsia="Book Antiqua" w:hAnsi="Book Antiqua" w:cs="Book Antiqua"/>
          <w:color w:val="000000"/>
          <w:szCs w:val="28"/>
          <w:vertAlign w:val="superscript"/>
        </w:rPr>
        <w:t>4-7]</w:t>
      </w:r>
      <w:r>
        <w:rPr>
          <w:rFonts w:ascii="Book Antiqua" w:eastAsia="Book Antiqua" w:hAnsi="Book Antiqua" w:cs="Book Antiqua"/>
          <w:color w:val="000000"/>
          <w:szCs w:val="22"/>
        </w:rPr>
        <w:t xml:space="preserve">. The Preferred Reporting Items for Systematic Reviews and Meta-Analyses (PRISMA) flow diagram is shown in </w:t>
      </w:r>
      <w:r w:rsidR="00222F94">
        <w:rPr>
          <w:rFonts w:ascii="Book Antiqua" w:eastAsia="Book Antiqua" w:hAnsi="Book Antiqua" w:cs="Book Antiqua"/>
          <w:color w:val="000000"/>
          <w:szCs w:val="22"/>
        </w:rPr>
        <w:t>F</w:t>
      </w:r>
      <w:r>
        <w:rPr>
          <w:rFonts w:ascii="Book Antiqua" w:eastAsia="Book Antiqua" w:hAnsi="Book Antiqua" w:cs="Book Antiqua"/>
          <w:color w:val="000000"/>
          <w:szCs w:val="22"/>
        </w:rPr>
        <w:t>igure 1.</w:t>
      </w:r>
    </w:p>
    <w:p w14:paraId="610AD4E5" w14:textId="7174D7E9" w:rsidR="00A77B3E" w:rsidRDefault="003972B2" w:rsidP="00222F94">
      <w:pPr>
        <w:spacing w:line="360" w:lineRule="auto"/>
        <w:ind w:firstLineChars="100" w:firstLine="240"/>
        <w:jc w:val="both"/>
      </w:pPr>
      <w:r>
        <w:rPr>
          <w:rFonts w:ascii="Book Antiqua" w:eastAsia="Book Antiqua" w:hAnsi="Book Antiqua" w:cs="Book Antiqua"/>
          <w:color w:val="000000"/>
          <w:szCs w:val="22"/>
        </w:rPr>
        <w:t>A total of 219 patients, with a mean age of 54</w:t>
      </w:r>
      <w:r w:rsidR="00222F9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222F9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11 years, were included. About 73% of the included subjects were males. Two thirds (74%) of the overall population had 2nd generation continuous flow devices (HeartMateII), while 26% of patients had a 3rd generation pulsatile flow device (</w:t>
      </w:r>
      <w:proofErr w:type="spellStart"/>
      <w:r>
        <w:rPr>
          <w:rFonts w:ascii="Book Antiqua" w:eastAsia="Book Antiqua" w:hAnsi="Book Antiqua" w:cs="Book Antiqua"/>
          <w:color w:val="000000"/>
          <w:szCs w:val="22"/>
        </w:rPr>
        <w:t>HeartWare</w:t>
      </w:r>
      <w:proofErr w:type="spellEnd"/>
      <w:r>
        <w:rPr>
          <w:rFonts w:ascii="Book Antiqua" w:eastAsia="Book Antiqua" w:hAnsi="Book Antiqua" w:cs="Book Antiqua"/>
          <w:color w:val="000000"/>
          <w:szCs w:val="22"/>
        </w:rPr>
        <w:t>). The overall mean basal metabolic index was 26</w:t>
      </w:r>
      <w:r w:rsidR="00572C3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572C3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12 kg/m</w:t>
      </w:r>
      <w:r>
        <w:rPr>
          <w:rFonts w:ascii="Book Antiqua" w:eastAsia="Book Antiqua" w:hAnsi="Book Antiqua" w:cs="Book Antiqua"/>
          <w:color w:val="000000"/>
          <w:szCs w:val="13"/>
          <w:vertAlign w:val="superscript"/>
        </w:rPr>
        <w:t>2</w:t>
      </w:r>
      <w:r>
        <w:rPr>
          <w:rFonts w:ascii="Book Antiqua" w:eastAsia="Book Antiqua" w:hAnsi="Book Antiqua" w:cs="Book Antiqua"/>
          <w:color w:val="000000"/>
          <w:szCs w:val="22"/>
        </w:rPr>
        <w:t xml:space="preserve">. The mean left ventricular ejection fraction was 10%. The indications for LVAD implantation were non-ischemic and ischemic cardiomyopathy in 62% (136/219) and 36% (79/219) of patients, respectively. Sajgalik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572C31">
        <w:rPr>
          <w:rFonts w:ascii="Book Antiqua" w:eastAsia="Book Antiqua" w:hAnsi="Book Antiqua" w:cs="Book Antiqua"/>
          <w:color w:val="000000"/>
          <w:szCs w:val="28"/>
          <w:vertAlign w:val="superscript"/>
        </w:rPr>
        <w:t>[</w:t>
      </w:r>
      <w:proofErr w:type="gramEnd"/>
      <w:r w:rsidR="00572C31">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xml:space="preserve"> were the only ones reporting hypertrophic cardiomyopathy in four patients. The functional status of the included population was defined either by a 6-min walk test (Raheja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572C31" w:rsidRPr="00572C31">
        <w:rPr>
          <w:rFonts w:ascii="Book Antiqua" w:eastAsia="Book Antiqua" w:hAnsi="Book Antiqua" w:cs="Book Antiqua"/>
          <w:color w:val="000000"/>
          <w:szCs w:val="22"/>
          <w:vertAlign w:val="superscript"/>
        </w:rPr>
        <w:t>[</w:t>
      </w:r>
      <w:proofErr w:type="gramEnd"/>
      <w:r w:rsidR="00572C31" w:rsidRPr="00572C31">
        <w:rPr>
          <w:rFonts w:ascii="Book Antiqua" w:eastAsia="Book Antiqua" w:hAnsi="Book Antiqua" w:cs="Book Antiqua"/>
          <w:color w:val="000000"/>
          <w:szCs w:val="22"/>
          <w:vertAlign w:val="superscript"/>
        </w:rPr>
        <w:t>7]</w:t>
      </w:r>
      <w:r>
        <w:rPr>
          <w:rFonts w:ascii="Book Antiqua" w:eastAsia="Book Antiqua" w:hAnsi="Book Antiqua" w:cs="Book Antiqua"/>
          <w:color w:val="000000"/>
          <w:szCs w:val="22"/>
        </w:rPr>
        <w:t xml:space="preserve">) or by classification of the New York Heart Association (NYHA) (Sajgalik </w:t>
      </w:r>
      <w:r>
        <w:rPr>
          <w:rFonts w:ascii="Book Antiqua" w:eastAsia="Book Antiqua" w:hAnsi="Book Antiqua" w:cs="Book Antiqua"/>
          <w:i/>
          <w:iCs/>
          <w:color w:val="000000"/>
          <w:szCs w:val="22"/>
        </w:rPr>
        <w:t>et al</w:t>
      </w:r>
      <w:r w:rsidR="00572C31">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xml:space="preserve">). The mean brain nitric peptide level was 1695 </w:t>
      </w:r>
      <w:proofErr w:type="spellStart"/>
      <w:r>
        <w:rPr>
          <w:rFonts w:ascii="Book Antiqua" w:eastAsia="Book Antiqua" w:hAnsi="Book Antiqua" w:cs="Book Antiqua"/>
          <w:color w:val="000000"/>
          <w:szCs w:val="22"/>
        </w:rPr>
        <w:t>pg</w:t>
      </w:r>
      <w:proofErr w:type="spellEnd"/>
      <w:r>
        <w:rPr>
          <w:rFonts w:ascii="Book Antiqua" w:eastAsia="Book Antiqua" w:hAnsi="Book Antiqua" w:cs="Book Antiqua"/>
          <w:color w:val="000000"/>
          <w:szCs w:val="22"/>
        </w:rPr>
        <w:t>/</w:t>
      </w:r>
      <w:proofErr w:type="spellStart"/>
      <w:r>
        <w:rPr>
          <w:rFonts w:ascii="Book Antiqua" w:eastAsia="Book Antiqua" w:hAnsi="Book Antiqua" w:cs="Book Antiqua"/>
          <w:color w:val="000000"/>
          <w:szCs w:val="22"/>
        </w:rPr>
        <w:t>mL.</w:t>
      </w:r>
      <w:proofErr w:type="spellEnd"/>
      <w:r>
        <w:rPr>
          <w:rFonts w:ascii="Book Antiqua" w:eastAsia="Book Antiqua" w:hAnsi="Book Antiqua" w:cs="Book Antiqua"/>
          <w:color w:val="000000"/>
          <w:szCs w:val="22"/>
        </w:rPr>
        <w:t xml:space="preserve"> Of the reported comorbidities, diabetes, chronic kidney disease, and hypertension were the most common. Approximately 22% (50/219) of the total population carried a diagnosis of </w:t>
      </w:r>
      <w:r w:rsidR="00572C31">
        <w:rPr>
          <w:rFonts w:ascii="Book Antiqua" w:eastAsia="Book Antiqua" w:hAnsi="Book Antiqua" w:cs="Book Antiqua"/>
          <w:color w:val="000000"/>
          <w:szCs w:val="22"/>
        </w:rPr>
        <w:t>chronic obstructive lung disease (COPD)</w:t>
      </w:r>
      <w:r>
        <w:rPr>
          <w:rFonts w:ascii="Book Antiqua" w:eastAsia="Book Antiqua" w:hAnsi="Book Antiqua" w:cs="Book Antiqua"/>
          <w:color w:val="000000"/>
          <w:szCs w:val="22"/>
        </w:rPr>
        <w:t>.</w:t>
      </w:r>
      <w:r w:rsidRPr="00572C31">
        <w:rPr>
          <w:rFonts w:ascii="Book Antiqua" w:eastAsia="Book Antiqua" w:hAnsi="Book Antiqua" w:cs="Book Antiqua"/>
          <w:color w:val="000000"/>
          <w:szCs w:val="22"/>
        </w:rPr>
        <w:t xml:space="preserve"> The mean follow</w:t>
      </w:r>
      <w:r w:rsidR="00572C31">
        <w:rPr>
          <w:rFonts w:ascii="Book Antiqua" w:eastAsia="Book Antiqua" w:hAnsi="Book Antiqua" w:cs="Book Antiqua"/>
          <w:color w:val="000000"/>
          <w:szCs w:val="22"/>
        </w:rPr>
        <w:t>-</w:t>
      </w:r>
      <w:r w:rsidRPr="00572C31">
        <w:rPr>
          <w:rFonts w:ascii="Book Antiqua" w:eastAsia="Book Antiqua" w:hAnsi="Book Antiqua" w:cs="Book Antiqua"/>
          <w:color w:val="000000"/>
          <w:szCs w:val="22"/>
        </w:rPr>
        <w:t xml:space="preserve">up duration and timing of post-LVAD spirometry ranged from 6 </w:t>
      </w:r>
      <w:proofErr w:type="spellStart"/>
      <w:proofErr w:type="gramStart"/>
      <w:r w:rsidRPr="00572C31">
        <w:rPr>
          <w:rFonts w:ascii="Book Antiqua" w:eastAsia="Book Antiqua" w:hAnsi="Book Antiqua" w:cs="Book Antiqua"/>
          <w:color w:val="000000"/>
          <w:szCs w:val="22"/>
        </w:rPr>
        <w:t>mo</w:t>
      </w:r>
      <w:proofErr w:type="spellEnd"/>
      <w:proofErr w:type="gramEnd"/>
      <w:r w:rsidRPr="00572C31">
        <w:rPr>
          <w:rFonts w:ascii="Book Antiqua" w:eastAsia="Book Antiqua" w:hAnsi="Book Antiqua" w:cs="Book Antiqua"/>
          <w:color w:val="000000"/>
          <w:szCs w:val="22"/>
        </w:rPr>
        <w:t xml:space="preserve"> to 12 mo. </w:t>
      </w:r>
      <w:r>
        <w:rPr>
          <w:rFonts w:ascii="Book Antiqua" w:eastAsia="Book Antiqua" w:hAnsi="Book Antiqua" w:cs="Book Antiqua"/>
          <w:color w:val="000000"/>
          <w:szCs w:val="22"/>
        </w:rPr>
        <w:t xml:space="preserve">The detailed study characteristics are given in </w:t>
      </w:r>
      <w:r w:rsidR="00572C31">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upplementary </w:t>
      </w:r>
      <w:r w:rsidR="00572C31">
        <w:rPr>
          <w:rFonts w:ascii="Book Antiqua" w:eastAsia="Book Antiqua" w:hAnsi="Book Antiqua" w:cs="Book Antiqua"/>
          <w:color w:val="000000"/>
          <w:szCs w:val="22"/>
        </w:rPr>
        <w:t>T</w:t>
      </w:r>
      <w:r>
        <w:rPr>
          <w:rFonts w:ascii="Book Antiqua" w:eastAsia="Book Antiqua" w:hAnsi="Book Antiqua" w:cs="Book Antiqua"/>
          <w:color w:val="000000"/>
          <w:szCs w:val="22"/>
        </w:rPr>
        <w:t>able 1.</w:t>
      </w:r>
    </w:p>
    <w:p w14:paraId="779647D4" w14:textId="77777777" w:rsidR="00A77B3E" w:rsidRDefault="00A77B3E">
      <w:pPr>
        <w:spacing w:line="360" w:lineRule="auto"/>
        <w:jc w:val="both"/>
      </w:pPr>
    </w:p>
    <w:p w14:paraId="5B4E8CC5" w14:textId="0A47C72D" w:rsidR="00A77B3E" w:rsidRPr="00E25582" w:rsidRDefault="003972B2">
      <w:pPr>
        <w:spacing w:line="360" w:lineRule="auto"/>
        <w:jc w:val="both"/>
        <w:rPr>
          <w:i/>
          <w:iCs/>
        </w:rPr>
      </w:pPr>
      <w:r w:rsidRPr="00E25582">
        <w:rPr>
          <w:rFonts w:ascii="Book Antiqua" w:eastAsia="Book Antiqua" w:hAnsi="Book Antiqua" w:cs="Book Antiqua"/>
          <w:b/>
          <w:bCs/>
          <w:i/>
          <w:iCs/>
          <w:color w:val="000000"/>
          <w:szCs w:val="22"/>
        </w:rPr>
        <w:t xml:space="preserve">Pooled </w:t>
      </w:r>
      <w:r w:rsidR="00E25582" w:rsidRPr="00E25582">
        <w:rPr>
          <w:rFonts w:ascii="Book Antiqua" w:eastAsia="Book Antiqua" w:hAnsi="Book Antiqua" w:cs="Book Antiqua"/>
          <w:b/>
          <w:bCs/>
          <w:i/>
          <w:iCs/>
          <w:color w:val="000000"/>
          <w:szCs w:val="22"/>
        </w:rPr>
        <w:t>e</w:t>
      </w:r>
      <w:r w:rsidRPr="00E25582">
        <w:rPr>
          <w:rFonts w:ascii="Book Antiqua" w:eastAsia="Book Antiqua" w:hAnsi="Book Antiqua" w:cs="Book Antiqua"/>
          <w:b/>
          <w:bCs/>
          <w:i/>
          <w:iCs/>
          <w:color w:val="000000"/>
          <w:szCs w:val="22"/>
        </w:rPr>
        <w:t xml:space="preserve">stimate of </w:t>
      </w:r>
      <w:r w:rsidR="00E25582" w:rsidRPr="00E25582">
        <w:rPr>
          <w:rFonts w:ascii="Book Antiqua" w:eastAsia="Book Antiqua" w:hAnsi="Book Antiqua" w:cs="Book Antiqua"/>
          <w:b/>
          <w:bCs/>
          <w:i/>
          <w:iCs/>
          <w:color w:val="000000"/>
          <w:szCs w:val="22"/>
        </w:rPr>
        <w:t>s</w:t>
      </w:r>
      <w:r w:rsidRPr="00E25582">
        <w:rPr>
          <w:rFonts w:ascii="Book Antiqua" w:eastAsia="Book Antiqua" w:hAnsi="Book Antiqua" w:cs="Book Antiqua"/>
          <w:b/>
          <w:bCs/>
          <w:i/>
          <w:iCs/>
          <w:color w:val="000000"/>
          <w:szCs w:val="22"/>
        </w:rPr>
        <w:t xml:space="preserve">pirometric </w:t>
      </w:r>
      <w:r w:rsidR="00E25582" w:rsidRPr="00E25582">
        <w:rPr>
          <w:rFonts w:ascii="Book Antiqua" w:eastAsia="Book Antiqua" w:hAnsi="Book Antiqua" w:cs="Book Antiqua"/>
          <w:b/>
          <w:bCs/>
          <w:i/>
          <w:iCs/>
          <w:color w:val="000000"/>
          <w:szCs w:val="22"/>
        </w:rPr>
        <w:t>c</w:t>
      </w:r>
      <w:r w:rsidRPr="00E25582">
        <w:rPr>
          <w:rFonts w:ascii="Book Antiqua" w:eastAsia="Book Antiqua" w:hAnsi="Book Antiqua" w:cs="Book Antiqua"/>
          <w:b/>
          <w:bCs/>
          <w:i/>
          <w:iCs/>
          <w:color w:val="000000"/>
          <w:szCs w:val="22"/>
        </w:rPr>
        <w:t>hanges with LVAD implantation</w:t>
      </w:r>
    </w:p>
    <w:p w14:paraId="6820F9BE" w14:textId="59A72662" w:rsidR="00A77B3E" w:rsidRDefault="003972B2">
      <w:pPr>
        <w:spacing w:line="360" w:lineRule="auto"/>
        <w:jc w:val="both"/>
      </w:pPr>
      <w:r>
        <w:rPr>
          <w:rFonts w:ascii="Book Antiqua" w:eastAsia="Book Antiqua" w:hAnsi="Book Antiqua" w:cs="Book Antiqua"/>
          <w:color w:val="000000"/>
          <w:szCs w:val="22"/>
        </w:rPr>
        <w:t xml:space="preserve">The overall mean </w:t>
      </w:r>
      <w:r w:rsidR="00E25582" w:rsidRPr="00E36524">
        <w:rPr>
          <w:rFonts w:ascii="Book Antiqua" w:eastAsia="Book Antiqua" w:hAnsi="Book Antiqua" w:cs="Book Antiqua"/>
          <w:color w:val="000000"/>
          <w:szCs w:val="22"/>
        </w:rPr>
        <w:t>forced expiratory volume in one second (FEV1)</w:t>
      </w:r>
      <w:r>
        <w:rPr>
          <w:rFonts w:ascii="Book Antiqua" w:eastAsia="Book Antiqua" w:hAnsi="Book Antiqua" w:cs="Book Antiqua"/>
          <w:color w:val="000000"/>
          <w:szCs w:val="22"/>
        </w:rPr>
        <w:t xml:space="preserve"> and </w:t>
      </w:r>
      <w:r w:rsidR="00E25582" w:rsidRPr="00E36524">
        <w:rPr>
          <w:rFonts w:ascii="Book Antiqua" w:eastAsia="Book Antiqua" w:hAnsi="Book Antiqua" w:cs="Book Antiqua"/>
          <w:color w:val="000000"/>
          <w:szCs w:val="22"/>
        </w:rPr>
        <w:t>forced vital capacity (FVC)</w:t>
      </w:r>
      <w:r>
        <w:rPr>
          <w:rFonts w:ascii="Book Antiqua" w:eastAsia="Book Antiqua" w:hAnsi="Book Antiqua" w:cs="Book Antiqua"/>
          <w:color w:val="000000"/>
          <w:szCs w:val="22"/>
        </w:rPr>
        <w:t xml:space="preserve"> values were significantly lower after LVAD implantation by 0.23</w:t>
      </w:r>
      <w:r w:rsidR="00E2558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L </w:t>
      </w:r>
      <w:r>
        <w:rPr>
          <w:rFonts w:ascii="Book Antiqua" w:eastAsia="Book Antiqua" w:hAnsi="Book Antiqua" w:cs="Book Antiqua"/>
          <w:color w:val="000000"/>
          <w:szCs w:val="22"/>
        </w:rPr>
        <w:lastRenderedPageBreak/>
        <w:t>(95%CI</w:t>
      </w:r>
      <w:r w:rsidR="00E2558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0.11-0.34,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00002) and 0.18</w:t>
      </w:r>
      <w:r w:rsidR="00E2558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 (95%CI</w:t>
      </w:r>
      <w:r w:rsidR="00E2558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0.03-0.34,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 respectively. The heterogeneity among the outcomes of the included studies was minimal for both FEV1 and FVC with an </w:t>
      </w:r>
      <w:r w:rsidRPr="00E25582">
        <w:rPr>
          <w:rFonts w:ascii="Book Antiqua" w:eastAsia="Book Antiqua" w:hAnsi="Book Antiqua" w:cs="Book Antiqua"/>
          <w:i/>
          <w:iCs/>
          <w:color w:val="000000"/>
          <w:szCs w:val="22"/>
        </w:rPr>
        <w:t>I</w:t>
      </w:r>
      <w:r>
        <w:rPr>
          <w:rFonts w:ascii="Book Antiqua" w:eastAsia="Book Antiqua" w:hAnsi="Book Antiqua" w:cs="Book Antiqua"/>
          <w:color w:val="000000"/>
          <w:szCs w:val="13"/>
          <w:vertAlign w:val="superscript"/>
        </w:rPr>
        <w:t>2</w:t>
      </w:r>
      <w:r w:rsidR="001E5A07" w:rsidRPr="001E5A07">
        <w:rPr>
          <w:rFonts w:ascii="Book Antiqua" w:eastAsia="Book Antiqua" w:hAnsi="Book Antiqua" w:cs="Book Antiqua"/>
          <w:color w:val="000000"/>
          <w:szCs w:val="13"/>
        </w:rPr>
        <w:t xml:space="preserve"> </w:t>
      </w:r>
      <w:r>
        <w:rPr>
          <w:rFonts w:ascii="Book Antiqua" w:eastAsia="Book Antiqua" w:hAnsi="Book Antiqua" w:cs="Book Antiqua"/>
          <w:color w:val="000000"/>
          <w:szCs w:val="22"/>
        </w:rPr>
        <w:t>=</w:t>
      </w:r>
      <w:r w:rsidR="001E5A0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0.98 and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0.75, respectively)</w:t>
      </w:r>
      <w:r w:rsidR="00E25582" w:rsidRPr="00E25582">
        <w:rPr>
          <w:rFonts w:ascii="Book Antiqua" w:eastAsia="Book Antiqua" w:hAnsi="Book Antiqua" w:cs="Book Antiqua"/>
          <w:color w:val="000000"/>
          <w:szCs w:val="22"/>
        </w:rPr>
        <w:t xml:space="preserve"> </w:t>
      </w:r>
      <w:r w:rsidR="00E25582">
        <w:rPr>
          <w:rFonts w:ascii="Book Antiqua" w:eastAsia="Book Antiqua" w:hAnsi="Book Antiqua" w:cs="Book Antiqua"/>
          <w:color w:val="000000"/>
          <w:szCs w:val="22"/>
        </w:rPr>
        <w:t>(Figure 3A and B)</w:t>
      </w:r>
      <w:r>
        <w:rPr>
          <w:rFonts w:ascii="Book Antiqua" w:eastAsia="Book Antiqua" w:hAnsi="Book Antiqua" w:cs="Book Antiqua"/>
          <w:color w:val="000000"/>
          <w:szCs w:val="22"/>
        </w:rPr>
        <w:t xml:space="preserve">. The overall mean value of </w:t>
      </w:r>
      <w:r w:rsidR="001E5A07">
        <w:rPr>
          <w:rFonts w:ascii="Book Antiqua" w:eastAsia="Book Antiqua" w:hAnsi="Book Antiqua" w:cs="Book Antiqua"/>
          <w:color w:val="000000"/>
          <w:szCs w:val="22"/>
        </w:rPr>
        <w:t>Δ</w:t>
      </w:r>
      <w:r>
        <w:rPr>
          <w:rFonts w:ascii="Book Antiqua" w:eastAsia="Book Antiqua" w:hAnsi="Book Antiqua" w:cs="Book Antiqua"/>
          <w:color w:val="000000"/>
          <w:szCs w:val="22"/>
        </w:rPr>
        <w:t>DLCO</w:t>
      </w:r>
      <w:r w:rsidR="005F67DE">
        <w:rPr>
          <w:rFonts w:ascii="Book Antiqua" w:eastAsia="Book Antiqua" w:hAnsi="Book Antiqua" w:cs="Book Antiqua"/>
          <w:color w:val="000000"/>
          <w:szCs w:val="22"/>
        </w:rPr>
        <w:t xml:space="preserve"> </w:t>
      </w:r>
      <w:r w:rsidR="005F67DE" w:rsidRPr="00E36524">
        <w:rPr>
          <w:rFonts w:ascii="Book Antiqua" w:eastAsia="Book Antiqua" w:hAnsi="Book Antiqua" w:cs="Book Antiqua"/>
          <w:color w:val="000000"/>
          <w:szCs w:val="22"/>
        </w:rPr>
        <w:t>(diffusion lung capacity of carbon monoxide)</w:t>
      </w:r>
      <w:r>
        <w:rPr>
          <w:rFonts w:ascii="Book Antiqua" w:eastAsia="Book Antiqua" w:hAnsi="Book Antiqua" w:cs="Book Antiqua"/>
          <w:color w:val="000000"/>
          <w:szCs w:val="22"/>
        </w:rPr>
        <w:t xml:space="preserve"> was robustly reduced by 3.16 mmol/min (95%CI</w:t>
      </w:r>
      <w:r w:rsidR="001E5A07">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2.17-4.14, </w:t>
      </w:r>
      <w:r w:rsidR="001E5A07" w:rsidRPr="001E5A07">
        <w:rPr>
          <w:rFonts w:ascii="Book Antiqua" w:eastAsia="Book Antiqua" w:hAnsi="Book Antiqua" w:cs="Book Antiqua"/>
          <w:i/>
          <w:iCs/>
          <w:color w:val="000000"/>
          <w:szCs w:val="22"/>
        </w:rPr>
        <w:t>P</w:t>
      </w:r>
      <w:r w:rsidR="001E5A0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1E5A0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0.00001) in the post-LVAD state. There was no heterogeneity among the outcomes of individual studies </w:t>
      </w:r>
      <w:r w:rsidRPr="001E5A07">
        <w:rPr>
          <w:rFonts w:ascii="Book Antiqua" w:eastAsia="Book Antiqua" w:hAnsi="Book Antiqua" w:cs="Book Antiqua"/>
          <w:i/>
          <w:iCs/>
          <w:color w:val="000000"/>
          <w:szCs w:val="22"/>
        </w:rPr>
        <w:t>I</w:t>
      </w:r>
      <w:r>
        <w:rPr>
          <w:rFonts w:ascii="Book Antiqua" w:eastAsia="Book Antiqua" w:hAnsi="Book Antiqua" w:cs="Book Antiqua"/>
          <w:color w:val="000000"/>
          <w:szCs w:val="13"/>
          <w:vertAlign w:val="superscript"/>
        </w:rPr>
        <w:t>2</w:t>
      </w:r>
      <w:r w:rsidR="001E5A07" w:rsidRPr="001E5A07">
        <w:rPr>
          <w:rFonts w:ascii="Book Antiqua" w:eastAsia="Book Antiqua" w:hAnsi="Book Antiqua" w:cs="Book Antiqua"/>
          <w:color w:val="000000"/>
          <w:szCs w:val="13"/>
        </w:rPr>
        <w:t xml:space="preserve"> </w:t>
      </w:r>
      <w:r>
        <w:rPr>
          <w:rFonts w:ascii="Book Antiqua" w:eastAsia="Book Antiqua" w:hAnsi="Book Antiqua" w:cs="Book Antiqua"/>
          <w:color w:val="000000"/>
          <w:szCs w:val="22"/>
        </w:rPr>
        <w:t>=</w:t>
      </w:r>
      <w:r w:rsidR="001E5A0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0.59)</w:t>
      </w:r>
      <w:r w:rsidR="001E5A07" w:rsidRPr="001E5A07">
        <w:rPr>
          <w:rFonts w:ascii="Book Antiqua" w:eastAsia="Book Antiqua" w:hAnsi="Book Antiqua" w:cs="Book Antiqua"/>
          <w:color w:val="000000"/>
          <w:szCs w:val="22"/>
        </w:rPr>
        <w:t xml:space="preserve"> </w:t>
      </w:r>
      <w:r w:rsidR="001E5A07">
        <w:rPr>
          <w:rFonts w:ascii="Book Antiqua" w:eastAsia="Book Antiqua" w:hAnsi="Book Antiqua" w:cs="Book Antiqua"/>
          <w:color w:val="000000"/>
          <w:szCs w:val="22"/>
        </w:rPr>
        <w:t>(Figure 3C)</w:t>
      </w:r>
      <w:r>
        <w:rPr>
          <w:rFonts w:ascii="Book Antiqua" w:eastAsia="Book Antiqua" w:hAnsi="Book Antiqua" w:cs="Book Antiqua"/>
          <w:color w:val="000000"/>
          <w:szCs w:val="22"/>
        </w:rPr>
        <w:t>.</w:t>
      </w:r>
    </w:p>
    <w:p w14:paraId="5419CD42" w14:textId="77777777" w:rsidR="00A77B3E" w:rsidRDefault="00A77B3E">
      <w:pPr>
        <w:spacing w:line="360" w:lineRule="auto"/>
        <w:jc w:val="both"/>
      </w:pPr>
    </w:p>
    <w:p w14:paraId="7CE431A4" w14:textId="2A8123D2" w:rsidR="00A77B3E" w:rsidRPr="001E5A07" w:rsidRDefault="003972B2">
      <w:pPr>
        <w:spacing w:line="360" w:lineRule="auto"/>
        <w:jc w:val="both"/>
        <w:rPr>
          <w:i/>
          <w:iCs/>
        </w:rPr>
      </w:pPr>
      <w:r w:rsidRPr="001E5A07">
        <w:rPr>
          <w:rFonts w:ascii="Book Antiqua" w:eastAsia="Book Antiqua" w:hAnsi="Book Antiqua" w:cs="Book Antiqua"/>
          <w:b/>
          <w:bCs/>
          <w:i/>
          <w:iCs/>
          <w:color w:val="000000"/>
          <w:szCs w:val="22"/>
        </w:rPr>
        <w:t xml:space="preserve">Pooled </w:t>
      </w:r>
      <w:r w:rsidR="001E5A07" w:rsidRPr="001E5A07">
        <w:rPr>
          <w:rFonts w:ascii="Book Antiqua" w:eastAsia="Book Antiqua" w:hAnsi="Book Antiqua" w:cs="Book Antiqua"/>
          <w:b/>
          <w:bCs/>
          <w:i/>
          <w:iCs/>
          <w:color w:val="000000"/>
          <w:szCs w:val="22"/>
        </w:rPr>
        <w:t>e</w:t>
      </w:r>
      <w:r w:rsidRPr="001E5A07">
        <w:rPr>
          <w:rFonts w:ascii="Book Antiqua" w:eastAsia="Book Antiqua" w:hAnsi="Book Antiqua" w:cs="Book Antiqua"/>
          <w:b/>
          <w:bCs/>
          <w:i/>
          <w:iCs/>
          <w:color w:val="000000"/>
          <w:szCs w:val="22"/>
        </w:rPr>
        <w:t xml:space="preserve">stimate of </w:t>
      </w:r>
      <w:r w:rsidR="001E5A07" w:rsidRPr="001E5A07">
        <w:rPr>
          <w:rFonts w:ascii="Book Antiqua" w:eastAsia="Book Antiqua" w:hAnsi="Book Antiqua" w:cs="Book Antiqua"/>
          <w:b/>
          <w:bCs/>
          <w:i/>
          <w:iCs/>
          <w:color w:val="000000"/>
          <w:szCs w:val="22"/>
        </w:rPr>
        <w:t>p</w:t>
      </w:r>
      <w:r w:rsidRPr="001E5A07">
        <w:rPr>
          <w:rFonts w:ascii="Book Antiqua" w:eastAsia="Book Antiqua" w:hAnsi="Book Antiqua" w:cs="Book Antiqua"/>
          <w:b/>
          <w:bCs/>
          <w:i/>
          <w:iCs/>
          <w:color w:val="000000"/>
          <w:szCs w:val="22"/>
        </w:rPr>
        <w:t xml:space="preserve">ulmonary </w:t>
      </w:r>
      <w:r w:rsidR="001E5A07" w:rsidRPr="001E5A07">
        <w:rPr>
          <w:rFonts w:ascii="Book Antiqua" w:eastAsia="Book Antiqua" w:hAnsi="Book Antiqua" w:cs="Book Antiqua"/>
          <w:b/>
          <w:bCs/>
          <w:i/>
          <w:iCs/>
          <w:color w:val="000000"/>
          <w:szCs w:val="22"/>
        </w:rPr>
        <w:t>h</w:t>
      </w:r>
      <w:r w:rsidRPr="001E5A07">
        <w:rPr>
          <w:rFonts w:ascii="Book Antiqua" w:eastAsia="Book Antiqua" w:hAnsi="Book Antiqua" w:cs="Book Antiqua"/>
          <w:b/>
          <w:bCs/>
          <w:i/>
          <w:iCs/>
          <w:color w:val="000000"/>
          <w:szCs w:val="22"/>
        </w:rPr>
        <w:t>emodynamics with LVAD implantation</w:t>
      </w:r>
    </w:p>
    <w:p w14:paraId="23705998" w14:textId="7F4EBFE2" w:rsidR="00A77B3E" w:rsidRDefault="003972B2">
      <w:pPr>
        <w:spacing w:line="360" w:lineRule="auto"/>
        <w:jc w:val="both"/>
      </w:pPr>
      <w:r>
        <w:rPr>
          <w:rFonts w:ascii="Book Antiqua" w:eastAsia="Book Antiqua" w:hAnsi="Book Antiqua" w:cs="Book Antiqua"/>
          <w:color w:val="000000"/>
          <w:szCs w:val="22"/>
        </w:rPr>
        <w:t>All indices of pulmonary hemodynamic observed an overall improvement with LVAD implantation. The net post-LVAD implantation mean cardiac index was significantly higher by 0.49 L/min/m</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xml:space="preserve"> (95%CI</w:t>
      </w:r>
      <w:r w:rsidR="004A3AA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0.31-0.66, </w:t>
      </w:r>
      <w:r w:rsidR="004A3AAD" w:rsidRPr="004A3AAD">
        <w:rPr>
          <w:rFonts w:ascii="Book Antiqua" w:eastAsia="Book Antiqua" w:hAnsi="Book Antiqua" w:cs="Book Antiqua"/>
          <w:i/>
          <w:iCs/>
          <w:color w:val="000000"/>
          <w:szCs w:val="22"/>
        </w:rPr>
        <w:t xml:space="preserve">P </w:t>
      </w:r>
      <w:r>
        <w:rPr>
          <w:rFonts w:ascii="Book Antiqua" w:eastAsia="Book Antiqua" w:hAnsi="Book Antiqua" w:cs="Book Antiqua"/>
          <w:color w:val="000000"/>
          <w:szCs w:val="22"/>
        </w:rPr>
        <w:t>&lt;</w:t>
      </w:r>
      <w:r w:rsidR="004A3AA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0.00001) compared to pre-LVAD values with no heterogeneity (</w:t>
      </w:r>
      <w:r w:rsidRPr="004A3AAD">
        <w:rPr>
          <w:rFonts w:ascii="Book Antiqua" w:eastAsia="Book Antiqua" w:hAnsi="Book Antiqua" w:cs="Book Antiqua"/>
          <w:i/>
          <w:iCs/>
          <w:color w:val="000000"/>
          <w:szCs w:val="22"/>
        </w:rPr>
        <w:t>I</w:t>
      </w:r>
      <w:r>
        <w:rPr>
          <w:rFonts w:ascii="Book Antiqua" w:eastAsia="Book Antiqua" w:hAnsi="Book Antiqua" w:cs="Book Antiqua"/>
          <w:color w:val="000000"/>
          <w:szCs w:val="13"/>
          <w:vertAlign w:val="superscript"/>
        </w:rPr>
        <w:t>2</w:t>
      </w:r>
      <w:r w:rsidR="004A3AAD">
        <w:rPr>
          <w:rFonts w:ascii="Book Antiqua" w:eastAsia="Book Antiqua" w:hAnsi="Book Antiqua" w:cs="Book Antiqua"/>
          <w:color w:val="000000"/>
          <w:szCs w:val="13"/>
          <w:vertAlign w:val="superscript"/>
        </w:rPr>
        <w:t xml:space="preserve"> </w:t>
      </w:r>
      <w:r>
        <w:rPr>
          <w:rFonts w:ascii="Book Antiqua" w:eastAsia="Book Antiqua" w:hAnsi="Book Antiqua" w:cs="Book Antiqua"/>
          <w:color w:val="000000"/>
          <w:szCs w:val="22"/>
        </w:rPr>
        <w:t>=</w:t>
      </w:r>
      <w:r w:rsidR="004A3AA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 Imamura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4A3AAD">
        <w:rPr>
          <w:rFonts w:ascii="Book Antiqua" w:eastAsia="Book Antiqua" w:hAnsi="Book Antiqua" w:cs="Book Antiqua"/>
          <w:color w:val="000000"/>
          <w:szCs w:val="28"/>
          <w:vertAlign w:val="superscript"/>
        </w:rPr>
        <w:t>[</w:t>
      </w:r>
      <w:proofErr w:type="gramEnd"/>
      <w:r w:rsidR="004A3AAD">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xml:space="preserve"> study contributed more than half to the overall effect size (52% weight)</w:t>
      </w:r>
      <w:r w:rsidR="004A3AAD">
        <w:rPr>
          <w:rFonts w:ascii="Book Antiqua" w:eastAsia="Book Antiqua" w:hAnsi="Book Antiqua" w:cs="Book Antiqua"/>
          <w:color w:val="000000"/>
          <w:szCs w:val="22"/>
        </w:rPr>
        <w:t xml:space="preserve"> (Figure 4A)</w:t>
      </w:r>
      <w:r>
        <w:rPr>
          <w:rFonts w:ascii="Book Antiqua" w:eastAsia="Book Antiqua" w:hAnsi="Book Antiqua" w:cs="Book Antiqua"/>
          <w:color w:val="000000"/>
          <w:szCs w:val="22"/>
        </w:rPr>
        <w:t>. Compared to pre-LVAD values, the pooled estimate of PCWP and PVR was significantly reduced after post-LVAD implantation by 8.56</w:t>
      </w:r>
      <w:r w:rsidR="004A3AA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mmHg (95%CI</w:t>
      </w:r>
      <w:r w:rsidR="004A3AA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3.78-13.35,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0.0004), and 0.83 Woods </w:t>
      </w:r>
      <w:r w:rsidRPr="004A3AAD">
        <w:rPr>
          <w:rFonts w:ascii="Book Antiqua" w:eastAsia="Book Antiqua" w:hAnsi="Book Antiqua" w:cs="Book Antiqua"/>
          <w:i/>
          <w:iCs/>
          <w:color w:val="000000"/>
          <w:szCs w:val="22"/>
        </w:rPr>
        <w:t>U</w:t>
      </w:r>
      <w:r>
        <w:rPr>
          <w:rFonts w:ascii="Book Antiqua" w:eastAsia="Book Antiqua" w:hAnsi="Book Antiqua" w:cs="Book Antiqua"/>
          <w:color w:val="000000"/>
          <w:szCs w:val="22"/>
        </w:rPr>
        <w:t xml:space="preserve"> (95%CI</w:t>
      </w:r>
      <w:r w:rsidR="004A3AA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0.11-1.55,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 respectively</w:t>
      </w:r>
      <w:r w:rsidR="004A3AAD">
        <w:rPr>
          <w:rFonts w:ascii="Book Antiqua" w:eastAsia="Book Antiqua" w:hAnsi="Book Antiqua" w:cs="Book Antiqua"/>
          <w:color w:val="000000"/>
          <w:szCs w:val="22"/>
        </w:rPr>
        <w:t xml:space="preserve"> (Figure 4B and C)</w:t>
      </w:r>
      <w:r>
        <w:rPr>
          <w:rFonts w:ascii="Book Antiqua" w:eastAsia="Book Antiqua" w:hAnsi="Book Antiqua" w:cs="Book Antiqua"/>
          <w:color w:val="000000"/>
          <w:szCs w:val="22"/>
        </w:rPr>
        <w:t>. There was no significant difference observed in RAP in the post-LVAD cohort both at the study level and in the pooled analysis (0.61</w:t>
      </w:r>
      <w:r w:rsidR="004A3AA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mmHg, 95%CI</w:t>
      </w:r>
      <w:r w:rsidR="004A3AA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-2.00 to 3.32,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0.65). The heterogeneity among the included studies was moderate (</w:t>
      </w:r>
      <w:r w:rsidRPr="009638F2">
        <w:rPr>
          <w:rFonts w:ascii="Book Antiqua" w:eastAsia="Book Antiqua" w:hAnsi="Book Antiqua" w:cs="Book Antiqua"/>
          <w:i/>
          <w:iCs/>
          <w:color w:val="000000"/>
          <w:szCs w:val="22"/>
        </w:rPr>
        <w:t>I</w:t>
      </w:r>
      <w:r>
        <w:rPr>
          <w:rFonts w:ascii="Book Antiqua" w:eastAsia="Book Antiqua" w:hAnsi="Book Antiqua" w:cs="Book Antiqua"/>
          <w:color w:val="000000"/>
          <w:szCs w:val="13"/>
          <w:vertAlign w:val="superscript"/>
        </w:rPr>
        <w:t>2</w:t>
      </w:r>
      <w:r w:rsidR="004A3AAD" w:rsidRPr="004A3AAD">
        <w:rPr>
          <w:rFonts w:ascii="Book Antiqua" w:eastAsia="Book Antiqua" w:hAnsi="Book Antiqua" w:cs="Book Antiqua"/>
          <w:color w:val="000000"/>
          <w:szCs w:val="13"/>
        </w:rPr>
        <w:t xml:space="preserve"> </w:t>
      </w:r>
      <w:r>
        <w:rPr>
          <w:rFonts w:ascii="Book Antiqua" w:eastAsia="Book Antiqua" w:hAnsi="Book Antiqua" w:cs="Book Antiqua"/>
          <w:color w:val="000000"/>
          <w:szCs w:val="22"/>
        </w:rPr>
        <w:t>=</w:t>
      </w:r>
      <w:r w:rsidR="004A3AA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76%, </w:t>
      </w:r>
      <w:r w:rsidRPr="009638F2">
        <w:rPr>
          <w:rFonts w:ascii="Book Antiqua" w:eastAsia="Book Antiqua" w:hAnsi="Book Antiqua" w:cs="Book Antiqua"/>
          <w:i/>
          <w:iCs/>
          <w:color w:val="000000"/>
          <w:szCs w:val="22"/>
        </w:rPr>
        <w:t>I</w:t>
      </w:r>
      <w:r>
        <w:rPr>
          <w:rFonts w:ascii="Book Antiqua" w:eastAsia="Book Antiqua" w:hAnsi="Book Antiqua" w:cs="Book Antiqua"/>
          <w:color w:val="000000"/>
          <w:szCs w:val="13"/>
          <w:vertAlign w:val="superscript"/>
        </w:rPr>
        <w:t>2</w:t>
      </w:r>
      <w:r w:rsidR="004A3AAD" w:rsidRPr="004A3AAD">
        <w:rPr>
          <w:rFonts w:ascii="Book Antiqua" w:eastAsia="Book Antiqua" w:hAnsi="Book Antiqua" w:cs="Book Antiqua"/>
          <w:color w:val="000000"/>
          <w:szCs w:val="13"/>
        </w:rPr>
        <w:t xml:space="preserve"> </w:t>
      </w:r>
      <w:r>
        <w:rPr>
          <w:rFonts w:ascii="Book Antiqua" w:eastAsia="Book Antiqua" w:hAnsi="Book Antiqua" w:cs="Book Antiqua"/>
          <w:color w:val="000000"/>
          <w:szCs w:val="22"/>
        </w:rPr>
        <w:t>=</w:t>
      </w:r>
      <w:r w:rsidR="004A3AA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42%, </w:t>
      </w:r>
      <w:r w:rsidRPr="009638F2">
        <w:rPr>
          <w:rFonts w:ascii="Book Antiqua" w:eastAsia="Book Antiqua" w:hAnsi="Book Antiqua" w:cs="Book Antiqua"/>
          <w:i/>
          <w:iCs/>
          <w:color w:val="000000"/>
          <w:szCs w:val="22"/>
        </w:rPr>
        <w:t>I</w:t>
      </w:r>
      <w:r>
        <w:rPr>
          <w:rFonts w:ascii="Book Antiqua" w:eastAsia="Book Antiqua" w:hAnsi="Book Antiqua" w:cs="Book Antiqua"/>
          <w:color w:val="000000"/>
          <w:szCs w:val="13"/>
          <w:vertAlign w:val="superscript"/>
        </w:rPr>
        <w:t>2</w:t>
      </w:r>
      <w:r w:rsidR="004A3AAD" w:rsidRPr="004A3AAD">
        <w:rPr>
          <w:rFonts w:ascii="Book Antiqua" w:eastAsia="Book Antiqua" w:hAnsi="Book Antiqua" w:cs="Book Antiqua"/>
          <w:color w:val="000000"/>
          <w:szCs w:val="13"/>
        </w:rPr>
        <w:t xml:space="preserve"> </w:t>
      </w:r>
      <w:r>
        <w:rPr>
          <w:rFonts w:ascii="Book Antiqua" w:eastAsia="Book Antiqua" w:hAnsi="Book Antiqua" w:cs="Book Antiqua"/>
          <w:color w:val="000000"/>
          <w:szCs w:val="22"/>
        </w:rPr>
        <w:t>=</w:t>
      </w:r>
      <w:r w:rsidR="004A3AA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57%, respectively)</w:t>
      </w:r>
      <w:r w:rsidR="004A3AAD" w:rsidRPr="004A3AAD">
        <w:rPr>
          <w:rFonts w:ascii="Book Antiqua" w:eastAsia="Book Antiqua" w:hAnsi="Book Antiqua" w:cs="Book Antiqua"/>
          <w:color w:val="000000"/>
          <w:szCs w:val="22"/>
        </w:rPr>
        <w:t xml:space="preserve"> </w:t>
      </w:r>
      <w:r w:rsidR="004A3AAD">
        <w:rPr>
          <w:rFonts w:ascii="Book Antiqua" w:eastAsia="Book Antiqua" w:hAnsi="Book Antiqua" w:cs="Book Antiqua"/>
          <w:color w:val="000000"/>
          <w:szCs w:val="22"/>
        </w:rPr>
        <w:t>(Figure 4D)</w:t>
      </w:r>
      <w:r>
        <w:rPr>
          <w:rFonts w:ascii="Book Antiqua" w:eastAsia="Book Antiqua" w:hAnsi="Book Antiqua" w:cs="Book Antiqua"/>
          <w:color w:val="000000"/>
          <w:szCs w:val="22"/>
        </w:rPr>
        <w:t>.</w:t>
      </w:r>
    </w:p>
    <w:p w14:paraId="2829D790" w14:textId="77777777" w:rsidR="00A77B3E" w:rsidRDefault="00A77B3E">
      <w:pPr>
        <w:spacing w:line="360" w:lineRule="auto"/>
        <w:jc w:val="both"/>
      </w:pPr>
    </w:p>
    <w:p w14:paraId="683F83C1" w14:textId="77777777" w:rsidR="00A77B3E" w:rsidRDefault="003972B2">
      <w:pPr>
        <w:spacing w:line="360" w:lineRule="auto"/>
        <w:jc w:val="both"/>
      </w:pPr>
      <w:r>
        <w:rPr>
          <w:rFonts w:ascii="Book Antiqua" w:eastAsia="Book Antiqua" w:hAnsi="Book Antiqua" w:cs="Book Antiqua"/>
          <w:b/>
          <w:caps/>
          <w:color w:val="000000"/>
          <w:u w:val="single"/>
        </w:rPr>
        <w:t>DISCUSSION</w:t>
      </w:r>
    </w:p>
    <w:p w14:paraId="67AE7826" w14:textId="33AA8E97" w:rsidR="00A77B3E" w:rsidRDefault="003972B2">
      <w:pPr>
        <w:spacing w:line="360" w:lineRule="auto"/>
        <w:jc w:val="both"/>
      </w:pPr>
      <w:r>
        <w:rPr>
          <w:rFonts w:ascii="Book Antiqua" w:eastAsia="Book Antiqua" w:hAnsi="Book Antiqua" w:cs="Book Antiqua"/>
          <w:color w:val="000000"/>
          <w:szCs w:val="22"/>
        </w:rPr>
        <w:t xml:space="preserve">Our meta-analysis shows a substantial decrease in the overall mean spirometric measures (FEV1, FVC, FEV1/FVC, and DLCO) in post-LVAD patients. The pulmonary hemodynamics </w:t>
      </w:r>
      <w:proofErr w:type="gramStart"/>
      <w:r>
        <w:rPr>
          <w:rFonts w:ascii="Book Antiqua" w:eastAsia="Book Antiqua" w:hAnsi="Book Antiqua" w:cs="Book Antiqua"/>
          <w:color w:val="000000"/>
          <w:szCs w:val="22"/>
        </w:rPr>
        <w:t>were</w:t>
      </w:r>
      <w:proofErr w:type="gramEnd"/>
      <w:r>
        <w:rPr>
          <w:rFonts w:ascii="Book Antiqua" w:eastAsia="Book Antiqua" w:hAnsi="Book Antiqua" w:cs="Book Antiqua"/>
          <w:color w:val="000000"/>
          <w:szCs w:val="22"/>
        </w:rPr>
        <w:t xml:space="preserve">, however, significantly improved with an overall mean decrease in the PCWP and PVR. As expected, post-LVAD patients observed a substantial improvement in the cardiac index. Together these changes represented a net decrease in left ventricular filling pressure and an improvement in the left ventricular function. There was no effect seen on the net difference of RAP in patients following LVAD </w:t>
      </w:r>
      <w:r>
        <w:rPr>
          <w:rFonts w:ascii="Book Antiqua" w:eastAsia="Book Antiqua" w:hAnsi="Book Antiqua" w:cs="Book Antiqua"/>
          <w:color w:val="000000"/>
          <w:szCs w:val="22"/>
        </w:rPr>
        <w:lastRenderedPageBreak/>
        <w:t>implantation. The detailed pre</w:t>
      </w:r>
      <w:r w:rsidR="005F67D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post-LVAD spirometric metrics are given in </w:t>
      </w:r>
      <w:r w:rsidR="005F67DE">
        <w:rPr>
          <w:rFonts w:ascii="Book Antiqua" w:eastAsia="Book Antiqua" w:hAnsi="Book Antiqua" w:cs="Book Antiqua"/>
          <w:color w:val="000000"/>
          <w:szCs w:val="22"/>
        </w:rPr>
        <w:t>F</w:t>
      </w:r>
      <w:r>
        <w:rPr>
          <w:rFonts w:ascii="Book Antiqua" w:eastAsia="Book Antiqua" w:hAnsi="Book Antiqua" w:cs="Book Antiqua"/>
          <w:color w:val="000000"/>
          <w:szCs w:val="22"/>
        </w:rPr>
        <w:t>igure 5.</w:t>
      </w:r>
    </w:p>
    <w:p w14:paraId="743FD2C3" w14:textId="69B034CA" w:rsidR="00A77B3E" w:rsidRDefault="003972B2" w:rsidP="005F67DE">
      <w:pPr>
        <w:spacing w:line="360" w:lineRule="auto"/>
        <w:ind w:firstLineChars="100" w:firstLine="240"/>
        <w:jc w:val="both"/>
      </w:pPr>
      <w:r>
        <w:rPr>
          <w:rFonts w:ascii="Book Antiqua" w:eastAsia="Book Antiqua" w:hAnsi="Book Antiqua" w:cs="Book Antiqua"/>
          <w:color w:val="000000"/>
          <w:szCs w:val="22"/>
        </w:rPr>
        <w:t xml:space="preserve">Many factors could be accounted for the restrictive pulmonary pattern seen in post-LVAD patients. The initial transient decline in PFTs (FVC and FEV1) could be attributed to anesthesia effects or respiratory muscle weakness due to the major cardiothoracic </w:t>
      </w:r>
      <w:proofErr w:type="gramStart"/>
      <w:r>
        <w:rPr>
          <w:rFonts w:ascii="Book Antiqua" w:eastAsia="Book Antiqua" w:hAnsi="Book Antiqua" w:cs="Book Antiqua"/>
          <w:color w:val="000000"/>
          <w:szCs w:val="22"/>
        </w:rPr>
        <w:t>surgery</w:t>
      </w:r>
      <w:r w:rsidR="005F67DE">
        <w:rPr>
          <w:rFonts w:ascii="Book Antiqua" w:eastAsia="Book Antiqua" w:hAnsi="Book Antiqua" w:cs="Book Antiqua"/>
          <w:color w:val="000000"/>
          <w:szCs w:val="28"/>
          <w:vertAlign w:val="superscript"/>
        </w:rPr>
        <w:t>[</w:t>
      </w:r>
      <w:proofErr w:type="gramEnd"/>
      <w:r w:rsidR="005F67DE">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 Long term decrease in post-LVAD FVC can partly be explained by an LVAD patient now having an object that occupies approximately 50 mL (</w:t>
      </w:r>
      <w:proofErr w:type="spellStart"/>
      <w:r>
        <w:rPr>
          <w:rFonts w:ascii="Book Antiqua" w:eastAsia="Book Antiqua" w:hAnsi="Book Antiqua" w:cs="Book Antiqua"/>
          <w:color w:val="000000"/>
          <w:szCs w:val="22"/>
        </w:rPr>
        <w:t>HeartWare</w:t>
      </w:r>
      <w:proofErr w:type="spellEnd"/>
      <w:r>
        <w:rPr>
          <w:rFonts w:ascii="Book Antiqua" w:eastAsia="Book Antiqua" w:hAnsi="Book Antiqua" w:cs="Book Antiqua"/>
          <w:color w:val="000000"/>
          <w:szCs w:val="22"/>
        </w:rPr>
        <w:t xml:space="preserve">) to 63 mL (HeartMateII) of intrathoracic </w:t>
      </w:r>
      <w:proofErr w:type="gramStart"/>
      <w:r>
        <w:rPr>
          <w:rFonts w:ascii="Book Antiqua" w:eastAsia="Book Antiqua" w:hAnsi="Book Antiqua" w:cs="Book Antiqua"/>
          <w:color w:val="000000"/>
          <w:szCs w:val="22"/>
        </w:rPr>
        <w:t>space</w:t>
      </w:r>
      <w:r w:rsidR="005F67DE">
        <w:rPr>
          <w:rFonts w:ascii="Book Antiqua" w:eastAsia="Book Antiqua" w:hAnsi="Book Antiqua" w:cs="Book Antiqua"/>
          <w:color w:val="000000"/>
          <w:szCs w:val="28"/>
          <w:vertAlign w:val="superscript"/>
        </w:rPr>
        <w:t>[</w:t>
      </w:r>
      <w:proofErr w:type="gramEnd"/>
      <w:r w:rsidR="005F67DE">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 xml:space="preserve">. In addition to the anatomical limitations, a constellation of mechanical and physiological mechanisms compromises the diaphragmatic functions, such as surgical implantation of HeartMateII below the diaphragm, sternotomy, thoracic scaring and respiratory muscle weakness due to cardiac </w:t>
      </w:r>
      <w:proofErr w:type="gramStart"/>
      <w:r>
        <w:rPr>
          <w:rFonts w:ascii="Book Antiqua" w:eastAsia="Book Antiqua" w:hAnsi="Book Antiqua" w:cs="Book Antiqua"/>
          <w:color w:val="000000"/>
          <w:szCs w:val="22"/>
        </w:rPr>
        <w:t>cachexia</w:t>
      </w:r>
      <w:r w:rsidR="005F67DE">
        <w:rPr>
          <w:rFonts w:ascii="Book Antiqua" w:eastAsia="Book Antiqua" w:hAnsi="Book Antiqua" w:cs="Book Antiqua"/>
          <w:color w:val="000000"/>
          <w:szCs w:val="28"/>
          <w:vertAlign w:val="superscript"/>
        </w:rPr>
        <w:t>[</w:t>
      </w:r>
      <w:proofErr w:type="gramEnd"/>
      <w:r w:rsidR="005F67DE">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xml:space="preserve">. Moreover, heart failure induced reactive fibrosis, pleural effusion, and cardiomegaly can worsen the post-LVAD spirometric measures by mechanically impeding the lungs from </w:t>
      </w:r>
      <w:proofErr w:type="gramStart"/>
      <w:r>
        <w:rPr>
          <w:rFonts w:ascii="Book Antiqua" w:eastAsia="Book Antiqua" w:hAnsi="Book Antiqua" w:cs="Book Antiqua"/>
          <w:color w:val="000000"/>
          <w:szCs w:val="22"/>
        </w:rPr>
        <w:t>expanding</w:t>
      </w:r>
      <w:r w:rsidR="005F67DE">
        <w:rPr>
          <w:rFonts w:ascii="Book Antiqua" w:eastAsia="Book Antiqua" w:hAnsi="Book Antiqua" w:cs="Book Antiqua"/>
          <w:color w:val="000000"/>
          <w:szCs w:val="28"/>
          <w:vertAlign w:val="superscript"/>
        </w:rPr>
        <w:t>[</w:t>
      </w:r>
      <w:proofErr w:type="gramEnd"/>
      <w:r w:rsidR="005F67DE">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xml:space="preserve">. Heart failure can also incite bronchial hypersensitivity or can cause interstitial edema, and compressive atelectasis, further compromising the spirometric metrics of post-LVAD patients. Some post-LVAD patients are at high risk of decline in spirometric measures if they have a compelling indication for </w:t>
      </w:r>
      <w:proofErr w:type="spellStart"/>
      <w:r>
        <w:rPr>
          <w:rFonts w:ascii="Book Antiqua" w:eastAsia="Book Antiqua" w:hAnsi="Book Antiqua" w:cs="Book Antiqua"/>
          <w:color w:val="000000"/>
          <w:szCs w:val="22"/>
        </w:rPr>
        <w:t>pneumotoxic</w:t>
      </w:r>
      <w:proofErr w:type="spellEnd"/>
      <w:r>
        <w:rPr>
          <w:rFonts w:ascii="Book Antiqua" w:eastAsia="Book Antiqua" w:hAnsi="Book Antiqua" w:cs="Book Antiqua"/>
          <w:color w:val="000000"/>
          <w:szCs w:val="22"/>
        </w:rPr>
        <w:t xml:space="preserve"> medications such as </w:t>
      </w:r>
      <w:proofErr w:type="gramStart"/>
      <w:r>
        <w:rPr>
          <w:rFonts w:ascii="Book Antiqua" w:eastAsia="Book Antiqua" w:hAnsi="Book Antiqua" w:cs="Book Antiqua"/>
          <w:color w:val="000000"/>
          <w:szCs w:val="22"/>
        </w:rPr>
        <w:t>amiodarone</w:t>
      </w:r>
      <w:r w:rsidR="005F67DE">
        <w:rPr>
          <w:rFonts w:ascii="Book Antiqua" w:eastAsia="Book Antiqua" w:hAnsi="Book Antiqua" w:cs="Book Antiqua"/>
          <w:color w:val="000000"/>
          <w:szCs w:val="28"/>
          <w:vertAlign w:val="superscript"/>
        </w:rPr>
        <w:t>[</w:t>
      </w:r>
      <w:proofErr w:type="gramEnd"/>
      <w:r w:rsidR="005F67DE">
        <w:rPr>
          <w:rFonts w:ascii="Book Antiqua" w:eastAsia="Book Antiqua" w:hAnsi="Book Antiqua" w:cs="Book Antiqua"/>
          <w:color w:val="000000"/>
          <w:szCs w:val="28"/>
          <w:vertAlign w:val="superscript"/>
        </w:rPr>
        <w:t>4-7]</w:t>
      </w:r>
      <w:r>
        <w:rPr>
          <w:rFonts w:ascii="Book Antiqua" w:eastAsia="Book Antiqua" w:hAnsi="Book Antiqua" w:cs="Book Antiqua"/>
          <w:color w:val="000000"/>
          <w:szCs w:val="22"/>
        </w:rPr>
        <w:t>.</w:t>
      </w:r>
    </w:p>
    <w:p w14:paraId="30E6F1CE" w14:textId="31722A74" w:rsidR="00A77B3E" w:rsidRDefault="003972B2" w:rsidP="005F67DE">
      <w:pPr>
        <w:spacing w:line="360" w:lineRule="auto"/>
        <w:ind w:firstLineChars="100" w:firstLine="240"/>
        <w:jc w:val="both"/>
      </w:pPr>
      <w:r>
        <w:rPr>
          <w:rFonts w:ascii="Book Antiqua" w:eastAsia="Book Antiqua" w:hAnsi="Book Antiqua" w:cs="Book Antiqua"/>
          <w:color w:val="000000"/>
          <w:szCs w:val="22"/>
        </w:rPr>
        <w:t xml:space="preserve">The literature on the post-LVAD pulmonary dynamics is scarce. Our extensive literature search identified four studies for quantitative </w:t>
      </w:r>
      <w:proofErr w:type="gramStart"/>
      <w:r>
        <w:rPr>
          <w:rFonts w:ascii="Book Antiqua" w:eastAsia="Book Antiqua" w:hAnsi="Book Antiqua" w:cs="Book Antiqua"/>
          <w:color w:val="000000"/>
          <w:szCs w:val="22"/>
        </w:rPr>
        <w:t>analysis</w:t>
      </w:r>
      <w:r w:rsidR="00526A15">
        <w:rPr>
          <w:rFonts w:ascii="Book Antiqua" w:eastAsia="Book Antiqua" w:hAnsi="Book Antiqua" w:cs="Book Antiqua"/>
          <w:color w:val="000000"/>
          <w:szCs w:val="28"/>
          <w:vertAlign w:val="superscript"/>
        </w:rPr>
        <w:t>[</w:t>
      </w:r>
      <w:proofErr w:type="gramEnd"/>
      <w:r w:rsidR="00526A15">
        <w:rPr>
          <w:rFonts w:ascii="Book Antiqua" w:eastAsia="Book Antiqua" w:hAnsi="Book Antiqua" w:cs="Book Antiqua"/>
          <w:color w:val="000000"/>
          <w:szCs w:val="28"/>
          <w:vertAlign w:val="superscript"/>
        </w:rPr>
        <w:t>4-7]</w:t>
      </w:r>
      <w:r>
        <w:rPr>
          <w:rFonts w:ascii="Book Antiqua" w:eastAsia="Book Antiqua" w:hAnsi="Book Antiqua" w:cs="Book Antiqua"/>
          <w:color w:val="000000"/>
          <w:szCs w:val="22"/>
        </w:rPr>
        <w:t>. All these studies unanimously agreed on the decline of pulmonary functions and the improvement of pulmonary hemodynamics in post-LVAD patients. These studies, however, should be interpreted in the context of its methodological limitations. Most studies used older generation devices (HeartMateII), while more contemporary studies used the newer generation pulsatile LVAD devices (</w:t>
      </w:r>
      <w:proofErr w:type="spellStart"/>
      <w:r>
        <w:rPr>
          <w:rFonts w:ascii="Book Antiqua" w:eastAsia="Book Antiqua" w:hAnsi="Book Antiqua" w:cs="Book Antiqua"/>
          <w:color w:val="000000"/>
          <w:szCs w:val="22"/>
        </w:rPr>
        <w:t>HeartWare</w:t>
      </w:r>
      <w:proofErr w:type="spellEnd"/>
      <w:r>
        <w:rPr>
          <w:rFonts w:ascii="Book Antiqua" w:eastAsia="Book Antiqua" w:hAnsi="Book Antiqua" w:cs="Book Antiqua"/>
          <w:color w:val="000000"/>
          <w:szCs w:val="22"/>
        </w:rPr>
        <w:t xml:space="preserve">). This potentially skewed the overall results of the studies. </w:t>
      </w:r>
      <w:proofErr w:type="spellStart"/>
      <w:r w:rsidR="00526A15" w:rsidRPr="00526A15">
        <w:rPr>
          <w:rFonts w:ascii="Book Antiqua" w:eastAsia="Book Antiqua" w:hAnsi="Book Antiqua" w:cs="Book Antiqua"/>
          <w:color w:val="000000"/>
          <w:szCs w:val="22"/>
        </w:rPr>
        <w:t>Mohamedali</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526A15">
        <w:rPr>
          <w:rFonts w:ascii="Book Antiqua" w:eastAsia="Book Antiqua" w:hAnsi="Book Antiqua" w:cs="Book Antiqua"/>
          <w:color w:val="000000"/>
          <w:szCs w:val="28"/>
          <w:vertAlign w:val="superscript"/>
        </w:rPr>
        <w:t>[</w:t>
      </w:r>
      <w:proofErr w:type="gramEnd"/>
      <w:r w:rsidR="00526A15">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 xml:space="preserve"> in 2015, were the first to recognize that a decrease in the spirometric measures (FEV1, FVC, and DLCO) was actually driven by the HeartMateII devices, rather than </w:t>
      </w:r>
      <w:proofErr w:type="spellStart"/>
      <w:r>
        <w:rPr>
          <w:rFonts w:ascii="Book Antiqua" w:eastAsia="Book Antiqua" w:hAnsi="Book Antiqua" w:cs="Book Antiqua"/>
          <w:color w:val="000000"/>
          <w:szCs w:val="22"/>
        </w:rPr>
        <w:t>HeartWare</w:t>
      </w:r>
      <w:proofErr w:type="spellEnd"/>
      <w:r>
        <w:rPr>
          <w:rFonts w:ascii="Book Antiqua" w:eastAsia="Book Antiqua" w:hAnsi="Book Antiqua" w:cs="Book Antiqua"/>
          <w:color w:val="000000"/>
          <w:szCs w:val="22"/>
        </w:rPr>
        <w:t xml:space="preserve">. They attributed these findings to the surgical resection related paralysis of the diaphragm, post-procedure lung fibrosis, and </w:t>
      </w:r>
      <w:r>
        <w:rPr>
          <w:rFonts w:ascii="Book Antiqua" w:eastAsia="Book Antiqua" w:hAnsi="Book Antiqua" w:cs="Book Antiqua"/>
          <w:color w:val="000000"/>
          <w:szCs w:val="22"/>
        </w:rPr>
        <w:lastRenderedPageBreak/>
        <w:t xml:space="preserve">restriction of the left hemidiaphragm by a relatively larger device size in the </w:t>
      </w:r>
      <w:proofErr w:type="gramStart"/>
      <w:r>
        <w:rPr>
          <w:rFonts w:ascii="Book Antiqua" w:eastAsia="Book Antiqua" w:hAnsi="Book Antiqua" w:cs="Book Antiqua"/>
          <w:color w:val="000000"/>
          <w:szCs w:val="22"/>
        </w:rPr>
        <w:t>former</w:t>
      </w:r>
      <w:r w:rsidR="00526A15">
        <w:rPr>
          <w:rFonts w:ascii="Book Antiqua" w:eastAsia="Book Antiqua" w:hAnsi="Book Antiqua" w:cs="Book Antiqua"/>
          <w:color w:val="000000"/>
          <w:szCs w:val="28"/>
          <w:vertAlign w:val="superscript"/>
        </w:rPr>
        <w:t>[</w:t>
      </w:r>
      <w:proofErr w:type="gramEnd"/>
      <w:r w:rsidR="00526A15">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 xml:space="preserve">. Raheja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526A15">
        <w:rPr>
          <w:rFonts w:ascii="Book Antiqua" w:eastAsia="Book Antiqua" w:hAnsi="Book Antiqua" w:cs="Book Antiqua"/>
          <w:color w:val="000000"/>
          <w:szCs w:val="28"/>
          <w:vertAlign w:val="superscript"/>
        </w:rPr>
        <w:t>[</w:t>
      </w:r>
      <w:proofErr w:type="gramEnd"/>
      <w:r w:rsidR="00526A15">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xml:space="preserve"> subsequently validated the overall results of the prior study. They also quantified the effect of LVAD on the functional status of heart failure patients using a </w:t>
      </w:r>
      <w:r w:rsidR="00DC228D">
        <w:rPr>
          <w:rFonts w:ascii="Book Antiqua" w:eastAsia="Book Antiqua" w:hAnsi="Book Antiqua" w:cs="Book Antiqua"/>
          <w:color w:val="000000"/>
          <w:szCs w:val="22"/>
        </w:rPr>
        <w:t>six</w:t>
      </w:r>
      <w:r>
        <w:rPr>
          <w:rFonts w:ascii="Book Antiqua" w:eastAsia="Book Antiqua" w:hAnsi="Book Antiqua" w:cs="Book Antiqua"/>
          <w:color w:val="000000"/>
          <w:szCs w:val="22"/>
        </w:rPr>
        <w:t>-minute walk distance (MWD). A significant correlation between the MWD and LVAD induced change in FEV1 (</w:t>
      </w:r>
      <w:r w:rsidRPr="00526A15">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w:t>
      </w:r>
      <w:r w:rsidR="00526A15">
        <w:rPr>
          <w:rFonts w:ascii="Book Antiqua" w:eastAsia="Book Antiqua" w:hAnsi="Book Antiqua" w:cs="Book Antiqua"/>
          <w:color w:val="000000"/>
          <w:szCs w:val="22"/>
        </w:rPr>
        <w:t>0</w:t>
      </w:r>
      <w:r>
        <w:rPr>
          <w:rFonts w:ascii="Book Antiqua" w:eastAsia="Book Antiqua" w:hAnsi="Book Antiqua" w:cs="Book Antiqua"/>
          <w:color w:val="000000"/>
          <w:szCs w:val="22"/>
        </w:rPr>
        <w:t>.0466), and DLCO (</w:t>
      </w:r>
      <w:r w:rsidRPr="00526A15">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w:t>
      </w:r>
      <w:r w:rsidR="00526A15">
        <w:rPr>
          <w:rFonts w:ascii="Book Antiqua" w:eastAsia="Book Antiqua" w:hAnsi="Book Antiqua" w:cs="Book Antiqua"/>
          <w:color w:val="000000"/>
          <w:szCs w:val="22"/>
        </w:rPr>
        <w:t>0</w:t>
      </w:r>
      <w:r>
        <w:rPr>
          <w:rFonts w:ascii="Book Antiqua" w:eastAsia="Book Antiqua" w:hAnsi="Book Antiqua" w:cs="Book Antiqua"/>
          <w:color w:val="000000"/>
          <w:szCs w:val="22"/>
        </w:rPr>
        <w:t xml:space="preserve">.0032) was demonstrated; however, these findings were never adjusted for the duration of follow </w:t>
      </w:r>
      <w:proofErr w:type="gramStart"/>
      <w:r>
        <w:rPr>
          <w:rFonts w:ascii="Book Antiqua" w:eastAsia="Book Antiqua" w:hAnsi="Book Antiqua" w:cs="Book Antiqua"/>
          <w:color w:val="000000"/>
          <w:szCs w:val="22"/>
        </w:rPr>
        <w:t>up</w:t>
      </w:r>
      <w:r w:rsidR="00526A15">
        <w:rPr>
          <w:rFonts w:ascii="Book Antiqua" w:eastAsia="Book Antiqua" w:hAnsi="Book Antiqua" w:cs="Book Antiqua"/>
          <w:color w:val="000000"/>
          <w:szCs w:val="28"/>
          <w:vertAlign w:val="superscript"/>
        </w:rPr>
        <w:t>[</w:t>
      </w:r>
      <w:proofErr w:type="gramEnd"/>
      <w:r w:rsidR="00526A15">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Sajgalik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526A15">
        <w:rPr>
          <w:rFonts w:ascii="Book Antiqua" w:eastAsia="Book Antiqua" w:hAnsi="Book Antiqua" w:cs="Book Antiqua"/>
          <w:color w:val="000000"/>
          <w:szCs w:val="28"/>
          <w:vertAlign w:val="superscript"/>
        </w:rPr>
        <w:t>[</w:t>
      </w:r>
      <w:proofErr w:type="gramEnd"/>
      <w:r w:rsidR="00526A15">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xml:space="preserve"> hurdled these limitations by performing a stratified analysis based on different follow-up durations. Although a substantial amount of decline in FEV1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0.04) and FVC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0.01) was observed at 12-mo, there was no significant decrease in PFTs on a shorter follow-up duration of 6-mo (FVC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0.07, FEV1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0.27). Similarly, the observed predictive effect of survival with the change of DLCO at 6-mo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0.03) was attenuated at an extended follow-up duration of 12-mo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0.22</w:t>
      </w:r>
      <w:proofErr w:type="gramStart"/>
      <w:r>
        <w:rPr>
          <w:rFonts w:ascii="Book Antiqua" w:eastAsia="Book Antiqua" w:hAnsi="Book Antiqua" w:cs="Book Antiqua"/>
          <w:color w:val="000000"/>
          <w:szCs w:val="22"/>
        </w:rPr>
        <w:t>)</w:t>
      </w:r>
      <w:r w:rsidR="00526A15">
        <w:rPr>
          <w:rFonts w:ascii="Book Antiqua" w:eastAsia="Book Antiqua" w:hAnsi="Book Antiqua" w:cs="Book Antiqua"/>
          <w:color w:val="000000"/>
          <w:szCs w:val="28"/>
          <w:vertAlign w:val="superscript"/>
        </w:rPr>
        <w:t>[</w:t>
      </w:r>
      <w:proofErr w:type="gramEnd"/>
      <w:r w:rsidR="00526A15">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w:t>
      </w:r>
    </w:p>
    <w:p w14:paraId="2A739CB6" w14:textId="0C3F8575" w:rsidR="00A77B3E" w:rsidRDefault="00526A15" w:rsidP="00526A15">
      <w:pPr>
        <w:spacing w:line="360" w:lineRule="auto"/>
        <w:ind w:firstLineChars="100" w:firstLine="240"/>
        <w:jc w:val="both"/>
      </w:pPr>
      <w:proofErr w:type="spellStart"/>
      <w:r w:rsidRPr="00526A15">
        <w:rPr>
          <w:rFonts w:ascii="Book Antiqua" w:eastAsia="Book Antiqua" w:hAnsi="Book Antiqua" w:cs="Book Antiqua"/>
          <w:color w:val="000000"/>
          <w:szCs w:val="22"/>
        </w:rPr>
        <w:t>Mohamedali</w:t>
      </w:r>
      <w:proofErr w:type="spellEnd"/>
      <w:r w:rsidR="003972B2">
        <w:rPr>
          <w:rFonts w:ascii="Book Antiqua" w:eastAsia="Book Antiqua" w:hAnsi="Book Antiqua" w:cs="Book Antiqua"/>
          <w:color w:val="000000"/>
          <w:szCs w:val="22"/>
        </w:rPr>
        <w:t xml:space="preserve"> </w:t>
      </w:r>
      <w:r w:rsidR="003972B2">
        <w:rPr>
          <w:rFonts w:ascii="Book Antiqua" w:eastAsia="Book Antiqua" w:hAnsi="Book Antiqua" w:cs="Book Antiqua"/>
          <w:i/>
          <w:iCs/>
          <w:color w:val="000000"/>
          <w:szCs w:val="22"/>
        </w:rPr>
        <w:t xml:space="preserve">et </w:t>
      </w:r>
      <w:proofErr w:type="gramStart"/>
      <w:r w:rsidR="003972B2">
        <w:rPr>
          <w:rFonts w:ascii="Book Antiqua" w:eastAsia="Book Antiqua" w:hAnsi="Book Antiqua" w:cs="Book Antiqua"/>
          <w:i/>
          <w:iCs/>
          <w:color w:val="000000"/>
          <w:szCs w:val="22"/>
        </w:rPr>
        <w:t>al</w:t>
      </w:r>
      <w:r w:rsidRPr="00526A15">
        <w:rPr>
          <w:rFonts w:ascii="Book Antiqua" w:eastAsia="Book Antiqua" w:hAnsi="Book Antiqua" w:cs="Book Antiqua"/>
          <w:color w:val="000000"/>
          <w:szCs w:val="22"/>
          <w:vertAlign w:val="superscript"/>
        </w:rPr>
        <w:t>[</w:t>
      </w:r>
      <w:proofErr w:type="gramEnd"/>
      <w:r w:rsidRPr="00526A15">
        <w:rPr>
          <w:rFonts w:ascii="Book Antiqua" w:eastAsia="Book Antiqua" w:hAnsi="Book Antiqua" w:cs="Book Antiqua"/>
          <w:color w:val="000000"/>
          <w:szCs w:val="22"/>
          <w:vertAlign w:val="superscript"/>
        </w:rPr>
        <w:t>4]</w:t>
      </w:r>
      <w:r w:rsidR="003972B2">
        <w:rPr>
          <w:rFonts w:ascii="Book Antiqua" w:eastAsia="Book Antiqua" w:hAnsi="Book Antiqua" w:cs="Book Antiqua"/>
          <w:color w:val="000000"/>
          <w:szCs w:val="22"/>
        </w:rPr>
        <w:t xml:space="preserve"> exclusively used the 2nd generation (HeartMateII) devices, while about 77% LVADs in the Sajgalik </w:t>
      </w:r>
      <w:r w:rsidR="003972B2">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[6]</w:t>
      </w:r>
      <w:r w:rsidRPr="00526A15">
        <w:rPr>
          <w:rFonts w:ascii="Book Antiqua" w:eastAsia="Book Antiqua" w:hAnsi="Book Antiqua" w:cs="Book Antiqua"/>
          <w:color w:val="000000"/>
          <w:szCs w:val="28"/>
        </w:rPr>
        <w:t xml:space="preserve"> </w:t>
      </w:r>
      <w:r w:rsidR="003972B2">
        <w:rPr>
          <w:rFonts w:ascii="Book Antiqua" w:eastAsia="Book Antiqua" w:hAnsi="Book Antiqua" w:cs="Book Antiqua"/>
          <w:color w:val="000000"/>
          <w:szCs w:val="22"/>
        </w:rPr>
        <w:t xml:space="preserve">and 88% of devices used by Raheja </w:t>
      </w:r>
      <w:r w:rsidR="003972B2">
        <w:rPr>
          <w:rFonts w:ascii="Book Antiqua" w:eastAsia="Book Antiqua" w:hAnsi="Book Antiqua" w:cs="Book Antiqua"/>
          <w:i/>
          <w:iCs/>
          <w:color w:val="000000"/>
          <w:szCs w:val="22"/>
        </w:rPr>
        <w:t>et al</w:t>
      </w:r>
      <w:r w:rsidR="003972B2">
        <w:rPr>
          <w:rFonts w:ascii="Book Antiqua" w:eastAsia="Book Antiqua" w:hAnsi="Book Antiqua" w:cs="Book Antiqua"/>
          <w:color w:val="000000"/>
          <w:szCs w:val="28"/>
          <w:vertAlign w:val="superscript"/>
        </w:rPr>
        <w:t>[7]</w:t>
      </w:r>
      <w:r w:rsidR="003972B2">
        <w:rPr>
          <w:rFonts w:ascii="Book Antiqua" w:eastAsia="Book Antiqua" w:hAnsi="Book Antiqua" w:cs="Book Antiqua"/>
          <w:color w:val="000000"/>
          <w:szCs w:val="22"/>
        </w:rPr>
        <w:t xml:space="preserve"> study were HeartMateII devices. Despite a higher percentage of HeartMateII devices in the later studies, the overall outcomes were never stratified based on the device </w:t>
      </w:r>
      <w:proofErr w:type="gramStart"/>
      <w:r w:rsidR="003972B2">
        <w:rPr>
          <w:rFonts w:ascii="Book Antiqua" w:eastAsia="Book Antiqua" w:hAnsi="Book Antiqua" w:cs="Book Antiqua"/>
          <w:color w:val="000000"/>
          <w:szCs w:val="22"/>
        </w:rPr>
        <w:t>type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5-7]</w:t>
      </w:r>
      <w:r w:rsidR="003972B2">
        <w:rPr>
          <w:rFonts w:ascii="Book Antiqua" w:eastAsia="Book Antiqua" w:hAnsi="Book Antiqua" w:cs="Book Antiqua"/>
          <w:color w:val="000000"/>
          <w:szCs w:val="22"/>
        </w:rPr>
        <w:t xml:space="preserve">. Therefore, a clear distinction between the relative safety of </w:t>
      </w:r>
      <w:proofErr w:type="spellStart"/>
      <w:r w:rsidR="003972B2">
        <w:rPr>
          <w:rFonts w:ascii="Book Antiqua" w:eastAsia="Book Antiqua" w:hAnsi="Book Antiqua" w:cs="Book Antiqua"/>
          <w:color w:val="000000"/>
          <w:szCs w:val="22"/>
        </w:rPr>
        <w:t>HeartMateII</w:t>
      </w:r>
      <w:proofErr w:type="spellEnd"/>
      <w:r w:rsidR="003972B2">
        <w:rPr>
          <w:rFonts w:ascii="Book Antiqua" w:eastAsia="Book Antiqua" w:hAnsi="Book Antiqua" w:cs="Book Antiqua"/>
          <w:color w:val="000000"/>
          <w:szCs w:val="22"/>
        </w:rPr>
        <w:t xml:space="preserve"> and </w:t>
      </w:r>
      <w:proofErr w:type="spellStart"/>
      <w:r w:rsidR="003972B2">
        <w:rPr>
          <w:rFonts w:ascii="Book Antiqua" w:eastAsia="Book Antiqua" w:hAnsi="Book Antiqua" w:cs="Book Antiqua"/>
          <w:color w:val="000000"/>
          <w:szCs w:val="22"/>
        </w:rPr>
        <w:t>HeartWare</w:t>
      </w:r>
      <w:proofErr w:type="spellEnd"/>
      <w:r w:rsidR="003972B2">
        <w:rPr>
          <w:rFonts w:ascii="Book Antiqua" w:eastAsia="Book Antiqua" w:hAnsi="Book Antiqua" w:cs="Book Antiqua"/>
          <w:color w:val="000000"/>
          <w:szCs w:val="22"/>
        </w:rPr>
        <w:t xml:space="preserve"> could not be ascertained. </w:t>
      </w:r>
      <w:proofErr w:type="gramStart"/>
      <w:r w:rsidR="003972B2">
        <w:rPr>
          <w:rFonts w:ascii="Book Antiqua" w:eastAsia="Book Antiqua" w:hAnsi="Book Antiqua" w:cs="Book Antiqua"/>
          <w:color w:val="000000"/>
          <w:szCs w:val="22"/>
        </w:rPr>
        <w:t>This, along with the fact that all studies had substantial limitations due to non-randomized data, call</w:t>
      </w:r>
      <w:proofErr w:type="gramEnd"/>
      <w:r w:rsidR="003972B2">
        <w:rPr>
          <w:rFonts w:ascii="Book Antiqua" w:eastAsia="Book Antiqua" w:hAnsi="Book Antiqua" w:cs="Book Antiqua"/>
          <w:color w:val="000000"/>
          <w:szCs w:val="22"/>
        </w:rPr>
        <w:t xml:space="preserve"> into question the generalizability of individual results.</w:t>
      </w:r>
    </w:p>
    <w:p w14:paraId="7FFFCB4B" w14:textId="362B1D35" w:rsidR="00A77B3E" w:rsidRDefault="003972B2" w:rsidP="00526A15">
      <w:pPr>
        <w:spacing w:line="360" w:lineRule="auto"/>
        <w:ind w:firstLineChars="100" w:firstLine="240"/>
        <w:jc w:val="both"/>
      </w:pPr>
      <w:r>
        <w:rPr>
          <w:rFonts w:ascii="Book Antiqua" w:eastAsia="Book Antiqua" w:hAnsi="Book Antiqua" w:cs="Book Antiqua"/>
          <w:color w:val="000000"/>
          <w:szCs w:val="22"/>
        </w:rPr>
        <w:t xml:space="preserve">One can also argue that spirometric changes observed in post-LVAD patients could be a transient decline of the pre-existing lung disease, and might not have long-term consequences. As claimed by Imamura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526A15">
        <w:rPr>
          <w:rFonts w:ascii="Book Antiqua" w:eastAsia="Book Antiqua" w:hAnsi="Book Antiqua" w:cs="Book Antiqua"/>
          <w:color w:val="000000"/>
          <w:szCs w:val="28"/>
          <w:vertAlign w:val="superscript"/>
        </w:rPr>
        <w:t>[</w:t>
      </w:r>
      <w:proofErr w:type="gramEnd"/>
      <w:r w:rsidR="00526A15">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xml:space="preserve"> in his analysis, that the post-LVAD PFTs worsening is a reversible phenomenon with heart transplantation. However, more studies are needed to shed light on the long-term impacts of LVAD implantation on pulmonary dynamics. It should also be noted that, approximately 36% of patients from Sajgalik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526A15" w:rsidRPr="00526A15">
        <w:rPr>
          <w:rFonts w:ascii="Book Antiqua" w:eastAsia="Book Antiqua" w:hAnsi="Book Antiqua" w:cs="Book Antiqua"/>
          <w:color w:val="000000"/>
          <w:szCs w:val="22"/>
          <w:vertAlign w:val="superscript"/>
        </w:rPr>
        <w:t>[</w:t>
      </w:r>
      <w:proofErr w:type="gramEnd"/>
      <w:r w:rsidR="00526A15" w:rsidRPr="00526A15">
        <w:rPr>
          <w:rFonts w:ascii="Book Antiqua" w:eastAsia="Book Antiqua" w:hAnsi="Book Antiqua" w:cs="Book Antiqua"/>
          <w:color w:val="000000"/>
          <w:szCs w:val="22"/>
          <w:vertAlign w:val="superscript"/>
        </w:rPr>
        <w:t>6]</w:t>
      </w:r>
      <w:r>
        <w:rPr>
          <w:rFonts w:ascii="Book Antiqua" w:eastAsia="Book Antiqua" w:hAnsi="Book Antiqua" w:cs="Book Antiqua"/>
          <w:color w:val="000000"/>
          <w:szCs w:val="22"/>
        </w:rPr>
        <w:t xml:space="preserve"> study had obstructive sleep apnea, while 29% of patients in </w:t>
      </w:r>
      <w:proofErr w:type="spellStart"/>
      <w:r>
        <w:rPr>
          <w:rFonts w:ascii="Book Antiqua" w:eastAsia="Book Antiqua" w:hAnsi="Book Antiqua" w:cs="Book Antiqua"/>
          <w:color w:val="000000"/>
          <w:szCs w:val="22"/>
        </w:rPr>
        <w:t>Mohamedali</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526A15" w:rsidRPr="00526A15">
        <w:rPr>
          <w:rFonts w:ascii="Book Antiqua" w:eastAsia="Book Antiqua" w:hAnsi="Book Antiqua" w:cs="Book Antiqua"/>
          <w:color w:val="000000"/>
          <w:szCs w:val="22"/>
          <w:vertAlign w:val="superscript"/>
        </w:rPr>
        <w:t>[4]</w:t>
      </w:r>
      <w:r>
        <w:rPr>
          <w:rFonts w:ascii="Book Antiqua" w:eastAsia="Book Antiqua" w:hAnsi="Book Antiqua" w:cs="Book Antiqua"/>
          <w:color w:val="000000"/>
          <w:szCs w:val="22"/>
        </w:rPr>
        <w:t xml:space="preserve">, and 22% of Raheja </w:t>
      </w:r>
      <w:r>
        <w:rPr>
          <w:rFonts w:ascii="Book Antiqua" w:eastAsia="Book Antiqua" w:hAnsi="Book Antiqua" w:cs="Book Antiqua"/>
          <w:i/>
          <w:iCs/>
          <w:color w:val="000000"/>
          <w:szCs w:val="22"/>
        </w:rPr>
        <w:t>et al</w:t>
      </w:r>
      <w:r w:rsidR="007F4371">
        <w:rPr>
          <w:rFonts w:ascii="Book Antiqua" w:eastAsia="Book Antiqua" w:hAnsi="Book Antiqua" w:cs="Book Antiqua"/>
          <w:color w:val="000000"/>
          <w:szCs w:val="28"/>
          <w:vertAlign w:val="superscript"/>
        </w:rPr>
        <w:t>[</w:t>
      </w:r>
      <w:r w:rsidR="00526A15">
        <w:rPr>
          <w:rFonts w:ascii="Book Antiqua" w:eastAsia="Book Antiqua" w:hAnsi="Book Antiqua" w:cs="Book Antiqua"/>
          <w:color w:val="000000"/>
          <w:szCs w:val="28"/>
          <w:vertAlign w:val="superscript"/>
        </w:rPr>
        <w:t>7]</w:t>
      </w:r>
      <w:r w:rsidRPr="00526A15">
        <w:rPr>
          <w:rFonts w:ascii="Book Antiqua" w:eastAsia="Book Antiqua" w:hAnsi="Book Antiqua" w:cs="Book Antiqua"/>
          <w:color w:val="000000"/>
          <w:szCs w:val="28"/>
        </w:rPr>
        <w:t xml:space="preserve"> </w:t>
      </w:r>
      <w:r>
        <w:rPr>
          <w:rFonts w:ascii="Book Antiqua" w:eastAsia="Book Antiqua" w:hAnsi="Book Antiqua" w:cs="Book Antiqua"/>
          <w:color w:val="000000"/>
          <w:szCs w:val="22"/>
        </w:rPr>
        <w:t>patients had COPD. It is unclear if the decrease of post-</w:t>
      </w:r>
      <w:r>
        <w:rPr>
          <w:rFonts w:ascii="Book Antiqua" w:eastAsia="Book Antiqua" w:hAnsi="Book Antiqua" w:cs="Book Antiqua"/>
          <w:color w:val="000000"/>
          <w:szCs w:val="22"/>
        </w:rPr>
        <w:lastRenderedPageBreak/>
        <w:t>LVAD spirometric measures in the mentioned cohorts was an actual device effect or was merely worsening of their underlying lung condition.</w:t>
      </w:r>
    </w:p>
    <w:p w14:paraId="59A9D9C8" w14:textId="7808423B" w:rsidR="00A77B3E" w:rsidRDefault="003972B2" w:rsidP="00526A15">
      <w:pPr>
        <w:spacing w:line="360" w:lineRule="auto"/>
        <w:ind w:firstLineChars="100" w:firstLine="240"/>
        <w:jc w:val="both"/>
      </w:pPr>
      <w:r>
        <w:rPr>
          <w:rFonts w:ascii="Book Antiqua" w:eastAsia="Book Antiqua" w:hAnsi="Book Antiqua" w:cs="Book Antiqua"/>
          <w:color w:val="000000"/>
          <w:szCs w:val="22"/>
        </w:rPr>
        <w:t>Given apparent differences in the outcomes and significant effect of covariates on the results, one should be cautious about the clinical interpretations of individual results. This, along with the fact that previous small studies were either underpowered to detect clinical outcomes, or had conflicting findings, prompted us to integrate the findings of these studies.</w:t>
      </w:r>
    </w:p>
    <w:p w14:paraId="09A0CB56" w14:textId="0A3FBE28" w:rsidR="00A77B3E" w:rsidRDefault="003972B2" w:rsidP="00526A15">
      <w:pPr>
        <w:spacing w:line="360" w:lineRule="auto"/>
        <w:ind w:firstLineChars="100" w:firstLine="240"/>
        <w:jc w:val="both"/>
      </w:pPr>
      <w:r>
        <w:rPr>
          <w:rFonts w:ascii="Book Antiqua" w:eastAsia="Book Antiqua" w:hAnsi="Book Antiqua" w:cs="Book Antiqua"/>
          <w:color w:val="000000"/>
          <w:szCs w:val="22"/>
        </w:rPr>
        <w:t>In contrast to individual data, our meta-analysis provides strong evidence that LVAD related beneficial effects outweigh its potential spirometric decline in heart failure patients. A minimal mean decrease in post-LVAD measures of FEV1 and FCV by only 0.23</w:t>
      </w:r>
      <w:r w:rsidR="00526A1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 and 0.18</w:t>
      </w:r>
      <w:r w:rsidR="00526A1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 respectively is massively offset by a significantly higher increase in the cardiac index by 0.49 L/min/m</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and improvement of PCWP by 8.56</w:t>
      </w:r>
      <w:r w:rsidR="00526A1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mmHg and PVR by 0.83 Woods </w:t>
      </w:r>
      <w:r w:rsidRPr="00526A15">
        <w:rPr>
          <w:rFonts w:ascii="Book Antiqua" w:eastAsia="Book Antiqua" w:hAnsi="Book Antiqua" w:cs="Book Antiqua"/>
          <w:i/>
          <w:iCs/>
          <w:color w:val="000000"/>
          <w:szCs w:val="22"/>
        </w:rPr>
        <w:t>U</w:t>
      </w:r>
      <w:r>
        <w:rPr>
          <w:rFonts w:ascii="Book Antiqua" w:eastAsia="Book Antiqua" w:hAnsi="Book Antiqua" w:cs="Book Antiqua"/>
          <w:color w:val="000000"/>
          <w:szCs w:val="22"/>
        </w:rPr>
        <w:t>, respectively. Our meta-analysis also illustrates the paucity of randomized data in post-LVAD patients and highlights the limits on our ability to draw definitive conclusions due to the retrospective nature of data.</w:t>
      </w:r>
    </w:p>
    <w:p w14:paraId="7D82A617" w14:textId="77777777" w:rsidR="00A77B3E" w:rsidRDefault="003972B2" w:rsidP="00526A15">
      <w:pPr>
        <w:spacing w:line="360" w:lineRule="auto"/>
        <w:ind w:firstLineChars="100" w:firstLine="240"/>
        <w:jc w:val="both"/>
      </w:pPr>
      <w:r>
        <w:rPr>
          <w:rFonts w:ascii="Book Antiqua" w:eastAsia="Book Antiqua" w:hAnsi="Book Antiqua" w:cs="Book Antiqua"/>
          <w:color w:val="000000"/>
          <w:szCs w:val="22"/>
        </w:rPr>
        <w:t>Our study is constrained by the limitations of the available data. A significant barrier was our inability to perform a stratified subgroup analysis based on different LVAD types and variable follow up durations. The inherent heterogeneity in the inclusion criteria of studies could not be accounted for in the pooled analysis. This, in addition to the biases and confounding factors inherent in observational non-randomized studies, call for caution when interpreting the results of this meta-analysis.</w:t>
      </w:r>
    </w:p>
    <w:p w14:paraId="3A74E7C5" w14:textId="7A8B4778" w:rsidR="00A77B3E" w:rsidRPr="00526A15" w:rsidRDefault="003972B2" w:rsidP="00526A15">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To determine the actual effect of LVAD implantation on spirometric metrics, it is imperative to account for all the confounding variables in a controlled population. </w:t>
      </w:r>
      <w:r w:rsidRPr="00526A15">
        <w:rPr>
          <w:rFonts w:ascii="Book Antiqua" w:eastAsia="Book Antiqua" w:hAnsi="Book Antiqua" w:cs="Book Antiqua"/>
          <w:color w:val="000000"/>
          <w:szCs w:val="22"/>
        </w:rPr>
        <w:t>One way would be to determine the causation of lung findings on a prospective scale or conduction of a RCT. This will enable the researchers not only to assess the risk of post-LVAD spirometric changes but can also help in the identification of instantaneous event rates such as mortality and survival benefits.</w:t>
      </w:r>
    </w:p>
    <w:p w14:paraId="65D77607" w14:textId="15D7D11F" w:rsidR="007670AD" w:rsidRDefault="007670AD">
      <w:pPr>
        <w:spacing w:line="360" w:lineRule="auto"/>
        <w:jc w:val="both"/>
        <w:rPr>
          <w:rFonts w:ascii="Book Antiqua" w:eastAsia="Book Antiqua" w:hAnsi="Book Antiqua" w:cs="Book Antiqua"/>
          <w:color w:val="000000"/>
          <w:szCs w:val="22"/>
          <w:shd w:val="clear" w:color="auto" w:fill="FFFF00"/>
        </w:rPr>
      </w:pPr>
    </w:p>
    <w:p w14:paraId="137E5F4B" w14:textId="54B623BA" w:rsidR="007670AD" w:rsidRDefault="007670AD">
      <w:pPr>
        <w:spacing w:line="360" w:lineRule="auto"/>
        <w:jc w:val="both"/>
      </w:pPr>
      <w:r>
        <w:rPr>
          <w:rFonts w:ascii="Book Antiqua" w:eastAsia="Book Antiqua" w:hAnsi="Book Antiqua" w:cs="Book Antiqua"/>
          <w:b/>
          <w:caps/>
          <w:color w:val="000000"/>
          <w:u w:val="single"/>
        </w:rPr>
        <w:t>CONCLUSION</w:t>
      </w:r>
    </w:p>
    <w:p w14:paraId="6A8566D1" w14:textId="6479BD42" w:rsidR="007670AD" w:rsidRPr="007670AD" w:rsidRDefault="007670AD">
      <w:pPr>
        <w:spacing w:line="360" w:lineRule="auto"/>
        <w:jc w:val="both"/>
        <w:rPr>
          <w:rFonts w:ascii="Book Antiqua" w:hAnsi="Book Antiqua"/>
        </w:rPr>
      </w:pPr>
      <w:r w:rsidRPr="007670AD">
        <w:rPr>
          <w:rFonts w:ascii="Book Antiqua" w:hAnsi="Book Antiqua"/>
        </w:rPr>
        <w:lastRenderedPageBreak/>
        <w:t>LVAD implantation might be associated with worsening of FEV1, FVC, and DLCO in post-LVAD patients. However, the overall benefits of LVAD in the context of pulmonary hemodynamics outweigh the presumed harm to spirometric metrics.  More large scale studies are needed to validate our findings.</w:t>
      </w:r>
    </w:p>
    <w:p w14:paraId="31EC410A" w14:textId="77777777" w:rsidR="00A77B3E" w:rsidRDefault="00A77B3E">
      <w:pPr>
        <w:spacing w:line="360" w:lineRule="auto"/>
        <w:jc w:val="both"/>
      </w:pPr>
    </w:p>
    <w:p w14:paraId="4F87F99E" w14:textId="77777777" w:rsidR="00A77B3E" w:rsidRDefault="003972B2">
      <w:pPr>
        <w:spacing w:line="360" w:lineRule="auto"/>
        <w:jc w:val="both"/>
      </w:pPr>
      <w:r>
        <w:rPr>
          <w:rFonts w:ascii="Book Antiqua" w:eastAsia="Book Antiqua" w:hAnsi="Book Antiqua" w:cs="Book Antiqua"/>
          <w:b/>
          <w:caps/>
          <w:color w:val="000000"/>
          <w:u w:val="single"/>
        </w:rPr>
        <w:t>ARTICLE HIGHLIGHTS</w:t>
      </w:r>
    </w:p>
    <w:p w14:paraId="2E800C33" w14:textId="77777777" w:rsidR="00A77B3E" w:rsidRDefault="003972B2">
      <w:pPr>
        <w:spacing w:line="360" w:lineRule="auto"/>
        <w:jc w:val="both"/>
      </w:pPr>
      <w:r>
        <w:rPr>
          <w:rFonts w:ascii="Book Antiqua" w:eastAsia="Book Antiqua" w:hAnsi="Book Antiqua" w:cs="Book Antiqua"/>
          <w:b/>
          <w:i/>
          <w:color w:val="000000"/>
        </w:rPr>
        <w:t>Research background</w:t>
      </w:r>
    </w:p>
    <w:p w14:paraId="78A3BC7A" w14:textId="4653B114" w:rsidR="00A77B3E" w:rsidRDefault="007670AD">
      <w:pPr>
        <w:spacing w:line="360" w:lineRule="auto"/>
        <w:jc w:val="both"/>
        <w:rPr>
          <w:rFonts w:ascii="Book Antiqua" w:eastAsia="Book Antiqua" w:hAnsi="Book Antiqua" w:cs="Book Antiqua"/>
          <w:color w:val="000000"/>
        </w:rPr>
      </w:pPr>
      <w:r w:rsidRPr="007670AD">
        <w:rPr>
          <w:rFonts w:ascii="Book Antiqua" w:eastAsia="Book Antiqua" w:hAnsi="Book Antiqua" w:cs="Book Antiqua"/>
          <w:color w:val="000000"/>
        </w:rPr>
        <w:t xml:space="preserve">Recent studies suggest that </w:t>
      </w:r>
      <w:r w:rsidR="00D66A70" w:rsidRPr="00E36524">
        <w:rPr>
          <w:rFonts w:ascii="Book Antiqua" w:eastAsia="Book Antiqua" w:hAnsi="Book Antiqua" w:cs="Book Antiqua"/>
          <w:color w:val="000000"/>
          <w:szCs w:val="22"/>
        </w:rPr>
        <w:t>left ventricular assist device (LVAD)</w:t>
      </w:r>
      <w:r w:rsidRPr="007670AD">
        <w:rPr>
          <w:rFonts w:ascii="Book Antiqua" w:eastAsia="Book Antiqua" w:hAnsi="Book Antiqua" w:cs="Book Antiqua"/>
          <w:color w:val="000000"/>
        </w:rPr>
        <w:t xml:space="preserve"> implantation has not been associated with an improvement in pulmonary function tests. However, the improvement seen in post-LVAD pulmonary hemodynamics outweighs the observed decrease in spirometry.</w:t>
      </w:r>
    </w:p>
    <w:p w14:paraId="5AF49B2D" w14:textId="77777777" w:rsidR="007670AD" w:rsidRDefault="007670AD">
      <w:pPr>
        <w:spacing w:line="360" w:lineRule="auto"/>
        <w:jc w:val="both"/>
      </w:pPr>
    </w:p>
    <w:p w14:paraId="3C828BFC" w14:textId="77777777" w:rsidR="00A77B3E" w:rsidRDefault="003972B2">
      <w:pPr>
        <w:spacing w:line="360" w:lineRule="auto"/>
        <w:jc w:val="both"/>
      </w:pPr>
      <w:r>
        <w:rPr>
          <w:rFonts w:ascii="Book Antiqua" w:eastAsia="Book Antiqua" w:hAnsi="Book Antiqua" w:cs="Book Antiqua"/>
          <w:b/>
          <w:i/>
          <w:color w:val="000000"/>
        </w:rPr>
        <w:t>Research motivation</w:t>
      </w:r>
    </w:p>
    <w:p w14:paraId="774104B5" w14:textId="169FD102" w:rsidR="00A77B3E" w:rsidRDefault="007670AD">
      <w:pPr>
        <w:spacing w:line="360" w:lineRule="auto"/>
        <w:jc w:val="both"/>
      </w:pPr>
      <w:r w:rsidRPr="007670AD">
        <w:rPr>
          <w:rFonts w:ascii="Book Antiqua" w:eastAsia="Book Antiqua" w:hAnsi="Book Antiqua" w:cs="Book Antiqua"/>
          <w:color w:val="000000"/>
        </w:rPr>
        <w:t>The studies investigating these parameters are not expansive and the overall methodological quality of the studies available is low. Further inquiry into the effects of the LVAD implantation on pulmonary hemodynamics, objective pulmonary function testing and on the observed clinical outcomes is needed.</w:t>
      </w:r>
    </w:p>
    <w:p w14:paraId="145E7C82" w14:textId="77777777" w:rsidR="00A77B3E" w:rsidRDefault="00A77B3E">
      <w:pPr>
        <w:spacing w:line="360" w:lineRule="auto"/>
        <w:jc w:val="both"/>
      </w:pPr>
    </w:p>
    <w:p w14:paraId="07DB384F" w14:textId="77777777" w:rsidR="00A77B3E" w:rsidRDefault="003972B2">
      <w:pPr>
        <w:spacing w:line="360" w:lineRule="auto"/>
        <w:jc w:val="both"/>
      </w:pPr>
      <w:r>
        <w:rPr>
          <w:rFonts w:ascii="Book Antiqua" w:eastAsia="Book Antiqua" w:hAnsi="Book Antiqua" w:cs="Book Antiqua"/>
          <w:b/>
          <w:i/>
          <w:color w:val="000000"/>
        </w:rPr>
        <w:t>Research objectives</w:t>
      </w:r>
    </w:p>
    <w:p w14:paraId="000BE135" w14:textId="64E3EA49" w:rsidR="00A77B3E" w:rsidRDefault="007670AD">
      <w:pPr>
        <w:spacing w:line="360" w:lineRule="auto"/>
        <w:jc w:val="both"/>
      </w:pPr>
      <w:r w:rsidRPr="007670AD">
        <w:rPr>
          <w:rFonts w:ascii="Book Antiqua" w:eastAsia="Book Antiqua" w:hAnsi="Book Antiqua" w:cs="Book Antiqua"/>
          <w:color w:val="000000"/>
        </w:rPr>
        <w:t>This meta-analysis aims to stratify the observed outcomes in studies assessing these parameters, in order to better understand the factors contributing to the changes seen on pulmonary function testing and the correlation with pulmonary hemodynamics</w:t>
      </w:r>
      <w:r>
        <w:rPr>
          <w:rFonts w:ascii="Book Antiqua" w:eastAsia="Book Antiqua" w:hAnsi="Book Antiqua" w:cs="Book Antiqua"/>
          <w:color w:val="000000"/>
        </w:rPr>
        <w:t>.</w:t>
      </w:r>
    </w:p>
    <w:p w14:paraId="62CB4BB3" w14:textId="77777777" w:rsidR="00A77B3E" w:rsidRDefault="00A77B3E">
      <w:pPr>
        <w:spacing w:line="360" w:lineRule="auto"/>
        <w:jc w:val="both"/>
      </w:pPr>
    </w:p>
    <w:p w14:paraId="2C23FAA1" w14:textId="77777777" w:rsidR="00A77B3E" w:rsidRDefault="003972B2">
      <w:pPr>
        <w:spacing w:line="360" w:lineRule="auto"/>
        <w:jc w:val="both"/>
      </w:pPr>
      <w:r>
        <w:rPr>
          <w:rFonts w:ascii="Book Antiqua" w:eastAsia="Book Antiqua" w:hAnsi="Book Antiqua" w:cs="Book Antiqua"/>
          <w:b/>
          <w:i/>
          <w:color w:val="000000"/>
        </w:rPr>
        <w:t>Research methods</w:t>
      </w:r>
    </w:p>
    <w:p w14:paraId="7B52C97A" w14:textId="124F394E" w:rsidR="00A77B3E" w:rsidRPr="00D66A70" w:rsidRDefault="007670AD" w:rsidP="007670AD">
      <w:pPr>
        <w:spacing w:line="360" w:lineRule="auto"/>
        <w:jc w:val="both"/>
        <w:rPr>
          <w:rFonts w:ascii="Book Antiqua" w:eastAsia="Book Antiqua" w:hAnsi="Book Antiqua" w:cs="Book Antiqua"/>
          <w:color w:val="000000"/>
        </w:rPr>
      </w:pPr>
      <w:r w:rsidRPr="007670AD">
        <w:rPr>
          <w:rFonts w:ascii="Book Antiqua" w:eastAsia="Book Antiqua" w:hAnsi="Book Antiqua" w:cs="Book Antiqua"/>
          <w:color w:val="000000"/>
        </w:rPr>
        <w:t>Our study literature search was performed on published data until December 2019, using PubMed,</w:t>
      </w:r>
      <w:r w:rsidR="00D66A70">
        <w:rPr>
          <w:rFonts w:ascii="Book Antiqua" w:hAnsi="Book Antiqua" w:cs="Book Antiqua" w:hint="eastAsia"/>
          <w:color w:val="000000"/>
          <w:lang w:eastAsia="zh-CN"/>
        </w:rPr>
        <w:t xml:space="preserve"> </w:t>
      </w:r>
      <w:r w:rsidRPr="007670AD">
        <w:rPr>
          <w:rFonts w:ascii="Book Antiqua" w:eastAsia="Book Antiqua" w:hAnsi="Book Antiqua" w:cs="Book Antiqua"/>
          <w:color w:val="000000"/>
        </w:rPr>
        <w:t>E</w:t>
      </w:r>
      <w:r w:rsidR="00D66A70">
        <w:rPr>
          <w:rFonts w:ascii="Book Antiqua" w:eastAsia="Book Antiqua" w:hAnsi="Book Antiqua" w:cs="Book Antiqua"/>
          <w:color w:val="000000"/>
        </w:rPr>
        <w:t>MBASE</w:t>
      </w:r>
      <w:r w:rsidRPr="007670AD">
        <w:rPr>
          <w:rFonts w:ascii="Book Antiqua" w:eastAsia="Book Antiqua" w:hAnsi="Book Antiqua" w:cs="Book Antiqua"/>
          <w:color w:val="000000"/>
        </w:rPr>
        <w:t xml:space="preserve">, and Cochrane databases. After screening the studies 132 articles deemed relevant were reviewed. 128 articles were excluded based on our selection criteria. Four studies were </w:t>
      </w:r>
      <w:proofErr w:type="spellStart"/>
      <w:r w:rsidRPr="007670AD">
        <w:rPr>
          <w:rFonts w:ascii="Book Antiqua" w:eastAsia="Book Antiqua" w:hAnsi="Book Antiqua" w:cs="Book Antiqua"/>
          <w:color w:val="000000"/>
        </w:rPr>
        <w:t>analysed</w:t>
      </w:r>
      <w:proofErr w:type="spellEnd"/>
      <w:r w:rsidRPr="007670AD">
        <w:rPr>
          <w:rFonts w:ascii="Book Antiqua" w:eastAsia="Book Antiqua" w:hAnsi="Book Antiqua" w:cs="Book Antiqua"/>
          <w:color w:val="000000"/>
        </w:rPr>
        <w:t xml:space="preserve"> and included in this meta-analysis.</w:t>
      </w:r>
    </w:p>
    <w:p w14:paraId="3208491A" w14:textId="77777777" w:rsidR="00A77B3E" w:rsidRDefault="00A77B3E">
      <w:pPr>
        <w:spacing w:line="360" w:lineRule="auto"/>
        <w:jc w:val="both"/>
      </w:pPr>
    </w:p>
    <w:p w14:paraId="02E946FC" w14:textId="77777777" w:rsidR="00A77B3E" w:rsidRDefault="003972B2">
      <w:pPr>
        <w:spacing w:line="360" w:lineRule="auto"/>
        <w:jc w:val="both"/>
      </w:pPr>
      <w:r>
        <w:rPr>
          <w:rFonts w:ascii="Book Antiqua" w:eastAsia="Book Antiqua" w:hAnsi="Book Antiqua" w:cs="Book Antiqua"/>
          <w:b/>
          <w:i/>
          <w:color w:val="000000"/>
        </w:rPr>
        <w:lastRenderedPageBreak/>
        <w:t>Research results</w:t>
      </w:r>
    </w:p>
    <w:p w14:paraId="4CFAF754" w14:textId="73C76895" w:rsidR="00A77B3E" w:rsidRPr="007670AD" w:rsidRDefault="007670AD">
      <w:pPr>
        <w:spacing w:line="360" w:lineRule="auto"/>
        <w:jc w:val="both"/>
      </w:pPr>
      <w:r w:rsidRPr="007670AD">
        <w:rPr>
          <w:rFonts w:ascii="Book Antiqua" w:eastAsia="Book Antiqua" w:hAnsi="Book Antiqua" w:cs="Book Antiqua"/>
          <w:color w:val="000000"/>
        </w:rPr>
        <w:t>A total of four studies comprising 219 patients were included. The overall mean forced expiratory volume in one second (FEV1), forced vital capacity (FVC) and diffusion lung capacity of carbon monoxide (DLCO) after LVAD implantation were significantly lower by 0.23</w:t>
      </w:r>
      <w:r w:rsidR="00D66A70">
        <w:rPr>
          <w:rFonts w:ascii="Book Antiqua" w:eastAsia="Book Antiqua" w:hAnsi="Book Antiqua" w:cs="Book Antiqua"/>
          <w:color w:val="000000"/>
        </w:rPr>
        <w:t xml:space="preserve"> </w:t>
      </w:r>
      <w:r w:rsidRPr="007670AD">
        <w:rPr>
          <w:rFonts w:ascii="Book Antiqua" w:eastAsia="Book Antiqua" w:hAnsi="Book Antiqua" w:cs="Book Antiqua"/>
          <w:color w:val="000000"/>
        </w:rPr>
        <w:t>L (95%CI</w:t>
      </w:r>
      <w:r w:rsidR="00D66A70">
        <w:rPr>
          <w:rFonts w:ascii="Book Antiqua" w:eastAsia="Book Antiqua" w:hAnsi="Book Antiqua" w:cs="Book Antiqua"/>
          <w:color w:val="000000"/>
        </w:rPr>
        <w:t>:</w:t>
      </w:r>
      <w:r w:rsidRPr="007670AD">
        <w:rPr>
          <w:rFonts w:ascii="Book Antiqua" w:eastAsia="Book Antiqua" w:hAnsi="Book Antiqua" w:cs="Book Antiqua"/>
          <w:color w:val="000000"/>
        </w:rPr>
        <w:t xml:space="preserve"> 0.11-0.34, </w:t>
      </w:r>
      <w:r w:rsidR="00D66A70" w:rsidRPr="00D66A70">
        <w:rPr>
          <w:rFonts w:ascii="Book Antiqua" w:eastAsia="Book Antiqua" w:hAnsi="Book Antiqua" w:cs="Book Antiqua"/>
          <w:i/>
          <w:iCs/>
          <w:color w:val="000000"/>
        </w:rPr>
        <w:t>P</w:t>
      </w:r>
      <w:r w:rsidR="00D66A70">
        <w:rPr>
          <w:rFonts w:ascii="Book Antiqua" w:eastAsia="Book Antiqua" w:hAnsi="Book Antiqua" w:cs="Book Antiqua"/>
          <w:color w:val="000000"/>
        </w:rPr>
        <w:t xml:space="preserve"> </w:t>
      </w:r>
      <w:r w:rsidRPr="007670AD">
        <w:rPr>
          <w:rFonts w:ascii="Book Antiqua" w:eastAsia="Book Antiqua" w:hAnsi="Book Antiqua" w:cs="Book Antiqua"/>
          <w:color w:val="000000"/>
        </w:rPr>
        <w:t>=</w:t>
      </w:r>
      <w:r w:rsidR="00D66A70">
        <w:rPr>
          <w:rFonts w:ascii="Book Antiqua" w:eastAsia="Book Antiqua" w:hAnsi="Book Antiqua" w:cs="Book Antiqua"/>
          <w:color w:val="000000"/>
        </w:rPr>
        <w:t xml:space="preserve"> </w:t>
      </w:r>
      <w:r w:rsidRPr="007670AD">
        <w:rPr>
          <w:rFonts w:ascii="Book Antiqua" w:eastAsia="Book Antiqua" w:hAnsi="Book Antiqua" w:cs="Book Antiqua"/>
          <w:color w:val="000000"/>
        </w:rPr>
        <w:t>00002), 0.18</w:t>
      </w:r>
      <w:r w:rsidR="00D66A70">
        <w:rPr>
          <w:rFonts w:ascii="Book Antiqua" w:eastAsia="Book Antiqua" w:hAnsi="Book Antiqua" w:cs="Book Antiqua"/>
          <w:color w:val="000000"/>
        </w:rPr>
        <w:t xml:space="preserve"> </w:t>
      </w:r>
      <w:r w:rsidRPr="007670AD">
        <w:rPr>
          <w:rFonts w:ascii="Book Antiqua" w:eastAsia="Book Antiqua" w:hAnsi="Book Antiqua" w:cs="Book Antiqua"/>
          <w:color w:val="000000"/>
        </w:rPr>
        <w:t>L (95%CI</w:t>
      </w:r>
      <w:r w:rsidR="00D66A70">
        <w:rPr>
          <w:rFonts w:ascii="Book Antiqua" w:eastAsia="Book Antiqua" w:hAnsi="Book Antiqua" w:cs="Book Antiqua"/>
          <w:color w:val="000000"/>
        </w:rPr>
        <w:t>:</w:t>
      </w:r>
      <w:r w:rsidRPr="007670AD">
        <w:rPr>
          <w:rFonts w:ascii="Book Antiqua" w:eastAsia="Book Antiqua" w:hAnsi="Book Antiqua" w:cs="Book Antiqua"/>
          <w:color w:val="000000"/>
        </w:rPr>
        <w:t xml:space="preserve"> 0.03-0.34, </w:t>
      </w:r>
      <w:r w:rsidR="00D66A70" w:rsidRPr="00D66A70">
        <w:rPr>
          <w:rFonts w:ascii="Book Antiqua" w:eastAsia="Book Antiqua" w:hAnsi="Book Antiqua" w:cs="Book Antiqua"/>
          <w:i/>
          <w:iCs/>
          <w:color w:val="000000"/>
        </w:rPr>
        <w:t xml:space="preserve">P </w:t>
      </w:r>
      <w:r w:rsidRPr="007670AD">
        <w:rPr>
          <w:rFonts w:ascii="Book Antiqua" w:eastAsia="Book Antiqua" w:hAnsi="Book Antiqua" w:cs="Book Antiqua"/>
          <w:color w:val="000000"/>
        </w:rPr>
        <w:t>=</w:t>
      </w:r>
      <w:r w:rsidR="00D66A70">
        <w:rPr>
          <w:rFonts w:ascii="Book Antiqua" w:eastAsia="Book Antiqua" w:hAnsi="Book Antiqua" w:cs="Book Antiqua"/>
          <w:color w:val="000000"/>
        </w:rPr>
        <w:t xml:space="preserve"> </w:t>
      </w:r>
      <w:r w:rsidRPr="007670AD">
        <w:rPr>
          <w:rFonts w:ascii="Book Antiqua" w:eastAsia="Book Antiqua" w:hAnsi="Book Antiqua" w:cs="Book Antiqua"/>
          <w:color w:val="000000"/>
        </w:rPr>
        <w:t>0.02), and 3.16 mmol/min (95%CI</w:t>
      </w:r>
      <w:r w:rsidR="00D66A70">
        <w:rPr>
          <w:rFonts w:ascii="Book Antiqua" w:eastAsia="Book Antiqua" w:hAnsi="Book Antiqua" w:cs="Book Antiqua"/>
          <w:color w:val="000000"/>
        </w:rPr>
        <w:t>:</w:t>
      </w:r>
      <w:r w:rsidRPr="007670AD">
        <w:rPr>
          <w:rFonts w:ascii="Book Antiqua" w:eastAsia="Book Antiqua" w:hAnsi="Book Antiqua" w:cs="Book Antiqua"/>
          <w:color w:val="000000"/>
        </w:rPr>
        <w:t xml:space="preserve"> 2.17-4.14, </w:t>
      </w:r>
      <w:r w:rsidR="00D66A70" w:rsidRPr="00D66A70">
        <w:rPr>
          <w:rFonts w:ascii="Book Antiqua" w:eastAsia="Book Antiqua" w:hAnsi="Book Antiqua" w:cs="Book Antiqua"/>
          <w:i/>
          <w:iCs/>
          <w:color w:val="000000"/>
        </w:rPr>
        <w:t>P</w:t>
      </w:r>
      <w:r w:rsidR="00D66A70">
        <w:rPr>
          <w:rFonts w:ascii="Book Antiqua" w:eastAsia="Book Antiqua" w:hAnsi="Book Antiqua" w:cs="Book Antiqua"/>
          <w:color w:val="000000"/>
        </w:rPr>
        <w:t xml:space="preserve"> </w:t>
      </w:r>
      <w:r w:rsidRPr="007670AD">
        <w:rPr>
          <w:rFonts w:ascii="Book Antiqua" w:eastAsia="Book Antiqua" w:hAnsi="Book Antiqua" w:cs="Book Antiqua"/>
          <w:color w:val="000000"/>
        </w:rPr>
        <w:t>&lt;</w:t>
      </w:r>
      <w:r w:rsidR="00D66A70">
        <w:rPr>
          <w:rFonts w:ascii="Book Antiqua" w:eastAsia="Book Antiqua" w:hAnsi="Book Antiqua" w:cs="Book Antiqua"/>
          <w:color w:val="000000"/>
        </w:rPr>
        <w:t xml:space="preserve"> </w:t>
      </w:r>
      <w:r w:rsidRPr="007670AD">
        <w:rPr>
          <w:rFonts w:ascii="Book Antiqua" w:eastAsia="Book Antiqua" w:hAnsi="Book Antiqua" w:cs="Book Antiqua"/>
          <w:color w:val="000000"/>
        </w:rPr>
        <w:t>0.00001), respectively. The pulmonary capillary wedge pressure and pulmonary vascular resistance were significantly reduced after LVAD implantation by 8.56</w:t>
      </w:r>
      <w:r w:rsidR="00D66A70">
        <w:rPr>
          <w:rFonts w:ascii="Book Antiqua" w:eastAsia="Book Antiqua" w:hAnsi="Book Antiqua" w:cs="Book Antiqua"/>
          <w:color w:val="000000"/>
        </w:rPr>
        <w:t xml:space="preserve"> </w:t>
      </w:r>
      <w:r w:rsidRPr="007670AD">
        <w:rPr>
          <w:rFonts w:ascii="Book Antiqua" w:eastAsia="Book Antiqua" w:hAnsi="Book Antiqua" w:cs="Book Antiqua"/>
          <w:color w:val="000000"/>
        </w:rPr>
        <w:t>mmHg (95%CI</w:t>
      </w:r>
      <w:r w:rsidR="00D66A70">
        <w:rPr>
          <w:rFonts w:ascii="Book Antiqua" w:eastAsia="Book Antiqua" w:hAnsi="Book Antiqua" w:cs="Book Antiqua"/>
          <w:color w:val="000000"/>
        </w:rPr>
        <w:t>:</w:t>
      </w:r>
      <w:r w:rsidRPr="007670AD">
        <w:rPr>
          <w:rFonts w:ascii="Book Antiqua" w:eastAsia="Book Antiqua" w:hAnsi="Book Antiqua" w:cs="Book Antiqua"/>
          <w:color w:val="000000"/>
        </w:rPr>
        <w:t xml:space="preserve"> 3.78-13.35, </w:t>
      </w:r>
      <w:r w:rsidR="00D66A70" w:rsidRPr="00D66A70">
        <w:rPr>
          <w:rFonts w:ascii="Book Antiqua" w:eastAsia="Book Antiqua" w:hAnsi="Book Antiqua" w:cs="Book Antiqua"/>
          <w:i/>
          <w:iCs/>
          <w:color w:val="000000"/>
        </w:rPr>
        <w:t>P</w:t>
      </w:r>
      <w:r w:rsidR="00D66A70">
        <w:rPr>
          <w:rFonts w:ascii="Book Antiqua" w:eastAsia="Book Antiqua" w:hAnsi="Book Antiqua" w:cs="Book Antiqua"/>
          <w:color w:val="000000"/>
        </w:rPr>
        <w:t xml:space="preserve"> </w:t>
      </w:r>
      <w:r w:rsidRPr="007670AD">
        <w:rPr>
          <w:rFonts w:ascii="Book Antiqua" w:eastAsia="Book Antiqua" w:hAnsi="Book Antiqua" w:cs="Book Antiqua"/>
          <w:color w:val="000000"/>
        </w:rPr>
        <w:t>=</w:t>
      </w:r>
      <w:r w:rsidR="00D66A70">
        <w:rPr>
          <w:rFonts w:ascii="Book Antiqua" w:eastAsia="Book Antiqua" w:hAnsi="Book Antiqua" w:cs="Book Antiqua"/>
          <w:color w:val="000000"/>
        </w:rPr>
        <w:t xml:space="preserve"> </w:t>
      </w:r>
      <w:r w:rsidRPr="007670AD">
        <w:rPr>
          <w:rFonts w:ascii="Book Antiqua" w:eastAsia="Book Antiqua" w:hAnsi="Book Antiqua" w:cs="Book Antiqua"/>
          <w:color w:val="000000"/>
        </w:rPr>
        <w:t xml:space="preserve">0.0004), and 0.83 Woods </w:t>
      </w:r>
      <w:r w:rsidRPr="00D66A70">
        <w:rPr>
          <w:rFonts w:ascii="Book Antiqua" w:eastAsia="Book Antiqua" w:hAnsi="Book Antiqua" w:cs="Book Antiqua"/>
          <w:i/>
          <w:iCs/>
          <w:color w:val="000000"/>
        </w:rPr>
        <w:t>U</w:t>
      </w:r>
      <w:r w:rsidRPr="007670AD">
        <w:rPr>
          <w:rFonts w:ascii="Book Antiqua" w:eastAsia="Book Antiqua" w:hAnsi="Book Antiqua" w:cs="Book Antiqua"/>
          <w:color w:val="000000"/>
        </w:rPr>
        <w:t xml:space="preserve"> (95%CI</w:t>
      </w:r>
      <w:r w:rsidR="00D66A70">
        <w:rPr>
          <w:rFonts w:ascii="Book Antiqua" w:eastAsia="Book Antiqua" w:hAnsi="Book Antiqua" w:cs="Book Antiqua"/>
          <w:color w:val="000000"/>
        </w:rPr>
        <w:t>:</w:t>
      </w:r>
      <w:r w:rsidRPr="007670AD">
        <w:rPr>
          <w:rFonts w:ascii="Book Antiqua" w:eastAsia="Book Antiqua" w:hAnsi="Book Antiqua" w:cs="Book Antiqua"/>
          <w:color w:val="000000"/>
        </w:rPr>
        <w:t xml:space="preserve"> 0.11-1.55, </w:t>
      </w:r>
      <w:r w:rsidR="00D66A70" w:rsidRPr="00D66A70">
        <w:rPr>
          <w:rFonts w:ascii="Book Antiqua" w:eastAsia="Book Antiqua" w:hAnsi="Book Antiqua" w:cs="Book Antiqua"/>
          <w:i/>
          <w:iCs/>
          <w:color w:val="000000"/>
        </w:rPr>
        <w:t>P</w:t>
      </w:r>
      <w:r w:rsidR="00D66A70">
        <w:rPr>
          <w:rFonts w:ascii="Book Antiqua" w:eastAsia="Book Antiqua" w:hAnsi="Book Antiqua" w:cs="Book Antiqua"/>
          <w:color w:val="000000"/>
        </w:rPr>
        <w:t xml:space="preserve"> </w:t>
      </w:r>
      <w:r w:rsidRPr="007670AD">
        <w:rPr>
          <w:rFonts w:ascii="Book Antiqua" w:eastAsia="Book Antiqua" w:hAnsi="Book Antiqua" w:cs="Book Antiqua"/>
          <w:color w:val="000000"/>
        </w:rPr>
        <w:t>=</w:t>
      </w:r>
      <w:r w:rsidR="00D66A70">
        <w:rPr>
          <w:rFonts w:ascii="Book Antiqua" w:eastAsia="Book Antiqua" w:hAnsi="Book Antiqua" w:cs="Book Antiqua"/>
          <w:color w:val="000000"/>
        </w:rPr>
        <w:t xml:space="preserve"> </w:t>
      </w:r>
      <w:r w:rsidRPr="007670AD">
        <w:rPr>
          <w:rFonts w:ascii="Book Antiqua" w:eastAsia="Book Antiqua" w:hAnsi="Book Antiqua" w:cs="Book Antiqua"/>
          <w:color w:val="000000"/>
        </w:rPr>
        <w:t>0.02), respectively. There was no significant difference observed in the right atrial pressure</w:t>
      </w:r>
      <w:r w:rsidR="00D66A70">
        <w:rPr>
          <w:rFonts w:ascii="Book Antiqua" w:eastAsia="Book Antiqua" w:hAnsi="Book Antiqua" w:cs="Book Antiqua"/>
          <w:color w:val="000000"/>
        </w:rPr>
        <w:t xml:space="preserve"> </w:t>
      </w:r>
      <w:r w:rsidRPr="007670AD">
        <w:rPr>
          <w:rFonts w:ascii="Book Antiqua" w:eastAsia="Book Antiqua" w:hAnsi="Book Antiqua" w:cs="Book Antiqua"/>
          <w:color w:val="000000"/>
        </w:rPr>
        <w:t>after LVAD implantation (0.61</w:t>
      </w:r>
      <w:r w:rsidR="00D66A70">
        <w:rPr>
          <w:rFonts w:ascii="Book Antiqua" w:eastAsia="Book Antiqua" w:hAnsi="Book Antiqua" w:cs="Book Antiqua"/>
          <w:color w:val="000000"/>
        </w:rPr>
        <w:t xml:space="preserve"> </w:t>
      </w:r>
      <w:r w:rsidRPr="007670AD">
        <w:rPr>
          <w:rFonts w:ascii="Book Antiqua" w:eastAsia="Book Antiqua" w:hAnsi="Book Antiqua" w:cs="Book Antiqua"/>
          <w:color w:val="000000"/>
        </w:rPr>
        <w:t>mmHg, 95%CI</w:t>
      </w:r>
      <w:r w:rsidR="00D66A70">
        <w:rPr>
          <w:rFonts w:ascii="Book Antiqua" w:eastAsia="Book Antiqua" w:hAnsi="Book Antiqua" w:cs="Book Antiqua"/>
          <w:color w:val="000000"/>
        </w:rPr>
        <w:t>:</w:t>
      </w:r>
      <w:r w:rsidRPr="007670AD">
        <w:rPr>
          <w:rFonts w:ascii="Book Antiqua" w:eastAsia="Book Antiqua" w:hAnsi="Book Antiqua" w:cs="Book Antiqua"/>
          <w:color w:val="000000"/>
        </w:rPr>
        <w:t xml:space="preserve"> -2.00 to 3.32, </w:t>
      </w:r>
      <w:r w:rsidR="00D66A70" w:rsidRPr="00D66A70">
        <w:rPr>
          <w:rFonts w:ascii="Book Antiqua" w:eastAsia="Book Antiqua" w:hAnsi="Book Antiqua" w:cs="Book Antiqua"/>
          <w:i/>
          <w:iCs/>
          <w:color w:val="000000"/>
        </w:rPr>
        <w:t>P</w:t>
      </w:r>
      <w:r w:rsidR="00D66A70">
        <w:rPr>
          <w:rFonts w:ascii="Book Antiqua" w:eastAsia="Book Antiqua" w:hAnsi="Book Antiqua" w:cs="Book Antiqua"/>
          <w:color w:val="000000"/>
        </w:rPr>
        <w:t xml:space="preserve"> </w:t>
      </w:r>
      <w:r w:rsidRPr="007670AD">
        <w:rPr>
          <w:rFonts w:ascii="Book Antiqua" w:eastAsia="Book Antiqua" w:hAnsi="Book Antiqua" w:cs="Book Antiqua"/>
          <w:color w:val="000000"/>
        </w:rPr>
        <w:t>=</w:t>
      </w:r>
      <w:r w:rsidR="00D66A70">
        <w:rPr>
          <w:rFonts w:ascii="Book Antiqua" w:eastAsia="Book Antiqua" w:hAnsi="Book Antiqua" w:cs="Book Antiqua"/>
          <w:color w:val="000000"/>
        </w:rPr>
        <w:t xml:space="preserve"> </w:t>
      </w:r>
      <w:r w:rsidRPr="007670AD">
        <w:rPr>
          <w:rFonts w:ascii="Book Antiqua" w:eastAsia="Book Antiqua" w:hAnsi="Book Antiqua" w:cs="Book Antiqua"/>
          <w:color w:val="000000"/>
        </w:rPr>
        <w:t>0.65)</w:t>
      </w:r>
      <w:r w:rsidR="003972B2" w:rsidRPr="007670AD">
        <w:rPr>
          <w:rFonts w:ascii="Book Antiqua" w:eastAsia="Book Antiqua" w:hAnsi="Book Antiqua" w:cs="Book Antiqua"/>
          <w:color w:val="000000"/>
        </w:rPr>
        <w:t>.</w:t>
      </w:r>
    </w:p>
    <w:p w14:paraId="52EF2EE0" w14:textId="77777777" w:rsidR="00A77B3E" w:rsidRDefault="00A77B3E">
      <w:pPr>
        <w:spacing w:line="360" w:lineRule="auto"/>
        <w:jc w:val="both"/>
      </w:pPr>
    </w:p>
    <w:p w14:paraId="3CE62DA7" w14:textId="77777777" w:rsidR="00A77B3E" w:rsidRDefault="003972B2">
      <w:pPr>
        <w:spacing w:line="360" w:lineRule="auto"/>
        <w:jc w:val="both"/>
      </w:pPr>
      <w:r>
        <w:rPr>
          <w:rFonts w:ascii="Book Antiqua" w:eastAsia="Book Antiqua" w:hAnsi="Book Antiqua" w:cs="Book Antiqua"/>
          <w:b/>
          <w:i/>
          <w:color w:val="000000"/>
        </w:rPr>
        <w:t>Research conclusions</w:t>
      </w:r>
    </w:p>
    <w:p w14:paraId="6572372F" w14:textId="5C664764" w:rsidR="00A77B3E" w:rsidRDefault="007670AD">
      <w:pPr>
        <w:spacing w:line="360" w:lineRule="auto"/>
        <w:jc w:val="both"/>
      </w:pPr>
      <w:r w:rsidRPr="007670AD">
        <w:rPr>
          <w:rFonts w:ascii="Book Antiqua" w:eastAsia="Book Antiqua" w:hAnsi="Book Antiqua" w:cs="Book Antiqua"/>
          <w:color w:val="000000"/>
        </w:rPr>
        <w:t>LVAD implantation might be associated with a significant reduction of the spirometric measures, including FEV1, FVC, and DLCO, and an overall improvement of pulmonary hemodynamics</w:t>
      </w:r>
      <w:r>
        <w:rPr>
          <w:rFonts w:ascii="Book Antiqua" w:eastAsia="Book Antiqua" w:hAnsi="Book Antiqua" w:cs="Book Antiqua"/>
          <w:color w:val="000000"/>
        </w:rPr>
        <w:t>.</w:t>
      </w:r>
    </w:p>
    <w:p w14:paraId="69BBE5E8" w14:textId="77777777" w:rsidR="00A77B3E" w:rsidRDefault="00A77B3E">
      <w:pPr>
        <w:spacing w:line="360" w:lineRule="auto"/>
        <w:jc w:val="both"/>
      </w:pPr>
    </w:p>
    <w:p w14:paraId="686FDB55" w14:textId="77777777" w:rsidR="00A77B3E" w:rsidRDefault="003972B2">
      <w:pPr>
        <w:spacing w:line="360" w:lineRule="auto"/>
        <w:jc w:val="both"/>
      </w:pPr>
      <w:r>
        <w:rPr>
          <w:rFonts w:ascii="Book Antiqua" w:eastAsia="Book Antiqua" w:hAnsi="Book Antiqua" w:cs="Book Antiqua"/>
          <w:b/>
          <w:i/>
          <w:color w:val="000000"/>
        </w:rPr>
        <w:t>Research perspectives</w:t>
      </w:r>
    </w:p>
    <w:p w14:paraId="263E34DB" w14:textId="44041DAE" w:rsidR="00A77B3E" w:rsidRDefault="007670AD">
      <w:pPr>
        <w:spacing w:line="360" w:lineRule="auto"/>
        <w:jc w:val="both"/>
      </w:pPr>
      <w:r w:rsidRPr="007670AD">
        <w:rPr>
          <w:rFonts w:ascii="Book Antiqua" w:eastAsia="Book Antiqua" w:hAnsi="Book Antiqua" w:cs="Book Antiqua"/>
          <w:color w:val="000000"/>
        </w:rPr>
        <w:t>The short term and long</w:t>
      </w:r>
      <w:r>
        <w:rPr>
          <w:rFonts w:ascii="Book Antiqua" w:eastAsia="Book Antiqua" w:hAnsi="Book Antiqua" w:cs="Book Antiqua"/>
          <w:color w:val="000000"/>
        </w:rPr>
        <w:t>-</w:t>
      </w:r>
      <w:r w:rsidRPr="007670AD">
        <w:rPr>
          <w:rFonts w:ascii="Book Antiqua" w:eastAsia="Book Antiqua" w:hAnsi="Book Antiqua" w:cs="Book Antiqua"/>
          <w:color w:val="000000"/>
        </w:rPr>
        <w:t>term effects of LVAD on the pulmonary hemodynamics on and pulmonary function tests need to be expanded and are essential in order to better assess outcomes. The need for randomized control trials exists to identify confounding factors that may affect the outcomes seen in the studies analyzed. Also</w:t>
      </w:r>
      <w:r w:rsidR="00D66A70">
        <w:rPr>
          <w:rFonts w:ascii="Book Antiqua" w:eastAsia="Book Antiqua" w:hAnsi="Book Antiqua" w:cs="Book Antiqua"/>
          <w:color w:val="000000"/>
        </w:rPr>
        <w:t>,</w:t>
      </w:r>
      <w:r w:rsidRPr="007670AD">
        <w:rPr>
          <w:rFonts w:ascii="Book Antiqua" w:eastAsia="Book Antiqua" w:hAnsi="Book Antiqua" w:cs="Book Antiqua"/>
          <w:color w:val="000000"/>
        </w:rPr>
        <w:t xml:space="preserve"> further studies with extended follow-up are needed to assess the clinical outcomes of the changes seen on PFTs and hemodynamics</w:t>
      </w:r>
      <w:r>
        <w:rPr>
          <w:rFonts w:ascii="Book Antiqua" w:eastAsia="Book Antiqua" w:hAnsi="Book Antiqua" w:cs="Book Antiqua"/>
          <w:color w:val="000000"/>
        </w:rPr>
        <w:t>.</w:t>
      </w:r>
    </w:p>
    <w:p w14:paraId="3B7E7B64" w14:textId="77777777" w:rsidR="00A77B3E" w:rsidRDefault="00A77B3E">
      <w:pPr>
        <w:spacing w:line="360" w:lineRule="auto"/>
        <w:jc w:val="both"/>
      </w:pPr>
    </w:p>
    <w:p w14:paraId="7E509041" w14:textId="77777777" w:rsidR="00A77B3E" w:rsidRDefault="003972B2">
      <w:pPr>
        <w:spacing w:line="360" w:lineRule="auto"/>
        <w:jc w:val="both"/>
      </w:pPr>
      <w:r>
        <w:rPr>
          <w:rFonts w:ascii="Book Antiqua" w:eastAsia="Book Antiqua" w:hAnsi="Book Antiqua" w:cs="Book Antiqua"/>
          <w:b/>
          <w:color w:val="000000"/>
        </w:rPr>
        <w:t>REFERENCES</w:t>
      </w:r>
    </w:p>
    <w:p w14:paraId="73BB0126" w14:textId="07398BF0" w:rsidR="00A77B3E" w:rsidRDefault="003972B2">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Frazier OH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Macris</w:t>
      </w:r>
      <w:proofErr w:type="spellEnd"/>
      <w:r>
        <w:rPr>
          <w:rFonts w:ascii="Book Antiqua" w:eastAsia="Book Antiqua" w:hAnsi="Book Antiqua" w:cs="Book Antiqua"/>
          <w:color w:val="000000"/>
        </w:rPr>
        <w:t xml:space="preserve"> MP, Myers TJ, Duncan JM, </w:t>
      </w:r>
      <w:proofErr w:type="spellStart"/>
      <w:r>
        <w:rPr>
          <w:rFonts w:ascii="Book Antiqua" w:eastAsia="Book Antiqua" w:hAnsi="Book Antiqua" w:cs="Book Antiqua"/>
          <w:color w:val="000000"/>
        </w:rPr>
        <w:t>Radovancević</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Parnis</w:t>
      </w:r>
      <w:proofErr w:type="spellEnd"/>
      <w:r>
        <w:rPr>
          <w:rFonts w:ascii="Book Antiqua" w:eastAsia="Book Antiqua" w:hAnsi="Book Antiqua" w:cs="Book Antiqua"/>
          <w:color w:val="000000"/>
        </w:rPr>
        <w:t xml:space="preserve"> SM, Cooley DA. </w:t>
      </w:r>
      <w:proofErr w:type="gramStart"/>
      <w:r>
        <w:rPr>
          <w:rFonts w:ascii="Book Antiqua" w:eastAsia="Book Antiqua" w:hAnsi="Book Antiqua" w:cs="Book Antiqua"/>
          <w:color w:val="000000"/>
        </w:rPr>
        <w:t>Improved survival after extended bridge to cardiac transplantation.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lastRenderedPageBreak/>
        <w:t>Surg</w:t>
      </w:r>
      <w:proofErr w:type="spellEnd"/>
      <w:r>
        <w:rPr>
          <w:rFonts w:ascii="Book Antiqua" w:eastAsia="Book Antiqua" w:hAnsi="Book Antiqua" w:cs="Book Antiqua"/>
          <w:color w:val="000000"/>
        </w:rPr>
        <w:t xml:space="preserve"> 1994; </w:t>
      </w:r>
      <w:r>
        <w:rPr>
          <w:rFonts w:ascii="Book Antiqua" w:eastAsia="Book Antiqua" w:hAnsi="Book Antiqua" w:cs="Book Antiqua"/>
          <w:b/>
          <w:bCs/>
          <w:color w:val="000000"/>
        </w:rPr>
        <w:t>57</w:t>
      </w:r>
      <w:r>
        <w:rPr>
          <w:rFonts w:ascii="Book Antiqua" w:eastAsia="Book Antiqua" w:hAnsi="Book Antiqua" w:cs="Book Antiqua"/>
          <w:color w:val="000000"/>
        </w:rPr>
        <w:t>: 1416-</w:t>
      </w:r>
      <w:r w:rsidR="007F4371">
        <w:rPr>
          <w:rFonts w:ascii="Book Antiqua" w:eastAsia="Book Antiqua" w:hAnsi="Book Antiqua" w:cs="Book Antiqua"/>
          <w:color w:val="000000"/>
        </w:rPr>
        <w:t>14</w:t>
      </w:r>
      <w:r>
        <w:rPr>
          <w:rFonts w:ascii="Book Antiqua" w:eastAsia="Book Antiqua" w:hAnsi="Book Antiqua" w:cs="Book Antiqua"/>
          <w:color w:val="000000"/>
        </w:rPr>
        <w:t>22; discussion 1421-</w:t>
      </w:r>
      <w:r w:rsidR="00536709">
        <w:rPr>
          <w:rFonts w:ascii="Book Antiqua" w:eastAsia="Book Antiqua" w:hAnsi="Book Antiqua" w:cs="Book Antiqua"/>
          <w:color w:val="000000"/>
        </w:rPr>
        <w:t>142</w:t>
      </w:r>
      <w:r>
        <w:rPr>
          <w:rFonts w:ascii="Book Antiqua" w:eastAsia="Book Antiqua" w:hAnsi="Book Antiqua" w:cs="Book Antiqua"/>
          <w:color w:val="000000"/>
        </w:rPr>
        <w:t>2 [PMID: 8010782 DOI: 10.1016/0003-4975(94)90094-9]</w:t>
      </w:r>
    </w:p>
    <w:p w14:paraId="6828129A" w14:textId="77777777" w:rsidR="00A77B3E" w:rsidRDefault="003972B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 xml:space="preserve">Foray </w:t>
      </w:r>
      <w:proofErr w:type="gramStart"/>
      <w:r>
        <w:rPr>
          <w:rFonts w:ascii="Book Antiqua" w:eastAsia="Book Antiqua" w:hAnsi="Book Antiqua" w:cs="Book Antiqua"/>
          <w:b/>
          <w:bCs/>
          <w:color w:val="000000"/>
        </w:rPr>
        <w:t>A</w:t>
      </w:r>
      <w:proofErr w:type="gramEnd"/>
      <w:r>
        <w:rPr>
          <w:rFonts w:ascii="Book Antiqua" w:eastAsia="Book Antiqua" w:hAnsi="Book Antiqua" w:cs="Book Antiqua"/>
          <w:color w:val="000000"/>
        </w:rPr>
        <w:t xml:space="preserve">, Williams D, </w:t>
      </w:r>
      <w:proofErr w:type="spellStart"/>
      <w:r>
        <w:rPr>
          <w:rFonts w:ascii="Book Antiqua" w:eastAsia="Book Antiqua" w:hAnsi="Book Antiqua" w:cs="Book Antiqua"/>
          <w:color w:val="000000"/>
        </w:rPr>
        <w:t>Reemtsma</w:t>
      </w:r>
      <w:proofErr w:type="spellEnd"/>
      <w:r>
        <w:rPr>
          <w:rFonts w:ascii="Book Antiqua" w:eastAsia="Book Antiqua" w:hAnsi="Book Antiqua" w:cs="Book Antiqua"/>
          <w:color w:val="000000"/>
        </w:rPr>
        <w:t xml:space="preserve"> K, Oz M, Mancini D. Assessment of submaximal exercise capacity in patients with left ventricular assist devices.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1996; </w:t>
      </w:r>
      <w:r>
        <w:rPr>
          <w:rFonts w:ascii="Book Antiqua" w:eastAsia="Book Antiqua" w:hAnsi="Book Antiqua" w:cs="Book Antiqua"/>
          <w:b/>
          <w:bCs/>
          <w:color w:val="000000"/>
        </w:rPr>
        <w:t>94</w:t>
      </w:r>
      <w:r>
        <w:rPr>
          <w:rFonts w:ascii="Book Antiqua" w:eastAsia="Book Antiqua" w:hAnsi="Book Antiqua" w:cs="Book Antiqua"/>
          <w:color w:val="000000"/>
        </w:rPr>
        <w:t>: II222-II226 [PMID: 8901750]</w:t>
      </w:r>
    </w:p>
    <w:p w14:paraId="645E8B44" w14:textId="77777777" w:rsidR="00A77B3E" w:rsidRDefault="003972B2">
      <w:pPr>
        <w:spacing w:line="360" w:lineRule="auto"/>
        <w:jc w:val="both"/>
      </w:pPr>
      <w:proofErr w:type="gramStart"/>
      <w:r>
        <w:rPr>
          <w:rFonts w:ascii="Book Antiqua" w:eastAsia="Book Antiqua" w:hAnsi="Book Antiqua" w:cs="Book Antiqua"/>
          <w:color w:val="000000"/>
        </w:rPr>
        <w:t xml:space="preserve">3 </w:t>
      </w:r>
      <w:r>
        <w:rPr>
          <w:rFonts w:ascii="Book Antiqua" w:eastAsia="Book Antiqua" w:hAnsi="Book Antiqua" w:cs="Book Antiqua"/>
          <w:b/>
          <w:bCs/>
          <w:color w:val="000000"/>
        </w:rPr>
        <w:t>Arena R</w:t>
      </w:r>
      <w:r>
        <w:rPr>
          <w:rFonts w:ascii="Book Antiqua" w:eastAsia="Book Antiqua" w:hAnsi="Book Antiqua" w:cs="Book Antiqua"/>
          <w:color w:val="000000"/>
        </w:rPr>
        <w:t>, Humphrey R, McCall R. Altered exercise pulmonary function after left ventricular assist device implantation.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Cardiopulm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19</w:t>
      </w:r>
      <w:r>
        <w:rPr>
          <w:rFonts w:ascii="Book Antiqua" w:eastAsia="Book Antiqua" w:hAnsi="Book Antiqua" w:cs="Book Antiqua"/>
          <w:color w:val="000000"/>
        </w:rPr>
        <w:t>: 344-346 [PMID: 10609182 DOI: 10.1097/00008483-199911000-00003]</w:t>
      </w:r>
    </w:p>
    <w:p w14:paraId="1A118A12" w14:textId="77777777" w:rsidR="00A77B3E" w:rsidRDefault="003972B2">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Mohamedali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Bhat G, Yost G, </w:t>
      </w:r>
      <w:proofErr w:type="spellStart"/>
      <w:r>
        <w:rPr>
          <w:rFonts w:ascii="Book Antiqua" w:eastAsia="Book Antiqua" w:hAnsi="Book Antiqua" w:cs="Book Antiqua"/>
          <w:color w:val="000000"/>
        </w:rPr>
        <w:t>Tatooles</w:t>
      </w:r>
      <w:proofErr w:type="spellEnd"/>
      <w:r>
        <w:rPr>
          <w:rFonts w:ascii="Book Antiqua" w:eastAsia="Book Antiqua" w:hAnsi="Book Antiqua" w:cs="Book Antiqua"/>
          <w:color w:val="000000"/>
        </w:rPr>
        <w:t xml:space="preserve"> A. Changes in Spirometry After Left Ventricular Assist Device Implantation. </w:t>
      </w:r>
      <w:proofErr w:type="spellStart"/>
      <w:r>
        <w:rPr>
          <w:rFonts w:ascii="Book Antiqua" w:eastAsia="Book Antiqua" w:hAnsi="Book Antiqua" w:cs="Book Antiqua"/>
          <w:i/>
          <w:iCs/>
          <w:color w:val="000000"/>
        </w:rPr>
        <w:t>Artif</w:t>
      </w:r>
      <w:proofErr w:type="spellEnd"/>
      <w:r>
        <w:rPr>
          <w:rFonts w:ascii="Book Antiqua" w:eastAsia="Book Antiqua" w:hAnsi="Book Antiqua" w:cs="Book Antiqua"/>
          <w:i/>
          <w:iCs/>
          <w:color w:val="000000"/>
        </w:rPr>
        <w:t xml:space="preserve"> Organs</w:t>
      </w:r>
      <w:r>
        <w:rPr>
          <w:rFonts w:ascii="Book Antiqua" w:eastAsia="Book Antiqua" w:hAnsi="Book Antiqua" w:cs="Book Antiqua"/>
          <w:color w:val="000000"/>
        </w:rPr>
        <w:t xml:space="preserve"> 2015; </w:t>
      </w:r>
      <w:r>
        <w:rPr>
          <w:rFonts w:ascii="Book Antiqua" w:eastAsia="Book Antiqua" w:hAnsi="Book Antiqua" w:cs="Book Antiqua"/>
          <w:b/>
          <w:bCs/>
          <w:color w:val="000000"/>
        </w:rPr>
        <w:t>39</w:t>
      </w:r>
      <w:r>
        <w:rPr>
          <w:rFonts w:ascii="Book Antiqua" w:eastAsia="Book Antiqua" w:hAnsi="Book Antiqua" w:cs="Book Antiqua"/>
          <w:color w:val="000000"/>
        </w:rPr>
        <w:t>: 1046-1050 [PMID: 25994850 DOI: 10.1111/aor.12507]</w:t>
      </w:r>
    </w:p>
    <w:p w14:paraId="2DEA8A44" w14:textId="77777777" w:rsidR="00A77B3E" w:rsidRDefault="003972B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Imamura T</w:t>
      </w:r>
      <w:r>
        <w:rPr>
          <w:rFonts w:ascii="Book Antiqua" w:eastAsia="Book Antiqua" w:hAnsi="Book Antiqua" w:cs="Book Antiqua"/>
          <w:color w:val="000000"/>
        </w:rPr>
        <w:t xml:space="preserve">, Kinugawa K, Kinoshita O, </w:t>
      </w:r>
      <w:proofErr w:type="spellStart"/>
      <w:r>
        <w:rPr>
          <w:rFonts w:ascii="Book Antiqua" w:eastAsia="Book Antiqua" w:hAnsi="Book Antiqua" w:cs="Book Antiqua"/>
          <w:color w:val="000000"/>
        </w:rPr>
        <w:t>Nawata</w:t>
      </w:r>
      <w:proofErr w:type="spellEnd"/>
      <w:r>
        <w:rPr>
          <w:rFonts w:ascii="Book Antiqua" w:eastAsia="Book Antiqua" w:hAnsi="Book Antiqua" w:cs="Book Antiqua"/>
          <w:color w:val="000000"/>
        </w:rPr>
        <w:t xml:space="preserve"> K, Ono M. Reversible decline in pulmonary function during left ventricular assist device therapy.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Artif</w:t>
      </w:r>
      <w:proofErr w:type="spellEnd"/>
      <w:r>
        <w:rPr>
          <w:rFonts w:ascii="Book Antiqua" w:eastAsia="Book Antiqua" w:hAnsi="Book Antiqua" w:cs="Book Antiqua"/>
          <w:i/>
          <w:iCs/>
          <w:color w:val="000000"/>
        </w:rPr>
        <w:t xml:space="preserve"> Organs</w:t>
      </w:r>
      <w:r>
        <w:rPr>
          <w:rFonts w:ascii="Book Antiqua" w:eastAsia="Book Antiqua" w:hAnsi="Book Antiqua" w:cs="Book Antiqua"/>
          <w:color w:val="000000"/>
        </w:rPr>
        <w:t xml:space="preserve"> 2016; </w:t>
      </w:r>
      <w:r>
        <w:rPr>
          <w:rFonts w:ascii="Book Antiqua" w:eastAsia="Book Antiqua" w:hAnsi="Book Antiqua" w:cs="Book Antiqua"/>
          <w:b/>
          <w:bCs/>
          <w:color w:val="000000"/>
        </w:rPr>
        <w:t>19</w:t>
      </w:r>
      <w:r>
        <w:rPr>
          <w:rFonts w:ascii="Book Antiqua" w:eastAsia="Book Antiqua" w:hAnsi="Book Antiqua" w:cs="Book Antiqua"/>
          <w:color w:val="000000"/>
        </w:rPr>
        <w:t>: 330-335 [PMID: 27193206 DOI: 10.1007/s10047-016-0907-8]</w:t>
      </w:r>
    </w:p>
    <w:p w14:paraId="19C70F3F" w14:textId="77777777" w:rsidR="00A77B3E" w:rsidRDefault="003972B2">
      <w:pPr>
        <w:spacing w:line="360" w:lineRule="auto"/>
        <w:jc w:val="both"/>
      </w:pPr>
      <w:proofErr w:type="gramStart"/>
      <w:r>
        <w:rPr>
          <w:rFonts w:ascii="Book Antiqua" w:eastAsia="Book Antiqua" w:hAnsi="Book Antiqua" w:cs="Book Antiqua"/>
          <w:color w:val="000000"/>
        </w:rPr>
        <w:t xml:space="preserve">6 </w:t>
      </w:r>
      <w:r>
        <w:rPr>
          <w:rFonts w:ascii="Book Antiqua" w:eastAsia="Book Antiqua" w:hAnsi="Book Antiqua" w:cs="Book Antiqua"/>
          <w:b/>
          <w:bCs/>
          <w:color w:val="000000"/>
        </w:rPr>
        <w:t>Sajgalik P</w:t>
      </w:r>
      <w:r>
        <w:rPr>
          <w:rFonts w:ascii="Book Antiqua" w:eastAsia="Book Antiqua" w:hAnsi="Book Antiqua" w:cs="Book Antiqua"/>
          <w:color w:val="000000"/>
        </w:rPr>
        <w:t xml:space="preserve">, Kim CH, </w:t>
      </w:r>
      <w:proofErr w:type="spellStart"/>
      <w:r>
        <w:rPr>
          <w:rFonts w:ascii="Book Antiqua" w:eastAsia="Book Antiqua" w:hAnsi="Book Antiqua" w:cs="Book Antiqua"/>
          <w:color w:val="000000"/>
        </w:rPr>
        <w:t>Stulak</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Kushwaha</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Maltais</w:t>
      </w:r>
      <w:proofErr w:type="spellEnd"/>
      <w:r>
        <w:rPr>
          <w:rFonts w:ascii="Book Antiqua" w:eastAsia="Book Antiqua" w:hAnsi="Book Antiqua" w:cs="Book Antiqua"/>
          <w:color w:val="000000"/>
        </w:rPr>
        <w:t xml:space="preserve"> S, Joyce DL, Joyce LD, Johnson BD, </w:t>
      </w:r>
      <w:proofErr w:type="spellStart"/>
      <w:r>
        <w:rPr>
          <w:rFonts w:ascii="Book Antiqua" w:eastAsia="Book Antiqua" w:hAnsi="Book Antiqua" w:cs="Book Antiqua"/>
          <w:color w:val="000000"/>
        </w:rPr>
        <w:t>Schirger</w:t>
      </w:r>
      <w:proofErr w:type="spellEnd"/>
      <w:r>
        <w:rPr>
          <w:rFonts w:ascii="Book Antiqua" w:eastAsia="Book Antiqua" w:hAnsi="Book Antiqua" w:cs="Book Antiqua"/>
          <w:color w:val="000000"/>
        </w:rPr>
        <w:t xml:space="preserve"> JA.</w:t>
      </w:r>
      <w:proofErr w:type="gramEnd"/>
      <w:r>
        <w:rPr>
          <w:rFonts w:ascii="Book Antiqua" w:eastAsia="Book Antiqua" w:hAnsi="Book Antiqua" w:cs="Book Antiqua"/>
          <w:color w:val="000000"/>
        </w:rPr>
        <w:t xml:space="preserve"> Pulmonary function assessment post-left ventricular assist device implantation. </w:t>
      </w:r>
      <w:r>
        <w:rPr>
          <w:rFonts w:ascii="Book Antiqua" w:eastAsia="Book Antiqua" w:hAnsi="Book Antiqua" w:cs="Book Antiqua"/>
          <w:i/>
          <w:iCs/>
          <w:color w:val="000000"/>
        </w:rPr>
        <w:t>ESC Heart Fail</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53-61 [PMID: 30311748 DOI: 10.1002/ehf2.12348]</w:t>
      </w:r>
    </w:p>
    <w:p w14:paraId="04A0B4BD" w14:textId="77777777" w:rsidR="00A77B3E" w:rsidRDefault="003972B2">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Raheja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Nemeh</w:t>
      </w:r>
      <w:proofErr w:type="spellEnd"/>
      <w:r>
        <w:rPr>
          <w:rFonts w:ascii="Book Antiqua" w:eastAsia="Book Antiqua" w:hAnsi="Book Antiqua" w:cs="Book Antiqua"/>
          <w:color w:val="000000"/>
        </w:rPr>
        <w:t xml:space="preserve"> H, Williams C, </w:t>
      </w:r>
      <w:proofErr w:type="spellStart"/>
      <w:r>
        <w:rPr>
          <w:rFonts w:ascii="Book Antiqua" w:eastAsia="Book Antiqua" w:hAnsi="Book Antiqua" w:cs="Book Antiqua"/>
          <w:color w:val="000000"/>
        </w:rPr>
        <w:t>Tita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Selektor</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Chamogeorgiakis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Lanfear</w:t>
      </w:r>
      <w:proofErr w:type="spellEnd"/>
      <w:r>
        <w:rPr>
          <w:rFonts w:ascii="Book Antiqua" w:eastAsia="Book Antiqua" w:hAnsi="Book Antiqua" w:cs="Book Antiqua"/>
          <w:color w:val="000000"/>
        </w:rPr>
        <w:t xml:space="preserve"> D. Pulmonary Function Testing and Outcomes after Left Ventricular Assist Device Implantation. </w:t>
      </w:r>
      <w:r>
        <w:rPr>
          <w:rFonts w:ascii="Book Antiqua" w:eastAsia="Book Antiqua" w:hAnsi="Book Antiqua" w:cs="Book Antiqua"/>
          <w:i/>
          <w:iCs/>
          <w:color w:val="000000"/>
        </w:rPr>
        <w:t>Heart Surg Forum</w:t>
      </w:r>
      <w:r>
        <w:rPr>
          <w:rFonts w:ascii="Book Antiqua" w:eastAsia="Book Antiqua" w:hAnsi="Book Antiqua" w:cs="Book Antiqua"/>
          <w:color w:val="000000"/>
        </w:rPr>
        <w:t xml:space="preserve"> 2019; </w:t>
      </w:r>
      <w:r>
        <w:rPr>
          <w:rFonts w:ascii="Book Antiqua" w:eastAsia="Book Antiqua" w:hAnsi="Book Antiqua" w:cs="Book Antiqua"/>
          <w:b/>
          <w:bCs/>
          <w:color w:val="000000"/>
        </w:rPr>
        <w:t>22</w:t>
      </w:r>
      <w:r>
        <w:rPr>
          <w:rFonts w:ascii="Book Antiqua" w:eastAsia="Book Antiqua" w:hAnsi="Book Antiqua" w:cs="Book Antiqua"/>
          <w:color w:val="000000"/>
        </w:rPr>
        <w:t>: E202-E206 [PMID: 31237543 DOI: 10.1532/hsf.2299]</w:t>
      </w:r>
    </w:p>
    <w:p w14:paraId="244269C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2E03309" w14:textId="77777777" w:rsidR="00A77B3E" w:rsidRDefault="003972B2">
      <w:pPr>
        <w:spacing w:line="360" w:lineRule="auto"/>
        <w:jc w:val="both"/>
      </w:pPr>
      <w:r>
        <w:rPr>
          <w:rFonts w:ascii="Book Antiqua" w:eastAsia="Book Antiqua" w:hAnsi="Book Antiqua" w:cs="Book Antiqua"/>
          <w:b/>
          <w:color w:val="000000"/>
        </w:rPr>
        <w:lastRenderedPageBreak/>
        <w:t>Footnotes</w:t>
      </w:r>
    </w:p>
    <w:p w14:paraId="0E12A7E8" w14:textId="2A969D08" w:rsidR="00A77B3E" w:rsidRDefault="003972B2">
      <w:pPr>
        <w:spacing w:line="360" w:lineRule="auto"/>
        <w:jc w:val="both"/>
      </w:pPr>
      <w:r>
        <w:rPr>
          <w:rFonts w:ascii="Book Antiqua" w:eastAsia="Book Antiqua" w:hAnsi="Book Antiqua" w:cs="Book Antiqua"/>
          <w:b/>
          <w:bCs/>
          <w:color w:val="000000"/>
        </w:rPr>
        <w:t xml:space="preserve">Conflict-of-interest statement: </w:t>
      </w:r>
      <w:r w:rsidR="00536709" w:rsidRPr="00536709">
        <w:rPr>
          <w:rFonts w:ascii="Book Antiqua" w:eastAsia="Book Antiqua" w:hAnsi="Book Antiqua" w:cs="Book Antiqua"/>
          <w:color w:val="000000"/>
        </w:rPr>
        <w:t xml:space="preserve">The authors </w:t>
      </w:r>
      <w:r w:rsidR="00536709">
        <w:rPr>
          <w:rFonts w:ascii="Book Antiqua" w:eastAsia="Book Antiqua" w:hAnsi="Book Antiqua" w:cs="Book Antiqua"/>
          <w:color w:val="000000"/>
        </w:rPr>
        <w:t>have no</w:t>
      </w:r>
      <w:r w:rsidR="00536709" w:rsidRPr="00536709">
        <w:rPr>
          <w:rFonts w:ascii="Book Antiqua" w:eastAsia="Book Antiqua" w:hAnsi="Book Antiqua" w:cs="Book Antiqua"/>
          <w:color w:val="000000"/>
        </w:rPr>
        <w:t xml:space="preserve"> conflict of interest.</w:t>
      </w:r>
    </w:p>
    <w:p w14:paraId="7CC01544" w14:textId="77777777" w:rsidR="00A77B3E" w:rsidRDefault="00A77B3E">
      <w:pPr>
        <w:spacing w:line="360" w:lineRule="auto"/>
        <w:jc w:val="both"/>
      </w:pPr>
    </w:p>
    <w:p w14:paraId="6FFCD56D" w14:textId="6AF520F4" w:rsidR="00A77B3E" w:rsidRDefault="003972B2">
      <w:pPr>
        <w:spacing w:line="360" w:lineRule="auto"/>
        <w:jc w:val="both"/>
      </w:pPr>
      <w:r>
        <w:rPr>
          <w:rFonts w:ascii="Book Antiqua" w:eastAsia="Book Antiqua" w:hAnsi="Book Antiqua" w:cs="Book Antiqua"/>
          <w:b/>
          <w:bCs/>
          <w:color w:val="000000"/>
        </w:rPr>
        <w:t xml:space="preserve">PRISMA 2009 Checklist statement: </w:t>
      </w:r>
      <w:r w:rsidR="00536709" w:rsidRPr="00536709">
        <w:rPr>
          <w:rFonts w:ascii="Book Antiqua" w:eastAsia="Book Antiqua" w:hAnsi="Book Antiqua" w:cs="Book Antiqua"/>
          <w:color w:val="000000"/>
        </w:rPr>
        <w:t>The authors have read the PRISMA 2009 Checklist, and the manuscript was prepared and revised according to the PRISMA 2009 Checklist.</w:t>
      </w:r>
    </w:p>
    <w:p w14:paraId="51949D06" w14:textId="77777777" w:rsidR="00A77B3E" w:rsidRDefault="00A77B3E">
      <w:pPr>
        <w:spacing w:line="360" w:lineRule="auto"/>
        <w:jc w:val="both"/>
      </w:pPr>
    </w:p>
    <w:p w14:paraId="4D58D4B5" w14:textId="77777777" w:rsidR="00A77B3E" w:rsidRDefault="003972B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3E50250" w14:textId="77777777" w:rsidR="00A77B3E" w:rsidRDefault="00A77B3E">
      <w:pPr>
        <w:spacing w:line="360" w:lineRule="auto"/>
        <w:jc w:val="both"/>
      </w:pPr>
    </w:p>
    <w:p w14:paraId="639699BE" w14:textId="0C5003C7" w:rsidR="00A77B3E" w:rsidRDefault="003972B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536709">
        <w:rPr>
          <w:rFonts w:ascii="Book Antiqua" w:eastAsia="Book Antiqua" w:hAnsi="Book Antiqua" w:cs="Book Antiqua"/>
          <w:color w:val="000000"/>
        </w:rPr>
        <w:t>m</w:t>
      </w:r>
      <w:r>
        <w:rPr>
          <w:rFonts w:ascii="Book Antiqua" w:eastAsia="Book Antiqua" w:hAnsi="Book Antiqua" w:cs="Book Antiqua"/>
          <w:color w:val="000000"/>
        </w:rPr>
        <w:t>anuscript</w:t>
      </w:r>
    </w:p>
    <w:p w14:paraId="2394F055" w14:textId="77777777" w:rsidR="00A77B3E" w:rsidRDefault="00A77B3E">
      <w:pPr>
        <w:spacing w:line="360" w:lineRule="auto"/>
        <w:jc w:val="both"/>
      </w:pPr>
    </w:p>
    <w:p w14:paraId="23D4AC58" w14:textId="77777777" w:rsidR="00A77B3E" w:rsidRDefault="003972B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28, 2020</w:t>
      </w:r>
    </w:p>
    <w:p w14:paraId="30E4800A" w14:textId="77777777" w:rsidR="00A77B3E" w:rsidRDefault="003972B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5, 2020</w:t>
      </w:r>
    </w:p>
    <w:p w14:paraId="4910D1D4" w14:textId="1A979854" w:rsidR="00A77B3E" w:rsidRDefault="003972B2">
      <w:pPr>
        <w:spacing w:line="360" w:lineRule="auto"/>
        <w:jc w:val="both"/>
      </w:pPr>
      <w:r>
        <w:rPr>
          <w:rFonts w:ascii="Book Antiqua" w:eastAsia="Book Antiqua" w:hAnsi="Book Antiqua" w:cs="Book Antiqua"/>
          <w:b/>
          <w:color w:val="000000"/>
        </w:rPr>
        <w:t xml:space="preserve">Article in press: </w:t>
      </w:r>
      <w:r w:rsidR="00945D6D" w:rsidRPr="00A664C5">
        <w:rPr>
          <w:rFonts w:ascii="Book Antiqua" w:eastAsia="Book Antiqua" w:hAnsi="Book Antiqua" w:cs="Book Antiqua"/>
          <w:bCs/>
          <w:color w:val="000000"/>
        </w:rPr>
        <w:t>October 30, 2020</w:t>
      </w:r>
    </w:p>
    <w:p w14:paraId="254E95D2" w14:textId="77777777" w:rsidR="00A77B3E" w:rsidRDefault="00A77B3E">
      <w:pPr>
        <w:spacing w:line="360" w:lineRule="auto"/>
        <w:jc w:val="both"/>
      </w:pPr>
    </w:p>
    <w:p w14:paraId="52D67107" w14:textId="7EA7E6EB" w:rsidR="00A77B3E" w:rsidRDefault="003972B2">
      <w:pPr>
        <w:spacing w:line="360" w:lineRule="auto"/>
        <w:jc w:val="both"/>
      </w:pPr>
      <w:r>
        <w:rPr>
          <w:rFonts w:ascii="Book Antiqua" w:eastAsia="Book Antiqua" w:hAnsi="Book Antiqua" w:cs="Book Antiqua"/>
          <w:b/>
          <w:color w:val="000000"/>
        </w:rPr>
        <w:t xml:space="preserve">Specialty type: </w:t>
      </w:r>
      <w:r w:rsidR="00536709" w:rsidRPr="00536709">
        <w:rPr>
          <w:rFonts w:ascii="Book Antiqua" w:eastAsia="Book Antiqua" w:hAnsi="Book Antiqua" w:cs="Book Antiqua"/>
          <w:color w:val="000000"/>
        </w:rPr>
        <w:t>Cardiac and cardiovascular systems</w:t>
      </w:r>
    </w:p>
    <w:p w14:paraId="07BB0E49" w14:textId="77777777" w:rsidR="00A77B3E" w:rsidRDefault="003972B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2E1FB9D9" w14:textId="77777777" w:rsidR="00A77B3E" w:rsidRDefault="003972B2">
      <w:pPr>
        <w:spacing w:line="360" w:lineRule="auto"/>
        <w:jc w:val="both"/>
      </w:pPr>
      <w:r>
        <w:rPr>
          <w:rFonts w:ascii="Book Antiqua" w:eastAsia="Book Antiqua" w:hAnsi="Book Antiqua" w:cs="Book Antiqua"/>
          <w:b/>
          <w:color w:val="000000"/>
        </w:rPr>
        <w:t>Peer-review report’s scientific quality classification</w:t>
      </w:r>
    </w:p>
    <w:p w14:paraId="12297D92" w14:textId="77777777" w:rsidR="00A77B3E" w:rsidRDefault="003972B2">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5CC3054E" w14:textId="77777777" w:rsidR="00A77B3E" w:rsidRDefault="003972B2">
      <w:pPr>
        <w:spacing w:line="360" w:lineRule="auto"/>
        <w:jc w:val="both"/>
      </w:pPr>
      <w:r>
        <w:rPr>
          <w:rFonts w:ascii="Book Antiqua" w:eastAsia="Book Antiqua" w:hAnsi="Book Antiqua" w:cs="Book Antiqua"/>
          <w:color w:val="000000"/>
        </w:rPr>
        <w:t>Grade B (Very good): 0</w:t>
      </w:r>
    </w:p>
    <w:p w14:paraId="40AF752D" w14:textId="25FD6726" w:rsidR="00A77B3E" w:rsidRDefault="003972B2">
      <w:pPr>
        <w:spacing w:line="360" w:lineRule="auto"/>
        <w:jc w:val="both"/>
      </w:pPr>
      <w:r>
        <w:rPr>
          <w:rFonts w:ascii="Book Antiqua" w:eastAsia="Book Antiqua" w:hAnsi="Book Antiqua" w:cs="Book Antiqua"/>
          <w:color w:val="000000"/>
        </w:rPr>
        <w:t>Grade C (Good): C, C, C</w:t>
      </w:r>
      <w:r w:rsidR="006778B5">
        <w:rPr>
          <w:rFonts w:ascii="Book Antiqua" w:eastAsia="Book Antiqua" w:hAnsi="Book Antiqua" w:cs="Book Antiqua"/>
          <w:color w:val="000000"/>
        </w:rPr>
        <w:t>, C</w:t>
      </w:r>
    </w:p>
    <w:p w14:paraId="262F1225" w14:textId="77777777" w:rsidR="00A77B3E" w:rsidRDefault="003972B2">
      <w:pPr>
        <w:spacing w:line="360" w:lineRule="auto"/>
        <w:jc w:val="both"/>
      </w:pPr>
      <w:r>
        <w:rPr>
          <w:rFonts w:ascii="Book Antiqua" w:eastAsia="Book Antiqua" w:hAnsi="Book Antiqua" w:cs="Book Antiqua"/>
          <w:color w:val="000000"/>
        </w:rPr>
        <w:t>Grade D (Fair): D</w:t>
      </w:r>
    </w:p>
    <w:p w14:paraId="76D7E443" w14:textId="77777777" w:rsidR="00A77B3E" w:rsidRDefault="003972B2">
      <w:pPr>
        <w:spacing w:line="360" w:lineRule="auto"/>
        <w:jc w:val="both"/>
      </w:pPr>
      <w:r>
        <w:rPr>
          <w:rFonts w:ascii="Book Antiqua" w:eastAsia="Book Antiqua" w:hAnsi="Book Antiqua" w:cs="Book Antiqua"/>
          <w:color w:val="000000"/>
        </w:rPr>
        <w:t>Grade E (Poor): 0</w:t>
      </w:r>
    </w:p>
    <w:p w14:paraId="535CE1D7" w14:textId="77777777" w:rsidR="00A77B3E" w:rsidRDefault="00A77B3E">
      <w:pPr>
        <w:spacing w:line="360" w:lineRule="auto"/>
        <w:jc w:val="both"/>
      </w:pPr>
    </w:p>
    <w:p w14:paraId="2D50C68E" w14:textId="6F1028F9" w:rsidR="00A77B3E" w:rsidRDefault="003972B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Caceres-</w:t>
      </w:r>
      <w:proofErr w:type="spellStart"/>
      <w:r>
        <w:rPr>
          <w:rFonts w:ascii="Book Antiqua" w:eastAsia="Book Antiqua" w:hAnsi="Book Antiqua" w:cs="Book Antiqua"/>
          <w:color w:val="000000"/>
        </w:rPr>
        <w:t>Loriga</w:t>
      </w:r>
      <w:proofErr w:type="spellEnd"/>
      <w:r>
        <w:rPr>
          <w:rFonts w:ascii="Book Antiqua" w:eastAsia="Book Antiqua" w:hAnsi="Book Antiqua" w:cs="Book Antiqua"/>
          <w:color w:val="000000"/>
        </w:rPr>
        <w:t xml:space="preserve"> FM, Soriano-</w:t>
      </w:r>
      <w:proofErr w:type="spellStart"/>
      <w:r>
        <w:rPr>
          <w:rFonts w:ascii="Book Antiqua" w:eastAsia="Book Antiqua" w:hAnsi="Book Antiqua" w:cs="Book Antiqua"/>
          <w:color w:val="000000"/>
        </w:rPr>
        <w:t>Ursúa</w:t>
      </w:r>
      <w:proofErr w:type="spellEnd"/>
      <w:r>
        <w:rPr>
          <w:rFonts w:ascii="Book Antiqua" w:eastAsia="Book Antiqua" w:hAnsi="Book Antiqua" w:cs="Book Antiqua"/>
          <w:color w:val="000000"/>
        </w:rPr>
        <w:t xml:space="preserve"> MA, T</w:t>
      </w:r>
      <w:r w:rsidR="00AF0B57">
        <w:rPr>
          <w:rFonts w:ascii="Book Antiqua" w:eastAsia="Book Antiqua" w:hAnsi="Book Antiqua" w:cs="Book Antiqua"/>
          <w:color w:val="000000"/>
        </w:rPr>
        <w:t>eragawa</w:t>
      </w:r>
      <w:r>
        <w:rPr>
          <w:rFonts w:ascii="Book Antiqua" w:eastAsia="Book Antiqua" w:hAnsi="Book Antiqua" w:cs="Book Antiqua"/>
          <w:color w:val="000000"/>
        </w:rPr>
        <w:t xml:space="preserve"> H</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945D6D" w:rsidRPr="003F096A">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945D6D" w:rsidRPr="003F096A">
        <w:rPr>
          <w:rFonts w:ascii="Book Antiqua" w:eastAsia="Book Antiqua" w:hAnsi="Book Antiqua" w:cs="Book Antiqua"/>
          <w:bCs/>
          <w:color w:val="000000"/>
        </w:rPr>
        <w:t>Wang LYT</w:t>
      </w:r>
    </w:p>
    <w:p w14:paraId="0624576E" w14:textId="77777777" w:rsidR="00892051" w:rsidRDefault="00892051">
      <w:pPr>
        <w:spacing w:line="360" w:lineRule="auto"/>
        <w:jc w:val="both"/>
        <w:sectPr w:rsidR="00892051">
          <w:pgSz w:w="12240" w:h="15840"/>
          <w:pgMar w:top="1440" w:right="1440" w:bottom="1440" w:left="1440" w:header="720" w:footer="720" w:gutter="0"/>
          <w:cols w:space="720"/>
          <w:docGrid w:linePitch="360"/>
        </w:sectPr>
      </w:pPr>
    </w:p>
    <w:p w14:paraId="0EDDFA13" w14:textId="70A7EA97" w:rsidR="00A77B3E" w:rsidRDefault="003972B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4DF8B4D" w14:textId="1AD34721" w:rsidR="006778B5" w:rsidRDefault="006778B5">
      <w:pPr>
        <w:spacing w:line="360" w:lineRule="auto"/>
        <w:jc w:val="both"/>
      </w:pPr>
      <w:r>
        <w:rPr>
          <w:noProof/>
          <w:lang w:eastAsia="zh-CN"/>
        </w:rPr>
        <w:drawing>
          <wp:inline distT="0" distB="0" distL="0" distR="0" wp14:anchorId="365C8645" wp14:editId="167AA306">
            <wp:extent cx="3503098" cy="40233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8080" cy="4029081"/>
                    </a:xfrm>
                    <a:prstGeom prst="rect">
                      <a:avLst/>
                    </a:prstGeom>
                  </pic:spPr>
                </pic:pic>
              </a:graphicData>
            </a:graphic>
          </wp:inline>
        </w:drawing>
      </w:r>
    </w:p>
    <w:p w14:paraId="74CF5F20" w14:textId="23DBF6AC" w:rsidR="006778B5" w:rsidRDefault="003972B2">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b/>
          <w:bCs/>
          <w:color w:val="000000"/>
          <w:szCs w:val="22"/>
        </w:rPr>
        <w:t>Figure 1 PRISMA flow diagram of the included studies</w:t>
      </w:r>
      <w:r w:rsidR="006778B5">
        <w:rPr>
          <w:rFonts w:ascii="Book Antiqua" w:eastAsia="Book Antiqua" w:hAnsi="Book Antiqua" w:cs="Book Antiqua"/>
          <w:b/>
          <w:bCs/>
          <w:color w:val="000000"/>
          <w:szCs w:val="22"/>
        </w:rPr>
        <w:t>.</w:t>
      </w:r>
    </w:p>
    <w:p w14:paraId="566A65C1" w14:textId="4C983D37" w:rsidR="00A77B3E" w:rsidRPr="00945D6D" w:rsidRDefault="006778B5">
      <w:pPr>
        <w:spacing w:line="360" w:lineRule="auto"/>
        <w:jc w:val="both"/>
        <w:rPr>
          <w:lang w:eastAsia="zh-CN"/>
        </w:rPr>
      </w:pPr>
      <w:r>
        <w:rPr>
          <w:rFonts w:ascii="Book Antiqua" w:eastAsia="Book Antiqua" w:hAnsi="Book Antiqua" w:cs="Book Antiqua"/>
          <w:b/>
          <w:bCs/>
          <w:color w:val="000000"/>
          <w:szCs w:val="22"/>
        </w:rPr>
        <w:br w:type="page"/>
      </w:r>
      <w:r w:rsidR="004A7BAA">
        <w:rPr>
          <w:noProof/>
          <w:lang w:eastAsia="zh-CN"/>
        </w:rPr>
        <w:lastRenderedPageBreak/>
        <w:drawing>
          <wp:inline distT="0" distB="0" distL="0" distR="0" wp14:anchorId="07714039" wp14:editId="4F162CA1">
            <wp:extent cx="2904762" cy="480952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a:extLst>
                        <a:ext uri="{28A0092B-C50C-407E-A947-70E740481C1C}">
                          <a14:useLocalDpi xmlns:a14="http://schemas.microsoft.com/office/drawing/2010/main" val="0"/>
                        </a:ext>
                      </a:extLst>
                    </a:blip>
                    <a:stretch>
                      <a:fillRect/>
                    </a:stretch>
                  </pic:blipFill>
                  <pic:spPr>
                    <a:xfrm>
                      <a:off x="0" y="0"/>
                      <a:ext cx="2904762" cy="4809524"/>
                    </a:xfrm>
                    <a:prstGeom prst="rect">
                      <a:avLst/>
                    </a:prstGeom>
                  </pic:spPr>
                </pic:pic>
              </a:graphicData>
            </a:graphic>
          </wp:inline>
        </w:drawing>
      </w:r>
    </w:p>
    <w:p w14:paraId="52813F9E" w14:textId="791B7F7E" w:rsidR="004A7BAA" w:rsidRDefault="003972B2">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b/>
          <w:bCs/>
          <w:color w:val="000000"/>
          <w:szCs w:val="22"/>
        </w:rPr>
        <w:t>Figure 2 Detailed methodological quality and bias assessment of included studies</w:t>
      </w:r>
      <w:r w:rsidR="004A7BAA">
        <w:rPr>
          <w:rFonts w:ascii="Book Antiqua" w:eastAsia="Book Antiqua" w:hAnsi="Book Antiqua" w:cs="Book Antiqua"/>
          <w:b/>
          <w:bCs/>
          <w:color w:val="000000"/>
          <w:szCs w:val="22"/>
        </w:rPr>
        <w:t>.</w:t>
      </w:r>
    </w:p>
    <w:p w14:paraId="2E9083C2" w14:textId="5E8DC94B" w:rsidR="00A77B3E" w:rsidRDefault="004A7BAA">
      <w:pPr>
        <w:spacing w:line="360" w:lineRule="auto"/>
        <w:jc w:val="both"/>
      </w:pPr>
      <w:r>
        <w:rPr>
          <w:rFonts w:ascii="Book Antiqua" w:eastAsia="Book Antiqua" w:hAnsi="Book Antiqua" w:cs="Book Antiqua"/>
          <w:b/>
          <w:bCs/>
          <w:color w:val="000000"/>
          <w:szCs w:val="22"/>
        </w:rPr>
        <w:br w:type="page"/>
      </w:r>
      <w:r w:rsidR="00FD0269">
        <w:rPr>
          <w:rFonts w:eastAsia="Times New Roman"/>
          <w:noProof/>
          <w:lang w:eastAsia="zh-CN"/>
        </w:rPr>
        <w:lastRenderedPageBreak/>
        <w:drawing>
          <wp:inline distT="0" distB="0" distL="0" distR="0" wp14:anchorId="0070260E" wp14:editId="576969F5">
            <wp:extent cx="5943600" cy="3975446"/>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5943600" cy="3975446"/>
                    </a:xfrm>
                    <a:prstGeom prst="rect">
                      <a:avLst/>
                    </a:prstGeom>
                    <a:ln/>
                  </pic:spPr>
                </pic:pic>
              </a:graphicData>
            </a:graphic>
          </wp:inline>
        </w:drawing>
      </w:r>
    </w:p>
    <w:p w14:paraId="437266F1" w14:textId="55F5D180" w:rsidR="00FD0269" w:rsidRDefault="003972B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3 Forest plot depicting the pooled mean difference of </w:t>
      </w:r>
      <w:r w:rsidR="00FD0269" w:rsidRPr="00FD0269">
        <w:rPr>
          <w:rFonts w:ascii="Book Antiqua" w:eastAsia="Book Antiqua" w:hAnsi="Book Antiqua" w:cs="Book Antiqua"/>
          <w:b/>
          <w:bCs/>
          <w:color w:val="000000"/>
        </w:rPr>
        <w:t>forced expiratory volume in one second</w:t>
      </w:r>
      <w:r>
        <w:rPr>
          <w:rFonts w:ascii="Book Antiqua" w:eastAsia="Book Antiqua" w:hAnsi="Book Antiqua" w:cs="Book Antiqua"/>
          <w:b/>
          <w:bCs/>
          <w:color w:val="000000"/>
        </w:rPr>
        <w:t xml:space="preserve"> (</w:t>
      </w:r>
      <w:r w:rsidR="00FD0269">
        <w:rPr>
          <w:rFonts w:ascii="Book Antiqua" w:eastAsia="Book Antiqua" w:hAnsi="Book Antiqua" w:cs="Book Antiqua"/>
          <w:b/>
          <w:bCs/>
          <w:color w:val="000000"/>
        </w:rPr>
        <w:t>A</w:t>
      </w:r>
      <w:r>
        <w:rPr>
          <w:rFonts w:ascii="Book Antiqua" w:eastAsia="Book Antiqua" w:hAnsi="Book Antiqua" w:cs="Book Antiqua"/>
          <w:b/>
          <w:bCs/>
          <w:color w:val="000000"/>
        </w:rPr>
        <w:t xml:space="preserve">), </w:t>
      </w:r>
      <w:r w:rsidR="00FD0269" w:rsidRPr="00FD0269">
        <w:rPr>
          <w:rFonts w:ascii="Book Antiqua" w:eastAsia="Book Antiqua" w:hAnsi="Book Antiqua" w:cs="Book Antiqua"/>
          <w:b/>
          <w:bCs/>
          <w:color w:val="000000"/>
        </w:rPr>
        <w:t>forced vital capacity</w:t>
      </w:r>
      <w:r>
        <w:rPr>
          <w:rFonts w:ascii="Book Antiqua" w:eastAsia="Book Antiqua" w:hAnsi="Book Antiqua" w:cs="Book Antiqua"/>
          <w:b/>
          <w:bCs/>
          <w:color w:val="000000"/>
        </w:rPr>
        <w:t xml:space="preserve"> (</w:t>
      </w:r>
      <w:r w:rsidR="00FD0269">
        <w:rPr>
          <w:rFonts w:ascii="Book Antiqua" w:eastAsia="Book Antiqua" w:hAnsi="Book Antiqua" w:cs="Book Antiqua"/>
          <w:b/>
          <w:bCs/>
          <w:color w:val="000000"/>
        </w:rPr>
        <w:t>B</w:t>
      </w:r>
      <w:r>
        <w:rPr>
          <w:rFonts w:ascii="Book Antiqua" w:eastAsia="Book Antiqua" w:hAnsi="Book Antiqua" w:cs="Book Antiqua"/>
          <w:b/>
          <w:bCs/>
          <w:color w:val="000000"/>
        </w:rPr>
        <w:t xml:space="preserve">) and </w:t>
      </w:r>
      <w:r w:rsidR="00FD0269" w:rsidRPr="00FD0269">
        <w:rPr>
          <w:rFonts w:ascii="Book Antiqua" w:eastAsia="Book Antiqua" w:hAnsi="Book Antiqua" w:cs="Book Antiqua"/>
          <w:b/>
          <w:bCs/>
          <w:color w:val="000000"/>
        </w:rPr>
        <w:t>diffusion lung capacity of carbon monoxide</w:t>
      </w:r>
      <w:r>
        <w:rPr>
          <w:rFonts w:ascii="Book Antiqua" w:eastAsia="Book Antiqua" w:hAnsi="Book Antiqua" w:cs="Book Antiqua"/>
          <w:b/>
          <w:bCs/>
          <w:color w:val="000000"/>
        </w:rPr>
        <w:t xml:space="preserve"> (</w:t>
      </w:r>
      <w:r w:rsidR="00FD0269">
        <w:rPr>
          <w:rFonts w:ascii="Book Antiqua" w:eastAsia="Book Antiqua" w:hAnsi="Book Antiqua" w:cs="Book Antiqua"/>
          <w:b/>
          <w:bCs/>
          <w:color w:val="000000"/>
        </w:rPr>
        <w:t>C</w:t>
      </w:r>
      <w:r>
        <w:rPr>
          <w:rFonts w:ascii="Book Antiqua" w:eastAsia="Book Antiqua" w:hAnsi="Book Antiqua" w:cs="Book Antiqua"/>
          <w:b/>
          <w:bCs/>
          <w:color w:val="000000"/>
        </w:rPr>
        <w:t xml:space="preserve">) between </w:t>
      </w:r>
      <w:r w:rsidR="008C1BE4">
        <w:rPr>
          <w:rFonts w:ascii="Book Antiqua" w:eastAsia="Book Antiqua" w:hAnsi="Book Antiqua" w:cs="Book Antiqua"/>
          <w:b/>
          <w:bCs/>
          <w:color w:val="000000"/>
        </w:rPr>
        <w:t>p</w:t>
      </w:r>
      <w:r>
        <w:rPr>
          <w:rFonts w:ascii="Book Antiqua" w:eastAsia="Book Antiqua" w:hAnsi="Book Antiqua" w:cs="Book Antiqua"/>
          <w:b/>
          <w:bCs/>
          <w:color w:val="000000"/>
        </w:rPr>
        <w:t>re</w:t>
      </w:r>
      <w:r w:rsidR="008C1BE4">
        <w:rPr>
          <w:rFonts w:ascii="Book Antiqua" w:eastAsia="Book Antiqua" w:hAnsi="Book Antiqua" w:cs="Book Antiqua"/>
          <w:b/>
          <w:bCs/>
          <w:color w:val="000000"/>
        </w:rPr>
        <w:t>-</w:t>
      </w:r>
      <w:r>
        <w:rPr>
          <w:rFonts w:ascii="Book Antiqua" w:eastAsia="Book Antiqua" w:hAnsi="Book Antiqua" w:cs="Book Antiqua"/>
          <w:b/>
          <w:bCs/>
          <w:color w:val="000000"/>
        </w:rPr>
        <w:t xml:space="preserve"> and post</w:t>
      </w:r>
      <w:r w:rsidR="008C1BE4">
        <w:rPr>
          <w:rFonts w:ascii="Book Antiqua" w:eastAsia="Book Antiqua" w:hAnsi="Book Antiqua" w:cs="Book Antiqua"/>
          <w:b/>
          <w:bCs/>
          <w:color w:val="000000"/>
        </w:rPr>
        <w:t>-</w:t>
      </w:r>
      <w:r w:rsidR="00FD0269" w:rsidRPr="00FD0269">
        <w:rPr>
          <w:rFonts w:ascii="Book Antiqua" w:eastAsia="Book Antiqua" w:hAnsi="Book Antiqua" w:cs="Book Antiqua"/>
          <w:b/>
          <w:bCs/>
          <w:color w:val="000000"/>
        </w:rPr>
        <w:t>left ventricular assist device</w:t>
      </w:r>
      <w:r>
        <w:rPr>
          <w:rFonts w:ascii="Book Antiqua" w:eastAsia="Book Antiqua" w:hAnsi="Book Antiqua" w:cs="Book Antiqua"/>
          <w:b/>
          <w:bCs/>
          <w:color w:val="000000"/>
        </w:rPr>
        <w:t xml:space="preserve"> patients.</w:t>
      </w:r>
      <w:r w:rsidR="00FD0269">
        <w:rPr>
          <w:rFonts w:ascii="Book Antiqua" w:eastAsia="Book Antiqua" w:hAnsi="Book Antiqua" w:cs="Book Antiqua"/>
          <w:b/>
          <w:bCs/>
          <w:color w:val="000000"/>
        </w:rPr>
        <w:t xml:space="preserve"> </w:t>
      </w:r>
      <w:r w:rsidR="00FD0269" w:rsidRPr="00FD0269">
        <w:rPr>
          <w:rFonts w:ascii="Book Antiqua" w:eastAsia="Book Antiqua" w:hAnsi="Book Antiqua" w:cs="Book Antiqua"/>
          <w:color w:val="000000"/>
        </w:rPr>
        <w:t xml:space="preserve">FEV1: </w:t>
      </w:r>
      <w:r w:rsidR="00FD0269">
        <w:rPr>
          <w:rFonts w:ascii="Book Antiqua" w:eastAsia="Book Antiqua" w:hAnsi="Book Antiqua" w:cs="Book Antiqua"/>
          <w:color w:val="000000"/>
          <w:szCs w:val="22"/>
        </w:rPr>
        <w:t>F</w:t>
      </w:r>
      <w:r w:rsidR="00FD0269" w:rsidRPr="00E36524">
        <w:rPr>
          <w:rFonts w:ascii="Book Antiqua" w:eastAsia="Book Antiqua" w:hAnsi="Book Antiqua" w:cs="Book Antiqua"/>
          <w:color w:val="000000"/>
          <w:szCs w:val="22"/>
        </w:rPr>
        <w:t>orced expiratory volume in one second</w:t>
      </w:r>
      <w:r w:rsidR="00FD0269">
        <w:rPr>
          <w:rFonts w:ascii="Book Antiqua" w:eastAsia="Book Antiqua" w:hAnsi="Book Antiqua" w:cs="Book Antiqua"/>
          <w:color w:val="000000"/>
          <w:szCs w:val="22"/>
        </w:rPr>
        <w:t>;</w:t>
      </w:r>
      <w:r w:rsidR="00FD0269" w:rsidRPr="00FD0269">
        <w:rPr>
          <w:rFonts w:ascii="Book Antiqua" w:eastAsia="Book Antiqua" w:hAnsi="Book Antiqua" w:cs="Book Antiqua"/>
          <w:color w:val="000000"/>
        </w:rPr>
        <w:t xml:space="preserve"> FVC: </w:t>
      </w:r>
      <w:r w:rsidR="00FD0269">
        <w:rPr>
          <w:rFonts w:ascii="Book Antiqua" w:eastAsia="Book Antiqua" w:hAnsi="Book Antiqua" w:cs="Book Antiqua"/>
          <w:color w:val="000000"/>
          <w:szCs w:val="22"/>
        </w:rPr>
        <w:t>F</w:t>
      </w:r>
      <w:r w:rsidR="00FD0269" w:rsidRPr="00E36524">
        <w:rPr>
          <w:rFonts w:ascii="Book Antiqua" w:eastAsia="Book Antiqua" w:hAnsi="Book Antiqua" w:cs="Book Antiqua"/>
          <w:color w:val="000000"/>
          <w:szCs w:val="22"/>
        </w:rPr>
        <w:t>orced vital capacity</w:t>
      </w:r>
      <w:r w:rsidR="00FD0269">
        <w:rPr>
          <w:rFonts w:ascii="Book Antiqua" w:eastAsia="Book Antiqua" w:hAnsi="Book Antiqua" w:cs="Book Antiqua"/>
          <w:color w:val="000000"/>
        </w:rPr>
        <w:t xml:space="preserve">; </w:t>
      </w:r>
      <w:r w:rsidR="00FD0269" w:rsidRPr="00FD0269">
        <w:rPr>
          <w:rFonts w:ascii="Book Antiqua" w:eastAsia="Book Antiqua" w:hAnsi="Book Antiqua" w:cs="Book Antiqua"/>
          <w:color w:val="000000"/>
        </w:rPr>
        <w:t>DLCO:</w:t>
      </w:r>
      <w:r w:rsidR="00FD0269">
        <w:rPr>
          <w:rFonts w:ascii="Book Antiqua" w:eastAsia="Book Antiqua" w:hAnsi="Book Antiqua" w:cs="Book Antiqua"/>
          <w:b/>
          <w:bCs/>
          <w:color w:val="000000"/>
        </w:rPr>
        <w:t xml:space="preserve"> </w:t>
      </w:r>
      <w:r w:rsidR="00FD0269">
        <w:rPr>
          <w:rFonts w:ascii="Book Antiqua" w:eastAsia="Book Antiqua" w:hAnsi="Book Antiqua" w:cs="Book Antiqua"/>
          <w:color w:val="000000"/>
          <w:szCs w:val="22"/>
        </w:rPr>
        <w:t>D</w:t>
      </w:r>
      <w:r w:rsidR="00FD0269" w:rsidRPr="00E36524">
        <w:rPr>
          <w:rFonts w:ascii="Book Antiqua" w:eastAsia="Book Antiqua" w:hAnsi="Book Antiqua" w:cs="Book Antiqua"/>
          <w:color w:val="000000"/>
          <w:szCs w:val="22"/>
        </w:rPr>
        <w:t>iffusion lung capacity of carbon monoxide</w:t>
      </w:r>
      <w:r w:rsidR="00FD0269">
        <w:rPr>
          <w:rFonts w:ascii="Book Antiqua" w:eastAsia="Book Antiqua" w:hAnsi="Book Antiqua" w:cs="Book Antiqua"/>
          <w:color w:val="000000"/>
          <w:szCs w:val="22"/>
        </w:rPr>
        <w:t>; LVAD: L</w:t>
      </w:r>
      <w:r w:rsidR="00FD0269" w:rsidRPr="00FD0269">
        <w:rPr>
          <w:rFonts w:ascii="Book Antiqua" w:eastAsia="Book Antiqua" w:hAnsi="Book Antiqua" w:cs="Book Antiqua"/>
          <w:color w:val="000000"/>
          <w:szCs w:val="22"/>
        </w:rPr>
        <w:t>eft ventricular assist device</w:t>
      </w:r>
      <w:r w:rsidR="00FD0269">
        <w:rPr>
          <w:rFonts w:ascii="Book Antiqua" w:eastAsia="Book Antiqua" w:hAnsi="Book Antiqua" w:cs="Book Antiqua"/>
          <w:color w:val="000000"/>
          <w:szCs w:val="22"/>
        </w:rPr>
        <w:t>.</w:t>
      </w:r>
    </w:p>
    <w:p w14:paraId="1DD94DA7" w14:textId="400AA4B2" w:rsidR="00A77B3E" w:rsidRDefault="00FD0269">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EA1BC2">
        <w:rPr>
          <w:rFonts w:eastAsia="Times New Roman"/>
          <w:noProof/>
          <w:lang w:eastAsia="zh-CN"/>
        </w:rPr>
        <w:lastRenderedPageBreak/>
        <w:drawing>
          <wp:inline distT="0" distB="0" distL="0" distR="0" wp14:anchorId="07473A60" wp14:editId="52972C05">
            <wp:extent cx="5502738" cy="4409539"/>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502738" cy="4409539"/>
                    </a:xfrm>
                    <a:prstGeom prst="rect">
                      <a:avLst/>
                    </a:prstGeom>
                    <a:ln/>
                  </pic:spPr>
                </pic:pic>
              </a:graphicData>
            </a:graphic>
          </wp:inline>
        </w:drawing>
      </w:r>
    </w:p>
    <w:p w14:paraId="16E3FD86" w14:textId="382DBC72" w:rsidR="00EA1BC2" w:rsidRPr="00EA1BC2" w:rsidRDefault="003972B2" w:rsidP="00EA1BC2">
      <w:pPr>
        <w:spacing w:line="360" w:lineRule="auto"/>
      </w:pPr>
      <w:r>
        <w:rPr>
          <w:rFonts w:ascii="Book Antiqua" w:eastAsia="Book Antiqua" w:hAnsi="Book Antiqua" w:cs="Book Antiqua"/>
          <w:b/>
          <w:bCs/>
          <w:color w:val="000000"/>
        </w:rPr>
        <w:t>Figure 4 Forest plot showing pooled comparison of mean difference in cardiac index (</w:t>
      </w:r>
      <w:r w:rsidR="00EA1BC2">
        <w:rPr>
          <w:rFonts w:ascii="Book Antiqua" w:eastAsia="Book Antiqua" w:hAnsi="Book Antiqua" w:cs="Book Antiqua"/>
          <w:b/>
          <w:bCs/>
          <w:color w:val="000000"/>
        </w:rPr>
        <w:t>A</w:t>
      </w:r>
      <w:r>
        <w:rPr>
          <w:rFonts w:ascii="Book Antiqua" w:eastAsia="Book Antiqua" w:hAnsi="Book Antiqua" w:cs="Book Antiqua"/>
          <w:b/>
          <w:bCs/>
          <w:color w:val="000000"/>
        </w:rPr>
        <w:t xml:space="preserve">), </w:t>
      </w:r>
      <w:r w:rsidR="00EA1BC2" w:rsidRPr="00EA1BC2">
        <w:rPr>
          <w:rFonts w:ascii="Book Antiqua" w:eastAsia="Book Antiqua" w:hAnsi="Book Antiqua" w:cs="Book Antiqua"/>
          <w:b/>
          <w:bCs/>
          <w:color w:val="000000"/>
        </w:rPr>
        <w:t>pulmonary capillary wedge pressures</w:t>
      </w:r>
      <w:r>
        <w:rPr>
          <w:rFonts w:ascii="Book Antiqua" w:eastAsia="Book Antiqua" w:hAnsi="Book Antiqua" w:cs="Book Antiqua"/>
          <w:b/>
          <w:bCs/>
          <w:color w:val="000000"/>
        </w:rPr>
        <w:t xml:space="preserve"> (</w:t>
      </w:r>
      <w:r w:rsidR="00EA1BC2">
        <w:rPr>
          <w:rFonts w:ascii="Book Antiqua" w:eastAsia="Book Antiqua" w:hAnsi="Book Antiqua" w:cs="Book Antiqua"/>
          <w:b/>
          <w:bCs/>
          <w:color w:val="000000"/>
        </w:rPr>
        <w:t>B</w:t>
      </w:r>
      <w:r>
        <w:rPr>
          <w:rFonts w:ascii="Book Antiqua" w:eastAsia="Book Antiqua" w:hAnsi="Book Antiqua" w:cs="Book Antiqua"/>
          <w:b/>
          <w:bCs/>
          <w:color w:val="000000"/>
        </w:rPr>
        <w:t xml:space="preserve">), </w:t>
      </w:r>
      <w:r w:rsidR="00EA1BC2" w:rsidRPr="00EA1BC2">
        <w:rPr>
          <w:rFonts w:ascii="Book Antiqua" w:eastAsia="Book Antiqua" w:hAnsi="Book Antiqua" w:cs="Book Antiqua"/>
          <w:b/>
          <w:bCs/>
          <w:color w:val="000000"/>
        </w:rPr>
        <w:t>pulmonary vascular resistance</w:t>
      </w:r>
      <w:r>
        <w:rPr>
          <w:rFonts w:ascii="Book Antiqua" w:eastAsia="Book Antiqua" w:hAnsi="Book Antiqua" w:cs="Book Antiqua"/>
          <w:b/>
          <w:bCs/>
          <w:color w:val="000000"/>
        </w:rPr>
        <w:t xml:space="preserve"> (</w:t>
      </w:r>
      <w:r w:rsidR="00EA1BC2">
        <w:rPr>
          <w:rFonts w:ascii="Book Antiqua" w:eastAsia="Book Antiqua" w:hAnsi="Book Antiqua" w:cs="Book Antiqua"/>
          <w:b/>
          <w:bCs/>
          <w:color w:val="000000"/>
        </w:rPr>
        <w:t>C</w:t>
      </w:r>
      <w:r>
        <w:rPr>
          <w:rFonts w:ascii="Book Antiqua" w:eastAsia="Book Antiqua" w:hAnsi="Book Antiqua" w:cs="Book Antiqua"/>
          <w:b/>
          <w:bCs/>
          <w:color w:val="000000"/>
        </w:rPr>
        <w:t xml:space="preserve">), and </w:t>
      </w:r>
      <w:r w:rsidR="00EA1BC2" w:rsidRPr="00EA1BC2">
        <w:rPr>
          <w:rFonts w:ascii="Book Antiqua" w:eastAsia="Book Antiqua" w:hAnsi="Book Antiqua" w:cs="Book Antiqua"/>
          <w:b/>
          <w:bCs/>
          <w:color w:val="000000"/>
        </w:rPr>
        <w:t>right atrial pressure</w:t>
      </w:r>
      <w:r>
        <w:rPr>
          <w:rFonts w:ascii="Book Antiqua" w:eastAsia="Book Antiqua" w:hAnsi="Book Antiqua" w:cs="Book Antiqua"/>
          <w:b/>
          <w:bCs/>
          <w:color w:val="000000"/>
        </w:rPr>
        <w:t xml:space="preserve"> (</w:t>
      </w:r>
      <w:r w:rsidR="00EA1BC2">
        <w:rPr>
          <w:rFonts w:ascii="Book Antiqua" w:eastAsia="Book Antiqua" w:hAnsi="Book Antiqua" w:cs="Book Antiqua"/>
          <w:b/>
          <w:bCs/>
          <w:color w:val="000000"/>
        </w:rPr>
        <w:t>D</w:t>
      </w:r>
      <w:r>
        <w:rPr>
          <w:rFonts w:ascii="Book Antiqua" w:eastAsia="Book Antiqua" w:hAnsi="Book Antiqua" w:cs="Book Antiqua"/>
          <w:b/>
          <w:bCs/>
          <w:color w:val="000000"/>
        </w:rPr>
        <w:t xml:space="preserve">) between </w:t>
      </w:r>
      <w:r w:rsidR="00EA1BC2">
        <w:rPr>
          <w:rFonts w:ascii="Book Antiqua" w:eastAsia="Book Antiqua" w:hAnsi="Book Antiqua" w:cs="Book Antiqua"/>
          <w:b/>
          <w:bCs/>
          <w:color w:val="000000"/>
        </w:rPr>
        <w:t>p</w:t>
      </w:r>
      <w:r>
        <w:rPr>
          <w:rFonts w:ascii="Book Antiqua" w:eastAsia="Book Antiqua" w:hAnsi="Book Antiqua" w:cs="Book Antiqua"/>
          <w:b/>
          <w:bCs/>
          <w:color w:val="000000"/>
        </w:rPr>
        <w:t>re</w:t>
      </w:r>
      <w:r w:rsidR="00EA1BC2">
        <w:rPr>
          <w:rFonts w:ascii="Book Antiqua" w:eastAsia="Book Antiqua" w:hAnsi="Book Antiqua" w:cs="Book Antiqua"/>
          <w:b/>
          <w:bCs/>
          <w:color w:val="000000"/>
        </w:rPr>
        <w:t>-</w:t>
      </w:r>
      <w:r>
        <w:rPr>
          <w:rFonts w:ascii="Book Antiqua" w:eastAsia="Book Antiqua" w:hAnsi="Book Antiqua" w:cs="Book Antiqua"/>
          <w:b/>
          <w:bCs/>
          <w:color w:val="000000"/>
        </w:rPr>
        <w:t xml:space="preserve"> and post</w:t>
      </w:r>
      <w:r w:rsidR="00EA1BC2">
        <w:rPr>
          <w:rFonts w:ascii="Book Antiqua" w:eastAsia="Book Antiqua" w:hAnsi="Book Antiqua" w:cs="Book Antiqua"/>
          <w:b/>
          <w:bCs/>
          <w:color w:val="000000"/>
        </w:rPr>
        <w:t>-</w:t>
      </w:r>
      <w:r w:rsidR="00EA1BC2" w:rsidRPr="00EA1BC2">
        <w:rPr>
          <w:rFonts w:ascii="Book Antiqua" w:eastAsia="Book Antiqua" w:hAnsi="Book Antiqua" w:cs="Book Antiqua"/>
          <w:b/>
          <w:bCs/>
          <w:color w:val="000000"/>
        </w:rPr>
        <w:t>left ventricular assist device</w:t>
      </w:r>
      <w:r>
        <w:rPr>
          <w:rFonts w:ascii="Book Antiqua" w:eastAsia="Book Antiqua" w:hAnsi="Book Antiqua" w:cs="Book Antiqua"/>
          <w:b/>
          <w:bCs/>
          <w:color w:val="000000"/>
        </w:rPr>
        <w:t xml:space="preserve"> groups.</w:t>
      </w:r>
      <w:r>
        <w:rPr>
          <w:rFonts w:ascii="Book Antiqua" w:eastAsia="Book Antiqua" w:hAnsi="Book Antiqua" w:cs="Book Antiqua"/>
          <w:color w:val="000000"/>
        </w:rPr>
        <w:t xml:space="preserve"> </w:t>
      </w:r>
      <w:r w:rsidR="00EA1BC2" w:rsidRPr="00EA1BC2">
        <w:rPr>
          <w:rFonts w:ascii="Book Antiqua" w:eastAsia="Book Antiqua" w:hAnsi="Book Antiqua" w:cs="Book Antiqua"/>
          <w:color w:val="000000"/>
        </w:rPr>
        <w:t>PCWP</w:t>
      </w:r>
      <w:r w:rsidR="00EA1BC2">
        <w:rPr>
          <w:rFonts w:ascii="Book Antiqua" w:eastAsia="Book Antiqua" w:hAnsi="Book Antiqua" w:cs="Book Antiqua"/>
          <w:color w:val="000000"/>
        </w:rPr>
        <w:t xml:space="preserve">: </w:t>
      </w:r>
      <w:r w:rsidR="00EA1BC2">
        <w:rPr>
          <w:rFonts w:ascii="Book Antiqua" w:eastAsia="Book Antiqua" w:hAnsi="Book Antiqua" w:cs="Book Antiqua"/>
          <w:color w:val="000000"/>
          <w:szCs w:val="22"/>
        </w:rPr>
        <w:t>P</w:t>
      </w:r>
      <w:r w:rsidR="00EA1BC2" w:rsidRPr="00B75445">
        <w:rPr>
          <w:rFonts w:ascii="Book Antiqua" w:eastAsia="Book Antiqua" w:hAnsi="Book Antiqua" w:cs="Book Antiqua"/>
          <w:color w:val="000000"/>
          <w:szCs w:val="22"/>
        </w:rPr>
        <w:t>ulmonary capillary wedge pressures</w:t>
      </w:r>
      <w:r w:rsidR="00EA1BC2">
        <w:rPr>
          <w:rFonts w:ascii="Book Antiqua" w:eastAsia="Book Antiqua" w:hAnsi="Book Antiqua" w:cs="Book Antiqua"/>
          <w:color w:val="000000"/>
          <w:szCs w:val="22"/>
        </w:rPr>
        <w:t>;</w:t>
      </w:r>
      <w:r w:rsidR="00EA1BC2" w:rsidRPr="00EA1BC2">
        <w:rPr>
          <w:rFonts w:ascii="Book Antiqua" w:eastAsia="Book Antiqua" w:hAnsi="Book Antiqua" w:cs="Book Antiqua"/>
          <w:color w:val="000000"/>
        </w:rPr>
        <w:t xml:space="preserve"> PVR</w:t>
      </w:r>
      <w:r w:rsidR="00EA1BC2">
        <w:rPr>
          <w:rFonts w:ascii="Book Antiqua" w:eastAsia="Book Antiqua" w:hAnsi="Book Antiqua" w:cs="Book Antiqua"/>
          <w:color w:val="000000"/>
        </w:rPr>
        <w:t xml:space="preserve">: </w:t>
      </w:r>
      <w:r w:rsidR="00EA1BC2">
        <w:rPr>
          <w:rFonts w:ascii="Book Antiqua" w:eastAsia="Book Antiqua" w:hAnsi="Book Antiqua" w:cs="Book Antiqua"/>
          <w:color w:val="000000"/>
          <w:szCs w:val="22"/>
        </w:rPr>
        <w:t>P</w:t>
      </w:r>
      <w:r w:rsidR="00EA1BC2" w:rsidRPr="00B75445">
        <w:rPr>
          <w:rFonts w:ascii="Book Antiqua" w:eastAsia="Book Antiqua" w:hAnsi="Book Antiqua" w:cs="Book Antiqua"/>
          <w:color w:val="000000"/>
          <w:szCs w:val="22"/>
        </w:rPr>
        <w:t>ulmonary vascular resistance</w:t>
      </w:r>
      <w:r w:rsidR="00EA1BC2">
        <w:rPr>
          <w:rFonts w:ascii="Book Antiqua" w:eastAsia="Book Antiqua" w:hAnsi="Book Antiqua" w:cs="Book Antiqua"/>
          <w:color w:val="000000"/>
          <w:szCs w:val="22"/>
        </w:rPr>
        <w:t>;</w:t>
      </w:r>
      <w:r w:rsidR="00EA1BC2" w:rsidRPr="00EA1BC2">
        <w:rPr>
          <w:rFonts w:ascii="Book Antiqua" w:eastAsia="Book Antiqua" w:hAnsi="Book Antiqua" w:cs="Book Antiqua"/>
          <w:color w:val="000000"/>
        </w:rPr>
        <w:t xml:space="preserve"> RAP</w:t>
      </w:r>
      <w:r w:rsidR="00EA1BC2">
        <w:rPr>
          <w:rFonts w:ascii="Book Antiqua" w:eastAsia="Book Antiqua" w:hAnsi="Book Antiqua" w:cs="Book Antiqua"/>
          <w:color w:val="000000"/>
        </w:rPr>
        <w:t xml:space="preserve">: </w:t>
      </w:r>
      <w:r w:rsidR="00EA1BC2">
        <w:rPr>
          <w:rFonts w:ascii="Book Antiqua" w:eastAsia="Book Antiqua" w:hAnsi="Book Antiqua" w:cs="Book Antiqua"/>
          <w:color w:val="000000"/>
          <w:szCs w:val="22"/>
        </w:rPr>
        <w:t>R</w:t>
      </w:r>
      <w:r w:rsidR="00EA1BC2" w:rsidRPr="00B75445">
        <w:rPr>
          <w:rFonts w:ascii="Book Antiqua" w:eastAsia="Book Antiqua" w:hAnsi="Book Antiqua" w:cs="Book Antiqua"/>
          <w:color w:val="000000"/>
          <w:szCs w:val="22"/>
        </w:rPr>
        <w:t>ight atrial pressure</w:t>
      </w:r>
      <w:r w:rsidR="00EA1BC2">
        <w:rPr>
          <w:rFonts w:ascii="Book Antiqua" w:eastAsia="Book Antiqua" w:hAnsi="Book Antiqua" w:cs="Book Antiqua"/>
          <w:color w:val="000000"/>
          <w:szCs w:val="22"/>
        </w:rPr>
        <w:t>;</w:t>
      </w:r>
      <w:r w:rsidR="00EA1BC2" w:rsidRPr="00EA1BC2">
        <w:rPr>
          <w:rFonts w:ascii="Book Antiqua" w:eastAsia="Book Antiqua" w:hAnsi="Book Antiqua" w:cs="Book Antiqua"/>
          <w:color w:val="000000"/>
        </w:rPr>
        <w:t xml:space="preserve"> LVAD</w:t>
      </w:r>
      <w:r w:rsidR="00EA1BC2">
        <w:rPr>
          <w:rFonts w:ascii="Book Antiqua" w:eastAsia="Book Antiqua" w:hAnsi="Book Antiqua" w:cs="Book Antiqua"/>
          <w:color w:val="000000"/>
        </w:rPr>
        <w:t xml:space="preserve">: </w:t>
      </w:r>
      <w:r w:rsidR="00EA1BC2">
        <w:rPr>
          <w:rFonts w:ascii="Book Antiqua" w:eastAsia="Book Antiqua" w:hAnsi="Book Antiqua" w:cs="Book Antiqua"/>
          <w:color w:val="000000"/>
          <w:szCs w:val="22"/>
        </w:rPr>
        <w:t>L</w:t>
      </w:r>
      <w:r w:rsidR="00EA1BC2" w:rsidRPr="00E36524">
        <w:rPr>
          <w:rFonts w:ascii="Book Antiqua" w:eastAsia="Book Antiqua" w:hAnsi="Book Antiqua" w:cs="Book Antiqua"/>
          <w:color w:val="000000"/>
          <w:szCs w:val="22"/>
        </w:rPr>
        <w:t>eft ventricular assist device</w:t>
      </w:r>
      <w:r w:rsidR="00EA1BC2">
        <w:rPr>
          <w:rFonts w:ascii="Book Antiqua" w:eastAsia="Book Antiqua" w:hAnsi="Book Antiqua" w:cs="Book Antiqua"/>
          <w:color w:val="000000"/>
          <w:szCs w:val="22"/>
        </w:rPr>
        <w:t>.</w:t>
      </w:r>
    </w:p>
    <w:p w14:paraId="4BACAC82" w14:textId="16A7D7D7" w:rsidR="00A77B3E" w:rsidRDefault="00EA1BC2">
      <w:pPr>
        <w:spacing w:line="360" w:lineRule="auto"/>
        <w:jc w:val="both"/>
      </w:pPr>
      <w:r>
        <w:rPr>
          <w:rFonts w:ascii="Book Antiqua" w:eastAsia="Book Antiqua" w:hAnsi="Book Antiqua" w:cs="Book Antiqua"/>
          <w:color w:val="000000"/>
        </w:rPr>
        <w:br w:type="page"/>
      </w:r>
      <w:r w:rsidR="00164E11">
        <w:rPr>
          <w:rFonts w:eastAsia="Times New Roman"/>
          <w:noProof/>
          <w:lang w:eastAsia="zh-CN"/>
        </w:rPr>
        <w:lastRenderedPageBreak/>
        <w:drawing>
          <wp:inline distT="0" distB="0" distL="0" distR="0" wp14:anchorId="40102201" wp14:editId="45F56478">
            <wp:extent cx="5053646" cy="4601081"/>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053646" cy="4601081"/>
                    </a:xfrm>
                    <a:prstGeom prst="rect">
                      <a:avLst/>
                    </a:prstGeom>
                    <a:ln/>
                  </pic:spPr>
                </pic:pic>
              </a:graphicData>
            </a:graphic>
          </wp:inline>
        </w:drawing>
      </w:r>
    </w:p>
    <w:p w14:paraId="4381CC94" w14:textId="52730C31" w:rsidR="00A77B3E" w:rsidRDefault="003972B2">
      <w:pPr>
        <w:spacing w:line="360" w:lineRule="auto"/>
        <w:jc w:val="both"/>
      </w:pPr>
      <w:r>
        <w:rPr>
          <w:rFonts w:ascii="Book Antiqua" w:eastAsia="Book Antiqua" w:hAnsi="Book Antiqua" w:cs="Book Antiqua"/>
          <w:b/>
          <w:bCs/>
          <w:color w:val="000000"/>
          <w:szCs w:val="22"/>
        </w:rPr>
        <w:t xml:space="preserve">Figure 5 Trend of decrease in </w:t>
      </w:r>
      <w:r w:rsidR="00164E11">
        <w:rPr>
          <w:rFonts w:ascii="Book Antiqua" w:eastAsia="Book Antiqua" w:hAnsi="Book Antiqua" w:cs="Book Antiqua"/>
          <w:b/>
          <w:bCs/>
          <w:color w:val="000000"/>
          <w:szCs w:val="22"/>
        </w:rPr>
        <w:t>f</w:t>
      </w:r>
      <w:r w:rsidR="00164E11" w:rsidRPr="00164E11">
        <w:rPr>
          <w:rFonts w:ascii="Book Antiqua" w:eastAsia="Book Antiqua" w:hAnsi="Book Antiqua" w:cs="Book Antiqua"/>
          <w:b/>
          <w:bCs/>
          <w:color w:val="000000"/>
          <w:szCs w:val="22"/>
        </w:rPr>
        <w:t>orced expiratory volume in one second</w:t>
      </w:r>
      <w:r>
        <w:rPr>
          <w:rFonts w:ascii="Book Antiqua" w:eastAsia="Book Antiqua" w:hAnsi="Book Antiqua" w:cs="Book Antiqua"/>
          <w:b/>
          <w:bCs/>
          <w:color w:val="000000"/>
          <w:szCs w:val="22"/>
        </w:rPr>
        <w:t xml:space="preserve"> (</w:t>
      </w:r>
      <w:r w:rsidR="00164E11">
        <w:rPr>
          <w:rFonts w:ascii="Book Antiqua" w:eastAsia="Book Antiqua" w:hAnsi="Book Antiqua" w:cs="Book Antiqua"/>
          <w:b/>
          <w:bCs/>
          <w:color w:val="000000"/>
          <w:szCs w:val="22"/>
        </w:rPr>
        <w:t>A</w:t>
      </w:r>
      <w:r>
        <w:rPr>
          <w:rFonts w:ascii="Book Antiqua" w:eastAsia="Book Antiqua" w:hAnsi="Book Antiqua" w:cs="Book Antiqua"/>
          <w:b/>
          <w:bCs/>
          <w:color w:val="000000"/>
          <w:szCs w:val="22"/>
        </w:rPr>
        <w:t xml:space="preserve">), </w:t>
      </w:r>
      <w:r w:rsidR="00164E11">
        <w:rPr>
          <w:rFonts w:ascii="Book Antiqua" w:eastAsia="Book Antiqua" w:hAnsi="Book Antiqua" w:cs="Book Antiqua"/>
          <w:b/>
          <w:bCs/>
          <w:color w:val="000000"/>
          <w:szCs w:val="22"/>
        </w:rPr>
        <w:t>f</w:t>
      </w:r>
      <w:r w:rsidR="00164E11" w:rsidRPr="00164E11">
        <w:rPr>
          <w:rFonts w:ascii="Book Antiqua" w:eastAsia="Book Antiqua" w:hAnsi="Book Antiqua" w:cs="Book Antiqua"/>
          <w:b/>
          <w:bCs/>
          <w:color w:val="000000"/>
          <w:szCs w:val="22"/>
        </w:rPr>
        <w:t>orced vital capacity</w:t>
      </w:r>
      <w:r>
        <w:rPr>
          <w:rFonts w:ascii="Book Antiqua" w:eastAsia="Book Antiqua" w:hAnsi="Book Antiqua" w:cs="Book Antiqua"/>
          <w:b/>
          <w:bCs/>
          <w:color w:val="000000"/>
          <w:szCs w:val="22"/>
        </w:rPr>
        <w:t xml:space="preserve"> (</w:t>
      </w:r>
      <w:r w:rsidR="00164E11">
        <w:rPr>
          <w:rFonts w:ascii="Book Antiqua" w:eastAsia="Book Antiqua" w:hAnsi="Book Antiqua" w:cs="Book Antiqua"/>
          <w:b/>
          <w:bCs/>
          <w:color w:val="000000"/>
          <w:szCs w:val="22"/>
        </w:rPr>
        <w:t>B</w:t>
      </w:r>
      <w:r>
        <w:rPr>
          <w:rFonts w:ascii="Book Antiqua" w:eastAsia="Book Antiqua" w:hAnsi="Book Antiqua" w:cs="Book Antiqua"/>
          <w:b/>
          <w:bCs/>
          <w:color w:val="000000"/>
          <w:szCs w:val="22"/>
        </w:rPr>
        <w:t>)</w:t>
      </w:r>
      <w:r w:rsidR="008C1BE4">
        <w:rPr>
          <w:rFonts w:ascii="Book Antiqua" w:eastAsia="Book Antiqua" w:hAnsi="Book Antiqua" w:cs="Book Antiqua"/>
          <w:b/>
          <w:bCs/>
          <w:color w:val="000000"/>
          <w:szCs w:val="22"/>
        </w:rPr>
        <w:t>,</w:t>
      </w:r>
      <w:r>
        <w:rPr>
          <w:rFonts w:ascii="Book Antiqua" w:eastAsia="Book Antiqua" w:hAnsi="Book Antiqua" w:cs="Book Antiqua"/>
          <w:b/>
          <w:bCs/>
          <w:color w:val="000000"/>
          <w:szCs w:val="22"/>
        </w:rPr>
        <w:t xml:space="preserve"> and </w:t>
      </w:r>
      <w:r w:rsidR="00164E11">
        <w:rPr>
          <w:rFonts w:ascii="Book Antiqua" w:eastAsia="Book Antiqua" w:hAnsi="Book Antiqua" w:cs="Book Antiqua"/>
          <w:b/>
          <w:bCs/>
          <w:color w:val="000000"/>
          <w:szCs w:val="22"/>
        </w:rPr>
        <w:t>d</w:t>
      </w:r>
      <w:r w:rsidR="00164E11" w:rsidRPr="00164E11">
        <w:rPr>
          <w:rFonts w:ascii="Book Antiqua" w:eastAsia="Book Antiqua" w:hAnsi="Book Antiqua" w:cs="Book Antiqua"/>
          <w:b/>
          <w:bCs/>
          <w:color w:val="000000"/>
          <w:szCs w:val="22"/>
        </w:rPr>
        <w:t>iffusion lung capacity of carbon monoxide</w:t>
      </w:r>
      <w:r>
        <w:rPr>
          <w:rFonts w:ascii="Book Antiqua" w:eastAsia="Book Antiqua" w:hAnsi="Book Antiqua" w:cs="Book Antiqua"/>
          <w:b/>
          <w:bCs/>
          <w:color w:val="000000"/>
          <w:szCs w:val="22"/>
        </w:rPr>
        <w:t xml:space="preserve"> (</w:t>
      </w:r>
      <w:r w:rsidR="00164E11">
        <w:rPr>
          <w:rFonts w:ascii="Book Antiqua" w:eastAsia="Book Antiqua" w:hAnsi="Book Antiqua" w:cs="Book Antiqua"/>
          <w:b/>
          <w:bCs/>
          <w:color w:val="000000"/>
          <w:szCs w:val="22"/>
        </w:rPr>
        <w:t>C</w:t>
      </w:r>
      <w:r>
        <w:rPr>
          <w:rFonts w:ascii="Book Antiqua" w:eastAsia="Book Antiqua" w:hAnsi="Book Antiqua" w:cs="Book Antiqua"/>
          <w:b/>
          <w:bCs/>
          <w:color w:val="000000"/>
          <w:szCs w:val="22"/>
        </w:rPr>
        <w:t>) in the included studies.</w:t>
      </w:r>
      <w:r w:rsidR="00164E11">
        <w:rPr>
          <w:rFonts w:ascii="Book Antiqua" w:eastAsia="Book Antiqua" w:hAnsi="Book Antiqua" w:cs="Book Antiqua"/>
          <w:b/>
          <w:bCs/>
          <w:color w:val="000000"/>
          <w:szCs w:val="22"/>
        </w:rPr>
        <w:t xml:space="preserve"> </w:t>
      </w:r>
      <w:r w:rsidR="00164E11" w:rsidRPr="00FD0269">
        <w:rPr>
          <w:rFonts w:ascii="Book Antiqua" w:eastAsia="Book Antiqua" w:hAnsi="Book Antiqua" w:cs="Book Antiqua"/>
          <w:color w:val="000000"/>
        </w:rPr>
        <w:t xml:space="preserve">FEV1: </w:t>
      </w:r>
      <w:r w:rsidR="00164E11">
        <w:rPr>
          <w:rFonts w:ascii="Book Antiqua" w:eastAsia="Book Antiqua" w:hAnsi="Book Antiqua" w:cs="Book Antiqua"/>
          <w:color w:val="000000"/>
          <w:szCs w:val="22"/>
        </w:rPr>
        <w:t>F</w:t>
      </w:r>
      <w:r w:rsidR="00164E11" w:rsidRPr="00E36524">
        <w:rPr>
          <w:rFonts w:ascii="Book Antiqua" w:eastAsia="Book Antiqua" w:hAnsi="Book Antiqua" w:cs="Book Antiqua"/>
          <w:color w:val="000000"/>
          <w:szCs w:val="22"/>
        </w:rPr>
        <w:t>orced expiratory volume in one second</w:t>
      </w:r>
      <w:r w:rsidR="00164E11">
        <w:rPr>
          <w:rFonts w:ascii="Book Antiqua" w:eastAsia="Book Antiqua" w:hAnsi="Book Antiqua" w:cs="Book Antiqua"/>
          <w:color w:val="000000"/>
          <w:szCs w:val="22"/>
        </w:rPr>
        <w:t>;</w:t>
      </w:r>
      <w:r w:rsidR="00164E11" w:rsidRPr="00FD0269">
        <w:rPr>
          <w:rFonts w:ascii="Book Antiqua" w:eastAsia="Book Antiqua" w:hAnsi="Book Antiqua" w:cs="Book Antiqua"/>
          <w:color w:val="000000"/>
        </w:rPr>
        <w:t xml:space="preserve"> FVC: </w:t>
      </w:r>
      <w:r w:rsidR="00164E11">
        <w:rPr>
          <w:rFonts w:ascii="Book Antiqua" w:eastAsia="Book Antiqua" w:hAnsi="Book Antiqua" w:cs="Book Antiqua"/>
          <w:color w:val="000000"/>
          <w:szCs w:val="22"/>
        </w:rPr>
        <w:t>F</w:t>
      </w:r>
      <w:r w:rsidR="00164E11" w:rsidRPr="00E36524">
        <w:rPr>
          <w:rFonts w:ascii="Book Antiqua" w:eastAsia="Book Antiqua" w:hAnsi="Book Antiqua" w:cs="Book Antiqua"/>
          <w:color w:val="000000"/>
          <w:szCs w:val="22"/>
        </w:rPr>
        <w:t>orced vital capacity</w:t>
      </w:r>
      <w:r w:rsidR="00164E11">
        <w:rPr>
          <w:rFonts w:ascii="Book Antiqua" w:eastAsia="Book Antiqua" w:hAnsi="Book Antiqua" w:cs="Book Antiqua"/>
          <w:color w:val="000000"/>
        </w:rPr>
        <w:t xml:space="preserve">; </w:t>
      </w:r>
      <w:r w:rsidR="00164E11" w:rsidRPr="00FD0269">
        <w:rPr>
          <w:rFonts w:ascii="Book Antiqua" w:eastAsia="Book Antiqua" w:hAnsi="Book Antiqua" w:cs="Book Antiqua"/>
          <w:color w:val="000000"/>
        </w:rPr>
        <w:t>DLCO:</w:t>
      </w:r>
      <w:r w:rsidR="00164E11">
        <w:rPr>
          <w:rFonts w:ascii="Book Antiqua" w:eastAsia="Book Antiqua" w:hAnsi="Book Antiqua" w:cs="Book Antiqua"/>
          <w:b/>
          <w:bCs/>
          <w:color w:val="000000"/>
        </w:rPr>
        <w:t xml:space="preserve"> </w:t>
      </w:r>
      <w:r w:rsidR="00164E11">
        <w:rPr>
          <w:rFonts w:ascii="Book Antiqua" w:eastAsia="Book Antiqua" w:hAnsi="Book Antiqua" w:cs="Book Antiqua"/>
          <w:color w:val="000000"/>
          <w:szCs w:val="22"/>
        </w:rPr>
        <w:t>D</w:t>
      </w:r>
      <w:r w:rsidR="00164E11" w:rsidRPr="00E36524">
        <w:rPr>
          <w:rFonts w:ascii="Book Antiqua" w:eastAsia="Book Antiqua" w:hAnsi="Book Antiqua" w:cs="Book Antiqua"/>
          <w:color w:val="000000"/>
          <w:szCs w:val="22"/>
        </w:rPr>
        <w:t>iffusion lung capacity of carbon monoxide</w:t>
      </w:r>
      <w:r w:rsidR="00164E11">
        <w:rPr>
          <w:rFonts w:ascii="Book Antiqua" w:eastAsia="Book Antiqua" w:hAnsi="Book Antiqua" w:cs="Book Antiqua"/>
          <w:color w:val="000000"/>
          <w:szCs w:val="22"/>
        </w:rPr>
        <w:t>; LVAD: L</w:t>
      </w:r>
      <w:r w:rsidR="00164E11" w:rsidRPr="00FD0269">
        <w:rPr>
          <w:rFonts w:ascii="Book Antiqua" w:eastAsia="Book Antiqua" w:hAnsi="Book Antiqua" w:cs="Book Antiqua"/>
          <w:color w:val="000000"/>
          <w:szCs w:val="22"/>
        </w:rPr>
        <w:t>eft ventricular assist device</w:t>
      </w:r>
      <w:r w:rsidR="00164E11">
        <w:rPr>
          <w:rFonts w:ascii="Book Antiqua" w:eastAsia="Book Antiqua" w:hAnsi="Book Antiqua" w:cs="Book Antiqua"/>
          <w:color w:val="000000"/>
          <w:szCs w:val="22"/>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851CF" w14:textId="77777777" w:rsidR="00166CB4" w:rsidRDefault="00166CB4" w:rsidP="00AE6A11">
      <w:r>
        <w:separator/>
      </w:r>
    </w:p>
  </w:endnote>
  <w:endnote w:type="continuationSeparator" w:id="0">
    <w:p w14:paraId="015832A1" w14:textId="77777777" w:rsidR="00166CB4" w:rsidRDefault="00166CB4" w:rsidP="00AE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52739"/>
      <w:docPartObj>
        <w:docPartGallery w:val="Page Numbers (Bottom of Page)"/>
        <w:docPartUnique/>
      </w:docPartObj>
    </w:sdtPr>
    <w:sdtEndPr>
      <w:rPr>
        <w:rFonts w:ascii="Book Antiqua" w:hAnsi="Book Antiqua"/>
        <w:sz w:val="21"/>
        <w:szCs w:val="21"/>
      </w:rPr>
    </w:sdtEndPr>
    <w:sdtContent>
      <w:sdt>
        <w:sdtPr>
          <w:id w:val="-1705238520"/>
          <w:docPartObj>
            <w:docPartGallery w:val="Page Numbers (Top of Page)"/>
            <w:docPartUnique/>
          </w:docPartObj>
        </w:sdtPr>
        <w:sdtEndPr>
          <w:rPr>
            <w:rFonts w:ascii="Book Antiqua" w:hAnsi="Book Antiqua"/>
            <w:sz w:val="21"/>
            <w:szCs w:val="21"/>
          </w:rPr>
        </w:sdtEndPr>
        <w:sdtContent>
          <w:p w14:paraId="1E440F4F" w14:textId="4EE4CC03" w:rsidR="00187401" w:rsidRDefault="00187401" w:rsidP="00187401">
            <w:pPr>
              <w:pStyle w:val="a4"/>
              <w:jc w:val="right"/>
            </w:pPr>
            <w:r>
              <w:rPr>
                <w:lang w:val="zh-CN" w:eastAsia="zh-CN"/>
              </w:rPr>
              <w:t xml:space="preserve"> </w:t>
            </w:r>
            <w:r w:rsidRPr="00187401">
              <w:rPr>
                <w:rFonts w:ascii="Book Antiqua" w:hAnsi="Book Antiqua"/>
                <w:sz w:val="21"/>
                <w:szCs w:val="21"/>
              </w:rPr>
              <w:fldChar w:fldCharType="begin"/>
            </w:r>
            <w:r w:rsidRPr="00187401">
              <w:rPr>
                <w:rFonts w:ascii="Book Antiqua" w:hAnsi="Book Antiqua"/>
                <w:sz w:val="21"/>
                <w:szCs w:val="21"/>
              </w:rPr>
              <w:instrText>PAGE</w:instrText>
            </w:r>
            <w:r w:rsidRPr="00187401">
              <w:rPr>
                <w:rFonts w:ascii="Book Antiqua" w:hAnsi="Book Antiqua"/>
                <w:sz w:val="21"/>
                <w:szCs w:val="21"/>
              </w:rPr>
              <w:fldChar w:fldCharType="separate"/>
            </w:r>
            <w:r w:rsidR="00983E49">
              <w:rPr>
                <w:rFonts w:ascii="Book Antiqua" w:hAnsi="Book Antiqua"/>
                <w:noProof/>
                <w:sz w:val="21"/>
                <w:szCs w:val="21"/>
              </w:rPr>
              <w:t>4</w:t>
            </w:r>
            <w:r w:rsidRPr="00187401">
              <w:rPr>
                <w:rFonts w:ascii="Book Antiqua" w:hAnsi="Book Antiqua"/>
                <w:sz w:val="21"/>
                <w:szCs w:val="21"/>
              </w:rPr>
              <w:fldChar w:fldCharType="end"/>
            </w:r>
            <w:r w:rsidRPr="00187401">
              <w:rPr>
                <w:rFonts w:ascii="Book Antiqua" w:hAnsi="Book Antiqua"/>
                <w:sz w:val="21"/>
                <w:szCs w:val="21"/>
                <w:lang w:val="zh-CN" w:eastAsia="zh-CN"/>
              </w:rPr>
              <w:t xml:space="preserve"> / </w:t>
            </w:r>
            <w:r w:rsidRPr="00187401">
              <w:rPr>
                <w:rFonts w:ascii="Book Antiqua" w:hAnsi="Book Antiqua"/>
                <w:sz w:val="21"/>
                <w:szCs w:val="21"/>
              </w:rPr>
              <w:fldChar w:fldCharType="begin"/>
            </w:r>
            <w:r w:rsidRPr="00187401">
              <w:rPr>
                <w:rFonts w:ascii="Book Antiqua" w:hAnsi="Book Antiqua"/>
                <w:sz w:val="21"/>
                <w:szCs w:val="21"/>
              </w:rPr>
              <w:instrText>NUMPAGES</w:instrText>
            </w:r>
            <w:r w:rsidRPr="00187401">
              <w:rPr>
                <w:rFonts w:ascii="Book Antiqua" w:hAnsi="Book Antiqua"/>
                <w:sz w:val="21"/>
                <w:szCs w:val="21"/>
              </w:rPr>
              <w:fldChar w:fldCharType="separate"/>
            </w:r>
            <w:r w:rsidR="00983E49">
              <w:rPr>
                <w:rFonts w:ascii="Book Antiqua" w:hAnsi="Book Antiqua"/>
                <w:noProof/>
                <w:sz w:val="21"/>
                <w:szCs w:val="21"/>
              </w:rPr>
              <w:t>21</w:t>
            </w:r>
            <w:r w:rsidRPr="00187401">
              <w:rPr>
                <w:rFonts w:ascii="Book Antiqua" w:hAnsi="Book Antiqua"/>
                <w:sz w:val="21"/>
                <w:szCs w:val="21"/>
              </w:rPr>
              <w:fldChar w:fldCharType="end"/>
            </w:r>
          </w:p>
        </w:sdtContent>
      </w:sdt>
    </w:sdtContent>
  </w:sdt>
  <w:p w14:paraId="1DED5BDC" w14:textId="77777777" w:rsidR="00187401" w:rsidRDefault="0018740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40BA8" w14:textId="77777777" w:rsidR="00166CB4" w:rsidRDefault="00166CB4" w:rsidP="00AE6A11">
      <w:r>
        <w:separator/>
      </w:r>
    </w:p>
  </w:footnote>
  <w:footnote w:type="continuationSeparator" w:id="0">
    <w:p w14:paraId="7B836199" w14:textId="77777777" w:rsidR="00166CB4" w:rsidRDefault="00166CB4" w:rsidP="00AE6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6EB"/>
    <w:rsid w:val="000A1736"/>
    <w:rsid w:val="000D5659"/>
    <w:rsid w:val="000F7EFF"/>
    <w:rsid w:val="00130B1C"/>
    <w:rsid w:val="0015264B"/>
    <w:rsid w:val="001578B1"/>
    <w:rsid w:val="00164E11"/>
    <w:rsid w:val="00166CB4"/>
    <w:rsid w:val="00185766"/>
    <w:rsid w:val="00187401"/>
    <w:rsid w:val="001A2CAA"/>
    <w:rsid w:val="001E5A07"/>
    <w:rsid w:val="00222F94"/>
    <w:rsid w:val="00263750"/>
    <w:rsid w:val="002A4409"/>
    <w:rsid w:val="003460C4"/>
    <w:rsid w:val="0035368D"/>
    <w:rsid w:val="003972B2"/>
    <w:rsid w:val="004259A8"/>
    <w:rsid w:val="004663B2"/>
    <w:rsid w:val="004A3AAD"/>
    <w:rsid w:val="004A7BAA"/>
    <w:rsid w:val="00526A15"/>
    <w:rsid w:val="00536709"/>
    <w:rsid w:val="00554A62"/>
    <w:rsid w:val="00563A23"/>
    <w:rsid w:val="00566254"/>
    <w:rsid w:val="00572C31"/>
    <w:rsid w:val="005D4321"/>
    <w:rsid w:val="005F67DE"/>
    <w:rsid w:val="006063AA"/>
    <w:rsid w:val="006609BA"/>
    <w:rsid w:val="006778B5"/>
    <w:rsid w:val="006E50AA"/>
    <w:rsid w:val="007204A6"/>
    <w:rsid w:val="0073504A"/>
    <w:rsid w:val="007670AD"/>
    <w:rsid w:val="007F4371"/>
    <w:rsid w:val="0084195E"/>
    <w:rsid w:val="00892051"/>
    <w:rsid w:val="008C1BE4"/>
    <w:rsid w:val="008E47B1"/>
    <w:rsid w:val="00930167"/>
    <w:rsid w:val="00945D6D"/>
    <w:rsid w:val="00957531"/>
    <w:rsid w:val="009638F2"/>
    <w:rsid w:val="00983E49"/>
    <w:rsid w:val="009A0760"/>
    <w:rsid w:val="00A664C5"/>
    <w:rsid w:val="00A77B3E"/>
    <w:rsid w:val="00AE68F8"/>
    <w:rsid w:val="00AE6A11"/>
    <w:rsid w:val="00AF0B57"/>
    <w:rsid w:val="00B02D20"/>
    <w:rsid w:val="00B75445"/>
    <w:rsid w:val="00BC4DF7"/>
    <w:rsid w:val="00BE66CE"/>
    <w:rsid w:val="00C46628"/>
    <w:rsid w:val="00CA2A55"/>
    <w:rsid w:val="00CC1E72"/>
    <w:rsid w:val="00CD793A"/>
    <w:rsid w:val="00D66A70"/>
    <w:rsid w:val="00DA7288"/>
    <w:rsid w:val="00DC228D"/>
    <w:rsid w:val="00E25582"/>
    <w:rsid w:val="00E36524"/>
    <w:rsid w:val="00E54149"/>
    <w:rsid w:val="00EA1BC2"/>
    <w:rsid w:val="00EC0E4F"/>
    <w:rsid w:val="00EF69F6"/>
    <w:rsid w:val="00F25884"/>
    <w:rsid w:val="00F43D58"/>
    <w:rsid w:val="00FD0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2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E6A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E6A11"/>
    <w:rPr>
      <w:sz w:val="18"/>
      <w:szCs w:val="18"/>
    </w:rPr>
  </w:style>
  <w:style w:type="paragraph" w:styleId="a4">
    <w:name w:val="footer"/>
    <w:basedOn w:val="a"/>
    <w:link w:val="Char0"/>
    <w:uiPriority w:val="99"/>
    <w:unhideWhenUsed/>
    <w:rsid w:val="00AE6A11"/>
    <w:pPr>
      <w:tabs>
        <w:tab w:val="center" w:pos="4153"/>
        <w:tab w:val="right" w:pos="8306"/>
      </w:tabs>
      <w:snapToGrid w:val="0"/>
    </w:pPr>
    <w:rPr>
      <w:sz w:val="18"/>
      <w:szCs w:val="18"/>
    </w:rPr>
  </w:style>
  <w:style w:type="character" w:customStyle="1" w:styleId="Char0">
    <w:name w:val="页脚 Char"/>
    <w:basedOn w:val="a0"/>
    <w:link w:val="a4"/>
    <w:uiPriority w:val="99"/>
    <w:rsid w:val="00AE6A11"/>
    <w:rPr>
      <w:sz w:val="18"/>
      <w:szCs w:val="18"/>
    </w:rPr>
  </w:style>
  <w:style w:type="paragraph" w:styleId="a5">
    <w:name w:val="Balloon Text"/>
    <w:basedOn w:val="a"/>
    <w:link w:val="Char1"/>
    <w:rsid w:val="006609BA"/>
    <w:rPr>
      <w:sz w:val="18"/>
      <w:szCs w:val="18"/>
    </w:rPr>
  </w:style>
  <w:style w:type="character" w:customStyle="1" w:styleId="Char1">
    <w:name w:val="批注框文本 Char"/>
    <w:basedOn w:val="a0"/>
    <w:link w:val="a5"/>
    <w:rsid w:val="006609B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E6A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E6A11"/>
    <w:rPr>
      <w:sz w:val="18"/>
      <w:szCs w:val="18"/>
    </w:rPr>
  </w:style>
  <w:style w:type="paragraph" w:styleId="a4">
    <w:name w:val="footer"/>
    <w:basedOn w:val="a"/>
    <w:link w:val="Char0"/>
    <w:uiPriority w:val="99"/>
    <w:unhideWhenUsed/>
    <w:rsid w:val="00AE6A11"/>
    <w:pPr>
      <w:tabs>
        <w:tab w:val="center" w:pos="4153"/>
        <w:tab w:val="right" w:pos="8306"/>
      </w:tabs>
      <w:snapToGrid w:val="0"/>
    </w:pPr>
    <w:rPr>
      <w:sz w:val="18"/>
      <w:szCs w:val="18"/>
    </w:rPr>
  </w:style>
  <w:style w:type="character" w:customStyle="1" w:styleId="Char0">
    <w:name w:val="页脚 Char"/>
    <w:basedOn w:val="a0"/>
    <w:link w:val="a4"/>
    <w:uiPriority w:val="99"/>
    <w:rsid w:val="00AE6A11"/>
    <w:rPr>
      <w:sz w:val="18"/>
      <w:szCs w:val="18"/>
    </w:rPr>
  </w:style>
  <w:style w:type="paragraph" w:styleId="a5">
    <w:name w:val="Balloon Text"/>
    <w:basedOn w:val="a"/>
    <w:link w:val="Char1"/>
    <w:rsid w:val="006609BA"/>
    <w:rPr>
      <w:sz w:val="18"/>
      <w:szCs w:val="18"/>
    </w:rPr>
  </w:style>
  <w:style w:type="character" w:customStyle="1" w:styleId="Char1">
    <w:name w:val="批注框文本 Char"/>
    <w:basedOn w:val="a0"/>
    <w:link w:val="a5"/>
    <w:rsid w:val="006609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21</Pages>
  <Words>3908</Words>
  <Characters>22279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lijiahui</cp:lastModifiedBy>
  <cp:revision>7</cp:revision>
  <dcterms:created xsi:type="dcterms:W3CDTF">2020-10-30T20:24:00Z</dcterms:created>
  <dcterms:modified xsi:type="dcterms:W3CDTF">2020-11-25T08:44:00Z</dcterms:modified>
</cp:coreProperties>
</file>