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D421F" w14:textId="77777777" w:rsidR="00E73412" w:rsidRDefault="0052685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46CE6A57" w14:textId="77777777" w:rsidR="00E73412" w:rsidRDefault="0052685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56457</w:t>
      </w:r>
    </w:p>
    <w:p w14:paraId="77D26597" w14:textId="77777777" w:rsidR="00E73412" w:rsidRDefault="0052685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D9057D3" w14:textId="77777777" w:rsidR="00E73412" w:rsidRDefault="00E73412">
      <w:pPr>
        <w:spacing w:line="360" w:lineRule="auto"/>
        <w:jc w:val="both"/>
      </w:pPr>
    </w:p>
    <w:p w14:paraId="0586312B" w14:textId="77777777" w:rsidR="00E73412" w:rsidRDefault="00526853">
      <w:pPr>
        <w:spacing w:line="360" w:lineRule="auto"/>
        <w:jc w:val="both"/>
      </w:pPr>
      <w:r>
        <w:rPr>
          <w:rFonts w:ascii="Book Antiqua" w:eastAsia="Book Antiqua" w:hAnsi="Book Antiqua" w:cs="Book Antiqua"/>
          <w:b/>
          <w:i/>
          <w:color w:val="000000"/>
        </w:rPr>
        <w:t>Observational Study</w:t>
      </w:r>
    </w:p>
    <w:p w14:paraId="0818E73C" w14:textId="3B0E528C" w:rsidR="00E73412" w:rsidRDefault="00526853">
      <w:pPr>
        <w:spacing w:line="360" w:lineRule="auto"/>
        <w:jc w:val="both"/>
      </w:pPr>
      <w:r>
        <w:rPr>
          <w:rFonts w:ascii="Book Antiqua" w:eastAsia="Book Antiqua" w:hAnsi="Book Antiqua" w:cs="Book Antiqua"/>
          <w:b/>
          <w:bCs/>
          <w:color w:val="000000"/>
        </w:rPr>
        <w:t>Effect of treating chronic hepatitis C with direct</w:t>
      </w:r>
      <w:r w:rsidR="00FE075B">
        <w:rPr>
          <w:rFonts w:ascii="Book Antiqua" w:eastAsia="Book Antiqua" w:hAnsi="Book Antiqua" w:cs="Book Antiqua"/>
          <w:b/>
          <w:bCs/>
          <w:color w:val="000000"/>
        </w:rPr>
        <w:t>-</w:t>
      </w:r>
      <w:r>
        <w:rPr>
          <w:rFonts w:ascii="Book Antiqua" w:eastAsia="Book Antiqua" w:hAnsi="Book Antiqua" w:cs="Book Antiqua"/>
          <w:b/>
          <w:bCs/>
          <w:color w:val="000000"/>
        </w:rPr>
        <w:t>acting antivirals on extrahepatic cutaneous manifestations</w:t>
      </w:r>
    </w:p>
    <w:p w14:paraId="3E6BAD82" w14:textId="77777777" w:rsidR="00E73412" w:rsidRDefault="00E73412">
      <w:pPr>
        <w:spacing w:line="360" w:lineRule="auto"/>
        <w:jc w:val="both"/>
      </w:pPr>
    </w:p>
    <w:p w14:paraId="43EC1D5B" w14:textId="77777777" w:rsidR="00E73412" w:rsidRDefault="00526853">
      <w:pPr>
        <w:spacing w:line="360" w:lineRule="auto"/>
        <w:jc w:val="both"/>
      </w:pPr>
      <w:r w:rsidRPr="00C84EF5">
        <w:rPr>
          <w:rFonts w:ascii="Book Antiqua" w:eastAsia="Book Antiqua" w:hAnsi="Book Antiqua" w:cs="Book Antiqua"/>
          <w:color w:val="000000"/>
          <w:lang w:val="de-DE"/>
        </w:rPr>
        <w:t xml:space="preserve">El Kassas M </w:t>
      </w:r>
      <w:r w:rsidRPr="00C84EF5">
        <w:rPr>
          <w:rFonts w:ascii="Book Antiqua" w:eastAsia="Book Antiqua" w:hAnsi="Book Antiqua" w:cs="Book Antiqua"/>
          <w:i/>
          <w:iCs/>
          <w:color w:val="000000"/>
          <w:lang w:val="de-DE"/>
        </w:rPr>
        <w:t>et al</w:t>
      </w:r>
      <w:r w:rsidRPr="00C84EF5">
        <w:rPr>
          <w:rFonts w:ascii="Book Antiqua" w:eastAsia="Book Antiqua" w:hAnsi="Book Antiqua" w:cs="Book Antiqua"/>
          <w:color w:val="000000"/>
          <w:lang w:val="de-DE"/>
        </w:rPr>
        <w:t xml:space="preserve">. </w:t>
      </w:r>
      <w:r>
        <w:rPr>
          <w:rFonts w:ascii="Book Antiqua" w:eastAsia="Book Antiqua" w:hAnsi="Book Antiqua" w:cs="Book Antiqua"/>
          <w:color w:val="000000"/>
        </w:rPr>
        <w:t>Effect of treating HCV on cutaneous manifestations</w:t>
      </w:r>
    </w:p>
    <w:p w14:paraId="542F10B0" w14:textId="77777777" w:rsidR="00E73412" w:rsidRDefault="00E73412">
      <w:pPr>
        <w:spacing w:line="360" w:lineRule="auto"/>
        <w:jc w:val="both"/>
      </w:pPr>
    </w:p>
    <w:p w14:paraId="2CA0079B" w14:textId="77777777" w:rsidR="00E73412" w:rsidRDefault="00526853">
      <w:pPr>
        <w:spacing w:line="360" w:lineRule="auto"/>
        <w:jc w:val="both"/>
      </w:pPr>
      <w:r>
        <w:rPr>
          <w:rFonts w:ascii="Book Antiqua" w:eastAsia="Book Antiqua" w:hAnsi="Book Antiqua" w:cs="Book Antiqua"/>
          <w:color w:val="000000"/>
        </w:rPr>
        <w:t xml:space="preserve">Mohamed El </w:t>
      </w:r>
      <w:proofErr w:type="spellStart"/>
      <w:r>
        <w:rPr>
          <w:rFonts w:ascii="Book Antiqua" w:eastAsia="Book Antiqua" w:hAnsi="Book Antiqua" w:cs="Book Antiqua"/>
          <w:color w:val="000000"/>
        </w:rPr>
        <w:t>Kassas</w:t>
      </w:r>
      <w:proofErr w:type="spellEnd"/>
      <w:r>
        <w:rPr>
          <w:rFonts w:ascii="Book Antiqua" w:eastAsia="Book Antiqua" w:hAnsi="Book Antiqua" w:cs="Book Antiqua"/>
          <w:color w:val="000000"/>
        </w:rPr>
        <w:t xml:space="preserve">, Osama MO </w:t>
      </w:r>
      <w:proofErr w:type="spellStart"/>
      <w:r>
        <w:rPr>
          <w:rFonts w:ascii="Book Antiqua" w:eastAsia="Book Antiqua" w:hAnsi="Book Antiqua" w:cs="Book Antiqua"/>
          <w:color w:val="000000"/>
        </w:rPr>
        <w:t>Hegazy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Eman</w:t>
      </w:r>
      <w:proofErr w:type="spellEnd"/>
      <w:r>
        <w:rPr>
          <w:rFonts w:ascii="Book Antiqua" w:eastAsia="Book Antiqua" w:hAnsi="Book Antiqua" w:cs="Book Antiqua"/>
          <w:color w:val="000000"/>
        </w:rPr>
        <w:t xml:space="preserve"> M Salah</w:t>
      </w:r>
    </w:p>
    <w:p w14:paraId="12508CB8" w14:textId="77777777" w:rsidR="00E73412" w:rsidRDefault="00E73412">
      <w:pPr>
        <w:spacing w:line="360" w:lineRule="auto"/>
        <w:jc w:val="both"/>
      </w:pPr>
    </w:p>
    <w:p w14:paraId="3733264B" w14:textId="55AAE36E" w:rsidR="00E73412" w:rsidRDefault="00526853">
      <w:pPr>
        <w:spacing w:line="360" w:lineRule="auto"/>
        <w:jc w:val="both"/>
      </w:pPr>
      <w:r>
        <w:rPr>
          <w:rFonts w:ascii="Book Antiqua" w:eastAsia="Book Antiqua" w:hAnsi="Book Antiqua" w:cs="Book Antiqua"/>
          <w:b/>
          <w:bCs/>
          <w:color w:val="000000"/>
        </w:rPr>
        <w:t xml:space="preserve">Mohamed El </w:t>
      </w:r>
      <w:proofErr w:type="spellStart"/>
      <w:r>
        <w:rPr>
          <w:rFonts w:ascii="Book Antiqua" w:eastAsia="Book Antiqua" w:hAnsi="Book Antiqua" w:cs="Book Antiqua"/>
          <w:b/>
          <w:bCs/>
          <w:color w:val="000000"/>
        </w:rPr>
        <w:t>Kassas</w:t>
      </w:r>
      <w:proofErr w:type="spellEnd"/>
      <w:r>
        <w:rPr>
          <w:rFonts w:ascii="Book Antiqua" w:eastAsia="Book Antiqua" w:hAnsi="Book Antiqua" w:cs="Book Antiqua"/>
          <w:b/>
          <w:bCs/>
          <w:color w:val="000000"/>
        </w:rPr>
        <w:t xml:space="preserve">, </w:t>
      </w:r>
      <w:r w:rsidR="00C05DE3">
        <w:rPr>
          <w:rFonts w:ascii="Book Antiqua" w:eastAsia="Book Antiqua" w:hAnsi="Book Antiqua" w:cs="Book Antiqua"/>
          <w:color w:val="000000"/>
        </w:rPr>
        <w:t xml:space="preserve">Department of </w:t>
      </w:r>
      <w:r>
        <w:rPr>
          <w:rFonts w:ascii="Book Antiqua" w:eastAsia="Book Antiqua" w:hAnsi="Book Antiqua" w:cs="Book Antiqua"/>
          <w:color w:val="000000"/>
        </w:rPr>
        <w:t>Endemic Medicine, Faculty of Medicine, Helwan University, Cairo 11795, Egypt</w:t>
      </w:r>
    </w:p>
    <w:p w14:paraId="4050CE9B" w14:textId="77777777" w:rsidR="00E73412" w:rsidRDefault="00E73412">
      <w:pPr>
        <w:spacing w:line="360" w:lineRule="auto"/>
        <w:jc w:val="both"/>
      </w:pPr>
    </w:p>
    <w:p w14:paraId="7712F575" w14:textId="154C43BE" w:rsidR="00E73412" w:rsidRDefault="00526853">
      <w:pPr>
        <w:spacing w:line="360" w:lineRule="auto"/>
        <w:jc w:val="both"/>
      </w:pPr>
      <w:r>
        <w:rPr>
          <w:rFonts w:ascii="Book Antiqua" w:eastAsia="Book Antiqua" w:hAnsi="Book Antiqua" w:cs="Book Antiqua"/>
          <w:b/>
          <w:bCs/>
          <w:color w:val="000000"/>
        </w:rPr>
        <w:t xml:space="preserve">Osama MO </w:t>
      </w:r>
      <w:proofErr w:type="spellStart"/>
      <w:r>
        <w:rPr>
          <w:rFonts w:ascii="Book Antiqua" w:eastAsia="Book Antiqua" w:hAnsi="Book Antiqua" w:cs="Book Antiqua"/>
          <w:b/>
          <w:bCs/>
          <w:color w:val="000000"/>
        </w:rPr>
        <w:t>Hegazy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Eman</w:t>
      </w:r>
      <w:proofErr w:type="spellEnd"/>
      <w:r>
        <w:rPr>
          <w:rFonts w:ascii="Book Antiqua" w:eastAsia="Book Antiqua" w:hAnsi="Book Antiqua" w:cs="Book Antiqua"/>
          <w:b/>
          <w:bCs/>
          <w:color w:val="000000"/>
        </w:rPr>
        <w:t xml:space="preserve"> M Salah, </w:t>
      </w:r>
      <w:r w:rsidR="00C05DE3">
        <w:rPr>
          <w:rFonts w:ascii="Book Antiqua" w:eastAsia="Book Antiqua" w:hAnsi="Book Antiqua" w:cs="Book Antiqua"/>
          <w:color w:val="000000"/>
        </w:rPr>
        <w:t xml:space="preserve">Department of </w:t>
      </w:r>
      <w:r>
        <w:rPr>
          <w:rFonts w:ascii="Book Antiqua" w:eastAsia="Book Antiqua" w:hAnsi="Book Antiqua" w:cs="Book Antiqua"/>
          <w:color w:val="000000"/>
        </w:rPr>
        <w:t>Dermatology, Venereology and Andrology, Faculty of Medicine, Helwan University, Cairo 11795, Egypt</w:t>
      </w:r>
    </w:p>
    <w:p w14:paraId="2D5F91F3" w14:textId="77777777" w:rsidR="00E73412" w:rsidRDefault="00E73412">
      <w:pPr>
        <w:spacing w:line="360" w:lineRule="auto"/>
        <w:jc w:val="both"/>
      </w:pPr>
    </w:p>
    <w:p w14:paraId="209F92D5" w14:textId="18F47EBF" w:rsidR="008A2617" w:rsidRPr="00C84EF5" w:rsidRDefault="00526853" w:rsidP="00C84EF5">
      <w:pPr>
        <w:spacing w:line="360" w:lineRule="auto"/>
        <w:jc w:val="both"/>
      </w:pPr>
      <w:r>
        <w:rPr>
          <w:rFonts w:ascii="Book Antiqua" w:eastAsia="Book Antiqua" w:hAnsi="Book Antiqua" w:cs="Book Antiqua"/>
          <w:b/>
          <w:bCs/>
          <w:color w:val="000000"/>
        </w:rPr>
        <w:t xml:space="preserve">Author contributions: </w:t>
      </w:r>
      <w:r w:rsidR="008A2617" w:rsidRPr="00F068D3">
        <w:rPr>
          <w:rFonts w:ascii="Book Antiqua" w:eastAsia="Book Antiqua" w:hAnsi="Book Antiqua" w:cs="Book Antiqua"/>
          <w:color w:val="000000"/>
        </w:rPr>
        <w:t xml:space="preserve">El </w:t>
      </w:r>
      <w:proofErr w:type="spellStart"/>
      <w:r w:rsidR="008A2617" w:rsidRPr="00F068D3">
        <w:rPr>
          <w:rFonts w:ascii="Book Antiqua" w:eastAsia="Book Antiqua" w:hAnsi="Book Antiqua" w:cs="Book Antiqua"/>
          <w:color w:val="000000"/>
        </w:rPr>
        <w:t>Kassas</w:t>
      </w:r>
      <w:proofErr w:type="spellEnd"/>
      <w:r w:rsidR="008A2617" w:rsidRPr="00F068D3">
        <w:rPr>
          <w:rFonts w:ascii="Book Antiqua" w:eastAsia="Book Antiqua" w:hAnsi="Book Antiqua" w:cs="Book Antiqua"/>
          <w:color w:val="000000"/>
        </w:rPr>
        <w:t xml:space="preserve"> M and Salah EM conceptualized the idea and design</w:t>
      </w:r>
      <w:r w:rsidR="00C84EF5" w:rsidRPr="00C84EF5">
        <w:rPr>
          <w:rFonts w:ascii="Book Antiqua" w:eastAsiaTheme="minorEastAsia" w:hAnsi="Book Antiqua" w:cs="Book Antiqua"/>
          <w:color w:val="000000"/>
          <w:lang w:eastAsia="zh-CN"/>
        </w:rPr>
        <w:t>;</w:t>
      </w:r>
      <w:r w:rsidR="008A2617" w:rsidRPr="00C84EF5">
        <w:rPr>
          <w:rFonts w:ascii="Book Antiqua" w:eastAsia="Book Antiqua" w:hAnsi="Book Antiqua" w:cs="Book Antiqua"/>
          <w:color w:val="000000"/>
        </w:rPr>
        <w:t xml:space="preserve"> </w:t>
      </w:r>
      <w:r w:rsidR="00C84EF5" w:rsidRPr="00F068D3">
        <w:rPr>
          <w:rFonts w:ascii="Book Antiqua" w:eastAsia="Book Antiqua" w:hAnsi="Book Antiqua" w:cs="Book Antiqua"/>
          <w:color w:val="000000"/>
        </w:rPr>
        <w:t>a</w:t>
      </w:r>
      <w:r w:rsidR="008A2617" w:rsidRPr="00F068D3">
        <w:rPr>
          <w:rFonts w:ascii="Book Antiqua" w:eastAsia="Book Antiqua" w:hAnsi="Book Antiqua" w:cs="Book Antiqua"/>
          <w:color w:val="000000"/>
        </w:rPr>
        <w:t xml:space="preserve">ll authors </w:t>
      </w:r>
      <w:r w:rsidR="00F7101A">
        <w:rPr>
          <w:rFonts w:ascii="Book Antiqua" w:eastAsia="Book Antiqua" w:hAnsi="Book Antiqua" w:cs="Book Antiqua"/>
          <w:color w:val="000000"/>
        </w:rPr>
        <w:t xml:space="preserve">participated in, and </w:t>
      </w:r>
      <w:r w:rsidR="008A2617" w:rsidRPr="00F068D3">
        <w:rPr>
          <w:rFonts w:ascii="Book Antiqua" w:eastAsia="Book Antiqua" w:hAnsi="Book Antiqua" w:cs="Book Antiqua"/>
          <w:color w:val="000000"/>
        </w:rPr>
        <w:t xml:space="preserve">supervised </w:t>
      </w:r>
      <w:r w:rsidR="00F373D3">
        <w:rPr>
          <w:rFonts w:ascii="Book Antiqua" w:eastAsia="Book Antiqua" w:hAnsi="Book Antiqua" w:cs="Book Antiqua"/>
          <w:color w:val="000000"/>
        </w:rPr>
        <w:t xml:space="preserve">the </w:t>
      </w:r>
      <w:r w:rsidR="008A2617" w:rsidRPr="00F068D3">
        <w:rPr>
          <w:rFonts w:ascii="Book Antiqua" w:eastAsia="Book Antiqua" w:hAnsi="Book Antiqua" w:cs="Book Antiqua"/>
          <w:color w:val="000000"/>
        </w:rPr>
        <w:t>patients’ treatment and follow</w:t>
      </w:r>
      <w:r w:rsidR="00F373D3">
        <w:rPr>
          <w:rFonts w:ascii="Book Antiqua" w:eastAsia="Book Antiqua" w:hAnsi="Book Antiqua" w:cs="Book Antiqua"/>
          <w:color w:val="000000"/>
        </w:rPr>
        <w:t>-</w:t>
      </w:r>
      <w:r w:rsidR="008A2617" w:rsidRPr="00F068D3">
        <w:rPr>
          <w:rFonts w:ascii="Book Antiqua" w:eastAsia="Book Antiqua" w:hAnsi="Book Antiqua" w:cs="Book Antiqua"/>
          <w:color w:val="000000"/>
        </w:rPr>
        <w:t>up</w:t>
      </w:r>
      <w:r w:rsidR="00C84EF5">
        <w:rPr>
          <w:rFonts w:ascii="Book Antiqua" w:eastAsia="Book Antiqua" w:hAnsi="Book Antiqua" w:cs="Book Antiqua"/>
          <w:color w:val="000000"/>
        </w:rPr>
        <w:t xml:space="preserve">; </w:t>
      </w:r>
      <w:proofErr w:type="spellStart"/>
      <w:r w:rsidR="008A2617" w:rsidRPr="00F068D3">
        <w:rPr>
          <w:rFonts w:ascii="Book Antiqua" w:eastAsia="Book Antiqua" w:hAnsi="Book Antiqua" w:cs="Book Antiqua"/>
          <w:color w:val="000000"/>
        </w:rPr>
        <w:t>Hegazy</w:t>
      </w:r>
      <w:proofErr w:type="spellEnd"/>
      <w:r w:rsidR="008A2617" w:rsidRPr="00F068D3">
        <w:rPr>
          <w:rFonts w:ascii="Book Antiqua" w:eastAsia="Book Antiqua" w:hAnsi="Book Antiqua" w:cs="Book Antiqua"/>
          <w:color w:val="000000"/>
        </w:rPr>
        <w:t xml:space="preserve"> </w:t>
      </w:r>
      <w:r w:rsidR="00C84EF5" w:rsidRPr="00F068D3">
        <w:rPr>
          <w:rFonts w:ascii="Book Antiqua" w:eastAsia="Book Antiqua" w:hAnsi="Book Antiqua" w:cs="Book Antiqua"/>
          <w:color w:val="000000"/>
        </w:rPr>
        <w:t>O</w:t>
      </w:r>
      <w:r w:rsidR="008A2617" w:rsidRPr="00F068D3">
        <w:rPr>
          <w:rFonts w:ascii="Book Antiqua" w:eastAsia="Book Antiqua" w:hAnsi="Book Antiqua" w:cs="Book Antiqua"/>
          <w:color w:val="000000"/>
        </w:rPr>
        <w:t>MO drafted the manuscript</w:t>
      </w:r>
      <w:r w:rsidR="0049032D">
        <w:rPr>
          <w:rFonts w:ascii="Book Antiqua" w:eastAsia="Book Antiqua" w:hAnsi="Book Antiqua" w:cs="Book Antiqua"/>
          <w:color w:val="000000"/>
        </w:rPr>
        <w:t xml:space="preserve">; </w:t>
      </w:r>
      <w:r w:rsidR="008A2617" w:rsidRPr="00F068D3">
        <w:rPr>
          <w:rFonts w:ascii="Book Antiqua" w:eastAsia="Book Antiqua" w:hAnsi="Book Antiqua" w:cs="Book Antiqua"/>
          <w:color w:val="000000"/>
        </w:rPr>
        <w:t>Salah EM revised and edited the manuscript</w:t>
      </w:r>
      <w:r w:rsidR="0049032D">
        <w:rPr>
          <w:rFonts w:ascii="Book Antiqua" w:eastAsia="Book Antiqua" w:hAnsi="Book Antiqua" w:cs="Book Antiqua"/>
          <w:color w:val="000000"/>
        </w:rPr>
        <w:t xml:space="preserve">; </w:t>
      </w:r>
      <w:r w:rsidR="0049032D" w:rsidRPr="00F068D3">
        <w:rPr>
          <w:rFonts w:ascii="Book Antiqua" w:eastAsia="Book Antiqua" w:hAnsi="Book Antiqua" w:cs="Book Antiqua"/>
          <w:color w:val="000000"/>
        </w:rPr>
        <w:t>a</w:t>
      </w:r>
      <w:r w:rsidR="008A2617" w:rsidRPr="00F068D3">
        <w:rPr>
          <w:rFonts w:ascii="Book Antiqua" w:eastAsia="Book Antiqua" w:hAnsi="Book Antiqua" w:cs="Book Antiqua"/>
          <w:color w:val="000000"/>
        </w:rPr>
        <w:t>ll authors revised and approved the final version of the manuscript.</w:t>
      </w:r>
    </w:p>
    <w:p w14:paraId="27D1ACD5" w14:textId="77777777" w:rsidR="00E73412" w:rsidRDefault="00E73412">
      <w:pPr>
        <w:spacing w:line="360" w:lineRule="auto"/>
        <w:jc w:val="both"/>
      </w:pPr>
    </w:p>
    <w:p w14:paraId="31E03455" w14:textId="7632A97C" w:rsidR="00E73412" w:rsidRDefault="00526853">
      <w:pPr>
        <w:spacing w:line="360" w:lineRule="auto"/>
        <w:jc w:val="both"/>
      </w:pPr>
      <w:r>
        <w:rPr>
          <w:rFonts w:ascii="Book Antiqua" w:eastAsia="Book Antiqua" w:hAnsi="Book Antiqua" w:cs="Book Antiqua"/>
          <w:b/>
          <w:bCs/>
          <w:color w:val="000000"/>
        </w:rPr>
        <w:t xml:space="preserve">Corresponding author: Mohamed El </w:t>
      </w:r>
      <w:proofErr w:type="spellStart"/>
      <w:r>
        <w:rPr>
          <w:rFonts w:ascii="Book Antiqua" w:eastAsia="Book Antiqua" w:hAnsi="Book Antiqua" w:cs="Book Antiqua"/>
          <w:b/>
          <w:bCs/>
          <w:color w:val="000000"/>
        </w:rPr>
        <w:t>Kassas</w:t>
      </w:r>
      <w:proofErr w:type="spellEnd"/>
      <w:r>
        <w:rPr>
          <w:rFonts w:ascii="Book Antiqua" w:eastAsia="Book Antiqua" w:hAnsi="Book Antiqua" w:cs="Book Antiqua"/>
          <w:b/>
          <w:bCs/>
          <w:color w:val="000000"/>
        </w:rPr>
        <w:t xml:space="preserve">, MD, Associate Professor, </w:t>
      </w:r>
      <w:bookmarkStart w:id="0" w:name="OLE_LINK2343"/>
      <w:bookmarkStart w:id="1" w:name="OLE_LINK2344"/>
      <w:r w:rsidR="00C05DE3">
        <w:rPr>
          <w:rFonts w:ascii="Book Antiqua" w:eastAsia="Book Antiqua" w:hAnsi="Book Antiqua" w:cs="Book Antiqua"/>
          <w:color w:val="000000"/>
        </w:rPr>
        <w:t xml:space="preserve">Department of </w:t>
      </w:r>
      <w:r>
        <w:rPr>
          <w:rFonts w:ascii="Book Antiqua" w:eastAsia="Book Antiqua" w:hAnsi="Book Antiqua" w:cs="Book Antiqua"/>
          <w:color w:val="000000"/>
        </w:rPr>
        <w:t>Endemic Medicine</w:t>
      </w:r>
      <w:bookmarkEnd w:id="0"/>
      <w:bookmarkEnd w:id="1"/>
      <w:r>
        <w:rPr>
          <w:rFonts w:ascii="Book Antiqua" w:eastAsia="Book Antiqua" w:hAnsi="Book Antiqua" w:cs="Book Antiqua"/>
          <w:color w:val="000000"/>
        </w:rPr>
        <w:t>, Faculty of Medicine, Helwan University, Helwan, Cairo 11795, Egypt. m_elkassas@yahoo.com</w:t>
      </w:r>
    </w:p>
    <w:p w14:paraId="01446944" w14:textId="77777777" w:rsidR="00E73412" w:rsidRDefault="00E73412">
      <w:pPr>
        <w:spacing w:line="360" w:lineRule="auto"/>
        <w:jc w:val="both"/>
      </w:pPr>
    </w:p>
    <w:p w14:paraId="3886F4A6" w14:textId="77777777" w:rsidR="00E73412" w:rsidRDefault="0052685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3, 2020</w:t>
      </w:r>
    </w:p>
    <w:p w14:paraId="2C645ED2" w14:textId="77777777" w:rsidR="00E73412" w:rsidRDefault="0052685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25, 2020</w:t>
      </w:r>
    </w:p>
    <w:p w14:paraId="21966D6A" w14:textId="1C34D597" w:rsidR="00E73412" w:rsidRDefault="00526853">
      <w:pPr>
        <w:spacing w:line="360" w:lineRule="auto"/>
        <w:jc w:val="both"/>
      </w:pPr>
      <w:r>
        <w:rPr>
          <w:rFonts w:ascii="Book Antiqua" w:eastAsia="Book Antiqua" w:hAnsi="Book Antiqua" w:cs="Book Antiqua"/>
          <w:b/>
          <w:bCs/>
          <w:color w:val="000000"/>
        </w:rPr>
        <w:t xml:space="preserve">Accepted: </w:t>
      </w:r>
      <w:r w:rsidR="0026006C" w:rsidRPr="0026006C">
        <w:rPr>
          <w:rFonts w:ascii="Book Antiqua" w:eastAsia="Book Antiqua" w:hAnsi="Book Antiqua" w:cs="Book Antiqua"/>
          <w:bCs/>
          <w:color w:val="000000"/>
        </w:rPr>
        <w:t>September 15, 2020</w:t>
      </w:r>
    </w:p>
    <w:p w14:paraId="22F04E28" w14:textId="72ABBE61" w:rsidR="00E73412" w:rsidRDefault="00526853">
      <w:pPr>
        <w:spacing w:line="360" w:lineRule="auto"/>
        <w:jc w:val="both"/>
      </w:pPr>
      <w:r>
        <w:rPr>
          <w:rFonts w:ascii="Book Antiqua" w:eastAsia="Book Antiqua" w:hAnsi="Book Antiqua" w:cs="Book Antiqua"/>
          <w:b/>
          <w:bCs/>
          <w:color w:val="000000"/>
        </w:rPr>
        <w:lastRenderedPageBreak/>
        <w:t xml:space="preserve">Published online: </w:t>
      </w:r>
      <w:r w:rsidR="00203CAD" w:rsidRPr="00FB694F">
        <w:rPr>
          <w:rFonts w:ascii="Book Antiqua" w:eastAsia="Book Antiqua" w:hAnsi="Book Antiqua" w:cs="Book Antiqua"/>
          <w:bCs/>
          <w:color w:val="000000"/>
        </w:rPr>
        <w:t>October 27</w:t>
      </w:r>
      <w:r w:rsidR="00203CAD" w:rsidRPr="00FB694F">
        <w:rPr>
          <w:rFonts w:ascii="Book Antiqua" w:hAnsi="Book Antiqua" w:cs="Book Antiqua" w:hint="eastAsia"/>
          <w:bCs/>
          <w:color w:val="000000"/>
          <w:lang w:eastAsia="zh-CN"/>
        </w:rPr>
        <w:t>, 2020</w:t>
      </w:r>
    </w:p>
    <w:p w14:paraId="77F3156B" w14:textId="77777777" w:rsidR="00E73412" w:rsidRDefault="00E73412">
      <w:pPr>
        <w:spacing w:line="360" w:lineRule="auto"/>
        <w:jc w:val="both"/>
        <w:sectPr w:rsidR="00E73412">
          <w:footerReference w:type="default" r:id="rId9"/>
          <w:pgSz w:w="12240" w:h="15840"/>
          <w:pgMar w:top="1440" w:right="1440" w:bottom="1440" w:left="1440" w:header="720" w:footer="720" w:gutter="0"/>
          <w:cols w:space="720"/>
          <w:docGrid w:linePitch="360"/>
        </w:sectPr>
      </w:pPr>
    </w:p>
    <w:p w14:paraId="43898F40" w14:textId="77777777" w:rsidR="00E73412" w:rsidRDefault="00526853">
      <w:pPr>
        <w:spacing w:line="360" w:lineRule="auto"/>
        <w:jc w:val="both"/>
      </w:pPr>
      <w:r>
        <w:rPr>
          <w:rFonts w:ascii="Book Antiqua" w:eastAsia="Book Antiqua" w:hAnsi="Book Antiqua" w:cs="Book Antiqua"/>
          <w:b/>
          <w:color w:val="000000"/>
        </w:rPr>
        <w:lastRenderedPageBreak/>
        <w:t>Abstract</w:t>
      </w:r>
    </w:p>
    <w:p w14:paraId="0F495AF3" w14:textId="77777777" w:rsidR="00E73412" w:rsidRDefault="00526853">
      <w:pPr>
        <w:spacing w:line="360" w:lineRule="auto"/>
        <w:jc w:val="both"/>
      </w:pPr>
      <w:r>
        <w:rPr>
          <w:rFonts w:ascii="Book Antiqua" w:eastAsia="Book Antiqua" w:hAnsi="Book Antiqua" w:cs="Book Antiqua"/>
          <w:color w:val="000000"/>
        </w:rPr>
        <w:t>BACKGROUND</w:t>
      </w:r>
    </w:p>
    <w:p w14:paraId="0C32E7CF" w14:textId="03A9B219" w:rsidR="00E73412" w:rsidRDefault="00526853">
      <w:pPr>
        <w:spacing w:line="360" w:lineRule="auto"/>
        <w:jc w:val="both"/>
      </w:pPr>
      <w:r>
        <w:rPr>
          <w:rFonts w:ascii="Book Antiqua" w:eastAsia="Book Antiqua" w:hAnsi="Book Antiqua" w:cs="Book Antiqua"/>
          <w:color w:val="000000"/>
        </w:rPr>
        <w:t>Hepatitis C virus (HCV) is a disease with a significant global impact, affecting a</w:t>
      </w:r>
      <w:r w:rsidR="00FE075B">
        <w:rPr>
          <w:rFonts w:ascii="Book Antiqua" w:eastAsia="Book Antiqua" w:hAnsi="Book Antiqua" w:cs="Book Antiqua"/>
          <w:color w:val="000000"/>
        </w:rPr>
        <w:t>pproximately</w:t>
      </w:r>
      <w:r>
        <w:rPr>
          <w:rFonts w:ascii="Book Antiqua" w:eastAsia="Book Antiqua" w:hAnsi="Book Antiqua" w:cs="Book Antiqua"/>
          <w:color w:val="000000"/>
        </w:rPr>
        <w:t xml:space="preserve"> 2</w:t>
      </w:r>
      <w:r w:rsidR="006E32DC">
        <w:rPr>
          <w:rFonts w:ascii="Book Antiqua" w:eastAsia="Book Antiqua" w:hAnsi="Book Antiqua" w:cs="Book Antiqua"/>
          <w:color w:val="000000"/>
        </w:rPr>
        <w:t>%</w:t>
      </w:r>
      <w:r>
        <w:rPr>
          <w:rFonts w:ascii="Book Antiqua" w:eastAsia="Book Antiqua" w:hAnsi="Book Antiqua" w:cs="Book Antiqua"/>
          <w:color w:val="000000"/>
        </w:rPr>
        <w:t>-2.5% of the world’s population. New direct</w:t>
      </w:r>
      <w:r w:rsidR="00FE075B">
        <w:rPr>
          <w:rFonts w:ascii="Book Antiqua" w:eastAsia="Book Antiqua" w:hAnsi="Book Antiqua" w:cs="Book Antiqua"/>
          <w:color w:val="000000"/>
        </w:rPr>
        <w:t>-</w:t>
      </w:r>
      <w:r>
        <w:rPr>
          <w:rFonts w:ascii="Book Antiqua" w:eastAsia="Book Antiqua" w:hAnsi="Book Antiqua" w:cs="Book Antiqua"/>
          <w:color w:val="000000"/>
        </w:rPr>
        <w:t>acting antiviral</w:t>
      </w:r>
      <w:r w:rsidR="00FE075B">
        <w:rPr>
          <w:rFonts w:ascii="Book Antiqua" w:eastAsia="Book Antiqua" w:hAnsi="Book Antiqua" w:cs="Book Antiqua"/>
          <w:color w:val="000000"/>
        </w:rPr>
        <w:t>s</w:t>
      </w:r>
      <w:r>
        <w:rPr>
          <w:rFonts w:ascii="Book Antiqua" w:eastAsia="Book Antiqua" w:hAnsi="Book Antiqua" w:cs="Book Antiqua"/>
          <w:color w:val="000000"/>
        </w:rPr>
        <w:t xml:space="preserve"> (DAAs) have been introduced over the past few years with great success in viral eradication. The association of chronic HCV infection with a wide spectrum of cutaneous manifestations has been widely reported in the literature.</w:t>
      </w:r>
    </w:p>
    <w:p w14:paraId="17F3A746" w14:textId="77777777" w:rsidR="00E73412" w:rsidRDefault="00E73412">
      <w:pPr>
        <w:spacing w:line="360" w:lineRule="auto"/>
        <w:jc w:val="both"/>
      </w:pPr>
    </w:p>
    <w:p w14:paraId="7964EF4F" w14:textId="6BA8F209" w:rsidR="00E73412" w:rsidRDefault="0052685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AIM</w:t>
      </w:r>
    </w:p>
    <w:p w14:paraId="5EFB403A" w14:textId="202209AE" w:rsidR="00F7101A" w:rsidRDefault="00F7101A" w:rsidP="00C84EF5">
      <w:pPr>
        <w:spacing w:line="360" w:lineRule="auto"/>
        <w:jc w:val="both"/>
      </w:pPr>
      <w:r>
        <w:rPr>
          <w:rFonts w:ascii="Book Antiqua" w:eastAsia="Book Antiqua" w:hAnsi="Book Antiqua" w:cs="Book Antiqua"/>
          <w:color w:val="000000"/>
        </w:rPr>
        <w:t xml:space="preserve">To assess the effect of treating HCV with </w:t>
      </w:r>
      <w:r w:rsidR="00F373D3">
        <w:rPr>
          <w:rFonts w:ascii="Book Antiqua" w:eastAsia="Book Antiqua" w:hAnsi="Book Antiqua" w:cs="Book Antiqua"/>
          <w:color w:val="000000"/>
        </w:rPr>
        <w:t>DAA</w:t>
      </w:r>
      <w:r>
        <w:rPr>
          <w:rFonts w:ascii="Book Antiqua" w:eastAsia="Book Antiqua" w:hAnsi="Book Antiqua" w:cs="Book Antiqua"/>
          <w:color w:val="000000"/>
        </w:rPr>
        <w:t>s on the extrahepatic cutaneous manifestations of HCV.</w:t>
      </w:r>
    </w:p>
    <w:p w14:paraId="303DA376" w14:textId="77777777" w:rsidR="00E73412" w:rsidRDefault="00E73412">
      <w:pPr>
        <w:spacing w:line="360" w:lineRule="auto"/>
        <w:jc w:val="both"/>
      </w:pPr>
    </w:p>
    <w:p w14:paraId="47B49FC9" w14:textId="77777777" w:rsidR="00E73412" w:rsidRDefault="00526853">
      <w:pPr>
        <w:spacing w:line="360" w:lineRule="auto"/>
        <w:jc w:val="both"/>
      </w:pPr>
      <w:r>
        <w:rPr>
          <w:rFonts w:ascii="Book Antiqua" w:eastAsia="Book Antiqua" w:hAnsi="Book Antiqua" w:cs="Book Antiqua"/>
          <w:color w:val="000000"/>
        </w:rPr>
        <w:t>METHODS</w:t>
      </w:r>
    </w:p>
    <w:p w14:paraId="7762CB84" w14:textId="137E82C9" w:rsidR="00E73412" w:rsidRDefault="00526853">
      <w:pPr>
        <w:spacing w:line="360" w:lineRule="auto"/>
        <w:jc w:val="both"/>
      </w:pPr>
      <w:r>
        <w:rPr>
          <w:rFonts w:ascii="Book Antiqua" w:eastAsia="Book Antiqua" w:hAnsi="Book Antiqua" w:cs="Book Antiqua"/>
          <w:color w:val="000000"/>
        </w:rPr>
        <w:t xml:space="preserve">This prospective observational study included 1039 HCV positive Egyptian patients who were eligible to receive DAAs. A total of 30 patients </w:t>
      </w:r>
      <w:r w:rsidR="00F373D3">
        <w:rPr>
          <w:rFonts w:ascii="Book Antiqua" w:eastAsia="Book Antiqua" w:hAnsi="Book Antiqua" w:cs="Book Antiqua"/>
          <w:color w:val="000000"/>
        </w:rPr>
        <w:t>were</w:t>
      </w:r>
      <w:r>
        <w:rPr>
          <w:rFonts w:ascii="Book Antiqua" w:eastAsia="Book Antiqua" w:hAnsi="Book Antiqua" w:cs="Book Antiqua"/>
          <w:color w:val="000000"/>
        </w:rPr>
        <w:t xml:space="preserve"> diagnosed with extrahepatic cutaneous manifestations and fulfilled the inclusion criteria of the study. </w:t>
      </w:r>
      <w:r w:rsidR="00F373D3">
        <w:rPr>
          <w:rFonts w:ascii="Book Antiqua" w:eastAsia="Book Antiqua" w:hAnsi="Book Antiqua" w:cs="Book Antiqua"/>
          <w:color w:val="000000"/>
        </w:rPr>
        <w:t>Of these patients</w:t>
      </w:r>
      <w:r>
        <w:rPr>
          <w:rFonts w:ascii="Book Antiqua" w:eastAsia="Book Antiqua" w:hAnsi="Book Antiqua" w:cs="Book Antiqua"/>
          <w:color w:val="000000"/>
        </w:rPr>
        <w:t xml:space="preserve">, 6 had classic lichen planus, 8 were diagnosed with psoriasis vulgaris and 16 </w:t>
      </w:r>
      <w:r w:rsidR="00F373D3">
        <w:rPr>
          <w:rFonts w:ascii="Book Antiqua" w:eastAsia="Book Antiqua" w:hAnsi="Book Antiqua" w:cs="Book Antiqua"/>
          <w:color w:val="000000"/>
        </w:rPr>
        <w:t>had</w:t>
      </w:r>
      <w:r>
        <w:rPr>
          <w:rFonts w:ascii="Book Antiqua" w:eastAsia="Book Antiqua" w:hAnsi="Book Antiqua" w:cs="Book Antiqua"/>
          <w:color w:val="000000"/>
        </w:rPr>
        <w:t xml:space="preserve"> pruritus. All patients received DAAs from October 2018 to July 2019 in the form of a three</w:t>
      </w:r>
      <w:r w:rsidR="00F373D3">
        <w:rPr>
          <w:rFonts w:ascii="Book Antiqua" w:eastAsia="Book Antiqua" w:hAnsi="Book Antiqua" w:cs="Book Antiqua"/>
          <w:color w:val="000000"/>
        </w:rPr>
        <w:t>-</w:t>
      </w:r>
      <w:r>
        <w:rPr>
          <w:rFonts w:ascii="Book Antiqua" w:eastAsia="Book Antiqua" w:hAnsi="Book Antiqua" w:cs="Book Antiqua"/>
          <w:color w:val="000000"/>
        </w:rPr>
        <w:t xml:space="preserve">month course of sofosbuvir/daclatasvir combination. Patients with lichen planus or psoriasis were </w:t>
      </w:r>
      <w:proofErr w:type="spellStart"/>
      <w:r>
        <w:rPr>
          <w:rFonts w:ascii="Book Antiqua" w:eastAsia="Book Antiqua" w:hAnsi="Book Antiqua" w:cs="Book Antiqua"/>
          <w:color w:val="000000"/>
        </w:rPr>
        <w:t>dermoscopically</w:t>
      </w:r>
      <w:proofErr w:type="spellEnd"/>
      <w:r>
        <w:rPr>
          <w:rFonts w:ascii="Book Antiqua" w:eastAsia="Book Antiqua" w:hAnsi="Book Antiqua" w:cs="Book Antiqua"/>
          <w:color w:val="000000"/>
        </w:rPr>
        <w:t xml:space="preserve"> evaluated before treatment and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w:t>
      </w:r>
      <w:r w:rsidR="00F373D3">
        <w:rPr>
          <w:rFonts w:ascii="Book Antiqua" w:eastAsia="Book Antiqua" w:hAnsi="Book Antiqua" w:cs="Book Antiqua"/>
          <w:color w:val="000000"/>
        </w:rPr>
        <w:t xml:space="preserve"> treatment</w:t>
      </w:r>
      <w:r>
        <w:rPr>
          <w:rFonts w:ascii="Book Antiqua" w:eastAsia="Book Antiqua" w:hAnsi="Book Antiqua" w:cs="Book Antiqua"/>
          <w:color w:val="000000"/>
        </w:rPr>
        <w:t xml:space="preserve">, while patients with hepatic pruritus were assessed using the 12-Item Pruritus Severity Scale </w:t>
      </w:r>
      <w:r w:rsidR="00F373D3">
        <w:rPr>
          <w:rFonts w:ascii="Book Antiqua" w:eastAsia="Book Antiqua" w:hAnsi="Book Antiqua" w:cs="Book Antiqua"/>
          <w:color w:val="000000"/>
        </w:rPr>
        <w:t xml:space="preserve">over </w:t>
      </w:r>
      <w:r>
        <w:rPr>
          <w:rFonts w:ascii="Book Antiqua" w:eastAsia="Book Antiqua" w:hAnsi="Book Antiqua" w:cs="Book Antiqua"/>
          <w:color w:val="000000"/>
        </w:rPr>
        <w:t xml:space="preserve">the same </w:t>
      </w:r>
      <w:r w:rsidR="00F373D3">
        <w:rPr>
          <w:rFonts w:ascii="Book Antiqua" w:eastAsia="Book Antiqua" w:hAnsi="Book Antiqua" w:cs="Book Antiqua"/>
          <w:color w:val="000000"/>
        </w:rPr>
        <w:t>period</w:t>
      </w:r>
      <w:r>
        <w:rPr>
          <w:rFonts w:ascii="Book Antiqua" w:eastAsia="Book Antiqua" w:hAnsi="Book Antiqua" w:cs="Book Antiqua"/>
          <w:color w:val="000000"/>
        </w:rPr>
        <w:t>.</w:t>
      </w:r>
    </w:p>
    <w:p w14:paraId="24267D91" w14:textId="77777777" w:rsidR="00E73412" w:rsidRDefault="00E73412">
      <w:pPr>
        <w:spacing w:line="360" w:lineRule="auto"/>
        <w:jc w:val="both"/>
      </w:pPr>
    </w:p>
    <w:p w14:paraId="73ABEBD4" w14:textId="77777777" w:rsidR="00E73412" w:rsidRDefault="00526853">
      <w:pPr>
        <w:spacing w:line="360" w:lineRule="auto"/>
        <w:jc w:val="both"/>
      </w:pPr>
      <w:r>
        <w:rPr>
          <w:rFonts w:ascii="Book Antiqua" w:eastAsia="Book Antiqua" w:hAnsi="Book Antiqua" w:cs="Book Antiqua"/>
          <w:color w:val="000000"/>
        </w:rPr>
        <w:t>RESULTS</w:t>
      </w:r>
    </w:p>
    <w:p w14:paraId="25832126" w14:textId="6E8A4633" w:rsidR="00E73412" w:rsidRDefault="00526853">
      <w:pPr>
        <w:spacing w:line="360" w:lineRule="auto"/>
        <w:jc w:val="both"/>
      </w:pPr>
      <w:r>
        <w:rPr>
          <w:rFonts w:ascii="Book Antiqua" w:eastAsia="Book Antiqua" w:hAnsi="Book Antiqua" w:cs="Book Antiqua"/>
          <w:color w:val="000000"/>
        </w:rPr>
        <w:t xml:space="preserve">All patients with psoriasis showed significant improvement </w:t>
      </w:r>
      <w:r w:rsidR="00FE075B">
        <w:rPr>
          <w:rFonts w:ascii="Book Antiqua" w:eastAsia="Book Antiqua" w:hAnsi="Book Antiqua" w:cs="Book Antiqua"/>
          <w:color w:val="000000"/>
        </w:rPr>
        <w:t>in</w:t>
      </w:r>
      <w:r>
        <w:rPr>
          <w:rFonts w:ascii="Book Antiqua" w:eastAsia="Book Antiqua" w:hAnsi="Book Antiqua" w:cs="Book Antiqua"/>
          <w:color w:val="000000"/>
        </w:rPr>
        <w:t xml:space="preserve"> all psoriatic plaques, a</w:t>
      </w:r>
      <w:r w:rsidR="00F373D3">
        <w:rPr>
          <w:rFonts w:ascii="Book Antiqua" w:eastAsia="Book Antiqua" w:hAnsi="Book Antiqua" w:cs="Book Antiqua"/>
          <w:color w:val="000000"/>
        </w:rPr>
        <w:t>nd</w:t>
      </w:r>
      <w:r>
        <w:rPr>
          <w:rFonts w:ascii="Book Antiqua" w:eastAsia="Book Antiqua" w:hAnsi="Book Antiqua" w:cs="Book Antiqua"/>
          <w:color w:val="000000"/>
        </w:rPr>
        <w:t xml:space="preserve"> all patients with hepatic pruritus scored 0 </w:t>
      </w:r>
      <w:r w:rsidR="00FE075B">
        <w:rPr>
          <w:rFonts w:ascii="Book Antiqua" w:eastAsia="Book Antiqua" w:hAnsi="Book Antiqua" w:cs="Book Antiqua"/>
          <w:color w:val="000000"/>
        </w:rPr>
        <w:t>on</w:t>
      </w:r>
      <w:r>
        <w:rPr>
          <w:rFonts w:ascii="Book Antiqua" w:eastAsia="Book Antiqua" w:hAnsi="Book Antiqua" w:cs="Book Antiqua"/>
          <w:color w:val="000000"/>
        </w:rPr>
        <w:t xml:space="preserve"> the 12-Item Pruritus Severity Scale indicating total improvement of pruritus. </w:t>
      </w:r>
      <w:r w:rsidR="00F373D3">
        <w:rPr>
          <w:rFonts w:ascii="Book Antiqua" w:eastAsia="Book Antiqua" w:hAnsi="Book Antiqua" w:cs="Book Antiqua"/>
          <w:color w:val="000000"/>
        </w:rPr>
        <w:t>In addition</w:t>
      </w:r>
      <w:r>
        <w:rPr>
          <w:rFonts w:ascii="Book Antiqua" w:eastAsia="Book Antiqua" w:hAnsi="Book Antiqua" w:cs="Book Antiqua"/>
          <w:color w:val="000000"/>
        </w:rPr>
        <w:t>, four of six patients with lichen planus showed complete improvement.</w:t>
      </w:r>
    </w:p>
    <w:p w14:paraId="329B6F78" w14:textId="77777777" w:rsidR="00E73412" w:rsidRDefault="00E73412">
      <w:pPr>
        <w:spacing w:line="360" w:lineRule="auto"/>
        <w:jc w:val="both"/>
      </w:pPr>
    </w:p>
    <w:p w14:paraId="10101F12" w14:textId="77777777" w:rsidR="00E73412" w:rsidRDefault="00526853">
      <w:pPr>
        <w:spacing w:line="360" w:lineRule="auto"/>
        <w:jc w:val="both"/>
      </w:pPr>
      <w:r>
        <w:rPr>
          <w:rFonts w:ascii="Book Antiqua" w:eastAsia="Book Antiqua" w:hAnsi="Book Antiqua" w:cs="Book Antiqua"/>
          <w:color w:val="000000"/>
        </w:rPr>
        <w:lastRenderedPageBreak/>
        <w:t>CONCLUSION</w:t>
      </w:r>
    </w:p>
    <w:p w14:paraId="5584AC29" w14:textId="1D2D1DF2" w:rsidR="00E73412" w:rsidRDefault="00526853">
      <w:pPr>
        <w:spacing w:line="360" w:lineRule="auto"/>
        <w:jc w:val="both"/>
      </w:pPr>
      <w:r>
        <w:rPr>
          <w:rFonts w:ascii="Book Antiqua" w:eastAsia="Book Antiqua" w:hAnsi="Book Antiqua" w:cs="Book Antiqua"/>
          <w:color w:val="000000"/>
        </w:rPr>
        <w:t>Treat</w:t>
      </w:r>
      <w:r w:rsidR="00F373D3">
        <w:rPr>
          <w:rFonts w:ascii="Book Antiqua" w:eastAsia="Book Antiqua" w:hAnsi="Book Antiqua" w:cs="Book Antiqua"/>
          <w:color w:val="000000"/>
        </w:rPr>
        <w:t>ment of</w:t>
      </w:r>
      <w:r>
        <w:rPr>
          <w:rFonts w:ascii="Book Antiqua" w:eastAsia="Book Antiqua" w:hAnsi="Book Antiqua" w:cs="Book Antiqua"/>
          <w:color w:val="000000"/>
        </w:rPr>
        <w:t xml:space="preserve"> HCV with DAAs was significantly effective in improving virus-related extrahepatic cutaneous manifestations.</w:t>
      </w:r>
    </w:p>
    <w:p w14:paraId="5DCD8AB1" w14:textId="77777777" w:rsidR="00E73412" w:rsidRDefault="00E73412">
      <w:pPr>
        <w:spacing w:line="360" w:lineRule="auto"/>
        <w:jc w:val="both"/>
      </w:pPr>
    </w:p>
    <w:p w14:paraId="314E946C" w14:textId="77777777" w:rsidR="00E73412" w:rsidRDefault="00526853">
      <w:pPr>
        <w:spacing w:line="360" w:lineRule="auto"/>
        <w:jc w:val="both"/>
      </w:pPr>
      <w:r>
        <w:rPr>
          <w:rFonts w:ascii="Book Antiqua" w:eastAsia="Book Antiqua" w:hAnsi="Book Antiqua" w:cs="Book Antiqua"/>
          <w:b/>
          <w:bCs/>
          <w:color w:val="000000"/>
        </w:rPr>
        <w:t xml:space="preserve">Key </w:t>
      </w:r>
      <w:r w:rsidRPr="00392BFD">
        <w:rPr>
          <w:rFonts w:ascii="Book Antiqua" w:eastAsia="Book Antiqua" w:hAnsi="Book Antiqua" w:cs="Book Antiqua"/>
          <w:b/>
          <w:bCs/>
          <w:caps/>
          <w:color w:val="000000"/>
        </w:rPr>
        <w:t>w</w:t>
      </w:r>
      <w:r>
        <w:rPr>
          <w:rFonts w:ascii="Book Antiqua" w:eastAsia="Book Antiqua" w:hAnsi="Book Antiqua" w:cs="Book Antiqua"/>
          <w:b/>
          <w:bCs/>
          <w:color w:val="000000"/>
        </w:rPr>
        <w:t xml:space="preserve">ords: </w:t>
      </w:r>
      <w:r>
        <w:rPr>
          <w:rFonts w:ascii="Book Antiqua" w:eastAsia="Book Antiqua" w:hAnsi="Book Antiqua" w:cs="Book Antiqua"/>
          <w:color w:val="000000"/>
        </w:rPr>
        <w:t>Directly acting antivirals; Extrahepatic manifestations; Hepatitis C virus; Lichen planus; Pruritus; Cutaneous manifestations</w:t>
      </w:r>
    </w:p>
    <w:p w14:paraId="2EA0D132" w14:textId="77777777" w:rsidR="00E73412" w:rsidRDefault="00E73412">
      <w:pPr>
        <w:spacing w:line="360" w:lineRule="auto"/>
        <w:jc w:val="both"/>
      </w:pPr>
    </w:p>
    <w:p w14:paraId="6ED7DFB3" w14:textId="1AD2BAF1" w:rsidR="00BE6F92" w:rsidRDefault="00BE6F92">
      <w:pPr>
        <w:spacing w:line="360" w:lineRule="auto"/>
        <w:jc w:val="both"/>
        <w:rPr>
          <w:rFonts w:ascii="Book Antiqua" w:eastAsiaTheme="minorEastAsia" w:hAnsi="Book Antiqua" w:cs="Book Antiqua" w:hint="eastAsia"/>
          <w:color w:val="000000"/>
          <w:lang w:eastAsia="zh-CN"/>
        </w:rPr>
      </w:pPr>
      <w:r w:rsidRPr="00BE6F92">
        <w:rPr>
          <w:rFonts w:ascii="Book Antiqua" w:eastAsiaTheme="minorEastAsia" w:hAnsi="Book Antiqua" w:cs="Book Antiqua" w:hint="eastAsia"/>
          <w:b/>
          <w:color w:val="000000"/>
          <w:lang w:val="de-DE" w:eastAsia="zh-CN"/>
        </w:rPr>
        <w:t>Citation:</w:t>
      </w:r>
      <w:r>
        <w:rPr>
          <w:rFonts w:ascii="Book Antiqua" w:eastAsiaTheme="minorEastAsia" w:hAnsi="Book Antiqua" w:cs="Book Antiqua" w:hint="eastAsia"/>
          <w:color w:val="000000"/>
          <w:lang w:val="de-DE" w:eastAsia="zh-CN"/>
        </w:rPr>
        <w:t xml:space="preserve"> </w:t>
      </w:r>
      <w:r w:rsidR="00526853" w:rsidRPr="00340CDB">
        <w:rPr>
          <w:rFonts w:ascii="Book Antiqua" w:eastAsia="Book Antiqua" w:hAnsi="Book Antiqua" w:cs="Book Antiqua"/>
          <w:color w:val="000000"/>
          <w:lang w:val="de-DE"/>
        </w:rPr>
        <w:t xml:space="preserve">El Kassas M, Hegazy OM, Salah EM. </w:t>
      </w:r>
      <w:r w:rsidR="00526853">
        <w:rPr>
          <w:rFonts w:ascii="Book Antiqua" w:eastAsia="Book Antiqua" w:hAnsi="Book Antiqua" w:cs="Book Antiqua"/>
          <w:color w:val="000000"/>
        </w:rPr>
        <w:t>Effect of treating chronic hepatitis C with direct</w:t>
      </w:r>
      <w:r w:rsidR="00FE075B">
        <w:rPr>
          <w:rFonts w:ascii="Book Antiqua" w:eastAsia="Book Antiqua" w:hAnsi="Book Antiqua" w:cs="Book Antiqua"/>
          <w:color w:val="000000"/>
        </w:rPr>
        <w:t>-</w:t>
      </w:r>
      <w:r w:rsidR="00526853">
        <w:rPr>
          <w:rFonts w:ascii="Book Antiqua" w:eastAsia="Book Antiqua" w:hAnsi="Book Antiqua" w:cs="Book Antiqua"/>
          <w:color w:val="000000"/>
        </w:rPr>
        <w:t xml:space="preserve">acting antivirals on extrahepatic cutaneous manifestations. </w:t>
      </w:r>
      <w:r w:rsidR="00526853">
        <w:rPr>
          <w:rFonts w:ascii="Book Antiqua" w:eastAsia="Book Antiqua" w:hAnsi="Book Antiqua" w:cs="Book Antiqua"/>
          <w:i/>
          <w:iCs/>
          <w:color w:val="000000"/>
        </w:rPr>
        <w:t xml:space="preserve">World J </w:t>
      </w:r>
      <w:proofErr w:type="spellStart"/>
      <w:r w:rsidR="00526853">
        <w:rPr>
          <w:rFonts w:ascii="Book Antiqua" w:eastAsia="Book Antiqua" w:hAnsi="Book Antiqua" w:cs="Book Antiqua"/>
          <w:i/>
          <w:iCs/>
          <w:color w:val="000000"/>
        </w:rPr>
        <w:t>Hepatol</w:t>
      </w:r>
      <w:proofErr w:type="spellEnd"/>
      <w:r w:rsidR="00526853">
        <w:rPr>
          <w:rFonts w:ascii="Book Antiqua" w:eastAsia="Book Antiqua" w:hAnsi="Book Antiqua" w:cs="Book Antiqua"/>
          <w:color w:val="000000"/>
        </w:rPr>
        <w:t xml:space="preserve"> 2020; </w:t>
      </w:r>
      <w:r w:rsidR="00203CAD" w:rsidRPr="00FB694F">
        <w:rPr>
          <w:rFonts w:ascii="Book Antiqua" w:eastAsia="Book Antiqua" w:hAnsi="Book Antiqua" w:cs="Book Antiqua"/>
          <w:color w:val="000000"/>
        </w:rPr>
        <w:t>12(</w:t>
      </w:r>
      <w:r w:rsidR="00203CAD">
        <w:rPr>
          <w:rFonts w:ascii="Book Antiqua" w:hAnsi="Book Antiqua" w:cs="Book Antiqua" w:hint="eastAsia"/>
          <w:color w:val="000000"/>
          <w:lang w:eastAsia="zh-CN"/>
        </w:rPr>
        <w:t>10</w:t>
      </w:r>
      <w:r w:rsidR="00203CAD" w:rsidRPr="00FB694F">
        <w:rPr>
          <w:rFonts w:ascii="Book Antiqua" w:eastAsia="Book Antiqua" w:hAnsi="Book Antiqua" w:cs="Book Antiqua"/>
          <w:color w:val="000000"/>
        </w:rPr>
        <w:t xml:space="preserve">): </w:t>
      </w:r>
      <w:r>
        <w:rPr>
          <w:rFonts w:ascii="Book Antiqua" w:eastAsia="Book Antiqua" w:hAnsi="Book Antiqua" w:cs="Book Antiqua"/>
          <w:color w:val="000000"/>
        </w:rPr>
        <w:t>841</w:t>
      </w:r>
      <w:r w:rsidR="00203CAD" w:rsidRPr="00FB694F">
        <w:rPr>
          <w:rFonts w:ascii="Book Antiqua" w:eastAsia="Book Antiqua" w:hAnsi="Book Antiqua" w:cs="Book Antiqua"/>
          <w:color w:val="000000"/>
        </w:rPr>
        <w:t>-</w:t>
      </w:r>
      <w:r>
        <w:rPr>
          <w:rFonts w:ascii="Book Antiqua" w:eastAsia="Book Antiqua" w:hAnsi="Book Antiqua" w:cs="Book Antiqua"/>
          <w:color w:val="000000"/>
        </w:rPr>
        <w:t>849</w:t>
      </w:r>
    </w:p>
    <w:p w14:paraId="275FC572" w14:textId="52114B68" w:rsidR="00BE6F92" w:rsidRDefault="00203CAD">
      <w:pPr>
        <w:spacing w:line="360" w:lineRule="auto"/>
        <w:jc w:val="both"/>
        <w:rPr>
          <w:rFonts w:ascii="Book Antiqua" w:eastAsiaTheme="minorEastAsia" w:hAnsi="Book Antiqua" w:cs="Book Antiqua" w:hint="eastAsia"/>
          <w:color w:val="000000"/>
          <w:lang w:eastAsia="zh-CN"/>
        </w:rPr>
      </w:pPr>
      <w:r w:rsidRPr="00BE6F92">
        <w:rPr>
          <w:rFonts w:ascii="Book Antiqua" w:eastAsiaTheme="minorEastAsia" w:hAnsi="Book Antiqua" w:cs="Book Antiqua"/>
          <w:b/>
          <w:color w:val="000000"/>
          <w:lang w:val="de-DE" w:eastAsia="zh-CN"/>
        </w:rPr>
        <w:t>URL:</w:t>
      </w:r>
      <w:r w:rsidRPr="00FB694F">
        <w:rPr>
          <w:rFonts w:ascii="Book Antiqua" w:eastAsia="Book Antiqua" w:hAnsi="Book Antiqua" w:cs="Book Antiqua"/>
          <w:color w:val="000000"/>
        </w:rPr>
        <w:t xml:space="preserve"> https://www.wjgnet.com/1948-5182/full/v12/i</w:t>
      </w:r>
      <w:r>
        <w:rPr>
          <w:rFonts w:ascii="Book Antiqua" w:hAnsi="Book Antiqua" w:cs="Book Antiqua" w:hint="eastAsia"/>
          <w:color w:val="000000"/>
          <w:lang w:eastAsia="zh-CN"/>
        </w:rPr>
        <w:t>10</w:t>
      </w:r>
      <w:r w:rsidRPr="00FB694F">
        <w:rPr>
          <w:rFonts w:ascii="Book Antiqua" w:eastAsia="Book Antiqua" w:hAnsi="Book Antiqua" w:cs="Book Antiqua"/>
          <w:color w:val="000000"/>
        </w:rPr>
        <w:t>/</w:t>
      </w:r>
      <w:r w:rsidR="00BE6F92">
        <w:rPr>
          <w:rFonts w:ascii="Book Antiqua" w:eastAsia="Book Antiqua" w:hAnsi="Book Antiqua" w:cs="Book Antiqua"/>
          <w:color w:val="000000"/>
        </w:rPr>
        <w:t>841</w:t>
      </w:r>
      <w:r w:rsidRPr="00FB694F">
        <w:rPr>
          <w:rFonts w:ascii="Book Antiqua" w:eastAsia="Book Antiqua" w:hAnsi="Book Antiqua" w:cs="Book Antiqua"/>
          <w:color w:val="000000"/>
        </w:rPr>
        <w:t xml:space="preserve">.htm  </w:t>
      </w:r>
    </w:p>
    <w:p w14:paraId="6A863C76" w14:textId="51169BE5" w:rsidR="00E73412" w:rsidRDefault="00203CAD">
      <w:pPr>
        <w:spacing w:line="360" w:lineRule="auto"/>
        <w:jc w:val="both"/>
      </w:pPr>
      <w:bookmarkStart w:id="2" w:name="_GoBack"/>
      <w:r w:rsidRPr="00BE6F92">
        <w:rPr>
          <w:rFonts w:ascii="Book Antiqua" w:eastAsiaTheme="minorEastAsia" w:hAnsi="Book Antiqua" w:cs="Book Antiqua"/>
          <w:b/>
          <w:color w:val="000000"/>
          <w:lang w:val="de-DE" w:eastAsia="zh-CN"/>
        </w:rPr>
        <w:t>DOI:</w:t>
      </w:r>
      <w:bookmarkEnd w:id="2"/>
      <w:r w:rsidRPr="00FB694F">
        <w:rPr>
          <w:rFonts w:ascii="Book Antiqua" w:eastAsia="Book Antiqua" w:hAnsi="Book Antiqua" w:cs="Book Antiqua"/>
          <w:color w:val="000000"/>
        </w:rPr>
        <w:t xml:space="preserve"> https://dx.doi.org/10.4254/wjh.v12.i</w:t>
      </w:r>
      <w:r>
        <w:rPr>
          <w:rFonts w:ascii="Book Antiqua" w:hAnsi="Book Antiqua" w:cs="Book Antiqua" w:hint="eastAsia"/>
          <w:color w:val="000000"/>
          <w:lang w:eastAsia="zh-CN"/>
        </w:rPr>
        <w:t>10</w:t>
      </w:r>
      <w:r w:rsidRPr="00FB694F">
        <w:rPr>
          <w:rFonts w:ascii="Book Antiqua" w:eastAsia="Book Antiqua" w:hAnsi="Book Antiqua" w:cs="Book Antiqua"/>
          <w:color w:val="000000"/>
        </w:rPr>
        <w:t>.</w:t>
      </w:r>
      <w:r w:rsidR="00BE6F92">
        <w:rPr>
          <w:rFonts w:ascii="Book Antiqua" w:eastAsia="Book Antiqua" w:hAnsi="Book Antiqua" w:cs="Book Antiqua"/>
          <w:color w:val="000000"/>
        </w:rPr>
        <w:t>841</w:t>
      </w:r>
    </w:p>
    <w:p w14:paraId="3ACA57C7" w14:textId="77777777" w:rsidR="00E73412" w:rsidRDefault="00E73412">
      <w:pPr>
        <w:spacing w:line="360" w:lineRule="auto"/>
        <w:jc w:val="both"/>
      </w:pPr>
    </w:p>
    <w:p w14:paraId="7F96501F" w14:textId="26BB91DF" w:rsidR="00E73412" w:rsidRDefault="00526853">
      <w:pPr>
        <w:spacing w:line="360" w:lineRule="auto"/>
        <w:jc w:val="both"/>
      </w:pPr>
      <w:r>
        <w:rPr>
          <w:rFonts w:ascii="Book Antiqua" w:eastAsia="Book Antiqua" w:hAnsi="Book Antiqua" w:cs="Book Antiqua"/>
          <w:b/>
          <w:bCs/>
          <w:color w:val="000000"/>
        </w:rPr>
        <w:t>Core</w:t>
      </w:r>
      <w:r w:rsidRPr="00392BFD">
        <w:rPr>
          <w:rFonts w:ascii="Book Antiqua" w:eastAsia="Book Antiqua" w:hAnsi="Book Antiqua" w:cs="Book Antiqua"/>
          <w:b/>
          <w:bCs/>
          <w:caps/>
          <w:color w:val="000000"/>
        </w:rPr>
        <w:t xml:space="preserve"> t</w:t>
      </w:r>
      <w:r>
        <w:rPr>
          <w:rFonts w:ascii="Book Antiqua" w:eastAsia="Book Antiqua" w:hAnsi="Book Antiqua" w:cs="Book Antiqua"/>
          <w:b/>
          <w:bCs/>
          <w:color w:val="000000"/>
        </w:rPr>
        <w:t xml:space="preserve">ip: </w:t>
      </w:r>
      <w:r>
        <w:rPr>
          <w:rFonts w:ascii="Book Antiqua" w:eastAsia="Book Antiqua" w:hAnsi="Book Antiqua" w:cs="Book Antiqua"/>
          <w:color w:val="000000"/>
        </w:rPr>
        <w:t>In this study, we investigated the impact of hepatitis C virus (HCV) clearance using direct</w:t>
      </w:r>
      <w:r w:rsidR="00FE075B">
        <w:rPr>
          <w:rFonts w:ascii="Book Antiqua" w:eastAsia="Book Antiqua" w:hAnsi="Book Antiqua" w:cs="Book Antiqua"/>
          <w:color w:val="000000"/>
        </w:rPr>
        <w:t>-</w:t>
      </w:r>
      <w:r>
        <w:rPr>
          <w:rFonts w:ascii="Book Antiqua" w:eastAsia="Book Antiqua" w:hAnsi="Book Antiqua" w:cs="Book Antiqua"/>
          <w:color w:val="000000"/>
        </w:rPr>
        <w:t>acting antiviral</w:t>
      </w:r>
      <w:r w:rsidR="00F373D3">
        <w:rPr>
          <w:rFonts w:ascii="Book Antiqua" w:eastAsia="Book Antiqua" w:hAnsi="Book Antiqua" w:cs="Book Antiqua"/>
          <w:color w:val="000000"/>
        </w:rPr>
        <w:t>s</w:t>
      </w:r>
      <w:r>
        <w:rPr>
          <w:rFonts w:ascii="Book Antiqua" w:eastAsia="Book Antiqua" w:hAnsi="Book Antiqua" w:cs="Book Antiqua"/>
          <w:color w:val="000000"/>
        </w:rPr>
        <w:t xml:space="preserve"> </w:t>
      </w:r>
      <w:r w:rsidR="00F373D3">
        <w:rPr>
          <w:rFonts w:ascii="Book Antiqua" w:eastAsia="Book Antiqua" w:hAnsi="Book Antiqua" w:cs="Book Antiqua"/>
          <w:color w:val="000000"/>
        </w:rPr>
        <w:t xml:space="preserve">(DAAs) </w:t>
      </w:r>
      <w:r>
        <w:rPr>
          <w:rFonts w:ascii="Book Antiqua" w:eastAsia="Book Antiqua" w:hAnsi="Book Antiqua" w:cs="Book Antiqua"/>
          <w:color w:val="000000"/>
        </w:rPr>
        <w:t xml:space="preserve">on the dermatological extrahepatic manifestations of HCV. </w:t>
      </w:r>
      <w:r w:rsidR="00F373D3">
        <w:rPr>
          <w:rFonts w:ascii="Book Antiqua" w:eastAsia="Book Antiqua" w:hAnsi="Book Antiqua" w:cs="Book Antiqua"/>
          <w:color w:val="000000"/>
        </w:rPr>
        <w:t>To</w:t>
      </w:r>
      <w:r>
        <w:rPr>
          <w:rFonts w:ascii="Book Antiqua" w:eastAsia="Book Antiqua" w:hAnsi="Book Antiqua" w:cs="Book Antiqua"/>
          <w:color w:val="000000"/>
        </w:rPr>
        <w:t xml:space="preserve"> our knowledge, this is the largest cohort of patients with cutaneous manifestations of HCV to be treated in the literature (30 patients). </w:t>
      </w:r>
      <w:r w:rsidR="00F373D3">
        <w:rPr>
          <w:rFonts w:ascii="Book Antiqua" w:eastAsia="Book Antiqua" w:hAnsi="Book Antiqua" w:cs="Book Antiqua"/>
          <w:color w:val="000000"/>
        </w:rPr>
        <w:t>In addition</w:t>
      </w:r>
      <w:r>
        <w:rPr>
          <w:rFonts w:ascii="Book Antiqua" w:eastAsia="Book Antiqua" w:hAnsi="Book Antiqua" w:cs="Book Antiqua"/>
          <w:color w:val="000000"/>
        </w:rPr>
        <w:t xml:space="preserve">, we used </w:t>
      </w:r>
      <w:proofErr w:type="spellStart"/>
      <w:r>
        <w:rPr>
          <w:rFonts w:ascii="Book Antiqua" w:eastAsia="Book Antiqua" w:hAnsi="Book Antiqua" w:cs="Book Antiqua"/>
          <w:color w:val="000000"/>
        </w:rPr>
        <w:t>dermoscopy</w:t>
      </w:r>
      <w:proofErr w:type="spellEnd"/>
      <w:r>
        <w:rPr>
          <w:rFonts w:ascii="Book Antiqua" w:eastAsia="Book Antiqua" w:hAnsi="Book Antiqua" w:cs="Book Antiqua"/>
          <w:color w:val="000000"/>
        </w:rPr>
        <w:t xml:space="preserve"> for the first time in this study to better evaluate the response o</w:t>
      </w:r>
      <w:r w:rsidR="00F373D3">
        <w:rPr>
          <w:rFonts w:ascii="Book Antiqua" w:eastAsia="Book Antiqua" w:hAnsi="Book Antiqua" w:cs="Book Antiqua"/>
          <w:color w:val="000000"/>
        </w:rPr>
        <w:t>f</w:t>
      </w:r>
      <w:r>
        <w:rPr>
          <w:rFonts w:ascii="Book Antiqua" w:eastAsia="Book Antiqua" w:hAnsi="Book Antiqua" w:cs="Book Antiqua"/>
          <w:color w:val="000000"/>
        </w:rPr>
        <w:t xml:space="preserve"> cutaneous diseases</w:t>
      </w:r>
      <w:r w:rsidR="00F373D3">
        <w:rPr>
          <w:rFonts w:ascii="Book Antiqua" w:eastAsia="Book Antiqua" w:hAnsi="Book Antiqua" w:cs="Book Antiqua"/>
          <w:color w:val="000000"/>
        </w:rPr>
        <w:t xml:space="preserve"> to DAAs</w:t>
      </w:r>
      <w:r>
        <w:rPr>
          <w:rFonts w:ascii="Book Antiqua" w:eastAsia="Book Antiqua" w:hAnsi="Book Antiqua" w:cs="Book Antiqua"/>
          <w:color w:val="000000"/>
        </w:rPr>
        <w:t>.</w:t>
      </w:r>
    </w:p>
    <w:p w14:paraId="5E2033A3" w14:textId="77777777" w:rsidR="00C05DE3" w:rsidRDefault="00C05DE3">
      <w:pPr>
        <w:spacing w:line="360" w:lineRule="auto"/>
        <w:jc w:val="both"/>
        <w:sectPr w:rsidR="00C05DE3">
          <w:pgSz w:w="12240" w:h="15840"/>
          <w:pgMar w:top="1440" w:right="1440" w:bottom="1440" w:left="1440" w:header="720" w:footer="720" w:gutter="0"/>
          <w:cols w:space="720"/>
          <w:docGrid w:linePitch="360"/>
        </w:sectPr>
      </w:pPr>
    </w:p>
    <w:p w14:paraId="62B62399" w14:textId="77777777" w:rsidR="00E73412" w:rsidRDefault="00526853">
      <w:pPr>
        <w:spacing w:line="360" w:lineRule="auto"/>
        <w:jc w:val="both"/>
      </w:pPr>
      <w:r>
        <w:rPr>
          <w:rFonts w:ascii="Book Antiqua" w:eastAsia="Book Antiqua" w:hAnsi="Book Antiqua" w:cs="Book Antiqua"/>
          <w:b/>
          <w:caps/>
          <w:color w:val="000000"/>
          <w:u w:val="single"/>
        </w:rPr>
        <w:lastRenderedPageBreak/>
        <w:t>INTRODUCTION</w:t>
      </w:r>
    </w:p>
    <w:p w14:paraId="00808757" w14:textId="02562AA6" w:rsidR="00E73412" w:rsidRDefault="00526853">
      <w:pPr>
        <w:spacing w:line="360" w:lineRule="auto"/>
        <w:jc w:val="both"/>
      </w:pPr>
      <w:r>
        <w:rPr>
          <w:rFonts w:ascii="Book Antiqua" w:eastAsia="Book Antiqua" w:hAnsi="Book Antiqua" w:cs="Book Antiqua"/>
          <w:color w:val="000000"/>
        </w:rPr>
        <w:t xml:space="preserve">Hepatitis C virus (HCV) is one of the human hepatotropic viruses that infects around 71 million individuals </w:t>
      </w:r>
      <w:proofErr w:type="gramStart"/>
      <w:r>
        <w:rPr>
          <w:rFonts w:ascii="Book Antiqua" w:eastAsia="Book Antiqua" w:hAnsi="Book Antiqua" w:cs="Book Antiqua"/>
          <w:color w:val="000000"/>
        </w:rPr>
        <w:t>globally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Spontaneous clearance of the virus fails in nearly half of cases and acute infection progresses to chronic hepatitis C, </w:t>
      </w:r>
      <w:r w:rsidR="008F3ECE">
        <w:rPr>
          <w:rFonts w:ascii="Book Antiqua" w:eastAsia="Book Antiqua" w:hAnsi="Book Antiqua" w:cs="Book Antiqua"/>
          <w:color w:val="000000"/>
        </w:rPr>
        <w:t xml:space="preserve">and </w:t>
      </w:r>
      <w:r>
        <w:rPr>
          <w:rFonts w:ascii="Book Antiqua" w:eastAsia="Book Antiqua" w:hAnsi="Book Antiqua" w:cs="Book Antiqua"/>
          <w:color w:val="000000"/>
        </w:rPr>
        <w:t>further progression of the disease could lead to cirrhosis, and hepatocellular carcinoma (HCC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Egypt was considered a country with </w:t>
      </w:r>
      <w:r w:rsidR="008F3ECE">
        <w:rPr>
          <w:rFonts w:ascii="Book Antiqua" w:eastAsia="Book Antiqua" w:hAnsi="Book Antiqua" w:cs="Book Antiqua"/>
          <w:color w:val="000000"/>
        </w:rPr>
        <w:t>a</w:t>
      </w:r>
      <w:r>
        <w:rPr>
          <w:rFonts w:ascii="Book Antiqua" w:eastAsia="Book Antiqua" w:hAnsi="Book Antiqua" w:cs="Book Antiqua"/>
          <w:color w:val="000000"/>
        </w:rPr>
        <w:t xml:space="preserve"> high prevalence of HCV. After recognizing the magnitude of this problem, the Egyptian National Committee for Control of Viral Hepatitis (NCCVH), established specialized treatment centers for the evaluation and management of viral </w:t>
      </w:r>
      <w:proofErr w:type="gramStart"/>
      <w:r>
        <w:rPr>
          <w:rFonts w:ascii="Book Antiqua" w:eastAsia="Book Antiqua" w:hAnsi="Book Antiqua" w:cs="Book Antiqua"/>
          <w:color w:val="000000"/>
        </w:rPr>
        <w:t>hepatitis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Treatment of chronic HCV showed a </w:t>
      </w:r>
      <w:r w:rsidR="008F3ECE">
        <w:rPr>
          <w:rFonts w:ascii="Book Antiqua" w:eastAsia="Book Antiqua" w:hAnsi="Book Antiqua" w:cs="Book Antiqua"/>
          <w:color w:val="000000"/>
        </w:rPr>
        <w:t>significant</w:t>
      </w:r>
      <w:r>
        <w:rPr>
          <w:rFonts w:ascii="Book Antiqua" w:eastAsia="Book Antiqua" w:hAnsi="Book Antiqua" w:cs="Book Antiqua"/>
          <w:color w:val="000000"/>
        </w:rPr>
        <w:t xml:space="preserve"> shift after the introduction of direct</w:t>
      </w:r>
      <w:r w:rsidR="00FE075B">
        <w:rPr>
          <w:rFonts w:ascii="Book Antiqua" w:eastAsia="Book Antiqua" w:hAnsi="Book Antiqua" w:cs="Book Antiqua"/>
          <w:color w:val="000000"/>
        </w:rPr>
        <w:t>-</w:t>
      </w:r>
      <w:r>
        <w:rPr>
          <w:rFonts w:ascii="Book Antiqua" w:eastAsia="Book Antiqua" w:hAnsi="Book Antiqua" w:cs="Book Antiqua"/>
          <w:color w:val="000000"/>
        </w:rPr>
        <w:t xml:space="preserve">acting antivirals (DAAs), which proved a great success </w:t>
      </w:r>
      <w:r w:rsidR="008F3ECE">
        <w:rPr>
          <w:rFonts w:ascii="Book Antiqua" w:eastAsia="Book Antiqua" w:hAnsi="Book Antiqua" w:cs="Book Antiqua"/>
          <w:color w:val="000000"/>
        </w:rPr>
        <w:t>with an</w:t>
      </w:r>
      <w:r>
        <w:rPr>
          <w:rFonts w:ascii="Book Antiqua" w:eastAsia="Book Antiqua" w:hAnsi="Book Antiqua" w:cs="Book Antiqua"/>
          <w:color w:val="000000"/>
        </w:rPr>
        <w:t xml:space="preserve"> acceptable safety profile compared to the previous standard of care treatment (pegylated interferon and ribavirin)</w:t>
      </w:r>
      <w:r>
        <w:rPr>
          <w:rFonts w:ascii="Book Antiqua" w:eastAsia="Book Antiqua" w:hAnsi="Book Antiqua" w:cs="Book Antiqua"/>
          <w:color w:val="000000"/>
          <w:vertAlign w:val="superscript"/>
        </w:rPr>
        <w:t>[8-10]</w:t>
      </w:r>
      <w:r>
        <w:rPr>
          <w:rFonts w:ascii="Book Antiqua" w:eastAsia="Book Antiqua" w:hAnsi="Book Antiqua" w:cs="Book Antiqua"/>
          <w:color w:val="000000"/>
        </w:rPr>
        <w:t xml:space="preserve">. Many treatment regimens </w:t>
      </w:r>
      <w:r w:rsidR="008F3ECE">
        <w:rPr>
          <w:rFonts w:ascii="Book Antiqua" w:eastAsia="Book Antiqua" w:hAnsi="Book Antiqua" w:cs="Book Antiqua"/>
          <w:color w:val="000000"/>
        </w:rPr>
        <w:t>have been</w:t>
      </w:r>
      <w:r>
        <w:rPr>
          <w:rFonts w:ascii="Book Antiqua" w:eastAsia="Book Antiqua" w:hAnsi="Book Antiqua" w:cs="Book Antiqua"/>
          <w:color w:val="000000"/>
        </w:rPr>
        <w:t xml:space="preserve"> considered for the management of HCV, which is usually a combination of two or more DAAs </w:t>
      </w:r>
      <w:proofErr w:type="gramStart"/>
      <w:r>
        <w:rPr>
          <w:rFonts w:ascii="Book Antiqua" w:eastAsia="Book Antiqua" w:hAnsi="Book Antiqua" w:cs="Book Antiqua"/>
          <w:color w:val="000000"/>
        </w:rPr>
        <w:t>classes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11-13]</w:t>
      </w:r>
      <w:r>
        <w:rPr>
          <w:rFonts w:ascii="Book Antiqua" w:eastAsia="Book Antiqua" w:hAnsi="Book Antiqua" w:cs="Book Antiqua"/>
          <w:color w:val="000000"/>
        </w:rPr>
        <w:t>.</w:t>
      </w:r>
    </w:p>
    <w:p w14:paraId="5DD4D784" w14:textId="1B1E9876" w:rsidR="00E73412" w:rsidRDefault="00526853">
      <w:pPr>
        <w:spacing w:line="360" w:lineRule="auto"/>
        <w:ind w:firstLineChars="100" w:firstLine="240"/>
        <w:jc w:val="both"/>
      </w:pPr>
      <w:r>
        <w:rPr>
          <w:rFonts w:ascii="Book Antiqua" w:eastAsia="Book Antiqua" w:hAnsi="Book Antiqua" w:cs="Book Antiqua"/>
          <w:color w:val="000000"/>
        </w:rPr>
        <w:t xml:space="preserve">Being a hepatotropic and lymphotropic virus, HCV does not </w:t>
      </w:r>
      <w:r w:rsidR="008F3ECE">
        <w:rPr>
          <w:rFonts w:ascii="Book Antiqua" w:eastAsia="Book Antiqua" w:hAnsi="Book Antiqua" w:cs="Book Antiqua"/>
          <w:color w:val="000000"/>
        </w:rPr>
        <w:t xml:space="preserve">only </w:t>
      </w:r>
      <w:r>
        <w:rPr>
          <w:rFonts w:ascii="Book Antiqua" w:eastAsia="Book Antiqua" w:hAnsi="Book Antiqua" w:cs="Book Antiqua"/>
          <w:color w:val="000000"/>
        </w:rPr>
        <w:t>cause hepatic manifestations</w:t>
      </w:r>
      <w:r w:rsidR="00FE075B">
        <w:rPr>
          <w:rFonts w:ascii="Book Antiqua" w:eastAsia="Book Antiqua" w:hAnsi="Book Antiqua" w:cs="Book Antiqua"/>
          <w:color w:val="000000"/>
        </w:rPr>
        <w:t>,</w:t>
      </w:r>
      <w:r>
        <w:rPr>
          <w:rFonts w:ascii="Book Antiqua" w:eastAsia="Book Antiqua" w:hAnsi="Book Antiqua" w:cs="Book Antiqua"/>
          <w:color w:val="000000"/>
        </w:rPr>
        <w:t xml:space="preserve"> it also leads to a significant number of extra-hepatic manifestations. Around 74% of patients with HCV will show HCV-related extrahepatic manifestations in their </w:t>
      </w:r>
      <w:proofErr w:type="gramStart"/>
      <w:r>
        <w:rPr>
          <w:rFonts w:ascii="Book Antiqua" w:eastAsia="Book Antiqua" w:hAnsi="Book Antiqua" w:cs="Book Antiqua"/>
          <w:color w:val="000000"/>
        </w:rPr>
        <w:t>lifetime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r>
        <w:rPr>
          <w:rFonts w:ascii="Book Antiqua" w:eastAsia="Book Antiqua" w:hAnsi="Book Antiqua" w:cs="Book Antiqua"/>
          <w:b/>
          <w:bCs/>
          <w:color w:val="000000"/>
        </w:rPr>
        <w:t> </w:t>
      </w:r>
      <w:r w:rsidR="008F3ECE">
        <w:rPr>
          <w:rFonts w:ascii="Book Antiqua" w:eastAsia="Book Antiqua" w:hAnsi="Book Antiqua" w:cs="Book Antiqua"/>
          <w:color w:val="000000"/>
        </w:rPr>
        <w:t>The</w:t>
      </w:r>
      <w:r>
        <w:rPr>
          <w:rFonts w:ascii="Book Antiqua" w:eastAsia="Book Antiqua" w:hAnsi="Book Antiqua" w:cs="Book Antiqua"/>
          <w:color w:val="000000"/>
        </w:rPr>
        <w:t xml:space="preserve"> develop</w:t>
      </w:r>
      <w:r w:rsidR="008F3ECE">
        <w:rPr>
          <w:rFonts w:ascii="Book Antiqua" w:eastAsia="Book Antiqua" w:hAnsi="Book Antiqua" w:cs="Book Antiqua"/>
          <w:color w:val="000000"/>
        </w:rPr>
        <w:t>ment of HCV-related</w:t>
      </w:r>
      <w:r>
        <w:rPr>
          <w:rFonts w:ascii="Book Antiqua" w:eastAsia="Book Antiqua" w:hAnsi="Book Antiqua" w:cs="Book Antiqua"/>
          <w:color w:val="000000"/>
        </w:rPr>
        <w:t xml:space="preserve"> extrahepatic manifestations most likely involves autoimmune mechanisms. </w:t>
      </w:r>
      <w:r w:rsidR="008F3ECE">
        <w:rPr>
          <w:rFonts w:ascii="Book Antiqua" w:eastAsia="Book Antiqua" w:hAnsi="Book Antiqua" w:cs="Book Antiqua"/>
          <w:color w:val="000000"/>
        </w:rPr>
        <w:t>This</w:t>
      </w:r>
      <w:r>
        <w:rPr>
          <w:rFonts w:ascii="Book Antiqua" w:eastAsia="Book Antiqua" w:hAnsi="Book Antiqua" w:cs="Book Antiqua"/>
          <w:color w:val="000000"/>
        </w:rPr>
        <w:t xml:space="preserve"> theory </w:t>
      </w:r>
      <w:r w:rsidR="00FE075B">
        <w:rPr>
          <w:rFonts w:ascii="Book Antiqua" w:eastAsia="Book Antiqua" w:hAnsi="Book Antiqua" w:cs="Book Antiqua"/>
          <w:color w:val="000000"/>
        </w:rPr>
        <w:t>is</w:t>
      </w:r>
      <w:r>
        <w:rPr>
          <w:rFonts w:ascii="Book Antiqua" w:eastAsia="Book Antiqua" w:hAnsi="Book Antiqua" w:cs="Book Antiqua"/>
          <w:color w:val="000000"/>
        </w:rPr>
        <w:t xml:space="preserve"> supported by the appearance of autoimmune features, such as palpable purpura, complex lymphoproliferative disorders (</w:t>
      </w:r>
      <w:r>
        <w:rPr>
          <w:rFonts w:ascii="Book Antiqua" w:eastAsia="Book Antiqua" w:hAnsi="Book Antiqua" w:cs="Book Antiqua"/>
          <w:i/>
          <w:iCs/>
          <w:color w:val="000000"/>
        </w:rPr>
        <w:t>e.g.</w:t>
      </w:r>
      <w:r>
        <w:rPr>
          <w:rFonts w:ascii="Book Antiqua" w:eastAsia="Book Antiqua" w:hAnsi="Book Antiqua" w:cs="Book Antiqua"/>
          <w:color w:val="000000"/>
        </w:rPr>
        <w:t xml:space="preserve">, lymphomas), and immune complex deposit diseases that cause local and/or systemic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w:t>
      </w:r>
      <w:r>
        <w:rPr>
          <w:rFonts w:ascii="Book Antiqua" w:eastAsia="Book Antiqua" w:hAnsi="Book Antiqua" w:cs="Book Antiqua"/>
          <w:b/>
          <w:bCs/>
          <w:color w:val="000000"/>
        </w:rPr>
        <w:t> </w:t>
      </w:r>
      <w:r>
        <w:rPr>
          <w:rFonts w:ascii="Book Antiqua" w:eastAsia="Book Antiqua" w:hAnsi="Book Antiqua" w:cs="Book Antiqua"/>
          <w:color w:val="000000"/>
        </w:rPr>
        <w:t xml:space="preserve">Among the extrahepatic manifestations, dermatologic manifestations significantly add to the morbidity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Pr>
          <w:rFonts w:ascii="Book Antiqua" w:eastAsia="Book Antiqua" w:hAnsi="Book Antiqua" w:cs="Book Antiqua"/>
          <w:b/>
          <w:bCs/>
          <w:color w:val="000000"/>
        </w:rPr>
        <w:t> </w:t>
      </w:r>
      <w:r>
        <w:rPr>
          <w:rFonts w:ascii="Book Antiqua" w:eastAsia="Book Antiqua" w:hAnsi="Book Antiqua" w:cs="Book Antiqua"/>
          <w:color w:val="000000"/>
        </w:rPr>
        <w:t xml:space="preserve">The association of chronic HCV infection with a broad spectrum of cutaneous manifestations has been </w:t>
      </w:r>
      <w:r w:rsidR="008F3ECE">
        <w:rPr>
          <w:rFonts w:ascii="Book Antiqua" w:eastAsia="Book Antiqua" w:hAnsi="Book Antiqua" w:cs="Book Antiqua"/>
          <w:color w:val="000000"/>
        </w:rPr>
        <w:t xml:space="preserve">widely </w:t>
      </w:r>
      <w:r>
        <w:rPr>
          <w:rFonts w:ascii="Book Antiqua" w:eastAsia="Book Antiqua" w:hAnsi="Book Antiqua" w:cs="Book Antiqua"/>
          <w:color w:val="000000"/>
        </w:rPr>
        <w:t>reported in the literature, with varying strength</w:t>
      </w:r>
      <w:r w:rsidR="008F3ECE">
        <w:rPr>
          <w:rFonts w:ascii="Book Antiqua" w:eastAsia="Book Antiqua" w:hAnsi="Book Antiqua" w:cs="Book Antiqua"/>
          <w:color w:val="000000"/>
        </w:rPr>
        <w:t>s</w:t>
      </w:r>
      <w:r>
        <w:rPr>
          <w:rFonts w:ascii="Book Antiqua" w:eastAsia="Book Antiqua" w:hAnsi="Book Antiqua" w:cs="Book Antiqua"/>
          <w:color w:val="000000"/>
        </w:rPr>
        <w:t xml:space="preserve"> of epidemiological association. In registry-based studies, a</w:t>
      </w:r>
      <w:r w:rsidR="008F3ECE">
        <w:rPr>
          <w:rFonts w:ascii="Book Antiqua" w:eastAsia="Book Antiqua" w:hAnsi="Book Antiqua" w:cs="Book Antiqua"/>
          <w:color w:val="000000"/>
        </w:rPr>
        <w:t>pproximately</w:t>
      </w:r>
      <w:r>
        <w:rPr>
          <w:rFonts w:ascii="Book Antiqua" w:eastAsia="Book Antiqua" w:hAnsi="Book Antiqua" w:cs="Book Antiqua"/>
          <w:color w:val="000000"/>
        </w:rPr>
        <w:t xml:space="preserve"> 17% of HCV patients </w:t>
      </w:r>
      <w:r w:rsidR="008F3ECE">
        <w:rPr>
          <w:rFonts w:ascii="Book Antiqua" w:eastAsia="Book Antiqua" w:hAnsi="Book Antiqua" w:cs="Book Antiqua"/>
          <w:color w:val="000000"/>
        </w:rPr>
        <w:t>have</w:t>
      </w:r>
      <w:r>
        <w:rPr>
          <w:rFonts w:ascii="Book Antiqua" w:eastAsia="Book Antiqua" w:hAnsi="Book Antiqua" w:cs="Book Antiqua"/>
          <w:color w:val="000000"/>
        </w:rPr>
        <w:t xml:space="preserve"> at least one skin manifestation, which can be induced directly or indirectly by chronic HCV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Pr>
          <w:rFonts w:ascii="Book Antiqua" w:eastAsia="Book Antiqua" w:hAnsi="Book Antiqua" w:cs="Book Antiqua"/>
          <w:b/>
          <w:bCs/>
          <w:color w:val="000000"/>
        </w:rPr>
        <w:t> </w:t>
      </w:r>
      <w:r w:rsidR="008F3ECE" w:rsidRPr="00A655AA">
        <w:rPr>
          <w:rFonts w:ascii="Book Antiqua" w:eastAsia="Book Antiqua" w:hAnsi="Book Antiqua" w:cs="Book Antiqua"/>
          <w:bCs/>
          <w:color w:val="000000"/>
        </w:rPr>
        <w:t>D</w:t>
      </w:r>
      <w:r>
        <w:rPr>
          <w:rFonts w:ascii="Book Antiqua" w:eastAsia="Book Antiqua" w:hAnsi="Book Antiqua" w:cs="Book Antiqua"/>
          <w:color w:val="000000"/>
        </w:rPr>
        <w:t xml:space="preserve">ermatosis disorders </w:t>
      </w:r>
      <w:r w:rsidR="008F3ECE">
        <w:rPr>
          <w:rFonts w:ascii="Book Antiqua" w:eastAsia="Book Antiqua" w:hAnsi="Book Antiqua" w:cs="Book Antiqua"/>
          <w:color w:val="000000"/>
        </w:rPr>
        <w:t>are</w:t>
      </w:r>
      <w:r>
        <w:rPr>
          <w:rFonts w:ascii="Book Antiqua" w:eastAsia="Book Antiqua" w:hAnsi="Book Antiqua" w:cs="Book Antiqua"/>
          <w:color w:val="000000"/>
        </w:rPr>
        <w:t xml:space="preserve"> </w:t>
      </w:r>
      <w:r w:rsidR="008F3ECE">
        <w:rPr>
          <w:rFonts w:ascii="Book Antiqua" w:eastAsia="Book Antiqua" w:hAnsi="Book Antiqua" w:cs="Book Antiqua"/>
          <w:color w:val="000000"/>
        </w:rPr>
        <w:t>known to be</w:t>
      </w:r>
      <w:r>
        <w:rPr>
          <w:rFonts w:ascii="Book Antiqua" w:eastAsia="Book Antiqua" w:hAnsi="Book Antiqua" w:cs="Book Antiqua"/>
          <w:color w:val="000000"/>
        </w:rPr>
        <w:t xml:space="preserve"> linked to HCV infection including </w:t>
      </w:r>
      <w:r w:rsidR="008F3ECE">
        <w:rPr>
          <w:rFonts w:ascii="Book Antiqua" w:eastAsia="Book Antiqua" w:hAnsi="Book Antiqua" w:cs="Book Antiqua"/>
          <w:color w:val="000000"/>
        </w:rPr>
        <w:t>m</w:t>
      </w:r>
      <w:r>
        <w:rPr>
          <w:rFonts w:ascii="Book Antiqua" w:eastAsia="Book Antiqua" w:hAnsi="Book Antiqua" w:cs="Book Antiqua"/>
          <w:color w:val="000000"/>
        </w:rPr>
        <w:t xml:space="preserve">ixed </w:t>
      </w:r>
      <w:proofErr w:type="spellStart"/>
      <w:r>
        <w:rPr>
          <w:rFonts w:ascii="Book Antiqua" w:eastAsia="Book Antiqua" w:hAnsi="Book Antiqua" w:cs="Book Antiqua"/>
          <w:color w:val="000000"/>
        </w:rPr>
        <w:t>cryoglobulinemia</w:t>
      </w:r>
      <w:proofErr w:type="spellEnd"/>
      <w:r>
        <w:rPr>
          <w:rFonts w:ascii="Book Antiqua" w:eastAsia="Book Antiqua" w:hAnsi="Book Antiqua" w:cs="Book Antiqua"/>
          <w:color w:val="000000"/>
        </w:rPr>
        <w:t xml:space="preserve">, </w:t>
      </w:r>
      <w:r w:rsidR="008F3ECE">
        <w:rPr>
          <w:rFonts w:ascii="Book Antiqua" w:eastAsia="Book Antiqua" w:hAnsi="Book Antiqua" w:cs="Book Antiqua"/>
          <w:color w:val="000000"/>
        </w:rPr>
        <w:t>l</w:t>
      </w:r>
      <w:r>
        <w:rPr>
          <w:rFonts w:ascii="Book Antiqua" w:eastAsia="Book Antiqua" w:hAnsi="Book Antiqua" w:cs="Book Antiqua"/>
          <w:color w:val="000000"/>
        </w:rPr>
        <w:t xml:space="preserve">ichen </w:t>
      </w:r>
      <w:proofErr w:type="spellStart"/>
      <w:r w:rsidR="008F3ECE">
        <w:rPr>
          <w:rFonts w:ascii="Book Antiqua" w:eastAsia="Book Antiqua" w:hAnsi="Book Antiqua" w:cs="Book Antiqua"/>
          <w:color w:val="000000"/>
        </w:rPr>
        <w:t>p</w:t>
      </w:r>
      <w:r>
        <w:rPr>
          <w:rFonts w:ascii="Book Antiqua" w:eastAsia="Book Antiqua" w:hAnsi="Book Antiqua" w:cs="Book Antiqua"/>
          <w:color w:val="000000"/>
        </w:rPr>
        <w:t>lanus</w:t>
      </w:r>
      <w:proofErr w:type="spellEnd"/>
      <w:r>
        <w:rPr>
          <w:rFonts w:ascii="Book Antiqua" w:eastAsia="Book Antiqua" w:hAnsi="Book Antiqua" w:cs="Book Antiqua"/>
          <w:color w:val="000000"/>
        </w:rPr>
        <w:t xml:space="preserve">, </w:t>
      </w:r>
      <w:r w:rsidR="008F3ECE">
        <w:rPr>
          <w:rFonts w:ascii="Book Antiqua" w:eastAsia="Book Antiqua" w:hAnsi="Book Antiqua" w:cs="Book Antiqua"/>
          <w:color w:val="000000"/>
        </w:rPr>
        <w:t>p</w:t>
      </w:r>
      <w:r>
        <w:rPr>
          <w:rFonts w:ascii="Book Antiqua" w:eastAsia="Book Antiqua" w:hAnsi="Book Antiqua" w:cs="Book Antiqua"/>
          <w:color w:val="000000"/>
        </w:rPr>
        <w:t xml:space="preserve">orphyria </w:t>
      </w:r>
      <w:proofErr w:type="spellStart"/>
      <w:r w:rsidR="008F3ECE">
        <w:rPr>
          <w:rFonts w:ascii="Book Antiqua" w:eastAsia="Book Antiqua" w:hAnsi="Book Antiqua" w:cs="Book Antiqua"/>
          <w:color w:val="000000"/>
        </w:rPr>
        <w:t>c</w:t>
      </w:r>
      <w:r>
        <w:rPr>
          <w:rFonts w:ascii="Book Antiqua" w:eastAsia="Book Antiqua" w:hAnsi="Book Antiqua" w:cs="Book Antiqua"/>
          <w:color w:val="000000"/>
        </w:rPr>
        <w:t>utanea</w:t>
      </w:r>
      <w:proofErr w:type="spellEnd"/>
      <w:r>
        <w:rPr>
          <w:rFonts w:ascii="Book Antiqua" w:eastAsia="Book Antiqua" w:hAnsi="Book Antiqua" w:cs="Book Antiqua"/>
          <w:color w:val="000000"/>
        </w:rPr>
        <w:t xml:space="preserve"> </w:t>
      </w:r>
      <w:proofErr w:type="spellStart"/>
      <w:r w:rsidR="008F3ECE">
        <w:rPr>
          <w:rFonts w:ascii="Book Antiqua" w:eastAsia="Book Antiqua" w:hAnsi="Book Antiqua" w:cs="Book Antiqua"/>
          <w:color w:val="000000"/>
        </w:rPr>
        <w:lastRenderedPageBreak/>
        <w:t>t</w:t>
      </w:r>
      <w:r>
        <w:rPr>
          <w:rFonts w:ascii="Book Antiqua" w:eastAsia="Book Antiqua" w:hAnsi="Book Antiqua" w:cs="Book Antiqua"/>
          <w:color w:val="000000"/>
        </w:rPr>
        <w:t>arda</w:t>
      </w:r>
      <w:proofErr w:type="spellEnd"/>
      <w:r>
        <w:rPr>
          <w:rFonts w:ascii="Book Antiqua" w:eastAsia="Book Antiqua" w:hAnsi="Book Antiqua" w:cs="Book Antiqua"/>
          <w:color w:val="000000"/>
        </w:rPr>
        <w:t xml:space="preserve">, and </w:t>
      </w:r>
      <w:proofErr w:type="spellStart"/>
      <w:r w:rsidR="008F3ECE">
        <w:rPr>
          <w:rFonts w:ascii="Book Antiqua" w:eastAsia="Book Antiqua" w:hAnsi="Book Antiqua" w:cs="Book Antiqua"/>
          <w:color w:val="000000"/>
        </w:rPr>
        <w:t>n</w:t>
      </w:r>
      <w:r>
        <w:rPr>
          <w:rFonts w:ascii="Book Antiqua" w:eastAsia="Book Antiqua" w:hAnsi="Book Antiqua" w:cs="Book Antiqua"/>
          <w:color w:val="000000"/>
        </w:rPr>
        <w:t>ecrolytic</w:t>
      </w:r>
      <w:proofErr w:type="spellEnd"/>
      <w:r>
        <w:rPr>
          <w:rFonts w:ascii="Book Antiqua" w:eastAsia="Book Antiqua" w:hAnsi="Book Antiqua" w:cs="Book Antiqua"/>
          <w:color w:val="000000"/>
        </w:rPr>
        <w:t xml:space="preserve"> </w:t>
      </w:r>
      <w:proofErr w:type="spellStart"/>
      <w:r w:rsidR="008F3ECE">
        <w:rPr>
          <w:rFonts w:ascii="Book Antiqua" w:eastAsia="Book Antiqua" w:hAnsi="Book Antiqua" w:cs="Book Antiqua"/>
          <w:color w:val="000000"/>
        </w:rPr>
        <w:t>a</w:t>
      </w:r>
      <w:r>
        <w:rPr>
          <w:rFonts w:ascii="Book Antiqua" w:eastAsia="Book Antiqua" w:hAnsi="Book Antiqua" w:cs="Book Antiqua"/>
          <w:color w:val="000000"/>
        </w:rPr>
        <w:t>cral</w:t>
      </w:r>
      <w:proofErr w:type="spellEnd"/>
      <w:r>
        <w:rPr>
          <w:rFonts w:ascii="Book Antiqua" w:eastAsia="Book Antiqua" w:hAnsi="Book Antiqua" w:cs="Book Antiqua"/>
          <w:color w:val="000000"/>
        </w:rPr>
        <w:t xml:space="preserve"> </w:t>
      </w:r>
      <w:proofErr w:type="gramStart"/>
      <w:r w:rsidR="008F3ECE">
        <w:rPr>
          <w:rFonts w:ascii="Book Antiqua" w:eastAsia="Book Antiqua" w:hAnsi="Book Antiqua" w:cs="Book Antiqua"/>
          <w:color w:val="000000"/>
        </w:rPr>
        <w:t>e</w:t>
      </w:r>
      <w:r>
        <w:rPr>
          <w:rFonts w:ascii="Book Antiqua" w:eastAsia="Book Antiqua" w:hAnsi="Book Antiqua" w:cs="Book Antiqua"/>
          <w:color w:val="000000"/>
        </w:rPr>
        <w:t>rythema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r>
        <w:rPr>
          <w:rFonts w:ascii="Book Antiqua" w:eastAsia="Book Antiqua" w:hAnsi="Book Antiqua" w:cs="Book Antiqua"/>
          <w:b/>
          <w:bCs/>
          <w:color w:val="000000"/>
        </w:rPr>
        <w:t> </w:t>
      </w:r>
      <w:r>
        <w:rPr>
          <w:rFonts w:ascii="Book Antiqua" w:eastAsia="Book Antiqua" w:hAnsi="Book Antiqua" w:cs="Book Antiqua"/>
          <w:color w:val="000000"/>
        </w:rPr>
        <w:t>Besides the</w:t>
      </w:r>
      <w:r w:rsidR="008F3ECE">
        <w:rPr>
          <w:rFonts w:ascii="Book Antiqua" w:eastAsia="Book Antiqua" w:hAnsi="Book Antiqua" w:cs="Book Antiqua"/>
          <w:color w:val="000000"/>
        </w:rPr>
        <w:t>se</w:t>
      </w:r>
      <w:r>
        <w:rPr>
          <w:rFonts w:ascii="Book Antiqua" w:eastAsia="Book Antiqua" w:hAnsi="Book Antiqua" w:cs="Book Antiqua"/>
          <w:color w:val="000000"/>
        </w:rPr>
        <w:t xml:space="preserve"> dermatoses, HCV c</w:t>
      </w:r>
      <w:r w:rsidR="008F3ECE">
        <w:rPr>
          <w:rFonts w:ascii="Book Antiqua" w:eastAsia="Book Antiqua" w:hAnsi="Book Antiqua" w:cs="Book Antiqua"/>
          <w:color w:val="000000"/>
        </w:rPr>
        <w:t>an also</w:t>
      </w:r>
      <w:r>
        <w:rPr>
          <w:rFonts w:ascii="Book Antiqua" w:eastAsia="Book Antiqua" w:hAnsi="Book Antiqua" w:cs="Book Antiqua"/>
          <w:color w:val="000000"/>
        </w:rPr>
        <w:t xml:space="preserve"> be associated with autoimmune cutaneous diseases. Vitiligo is one of the autoimmune cutaneous diseases </w:t>
      </w:r>
      <w:r w:rsidR="008F3ECE">
        <w:rPr>
          <w:rFonts w:ascii="Book Antiqua" w:eastAsia="Book Antiqua" w:hAnsi="Book Antiqua" w:cs="Book Antiqua"/>
          <w:color w:val="000000"/>
        </w:rPr>
        <w:t>reported in</w:t>
      </w:r>
      <w:r>
        <w:rPr>
          <w:rFonts w:ascii="Book Antiqua" w:eastAsia="Book Antiqua" w:hAnsi="Book Antiqua" w:cs="Book Antiqua"/>
          <w:color w:val="000000"/>
        </w:rPr>
        <w:t xml:space="preserve"> studies to </w:t>
      </w:r>
      <w:r w:rsidR="008F3ECE">
        <w:rPr>
          <w:rFonts w:ascii="Book Antiqua" w:eastAsia="Book Antiqua" w:hAnsi="Book Antiqua" w:cs="Book Antiqua"/>
          <w:color w:val="000000"/>
        </w:rPr>
        <w:t>have a</w:t>
      </w:r>
      <w:r>
        <w:rPr>
          <w:rFonts w:ascii="Book Antiqua" w:eastAsia="Book Antiqua" w:hAnsi="Book Antiqua" w:cs="Book Antiqua"/>
          <w:color w:val="000000"/>
        </w:rPr>
        <w:t xml:space="preserve"> similar prevalence in patients with </w:t>
      </w:r>
      <w:r w:rsidR="008F3ECE">
        <w:rPr>
          <w:rFonts w:ascii="Book Antiqua" w:eastAsia="Book Antiqua" w:hAnsi="Book Antiqua" w:cs="Book Antiqua"/>
          <w:color w:val="000000"/>
        </w:rPr>
        <w:t>HCV</w:t>
      </w:r>
      <w:r>
        <w:rPr>
          <w:rFonts w:ascii="Book Antiqua" w:eastAsia="Book Antiqua" w:hAnsi="Book Antiqua" w:cs="Book Antiqua"/>
          <w:color w:val="000000"/>
        </w:rPr>
        <w:t xml:space="preserve"> infection and </w:t>
      </w:r>
      <w:r w:rsidR="008F3ECE">
        <w:rPr>
          <w:rFonts w:ascii="Book Antiqua" w:eastAsia="Book Antiqua" w:hAnsi="Book Antiqua" w:cs="Book Antiqua"/>
          <w:color w:val="000000"/>
        </w:rPr>
        <w:t xml:space="preserve">in </w:t>
      </w:r>
      <w:r>
        <w:rPr>
          <w:rFonts w:ascii="Book Antiqua" w:eastAsia="Book Antiqua" w:hAnsi="Book Antiqua" w:cs="Book Antiqua"/>
          <w:color w:val="000000"/>
        </w:rPr>
        <w:t xml:space="preserve">the healthy population with </w:t>
      </w:r>
      <w:proofErr w:type="gramStart"/>
      <w:r>
        <w:rPr>
          <w:rFonts w:ascii="Book Antiqua" w:eastAsia="Book Antiqua" w:hAnsi="Book Antiqua" w:cs="Book Antiqua"/>
          <w:color w:val="000000"/>
        </w:rPr>
        <w:t>vitiligo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Psoriasis c</w:t>
      </w:r>
      <w:r w:rsidR="008F3ECE">
        <w:rPr>
          <w:rFonts w:ascii="Book Antiqua" w:eastAsia="Book Antiqua" w:hAnsi="Book Antiqua" w:cs="Book Antiqua"/>
          <w:color w:val="000000"/>
        </w:rPr>
        <w:t>an</w:t>
      </w:r>
      <w:r>
        <w:rPr>
          <w:rFonts w:ascii="Book Antiqua" w:eastAsia="Book Antiqua" w:hAnsi="Book Antiqua" w:cs="Book Antiqua"/>
          <w:color w:val="000000"/>
        </w:rPr>
        <w:t xml:space="preserve"> also be found in association with HCV infection. This </w:t>
      </w:r>
      <w:r w:rsidR="008F3ECE">
        <w:rPr>
          <w:rFonts w:ascii="Book Antiqua" w:eastAsia="Book Antiqua" w:hAnsi="Book Antiqua" w:cs="Book Antiqua"/>
          <w:color w:val="000000"/>
        </w:rPr>
        <w:t>was confirmed</w:t>
      </w:r>
      <w:r>
        <w:rPr>
          <w:rFonts w:ascii="Book Antiqua" w:eastAsia="Book Antiqua" w:hAnsi="Book Antiqua" w:cs="Book Antiqua"/>
          <w:color w:val="000000"/>
        </w:rPr>
        <w:t xml:space="preserve"> by studies that found anti-HCV antibodies in psoriatic patients as well as HCV-RNA in the lesions of patients with psoriasis and HCV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r>
        <w:rPr>
          <w:rFonts w:ascii="Book Antiqua" w:eastAsia="Book Antiqua" w:hAnsi="Book Antiqua" w:cs="Book Antiqua"/>
          <w:b/>
          <w:bCs/>
          <w:color w:val="000000"/>
        </w:rPr>
        <w:t> </w:t>
      </w:r>
      <w:r>
        <w:rPr>
          <w:rFonts w:ascii="Book Antiqua" w:eastAsia="Book Antiqua" w:hAnsi="Book Antiqua" w:cs="Book Antiqua"/>
          <w:color w:val="000000"/>
        </w:rPr>
        <w:t xml:space="preserve">Pruritus is also a common dermatologic manifestation that is recognized as an early sign of chronic HCV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This </w:t>
      </w:r>
      <w:r w:rsidR="008F3ECE">
        <w:rPr>
          <w:rFonts w:ascii="Book Antiqua" w:eastAsia="Book Antiqua" w:hAnsi="Book Antiqua" w:cs="Book Antiqua"/>
          <w:color w:val="000000"/>
        </w:rPr>
        <w:t>study</w:t>
      </w:r>
      <w:r>
        <w:rPr>
          <w:rFonts w:ascii="Book Antiqua" w:eastAsia="Book Antiqua" w:hAnsi="Book Antiqua" w:cs="Book Antiqua"/>
          <w:color w:val="000000"/>
        </w:rPr>
        <w:t xml:space="preserve"> aimed to assess the effect of treating HCV with </w:t>
      </w:r>
      <w:r w:rsidR="00BA0AE3">
        <w:rPr>
          <w:rFonts w:ascii="Book Antiqua" w:eastAsia="Book Antiqua" w:hAnsi="Book Antiqua" w:cs="Book Antiqua"/>
          <w:color w:val="000000"/>
        </w:rPr>
        <w:t>DAA</w:t>
      </w:r>
      <w:r>
        <w:rPr>
          <w:rFonts w:ascii="Book Antiqua" w:eastAsia="Book Antiqua" w:hAnsi="Book Antiqua" w:cs="Book Antiqua"/>
          <w:color w:val="000000"/>
        </w:rPr>
        <w:t>s on the extrahepatic cutaneous manifestations of HCV.</w:t>
      </w:r>
    </w:p>
    <w:p w14:paraId="495CC4A9" w14:textId="77777777" w:rsidR="00E73412" w:rsidRDefault="00E73412">
      <w:pPr>
        <w:spacing w:line="360" w:lineRule="auto"/>
        <w:jc w:val="both"/>
      </w:pPr>
    </w:p>
    <w:p w14:paraId="06F1674E" w14:textId="77777777" w:rsidR="00E73412" w:rsidRDefault="00526853">
      <w:pPr>
        <w:spacing w:line="360" w:lineRule="auto"/>
        <w:jc w:val="both"/>
      </w:pPr>
      <w:r>
        <w:rPr>
          <w:rFonts w:ascii="Book Antiqua" w:eastAsia="Book Antiqua" w:hAnsi="Book Antiqua" w:cs="Book Antiqua"/>
          <w:b/>
          <w:caps/>
          <w:color w:val="000000"/>
          <w:u w:val="single"/>
        </w:rPr>
        <w:t>MATERIALS AND METHODS</w:t>
      </w:r>
    </w:p>
    <w:p w14:paraId="7614E1FE" w14:textId="38FF05D7" w:rsidR="00E73412" w:rsidRDefault="00526853">
      <w:pPr>
        <w:spacing w:line="360" w:lineRule="auto"/>
        <w:jc w:val="both"/>
      </w:pPr>
      <w:r>
        <w:rPr>
          <w:rFonts w:ascii="Book Antiqua" w:eastAsia="Book Antiqua" w:hAnsi="Book Antiqua" w:cs="Book Antiqua"/>
          <w:color w:val="000000"/>
        </w:rPr>
        <w:t>This prospective observational study included 1039 HCV patients, who were recruited from New Cairo Viral Hepatitis Treatment Center, one of the specialized treatment centers for HCV management, affiliated to the Egyptian</w:t>
      </w:r>
      <w:r w:rsidR="006E32DC">
        <w:rPr>
          <w:rFonts w:ascii="Book Antiqua" w:eastAsia="Book Antiqua" w:hAnsi="Book Antiqua" w:cs="Book Antiqua"/>
          <w:color w:val="000000"/>
        </w:rPr>
        <w:t xml:space="preserve"> </w:t>
      </w:r>
      <w:proofErr w:type="gramStart"/>
      <w:r w:rsidR="006E32DC">
        <w:rPr>
          <w:rFonts w:ascii="Book Antiqua" w:eastAsia="Book Antiqua" w:hAnsi="Book Antiqua" w:cs="Book Antiqua"/>
          <w:color w:val="000000"/>
        </w:rPr>
        <w:t>NCCVH</w:t>
      </w:r>
      <w:bookmarkStart w:id="3" w:name="OLE_LINK2347"/>
      <w:bookmarkStart w:id="4" w:name="OLE_LINK2348"/>
      <w:r>
        <w:rPr>
          <w:rFonts w:ascii="Book Antiqua" w:eastAsia="Book Antiqua" w:hAnsi="Book Antiqua" w:cs="Book Antiqua"/>
          <w:color w:val="000000"/>
          <w:vertAlign w:val="superscript"/>
        </w:rPr>
        <w:t>[</w:t>
      </w:r>
      <w:bookmarkEnd w:id="3"/>
      <w:bookmarkEnd w:id="4"/>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from October 2018 to July 2019. These patients received HCV antiviral therapy with sofosbuvir/daclatasvir (SOF/DAC) </w:t>
      </w:r>
      <w:r w:rsidR="0030762D">
        <w:rPr>
          <w:rFonts w:ascii="Book Antiqua" w:eastAsia="Book Antiqua" w:hAnsi="Book Antiqua" w:cs="Book Antiqua"/>
          <w:color w:val="000000"/>
        </w:rPr>
        <w:t xml:space="preserve">combination </w:t>
      </w:r>
      <w:r>
        <w:rPr>
          <w:rFonts w:ascii="Book Antiqua" w:eastAsia="Book Antiqua" w:hAnsi="Book Antiqua" w:cs="Book Antiqua"/>
          <w:color w:val="000000"/>
        </w:rPr>
        <w:t xml:space="preserve">regimen for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were followed</w:t>
      </w:r>
      <w:r w:rsidR="0030762D">
        <w:rPr>
          <w:rFonts w:ascii="Book Antiqua" w:eastAsia="Book Antiqua" w:hAnsi="Book Antiqua" w:cs="Book Antiqua"/>
          <w:color w:val="000000"/>
        </w:rPr>
        <w:t>-</w:t>
      </w:r>
      <w:r>
        <w:rPr>
          <w:rFonts w:ascii="Book Antiqua" w:eastAsia="Book Antiqua" w:hAnsi="Book Antiqua" w:cs="Book Antiqua"/>
          <w:color w:val="000000"/>
        </w:rPr>
        <w:t xml:space="preserve">up </w:t>
      </w:r>
      <w:r w:rsidR="0030762D">
        <w:rPr>
          <w:rFonts w:ascii="Book Antiqua" w:eastAsia="Book Antiqua" w:hAnsi="Book Antiqua" w:cs="Book Antiqua"/>
          <w:color w:val="000000"/>
        </w:rPr>
        <w:t>until</w:t>
      </w:r>
      <w:r>
        <w:rPr>
          <w:rFonts w:ascii="Book Antiqua" w:eastAsia="Book Antiqua" w:hAnsi="Book Antiqua" w:cs="Book Antiqua"/>
          <w:color w:val="000000"/>
        </w:rPr>
        <w:t xml:space="preserve"> assessment of </w:t>
      </w:r>
      <w:proofErr w:type="spellStart"/>
      <w:r>
        <w:rPr>
          <w:rFonts w:ascii="Book Antiqua" w:eastAsia="Book Antiqua" w:hAnsi="Book Antiqua" w:cs="Book Antiqua"/>
          <w:color w:val="000000"/>
        </w:rPr>
        <w:t>virological</w:t>
      </w:r>
      <w:proofErr w:type="spellEnd"/>
      <w:r>
        <w:rPr>
          <w:rFonts w:ascii="Book Antiqua" w:eastAsia="Book Antiqua" w:hAnsi="Book Antiqua" w:cs="Book Antiqua"/>
          <w:color w:val="000000"/>
        </w:rPr>
        <w:t xml:space="preserve"> response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treatment cessation.</w:t>
      </w:r>
      <w:r>
        <w:rPr>
          <w:rFonts w:ascii="Book Antiqua" w:eastAsia="Book Antiqua" w:hAnsi="Book Antiqua" w:cs="Book Antiqua"/>
          <w:b/>
          <w:bCs/>
          <w:color w:val="000000"/>
        </w:rPr>
        <w:t> </w:t>
      </w:r>
      <w:r>
        <w:rPr>
          <w:rFonts w:ascii="Book Antiqua" w:eastAsia="Book Antiqua" w:hAnsi="Book Antiqua" w:cs="Book Antiqua"/>
          <w:color w:val="000000"/>
        </w:rPr>
        <w:t xml:space="preserve">Patients were treated with DAAs according to the standardized protocol for HCV treatment issued by </w:t>
      </w:r>
      <w:r w:rsidR="0030762D">
        <w:rPr>
          <w:rFonts w:ascii="Book Antiqua" w:eastAsia="Book Antiqua" w:hAnsi="Book Antiqua" w:cs="Book Antiqua"/>
          <w:color w:val="000000"/>
        </w:rPr>
        <w:t xml:space="preserve">the </w:t>
      </w:r>
      <w:r>
        <w:rPr>
          <w:rFonts w:ascii="Book Antiqua" w:eastAsia="Book Antiqua" w:hAnsi="Book Antiqua" w:cs="Book Antiqua"/>
          <w:color w:val="000000"/>
        </w:rPr>
        <w:t xml:space="preserve">NCCVH. </w:t>
      </w:r>
      <w:r w:rsidR="0030762D">
        <w:rPr>
          <w:rFonts w:ascii="Book Antiqua" w:eastAsia="Book Antiqua" w:hAnsi="Book Antiqua" w:cs="Book Antiqua"/>
          <w:color w:val="000000"/>
        </w:rPr>
        <w:t>The m</w:t>
      </w:r>
      <w:r>
        <w:rPr>
          <w:rFonts w:ascii="Book Antiqua" w:eastAsia="Book Antiqua" w:hAnsi="Book Antiqua" w:cs="Book Antiqua"/>
          <w:color w:val="000000"/>
        </w:rPr>
        <w:t>ain exclusion criteria were: Child-Turcotte-Pugh (CTP) class C, hemoglobin level below 10 g/</w:t>
      </w:r>
      <w:r w:rsidR="008466EE">
        <w:rPr>
          <w:rFonts w:ascii="Book Antiqua" w:eastAsia="Book Antiqua" w:hAnsi="Book Antiqua" w:cs="Book Antiqua"/>
          <w:color w:val="000000"/>
        </w:rPr>
        <w:t>dL, platelet count less than 50</w:t>
      </w:r>
      <w:r>
        <w:rPr>
          <w:rFonts w:ascii="Book Antiqua" w:eastAsia="Book Antiqua" w:hAnsi="Book Antiqua" w:cs="Book Antiqua"/>
          <w:color w:val="000000"/>
        </w:rPr>
        <w:t>000/mm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diagnosed</w:t>
      </w:r>
      <w:r w:rsidR="008466EE">
        <w:rPr>
          <w:rFonts w:ascii="Book Antiqua" w:eastAsia="Book Antiqua" w:hAnsi="Book Antiqua" w:cs="Book Antiqua"/>
          <w:color w:val="000000"/>
        </w:rPr>
        <w:t xml:space="preserve"> </w:t>
      </w:r>
      <w:r w:rsidR="0030762D">
        <w:rPr>
          <w:rFonts w:ascii="Book Antiqua" w:eastAsia="Book Antiqua" w:hAnsi="Book Antiqua" w:cs="Book Antiqua"/>
          <w:color w:val="000000"/>
        </w:rPr>
        <w:t xml:space="preserve">with </w:t>
      </w:r>
      <w:r>
        <w:rPr>
          <w:rFonts w:ascii="Book Antiqua" w:eastAsia="Book Antiqua" w:hAnsi="Book Antiqua" w:cs="Book Antiqua"/>
          <w:color w:val="000000"/>
        </w:rPr>
        <w:t>HCC</w:t>
      </w:r>
      <w:r w:rsidR="008466EE">
        <w:rPr>
          <w:rFonts w:ascii="Book Antiqua" w:eastAsia="Book Antiqua" w:hAnsi="Book Antiqua" w:cs="Book Antiqua"/>
          <w:color w:val="000000"/>
        </w:rPr>
        <w:t xml:space="preserve"> </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following a successful intervention, extrahepatic malignancy after 2 years of cure, co-infection with hepatitis B or HIV, pregnancy or inability to use effective contraception, and hypersensitivity to any of </w:t>
      </w:r>
      <w:r w:rsidR="00FE075B">
        <w:rPr>
          <w:rFonts w:ascii="Book Antiqua" w:eastAsia="Book Antiqua" w:hAnsi="Book Antiqua" w:cs="Book Antiqua"/>
          <w:color w:val="000000"/>
        </w:rPr>
        <w:t xml:space="preserve">the </w:t>
      </w:r>
      <w:r>
        <w:rPr>
          <w:rFonts w:ascii="Book Antiqua" w:eastAsia="Book Antiqua" w:hAnsi="Book Antiqua" w:cs="Book Antiqua"/>
          <w:color w:val="000000"/>
        </w:rPr>
        <w:t>treatment medications</w:t>
      </w:r>
      <w:r>
        <w:rPr>
          <w:rFonts w:ascii="Book Antiqua" w:eastAsia="Book Antiqua" w:hAnsi="Book Antiqua" w:cs="Book Antiqua"/>
          <w:color w:val="000000"/>
          <w:vertAlign w:val="superscript"/>
        </w:rPr>
        <w:t>[5]</w:t>
      </w:r>
      <w:r>
        <w:rPr>
          <w:rFonts w:ascii="Book Antiqua" w:eastAsia="Book Antiqua" w:hAnsi="Book Antiqua" w:cs="Book Antiqua"/>
          <w:color w:val="000000"/>
        </w:rPr>
        <w:t>. In addition to the previous contraindication, we excluded patients who received dermatological treatment for their cutaneous manifestations, patients with renal failure, patients with autoimmune diseases, and those who receive</w:t>
      </w:r>
      <w:r w:rsidR="0030762D">
        <w:rPr>
          <w:rFonts w:ascii="Book Antiqua" w:eastAsia="Book Antiqua" w:hAnsi="Book Antiqua" w:cs="Book Antiqua"/>
          <w:color w:val="000000"/>
        </w:rPr>
        <w:t>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simeprevir</w:t>
      </w:r>
      <w:proofErr w:type="spellEnd"/>
      <w:r>
        <w:rPr>
          <w:rFonts w:ascii="Book Antiqua" w:eastAsia="Book Antiqua" w:hAnsi="Book Antiqua" w:cs="Book Antiqua"/>
          <w:color w:val="000000"/>
        </w:rPr>
        <w:t xml:space="preserve"> as it c</w:t>
      </w:r>
      <w:r w:rsidR="0030762D">
        <w:rPr>
          <w:rFonts w:ascii="Book Antiqua" w:eastAsia="Book Antiqua" w:hAnsi="Book Antiqua" w:cs="Book Antiqua"/>
          <w:color w:val="000000"/>
        </w:rPr>
        <w:t xml:space="preserve">an induce </w:t>
      </w:r>
      <w:r>
        <w:rPr>
          <w:rFonts w:ascii="Book Antiqua" w:eastAsia="Book Antiqua" w:hAnsi="Book Antiqua" w:cs="Book Antiqua"/>
          <w:color w:val="000000"/>
        </w:rPr>
        <w:t xml:space="preserve">skin lesions as a </w:t>
      </w:r>
      <w:proofErr w:type="gramStart"/>
      <w:r>
        <w:rPr>
          <w:rFonts w:ascii="Book Antiqua" w:eastAsia="Book Antiqua" w:hAnsi="Book Antiqua" w:cs="Book Antiqua"/>
          <w:color w:val="000000"/>
        </w:rPr>
        <w:t>complication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1A2EB221" w14:textId="575EB390" w:rsidR="00E73412" w:rsidRDefault="0030762D">
      <w:pPr>
        <w:spacing w:line="360" w:lineRule="auto"/>
        <w:ind w:firstLineChars="100" w:firstLine="240"/>
        <w:jc w:val="both"/>
      </w:pPr>
      <w:r>
        <w:rPr>
          <w:rFonts w:ascii="Book Antiqua" w:eastAsia="Book Antiqua" w:hAnsi="Book Antiqua" w:cs="Book Antiqua"/>
          <w:color w:val="000000"/>
        </w:rPr>
        <w:lastRenderedPageBreak/>
        <w:t>A</w:t>
      </w:r>
      <w:r w:rsidR="00526853">
        <w:rPr>
          <w:rFonts w:ascii="Book Antiqua" w:eastAsia="Book Antiqua" w:hAnsi="Book Antiqua" w:cs="Book Antiqua"/>
          <w:color w:val="000000"/>
        </w:rPr>
        <w:t xml:space="preserve"> total of 30 patients </w:t>
      </w:r>
      <w:r>
        <w:rPr>
          <w:rFonts w:ascii="Book Antiqua" w:eastAsia="Book Antiqua" w:hAnsi="Book Antiqua" w:cs="Book Antiqua"/>
          <w:color w:val="000000"/>
        </w:rPr>
        <w:t>were</w:t>
      </w:r>
      <w:r w:rsidR="00526853">
        <w:rPr>
          <w:rFonts w:ascii="Book Antiqua" w:eastAsia="Book Antiqua" w:hAnsi="Book Antiqua" w:cs="Book Antiqua"/>
          <w:color w:val="000000"/>
        </w:rPr>
        <w:t xml:space="preserve"> diagnosed with extrahepatic cutaneous manifestations and fulfilled the </w:t>
      </w:r>
      <w:r>
        <w:rPr>
          <w:rFonts w:ascii="Book Antiqua" w:eastAsia="Book Antiqua" w:hAnsi="Book Antiqua" w:cs="Book Antiqua"/>
          <w:color w:val="000000"/>
        </w:rPr>
        <w:t xml:space="preserve">study </w:t>
      </w:r>
      <w:r w:rsidR="00526853">
        <w:rPr>
          <w:rFonts w:ascii="Book Antiqua" w:eastAsia="Book Antiqua" w:hAnsi="Book Antiqua" w:cs="Book Antiqua"/>
          <w:color w:val="000000"/>
        </w:rPr>
        <w:t xml:space="preserve">inclusion criteria: </w:t>
      </w:r>
      <w:r w:rsidR="00D77FF0">
        <w:rPr>
          <w:rFonts w:ascii="Book Antiqua" w:eastAsiaTheme="minorEastAsia" w:hAnsi="Book Antiqua" w:cs="Book Antiqua" w:hint="eastAsia"/>
          <w:color w:val="000000"/>
          <w:lang w:eastAsia="zh-CN"/>
        </w:rPr>
        <w:t>S</w:t>
      </w:r>
      <w:r w:rsidR="00526853">
        <w:rPr>
          <w:rFonts w:ascii="Book Antiqua" w:eastAsia="Book Antiqua" w:hAnsi="Book Antiqua" w:cs="Book Antiqua"/>
          <w:color w:val="000000"/>
        </w:rPr>
        <w:t xml:space="preserve">ix patients were diagnosed with classic lichen planus, eight patients with psoriasis </w:t>
      </w:r>
      <w:r>
        <w:rPr>
          <w:rFonts w:ascii="Book Antiqua" w:eastAsia="Book Antiqua" w:hAnsi="Book Antiqua" w:cs="Book Antiqua"/>
          <w:color w:val="000000"/>
        </w:rPr>
        <w:t>v</w:t>
      </w:r>
      <w:r w:rsidR="00526853">
        <w:rPr>
          <w:rFonts w:ascii="Book Antiqua" w:eastAsia="Book Antiqua" w:hAnsi="Book Antiqua" w:cs="Book Antiqua"/>
          <w:color w:val="000000"/>
        </w:rPr>
        <w:t xml:space="preserve">ulgaris, and sixteen patients had hepatic pruritus. </w:t>
      </w:r>
      <w:r>
        <w:rPr>
          <w:rFonts w:ascii="Book Antiqua" w:eastAsia="Book Antiqua" w:hAnsi="Book Antiqua" w:cs="Book Antiqua"/>
          <w:color w:val="000000"/>
        </w:rPr>
        <w:t>A</w:t>
      </w:r>
      <w:r w:rsidR="00526853">
        <w:rPr>
          <w:rFonts w:ascii="Book Antiqua" w:eastAsia="Book Antiqua" w:hAnsi="Book Antiqua" w:cs="Book Antiqua"/>
          <w:color w:val="000000"/>
        </w:rPr>
        <w:t xml:space="preserve"> full medical history was </w:t>
      </w:r>
      <w:r>
        <w:rPr>
          <w:rFonts w:ascii="Book Antiqua" w:eastAsia="Book Antiqua" w:hAnsi="Book Antiqua" w:cs="Book Antiqua"/>
          <w:color w:val="000000"/>
        </w:rPr>
        <w:t>obtained for these patients</w:t>
      </w:r>
      <w:r w:rsidR="00526853">
        <w:rPr>
          <w:rFonts w:ascii="Book Antiqua" w:eastAsia="Book Antiqua" w:hAnsi="Book Antiqua" w:cs="Book Antiqua"/>
          <w:color w:val="000000"/>
        </w:rPr>
        <w:t xml:space="preserve">, followed by </w:t>
      </w:r>
      <w:r>
        <w:rPr>
          <w:rFonts w:ascii="Book Antiqua" w:eastAsia="Book Antiqua" w:hAnsi="Book Antiqua" w:cs="Book Antiqua"/>
          <w:color w:val="000000"/>
        </w:rPr>
        <w:t xml:space="preserve">a </w:t>
      </w:r>
      <w:r w:rsidR="00526853">
        <w:rPr>
          <w:rFonts w:ascii="Book Antiqua" w:eastAsia="Book Antiqua" w:hAnsi="Book Antiqua" w:cs="Book Antiqua"/>
          <w:color w:val="000000"/>
        </w:rPr>
        <w:t>clinical examination, a</w:t>
      </w:r>
      <w:r>
        <w:rPr>
          <w:rFonts w:ascii="Book Antiqua" w:eastAsia="Book Antiqua" w:hAnsi="Book Antiqua" w:cs="Book Antiqua"/>
          <w:color w:val="000000"/>
        </w:rPr>
        <w:t>nd a</w:t>
      </w:r>
      <w:r w:rsidR="00526853">
        <w:rPr>
          <w:rFonts w:ascii="Book Antiqua" w:eastAsia="Book Antiqua" w:hAnsi="Book Antiqua" w:cs="Book Antiqua"/>
          <w:color w:val="000000"/>
        </w:rPr>
        <w:t xml:space="preserve"> complete liver biochemical profile. All subjects were tested for HCV viremia by </w:t>
      </w:r>
      <w:r>
        <w:rPr>
          <w:rFonts w:ascii="Book Antiqua" w:eastAsia="Book Antiqua" w:hAnsi="Book Antiqua" w:cs="Book Antiqua"/>
          <w:color w:val="000000"/>
        </w:rPr>
        <w:t>polymerase chain reaction</w:t>
      </w:r>
      <w:r w:rsidR="00526853">
        <w:rPr>
          <w:rFonts w:ascii="Book Antiqua" w:eastAsia="Book Antiqua" w:hAnsi="Book Antiqua" w:cs="Book Antiqua"/>
          <w:color w:val="000000"/>
        </w:rPr>
        <w:t xml:space="preserve">, and </w:t>
      </w:r>
      <w:r>
        <w:rPr>
          <w:rFonts w:ascii="Book Antiqua" w:eastAsia="Book Antiqua" w:hAnsi="Book Antiqua" w:cs="Book Antiqua"/>
          <w:color w:val="000000"/>
        </w:rPr>
        <w:t xml:space="preserve">hepatitis B surface antigen </w:t>
      </w:r>
      <w:r w:rsidR="00526853">
        <w:rPr>
          <w:rFonts w:ascii="Book Antiqua" w:eastAsia="Book Antiqua" w:hAnsi="Book Antiqua" w:cs="Book Antiqua"/>
          <w:color w:val="000000"/>
        </w:rPr>
        <w:t xml:space="preserve">was </w:t>
      </w:r>
      <w:r>
        <w:rPr>
          <w:rFonts w:ascii="Book Antiqua" w:eastAsia="Book Antiqua" w:hAnsi="Book Antiqua" w:cs="Book Antiqua"/>
          <w:color w:val="000000"/>
        </w:rPr>
        <w:t>determined</w:t>
      </w:r>
      <w:r w:rsidR="00526853">
        <w:rPr>
          <w:rFonts w:ascii="Book Antiqua" w:eastAsia="Book Antiqua" w:hAnsi="Book Antiqua" w:cs="Book Antiqua"/>
          <w:color w:val="000000"/>
        </w:rPr>
        <w:t xml:space="preserve"> to exclude chronic HBV infection. Kidney function tests were also </w:t>
      </w:r>
      <w:r w:rsidR="00652FE4">
        <w:rPr>
          <w:rFonts w:ascii="Book Antiqua" w:eastAsia="Book Antiqua" w:hAnsi="Book Antiqua" w:cs="Book Antiqua"/>
          <w:color w:val="000000"/>
        </w:rPr>
        <w:t>performed</w:t>
      </w:r>
      <w:r w:rsidR="00526853">
        <w:rPr>
          <w:rFonts w:ascii="Book Antiqua" w:eastAsia="Book Antiqua" w:hAnsi="Book Antiqua" w:cs="Book Antiqua"/>
          <w:color w:val="000000"/>
        </w:rPr>
        <w:t xml:space="preserve"> to exclude patients with renal failure. In addition </w:t>
      </w:r>
      <w:r w:rsidR="00652FE4">
        <w:rPr>
          <w:rFonts w:ascii="Book Antiqua" w:eastAsia="Book Antiqua" w:hAnsi="Book Antiqua" w:cs="Book Antiqua"/>
          <w:color w:val="000000"/>
        </w:rPr>
        <w:t>an</w:t>
      </w:r>
      <w:r w:rsidR="00526853">
        <w:rPr>
          <w:rFonts w:ascii="Book Antiqua" w:eastAsia="Book Antiqua" w:hAnsi="Book Antiqua" w:cs="Book Antiqua"/>
          <w:color w:val="000000"/>
        </w:rPr>
        <w:t xml:space="preserve"> </w:t>
      </w:r>
      <w:r w:rsidR="00652FE4">
        <w:rPr>
          <w:rFonts w:ascii="Book Antiqua" w:eastAsia="Book Antiqua" w:hAnsi="Book Antiqua" w:cs="Book Antiqua"/>
          <w:color w:val="000000"/>
        </w:rPr>
        <w:t xml:space="preserve">antinuclear antibody </w:t>
      </w:r>
      <w:r w:rsidR="00526853">
        <w:rPr>
          <w:rFonts w:ascii="Book Antiqua" w:eastAsia="Book Antiqua" w:hAnsi="Book Antiqua" w:cs="Book Antiqua"/>
          <w:color w:val="000000"/>
        </w:rPr>
        <w:t xml:space="preserve">test </w:t>
      </w:r>
      <w:r w:rsidR="00652FE4">
        <w:rPr>
          <w:rFonts w:ascii="Book Antiqua" w:eastAsia="Book Antiqua" w:hAnsi="Book Antiqua" w:cs="Book Antiqua"/>
          <w:color w:val="000000"/>
        </w:rPr>
        <w:t xml:space="preserve">was carried out </w:t>
      </w:r>
      <w:r w:rsidR="00526853">
        <w:rPr>
          <w:rFonts w:ascii="Book Antiqua" w:eastAsia="Book Antiqua" w:hAnsi="Book Antiqua" w:cs="Book Antiqua"/>
          <w:color w:val="000000"/>
        </w:rPr>
        <w:t>to exclude patients with autoimmune hepatitis.</w:t>
      </w:r>
    </w:p>
    <w:p w14:paraId="0C746259" w14:textId="744BE0C5" w:rsidR="00E73412" w:rsidRDefault="00652FE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w:t>
      </w:r>
      <w:r w:rsidR="00526853">
        <w:rPr>
          <w:rFonts w:ascii="Book Antiqua" w:eastAsia="Book Antiqua" w:hAnsi="Book Antiqua" w:cs="Book Antiqua"/>
          <w:color w:val="000000"/>
        </w:rPr>
        <w:t xml:space="preserve"> dermatological assessment was </w:t>
      </w:r>
      <w:r>
        <w:rPr>
          <w:rFonts w:ascii="Book Antiqua" w:eastAsia="Book Antiqua" w:hAnsi="Book Antiqua" w:cs="Book Antiqua"/>
          <w:color w:val="000000"/>
        </w:rPr>
        <w:t>performed by</w:t>
      </w:r>
      <w:r w:rsidR="00526853">
        <w:rPr>
          <w:rFonts w:ascii="Book Antiqua" w:eastAsia="Book Antiqua" w:hAnsi="Book Antiqua" w:cs="Book Antiqua"/>
          <w:color w:val="000000"/>
        </w:rPr>
        <w:t xml:space="preserve"> photographing skin lesions (in cases with lichen planus lesions and psoriatic plaques), before and after antiviral treatment. </w:t>
      </w:r>
      <w:proofErr w:type="spellStart"/>
      <w:r w:rsidR="00526853">
        <w:rPr>
          <w:rFonts w:ascii="Book Antiqua" w:eastAsia="Book Antiqua" w:hAnsi="Book Antiqua" w:cs="Book Antiqua"/>
          <w:color w:val="000000"/>
        </w:rPr>
        <w:t>Dermoscopic</w:t>
      </w:r>
      <w:proofErr w:type="spellEnd"/>
      <w:r w:rsidR="00526853">
        <w:rPr>
          <w:rFonts w:ascii="Book Antiqua" w:eastAsia="Book Antiqua" w:hAnsi="Book Antiqua" w:cs="Book Antiqua"/>
          <w:color w:val="000000"/>
        </w:rPr>
        <w:t xml:space="preserve"> photography of the lichen planus lesions and psoriatic plaques was performed before receiving and after completing treatment using </w:t>
      </w:r>
      <w:r>
        <w:rPr>
          <w:rFonts w:ascii="Book Antiqua" w:eastAsia="Book Antiqua" w:hAnsi="Book Antiqua" w:cs="Book Antiqua"/>
          <w:color w:val="000000"/>
        </w:rPr>
        <w:t xml:space="preserve">a </w:t>
      </w:r>
      <w:proofErr w:type="spellStart"/>
      <w:r w:rsidR="00526853">
        <w:rPr>
          <w:rFonts w:ascii="Book Antiqua" w:eastAsia="Book Antiqua" w:hAnsi="Book Antiqua" w:cs="Book Antiqua"/>
          <w:color w:val="000000"/>
        </w:rPr>
        <w:t>Dermlite</w:t>
      </w:r>
      <w:proofErr w:type="spellEnd"/>
      <w:r w:rsidR="00526853">
        <w:rPr>
          <w:rFonts w:ascii="Book Antiqua" w:eastAsia="Book Antiqua" w:hAnsi="Book Antiqua" w:cs="Book Antiqua"/>
          <w:color w:val="000000"/>
        </w:rPr>
        <w:t xml:space="preserve"> DL4 3Gen. </w:t>
      </w:r>
      <w:proofErr w:type="spellStart"/>
      <w:r w:rsidR="00526853">
        <w:rPr>
          <w:rFonts w:ascii="Book Antiqua" w:eastAsia="Book Antiqua" w:hAnsi="Book Antiqua" w:cs="Book Antiqua"/>
          <w:color w:val="000000"/>
        </w:rPr>
        <w:t>dermoscope</w:t>
      </w:r>
      <w:proofErr w:type="spellEnd"/>
      <w:r w:rsidR="00526853">
        <w:rPr>
          <w:rFonts w:ascii="Book Antiqua" w:eastAsia="Book Antiqua" w:hAnsi="Book Antiqua" w:cs="Book Antiqua"/>
          <w:color w:val="000000"/>
        </w:rPr>
        <w:t xml:space="preserve">. Patients with hepatic pruritus were evaluated before and after treatment using the 12-Item Pruritus, Severity Scale developed and validated by Reich and </w:t>
      </w:r>
      <w:proofErr w:type="gramStart"/>
      <w:r w:rsidR="00526853">
        <w:rPr>
          <w:rFonts w:ascii="Book Antiqua" w:eastAsia="Book Antiqua" w:hAnsi="Book Antiqua" w:cs="Book Antiqua"/>
          <w:color w:val="000000"/>
        </w:rPr>
        <w:t>colleagues</w:t>
      </w:r>
      <w:r w:rsidR="00526853">
        <w:rPr>
          <w:rFonts w:ascii="Book Antiqua" w:eastAsia="Book Antiqua" w:hAnsi="Book Antiqua" w:cs="Book Antiqua"/>
          <w:color w:val="000000"/>
          <w:vertAlign w:val="superscript"/>
        </w:rPr>
        <w:t>[</w:t>
      </w:r>
      <w:proofErr w:type="gramEnd"/>
      <w:r w:rsidR="00526853">
        <w:rPr>
          <w:rFonts w:ascii="Book Antiqua" w:eastAsia="Book Antiqua" w:hAnsi="Book Antiqua" w:cs="Book Antiqua"/>
          <w:color w:val="000000"/>
          <w:vertAlign w:val="superscript"/>
        </w:rPr>
        <w:t>23]</w:t>
      </w:r>
      <w:r w:rsidR="00526853">
        <w:rPr>
          <w:rFonts w:ascii="Book Antiqua" w:eastAsia="Book Antiqua" w:hAnsi="Book Antiqua" w:cs="Book Antiqua"/>
          <w:color w:val="000000"/>
        </w:rPr>
        <w:t>.</w:t>
      </w:r>
    </w:p>
    <w:p w14:paraId="67EDB94F" w14:textId="77777777" w:rsidR="00E73412" w:rsidRDefault="00E73412">
      <w:pPr>
        <w:spacing w:line="360" w:lineRule="auto"/>
        <w:jc w:val="both"/>
        <w:rPr>
          <w:rFonts w:ascii="Book Antiqua" w:eastAsia="Book Antiqua" w:hAnsi="Book Antiqua" w:cs="Book Antiqua"/>
          <w:b/>
          <w:bCs/>
          <w:color w:val="000000"/>
        </w:rPr>
      </w:pPr>
    </w:p>
    <w:p w14:paraId="25EB08C2" w14:textId="77777777" w:rsidR="00E73412" w:rsidRDefault="00526853">
      <w:pPr>
        <w:spacing w:line="360" w:lineRule="auto"/>
        <w:jc w:val="both"/>
        <w:rPr>
          <w:i/>
          <w:iCs/>
        </w:rPr>
      </w:pPr>
      <w:r>
        <w:rPr>
          <w:rFonts w:ascii="Book Antiqua" w:eastAsia="Book Antiqua" w:hAnsi="Book Antiqua" w:cs="Book Antiqua"/>
          <w:b/>
          <w:bCs/>
          <w:i/>
          <w:iCs/>
          <w:color w:val="000000"/>
        </w:rPr>
        <w:t>Descriptive statistics</w:t>
      </w:r>
    </w:p>
    <w:p w14:paraId="44BBB406" w14:textId="1DCBBA7D" w:rsidR="00E73412" w:rsidRDefault="00526853">
      <w:pPr>
        <w:spacing w:line="360" w:lineRule="auto"/>
        <w:jc w:val="both"/>
      </w:pPr>
      <w:r>
        <w:rPr>
          <w:rFonts w:ascii="Book Antiqua" w:eastAsia="Book Antiqua" w:hAnsi="Book Antiqua" w:cs="Book Antiqua"/>
          <w:color w:val="000000"/>
        </w:rPr>
        <w:t>Data were collected, revised, coded, and entered into the SPSS version 26</w:t>
      </w:r>
      <w:r w:rsidR="00652FE4">
        <w:rPr>
          <w:rFonts w:ascii="Book Antiqua" w:eastAsia="Book Antiqua" w:hAnsi="Book Antiqua" w:cs="Book Antiqua"/>
          <w:color w:val="000000"/>
        </w:rPr>
        <w:t xml:space="preserve"> software</w:t>
      </w:r>
      <w:r>
        <w:rPr>
          <w:rFonts w:ascii="Book Antiqua" w:eastAsia="Book Antiqua" w:hAnsi="Book Antiqua" w:cs="Book Antiqua"/>
          <w:color w:val="000000"/>
        </w:rPr>
        <w:t xml:space="preserve">. Qualitative data </w:t>
      </w:r>
      <w:r w:rsidR="00E46394">
        <w:rPr>
          <w:rFonts w:ascii="Book Antiqua" w:eastAsia="Book Antiqua" w:hAnsi="Book Antiqua" w:cs="Book Antiqua"/>
          <w:color w:val="000000"/>
        </w:rPr>
        <w:t>are</w:t>
      </w:r>
      <w:r>
        <w:rPr>
          <w:rFonts w:ascii="Book Antiqua" w:eastAsia="Book Antiqua" w:hAnsi="Book Antiqua" w:cs="Book Antiqua"/>
          <w:color w:val="000000"/>
        </w:rPr>
        <w:t xml:space="preserve"> presented as numbers and percentages</w:t>
      </w:r>
      <w:r w:rsidR="00652FE4">
        <w:rPr>
          <w:rFonts w:ascii="Book Antiqua" w:eastAsia="Book Antiqua" w:hAnsi="Book Antiqua" w:cs="Book Antiqua"/>
          <w:color w:val="000000"/>
        </w:rPr>
        <w:t>,</w:t>
      </w:r>
      <w:r>
        <w:rPr>
          <w:rFonts w:ascii="Book Antiqua" w:eastAsia="Book Antiqua" w:hAnsi="Book Antiqua" w:cs="Book Antiqua"/>
          <w:color w:val="000000"/>
        </w:rPr>
        <w:t xml:space="preserve"> while quantitative data </w:t>
      </w:r>
      <w:r w:rsidR="00E46394">
        <w:rPr>
          <w:rFonts w:ascii="Book Antiqua" w:eastAsia="Book Antiqua" w:hAnsi="Book Antiqua" w:cs="Book Antiqua"/>
          <w:color w:val="000000"/>
        </w:rPr>
        <w:t>are</w:t>
      </w:r>
      <w:r>
        <w:rPr>
          <w:rFonts w:ascii="Book Antiqua" w:eastAsia="Book Antiqua" w:hAnsi="Book Antiqua" w:cs="Book Antiqua"/>
          <w:color w:val="000000"/>
        </w:rPr>
        <w:t xml:space="preserve"> presented as mean, standard deviations and ranges. </w:t>
      </w:r>
      <w:r w:rsidR="00652FE4">
        <w:rPr>
          <w:rFonts w:ascii="Book Antiqua" w:eastAsia="Book Antiqua" w:hAnsi="Book Antiqua" w:cs="Book Antiqua"/>
          <w:color w:val="000000"/>
        </w:rPr>
        <w:t>C</w:t>
      </w:r>
      <w:r>
        <w:rPr>
          <w:rFonts w:ascii="Book Antiqua" w:eastAsia="Book Antiqua" w:hAnsi="Book Antiqua" w:cs="Book Antiqua"/>
          <w:color w:val="000000"/>
        </w:rPr>
        <w:t>omparison</w:t>
      </w:r>
      <w:r w:rsidR="00652FE4">
        <w:rPr>
          <w:rFonts w:ascii="Book Antiqua" w:eastAsia="Book Antiqua" w:hAnsi="Book Antiqua" w:cs="Book Antiqua"/>
          <w:color w:val="000000"/>
        </w:rPr>
        <w:t>s</w:t>
      </w:r>
      <w:r>
        <w:rPr>
          <w:rFonts w:ascii="Book Antiqua" w:eastAsia="Book Antiqua" w:hAnsi="Book Antiqua" w:cs="Book Antiqua"/>
          <w:color w:val="000000"/>
        </w:rPr>
        <w:t xml:space="preserve"> between two groups with qualitative data w</w:t>
      </w:r>
      <w:r w:rsidR="00652FE4">
        <w:rPr>
          <w:rFonts w:ascii="Book Antiqua" w:eastAsia="Book Antiqua" w:hAnsi="Book Antiqua" w:cs="Book Antiqua"/>
          <w:color w:val="000000"/>
        </w:rPr>
        <w:t>ere carried out</w:t>
      </w:r>
      <w:r>
        <w:rPr>
          <w:rFonts w:ascii="Book Antiqua" w:eastAsia="Book Antiqua" w:hAnsi="Book Antiqua" w:cs="Book Antiqua"/>
          <w:color w:val="000000"/>
        </w:rPr>
        <w:t xml:space="preserve"> using the Chi-square test </w:t>
      </w:r>
      <w:r w:rsidRPr="00A655AA">
        <w:rPr>
          <w:rFonts w:ascii="Book Antiqua" w:eastAsia="Book Antiqua" w:hAnsi="Book Antiqua" w:cs="Book Antiqua"/>
          <w:color w:val="000000"/>
        </w:rPr>
        <w:t>was used instead of the Chi-square test when the expected count in any cell was found less than 5.</w:t>
      </w:r>
      <w:r>
        <w:rPr>
          <w:rFonts w:ascii="Book Antiqua" w:eastAsia="Book Antiqua" w:hAnsi="Book Antiqua" w:cs="Book Antiqua"/>
          <w:color w:val="000000"/>
        </w:rPr>
        <w:t> </w:t>
      </w:r>
      <w:proofErr w:type="gramStart"/>
      <w:r w:rsidR="00652FE4">
        <w:rPr>
          <w:rFonts w:ascii="Book Antiqua" w:eastAsia="Book Antiqua" w:hAnsi="Book Antiqua" w:cs="Book Antiqua"/>
          <w:color w:val="000000"/>
        </w:rPr>
        <w:t>C</w:t>
      </w:r>
      <w:r>
        <w:rPr>
          <w:rFonts w:ascii="Book Antiqua" w:eastAsia="Book Antiqua" w:hAnsi="Book Antiqua" w:cs="Book Antiqua"/>
          <w:color w:val="000000"/>
        </w:rPr>
        <w:t>omparison</w:t>
      </w:r>
      <w:r w:rsidR="00652FE4">
        <w:rPr>
          <w:rFonts w:ascii="Book Antiqua" w:eastAsia="Book Antiqua" w:hAnsi="Book Antiqua" w:cs="Book Antiqua"/>
          <w:color w:val="000000"/>
        </w:rPr>
        <w:t>s</w:t>
      </w:r>
      <w:r>
        <w:rPr>
          <w:rFonts w:ascii="Book Antiqua" w:eastAsia="Book Antiqua" w:hAnsi="Book Antiqua" w:cs="Book Antiqua"/>
          <w:color w:val="000000"/>
        </w:rPr>
        <w:t xml:space="preserve"> between two independent groups with quantitative data and parametric distribution was</w:t>
      </w:r>
      <w:proofErr w:type="gramEnd"/>
      <w:r>
        <w:rPr>
          <w:rFonts w:ascii="Book Antiqua" w:eastAsia="Book Antiqua" w:hAnsi="Book Antiqua" w:cs="Book Antiqua"/>
          <w:color w:val="000000"/>
        </w:rPr>
        <w:t xml:space="preserve"> </w:t>
      </w:r>
      <w:r w:rsidR="00652FE4">
        <w:rPr>
          <w:rFonts w:ascii="Book Antiqua" w:eastAsia="Book Antiqua" w:hAnsi="Book Antiqua" w:cs="Book Antiqua"/>
          <w:color w:val="000000"/>
        </w:rPr>
        <w:t>performed</w:t>
      </w:r>
      <w:r>
        <w:rPr>
          <w:rFonts w:ascii="Book Antiqua" w:eastAsia="Book Antiqua" w:hAnsi="Book Antiqua" w:cs="Book Antiqua"/>
          <w:color w:val="000000"/>
        </w:rPr>
        <w:t xml:space="preserve"> using </w:t>
      </w:r>
      <w:r w:rsidR="00652FE4">
        <w:rPr>
          <w:rFonts w:ascii="Book Antiqua" w:eastAsia="Book Antiqua" w:hAnsi="Book Antiqua" w:cs="Book Antiqua"/>
          <w:color w:val="000000"/>
        </w:rPr>
        <w:t>the</w:t>
      </w:r>
      <w:r>
        <w:rPr>
          <w:rFonts w:ascii="Book Antiqua" w:eastAsia="Book Antiqua" w:hAnsi="Book Antiqua" w:cs="Book Antiqua"/>
          <w:color w:val="000000"/>
        </w:rPr>
        <w:t xml:space="preserve"> independent </w:t>
      </w:r>
      <w:r w:rsidRPr="006572D6">
        <w:rPr>
          <w:rFonts w:ascii="Book Antiqua" w:eastAsia="Book Antiqua" w:hAnsi="Book Antiqua" w:cs="Book Antiqua"/>
          <w:i/>
          <w:color w:val="000000"/>
        </w:rPr>
        <w:t>t</w:t>
      </w:r>
      <w:r>
        <w:rPr>
          <w:rFonts w:ascii="Book Antiqua" w:eastAsia="Book Antiqua" w:hAnsi="Book Antiqua" w:cs="Book Antiqua"/>
          <w:color w:val="000000"/>
        </w:rPr>
        <w:t xml:space="preserve">-test. </w:t>
      </w:r>
      <w:r w:rsidR="00652FE4">
        <w:rPr>
          <w:rFonts w:ascii="Book Antiqua" w:eastAsia="Book Antiqua" w:hAnsi="Book Antiqua" w:cs="Book Antiqua"/>
          <w:color w:val="000000"/>
        </w:rPr>
        <w:t>C</w:t>
      </w:r>
      <w:r>
        <w:rPr>
          <w:rFonts w:ascii="Book Antiqua" w:eastAsia="Book Antiqua" w:hAnsi="Book Antiqua" w:cs="Book Antiqua"/>
          <w:color w:val="000000"/>
        </w:rPr>
        <w:t>omparison</w:t>
      </w:r>
      <w:r w:rsidR="00652FE4">
        <w:rPr>
          <w:rFonts w:ascii="Book Antiqua" w:eastAsia="Book Antiqua" w:hAnsi="Book Antiqua" w:cs="Book Antiqua"/>
          <w:color w:val="000000"/>
        </w:rPr>
        <w:t>s</w:t>
      </w:r>
      <w:r>
        <w:rPr>
          <w:rFonts w:ascii="Book Antiqua" w:eastAsia="Book Antiqua" w:hAnsi="Book Antiqua" w:cs="Book Antiqua"/>
          <w:color w:val="000000"/>
        </w:rPr>
        <w:t xml:space="preserve"> between more than two groups with parametric distribution was </w:t>
      </w:r>
      <w:r w:rsidR="00652FE4">
        <w:rPr>
          <w:rFonts w:ascii="Book Antiqua" w:eastAsia="Book Antiqua" w:hAnsi="Book Antiqua" w:cs="Book Antiqua"/>
          <w:color w:val="000000"/>
        </w:rPr>
        <w:t>performed</w:t>
      </w:r>
      <w:r>
        <w:rPr>
          <w:rFonts w:ascii="Book Antiqua" w:eastAsia="Book Antiqua" w:hAnsi="Book Antiqua" w:cs="Book Antiqua"/>
          <w:color w:val="000000"/>
        </w:rPr>
        <w:t xml:space="preserve"> using One Way Analysis of Variance. Pearson correlation coefficients were used to assess the relationship between two studied parameters in the same group. The receiver operating characteristic curve was used to assess the cut</w:t>
      </w:r>
      <w:r w:rsidR="00652FE4">
        <w:rPr>
          <w:rFonts w:ascii="Book Antiqua" w:eastAsia="Book Antiqua" w:hAnsi="Book Antiqua" w:cs="Book Antiqua"/>
          <w:color w:val="000000"/>
        </w:rPr>
        <w:t>-</w:t>
      </w:r>
      <w:r>
        <w:rPr>
          <w:rFonts w:ascii="Book Antiqua" w:eastAsia="Book Antiqua" w:hAnsi="Book Antiqua" w:cs="Book Antiqua"/>
          <w:color w:val="000000"/>
        </w:rPr>
        <w:t xml:space="preserve">off point with </w:t>
      </w:r>
      <w:r w:rsidR="00652FE4">
        <w:rPr>
          <w:rFonts w:ascii="Book Antiqua" w:eastAsia="Book Antiqua" w:hAnsi="Book Antiqua" w:cs="Book Antiqua"/>
          <w:color w:val="000000"/>
        </w:rPr>
        <w:t xml:space="preserve">the best </w:t>
      </w:r>
      <w:r>
        <w:rPr>
          <w:rFonts w:ascii="Book Antiqua" w:eastAsia="Book Antiqua" w:hAnsi="Book Antiqua" w:cs="Book Antiqua"/>
          <w:color w:val="000000"/>
        </w:rPr>
        <w:t xml:space="preserve">sensitivity, specificity, positive </w:t>
      </w:r>
      <w:r>
        <w:rPr>
          <w:rFonts w:ascii="Book Antiqua" w:eastAsia="Book Antiqua" w:hAnsi="Book Antiqua" w:cs="Book Antiqua"/>
          <w:color w:val="000000"/>
        </w:rPr>
        <w:lastRenderedPageBreak/>
        <w:t xml:space="preserve">predictive value, and negative predictive value. The confidence interval was set to 95% and the margin of error accepted was set to 5%. </w:t>
      </w:r>
      <w:r w:rsidR="00652FE4">
        <w:rPr>
          <w:rFonts w:ascii="Book Antiqua" w:eastAsia="Book Antiqua" w:hAnsi="Book Antiqua" w:cs="Book Antiqua"/>
          <w:color w:val="000000"/>
        </w:rPr>
        <w:t>Thus</w:t>
      </w:r>
      <w:r>
        <w:rPr>
          <w:rFonts w:ascii="Book Antiqua" w:eastAsia="Book Antiqua" w:hAnsi="Book Antiqua" w:cs="Book Antiqua"/>
          <w:color w:val="000000"/>
        </w:rPr>
        <w:t xml:space="preserve">, the </w:t>
      </w:r>
      <w:r w:rsidR="00652FE4">
        <w:rPr>
          <w:rFonts w:ascii="Book Antiqua" w:eastAsia="Book Antiqua" w:hAnsi="Book Antiqua" w:cs="Book Antiqua"/>
          <w:color w:val="000000"/>
        </w:rPr>
        <w:t xml:space="preserve">significance of the following </w:t>
      </w:r>
      <w:r>
        <w:rPr>
          <w:rFonts w:ascii="Book Antiqua" w:eastAsia="Book Antiqua" w:hAnsi="Book Antiqua" w:cs="Book Antiqua"/>
          <w:i/>
          <w:iCs/>
          <w:color w:val="000000"/>
        </w:rPr>
        <w:t>P</w:t>
      </w:r>
      <w:r w:rsidR="00C05DE3">
        <w:rPr>
          <w:rFonts w:ascii="Book Antiqua" w:eastAsia="Book Antiqua" w:hAnsi="Book Antiqua" w:cs="Book Antiqua"/>
          <w:color w:val="000000"/>
        </w:rPr>
        <w:t xml:space="preserve"> </w:t>
      </w:r>
      <w:r>
        <w:rPr>
          <w:rFonts w:ascii="Book Antiqua" w:eastAsia="Book Antiqua" w:hAnsi="Book Antiqua" w:cs="Book Antiqua"/>
          <w:color w:val="000000"/>
        </w:rPr>
        <w:t>value</w:t>
      </w:r>
      <w:r w:rsidR="00652FE4">
        <w:rPr>
          <w:rFonts w:ascii="Book Antiqua" w:eastAsia="Book Antiqua" w:hAnsi="Book Antiqua" w:cs="Book Antiqua"/>
          <w:color w:val="000000"/>
        </w:rPr>
        <w:t>s w</w:t>
      </w:r>
      <w:r w:rsidR="00E46394">
        <w:rPr>
          <w:rFonts w:ascii="Book Antiqua" w:eastAsia="Book Antiqua" w:hAnsi="Book Antiqua" w:cs="Book Antiqua"/>
          <w:color w:val="000000"/>
        </w:rPr>
        <w:t>as</w:t>
      </w:r>
      <w:r>
        <w:rPr>
          <w:rFonts w:ascii="Book Antiqua" w:eastAsia="Book Antiqua" w:hAnsi="Book Antiqua" w:cs="Book Antiqua"/>
          <w:color w:val="000000"/>
        </w:rPr>
        <w:t xml:space="preserve"> considered as follow</w:t>
      </w:r>
      <w:r w:rsidR="00652FE4">
        <w:rPr>
          <w:rFonts w:ascii="Book Antiqua" w:eastAsia="Book Antiqua" w:hAnsi="Book Antiqua" w:cs="Book Antiqua"/>
          <w:color w:val="000000"/>
        </w:rPr>
        <w:t>s</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Non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Significant, and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Highly significant.</w:t>
      </w:r>
    </w:p>
    <w:p w14:paraId="6FF610D6" w14:textId="77777777" w:rsidR="00E73412" w:rsidRDefault="00E73412">
      <w:pPr>
        <w:spacing w:line="360" w:lineRule="auto"/>
        <w:jc w:val="both"/>
      </w:pPr>
    </w:p>
    <w:p w14:paraId="4DF0C698" w14:textId="77777777" w:rsidR="00E73412" w:rsidRDefault="00526853">
      <w:pPr>
        <w:spacing w:line="360" w:lineRule="auto"/>
        <w:jc w:val="both"/>
      </w:pPr>
      <w:r>
        <w:rPr>
          <w:rFonts w:ascii="Book Antiqua" w:eastAsia="Book Antiqua" w:hAnsi="Book Antiqua" w:cs="Book Antiqua"/>
          <w:b/>
          <w:caps/>
          <w:color w:val="000000"/>
          <w:u w:val="single"/>
        </w:rPr>
        <w:t>RESULTS</w:t>
      </w:r>
    </w:p>
    <w:p w14:paraId="28FFA1F1" w14:textId="5926664E" w:rsidR="00E73412" w:rsidRDefault="00526853">
      <w:pPr>
        <w:spacing w:line="360" w:lineRule="auto"/>
        <w:jc w:val="both"/>
      </w:pPr>
      <w:r>
        <w:rPr>
          <w:rFonts w:ascii="Book Antiqua" w:eastAsia="Book Antiqua" w:hAnsi="Book Antiqua" w:cs="Book Antiqua"/>
          <w:color w:val="000000"/>
        </w:rPr>
        <w:t xml:space="preserve">Thirty patients were included in the study. The mean age was 45.67 </w:t>
      </w:r>
      <w:r w:rsidR="00652FE4">
        <w:rPr>
          <w:rFonts w:ascii="Book Antiqua" w:eastAsia="Book Antiqua" w:hAnsi="Book Antiqua" w:cs="Book Antiqua"/>
          <w:color w:val="000000"/>
        </w:rPr>
        <w:t xml:space="preserve">years </w:t>
      </w:r>
      <w:r>
        <w:rPr>
          <w:rFonts w:ascii="Book Antiqua" w:eastAsia="Book Antiqua" w:hAnsi="Book Antiqua" w:cs="Book Antiqua"/>
          <w:color w:val="000000"/>
        </w:rPr>
        <w:t xml:space="preserve">and ranged </w:t>
      </w:r>
      <w:r w:rsidR="00652FE4">
        <w:rPr>
          <w:rFonts w:ascii="Book Antiqua" w:eastAsia="Book Antiqua" w:hAnsi="Book Antiqua" w:cs="Book Antiqua"/>
          <w:color w:val="000000"/>
        </w:rPr>
        <w:t>from</w:t>
      </w:r>
      <w:r>
        <w:rPr>
          <w:rFonts w:ascii="Book Antiqua" w:eastAsia="Book Antiqua" w:hAnsi="Book Antiqua" w:cs="Book Antiqua"/>
          <w:color w:val="000000"/>
        </w:rPr>
        <w:t xml:space="preserve"> 24 to 60 years. Sixteen of the 30 recruited subjects were female. All patients received </w:t>
      </w:r>
      <w:r w:rsidR="00D80707">
        <w:rPr>
          <w:rFonts w:ascii="Book Antiqua" w:eastAsia="Book Antiqua" w:hAnsi="Book Antiqua" w:cs="Book Antiqua"/>
          <w:color w:val="000000"/>
        </w:rPr>
        <w:t xml:space="preserve">the </w:t>
      </w:r>
      <w:r>
        <w:rPr>
          <w:rFonts w:ascii="Book Antiqua" w:eastAsia="Book Antiqua" w:hAnsi="Book Antiqua" w:cs="Book Antiqua"/>
          <w:color w:val="000000"/>
        </w:rPr>
        <w:t>SOF/DAC regimen, and all reached SVR12.</w:t>
      </w:r>
    </w:p>
    <w:p w14:paraId="71F46387" w14:textId="314A9999" w:rsidR="00E73412" w:rsidRDefault="00526853">
      <w:pPr>
        <w:spacing w:line="360" w:lineRule="auto"/>
        <w:ind w:firstLineChars="100" w:firstLine="240"/>
        <w:jc w:val="both"/>
      </w:pPr>
      <w:r>
        <w:rPr>
          <w:rFonts w:ascii="Book Antiqua" w:eastAsia="Book Antiqua" w:hAnsi="Book Antiqua" w:cs="Book Antiqua"/>
          <w:color w:val="000000"/>
        </w:rPr>
        <w:t>Cutaneous manifestation</w:t>
      </w:r>
      <w:r w:rsidR="00D80707">
        <w:rPr>
          <w:rFonts w:ascii="Book Antiqua" w:eastAsia="Book Antiqua" w:hAnsi="Book Antiqua" w:cs="Book Antiqua"/>
          <w:color w:val="000000"/>
        </w:rPr>
        <w:t>s</w:t>
      </w:r>
      <w:r>
        <w:rPr>
          <w:rFonts w:ascii="Book Antiqua" w:eastAsia="Book Antiqua" w:hAnsi="Book Antiqua" w:cs="Book Antiqua"/>
          <w:color w:val="000000"/>
        </w:rPr>
        <w:t xml:space="preserve"> associated with chronic HCV infection </w:t>
      </w:r>
      <w:r w:rsidR="00D80707">
        <w:rPr>
          <w:rFonts w:ascii="Book Antiqua" w:eastAsia="Book Antiqua" w:hAnsi="Book Antiqua" w:cs="Book Antiqua"/>
          <w:color w:val="000000"/>
        </w:rPr>
        <w:t>were observed in all</w:t>
      </w:r>
      <w:r>
        <w:rPr>
          <w:rFonts w:ascii="Book Antiqua" w:eastAsia="Book Antiqua" w:hAnsi="Book Antiqua" w:cs="Book Antiqua"/>
          <w:color w:val="000000"/>
        </w:rPr>
        <w:t xml:space="preserve"> 30 recruited subjects </w:t>
      </w:r>
      <w:r w:rsidR="00D80707">
        <w:rPr>
          <w:rFonts w:ascii="Book Antiqua" w:eastAsia="Book Antiqua" w:hAnsi="Book Antiqua" w:cs="Book Antiqua"/>
          <w:color w:val="000000"/>
        </w:rPr>
        <w:t>and consisted of</w:t>
      </w:r>
      <w:r>
        <w:rPr>
          <w:rFonts w:ascii="Book Antiqua" w:eastAsia="Book Antiqua" w:hAnsi="Book Antiqua" w:cs="Book Antiqua"/>
          <w:color w:val="000000"/>
        </w:rPr>
        <w:t xml:space="preserve"> hepatic pruritus</w:t>
      </w:r>
      <w:r w:rsidR="00D80707">
        <w:rPr>
          <w:rFonts w:ascii="Book Antiqua" w:eastAsia="Book Antiqua" w:hAnsi="Book Antiqua" w:cs="Book Antiqua"/>
          <w:color w:val="000000"/>
        </w:rPr>
        <w:t xml:space="preserve"> in 16 patients</w:t>
      </w:r>
      <w:r>
        <w:rPr>
          <w:rFonts w:ascii="Book Antiqua" w:eastAsia="Book Antiqua" w:hAnsi="Book Antiqua" w:cs="Book Antiqua"/>
          <w:color w:val="000000"/>
        </w:rPr>
        <w:t xml:space="preserve">, lichen planus </w:t>
      </w:r>
      <w:r w:rsidR="00D80707">
        <w:rPr>
          <w:rFonts w:ascii="Book Antiqua" w:eastAsia="Book Antiqua" w:hAnsi="Book Antiqua" w:cs="Book Antiqua"/>
          <w:color w:val="000000"/>
        </w:rPr>
        <w:t xml:space="preserve">in 6 patients </w:t>
      </w:r>
      <w:r>
        <w:rPr>
          <w:rFonts w:ascii="Book Antiqua" w:eastAsia="Book Antiqua" w:hAnsi="Book Antiqua" w:cs="Book Antiqua"/>
          <w:color w:val="000000"/>
        </w:rPr>
        <w:t>and psoriasis</w:t>
      </w:r>
      <w:r w:rsidR="00D80707">
        <w:rPr>
          <w:rFonts w:ascii="Book Antiqua" w:eastAsia="Book Antiqua" w:hAnsi="Book Antiqua" w:cs="Book Antiqua"/>
          <w:color w:val="000000"/>
        </w:rPr>
        <w:t xml:space="preserve"> vulgaris in 8 patients</w:t>
      </w:r>
      <w:r>
        <w:rPr>
          <w:rFonts w:ascii="Book Antiqua" w:eastAsia="Book Antiqua" w:hAnsi="Book Antiqua" w:cs="Book Antiqua"/>
          <w:color w:val="000000"/>
        </w:rPr>
        <w:t xml:space="preserve">. Age and sex distribution of the studied patients </w:t>
      </w:r>
      <w:r w:rsidR="00D80707">
        <w:rPr>
          <w:rFonts w:ascii="Book Antiqua" w:eastAsia="Book Antiqua" w:hAnsi="Book Antiqua" w:cs="Book Antiqua"/>
          <w:color w:val="000000"/>
        </w:rPr>
        <w:t>are shown</w:t>
      </w:r>
      <w:r>
        <w:rPr>
          <w:rFonts w:ascii="Book Antiqua" w:eastAsia="Book Antiqua" w:hAnsi="Book Antiqua" w:cs="Book Antiqua"/>
          <w:color w:val="000000"/>
        </w:rPr>
        <w:t xml:space="preserve"> in Table 1.</w:t>
      </w:r>
    </w:p>
    <w:p w14:paraId="479B2F19" w14:textId="77777777" w:rsidR="00E73412" w:rsidRDefault="00E73412">
      <w:pPr>
        <w:spacing w:line="360" w:lineRule="auto"/>
        <w:jc w:val="both"/>
        <w:rPr>
          <w:rFonts w:ascii="Book Antiqua" w:eastAsia="Book Antiqua" w:hAnsi="Book Antiqua" w:cs="Book Antiqua"/>
          <w:b/>
          <w:bCs/>
          <w:color w:val="000000"/>
        </w:rPr>
      </w:pPr>
    </w:p>
    <w:p w14:paraId="276AB211" w14:textId="77777777" w:rsidR="00E73412" w:rsidRDefault="00526853">
      <w:pPr>
        <w:spacing w:line="360" w:lineRule="auto"/>
        <w:jc w:val="both"/>
      </w:pPr>
      <w:r>
        <w:rPr>
          <w:rFonts w:ascii="Book Antiqua" w:eastAsia="Book Antiqua" w:hAnsi="Book Antiqua" w:cs="Book Antiqua"/>
          <w:b/>
          <w:bCs/>
          <w:i/>
          <w:iCs/>
          <w:color w:val="000000"/>
        </w:rPr>
        <w:t>Lichen planus</w:t>
      </w:r>
    </w:p>
    <w:p w14:paraId="433E03CD" w14:textId="1F3C3BA2" w:rsidR="00E73412" w:rsidRDefault="00526853">
      <w:pPr>
        <w:spacing w:line="360" w:lineRule="auto"/>
        <w:jc w:val="both"/>
      </w:pPr>
      <w:r>
        <w:rPr>
          <w:rFonts w:ascii="Book Antiqua" w:eastAsia="Book Antiqua" w:hAnsi="Book Antiqua" w:cs="Book Antiqua"/>
          <w:color w:val="000000"/>
        </w:rPr>
        <w:t>Four of six patients with lichen planus showed complete improvement of lesions</w:t>
      </w:r>
      <w:r w:rsidR="00D80707">
        <w:rPr>
          <w:rFonts w:ascii="Book Antiqua" w:eastAsia="Book Antiqua" w:hAnsi="Book Antiqua" w:cs="Book Antiqua"/>
          <w:color w:val="000000"/>
        </w:rPr>
        <w:t xml:space="preserve"> following treatment, w</w:t>
      </w:r>
      <w:r>
        <w:rPr>
          <w:rFonts w:ascii="Book Antiqua" w:eastAsia="Book Antiqua" w:hAnsi="Book Antiqua" w:cs="Book Antiqua"/>
          <w:color w:val="000000"/>
        </w:rPr>
        <w:t xml:space="preserve">hile </w:t>
      </w:r>
      <w:r w:rsidR="00D80707">
        <w:rPr>
          <w:rFonts w:ascii="Book Antiqua" w:eastAsia="Book Antiqua" w:hAnsi="Book Antiqua" w:cs="Book Antiqua"/>
          <w:color w:val="000000"/>
        </w:rPr>
        <w:t xml:space="preserve">no improvement was seen in </w:t>
      </w:r>
      <w:r>
        <w:rPr>
          <w:rFonts w:ascii="Book Antiqua" w:eastAsia="Book Antiqua" w:hAnsi="Book Antiqua" w:cs="Book Antiqua"/>
          <w:color w:val="000000"/>
        </w:rPr>
        <w:t xml:space="preserve">the remaining two patients. The impact of HCV treatment on lichen planus is shown in Table 2. Figure 1 shows lichen planus papules </w:t>
      </w:r>
      <w:r w:rsidR="00D80707">
        <w:rPr>
          <w:rFonts w:ascii="Book Antiqua" w:eastAsia="Book Antiqua" w:hAnsi="Book Antiqua" w:cs="Book Antiqua"/>
          <w:color w:val="000000"/>
        </w:rPr>
        <w:t>on</w:t>
      </w:r>
      <w:r>
        <w:rPr>
          <w:rFonts w:ascii="Book Antiqua" w:eastAsia="Book Antiqua" w:hAnsi="Book Antiqua" w:cs="Book Antiqua"/>
          <w:color w:val="000000"/>
        </w:rPr>
        <w:t xml:space="preserve"> the hand of a patient before and after receiving DAAs, with </w:t>
      </w:r>
      <w:proofErr w:type="spellStart"/>
      <w:r>
        <w:rPr>
          <w:rFonts w:ascii="Book Antiqua" w:eastAsia="Book Antiqua" w:hAnsi="Book Antiqua" w:cs="Book Antiqua"/>
          <w:color w:val="000000"/>
        </w:rPr>
        <w:t>dermoscopic</w:t>
      </w:r>
      <w:proofErr w:type="spellEnd"/>
      <w:r>
        <w:rPr>
          <w:rFonts w:ascii="Book Antiqua" w:eastAsia="Book Antiqua" w:hAnsi="Book Antiqua" w:cs="Book Antiqua"/>
          <w:color w:val="000000"/>
        </w:rPr>
        <w:t xml:space="preserve"> </w:t>
      </w:r>
      <w:r w:rsidR="00D80707">
        <w:rPr>
          <w:rFonts w:ascii="Book Antiqua" w:eastAsia="Book Antiqua" w:hAnsi="Book Antiqua" w:cs="Book Antiqua"/>
          <w:color w:val="000000"/>
        </w:rPr>
        <w:t>image</w:t>
      </w:r>
      <w:r w:rsidR="00E46394">
        <w:rPr>
          <w:rFonts w:ascii="Book Antiqua" w:eastAsia="Book Antiqua" w:hAnsi="Book Antiqua" w:cs="Book Antiqua"/>
          <w:color w:val="000000"/>
        </w:rPr>
        <w:t>s</w:t>
      </w:r>
      <w:r>
        <w:rPr>
          <w:rFonts w:ascii="Book Antiqua" w:eastAsia="Book Antiqua" w:hAnsi="Book Antiqua" w:cs="Book Antiqua"/>
          <w:color w:val="000000"/>
        </w:rPr>
        <w:t xml:space="preserve"> of lichen planus papules before and after treatment for HCV.</w:t>
      </w:r>
    </w:p>
    <w:p w14:paraId="3D24B035" w14:textId="77777777" w:rsidR="00E73412" w:rsidRDefault="00E73412">
      <w:pPr>
        <w:spacing w:line="360" w:lineRule="auto"/>
        <w:jc w:val="both"/>
        <w:rPr>
          <w:rFonts w:ascii="Book Antiqua" w:eastAsia="Book Antiqua" w:hAnsi="Book Antiqua" w:cs="Book Antiqua"/>
          <w:b/>
          <w:bCs/>
          <w:color w:val="000000"/>
        </w:rPr>
      </w:pPr>
    </w:p>
    <w:p w14:paraId="4388A7D6" w14:textId="77777777" w:rsidR="00E73412" w:rsidRDefault="00526853">
      <w:pPr>
        <w:spacing w:line="360" w:lineRule="auto"/>
        <w:jc w:val="both"/>
        <w:rPr>
          <w:i/>
          <w:iCs/>
        </w:rPr>
      </w:pPr>
      <w:r>
        <w:rPr>
          <w:rFonts w:ascii="Book Antiqua" w:eastAsia="Book Antiqua" w:hAnsi="Book Antiqua" w:cs="Book Antiqua"/>
          <w:b/>
          <w:bCs/>
          <w:i/>
          <w:iCs/>
          <w:color w:val="000000"/>
        </w:rPr>
        <w:t>Psoriasis</w:t>
      </w:r>
    </w:p>
    <w:p w14:paraId="6C9B9AA0" w14:textId="7466E788" w:rsidR="00E73412" w:rsidRDefault="00D80707">
      <w:pPr>
        <w:spacing w:line="360" w:lineRule="auto"/>
        <w:jc w:val="both"/>
      </w:pPr>
      <w:r>
        <w:rPr>
          <w:rFonts w:ascii="Book Antiqua" w:eastAsia="Book Antiqua" w:hAnsi="Book Antiqua" w:cs="Book Antiqua"/>
          <w:color w:val="000000"/>
        </w:rPr>
        <w:t>E</w:t>
      </w:r>
      <w:r w:rsidR="00526853">
        <w:rPr>
          <w:rFonts w:ascii="Book Antiqua" w:eastAsia="Book Antiqua" w:hAnsi="Book Antiqua" w:cs="Book Antiqua"/>
          <w:color w:val="000000"/>
        </w:rPr>
        <w:t xml:space="preserve">ight patients </w:t>
      </w:r>
      <w:r>
        <w:rPr>
          <w:rFonts w:ascii="Book Antiqua" w:eastAsia="Book Antiqua" w:hAnsi="Book Antiqua" w:cs="Book Antiqua"/>
          <w:color w:val="000000"/>
        </w:rPr>
        <w:t>in this study had</w:t>
      </w:r>
      <w:r w:rsidR="00526853">
        <w:rPr>
          <w:rFonts w:ascii="Book Antiqua" w:eastAsia="Book Antiqua" w:hAnsi="Book Antiqua" w:cs="Book Antiqua"/>
          <w:color w:val="000000"/>
        </w:rPr>
        <w:t xml:space="preserve"> psoriasis</w:t>
      </w:r>
      <w:r>
        <w:rPr>
          <w:rFonts w:ascii="Book Antiqua" w:eastAsia="Book Antiqua" w:hAnsi="Book Antiqua" w:cs="Book Antiqua"/>
          <w:color w:val="000000"/>
        </w:rPr>
        <w:t>, and a</w:t>
      </w:r>
      <w:r w:rsidR="00526853">
        <w:rPr>
          <w:rFonts w:ascii="Book Antiqua" w:eastAsia="Book Antiqua" w:hAnsi="Book Antiqua" w:cs="Book Antiqua"/>
          <w:color w:val="000000"/>
        </w:rPr>
        <w:t xml:space="preserve">ll </w:t>
      </w:r>
      <w:r>
        <w:rPr>
          <w:rFonts w:ascii="Book Antiqua" w:eastAsia="Book Antiqua" w:hAnsi="Book Antiqua" w:cs="Book Antiqua"/>
          <w:color w:val="000000"/>
        </w:rPr>
        <w:t>patients</w:t>
      </w:r>
      <w:r w:rsidR="00526853">
        <w:rPr>
          <w:rFonts w:ascii="Book Antiqua" w:eastAsia="Book Antiqua" w:hAnsi="Book Antiqua" w:cs="Book Antiqua"/>
          <w:color w:val="000000"/>
        </w:rPr>
        <w:t xml:space="preserve"> showed complete improvement of psoriatic plaques </w:t>
      </w:r>
      <w:r w:rsidR="00764A33">
        <w:rPr>
          <w:rFonts w:ascii="Book Antiqua" w:eastAsia="Book Antiqua" w:hAnsi="Book Antiqua" w:cs="Book Antiqua"/>
          <w:color w:val="000000"/>
        </w:rPr>
        <w:t xml:space="preserve">12 </w:t>
      </w:r>
      <w:proofErr w:type="spellStart"/>
      <w:r w:rsidR="00764A33">
        <w:rPr>
          <w:rFonts w:ascii="Book Antiqua" w:eastAsia="Book Antiqua" w:hAnsi="Book Antiqua" w:cs="Book Antiqua"/>
          <w:color w:val="000000"/>
        </w:rPr>
        <w:t>wk</w:t>
      </w:r>
      <w:proofErr w:type="spellEnd"/>
      <w:r w:rsidR="00764A33">
        <w:rPr>
          <w:rFonts w:ascii="Book Antiqua" w:eastAsia="Book Antiqua" w:hAnsi="Book Antiqua" w:cs="Book Antiqua"/>
          <w:color w:val="000000"/>
        </w:rPr>
        <w:t xml:space="preserve"> </w:t>
      </w:r>
      <w:r w:rsidR="00526853">
        <w:rPr>
          <w:rFonts w:ascii="Book Antiqua" w:eastAsia="Book Antiqua" w:hAnsi="Book Antiqua" w:cs="Book Antiqua"/>
          <w:color w:val="000000"/>
        </w:rPr>
        <w:t xml:space="preserve">after finishing treatment. The impact of HCV treatment </w:t>
      </w:r>
      <w:proofErr w:type="spellStart"/>
      <w:r w:rsidR="00526853">
        <w:rPr>
          <w:rFonts w:ascii="Book Antiqua" w:eastAsia="Book Antiqua" w:hAnsi="Book Antiqua" w:cs="Book Antiqua"/>
          <w:color w:val="000000"/>
        </w:rPr>
        <w:t>on</w:t>
      </w:r>
      <w:proofErr w:type="spellEnd"/>
      <w:r w:rsidR="00526853">
        <w:rPr>
          <w:rFonts w:ascii="Book Antiqua" w:eastAsia="Book Antiqua" w:hAnsi="Book Antiqua" w:cs="Book Antiqua"/>
          <w:color w:val="000000"/>
        </w:rPr>
        <w:t xml:space="preserve"> psoriasis is shown in Table 3. Figure 2 shows psoriatic plaques </w:t>
      </w:r>
      <w:r>
        <w:rPr>
          <w:rFonts w:ascii="Book Antiqua" w:eastAsia="Book Antiqua" w:hAnsi="Book Antiqua" w:cs="Book Antiqua"/>
          <w:color w:val="000000"/>
        </w:rPr>
        <w:t>on</w:t>
      </w:r>
      <w:r w:rsidR="00526853">
        <w:rPr>
          <w:rFonts w:ascii="Book Antiqua" w:eastAsia="Book Antiqua" w:hAnsi="Book Antiqua" w:cs="Book Antiqua"/>
          <w:color w:val="000000"/>
        </w:rPr>
        <w:t xml:space="preserve"> the back and thigh of a patient before and after receiving DAAs for HCV, in addition to </w:t>
      </w:r>
      <w:proofErr w:type="spellStart"/>
      <w:r w:rsidR="00526853">
        <w:rPr>
          <w:rFonts w:ascii="Book Antiqua" w:eastAsia="Book Antiqua" w:hAnsi="Book Antiqua" w:cs="Book Antiqua"/>
          <w:color w:val="000000"/>
        </w:rPr>
        <w:t>dermoscopic</w:t>
      </w:r>
      <w:proofErr w:type="spellEnd"/>
      <w:r w:rsidR="00526853">
        <w:rPr>
          <w:rFonts w:ascii="Book Antiqua" w:eastAsia="Book Antiqua" w:hAnsi="Book Antiqua" w:cs="Book Antiqua"/>
          <w:color w:val="000000"/>
        </w:rPr>
        <w:t xml:space="preserve"> </w:t>
      </w:r>
      <w:r>
        <w:rPr>
          <w:rFonts w:ascii="Book Antiqua" w:eastAsia="Book Antiqua" w:hAnsi="Book Antiqua" w:cs="Book Antiqua"/>
          <w:color w:val="000000"/>
        </w:rPr>
        <w:t>image</w:t>
      </w:r>
      <w:r w:rsidR="00E46394">
        <w:rPr>
          <w:rFonts w:ascii="Book Antiqua" w:eastAsia="Book Antiqua" w:hAnsi="Book Antiqua" w:cs="Book Antiqua"/>
          <w:color w:val="000000"/>
        </w:rPr>
        <w:t>s</w:t>
      </w:r>
      <w:r w:rsidR="00526853">
        <w:rPr>
          <w:rFonts w:ascii="Book Antiqua" w:eastAsia="Book Antiqua" w:hAnsi="Book Antiqua" w:cs="Book Antiqua"/>
          <w:color w:val="000000"/>
        </w:rPr>
        <w:t xml:space="preserve"> of psoriatic plaques</w:t>
      </w:r>
      <w:r w:rsidR="00D552AB">
        <w:rPr>
          <w:rFonts w:eastAsiaTheme="minorEastAsia" w:hint="eastAsia"/>
          <w:lang w:eastAsia="zh-CN"/>
        </w:rPr>
        <w:t xml:space="preserve"> </w:t>
      </w:r>
      <w:r w:rsidR="00526853">
        <w:rPr>
          <w:rFonts w:ascii="Book Antiqua" w:eastAsia="Book Antiqua" w:hAnsi="Book Antiqua" w:cs="Book Antiqua"/>
          <w:color w:val="000000"/>
        </w:rPr>
        <w:t>before and after treatment.</w:t>
      </w:r>
    </w:p>
    <w:p w14:paraId="2887DCD2" w14:textId="77777777" w:rsidR="00E73412" w:rsidRDefault="00E73412">
      <w:pPr>
        <w:spacing w:line="360" w:lineRule="auto"/>
        <w:jc w:val="both"/>
        <w:rPr>
          <w:rFonts w:ascii="Book Antiqua" w:eastAsia="Book Antiqua" w:hAnsi="Book Antiqua" w:cs="Book Antiqua"/>
          <w:b/>
          <w:bCs/>
          <w:color w:val="000000"/>
        </w:rPr>
      </w:pPr>
    </w:p>
    <w:p w14:paraId="7F2F1EF4" w14:textId="77777777" w:rsidR="00E73412" w:rsidRDefault="00526853">
      <w:pPr>
        <w:spacing w:line="360" w:lineRule="auto"/>
        <w:jc w:val="both"/>
        <w:rPr>
          <w:i/>
          <w:iCs/>
        </w:rPr>
      </w:pPr>
      <w:r>
        <w:rPr>
          <w:rFonts w:ascii="Book Antiqua" w:eastAsia="Book Antiqua" w:hAnsi="Book Antiqua" w:cs="Book Antiqua"/>
          <w:b/>
          <w:bCs/>
          <w:i/>
          <w:iCs/>
          <w:color w:val="000000"/>
        </w:rPr>
        <w:t>Hepatic pruritus</w:t>
      </w:r>
    </w:p>
    <w:p w14:paraId="4DC37F76" w14:textId="160151E0" w:rsidR="00E73412" w:rsidRDefault="00D80707">
      <w:pPr>
        <w:spacing w:line="360" w:lineRule="auto"/>
        <w:jc w:val="both"/>
      </w:pPr>
      <w:r>
        <w:rPr>
          <w:rFonts w:ascii="Book Antiqua" w:eastAsia="Book Antiqua" w:hAnsi="Book Antiqua" w:cs="Book Antiqua"/>
          <w:color w:val="000000"/>
        </w:rPr>
        <w:lastRenderedPageBreak/>
        <w:t>S</w:t>
      </w:r>
      <w:r w:rsidR="00526853">
        <w:rPr>
          <w:rFonts w:ascii="Book Antiqua" w:eastAsia="Book Antiqua" w:hAnsi="Book Antiqua" w:cs="Book Antiqua"/>
          <w:color w:val="000000"/>
        </w:rPr>
        <w:t xml:space="preserve">ixteen </w:t>
      </w:r>
      <w:r>
        <w:rPr>
          <w:rFonts w:ascii="Book Antiqua" w:eastAsia="Book Antiqua" w:hAnsi="Book Antiqua" w:cs="Book Antiqua"/>
          <w:color w:val="000000"/>
        </w:rPr>
        <w:t xml:space="preserve">patients in this study </w:t>
      </w:r>
      <w:r w:rsidR="00526853">
        <w:rPr>
          <w:rFonts w:ascii="Book Antiqua" w:eastAsia="Book Antiqua" w:hAnsi="Book Antiqua" w:cs="Book Antiqua"/>
          <w:color w:val="000000"/>
        </w:rPr>
        <w:t>complained of pruritus. All patients with pruritus showed complete improvement and reported total relief of pruritus according to the 12-</w:t>
      </w:r>
      <w:r>
        <w:rPr>
          <w:rFonts w:ascii="Book Antiqua" w:eastAsia="Book Antiqua" w:hAnsi="Book Antiqua" w:cs="Book Antiqua"/>
          <w:color w:val="000000"/>
        </w:rPr>
        <w:t>I</w:t>
      </w:r>
      <w:r w:rsidR="00526853">
        <w:rPr>
          <w:rFonts w:ascii="Book Antiqua" w:eastAsia="Book Antiqua" w:hAnsi="Book Antiqua" w:cs="Book Antiqua"/>
          <w:color w:val="000000"/>
        </w:rPr>
        <w:t xml:space="preserve">tem </w:t>
      </w:r>
      <w:r>
        <w:rPr>
          <w:rFonts w:ascii="Book Antiqua" w:eastAsia="Book Antiqua" w:hAnsi="Book Antiqua" w:cs="Book Antiqua"/>
          <w:color w:val="000000"/>
        </w:rPr>
        <w:t>P</w:t>
      </w:r>
      <w:r w:rsidR="00526853">
        <w:rPr>
          <w:rFonts w:ascii="Book Antiqua" w:eastAsia="Book Antiqua" w:hAnsi="Book Antiqua" w:cs="Book Antiqua"/>
          <w:color w:val="000000"/>
        </w:rPr>
        <w:t xml:space="preserve">ruritus </w:t>
      </w:r>
      <w:r>
        <w:rPr>
          <w:rFonts w:ascii="Book Antiqua" w:eastAsia="Book Antiqua" w:hAnsi="Book Antiqua" w:cs="Book Antiqua"/>
          <w:color w:val="000000"/>
        </w:rPr>
        <w:t>S</w:t>
      </w:r>
      <w:r w:rsidR="00526853">
        <w:rPr>
          <w:rFonts w:ascii="Book Antiqua" w:eastAsia="Book Antiqua" w:hAnsi="Book Antiqua" w:cs="Book Antiqua"/>
          <w:color w:val="000000"/>
        </w:rPr>
        <w:t xml:space="preserve">everity </w:t>
      </w:r>
      <w:r>
        <w:rPr>
          <w:rFonts w:ascii="Book Antiqua" w:eastAsia="Book Antiqua" w:hAnsi="Book Antiqua" w:cs="Book Antiqua"/>
          <w:color w:val="000000"/>
        </w:rPr>
        <w:t>S</w:t>
      </w:r>
      <w:r w:rsidR="00526853">
        <w:rPr>
          <w:rFonts w:ascii="Book Antiqua" w:eastAsia="Book Antiqua" w:hAnsi="Book Antiqua" w:cs="Book Antiqua"/>
          <w:color w:val="000000"/>
        </w:rPr>
        <w:t xml:space="preserve">cale. According to this scale, the mean score before treatment was 9.94 ± 1.61, with a range </w:t>
      </w:r>
      <w:r>
        <w:rPr>
          <w:rFonts w:ascii="Book Antiqua" w:eastAsia="Book Antiqua" w:hAnsi="Book Antiqua" w:cs="Book Antiqua"/>
          <w:color w:val="000000"/>
        </w:rPr>
        <w:t>of</w:t>
      </w:r>
      <w:r w:rsidR="00526853">
        <w:rPr>
          <w:rFonts w:ascii="Book Antiqua" w:eastAsia="Book Antiqua" w:hAnsi="Book Antiqua" w:cs="Book Antiqua"/>
          <w:color w:val="000000"/>
        </w:rPr>
        <w:t xml:space="preserve"> 7-12. Complete disappearance of pruritus was reported with a score of zero in all patients at the follow-up visit.</w:t>
      </w:r>
    </w:p>
    <w:p w14:paraId="5FFD9F6B" w14:textId="77777777" w:rsidR="00E73412" w:rsidRDefault="00E73412">
      <w:pPr>
        <w:spacing w:line="360" w:lineRule="auto"/>
        <w:jc w:val="both"/>
      </w:pPr>
    </w:p>
    <w:p w14:paraId="1FD9A5A3" w14:textId="77777777" w:rsidR="00E73412" w:rsidRDefault="00526853">
      <w:pPr>
        <w:spacing w:line="360" w:lineRule="auto"/>
        <w:jc w:val="both"/>
      </w:pPr>
      <w:r>
        <w:rPr>
          <w:rFonts w:ascii="Book Antiqua" w:eastAsia="Book Antiqua" w:hAnsi="Book Antiqua" w:cs="Book Antiqua"/>
          <w:b/>
          <w:caps/>
          <w:color w:val="000000"/>
          <w:u w:val="single"/>
        </w:rPr>
        <w:t>DISCUSSION</w:t>
      </w:r>
    </w:p>
    <w:p w14:paraId="7BB428EA" w14:textId="5E4C25BA" w:rsidR="00E73412" w:rsidRDefault="00526853">
      <w:pPr>
        <w:spacing w:line="360" w:lineRule="auto"/>
        <w:jc w:val="both"/>
      </w:pPr>
      <w:r>
        <w:rPr>
          <w:rFonts w:ascii="Book Antiqua" w:eastAsia="Book Antiqua" w:hAnsi="Book Antiqua" w:cs="Book Antiqua"/>
          <w:color w:val="000000"/>
        </w:rPr>
        <w:t xml:space="preserve">The association of chronic HCV infection with a wide spectrum of cutaneous manifestations has been </w:t>
      </w:r>
      <w:r w:rsidR="003C3032">
        <w:rPr>
          <w:rFonts w:ascii="Book Antiqua" w:eastAsia="Book Antiqua" w:hAnsi="Book Antiqua" w:cs="Book Antiqua"/>
          <w:color w:val="000000"/>
        </w:rPr>
        <w:t xml:space="preserve">widely </w:t>
      </w:r>
      <w:r>
        <w:rPr>
          <w:rFonts w:ascii="Book Antiqua" w:eastAsia="Book Antiqua" w:hAnsi="Book Antiqua" w:cs="Book Antiqua"/>
          <w:color w:val="000000"/>
        </w:rPr>
        <w:t>reported in the literature, with varying strength</w:t>
      </w:r>
      <w:r w:rsidR="003C3032">
        <w:rPr>
          <w:rFonts w:ascii="Book Antiqua" w:eastAsia="Book Antiqua" w:hAnsi="Book Antiqua" w:cs="Book Antiqua"/>
          <w:color w:val="000000"/>
        </w:rPr>
        <w:t>s</w:t>
      </w:r>
      <w:r>
        <w:rPr>
          <w:rFonts w:ascii="Book Antiqua" w:eastAsia="Book Antiqua" w:hAnsi="Book Antiqua" w:cs="Book Antiqua"/>
          <w:color w:val="000000"/>
        </w:rPr>
        <w:t xml:space="preserve"> of epidemiological association. In registry-based studies, a</w:t>
      </w:r>
      <w:r w:rsidR="003C3032">
        <w:rPr>
          <w:rFonts w:ascii="Book Antiqua" w:eastAsia="Book Antiqua" w:hAnsi="Book Antiqua" w:cs="Book Antiqua"/>
          <w:color w:val="000000"/>
        </w:rPr>
        <w:t>pproximately</w:t>
      </w:r>
      <w:r>
        <w:rPr>
          <w:rFonts w:ascii="Book Antiqua" w:eastAsia="Book Antiqua" w:hAnsi="Book Antiqua" w:cs="Book Antiqua"/>
          <w:color w:val="000000"/>
        </w:rPr>
        <w:t xml:space="preserve"> 17% of HCV patients show</w:t>
      </w:r>
      <w:r w:rsidR="003C3032">
        <w:rPr>
          <w:rFonts w:ascii="Book Antiqua" w:eastAsia="Book Antiqua" w:hAnsi="Book Antiqua" w:cs="Book Antiqua"/>
          <w:color w:val="000000"/>
        </w:rPr>
        <w:t>ed</w:t>
      </w:r>
      <w:r>
        <w:rPr>
          <w:rFonts w:ascii="Book Antiqua" w:eastAsia="Book Antiqua" w:hAnsi="Book Antiqua" w:cs="Book Antiqua"/>
          <w:color w:val="000000"/>
        </w:rPr>
        <w:t xml:space="preserve"> at least one skin manifestation, which </w:t>
      </w:r>
      <w:r w:rsidR="003C3032">
        <w:rPr>
          <w:rFonts w:ascii="Book Antiqua" w:eastAsia="Book Antiqua" w:hAnsi="Book Antiqua" w:cs="Book Antiqua"/>
          <w:color w:val="000000"/>
        </w:rPr>
        <w:t>was</w:t>
      </w:r>
      <w:r>
        <w:rPr>
          <w:rFonts w:ascii="Book Antiqua" w:eastAsia="Book Antiqua" w:hAnsi="Book Antiqua" w:cs="Book Antiqua"/>
          <w:color w:val="000000"/>
        </w:rPr>
        <w:t xml:space="preserve"> induced directly or indirectly by chronic HCV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This study was an observational prospective hospital-based study,</w:t>
      </w:r>
      <w:r>
        <w:rPr>
          <w:rFonts w:ascii="Book Antiqua" w:eastAsia="Book Antiqua" w:hAnsi="Book Antiqua" w:cs="Book Antiqua"/>
          <w:b/>
          <w:bCs/>
          <w:color w:val="000000"/>
        </w:rPr>
        <w:t> </w:t>
      </w:r>
      <w:r>
        <w:rPr>
          <w:rFonts w:ascii="Book Antiqua" w:eastAsia="Book Antiqua" w:hAnsi="Book Antiqua" w:cs="Book Antiqua"/>
          <w:color w:val="000000"/>
        </w:rPr>
        <w:t xml:space="preserve">which included </w:t>
      </w:r>
      <w:r w:rsidR="003C3032">
        <w:rPr>
          <w:rFonts w:ascii="Book Antiqua" w:eastAsia="Book Antiqua" w:hAnsi="Book Antiqua" w:cs="Book Antiqua"/>
          <w:color w:val="000000"/>
        </w:rPr>
        <w:t>30</w:t>
      </w:r>
      <w:r>
        <w:rPr>
          <w:rFonts w:ascii="Book Antiqua" w:eastAsia="Book Antiqua" w:hAnsi="Book Antiqua" w:cs="Book Antiqua"/>
          <w:color w:val="000000"/>
        </w:rPr>
        <w:t xml:space="preserve"> HCV positive patients </w:t>
      </w:r>
      <w:r w:rsidR="003C3032">
        <w:rPr>
          <w:rFonts w:ascii="Book Antiqua" w:eastAsia="Book Antiqua" w:hAnsi="Book Antiqua" w:cs="Book Antiqua"/>
          <w:color w:val="000000"/>
        </w:rPr>
        <w:t xml:space="preserve">with </w:t>
      </w:r>
      <w:r>
        <w:rPr>
          <w:rFonts w:ascii="Book Antiqua" w:eastAsia="Book Antiqua" w:hAnsi="Book Antiqua" w:cs="Book Antiqua"/>
          <w:color w:val="000000"/>
        </w:rPr>
        <w:t xml:space="preserve">associated extrahepatic cutaneous manifestations. All cutaneous lesions were assessed clinically and </w:t>
      </w:r>
      <w:proofErr w:type="spellStart"/>
      <w:r>
        <w:rPr>
          <w:rFonts w:ascii="Book Antiqua" w:eastAsia="Book Antiqua" w:hAnsi="Book Antiqua" w:cs="Book Antiqua"/>
          <w:color w:val="000000"/>
        </w:rPr>
        <w:t>dermoscopically</w:t>
      </w:r>
      <w:proofErr w:type="spellEnd"/>
      <w:r>
        <w:rPr>
          <w:rFonts w:ascii="Book Antiqua" w:eastAsia="Book Antiqua" w:hAnsi="Book Antiqua" w:cs="Book Antiqua"/>
          <w:color w:val="000000"/>
        </w:rPr>
        <w:t xml:space="preserve"> before receiving treatment and during the follow-up visit after six months of treatment. </w:t>
      </w:r>
      <w:r w:rsidR="003C3032">
        <w:rPr>
          <w:rFonts w:ascii="Book Antiqua" w:eastAsia="Book Antiqua" w:hAnsi="Book Antiqua" w:cs="Book Antiqua"/>
          <w:color w:val="000000"/>
        </w:rPr>
        <w:t>T</w:t>
      </w:r>
      <w:r>
        <w:rPr>
          <w:rFonts w:ascii="Book Antiqua" w:eastAsia="Book Antiqua" w:hAnsi="Book Antiqua" w:cs="Book Antiqua"/>
          <w:color w:val="000000"/>
        </w:rPr>
        <w:t xml:space="preserve">o our knowledge, </w:t>
      </w:r>
      <w:r w:rsidR="00D552AB">
        <w:rPr>
          <w:rFonts w:ascii="Book Antiqua" w:eastAsia="Book Antiqua" w:hAnsi="Book Antiqua" w:cs="Book Antiqua"/>
          <w:color w:val="000000"/>
        </w:rPr>
        <w:t>t</w:t>
      </w:r>
      <w:r>
        <w:rPr>
          <w:rFonts w:ascii="Book Antiqua" w:eastAsia="Book Antiqua" w:hAnsi="Book Antiqua" w:cs="Book Antiqua"/>
          <w:color w:val="000000"/>
        </w:rPr>
        <w:t>his is the first study t</w:t>
      </w:r>
      <w:r w:rsidR="003C3032">
        <w:rPr>
          <w:rFonts w:ascii="Book Antiqua" w:eastAsia="Book Antiqua" w:hAnsi="Book Antiqua" w:cs="Book Antiqua"/>
          <w:color w:val="000000"/>
        </w:rPr>
        <w:t>o</w:t>
      </w:r>
      <w:r>
        <w:rPr>
          <w:rFonts w:ascii="Book Antiqua" w:eastAsia="Book Antiqua" w:hAnsi="Book Antiqua" w:cs="Book Antiqua"/>
          <w:color w:val="000000"/>
        </w:rPr>
        <w:t xml:space="preserve"> assesses and follow</w:t>
      </w:r>
      <w:r w:rsidR="003C3032">
        <w:rPr>
          <w:rFonts w:ascii="Book Antiqua" w:eastAsia="Book Antiqua" w:hAnsi="Book Antiqua" w:cs="Book Antiqua"/>
          <w:color w:val="000000"/>
        </w:rPr>
        <w:t>-</w:t>
      </w:r>
      <w:r>
        <w:rPr>
          <w:rFonts w:ascii="Book Antiqua" w:eastAsia="Book Antiqua" w:hAnsi="Book Antiqua" w:cs="Book Antiqua"/>
          <w:color w:val="000000"/>
        </w:rPr>
        <w:t xml:space="preserve">up </w:t>
      </w:r>
      <w:r w:rsidR="003C3032">
        <w:rPr>
          <w:rFonts w:ascii="Book Antiqua" w:eastAsia="Book Antiqua" w:hAnsi="Book Antiqua" w:cs="Book Antiqua"/>
          <w:color w:val="000000"/>
        </w:rPr>
        <w:t xml:space="preserve">HCV patients with </w:t>
      </w:r>
      <w:r>
        <w:rPr>
          <w:rFonts w:ascii="Book Antiqua" w:eastAsia="Book Antiqua" w:hAnsi="Book Antiqua" w:cs="Book Antiqua"/>
          <w:color w:val="000000"/>
        </w:rPr>
        <w:t xml:space="preserve">extrahepatic cutaneous manifestations using a </w:t>
      </w:r>
      <w:proofErr w:type="spellStart"/>
      <w:r>
        <w:rPr>
          <w:rFonts w:ascii="Book Antiqua" w:eastAsia="Book Antiqua" w:hAnsi="Book Antiqua" w:cs="Book Antiqua"/>
          <w:color w:val="000000"/>
        </w:rPr>
        <w:t>dermatoscope</w:t>
      </w:r>
      <w:proofErr w:type="spellEnd"/>
      <w:r>
        <w:rPr>
          <w:rFonts w:ascii="Book Antiqua" w:eastAsia="Book Antiqua" w:hAnsi="Book Antiqua" w:cs="Book Antiqua"/>
          <w:color w:val="000000"/>
        </w:rPr>
        <w:t xml:space="preserve">. Out of </w:t>
      </w:r>
      <w:r w:rsidR="003C3032">
        <w:rPr>
          <w:rFonts w:ascii="Book Antiqua" w:eastAsia="Book Antiqua" w:hAnsi="Book Antiqua" w:cs="Book Antiqua"/>
          <w:color w:val="000000"/>
        </w:rPr>
        <w:t>1039</w:t>
      </w:r>
      <w:r>
        <w:rPr>
          <w:rFonts w:ascii="Book Antiqua" w:eastAsia="Book Antiqua" w:hAnsi="Book Antiqua" w:cs="Book Antiqua"/>
          <w:color w:val="000000"/>
        </w:rPr>
        <w:t xml:space="preserve"> HCV patients who were referred to receive antiviral therapy, </w:t>
      </w:r>
      <w:r w:rsidR="00E46394">
        <w:rPr>
          <w:rFonts w:ascii="Book Antiqua" w:eastAsia="Book Antiqua" w:hAnsi="Book Antiqua" w:cs="Book Antiqua"/>
          <w:color w:val="000000"/>
        </w:rPr>
        <w:t xml:space="preserve">only </w:t>
      </w:r>
      <w:r>
        <w:rPr>
          <w:rFonts w:ascii="Book Antiqua" w:eastAsia="Book Antiqua" w:hAnsi="Book Antiqua" w:cs="Book Antiqua"/>
          <w:color w:val="000000"/>
        </w:rPr>
        <w:t xml:space="preserve">those with dermatological manifestations were included in the study (30 patients). </w:t>
      </w:r>
      <w:r w:rsidR="003C3032">
        <w:rPr>
          <w:rFonts w:ascii="Book Antiqua" w:eastAsia="Book Antiqua" w:hAnsi="Book Antiqua" w:cs="Book Antiqua"/>
          <w:color w:val="000000"/>
        </w:rPr>
        <w:t>Of</w:t>
      </w:r>
      <w:r>
        <w:rPr>
          <w:rFonts w:ascii="Book Antiqua" w:eastAsia="Book Antiqua" w:hAnsi="Book Antiqua" w:cs="Book Antiqua"/>
          <w:color w:val="000000"/>
        </w:rPr>
        <w:t xml:space="preserve"> th</w:t>
      </w:r>
      <w:r w:rsidR="003C3032">
        <w:rPr>
          <w:rFonts w:ascii="Book Antiqua" w:eastAsia="Book Antiqua" w:hAnsi="Book Antiqua" w:cs="Book Antiqua"/>
          <w:color w:val="000000"/>
        </w:rPr>
        <w:t>e</w:t>
      </w:r>
      <w:r>
        <w:rPr>
          <w:rFonts w:ascii="Book Antiqua" w:eastAsia="Book Antiqua" w:hAnsi="Book Antiqua" w:cs="Book Antiqua"/>
          <w:color w:val="000000"/>
        </w:rPr>
        <w:t xml:space="preserve">se </w:t>
      </w:r>
      <w:r w:rsidR="003C3032">
        <w:rPr>
          <w:rFonts w:ascii="Book Antiqua" w:eastAsia="Book Antiqua" w:hAnsi="Book Antiqua" w:cs="Book Antiqua"/>
          <w:color w:val="000000"/>
        </w:rPr>
        <w:t>30</w:t>
      </w:r>
      <w:r>
        <w:rPr>
          <w:rFonts w:ascii="Book Antiqua" w:eastAsia="Book Antiqua" w:hAnsi="Book Antiqua" w:cs="Book Antiqua"/>
          <w:color w:val="000000"/>
        </w:rPr>
        <w:t xml:space="preserve"> </w:t>
      </w:r>
      <w:r w:rsidR="003C3032">
        <w:rPr>
          <w:rFonts w:ascii="Book Antiqua" w:eastAsia="Book Antiqua" w:hAnsi="Book Antiqua" w:cs="Book Antiqua"/>
          <w:color w:val="000000"/>
        </w:rPr>
        <w:t>patients</w:t>
      </w:r>
      <w:r>
        <w:rPr>
          <w:rFonts w:ascii="Book Antiqua" w:eastAsia="Book Antiqua" w:hAnsi="Book Antiqua" w:cs="Book Antiqua"/>
          <w:color w:val="000000"/>
        </w:rPr>
        <w:t xml:space="preserve">, six had cutaneous lichen planus, eight had psoriasis vulgaris, and sixteen had hepatic pruritus. Some dermatological disorders </w:t>
      </w:r>
      <w:r w:rsidR="003C3032">
        <w:rPr>
          <w:rFonts w:ascii="Book Antiqua" w:eastAsia="Book Antiqua" w:hAnsi="Book Antiqua" w:cs="Book Antiqua"/>
          <w:color w:val="000000"/>
        </w:rPr>
        <w:t>which are</w:t>
      </w:r>
      <w:r>
        <w:rPr>
          <w:rFonts w:ascii="Book Antiqua" w:eastAsia="Book Antiqua" w:hAnsi="Book Antiqua" w:cs="Book Antiqua"/>
          <w:color w:val="000000"/>
        </w:rPr>
        <w:t xml:space="preserve"> more frequent and </w:t>
      </w:r>
      <w:r w:rsidR="003C3032">
        <w:rPr>
          <w:rFonts w:ascii="Book Antiqua" w:eastAsia="Book Antiqua" w:hAnsi="Book Antiqua" w:cs="Book Antiqua"/>
          <w:color w:val="000000"/>
        </w:rPr>
        <w:t xml:space="preserve">are </w:t>
      </w:r>
      <w:r>
        <w:rPr>
          <w:rFonts w:ascii="Book Antiqua" w:eastAsia="Book Antiqua" w:hAnsi="Book Antiqua" w:cs="Book Antiqua"/>
          <w:color w:val="000000"/>
        </w:rPr>
        <w:t>close</w:t>
      </w:r>
      <w:r w:rsidR="003C3032">
        <w:rPr>
          <w:rFonts w:ascii="Book Antiqua" w:eastAsia="Book Antiqua" w:hAnsi="Book Antiqua" w:cs="Book Antiqua"/>
          <w:color w:val="000000"/>
        </w:rPr>
        <w:t>ly</w:t>
      </w:r>
      <w:r>
        <w:rPr>
          <w:rFonts w:ascii="Book Antiqua" w:eastAsia="Book Antiqua" w:hAnsi="Book Antiqua" w:cs="Book Antiqua"/>
          <w:color w:val="000000"/>
        </w:rPr>
        <w:t xml:space="preserve"> relat</w:t>
      </w:r>
      <w:r w:rsidR="003C3032">
        <w:rPr>
          <w:rFonts w:ascii="Book Antiqua" w:eastAsia="Book Antiqua" w:hAnsi="Book Antiqua" w:cs="Book Antiqua"/>
          <w:color w:val="000000"/>
        </w:rPr>
        <w:t>ed</w:t>
      </w:r>
      <w:r>
        <w:rPr>
          <w:rFonts w:ascii="Book Antiqua" w:eastAsia="Book Antiqua" w:hAnsi="Book Antiqua" w:cs="Book Antiqua"/>
          <w:color w:val="000000"/>
        </w:rPr>
        <w:t xml:space="preserve"> to HCV </w:t>
      </w:r>
      <w:r w:rsidR="003C3032">
        <w:rPr>
          <w:rFonts w:ascii="Book Antiqua" w:eastAsia="Book Antiqua" w:hAnsi="Book Antiqua" w:cs="Book Antiqua"/>
          <w:color w:val="000000"/>
        </w:rPr>
        <w:t>such as</w:t>
      </w:r>
      <w:proofErr w:type="gramStart"/>
      <w:r>
        <w:rPr>
          <w:rFonts w:ascii="Book Antiqua" w:eastAsia="Book Antiqua" w:hAnsi="Book Antiqua" w:cs="Book Antiqua"/>
          <w:color w:val="000000"/>
        </w:rPr>
        <w:t> </w:t>
      </w:r>
      <w:r w:rsidR="003C3032">
        <w:rPr>
          <w:rFonts w:ascii="Book Antiqua" w:eastAsia="Book Antiqua" w:hAnsi="Book Antiqua" w:cs="Book Antiqua"/>
          <w:color w:val="000000"/>
        </w:rPr>
        <w:t xml:space="preserve"> </w:t>
      </w:r>
      <w:r>
        <w:rPr>
          <w:rFonts w:ascii="Book Antiqua" w:eastAsia="Book Antiqua" w:hAnsi="Book Antiqua" w:cs="Book Antiqua"/>
          <w:color w:val="000000"/>
        </w:rPr>
        <w:t>porphyria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cutanea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tarda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necrolytic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acral</w:t>
      </w:r>
      <w:proofErr w:type="spellEnd"/>
      <w:r>
        <w:rPr>
          <w:rFonts w:ascii="Book Antiqua" w:eastAsia="Book Antiqua" w:hAnsi="Book Antiqua" w:cs="Book Antiqua"/>
          <w:color w:val="000000"/>
        </w:rPr>
        <w:t xml:space="preserve"> erythema were not </w:t>
      </w:r>
      <w:r w:rsidR="00E46394">
        <w:rPr>
          <w:rFonts w:ascii="Book Antiqua" w:eastAsia="Book Antiqua" w:hAnsi="Book Antiqua" w:cs="Book Antiqua"/>
          <w:color w:val="000000"/>
        </w:rPr>
        <w:t>observed</w:t>
      </w:r>
      <w:r>
        <w:rPr>
          <w:rFonts w:ascii="Book Antiqua" w:eastAsia="Book Antiqua" w:hAnsi="Book Antiqua" w:cs="Book Antiqua"/>
          <w:color w:val="000000"/>
        </w:rPr>
        <w:t xml:space="preserve">. This could be explained by the pathognomonic nature of disorders </w:t>
      </w:r>
      <w:r w:rsidR="003C3032">
        <w:rPr>
          <w:rFonts w:ascii="Book Antiqua" w:eastAsia="Book Antiqua" w:hAnsi="Book Antiqua" w:cs="Book Antiqua"/>
          <w:color w:val="000000"/>
        </w:rPr>
        <w:t>such as</w:t>
      </w:r>
      <w:r>
        <w:rPr>
          <w:rFonts w:ascii="Book Antiqua" w:eastAsia="Book Antiqua" w:hAnsi="Book Antiqua" w:cs="Book Antiqua"/>
          <w:color w:val="000000"/>
        </w:rPr>
        <w:t xml:space="preserve"> HCV, and hence most of the patients with these disorders were diagnosed </w:t>
      </w:r>
      <w:r w:rsidR="003C3032">
        <w:rPr>
          <w:rFonts w:ascii="Book Antiqua" w:eastAsia="Book Antiqua" w:hAnsi="Book Antiqua" w:cs="Book Antiqua"/>
          <w:color w:val="000000"/>
        </w:rPr>
        <w:t>with</w:t>
      </w:r>
      <w:r>
        <w:rPr>
          <w:rFonts w:ascii="Book Antiqua" w:eastAsia="Book Antiqua" w:hAnsi="Book Antiqua" w:cs="Book Antiqua"/>
          <w:color w:val="000000"/>
        </w:rPr>
        <w:t xml:space="preserve"> HCV infection and treated early in </w:t>
      </w:r>
      <w:r w:rsidR="003C3032">
        <w:rPr>
          <w:rFonts w:ascii="Book Antiqua" w:eastAsia="Book Antiqua" w:hAnsi="Book Antiqua" w:cs="Book Antiqua"/>
          <w:color w:val="000000"/>
        </w:rPr>
        <w:t xml:space="preserve">the </w:t>
      </w:r>
      <w:r>
        <w:rPr>
          <w:rFonts w:ascii="Book Antiqua" w:eastAsia="Book Antiqua" w:hAnsi="Book Antiqua" w:cs="Book Antiqua"/>
          <w:color w:val="000000"/>
        </w:rPr>
        <w:t xml:space="preserve">HCV treatment project </w:t>
      </w:r>
      <w:r w:rsidR="003C3032">
        <w:rPr>
          <w:rFonts w:ascii="Book Antiqua" w:eastAsia="Book Antiqua" w:hAnsi="Book Antiqua" w:cs="Book Antiqua"/>
          <w:color w:val="000000"/>
        </w:rPr>
        <w:t>which</w:t>
      </w:r>
      <w:r>
        <w:rPr>
          <w:rFonts w:ascii="Book Antiqua" w:eastAsia="Book Antiqua" w:hAnsi="Book Antiqua" w:cs="Book Antiqua"/>
          <w:color w:val="000000"/>
        </w:rPr>
        <w:t xml:space="preserve"> started in Egypt in 2015.</w:t>
      </w:r>
    </w:p>
    <w:p w14:paraId="49929CE2" w14:textId="6793147F" w:rsidR="00E73412" w:rsidRDefault="00526853">
      <w:pPr>
        <w:spacing w:line="360" w:lineRule="auto"/>
        <w:ind w:firstLineChars="100" w:firstLine="240"/>
        <w:jc w:val="both"/>
      </w:pPr>
      <w:r>
        <w:rPr>
          <w:rFonts w:ascii="Book Antiqua" w:eastAsia="Book Antiqua" w:hAnsi="Book Antiqua" w:cs="Book Antiqua"/>
          <w:color w:val="000000"/>
        </w:rPr>
        <w:t xml:space="preserve">All patients with hepatic pruritus in this study reported complete resolution after finishing antiviral therapy. Although pruritus </w:t>
      </w:r>
      <w:r w:rsidR="003C3032">
        <w:rPr>
          <w:rFonts w:ascii="Book Antiqua" w:eastAsia="Book Antiqua" w:hAnsi="Book Antiqua" w:cs="Book Antiqua"/>
          <w:color w:val="000000"/>
        </w:rPr>
        <w:t>is often associated with</w:t>
      </w:r>
      <w:r>
        <w:rPr>
          <w:rFonts w:ascii="Book Antiqua" w:eastAsia="Book Antiqua" w:hAnsi="Book Antiqua" w:cs="Book Antiqua"/>
          <w:color w:val="000000"/>
        </w:rPr>
        <w:t xml:space="preserve"> HCV </w:t>
      </w:r>
      <w:r w:rsidR="003C3032">
        <w:rPr>
          <w:rFonts w:ascii="Book Antiqua" w:eastAsia="Book Antiqua" w:hAnsi="Book Antiqua" w:cs="Book Antiqua"/>
          <w:color w:val="000000"/>
        </w:rPr>
        <w:t>infection, the</w:t>
      </w:r>
      <w:r>
        <w:rPr>
          <w:rFonts w:ascii="Book Antiqua" w:eastAsia="Book Antiqua" w:hAnsi="Book Antiqua" w:cs="Book Antiqua"/>
          <w:color w:val="000000"/>
        </w:rPr>
        <w:t xml:space="preserve"> exclu</w:t>
      </w:r>
      <w:r w:rsidR="00E46394">
        <w:rPr>
          <w:rFonts w:ascii="Book Antiqua" w:eastAsia="Book Antiqua" w:hAnsi="Book Antiqua" w:cs="Book Antiqua"/>
          <w:color w:val="000000"/>
        </w:rPr>
        <w:t>sion</w:t>
      </w:r>
      <w:r>
        <w:rPr>
          <w:rFonts w:ascii="Book Antiqua" w:eastAsia="Book Antiqua" w:hAnsi="Book Antiqua" w:cs="Book Antiqua"/>
          <w:color w:val="000000"/>
        </w:rPr>
        <w:t xml:space="preserve"> </w:t>
      </w:r>
      <w:r w:rsidR="003C3032">
        <w:rPr>
          <w:rFonts w:ascii="Book Antiqua" w:eastAsia="Book Antiqua" w:hAnsi="Book Antiqua" w:cs="Book Antiqua"/>
          <w:color w:val="000000"/>
        </w:rPr>
        <w:t xml:space="preserve">of </w:t>
      </w:r>
      <w:r>
        <w:rPr>
          <w:rFonts w:ascii="Book Antiqua" w:eastAsia="Book Antiqua" w:hAnsi="Book Antiqua" w:cs="Book Antiqua"/>
          <w:color w:val="000000"/>
        </w:rPr>
        <w:t xml:space="preserve">all other causes of pruritus either dermatological or systemic, </w:t>
      </w:r>
      <w:r w:rsidR="003C3032">
        <w:rPr>
          <w:rFonts w:ascii="Book Antiqua" w:eastAsia="Book Antiqua" w:hAnsi="Book Antiqua" w:cs="Book Antiqua"/>
          <w:color w:val="000000"/>
        </w:rPr>
        <w:t xml:space="preserve">and </w:t>
      </w:r>
      <w:r>
        <w:rPr>
          <w:rFonts w:ascii="Book Antiqua" w:eastAsia="Book Antiqua" w:hAnsi="Book Antiqua" w:cs="Book Antiqua"/>
          <w:color w:val="000000"/>
        </w:rPr>
        <w:t xml:space="preserve">its </w:t>
      </w:r>
      <w:r>
        <w:rPr>
          <w:rFonts w:ascii="Book Antiqua" w:eastAsia="Book Antiqua" w:hAnsi="Book Antiqua" w:cs="Book Antiqua"/>
          <w:color w:val="000000"/>
        </w:rPr>
        <w:lastRenderedPageBreak/>
        <w:t xml:space="preserve">disappearance after viral clearance could confirm </w:t>
      </w:r>
      <w:r w:rsidR="00E9013E">
        <w:rPr>
          <w:rFonts w:ascii="Book Antiqua" w:eastAsia="Book Antiqua" w:hAnsi="Book Antiqua" w:cs="Book Antiqua"/>
          <w:color w:val="000000"/>
        </w:rPr>
        <w:t>this association</w:t>
      </w:r>
      <w:r>
        <w:rPr>
          <w:rFonts w:ascii="Book Antiqua" w:eastAsia="Book Antiqua" w:hAnsi="Book Antiqua" w:cs="Book Antiqua"/>
          <w:color w:val="000000"/>
        </w:rPr>
        <w:t xml:space="preserve">, and raise the suspicion </w:t>
      </w:r>
      <w:r w:rsidR="00E9013E">
        <w:rPr>
          <w:rFonts w:ascii="Book Antiqua" w:eastAsia="Book Antiqua" w:hAnsi="Book Antiqua" w:cs="Book Antiqua"/>
          <w:color w:val="000000"/>
        </w:rPr>
        <w:t>of</w:t>
      </w:r>
      <w:r>
        <w:rPr>
          <w:rFonts w:ascii="Book Antiqua" w:eastAsia="Book Antiqua" w:hAnsi="Book Antiqua" w:cs="Book Antiqua"/>
          <w:color w:val="000000"/>
        </w:rPr>
        <w:t xml:space="preserve"> pruritus </w:t>
      </w:r>
      <w:r w:rsidR="00E9013E">
        <w:rPr>
          <w:rFonts w:ascii="Book Antiqua" w:eastAsia="Book Antiqua" w:hAnsi="Book Antiqua" w:cs="Book Antiqua"/>
          <w:color w:val="000000"/>
        </w:rPr>
        <w:t>a</w:t>
      </w:r>
      <w:r>
        <w:rPr>
          <w:rFonts w:ascii="Book Antiqua" w:eastAsia="Book Antiqua" w:hAnsi="Book Antiqua" w:cs="Book Antiqua"/>
          <w:color w:val="000000"/>
        </w:rPr>
        <w:t xml:space="preserve">s an extrahepatic manifestation </w:t>
      </w:r>
      <w:r w:rsidR="00E9013E">
        <w:rPr>
          <w:rFonts w:ascii="Book Antiqua" w:eastAsia="Book Antiqua" w:hAnsi="Book Antiqua" w:cs="Book Antiqua"/>
          <w:color w:val="000000"/>
        </w:rPr>
        <w:t>of</w:t>
      </w:r>
      <w:r>
        <w:rPr>
          <w:rFonts w:ascii="Book Antiqua" w:eastAsia="Book Antiqua" w:hAnsi="Book Antiqua" w:cs="Book Antiqua"/>
          <w:color w:val="000000"/>
        </w:rPr>
        <w:t xml:space="preserve"> HCV infection.</w:t>
      </w:r>
    </w:p>
    <w:p w14:paraId="189957F4" w14:textId="69AE0748" w:rsidR="00E73412" w:rsidRDefault="00526853">
      <w:pPr>
        <w:spacing w:line="360" w:lineRule="auto"/>
        <w:ind w:firstLineChars="100" w:firstLine="240"/>
        <w:jc w:val="both"/>
      </w:pPr>
      <w:r>
        <w:rPr>
          <w:rFonts w:ascii="Book Antiqua" w:eastAsia="Book Antiqua" w:hAnsi="Book Antiqua" w:cs="Book Antiqua"/>
          <w:color w:val="000000"/>
        </w:rPr>
        <w:t xml:space="preserve">All patients with psoriasis showed total </w:t>
      </w:r>
      <w:r w:rsidR="00E9013E">
        <w:rPr>
          <w:rFonts w:ascii="Book Antiqua" w:eastAsia="Book Antiqua" w:hAnsi="Book Antiqua" w:cs="Book Antiqua"/>
          <w:color w:val="000000"/>
        </w:rPr>
        <w:t>resolution</w:t>
      </w:r>
      <w:r>
        <w:rPr>
          <w:rFonts w:ascii="Book Antiqua" w:eastAsia="Book Antiqua" w:hAnsi="Book Antiqua" w:cs="Book Antiqua"/>
          <w:color w:val="000000"/>
        </w:rPr>
        <w:t xml:space="preserve"> of all psoriatic plaques. The </w:t>
      </w:r>
      <w:r w:rsidR="00E9013E">
        <w:rPr>
          <w:rFonts w:ascii="Book Antiqua" w:eastAsia="Book Antiqua" w:hAnsi="Book Antiqua" w:cs="Book Antiqua"/>
          <w:color w:val="000000"/>
        </w:rPr>
        <w:t>results obtained</w:t>
      </w:r>
      <w:r>
        <w:rPr>
          <w:rFonts w:ascii="Book Antiqua" w:eastAsia="Book Antiqua" w:hAnsi="Book Antiqua" w:cs="Book Antiqua"/>
          <w:color w:val="000000"/>
        </w:rPr>
        <w:t xml:space="preserve"> by </w:t>
      </w:r>
      <w:bookmarkStart w:id="5" w:name="OLE_LINK2345"/>
      <w:bookmarkStart w:id="6" w:name="OLE_LINK2346"/>
      <w:proofErr w:type="spellStart"/>
      <w:r>
        <w:rPr>
          <w:rFonts w:ascii="Book Antiqua" w:eastAsia="Book Antiqua" w:hAnsi="Book Antiqua" w:cs="Book Antiqua"/>
          <w:color w:val="000000"/>
        </w:rPr>
        <w:t>Enomoto</w:t>
      </w:r>
      <w:bookmarkEnd w:id="5"/>
      <w:bookmarkEnd w:id="6"/>
      <w:proofErr w:type="spellEnd"/>
      <w:r>
        <w:rPr>
          <w:rFonts w:ascii="Book Antiqua" w:eastAsia="Book Antiqua" w:hAnsi="Book Antiqua" w:cs="Book Antiqua"/>
          <w:color w:val="000000"/>
        </w:rPr>
        <w:t> </w:t>
      </w:r>
      <w:r w:rsidR="00C05DE3" w:rsidRPr="00C05DE3">
        <w:rPr>
          <w:rFonts w:ascii="Book Antiqua" w:eastAsia="Book Antiqua" w:hAnsi="Book Antiqua" w:cs="Book Antiqua"/>
          <w:i/>
          <w:iCs/>
          <w:color w:val="000000"/>
        </w:rPr>
        <w:t xml:space="preserve">et </w:t>
      </w:r>
      <w:proofErr w:type="gramStart"/>
      <w:r w:rsidR="00C05DE3" w:rsidRPr="00C05DE3">
        <w:rPr>
          <w:rFonts w:ascii="Book Antiqua" w:eastAsia="Book Antiqua" w:hAnsi="Book Antiqua" w:cs="Book Antiqua"/>
          <w:i/>
          <w:iCs/>
          <w:color w:val="000000"/>
        </w:rPr>
        <w:t>al</w:t>
      </w:r>
      <w:r w:rsidR="00C05DE3">
        <w:rPr>
          <w:rFonts w:ascii="Book Antiqua" w:eastAsia="Book Antiqua" w:hAnsi="Book Antiqua" w:cs="Book Antiqua"/>
          <w:color w:val="000000"/>
          <w:vertAlign w:val="superscript"/>
        </w:rPr>
        <w:t>[</w:t>
      </w:r>
      <w:proofErr w:type="gramEnd"/>
      <w:r w:rsidR="00C05DE3">
        <w:rPr>
          <w:rFonts w:ascii="Book Antiqua" w:eastAsia="Book Antiqua" w:hAnsi="Book Antiqua" w:cs="Book Antiqua"/>
          <w:color w:val="000000"/>
          <w:vertAlign w:val="superscript"/>
        </w:rPr>
        <w:t>24]</w:t>
      </w:r>
      <w:r>
        <w:rPr>
          <w:rFonts w:ascii="Book Antiqua" w:eastAsia="Book Antiqua" w:hAnsi="Book Antiqua" w:cs="Book Antiqua"/>
          <w:color w:val="000000"/>
        </w:rPr>
        <w:t>, w</w:t>
      </w:r>
      <w:r w:rsidR="00E9013E">
        <w:rPr>
          <w:rFonts w:ascii="Book Antiqua" w:eastAsia="Book Antiqua" w:hAnsi="Book Antiqua" w:cs="Book Antiqua"/>
          <w:color w:val="000000"/>
        </w:rPr>
        <w:t>ere</w:t>
      </w:r>
      <w:r>
        <w:rPr>
          <w:rFonts w:ascii="Book Antiqua" w:eastAsia="Book Antiqua" w:hAnsi="Book Antiqua" w:cs="Book Antiqua"/>
          <w:color w:val="000000"/>
        </w:rPr>
        <w:t xml:space="preserve"> concordan</w:t>
      </w:r>
      <w:r w:rsidR="00E46394">
        <w:rPr>
          <w:rFonts w:ascii="Book Antiqua" w:eastAsia="Book Antiqua" w:hAnsi="Book Antiqua" w:cs="Book Antiqua"/>
          <w:color w:val="000000"/>
        </w:rPr>
        <w:t>t</w:t>
      </w:r>
      <w:r>
        <w:rPr>
          <w:rFonts w:ascii="Book Antiqua" w:eastAsia="Book Antiqua" w:hAnsi="Book Antiqua" w:cs="Book Antiqua"/>
          <w:color w:val="000000"/>
        </w:rPr>
        <w:t xml:space="preserve"> with our results, as they reported a male patient with a nine-year history of refractory psoriasis, with a </w:t>
      </w:r>
      <w:r w:rsidR="00E46394">
        <w:rPr>
          <w:rFonts w:ascii="Book Antiqua" w:eastAsia="Book Antiqua" w:hAnsi="Book Antiqua" w:cs="Book Antiqua"/>
          <w:color w:val="000000"/>
        </w:rPr>
        <w:t>Psoriasis Area and Severity Index (</w:t>
      </w:r>
      <w:r w:rsidRPr="00E46394">
        <w:rPr>
          <w:rFonts w:ascii="Book Antiqua" w:eastAsia="Book Antiqua" w:hAnsi="Book Antiqua" w:cs="Book Antiqua"/>
          <w:color w:val="000000"/>
        </w:rPr>
        <w:t>PASI</w:t>
      </w:r>
      <w:r w:rsidR="00E46394">
        <w:rPr>
          <w:rFonts w:ascii="Book Antiqua" w:eastAsia="Book Antiqua" w:hAnsi="Book Antiqua" w:cs="Book Antiqua"/>
          <w:color w:val="000000"/>
        </w:rPr>
        <w:t>)</w:t>
      </w:r>
      <w:r>
        <w:rPr>
          <w:rFonts w:ascii="Book Antiqua" w:eastAsia="Book Antiqua" w:hAnsi="Book Antiqua" w:cs="Book Antiqua"/>
          <w:color w:val="000000"/>
        </w:rPr>
        <w:t xml:space="preserve"> score of 3.8. The patient's symptoms and signs gradually </w:t>
      </w:r>
      <w:r w:rsidR="00E9013E">
        <w:rPr>
          <w:rFonts w:ascii="Book Antiqua" w:eastAsia="Book Antiqua" w:hAnsi="Book Antiqua" w:cs="Book Antiqua"/>
          <w:color w:val="000000"/>
        </w:rPr>
        <w:t xml:space="preserve">resolved </w:t>
      </w:r>
      <w:r>
        <w:rPr>
          <w:rFonts w:ascii="Book Antiqua" w:eastAsia="Book Antiqua" w:hAnsi="Book Antiqua" w:cs="Book Antiqua"/>
          <w:color w:val="000000"/>
        </w:rPr>
        <w:t xml:space="preserve">after a 12-wk course of oral, fixed-dose ledipasvir–sofosbuvir. The same results were also confirmed in a report from Egypt, where the authors described an 18-year-old </w:t>
      </w:r>
      <w:r w:rsidR="00E9013E">
        <w:rPr>
          <w:rFonts w:ascii="Book Antiqua" w:eastAsia="Book Antiqua" w:hAnsi="Book Antiqua" w:cs="Book Antiqua"/>
          <w:color w:val="000000"/>
        </w:rPr>
        <w:t>male</w:t>
      </w:r>
      <w:r>
        <w:rPr>
          <w:rFonts w:ascii="Book Antiqua" w:eastAsia="Book Antiqua" w:hAnsi="Book Antiqua" w:cs="Book Antiqua"/>
          <w:color w:val="000000"/>
        </w:rPr>
        <w:t xml:space="preserve"> with psoriasis who received sofosbuvir and ribavirin and showed </w:t>
      </w:r>
      <w:r w:rsidR="00E9013E">
        <w:rPr>
          <w:rFonts w:ascii="Book Antiqua" w:eastAsia="Book Antiqua" w:hAnsi="Book Antiqua" w:cs="Book Antiqua"/>
          <w:color w:val="000000"/>
        </w:rPr>
        <w:t xml:space="preserve">a </w:t>
      </w:r>
      <w:r>
        <w:rPr>
          <w:rFonts w:ascii="Book Antiqua" w:eastAsia="Book Antiqua" w:hAnsi="Book Antiqua" w:cs="Book Antiqua"/>
          <w:color w:val="000000"/>
        </w:rPr>
        <w:t>sustained virologic response and the disappearance of skin lesions without the use of topical or systemic treatment</w:t>
      </w:r>
      <w:r w:rsidR="00E9013E">
        <w:rPr>
          <w:rFonts w:ascii="Book Antiqua" w:eastAsia="Book Antiqua" w:hAnsi="Book Antiqua" w:cs="Book Antiqua"/>
          <w:color w:val="000000"/>
        </w:rPr>
        <w:t>s</w:t>
      </w:r>
      <w:r>
        <w:rPr>
          <w:rFonts w:ascii="Book Antiqua" w:eastAsia="Book Antiqua" w:hAnsi="Book Antiqua" w:cs="Book Antiqua"/>
          <w:color w:val="000000"/>
        </w:rPr>
        <w:t xml:space="preserve"> for psoriasis six months after the end of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This was also in agreement with a published report of a patient with refractory psoriasis. The patient </w:t>
      </w:r>
      <w:r w:rsidR="00E9013E">
        <w:rPr>
          <w:rFonts w:ascii="Book Antiqua" w:eastAsia="Book Antiqua" w:hAnsi="Book Antiqua" w:cs="Book Antiqua"/>
          <w:color w:val="000000"/>
        </w:rPr>
        <w:t xml:space="preserve">with HCV infection </w:t>
      </w:r>
      <w:r>
        <w:rPr>
          <w:rFonts w:ascii="Book Antiqua" w:eastAsia="Book Antiqua" w:hAnsi="Book Antiqua" w:cs="Book Antiqua"/>
          <w:color w:val="000000"/>
        </w:rPr>
        <w:t xml:space="preserve">was treated </w:t>
      </w:r>
      <w:r w:rsidR="00E9013E">
        <w:rPr>
          <w:rFonts w:ascii="Book Antiqua" w:eastAsia="Book Antiqua" w:hAnsi="Book Antiqua" w:cs="Book Antiqua"/>
          <w:color w:val="000000"/>
        </w:rPr>
        <w:t>with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daclatasvir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asunaprevir</w:t>
      </w:r>
      <w:proofErr w:type="spellEnd"/>
      <w:r>
        <w:rPr>
          <w:rFonts w:ascii="Book Antiqua" w:eastAsia="Book Antiqua" w:hAnsi="Book Antiqua" w:cs="Book Antiqua"/>
          <w:color w:val="000000"/>
        </w:rPr>
        <w:t xml:space="preserve"> combination, </w:t>
      </w:r>
      <w:r w:rsidR="00E9013E">
        <w:rPr>
          <w:rFonts w:ascii="Book Antiqua" w:eastAsia="Book Antiqua" w:hAnsi="Book Antiqua" w:cs="Book Antiqua"/>
          <w:color w:val="000000"/>
        </w:rPr>
        <w:t>and</w:t>
      </w:r>
      <w:r>
        <w:rPr>
          <w:rFonts w:ascii="Book Antiqua" w:eastAsia="Book Antiqua" w:hAnsi="Book Antiqua" w:cs="Book Antiqua"/>
          <w:color w:val="000000"/>
        </w:rPr>
        <w:t xml:space="preserve"> his PASI score decreased from 3.4 to 0</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4DCFFAEA" w14:textId="2BEDD4E7" w:rsidR="00E73412" w:rsidRDefault="00526853">
      <w:pPr>
        <w:spacing w:line="360" w:lineRule="auto"/>
        <w:ind w:firstLineChars="100" w:firstLine="240"/>
        <w:jc w:val="both"/>
      </w:pPr>
      <w:r>
        <w:rPr>
          <w:rFonts w:ascii="Book Antiqua" w:eastAsia="Book Antiqua" w:hAnsi="Book Antiqua" w:cs="Book Antiqua"/>
          <w:color w:val="000000"/>
        </w:rPr>
        <w:t xml:space="preserve">Four of the six patients diagnosed with lichen planus </w:t>
      </w:r>
      <w:r w:rsidR="00E9013E">
        <w:rPr>
          <w:rFonts w:ascii="Book Antiqua" w:eastAsia="Book Antiqua" w:hAnsi="Book Antiqua" w:cs="Book Antiqua"/>
          <w:color w:val="000000"/>
        </w:rPr>
        <w:t>in the present study had a</w:t>
      </w:r>
      <w:r>
        <w:rPr>
          <w:rFonts w:ascii="Book Antiqua" w:eastAsia="Book Antiqua" w:hAnsi="Book Antiqua" w:cs="Book Antiqua"/>
          <w:color w:val="000000"/>
        </w:rPr>
        <w:t xml:space="preserve"> complete cure, while the remaining two patients showed no improvement </w:t>
      </w:r>
      <w:r w:rsidR="00E9013E">
        <w:rPr>
          <w:rFonts w:ascii="Book Antiqua" w:eastAsia="Book Antiqua" w:hAnsi="Book Antiqua" w:cs="Book Antiqua"/>
          <w:color w:val="000000"/>
        </w:rPr>
        <w:t>in</w:t>
      </w:r>
      <w:r>
        <w:rPr>
          <w:rFonts w:ascii="Book Antiqua" w:eastAsia="Book Antiqua" w:hAnsi="Book Antiqua" w:cs="Book Antiqua"/>
          <w:color w:val="000000"/>
        </w:rPr>
        <w:t xml:space="preserve"> their lesions. Ansari </w:t>
      </w:r>
      <w:r w:rsidR="00E9013E" w:rsidRPr="00A655AA">
        <w:rPr>
          <w:rFonts w:ascii="Book Antiqua" w:eastAsia="Book Antiqua" w:hAnsi="Book Antiqua" w:cs="Book Antiqua"/>
          <w:i/>
          <w:color w:val="000000"/>
        </w:rPr>
        <w:t xml:space="preserve">et </w:t>
      </w:r>
      <w:proofErr w:type="gramStart"/>
      <w:r w:rsidR="00E9013E" w:rsidRPr="00A655AA">
        <w:rPr>
          <w:rFonts w:ascii="Book Antiqua" w:eastAsia="Book Antiqua" w:hAnsi="Book Antiqua" w:cs="Book Antiqua"/>
          <w:i/>
          <w:color w:val="000000"/>
        </w:rPr>
        <w:t>al</w:t>
      </w:r>
      <w:r w:rsidR="00F24CBD">
        <w:rPr>
          <w:rFonts w:ascii="Book Antiqua" w:eastAsia="Book Antiqua" w:hAnsi="Book Antiqua" w:cs="Book Antiqua"/>
          <w:color w:val="000000"/>
          <w:vertAlign w:val="superscript"/>
        </w:rPr>
        <w:t>[</w:t>
      </w:r>
      <w:proofErr w:type="gramEnd"/>
      <w:r w:rsidR="00F24CBD">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in 2017,</w:t>
      </w:r>
      <w:r>
        <w:rPr>
          <w:rFonts w:ascii="Book Antiqua" w:eastAsia="Book Antiqua" w:hAnsi="Book Antiqua" w:cs="Book Antiqua"/>
          <w:b/>
          <w:bCs/>
          <w:color w:val="000000"/>
        </w:rPr>
        <w:t> </w:t>
      </w:r>
      <w:r>
        <w:rPr>
          <w:rFonts w:ascii="Book Antiqua" w:eastAsia="Book Antiqua" w:hAnsi="Book Antiqua" w:cs="Book Antiqua"/>
          <w:color w:val="000000"/>
        </w:rPr>
        <w:t>supported the</w:t>
      </w:r>
      <w:r w:rsidR="00E9013E">
        <w:rPr>
          <w:rFonts w:ascii="Book Antiqua" w:eastAsia="Book Antiqua" w:hAnsi="Book Antiqua" w:cs="Book Antiqua"/>
          <w:color w:val="000000"/>
        </w:rPr>
        <w:t>se</w:t>
      </w:r>
      <w:r>
        <w:rPr>
          <w:rFonts w:ascii="Book Antiqua" w:eastAsia="Book Antiqua" w:hAnsi="Book Antiqua" w:cs="Book Antiqua"/>
          <w:color w:val="000000"/>
        </w:rPr>
        <w:t xml:space="preserve"> study findings </w:t>
      </w:r>
      <w:r w:rsidR="00E9013E">
        <w:rPr>
          <w:rFonts w:ascii="Book Antiqua" w:eastAsia="Book Antiqua" w:hAnsi="Book Antiqua" w:cs="Book Antiqua"/>
          <w:color w:val="000000"/>
        </w:rPr>
        <w:t>in</w:t>
      </w:r>
      <w:r>
        <w:rPr>
          <w:rFonts w:ascii="Book Antiqua" w:eastAsia="Book Antiqua" w:hAnsi="Book Antiqua" w:cs="Book Antiqua"/>
          <w:color w:val="000000"/>
        </w:rPr>
        <w:t xml:space="preserve"> a 55-year-old HCV positive male patient </w:t>
      </w:r>
      <w:r w:rsidR="00E9013E">
        <w:rPr>
          <w:rFonts w:ascii="Book Antiqua" w:eastAsia="Book Antiqua" w:hAnsi="Book Antiqua" w:cs="Book Antiqua"/>
          <w:color w:val="000000"/>
        </w:rPr>
        <w:t xml:space="preserve">with </w:t>
      </w:r>
      <w:r>
        <w:rPr>
          <w:rFonts w:ascii="Book Antiqua" w:eastAsia="Book Antiqua" w:hAnsi="Book Antiqua" w:cs="Book Antiqua"/>
          <w:color w:val="000000"/>
        </w:rPr>
        <w:t xml:space="preserve">associated lichen planus. The patient received HCV treatment with ledipasvir-sofosbuvir, which led to a marked improvement </w:t>
      </w:r>
      <w:r w:rsidR="00E9013E">
        <w:rPr>
          <w:rFonts w:ascii="Book Antiqua" w:eastAsia="Book Antiqua" w:hAnsi="Book Antiqua" w:cs="Book Antiqua"/>
          <w:color w:val="000000"/>
        </w:rPr>
        <w:t>in</w:t>
      </w:r>
      <w:r>
        <w:rPr>
          <w:rFonts w:ascii="Book Antiqua" w:eastAsia="Book Antiqua" w:hAnsi="Book Antiqua" w:cs="Book Antiqua"/>
          <w:color w:val="000000"/>
        </w:rPr>
        <w:t xml:space="preserve"> cutaneous lesions.</w:t>
      </w:r>
    </w:p>
    <w:p w14:paraId="3ED9C397" w14:textId="18B13EC7" w:rsidR="00E73412" w:rsidRDefault="00526853">
      <w:pPr>
        <w:spacing w:line="360" w:lineRule="auto"/>
        <w:ind w:firstLineChars="100" w:firstLine="240"/>
        <w:jc w:val="both"/>
      </w:pPr>
      <w:r>
        <w:rPr>
          <w:rFonts w:ascii="Book Antiqua" w:eastAsia="Book Antiqua" w:hAnsi="Book Antiqua" w:cs="Book Antiqua"/>
          <w:color w:val="000000"/>
        </w:rPr>
        <w:t xml:space="preserve">The main limitation </w:t>
      </w:r>
      <w:r w:rsidR="00E9013E">
        <w:rPr>
          <w:rFonts w:ascii="Book Antiqua" w:eastAsia="Book Antiqua" w:hAnsi="Book Antiqua" w:cs="Book Antiqua"/>
          <w:color w:val="000000"/>
        </w:rPr>
        <w:t xml:space="preserve">in </w:t>
      </w:r>
      <w:r>
        <w:rPr>
          <w:rFonts w:ascii="Book Antiqua" w:eastAsia="Book Antiqua" w:hAnsi="Book Antiqua" w:cs="Book Antiqua"/>
          <w:color w:val="000000"/>
        </w:rPr>
        <w:t xml:space="preserve">our study was the small number of recruited patients (30 subjects), who were enrolled after screening 1039 HCV patients over </w:t>
      </w:r>
      <w:r w:rsidR="00E9013E">
        <w:rPr>
          <w:rFonts w:ascii="Book Antiqua" w:eastAsia="Book Antiqua" w:hAnsi="Book Antiqua" w:cs="Book Antiqua"/>
          <w:color w:val="000000"/>
        </w:rPr>
        <w:t>a 7-</w:t>
      </w:r>
      <w:r>
        <w:rPr>
          <w:rFonts w:ascii="Book Antiqua" w:eastAsia="Book Antiqua" w:hAnsi="Book Antiqua" w:cs="Book Antiqua"/>
          <w:color w:val="000000"/>
        </w:rPr>
        <w:t>mo period. This relatively small number could be explained by the fact that most cases with HCV</w:t>
      </w:r>
      <w:r w:rsidR="00E9013E">
        <w:rPr>
          <w:rFonts w:ascii="Book Antiqua" w:eastAsia="Book Antiqua" w:hAnsi="Book Antiqua" w:cs="Book Antiqua"/>
          <w:color w:val="000000"/>
        </w:rPr>
        <w:t>-</w:t>
      </w:r>
      <w:r>
        <w:rPr>
          <w:rFonts w:ascii="Book Antiqua" w:eastAsia="Book Antiqua" w:hAnsi="Book Antiqua" w:cs="Book Antiqua"/>
          <w:color w:val="000000"/>
        </w:rPr>
        <w:t xml:space="preserve">related dermatological manifestations were discovered and treated at earlier stages of </w:t>
      </w:r>
      <w:r w:rsidR="00E9013E">
        <w:rPr>
          <w:rFonts w:ascii="Book Antiqua" w:eastAsia="Book Antiqua" w:hAnsi="Book Antiqua" w:cs="Book Antiqua"/>
          <w:color w:val="000000"/>
        </w:rPr>
        <w:t xml:space="preserve">the </w:t>
      </w:r>
      <w:r>
        <w:rPr>
          <w:rFonts w:ascii="Book Antiqua" w:eastAsia="Book Antiqua" w:hAnsi="Book Antiqua" w:cs="Book Antiqua"/>
          <w:color w:val="000000"/>
        </w:rPr>
        <w:t xml:space="preserve">HCV treatment project in Egypt. </w:t>
      </w:r>
      <w:r w:rsidR="00E9013E">
        <w:rPr>
          <w:rFonts w:ascii="Book Antiqua" w:eastAsia="Book Antiqua" w:hAnsi="Book Antiqua" w:cs="Book Antiqua"/>
          <w:color w:val="000000"/>
        </w:rPr>
        <w:t>As this was</w:t>
      </w:r>
      <w:r>
        <w:rPr>
          <w:rFonts w:ascii="Book Antiqua" w:eastAsia="Book Antiqua" w:hAnsi="Book Antiqua" w:cs="Book Antiqua"/>
          <w:color w:val="000000"/>
        </w:rPr>
        <w:t xml:space="preserve"> a pilot study</w:t>
      </w:r>
      <w:r w:rsidR="00E9013E">
        <w:rPr>
          <w:rFonts w:ascii="Book Antiqua" w:eastAsia="Book Antiqua" w:hAnsi="Book Antiqua" w:cs="Book Antiqua"/>
          <w:color w:val="000000"/>
        </w:rPr>
        <w:t>, it was</w:t>
      </w:r>
      <w:r>
        <w:rPr>
          <w:rFonts w:ascii="Book Antiqua" w:eastAsia="Book Antiqua" w:hAnsi="Book Antiqua" w:cs="Book Antiqua"/>
          <w:color w:val="000000"/>
        </w:rPr>
        <w:t xml:space="preserve"> the first time </w:t>
      </w:r>
      <w:r w:rsidR="00E9013E">
        <w:rPr>
          <w:rFonts w:ascii="Book Antiqua" w:eastAsia="Book Antiqua" w:hAnsi="Book Antiqua" w:cs="Book Antiqua"/>
          <w:color w:val="000000"/>
        </w:rPr>
        <w:t xml:space="preserve">that a </w:t>
      </w:r>
      <w:proofErr w:type="spellStart"/>
      <w:r>
        <w:rPr>
          <w:rFonts w:ascii="Book Antiqua" w:eastAsia="Book Antiqua" w:hAnsi="Book Antiqua" w:cs="Book Antiqua"/>
          <w:color w:val="000000"/>
        </w:rPr>
        <w:t>dermoscope</w:t>
      </w:r>
      <w:proofErr w:type="spellEnd"/>
      <w:r>
        <w:rPr>
          <w:rFonts w:ascii="Book Antiqua" w:eastAsia="Book Antiqua" w:hAnsi="Book Antiqua" w:cs="Book Antiqua"/>
          <w:color w:val="000000"/>
        </w:rPr>
        <w:t xml:space="preserve"> </w:t>
      </w:r>
      <w:r w:rsidR="00E9013E">
        <w:rPr>
          <w:rFonts w:ascii="Book Antiqua" w:eastAsia="Book Antiqua" w:hAnsi="Book Antiqua" w:cs="Book Antiqua"/>
          <w:color w:val="000000"/>
        </w:rPr>
        <w:t>was used to</w:t>
      </w:r>
      <w:r>
        <w:rPr>
          <w:rFonts w:ascii="Book Antiqua" w:eastAsia="Book Antiqua" w:hAnsi="Book Antiqua" w:cs="Book Antiqua"/>
          <w:color w:val="000000"/>
        </w:rPr>
        <w:t xml:space="preserve"> evaluat</w:t>
      </w:r>
      <w:r w:rsidR="00E9013E">
        <w:rPr>
          <w:rFonts w:ascii="Book Antiqua" w:eastAsia="Book Antiqua" w:hAnsi="Book Antiqua" w:cs="Book Antiqua"/>
          <w:color w:val="000000"/>
        </w:rPr>
        <w:t>e</w:t>
      </w:r>
      <w:r>
        <w:rPr>
          <w:rFonts w:ascii="Book Antiqua" w:eastAsia="Book Antiqua" w:hAnsi="Book Antiqua" w:cs="Book Antiqua"/>
          <w:color w:val="000000"/>
        </w:rPr>
        <w:t xml:space="preserve"> the response of extrahepatic cutaneous manifestations to HCV treatment with DAAs</w:t>
      </w:r>
      <w:r w:rsidR="00B35B40">
        <w:rPr>
          <w:rFonts w:ascii="Book Antiqua" w:eastAsia="Book Antiqua" w:hAnsi="Book Antiqua" w:cs="Book Antiqua"/>
          <w:color w:val="000000"/>
        </w:rPr>
        <w:t>. F</w:t>
      </w:r>
      <w:r>
        <w:rPr>
          <w:rFonts w:ascii="Book Antiqua" w:eastAsia="Book Antiqua" w:hAnsi="Book Antiqua" w:cs="Book Antiqua"/>
          <w:color w:val="000000"/>
        </w:rPr>
        <w:t xml:space="preserve">urther studies with a larger number of patients and more diverse dermatological lesions are </w:t>
      </w:r>
      <w:r w:rsidR="00B35B40">
        <w:rPr>
          <w:rFonts w:ascii="Book Antiqua" w:eastAsia="Book Antiqua" w:hAnsi="Book Antiqua" w:cs="Book Antiqua"/>
          <w:color w:val="000000"/>
        </w:rPr>
        <w:t>warranted</w:t>
      </w:r>
      <w:r>
        <w:rPr>
          <w:rFonts w:ascii="Book Antiqua" w:eastAsia="Book Antiqua" w:hAnsi="Book Antiqua" w:cs="Book Antiqua"/>
          <w:color w:val="000000"/>
        </w:rPr>
        <w:t xml:space="preserve"> to confirm our </w:t>
      </w:r>
      <w:r w:rsidR="00B35B40">
        <w:rPr>
          <w:rFonts w:ascii="Book Antiqua" w:eastAsia="Book Antiqua" w:hAnsi="Book Antiqua" w:cs="Book Antiqua"/>
          <w:color w:val="000000"/>
        </w:rPr>
        <w:t>findings</w:t>
      </w:r>
      <w:r>
        <w:rPr>
          <w:rFonts w:ascii="Book Antiqua" w:eastAsia="Book Antiqua" w:hAnsi="Book Antiqua" w:cs="Book Antiqua"/>
          <w:color w:val="000000"/>
        </w:rPr>
        <w:t>.</w:t>
      </w:r>
    </w:p>
    <w:p w14:paraId="433156DD" w14:textId="77777777" w:rsidR="00D552AB" w:rsidRDefault="00D552AB" w:rsidP="00D552AB">
      <w:pPr>
        <w:spacing w:line="360" w:lineRule="auto"/>
        <w:jc w:val="both"/>
        <w:rPr>
          <w:rFonts w:ascii="Book Antiqua" w:eastAsia="Book Antiqua" w:hAnsi="Book Antiqua" w:cs="Book Antiqua"/>
          <w:color w:val="000000"/>
        </w:rPr>
      </w:pPr>
    </w:p>
    <w:p w14:paraId="56DE4269" w14:textId="77777777" w:rsidR="00D552AB" w:rsidRPr="00D552AB" w:rsidRDefault="00D552AB" w:rsidP="00D552AB">
      <w:pPr>
        <w:spacing w:line="360" w:lineRule="auto"/>
        <w:jc w:val="both"/>
        <w:rPr>
          <w:rFonts w:ascii="Book Antiqua" w:eastAsia="Book Antiqua" w:hAnsi="Book Antiqua" w:cs="Book Antiqua"/>
          <w:b/>
          <w:caps/>
          <w:color w:val="000000"/>
          <w:u w:val="single"/>
        </w:rPr>
      </w:pPr>
      <w:r w:rsidRPr="00D552AB">
        <w:rPr>
          <w:rFonts w:ascii="Book Antiqua" w:eastAsia="Book Antiqua" w:hAnsi="Book Antiqua" w:cs="Book Antiqua"/>
          <w:b/>
          <w:caps/>
          <w:color w:val="000000"/>
          <w:u w:val="single"/>
        </w:rPr>
        <w:lastRenderedPageBreak/>
        <w:t>conclusion</w:t>
      </w:r>
    </w:p>
    <w:p w14:paraId="27A6A617" w14:textId="25AF7232" w:rsidR="00E73412" w:rsidRDefault="00526853" w:rsidP="00D552AB">
      <w:pPr>
        <w:spacing w:line="360" w:lineRule="auto"/>
        <w:jc w:val="both"/>
      </w:pPr>
      <w:r>
        <w:rPr>
          <w:rFonts w:ascii="Book Antiqua" w:eastAsia="Book Antiqua" w:hAnsi="Book Antiqua" w:cs="Book Antiqua"/>
          <w:color w:val="000000"/>
        </w:rPr>
        <w:t>In conclusion, treat</w:t>
      </w:r>
      <w:r w:rsidR="00B35B40">
        <w:rPr>
          <w:rFonts w:ascii="Book Antiqua" w:eastAsia="Book Antiqua" w:hAnsi="Book Antiqua" w:cs="Book Antiqua"/>
          <w:color w:val="000000"/>
        </w:rPr>
        <w:t>ment of</w:t>
      </w:r>
      <w:r>
        <w:rPr>
          <w:rFonts w:ascii="Book Antiqua" w:eastAsia="Book Antiqua" w:hAnsi="Book Antiqua" w:cs="Book Antiqua"/>
          <w:color w:val="000000"/>
        </w:rPr>
        <w:t xml:space="preserve"> HCV </w:t>
      </w:r>
      <w:r w:rsidR="00B35B40">
        <w:rPr>
          <w:rFonts w:ascii="Book Antiqua" w:eastAsia="Book Antiqua" w:hAnsi="Book Antiqua" w:cs="Book Antiqua"/>
          <w:color w:val="000000"/>
        </w:rPr>
        <w:t xml:space="preserve">infection </w:t>
      </w:r>
      <w:r>
        <w:rPr>
          <w:rFonts w:ascii="Book Antiqua" w:eastAsia="Book Antiqua" w:hAnsi="Book Antiqua" w:cs="Book Antiqua"/>
          <w:color w:val="000000"/>
        </w:rPr>
        <w:t>with DAAs was effective in all patients with hepatic pruritus and psoriasis</w:t>
      </w:r>
      <w:r w:rsidR="00B35B40">
        <w:rPr>
          <w:rFonts w:ascii="Book Antiqua" w:eastAsia="Book Antiqua" w:hAnsi="Book Antiqua" w:cs="Book Antiqua"/>
          <w:color w:val="000000"/>
        </w:rPr>
        <w:t>, and in</w:t>
      </w:r>
      <w:r>
        <w:rPr>
          <w:rFonts w:ascii="Book Antiqua" w:eastAsia="Book Antiqua" w:hAnsi="Book Antiqua" w:cs="Book Antiqua"/>
          <w:color w:val="000000"/>
        </w:rPr>
        <w:t xml:space="preserve"> most patients with </w:t>
      </w:r>
      <w:r w:rsidR="00B35B40">
        <w:rPr>
          <w:rFonts w:ascii="Book Antiqua" w:eastAsia="Book Antiqua" w:hAnsi="Book Antiqua" w:cs="Book Antiqua"/>
          <w:color w:val="000000"/>
        </w:rPr>
        <w:t>l</w:t>
      </w:r>
      <w:r>
        <w:rPr>
          <w:rFonts w:ascii="Book Antiqua" w:eastAsia="Book Antiqua" w:hAnsi="Book Antiqua" w:cs="Book Antiqua"/>
          <w:color w:val="000000"/>
        </w:rPr>
        <w:t>ichen planus. Th</w:t>
      </w:r>
      <w:r w:rsidR="00B35B40">
        <w:rPr>
          <w:rFonts w:ascii="Book Antiqua" w:eastAsia="Book Antiqua" w:hAnsi="Book Antiqua" w:cs="Book Antiqua"/>
          <w:color w:val="000000"/>
        </w:rPr>
        <w:t xml:space="preserve">ese findings </w:t>
      </w:r>
      <w:r>
        <w:rPr>
          <w:rFonts w:ascii="Book Antiqua" w:eastAsia="Book Antiqua" w:hAnsi="Book Antiqua" w:cs="Book Antiqua"/>
          <w:color w:val="000000"/>
        </w:rPr>
        <w:t xml:space="preserve">confirm </w:t>
      </w:r>
      <w:r w:rsidR="00B35B40">
        <w:rPr>
          <w:rFonts w:ascii="Book Antiqua" w:eastAsia="Book Antiqua" w:hAnsi="Book Antiqua" w:cs="Book Antiqua"/>
          <w:color w:val="000000"/>
        </w:rPr>
        <w:t>the</w:t>
      </w:r>
      <w:r>
        <w:rPr>
          <w:rFonts w:ascii="Book Antiqua" w:eastAsia="Book Antiqua" w:hAnsi="Book Antiqua" w:cs="Book Antiqua"/>
          <w:color w:val="000000"/>
        </w:rPr>
        <w:t xml:space="preserve"> association between HCV infection and </w:t>
      </w:r>
      <w:r w:rsidR="00B35B40">
        <w:rPr>
          <w:rFonts w:ascii="Book Antiqua" w:eastAsia="Book Antiqua" w:hAnsi="Book Antiqua" w:cs="Book Antiqua"/>
          <w:color w:val="000000"/>
        </w:rPr>
        <w:t xml:space="preserve">the </w:t>
      </w:r>
      <w:r>
        <w:rPr>
          <w:rFonts w:ascii="Book Antiqua" w:eastAsia="Book Antiqua" w:hAnsi="Book Antiqua" w:cs="Book Antiqua"/>
          <w:color w:val="000000"/>
        </w:rPr>
        <w:t>extrahepatic dermatological manifestations of th</w:t>
      </w:r>
      <w:r w:rsidR="00B35B40">
        <w:rPr>
          <w:rFonts w:ascii="Book Antiqua" w:eastAsia="Book Antiqua" w:hAnsi="Book Antiqua" w:cs="Book Antiqua"/>
          <w:color w:val="000000"/>
        </w:rPr>
        <w:t>is</w:t>
      </w:r>
      <w:r>
        <w:rPr>
          <w:rFonts w:ascii="Book Antiqua" w:eastAsia="Book Antiqua" w:hAnsi="Book Antiqua" w:cs="Book Antiqua"/>
          <w:color w:val="000000"/>
        </w:rPr>
        <w:t xml:space="preserve"> virus. </w:t>
      </w:r>
      <w:r w:rsidR="00B35B40">
        <w:rPr>
          <w:rFonts w:ascii="Book Antiqua" w:eastAsia="Book Antiqua" w:hAnsi="Book Antiqua" w:cs="Book Antiqua"/>
          <w:color w:val="000000"/>
        </w:rPr>
        <w:t>B</w:t>
      </w:r>
      <w:r>
        <w:rPr>
          <w:rFonts w:ascii="Book Antiqua" w:eastAsia="Book Antiqua" w:hAnsi="Book Antiqua" w:cs="Book Antiqua"/>
          <w:color w:val="000000"/>
        </w:rPr>
        <w:t>ased on our results, treat</w:t>
      </w:r>
      <w:r w:rsidR="00B35B40">
        <w:rPr>
          <w:rFonts w:ascii="Book Antiqua" w:eastAsia="Book Antiqua" w:hAnsi="Book Antiqua" w:cs="Book Antiqua"/>
          <w:color w:val="000000"/>
        </w:rPr>
        <w:t>ment of</w:t>
      </w:r>
      <w:r>
        <w:rPr>
          <w:rFonts w:ascii="Book Antiqua" w:eastAsia="Book Antiqua" w:hAnsi="Book Antiqua" w:cs="Book Antiqua"/>
          <w:color w:val="000000"/>
        </w:rPr>
        <w:t xml:space="preserve"> HCV </w:t>
      </w:r>
      <w:r w:rsidR="00B35B40">
        <w:rPr>
          <w:rFonts w:ascii="Book Antiqua" w:eastAsia="Book Antiqua" w:hAnsi="Book Antiqua" w:cs="Book Antiqua"/>
          <w:color w:val="000000"/>
        </w:rPr>
        <w:t xml:space="preserve">infection in patients with extrahepatic dermatological manifestations </w:t>
      </w:r>
      <w:r>
        <w:rPr>
          <w:rFonts w:ascii="Book Antiqua" w:eastAsia="Book Antiqua" w:hAnsi="Book Antiqua" w:cs="Book Antiqua"/>
          <w:color w:val="000000"/>
        </w:rPr>
        <w:t xml:space="preserve">is highly </w:t>
      </w:r>
      <w:r w:rsidR="00B35B40">
        <w:rPr>
          <w:rFonts w:ascii="Book Antiqua" w:eastAsia="Book Antiqua" w:hAnsi="Book Antiqua" w:cs="Book Antiqua"/>
          <w:color w:val="000000"/>
        </w:rPr>
        <w:t>recommended</w:t>
      </w:r>
      <w:r>
        <w:rPr>
          <w:rFonts w:ascii="Book Antiqua" w:eastAsia="Book Antiqua" w:hAnsi="Book Antiqua" w:cs="Book Antiqua"/>
          <w:color w:val="000000"/>
        </w:rPr>
        <w:t>.</w:t>
      </w:r>
    </w:p>
    <w:p w14:paraId="3F3E8211" w14:textId="77777777" w:rsidR="00E73412" w:rsidRDefault="00E73412">
      <w:pPr>
        <w:spacing w:line="360" w:lineRule="auto"/>
        <w:jc w:val="both"/>
      </w:pPr>
    </w:p>
    <w:p w14:paraId="5C10AB7A" w14:textId="77777777" w:rsidR="00E73412" w:rsidRDefault="00526853">
      <w:pPr>
        <w:spacing w:line="360" w:lineRule="auto"/>
        <w:jc w:val="both"/>
      </w:pPr>
      <w:r>
        <w:rPr>
          <w:rFonts w:ascii="Book Antiqua" w:eastAsia="Book Antiqua" w:hAnsi="Book Antiqua" w:cs="Book Antiqua"/>
          <w:b/>
          <w:caps/>
          <w:color w:val="000000"/>
          <w:u w:val="single"/>
        </w:rPr>
        <w:t>ARTICLE HIGHLIGHTS</w:t>
      </w:r>
    </w:p>
    <w:p w14:paraId="068F5758" w14:textId="1C7FCEAB" w:rsidR="00E73412" w:rsidRDefault="00526853">
      <w:pPr>
        <w:spacing w:line="360" w:lineRule="auto"/>
        <w:jc w:val="both"/>
      </w:pPr>
      <w:r>
        <w:rPr>
          <w:rFonts w:ascii="Book Antiqua" w:eastAsia="Book Antiqua" w:hAnsi="Book Antiqua" w:cs="Book Antiqua"/>
          <w:b/>
          <w:i/>
          <w:color w:val="000000"/>
        </w:rPr>
        <w:t>Research background</w:t>
      </w:r>
    </w:p>
    <w:p w14:paraId="4401A2A6" w14:textId="0581119B" w:rsidR="00F7101A" w:rsidRDefault="00F7101A" w:rsidP="00FA701F">
      <w:pPr>
        <w:spacing w:line="360" w:lineRule="auto"/>
        <w:jc w:val="both"/>
      </w:pPr>
      <w:r>
        <w:rPr>
          <w:rFonts w:ascii="Book Antiqua" w:eastAsia="Book Antiqua" w:hAnsi="Book Antiqua" w:cs="Book Antiqua"/>
          <w:color w:val="000000"/>
        </w:rPr>
        <w:t>Hepatitis C virus (HCV) is a disease with a significant global impact, affecting a</w:t>
      </w:r>
      <w:r w:rsidR="00B35B40">
        <w:rPr>
          <w:rFonts w:ascii="Book Antiqua" w:eastAsia="Book Antiqua" w:hAnsi="Book Antiqua" w:cs="Book Antiqua"/>
          <w:color w:val="000000"/>
        </w:rPr>
        <w:t>pproximately</w:t>
      </w:r>
      <w:r>
        <w:rPr>
          <w:rFonts w:ascii="Book Antiqua" w:eastAsia="Book Antiqua" w:hAnsi="Book Antiqua" w:cs="Book Antiqua"/>
          <w:color w:val="000000"/>
        </w:rPr>
        <w:t xml:space="preserve"> 2%-2.5% of the world’s population. New direct</w:t>
      </w:r>
      <w:r w:rsidR="00B35B40">
        <w:rPr>
          <w:rFonts w:ascii="Book Antiqua" w:eastAsia="Book Antiqua" w:hAnsi="Book Antiqua" w:cs="Book Antiqua"/>
          <w:color w:val="000000"/>
        </w:rPr>
        <w:t>-</w:t>
      </w:r>
      <w:r>
        <w:rPr>
          <w:rFonts w:ascii="Book Antiqua" w:eastAsia="Book Antiqua" w:hAnsi="Book Antiqua" w:cs="Book Antiqua"/>
          <w:color w:val="000000"/>
        </w:rPr>
        <w:t>acting antiviral</w:t>
      </w:r>
      <w:r w:rsidR="00B35B40">
        <w:rPr>
          <w:rFonts w:ascii="Book Antiqua" w:eastAsia="Book Antiqua" w:hAnsi="Book Antiqua" w:cs="Book Antiqua"/>
          <w:color w:val="000000"/>
        </w:rPr>
        <w:t>s</w:t>
      </w:r>
      <w:r>
        <w:rPr>
          <w:rFonts w:ascii="Book Antiqua" w:eastAsia="Book Antiqua" w:hAnsi="Book Antiqua" w:cs="Book Antiqua"/>
          <w:color w:val="000000"/>
        </w:rPr>
        <w:t xml:space="preserve"> (DAAs) have been introduced over the past few years </w:t>
      </w:r>
      <w:r w:rsidR="00764A33">
        <w:rPr>
          <w:rFonts w:ascii="Book Antiqua" w:eastAsia="Book Antiqua" w:hAnsi="Book Antiqua" w:cs="Book Antiqua"/>
          <w:color w:val="000000"/>
        </w:rPr>
        <w:t>leading to</w:t>
      </w:r>
      <w:r>
        <w:rPr>
          <w:rFonts w:ascii="Book Antiqua" w:eastAsia="Book Antiqua" w:hAnsi="Book Antiqua" w:cs="Book Antiqua"/>
          <w:color w:val="000000"/>
        </w:rPr>
        <w:t xml:space="preserve"> success</w:t>
      </w:r>
      <w:r w:rsidR="00B35B40">
        <w:rPr>
          <w:rFonts w:ascii="Book Antiqua" w:eastAsia="Book Antiqua" w:hAnsi="Book Antiqua" w:cs="Book Antiqua"/>
          <w:color w:val="000000"/>
        </w:rPr>
        <w:t>ful</w:t>
      </w:r>
      <w:r>
        <w:rPr>
          <w:rFonts w:ascii="Book Antiqua" w:eastAsia="Book Antiqua" w:hAnsi="Book Antiqua" w:cs="Book Antiqua"/>
          <w:color w:val="000000"/>
        </w:rPr>
        <w:t xml:space="preserve"> viral eradication. </w:t>
      </w:r>
    </w:p>
    <w:p w14:paraId="44166D49" w14:textId="77777777" w:rsidR="00E73412" w:rsidRDefault="00E73412">
      <w:pPr>
        <w:spacing w:line="360" w:lineRule="auto"/>
        <w:jc w:val="both"/>
      </w:pPr>
    </w:p>
    <w:p w14:paraId="2B6B6AB4" w14:textId="77777777" w:rsidR="00E73412" w:rsidRDefault="00526853">
      <w:pPr>
        <w:spacing w:line="360" w:lineRule="auto"/>
        <w:jc w:val="both"/>
      </w:pPr>
      <w:r>
        <w:rPr>
          <w:rFonts w:ascii="Book Antiqua" w:eastAsia="Book Antiqua" w:hAnsi="Book Antiqua" w:cs="Book Antiqua"/>
          <w:b/>
          <w:i/>
          <w:color w:val="000000"/>
        </w:rPr>
        <w:t>Research motivation</w:t>
      </w:r>
    </w:p>
    <w:p w14:paraId="52E9456B" w14:textId="7650D23F" w:rsidR="00E73412" w:rsidRDefault="00F7101A" w:rsidP="00F7101A">
      <w:pPr>
        <w:spacing w:line="360" w:lineRule="auto"/>
        <w:jc w:val="both"/>
      </w:pPr>
      <w:r>
        <w:rPr>
          <w:rFonts w:ascii="Book Antiqua" w:eastAsia="Book Antiqua" w:hAnsi="Book Antiqua" w:cs="Book Antiqua"/>
          <w:color w:val="000000"/>
        </w:rPr>
        <w:t>The association of chronic HCV infection with a wide spectrum of cutaneous manifestations has been widely reported in the literature.</w:t>
      </w:r>
    </w:p>
    <w:p w14:paraId="0667E880" w14:textId="77777777" w:rsidR="00F7101A" w:rsidRDefault="00F7101A">
      <w:pPr>
        <w:spacing w:line="360" w:lineRule="auto"/>
        <w:jc w:val="both"/>
        <w:rPr>
          <w:rFonts w:ascii="Book Antiqua" w:eastAsia="Book Antiqua" w:hAnsi="Book Antiqua" w:cs="Book Antiqua"/>
          <w:b/>
          <w:i/>
          <w:color w:val="000000"/>
        </w:rPr>
      </w:pPr>
    </w:p>
    <w:p w14:paraId="5A190564" w14:textId="159EC13C" w:rsidR="00E73412" w:rsidRDefault="00526853">
      <w:pPr>
        <w:spacing w:line="360" w:lineRule="auto"/>
        <w:jc w:val="both"/>
      </w:pPr>
      <w:r>
        <w:rPr>
          <w:rFonts w:ascii="Book Antiqua" w:eastAsia="Book Antiqua" w:hAnsi="Book Antiqua" w:cs="Book Antiqua"/>
          <w:b/>
          <w:i/>
          <w:color w:val="000000"/>
        </w:rPr>
        <w:t>Research objectives</w:t>
      </w:r>
    </w:p>
    <w:p w14:paraId="0CF0C046" w14:textId="438D17A3" w:rsidR="00E73412" w:rsidRDefault="006A7FF1" w:rsidP="00F7101A">
      <w:pPr>
        <w:spacing w:line="360" w:lineRule="auto"/>
        <w:jc w:val="both"/>
      </w:pPr>
      <w:r>
        <w:rPr>
          <w:rFonts w:ascii="Book Antiqua" w:eastAsia="Book Antiqua" w:hAnsi="Book Antiqua" w:cs="Book Antiqua"/>
          <w:color w:val="000000"/>
        </w:rPr>
        <w:t xml:space="preserve">This study aimed to </w:t>
      </w:r>
      <w:r w:rsidR="00F7101A">
        <w:rPr>
          <w:rFonts w:ascii="Book Antiqua" w:eastAsia="Book Antiqua" w:hAnsi="Book Antiqua" w:cs="Book Antiqua"/>
          <w:color w:val="000000"/>
        </w:rPr>
        <w:t xml:space="preserve">assess the effect of treating HCV with </w:t>
      </w:r>
      <w:r w:rsidR="00B35B40">
        <w:rPr>
          <w:rFonts w:ascii="Book Antiqua" w:eastAsia="Book Antiqua" w:hAnsi="Book Antiqua" w:cs="Book Antiqua"/>
          <w:color w:val="000000"/>
        </w:rPr>
        <w:t>DAAs</w:t>
      </w:r>
      <w:r w:rsidR="00F7101A">
        <w:rPr>
          <w:rFonts w:ascii="Book Antiqua" w:eastAsia="Book Antiqua" w:hAnsi="Book Antiqua" w:cs="Book Antiqua"/>
          <w:color w:val="000000"/>
        </w:rPr>
        <w:t xml:space="preserve"> on the extrahepatic cutaneous manifestations of HCV.</w:t>
      </w:r>
    </w:p>
    <w:p w14:paraId="091DF592" w14:textId="77777777" w:rsidR="00F7101A" w:rsidRDefault="00F7101A">
      <w:pPr>
        <w:spacing w:line="360" w:lineRule="auto"/>
        <w:jc w:val="both"/>
        <w:rPr>
          <w:rFonts w:ascii="Book Antiqua" w:eastAsia="Book Antiqua" w:hAnsi="Book Antiqua" w:cs="Book Antiqua"/>
          <w:b/>
          <w:i/>
          <w:color w:val="000000"/>
        </w:rPr>
      </w:pPr>
    </w:p>
    <w:p w14:paraId="0B0CE2F9" w14:textId="5B4F37D6" w:rsidR="00E73412" w:rsidRDefault="00526853">
      <w:pPr>
        <w:spacing w:line="360" w:lineRule="auto"/>
        <w:jc w:val="both"/>
      </w:pPr>
      <w:r>
        <w:rPr>
          <w:rFonts w:ascii="Book Antiqua" w:eastAsia="Book Antiqua" w:hAnsi="Book Antiqua" w:cs="Book Antiqua"/>
          <w:b/>
          <w:i/>
          <w:color w:val="000000"/>
        </w:rPr>
        <w:t>Research methods</w:t>
      </w:r>
    </w:p>
    <w:p w14:paraId="2AB852FF" w14:textId="0B8AB64D" w:rsidR="00F7101A" w:rsidRDefault="00F7101A" w:rsidP="00F7101A">
      <w:pPr>
        <w:spacing w:line="360" w:lineRule="auto"/>
        <w:jc w:val="both"/>
      </w:pPr>
      <w:r>
        <w:rPr>
          <w:rFonts w:ascii="Book Antiqua" w:eastAsia="Book Antiqua" w:hAnsi="Book Antiqua" w:cs="Book Antiqua"/>
          <w:color w:val="000000"/>
        </w:rPr>
        <w:t xml:space="preserve">A prospective observational study included HCV positive Egyptian patients who were eligible to receive DAAs. Patients with lichen planus or psoriasis were </w:t>
      </w:r>
      <w:proofErr w:type="spellStart"/>
      <w:r>
        <w:rPr>
          <w:rFonts w:ascii="Book Antiqua" w:eastAsia="Book Antiqua" w:hAnsi="Book Antiqua" w:cs="Book Antiqua"/>
          <w:color w:val="000000"/>
        </w:rPr>
        <w:t>dermoscopically</w:t>
      </w:r>
      <w:proofErr w:type="spellEnd"/>
      <w:r>
        <w:rPr>
          <w:rFonts w:ascii="Book Antiqua" w:eastAsia="Book Antiqua" w:hAnsi="Book Antiqua" w:cs="Book Antiqua"/>
          <w:color w:val="000000"/>
        </w:rPr>
        <w:t xml:space="preserve"> evaluated before treatment and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w:t>
      </w:r>
      <w:r w:rsidR="00B35B40">
        <w:rPr>
          <w:rFonts w:ascii="Book Antiqua" w:eastAsia="Book Antiqua" w:hAnsi="Book Antiqua" w:cs="Book Antiqua"/>
          <w:color w:val="000000"/>
        </w:rPr>
        <w:t xml:space="preserve"> treatment</w:t>
      </w:r>
      <w:r>
        <w:rPr>
          <w:rFonts w:ascii="Book Antiqua" w:eastAsia="Book Antiqua" w:hAnsi="Book Antiqua" w:cs="Book Antiqua"/>
          <w:color w:val="000000"/>
        </w:rPr>
        <w:t xml:space="preserve">, while patients with hepatic pruritus were assessed using the 12-Item Pruritus Severity Scale </w:t>
      </w:r>
      <w:r w:rsidR="00B35B40">
        <w:rPr>
          <w:rFonts w:ascii="Book Antiqua" w:eastAsia="Book Antiqua" w:hAnsi="Book Antiqua" w:cs="Book Antiqua"/>
          <w:color w:val="000000"/>
        </w:rPr>
        <w:t xml:space="preserve">over </w:t>
      </w:r>
      <w:r>
        <w:rPr>
          <w:rFonts w:ascii="Book Antiqua" w:eastAsia="Book Antiqua" w:hAnsi="Book Antiqua" w:cs="Book Antiqua"/>
          <w:color w:val="000000"/>
        </w:rPr>
        <w:t xml:space="preserve">the same </w:t>
      </w:r>
      <w:r w:rsidR="00764A33">
        <w:rPr>
          <w:rFonts w:ascii="Book Antiqua" w:eastAsia="Book Antiqua" w:hAnsi="Book Antiqua" w:cs="Book Antiqua"/>
          <w:color w:val="000000"/>
        </w:rPr>
        <w:t>period</w:t>
      </w:r>
      <w:r>
        <w:rPr>
          <w:rFonts w:ascii="Book Antiqua" w:eastAsia="Book Antiqua" w:hAnsi="Book Antiqua" w:cs="Book Antiqua"/>
          <w:color w:val="000000"/>
        </w:rPr>
        <w:t>.</w:t>
      </w:r>
      <w:r w:rsidRPr="00F7101A">
        <w:rPr>
          <w:rFonts w:ascii="Book Antiqua" w:eastAsia="Book Antiqua" w:hAnsi="Book Antiqua" w:cs="Book Antiqua"/>
          <w:color w:val="000000"/>
        </w:rPr>
        <w:t xml:space="preserve"> </w:t>
      </w:r>
      <w:r>
        <w:rPr>
          <w:rFonts w:ascii="Book Antiqua" w:eastAsia="Book Antiqua" w:hAnsi="Book Antiqua" w:cs="Book Antiqua"/>
          <w:color w:val="000000"/>
        </w:rPr>
        <w:t>All patients received DAAs from October 2018 to July 2019 in the form of a three</w:t>
      </w:r>
      <w:r w:rsidR="00B35B40">
        <w:rPr>
          <w:rFonts w:ascii="Book Antiqua" w:eastAsia="Book Antiqua" w:hAnsi="Book Antiqua" w:cs="Book Antiqua"/>
          <w:color w:val="000000"/>
        </w:rPr>
        <w:t>-</w:t>
      </w:r>
      <w:r>
        <w:rPr>
          <w:rFonts w:ascii="Book Antiqua" w:eastAsia="Book Antiqua" w:hAnsi="Book Antiqua" w:cs="Book Antiqua"/>
          <w:color w:val="000000"/>
        </w:rPr>
        <w:t>month course of sofosbuvir/daclatasvir combination.</w:t>
      </w:r>
    </w:p>
    <w:p w14:paraId="086C1E03" w14:textId="77777777" w:rsidR="00E73412" w:rsidRDefault="00E73412">
      <w:pPr>
        <w:spacing w:line="360" w:lineRule="auto"/>
        <w:jc w:val="both"/>
      </w:pPr>
    </w:p>
    <w:p w14:paraId="36C80B5E" w14:textId="77777777" w:rsidR="00E73412" w:rsidRDefault="00526853">
      <w:pPr>
        <w:spacing w:line="360" w:lineRule="auto"/>
        <w:jc w:val="both"/>
      </w:pPr>
      <w:r>
        <w:rPr>
          <w:rFonts w:ascii="Book Antiqua" w:eastAsia="Book Antiqua" w:hAnsi="Book Antiqua" w:cs="Book Antiqua"/>
          <w:b/>
          <w:i/>
          <w:color w:val="000000"/>
        </w:rPr>
        <w:lastRenderedPageBreak/>
        <w:t>Research results</w:t>
      </w:r>
    </w:p>
    <w:p w14:paraId="32C87FB6" w14:textId="21C1FEEA" w:rsidR="00F7101A" w:rsidRDefault="00F7101A" w:rsidP="00F7101A">
      <w:pPr>
        <w:spacing w:line="360" w:lineRule="auto"/>
        <w:jc w:val="both"/>
      </w:pPr>
      <w:r>
        <w:rPr>
          <w:rFonts w:ascii="Book Antiqua" w:eastAsia="Book Antiqua" w:hAnsi="Book Antiqua" w:cs="Book Antiqua"/>
          <w:color w:val="000000"/>
        </w:rPr>
        <w:t xml:space="preserve">A total of 30 </w:t>
      </w:r>
      <w:r w:rsidR="00B35B40">
        <w:rPr>
          <w:rFonts w:ascii="Book Antiqua" w:eastAsia="Book Antiqua" w:hAnsi="Book Antiqua" w:cs="Book Antiqua"/>
          <w:color w:val="000000"/>
        </w:rPr>
        <w:t xml:space="preserve">from 1039 patients eligible for antiviral treatment </w:t>
      </w:r>
      <w:r w:rsidR="00E05189">
        <w:rPr>
          <w:rFonts w:ascii="Book Antiqua" w:eastAsia="Book Antiqua" w:hAnsi="Book Antiqua" w:cs="Book Antiqua"/>
          <w:color w:val="000000"/>
        </w:rPr>
        <w:t xml:space="preserve">were </w:t>
      </w:r>
      <w:r>
        <w:rPr>
          <w:rFonts w:ascii="Book Antiqua" w:eastAsia="Book Antiqua" w:hAnsi="Book Antiqua" w:cs="Book Antiqua"/>
          <w:color w:val="000000"/>
        </w:rPr>
        <w:t>diagnosed with extrahepatic cutaneous manifestations and fulfilled the inclusion criteria of th</w:t>
      </w:r>
      <w:r w:rsidR="00E05189">
        <w:rPr>
          <w:rFonts w:ascii="Book Antiqua" w:eastAsia="Book Antiqua" w:hAnsi="Book Antiqua" w:cs="Book Antiqua"/>
          <w:color w:val="000000"/>
        </w:rPr>
        <w:t>is</w:t>
      </w:r>
      <w:r>
        <w:rPr>
          <w:rFonts w:ascii="Book Antiqua" w:eastAsia="Book Antiqua" w:hAnsi="Book Antiqua" w:cs="Book Antiqua"/>
          <w:color w:val="000000"/>
        </w:rPr>
        <w:t xml:space="preserve"> study. </w:t>
      </w:r>
      <w:r w:rsidR="00E05189">
        <w:rPr>
          <w:rFonts w:ascii="Book Antiqua" w:eastAsia="Book Antiqua" w:hAnsi="Book Antiqua" w:cs="Book Antiqua"/>
          <w:color w:val="000000"/>
        </w:rPr>
        <w:t>Of these 30 patients</w:t>
      </w:r>
      <w:r>
        <w:rPr>
          <w:rFonts w:ascii="Book Antiqua" w:eastAsia="Book Antiqua" w:hAnsi="Book Antiqua" w:cs="Book Antiqua"/>
          <w:color w:val="000000"/>
        </w:rPr>
        <w:t xml:space="preserve">, 6 patients had classic lichen planus, 8 patients </w:t>
      </w:r>
      <w:r w:rsidR="00E05189">
        <w:rPr>
          <w:rFonts w:ascii="Book Antiqua" w:eastAsia="Book Antiqua" w:hAnsi="Book Antiqua" w:cs="Book Antiqua"/>
          <w:color w:val="000000"/>
        </w:rPr>
        <w:t>had</w:t>
      </w:r>
      <w:r>
        <w:rPr>
          <w:rFonts w:ascii="Book Antiqua" w:eastAsia="Book Antiqua" w:hAnsi="Book Antiqua" w:cs="Book Antiqua"/>
          <w:color w:val="000000"/>
        </w:rPr>
        <w:t xml:space="preserve"> psoriasis vulgaris and 16 </w:t>
      </w:r>
      <w:r w:rsidR="00E05189">
        <w:rPr>
          <w:rFonts w:ascii="Book Antiqua" w:eastAsia="Book Antiqua" w:hAnsi="Book Antiqua" w:cs="Book Antiqua"/>
          <w:color w:val="000000"/>
        </w:rPr>
        <w:t>had</w:t>
      </w:r>
      <w:r>
        <w:rPr>
          <w:rFonts w:ascii="Book Antiqua" w:eastAsia="Book Antiqua" w:hAnsi="Book Antiqua" w:cs="Book Antiqua"/>
          <w:color w:val="000000"/>
        </w:rPr>
        <w:t xml:space="preserve"> </w:t>
      </w:r>
      <w:r w:rsidR="00EE02A3">
        <w:rPr>
          <w:rFonts w:ascii="Book Antiqua" w:eastAsia="Book Antiqua" w:hAnsi="Book Antiqua" w:cs="Book Antiqua"/>
          <w:color w:val="000000"/>
        </w:rPr>
        <w:t xml:space="preserve">hepatic </w:t>
      </w:r>
      <w:r>
        <w:rPr>
          <w:rFonts w:ascii="Book Antiqua" w:eastAsia="Book Antiqua" w:hAnsi="Book Antiqua" w:cs="Book Antiqua"/>
          <w:color w:val="000000"/>
        </w:rPr>
        <w:t>pruritus. All patients with psoriasis showed significant improvement of all psoriatic plaques, a</w:t>
      </w:r>
      <w:r w:rsidR="00EE02A3">
        <w:rPr>
          <w:rFonts w:ascii="Book Antiqua" w:eastAsia="Book Antiqua" w:hAnsi="Book Antiqua" w:cs="Book Antiqua"/>
          <w:color w:val="000000"/>
        </w:rPr>
        <w:t>nd</w:t>
      </w:r>
      <w:r>
        <w:rPr>
          <w:rFonts w:ascii="Book Antiqua" w:eastAsia="Book Antiqua" w:hAnsi="Book Antiqua" w:cs="Book Antiqua"/>
          <w:color w:val="000000"/>
        </w:rPr>
        <w:t xml:space="preserve"> all patients with hepatic pruritus scored 0 </w:t>
      </w:r>
      <w:r w:rsidR="00EE02A3">
        <w:rPr>
          <w:rFonts w:ascii="Book Antiqua" w:eastAsia="Book Antiqua" w:hAnsi="Book Antiqua" w:cs="Book Antiqua"/>
          <w:color w:val="000000"/>
        </w:rPr>
        <w:t>on</w:t>
      </w:r>
      <w:r>
        <w:rPr>
          <w:rFonts w:ascii="Book Antiqua" w:eastAsia="Book Antiqua" w:hAnsi="Book Antiqua" w:cs="Book Antiqua"/>
          <w:color w:val="000000"/>
        </w:rPr>
        <w:t xml:space="preserve"> the 12-Item Pruritus Severity Scale indicating total improvement of pruritus. </w:t>
      </w:r>
      <w:r w:rsidR="00EE02A3">
        <w:rPr>
          <w:rFonts w:ascii="Book Antiqua" w:eastAsia="Book Antiqua" w:hAnsi="Book Antiqua" w:cs="Book Antiqua"/>
          <w:color w:val="000000"/>
        </w:rPr>
        <w:t>In addition</w:t>
      </w:r>
      <w:r>
        <w:rPr>
          <w:rFonts w:ascii="Book Antiqua" w:eastAsia="Book Antiqua" w:hAnsi="Book Antiqua" w:cs="Book Antiqua"/>
          <w:color w:val="000000"/>
        </w:rPr>
        <w:t>, four of six patients with lichen planus showed complete improvement.</w:t>
      </w:r>
    </w:p>
    <w:p w14:paraId="3368EA6B" w14:textId="50D83E9C" w:rsidR="00E73412" w:rsidRDefault="00E73412">
      <w:pPr>
        <w:spacing w:line="360" w:lineRule="auto"/>
        <w:jc w:val="both"/>
      </w:pPr>
    </w:p>
    <w:p w14:paraId="5AF5D978" w14:textId="77777777" w:rsidR="00E73412" w:rsidRDefault="00526853">
      <w:pPr>
        <w:spacing w:line="360" w:lineRule="auto"/>
        <w:jc w:val="both"/>
      </w:pPr>
      <w:r>
        <w:rPr>
          <w:rFonts w:ascii="Book Antiqua" w:eastAsia="Book Antiqua" w:hAnsi="Book Antiqua" w:cs="Book Antiqua"/>
          <w:b/>
          <w:i/>
          <w:color w:val="000000"/>
        </w:rPr>
        <w:t>Research conclusions</w:t>
      </w:r>
    </w:p>
    <w:p w14:paraId="3AE70294" w14:textId="0B8ED81A" w:rsidR="00F7101A" w:rsidRDefault="00F7101A" w:rsidP="00F7101A">
      <w:pPr>
        <w:spacing w:line="360" w:lineRule="auto"/>
        <w:jc w:val="both"/>
      </w:pPr>
      <w:r>
        <w:rPr>
          <w:rFonts w:ascii="Book Antiqua" w:eastAsia="Book Antiqua" w:hAnsi="Book Antiqua" w:cs="Book Antiqua"/>
          <w:color w:val="000000"/>
        </w:rPr>
        <w:t>Treat</w:t>
      </w:r>
      <w:r w:rsidR="00EE02A3">
        <w:rPr>
          <w:rFonts w:ascii="Book Antiqua" w:eastAsia="Book Antiqua" w:hAnsi="Book Antiqua" w:cs="Book Antiqua"/>
          <w:color w:val="000000"/>
        </w:rPr>
        <w:t>ment of</w:t>
      </w:r>
      <w:r>
        <w:rPr>
          <w:rFonts w:ascii="Book Antiqua" w:eastAsia="Book Antiqua" w:hAnsi="Book Antiqua" w:cs="Book Antiqua"/>
          <w:color w:val="000000"/>
        </w:rPr>
        <w:t xml:space="preserve"> HCV with DAAs was effective in improving </w:t>
      </w:r>
      <w:r w:rsidR="00EE02A3">
        <w:rPr>
          <w:rFonts w:ascii="Book Antiqua" w:eastAsia="Book Antiqua" w:hAnsi="Book Antiqua" w:cs="Book Antiqua"/>
          <w:color w:val="000000"/>
        </w:rPr>
        <w:t>HCV</w:t>
      </w:r>
      <w:r>
        <w:rPr>
          <w:rFonts w:ascii="Book Antiqua" w:eastAsia="Book Antiqua" w:hAnsi="Book Antiqua" w:cs="Book Antiqua"/>
          <w:color w:val="000000"/>
        </w:rPr>
        <w:t>-related extrahepatic cutaneous manifestations.</w:t>
      </w:r>
    </w:p>
    <w:p w14:paraId="24A4BF31" w14:textId="77777777" w:rsidR="00E73412" w:rsidRDefault="00E73412">
      <w:pPr>
        <w:spacing w:line="360" w:lineRule="auto"/>
        <w:jc w:val="both"/>
      </w:pPr>
    </w:p>
    <w:p w14:paraId="5F47722C" w14:textId="77777777" w:rsidR="00E73412" w:rsidRDefault="00526853">
      <w:pPr>
        <w:spacing w:line="360" w:lineRule="auto"/>
        <w:jc w:val="both"/>
      </w:pPr>
      <w:r>
        <w:rPr>
          <w:rFonts w:ascii="Book Antiqua" w:eastAsia="Book Antiqua" w:hAnsi="Book Antiqua" w:cs="Book Antiqua"/>
          <w:b/>
          <w:i/>
          <w:color w:val="000000"/>
        </w:rPr>
        <w:t>Research perspectives</w:t>
      </w:r>
    </w:p>
    <w:p w14:paraId="52F3E4BD" w14:textId="08B5214A" w:rsidR="00E73412" w:rsidRDefault="0080273D">
      <w:pPr>
        <w:spacing w:line="360" w:lineRule="auto"/>
        <w:jc w:val="both"/>
      </w:pPr>
      <w:r>
        <w:rPr>
          <w:rFonts w:ascii="Book Antiqua" w:eastAsia="Book Antiqua" w:hAnsi="Book Antiqua" w:cs="Book Antiqua"/>
          <w:color w:val="000000"/>
        </w:rPr>
        <w:t xml:space="preserve">Further studies with a larger number of patients and more diverse dermatological lesions are </w:t>
      </w:r>
      <w:r w:rsidR="00EE02A3">
        <w:rPr>
          <w:rFonts w:ascii="Book Antiqua" w:eastAsia="Book Antiqua" w:hAnsi="Book Antiqua" w:cs="Book Antiqua"/>
          <w:color w:val="000000"/>
        </w:rPr>
        <w:t>warranted</w:t>
      </w:r>
      <w:r>
        <w:rPr>
          <w:rFonts w:ascii="Book Antiqua" w:eastAsia="Book Antiqua" w:hAnsi="Book Antiqua" w:cs="Book Antiqua"/>
          <w:color w:val="000000"/>
        </w:rPr>
        <w:t xml:space="preserve"> to confirm our </w:t>
      </w:r>
      <w:r w:rsidR="00EE02A3">
        <w:rPr>
          <w:rFonts w:ascii="Book Antiqua" w:eastAsia="Book Antiqua" w:hAnsi="Book Antiqua" w:cs="Book Antiqua"/>
          <w:color w:val="000000"/>
        </w:rPr>
        <w:t>findings</w:t>
      </w:r>
      <w:r>
        <w:rPr>
          <w:rFonts w:ascii="Book Antiqua" w:eastAsia="Book Antiqua" w:hAnsi="Book Antiqua" w:cs="Book Antiqua"/>
          <w:color w:val="000000"/>
        </w:rPr>
        <w:t>.</w:t>
      </w:r>
    </w:p>
    <w:p w14:paraId="719B0FEF" w14:textId="77777777" w:rsidR="0086206D" w:rsidRDefault="0086206D">
      <w:pPr>
        <w:spacing w:line="360" w:lineRule="auto"/>
        <w:jc w:val="both"/>
      </w:pPr>
    </w:p>
    <w:p w14:paraId="64BF2587" w14:textId="77777777" w:rsidR="00E73412" w:rsidRDefault="00526853">
      <w:pPr>
        <w:spacing w:line="360" w:lineRule="auto"/>
        <w:jc w:val="both"/>
      </w:pPr>
      <w:r>
        <w:rPr>
          <w:rFonts w:ascii="Book Antiqua" w:eastAsia="Book Antiqua" w:hAnsi="Book Antiqua" w:cs="Book Antiqua"/>
          <w:b/>
          <w:color w:val="000000"/>
        </w:rPr>
        <w:t>REFERENCES</w:t>
      </w:r>
    </w:p>
    <w:p w14:paraId="140FA6DA"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rPr>
        <w:t>Lazarus JV</w:t>
      </w:r>
      <w:r>
        <w:rPr>
          <w:rFonts w:ascii="Book Antiqua" w:hAnsi="Book Antiqua" w:cs="Book Antiqua"/>
        </w:rPr>
        <w:t xml:space="preserve">, </w:t>
      </w:r>
      <w:proofErr w:type="spellStart"/>
      <w:r>
        <w:rPr>
          <w:rFonts w:ascii="Book Antiqua" w:hAnsi="Book Antiqua" w:cs="Book Antiqua"/>
        </w:rPr>
        <w:t>Roel</w:t>
      </w:r>
      <w:proofErr w:type="spellEnd"/>
      <w:r>
        <w:rPr>
          <w:rFonts w:ascii="Book Antiqua" w:hAnsi="Book Antiqua" w:cs="Book Antiqua"/>
        </w:rPr>
        <w:t xml:space="preserve"> E, </w:t>
      </w:r>
      <w:proofErr w:type="spellStart"/>
      <w:r>
        <w:rPr>
          <w:rFonts w:ascii="Book Antiqua" w:hAnsi="Book Antiqua" w:cs="Book Antiqua"/>
        </w:rPr>
        <w:t>Elsharkawy</w:t>
      </w:r>
      <w:proofErr w:type="spellEnd"/>
      <w:r>
        <w:rPr>
          <w:rFonts w:ascii="Book Antiqua" w:hAnsi="Book Antiqua" w:cs="Book Antiqua"/>
        </w:rPr>
        <w:t xml:space="preserve"> AM. Hepatitis C Virus Epidemiology and the Impact of Interferon-Free Hepatitis C Virus Therapy. </w:t>
      </w:r>
      <w:r>
        <w:rPr>
          <w:rFonts w:ascii="Book Antiqua" w:hAnsi="Book Antiqua" w:cs="Book Antiqua"/>
          <w:i/>
        </w:rPr>
        <w:t xml:space="preserve">Cold Spring </w:t>
      </w:r>
      <w:proofErr w:type="spellStart"/>
      <w:r>
        <w:rPr>
          <w:rFonts w:ascii="Book Antiqua" w:hAnsi="Book Antiqua" w:cs="Book Antiqua"/>
          <w:i/>
        </w:rPr>
        <w:t>Harb</w:t>
      </w:r>
      <w:proofErr w:type="spellEnd"/>
      <w:r>
        <w:rPr>
          <w:rFonts w:ascii="Book Antiqua" w:hAnsi="Book Antiqua" w:cs="Book Antiqua"/>
          <w:i/>
        </w:rPr>
        <w:t xml:space="preserve"> </w:t>
      </w:r>
      <w:proofErr w:type="spellStart"/>
      <w:r>
        <w:rPr>
          <w:rFonts w:ascii="Book Antiqua" w:hAnsi="Book Antiqua" w:cs="Book Antiqua"/>
          <w:i/>
        </w:rPr>
        <w:t>Perspect</w:t>
      </w:r>
      <w:proofErr w:type="spellEnd"/>
      <w:r>
        <w:rPr>
          <w:rFonts w:ascii="Book Antiqua" w:hAnsi="Book Antiqua" w:cs="Book Antiqua"/>
          <w:i/>
        </w:rPr>
        <w:t xml:space="preserve"> Med</w:t>
      </w:r>
      <w:r>
        <w:rPr>
          <w:rFonts w:ascii="Book Antiqua" w:hAnsi="Book Antiqua" w:cs="Book Antiqua"/>
        </w:rPr>
        <w:t xml:space="preserve"> 2020; </w:t>
      </w:r>
      <w:r>
        <w:rPr>
          <w:rFonts w:ascii="Book Antiqua" w:hAnsi="Book Antiqua" w:cs="Book Antiqua"/>
          <w:b/>
        </w:rPr>
        <w:t>10</w:t>
      </w:r>
      <w:r>
        <w:rPr>
          <w:rFonts w:ascii="Book Antiqua" w:hAnsi="Book Antiqua" w:cs="Book Antiqua"/>
        </w:rPr>
        <w:t>: [PMID: 31570385 DOI: 10.1101/cshperspect.a036913]</w:t>
      </w:r>
    </w:p>
    <w:p w14:paraId="3780C7DF"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2 </w:t>
      </w:r>
      <w:proofErr w:type="spellStart"/>
      <w:r>
        <w:rPr>
          <w:rFonts w:ascii="Book Antiqua" w:hAnsi="Book Antiqua" w:cs="Book Antiqua"/>
          <w:b/>
        </w:rPr>
        <w:t>Bostan</w:t>
      </w:r>
      <w:proofErr w:type="spellEnd"/>
      <w:r>
        <w:rPr>
          <w:rFonts w:ascii="Book Antiqua" w:hAnsi="Book Antiqua" w:cs="Book Antiqua"/>
          <w:b/>
        </w:rPr>
        <w:t xml:space="preserve"> N</w:t>
      </w:r>
      <w:r>
        <w:rPr>
          <w:rFonts w:ascii="Book Antiqua" w:hAnsi="Book Antiqua" w:cs="Book Antiqua"/>
        </w:rPr>
        <w:t xml:space="preserve">, </w:t>
      </w:r>
      <w:proofErr w:type="spellStart"/>
      <w:r>
        <w:rPr>
          <w:rFonts w:ascii="Book Antiqua" w:hAnsi="Book Antiqua" w:cs="Book Antiqua"/>
        </w:rPr>
        <w:t>Mahmood</w:t>
      </w:r>
      <w:proofErr w:type="spellEnd"/>
      <w:r>
        <w:rPr>
          <w:rFonts w:ascii="Book Antiqua" w:hAnsi="Book Antiqua" w:cs="Book Antiqua"/>
        </w:rPr>
        <w:t xml:space="preserve"> T. An overview about hepatitis C: a devastating virus. </w:t>
      </w:r>
      <w:r>
        <w:rPr>
          <w:rFonts w:ascii="Book Antiqua" w:hAnsi="Book Antiqua" w:cs="Book Antiqua"/>
          <w:i/>
        </w:rPr>
        <w:t>Crit Rev Microbiol</w:t>
      </w:r>
      <w:r>
        <w:rPr>
          <w:rFonts w:ascii="Book Antiqua" w:hAnsi="Book Antiqua" w:cs="Book Antiqua"/>
        </w:rPr>
        <w:t xml:space="preserve"> 2010; </w:t>
      </w:r>
      <w:r>
        <w:rPr>
          <w:rFonts w:ascii="Book Antiqua" w:hAnsi="Book Antiqua" w:cs="Book Antiqua"/>
          <w:b/>
        </w:rPr>
        <w:t>36</w:t>
      </w:r>
      <w:r>
        <w:rPr>
          <w:rFonts w:ascii="Book Antiqua" w:hAnsi="Book Antiqua" w:cs="Book Antiqua"/>
        </w:rPr>
        <w:t>: 91-133 [PMID: 20345213 DOI: 10.3109/10408410903357455]</w:t>
      </w:r>
    </w:p>
    <w:p w14:paraId="62808536"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rPr>
        <w:t xml:space="preserve">El </w:t>
      </w:r>
      <w:proofErr w:type="spellStart"/>
      <w:r>
        <w:rPr>
          <w:rFonts w:ascii="Book Antiqua" w:hAnsi="Book Antiqua" w:cs="Book Antiqua"/>
          <w:b/>
        </w:rPr>
        <w:t>Kassas</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Elbaz</w:t>
      </w:r>
      <w:proofErr w:type="spellEnd"/>
      <w:r>
        <w:rPr>
          <w:rFonts w:ascii="Book Antiqua" w:hAnsi="Book Antiqua" w:cs="Book Antiqua"/>
        </w:rPr>
        <w:t xml:space="preserve"> T, </w:t>
      </w:r>
      <w:proofErr w:type="spellStart"/>
      <w:r>
        <w:rPr>
          <w:rFonts w:ascii="Book Antiqua" w:hAnsi="Book Antiqua" w:cs="Book Antiqua"/>
        </w:rPr>
        <w:t>Elsharkawy</w:t>
      </w:r>
      <w:proofErr w:type="spellEnd"/>
      <w:r>
        <w:rPr>
          <w:rFonts w:ascii="Book Antiqua" w:hAnsi="Book Antiqua" w:cs="Book Antiqua"/>
        </w:rPr>
        <w:t xml:space="preserve"> A, Omar H, </w:t>
      </w:r>
      <w:proofErr w:type="spellStart"/>
      <w:r>
        <w:rPr>
          <w:rFonts w:ascii="Book Antiqua" w:hAnsi="Book Antiqua" w:cs="Book Antiqua"/>
        </w:rPr>
        <w:t>Esmat</w:t>
      </w:r>
      <w:proofErr w:type="spellEnd"/>
      <w:r>
        <w:rPr>
          <w:rFonts w:ascii="Book Antiqua" w:hAnsi="Book Antiqua" w:cs="Book Antiqua"/>
        </w:rPr>
        <w:t xml:space="preserve"> G. HCV in Egypt, prevention, treatment and key barriers to elimination. </w:t>
      </w:r>
      <w:r>
        <w:rPr>
          <w:rFonts w:ascii="Book Antiqua" w:hAnsi="Book Antiqua" w:cs="Book Antiqua"/>
          <w:i/>
        </w:rPr>
        <w:t xml:space="preserve">Expert Rev Anti Infect </w:t>
      </w:r>
      <w:proofErr w:type="spellStart"/>
      <w:r>
        <w:rPr>
          <w:rFonts w:ascii="Book Antiqua" w:hAnsi="Book Antiqua" w:cs="Book Antiqua"/>
          <w:i/>
        </w:rPr>
        <w:t>Ther</w:t>
      </w:r>
      <w:proofErr w:type="spellEnd"/>
      <w:r>
        <w:rPr>
          <w:rFonts w:ascii="Book Antiqua" w:hAnsi="Book Antiqua" w:cs="Book Antiqua"/>
        </w:rPr>
        <w:t xml:space="preserve"> 2018; </w:t>
      </w:r>
      <w:r>
        <w:rPr>
          <w:rFonts w:ascii="Book Antiqua" w:hAnsi="Book Antiqua" w:cs="Book Antiqua"/>
          <w:b/>
        </w:rPr>
        <w:t>16</w:t>
      </w:r>
      <w:r>
        <w:rPr>
          <w:rFonts w:ascii="Book Antiqua" w:hAnsi="Book Antiqua" w:cs="Book Antiqua"/>
        </w:rPr>
        <w:t>: 345-350 [PMID: 29506418 DOI: 10.1080/14787210.2018.1448709]</w:t>
      </w:r>
    </w:p>
    <w:p w14:paraId="7783423A" w14:textId="395E186A"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4 </w:t>
      </w:r>
      <w:proofErr w:type="spellStart"/>
      <w:r>
        <w:rPr>
          <w:rFonts w:ascii="Book Antiqua" w:hAnsi="Book Antiqua" w:cs="Book Antiqua"/>
          <w:b/>
        </w:rPr>
        <w:t>Omran</w:t>
      </w:r>
      <w:proofErr w:type="spellEnd"/>
      <w:r>
        <w:rPr>
          <w:rFonts w:ascii="Book Antiqua" w:hAnsi="Book Antiqua" w:cs="Book Antiqua"/>
          <w:b/>
        </w:rPr>
        <w:t xml:space="preserve"> D</w:t>
      </w:r>
      <w:r>
        <w:rPr>
          <w:rFonts w:ascii="Book Antiqua" w:hAnsi="Book Antiqua" w:cs="Book Antiqua"/>
        </w:rPr>
        <w:t xml:space="preserve">, </w:t>
      </w:r>
      <w:proofErr w:type="spellStart"/>
      <w:r>
        <w:rPr>
          <w:rFonts w:ascii="Book Antiqua" w:hAnsi="Book Antiqua" w:cs="Book Antiqua"/>
        </w:rPr>
        <w:t>Alboraie</w:t>
      </w:r>
      <w:proofErr w:type="spellEnd"/>
      <w:r>
        <w:rPr>
          <w:rFonts w:ascii="Book Antiqua" w:hAnsi="Book Antiqua" w:cs="Book Antiqua"/>
        </w:rPr>
        <w:t xml:space="preserve"> M, </w:t>
      </w:r>
      <w:proofErr w:type="spellStart"/>
      <w:r>
        <w:rPr>
          <w:rFonts w:ascii="Book Antiqua" w:hAnsi="Book Antiqua" w:cs="Book Antiqua"/>
        </w:rPr>
        <w:t>Zayed</w:t>
      </w:r>
      <w:proofErr w:type="spellEnd"/>
      <w:r>
        <w:rPr>
          <w:rFonts w:ascii="Book Antiqua" w:hAnsi="Book Antiqua" w:cs="Book Antiqua"/>
        </w:rPr>
        <w:t xml:space="preserve"> RA, </w:t>
      </w:r>
      <w:proofErr w:type="spellStart"/>
      <w:r>
        <w:rPr>
          <w:rFonts w:ascii="Book Antiqua" w:hAnsi="Book Antiqua" w:cs="Book Antiqua"/>
        </w:rPr>
        <w:t>Wifi</w:t>
      </w:r>
      <w:proofErr w:type="spellEnd"/>
      <w:r>
        <w:rPr>
          <w:rFonts w:ascii="Book Antiqua" w:hAnsi="Book Antiqua" w:cs="Book Antiqua"/>
        </w:rPr>
        <w:t xml:space="preserve"> MN, </w:t>
      </w:r>
      <w:proofErr w:type="spellStart"/>
      <w:r>
        <w:rPr>
          <w:rFonts w:ascii="Book Antiqua" w:hAnsi="Book Antiqua" w:cs="Book Antiqua"/>
        </w:rPr>
        <w:t>Naguib</w:t>
      </w:r>
      <w:proofErr w:type="spellEnd"/>
      <w:r>
        <w:rPr>
          <w:rFonts w:ascii="Book Antiqua" w:hAnsi="Book Antiqua" w:cs="Book Antiqua"/>
        </w:rPr>
        <w:t xml:space="preserve"> M, </w:t>
      </w:r>
      <w:proofErr w:type="spellStart"/>
      <w:r>
        <w:rPr>
          <w:rFonts w:ascii="Book Antiqua" w:hAnsi="Book Antiqua" w:cs="Book Antiqua"/>
        </w:rPr>
        <w:t>Eltabbakh</w:t>
      </w:r>
      <w:proofErr w:type="spellEnd"/>
      <w:r>
        <w:rPr>
          <w:rFonts w:ascii="Book Antiqua" w:hAnsi="Book Antiqua" w:cs="Book Antiqua"/>
        </w:rPr>
        <w:t xml:space="preserve"> M, </w:t>
      </w:r>
      <w:proofErr w:type="spellStart"/>
      <w:r>
        <w:rPr>
          <w:rFonts w:ascii="Book Antiqua" w:hAnsi="Book Antiqua" w:cs="Book Antiqua"/>
        </w:rPr>
        <w:t>Abdellah</w:t>
      </w:r>
      <w:proofErr w:type="spellEnd"/>
      <w:r>
        <w:rPr>
          <w:rFonts w:ascii="Book Antiqua" w:hAnsi="Book Antiqua" w:cs="Book Antiqua"/>
        </w:rPr>
        <w:t xml:space="preserve"> M, </w:t>
      </w:r>
      <w:proofErr w:type="spellStart"/>
      <w:r>
        <w:rPr>
          <w:rFonts w:ascii="Book Antiqua" w:hAnsi="Book Antiqua" w:cs="Book Antiqua"/>
        </w:rPr>
        <w:t>Sherief</w:t>
      </w:r>
      <w:proofErr w:type="spellEnd"/>
      <w:r>
        <w:rPr>
          <w:rFonts w:ascii="Book Antiqua" w:hAnsi="Book Antiqua" w:cs="Book Antiqua"/>
        </w:rPr>
        <w:t xml:space="preserve"> AF, </w:t>
      </w:r>
      <w:proofErr w:type="spellStart"/>
      <w:r>
        <w:rPr>
          <w:rFonts w:ascii="Book Antiqua" w:hAnsi="Book Antiqua" w:cs="Book Antiqua"/>
        </w:rPr>
        <w:t>Maklad</w:t>
      </w:r>
      <w:proofErr w:type="spellEnd"/>
      <w:r>
        <w:rPr>
          <w:rFonts w:ascii="Book Antiqua" w:hAnsi="Book Antiqua" w:cs="Book Antiqua"/>
        </w:rPr>
        <w:t xml:space="preserve"> S, </w:t>
      </w:r>
      <w:proofErr w:type="spellStart"/>
      <w:r>
        <w:rPr>
          <w:rFonts w:ascii="Book Antiqua" w:hAnsi="Book Antiqua" w:cs="Book Antiqua"/>
        </w:rPr>
        <w:t>Eldemellawy</w:t>
      </w:r>
      <w:proofErr w:type="spellEnd"/>
      <w:r>
        <w:rPr>
          <w:rFonts w:ascii="Book Antiqua" w:hAnsi="Book Antiqua" w:cs="Book Antiqua"/>
        </w:rPr>
        <w:t xml:space="preserve"> HH, </w:t>
      </w:r>
      <w:proofErr w:type="spellStart"/>
      <w:r>
        <w:rPr>
          <w:rFonts w:ascii="Book Antiqua" w:hAnsi="Book Antiqua" w:cs="Book Antiqua"/>
        </w:rPr>
        <w:t>Saad</w:t>
      </w:r>
      <w:proofErr w:type="spellEnd"/>
      <w:r>
        <w:rPr>
          <w:rFonts w:ascii="Book Antiqua" w:hAnsi="Book Antiqua" w:cs="Book Antiqua"/>
        </w:rPr>
        <w:t xml:space="preserve"> OK, </w:t>
      </w:r>
      <w:proofErr w:type="spellStart"/>
      <w:r>
        <w:rPr>
          <w:rFonts w:ascii="Book Antiqua" w:hAnsi="Book Antiqua" w:cs="Book Antiqua"/>
        </w:rPr>
        <w:t>Khamiss</w:t>
      </w:r>
      <w:proofErr w:type="spellEnd"/>
      <w:r>
        <w:rPr>
          <w:rFonts w:ascii="Book Antiqua" w:hAnsi="Book Antiqua" w:cs="Book Antiqua"/>
        </w:rPr>
        <w:t xml:space="preserve"> DM, El </w:t>
      </w:r>
      <w:proofErr w:type="spellStart"/>
      <w:r>
        <w:rPr>
          <w:rFonts w:ascii="Book Antiqua" w:hAnsi="Book Antiqua" w:cs="Book Antiqua"/>
        </w:rPr>
        <w:t>Kassas</w:t>
      </w:r>
      <w:proofErr w:type="spellEnd"/>
      <w:r>
        <w:rPr>
          <w:rFonts w:ascii="Book Antiqua" w:hAnsi="Book Antiqua" w:cs="Book Antiqua"/>
        </w:rPr>
        <w:t xml:space="preserve"> M. Towards </w:t>
      </w:r>
      <w:r>
        <w:rPr>
          <w:rFonts w:ascii="Book Antiqua" w:hAnsi="Book Antiqua" w:cs="Book Antiqua"/>
        </w:rPr>
        <w:lastRenderedPageBreak/>
        <w:t xml:space="preserve">hepatitis C virus elimination: Egyptian experience, achievements and limitations. </w:t>
      </w:r>
      <w:r>
        <w:rPr>
          <w:rFonts w:ascii="Book Antiqua" w:hAnsi="Book Antiqua" w:cs="Book Antiqua"/>
          <w:i/>
        </w:rPr>
        <w:t>World J Gastroenterol</w:t>
      </w:r>
      <w:r>
        <w:rPr>
          <w:rFonts w:ascii="Book Antiqua" w:hAnsi="Book Antiqua" w:cs="Book Antiqua"/>
        </w:rPr>
        <w:t xml:space="preserve"> 2018; </w:t>
      </w:r>
      <w:r>
        <w:rPr>
          <w:rFonts w:ascii="Book Antiqua" w:hAnsi="Book Antiqua" w:cs="Book Antiqua"/>
          <w:b/>
        </w:rPr>
        <w:t>24</w:t>
      </w:r>
      <w:r>
        <w:rPr>
          <w:rFonts w:ascii="Book Antiqua" w:hAnsi="Book Antiqua" w:cs="Book Antiqua"/>
        </w:rPr>
        <w:t>: 4330-4340 [PMID: 30344418 DOI: 10.3748/wjg.v24.i38.4330]</w:t>
      </w:r>
    </w:p>
    <w:p w14:paraId="0190B491"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rPr>
        <w:t>El-</w:t>
      </w:r>
      <w:proofErr w:type="spellStart"/>
      <w:r>
        <w:rPr>
          <w:rFonts w:ascii="Book Antiqua" w:hAnsi="Book Antiqua" w:cs="Book Antiqua"/>
          <w:b/>
        </w:rPr>
        <w:t>Akel</w:t>
      </w:r>
      <w:proofErr w:type="spellEnd"/>
      <w:r>
        <w:rPr>
          <w:rFonts w:ascii="Book Antiqua" w:hAnsi="Book Antiqua" w:cs="Book Antiqua"/>
          <w:b/>
        </w:rPr>
        <w:t xml:space="preserve"> W</w:t>
      </w:r>
      <w:r>
        <w:rPr>
          <w:rFonts w:ascii="Book Antiqua" w:hAnsi="Book Antiqua" w:cs="Book Antiqua"/>
        </w:rPr>
        <w:t>, El-</w:t>
      </w:r>
      <w:proofErr w:type="spellStart"/>
      <w:r>
        <w:rPr>
          <w:rFonts w:ascii="Book Antiqua" w:hAnsi="Book Antiqua" w:cs="Book Antiqua"/>
        </w:rPr>
        <w:t>Sayed</w:t>
      </w:r>
      <w:proofErr w:type="spellEnd"/>
      <w:r>
        <w:rPr>
          <w:rFonts w:ascii="Book Antiqua" w:hAnsi="Book Antiqua" w:cs="Book Antiqua"/>
        </w:rPr>
        <w:t xml:space="preserve"> MH, El </w:t>
      </w:r>
      <w:proofErr w:type="spellStart"/>
      <w:r>
        <w:rPr>
          <w:rFonts w:ascii="Book Antiqua" w:hAnsi="Book Antiqua" w:cs="Book Antiqua"/>
        </w:rPr>
        <w:t>Kassas</w:t>
      </w:r>
      <w:proofErr w:type="spellEnd"/>
      <w:r>
        <w:rPr>
          <w:rFonts w:ascii="Book Antiqua" w:hAnsi="Book Antiqua" w:cs="Book Antiqua"/>
        </w:rPr>
        <w:t xml:space="preserve"> M, El-</w:t>
      </w:r>
      <w:proofErr w:type="spellStart"/>
      <w:r>
        <w:rPr>
          <w:rFonts w:ascii="Book Antiqua" w:hAnsi="Book Antiqua" w:cs="Book Antiqua"/>
        </w:rPr>
        <w:t>Serafy</w:t>
      </w:r>
      <w:proofErr w:type="spellEnd"/>
      <w:r>
        <w:rPr>
          <w:rFonts w:ascii="Book Antiqua" w:hAnsi="Book Antiqua" w:cs="Book Antiqua"/>
        </w:rPr>
        <w:t xml:space="preserve"> M, </w:t>
      </w:r>
      <w:proofErr w:type="spellStart"/>
      <w:r>
        <w:rPr>
          <w:rFonts w:ascii="Book Antiqua" w:hAnsi="Book Antiqua" w:cs="Book Antiqua"/>
        </w:rPr>
        <w:t>Khairy</w:t>
      </w:r>
      <w:proofErr w:type="spellEnd"/>
      <w:r>
        <w:rPr>
          <w:rFonts w:ascii="Book Antiqua" w:hAnsi="Book Antiqua" w:cs="Book Antiqua"/>
        </w:rPr>
        <w:t xml:space="preserve"> M, </w:t>
      </w:r>
      <w:proofErr w:type="spellStart"/>
      <w:r>
        <w:rPr>
          <w:rFonts w:ascii="Book Antiqua" w:hAnsi="Book Antiqua" w:cs="Book Antiqua"/>
        </w:rPr>
        <w:t>Elsaeed</w:t>
      </w:r>
      <w:proofErr w:type="spellEnd"/>
      <w:r>
        <w:rPr>
          <w:rFonts w:ascii="Book Antiqua" w:hAnsi="Book Antiqua" w:cs="Book Antiqua"/>
        </w:rPr>
        <w:t xml:space="preserve"> K, </w:t>
      </w:r>
      <w:proofErr w:type="spellStart"/>
      <w:r>
        <w:rPr>
          <w:rFonts w:ascii="Book Antiqua" w:hAnsi="Book Antiqua" w:cs="Book Antiqua"/>
        </w:rPr>
        <w:t>Kabil</w:t>
      </w:r>
      <w:proofErr w:type="spellEnd"/>
      <w:r>
        <w:rPr>
          <w:rFonts w:ascii="Book Antiqua" w:hAnsi="Book Antiqua" w:cs="Book Antiqua"/>
        </w:rPr>
        <w:t xml:space="preserve"> K, </w:t>
      </w:r>
      <w:proofErr w:type="spellStart"/>
      <w:r>
        <w:rPr>
          <w:rFonts w:ascii="Book Antiqua" w:hAnsi="Book Antiqua" w:cs="Book Antiqua"/>
        </w:rPr>
        <w:t>Hassany</w:t>
      </w:r>
      <w:proofErr w:type="spellEnd"/>
      <w:r>
        <w:rPr>
          <w:rFonts w:ascii="Book Antiqua" w:hAnsi="Book Antiqua" w:cs="Book Antiqua"/>
        </w:rPr>
        <w:t xml:space="preserve"> M, </w:t>
      </w:r>
      <w:proofErr w:type="spellStart"/>
      <w:r>
        <w:rPr>
          <w:rFonts w:ascii="Book Antiqua" w:hAnsi="Book Antiqua" w:cs="Book Antiqua"/>
        </w:rPr>
        <w:t>Shawky</w:t>
      </w:r>
      <w:proofErr w:type="spellEnd"/>
      <w:r>
        <w:rPr>
          <w:rFonts w:ascii="Book Antiqua" w:hAnsi="Book Antiqua" w:cs="Book Antiqua"/>
        </w:rPr>
        <w:t xml:space="preserve"> A, </w:t>
      </w:r>
      <w:proofErr w:type="spellStart"/>
      <w:r>
        <w:rPr>
          <w:rFonts w:ascii="Book Antiqua" w:hAnsi="Book Antiqua" w:cs="Book Antiqua"/>
        </w:rPr>
        <w:t>Yosry</w:t>
      </w:r>
      <w:proofErr w:type="spellEnd"/>
      <w:r>
        <w:rPr>
          <w:rFonts w:ascii="Book Antiqua" w:hAnsi="Book Antiqua" w:cs="Book Antiqua"/>
        </w:rPr>
        <w:t xml:space="preserve"> A, Shaker MK, </w:t>
      </w:r>
      <w:proofErr w:type="spellStart"/>
      <w:r>
        <w:rPr>
          <w:rFonts w:ascii="Book Antiqua" w:hAnsi="Book Antiqua" w:cs="Book Antiqua"/>
        </w:rPr>
        <w:t>ElShazly</w:t>
      </w:r>
      <w:proofErr w:type="spellEnd"/>
      <w:r>
        <w:rPr>
          <w:rFonts w:ascii="Book Antiqua" w:hAnsi="Book Antiqua" w:cs="Book Antiqua"/>
        </w:rPr>
        <w:t xml:space="preserve"> Y, Waked I, </w:t>
      </w:r>
      <w:proofErr w:type="spellStart"/>
      <w:r>
        <w:rPr>
          <w:rFonts w:ascii="Book Antiqua" w:hAnsi="Book Antiqua" w:cs="Book Antiqua"/>
        </w:rPr>
        <w:t>Esmat</w:t>
      </w:r>
      <w:proofErr w:type="spellEnd"/>
      <w:r>
        <w:rPr>
          <w:rFonts w:ascii="Book Antiqua" w:hAnsi="Book Antiqua" w:cs="Book Antiqua"/>
        </w:rPr>
        <w:t xml:space="preserve"> G, Doss W. National treatment </w:t>
      </w:r>
      <w:proofErr w:type="spellStart"/>
      <w:r>
        <w:rPr>
          <w:rFonts w:ascii="Book Antiqua" w:hAnsi="Book Antiqua" w:cs="Book Antiqua"/>
        </w:rPr>
        <w:t>programme</w:t>
      </w:r>
      <w:proofErr w:type="spellEnd"/>
      <w:r>
        <w:rPr>
          <w:rFonts w:ascii="Book Antiqua" w:hAnsi="Book Antiqua" w:cs="Book Antiqua"/>
        </w:rPr>
        <w:t xml:space="preserve"> of hepatitis C in Egypt: Hepatitis C virus model of care. </w:t>
      </w:r>
      <w:r>
        <w:rPr>
          <w:rFonts w:ascii="Book Antiqua" w:hAnsi="Book Antiqua" w:cs="Book Antiqua"/>
          <w:i/>
        </w:rPr>
        <w:t xml:space="preserve">J Viral </w:t>
      </w:r>
      <w:proofErr w:type="spellStart"/>
      <w:r>
        <w:rPr>
          <w:rFonts w:ascii="Book Antiqua" w:hAnsi="Book Antiqua" w:cs="Book Antiqua"/>
          <w:i/>
        </w:rPr>
        <w:t>Hepat</w:t>
      </w:r>
      <w:proofErr w:type="spellEnd"/>
      <w:r>
        <w:rPr>
          <w:rFonts w:ascii="Book Antiqua" w:hAnsi="Book Antiqua" w:cs="Book Antiqua"/>
        </w:rPr>
        <w:t xml:space="preserve"> 2017; </w:t>
      </w:r>
      <w:r>
        <w:rPr>
          <w:rFonts w:ascii="Book Antiqua" w:hAnsi="Book Antiqua" w:cs="Book Antiqua"/>
          <w:b/>
        </w:rPr>
        <w:t>24</w:t>
      </w:r>
      <w:r>
        <w:rPr>
          <w:rFonts w:ascii="Book Antiqua" w:hAnsi="Book Antiqua" w:cs="Book Antiqua"/>
        </w:rPr>
        <w:t>: 262-267 [PMID: 28145032 DOI: 10.1111/jvh.12668]</w:t>
      </w:r>
    </w:p>
    <w:p w14:paraId="276BDE24"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6 </w:t>
      </w:r>
      <w:proofErr w:type="spellStart"/>
      <w:r>
        <w:rPr>
          <w:rFonts w:ascii="Book Antiqua" w:hAnsi="Book Antiqua" w:cs="Book Antiqua"/>
          <w:b/>
        </w:rPr>
        <w:t>Gomaa</w:t>
      </w:r>
      <w:proofErr w:type="spellEnd"/>
      <w:r>
        <w:rPr>
          <w:rFonts w:ascii="Book Antiqua" w:hAnsi="Book Antiqua" w:cs="Book Antiqua"/>
          <w:b/>
        </w:rPr>
        <w:t xml:space="preserve"> A</w:t>
      </w:r>
      <w:r>
        <w:rPr>
          <w:rFonts w:ascii="Book Antiqua" w:hAnsi="Book Antiqua" w:cs="Book Antiqua"/>
        </w:rPr>
        <w:t xml:space="preserve">, </w:t>
      </w:r>
      <w:proofErr w:type="spellStart"/>
      <w:r>
        <w:rPr>
          <w:rFonts w:ascii="Book Antiqua" w:hAnsi="Book Antiqua" w:cs="Book Antiqua"/>
        </w:rPr>
        <w:t>Allam</w:t>
      </w:r>
      <w:proofErr w:type="spellEnd"/>
      <w:r>
        <w:rPr>
          <w:rFonts w:ascii="Book Antiqua" w:hAnsi="Book Antiqua" w:cs="Book Antiqua"/>
        </w:rPr>
        <w:t xml:space="preserve"> N, </w:t>
      </w:r>
      <w:proofErr w:type="spellStart"/>
      <w:r>
        <w:rPr>
          <w:rFonts w:ascii="Book Antiqua" w:hAnsi="Book Antiqua" w:cs="Book Antiqua"/>
        </w:rPr>
        <w:t>Elsharkawy</w:t>
      </w:r>
      <w:proofErr w:type="spellEnd"/>
      <w:r>
        <w:rPr>
          <w:rFonts w:ascii="Book Antiqua" w:hAnsi="Book Antiqua" w:cs="Book Antiqua"/>
        </w:rPr>
        <w:t xml:space="preserve"> A, El </w:t>
      </w:r>
      <w:proofErr w:type="spellStart"/>
      <w:r>
        <w:rPr>
          <w:rFonts w:ascii="Book Antiqua" w:hAnsi="Book Antiqua" w:cs="Book Antiqua"/>
        </w:rPr>
        <w:t>Kassas</w:t>
      </w:r>
      <w:proofErr w:type="spellEnd"/>
      <w:r>
        <w:rPr>
          <w:rFonts w:ascii="Book Antiqua" w:hAnsi="Book Antiqua" w:cs="Book Antiqua"/>
        </w:rPr>
        <w:t xml:space="preserve"> M, Waked I. Hepatitis C infection in Egypt: prevalence, impact and management strategies. </w:t>
      </w:r>
      <w:proofErr w:type="spellStart"/>
      <w:r>
        <w:rPr>
          <w:rFonts w:ascii="Book Antiqua" w:hAnsi="Book Antiqua" w:cs="Book Antiqua"/>
          <w:i/>
        </w:rPr>
        <w:t>Hepat</w:t>
      </w:r>
      <w:proofErr w:type="spellEnd"/>
      <w:r>
        <w:rPr>
          <w:rFonts w:ascii="Book Antiqua" w:hAnsi="Book Antiqua" w:cs="Book Antiqua"/>
          <w:i/>
        </w:rPr>
        <w:t xml:space="preserve"> Med</w:t>
      </w:r>
      <w:r>
        <w:rPr>
          <w:rFonts w:ascii="Book Antiqua" w:hAnsi="Book Antiqua" w:cs="Book Antiqua"/>
        </w:rPr>
        <w:t xml:space="preserve"> 2017; </w:t>
      </w:r>
      <w:r>
        <w:rPr>
          <w:rFonts w:ascii="Book Antiqua" w:hAnsi="Book Antiqua" w:cs="Book Antiqua"/>
          <w:b/>
        </w:rPr>
        <w:t>9</w:t>
      </w:r>
      <w:r>
        <w:rPr>
          <w:rFonts w:ascii="Book Antiqua" w:hAnsi="Book Antiqua" w:cs="Book Antiqua"/>
        </w:rPr>
        <w:t>: 17-25 [PMID: 28553150 DOI: 10.2147/HMER.S113681]</w:t>
      </w:r>
    </w:p>
    <w:p w14:paraId="7035DF25"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rPr>
        <w:t xml:space="preserve">El </w:t>
      </w:r>
      <w:proofErr w:type="spellStart"/>
      <w:r>
        <w:rPr>
          <w:rFonts w:ascii="Book Antiqua" w:hAnsi="Book Antiqua" w:cs="Book Antiqua"/>
          <w:b/>
        </w:rPr>
        <w:t>Kassas</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Alboraie</w:t>
      </w:r>
      <w:proofErr w:type="spellEnd"/>
      <w:r>
        <w:rPr>
          <w:rFonts w:ascii="Book Antiqua" w:hAnsi="Book Antiqua" w:cs="Book Antiqua"/>
        </w:rPr>
        <w:t xml:space="preserve"> M, </w:t>
      </w:r>
      <w:proofErr w:type="spellStart"/>
      <w:r>
        <w:rPr>
          <w:rFonts w:ascii="Book Antiqua" w:hAnsi="Book Antiqua" w:cs="Book Antiqua"/>
        </w:rPr>
        <w:t>Omran</w:t>
      </w:r>
      <w:proofErr w:type="spellEnd"/>
      <w:r>
        <w:rPr>
          <w:rFonts w:ascii="Book Antiqua" w:hAnsi="Book Antiqua" w:cs="Book Antiqua"/>
        </w:rPr>
        <w:t xml:space="preserve"> D, </w:t>
      </w:r>
      <w:proofErr w:type="spellStart"/>
      <w:r>
        <w:rPr>
          <w:rFonts w:ascii="Book Antiqua" w:hAnsi="Book Antiqua" w:cs="Book Antiqua"/>
        </w:rPr>
        <w:t>Salaheldin</w:t>
      </w:r>
      <w:proofErr w:type="spellEnd"/>
      <w:r>
        <w:rPr>
          <w:rFonts w:ascii="Book Antiqua" w:hAnsi="Book Antiqua" w:cs="Book Antiqua"/>
        </w:rPr>
        <w:t xml:space="preserve"> M, </w:t>
      </w:r>
      <w:proofErr w:type="spellStart"/>
      <w:r>
        <w:rPr>
          <w:rFonts w:ascii="Book Antiqua" w:hAnsi="Book Antiqua" w:cs="Book Antiqua"/>
        </w:rPr>
        <w:t>Wifi</w:t>
      </w:r>
      <w:proofErr w:type="spellEnd"/>
      <w:r>
        <w:rPr>
          <w:rFonts w:ascii="Book Antiqua" w:hAnsi="Book Antiqua" w:cs="Book Antiqua"/>
        </w:rPr>
        <w:t xml:space="preserve"> MN, </w:t>
      </w:r>
      <w:proofErr w:type="spellStart"/>
      <w:r>
        <w:rPr>
          <w:rFonts w:ascii="Book Antiqua" w:hAnsi="Book Antiqua" w:cs="Book Antiqua"/>
        </w:rPr>
        <w:t>ElBadry</w:t>
      </w:r>
      <w:proofErr w:type="spellEnd"/>
      <w:r>
        <w:rPr>
          <w:rFonts w:ascii="Book Antiqua" w:hAnsi="Book Antiqua" w:cs="Book Antiqua"/>
        </w:rPr>
        <w:t xml:space="preserve"> M, El </w:t>
      </w:r>
      <w:proofErr w:type="spellStart"/>
      <w:r>
        <w:rPr>
          <w:rFonts w:ascii="Book Antiqua" w:hAnsi="Book Antiqua" w:cs="Book Antiqua"/>
        </w:rPr>
        <w:t>Tahan</w:t>
      </w:r>
      <w:proofErr w:type="spellEnd"/>
      <w:r>
        <w:rPr>
          <w:rFonts w:ascii="Book Antiqua" w:hAnsi="Book Antiqua" w:cs="Book Antiqua"/>
        </w:rPr>
        <w:t xml:space="preserve"> A, </w:t>
      </w:r>
      <w:proofErr w:type="spellStart"/>
      <w:r>
        <w:rPr>
          <w:rFonts w:ascii="Book Antiqua" w:hAnsi="Book Antiqua" w:cs="Book Antiqua"/>
        </w:rPr>
        <w:t>Ezzat</w:t>
      </w:r>
      <w:proofErr w:type="spellEnd"/>
      <w:r>
        <w:rPr>
          <w:rFonts w:ascii="Book Antiqua" w:hAnsi="Book Antiqua" w:cs="Book Antiqua"/>
        </w:rPr>
        <w:t xml:space="preserve"> S, </w:t>
      </w:r>
      <w:proofErr w:type="spellStart"/>
      <w:r>
        <w:rPr>
          <w:rFonts w:ascii="Book Antiqua" w:hAnsi="Book Antiqua" w:cs="Book Antiqua"/>
        </w:rPr>
        <w:t>Moaz</w:t>
      </w:r>
      <w:proofErr w:type="spellEnd"/>
      <w:r>
        <w:rPr>
          <w:rFonts w:ascii="Book Antiqua" w:hAnsi="Book Antiqua" w:cs="Book Antiqua"/>
        </w:rPr>
        <w:t xml:space="preserve"> E, </w:t>
      </w:r>
      <w:proofErr w:type="spellStart"/>
      <w:r>
        <w:rPr>
          <w:rFonts w:ascii="Book Antiqua" w:hAnsi="Book Antiqua" w:cs="Book Antiqua"/>
        </w:rPr>
        <w:t>Farid</w:t>
      </w:r>
      <w:proofErr w:type="spellEnd"/>
      <w:r>
        <w:rPr>
          <w:rFonts w:ascii="Book Antiqua" w:hAnsi="Book Antiqua" w:cs="Book Antiqua"/>
        </w:rPr>
        <w:t xml:space="preserve"> AM, Omar H, </w:t>
      </w:r>
      <w:proofErr w:type="spellStart"/>
      <w:r>
        <w:rPr>
          <w:rFonts w:ascii="Book Antiqua" w:hAnsi="Book Antiqua" w:cs="Book Antiqua"/>
        </w:rPr>
        <w:t>Abouelkhair</w:t>
      </w:r>
      <w:proofErr w:type="spellEnd"/>
      <w:r>
        <w:rPr>
          <w:rFonts w:ascii="Book Antiqua" w:hAnsi="Book Antiqua" w:cs="Book Antiqua"/>
        </w:rPr>
        <w:t xml:space="preserve"> M, </w:t>
      </w:r>
      <w:proofErr w:type="spellStart"/>
      <w:r>
        <w:rPr>
          <w:rFonts w:ascii="Book Antiqua" w:hAnsi="Book Antiqua" w:cs="Book Antiqua"/>
        </w:rPr>
        <w:t>Afify</w:t>
      </w:r>
      <w:proofErr w:type="spellEnd"/>
      <w:r>
        <w:rPr>
          <w:rFonts w:ascii="Book Antiqua" w:hAnsi="Book Antiqua" w:cs="Book Antiqua"/>
        </w:rPr>
        <w:t xml:space="preserve"> S, </w:t>
      </w:r>
      <w:proofErr w:type="spellStart"/>
      <w:r>
        <w:rPr>
          <w:rFonts w:ascii="Book Antiqua" w:hAnsi="Book Antiqua" w:cs="Book Antiqua"/>
        </w:rPr>
        <w:t>Elsaeed</w:t>
      </w:r>
      <w:proofErr w:type="spellEnd"/>
      <w:r>
        <w:rPr>
          <w:rFonts w:ascii="Book Antiqua" w:hAnsi="Book Antiqua" w:cs="Book Antiqua"/>
        </w:rPr>
        <w:t xml:space="preserve"> K, </w:t>
      </w:r>
      <w:proofErr w:type="spellStart"/>
      <w:r>
        <w:rPr>
          <w:rFonts w:ascii="Book Antiqua" w:hAnsi="Book Antiqua" w:cs="Book Antiqua"/>
        </w:rPr>
        <w:t>Shazly</w:t>
      </w:r>
      <w:proofErr w:type="spellEnd"/>
      <w:r>
        <w:rPr>
          <w:rFonts w:ascii="Book Antiqua" w:hAnsi="Book Antiqua" w:cs="Book Antiqua"/>
        </w:rPr>
        <w:t xml:space="preserve"> Y, Doss W, </w:t>
      </w:r>
      <w:proofErr w:type="spellStart"/>
      <w:r>
        <w:rPr>
          <w:rFonts w:ascii="Book Antiqua" w:hAnsi="Book Antiqua" w:cs="Book Antiqua"/>
        </w:rPr>
        <w:t>Esmat</w:t>
      </w:r>
      <w:proofErr w:type="spellEnd"/>
      <w:r>
        <w:rPr>
          <w:rFonts w:ascii="Book Antiqua" w:hAnsi="Book Antiqua" w:cs="Book Antiqua"/>
        </w:rPr>
        <w:t xml:space="preserve"> G. An account of the real-life hepatitis C management in a single specialized viral hepatitis treatment </w:t>
      </w:r>
      <w:proofErr w:type="spellStart"/>
      <w:r>
        <w:rPr>
          <w:rFonts w:ascii="Book Antiqua" w:hAnsi="Book Antiqua" w:cs="Book Antiqua"/>
        </w:rPr>
        <w:t>centre</w:t>
      </w:r>
      <w:proofErr w:type="spellEnd"/>
      <w:r>
        <w:rPr>
          <w:rFonts w:ascii="Book Antiqua" w:hAnsi="Book Antiqua" w:cs="Book Antiqua"/>
        </w:rPr>
        <w:t xml:space="preserve"> in Egypt: results of treating 7042 patients with 7 different direct acting antiviral regimens. </w:t>
      </w:r>
      <w:r>
        <w:rPr>
          <w:rFonts w:ascii="Book Antiqua" w:hAnsi="Book Antiqua" w:cs="Book Antiqua"/>
          <w:i/>
        </w:rPr>
        <w:t>Expert Rev Gastroenterol Hepatol</w:t>
      </w:r>
      <w:r>
        <w:rPr>
          <w:rFonts w:ascii="Book Antiqua" w:hAnsi="Book Antiqua" w:cs="Book Antiqua"/>
        </w:rPr>
        <w:t xml:space="preserve"> 2018; </w:t>
      </w:r>
      <w:r>
        <w:rPr>
          <w:rFonts w:ascii="Book Antiqua" w:hAnsi="Book Antiqua" w:cs="Book Antiqua"/>
          <w:b/>
        </w:rPr>
        <w:t>12</w:t>
      </w:r>
      <w:r>
        <w:rPr>
          <w:rFonts w:ascii="Book Antiqua" w:hAnsi="Book Antiqua" w:cs="Book Antiqua"/>
        </w:rPr>
        <w:t>: 1265-1272 [PMID: 29757684 DOI: 10.1080/17474124.2018.1476137]</w:t>
      </w:r>
    </w:p>
    <w:p w14:paraId="5DBE9280" w14:textId="5B34028C"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8 </w:t>
      </w:r>
      <w:proofErr w:type="spellStart"/>
      <w:r>
        <w:rPr>
          <w:rFonts w:ascii="Book Antiqua" w:hAnsi="Book Antiqua" w:cs="Book Antiqua"/>
          <w:b/>
        </w:rPr>
        <w:t>Elbaz</w:t>
      </w:r>
      <w:proofErr w:type="spellEnd"/>
      <w:r>
        <w:rPr>
          <w:rFonts w:ascii="Book Antiqua" w:hAnsi="Book Antiqua" w:cs="Book Antiqua"/>
          <w:b/>
        </w:rPr>
        <w:t xml:space="preserve"> T</w:t>
      </w:r>
      <w:r>
        <w:rPr>
          <w:rFonts w:ascii="Book Antiqua" w:hAnsi="Book Antiqua" w:cs="Book Antiqua"/>
        </w:rPr>
        <w:t>, El-</w:t>
      </w:r>
      <w:proofErr w:type="spellStart"/>
      <w:r>
        <w:rPr>
          <w:rFonts w:ascii="Book Antiqua" w:hAnsi="Book Antiqua" w:cs="Book Antiqua"/>
        </w:rPr>
        <w:t>Kassas</w:t>
      </w:r>
      <w:proofErr w:type="spellEnd"/>
      <w:r>
        <w:rPr>
          <w:rFonts w:ascii="Book Antiqua" w:hAnsi="Book Antiqua" w:cs="Book Antiqua"/>
        </w:rPr>
        <w:t xml:space="preserve"> M, </w:t>
      </w:r>
      <w:proofErr w:type="spellStart"/>
      <w:r>
        <w:rPr>
          <w:rFonts w:ascii="Book Antiqua" w:hAnsi="Book Antiqua" w:cs="Book Antiqua"/>
        </w:rPr>
        <w:t>Esmat</w:t>
      </w:r>
      <w:proofErr w:type="spellEnd"/>
      <w:r>
        <w:rPr>
          <w:rFonts w:ascii="Book Antiqua" w:hAnsi="Book Antiqua" w:cs="Book Antiqua"/>
        </w:rPr>
        <w:t xml:space="preserve"> G. New era for management of chronic hepatitis C virus using direct antiviral agents: A review. </w:t>
      </w:r>
      <w:r>
        <w:rPr>
          <w:rFonts w:ascii="Book Antiqua" w:hAnsi="Book Antiqua" w:cs="Book Antiqua"/>
          <w:i/>
        </w:rPr>
        <w:t>J Adv Res</w:t>
      </w:r>
      <w:r>
        <w:rPr>
          <w:rFonts w:ascii="Book Antiqua" w:hAnsi="Book Antiqua" w:cs="Book Antiqua"/>
        </w:rPr>
        <w:t xml:space="preserve"> 2015; </w:t>
      </w:r>
      <w:r>
        <w:rPr>
          <w:rFonts w:ascii="Book Antiqua" w:hAnsi="Book Antiqua" w:cs="Book Antiqua"/>
          <w:b/>
        </w:rPr>
        <w:t>6</w:t>
      </w:r>
      <w:r>
        <w:rPr>
          <w:rFonts w:ascii="Book Antiqua" w:hAnsi="Book Antiqua" w:cs="Book Antiqua"/>
        </w:rPr>
        <w:t>: 301-310 [PMID: 26257927</w:t>
      </w:r>
      <w:r w:rsidR="0074382C">
        <w:rPr>
          <w:rFonts w:ascii="Book Antiqua" w:eastAsiaTheme="minorEastAsia" w:hAnsi="Book Antiqua" w:cs="Book Antiqua" w:hint="eastAsia"/>
        </w:rPr>
        <w:t xml:space="preserve"> DOI:</w:t>
      </w:r>
      <w:r w:rsidR="0074382C" w:rsidRPr="0074382C">
        <w:t xml:space="preserve"> </w:t>
      </w:r>
      <w:r w:rsidR="0074382C" w:rsidRPr="0074382C">
        <w:rPr>
          <w:rFonts w:ascii="Book Antiqua" w:eastAsiaTheme="minorEastAsia" w:hAnsi="Book Antiqua" w:cs="Book Antiqua"/>
        </w:rPr>
        <w:t>10.1016/j.jare.2014.11.004</w:t>
      </w:r>
      <w:r>
        <w:rPr>
          <w:rFonts w:ascii="Book Antiqua" w:hAnsi="Book Antiqua" w:cs="Book Antiqua"/>
        </w:rPr>
        <w:t>]</w:t>
      </w:r>
    </w:p>
    <w:p w14:paraId="73072B10"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rPr>
        <w:t xml:space="preserve">El </w:t>
      </w:r>
      <w:proofErr w:type="spellStart"/>
      <w:r>
        <w:rPr>
          <w:rFonts w:ascii="Book Antiqua" w:hAnsi="Book Antiqua" w:cs="Book Antiqua"/>
          <w:b/>
        </w:rPr>
        <w:t>Kassas</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Elbaz</w:t>
      </w:r>
      <w:proofErr w:type="spellEnd"/>
      <w:r>
        <w:rPr>
          <w:rFonts w:ascii="Book Antiqua" w:hAnsi="Book Antiqua" w:cs="Book Antiqua"/>
        </w:rPr>
        <w:t xml:space="preserve"> T, Hafez E, </w:t>
      </w:r>
      <w:proofErr w:type="spellStart"/>
      <w:r>
        <w:rPr>
          <w:rFonts w:ascii="Book Antiqua" w:hAnsi="Book Antiqua" w:cs="Book Antiqua"/>
        </w:rPr>
        <w:t>Esmat</w:t>
      </w:r>
      <w:proofErr w:type="spellEnd"/>
      <w:r>
        <w:rPr>
          <w:rFonts w:ascii="Book Antiqua" w:hAnsi="Book Antiqua" w:cs="Book Antiqua"/>
        </w:rPr>
        <w:t xml:space="preserve"> G. Safety of direct antiviral agents in the management of hepatitis C. </w:t>
      </w:r>
      <w:r>
        <w:rPr>
          <w:rFonts w:ascii="Book Antiqua" w:hAnsi="Book Antiqua" w:cs="Book Antiqua"/>
          <w:i/>
        </w:rPr>
        <w:t xml:space="preserve">Expert </w:t>
      </w:r>
      <w:proofErr w:type="spellStart"/>
      <w:r>
        <w:rPr>
          <w:rFonts w:ascii="Book Antiqua" w:hAnsi="Book Antiqua" w:cs="Book Antiqua"/>
          <w:i/>
        </w:rPr>
        <w:t>Opin</w:t>
      </w:r>
      <w:proofErr w:type="spellEnd"/>
      <w:r>
        <w:rPr>
          <w:rFonts w:ascii="Book Antiqua" w:hAnsi="Book Antiqua" w:cs="Book Antiqua"/>
          <w:i/>
        </w:rPr>
        <w:t xml:space="preserve"> Drug </w:t>
      </w:r>
      <w:proofErr w:type="spellStart"/>
      <w:r>
        <w:rPr>
          <w:rFonts w:ascii="Book Antiqua" w:hAnsi="Book Antiqua" w:cs="Book Antiqua"/>
          <w:i/>
        </w:rPr>
        <w:t>Saf</w:t>
      </w:r>
      <w:proofErr w:type="spellEnd"/>
      <w:r>
        <w:rPr>
          <w:rFonts w:ascii="Book Antiqua" w:hAnsi="Book Antiqua" w:cs="Book Antiqua"/>
        </w:rPr>
        <w:t xml:space="preserve"> 2016; </w:t>
      </w:r>
      <w:r>
        <w:rPr>
          <w:rFonts w:ascii="Book Antiqua" w:hAnsi="Book Antiqua" w:cs="Book Antiqua"/>
          <w:b/>
        </w:rPr>
        <w:t>15</w:t>
      </w:r>
      <w:r>
        <w:rPr>
          <w:rFonts w:ascii="Book Antiqua" w:hAnsi="Book Antiqua" w:cs="Book Antiqua"/>
        </w:rPr>
        <w:t>: 1643-1652 [PMID: 27661100 DOI: 10.1080/14740338.2017.1240781]</w:t>
      </w:r>
    </w:p>
    <w:p w14:paraId="750BFA99"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10 </w:t>
      </w:r>
      <w:proofErr w:type="spellStart"/>
      <w:r>
        <w:rPr>
          <w:rFonts w:ascii="Book Antiqua" w:hAnsi="Book Antiqua" w:cs="Book Antiqua"/>
          <w:b/>
        </w:rPr>
        <w:t>Esmat</w:t>
      </w:r>
      <w:proofErr w:type="spellEnd"/>
      <w:r>
        <w:rPr>
          <w:rFonts w:ascii="Book Antiqua" w:hAnsi="Book Antiqua" w:cs="Book Antiqua"/>
          <w:b/>
        </w:rPr>
        <w:t xml:space="preserve"> G</w:t>
      </w:r>
      <w:r>
        <w:rPr>
          <w:rFonts w:ascii="Book Antiqua" w:hAnsi="Book Antiqua" w:cs="Book Antiqua"/>
        </w:rPr>
        <w:t xml:space="preserve">, El </w:t>
      </w:r>
      <w:proofErr w:type="spellStart"/>
      <w:r>
        <w:rPr>
          <w:rFonts w:ascii="Book Antiqua" w:hAnsi="Book Antiqua" w:cs="Book Antiqua"/>
        </w:rPr>
        <w:t>Kassas</w:t>
      </w:r>
      <w:proofErr w:type="spellEnd"/>
      <w:r>
        <w:rPr>
          <w:rFonts w:ascii="Book Antiqua" w:hAnsi="Book Antiqua" w:cs="Book Antiqua"/>
        </w:rPr>
        <w:t xml:space="preserve"> M, </w:t>
      </w:r>
      <w:proofErr w:type="spellStart"/>
      <w:r>
        <w:rPr>
          <w:rFonts w:ascii="Book Antiqua" w:hAnsi="Book Antiqua" w:cs="Book Antiqua"/>
        </w:rPr>
        <w:t>Hassany</w:t>
      </w:r>
      <w:proofErr w:type="spellEnd"/>
      <w:r>
        <w:rPr>
          <w:rFonts w:ascii="Book Antiqua" w:hAnsi="Book Antiqua" w:cs="Book Antiqua"/>
        </w:rPr>
        <w:t xml:space="preserve"> M, </w:t>
      </w:r>
      <w:proofErr w:type="spellStart"/>
      <w:r>
        <w:rPr>
          <w:rFonts w:ascii="Book Antiqua" w:hAnsi="Book Antiqua" w:cs="Book Antiqua"/>
        </w:rPr>
        <w:t>Gamil</w:t>
      </w:r>
      <w:proofErr w:type="spellEnd"/>
      <w:r>
        <w:rPr>
          <w:rFonts w:ascii="Book Antiqua" w:hAnsi="Book Antiqua" w:cs="Book Antiqua"/>
        </w:rPr>
        <w:t xml:space="preserve"> M, El </w:t>
      </w:r>
      <w:proofErr w:type="spellStart"/>
      <w:r>
        <w:rPr>
          <w:rFonts w:ascii="Book Antiqua" w:hAnsi="Book Antiqua" w:cs="Book Antiqua"/>
        </w:rPr>
        <w:t>Raziky</w:t>
      </w:r>
      <w:proofErr w:type="spellEnd"/>
      <w:r>
        <w:rPr>
          <w:rFonts w:ascii="Book Antiqua" w:hAnsi="Book Antiqua" w:cs="Book Antiqua"/>
        </w:rPr>
        <w:t xml:space="preserve"> M. Optimizing treatment for HCV genotype 4: PEG-IFN alfa 2a vs. PEG-IFN alfa 2b; the debate continues. </w:t>
      </w:r>
      <w:r>
        <w:rPr>
          <w:rFonts w:ascii="Book Antiqua" w:hAnsi="Book Antiqua" w:cs="Book Antiqua"/>
          <w:i/>
        </w:rPr>
        <w:t>Liver Int</w:t>
      </w:r>
      <w:r>
        <w:rPr>
          <w:rFonts w:ascii="Book Antiqua" w:hAnsi="Book Antiqua" w:cs="Book Antiqua"/>
        </w:rPr>
        <w:t xml:space="preserve"> 2014; </w:t>
      </w:r>
      <w:r>
        <w:rPr>
          <w:rFonts w:ascii="Book Antiqua" w:hAnsi="Book Antiqua" w:cs="Book Antiqua"/>
          <w:b/>
        </w:rPr>
        <w:t>34 Suppl 1</w:t>
      </w:r>
      <w:r>
        <w:rPr>
          <w:rFonts w:ascii="Book Antiqua" w:hAnsi="Book Antiqua" w:cs="Book Antiqua"/>
        </w:rPr>
        <w:t>: 24-28 [PMID: 24373075 DOI: 10.1111/liv.12397]</w:t>
      </w:r>
    </w:p>
    <w:p w14:paraId="6799AE19" w14:textId="0600F296"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rPr>
        <w:t>Omar H</w:t>
      </w:r>
      <w:r>
        <w:rPr>
          <w:rFonts w:ascii="Book Antiqua" w:hAnsi="Book Antiqua" w:cs="Book Antiqua"/>
        </w:rPr>
        <w:t xml:space="preserve">, El </w:t>
      </w:r>
      <w:proofErr w:type="spellStart"/>
      <w:r>
        <w:rPr>
          <w:rFonts w:ascii="Book Antiqua" w:hAnsi="Book Antiqua" w:cs="Book Antiqua"/>
        </w:rPr>
        <w:t>Akel</w:t>
      </w:r>
      <w:proofErr w:type="spellEnd"/>
      <w:r>
        <w:rPr>
          <w:rFonts w:ascii="Book Antiqua" w:hAnsi="Book Antiqua" w:cs="Book Antiqua"/>
        </w:rPr>
        <w:t xml:space="preserve"> W, </w:t>
      </w:r>
      <w:proofErr w:type="spellStart"/>
      <w:r>
        <w:rPr>
          <w:rFonts w:ascii="Book Antiqua" w:hAnsi="Book Antiqua" w:cs="Book Antiqua"/>
        </w:rPr>
        <w:t>Elbaz</w:t>
      </w:r>
      <w:proofErr w:type="spellEnd"/>
      <w:r>
        <w:rPr>
          <w:rFonts w:ascii="Book Antiqua" w:hAnsi="Book Antiqua" w:cs="Book Antiqua"/>
        </w:rPr>
        <w:t xml:space="preserve"> T, El </w:t>
      </w:r>
      <w:proofErr w:type="spellStart"/>
      <w:r>
        <w:rPr>
          <w:rFonts w:ascii="Book Antiqua" w:hAnsi="Book Antiqua" w:cs="Book Antiqua"/>
        </w:rPr>
        <w:t>Kassas</w:t>
      </w:r>
      <w:proofErr w:type="spellEnd"/>
      <w:r>
        <w:rPr>
          <w:rFonts w:ascii="Book Antiqua" w:hAnsi="Book Antiqua" w:cs="Book Antiqua"/>
        </w:rPr>
        <w:t xml:space="preserve"> M, </w:t>
      </w:r>
      <w:proofErr w:type="spellStart"/>
      <w:r>
        <w:rPr>
          <w:rFonts w:ascii="Book Antiqua" w:hAnsi="Book Antiqua" w:cs="Book Antiqua"/>
        </w:rPr>
        <w:t>Elsaeed</w:t>
      </w:r>
      <w:proofErr w:type="spellEnd"/>
      <w:r>
        <w:rPr>
          <w:rFonts w:ascii="Book Antiqua" w:hAnsi="Book Antiqua" w:cs="Book Antiqua"/>
        </w:rPr>
        <w:t xml:space="preserve"> K, El </w:t>
      </w:r>
      <w:proofErr w:type="spellStart"/>
      <w:r>
        <w:rPr>
          <w:rFonts w:ascii="Book Antiqua" w:hAnsi="Book Antiqua" w:cs="Book Antiqua"/>
        </w:rPr>
        <w:t>Shazly</w:t>
      </w:r>
      <w:proofErr w:type="spellEnd"/>
      <w:r>
        <w:rPr>
          <w:rFonts w:ascii="Book Antiqua" w:hAnsi="Book Antiqua" w:cs="Book Antiqua"/>
        </w:rPr>
        <w:t xml:space="preserve"> H, Said M, Yousif M, Gomaa AA, Nasr A, </w:t>
      </w:r>
      <w:proofErr w:type="spellStart"/>
      <w:r>
        <w:rPr>
          <w:rFonts w:ascii="Book Antiqua" w:hAnsi="Book Antiqua" w:cs="Book Antiqua"/>
        </w:rPr>
        <w:t>AbdAllah</w:t>
      </w:r>
      <w:proofErr w:type="spellEnd"/>
      <w:r>
        <w:rPr>
          <w:rFonts w:ascii="Book Antiqua" w:hAnsi="Book Antiqua" w:cs="Book Antiqua"/>
        </w:rPr>
        <w:t xml:space="preserve"> M, </w:t>
      </w:r>
      <w:proofErr w:type="spellStart"/>
      <w:r>
        <w:rPr>
          <w:rFonts w:ascii="Book Antiqua" w:hAnsi="Book Antiqua" w:cs="Book Antiqua"/>
        </w:rPr>
        <w:t>Korany</w:t>
      </w:r>
      <w:proofErr w:type="spellEnd"/>
      <w:r>
        <w:rPr>
          <w:rFonts w:ascii="Book Antiqua" w:hAnsi="Book Antiqua" w:cs="Book Antiqua"/>
        </w:rPr>
        <w:t xml:space="preserve"> M, Ismail SA, Shaker MK, Doss W, </w:t>
      </w:r>
      <w:proofErr w:type="spellStart"/>
      <w:r>
        <w:rPr>
          <w:rFonts w:ascii="Book Antiqua" w:hAnsi="Book Antiqua" w:cs="Book Antiqua"/>
        </w:rPr>
        <w:t>Esmat</w:t>
      </w:r>
      <w:proofErr w:type="spellEnd"/>
      <w:r>
        <w:rPr>
          <w:rFonts w:ascii="Book Antiqua" w:hAnsi="Book Antiqua" w:cs="Book Antiqua"/>
        </w:rPr>
        <w:t xml:space="preserve"> G, Waked I, El </w:t>
      </w:r>
      <w:proofErr w:type="spellStart"/>
      <w:r>
        <w:rPr>
          <w:rFonts w:ascii="Book Antiqua" w:hAnsi="Book Antiqua" w:cs="Book Antiqua"/>
        </w:rPr>
        <w:t>Shazly</w:t>
      </w:r>
      <w:proofErr w:type="spellEnd"/>
      <w:r>
        <w:rPr>
          <w:rFonts w:ascii="Book Antiqua" w:hAnsi="Book Antiqua" w:cs="Book Antiqua"/>
        </w:rPr>
        <w:t xml:space="preserve"> Y. Generic daclatasvir plus sofosbuvir, with or without ribavirin, in treatment of chronic hepatitis C: real-world results from 18 378 patients in Egypt. </w:t>
      </w:r>
      <w:r>
        <w:rPr>
          <w:rFonts w:ascii="Book Antiqua" w:hAnsi="Book Antiqua" w:cs="Book Antiqua"/>
          <w:i/>
        </w:rPr>
        <w:t xml:space="preserve">Aliment </w:t>
      </w:r>
      <w:proofErr w:type="spellStart"/>
      <w:r>
        <w:rPr>
          <w:rFonts w:ascii="Book Antiqua" w:hAnsi="Book Antiqua" w:cs="Book Antiqua"/>
          <w:i/>
        </w:rPr>
        <w:t>Pharmacol</w:t>
      </w:r>
      <w:proofErr w:type="spellEnd"/>
      <w:r>
        <w:rPr>
          <w:rFonts w:ascii="Book Antiqua" w:hAnsi="Book Antiqua" w:cs="Book Antiqua"/>
          <w:i/>
        </w:rPr>
        <w:t xml:space="preserve"> </w:t>
      </w:r>
      <w:proofErr w:type="spellStart"/>
      <w:r>
        <w:rPr>
          <w:rFonts w:ascii="Book Antiqua" w:hAnsi="Book Antiqua" w:cs="Book Antiqua"/>
          <w:i/>
        </w:rPr>
        <w:t>Ther</w:t>
      </w:r>
      <w:proofErr w:type="spellEnd"/>
      <w:r>
        <w:rPr>
          <w:rFonts w:ascii="Book Antiqua" w:hAnsi="Book Antiqua" w:cs="Book Antiqua"/>
        </w:rPr>
        <w:t xml:space="preserve"> 2018; </w:t>
      </w:r>
      <w:r>
        <w:rPr>
          <w:rFonts w:ascii="Book Antiqua" w:hAnsi="Book Antiqua" w:cs="Book Antiqua"/>
          <w:b/>
        </w:rPr>
        <w:t>47</w:t>
      </w:r>
      <w:r>
        <w:rPr>
          <w:rFonts w:ascii="Book Antiqua" w:hAnsi="Book Antiqua" w:cs="Book Antiqua"/>
        </w:rPr>
        <w:t>: 421-431 [PMID: 29193226</w:t>
      </w:r>
      <w:r w:rsidR="0074382C">
        <w:rPr>
          <w:rFonts w:ascii="Book Antiqua" w:eastAsiaTheme="minorEastAsia" w:hAnsi="Book Antiqua" w:cs="Book Antiqua" w:hint="eastAsia"/>
        </w:rPr>
        <w:t xml:space="preserve"> DOI: </w:t>
      </w:r>
      <w:r w:rsidR="0074382C" w:rsidRPr="0074382C">
        <w:rPr>
          <w:rFonts w:ascii="Book Antiqua" w:eastAsiaTheme="minorEastAsia" w:hAnsi="Book Antiqua" w:cs="Book Antiqua"/>
        </w:rPr>
        <w:t>10.1111/apt.14428</w:t>
      </w:r>
      <w:r>
        <w:rPr>
          <w:rFonts w:ascii="Book Antiqua" w:hAnsi="Book Antiqua" w:cs="Book Antiqua"/>
        </w:rPr>
        <w:t>]</w:t>
      </w:r>
    </w:p>
    <w:p w14:paraId="0DB8F24A"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lastRenderedPageBreak/>
        <w:t xml:space="preserve">12 </w:t>
      </w:r>
      <w:proofErr w:type="spellStart"/>
      <w:r>
        <w:rPr>
          <w:rFonts w:ascii="Book Antiqua" w:hAnsi="Book Antiqua" w:cs="Book Antiqua"/>
          <w:b/>
        </w:rPr>
        <w:t>Eletreby</w:t>
      </w:r>
      <w:proofErr w:type="spellEnd"/>
      <w:r>
        <w:rPr>
          <w:rFonts w:ascii="Book Antiqua" w:hAnsi="Book Antiqua" w:cs="Book Antiqua"/>
          <w:b/>
        </w:rPr>
        <w:t xml:space="preserve"> R</w:t>
      </w:r>
      <w:r>
        <w:rPr>
          <w:rFonts w:ascii="Book Antiqua" w:hAnsi="Book Antiqua" w:cs="Book Antiqua"/>
        </w:rPr>
        <w:t xml:space="preserve">, </w:t>
      </w:r>
      <w:proofErr w:type="spellStart"/>
      <w:r>
        <w:rPr>
          <w:rFonts w:ascii="Book Antiqua" w:hAnsi="Book Antiqua" w:cs="Book Antiqua"/>
        </w:rPr>
        <w:t>Elakel</w:t>
      </w:r>
      <w:proofErr w:type="spellEnd"/>
      <w:r>
        <w:rPr>
          <w:rFonts w:ascii="Book Antiqua" w:hAnsi="Book Antiqua" w:cs="Book Antiqua"/>
        </w:rPr>
        <w:t xml:space="preserve"> W, Said M, El </w:t>
      </w:r>
      <w:proofErr w:type="spellStart"/>
      <w:r>
        <w:rPr>
          <w:rFonts w:ascii="Book Antiqua" w:hAnsi="Book Antiqua" w:cs="Book Antiqua"/>
        </w:rPr>
        <w:t>Kassas</w:t>
      </w:r>
      <w:proofErr w:type="spellEnd"/>
      <w:r>
        <w:rPr>
          <w:rFonts w:ascii="Book Antiqua" w:hAnsi="Book Antiqua" w:cs="Book Antiqua"/>
        </w:rPr>
        <w:t xml:space="preserve"> M, </w:t>
      </w:r>
      <w:proofErr w:type="spellStart"/>
      <w:r>
        <w:rPr>
          <w:rFonts w:ascii="Book Antiqua" w:hAnsi="Book Antiqua" w:cs="Book Antiqua"/>
        </w:rPr>
        <w:t>Seif</w:t>
      </w:r>
      <w:proofErr w:type="spellEnd"/>
      <w:r>
        <w:rPr>
          <w:rFonts w:ascii="Book Antiqua" w:hAnsi="Book Antiqua" w:cs="Book Antiqua"/>
        </w:rPr>
        <w:t xml:space="preserve"> S, </w:t>
      </w:r>
      <w:proofErr w:type="spellStart"/>
      <w:r>
        <w:rPr>
          <w:rFonts w:ascii="Book Antiqua" w:hAnsi="Book Antiqua" w:cs="Book Antiqua"/>
        </w:rPr>
        <w:t>Elbaz</w:t>
      </w:r>
      <w:proofErr w:type="spellEnd"/>
      <w:r>
        <w:rPr>
          <w:rFonts w:ascii="Book Antiqua" w:hAnsi="Book Antiqua" w:cs="Book Antiqua"/>
        </w:rPr>
        <w:t xml:space="preserve"> T, El </w:t>
      </w:r>
      <w:proofErr w:type="spellStart"/>
      <w:r>
        <w:rPr>
          <w:rFonts w:ascii="Book Antiqua" w:hAnsi="Book Antiqua" w:cs="Book Antiqua"/>
        </w:rPr>
        <w:t>Raziky</w:t>
      </w:r>
      <w:proofErr w:type="spellEnd"/>
      <w:r>
        <w:rPr>
          <w:rFonts w:ascii="Book Antiqua" w:hAnsi="Book Antiqua" w:cs="Book Antiqua"/>
        </w:rPr>
        <w:t xml:space="preserve"> M, Abdel </w:t>
      </w:r>
      <w:proofErr w:type="spellStart"/>
      <w:r>
        <w:rPr>
          <w:rFonts w:ascii="Book Antiqua" w:hAnsi="Book Antiqua" w:cs="Book Antiqua"/>
        </w:rPr>
        <w:t>Rehim</w:t>
      </w:r>
      <w:proofErr w:type="spellEnd"/>
      <w:r>
        <w:rPr>
          <w:rFonts w:ascii="Book Antiqua" w:hAnsi="Book Antiqua" w:cs="Book Antiqua"/>
        </w:rPr>
        <w:t xml:space="preserve"> S, </w:t>
      </w:r>
      <w:proofErr w:type="spellStart"/>
      <w:r>
        <w:rPr>
          <w:rFonts w:ascii="Book Antiqua" w:hAnsi="Book Antiqua" w:cs="Book Antiqua"/>
        </w:rPr>
        <w:t>Zaky</w:t>
      </w:r>
      <w:proofErr w:type="spellEnd"/>
      <w:r>
        <w:rPr>
          <w:rFonts w:ascii="Book Antiqua" w:hAnsi="Book Antiqua" w:cs="Book Antiqua"/>
        </w:rPr>
        <w:t xml:space="preserve"> S, </w:t>
      </w:r>
      <w:proofErr w:type="spellStart"/>
      <w:r>
        <w:rPr>
          <w:rFonts w:ascii="Book Antiqua" w:hAnsi="Book Antiqua" w:cs="Book Antiqua"/>
        </w:rPr>
        <w:t>Fouad</w:t>
      </w:r>
      <w:proofErr w:type="spellEnd"/>
      <w:r>
        <w:rPr>
          <w:rFonts w:ascii="Book Antiqua" w:hAnsi="Book Antiqua" w:cs="Book Antiqua"/>
        </w:rPr>
        <w:t xml:space="preserve"> R, </w:t>
      </w:r>
      <w:proofErr w:type="spellStart"/>
      <w:r>
        <w:rPr>
          <w:rFonts w:ascii="Book Antiqua" w:hAnsi="Book Antiqua" w:cs="Book Antiqua"/>
        </w:rPr>
        <w:t>Gamal</w:t>
      </w:r>
      <w:proofErr w:type="spellEnd"/>
      <w:r>
        <w:rPr>
          <w:rFonts w:ascii="Book Antiqua" w:hAnsi="Book Antiqua" w:cs="Book Antiqua"/>
        </w:rPr>
        <w:t xml:space="preserve"> </w:t>
      </w:r>
      <w:proofErr w:type="spellStart"/>
      <w:r>
        <w:rPr>
          <w:rFonts w:ascii="Book Antiqua" w:hAnsi="Book Antiqua" w:cs="Book Antiqua"/>
        </w:rPr>
        <w:t>Eldeen</w:t>
      </w:r>
      <w:proofErr w:type="spellEnd"/>
      <w:r>
        <w:rPr>
          <w:rFonts w:ascii="Book Antiqua" w:hAnsi="Book Antiqua" w:cs="Book Antiqua"/>
        </w:rPr>
        <w:t xml:space="preserve"> H, </w:t>
      </w:r>
      <w:proofErr w:type="spellStart"/>
      <w:r>
        <w:rPr>
          <w:rFonts w:ascii="Book Antiqua" w:hAnsi="Book Antiqua" w:cs="Book Antiqua"/>
        </w:rPr>
        <w:t>Abdo</w:t>
      </w:r>
      <w:proofErr w:type="spellEnd"/>
      <w:r>
        <w:rPr>
          <w:rFonts w:ascii="Book Antiqua" w:hAnsi="Book Antiqua" w:cs="Book Antiqua"/>
        </w:rPr>
        <w:t xml:space="preserve"> M, </w:t>
      </w:r>
      <w:proofErr w:type="spellStart"/>
      <w:r>
        <w:rPr>
          <w:rFonts w:ascii="Book Antiqua" w:hAnsi="Book Antiqua" w:cs="Book Antiqua"/>
        </w:rPr>
        <w:t>Korany</w:t>
      </w:r>
      <w:proofErr w:type="spellEnd"/>
      <w:r>
        <w:rPr>
          <w:rFonts w:ascii="Book Antiqua" w:hAnsi="Book Antiqua" w:cs="Book Antiqua"/>
        </w:rPr>
        <w:t xml:space="preserve"> M, </w:t>
      </w:r>
      <w:proofErr w:type="spellStart"/>
      <w:r>
        <w:rPr>
          <w:rFonts w:ascii="Book Antiqua" w:hAnsi="Book Antiqua" w:cs="Book Antiqua"/>
        </w:rPr>
        <w:t>Yosry</w:t>
      </w:r>
      <w:proofErr w:type="spellEnd"/>
      <w:r>
        <w:rPr>
          <w:rFonts w:ascii="Book Antiqua" w:hAnsi="Book Antiqua" w:cs="Book Antiqua"/>
        </w:rPr>
        <w:t xml:space="preserve"> A, El </w:t>
      </w:r>
      <w:proofErr w:type="spellStart"/>
      <w:r>
        <w:rPr>
          <w:rFonts w:ascii="Book Antiqua" w:hAnsi="Book Antiqua" w:cs="Book Antiqua"/>
        </w:rPr>
        <w:t>Serafy</w:t>
      </w:r>
      <w:proofErr w:type="spellEnd"/>
      <w:r>
        <w:rPr>
          <w:rFonts w:ascii="Book Antiqua" w:hAnsi="Book Antiqua" w:cs="Book Antiqua"/>
        </w:rPr>
        <w:t xml:space="preserve"> M, El-</w:t>
      </w:r>
      <w:proofErr w:type="spellStart"/>
      <w:r>
        <w:rPr>
          <w:rFonts w:ascii="Book Antiqua" w:hAnsi="Book Antiqua" w:cs="Book Antiqua"/>
        </w:rPr>
        <w:t>Sayed</w:t>
      </w:r>
      <w:proofErr w:type="spellEnd"/>
      <w:r>
        <w:rPr>
          <w:rFonts w:ascii="Book Antiqua" w:hAnsi="Book Antiqua" w:cs="Book Antiqua"/>
        </w:rPr>
        <w:t xml:space="preserve"> MH, </w:t>
      </w:r>
      <w:proofErr w:type="spellStart"/>
      <w:r>
        <w:rPr>
          <w:rFonts w:ascii="Book Antiqua" w:hAnsi="Book Antiqua" w:cs="Book Antiqua"/>
        </w:rPr>
        <w:t>ElShazly</w:t>
      </w:r>
      <w:proofErr w:type="spellEnd"/>
      <w:r>
        <w:rPr>
          <w:rFonts w:ascii="Book Antiqua" w:hAnsi="Book Antiqua" w:cs="Book Antiqua"/>
        </w:rPr>
        <w:t xml:space="preserve"> Y, Waked I, Doss W, </w:t>
      </w:r>
      <w:proofErr w:type="spellStart"/>
      <w:r>
        <w:rPr>
          <w:rFonts w:ascii="Book Antiqua" w:hAnsi="Book Antiqua" w:cs="Book Antiqua"/>
        </w:rPr>
        <w:t>Esmat</w:t>
      </w:r>
      <w:proofErr w:type="spellEnd"/>
      <w:r>
        <w:rPr>
          <w:rFonts w:ascii="Book Antiqua" w:hAnsi="Book Antiqua" w:cs="Book Antiqua"/>
        </w:rPr>
        <w:t xml:space="preserve"> G. Real life Egyptian experience of efficacy and safety of </w:t>
      </w:r>
      <w:proofErr w:type="spellStart"/>
      <w:r>
        <w:rPr>
          <w:rFonts w:ascii="Book Antiqua" w:hAnsi="Book Antiqua" w:cs="Book Antiqua"/>
        </w:rPr>
        <w:t>Simeprevir</w:t>
      </w:r>
      <w:proofErr w:type="spellEnd"/>
      <w:r>
        <w:rPr>
          <w:rFonts w:ascii="Book Antiqua" w:hAnsi="Book Antiqua" w:cs="Book Antiqua"/>
        </w:rPr>
        <w:t>/</w:t>
      </w:r>
      <w:proofErr w:type="spellStart"/>
      <w:r>
        <w:rPr>
          <w:rFonts w:ascii="Book Antiqua" w:hAnsi="Book Antiqua" w:cs="Book Antiqua"/>
        </w:rPr>
        <w:t>Sofosbuvir</w:t>
      </w:r>
      <w:proofErr w:type="spellEnd"/>
      <w:r>
        <w:rPr>
          <w:rFonts w:ascii="Book Antiqua" w:hAnsi="Book Antiqua" w:cs="Book Antiqua"/>
        </w:rPr>
        <w:t xml:space="preserve"> therapy in 6211 chronic HCV genotype IV infected patients. </w:t>
      </w:r>
      <w:r>
        <w:rPr>
          <w:rFonts w:ascii="Book Antiqua" w:hAnsi="Book Antiqua" w:cs="Book Antiqua"/>
          <w:i/>
        </w:rPr>
        <w:t>Liver Int</w:t>
      </w:r>
      <w:r>
        <w:rPr>
          <w:rFonts w:ascii="Book Antiqua" w:hAnsi="Book Antiqua" w:cs="Book Antiqua"/>
        </w:rPr>
        <w:t xml:space="preserve"> 2017; </w:t>
      </w:r>
      <w:r>
        <w:rPr>
          <w:rFonts w:ascii="Book Antiqua" w:hAnsi="Book Antiqua" w:cs="Book Antiqua"/>
          <w:b/>
        </w:rPr>
        <w:t>37</w:t>
      </w:r>
      <w:r>
        <w:rPr>
          <w:rFonts w:ascii="Book Antiqua" w:hAnsi="Book Antiqua" w:cs="Book Antiqua"/>
        </w:rPr>
        <w:t>: 534-541 [PMID: 27712017 DOI: 10.1111/liv.13266]</w:t>
      </w:r>
    </w:p>
    <w:p w14:paraId="0B33C85E" w14:textId="1268CD36"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rPr>
        <w:t xml:space="preserve">El </w:t>
      </w:r>
      <w:proofErr w:type="spellStart"/>
      <w:r>
        <w:rPr>
          <w:rFonts w:ascii="Book Antiqua" w:hAnsi="Book Antiqua" w:cs="Book Antiqua"/>
          <w:b/>
        </w:rPr>
        <w:t>Kassas</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Alboraie</w:t>
      </w:r>
      <w:proofErr w:type="spellEnd"/>
      <w:r>
        <w:rPr>
          <w:rFonts w:ascii="Book Antiqua" w:hAnsi="Book Antiqua" w:cs="Book Antiqua"/>
        </w:rPr>
        <w:t xml:space="preserve"> M, Omar H, El </w:t>
      </w:r>
      <w:proofErr w:type="spellStart"/>
      <w:r>
        <w:rPr>
          <w:rFonts w:ascii="Book Antiqua" w:hAnsi="Book Antiqua" w:cs="Book Antiqua"/>
        </w:rPr>
        <w:t>Latif</w:t>
      </w:r>
      <w:proofErr w:type="spellEnd"/>
      <w:r>
        <w:rPr>
          <w:rFonts w:ascii="Book Antiqua" w:hAnsi="Book Antiqua" w:cs="Book Antiqua"/>
        </w:rPr>
        <w:t xml:space="preserve"> YA, </w:t>
      </w:r>
      <w:proofErr w:type="spellStart"/>
      <w:r>
        <w:rPr>
          <w:rFonts w:ascii="Book Antiqua" w:hAnsi="Book Antiqua" w:cs="Book Antiqua"/>
        </w:rPr>
        <w:t>Algaber</w:t>
      </w:r>
      <w:proofErr w:type="spellEnd"/>
      <w:r>
        <w:rPr>
          <w:rFonts w:ascii="Book Antiqua" w:hAnsi="Book Antiqua" w:cs="Book Antiqua"/>
        </w:rPr>
        <w:t xml:space="preserve"> MA, El </w:t>
      </w:r>
      <w:proofErr w:type="spellStart"/>
      <w:r>
        <w:rPr>
          <w:rFonts w:ascii="Book Antiqua" w:hAnsi="Book Antiqua" w:cs="Book Antiqua"/>
        </w:rPr>
        <w:t>Tahan</w:t>
      </w:r>
      <w:proofErr w:type="spellEnd"/>
      <w:r>
        <w:rPr>
          <w:rFonts w:ascii="Book Antiqua" w:hAnsi="Book Antiqua" w:cs="Book Antiqua"/>
        </w:rPr>
        <w:t xml:space="preserve"> A, El </w:t>
      </w:r>
      <w:proofErr w:type="spellStart"/>
      <w:r>
        <w:rPr>
          <w:rFonts w:ascii="Book Antiqua" w:hAnsi="Book Antiqua" w:cs="Book Antiqua"/>
        </w:rPr>
        <w:t>Halwagy</w:t>
      </w:r>
      <w:proofErr w:type="spellEnd"/>
      <w:r>
        <w:rPr>
          <w:rFonts w:ascii="Book Antiqua" w:hAnsi="Book Antiqua" w:cs="Book Antiqua"/>
        </w:rPr>
        <w:t xml:space="preserve"> H, </w:t>
      </w:r>
      <w:proofErr w:type="spellStart"/>
      <w:r>
        <w:rPr>
          <w:rFonts w:ascii="Book Antiqua" w:hAnsi="Book Antiqua" w:cs="Book Antiqua"/>
        </w:rPr>
        <w:t>Afify</w:t>
      </w:r>
      <w:proofErr w:type="spellEnd"/>
      <w:r>
        <w:rPr>
          <w:rFonts w:ascii="Book Antiqua" w:hAnsi="Book Antiqua" w:cs="Book Antiqua"/>
        </w:rPr>
        <w:t xml:space="preserve"> S, </w:t>
      </w:r>
      <w:proofErr w:type="spellStart"/>
      <w:r>
        <w:rPr>
          <w:rFonts w:ascii="Book Antiqua" w:hAnsi="Book Antiqua" w:cs="Book Antiqua"/>
        </w:rPr>
        <w:t>Elserafy</w:t>
      </w:r>
      <w:proofErr w:type="spellEnd"/>
      <w:r>
        <w:rPr>
          <w:rFonts w:ascii="Book Antiqua" w:hAnsi="Book Antiqua" w:cs="Book Antiqua"/>
        </w:rPr>
        <w:t xml:space="preserve"> M, </w:t>
      </w:r>
      <w:proofErr w:type="spellStart"/>
      <w:r>
        <w:rPr>
          <w:rFonts w:ascii="Book Antiqua" w:hAnsi="Book Antiqua" w:cs="Book Antiqua"/>
        </w:rPr>
        <w:t>Elsaeed</w:t>
      </w:r>
      <w:proofErr w:type="spellEnd"/>
      <w:r>
        <w:rPr>
          <w:rFonts w:ascii="Book Antiqua" w:hAnsi="Book Antiqua" w:cs="Book Antiqua"/>
        </w:rPr>
        <w:t xml:space="preserve"> K, Doss W. High success rates for the use of </w:t>
      </w:r>
      <w:proofErr w:type="spellStart"/>
      <w:r>
        <w:rPr>
          <w:rFonts w:ascii="Book Antiqua" w:hAnsi="Book Antiqua" w:cs="Book Antiqua"/>
        </w:rPr>
        <w:t>ombitasvir</w:t>
      </w:r>
      <w:proofErr w:type="spellEnd"/>
      <w:r>
        <w:rPr>
          <w:rFonts w:ascii="Book Antiqua" w:hAnsi="Book Antiqua" w:cs="Book Antiqua"/>
        </w:rPr>
        <w:t>/</w:t>
      </w:r>
      <w:proofErr w:type="spellStart"/>
      <w:r>
        <w:rPr>
          <w:rFonts w:ascii="Book Antiqua" w:hAnsi="Book Antiqua" w:cs="Book Antiqua"/>
        </w:rPr>
        <w:t>paritaprevir</w:t>
      </w:r>
      <w:proofErr w:type="spellEnd"/>
      <w:r>
        <w:rPr>
          <w:rFonts w:ascii="Book Antiqua" w:hAnsi="Book Antiqua" w:cs="Book Antiqua"/>
        </w:rPr>
        <w:t xml:space="preserve">/ritonavir containing regimens in treatment of naïve and experienced chronic hepatitis C genotype 4: Real world results. </w:t>
      </w:r>
      <w:r>
        <w:rPr>
          <w:rFonts w:ascii="Book Antiqua" w:hAnsi="Book Antiqua" w:cs="Book Antiqua"/>
          <w:i/>
        </w:rPr>
        <w:t xml:space="preserve">J Med </w:t>
      </w:r>
      <w:proofErr w:type="spellStart"/>
      <w:r>
        <w:rPr>
          <w:rFonts w:ascii="Book Antiqua" w:hAnsi="Book Antiqua" w:cs="Book Antiqua"/>
          <w:i/>
        </w:rPr>
        <w:t>Virol</w:t>
      </w:r>
      <w:proofErr w:type="spellEnd"/>
      <w:r>
        <w:rPr>
          <w:rFonts w:ascii="Book Antiqua" w:hAnsi="Book Antiqua" w:cs="Book Antiqua"/>
        </w:rPr>
        <w:t xml:space="preserve"> 2019</w:t>
      </w:r>
      <w:r w:rsidR="00E74AB4" w:rsidRPr="00E74AB4">
        <w:rPr>
          <w:rFonts w:ascii="Book Antiqua" w:hAnsi="Book Antiqua" w:cs="Book Antiqua"/>
        </w:rPr>
        <w:t xml:space="preserve"> </w:t>
      </w:r>
      <w:r>
        <w:rPr>
          <w:rFonts w:ascii="Book Antiqua" w:hAnsi="Book Antiqua" w:cs="Book Antiqua"/>
        </w:rPr>
        <w:t xml:space="preserve">[PMID: </w:t>
      </w:r>
      <w:r w:rsidR="00C57F50">
        <w:rPr>
          <w:rFonts w:ascii="Book Antiqua" w:hAnsi="Book Antiqua" w:cs="Book Antiqua"/>
        </w:rPr>
        <w:t>30950069 DOI: 10.1002/jmv.25478</w:t>
      </w:r>
      <w:r>
        <w:rPr>
          <w:rFonts w:ascii="Book Antiqua" w:hAnsi="Book Antiqua" w:cs="Book Antiqua"/>
        </w:rPr>
        <w:t>]</w:t>
      </w:r>
    </w:p>
    <w:p w14:paraId="5C9A7C90"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14 </w:t>
      </w:r>
      <w:proofErr w:type="spellStart"/>
      <w:r>
        <w:rPr>
          <w:rFonts w:ascii="Book Antiqua" w:hAnsi="Book Antiqua" w:cs="Book Antiqua"/>
          <w:b/>
        </w:rPr>
        <w:t>Zignego</w:t>
      </w:r>
      <w:proofErr w:type="spellEnd"/>
      <w:r>
        <w:rPr>
          <w:rFonts w:ascii="Book Antiqua" w:hAnsi="Book Antiqua" w:cs="Book Antiqua"/>
          <w:b/>
        </w:rPr>
        <w:t xml:space="preserve"> AL</w:t>
      </w:r>
      <w:r>
        <w:rPr>
          <w:rFonts w:ascii="Book Antiqua" w:hAnsi="Book Antiqua" w:cs="Book Antiqua"/>
        </w:rPr>
        <w:t xml:space="preserve">, </w:t>
      </w:r>
      <w:proofErr w:type="spellStart"/>
      <w:r>
        <w:rPr>
          <w:rFonts w:ascii="Book Antiqua" w:hAnsi="Book Antiqua" w:cs="Book Antiqua"/>
        </w:rPr>
        <w:t>Ferri</w:t>
      </w:r>
      <w:proofErr w:type="spellEnd"/>
      <w:r>
        <w:rPr>
          <w:rFonts w:ascii="Book Antiqua" w:hAnsi="Book Antiqua" w:cs="Book Antiqua"/>
        </w:rPr>
        <w:t xml:space="preserve"> C, </w:t>
      </w:r>
      <w:proofErr w:type="spellStart"/>
      <w:r>
        <w:rPr>
          <w:rFonts w:ascii="Book Antiqua" w:hAnsi="Book Antiqua" w:cs="Book Antiqua"/>
        </w:rPr>
        <w:t>Pileri</w:t>
      </w:r>
      <w:proofErr w:type="spellEnd"/>
      <w:r>
        <w:rPr>
          <w:rFonts w:ascii="Book Antiqua" w:hAnsi="Book Antiqua" w:cs="Book Antiqua"/>
        </w:rPr>
        <w:t xml:space="preserve"> SA, </w:t>
      </w:r>
      <w:proofErr w:type="spellStart"/>
      <w:r>
        <w:rPr>
          <w:rFonts w:ascii="Book Antiqua" w:hAnsi="Book Antiqua" w:cs="Book Antiqua"/>
        </w:rPr>
        <w:t>Caini</w:t>
      </w:r>
      <w:proofErr w:type="spellEnd"/>
      <w:r>
        <w:rPr>
          <w:rFonts w:ascii="Book Antiqua" w:hAnsi="Book Antiqua" w:cs="Book Antiqua"/>
        </w:rPr>
        <w:t xml:space="preserve"> P, Bianchi FB; Italian Association of the Study of Liver Commission on Extrahepatic Manifestations of HCV infection. Extrahepatic manifestations of Hepatitis C Virus infection: a general overview and guidelines for a clinical approach. </w:t>
      </w:r>
      <w:r>
        <w:rPr>
          <w:rFonts w:ascii="Book Antiqua" w:hAnsi="Book Antiqua" w:cs="Book Antiqua"/>
          <w:i/>
        </w:rPr>
        <w:t>Dig Liver Dis</w:t>
      </w:r>
      <w:r>
        <w:rPr>
          <w:rFonts w:ascii="Book Antiqua" w:hAnsi="Book Antiqua" w:cs="Book Antiqua"/>
        </w:rPr>
        <w:t xml:space="preserve"> 2007; </w:t>
      </w:r>
      <w:r>
        <w:rPr>
          <w:rFonts w:ascii="Book Antiqua" w:hAnsi="Book Antiqua" w:cs="Book Antiqua"/>
          <w:b/>
        </w:rPr>
        <w:t>39</w:t>
      </w:r>
      <w:r>
        <w:rPr>
          <w:rFonts w:ascii="Book Antiqua" w:hAnsi="Book Antiqua" w:cs="Book Antiqua"/>
        </w:rPr>
        <w:t>: 2-17 [PMID: 16884964 DOI: 10.1016/j.dld.2006.06.008]</w:t>
      </w:r>
    </w:p>
    <w:p w14:paraId="2DA985EB"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rPr>
        <w:t>Ramos-Casals M</w:t>
      </w:r>
      <w:r>
        <w:rPr>
          <w:rFonts w:ascii="Book Antiqua" w:hAnsi="Book Antiqua" w:cs="Book Antiqua"/>
        </w:rPr>
        <w:t xml:space="preserve">, Font J. Extrahepatic manifestations in patients with chronic hepatitis C virus infection. </w:t>
      </w:r>
      <w:proofErr w:type="spellStart"/>
      <w:r>
        <w:rPr>
          <w:rFonts w:ascii="Book Antiqua" w:hAnsi="Book Antiqua" w:cs="Book Antiqua"/>
          <w:i/>
        </w:rPr>
        <w:t>Curr</w:t>
      </w:r>
      <w:proofErr w:type="spellEnd"/>
      <w:r>
        <w:rPr>
          <w:rFonts w:ascii="Book Antiqua" w:hAnsi="Book Antiqua" w:cs="Book Antiqua"/>
          <w:i/>
        </w:rPr>
        <w:t xml:space="preserve"> </w:t>
      </w:r>
      <w:proofErr w:type="spellStart"/>
      <w:r>
        <w:rPr>
          <w:rFonts w:ascii="Book Antiqua" w:hAnsi="Book Antiqua" w:cs="Book Antiqua"/>
          <w:i/>
        </w:rPr>
        <w:t>Opin</w:t>
      </w:r>
      <w:proofErr w:type="spellEnd"/>
      <w:r>
        <w:rPr>
          <w:rFonts w:ascii="Book Antiqua" w:hAnsi="Book Antiqua" w:cs="Book Antiqua"/>
          <w:i/>
        </w:rPr>
        <w:t xml:space="preserve"> </w:t>
      </w:r>
      <w:proofErr w:type="spellStart"/>
      <w:r>
        <w:rPr>
          <w:rFonts w:ascii="Book Antiqua" w:hAnsi="Book Antiqua" w:cs="Book Antiqua"/>
          <w:i/>
        </w:rPr>
        <w:t>Rheumatol</w:t>
      </w:r>
      <w:proofErr w:type="spellEnd"/>
      <w:r>
        <w:rPr>
          <w:rFonts w:ascii="Book Antiqua" w:hAnsi="Book Antiqua" w:cs="Book Antiqua"/>
        </w:rPr>
        <w:t xml:space="preserve"> 2005; </w:t>
      </w:r>
      <w:r>
        <w:rPr>
          <w:rFonts w:ascii="Book Antiqua" w:hAnsi="Book Antiqua" w:cs="Book Antiqua"/>
          <w:b/>
        </w:rPr>
        <w:t>17</w:t>
      </w:r>
      <w:r>
        <w:rPr>
          <w:rFonts w:ascii="Book Antiqua" w:hAnsi="Book Antiqua" w:cs="Book Antiqua"/>
        </w:rPr>
        <w:t>: 447-455 [PMID: 15956842 DOI: 10.1097/01.bor.0000166386.62851.49]</w:t>
      </w:r>
    </w:p>
    <w:p w14:paraId="5B834789"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16 </w:t>
      </w:r>
      <w:proofErr w:type="spellStart"/>
      <w:r>
        <w:rPr>
          <w:rFonts w:ascii="Book Antiqua" w:hAnsi="Book Antiqua" w:cs="Book Antiqua"/>
          <w:b/>
        </w:rPr>
        <w:t>Younossi</w:t>
      </w:r>
      <w:proofErr w:type="spellEnd"/>
      <w:r>
        <w:rPr>
          <w:rFonts w:ascii="Book Antiqua" w:hAnsi="Book Antiqua" w:cs="Book Antiqua"/>
          <w:b/>
        </w:rPr>
        <w:t xml:space="preserve"> ZM</w:t>
      </w:r>
      <w:r>
        <w:rPr>
          <w:rFonts w:ascii="Book Antiqua" w:hAnsi="Book Antiqua" w:cs="Book Antiqua"/>
        </w:rPr>
        <w:t xml:space="preserve">, </w:t>
      </w:r>
      <w:proofErr w:type="spellStart"/>
      <w:r>
        <w:rPr>
          <w:rFonts w:ascii="Book Antiqua" w:hAnsi="Book Antiqua" w:cs="Book Antiqua"/>
        </w:rPr>
        <w:t>Stepanova</w:t>
      </w:r>
      <w:proofErr w:type="spellEnd"/>
      <w:r>
        <w:rPr>
          <w:rFonts w:ascii="Book Antiqua" w:hAnsi="Book Antiqua" w:cs="Book Antiqua"/>
        </w:rPr>
        <w:t xml:space="preserve"> M, Mishra A, Venkatesan C, Henry L, Hunt S. The impact of chronic hepatitis C on resource </w:t>
      </w:r>
      <w:proofErr w:type="spellStart"/>
      <w:r>
        <w:rPr>
          <w:rFonts w:ascii="Book Antiqua" w:hAnsi="Book Antiqua" w:cs="Book Antiqua"/>
        </w:rPr>
        <w:t>utilisation</w:t>
      </w:r>
      <w:proofErr w:type="spellEnd"/>
      <w:r>
        <w:rPr>
          <w:rFonts w:ascii="Book Antiqua" w:hAnsi="Book Antiqua" w:cs="Book Antiqua"/>
        </w:rPr>
        <w:t xml:space="preserve"> and in-patient mortality for Medicare beneficiaries between 2005 and 2010. </w:t>
      </w:r>
      <w:r>
        <w:rPr>
          <w:rFonts w:ascii="Book Antiqua" w:hAnsi="Book Antiqua" w:cs="Book Antiqua"/>
          <w:i/>
        </w:rPr>
        <w:t xml:space="preserve">Aliment </w:t>
      </w:r>
      <w:proofErr w:type="spellStart"/>
      <w:r>
        <w:rPr>
          <w:rFonts w:ascii="Book Antiqua" w:hAnsi="Book Antiqua" w:cs="Book Antiqua"/>
          <w:i/>
        </w:rPr>
        <w:t>Pharmacol</w:t>
      </w:r>
      <w:proofErr w:type="spellEnd"/>
      <w:r>
        <w:rPr>
          <w:rFonts w:ascii="Book Antiqua" w:hAnsi="Book Antiqua" w:cs="Book Antiqua"/>
          <w:i/>
        </w:rPr>
        <w:t xml:space="preserve"> </w:t>
      </w:r>
      <w:proofErr w:type="spellStart"/>
      <w:r>
        <w:rPr>
          <w:rFonts w:ascii="Book Antiqua" w:hAnsi="Book Antiqua" w:cs="Book Antiqua"/>
          <w:i/>
        </w:rPr>
        <w:t>Ther</w:t>
      </w:r>
      <w:proofErr w:type="spellEnd"/>
      <w:r>
        <w:rPr>
          <w:rFonts w:ascii="Book Antiqua" w:hAnsi="Book Antiqua" w:cs="Book Antiqua"/>
        </w:rPr>
        <w:t xml:space="preserve"> 2013; </w:t>
      </w:r>
      <w:r>
        <w:rPr>
          <w:rFonts w:ascii="Book Antiqua" w:hAnsi="Book Antiqua" w:cs="Book Antiqua"/>
          <w:b/>
        </w:rPr>
        <w:t>38</w:t>
      </w:r>
      <w:r>
        <w:rPr>
          <w:rFonts w:ascii="Book Antiqua" w:hAnsi="Book Antiqua" w:cs="Book Antiqua"/>
        </w:rPr>
        <w:t>: 1065-1075 [PMID: 24028331 DOI: 10.1111/apt.12485]</w:t>
      </w:r>
    </w:p>
    <w:p w14:paraId="565C3154"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17 </w:t>
      </w:r>
      <w:proofErr w:type="spellStart"/>
      <w:r>
        <w:rPr>
          <w:rFonts w:ascii="Book Antiqua" w:hAnsi="Book Antiqua" w:cs="Book Antiqua"/>
          <w:b/>
        </w:rPr>
        <w:t>Garcovich</w:t>
      </w:r>
      <w:proofErr w:type="spellEnd"/>
      <w:r>
        <w:rPr>
          <w:rFonts w:ascii="Book Antiqua" w:hAnsi="Book Antiqua" w:cs="Book Antiqua"/>
          <w:b/>
        </w:rPr>
        <w:t xml:space="preserve"> S</w:t>
      </w:r>
      <w:r>
        <w:rPr>
          <w:rFonts w:ascii="Book Antiqua" w:hAnsi="Book Antiqua" w:cs="Book Antiqua"/>
        </w:rPr>
        <w:t xml:space="preserve">, </w:t>
      </w:r>
      <w:proofErr w:type="spellStart"/>
      <w:r>
        <w:rPr>
          <w:rFonts w:ascii="Book Antiqua" w:hAnsi="Book Antiqua" w:cs="Book Antiqua"/>
        </w:rPr>
        <w:t>Garcovich</w:t>
      </w:r>
      <w:proofErr w:type="spellEnd"/>
      <w:r>
        <w:rPr>
          <w:rFonts w:ascii="Book Antiqua" w:hAnsi="Book Antiqua" w:cs="Book Antiqua"/>
        </w:rPr>
        <w:t xml:space="preserve"> M, </w:t>
      </w:r>
      <w:proofErr w:type="spellStart"/>
      <w:r>
        <w:rPr>
          <w:rFonts w:ascii="Book Antiqua" w:hAnsi="Book Antiqua" w:cs="Book Antiqua"/>
        </w:rPr>
        <w:t>Capizzi</w:t>
      </w:r>
      <w:proofErr w:type="spellEnd"/>
      <w:r>
        <w:rPr>
          <w:rFonts w:ascii="Book Antiqua" w:hAnsi="Book Antiqua" w:cs="Book Antiqua"/>
        </w:rPr>
        <w:t xml:space="preserve"> R, </w:t>
      </w:r>
      <w:proofErr w:type="spellStart"/>
      <w:r>
        <w:rPr>
          <w:rFonts w:ascii="Book Antiqua" w:hAnsi="Book Antiqua" w:cs="Book Antiqua"/>
        </w:rPr>
        <w:t>Gasbarrini</w:t>
      </w:r>
      <w:proofErr w:type="spellEnd"/>
      <w:r>
        <w:rPr>
          <w:rFonts w:ascii="Book Antiqua" w:hAnsi="Book Antiqua" w:cs="Book Antiqua"/>
        </w:rPr>
        <w:t xml:space="preserve"> A, </w:t>
      </w:r>
      <w:proofErr w:type="spellStart"/>
      <w:r>
        <w:rPr>
          <w:rFonts w:ascii="Book Antiqua" w:hAnsi="Book Antiqua" w:cs="Book Antiqua"/>
        </w:rPr>
        <w:t>Zocco</w:t>
      </w:r>
      <w:proofErr w:type="spellEnd"/>
      <w:r>
        <w:rPr>
          <w:rFonts w:ascii="Book Antiqua" w:hAnsi="Book Antiqua" w:cs="Book Antiqua"/>
        </w:rPr>
        <w:t xml:space="preserve"> MA. Cutaneous manifestations of hepatitis C in the era of new antiviral agents. </w:t>
      </w:r>
      <w:r>
        <w:rPr>
          <w:rFonts w:ascii="Book Antiqua" w:hAnsi="Book Antiqua" w:cs="Book Antiqua"/>
          <w:i/>
        </w:rPr>
        <w:t>World J Hepatol</w:t>
      </w:r>
      <w:r>
        <w:rPr>
          <w:rFonts w:ascii="Book Antiqua" w:hAnsi="Book Antiqua" w:cs="Book Antiqua"/>
        </w:rPr>
        <w:t xml:space="preserve"> 2015; </w:t>
      </w:r>
      <w:r>
        <w:rPr>
          <w:rFonts w:ascii="Book Antiqua" w:hAnsi="Book Antiqua" w:cs="Book Antiqua"/>
          <w:b/>
        </w:rPr>
        <w:t>7</w:t>
      </w:r>
      <w:r>
        <w:rPr>
          <w:rFonts w:ascii="Book Antiqua" w:hAnsi="Book Antiqua" w:cs="Book Antiqua"/>
        </w:rPr>
        <w:t>: 2740-2748 [PMID: 26644817 DOI: 10.4254/wjh.v7.i27.2740]</w:t>
      </w:r>
    </w:p>
    <w:p w14:paraId="29DD4633"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18 </w:t>
      </w:r>
      <w:proofErr w:type="spellStart"/>
      <w:r>
        <w:rPr>
          <w:rFonts w:ascii="Book Antiqua" w:hAnsi="Book Antiqua" w:cs="Book Antiqua"/>
          <w:b/>
        </w:rPr>
        <w:t>Wiznia</w:t>
      </w:r>
      <w:proofErr w:type="spellEnd"/>
      <w:r>
        <w:rPr>
          <w:rFonts w:ascii="Book Antiqua" w:hAnsi="Book Antiqua" w:cs="Book Antiqua"/>
          <w:b/>
        </w:rPr>
        <w:t xml:space="preserve"> LE</w:t>
      </w:r>
      <w:r>
        <w:rPr>
          <w:rFonts w:ascii="Book Antiqua" w:hAnsi="Book Antiqua" w:cs="Book Antiqua"/>
        </w:rPr>
        <w:t xml:space="preserve">, Laird ME, Franks AG Jr. Hepatitis C virus and its cutaneous manifestations: treatment in the direct-acting antiviral era. </w:t>
      </w:r>
      <w:r>
        <w:rPr>
          <w:rFonts w:ascii="Book Antiqua" w:hAnsi="Book Antiqua" w:cs="Book Antiqua"/>
          <w:i/>
        </w:rPr>
        <w:t xml:space="preserve">J </w:t>
      </w:r>
      <w:proofErr w:type="spellStart"/>
      <w:r>
        <w:rPr>
          <w:rFonts w:ascii="Book Antiqua" w:hAnsi="Book Antiqua" w:cs="Book Antiqua"/>
          <w:i/>
        </w:rPr>
        <w:t>Eur</w:t>
      </w:r>
      <w:proofErr w:type="spellEnd"/>
      <w:r>
        <w:rPr>
          <w:rFonts w:ascii="Book Antiqua" w:hAnsi="Book Antiqua" w:cs="Book Antiqua"/>
          <w:i/>
        </w:rPr>
        <w:t xml:space="preserve"> </w:t>
      </w:r>
      <w:proofErr w:type="spellStart"/>
      <w:r>
        <w:rPr>
          <w:rFonts w:ascii="Book Antiqua" w:hAnsi="Book Antiqua" w:cs="Book Antiqua"/>
          <w:i/>
        </w:rPr>
        <w:t>Acad</w:t>
      </w:r>
      <w:proofErr w:type="spellEnd"/>
      <w:r>
        <w:rPr>
          <w:rFonts w:ascii="Book Antiqua" w:hAnsi="Book Antiqua" w:cs="Book Antiqua"/>
          <w:i/>
        </w:rPr>
        <w:t xml:space="preserve"> </w:t>
      </w:r>
      <w:proofErr w:type="spellStart"/>
      <w:r>
        <w:rPr>
          <w:rFonts w:ascii="Book Antiqua" w:hAnsi="Book Antiqua" w:cs="Book Antiqua"/>
          <w:i/>
        </w:rPr>
        <w:t>Dermatol</w:t>
      </w:r>
      <w:proofErr w:type="spellEnd"/>
      <w:r>
        <w:rPr>
          <w:rFonts w:ascii="Book Antiqua" w:hAnsi="Book Antiqua" w:cs="Book Antiqua"/>
          <w:i/>
        </w:rPr>
        <w:t xml:space="preserve"> </w:t>
      </w:r>
      <w:proofErr w:type="spellStart"/>
      <w:r>
        <w:rPr>
          <w:rFonts w:ascii="Book Antiqua" w:hAnsi="Book Antiqua" w:cs="Book Antiqua"/>
          <w:i/>
        </w:rPr>
        <w:t>Venereol</w:t>
      </w:r>
      <w:proofErr w:type="spellEnd"/>
      <w:r>
        <w:rPr>
          <w:rFonts w:ascii="Book Antiqua" w:hAnsi="Book Antiqua" w:cs="Book Antiqua"/>
        </w:rPr>
        <w:t xml:space="preserve"> 2017; </w:t>
      </w:r>
      <w:r>
        <w:rPr>
          <w:rFonts w:ascii="Book Antiqua" w:hAnsi="Book Antiqua" w:cs="Book Antiqua"/>
          <w:b/>
        </w:rPr>
        <w:t>31</w:t>
      </w:r>
      <w:r>
        <w:rPr>
          <w:rFonts w:ascii="Book Antiqua" w:hAnsi="Book Antiqua" w:cs="Book Antiqua"/>
        </w:rPr>
        <w:t>: 1260-1270 [PMID: 28252812 DOI: 10.1111/jdv.14186]</w:t>
      </w:r>
    </w:p>
    <w:p w14:paraId="28DACE79" w14:textId="77777777" w:rsidR="00E73412" w:rsidRPr="0086206D" w:rsidRDefault="00526853">
      <w:pPr>
        <w:pStyle w:val="a3"/>
        <w:spacing w:beforeAutospacing="0" w:afterAutospacing="0" w:line="360" w:lineRule="auto"/>
        <w:jc w:val="both"/>
        <w:rPr>
          <w:rFonts w:ascii="Book Antiqua" w:hAnsi="Book Antiqua" w:cs="Book Antiqua"/>
        </w:rPr>
      </w:pPr>
      <w:r w:rsidRPr="0086206D">
        <w:rPr>
          <w:rFonts w:ascii="Book Antiqua" w:hAnsi="Book Antiqua" w:cs="Book Antiqua"/>
        </w:rPr>
        <w:lastRenderedPageBreak/>
        <w:t xml:space="preserve">19 </w:t>
      </w:r>
      <w:proofErr w:type="spellStart"/>
      <w:r w:rsidRPr="0086206D">
        <w:rPr>
          <w:rFonts w:ascii="Book Antiqua" w:hAnsi="Book Antiqua" w:cs="Book Antiqua"/>
          <w:b/>
        </w:rPr>
        <w:t>Jadali</w:t>
      </w:r>
      <w:proofErr w:type="spellEnd"/>
      <w:r w:rsidRPr="0086206D">
        <w:rPr>
          <w:rFonts w:ascii="Book Antiqua" w:hAnsi="Book Antiqua" w:cs="Book Antiqua"/>
          <w:b/>
        </w:rPr>
        <w:t xml:space="preserve"> Z</w:t>
      </w:r>
      <w:r w:rsidRPr="0086206D">
        <w:rPr>
          <w:rFonts w:ascii="Book Antiqua" w:hAnsi="Book Antiqua" w:cs="Book Antiqua"/>
        </w:rPr>
        <w:t xml:space="preserve">, </w:t>
      </w:r>
      <w:proofErr w:type="spellStart"/>
      <w:r w:rsidRPr="0086206D">
        <w:rPr>
          <w:rFonts w:ascii="Book Antiqua" w:hAnsi="Book Antiqua" w:cs="Book Antiqua"/>
        </w:rPr>
        <w:t>Eslami</w:t>
      </w:r>
      <w:proofErr w:type="spellEnd"/>
      <w:r w:rsidRPr="0086206D">
        <w:rPr>
          <w:rFonts w:ascii="Book Antiqua" w:hAnsi="Book Antiqua" w:cs="Book Antiqua"/>
        </w:rPr>
        <w:t xml:space="preserve"> M, </w:t>
      </w:r>
      <w:proofErr w:type="spellStart"/>
      <w:r w:rsidRPr="0086206D">
        <w:rPr>
          <w:rFonts w:ascii="Book Antiqua" w:hAnsi="Book Antiqua" w:cs="Book Antiqua"/>
        </w:rPr>
        <w:t>Sanati</w:t>
      </w:r>
      <w:proofErr w:type="spellEnd"/>
      <w:r w:rsidRPr="0086206D">
        <w:rPr>
          <w:rFonts w:ascii="Book Antiqua" w:hAnsi="Book Antiqua" w:cs="Book Antiqua"/>
        </w:rPr>
        <w:t xml:space="preserve"> M, </w:t>
      </w:r>
      <w:proofErr w:type="spellStart"/>
      <w:r w:rsidR="00400965" w:rsidRPr="00400965">
        <w:rPr>
          <w:rFonts w:ascii="Book Antiqua" w:hAnsi="Book Antiqua" w:cs="Book Antiqua"/>
        </w:rPr>
        <w:t>Mansouri</w:t>
      </w:r>
      <w:proofErr w:type="spellEnd"/>
      <w:r w:rsidR="00400965" w:rsidRPr="00400965">
        <w:rPr>
          <w:rFonts w:ascii="Book Antiqua" w:hAnsi="Book Antiqua" w:cs="Book Antiqua"/>
        </w:rPr>
        <w:t xml:space="preserve"> P, </w:t>
      </w:r>
      <w:proofErr w:type="spellStart"/>
      <w:r w:rsidR="00400965" w:rsidRPr="00400965">
        <w:rPr>
          <w:rFonts w:ascii="Book Antiqua" w:hAnsi="Book Antiqua" w:cs="Book Antiqua"/>
        </w:rPr>
        <w:t>Mahmoudi</w:t>
      </w:r>
      <w:proofErr w:type="spellEnd"/>
      <w:r w:rsidR="00400965" w:rsidRPr="00400965">
        <w:rPr>
          <w:rFonts w:ascii="Book Antiqua" w:hAnsi="Book Antiqua" w:cs="Book Antiqua"/>
        </w:rPr>
        <w:t xml:space="preserve"> M, </w:t>
      </w:r>
      <w:proofErr w:type="spellStart"/>
      <w:r w:rsidR="00400965" w:rsidRPr="00400965">
        <w:rPr>
          <w:rFonts w:ascii="Book Antiqua" w:hAnsi="Book Antiqua" w:cs="Book Antiqua"/>
        </w:rPr>
        <w:t>Maghsoudi</w:t>
      </w:r>
      <w:proofErr w:type="spellEnd"/>
      <w:r w:rsidR="00400965" w:rsidRPr="00400965">
        <w:rPr>
          <w:rFonts w:ascii="Book Antiqua" w:hAnsi="Book Antiqua" w:cs="Book Antiqua"/>
        </w:rPr>
        <w:t xml:space="preserve"> N, </w:t>
      </w:r>
      <w:proofErr w:type="spellStart"/>
      <w:r w:rsidR="00400965" w:rsidRPr="00400965">
        <w:rPr>
          <w:rFonts w:ascii="Book Antiqua" w:hAnsi="Book Antiqua" w:cs="Book Antiqua"/>
        </w:rPr>
        <w:t>Esfahanian</w:t>
      </w:r>
      <w:proofErr w:type="spellEnd"/>
      <w:r w:rsidR="00400965" w:rsidRPr="00400965">
        <w:rPr>
          <w:rFonts w:ascii="Book Antiqua" w:hAnsi="Book Antiqua" w:cs="Book Antiqua"/>
        </w:rPr>
        <w:t xml:space="preserve"> F</w:t>
      </w:r>
      <w:r w:rsidRPr="0086206D">
        <w:rPr>
          <w:rFonts w:ascii="Book Antiqua" w:hAnsi="Book Antiqua" w:cs="Book Antiqua"/>
        </w:rPr>
        <w:t>. Hepatitis C virus antibodies and vitiligo disease.</w:t>
      </w:r>
      <w:r w:rsidRPr="0086206D">
        <w:rPr>
          <w:rFonts w:ascii="Book Antiqua" w:hAnsi="Book Antiqua" w:cs="Book Antiqua"/>
          <w:i/>
        </w:rPr>
        <w:t xml:space="preserve"> Iran J </w:t>
      </w:r>
      <w:proofErr w:type="spellStart"/>
      <w:r w:rsidRPr="0086206D">
        <w:rPr>
          <w:rFonts w:ascii="Book Antiqua" w:hAnsi="Book Antiqua" w:cs="Book Antiqua"/>
          <w:i/>
        </w:rPr>
        <w:t>Publ</w:t>
      </w:r>
      <w:proofErr w:type="spellEnd"/>
      <w:r w:rsidRPr="0086206D">
        <w:rPr>
          <w:rFonts w:ascii="Book Antiqua" w:hAnsi="Book Antiqua" w:cs="Book Antiqua"/>
          <w:i/>
        </w:rPr>
        <w:t xml:space="preserve"> Health</w:t>
      </w:r>
      <w:r w:rsidR="0086206D" w:rsidRPr="0086206D">
        <w:rPr>
          <w:rFonts w:ascii="Book Antiqua" w:hAnsi="Book Antiqua" w:cs="Book Antiqua"/>
        </w:rPr>
        <w:t xml:space="preserve"> 2005; </w:t>
      </w:r>
      <w:r w:rsidR="0086206D" w:rsidRPr="0086206D">
        <w:rPr>
          <w:rFonts w:ascii="Book Antiqua" w:hAnsi="Book Antiqua" w:cs="Book Antiqua"/>
          <w:b/>
        </w:rPr>
        <w:t>34</w:t>
      </w:r>
      <w:r w:rsidRPr="0086206D">
        <w:rPr>
          <w:rFonts w:ascii="Book Antiqua" w:hAnsi="Book Antiqua" w:cs="Book Antiqua"/>
        </w:rPr>
        <w:t>:</w:t>
      </w:r>
      <w:r w:rsidR="0086206D" w:rsidRPr="0086206D">
        <w:rPr>
          <w:rFonts w:ascii="Book Antiqua" w:hAnsi="Book Antiqua" w:cs="Book Antiqua"/>
        </w:rPr>
        <w:t xml:space="preserve"> 23-26</w:t>
      </w:r>
    </w:p>
    <w:p w14:paraId="6D2FB76B"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20 </w:t>
      </w:r>
      <w:proofErr w:type="spellStart"/>
      <w:r>
        <w:rPr>
          <w:rFonts w:ascii="Book Antiqua" w:hAnsi="Book Antiqua" w:cs="Book Antiqua"/>
          <w:b/>
        </w:rPr>
        <w:t>Jadali</w:t>
      </w:r>
      <w:proofErr w:type="spellEnd"/>
      <w:r>
        <w:rPr>
          <w:rFonts w:ascii="Book Antiqua" w:hAnsi="Book Antiqua" w:cs="Book Antiqua"/>
          <w:b/>
        </w:rPr>
        <w:t xml:space="preserve"> Z</w:t>
      </w:r>
      <w:r>
        <w:rPr>
          <w:rFonts w:ascii="Book Antiqua" w:hAnsi="Book Antiqua" w:cs="Book Antiqua"/>
        </w:rPr>
        <w:t xml:space="preserve">, </w:t>
      </w:r>
      <w:proofErr w:type="spellStart"/>
      <w:r>
        <w:rPr>
          <w:rFonts w:ascii="Book Antiqua" w:hAnsi="Book Antiqua" w:cs="Book Antiqua"/>
        </w:rPr>
        <w:t>Alavian</w:t>
      </w:r>
      <w:proofErr w:type="spellEnd"/>
      <w:r>
        <w:rPr>
          <w:rFonts w:ascii="Book Antiqua" w:hAnsi="Book Antiqua" w:cs="Book Antiqua"/>
        </w:rPr>
        <w:t xml:space="preserve"> SM. Autoimmune diseases co-existing with hepatitis C virus infection. </w:t>
      </w:r>
      <w:r>
        <w:rPr>
          <w:rFonts w:ascii="Book Antiqua" w:hAnsi="Book Antiqua" w:cs="Book Antiqua"/>
          <w:i/>
        </w:rPr>
        <w:t>Iran J Allergy Asthma Immunol</w:t>
      </w:r>
      <w:r>
        <w:rPr>
          <w:rFonts w:ascii="Book Antiqua" w:hAnsi="Book Antiqua" w:cs="Book Antiqua"/>
        </w:rPr>
        <w:t xml:space="preserve"> 2010; </w:t>
      </w:r>
      <w:r>
        <w:rPr>
          <w:rFonts w:ascii="Book Antiqua" w:hAnsi="Book Antiqua" w:cs="Book Antiqua"/>
          <w:b/>
        </w:rPr>
        <w:t>9</w:t>
      </w:r>
      <w:r>
        <w:rPr>
          <w:rFonts w:ascii="Book Antiqua" w:hAnsi="Book Antiqua" w:cs="Book Antiqua"/>
        </w:rPr>
        <w:t>: 191-206 [PMID: 21131699]</w:t>
      </w:r>
    </w:p>
    <w:p w14:paraId="5A9C7E4D"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rPr>
        <w:t>Halawani M</w:t>
      </w:r>
      <w:r>
        <w:rPr>
          <w:rFonts w:ascii="Book Antiqua" w:hAnsi="Book Antiqua" w:cs="Book Antiqua"/>
        </w:rPr>
        <w:t xml:space="preserve">. Screening of hepatitis C virus genotypes in urticaria patients in Saudi Arabia. </w:t>
      </w:r>
      <w:r>
        <w:rPr>
          <w:rFonts w:ascii="Book Antiqua" w:hAnsi="Book Antiqua" w:cs="Book Antiqua"/>
          <w:i/>
        </w:rPr>
        <w:t>Genet Test Mol Biomarkers</w:t>
      </w:r>
      <w:r>
        <w:rPr>
          <w:rFonts w:ascii="Book Antiqua" w:hAnsi="Book Antiqua" w:cs="Book Antiqua"/>
        </w:rPr>
        <w:t xml:space="preserve"> 2012; </w:t>
      </w:r>
      <w:r>
        <w:rPr>
          <w:rFonts w:ascii="Book Antiqua" w:hAnsi="Book Antiqua" w:cs="Book Antiqua"/>
          <w:b/>
        </w:rPr>
        <w:t>16</w:t>
      </w:r>
      <w:r>
        <w:rPr>
          <w:rFonts w:ascii="Book Antiqua" w:hAnsi="Book Antiqua" w:cs="Book Antiqua"/>
        </w:rPr>
        <w:t>: 964-967 [PMID: 22788799 DOI: 10.1089/gtmb.2012.0014]</w:t>
      </w:r>
    </w:p>
    <w:p w14:paraId="40A648AF"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22 </w:t>
      </w:r>
      <w:proofErr w:type="spellStart"/>
      <w:r>
        <w:rPr>
          <w:rFonts w:ascii="Book Antiqua" w:hAnsi="Book Antiqua" w:cs="Book Antiqua"/>
          <w:b/>
        </w:rPr>
        <w:t>Cordel</w:t>
      </w:r>
      <w:proofErr w:type="spellEnd"/>
      <w:r>
        <w:rPr>
          <w:rFonts w:ascii="Book Antiqua" w:hAnsi="Book Antiqua" w:cs="Book Antiqua"/>
          <w:b/>
        </w:rPr>
        <w:t xml:space="preserve"> N</w:t>
      </w:r>
      <w:r>
        <w:rPr>
          <w:rFonts w:ascii="Book Antiqua" w:hAnsi="Book Antiqua" w:cs="Book Antiqua"/>
        </w:rPr>
        <w:t xml:space="preserve">, </w:t>
      </w:r>
      <w:proofErr w:type="spellStart"/>
      <w:r>
        <w:rPr>
          <w:rFonts w:ascii="Book Antiqua" w:hAnsi="Book Antiqua" w:cs="Book Antiqua"/>
        </w:rPr>
        <w:t>Chosidow</w:t>
      </w:r>
      <w:proofErr w:type="spellEnd"/>
      <w:r>
        <w:rPr>
          <w:rFonts w:ascii="Book Antiqua" w:hAnsi="Book Antiqua" w:cs="Book Antiqua"/>
        </w:rPr>
        <w:t xml:space="preserve"> O, </w:t>
      </w:r>
      <w:proofErr w:type="spellStart"/>
      <w:r>
        <w:rPr>
          <w:rFonts w:ascii="Book Antiqua" w:hAnsi="Book Antiqua" w:cs="Book Antiqua"/>
        </w:rPr>
        <w:t>Francès</w:t>
      </w:r>
      <w:proofErr w:type="spellEnd"/>
      <w:r>
        <w:rPr>
          <w:rFonts w:ascii="Book Antiqua" w:hAnsi="Book Antiqua" w:cs="Book Antiqua"/>
        </w:rPr>
        <w:t xml:space="preserve"> C. Cutaneous disorders associated with hepatitis C virus infection. </w:t>
      </w:r>
      <w:r>
        <w:rPr>
          <w:rFonts w:ascii="Book Antiqua" w:hAnsi="Book Antiqua" w:cs="Book Antiqua"/>
          <w:i/>
        </w:rPr>
        <w:t>Ann Med Interne (Paris)</w:t>
      </w:r>
      <w:r>
        <w:rPr>
          <w:rFonts w:ascii="Book Antiqua" w:hAnsi="Book Antiqua" w:cs="Book Antiqua"/>
        </w:rPr>
        <w:t xml:space="preserve"> 2000; </w:t>
      </w:r>
      <w:r>
        <w:rPr>
          <w:rFonts w:ascii="Book Antiqua" w:hAnsi="Book Antiqua" w:cs="Book Antiqua"/>
          <w:b/>
        </w:rPr>
        <w:t>151</w:t>
      </w:r>
      <w:r>
        <w:rPr>
          <w:rFonts w:ascii="Book Antiqua" w:hAnsi="Book Antiqua" w:cs="Book Antiqua"/>
        </w:rPr>
        <w:t>: 46-52 [PMID: 10761562]</w:t>
      </w:r>
    </w:p>
    <w:p w14:paraId="463F2CF4"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rPr>
        <w:t>Reich A</w:t>
      </w:r>
      <w:r>
        <w:rPr>
          <w:rFonts w:ascii="Book Antiqua" w:hAnsi="Book Antiqua" w:cs="Book Antiqua"/>
        </w:rPr>
        <w:t xml:space="preserve">, </w:t>
      </w:r>
      <w:proofErr w:type="spellStart"/>
      <w:r>
        <w:rPr>
          <w:rFonts w:ascii="Book Antiqua" w:hAnsi="Book Antiqua" w:cs="Book Antiqua"/>
        </w:rPr>
        <w:t>Bożek</w:t>
      </w:r>
      <w:proofErr w:type="spellEnd"/>
      <w:r>
        <w:rPr>
          <w:rFonts w:ascii="Book Antiqua" w:hAnsi="Book Antiqua" w:cs="Book Antiqua"/>
        </w:rPr>
        <w:t xml:space="preserve"> A, </w:t>
      </w:r>
      <w:proofErr w:type="spellStart"/>
      <w:r>
        <w:rPr>
          <w:rFonts w:ascii="Book Antiqua" w:hAnsi="Book Antiqua" w:cs="Book Antiqua"/>
        </w:rPr>
        <w:t>Janiszewska</w:t>
      </w:r>
      <w:proofErr w:type="spellEnd"/>
      <w:r>
        <w:rPr>
          <w:rFonts w:ascii="Book Antiqua" w:hAnsi="Book Antiqua" w:cs="Book Antiqua"/>
        </w:rPr>
        <w:t xml:space="preserve"> K, </w:t>
      </w:r>
      <w:proofErr w:type="spellStart"/>
      <w:r>
        <w:rPr>
          <w:rFonts w:ascii="Book Antiqua" w:hAnsi="Book Antiqua" w:cs="Book Antiqua"/>
        </w:rPr>
        <w:t>Szepietowski</w:t>
      </w:r>
      <w:proofErr w:type="spellEnd"/>
      <w:r>
        <w:rPr>
          <w:rFonts w:ascii="Book Antiqua" w:hAnsi="Book Antiqua" w:cs="Book Antiqua"/>
        </w:rPr>
        <w:t xml:space="preserve"> JC. 12-Item Pruritus Severity Scale: Development and Validation of New Itch Severity Questionnaire. </w:t>
      </w:r>
      <w:r>
        <w:rPr>
          <w:rFonts w:ascii="Book Antiqua" w:hAnsi="Book Antiqua" w:cs="Book Antiqua"/>
          <w:i/>
        </w:rPr>
        <w:t>Biomed Res Int</w:t>
      </w:r>
      <w:r>
        <w:rPr>
          <w:rFonts w:ascii="Book Antiqua" w:hAnsi="Book Antiqua" w:cs="Book Antiqua"/>
        </w:rPr>
        <w:t xml:space="preserve"> 2017; </w:t>
      </w:r>
      <w:r>
        <w:rPr>
          <w:rFonts w:ascii="Book Antiqua" w:hAnsi="Book Antiqua" w:cs="Book Antiqua"/>
          <w:b/>
        </w:rPr>
        <w:t>2017</w:t>
      </w:r>
      <w:r>
        <w:rPr>
          <w:rFonts w:ascii="Book Antiqua" w:hAnsi="Book Antiqua" w:cs="Book Antiqua"/>
        </w:rPr>
        <w:t>: 3896423 [PMID: 29098154 DOI: 10.1155/2017/3896423]</w:t>
      </w:r>
    </w:p>
    <w:p w14:paraId="00AC5C25"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24 </w:t>
      </w:r>
      <w:proofErr w:type="spellStart"/>
      <w:r>
        <w:rPr>
          <w:rFonts w:ascii="Book Antiqua" w:hAnsi="Book Antiqua" w:cs="Book Antiqua"/>
          <w:b/>
        </w:rPr>
        <w:t>Enomoto</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Tateishi</w:t>
      </w:r>
      <w:proofErr w:type="spellEnd"/>
      <w:r>
        <w:rPr>
          <w:rFonts w:ascii="Book Antiqua" w:hAnsi="Book Antiqua" w:cs="Book Antiqua"/>
        </w:rPr>
        <w:t xml:space="preserve"> C, </w:t>
      </w:r>
      <w:proofErr w:type="spellStart"/>
      <w:r>
        <w:rPr>
          <w:rFonts w:ascii="Book Antiqua" w:hAnsi="Book Antiqua" w:cs="Book Antiqua"/>
        </w:rPr>
        <w:t>Tsuruta</w:t>
      </w:r>
      <w:proofErr w:type="spellEnd"/>
      <w:r>
        <w:rPr>
          <w:rFonts w:ascii="Book Antiqua" w:hAnsi="Book Antiqua" w:cs="Book Antiqua"/>
        </w:rPr>
        <w:t xml:space="preserve"> D, </w:t>
      </w:r>
      <w:proofErr w:type="spellStart"/>
      <w:r>
        <w:rPr>
          <w:rFonts w:ascii="Book Antiqua" w:hAnsi="Book Antiqua" w:cs="Book Antiqua"/>
        </w:rPr>
        <w:t>Tamori</w:t>
      </w:r>
      <w:proofErr w:type="spellEnd"/>
      <w:r>
        <w:rPr>
          <w:rFonts w:ascii="Book Antiqua" w:hAnsi="Book Antiqua" w:cs="Book Antiqua"/>
        </w:rPr>
        <w:t xml:space="preserve"> A, Kawada N. Remission of Psoriasis After Treatment of Chronic Hepatitis C Virus Infection With Direct-Acting Antivirals. </w:t>
      </w:r>
      <w:r>
        <w:rPr>
          <w:rFonts w:ascii="Book Antiqua" w:hAnsi="Book Antiqua" w:cs="Book Antiqua"/>
          <w:i/>
        </w:rPr>
        <w:t>Ann Intern Med</w:t>
      </w:r>
      <w:r>
        <w:rPr>
          <w:rFonts w:ascii="Book Antiqua" w:hAnsi="Book Antiqua" w:cs="Book Antiqua"/>
        </w:rPr>
        <w:t xml:space="preserve"> 2018; </w:t>
      </w:r>
      <w:r>
        <w:rPr>
          <w:rFonts w:ascii="Book Antiqua" w:hAnsi="Book Antiqua" w:cs="Book Antiqua"/>
          <w:b/>
        </w:rPr>
        <w:t>168</w:t>
      </w:r>
      <w:r>
        <w:rPr>
          <w:rFonts w:ascii="Book Antiqua" w:hAnsi="Book Antiqua" w:cs="Book Antiqua"/>
        </w:rPr>
        <w:t>: 678-680 [PMID: 29335738 DOI: 10.7326/L17-0613]</w:t>
      </w:r>
    </w:p>
    <w:p w14:paraId="6F57A033"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25 </w:t>
      </w:r>
      <w:proofErr w:type="spellStart"/>
      <w:r>
        <w:rPr>
          <w:rFonts w:ascii="Book Antiqua" w:hAnsi="Book Antiqua" w:cs="Book Antiqua"/>
          <w:b/>
        </w:rPr>
        <w:t>Elfert</w:t>
      </w:r>
      <w:proofErr w:type="spellEnd"/>
      <w:r>
        <w:rPr>
          <w:rFonts w:ascii="Book Antiqua" w:hAnsi="Book Antiqua" w:cs="Book Antiqua"/>
          <w:b/>
        </w:rPr>
        <w:t xml:space="preserve"> AA</w:t>
      </w:r>
      <w:r>
        <w:rPr>
          <w:rFonts w:ascii="Book Antiqua" w:hAnsi="Book Antiqua" w:cs="Book Antiqua"/>
        </w:rPr>
        <w:t xml:space="preserve">. Sustained improvement of psoriasis associated with HCV after virologic response to sofosbuvir/ribavirin. </w:t>
      </w:r>
      <w:r>
        <w:rPr>
          <w:rFonts w:ascii="Book Antiqua" w:hAnsi="Book Antiqua" w:cs="Book Antiqua"/>
          <w:i/>
        </w:rPr>
        <w:t>Arab J Gastroenterol</w:t>
      </w:r>
      <w:r>
        <w:rPr>
          <w:rFonts w:ascii="Book Antiqua" w:hAnsi="Book Antiqua" w:cs="Book Antiqua"/>
        </w:rPr>
        <w:t xml:space="preserve"> 2017; </w:t>
      </w:r>
      <w:r>
        <w:rPr>
          <w:rFonts w:ascii="Book Antiqua" w:hAnsi="Book Antiqua" w:cs="Book Antiqua"/>
          <w:b/>
        </w:rPr>
        <w:t>18</w:t>
      </w:r>
      <w:r>
        <w:rPr>
          <w:rFonts w:ascii="Book Antiqua" w:hAnsi="Book Antiqua" w:cs="Book Antiqua"/>
        </w:rPr>
        <w:t>: 234 [PMID: 29325749 DOI: 10.1016/j.ajg.2017.09.002]</w:t>
      </w:r>
    </w:p>
    <w:p w14:paraId="0FA9BD8A"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rPr>
        <w:t>Kikuchi S</w:t>
      </w:r>
      <w:r>
        <w:rPr>
          <w:rFonts w:ascii="Book Antiqua" w:hAnsi="Book Antiqua" w:cs="Book Antiqua"/>
        </w:rPr>
        <w:t xml:space="preserve">, </w:t>
      </w:r>
      <w:proofErr w:type="spellStart"/>
      <w:r>
        <w:rPr>
          <w:rFonts w:ascii="Book Antiqua" w:hAnsi="Book Antiqua" w:cs="Book Antiqua"/>
        </w:rPr>
        <w:t>Umezawa</w:t>
      </w:r>
      <w:proofErr w:type="spellEnd"/>
      <w:r>
        <w:rPr>
          <w:rFonts w:ascii="Book Antiqua" w:hAnsi="Book Antiqua" w:cs="Book Antiqua"/>
        </w:rPr>
        <w:t xml:space="preserve"> Y, </w:t>
      </w:r>
      <w:proofErr w:type="spellStart"/>
      <w:r>
        <w:rPr>
          <w:rFonts w:ascii="Book Antiqua" w:hAnsi="Book Antiqua" w:cs="Book Antiqua"/>
        </w:rPr>
        <w:t>Chihara</w:t>
      </w:r>
      <w:proofErr w:type="spellEnd"/>
      <w:r>
        <w:rPr>
          <w:rFonts w:ascii="Book Antiqua" w:hAnsi="Book Antiqua" w:cs="Book Antiqua"/>
        </w:rPr>
        <w:t xml:space="preserve"> M, </w:t>
      </w:r>
      <w:proofErr w:type="spellStart"/>
      <w:r>
        <w:rPr>
          <w:rFonts w:ascii="Book Antiqua" w:hAnsi="Book Antiqua" w:cs="Book Antiqua"/>
        </w:rPr>
        <w:t>Asahina</w:t>
      </w:r>
      <w:proofErr w:type="spellEnd"/>
      <w:r>
        <w:rPr>
          <w:rFonts w:ascii="Book Antiqua" w:hAnsi="Book Antiqua" w:cs="Book Antiqua"/>
        </w:rPr>
        <w:t xml:space="preserve"> A, Nakagawa H. Case of psoriatic patient who maintains long-term remission after anti-hepatitis C virus agents and </w:t>
      </w:r>
      <w:proofErr w:type="spellStart"/>
      <w:r>
        <w:rPr>
          <w:rFonts w:ascii="Book Antiqua" w:hAnsi="Book Antiqua" w:cs="Book Antiqua"/>
        </w:rPr>
        <w:t>ustekinumab</w:t>
      </w:r>
      <w:proofErr w:type="spellEnd"/>
      <w:r>
        <w:rPr>
          <w:rFonts w:ascii="Book Antiqua" w:hAnsi="Book Antiqua" w:cs="Book Antiqua"/>
        </w:rPr>
        <w:t xml:space="preserve"> treatment. </w:t>
      </w:r>
      <w:r>
        <w:rPr>
          <w:rFonts w:ascii="Book Antiqua" w:hAnsi="Book Antiqua" w:cs="Book Antiqua"/>
          <w:i/>
        </w:rPr>
        <w:t>J Dermatol</w:t>
      </w:r>
      <w:r>
        <w:rPr>
          <w:rFonts w:ascii="Book Antiqua" w:hAnsi="Book Antiqua" w:cs="Book Antiqua"/>
        </w:rPr>
        <w:t xml:space="preserve"> 2018; </w:t>
      </w:r>
      <w:r>
        <w:rPr>
          <w:rFonts w:ascii="Book Antiqua" w:hAnsi="Book Antiqua" w:cs="Book Antiqua"/>
          <w:b/>
        </w:rPr>
        <w:t>45</w:t>
      </w:r>
      <w:r>
        <w:rPr>
          <w:rFonts w:ascii="Book Antiqua" w:hAnsi="Book Antiqua" w:cs="Book Antiqua"/>
        </w:rPr>
        <w:t>: e59-e60 [PMID: 29388245 DOI: 10.1111/1346-8138.14229]</w:t>
      </w:r>
    </w:p>
    <w:p w14:paraId="7DD923A2"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rPr>
        <w:t>Ansari U</w:t>
      </w:r>
      <w:r>
        <w:rPr>
          <w:rFonts w:ascii="Book Antiqua" w:hAnsi="Book Antiqua" w:cs="Book Antiqua"/>
        </w:rPr>
        <w:t xml:space="preserve">, Henderson LI, Stott G, Parr K. Treatment with ledipasvir-sofosbuvir for hepatitis C resulting in improvement of lichen planus. </w:t>
      </w:r>
      <w:r>
        <w:rPr>
          <w:rFonts w:ascii="Book Antiqua" w:hAnsi="Book Antiqua" w:cs="Book Antiqua"/>
          <w:i/>
        </w:rPr>
        <w:t>JAAD Case Rep</w:t>
      </w:r>
      <w:r>
        <w:rPr>
          <w:rFonts w:ascii="Book Antiqua" w:hAnsi="Book Antiqua" w:cs="Book Antiqua"/>
        </w:rPr>
        <w:t xml:space="preserve"> 2017; </w:t>
      </w:r>
      <w:r>
        <w:rPr>
          <w:rFonts w:ascii="Book Antiqua" w:hAnsi="Book Antiqua" w:cs="Book Antiqua"/>
          <w:b/>
        </w:rPr>
        <w:t>3</w:t>
      </w:r>
      <w:r>
        <w:rPr>
          <w:rFonts w:ascii="Book Antiqua" w:hAnsi="Book Antiqua" w:cs="Book Antiqua"/>
        </w:rPr>
        <w:t>: 67-69 [PMID: 28229123 DOI: 10.1016/j.jdcr.2016.12.005]</w:t>
      </w:r>
    </w:p>
    <w:p w14:paraId="0E38E927" w14:textId="77777777" w:rsidR="00E73412" w:rsidRDefault="00E73412">
      <w:pPr>
        <w:spacing w:line="360" w:lineRule="auto"/>
        <w:jc w:val="both"/>
        <w:rPr>
          <w:rFonts w:ascii="Book Antiqua" w:hAnsi="Book Antiqua" w:cs="Book Antiqua"/>
        </w:rPr>
      </w:pPr>
    </w:p>
    <w:p w14:paraId="385534D7" w14:textId="77777777" w:rsidR="00E73412" w:rsidRDefault="00E73412">
      <w:pPr>
        <w:spacing w:line="360" w:lineRule="auto"/>
        <w:jc w:val="both"/>
        <w:sectPr w:rsidR="00E73412">
          <w:pgSz w:w="12240" w:h="15840"/>
          <w:pgMar w:top="1440" w:right="1440" w:bottom="1440" w:left="1440" w:header="720" w:footer="720" w:gutter="0"/>
          <w:cols w:space="720"/>
          <w:docGrid w:linePitch="360"/>
        </w:sectPr>
      </w:pPr>
    </w:p>
    <w:p w14:paraId="37D8F45F" w14:textId="77777777" w:rsidR="00E73412" w:rsidRDefault="00526853">
      <w:pPr>
        <w:spacing w:line="360" w:lineRule="auto"/>
        <w:jc w:val="both"/>
      </w:pPr>
      <w:r>
        <w:rPr>
          <w:rFonts w:ascii="Book Antiqua" w:eastAsia="Book Antiqua" w:hAnsi="Book Antiqua" w:cs="Book Antiqua"/>
          <w:b/>
          <w:color w:val="000000"/>
        </w:rPr>
        <w:lastRenderedPageBreak/>
        <w:t>Footnotes</w:t>
      </w:r>
    </w:p>
    <w:p w14:paraId="1923B94E" w14:textId="27CAC3FD" w:rsidR="00E73412" w:rsidRDefault="00526853">
      <w:pPr>
        <w:spacing w:line="360" w:lineRule="auto"/>
        <w:jc w:val="both"/>
      </w:pPr>
      <w:r>
        <w:rPr>
          <w:rFonts w:ascii="Book Antiqua" w:eastAsia="Book Antiqua" w:hAnsi="Book Antiqua" w:cs="Book Antiqua"/>
          <w:b/>
          <w:bCs/>
          <w:color w:val="000000"/>
        </w:rPr>
        <w:t xml:space="preserve">Institutional review board statement: </w:t>
      </w:r>
      <w:r w:rsidR="00C00D90" w:rsidRPr="00C00D90">
        <w:rPr>
          <w:rFonts w:ascii="Book Antiqua" w:eastAsia="Book Antiqua" w:hAnsi="Book Antiqua" w:cs="Book Antiqua"/>
          <w:bCs/>
          <w:color w:val="000000"/>
        </w:rPr>
        <w:t xml:space="preserve">All procedures performed in </w:t>
      </w:r>
      <w:r w:rsidR="00EE02A3">
        <w:rPr>
          <w:rFonts w:ascii="Book Antiqua" w:eastAsia="Book Antiqua" w:hAnsi="Book Antiqua" w:cs="Book Antiqua"/>
          <w:bCs/>
          <w:color w:val="000000"/>
        </w:rPr>
        <w:t xml:space="preserve">the </w:t>
      </w:r>
      <w:r w:rsidR="00C00D90" w:rsidRPr="00C00D90">
        <w:rPr>
          <w:rFonts w:ascii="Book Antiqua" w:eastAsia="Book Antiqua" w:hAnsi="Book Antiqua" w:cs="Book Antiqua"/>
          <w:bCs/>
          <w:color w:val="000000"/>
        </w:rPr>
        <w:t xml:space="preserve">studies involving human participants were in accordance with the ethical standards of the institutional and/or national research committee and with the 1964 Helsinki declaration and its later amendments or comparable ethical standards. The study was approved </w:t>
      </w:r>
      <w:r w:rsidR="00EE02A3">
        <w:rPr>
          <w:rFonts w:ascii="Book Antiqua" w:eastAsia="Book Antiqua" w:hAnsi="Book Antiqua" w:cs="Book Antiqua"/>
          <w:bCs/>
          <w:color w:val="000000"/>
        </w:rPr>
        <w:t>by</w:t>
      </w:r>
      <w:r w:rsidR="00C00D90" w:rsidRPr="00C00D90">
        <w:rPr>
          <w:rFonts w:ascii="Book Antiqua" w:eastAsia="Book Antiqua" w:hAnsi="Book Antiqua" w:cs="Book Antiqua"/>
          <w:bCs/>
          <w:color w:val="000000"/>
        </w:rPr>
        <w:t xml:space="preserve"> the Research Ethics Committee (REC) for human subject research at the Faculty of Medicine, Helwan University (Serial: 1-2018) on 22 August 2018.</w:t>
      </w:r>
    </w:p>
    <w:p w14:paraId="0A88A22E" w14:textId="77777777" w:rsidR="00E73412" w:rsidRDefault="00E73412">
      <w:pPr>
        <w:spacing w:line="360" w:lineRule="auto"/>
        <w:jc w:val="both"/>
      </w:pPr>
    </w:p>
    <w:p w14:paraId="36C28512" w14:textId="28CD8BEA" w:rsidR="00E73412" w:rsidRDefault="00526853">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consent was obtained from all participants included in the study</w:t>
      </w:r>
      <w:r w:rsidR="00E2311B">
        <w:rPr>
          <w:rFonts w:ascii="Book Antiqua" w:eastAsia="Book Antiqua" w:hAnsi="Book Antiqua" w:cs="Book Antiqua"/>
          <w:color w:val="000000"/>
        </w:rPr>
        <w:t>.</w:t>
      </w:r>
    </w:p>
    <w:p w14:paraId="5F77CC85" w14:textId="77777777" w:rsidR="00E73412" w:rsidRDefault="00E73412">
      <w:pPr>
        <w:spacing w:line="360" w:lineRule="auto"/>
        <w:jc w:val="both"/>
      </w:pPr>
    </w:p>
    <w:p w14:paraId="11EDE103" w14:textId="707D6307" w:rsidR="00E73412" w:rsidRDefault="0052685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Author Mohamed El </w:t>
      </w:r>
      <w:proofErr w:type="spellStart"/>
      <w:r>
        <w:rPr>
          <w:rFonts w:ascii="Book Antiqua" w:eastAsia="Book Antiqua" w:hAnsi="Book Antiqua" w:cs="Book Antiqua"/>
          <w:color w:val="000000"/>
        </w:rPr>
        <w:t>Kassas</w:t>
      </w:r>
      <w:proofErr w:type="spellEnd"/>
      <w:r>
        <w:rPr>
          <w:rFonts w:ascii="Book Antiqua" w:eastAsia="Book Antiqua" w:hAnsi="Book Antiqua" w:cs="Book Antiqua"/>
          <w:color w:val="000000"/>
        </w:rPr>
        <w:t xml:space="preserve"> is an advisory committee board member in AbbVie</w:t>
      </w:r>
      <w:r w:rsidR="00987D9C">
        <w:rPr>
          <w:rFonts w:ascii="Book Antiqua" w:eastAsia="Book Antiqua" w:hAnsi="Book Antiqua" w:cs="Book Antiqua"/>
          <w:color w:val="000000"/>
        </w:rPr>
        <w:t xml:space="preserve"> and</w:t>
      </w:r>
      <w:r>
        <w:rPr>
          <w:rFonts w:ascii="Book Antiqua" w:eastAsia="Book Antiqua" w:hAnsi="Book Antiqua" w:cs="Book Antiqua"/>
          <w:color w:val="000000"/>
        </w:rPr>
        <w:t xml:space="preserve"> shared in speaking &amp; teaching activities for Roche, MSD, AbbVie, Eva, Mash Premier, Takeda, Organon, AUG, Inspire, HSO, received grants and research support from Gilead Sc., Intercep</w:t>
      </w:r>
      <w:r w:rsidR="00D70523">
        <w:rPr>
          <w:rFonts w:ascii="Book Antiqua" w:eastAsia="Book Antiqua" w:hAnsi="Book Antiqua" w:cs="Book Antiqua"/>
          <w:color w:val="000000"/>
        </w:rPr>
        <w:t xml:space="preserve">t, </w:t>
      </w:r>
      <w:proofErr w:type="spellStart"/>
      <w:r w:rsidR="00D70523">
        <w:rPr>
          <w:rFonts w:ascii="Book Antiqua" w:eastAsia="Book Antiqua" w:hAnsi="Book Antiqua" w:cs="Book Antiqua"/>
          <w:color w:val="000000"/>
        </w:rPr>
        <w:t>Rameda</w:t>
      </w:r>
      <w:proofErr w:type="spellEnd"/>
      <w:r w:rsidR="00D70523">
        <w:rPr>
          <w:rFonts w:ascii="Book Antiqua" w:eastAsia="Book Antiqua" w:hAnsi="Book Antiqua" w:cs="Book Antiqua"/>
          <w:color w:val="000000"/>
        </w:rPr>
        <w:t xml:space="preserve">, </w:t>
      </w:r>
      <w:proofErr w:type="spellStart"/>
      <w:r w:rsidR="00D70523">
        <w:rPr>
          <w:rFonts w:ascii="Book Antiqua" w:eastAsia="Book Antiqua" w:hAnsi="Book Antiqua" w:cs="Book Antiqua"/>
          <w:color w:val="000000"/>
        </w:rPr>
        <w:t>Ipsen</w:t>
      </w:r>
      <w:proofErr w:type="spellEnd"/>
      <w:r w:rsidR="00D70523">
        <w:rPr>
          <w:rFonts w:ascii="Book Antiqua" w:eastAsia="Book Antiqua" w:hAnsi="Book Antiqua" w:cs="Book Antiqua"/>
          <w:color w:val="000000"/>
        </w:rPr>
        <w:t>, and Alfa Cure</w:t>
      </w:r>
      <w:r>
        <w:rPr>
          <w:rFonts w:ascii="Book Antiqua" w:eastAsia="Book Antiqua" w:hAnsi="Book Antiqua" w:cs="Book Antiqua"/>
          <w:color w:val="000000"/>
        </w:rPr>
        <w:t>.</w:t>
      </w:r>
      <w:r w:rsidR="00D70523">
        <w:rPr>
          <w:rFonts w:ascii="Book Antiqua" w:eastAsia="Book Antiqua" w:hAnsi="Book Antiqua" w:cs="Book Antiqua"/>
          <w:color w:val="000000"/>
        </w:rPr>
        <w:t xml:space="preserve"> </w:t>
      </w:r>
      <w:r>
        <w:rPr>
          <w:rFonts w:ascii="Book Antiqua" w:eastAsia="Book Antiqua" w:hAnsi="Book Antiqua" w:cs="Book Antiqua"/>
          <w:color w:val="000000"/>
        </w:rPr>
        <w:t xml:space="preserve">Osama MO </w:t>
      </w:r>
      <w:proofErr w:type="spellStart"/>
      <w:r>
        <w:rPr>
          <w:rFonts w:ascii="Book Antiqua" w:eastAsia="Book Antiqua" w:hAnsi="Book Antiqua" w:cs="Book Antiqua"/>
          <w:color w:val="000000"/>
        </w:rPr>
        <w:t>Hegazy</w:t>
      </w:r>
      <w:proofErr w:type="spellEnd"/>
      <w:r w:rsidR="00D70523">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Eman</w:t>
      </w:r>
      <w:proofErr w:type="spellEnd"/>
      <w:r>
        <w:rPr>
          <w:rFonts w:ascii="Book Antiqua" w:eastAsia="Book Antiqua" w:hAnsi="Book Antiqua" w:cs="Book Antiqua"/>
          <w:color w:val="000000"/>
        </w:rPr>
        <w:t xml:space="preserve"> Salah declare</w:t>
      </w:r>
      <w:r w:rsidR="00D70523">
        <w:rPr>
          <w:rFonts w:ascii="Book Antiqua" w:eastAsia="Book Antiqua" w:hAnsi="Book Antiqua" w:cs="Book Antiqua"/>
          <w:color w:val="000000"/>
        </w:rPr>
        <w:t xml:space="preserve"> </w:t>
      </w:r>
      <w:r>
        <w:rPr>
          <w:rFonts w:ascii="Book Antiqua" w:eastAsia="Book Antiqua" w:hAnsi="Book Antiqua" w:cs="Book Antiqua"/>
          <w:color w:val="000000"/>
        </w:rPr>
        <w:t xml:space="preserve">that </w:t>
      </w:r>
      <w:r w:rsidR="00D70523">
        <w:rPr>
          <w:rFonts w:ascii="Book Antiqua" w:eastAsia="Book Antiqua" w:hAnsi="Book Antiqua" w:cs="Book Antiqua"/>
          <w:color w:val="000000"/>
        </w:rPr>
        <w:t>they</w:t>
      </w:r>
      <w:r>
        <w:rPr>
          <w:rFonts w:ascii="Book Antiqua" w:eastAsia="Book Antiqua" w:hAnsi="Book Antiqua" w:cs="Book Antiqua"/>
          <w:color w:val="000000"/>
        </w:rPr>
        <w:t xml:space="preserve"> ha</w:t>
      </w:r>
      <w:r w:rsidR="00987D9C">
        <w:rPr>
          <w:rFonts w:ascii="Book Antiqua" w:eastAsia="Book Antiqua" w:hAnsi="Book Antiqua" w:cs="Book Antiqua"/>
          <w:color w:val="000000"/>
        </w:rPr>
        <w:t>ve</w:t>
      </w:r>
      <w:r>
        <w:rPr>
          <w:rFonts w:ascii="Book Antiqua" w:eastAsia="Book Antiqua" w:hAnsi="Book Antiqua" w:cs="Book Antiqua"/>
          <w:color w:val="000000"/>
        </w:rPr>
        <w:t xml:space="preserve"> no conflict</w:t>
      </w:r>
      <w:r w:rsidR="00987D9C">
        <w:rPr>
          <w:rFonts w:ascii="Book Antiqua" w:eastAsia="Book Antiqua" w:hAnsi="Book Antiqua" w:cs="Book Antiqua"/>
          <w:color w:val="000000"/>
        </w:rPr>
        <w:t>s</w:t>
      </w:r>
      <w:r>
        <w:rPr>
          <w:rFonts w:ascii="Book Antiqua" w:eastAsia="Book Antiqua" w:hAnsi="Book Antiqua" w:cs="Book Antiqua"/>
          <w:color w:val="000000"/>
        </w:rPr>
        <w:t xml:space="preserve"> of interest.</w:t>
      </w:r>
    </w:p>
    <w:p w14:paraId="6DDDE9A2" w14:textId="77777777" w:rsidR="00E73412" w:rsidRDefault="00E73412">
      <w:pPr>
        <w:spacing w:line="360" w:lineRule="auto"/>
        <w:jc w:val="both"/>
      </w:pPr>
    </w:p>
    <w:p w14:paraId="7558D8DF" w14:textId="77777777" w:rsidR="00E73412" w:rsidRDefault="00526853">
      <w:pPr>
        <w:spacing w:line="360" w:lineRule="auto"/>
        <w:jc w:val="both"/>
      </w:pPr>
      <w:r>
        <w:rPr>
          <w:rFonts w:ascii="Book Antiqua" w:eastAsia="Book Antiqua" w:hAnsi="Book Antiqua" w:cs="Book Antiqua"/>
          <w:b/>
          <w:bCs/>
          <w:color w:val="000000"/>
        </w:rPr>
        <w:t xml:space="preserve">Data sharing statement: </w:t>
      </w:r>
      <w:r w:rsidR="00FB687C" w:rsidRPr="00FB687C">
        <w:rPr>
          <w:rFonts w:ascii="Book Antiqua" w:eastAsia="Book Antiqua" w:hAnsi="Book Antiqua" w:cs="Book Antiqua"/>
          <w:bCs/>
          <w:color w:val="000000"/>
        </w:rPr>
        <w:t>No additional data are available.</w:t>
      </w:r>
    </w:p>
    <w:p w14:paraId="6C84C7F0" w14:textId="77777777" w:rsidR="00E73412" w:rsidRPr="00FB687C" w:rsidRDefault="00E73412">
      <w:pPr>
        <w:spacing w:line="360" w:lineRule="auto"/>
        <w:jc w:val="both"/>
        <w:rPr>
          <w:rFonts w:ascii="Book Antiqua" w:hAnsi="Book Antiqua"/>
          <w:b/>
        </w:rPr>
      </w:pPr>
    </w:p>
    <w:p w14:paraId="3CF735CD" w14:textId="77777777" w:rsidR="00C00D90" w:rsidRPr="00FB687C" w:rsidRDefault="00FB687C">
      <w:pPr>
        <w:spacing w:line="360" w:lineRule="auto"/>
        <w:jc w:val="both"/>
        <w:rPr>
          <w:rFonts w:ascii="Book Antiqua" w:hAnsi="Book Antiqua"/>
          <w:b/>
        </w:rPr>
      </w:pPr>
      <w:r w:rsidRPr="00FB687C">
        <w:rPr>
          <w:rFonts w:ascii="Book Antiqua" w:hAnsi="Book Antiqua"/>
          <w:b/>
        </w:rPr>
        <w:t>STROBE statement:</w:t>
      </w:r>
      <w:r>
        <w:rPr>
          <w:rFonts w:ascii="Book Antiqua" w:hAnsi="Book Antiqua"/>
          <w:b/>
        </w:rPr>
        <w:t xml:space="preserve"> </w:t>
      </w:r>
      <w:r w:rsidRPr="00BE5881">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72D7DDCD" w14:textId="77777777" w:rsidR="00FB687C" w:rsidRDefault="00FB687C">
      <w:pPr>
        <w:spacing w:line="360" w:lineRule="auto"/>
        <w:jc w:val="both"/>
      </w:pPr>
    </w:p>
    <w:p w14:paraId="5E64E3A1" w14:textId="77777777" w:rsidR="00E73412" w:rsidRDefault="0052685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w:t>
      </w:r>
      <w:r>
        <w:rPr>
          <w:rFonts w:ascii="Book Antiqua" w:eastAsia="Book Antiqua" w:hAnsi="Book Antiqua" w:cs="Book Antiqua"/>
          <w:color w:val="000000"/>
        </w:rPr>
        <w:lastRenderedPageBreak/>
        <w:t>original work is properly cited and the use is non-commercial. See: http://creativecommons.org/Licenses/by-nc/4.0/</w:t>
      </w:r>
    </w:p>
    <w:p w14:paraId="5F7D6F87" w14:textId="77777777" w:rsidR="00E73412" w:rsidRDefault="00E73412">
      <w:pPr>
        <w:spacing w:line="360" w:lineRule="auto"/>
        <w:jc w:val="both"/>
      </w:pPr>
    </w:p>
    <w:p w14:paraId="6A2C784A" w14:textId="77777777" w:rsidR="00E73412" w:rsidRDefault="0052685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E168D7">
        <w:rPr>
          <w:rFonts w:ascii="Book Antiqua" w:eastAsia="Book Antiqua" w:hAnsi="Book Antiqua" w:cs="Book Antiqua"/>
          <w:color w:val="000000"/>
        </w:rPr>
        <w:t>m</w:t>
      </w:r>
      <w:r>
        <w:rPr>
          <w:rFonts w:ascii="Book Antiqua" w:eastAsia="Book Antiqua" w:hAnsi="Book Antiqua" w:cs="Book Antiqua"/>
          <w:color w:val="000000"/>
        </w:rPr>
        <w:t>anuscript</w:t>
      </w:r>
    </w:p>
    <w:p w14:paraId="470F9E73" w14:textId="77777777" w:rsidR="00E168D7" w:rsidRDefault="00E168D7">
      <w:pPr>
        <w:spacing w:line="360" w:lineRule="auto"/>
        <w:jc w:val="both"/>
      </w:pPr>
    </w:p>
    <w:p w14:paraId="3D3E8D60" w14:textId="7D3DAE4F" w:rsidR="00E73412" w:rsidRPr="009E4E99" w:rsidRDefault="00526853">
      <w:pPr>
        <w:spacing w:line="360" w:lineRule="auto"/>
        <w:jc w:val="both"/>
        <w:rPr>
          <w:rFonts w:ascii="宋体" w:eastAsia="宋体" w:hAnsi="宋体" w:cs="宋体"/>
          <w:lang w:eastAsia="zh-CN"/>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Egyptian Association for Research and Traini</w:t>
      </w:r>
      <w:r w:rsidR="00E168D7">
        <w:rPr>
          <w:rFonts w:ascii="Book Antiqua" w:eastAsia="Book Antiqua" w:hAnsi="Book Antiqua" w:cs="Book Antiqua"/>
          <w:color w:val="000000"/>
        </w:rPr>
        <w:t xml:space="preserve">ng in </w:t>
      </w:r>
      <w:proofErr w:type="spellStart"/>
      <w:r w:rsidR="00E168D7">
        <w:rPr>
          <w:rFonts w:ascii="Book Antiqua" w:eastAsia="Book Antiqua" w:hAnsi="Book Antiqua" w:cs="Book Antiqua"/>
          <w:color w:val="000000"/>
        </w:rPr>
        <w:t>Hepatogastroenterology</w:t>
      </w:r>
      <w:proofErr w:type="spellEnd"/>
      <w:r w:rsidR="009E4E99">
        <w:rPr>
          <w:rFonts w:ascii="Book Antiqua" w:eastAsia="Book Antiqua" w:hAnsi="Book Antiqua" w:cs="Book Antiqua"/>
          <w:color w:val="000000"/>
        </w:rPr>
        <w:t>, N</w:t>
      </w:r>
      <w:r w:rsidR="009E4E99">
        <w:rPr>
          <w:rFonts w:ascii="Book Antiqua" w:eastAsia="Book Antiqua" w:hAnsi="Book Antiqua" w:cs="Book Antiqua"/>
          <w:color w:val="000000"/>
          <w:lang w:eastAsia="zh-CN"/>
        </w:rPr>
        <w:t>o. 01.</w:t>
      </w:r>
    </w:p>
    <w:p w14:paraId="23C26F6C" w14:textId="77777777" w:rsidR="00E73412" w:rsidRDefault="00E73412">
      <w:pPr>
        <w:spacing w:line="360" w:lineRule="auto"/>
        <w:jc w:val="both"/>
      </w:pPr>
    </w:p>
    <w:p w14:paraId="75394A03" w14:textId="77777777" w:rsidR="00E73412" w:rsidRDefault="0052685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3, 2020</w:t>
      </w:r>
    </w:p>
    <w:p w14:paraId="31D955BE" w14:textId="77777777" w:rsidR="00E73412" w:rsidRDefault="0052685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24, 2020</w:t>
      </w:r>
    </w:p>
    <w:p w14:paraId="79BB2F37" w14:textId="4BFD90F8" w:rsidR="00E73412" w:rsidRDefault="00526853">
      <w:pPr>
        <w:spacing w:line="360" w:lineRule="auto"/>
        <w:jc w:val="both"/>
      </w:pPr>
      <w:r>
        <w:rPr>
          <w:rFonts w:ascii="Book Antiqua" w:eastAsia="Book Antiqua" w:hAnsi="Book Antiqua" w:cs="Book Antiqua"/>
          <w:b/>
          <w:color w:val="000000"/>
        </w:rPr>
        <w:t xml:space="preserve">Article in press: </w:t>
      </w:r>
      <w:r w:rsidR="00236170" w:rsidRPr="0026006C">
        <w:rPr>
          <w:rFonts w:ascii="Book Antiqua" w:eastAsia="Book Antiqua" w:hAnsi="Book Antiqua" w:cs="Book Antiqua"/>
          <w:bCs/>
          <w:color w:val="000000"/>
        </w:rPr>
        <w:t>September 15, 2020</w:t>
      </w:r>
    </w:p>
    <w:p w14:paraId="1D0F3EFA" w14:textId="77777777" w:rsidR="00E73412" w:rsidRDefault="00E73412">
      <w:pPr>
        <w:spacing w:line="360" w:lineRule="auto"/>
        <w:jc w:val="both"/>
      </w:pPr>
    </w:p>
    <w:p w14:paraId="6CEFC92B" w14:textId="77777777" w:rsidR="00E73412" w:rsidRDefault="0052685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C00D90">
        <w:rPr>
          <w:rFonts w:ascii="Book Antiqua" w:eastAsia="Book Antiqua" w:hAnsi="Book Antiqua" w:cs="Book Antiqua"/>
          <w:color w:val="000000"/>
        </w:rPr>
        <w:t>h</w:t>
      </w:r>
      <w:r>
        <w:rPr>
          <w:rFonts w:ascii="Book Antiqua" w:eastAsia="Book Antiqua" w:hAnsi="Book Antiqua" w:cs="Book Antiqua"/>
          <w:color w:val="000000"/>
        </w:rPr>
        <w:t>epatology</w:t>
      </w:r>
    </w:p>
    <w:p w14:paraId="46057A58" w14:textId="77777777" w:rsidR="00E73412" w:rsidRDefault="0052685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Egypt</w:t>
      </w:r>
    </w:p>
    <w:p w14:paraId="5B336865" w14:textId="77777777" w:rsidR="00E73412" w:rsidRDefault="00526853">
      <w:pPr>
        <w:spacing w:line="360" w:lineRule="auto"/>
        <w:jc w:val="both"/>
      </w:pPr>
      <w:r>
        <w:rPr>
          <w:rFonts w:ascii="Book Antiqua" w:eastAsia="Book Antiqua" w:hAnsi="Book Antiqua" w:cs="Book Antiqua"/>
          <w:b/>
          <w:color w:val="000000"/>
        </w:rPr>
        <w:t>Peer-review report’s scientific quality classification</w:t>
      </w:r>
    </w:p>
    <w:p w14:paraId="5E38D025" w14:textId="77777777" w:rsidR="00E73412" w:rsidRDefault="00526853">
      <w:pPr>
        <w:spacing w:line="360" w:lineRule="auto"/>
        <w:jc w:val="both"/>
      </w:pPr>
      <w:r>
        <w:rPr>
          <w:rFonts w:ascii="Book Antiqua" w:eastAsia="Book Antiqua" w:hAnsi="Book Antiqua" w:cs="Book Antiqua"/>
          <w:color w:val="000000"/>
        </w:rPr>
        <w:t>Grade A (Excellent): A</w:t>
      </w:r>
    </w:p>
    <w:p w14:paraId="4495F308" w14:textId="77777777" w:rsidR="00E73412" w:rsidRDefault="00526853">
      <w:pPr>
        <w:spacing w:line="360" w:lineRule="auto"/>
        <w:jc w:val="both"/>
      </w:pPr>
      <w:r>
        <w:rPr>
          <w:rFonts w:ascii="Book Antiqua" w:eastAsia="Book Antiqua" w:hAnsi="Book Antiqua" w:cs="Book Antiqua"/>
          <w:color w:val="000000"/>
        </w:rPr>
        <w:t>Grade B (Very good): 0</w:t>
      </w:r>
    </w:p>
    <w:p w14:paraId="479960B5" w14:textId="77777777" w:rsidR="00E73412" w:rsidRDefault="00526853">
      <w:pPr>
        <w:spacing w:line="360" w:lineRule="auto"/>
        <w:jc w:val="both"/>
      </w:pPr>
      <w:r>
        <w:rPr>
          <w:rFonts w:ascii="Book Antiqua" w:eastAsia="Book Antiqua" w:hAnsi="Book Antiqua" w:cs="Book Antiqua"/>
          <w:color w:val="000000"/>
        </w:rPr>
        <w:t>Grade C (Good): 0</w:t>
      </w:r>
    </w:p>
    <w:p w14:paraId="621FE1AF" w14:textId="77777777" w:rsidR="00E73412" w:rsidRDefault="00526853">
      <w:pPr>
        <w:spacing w:line="360" w:lineRule="auto"/>
        <w:jc w:val="both"/>
      </w:pPr>
      <w:r>
        <w:rPr>
          <w:rFonts w:ascii="Book Antiqua" w:eastAsia="Book Antiqua" w:hAnsi="Book Antiqua" w:cs="Book Antiqua"/>
          <w:color w:val="000000"/>
        </w:rPr>
        <w:t>Grade D (Fair): 0</w:t>
      </w:r>
    </w:p>
    <w:p w14:paraId="7C21DFEC" w14:textId="77777777" w:rsidR="00E73412" w:rsidRDefault="00526853">
      <w:pPr>
        <w:spacing w:line="360" w:lineRule="auto"/>
        <w:jc w:val="both"/>
      </w:pPr>
      <w:r>
        <w:rPr>
          <w:rFonts w:ascii="Book Antiqua" w:eastAsia="Book Antiqua" w:hAnsi="Book Antiqua" w:cs="Book Antiqua"/>
          <w:color w:val="000000"/>
        </w:rPr>
        <w:t>Grade E (Poor): 0</w:t>
      </w:r>
    </w:p>
    <w:p w14:paraId="3A984969" w14:textId="77777777" w:rsidR="00E73412" w:rsidRDefault="00E73412">
      <w:pPr>
        <w:spacing w:line="360" w:lineRule="auto"/>
        <w:jc w:val="both"/>
      </w:pPr>
    </w:p>
    <w:p w14:paraId="7F45118A" w14:textId="69B36F0A" w:rsidR="00E73412" w:rsidRPr="0074382C" w:rsidRDefault="00526853">
      <w:pPr>
        <w:spacing w:line="360" w:lineRule="auto"/>
        <w:jc w:val="both"/>
        <w:rPr>
          <w:rFonts w:ascii="Book Antiqua" w:eastAsiaTheme="minorEastAsi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Xu XY</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987D9C">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74382C" w:rsidRPr="00D77FF0">
        <w:rPr>
          <w:rFonts w:ascii="Book Antiqua" w:eastAsiaTheme="minorEastAsia" w:hAnsi="Book Antiqua" w:cs="Book Antiqua" w:hint="eastAsia"/>
          <w:color w:val="000000"/>
          <w:lang w:eastAsia="zh-CN"/>
        </w:rPr>
        <w:t>Wang LL</w:t>
      </w:r>
    </w:p>
    <w:p w14:paraId="6D6713B2" w14:textId="77777777" w:rsidR="0074382C" w:rsidRPr="0074382C" w:rsidRDefault="0074382C">
      <w:pPr>
        <w:spacing w:line="360" w:lineRule="auto"/>
        <w:jc w:val="both"/>
        <w:rPr>
          <w:rFonts w:ascii="Book Antiqua" w:eastAsiaTheme="minorEastAsia" w:hAnsi="Book Antiqua" w:cs="Book Antiqua"/>
          <w:b/>
          <w:color w:val="000000"/>
          <w:lang w:eastAsia="zh-CN"/>
        </w:rPr>
      </w:pPr>
    </w:p>
    <w:p w14:paraId="17BED784" w14:textId="77777777" w:rsidR="00C00D90" w:rsidRDefault="00C00D90">
      <w:pPr>
        <w:spacing w:line="360" w:lineRule="auto"/>
        <w:jc w:val="both"/>
        <w:sectPr w:rsidR="00C00D90">
          <w:pgSz w:w="12240" w:h="15840"/>
          <w:pgMar w:top="1440" w:right="1440" w:bottom="1440" w:left="1440" w:header="720" w:footer="720" w:gutter="0"/>
          <w:cols w:space="720"/>
          <w:docGrid w:linePitch="360"/>
        </w:sectPr>
      </w:pPr>
    </w:p>
    <w:p w14:paraId="0F5EAA83" w14:textId="77777777" w:rsidR="00E73412" w:rsidRDefault="0052685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DC028F9" w14:textId="77777777" w:rsidR="00E73412" w:rsidRDefault="00526853">
      <w:pPr>
        <w:spacing w:line="360" w:lineRule="auto"/>
        <w:jc w:val="both"/>
        <w:rPr>
          <w:rFonts w:ascii="Book Antiqua" w:eastAsia="Book Antiqua" w:hAnsi="Book Antiqua" w:cs="Book Antiqua"/>
          <w:b/>
          <w:color w:val="000000"/>
        </w:rPr>
      </w:pPr>
      <w:r>
        <w:rPr>
          <w:rFonts w:ascii="Book Antiqua" w:hAnsi="Book Antiqua" w:cs="Book Antiqua"/>
          <w:b/>
          <w:bCs/>
          <w:noProof/>
          <w:lang w:eastAsia="zh-CN"/>
        </w:rPr>
        <w:drawing>
          <wp:inline distT="0" distB="0" distL="0" distR="0" wp14:anchorId="2A20DD71" wp14:editId="49DC1230">
            <wp:extent cx="3970406" cy="4063116"/>
            <wp:effectExtent l="0" t="0" r="0" b="0"/>
            <wp:docPr id="19" name="Picture 19" descr="C:\Users\osama\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Users\osama\Download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975268" cy="4068092"/>
                    </a:xfrm>
                    <a:prstGeom prst="rect">
                      <a:avLst/>
                    </a:prstGeom>
                    <a:noFill/>
                    <a:ln>
                      <a:noFill/>
                    </a:ln>
                  </pic:spPr>
                </pic:pic>
              </a:graphicData>
            </a:graphic>
          </wp:inline>
        </w:drawing>
      </w:r>
    </w:p>
    <w:p w14:paraId="0FF0B9F1" w14:textId="0F379E30" w:rsidR="00E73412" w:rsidRDefault="00526853">
      <w:pPr>
        <w:spacing w:line="360" w:lineRule="auto"/>
        <w:jc w:val="both"/>
      </w:pPr>
      <w:r>
        <w:rPr>
          <w:rFonts w:ascii="Book Antiqua" w:eastAsia="Book Antiqua" w:hAnsi="Book Antiqua" w:cs="Book Antiqua"/>
          <w:b/>
          <w:bCs/>
          <w:color w:val="000000"/>
        </w:rPr>
        <w:t xml:space="preserve">Figure 1 Shows </w:t>
      </w:r>
      <w:r w:rsidR="00A11874">
        <w:rPr>
          <w:rFonts w:ascii="Book Antiqua" w:eastAsia="Book Antiqua" w:hAnsi="Book Antiqua" w:cs="Book Antiqua"/>
          <w:b/>
          <w:bCs/>
          <w:color w:val="000000"/>
        </w:rPr>
        <w:t>lichen planus papules</w:t>
      </w:r>
      <w:r>
        <w:rPr>
          <w:rFonts w:ascii="Book Antiqua" w:eastAsia="Book Antiqua" w:hAnsi="Book Antiqua" w:cs="Book Antiqua"/>
          <w:b/>
          <w:bCs/>
          <w:color w:val="000000"/>
        </w:rPr>
        <w:t xml:space="preserve"> o</w:t>
      </w:r>
      <w:r w:rsidR="00987D9C">
        <w:rPr>
          <w:rFonts w:ascii="Book Antiqua" w:eastAsia="Book Antiqua" w:hAnsi="Book Antiqua" w:cs="Book Antiqua"/>
          <w:b/>
          <w:bCs/>
          <w:color w:val="000000"/>
        </w:rPr>
        <w:t>n</w:t>
      </w:r>
      <w:r>
        <w:rPr>
          <w:rFonts w:ascii="Book Antiqua" w:eastAsia="Book Antiqua" w:hAnsi="Book Antiqua" w:cs="Book Antiqua"/>
          <w:b/>
          <w:bCs/>
          <w:color w:val="000000"/>
        </w:rPr>
        <w:t xml:space="preserve"> the hand of a patient (A) before and (B) after receiving </w:t>
      </w:r>
      <w:r w:rsidR="000D407E" w:rsidRPr="000D407E">
        <w:rPr>
          <w:rFonts w:ascii="Book Antiqua" w:eastAsia="Book Antiqua" w:hAnsi="Book Antiqua" w:cs="Book Antiqua"/>
          <w:b/>
          <w:bCs/>
          <w:color w:val="000000"/>
        </w:rPr>
        <w:t>direct</w:t>
      </w:r>
      <w:r w:rsidR="00987D9C">
        <w:rPr>
          <w:rFonts w:ascii="Book Antiqua" w:eastAsia="Book Antiqua" w:hAnsi="Book Antiqua" w:cs="Book Antiqua"/>
          <w:b/>
          <w:bCs/>
          <w:color w:val="000000"/>
        </w:rPr>
        <w:t>-</w:t>
      </w:r>
      <w:r w:rsidR="000D407E" w:rsidRPr="000D407E">
        <w:rPr>
          <w:rFonts w:ascii="Book Antiqua" w:eastAsia="Book Antiqua" w:hAnsi="Book Antiqua" w:cs="Book Antiqua"/>
          <w:b/>
          <w:bCs/>
          <w:color w:val="000000"/>
        </w:rPr>
        <w:t>acting antiviral</w:t>
      </w:r>
      <w:r w:rsidR="000D407E">
        <w:rPr>
          <w:rFonts w:ascii="Book Antiqua" w:eastAsia="Book Antiqua" w:hAnsi="Book Antiqua" w:cs="Book Antiqua"/>
          <w:b/>
          <w:bCs/>
          <w:color w:val="000000"/>
        </w:rPr>
        <w:t>s</w:t>
      </w:r>
      <w:r>
        <w:rPr>
          <w:rFonts w:ascii="Book Antiqua" w:eastAsia="Book Antiqua" w:hAnsi="Book Antiqua" w:cs="Book Antiqua"/>
          <w:b/>
          <w:bCs/>
          <w:color w:val="000000"/>
        </w:rPr>
        <w:t xml:space="preserve"> as treatment for </w:t>
      </w:r>
      <w:r w:rsidR="009863BE" w:rsidRPr="009863BE">
        <w:rPr>
          <w:rFonts w:ascii="Book Antiqua" w:eastAsia="Book Antiqua" w:hAnsi="Book Antiqua" w:cs="Book Antiqua"/>
          <w:b/>
          <w:bCs/>
          <w:color w:val="000000"/>
        </w:rPr>
        <w:t>hepatitis C virus</w:t>
      </w:r>
      <w:r w:rsidR="00764A33">
        <w:rPr>
          <w:rFonts w:ascii="Book Antiqua" w:eastAsia="Book Antiqua" w:hAnsi="Book Antiqua" w:cs="Book Antiqua"/>
          <w:b/>
          <w:bCs/>
          <w:color w:val="000000"/>
        </w:rPr>
        <w:t xml:space="preserve"> infection</w:t>
      </w:r>
      <w:r>
        <w:rPr>
          <w:rFonts w:ascii="Book Antiqua" w:eastAsia="Book Antiqua" w:hAnsi="Book Antiqua" w:cs="Book Antiqua"/>
          <w:b/>
          <w:bCs/>
          <w:color w:val="000000"/>
        </w:rPr>
        <w:t>.</w:t>
      </w:r>
      <w:r w:rsidR="009E4E9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Dermoscopic</w:t>
      </w:r>
      <w:proofErr w:type="spellEnd"/>
      <w:r>
        <w:rPr>
          <w:rFonts w:ascii="Book Antiqua" w:eastAsia="Book Antiqua" w:hAnsi="Book Antiqua" w:cs="Book Antiqua"/>
          <w:color w:val="000000"/>
        </w:rPr>
        <w:t xml:space="preserve"> </w:t>
      </w:r>
      <w:r w:rsidR="00987D9C">
        <w:rPr>
          <w:rFonts w:ascii="Book Antiqua" w:eastAsia="Book Antiqua" w:hAnsi="Book Antiqua" w:cs="Book Antiqua"/>
          <w:color w:val="000000"/>
        </w:rPr>
        <w:t>image</w:t>
      </w:r>
      <w:r>
        <w:rPr>
          <w:rFonts w:ascii="Book Antiqua" w:eastAsia="Book Antiqua" w:hAnsi="Book Antiqua" w:cs="Book Antiqua"/>
          <w:color w:val="000000"/>
        </w:rPr>
        <w:t xml:space="preserve"> of the</w:t>
      </w:r>
      <w:r w:rsidR="00A11874">
        <w:rPr>
          <w:rFonts w:ascii="Book Antiqua" w:eastAsia="Book Antiqua" w:hAnsi="Book Antiqua" w:cs="Book Antiqua"/>
          <w:color w:val="000000"/>
        </w:rPr>
        <w:t xml:space="preserve"> lichen planus</w:t>
      </w:r>
      <w:r>
        <w:rPr>
          <w:rFonts w:ascii="Book Antiqua" w:eastAsia="Book Antiqua" w:hAnsi="Book Antiqua" w:cs="Book Antiqua"/>
          <w:color w:val="000000"/>
        </w:rPr>
        <w:t xml:space="preserve"> papules (C) before and (D) after receiving </w:t>
      </w:r>
      <w:r w:rsidR="000D407E">
        <w:rPr>
          <w:rFonts w:ascii="Book Antiqua" w:eastAsia="Book Antiqua" w:hAnsi="Book Antiqua" w:cs="Book Antiqua"/>
          <w:color w:val="000000"/>
        </w:rPr>
        <w:t>direct</w:t>
      </w:r>
      <w:r w:rsidR="00987D9C">
        <w:rPr>
          <w:rFonts w:ascii="Book Antiqua" w:eastAsia="Book Antiqua" w:hAnsi="Book Antiqua" w:cs="Book Antiqua"/>
          <w:color w:val="000000"/>
        </w:rPr>
        <w:t>-</w:t>
      </w:r>
      <w:r w:rsidR="000D407E">
        <w:rPr>
          <w:rFonts w:ascii="Book Antiqua" w:eastAsia="Book Antiqua" w:hAnsi="Book Antiqua" w:cs="Book Antiqua"/>
          <w:color w:val="000000"/>
        </w:rPr>
        <w:t>acting antivirals</w:t>
      </w:r>
      <w:r>
        <w:rPr>
          <w:rFonts w:ascii="Book Antiqua" w:eastAsia="Book Antiqua" w:hAnsi="Book Antiqua" w:cs="Book Antiqua"/>
          <w:color w:val="000000"/>
        </w:rPr>
        <w:t xml:space="preserve"> as treatment for </w:t>
      </w:r>
      <w:r w:rsidR="000E6AB8">
        <w:rPr>
          <w:rFonts w:ascii="Book Antiqua" w:eastAsia="Book Antiqua" w:hAnsi="Book Antiqua" w:cs="Book Antiqua"/>
          <w:color w:val="000000"/>
        </w:rPr>
        <w:t>hepatitis C virus</w:t>
      </w:r>
      <w:r w:rsidR="00987D9C">
        <w:rPr>
          <w:rFonts w:ascii="Book Antiqua" w:eastAsia="Book Antiqua" w:hAnsi="Book Antiqua" w:cs="Book Antiqua"/>
          <w:color w:val="000000"/>
        </w:rPr>
        <w:t xml:space="preserve"> infection</w:t>
      </w:r>
      <w:r>
        <w:rPr>
          <w:rFonts w:ascii="Book Antiqua" w:eastAsia="Book Antiqua" w:hAnsi="Book Antiqua" w:cs="Book Antiqua"/>
          <w:color w:val="000000"/>
        </w:rPr>
        <w:t>.</w:t>
      </w:r>
    </w:p>
    <w:p w14:paraId="211A1218" w14:textId="77777777" w:rsidR="00E73412" w:rsidRDefault="00526853" w:rsidP="00E92EB9">
      <w:pPr>
        <w:spacing w:line="360" w:lineRule="auto"/>
        <w:ind w:firstLineChars="100" w:firstLine="241"/>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cs="Book Antiqua"/>
          <w:b/>
          <w:bCs/>
          <w:noProof/>
          <w:lang w:eastAsia="zh-CN"/>
        </w:rPr>
        <w:lastRenderedPageBreak/>
        <w:drawing>
          <wp:inline distT="0" distB="0" distL="0" distR="0" wp14:anchorId="1AB2A8FC" wp14:editId="53099474">
            <wp:extent cx="3356997" cy="6528021"/>
            <wp:effectExtent l="0" t="0" r="0" b="0"/>
            <wp:docPr id="20" name="Picture 20" descr="C:\Users\osama\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Users\osama\Downloads\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361240" cy="6536273"/>
                    </a:xfrm>
                    <a:prstGeom prst="rect">
                      <a:avLst/>
                    </a:prstGeom>
                    <a:noFill/>
                    <a:ln>
                      <a:noFill/>
                    </a:ln>
                  </pic:spPr>
                </pic:pic>
              </a:graphicData>
            </a:graphic>
          </wp:inline>
        </w:drawing>
      </w:r>
    </w:p>
    <w:p w14:paraId="0034D766" w14:textId="5FE94F77" w:rsidR="00E73412" w:rsidRDefault="00526853">
      <w:pPr>
        <w:spacing w:line="360" w:lineRule="auto"/>
        <w:jc w:val="both"/>
        <w:rPr>
          <w:rFonts w:ascii="Book Antiqua" w:eastAsia="Book Antiqua" w:hAnsi="Book Antiqua" w:cs="Book Antiqua"/>
          <w:color w:val="000000"/>
        </w:rPr>
      </w:pPr>
      <w:bookmarkStart w:id="7" w:name="OLE_LINK2353"/>
      <w:bookmarkStart w:id="8" w:name="OLE_LINK2354"/>
      <w:r>
        <w:rPr>
          <w:rFonts w:ascii="Book Antiqua" w:eastAsia="Book Antiqua" w:hAnsi="Book Antiqua" w:cs="Book Antiqua"/>
          <w:b/>
          <w:bCs/>
          <w:color w:val="000000"/>
        </w:rPr>
        <w:t>Figure 2 Shows psoriatic plaques o</w:t>
      </w:r>
      <w:r w:rsidR="00987D9C">
        <w:rPr>
          <w:rFonts w:ascii="Book Antiqua" w:eastAsia="Book Antiqua" w:hAnsi="Book Antiqua" w:cs="Book Antiqua"/>
          <w:b/>
          <w:bCs/>
          <w:color w:val="000000"/>
        </w:rPr>
        <w:t>n</w:t>
      </w:r>
      <w:r>
        <w:rPr>
          <w:rFonts w:ascii="Book Antiqua" w:eastAsia="Book Antiqua" w:hAnsi="Book Antiqua" w:cs="Book Antiqua"/>
          <w:b/>
          <w:bCs/>
          <w:color w:val="000000"/>
        </w:rPr>
        <w:t xml:space="preserve"> the back of a patient (A) before and (B) after receiving </w:t>
      </w:r>
      <w:r w:rsidR="000E6AB8" w:rsidRPr="000D407E">
        <w:rPr>
          <w:rFonts w:ascii="Book Antiqua" w:eastAsia="Book Antiqua" w:hAnsi="Book Antiqua" w:cs="Book Antiqua"/>
          <w:b/>
          <w:bCs/>
          <w:color w:val="000000"/>
        </w:rPr>
        <w:t>direct</w:t>
      </w:r>
      <w:r w:rsidR="00987D9C">
        <w:rPr>
          <w:rFonts w:ascii="Book Antiqua" w:eastAsia="Book Antiqua" w:hAnsi="Book Antiqua" w:cs="Book Antiqua"/>
          <w:b/>
          <w:bCs/>
          <w:color w:val="000000"/>
        </w:rPr>
        <w:t>-</w:t>
      </w:r>
      <w:r w:rsidR="000E6AB8" w:rsidRPr="000D407E">
        <w:rPr>
          <w:rFonts w:ascii="Book Antiqua" w:eastAsia="Book Antiqua" w:hAnsi="Book Antiqua" w:cs="Book Antiqua"/>
          <w:b/>
          <w:bCs/>
          <w:color w:val="000000"/>
        </w:rPr>
        <w:t>acting antiviral</w:t>
      </w:r>
      <w:r w:rsidR="000E6AB8">
        <w:rPr>
          <w:rFonts w:ascii="Book Antiqua" w:eastAsia="Book Antiqua" w:hAnsi="Book Antiqua" w:cs="Book Antiqua"/>
          <w:b/>
          <w:bCs/>
          <w:color w:val="000000"/>
        </w:rPr>
        <w:t>s</w:t>
      </w:r>
      <w:r>
        <w:rPr>
          <w:rFonts w:ascii="Book Antiqua" w:eastAsia="Book Antiqua" w:hAnsi="Book Antiqua" w:cs="Book Antiqua"/>
          <w:b/>
          <w:bCs/>
          <w:color w:val="000000"/>
        </w:rPr>
        <w:t xml:space="preserve"> as treatment for </w:t>
      </w:r>
      <w:r w:rsidR="001A54C6" w:rsidRPr="001A54C6">
        <w:rPr>
          <w:rFonts w:ascii="Book Antiqua" w:eastAsia="Book Antiqua" w:hAnsi="Book Antiqua" w:cs="Book Antiqua"/>
          <w:b/>
          <w:bCs/>
          <w:color w:val="000000"/>
        </w:rPr>
        <w:t>hepatitis C virus</w:t>
      </w:r>
      <w:r>
        <w:rPr>
          <w:rFonts w:ascii="Book Antiqua" w:eastAsia="Book Antiqua" w:hAnsi="Book Antiqua" w:cs="Book Antiqua"/>
          <w:b/>
          <w:bCs/>
          <w:color w:val="000000"/>
        </w:rPr>
        <w:t xml:space="preserve"> </w:t>
      </w:r>
      <w:r w:rsidR="00764A33">
        <w:rPr>
          <w:rFonts w:ascii="Book Antiqua" w:eastAsia="Book Antiqua" w:hAnsi="Book Antiqua" w:cs="Book Antiqua"/>
          <w:b/>
          <w:bCs/>
          <w:color w:val="000000"/>
        </w:rPr>
        <w:t xml:space="preserve">infection </w:t>
      </w:r>
      <w:r>
        <w:rPr>
          <w:rFonts w:ascii="Book Antiqua" w:eastAsia="Book Antiqua" w:hAnsi="Book Antiqua" w:cs="Book Antiqua"/>
          <w:b/>
          <w:bCs/>
          <w:color w:val="000000"/>
        </w:rPr>
        <w:t>a</w:t>
      </w:r>
      <w:r w:rsidR="00987D9C">
        <w:rPr>
          <w:rFonts w:ascii="Book Antiqua" w:eastAsia="Book Antiqua" w:hAnsi="Book Antiqua" w:cs="Book Antiqua"/>
          <w:b/>
          <w:bCs/>
          <w:color w:val="000000"/>
        </w:rPr>
        <w:t>nd on</w:t>
      </w:r>
      <w:r>
        <w:rPr>
          <w:rFonts w:ascii="Book Antiqua" w:eastAsia="Book Antiqua" w:hAnsi="Book Antiqua" w:cs="Book Antiqua"/>
          <w:b/>
          <w:bCs/>
          <w:color w:val="000000"/>
        </w:rPr>
        <w:t xml:space="preserve"> thighs (C) before and (D) after receiving treatment.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Dermoscopic</w:t>
      </w:r>
      <w:proofErr w:type="spellEnd"/>
      <w:r>
        <w:rPr>
          <w:rFonts w:ascii="Book Antiqua" w:eastAsia="Book Antiqua" w:hAnsi="Book Antiqua" w:cs="Book Antiqua"/>
          <w:color w:val="000000"/>
        </w:rPr>
        <w:t xml:space="preserve"> </w:t>
      </w:r>
      <w:r w:rsidR="00987D9C">
        <w:rPr>
          <w:rFonts w:ascii="Book Antiqua" w:eastAsia="Book Antiqua" w:hAnsi="Book Antiqua" w:cs="Book Antiqua"/>
          <w:color w:val="000000"/>
        </w:rPr>
        <w:t>image</w:t>
      </w:r>
      <w:r>
        <w:rPr>
          <w:rFonts w:ascii="Book Antiqua" w:eastAsia="Book Antiqua" w:hAnsi="Book Antiqua" w:cs="Book Antiqua"/>
          <w:color w:val="000000"/>
        </w:rPr>
        <w:t xml:space="preserve"> of the psoriatic plaques (E) before and (F) after receiving </w:t>
      </w:r>
      <w:r w:rsidR="000E6AB8" w:rsidRPr="000E6AB8">
        <w:rPr>
          <w:rFonts w:ascii="Book Antiqua" w:eastAsia="Book Antiqua" w:hAnsi="Book Antiqua" w:cs="Book Antiqua"/>
          <w:color w:val="000000"/>
        </w:rPr>
        <w:t>direct</w:t>
      </w:r>
      <w:r w:rsidR="00987D9C">
        <w:rPr>
          <w:rFonts w:ascii="Book Antiqua" w:eastAsia="Book Antiqua" w:hAnsi="Book Antiqua" w:cs="Book Antiqua"/>
          <w:color w:val="000000"/>
        </w:rPr>
        <w:t>-</w:t>
      </w:r>
      <w:r w:rsidR="000E6AB8" w:rsidRPr="000E6AB8">
        <w:rPr>
          <w:rFonts w:ascii="Book Antiqua" w:eastAsia="Book Antiqua" w:hAnsi="Book Antiqua" w:cs="Book Antiqua"/>
          <w:color w:val="000000"/>
        </w:rPr>
        <w:t>acting antivirals</w:t>
      </w:r>
      <w:r w:rsidR="00113ACD">
        <w:rPr>
          <w:rFonts w:ascii="Book Antiqua" w:eastAsia="Book Antiqua" w:hAnsi="Book Antiqua" w:cs="Book Antiqua"/>
          <w:color w:val="000000"/>
        </w:rPr>
        <w:t xml:space="preserve"> </w:t>
      </w:r>
      <w:r>
        <w:rPr>
          <w:rFonts w:ascii="Book Antiqua" w:eastAsia="Book Antiqua" w:hAnsi="Book Antiqua" w:cs="Book Antiqua"/>
          <w:color w:val="000000"/>
        </w:rPr>
        <w:t xml:space="preserve">as treatment for </w:t>
      </w:r>
      <w:r w:rsidR="001A54C6">
        <w:rPr>
          <w:rFonts w:ascii="Book Antiqua" w:eastAsia="Book Antiqua" w:hAnsi="Book Antiqua" w:cs="Book Antiqua"/>
          <w:color w:val="000000"/>
        </w:rPr>
        <w:t>hepatitis C virus</w:t>
      </w:r>
      <w:r w:rsidR="00987D9C">
        <w:rPr>
          <w:rFonts w:ascii="Book Antiqua" w:eastAsia="Book Antiqua" w:hAnsi="Book Antiqua" w:cs="Book Antiqua"/>
          <w:color w:val="000000"/>
        </w:rPr>
        <w:t xml:space="preserve"> infection</w:t>
      </w:r>
      <w:r>
        <w:rPr>
          <w:rFonts w:ascii="Book Antiqua" w:eastAsia="Book Antiqua" w:hAnsi="Book Antiqua" w:cs="Book Antiqua"/>
          <w:color w:val="000000"/>
        </w:rPr>
        <w:t>.</w:t>
      </w:r>
    </w:p>
    <w:bookmarkEnd w:id="7"/>
    <w:bookmarkEnd w:id="8"/>
    <w:p w14:paraId="06380BC5" w14:textId="3ADA259B" w:rsidR="00E73412" w:rsidRDefault="00526853">
      <w:pPr>
        <w:spacing w:line="360" w:lineRule="auto"/>
        <w:jc w:val="both"/>
        <w:rPr>
          <w:rFonts w:ascii="Book Antiqua" w:hAnsi="Book Antiqua" w:cs="Book Antiqua"/>
          <w:b/>
          <w:bCs/>
        </w:rPr>
      </w:pPr>
      <w:r>
        <w:rPr>
          <w:rFonts w:ascii="Book Antiqua" w:eastAsia="Book Antiqua" w:hAnsi="Book Antiqua" w:cs="Book Antiqua"/>
          <w:color w:val="000000"/>
        </w:rPr>
        <w:br w:type="page"/>
      </w:r>
      <w:r>
        <w:rPr>
          <w:rFonts w:ascii="Book Antiqua" w:hAnsi="Book Antiqua" w:cs="Book Antiqua"/>
          <w:b/>
          <w:bCs/>
        </w:rPr>
        <w:lastRenderedPageBreak/>
        <w:t xml:space="preserve">Table 1 Age and gender distribution </w:t>
      </w:r>
      <w:r w:rsidR="00987D9C">
        <w:rPr>
          <w:rFonts w:ascii="Book Antiqua" w:hAnsi="Book Antiqua" w:cs="Book Antiqua"/>
          <w:b/>
          <w:bCs/>
        </w:rPr>
        <w:t>in</w:t>
      </w:r>
      <w:r>
        <w:rPr>
          <w:rFonts w:ascii="Book Antiqua" w:hAnsi="Book Antiqua" w:cs="Book Antiqua"/>
          <w:b/>
          <w:bCs/>
        </w:rPr>
        <w:t xml:space="preserve"> each group</w:t>
      </w:r>
      <w:r w:rsidR="009E4E99">
        <w:rPr>
          <w:rFonts w:ascii="Book Antiqua" w:hAnsi="Book Antiqua" w:cs="Book Antiqua"/>
          <w:b/>
          <w:bCs/>
        </w:rPr>
        <w:t xml:space="preserve">, </w:t>
      </w:r>
      <w:r w:rsidR="009E4E99" w:rsidRPr="009E4E99">
        <w:rPr>
          <w:rFonts w:ascii="Book Antiqua" w:hAnsi="Book Antiqua" w:cs="Book Antiqua"/>
          <w:b/>
          <w:bCs/>
          <w:i/>
          <w:iCs/>
        </w:rPr>
        <w:t>n</w:t>
      </w:r>
      <w:r w:rsidR="009E4E99">
        <w:rPr>
          <w:rFonts w:ascii="Book Antiqua" w:hAnsi="Book Antiqua" w:cs="Book Antiqua"/>
          <w:b/>
          <w:bCs/>
        </w:rPr>
        <w:t xml:space="preserve"> (%)</w:t>
      </w:r>
    </w:p>
    <w:tbl>
      <w:tblPr>
        <w:tblW w:w="9809" w:type="dxa"/>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664"/>
        <w:gridCol w:w="953"/>
        <w:gridCol w:w="1968"/>
        <w:gridCol w:w="1496"/>
        <w:gridCol w:w="1387"/>
        <w:gridCol w:w="2077"/>
        <w:gridCol w:w="699"/>
        <w:gridCol w:w="565"/>
      </w:tblGrid>
      <w:tr w:rsidR="00E73412" w14:paraId="6120CC75" w14:textId="77777777" w:rsidTr="00BF7409">
        <w:trPr>
          <w:trHeight w:val="1107"/>
        </w:trPr>
        <w:tc>
          <w:tcPr>
            <w:tcW w:w="1617" w:type="dxa"/>
            <w:gridSpan w:val="2"/>
            <w:tcBorders>
              <w:bottom w:val="single" w:sz="4" w:space="0" w:color="auto"/>
            </w:tcBorders>
            <w:shd w:val="clear" w:color="auto" w:fill="auto"/>
            <w:noWrap/>
            <w:vAlign w:val="center"/>
          </w:tcPr>
          <w:p w14:paraId="2F284263" w14:textId="77777777" w:rsidR="00E73412" w:rsidRDefault="00E73412">
            <w:pPr>
              <w:spacing w:line="360" w:lineRule="auto"/>
              <w:jc w:val="center"/>
              <w:rPr>
                <w:rFonts w:ascii="Book Antiqua" w:hAnsi="Book Antiqua" w:cs="Book Antiqua"/>
                <w:b/>
                <w:bCs/>
                <w:lang w:bidi="ar-EG"/>
              </w:rPr>
            </w:pPr>
          </w:p>
        </w:tc>
        <w:tc>
          <w:tcPr>
            <w:tcW w:w="1968" w:type="dxa"/>
            <w:tcBorders>
              <w:bottom w:val="single" w:sz="4" w:space="0" w:color="auto"/>
            </w:tcBorders>
            <w:shd w:val="clear" w:color="auto" w:fill="auto"/>
            <w:noWrap/>
            <w:vAlign w:val="center"/>
          </w:tcPr>
          <w:p w14:paraId="36878C32" w14:textId="77777777" w:rsidR="00E73412" w:rsidRDefault="00526853">
            <w:pPr>
              <w:spacing w:line="360" w:lineRule="auto"/>
              <w:jc w:val="center"/>
              <w:rPr>
                <w:rFonts w:ascii="Book Antiqua" w:hAnsi="Book Antiqua" w:cs="Book Antiqua"/>
                <w:b/>
                <w:bCs/>
                <w:lang w:bidi="ar-EG"/>
              </w:rPr>
            </w:pPr>
            <w:r>
              <w:rPr>
                <w:rFonts w:ascii="Book Antiqua" w:hAnsi="Book Antiqua" w:cs="Book Antiqua"/>
                <w:b/>
                <w:bCs/>
                <w:lang w:bidi="ar-EG"/>
              </w:rPr>
              <w:t xml:space="preserve">Lichen planus group, </w:t>
            </w:r>
            <w:r>
              <w:rPr>
                <w:rFonts w:ascii="Book Antiqua" w:hAnsi="Book Antiqua" w:cs="Book Antiqua"/>
                <w:b/>
                <w:bCs/>
                <w:i/>
                <w:iCs/>
                <w:lang w:bidi="ar-EG"/>
              </w:rPr>
              <w:t>n</w:t>
            </w:r>
            <w:r>
              <w:rPr>
                <w:rFonts w:ascii="Book Antiqua" w:hAnsi="Book Antiqua" w:cs="Book Antiqua"/>
                <w:b/>
                <w:bCs/>
                <w:lang w:bidi="ar-EG"/>
              </w:rPr>
              <w:t xml:space="preserve"> = 6</w:t>
            </w:r>
          </w:p>
        </w:tc>
        <w:tc>
          <w:tcPr>
            <w:tcW w:w="1496" w:type="dxa"/>
            <w:tcBorders>
              <w:bottom w:val="single" w:sz="4" w:space="0" w:color="auto"/>
            </w:tcBorders>
            <w:shd w:val="clear" w:color="auto" w:fill="auto"/>
            <w:noWrap/>
            <w:vAlign w:val="center"/>
          </w:tcPr>
          <w:p w14:paraId="091A1E9D" w14:textId="77777777" w:rsidR="00E73412" w:rsidRDefault="00526853">
            <w:pPr>
              <w:spacing w:line="360" w:lineRule="auto"/>
              <w:jc w:val="center"/>
              <w:rPr>
                <w:rFonts w:ascii="Book Antiqua" w:hAnsi="Book Antiqua" w:cs="Book Antiqua"/>
                <w:b/>
                <w:bCs/>
                <w:lang w:bidi="ar-EG"/>
              </w:rPr>
            </w:pPr>
            <w:r>
              <w:rPr>
                <w:rFonts w:ascii="Book Antiqua" w:hAnsi="Book Antiqua" w:cs="Book Antiqua"/>
                <w:b/>
                <w:bCs/>
                <w:lang w:bidi="ar-EG"/>
              </w:rPr>
              <w:t xml:space="preserve">Psoriasis group, </w:t>
            </w:r>
            <w:r>
              <w:rPr>
                <w:rFonts w:ascii="Book Antiqua" w:hAnsi="Book Antiqua" w:cs="Book Antiqua"/>
                <w:b/>
                <w:bCs/>
                <w:i/>
                <w:iCs/>
                <w:lang w:bidi="ar-EG"/>
              </w:rPr>
              <w:t>n</w:t>
            </w:r>
            <w:r>
              <w:rPr>
                <w:rFonts w:ascii="Book Antiqua" w:hAnsi="Book Antiqua" w:cs="Book Antiqua"/>
                <w:b/>
                <w:bCs/>
                <w:lang w:bidi="ar-EG"/>
              </w:rPr>
              <w:t xml:space="preserve"> = 8</w:t>
            </w:r>
          </w:p>
        </w:tc>
        <w:tc>
          <w:tcPr>
            <w:tcW w:w="1387" w:type="dxa"/>
            <w:tcBorders>
              <w:bottom w:val="single" w:sz="4" w:space="0" w:color="auto"/>
            </w:tcBorders>
            <w:shd w:val="clear" w:color="auto" w:fill="auto"/>
            <w:noWrap/>
            <w:vAlign w:val="center"/>
          </w:tcPr>
          <w:p w14:paraId="4A1530EB" w14:textId="5DE181D9" w:rsidR="00E73412" w:rsidRDefault="00526853" w:rsidP="00987D9C">
            <w:pPr>
              <w:spacing w:line="360" w:lineRule="auto"/>
              <w:jc w:val="center"/>
              <w:rPr>
                <w:rFonts w:ascii="Book Antiqua" w:hAnsi="Book Antiqua" w:cs="Book Antiqua"/>
                <w:b/>
                <w:bCs/>
                <w:lang w:bidi="ar-EG"/>
              </w:rPr>
            </w:pPr>
            <w:r>
              <w:rPr>
                <w:rFonts w:ascii="Book Antiqua" w:hAnsi="Book Antiqua" w:cs="Book Antiqua"/>
                <w:b/>
                <w:bCs/>
                <w:lang w:bidi="ar-EG"/>
              </w:rPr>
              <w:t>Prurit</w:t>
            </w:r>
            <w:r w:rsidR="00987D9C">
              <w:rPr>
                <w:rFonts w:ascii="Book Antiqua" w:hAnsi="Book Antiqua" w:cs="Book Antiqua"/>
                <w:b/>
                <w:bCs/>
                <w:lang w:bidi="ar-EG"/>
              </w:rPr>
              <w:t>u</w:t>
            </w:r>
            <w:r>
              <w:rPr>
                <w:rFonts w:ascii="Book Antiqua" w:hAnsi="Book Antiqua" w:cs="Book Antiqua"/>
                <w:b/>
                <w:bCs/>
                <w:lang w:bidi="ar-EG"/>
              </w:rPr>
              <w:t xml:space="preserve">s group, </w:t>
            </w:r>
            <w:r>
              <w:rPr>
                <w:rFonts w:ascii="Book Antiqua" w:hAnsi="Book Antiqua" w:cs="Book Antiqua"/>
                <w:b/>
                <w:bCs/>
                <w:i/>
                <w:iCs/>
                <w:lang w:bidi="ar-EG"/>
              </w:rPr>
              <w:t>n</w:t>
            </w:r>
            <w:r>
              <w:rPr>
                <w:rFonts w:ascii="Book Antiqua" w:hAnsi="Book Antiqua" w:cs="Book Antiqua"/>
                <w:b/>
                <w:bCs/>
                <w:lang w:bidi="ar-EG"/>
              </w:rPr>
              <w:t xml:space="preserve"> = 16</w:t>
            </w:r>
          </w:p>
        </w:tc>
        <w:tc>
          <w:tcPr>
            <w:tcW w:w="2077" w:type="dxa"/>
            <w:tcBorders>
              <w:bottom w:val="single" w:sz="4" w:space="0" w:color="auto"/>
            </w:tcBorders>
            <w:shd w:val="clear" w:color="auto" w:fill="auto"/>
            <w:noWrap/>
            <w:vAlign w:val="center"/>
          </w:tcPr>
          <w:p w14:paraId="2A0296F1" w14:textId="77777777" w:rsidR="00E73412" w:rsidRDefault="00526853">
            <w:pPr>
              <w:spacing w:line="360" w:lineRule="auto"/>
              <w:jc w:val="center"/>
              <w:rPr>
                <w:rFonts w:ascii="Book Antiqua" w:hAnsi="Book Antiqua" w:cs="Book Antiqua"/>
                <w:b/>
                <w:bCs/>
                <w:lang w:bidi="ar-EG"/>
              </w:rPr>
            </w:pPr>
            <w:r>
              <w:rPr>
                <w:rFonts w:ascii="Book Antiqua" w:hAnsi="Book Antiqua" w:cs="Book Antiqua"/>
                <w:b/>
                <w:bCs/>
                <w:lang w:bidi="ar-EG"/>
              </w:rPr>
              <w:t>Test value</w:t>
            </w:r>
          </w:p>
        </w:tc>
        <w:tc>
          <w:tcPr>
            <w:tcW w:w="699" w:type="dxa"/>
            <w:shd w:val="clear" w:color="auto" w:fill="auto"/>
            <w:noWrap/>
            <w:vAlign w:val="center"/>
          </w:tcPr>
          <w:p w14:paraId="406560C9" w14:textId="768BAA49" w:rsidR="00E73412" w:rsidRDefault="00526853" w:rsidP="005E1AA5">
            <w:pPr>
              <w:spacing w:line="360" w:lineRule="auto"/>
              <w:jc w:val="center"/>
              <w:rPr>
                <w:rFonts w:ascii="Book Antiqua" w:hAnsi="Book Antiqua" w:cs="Book Antiqua"/>
                <w:b/>
                <w:bCs/>
                <w:lang w:bidi="ar-EG"/>
              </w:rPr>
            </w:pPr>
            <w:r>
              <w:rPr>
                <w:rFonts w:ascii="Book Antiqua" w:hAnsi="Book Antiqua" w:cs="Book Antiqua"/>
                <w:b/>
                <w:bCs/>
                <w:i/>
                <w:iCs/>
                <w:lang w:bidi="ar-EG"/>
              </w:rPr>
              <w:t>P</w:t>
            </w:r>
            <w:r w:rsidR="005E1AA5">
              <w:rPr>
                <w:rFonts w:ascii="Book Antiqua" w:hAnsi="Book Antiqua" w:cs="Book Antiqua"/>
                <w:b/>
                <w:bCs/>
                <w:lang w:bidi="ar-EG"/>
              </w:rPr>
              <w:t xml:space="preserve"> </w:t>
            </w:r>
            <w:r>
              <w:rPr>
                <w:rFonts w:ascii="Book Antiqua" w:hAnsi="Book Antiqua" w:cs="Book Antiqua"/>
                <w:b/>
                <w:bCs/>
                <w:lang w:bidi="ar-EG"/>
              </w:rPr>
              <w:t>value</w:t>
            </w:r>
          </w:p>
        </w:tc>
        <w:tc>
          <w:tcPr>
            <w:tcW w:w="565" w:type="dxa"/>
            <w:shd w:val="clear" w:color="auto" w:fill="auto"/>
            <w:noWrap/>
            <w:vAlign w:val="center"/>
          </w:tcPr>
          <w:p w14:paraId="0C3ED291" w14:textId="76EB89BA" w:rsidR="00E73412" w:rsidRDefault="00526853">
            <w:pPr>
              <w:spacing w:line="360" w:lineRule="auto"/>
              <w:jc w:val="center"/>
              <w:rPr>
                <w:rFonts w:ascii="Book Antiqua" w:hAnsi="Book Antiqua" w:cs="Book Antiqua"/>
                <w:b/>
                <w:bCs/>
                <w:lang w:bidi="ar-EG"/>
              </w:rPr>
            </w:pPr>
            <w:r>
              <w:rPr>
                <w:rFonts w:ascii="Book Antiqua" w:hAnsi="Book Antiqua" w:cs="Book Antiqua"/>
                <w:b/>
                <w:bCs/>
                <w:lang w:bidi="ar-EG"/>
              </w:rPr>
              <w:t>Sig</w:t>
            </w:r>
            <w:r w:rsidR="009E4E99">
              <w:rPr>
                <w:rFonts w:ascii="Book Antiqua" w:hAnsi="Book Antiqua" w:cs="Book Antiqua"/>
                <w:b/>
                <w:bCs/>
                <w:lang w:bidi="ar-EG"/>
              </w:rPr>
              <w:t>nificance</w:t>
            </w:r>
          </w:p>
        </w:tc>
      </w:tr>
      <w:tr w:rsidR="00E73412" w14:paraId="3409DC8E" w14:textId="77777777" w:rsidTr="00BF7409">
        <w:trPr>
          <w:trHeight w:val="388"/>
        </w:trPr>
        <w:tc>
          <w:tcPr>
            <w:tcW w:w="664" w:type="dxa"/>
            <w:vMerge w:val="restart"/>
            <w:tcBorders>
              <w:top w:val="single" w:sz="4" w:space="0" w:color="auto"/>
            </w:tcBorders>
            <w:shd w:val="clear" w:color="auto" w:fill="auto"/>
            <w:noWrap/>
            <w:vAlign w:val="center"/>
          </w:tcPr>
          <w:p w14:paraId="42507ECB" w14:textId="77777777" w:rsidR="00E73412" w:rsidRDefault="00526853">
            <w:pPr>
              <w:spacing w:line="360" w:lineRule="auto"/>
              <w:jc w:val="lowKashida"/>
              <w:rPr>
                <w:rFonts w:ascii="Book Antiqua" w:hAnsi="Book Antiqua" w:cs="Book Antiqua"/>
                <w:bCs/>
                <w:lang w:bidi="ar-EG"/>
              </w:rPr>
            </w:pPr>
            <w:r>
              <w:rPr>
                <w:rFonts w:ascii="Book Antiqua" w:hAnsi="Book Antiqua" w:cs="Book Antiqua"/>
                <w:bCs/>
                <w:lang w:bidi="ar-EG"/>
              </w:rPr>
              <w:t>Gender</w:t>
            </w:r>
          </w:p>
        </w:tc>
        <w:tc>
          <w:tcPr>
            <w:tcW w:w="953" w:type="dxa"/>
            <w:tcBorders>
              <w:top w:val="single" w:sz="4" w:space="0" w:color="auto"/>
            </w:tcBorders>
            <w:shd w:val="clear" w:color="auto" w:fill="auto"/>
            <w:noWrap/>
            <w:vAlign w:val="center"/>
          </w:tcPr>
          <w:p w14:paraId="251D06DE" w14:textId="77777777" w:rsidR="00E73412" w:rsidRDefault="00526853">
            <w:pPr>
              <w:spacing w:line="360" w:lineRule="auto"/>
              <w:jc w:val="lowKashida"/>
              <w:rPr>
                <w:rFonts w:ascii="Book Antiqua" w:hAnsi="Book Antiqua" w:cs="Book Antiqua"/>
                <w:bCs/>
                <w:lang w:bidi="ar-EG"/>
              </w:rPr>
            </w:pPr>
            <w:r>
              <w:rPr>
                <w:rFonts w:ascii="Book Antiqua" w:hAnsi="Book Antiqua" w:cs="Book Antiqua"/>
                <w:bCs/>
                <w:lang w:bidi="ar-EG"/>
              </w:rPr>
              <w:t>Female</w:t>
            </w:r>
          </w:p>
        </w:tc>
        <w:tc>
          <w:tcPr>
            <w:tcW w:w="1968" w:type="dxa"/>
            <w:tcBorders>
              <w:top w:val="single" w:sz="4" w:space="0" w:color="auto"/>
            </w:tcBorders>
            <w:shd w:val="clear" w:color="auto" w:fill="auto"/>
            <w:noWrap/>
            <w:vAlign w:val="center"/>
          </w:tcPr>
          <w:p w14:paraId="659D334F" w14:textId="15FA11D5" w:rsidR="00E73412" w:rsidRDefault="00526853">
            <w:pPr>
              <w:spacing w:line="360" w:lineRule="auto"/>
              <w:jc w:val="center"/>
              <w:rPr>
                <w:rFonts w:ascii="Book Antiqua" w:hAnsi="Book Antiqua" w:cs="Book Antiqua"/>
                <w:bCs/>
                <w:lang w:bidi="ar-EG"/>
              </w:rPr>
            </w:pPr>
            <w:r>
              <w:rPr>
                <w:rFonts w:ascii="Book Antiqua" w:hAnsi="Book Antiqua" w:cs="Book Antiqua"/>
                <w:bCs/>
                <w:lang w:bidi="ar-EG"/>
              </w:rPr>
              <w:t>3 (50.0)</w:t>
            </w:r>
          </w:p>
        </w:tc>
        <w:tc>
          <w:tcPr>
            <w:tcW w:w="1496" w:type="dxa"/>
            <w:tcBorders>
              <w:top w:val="single" w:sz="4" w:space="0" w:color="auto"/>
            </w:tcBorders>
            <w:shd w:val="clear" w:color="auto" w:fill="auto"/>
            <w:noWrap/>
            <w:vAlign w:val="center"/>
          </w:tcPr>
          <w:p w14:paraId="5AC65489" w14:textId="55A8146C" w:rsidR="00E73412" w:rsidRDefault="00526853">
            <w:pPr>
              <w:spacing w:line="360" w:lineRule="auto"/>
              <w:jc w:val="center"/>
              <w:rPr>
                <w:rFonts w:ascii="Book Antiqua" w:hAnsi="Book Antiqua" w:cs="Book Antiqua"/>
                <w:bCs/>
                <w:lang w:bidi="ar-EG"/>
              </w:rPr>
            </w:pPr>
            <w:r>
              <w:rPr>
                <w:rFonts w:ascii="Book Antiqua" w:hAnsi="Book Antiqua" w:cs="Book Antiqua"/>
                <w:bCs/>
                <w:lang w:bidi="ar-EG"/>
              </w:rPr>
              <w:t>4 (50.0)</w:t>
            </w:r>
          </w:p>
        </w:tc>
        <w:tc>
          <w:tcPr>
            <w:tcW w:w="1387" w:type="dxa"/>
            <w:tcBorders>
              <w:top w:val="single" w:sz="4" w:space="0" w:color="auto"/>
            </w:tcBorders>
            <w:shd w:val="clear" w:color="auto" w:fill="auto"/>
            <w:noWrap/>
            <w:vAlign w:val="center"/>
          </w:tcPr>
          <w:p w14:paraId="05A5E8C2" w14:textId="08B6258B" w:rsidR="00E73412" w:rsidRDefault="00526853">
            <w:pPr>
              <w:spacing w:line="360" w:lineRule="auto"/>
              <w:jc w:val="center"/>
              <w:rPr>
                <w:rFonts w:ascii="Book Antiqua" w:hAnsi="Book Antiqua" w:cs="Book Antiqua"/>
                <w:bCs/>
                <w:lang w:bidi="ar-EG"/>
              </w:rPr>
            </w:pPr>
            <w:r>
              <w:rPr>
                <w:rFonts w:ascii="Book Antiqua" w:hAnsi="Book Antiqua" w:cs="Book Antiqua"/>
                <w:bCs/>
                <w:lang w:bidi="ar-EG"/>
              </w:rPr>
              <w:t>9 (56.2)</w:t>
            </w:r>
          </w:p>
        </w:tc>
        <w:tc>
          <w:tcPr>
            <w:tcW w:w="2077" w:type="dxa"/>
            <w:vMerge w:val="restart"/>
            <w:tcBorders>
              <w:top w:val="single" w:sz="4" w:space="0" w:color="auto"/>
            </w:tcBorders>
            <w:shd w:val="clear" w:color="auto" w:fill="auto"/>
            <w:noWrap/>
            <w:vAlign w:val="center"/>
          </w:tcPr>
          <w:p w14:paraId="48DF1DE9" w14:textId="0C35788E" w:rsidR="00E73412" w:rsidRDefault="00526853" w:rsidP="009528C0">
            <w:pPr>
              <w:spacing w:line="360" w:lineRule="auto"/>
              <w:jc w:val="center"/>
              <w:rPr>
                <w:rFonts w:ascii="Book Antiqua" w:hAnsi="Book Antiqua" w:cs="Book Antiqua"/>
                <w:bCs/>
                <w:lang w:bidi="ar-EG"/>
              </w:rPr>
            </w:pPr>
            <w:r>
              <w:rPr>
                <w:rFonts w:ascii="Book Antiqua" w:hAnsi="Book Antiqua" w:cs="Book Antiqua"/>
                <w:bCs/>
                <w:lang w:bidi="ar-EG"/>
              </w:rPr>
              <w:t>0.117</w:t>
            </w:r>
            <w:r w:rsidR="009528C0" w:rsidRPr="009528C0">
              <w:rPr>
                <w:rFonts w:ascii="Book Antiqua" w:hAnsi="Book Antiqua" w:cs="Book Antiqua"/>
                <w:bCs/>
                <w:vertAlign w:val="superscript"/>
                <w:lang w:bidi="ar-EG"/>
              </w:rPr>
              <w:t>1</w:t>
            </w:r>
          </w:p>
        </w:tc>
        <w:tc>
          <w:tcPr>
            <w:tcW w:w="699" w:type="dxa"/>
            <w:vMerge w:val="restart"/>
            <w:shd w:val="clear" w:color="auto" w:fill="auto"/>
            <w:noWrap/>
            <w:vAlign w:val="center"/>
          </w:tcPr>
          <w:p w14:paraId="328B5FC4" w14:textId="77777777" w:rsidR="00E73412" w:rsidRDefault="00526853">
            <w:pPr>
              <w:spacing w:line="360" w:lineRule="auto"/>
              <w:jc w:val="center"/>
              <w:rPr>
                <w:rFonts w:ascii="Book Antiqua" w:hAnsi="Book Antiqua" w:cs="Book Antiqua"/>
                <w:bCs/>
                <w:lang w:bidi="ar-EG"/>
              </w:rPr>
            </w:pPr>
            <w:r>
              <w:rPr>
                <w:rFonts w:ascii="Book Antiqua" w:hAnsi="Book Antiqua" w:cs="Book Antiqua"/>
                <w:bCs/>
                <w:lang w:bidi="ar-EG"/>
              </w:rPr>
              <w:t>0.943</w:t>
            </w:r>
          </w:p>
        </w:tc>
        <w:tc>
          <w:tcPr>
            <w:tcW w:w="565" w:type="dxa"/>
            <w:vMerge w:val="restart"/>
            <w:shd w:val="clear" w:color="auto" w:fill="auto"/>
            <w:noWrap/>
            <w:vAlign w:val="center"/>
          </w:tcPr>
          <w:p w14:paraId="27E5C02A" w14:textId="77777777" w:rsidR="00E73412" w:rsidRDefault="00526853">
            <w:pPr>
              <w:spacing w:line="360" w:lineRule="auto"/>
              <w:jc w:val="center"/>
              <w:rPr>
                <w:rFonts w:ascii="Book Antiqua" w:hAnsi="Book Antiqua" w:cs="Book Antiqua"/>
                <w:bCs/>
                <w:lang w:bidi="ar-EG"/>
              </w:rPr>
            </w:pPr>
            <w:r>
              <w:rPr>
                <w:rFonts w:ascii="Book Antiqua" w:hAnsi="Book Antiqua" w:cs="Book Antiqua"/>
                <w:bCs/>
                <w:lang w:bidi="ar-EG"/>
              </w:rPr>
              <w:t>NS</w:t>
            </w:r>
          </w:p>
        </w:tc>
      </w:tr>
      <w:tr w:rsidR="00E73412" w14:paraId="36039BB6" w14:textId="77777777" w:rsidTr="00BF7409">
        <w:trPr>
          <w:trHeight w:val="377"/>
        </w:trPr>
        <w:tc>
          <w:tcPr>
            <w:tcW w:w="664" w:type="dxa"/>
            <w:vMerge/>
            <w:vAlign w:val="center"/>
          </w:tcPr>
          <w:p w14:paraId="795F107E" w14:textId="77777777" w:rsidR="00E73412" w:rsidRDefault="00E73412">
            <w:pPr>
              <w:spacing w:line="360" w:lineRule="auto"/>
              <w:jc w:val="lowKashida"/>
              <w:rPr>
                <w:rFonts w:ascii="Book Antiqua" w:hAnsi="Book Antiqua" w:cs="Book Antiqua"/>
                <w:bCs/>
                <w:lang w:bidi="ar-EG"/>
              </w:rPr>
            </w:pPr>
          </w:p>
        </w:tc>
        <w:tc>
          <w:tcPr>
            <w:tcW w:w="953" w:type="dxa"/>
            <w:shd w:val="clear" w:color="auto" w:fill="auto"/>
            <w:noWrap/>
            <w:vAlign w:val="center"/>
          </w:tcPr>
          <w:p w14:paraId="4F08BAF7" w14:textId="77777777" w:rsidR="00E73412" w:rsidRDefault="00526853">
            <w:pPr>
              <w:spacing w:line="360" w:lineRule="auto"/>
              <w:jc w:val="lowKashida"/>
              <w:rPr>
                <w:rFonts w:ascii="Book Antiqua" w:hAnsi="Book Antiqua" w:cs="Book Antiqua"/>
                <w:bCs/>
                <w:lang w:bidi="ar-EG"/>
              </w:rPr>
            </w:pPr>
            <w:r>
              <w:rPr>
                <w:rFonts w:ascii="Book Antiqua" w:hAnsi="Book Antiqua" w:cs="Book Antiqua"/>
                <w:bCs/>
                <w:lang w:bidi="ar-EG"/>
              </w:rPr>
              <w:t>Male</w:t>
            </w:r>
          </w:p>
        </w:tc>
        <w:tc>
          <w:tcPr>
            <w:tcW w:w="1968" w:type="dxa"/>
            <w:shd w:val="clear" w:color="auto" w:fill="auto"/>
            <w:noWrap/>
            <w:vAlign w:val="center"/>
          </w:tcPr>
          <w:p w14:paraId="1CF9860D" w14:textId="358AC5B6" w:rsidR="00E73412" w:rsidRDefault="00526853">
            <w:pPr>
              <w:spacing w:line="360" w:lineRule="auto"/>
              <w:jc w:val="center"/>
              <w:rPr>
                <w:rFonts w:ascii="Book Antiqua" w:hAnsi="Book Antiqua" w:cs="Book Antiqua"/>
                <w:bCs/>
                <w:lang w:bidi="ar-EG"/>
              </w:rPr>
            </w:pPr>
            <w:r>
              <w:rPr>
                <w:rFonts w:ascii="Book Antiqua" w:hAnsi="Book Antiqua" w:cs="Book Antiqua"/>
                <w:bCs/>
                <w:lang w:bidi="ar-EG"/>
              </w:rPr>
              <w:t>3 (50.0)</w:t>
            </w:r>
          </w:p>
        </w:tc>
        <w:tc>
          <w:tcPr>
            <w:tcW w:w="1496" w:type="dxa"/>
            <w:shd w:val="clear" w:color="auto" w:fill="auto"/>
            <w:noWrap/>
            <w:vAlign w:val="center"/>
          </w:tcPr>
          <w:p w14:paraId="2B985EEA" w14:textId="2C2453F8" w:rsidR="00E73412" w:rsidRDefault="00526853">
            <w:pPr>
              <w:spacing w:line="360" w:lineRule="auto"/>
              <w:jc w:val="center"/>
              <w:rPr>
                <w:rFonts w:ascii="Book Antiqua" w:hAnsi="Book Antiqua" w:cs="Book Antiqua"/>
                <w:bCs/>
                <w:lang w:bidi="ar-EG"/>
              </w:rPr>
            </w:pPr>
            <w:r>
              <w:rPr>
                <w:rFonts w:ascii="Book Antiqua" w:hAnsi="Book Antiqua" w:cs="Book Antiqua"/>
                <w:bCs/>
                <w:lang w:bidi="ar-EG"/>
              </w:rPr>
              <w:t>4 (50.0)</w:t>
            </w:r>
          </w:p>
        </w:tc>
        <w:tc>
          <w:tcPr>
            <w:tcW w:w="1387" w:type="dxa"/>
            <w:shd w:val="clear" w:color="auto" w:fill="auto"/>
            <w:noWrap/>
            <w:vAlign w:val="center"/>
          </w:tcPr>
          <w:p w14:paraId="0F7E07B5" w14:textId="4ECAEDCF" w:rsidR="00E73412" w:rsidRDefault="00526853">
            <w:pPr>
              <w:spacing w:line="360" w:lineRule="auto"/>
              <w:jc w:val="center"/>
              <w:rPr>
                <w:rFonts w:ascii="Book Antiqua" w:hAnsi="Book Antiqua" w:cs="Book Antiqua"/>
                <w:bCs/>
                <w:lang w:bidi="ar-EG"/>
              </w:rPr>
            </w:pPr>
            <w:r>
              <w:rPr>
                <w:rFonts w:ascii="Book Antiqua" w:hAnsi="Book Antiqua" w:cs="Book Antiqua"/>
                <w:bCs/>
                <w:lang w:bidi="ar-EG"/>
              </w:rPr>
              <w:t>7 (43.8)</w:t>
            </w:r>
          </w:p>
        </w:tc>
        <w:tc>
          <w:tcPr>
            <w:tcW w:w="2077" w:type="dxa"/>
            <w:vMerge/>
            <w:vAlign w:val="center"/>
          </w:tcPr>
          <w:p w14:paraId="70FA7647" w14:textId="77777777" w:rsidR="00E73412" w:rsidRDefault="00E73412">
            <w:pPr>
              <w:spacing w:line="360" w:lineRule="auto"/>
              <w:jc w:val="center"/>
              <w:rPr>
                <w:rFonts w:ascii="Book Antiqua" w:hAnsi="Book Antiqua" w:cs="Book Antiqua"/>
                <w:bCs/>
                <w:lang w:bidi="ar-EG"/>
              </w:rPr>
            </w:pPr>
          </w:p>
        </w:tc>
        <w:tc>
          <w:tcPr>
            <w:tcW w:w="699" w:type="dxa"/>
            <w:vMerge/>
            <w:vAlign w:val="center"/>
          </w:tcPr>
          <w:p w14:paraId="53988597" w14:textId="77777777" w:rsidR="00E73412" w:rsidRDefault="00E73412">
            <w:pPr>
              <w:spacing w:line="360" w:lineRule="auto"/>
              <w:jc w:val="center"/>
              <w:rPr>
                <w:rFonts w:ascii="Book Antiqua" w:hAnsi="Book Antiqua" w:cs="Book Antiqua"/>
                <w:bCs/>
                <w:lang w:bidi="ar-EG"/>
              </w:rPr>
            </w:pPr>
          </w:p>
        </w:tc>
        <w:tc>
          <w:tcPr>
            <w:tcW w:w="565" w:type="dxa"/>
            <w:vMerge/>
            <w:vAlign w:val="center"/>
          </w:tcPr>
          <w:p w14:paraId="1D49DF2E" w14:textId="77777777" w:rsidR="00E73412" w:rsidRDefault="00E73412">
            <w:pPr>
              <w:spacing w:line="360" w:lineRule="auto"/>
              <w:jc w:val="center"/>
              <w:rPr>
                <w:rFonts w:ascii="Book Antiqua" w:hAnsi="Book Antiqua" w:cs="Book Antiqua"/>
                <w:bCs/>
                <w:lang w:bidi="ar-EG"/>
              </w:rPr>
            </w:pPr>
          </w:p>
        </w:tc>
      </w:tr>
      <w:tr w:rsidR="00E73412" w14:paraId="7959E12D" w14:textId="77777777" w:rsidTr="00BF7409">
        <w:trPr>
          <w:trHeight w:val="388"/>
        </w:trPr>
        <w:tc>
          <w:tcPr>
            <w:tcW w:w="664" w:type="dxa"/>
            <w:vMerge w:val="restart"/>
            <w:shd w:val="clear" w:color="auto" w:fill="auto"/>
            <w:noWrap/>
            <w:vAlign w:val="center"/>
          </w:tcPr>
          <w:p w14:paraId="43797134" w14:textId="77777777" w:rsidR="00E73412" w:rsidRDefault="00526853">
            <w:pPr>
              <w:spacing w:line="360" w:lineRule="auto"/>
              <w:jc w:val="lowKashida"/>
              <w:rPr>
                <w:rFonts w:ascii="Book Antiqua" w:hAnsi="Book Antiqua" w:cs="Book Antiqua"/>
                <w:bCs/>
                <w:lang w:bidi="ar-EG"/>
              </w:rPr>
            </w:pPr>
            <w:r>
              <w:rPr>
                <w:rFonts w:ascii="Book Antiqua" w:hAnsi="Book Antiqua" w:cs="Book Antiqua"/>
                <w:bCs/>
                <w:lang w:bidi="ar-EG"/>
              </w:rPr>
              <w:t>Age</w:t>
            </w:r>
          </w:p>
        </w:tc>
        <w:tc>
          <w:tcPr>
            <w:tcW w:w="953" w:type="dxa"/>
            <w:shd w:val="clear" w:color="auto" w:fill="auto"/>
            <w:noWrap/>
            <w:vAlign w:val="center"/>
          </w:tcPr>
          <w:p w14:paraId="24F8BACC" w14:textId="01BA92DC" w:rsidR="00E73412" w:rsidRDefault="000D407E">
            <w:pPr>
              <w:spacing w:line="360" w:lineRule="auto"/>
              <w:jc w:val="lowKashida"/>
              <w:rPr>
                <w:rFonts w:ascii="Book Antiqua" w:hAnsi="Book Antiqua" w:cs="Book Antiqua"/>
                <w:bCs/>
                <w:lang w:bidi="ar-EG"/>
              </w:rPr>
            </w:pPr>
            <w:r>
              <w:rPr>
                <w:rFonts w:ascii="Book Antiqua" w:hAnsi="Book Antiqua" w:cs="Book Antiqua"/>
                <w:bCs/>
                <w:lang w:bidi="ar-EG"/>
              </w:rPr>
              <w:t>m</w:t>
            </w:r>
            <w:r w:rsidR="00526853">
              <w:rPr>
                <w:rFonts w:ascii="Book Antiqua" w:hAnsi="Book Antiqua" w:cs="Book Antiqua"/>
                <w:bCs/>
                <w:lang w:bidi="ar-EG"/>
              </w:rPr>
              <w:t>ean ± SD</w:t>
            </w:r>
          </w:p>
        </w:tc>
        <w:tc>
          <w:tcPr>
            <w:tcW w:w="1968" w:type="dxa"/>
            <w:shd w:val="clear" w:color="auto" w:fill="auto"/>
            <w:noWrap/>
            <w:vAlign w:val="center"/>
          </w:tcPr>
          <w:p w14:paraId="7522F4F4" w14:textId="77777777" w:rsidR="00E73412" w:rsidRDefault="00526853">
            <w:pPr>
              <w:spacing w:line="360" w:lineRule="auto"/>
              <w:jc w:val="center"/>
              <w:rPr>
                <w:rFonts w:ascii="Book Antiqua" w:hAnsi="Book Antiqua" w:cs="Book Antiqua"/>
                <w:bCs/>
                <w:lang w:bidi="ar-EG"/>
              </w:rPr>
            </w:pPr>
            <w:r>
              <w:rPr>
                <w:rFonts w:ascii="Book Antiqua" w:hAnsi="Book Antiqua" w:cs="Book Antiqua"/>
                <w:bCs/>
                <w:lang w:bidi="ar-EG"/>
              </w:rPr>
              <w:t>42.67 ± 5.85</w:t>
            </w:r>
          </w:p>
        </w:tc>
        <w:tc>
          <w:tcPr>
            <w:tcW w:w="1496" w:type="dxa"/>
            <w:shd w:val="clear" w:color="auto" w:fill="auto"/>
            <w:noWrap/>
            <w:vAlign w:val="center"/>
          </w:tcPr>
          <w:p w14:paraId="591C3478" w14:textId="77777777" w:rsidR="00E73412" w:rsidRDefault="00526853">
            <w:pPr>
              <w:spacing w:line="360" w:lineRule="auto"/>
              <w:jc w:val="center"/>
              <w:rPr>
                <w:rFonts w:ascii="Book Antiqua" w:hAnsi="Book Antiqua" w:cs="Book Antiqua"/>
                <w:bCs/>
                <w:lang w:bidi="ar-EG"/>
              </w:rPr>
            </w:pPr>
            <w:r>
              <w:rPr>
                <w:rFonts w:ascii="Book Antiqua" w:hAnsi="Book Antiqua" w:cs="Book Antiqua"/>
                <w:bCs/>
                <w:lang w:bidi="ar-EG"/>
              </w:rPr>
              <w:t>53.00 ± 7.01</w:t>
            </w:r>
          </w:p>
        </w:tc>
        <w:tc>
          <w:tcPr>
            <w:tcW w:w="1387" w:type="dxa"/>
            <w:shd w:val="clear" w:color="auto" w:fill="auto"/>
            <w:noWrap/>
            <w:vAlign w:val="center"/>
          </w:tcPr>
          <w:p w14:paraId="2A15B4F0" w14:textId="77777777" w:rsidR="00E73412" w:rsidRDefault="00526853">
            <w:pPr>
              <w:spacing w:line="360" w:lineRule="auto"/>
              <w:jc w:val="center"/>
              <w:rPr>
                <w:rFonts w:ascii="Book Antiqua" w:hAnsi="Book Antiqua" w:cs="Book Antiqua"/>
                <w:bCs/>
                <w:lang w:bidi="ar-EG"/>
              </w:rPr>
            </w:pPr>
            <w:r>
              <w:rPr>
                <w:rFonts w:ascii="Book Antiqua" w:hAnsi="Book Antiqua" w:cs="Book Antiqua"/>
                <w:bCs/>
                <w:lang w:bidi="ar-EG"/>
              </w:rPr>
              <w:t>43.13 ± 14.34</w:t>
            </w:r>
          </w:p>
        </w:tc>
        <w:tc>
          <w:tcPr>
            <w:tcW w:w="2077" w:type="dxa"/>
            <w:vMerge w:val="restart"/>
            <w:shd w:val="clear" w:color="auto" w:fill="auto"/>
            <w:noWrap/>
            <w:vAlign w:val="center"/>
          </w:tcPr>
          <w:p w14:paraId="1DCB30C2" w14:textId="17FD8CD8" w:rsidR="00E73412" w:rsidRDefault="00526853" w:rsidP="009528C0">
            <w:pPr>
              <w:spacing w:line="360" w:lineRule="auto"/>
              <w:jc w:val="center"/>
              <w:rPr>
                <w:rFonts w:ascii="Book Antiqua" w:hAnsi="Book Antiqua" w:cs="Book Antiqua"/>
                <w:bCs/>
                <w:lang w:bidi="ar-EG"/>
              </w:rPr>
            </w:pPr>
            <w:r>
              <w:rPr>
                <w:rFonts w:ascii="Book Antiqua" w:hAnsi="Book Antiqua" w:cs="Book Antiqua"/>
                <w:bCs/>
                <w:lang w:bidi="ar-EG"/>
              </w:rPr>
              <w:t>2.203</w:t>
            </w:r>
            <w:r w:rsidR="009528C0" w:rsidRPr="009528C0">
              <w:rPr>
                <w:rFonts w:ascii="Book Antiqua" w:hAnsi="Book Antiqua" w:cs="Book Antiqua"/>
                <w:bCs/>
                <w:vertAlign w:val="superscript"/>
                <w:lang w:bidi="ar-EG"/>
              </w:rPr>
              <w:t>2</w:t>
            </w:r>
          </w:p>
        </w:tc>
        <w:tc>
          <w:tcPr>
            <w:tcW w:w="699" w:type="dxa"/>
            <w:vMerge w:val="restart"/>
            <w:shd w:val="clear" w:color="auto" w:fill="auto"/>
            <w:noWrap/>
            <w:vAlign w:val="center"/>
          </w:tcPr>
          <w:p w14:paraId="171A4697" w14:textId="77777777" w:rsidR="00E73412" w:rsidRDefault="00526853">
            <w:pPr>
              <w:spacing w:line="360" w:lineRule="auto"/>
              <w:jc w:val="center"/>
              <w:rPr>
                <w:rFonts w:ascii="Book Antiqua" w:hAnsi="Book Antiqua" w:cs="Book Antiqua"/>
                <w:bCs/>
                <w:lang w:bidi="ar-EG"/>
              </w:rPr>
            </w:pPr>
            <w:r>
              <w:rPr>
                <w:rFonts w:ascii="Book Antiqua" w:hAnsi="Book Antiqua" w:cs="Book Antiqua"/>
                <w:bCs/>
                <w:lang w:bidi="ar-EG"/>
              </w:rPr>
              <w:t>0.130</w:t>
            </w:r>
          </w:p>
        </w:tc>
        <w:tc>
          <w:tcPr>
            <w:tcW w:w="565" w:type="dxa"/>
            <w:vMerge w:val="restart"/>
            <w:shd w:val="clear" w:color="auto" w:fill="auto"/>
            <w:noWrap/>
            <w:vAlign w:val="center"/>
          </w:tcPr>
          <w:p w14:paraId="6612C69A" w14:textId="77777777" w:rsidR="00E73412" w:rsidRDefault="00526853">
            <w:pPr>
              <w:spacing w:line="360" w:lineRule="auto"/>
              <w:jc w:val="center"/>
              <w:rPr>
                <w:rFonts w:ascii="Book Antiqua" w:hAnsi="Book Antiqua" w:cs="Book Antiqua"/>
                <w:bCs/>
                <w:lang w:bidi="ar-EG"/>
              </w:rPr>
            </w:pPr>
            <w:r>
              <w:rPr>
                <w:rFonts w:ascii="Book Antiqua" w:hAnsi="Book Antiqua" w:cs="Book Antiqua"/>
                <w:bCs/>
                <w:lang w:bidi="ar-EG"/>
              </w:rPr>
              <w:t>NS</w:t>
            </w:r>
          </w:p>
        </w:tc>
      </w:tr>
      <w:tr w:rsidR="00E73412" w14:paraId="02445232" w14:textId="77777777" w:rsidTr="00BF7409">
        <w:trPr>
          <w:trHeight w:val="399"/>
        </w:trPr>
        <w:tc>
          <w:tcPr>
            <w:tcW w:w="664" w:type="dxa"/>
            <w:vMerge/>
            <w:vAlign w:val="center"/>
          </w:tcPr>
          <w:p w14:paraId="08207662" w14:textId="77777777" w:rsidR="00E73412" w:rsidRDefault="00E73412">
            <w:pPr>
              <w:spacing w:line="360" w:lineRule="auto"/>
              <w:jc w:val="lowKashida"/>
              <w:rPr>
                <w:rFonts w:ascii="Book Antiqua" w:hAnsi="Book Antiqua" w:cs="Book Antiqua"/>
                <w:bCs/>
                <w:lang w:bidi="ar-EG"/>
              </w:rPr>
            </w:pPr>
          </w:p>
        </w:tc>
        <w:tc>
          <w:tcPr>
            <w:tcW w:w="953" w:type="dxa"/>
            <w:shd w:val="clear" w:color="auto" w:fill="auto"/>
            <w:noWrap/>
            <w:vAlign w:val="center"/>
          </w:tcPr>
          <w:p w14:paraId="606A4AF7" w14:textId="77777777" w:rsidR="00E73412" w:rsidRDefault="00526853">
            <w:pPr>
              <w:spacing w:line="360" w:lineRule="auto"/>
              <w:jc w:val="lowKashida"/>
              <w:rPr>
                <w:rFonts w:ascii="Book Antiqua" w:hAnsi="Book Antiqua" w:cs="Book Antiqua"/>
                <w:bCs/>
                <w:lang w:bidi="ar-EG"/>
              </w:rPr>
            </w:pPr>
            <w:r>
              <w:rPr>
                <w:rFonts w:ascii="Book Antiqua" w:hAnsi="Book Antiqua" w:cs="Book Antiqua"/>
                <w:bCs/>
                <w:lang w:bidi="ar-EG"/>
              </w:rPr>
              <w:t>Range</w:t>
            </w:r>
          </w:p>
        </w:tc>
        <w:tc>
          <w:tcPr>
            <w:tcW w:w="1968" w:type="dxa"/>
            <w:shd w:val="clear" w:color="auto" w:fill="auto"/>
            <w:noWrap/>
            <w:vAlign w:val="center"/>
          </w:tcPr>
          <w:p w14:paraId="68CADCDD" w14:textId="47E00973" w:rsidR="00E73412" w:rsidRDefault="00526853" w:rsidP="005E1AA5">
            <w:pPr>
              <w:spacing w:line="360" w:lineRule="auto"/>
              <w:jc w:val="center"/>
              <w:rPr>
                <w:rFonts w:ascii="Book Antiqua" w:hAnsi="Book Antiqua" w:cs="Book Antiqua"/>
                <w:bCs/>
                <w:lang w:bidi="ar-EG"/>
              </w:rPr>
            </w:pPr>
            <w:r>
              <w:rPr>
                <w:rFonts w:ascii="Book Antiqua" w:hAnsi="Book Antiqua" w:cs="Book Antiqua"/>
                <w:bCs/>
                <w:lang w:bidi="ar-EG"/>
              </w:rPr>
              <w:t>35</w:t>
            </w:r>
            <w:r w:rsidR="005E1AA5">
              <w:rPr>
                <w:rFonts w:ascii="Book Antiqua" w:hAnsi="Book Antiqua" w:cs="Book Antiqua"/>
                <w:bCs/>
                <w:lang w:bidi="ar-EG"/>
              </w:rPr>
              <w:t>-</w:t>
            </w:r>
            <w:r>
              <w:rPr>
                <w:rFonts w:ascii="Book Antiqua" w:hAnsi="Book Antiqua" w:cs="Book Antiqua"/>
                <w:bCs/>
                <w:lang w:bidi="ar-EG"/>
              </w:rPr>
              <w:t>51</w:t>
            </w:r>
          </w:p>
        </w:tc>
        <w:tc>
          <w:tcPr>
            <w:tcW w:w="1496" w:type="dxa"/>
            <w:shd w:val="clear" w:color="auto" w:fill="auto"/>
            <w:noWrap/>
            <w:vAlign w:val="center"/>
          </w:tcPr>
          <w:p w14:paraId="49880325" w14:textId="71189ED7" w:rsidR="00E73412" w:rsidRDefault="00526853">
            <w:pPr>
              <w:spacing w:line="360" w:lineRule="auto"/>
              <w:jc w:val="center"/>
              <w:rPr>
                <w:rFonts w:ascii="Book Antiqua" w:hAnsi="Book Antiqua" w:cs="Book Antiqua"/>
                <w:bCs/>
                <w:lang w:bidi="ar-EG"/>
              </w:rPr>
            </w:pPr>
            <w:r>
              <w:rPr>
                <w:rFonts w:ascii="Book Antiqua" w:hAnsi="Book Antiqua" w:cs="Book Antiqua"/>
                <w:bCs/>
                <w:lang w:bidi="ar-EG"/>
              </w:rPr>
              <w:t>40</w:t>
            </w:r>
            <w:r w:rsidR="009E4E99">
              <w:rPr>
                <w:rFonts w:ascii="Book Antiqua" w:hAnsi="Book Antiqua" w:cs="Book Antiqua"/>
                <w:bCs/>
                <w:lang w:bidi="ar-EG"/>
              </w:rPr>
              <w:t>-</w:t>
            </w:r>
            <w:r>
              <w:rPr>
                <w:rFonts w:ascii="Book Antiqua" w:hAnsi="Book Antiqua" w:cs="Book Antiqua"/>
                <w:bCs/>
                <w:lang w:bidi="ar-EG"/>
              </w:rPr>
              <w:t>60</w:t>
            </w:r>
          </w:p>
        </w:tc>
        <w:tc>
          <w:tcPr>
            <w:tcW w:w="1387" w:type="dxa"/>
            <w:shd w:val="clear" w:color="auto" w:fill="auto"/>
            <w:noWrap/>
            <w:vAlign w:val="center"/>
          </w:tcPr>
          <w:p w14:paraId="01ED7BC3" w14:textId="34A73EB1" w:rsidR="00E73412" w:rsidRDefault="00526853">
            <w:pPr>
              <w:spacing w:line="360" w:lineRule="auto"/>
              <w:jc w:val="center"/>
              <w:rPr>
                <w:rFonts w:ascii="Book Antiqua" w:hAnsi="Book Antiqua" w:cs="Book Antiqua"/>
                <w:bCs/>
                <w:lang w:bidi="ar-EG"/>
              </w:rPr>
            </w:pPr>
            <w:r>
              <w:rPr>
                <w:rFonts w:ascii="Book Antiqua" w:hAnsi="Book Antiqua" w:cs="Book Antiqua"/>
                <w:bCs/>
                <w:lang w:bidi="ar-EG"/>
              </w:rPr>
              <w:t>24</w:t>
            </w:r>
            <w:r w:rsidR="009E4E99">
              <w:rPr>
                <w:rFonts w:ascii="Book Antiqua" w:hAnsi="Book Antiqua" w:cs="Book Antiqua"/>
                <w:bCs/>
                <w:lang w:bidi="ar-EG"/>
              </w:rPr>
              <w:t>-</w:t>
            </w:r>
            <w:r>
              <w:rPr>
                <w:rFonts w:ascii="Book Antiqua" w:hAnsi="Book Antiqua" w:cs="Book Antiqua"/>
                <w:bCs/>
                <w:lang w:bidi="ar-EG"/>
              </w:rPr>
              <w:t>60</w:t>
            </w:r>
          </w:p>
        </w:tc>
        <w:tc>
          <w:tcPr>
            <w:tcW w:w="2077" w:type="dxa"/>
            <w:vMerge/>
            <w:vAlign w:val="center"/>
          </w:tcPr>
          <w:p w14:paraId="0EB188BD" w14:textId="77777777" w:rsidR="00E73412" w:rsidRDefault="00E73412">
            <w:pPr>
              <w:spacing w:line="360" w:lineRule="auto"/>
              <w:jc w:val="center"/>
              <w:rPr>
                <w:rFonts w:ascii="Book Antiqua" w:hAnsi="Book Antiqua" w:cs="Book Antiqua"/>
                <w:bCs/>
                <w:lang w:bidi="ar-EG"/>
              </w:rPr>
            </w:pPr>
          </w:p>
        </w:tc>
        <w:tc>
          <w:tcPr>
            <w:tcW w:w="699" w:type="dxa"/>
            <w:vMerge/>
            <w:vAlign w:val="center"/>
          </w:tcPr>
          <w:p w14:paraId="4BD7642C" w14:textId="77777777" w:rsidR="00E73412" w:rsidRDefault="00E73412">
            <w:pPr>
              <w:spacing w:line="360" w:lineRule="auto"/>
              <w:jc w:val="center"/>
              <w:rPr>
                <w:rFonts w:ascii="Book Antiqua" w:hAnsi="Book Antiqua" w:cs="Book Antiqua"/>
                <w:bCs/>
                <w:lang w:bidi="ar-EG"/>
              </w:rPr>
            </w:pPr>
          </w:p>
        </w:tc>
        <w:tc>
          <w:tcPr>
            <w:tcW w:w="565" w:type="dxa"/>
            <w:vMerge/>
            <w:vAlign w:val="center"/>
          </w:tcPr>
          <w:p w14:paraId="212ACE98" w14:textId="77777777" w:rsidR="00E73412" w:rsidRDefault="00E73412">
            <w:pPr>
              <w:spacing w:line="360" w:lineRule="auto"/>
              <w:jc w:val="center"/>
              <w:rPr>
                <w:rFonts w:ascii="Book Antiqua" w:hAnsi="Book Antiqua" w:cs="Book Antiqua"/>
                <w:bCs/>
                <w:lang w:bidi="ar-EG"/>
              </w:rPr>
            </w:pPr>
          </w:p>
        </w:tc>
      </w:tr>
    </w:tbl>
    <w:p w14:paraId="253C9CF1" w14:textId="77777777" w:rsidR="00D77FF0" w:rsidRDefault="004C593E" w:rsidP="004C593E">
      <w:pPr>
        <w:pStyle w:val="a7"/>
        <w:spacing w:line="360" w:lineRule="auto"/>
        <w:jc w:val="both"/>
        <w:rPr>
          <w:rFonts w:ascii="Book Antiqua" w:eastAsiaTheme="minorEastAsia" w:hAnsi="Book Antiqua"/>
          <w:lang w:eastAsia="zh-CN"/>
        </w:rPr>
      </w:pPr>
      <w:r w:rsidRPr="004C593E">
        <w:rPr>
          <w:rFonts w:ascii="Book Antiqua" w:hAnsi="Book Antiqua" w:cs="Book Antiqua"/>
          <w:bCs/>
          <w:vertAlign w:val="superscript"/>
          <w:lang w:bidi="ar-EG"/>
        </w:rPr>
        <w:t>1</w:t>
      </w:r>
      <w:r w:rsidRPr="004C593E">
        <w:rPr>
          <w:rFonts w:ascii="Book Antiqua" w:hAnsi="Book Antiqua"/>
        </w:rPr>
        <w:t xml:space="preserve">Here we used the Chi Square test as a test of significance </w:t>
      </w:r>
      <w:r w:rsidR="00987D9C">
        <w:rPr>
          <w:rFonts w:ascii="Book Antiqua" w:hAnsi="Book Antiqua"/>
        </w:rPr>
        <w:t>as</w:t>
      </w:r>
      <w:r w:rsidRPr="004C593E">
        <w:rPr>
          <w:rFonts w:ascii="Book Antiqua" w:hAnsi="Book Antiqua"/>
        </w:rPr>
        <w:t xml:space="preserve"> gender is a qualitative variable with three groups compared</w:t>
      </w:r>
      <w:r w:rsidR="00D77FF0">
        <w:rPr>
          <w:rFonts w:ascii="Book Antiqua" w:eastAsiaTheme="minorEastAsia" w:hAnsi="Book Antiqua" w:hint="eastAsia"/>
          <w:lang w:eastAsia="zh-CN"/>
        </w:rPr>
        <w:t>.</w:t>
      </w:r>
    </w:p>
    <w:p w14:paraId="036F1ADB" w14:textId="215D7FA7" w:rsidR="00FA701F" w:rsidRPr="004C593E" w:rsidRDefault="004C593E" w:rsidP="004C593E">
      <w:pPr>
        <w:pStyle w:val="a7"/>
        <w:spacing w:line="360" w:lineRule="auto"/>
        <w:jc w:val="both"/>
        <w:rPr>
          <w:rFonts w:ascii="Book Antiqua" w:hAnsi="Book Antiqua"/>
        </w:rPr>
      </w:pPr>
      <w:r w:rsidRPr="004C593E">
        <w:rPr>
          <w:rFonts w:ascii="Book Antiqua" w:hAnsi="Book Antiqua" w:cs="Book Antiqua"/>
          <w:bCs/>
          <w:vertAlign w:val="superscript"/>
          <w:lang w:bidi="ar-EG"/>
        </w:rPr>
        <w:t>2</w:t>
      </w:r>
      <w:r w:rsidRPr="004C593E">
        <w:rPr>
          <w:rFonts w:ascii="Book Antiqua" w:hAnsi="Book Antiqua"/>
        </w:rPr>
        <w:t xml:space="preserve">Here we used the ANOVA test as a test of significance </w:t>
      </w:r>
      <w:r w:rsidR="00987D9C">
        <w:rPr>
          <w:rFonts w:ascii="Book Antiqua" w:hAnsi="Book Antiqua"/>
        </w:rPr>
        <w:t>as</w:t>
      </w:r>
      <w:r w:rsidRPr="004C593E">
        <w:rPr>
          <w:rFonts w:ascii="Book Antiqua" w:hAnsi="Book Antiqua"/>
        </w:rPr>
        <w:t xml:space="preserve"> age is a quantitative variable with three groups compared. </w:t>
      </w:r>
      <w:r w:rsidR="002F2447" w:rsidRPr="004C593E">
        <w:rPr>
          <w:rFonts w:ascii="Book Antiqua" w:eastAsiaTheme="minorEastAsia" w:hAnsi="Book Antiqua" w:cs="Book Antiqua"/>
          <w:lang w:eastAsia="zh-CN"/>
        </w:rPr>
        <w:t xml:space="preserve">NS: </w:t>
      </w:r>
      <w:r w:rsidR="002F2447" w:rsidRPr="004C593E">
        <w:rPr>
          <w:rFonts w:ascii="Book Antiqua" w:hAnsi="Book Antiqua" w:cs="Book Antiqua"/>
          <w:spacing w:val="-6"/>
        </w:rPr>
        <w:t>Non</w:t>
      </w:r>
      <w:r w:rsidR="005E1AA5" w:rsidRPr="004C593E">
        <w:rPr>
          <w:rFonts w:ascii="Book Antiqua" w:hAnsi="Book Antiqua" w:cs="Book Antiqua"/>
          <w:spacing w:val="-6"/>
        </w:rPr>
        <w:t xml:space="preserve"> </w:t>
      </w:r>
      <w:r w:rsidR="002F2447" w:rsidRPr="004C593E">
        <w:rPr>
          <w:rFonts w:ascii="Book Antiqua" w:hAnsi="Book Antiqua" w:cs="Book Antiqua"/>
          <w:spacing w:val="-6"/>
        </w:rPr>
        <w:t>significant</w:t>
      </w:r>
      <w:r w:rsidR="000F30FB" w:rsidRPr="004C593E">
        <w:rPr>
          <w:rFonts w:ascii="Book Antiqua" w:hAnsi="Book Antiqua" w:cs="Book Antiqua"/>
          <w:spacing w:val="-6"/>
        </w:rPr>
        <w:t xml:space="preserve"> (</w:t>
      </w:r>
      <w:r w:rsidR="000F30FB" w:rsidRPr="004C593E">
        <w:rPr>
          <w:rFonts w:ascii="Book Antiqua" w:hAnsi="Book Antiqua" w:cs="Book Antiqua"/>
          <w:i/>
          <w:iCs/>
          <w:spacing w:val="-6"/>
        </w:rPr>
        <w:t>P</w:t>
      </w:r>
      <w:r w:rsidR="000F30FB" w:rsidRPr="004C593E">
        <w:rPr>
          <w:rFonts w:ascii="Book Antiqua" w:hAnsi="Book Antiqua" w:cs="Book Antiqua"/>
          <w:spacing w:val="-6"/>
        </w:rPr>
        <w:t xml:space="preserve"> &gt; 0.05)</w:t>
      </w:r>
      <w:r w:rsidR="002F2447" w:rsidRPr="004C593E">
        <w:rPr>
          <w:rFonts w:ascii="Book Antiqua" w:hAnsi="Book Antiqua" w:cs="Book Antiqua"/>
          <w:spacing w:val="-6"/>
        </w:rPr>
        <w:t>.</w:t>
      </w:r>
    </w:p>
    <w:p w14:paraId="59599872" w14:textId="77777777" w:rsidR="00E73412" w:rsidRDefault="005C121A">
      <w:pPr>
        <w:spacing w:line="360" w:lineRule="auto"/>
        <w:rPr>
          <w:rFonts w:ascii="Book Antiqua" w:hAnsi="Book Antiqua" w:cs="Book Antiqua"/>
          <w:b/>
          <w:bCs/>
        </w:rPr>
      </w:pPr>
      <w:r>
        <w:rPr>
          <w:rFonts w:ascii="Book Antiqua" w:hAnsi="Book Antiqua" w:cs="Book Antiqua"/>
        </w:rPr>
        <w:br w:type="page"/>
      </w:r>
      <w:r w:rsidR="00526853">
        <w:rPr>
          <w:rFonts w:ascii="Book Antiqua" w:hAnsi="Book Antiqua" w:cs="Book Antiqua"/>
          <w:b/>
          <w:bCs/>
        </w:rPr>
        <w:lastRenderedPageBreak/>
        <w:t>Table 2 Results in patients with lichen planus</w:t>
      </w:r>
    </w:p>
    <w:tbl>
      <w:tblPr>
        <w:tblW w:w="5000" w:type="pct"/>
        <w:tblBorders>
          <w:top w:val="single" w:sz="4" w:space="0" w:color="auto"/>
          <w:bottom w:val="single" w:sz="4" w:space="0" w:color="auto"/>
        </w:tblBorders>
        <w:tblCellMar>
          <w:left w:w="57" w:type="dxa"/>
          <w:right w:w="57" w:type="dxa"/>
        </w:tblCellMar>
        <w:tblLook w:val="04A0" w:firstRow="1" w:lastRow="0" w:firstColumn="1" w:lastColumn="0" w:noHBand="0" w:noVBand="1"/>
      </w:tblPr>
      <w:tblGrid>
        <w:gridCol w:w="1667"/>
        <w:gridCol w:w="1988"/>
        <w:gridCol w:w="2141"/>
        <w:gridCol w:w="828"/>
        <w:gridCol w:w="1376"/>
        <w:gridCol w:w="1474"/>
      </w:tblGrid>
      <w:tr w:rsidR="00E73412" w14:paraId="498D82C0" w14:textId="77777777" w:rsidTr="00784A9D">
        <w:tc>
          <w:tcPr>
            <w:tcW w:w="912" w:type="pct"/>
            <w:vMerge w:val="restart"/>
            <w:shd w:val="clear" w:color="auto" w:fill="auto"/>
            <w:noWrap/>
            <w:vAlign w:val="center"/>
          </w:tcPr>
          <w:p w14:paraId="5D3A3A22" w14:textId="77777777" w:rsidR="00E73412" w:rsidRDefault="00526853">
            <w:pPr>
              <w:spacing w:line="360" w:lineRule="auto"/>
              <w:jc w:val="center"/>
              <w:rPr>
                <w:rFonts w:ascii="Book Antiqua" w:hAnsi="Book Antiqua" w:cs="Book Antiqua"/>
                <w:b/>
                <w:bCs/>
              </w:rPr>
            </w:pPr>
            <w:r>
              <w:rPr>
                <w:rFonts w:ascii="Book Antiqua" w:hAnsi="Book Antiqua" w:cs="Book Antiqua"/>
                <w:b/>
                <w:bCs/>
              </w:rPr>
              <w:t>Lichen planus</w:t>
            </w:r>
          </w:p>
        </w:tc>
        <w:tc>
          <w:tcPr>
            <w:tcW w:w="1171" w:type="pct"/>
            <w:vMerge w:val="restart"/>
            <w:shd w:val="clear" w:color="auto" w:fill="auto"/>
            <w:noWrap/>
            <w:vAlign w:val="center"/>
          </w:tcPr>
          <w:p w14:paraId="1DD519B3" w14:textId="77777777" w:rsidR="00E73412" w:rsidRDefault="00526853">
            <w:pPr>
              <w:spacing w:line="360" w:lineRule="auto"/>
              <w:jc w:val="center"/>
              <w:rPr>
                <w:rFonts w:ascii="Book Antiqua" w:hAnsi="Book Antiqua" w:cs="Book Antiqua"/>
                <w:b/>
                <w:bCs/>
              </w:rPr>
            </w:pPr>
            <w:r>
              <w:rPr>
                <w:rFonts w:ascii="Book Antiqua" w:hAnsi="Book Antiqua" w:cs="Book Antiqua"/>
                <w:b/>
                <w:bCs/>
              </w:rPr>
              <w:t xml:space="preserve">First visit, </w:t>
            </w:r>
            <w:r>
              <w:rPr>
                <w:rFonts w:ascii="Book Antiqua" w:hAnsi="Book Antiqua" w:cs="Book Antiqua"/>
                <w:b/>
                <w:bCs/>
                <w:i/>
                <w:iCs/>
                <w:lang w:bidi="ar-EG"/>
              </w:rPr>
              <w:t>n</w:t>
            </w:r>
            <w:r>
              <w:rPr>
                <w:rFonts w:ascii="Book Antiqua" w:hAnsi="Book Antiqua" w:cs="Book Antiqua"/>
                <w:b/>
                <w:bCs/>
              </w:rPr>
              <w:t xml:space="preserve"> (%)</w:t>
            </w:r>
          </w:p>
        </w:tc>
        <w:tc>
          <w:tcPr>
            <w:tcW w:w="1168" w:type="pct"/>
            <w:vMerge w:val="restart"/>
            <w:shd w:val="clear" w:color="auto" w:fill="auto"/>
            <w:noWrap/>
            <w:vAlign w:val="center"/>
          </w:tcPr>
          <w:p w14:paraId="1347985C" w14:textId="77777777" w:rsidR="00E73412" w:rsidRDefault="00526853">
            <w:pPr>
              <w:spacing w:line="360" w:lineRule="auto"/>
              <w:jc w:val="center"/>
              <w:rPr>
                <w:rFonts w:ascii="Book Antiqua" w:hAnsi="Book Antiqua" w:cs="Book Antiqua"/>
                <w:b/>
                <w:bCs/>
              </w:rPr>
            </w:pPr>
            <w:r>
              <w:rPr>
                <w:rFonts w:ascii="Book Antiqua" w:hAnsi="Book Antiqua" w:cs="Book Antiqua"/>
                <w:b/>
                <w:bCs/>
              </w:rPr>
              <w:t xml:space="preserve">Second visit, </w:t>
            </w:r>
            <w:r>
              <w:rPr>
                <w:rFonts w:ascii="Book Antiqua" w:hAnsi="Book Antiqua" w:cs="Book Antiqua"/>
                <w:b/>
                <w:bCs/>
                <w:i/>
                <w:iCs/>
                <w:lang w:bidi="ar-EG"/>
              </w:rPr>
              <w:t>n</w:t>
            </w:r>
            <w:r>
              <w:rPr>
                <w:rFonts w:ascii="Book Antiqua" w:hAnsi="Book Antiqua" w:cs="Book Antiqua"/>
                <w:b/>
                <w:bCs/>
              </w:rPr>
              <w:t xml:space="preserve"> (%)</w:t>
            </w:r>
          </w:p>
        </w:tc>
        <w:tc>
          <w:tcPr>
            <w:tcW w:w="1748" w:type="pct"/>
            <w:gridSpan w:val="3"/>
            <w:tcBorders>
              <w:bottom w:val="single" w:sz="4" w:space="0" w:color="auto"/>
            </w:tcBorders>
            <w:shd w:val="clear" w:color="auto" w:fill="auto"/>
            <w:noWrap/>
            <w:vAlign w:val="center"/>
          </w:tcPr>
          <w:p w14:paraId="3CACBAF8" w14:textId="77777777" w:rsidR="00E73412" w:rsidRDefault="00526853">
            <w:pPr>
              <w:spacing w:line="360" w:lineRule="auto"/>
              <w:jc w:val="center"/>
              <w:rPr>
                <w:rFonts w:ascii="Book Antiqua" w:hAnsi="Book Antiqua" w:cs="Book Antiqua"/>
                <w:b/>
                <w:bCs/>
              </w:rPr>
            </w:pPr>
            <w:r>
              <w:rPr>
                <w:rFonts w:ascii="Book Antiqua" w:hAnsi="Book Antiqua" w:cs="Book Antiqua"/>
                <w:b/>
                <w:bCs/>
              </w:rPr>
              <w:t>Chi-square test</w:t>
            </w:r>
          </w:p>
        </w:tc>
      </w:tr>
      <w:tr w:rsidR="00E73412" w14:paraId="42A54EB2" w14:textId="77777777" w:rsidTr="00784A9D">
        <w:tc>
          <w:tcPr>
            <w:tcW w:w="912" w:type="pct"/>
            <w:vMerge/>
            <w:tcBorders>
              <w:bottom w:val="single" w:sz="4" w:space="0" w:color="auto"/>
            </w:tcBorders>
            <w:vAlign w:val="center"/>
          </w:tcPr>
          <w:p w14:paraId="54DDE49A" w14:textId="77777777" w:rsidR="00E73412" w:rsidRDefault="00E73412">
            <w:pPr>
              <w:spacing w:line="360" w:lineRule="auto"/>
              <w:jc w:val="center"/>
              <w:rPr>
                <w:rFonts w:ascii="Book Antiqua" w:hAnsi="Book Antiqua" w:cs="Book Antiqua"/>
                <w:b/>
                <w:bCs/>
              </w:rPr>
            </w:pPr>
          </w:p>
        </w:tc>
        <w:tc>
          <w:tcPr>
            <w:tcW w:w="1171" w:type="pct"/>
            <w:vMerge/>
            <w:tcBorders>
              <w:bottom w:val="single" w:sz="4" w:space="0" w:color="auto"/>
            </w:tcBorders>
            <w:shd w:val="clear" w:color="auto" w:fill="auto"/>
            <w:noWrap/>
            <w:vAlign w:val="center"/>
          </w:tcPr>
          <w:p w14:paraId="5F97D484" w14:textId="77777777" w:rsidR="00E73412" w:rsidRDefault="00E73412">
            <w:pPr>
              <w:spacing w:line="360" w:lineRule="auto"/>
              <w:jc w:val="center"/>
              <w:rPr>
                <w:rFonts w:ascii="Book Antiqua" w:hAnsi="Book Antiqua" w:cs="Book Antiqua"/>
                <w:b/>
                <w:bCs/>
              </w:rPr>
            </w:pPr>
          </w:p>
        </w:tc>
        <w:tc>
          <w:tcPr>
            <w:tcW w:w="1168" w:type="pct"/>
            <w:vMerge/>
            <w:tcBorders>
              <w:bottom w:val="single" w:sz="4" w:space="0" w:color="auto"/>
            </w:tcBorders>
            <w:shd w:val="clear" w:color="auto" w:fill="auto"/>
            <w:noWrap/>
            <w:vAlign w:val="center"/>
          </w:tcPr>
          <w:p w14:paraId="5EC0AD5C" w14:textId="77777777" w:rsidR="00E73412" w:rsidRDefault="00E73412">
            <w:pPr>
              <w:spacing w:line="360" w:lineRule="auto"/>
              <w:jc w:val="center"/>
              <w:rPr>
                <w:rFonts w:ascii="Book Antiqua" w:hAnsi="Book Antiqua" w:cs="Book Antiqua"/>
                <w:b/>
                <w:bCs/>
              </w:rPr>
            </w:pPr>
          </w:p>
        </w:tc>
        <w:tc>
          <w:tcPr>
            <w:tcW w:w="553" w:type="pct"/>
            <w:tcBorders>
              <w:top w:val="single" w:sz="4" w:space="0" w:color="auto"/>
              <w:bottom w:val="single" w:sz="4" w:space="0" w:color="auto"/>
            </w:tcBorders>
            <w:shd w:val="clear" w:color="auto" w:fill="auto"/>
            <w:noWrap/>
            <w:vAlign w:val="center"/>
          </w:tcPr>
          <w:p w14:paraId="20C7815C" w14:textId="77777777" w:rsidR="00E73412" w:rsidRDefault="00C00D90">
            <w:pPr>
              <w:spacing w:line="360" w:lineRule="auto"/>
              <w:jc w:val="center"/>
              <w:rPr>
                <w:rFonts w:ascii="Book Antiqua" w:hAnsi="Book Antiqua" w:cs="Book Antiqua"/>
                <w:b/>
                <w:bCs/>
              </w:rPr>
            </w:pPr>
            <w:r>
              <w:rPr>
                <w:rFonts w:ascii="Book Antiqua" w:hAnsi="Book Antiqua" w:cs="Book Antiqua"/>
                <w:b/>
                <w:bCs/>
                <w:i/>
                <w:iCs/>
              </w:rPr>
              <w:t>χ</w:t>
            </w:r>
            <w:r w:rsidR="00526853">
              <w:rPr>
                <w:rFonts w:ascii="Book Antiqua" w:hAnsi="Book Antiqua" w:cs="Book Antiqua"/>
                <w:b/>
                <w:bCs/>
              </w:rPr>
              <w:t>²</w:t>
            </w:r>
          </w:p>
        </w:tc>
        <w:tc>
          <w:tcPr>
            <w:tcW w:w="803" w:type="pct"/>
            <w:tcBorders>
              <w:top w:val="single" w:sz="4" w:space="0" w:color="auto"/>
              <w:bottom w:val="single" w:sz="4" w:space="0" w:color="auto"/>
            </w:tcBorders>
            <w:shd w:val="clear" w:color="auto" w:fill="auto"/>
            <w:noWrap/>
            <w:vAlign w:val="center"/>
          </w:tcPr>
          <w:p w14:paraId="20BA5F38" w14:textId="03341D10" w:rsidR="00E73412" w:rsidRDefault="00526853">
            <w:pPr>
              <w:spacing w:line="360" w:lineRule="auto"/>
              <w:jc w:val="center"/>
              <w:rPr>
                <w:rFonts w:ascii="Book Antiqua" w:hAnsi="Book Antiqua" w:cs="Book Antiqua"/>
                <w:b/>
                <w:bCs/>
              </w:rPr>
            </w:pPr>
            <w:r>
              <w:rPr>
                <w:rFonts w:ascii="Book Antiqua" w:hAnsi="Book Antiqua" w:cs="Book Antiqua"/>
                <w:b/>
                <w:bCs/>
                <w:i/>
                <w:iCs/>
              </w:rPr>
              <w:t>P</w:t>
            </w:r>
            <w:r w:rsidR="009E4E99">
              <w:rPr>
                <w:rFonts w:ascii="Book Antiqua" w:hAnsi="Book Antiqua" w:cs="Book Antiqua"/>
                <w:b/>
                <w:bCs/>
                <w:i/>
                <w:iCs/>
              </w:rPr>
              <w:t xml:space="preserve"> </w:t>
            </w:r>
            <w:r>
              <w:rPr>
                <w:rFonts w:ascii="Book Antiqua" w:hAnsi="Book Antiqua" w:cs="Book Antiqua"/>
                <w:b/>
                <w:bCs/>
              </w:rPr>
              <w:t>value</w:t>
            </w:r>
          </w:p>
        </w:tc>
        <w:tc>
          <w:tcPr>
            <w:tcW w:w="392" w:type="pct"/>
            <w:tcBorders>
              <w:top w:val="single" w:sz="4" w:space="0" w:color="auto"/>
              <w:bottom w:val="single" w:sz="4" w:space="0" w:color="auto"/>
            </w:tcBorders>
            <w:shd w:val="clear" w:color="auto" w:fill="auto"/>
            <w:noWrap/>
            <w:vAlign w:val="center"/>
          </w:tcPr>
          <w:p w14:paraId="28E3B50C" w14:textId="64FB4ED4" w:rsidR="00E73412" w:rsidRDefault="00526853">
            <w:pPr>
              <w:spacing w:line="360" w:lineRule="auto"/>
              <w:jc w:val="center"/>
              <w:rPr>
                <w:rFonts w:ascii="Book Antiqua" w:hAnsi="Book Antiqua" w:cs="Book Antiqua"/>
                <w:b/>
                <w:bCs/>
              </w:rPr>
            </w:pPr>
            <w:r>
              <w:rPr>
                <w:rFonts w:ascii="Book Antiqua" w:hAnsi="Book Antiqua" w:cs="Book Antiqua"/>
                <w:b/>
                <w:bCs/>
              </w:rPr>
              <w:t>Sig</w:t>
            </w:r>
            <w:r w:rsidR="009E4E99">
              <w:rPr>
                <w:rFonts w:ascii="Book Antiqua" w:hAnsi="Book Antiqua" w:cs="Book Antiqua"/>
                <w:b/>
                <w:bCs/>
              </w:rPr>
              <w:t>nificance</w:t>
            </w:r>
          </w:p>
        </w:tc>
      </w:tr>
      <w:tr w:rsidR="00E73412" w14:paraId="3FD47FBC" w14:textId="77777777" w:rsidTr="00784A9D">
        <w:tc>
          <w:tcPr>
            <w:tcW w:w="912" w:type="pct"/>
            <w:tcBorders>
              <w:top w:val="single" w:sz="4" w:space="0" w:color="auto"/>
            </w:tcBorders>
            <w:shd w:val="clear" w:color="auto" w:fill="auto"/>
            <w:noWrap/>
            <w:vAlign w:val="center"/>
          </w:tcPr>
          <w:p w14:paraId="5AC8EB7D" w14:textId="77777777" w:rsidR="00E73412" w:rsidRDefault="00526853">
            <w:pPr>
              <w:spacing w:line="360" w:lineRule="auto"/>
              <w:rPr>
                <w:rFonts w:ascii="Book Antiqua" w:hAnsi="Book Antiqua" w:cs="Book Antiqua"/>
              </w:rPr>
            </w:pPr>
            <w:r>
              <w:rPr>
                <w:rFonts w:ascii="Book Antiqua" w:hAnsi="Book Antiqua" w:cs="Book Antiqua"/>
              </w:rPr>
              <w:t>Absent</w:t>
            </w:r>
          </w:p>
        </w:tc>
        <w:tc>
          <w:tcPr>
            <w:tcW w:w="1171" w:type="pct"/>
            <w:tcBorders>
              <w:top w:val="single" w:sz="4" w:space="0" w:color="auto"/>
            </w:tcBorders>
            <w:shd w:val="clear" w:color="auto" w:fill="auto"/>
            <w:noWrap/>
            <w:vAlign w:val="center"/>
          </w:tcPr>
          <w:p w14:paraId="68FEF8AB" w14:textId="3D56336B" w:rsidR="00E73412" w:rsidRDefault="00526853">
            <w:pPr>
              <w:spacing w:line="360" w:lineRule="auto"/>
              <w:jc w:val="center"/>
              <w:rPr>
                <w:rFonts w:ascii="Book Antiqua" w:hAnsi="Book Antiqua" w:cs="Book Antiqua"/>
              </w:rPr>
            </w:pPr>
            <w:r>
              <w:rPr>
                <w:rFonts w:ascii="Book Antiqua" w:hAnsi="Book Antiqua" w:cs="Book Antiqua"/>
              </w:rPr>
              <w:t>0 (0)</w:t>
            </w:r>
          </w:p>
        </w:tc>
        <w:tc>
          <w:tcPr>
            <w:tcW w:w="1168" w:type="pct"/>
            <w:tcBorders>
              <w:top w:val="single" w:sz="4" w:space="0" w:color="auto"/>
            </w:tcBorders>
            <w:shd w:val="clear" w:color="auto" w:fill="auto"/>
            <w:noWrap/>
            <w:vAlign w:val="center"/>
          </w:tcPr>
          <w:p w14:paraId="1896A54B" w14:textId="180C0378" w:rsidR="00E73412" w:rsidRDefault="00526853">
            <w:pPr>
              <w:spacing w:line="360" w:lineRule="auto"/>
              <w:jc w:val="center"/>
              <w:rPr>
                <w:rFonts w:ascii="Book Antiqua" w:hAnsi="Book Antiqua" w:cs="Book Antiqua"/>
              </w:rPr>
            </w:pPr>
            <w:r>
              <w:rPr>
                <w:rFonts w:ascii="Book Antiqua" w:hAnsi="Book Antiqua" w:cs="Book Antiqua"/>
              </w:rPr>
              <w:t>4 (66.7)</w:t>
            </w:r>
          </w:p>
        </w:tc>
        <w:tc>
          <w:tcPr>
            <w:tcW w:w="553" w:type="pct"/>
            <w:vMerge w:val="restart"/>
            <w:tcBorders>
              <w:top w:val="single" w:sz="4" w:space="0" w:color="auto"/>
            </w:tcBorders>
            <w:shd w:val="clear" w:color="auto" w:fill="auto"/>
            <w:noWrap/>
            <w:vAlign w:val="center"/>
          </w:tcPr>
          <w:p w14:paraId="664FFAAC" w14:textId="77777777" w:rsidR="00E73412" w:rsidRDefault="00526853">
            <w:pPr>
              <w:spacing w:line="360" w:lineRule="auto"/>
              <w:jc w:val="center"/>
              <w:rPr>
                <w:rFonts w:ascii="Book Antiqua" w:hAnsi="Book Antiqua" w:cs="Book Antiqua"/>
              </w:rPr>
            </w:pPr>
            <w:r>
              <w:rPr>
                <w:rFonts w:ascii="Book Antiqua" w:hAnsi="Book Antiqua" w:cs="Book Antiqua"/>
              </w:rPr>
              <w:t>6.000</w:t>
            </w:r>
          </w:p>
        </w:tc>
        <w:tc>
          <w:tcPr>
            <w:tcW w:w="803" w:type="pct"/>
            <w:vMerge w:val="restart"/>
            <w:tcBorders>
              <w:top w:val="single" w:sz="4" w:space="0" w:color="auto"/>
            </w:tcBorders>
            <w:shd w:val="clear" w:color="auto" w:fill="auto"/>
            <w:noWrap/>
            <w:vAlign w:val="center"/>
          </w:tcPr>
          <w:p w14:paraId="25507CD1" w14:textId="77777777" w:rsidR="00E73412" w:rsidRDefault="00526853">
            <w:pPr>
              <w:spacing w:line="360" w:lineRule="auto"/>
              <w:jc w:val="center"/>
              <w:rPr>
                <w:rFonts w:ascii="Book Antiqua" w:hAnsi="Book Antiqua" w:cs="Book Antiqua"/>
              </w:rPr>
            </w:pPr>
            <w:r>
              <w:rPr>
                <w:rFonts w:ascii="Book Antiqua" w:hAnsi="Book Antiqua" w:cs="Book Antiqua"/>
              </w:rPr>
              <w:t>0.014</w:t>
            </w:r>
          </w:p>
        </w:tc>
        <w:tc>
          <w:tcPr>
            <w:tcW w:w="392" w:type="pct"/>
            <w:vMerge w:val="restart"/>
            <w:tcBorders>
              <w:top w:val="single" w:sz="4" w:space="0" w:color="auto"/>
            </w:tcBorders>
            <w:shd w:val="clear" w:color="auto" w:fill="auto"/>
            <w:noWrap/>
            <w:vAlign w:val="center"/>
          </w:tcPr>
          <w:p w14:paraId="1BD119B9" w14:textId="77777777" w:rsidR="00E73412" w:rsidRDefault="00526853">
            <w:pPr>
              <w:spacing w:line="360" w:lineRule="auto"/>
              <w:jc w:val="center"/>
              <w:rPr>
                <w:rFonts w:ascii="Book Antiqua" w:hAnsi="Book Antiqua" w:cs="Book Antiqua"/>
              </w:rPr>
            </w:pPr>
            <w:r>
              <w:rPr>
                <w:rFonts w:ascii="Book Antiqua" w:hAnsi="Book Antiqua" w:cs="Book Antiqua"/>
              </w:rPr>
              <w:t>S</w:t>
            </w:r>
          </w:p>
        </w:tc>
      </w:tr>
      <w:tr w:rsidR="00E73412" w14:paraId="694C41C2" w14:textId="77777777" w:rsidTr="00784A9D">
        <w:tc>
          <w:tcPr>
            <w:tcW w:w="912" w:type="pct"/>
            <w:shd w:val="clear" w:color="auto" w:fill="auto"/>
            <w:noWrap/>
            <w:vAlign w:val="center"/>
          </w:tcPr>
          <w:p w14:paraId="56352B9C" w14:textId="77777777" w:rsidR="00E73412" w:rsidRDefault="00526853">
            <w:pPr>
              <w:spacing w:line="360" w:lineRule="auto"/>
              <w:rPr>
                <w:rFonts w:ascii="Book Antiqua" w:hAnsi="Book Antiqua" w:cs="Book Antiqua"/>
              </w:rPr>
            </w:pPr>
            <w:r>
              <w:rPr>
                <w:rFonts w:ascii="Book Antiqua" w:hAnsi="Book Antiqua" w:cs="Book Antiqua"/>
              </w:rPr>
              <w:t>Present</w:t>
            </w:r>
          </w:p>
        </w:tc>
        <w:tc>
          <w:tcPr>
            <w:tcW w:w="1171" w:type="pct"/>
            <w:shd w:val="clear" w:color="auto" w:fill="auto"/>
            <w:noWrap/>
            <w:vAlign w:val="center"/>
          </w:tcPr>
          <w:p w14:paraId="50D6D11E" w14:textId="01052482" w:rsidR="00E73412" w:rsidRDefault="00526853">
            <w:pPr>
              <w:spacing w:line="360" w:lineRule="auto"/>
              <w:jc w:val="center"/>
              <w:rPr>
                <w:rFonts w:ascii="Book Antiqua" w:hAnsi="Book Antiqua" w:cs="Book Antiqua"/>
              </w:rPr>
            </w:pPr>
            <w:r>
              <w:rPr>
                <w:rFonts w:ascii="Book Antiqua" w:hAnsi="Book Antiqua" w:cs="Book Antiqua"/>
              </w:rPr>
              <w:t>6 (100)</w:t>
            </w:r>
          </w:p>
        </w:tc>
        <w:tc>
          <w:tcPr>
            <w:tcW w:w="1168" w:type="pct"/>
            <w:shd w:val="clear" w:color="auto" w:fill="auto"/>
            <w:noWrap/>
            <w:vAlign w:val="center"/>
          </w:tcPr>
          <w:p w14:paraId="5C2156BF" w14:textId="1FEDCE04" w:rsidR="00E73412" w:rsidRDefault="00526853">
            <w:pPr>
              <w:spacing w:line="360" w:lineRule="auto"/>
              <w:jc w:val="center"/>
              <w:rPr>
                <w:rFonts w:ascii="Book Antiqua" w:hAnsi="Book Antiqua" w:cs="Book Antiqua"/>
              </w:rPr>
            </w:pPr>
            <w:r>
              <w:rPr>
                <w:rFonts w:ascii="Book Antiqua" w:hAnsi="Book Antiqua" w:cs="Book Antiqua"/>
              </w:rPr>
              <w:t>2 (33.3)</w:t>
            </w:r>
          </w:p>
        </w:tc>
        <w:tc>
          <w:tcPr>
            <w:tcW w:w="553" w:type="pct"/>
            <w:vMerge/>
            <w:vAlign w:val="center"/>
          </w:tcPr>
          <w:p w14:paraId="0609B7FB" w14:textId="77777777" w:rsidR="00E73412" w:rsidRDefault="00E73412">
            <w:pPr>
              <w:spacing w:line="360" w:lineRule="auto"/>
              <w:jc w:val="center"/>
              <w:rPr>
                <w:rFonts w:ascii="Book Antiqua" w:hAnsi="Book Antiqua" w:cs="Book Antiqua"/>
              </w:rPr>
            </w:pPr>
          </w:p>
        </w:tc>
        <w:tc>
          <w:tcPr>
            <w:tcW w:w="803" w:type="pct"/>
            <w:vMerge/>
            <w:vAlign w:val="center"/>
          </w:tcPr>
          <w:p w14:paraId="3DE3BC73" w14:textId="77777777" w:rsidR="00E73412" w:rsidRDefault="00E73412">
            <w:pPr>
              <w:spacing w:line="360" w:lineRule="auto"/>
              <w:jc w:val="center"/>
              <w:rPr>
                <w:rFonts w:ascii="Book Antiqua" w:hAnsi="Book Antiqua" w:cs="Book Antiqua"/>
              </w:rPr>
            </w:pPr>
          </w:p>
        </w:tc>
        <w:tc>
          <w:tcPr>
            <w:tcW w:w="392" w:type="pct"/>
            <w:vMerge/>
            <w:vAlign w:val="center"/>
          </w:tcPr>
          <w:p w14:paraId="64C15E51" w14:textId="77777777" w:rsidR="00E73412" w:rsidRDefault="00E73412">
            <w:pPr>
              <w:spacing w:line="360" w:lineRule="auto"/>
              <w:jc w:val="center"/>
              <w:rPr>
                <w:rFonts w:ascii="Book Antiqua" w:hAnsi="Book Antiqua" w:cs="Book Antiqua"/>
              </w:rPr>
            </w:pPr>
          </w:p>
        </w:tc>
      </w:tr>
    </w:tbl>
    <w:p w14:paraId="62B996BB" w14:textId="77777777" w:rsidR="00784A9D" w:rsidRDefault="00784A9D" w:rsidP="00784A9D">
      <w:pPr>
        <w:spacing w:line="360" w:lineRule="auto"/>
        <w:rPr>
          <w:rFonts w:ascii="Book Antiqua" w:hAnsi="Book Antiqua" w:cs="Book Antiqua"/>
        </w:rPr>
      </w:pPr>
      <w:r>
        <w:rPr>
          <w:rFonts w:ascii="Book Antiqua" w:hAnsi="Book Antiqua" w:cs="Book Antiqua"/>
          <w:i/>
          <w:iCs/>
          <w:spacing w:val="-6"/>
        </w:rPr>
        <w:t>P</w:t>
      </w:r>
      <w:r>
        <w:rPr>
          <w:rFonts w:ascii="Book Antiqua" w:hAnsi="Book Antiqua" w:cs="Book Antiqua"/>
          <w:spacing w:val="-6"/>
        </w:rPr>
        <w:t xml:space="preserve"> &gt; 0.05: Non significant; </w:t>
      </w:r>
      <w:r>
        <w:rPr>
          <w:rFonts w:ascii="Book Antiqua" w:hAnsi="Book Antiqua" w:cs="Book Antiqua"/>
          <w:i/>
          <w:iCs/>
          <w:spacing w:val="-6"/>
        </w:rPr>
        <w:t>P</w:t>
      </w:r>
      <w:r>
        <w:rPr>
          <w:rFonts w:ascii="Book Antiqua" w:hAnsi="Book Antiqua" w:cs="Book Antiqua"/>
          <w:spacing w:val="-6"/>
        </w:rPr>
        <w:t xml:space="preserve"> &lt; 0.05: Significant; </w:t>
      </w:r>
      <w:r>
        <w:rPr>
          <w:rFonts w:ascii="Book Antiqua" w:hAnsi="Book Antiqua" w:cs="Book Antiqua"/>
          <w:i/>
          <w:iCs/>
          <w:spacing w:val="-6"/>
        </w:rPr>
        <w:t>P</w:t>
      </w:r>
      <w:r>
        <w:rPr>
          <w:rFonts w:ascii="Book Antiqua" w:hAnsi="Book Antiqua" w:cs="Book Antiqua"/>
          <w:spacing w:val="-6"/>
        </w:rPr>
        <w:t xml:space="preserve"> &lt; 0.01: Highly significant.</w:t>
      </w:r>
    </w:p>
    <w:p w14:paraId="2E53CAC4" w14:textId="77777777" w:rsidR="00E73412" w:rsidRDefault="005C121A">
      <w:pPr>
        <w:spacing w:line="360" w:lineRule="auto"/>
        <w:rPr>
          <w:rFonts w:ascii="Book Antiqua" w:hAnsi="Book Antiqua" w:cs="Book Antiqua"/>
          <w:b/>
          <w:bCs/>
        </w:rPr>
      </w:pPr>
      <w:r>
        <w:rPr>
          <w:rFonts w:ascii="Book Antiqua" w:hAnsi="Book Antiqua" w:cs="Book Antiqua"/>
          <w:spacing w:val="-6"/>
        </w:rPr>
        <w:br w:type="page"/>
      </w:r>
      <w:r w:rsidR="00526853">
        <w:rPr>
          <w:rFonts w:ascii="Book Antiqua" w:hAnsi="Book Antiqua" w:cs="Book Antiqua"/>
          <w:b/>
          <w:bCs/>
        </w:rPr>
        <w:lastRenderedPageBreak/>
        <w:t>Table 3 Results in patients with psoriasis</w:t>
      </w:r>
    </w:p>
    <w:tbl>
      <w:tblPr>
        <w:tblW w:w="5000" w:type="pct"/>
        <w:tblBorders>
          <w:top w:val="single" w:sz="4" w:space="0" w:color="auto"/>
          <w:bottom w:val="single" w:sz="4" w:space="0" w:color="auto"/>
        </w:tblBorders>
        <w:tblCellMar>
          <w:left w:w="57" w:type="dxa"/>
          <w:right w:w="57" w:type="dxa"/>
        </w:tblCellMar>
        <w:tblLook w:val="04A0" w:firstRow="1" w:lastRow="0" w:firstColumn="1" w:lastColumn="0" w:noHBand="0" w:noVBand="1"/>
      </w:tblPr>
      <w:tblGrid>
        <w:gridCol w:w="1087"/>
        <w:gridCol w:w="2191"/>
        <w:gridCol w:w="2230"/>
        <w:gridCol w:w="1143"/>
        <w:gridCol w:w="1349"/>
        <w:gridCol w:w="1474"/>
      </w:tblGrid>
      <w:tr w:rsidR="00E73412" w14:paraId="57FCF9B0" w14:textId="77777777">
        <w:tc>
          <w:tcPr>
            <w:tcW w:w="628" w:type="pct"/>
            <w:vMerge w:val="restart"/>
            <w:tcBorders>
              <w:top w:val="single" w:sz="4" w:space="0" w:color="auto"/>
            </w:tcBorders>
            <w:shd w:val="clear" w:color="auto" w:fill="auto"/>
            <w:noWrap/>
            <w:vAlign w:val="center"/>
          </w:tcPr>
          <w:p w14:paraId="5F968E74" w14:textId="77777777" w:rsidR="00E73412" w:rsidRDefault="00526853">
            <w:pPr>
              <w:spacing w:line="360" w:lineRule="auto"/>
              <w:jc w:val="center"/>
              <w:rPr>
                <w:rFonts w:ascii="Book Antiqua" w:hAnsi="Book Antiqua" w:cs="Book Antiqua"/>
                <w:b/>
                <w:bCs/>
              </w:rPr>
            </w:pPr>
            <w:r>
              <w:rPr>
                <w:rFonts w:ascii="Book Antiqua" w:hAnsi="Book Antiqua" w:cs="Book Antiqua"/>
                <w:b/>
                <w:bCs/>
              </w:rPr>
              <w:t>Psoriasis</w:t>
            </w:r>
          </w:p>
        </w:tc>
        <w:tc>
          <w:tcPr>
            <w:tcW w:w="1250" w:type="pct"/>
            <w:vMerge w:val="restart"/>
            <w:tcBorders>
              <w:top w:val="single" w:sz="4" w:space="0" w:color="auto"/>
            </w:tcBorders>
            <w:shd w:val="clear" w:color="auto" w:fill="auto"/>
            <w:noWrap/>
            <w:vAlign w:val="center"/>
          </w:tcPr>
          <w:p w14:paraId="2DE3DC65" w14:textId="77777777" w:rsidR="00E73412" w:rsidRDefault="00526853">
            <w:pPr>
              <w:spacing w:line="360" w:lineRule="auto"/>
              <w:jc w:val="center"/>
              <w:rPr>
                <w:rFonts w:ascii="Book Antiqua" w:hAnsi="Book Antiqua" w:cs="Book Antiqua"/>
                <w:b/>
                <w:bCs/>
              </w:rPr>
            </w:pPr>
            <w:r>
              <w:rPr>
                <w:rFonts w:ascii="Book Antiqua" w:hAnsi="Book Antiqua" w:cs="Book Antiqua"/>
                <w:b/>
                <w:bCs/>
              </w:rPr>
              <w:t xml:space="preserve">First visit, </w:t>
            </w:r>
            <w:r>
              <w:rPr>
                <w:rFonts w:ascii="Book Antiqua" w:hAnsi="Book Antiqua" w:cs="Book Antiqua"/>
                <w:b/>
                <w:bCs/>
                <w:i/>
                <w:iCs/>
              </w:rPr>
              <w:t>n</w:t>
            </w:r>
            <w:r>
              <w:rPr>
                <w:rFonts w:ascii="Book Antiqua" w:hAnsi="Book Antiqua" w:cs="Book Antiqua"/>
                <w:b/>
                <w:bCs/>
              </w:rPr>
              <w:t xml:space="preserve"> (%)</w:t>
            </w:r>
          </w:p>
        </w:tc>
        <w:tc>
          <w:tcPr>
            <w:tcW w:w="1250" w:type="pct"/>
            <w:vMerge w:val="restart"/>
            <w:tcBorders>
              <w:top w:val="single" w:sz="4" w:space="0" w:color="auto"/>
            </w:tcBorders>
            <w:shd w:val="clear" w:color="auto" w:fill="auto"/>
            <w:noWrap/>
            <w:vAlign w:val="center"/>
          </w:tcPr>
          <w:p w14:paraId="198AE9E2" w14:textId="77777777" w:rsidR="00E73412" w:rsidRDefault="00526853">
            <w:pPr>
              <w:spacing w:line="360" w:lineRule="auto"/>
              <w:jc w:val="center"/>
              <w:rPr>
                <w:rFonts w:ascii="Book Antiqua" w:hAnsi="Book Antiqua" w:cs="Book Antiqua"/>
                <w:b/>
                <w:bCs/>
              </w:rPr>
            </w:pPr>
            <w:r>
              <w:rPr>
                <w:rFonts w:ascii="Book Antiqua" w:hAnsi="Book Antiqua" w:cs="Book Antiqua"/>
                <w:b/>
                <w:bCs/>
              </w:rPr>
              <w:t xml:space="preserve">Second visit, </w:t>
            </w:r>
            <w:r>
              <w:rPr>
                <w:rFonts w:ascii="Book Antiqua" w:hAnsi="Book Antiqua" w:cs="Book Antiqua"/>
                <w:b/>
                <w:bCs/>
                <w:i/>
                <w:iCs/>
              </w:rPr>
              <w:t>n</w:t>
            </w:r>
            <w:r>
              <w:rPr>
                <w:rFonts w:ascii="Book Antiqua" w:hAnsi="Book Antiqua" w:cs="Book Antiqua"/>
                <w:b/>
                <w:bCs/>
              </w:rPr>
              <w:t xml:space="preserve"> (%)</w:t>
            </w:r>
          </w:p>
        </w:tc>
        <w:tc>
          <w:tcPr>
            <w:tcW w:w="1869" w:type="pct"/>
            <w:gridSpan w:val="3"/>
            <w:tcBorders>
              <w:top w:val="single" w:sz="4" w:space="0" w:color="auto"/>
              <w:bottom w:val="single" w:sz="4" w:space="0" w:color="auto"/>
            </w:tcBorders>
            <w:shd w:val="clear" w:color="auto" w:fill="auto"/>
            <w:noWrap/>
            <w:vAlign w:val="center"/>
          </w:tcPr>
          <w:p w14:paraId="013B38C1" w14:textId="77777777" w:rsidR="00E73412" w:rsidRDefault="00526853">
            <w:pPr>
              <w:spacing w:line="360" w:lineRule="auto"/>
              <w:jc w:val="center"/>
              <w:rPr>
                <w:rFonts w:ascii="Book Antiqua" w:hAnsi="Book Antiqua" w:cs="Book Antiqua"/>
                <w:b/>
                <w:bCs/>
              </w:rPr>
            </w:pPr>
            <w:r>
              <w:rPr>
                <w:rFonts w:ascii="Book Antiqua" w:hAnsi="Book Antiqua" w:cs="Book Antiqua"/>
                <w:b/>
                <w:bCs/>
              </w:rPr>
              <w:t>Chi-square test</w:t>
            </w:r>
          </w:p>
        </w:tc>
      </w:tr>
      <w:tr w:rsidR="00E73412" w14:paraId="176CFC54" w14:textId="77777777">
        <w:tc>
          <w:tcPr>
            <w:tcW w:w="628" w:type="pct"/>
            <w:vMerge/>
            <w:tcBorders>
              <w:bottom w:val="single" w:sz="4" w:space="0" w:color="auto"/>
            </w:tcBorders>
            <w:vAlign w:val="center"/>
          </w:tcPr>
          <w:p w14:paraId="1F03A9E9" w14:textId="77777777" w:rsidR="00E73412" w:rsidRDefault="00E73412">
            <w:pPr>
              <w:spacing w:line="360" w:lineRule="auto"/>
              <w:jc w:val="center"/>
              <w:rPr>
                <w:rFonts w:ascii="Book Antiqua" w:hAnsi="Book Antiqua" w:cs="Book Antiqua"/>
                <w:b/>
                <w:bCs/>
              </w:rPr>
            </w:pPr>
          </w:p>
        </w:tc>
        <w:tc>
          <w:tcPr>
            <w:tcW w:w="1250" w:type="pct"/>
            <w:vMerge/>
            <w:tcBorders>
              <w:bottom w:val="single" w:sz="4" w:space="0" w:color="auto"/>
            </w:tcBorders>
            <w:shd w:val="clear" w:color="auto" w:fill="auto"/>
            <w:noWrap/>
            <w:vAlign w:val="center"/>
          </w:tcPr>
          <w:p w14:paraId="6A9A0DD5" w14:textId="77777777" w:rsidR="00E73412" w:rsidRDefault="00E73412">
            <w:pPr>
              <w:spacing w:line="360" w:lineRule="auto"/>
              <w:jc w:val="center"/>
              <w:rPr>
                <w:rFonts w:ascii="Book Antiqua" w:hAnsi="Book Antiqua" w:cs="Book Antiqua"/>
                <w:b/>
                <w:bCs/>
              </w:rPr>
            </w:pPr>
          </w:p>
        </w:tc>
        <w:tc>
          <w:tcPr>
            <w:tcW w:w="1250" w:type="pct"/>
            <w:vMerge/>
            <w:tcBorders>
              <w:bottom w:val="single" w:sz="4" w:space="0" w:color="auto"/>
            </w:tcBorders>
            <w:shd w:val="clear" w:color="auto" w:fill="auto"/>
            <w:noWrap/>
            <w:vAlign w:val="center"/>
          </w:tcPr>
          <w:p w14:paraId="33119B71" w14:textId="77777777" w:rsidR="00E73412" w:rsidRDefault="00E73412">
            <w:pPr>
              <w:spacing w:line="360" w:lineRule="auto"/>
              <w:jc w:val="center"/>
              <w:rPr>
                <w:rFonts w:ascii="Book Antiqua" w:hAnsi="Book Antiqua" w:cs="Book Antiqua"/>
                <w:b/>
                <w:bCs/>
              </w:rPr>
            </w:pPr>
          </w:p>
        </w:tc>
        <w:tc>
          <w:tcPr>
            <w:tcW w:w="677" w:type="pct"/>
            <w:tcBorders>
              <w:top w:val="single" w:sz="4" w:space="0" w:color="auto"/>
              <w:bottom w:val="single" w:sz="4" w:space="0" w:color="auto"/>
            </w:tcBorders>
            <w:shd w:val="clear" w:color="auto" w:fill="auto"/>
            <w:noWrap/>
            <w:vAlign w:val="center"/>
          </w:tcPr>
          <w:p w14:paraId="45850994" w14:textId="77777777" w:rsidR="00E73412" w:rsidRDefault="00C00D90">
            <w:pPr>
              <w:spacing w:line="360" w:lineRule="auto"/>
              <w:jc w:val="center"/>
              <w:rPr>
                <w:rFonts w:ascii="Book Antiqua" w:hAnsi="Book Antiqua" w:cs="Book Antiqua"/>
                <w:b/>
                <w:bCs/>
              </w:rPr>
            </w:pPr>
            <w:r>
              <w:rPr>
                <w:rFonts w:ascii="Book Antiqua" w:hAnsi="Book Antiqua" w:cs="Book Antiqua"/>
                <w:b/>
                <w:bCs/>
                <w:i/>
                <w:iCs/>
              </w:rPr>
              <w:t>χ</w:t>
            </w:r>
            <w:r>
              <w:rPr>
                <w:rFonts w:ascii="Book Antiqua" w:hAnsi="Book Antiqua" w:cs="Book Antiqua"/>
                <w:b/>
                <w:bCs/>
              </w:rPr>
              <w:t>²</w:t>
            </w:r>
          </w:p>
        </w:tc>
        <w:tc>
          <w:tcPr>
            <w:tcW w:w="786" w:type="pct"/>
            <w:tcBorders>
              <w:top w:val="single" w:sz="4" w:space="0" w:color="auto"/>
              <w:bottom w:val="single" w:sz="4" w:space="0" w:color="auto"/>
            </w:tcBorders>
            <w:shd w:val="clear" w:color="auto" w:fill="auto"/>
            <w:noWrap/>
            <w:vAlign w:val="center"/>
          </w:tcPr>
          <w:p w14:paraId="1BCD5034" w14:textId="5A11A297" w:rsidR="00E73412" w:rsidRDefault="00526853" w:rsidP="00C2494D">
            <w:pPr>
              <w:spacing w:line="360" w:lineRule="auto"/>
              <w:jc w:val="center"/>
              <w:rPr>
                <w:rFonts w:ascii="Book Antiqua" w:hAnsi="Book Antiqua" w:cs="Book Antiqua"/>
                <w:b/>
                <w:bCs/>
              </w:rPr>
            </w:pPr>
            <w:r>
              <w:rPr>
                <w:rFonts w:ascii="Book Antiqua" w:hAnsi="Book Antiqua" w:cs="Book Antiqua"/>
                <w:b/>
                <w:bCs/>
                <w:i/>
                <w:iCs/>
              </w:rPr>
              <w:t>P</w:t>
            </w:r>
            <w:r w:rsidR="00C2494D">
              <w:rPr>
                <w:rFonts w:ascii="Book Antiqua" w:hAnsi="Book Antiqua" w:cs="Book Antiqua"/>
                <w:b/>
                <w:bCs/>
              </w:rPr>
              <w:t xml:space="preserve"> </w:t>
            </w:r>
            <w:r>
              <w:rPr>
                <w:rFonts w:ascii="Book Antiqua" w:hAnsi="Book Antiqua" w:cs="Book Antiqua"/>
                <w:b/>
                <w:bCs/>
              </w:rPr>
              <w:t>value</w:t>
            </w:r>
          </w:p>
        </w:tc>
        <w:tc>
          <w:tcPr>
            <w:tcW w:w="406" w:type="pct"/>
            <w:tcBorders>
              <w:top w:val="single" w:sz="4" w:space="0" w:color="auto"/>
              <w:bottom w:val="single" w:sz="4" w:space="0" w:color="auto"/>
            </w:tcBorders>
            <w:shd w:val="clear" w:color="auto" w:fill="auto"/>
            <w:noWrap/>
            <w:vAlign w:val="center"/>
          </w:tcPr>
          <w:p w14:paraId="2E8AA1C6" w14:textId="2E6774C8" w:rsidR="00E73412" w:rsidRDefault="00526853">
            <w:pPr>
              <w:spacing w:line="360" w:lineRule="auto"/>
              <w:jc w:val="center"/>
              <w:rPr>
                <w:rFonts w:ascii="Book Antiqua" w:hAnsi="Book Antiqua" w:cs="Book Antiqua"/>
                <w:b/>
                <w:bCs/>
              </w:rPr>
            </w:pPr>
            <w:r>
              <w:rPr>
                <w:rFonts w:ascii="Book Antiqua" w:hAnsi="Book Antiqua" w:cs="Book Antiqua"/>
                <w:b/>
                <w:bCs/>
              </w:rPr>
              <w:t>Sig</w:t>
            </w:r>
            <w:r w:rsidR="009E4E99">
              <w:rPr>
                <w:rFonts w:ascii="Book Antiqua" w:hAnsi="Book Antiqua" w:cs="Book Antiqua"/>
                <w:b/>
                <w:bCs/>
              </w:rPr>
              <w:t>nificance</w:t>
            </w:r>
          </w:p>
        </w:tc>
      </w:tr>
      <w:tr w:rsidR="00E73412" w14:paraId="21F81B2E" w14:textId="77777777">
        <w:tc>
          <w:tcPr>
            <w:tcW w:w="628" w:type="pct"/>
            <w:tcBorders>
              <w:top w:val="single" w:sz="4" w:space="0" w:color="auto"/>
            </w:tcBorders>
            <w:shd w:val="clear" w:color="auto" w:fill="auto"/>
            <w:noWrap/>
            <w:vAlign w:val="center"/>
          </w:tcPr>
          <w:p w14:paraId="4B18DC5C" w14:textId="77777777" w:rsidR="00E73412" w:rsidRDefault="00526853">
            <w:pPr>
              <w:spacing w:line="360" w:lineRule="auto"/>
              <w:rPr>
                <w:rFonts w:ascii="Book Antiqua" w:hAnsi="Book Antiqua" w:cs="Book Antiqua"/>
              </w:rPr>
            </w:pPr>
            <w:r>
              <w:rPr>
                <w:rFonts w:ascii="Book Antiqua" w:hAnsi="Book Antiqua" w:cs="Book Antiqua"/>
              </w:rPr>
              <w:t>Absent</w:t>
            </w:r>
          </w:p>
        </w:tc>
        <w:tc>
          <w:tcPr>
            <w:tcW w:w="1250" w:type="pct"/>
            <w:tcBorders>
              <w:top w:val="single" w:sz="4" w:space="0" w:color="auto"/>
            </w:tcBorders>
            <w:shd w:val="clear" w:color="auto" w:fill="auto"/>
            <w:noWrap/>
            <w:vAlign w:val="center"/>
          </w:tcPr>
          <w:p w14:paraId="13CA97F5" w14:textId="2EFF5F73" w:rsidR="00E73412" w:rsidRDefault="00526853">
            <w:pPr>
              <w:spacing w:line="360" w:lineRule="auto"/>
              <w:jc w:val="center"/>
              <w:rPr>
                <w:rFonts w:ascii="Book Antiqua" w:hAnsi="Book Antiqua" w:cs="Book Antiqua"/>
              </w:rPr>
            </w:pPr>
            <w:r>
              <w:rPr>
                <w:rFonts w:ascii="Book Antiqua" w:hAnsi="Book Antiqua" w:cs="Book Antiqua"/>
              </w:rPr>
              <w:t>0 (0)</w:t>
            </w:r>
          </w:p>
        </w:tc>
        <w:tc>
          <w:tcPr>
            <w:tcW w:w="1250" w:type="pct"/>
            <w:tcBorders>
              <w:top w:val="single" w:sz="4" w:space="0" w:color="auto"/>
            </w:tcBorders>
            <w:shd w:val="clear" w:color="auto" w:fill="auto"/>
            <w:noWrap/>
            <w:vAlign w:val="center"/>
          </w:tcPr>
          <w:p w14:paraId="5E344002" w14:textId="383D0BF7" w:rsidR="00E73412" w:rsidRDefault="00526853">
            <w:pPr>
              <w:spacing w:line="360" w:lineRule="auto"/>
              <w:jc w:val="center"/>
              <w:rPr>
                <w:rFonts w:ascii="Book Antiqua" w:hAnsi="Book Antiqua" w:cs="Book Antiqua"/>
              </w:rPr>
            </w:pPr>
            <w:r>
              <w:rPr>
                <w:rFonts w:ascii="Book Antiqua" w:hAnsi="Book Antiqua" w:cs="Book Antiqua"/>
              </w:rPr>
              <w:t>8 (100)</w:t>
            </w:r>
          </w:p>
        </w:tc>
        <w:tc>
          <w:tcPr>
            <w:tcW w:w="677" w:type="pct"/>
            <w:vMerge w:val="restart"/>
            <w:tcBorders>
              <w:top w:val="single" w:sz="4" w:space="0" w:color="auto"/>
            </w:tcBorders>
            <w:shd w:val="clear" w:color="auto" w:fill="auto"/>
            <w:noWrap/>
            <w:vAlign w:val="center"/>
          </w:tcPr>
          <w:p w14:paraId="15887ACD" w14:textId="77777777" w:rsidR="00E73412" w:rsidRDefault="00526853">
            <w:pPr>
              <w:spacing w:line="360" w:lineRule="auto"/>
              <w:jc w:val="center"/>
              <w:rPr>
                <w:rFonts w:ascii="Book Antiqua" w:hAnsi="Book Antiqua" w:cs="Book Antiqua"/>
              </w:rPr>
            </w:pPr>
            <w:r>
              <w:rPr>
                <w:rFonts w:ascii="Book Antiqua" w:hAnsi="Book Antiqua" w:cs="Book Antiqua"/>
              </w:rPr>
              <w:t>16.000</w:t>
            </w:r>
          </w:p>
        </w:tc>
        <w:tc>
          <w:tcPr>
            <w:tcW w:w="786" w:type="pct"/>
            <w:vMerge w:val="restart"/>
            <w:tcBorders>
              <w:top w:val="single" w:sz="4" w:space="0" w:color="auto"/>
            </w:tcBorders>
            <w:shd w:val="clear" w:color="auto" w:fill="auto"/>
            <w:noWrap/>
            <w:vAlign w:val="center"/>
          </w:tcPr>
          <w:p w14:paraId="2FDBB76E" w14:textId="77777777" w:rsidR="00E73412" w:rsidRDefault="00526853">
            <w:pPr>
              <w:spacing w:line="360" w:lineRule="auto"/>
              <w:jc w:val="center"/>
              <w:rPr>
                <w:rFonts w:ascii="Book Antiqua" w:hAnsi="Book Antiqua" w:cs="Book Antiqua"/>
              </w:rPr>
            </w:pPr>
            <w:r>
              <w:rPr>
                <w:rFonts w:ascii="Book Antiqua" w:hAnsi="Book Antiqua" w:cs="Book Antiqua"/>
              </w:rPr>
              <w:t>0.000</w:t>
            </w:r>
          </w:p>
        </w:tc>
        <w:tc>
          <w:tcPr>
            <w:tcW w:w="406" w:type="pct"/>
            <w:vMerge w:val="restart"/>
            <w:tcBorders>
              <w:top w:val="single" w:sz="4" w:space="0" w:color="auto"/>
            </w:tcBorders>
            <w:shd w:val="clear" w:color="auto" w:fill="auto"/>
            <w:noWrap/>
            <w:vAlign w:val="center"/>
          </w:tcPr>
          <w:p w14:paraId="1B18D034" w14:textId="77777777" w:rsidR="00E73412" w:rsidRDefault="00526853">
            <w:pPr>
              <w:spacing w:line="360" w:lineRule="auto"/>
              <w:jc w:val="center"/>
              <w:rPr>
                <w:rFonts w:ascii="Book Antiqua" w:hAnsi="Book Antiqua" w:cs="Book Antiqua"/>
              </w:rPr>
            </w:pPr>
            <w:r>
              <w:rPr>
                <w:rFonts w:ascii="Book Antiqua" w:hAnsi="Book Antiqua" w:cs="Book Antiqua"/>
              </w:rPr>
              <w:t>HS</w:t>
            </w:r>
          </w:p>
        </w:tc>
      </w:tr>
      <w:tr w:rsidR="00E73412" w14:paraId="1030DEF8" w14:textId="77777777">
        <w:tc>
          <w:tcPr>
            <w:tcW w:w="628" w:type="pct"/>
            <w:shd w:val="clear" w:color="auto" w:fill="auto"/>
            <w:noWrap/>
            <w:vAlign w:val="center"/>
          </w:tcPr>
          <w:p w14:paraId="463787B5" w14:textId="77777777" w:rsidR="00E73412" w:rsidRDefault="00526853">
            <w:pPr>
              <w:spacing w:line="360" w:lineRule="auto"/>
              <w:rPr>
                <w:rFonts w:ascii="Book Antiqua" w:hAnsi="Book Antiqua" w:cs="Book Antiqua"/>
              </w:rPr>
            </w:pPr>
            <w:r>
              <w:rPr>
                <w:rFonts w:ascii="Book Antiqua" w:hAnsi="Book Antiqua" w:cs="Book Antiqua"/>
              </w:rPr>
              <w:t>Present</w:t>
            </w:r>
          </w:p>
        </w:tc>
        <w:tc>
          <w:tcPr>
            <w:tcW w:w="1250" w:type="pct"/>
            <w:shd w:val="clear" w:color="auto" w:fill="auto"/>
            <w:noWrap/>
            <w:vAlign w:val="center"/>
          </w:tcPr>
          <w:p w14:paraId="5B5DF5FB" w14:textId="15FD79F9" w:rsidR="00E73412" w:rsidRDefault="00526853">
            <w:pPr>
              <w:spacing w:line="360" w:lineRule="auto"/>
              <w:jc w:val="center"/>
              <w:rPr>
                <w:rFonts w:ascii="Book Antiqua" w:hAnsi="Book Antiqua" w:cs="Book Antiqua"/>
              </w:rPr>
            </w:pPr>
            <w:r>
              <w:rPr>
                <w:rFonts w:ascii="Book Antiqua" w:hAnsi="Book Antiqua" w:cs="Book Antiqua"/>
              </w:rPr>
              <w:t>8 (100)</w:t>
            </w:r>
          </w:p>
        </w:tc>
        <w:tc>
          <w:tcPr>
            <w:tcW w:w="1250" w:type="pct"/>
            <w:shd w:val="clear" w:color="auto" w:fill="auto"/>
            <w:noWrap/>
            <w:vAlign w:val="center"/>
          </w:tcPr>
          <w:p w14:paraId="3EB2861C" w14:textId="1900D9A6" w:rsidR="00E73412" w:rsidRDefault="00526853">
            <w:pPr>
              <w:spacing w:line="360" w:lineRule="auto"/>
              <w:jc w:val="center"/>
              <w:rPr>
                <w:rFonts w:ascii="Book Antiqua" w:hAnsi="Book Antiqua" w:cs="Book Antiqua"/>
              </w:rPr>
            </w:pPr>
            <w:r>
              <w:rPr>
                <w:rFonts w:ascii="Book Antiqua" w:hAnsi="Book Antiqua" w:cs="Book Antiqua"/>
              </w:rPr>
              <w:t>0 (0)</w:t>
            </w:r>
          </w:p>
        </w:tc>
        <w:tc>
          <w:tcPr>
            <w:tcW w:w="677" w:type="pct"/>
            <w:vMerge/>
            <w:vAlign w:val="center"/>
          </w:tcPr>
          <w:p w14:paraId="61CFB789" w14:textId="77777777" w:rsidR="00E73412" w:rsidRDefault="00E73412">
            <w:pPr>
              <w:spacing w:line="360" w:lineRule="auto"/>
              <w:jc w:val="center"/>
              <w:rPr>
                <w:rFonts w:ascii="Book Antiqua" w:hAnsi="Book Antiqua" w:cs="Book Antiqua"/>
              </w:rPr>
            </w:pPr>
          </w:p>
        </w:tc>
        <w:tc>
          <w:tcPr>
            <w:tcW w:w="786" w:type="pct"/>
            <w:vMerge/>
            <w:vAlign w:val="center"/>
          </w:tcPr>
          <w:p w14:paraId="78C0FB07" w14:textId="77777777" w:rsidR="00E73412" w:rsidRDefault="00E73412">
            <w:pPr>
              <w:spacing w:line="360" w:lineRule="auto"/>
              <w:jc w:val="center"/>
              <w:rPr>
                <w:rFonts w:ascii="Book Antiqua" w:hAnsi="Book Antiqua" w:cs="Book Antiqua"/>
              </w:rPr>
            </w:pPr>
          </w:p>
        </w:tc>
        <w:tc>
          <w:tcPr>
            <w:tcW w:w="406" w:type="pct"/>
            <w:vMerge/>
            <w:vAlign w:val="center"/>
          </w:tcPr>
          <w:p w14:paraId="1E6B29D7" w14:textId="77777777" w:rsidR="00E73412" w:rsidRDefault="00E73412">
            <w:pPr>
              <w:spacing w:line="360" w:lineRule="auto"/>
              <w:jc w:val="center"/>
              <w:rPr>
                <w:rFonts w:ascii="Book Antiqua" w:hAnsi="Book Antiqua" w:cs="Book Antiqua"/>
              </w:rPr>
            </w:pPr>
          </w:p>
        </w:tc>
      </w:tr>
    </w:tbl>
    <w:p w14:paraId="3DE69CF8" w14:textId="00C0578D" w:rsidR="00E73412" w:rsidRDefault="00526853">
      <w:pPr>
        <w:spacing w:line="360" w:lineRule="auto"/>
        <w:rPr>
          <w:rFonts w:ascii="Book Antiqua" w:hAnsi="Book Antiqua" w:cs="Book Antiqua"/>
        </w:rPr>
      </w:pPr>
      <w:r>
        <w:rPr>
          <w:rFonts w:ascii="Book Antiqua" w:hAnsi="Book Antiqua" w:cs="Book Antiqua"/>
          <w:i/>
          <w:iCs/>
          <w:spacing w:val="-6"/>
        </w:rPr>
        <w:t>P</w:t>
      </w:r>
      <w:r w:rsidR="00784A9D">
        <w:rPr>
          <w:rFonts w:ascii="Book Antiqua" w:hAnsi="Book Antiqua" w:cs="Book Antiqua"/>
          <w:spacing w:val="-6"/>
        </w:rPr>
        <w:t xml:space="preserve"> </w:t>
      </w:r>
      <w:r>
        <w:rPr>
          <w:rFonts w:ascii="Book Antiqua" w:hAnsi="Book Antiqua" w:cs="Book Antiqua"/>
          <w:spacing w:val="-6"/>
        </w:rPr>
        <w:t xml:space="preserve">&gt; 0.05: Non significant; </w:t>
      </w:r>
      <w:r>
        <w:rPr>
          <w:rFonts w:ascii="Book Antiqua" w:hAnsi="Book Antiqua" w:cs="Book Antiqua"/>
          <w:i/>
          <w:iCs/>
          <w:spacing w:val="-6"/>
        </w:rPr>
        <w:t>P</w:t>
      </w:r>
      <w:r w:rsidR="00784A9D">
        <w:rPr>
          <w:rFonts w:ascii="Book Antiqua" w:hAnsi="Book Antiqua" w:cs="Book Antiqua"/>
          <w:spacing w:val="-6"/>
        </w:rPr>
        <w:t xml:space="preserve"> </w:t>
      </w:r>
      <w:r>
        <w:rPr>
          <w:rFonts w:ascii="Book Antiqua" w:hAnsi="Book Antiqua" w:cs="Book Antiqua"/>
          <w:spacing w:val="-6"/>
        </w:rPr>
        <w:t xml:space="preserve">&lt; 0.05: Significant; </w:t>
      </w:r>
      <w:r>
        <w:rPr>
          <w:rFonts w:ascii="Book Antiqua" w:hAnsi="Book Antiqua" w:cs="Book Antiqua"/>
          <w:i/>
          <w:iCs/>
          <w:spacing w:val="-6"/>
        </w:rPr>
        <w:t>P</w:t>
      </w:r>
      <w:r w:rsidR="00784A9D">
        <w:rPr>
          <w:rFonts w:ascii="Book Antiqua" w:hAnsi="Book Antiqua" w:cs="Book Antiqua"/>
          <w:spacing w:val="-6"/>
        </w:rPr>
        <w:t xml:space="preserve"> </w:t>
      </w:r>
      <w:r>
        <w:rPr>
          <w:rFonts w:ascii="Book Antiqua" w:hAnsi="Book Antiqua" w:cs="Book Antiqua"/>
          <w:spacing w:val="-6"/>
        </w:rPr>
        <w:t>&lt; 0.01: Highly significant.</w:t>
      </w:r>
    </w:p>
    <w:p w14:paraId="5320BDDE" w14:textId="77777777" w:rsidR="00E73412" w:rsidRDefault="00E73412">
      <w:pPr>
        <w:spacing w:line="360" w:lineRule="auto"/>
        <w:jc w:val="both"/>
        <w:rPr>
          <w:rFonts w:ascii="Book Antiqua" w:eastAsia="Book Antiqua" w:hAnsi="Book Antiqua" w:cs="Book Antiqua"/>
          <w:color w:val="000000"/>
        </w:rPr>
      </w:pPr>
    </w:p>
    <w:sectPr w:rsidR="00E734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2ACD6" w14:textId="77777777" w:rsidR="001036CA" w:rsidRDefault="001036CA" w:rsidP="006E32DC">
      <w:r>
        <w:separator/>
      </w:r>
    </w:p>
  </w:endnote>
  <w:endnote w:type="continuationSeparator" w:id="0">
    <w:p w14:paraId="43A42A43" w14:textId="77777777" w:rsidR="001036CA" w:rsidRDefault="001036CA" w:rsidP="006E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987585"/>
      <w:docPartObj>
        <w:docPartGallery w:val="Page Numbers (Bottom of Page)"/>
        <w:docPartUnique/>
      </w:docPartObj>
    </w:sdtPr>
    <w:sdtEndPr/>
    <w:sdtContent>
      <w:sdt>
        <w:sdtPr>
          <w:id w:val="-1705238520"/>
          <w:docPartObj>
            <w:docPartGallery w:val="Page Numbers (Top of Page)"/>
            <w:docPartUnique/>
          </w:docPartObj>
        </w:sdtPr>
        <w:sdtEndPr/>
        <w:sdtContent>
          <w:p w14:paraId="311D052F" w14:textId="77777777" w:rsidR="00D80707" w:rsidRDefault="00D80707" w:rsidP="00BF740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E6F92">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E6F92">
              <w:rPr>
                <w:b/>
                <w:bCs/>
                <w:noProof/>
              </w:rPr>
              <w:t>22</w:t>
            </w:r>
            <w:r>
              <w:rPr>
                <w:b/>
                <w:bCs/>
                <w:sz w:val="24"/>
                <w:szCs w:val="24"/>
              </w:rPr>
              <w:fldChar w:fldCharType="end"/>
            </w:r>
          </w:p>
        </w:sdtContent>
      </w:sdt>
    </w:sdtContent>
  </w:sdt>
  <w:p w14:paraId="415CB6F6" w14:textId="77777777" w:rsidR="00D80707" w:rsidRDefault="00D807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63722" w14:textId="77777777" w:rsidR="001036CA" w:rsidRDefault="001036CA" w:rsidP="006E32DC">
      <w:r>
        <w:separator/>
      </w:r>
    </w:p>
  </w:footnote>
  <w:footnote w:type="continuationSeparator" w:id="0">
    <w:p w14:paraId="63E5A808" w14:textId="77777777" w:rsidR="001036CA" w:rsidRDefault="001036CA" w:rsidP="006E3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527"/>
    <w:rsid w:val="00057B0F"/>
    <w:rsid w:val="000605BB"/>
    <w:rsid w:val="000675DF"/>
    <w:rsid w:val="00097E2F"/>
    <w:rsid w:val="000A6F6F"/>
    <w:rsid w:val="000D407E"/>
    <w:rsid w:val="000E6AB8"/>
    <w:rsid w:val="000F30FB"/>
    <w:rsid w:val="001036CA"/>
    <w:rsid w:val="00113ACD"/>
    <w:rsid w:val="001A54C6"/>
    <w:rsid w:val="001E05F1"/>
    <w:rsid w:val="00203CAD"/>
    <w:rsid w:val="00236170"/>
    <w:rsid w:val="00242395"/>
    <w:rsid w:val="0026006C"/>
    <w:rsid w:val="002A3B9A"/>
    <w:rsid w:val="002B27D5"/>
    <w:rsid w:val="002F2447"/>
    <w:rsid w:val="0030762D"/>
    <w:rsid w:val="00340CDB"/>
    <w:rsid w:val="0037011B"/>
    <w:rsid w:val="0038498F"/>
    <w:rsid w:val="003860C1"/>
    <w:rsid w:val="0038764E"/>
    <w:rsid w:val="00392BFD"/>
    <w:rsid w:val="003C3032"/>
    <w:rsid w:val="00400965"/>
    <w:rsid w:val="004470D5"/>
    <w:rsid w:val="0049032D"/>
    <w:rsid w:val="004A2372"/>
    <w:rsid w:val="004C593E"/>
    <w:rsid w:val="00502B97"/>
    <w:rsid w:val="00526853"/>
    <w:rsid w:val="00560FDD"/>
    <w:rsid w:val="00592B89"/>
    <w:rsid w:val="005A5BE2"/>
    <w:rsid w:val="005C121A"/>
    <w:rsid w:val="005E1AA5"/>
    <w:rsid w:val="00652FE4"/>
    <w:rsid w:val="006572D6"/>
    <w:rsid w:val="006A7FF1"/>
    <w:rsid w:val="006C7EE6"/>
    <w:rsid w:val="006E32DC"/>
    <w:rsid w:val="00725EA1"/>
    <w:rsid w:val="007338AE"/>
    <w:rsid w:val="007353A2"/>
    <w:rsid w:val="0074382C"/>
    <w:rsid w:val="00764A33"/>
    <w:rsid w:val="007715E5"/>
    <w:rsid w:val="00784A9D"/>
    <w:rsid w:val="007C6BFE"/>
    <w:rsid w:val="0080273D"/>
    <w:rsid w:val="00822FEA"/>
    <w:rsid w:val="00833C7E"/>
    <w:rsid w:val="008466EE"/>
    <w:rsid w:val="0086206D"/>
    <w:rsid w:val="008A2617"/>
    <w:rsid w:val="008A799B"/>
    <w:rsid w:val="008F3ECE"/>
    <w:rsid w:val="00927367"/>
    <w:rsid w:val="009528C0"/>
    <w:rsid w:val="009863BE"/>
    <w:rsid w:val="00987D9C"/>
    <w:rsid w:val="009903FE"/>
    <w:rsid w:val="009C66DD"/>
    <w:rsid w:val="009E13CD"/>
    <w:rsid w:val="009E4E99"/>
    <w:rsid w:val="009F2DA0"/>
    <w:rsid w:val="00A11874"/>
    <w:rsid w:val="00A5417F"/>
    <w:rsid w:val="00A655AA"/>
    <w:rsid w:val="00A70B7D"/>
    <w:rsid w:val="00A77B3E"/>
    <w:rsid w:val="00AB21C6"/>
    <w:rsid w:val="00AC7EE6"/>
    <w:rsid w:val="00B26F97"/>
    <w:rsid w:val="00B35B40"/>
    <w:rsid w:val="00B546DA"/>
    <w:rsid w:val="00B62431"/>
    <w:rsid w:val="00B95863"/>
    <w:rsid w:val="00BA0AE3"/>
    <w:rsid w:val="00BE6F92"/>
    <w:rsid w:val="00BF0DE5"/>
    <w:rsid w:val="00BF7409"/>
    <w:rsid w:val="00C00D90"/>
    <w:rsid w:val="00C05DE3"/>
    <w:rsid w:val="00C2494D"/>
    <w:rsid w:val="00C57F50"/>
    <w:rsid w:val="00C84EF5"/>
    <w:rsid w:val="00C90B0C"/>
    <w:rsid w:val="00CA2A55"/>
    <w:rsid w:val="00CB08C3"/>
    <w:rsid w:val="00CE2D2F"/>
    <w:rsid w:val="00D0179C"/>
    <w:rsid w:val="00D502E6"/>
    <w:rsid w:val="00D552AB"/>
    <w:rsid w:val="00D70523"/>
    <w:rsid w:val="00D77FF0"/>
    <w:rsid w:val="00D80707"/>
    <w:rsid w:val="00D809E6"/>
    <w:rsid w:val="00E05189"/>
    <w:rsid w:val="00E168D7"/>
    <w:rsid w:val="00E2311B"/>
    <w:rsid w:val="00E46394"/>
    <w:rsid w:val="00E564EE"/>
    <w:rsid w:val="00E73412"/>
    <w:rsid w:val="00E74AB4"/>
    <w:rsid w:val="00E9013E"/>
    <w:rsid w:val="00E92EB9"/>
    <w:rsid w:val="00EB65D1"/>
    <w:rsid w:val="00ED727D"/>
    <w:rsid w:val="00EE02A3"/>
    <w:rsid w:val="00F24CBD"/>
    <w:rsid w:val="00F26400"/>
    <w:rsid w:val="00F373D3"/>
    <w:rsid w:val="00F55C55"/>
    <w:rsid w:val="00F7101A"/>
    <w:rsid w:val="00FA701F"/>
    <w:rsid w:val="00FB687C"/>
    <w:rsid w:val="00FE075B"/>
    <w:rsid w:val="79C53C63"/>
    <w:rsid w:val="7CD624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1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pPr>
    <w:rPr>
      <w:lang w:eastAsia="zh-CN"/>
    </w:rPr>
  </w:style>
  <w:style w:type="paragraph" w:styleId="a4">
    <w:name w:val="header"/>
    <w:basedOn w:val="a"/>
    <w:link w:val="Char"/>
    <w:rsid w:val="006E32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E32DC"/>
    <w:rPr>
      <w:rFonts w:eastAsia="Times New Roman"/>
      <w:sz w:val="18"/>
      <w:szCs w:val="18"/>
      <w:lang w:eastAsia="en-US"/>
    </w:rPr>
  </w:style>
  <w:style w:type="paragraph" w:styleId="a5">
    <w:name w:val="footer"/>
    <w:basedOn w:val="a"/>
    <w:link w:val="Char0"/>
    <w:uiPriority w:val="99"/>
    <w:rsid w:val="006E32DC"/>
    <w:pPr>
      <w:tabs>
        <w:tab w:val="center" w:pos="4153"/>
        <w:tab w:val="right" w:pos="8306"/>
      </w:tabs>
      <w:snapToGrid w:val="0"/>
    </w:pPr>
    <w:rPr>
      <w:sz w:val="18"/>
      <w:szCs w:val="18"/>
    </w:rPr>
  </w:style>
  <w:style w:type="character" w:customStyle="1" w:styleId="Char0">
    <w:name w:val="页脚 Char"/>
    <w:basedOn w:val="a0"/>
    <w:link w:val="a5"/>
    <w:uiPriority w:val="99"/>
    <w:rsid w:val="006E32DC"/>
    <w:rPr>
      <w:rFonts w:eastAsia="Times New Roman"/>
      <w:sz w:val="18"/>
      <w:szCs w:val="18"/>
      <w:lang w:eastAsia="en-US"/>
    </w:rPr>
  </w:style>
  <w:style w:type="character" w:styleId="a6">
    <w:name w:val="annotation reference"/>
    <w:basedOn w:val="a0"/>
    <w:rsid w:val="00560FDD"/>
    <w:rPr>
      <w:sz w:val="21"/>
      <w:szCs w:val="21"/>
    </w:rPr>
  </w:style>
  <w:style w:type="paragraph" w:styleId="a7">
    <w:name w:val="annotation text"/>
    <w:basedOn w:val="a"/>
    <w:link w:val="Char1"/>
    <w:rsid w:val="00560FDD"/>
  </w:style>
  <w:style w:type="character" w:customStyle="1" w:styleId="Char1">
    <w:name w:val="批注文字 Char"/>
    <w:basedOn w:val="a0"/>
    <w:link w:val="a7"/>
    <w:rsid w:val="00560FDD"/>
    <w:rPr>
      <w:rFonts w:eastAsia="Times New Roman"/>
      <w:sz w:val="24"/>
      <w:szCs w:val="24"/>
      <w:lang w:eastAsia="en-US"/>
    </w:rPr>
  </w:style>
  <w:style w:type="paragraph" w:styleId="a8">
    <w:name w:val="annotation subject"/>
    <w:basedOn w:val="a7"/>
    <w:next w:val="a7"/>
    <w:link w:val="Char2"/>
    <w:rsid w:val="00560FDD"/>
    <w:rPr>
      <w:b/>
      <w:bCs/>
    </w:rPr>
  </w:style>
  <w:style w:type="character" w:customStyle="1" w:styleId="Char2">
    <w:name w:val="批注主题 Char"/>
    <w:basedOn w:val="Char1"/>
    <w:link w:val="a8"/>
    <w:rsid w:val="00560FDD"/>
    <w:rPr>
      <w:rFonts w:eastAsia="Times New Roman"/>
      <w:b/>
      <w:bCs/>
      <w:sz w:val="24"/>
      <w:szCs w:val="24"/>
      <w:lang w:eastAsia="en-US"/>
    </w:rPr>
  </w:style>
  <w:style w:type="paragraph" w:styleId="a9">
    <w:name w:val="Balloon Text"/>
    <w:basedOn w:val="a"/>
    <w:link w:val="Char3"/>
    <w:rsid w:val="00560FDD"/>
    <w:rPr>
      <w:sz w:val="18"/>
      <w:szCs w:val="18"/>
    </w:rPr>
  </w:style>
  <w:style w:type="character" w:customStyle="1" w:styleId="Char3">
    <w:name w:val="批注框文本 Char"/>
    <w:basedOn w:val="a0"/>
    <w:link w:val="a9"/>
    <w:rsid w:val="00560FDD"/>
    <w:rPr>
      <w:rFonts w:eastAsia="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pPr>
    <w:rPr>
      <w:lang w:eastAsia="zh-CN"/>
    </w:rPr>
  </w:style>
  <w:style w:type="paragraph" w:styleId="a4">
    <w:name w:val="header"/>
    <w:basedOn w:val="a"/>
    <w:link w:val="Char"/>
    <w:rsid w:val="006E32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E32DC"/>
    <w:rPr>
      <w:rFonts w:eastAsia="Times New Roman"/>
      <w:sz w:val="18"/>
      <w:szCs w:val="18"/>
      <w:lang w:eastAsia="en-US"/>
    </w:rPr>
  </w:style>
  <w:style w:type="paragraph" w:styleId="a5">
    <w:name w:val="footer"/>
    <w:basedOn w:val="a"/>
    <w:link w:val="Char0"/>
    <w:uiPriority w:val="99"/>
    <w:rsid w:val="006E32DC"/>
    <w:pPr>
      <w:tabs>
        <w:tab w:val="center" w:pos="4153"/>
        <w:tab w:val="right" w:pos="8306"/>
      </w:tabs>
      <w:snapToGrid w:val="0"/>
    </w:pPr>
    <w:rPr>
      <w:sz w:val="18"/>
      <w:szCs w:val="18"/>
    </w:rPr>
  </w:style>
  <w:style w:type="character" w:customStyle="1" w:styleId="Char0">
    <w:name w:val="页脚 Char"/>
    <w:basedOn w:val="a0"/>
    <w:link w:val="a5"/>
    <w:uiPriority w:val="99"/>
    <w:rsid w:val="006E32DC"/>
    <w:rPr>
      <w:rFonts w:eastAsia="Times New Roman"/>
      <w:sz w:val="18"/>
      <w:szCs w:val="18"/>
      <w:lang w:eastAsia="en-US"/>
    </w:rPr>
  </w:style>
  <w:style w:type="character" w:styleId="a6">
    <w:name w:val="annotation reference"/>
    <w:basedOn w:val="a0"/>
    <w:rsid w:val="00560FDD"/>
    <w:rPr>
      <w:sz w:val="21"/>
      <w:szCs w:val="21"/>
    </w:rPr>
  </w:style>
  <w:style w:type="paragraph" w:styleId="a7">
    <w:name w:val="annotation text"/>
    <w:basedOn w:val="a"/>
    <w:link w:val="Char1"/>
    <w:rsid w:val="00560FDD"/>
  </w:style>
  <w:style w:type="character" w:customStyle="1" w:styleId="Char1">
    <w:name w:val="批注文字 Char"/>
    <w:basedOn w:val="a0"/>
    <w:link w:val="a7"/>
    <w:rsid w:val="00560FDD"/>
    <w:rPr>
      <w:rFonts w:eastAsia="Times New Roman"/>
      <w:sz w:val="24"/>
      <w:szCs w:val="24"/>
      <w:lang w:eastAsia="en-US"/>
    </w:rPr>
  </w:style>
  <w:style w:type="paragraph" w:styleId="a8">
    <w:name w:val="annotation subject"/>
    <w:basedOn w:val="a7"/>
    <w:next w:val="a7"/>
    <w:link w:val="Char2"/>
    <w:rsid w:val="00560FDD"/>
    <w:rPr>
      <w:b/>
      <w:bCs/>
    </w:rPr>
  </w:style>
  <w:style w:type="character" w:customStyle="1" w:styleId="Char2">
    <w:name w:val="批注主题 Char"/>
    <w:basedOn w:val="Char1"/>
    <w:link w:val="a8"/>
    <w:rsid w:val="00560FDD"/>
    <w:rPr>
      <w:rFonts w:eastAsia="Times New Roman"/>
      <w:b/>
      <w:bCs/>
      <w:sz w:val="24"/>
      <w:szCs w:val="24"/>
      <w:lang w:eastAsia="en-US"/>
    </w:rPr>
  </w:style>
  <w:style w:type="paragraph" w:styleId="a9">
    <w:name w:val="Balloon Text"/>
    <w:basedOn w:val="a"/>
    <w:link w:val="Char3"/>
    <w:rsid w:val="00560FDD"/>
    <w:rPr>
      <w:sz w:val="18"/>
      <w:szCs w:val="18"/>
    </w:rPr>
  </w:style>
  <w:style w:type="character" w:customStyle="1" w:styleId="Char3">
    <w:name w:val="批注框文本 Char"/>
    <w:basedOn w:val="a0"/>
    <w:link w:val="a9"/>
    <w:rsid w:val="00560FDD"/>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F5AA20-CBB1-45FF-A564-501D1DF0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22</Pages>
  <Words>4478</Words>
  <Characters>25531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马玉杰</cp:lastModifiedBy>
  <cp:revision>11</cp:revision>
  <dcterms:created xsi:type="dcterms:W3CDTF">2020-09-23T20:44:00Z</dcterms:created>
  <dcterms:modified xsi:type="dcterms:W3CDTF">2020-10-22T08:51:00Z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