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19D5E" w14:textId="77777777" w:rsidR="00A77B3E" w:rsidRPr="005615DD" w:rsidRDefault="003D55C9" w:rsidP="005615DD">
      <w:pPr>
        <w:snapToGrid w:val="0"/>
        <w:spacing w:line="360" w:lineRule="auto"/>
        <w:jc w:val="both"/>
        <w:rPr>
          <w:rFonts w:ascii="Book Antiqua" w:hAnsi="Book Antiqua"/>
        </w:rPr>
      </w:pPr>
      <w:bookmarkStart w:id="0" w:name="_GoBack"/>
      <w:bookmarkEnd w:id="0"/>
      <w:r w:rsidRPr="005615DD">
        <w:rPr>
          <w:rFonts w:ascii="Book Antiqua" w:eastAsia="Book Antiqua" w:hAnsi="Book Antiqua" w:cs="Book Antiqua"/>
          <w:b/>
          <w:color w:val="000000"/>
        </w:rPr>
        <w:t xml:space="preserve">Name of Journal: </w:t>
      </w:r>
      <w:r w:rsidRPr="005615DD">
        <w:rPr>
          <w:rFonts w:ascii="Book Antiqua" w:eastAsia="Book Antiqua" w:hAnsi="Book Antiqua" w:cs="Book Antiqua"/>
          <w:i/>
          <w:color w:val="000000"/>
        </w:rPr>
        <w:t>World Journal of Clinical Cases</w:t>
      </w:r>
    </w:p>
    <w:p w14:paraId="1F2EE13D"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Manuscript NO: </w:t>
      </w:r>
      <w:r w:rsidRPr="005615DD">
        <w:rPr>
          <w:rFonts w:ascii="Book Antiqua" w:eastAsia="Book Antiqua" w:hAnsi="Book Antiqua" w:cs="Book Antiqua"/>
          <w:color w:val="000000"/>
        </w:rPr>
        <w:t>56490</w:t>
      </w:r>
    </w:p>
    <w:p w14:paraId="64839C94"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Manuscript Type: </w:t>
      </w:r>
      <w:bookmarkStart w:id="1" w:name="OLE_LINK2"/>
      <w:bookmarkStart w:id="2" w:name="OLE_LINK3"/>
      <w:r w:rsidRPr="005615DD">
        <w:rPr>
          <w:rFonts w:ascii="Book Antiqua" w:eastAsia="Book Antiqua" w:hAnsi="Book Antiqua" w:cs="Book Antiqua"/>
          <w:color w:val="000000"/>
        </w:rPr>
        <w:t>CASE REPORT</w:t>
      </w:r>
      <w:bookmarkEnd w:id="1"/>
      <w:bookmarkEnd w:id="2"/>
    </w:p>
    <w:p w14:paraId="281AB52E" w14:textId="77777777" w:rsidR="00A77B3E" w:rsidRPr="005615DD" w:rsidRDefault="00A77B3E" w:rsidP="005615DD">
      <w:pPr>
        <w:snapToGrid w:val="0"/>
        <w:spacing w:line="360" w:lineRule="auto"/>
        <w:jc w:val="both"/>
        <w:rPr>
          <w:rFonts w:ascii="Book Antiqua" w:hAnsi="Book Antiqua"/>
        </w:rPr>
      </w:pPr>
    </w:p>
    <w:p w14:paraId="23A57044" w14:textId="7F2C2025"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Multiple recurrent neurofibromas in the abdominal wall: </w:t>
      </w:r>
      <w:r w:rsidR="004A288A" w:rsidRPr="005615DD">
        <w:rPr>
          <w:rFonts w:ascii="Book Antiqua" w:eastAsia="Book Antiqua" w:hAnsi="Book Antiqua" w:cs="Book Antiqua"/>
          <w:b/>
          <w:color w:val="000000"/>
        </w:rPr>
        <w:t>A</w:t>
      </w:r>
      <w:r w:rsidRPr="005615DD">
        <w:rPr>
          <w:rFonts w:ascii="Book Antiqua" w:eastAsia="Book Antiqua" w:hAnsi="Book Antiqua" w:cs="Book Antiqua"/>
          <w:b/>
          <w:color w:val="000000"/>
        </w:rPr>
        <w:t xml:space="preserve"> case report</w:t>
      </w:r>
    </w:p>
    <w:p w14:paraId="1CD0B048" w14:textId="77777777" w:rsidR="00A77B3E" w:rsidRPr="005615DD" w:rsidRDefault="00A77B3E" w:rsidP="005615DD">
      <w:pPr>
        <w:snapToGrid w:val="0"/>
        <w:spacing w:line="360" w:lineRule="auto"/>
        <w:jc w:val="both"/>
        <w:rPr>
          <w:rFonts w:ascii="Book Antiqua" w:hAnsi="Book Antiqua"/>
        </w:rPr>
      </w:pPr>
    </w:p>
    <w:p w14:paraId="0D0769E4" w14:textId="433B757C" w:rsidR="00A77B3E" w:rsidRPr="005615DD" w:rsidRDefault="00BB0C17"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Zhao XF </w:t>
      </w:r>
      <w:r w:rsidRPr="005615DD">
        <w:rPr>
          <w:rFonts w:ascii="Book Antiqua" w:eastAsia="Book Antiqua" w:hAnsi="Book Antiqua" w:cs="Book Antiqua"/>
          <w:i/>
          <w:iCs/>
          <w:color w:val="000000"/>
        </w:rPr>
        <w:t>et al</w:t>
      </w:r>
      <w:r w:rsidRPr="005615DD">
        <w:rPr>
          <w:rFonts w:ascii="Book Antiqua" w:eastAsia="Book Antiqua" w:hAnsi="Book Antiqua" w:cs="Book Antiqua"/>
          <w:color w:val="000000"/>
        </w:rPr>
        <w:t xml:space="preserve">. </w:t>
      </w:r>
      <w:r w:rsidR="003D55C9" w:rsidRPr="005615DD">
        <w:rPr>
          <w:rFonts w:ascii="Book Antiqua" w:eastAsia="Book Antiqua" w:hAnsi="Book Antiqua" w:cs="Book Antiqua"/>
          <w:color w:val="000000"/>
        </w:rPr>
        <w:t>A case report about neurofibromas</w:t>
      </w:r>
    </w:p>
    <w:p w14:paraId="7075F7FD" w14:textId="77777777" w:rsidR="00A77B3E" w:rsidRPr="005615DD" w:rsidRDefault="00A77B3E" w:rsidP="005615DD">
      <w:pPr>
        <w:snapToGrid w:val="0"/>
        <w:spacing w:line="360" w:lineRule="auto"/>
        <w:jc w:val="both"/>
        <w:rPr>
          <w:rFonts w:ascii="Book Antiqua" w:hAnsi="Book Antiqua"/>
        </w:rPr>
      </w:pPr>
    </w:p>
    <w:p w14:paraId="78B78C88"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Xue-Fei </w:t>
      </w:r>
      <w:bookmarkStart w:id="3" w:name="OLE_LINK1944"/>
      <w:bookmarkStart w:id="4" w:name="OLE_LINK1945"/>
      <w:r w:rsidRPr="005615DD">
        <w:rPr>
          <w:rFonts w:ascii="Book Antiqua" w:eastAsia="Book Antiqua" w:hAnsi="Book Antiqua" w:cs="Book Antiqua"/>
          <w:color w:val="000000"/>
        </w:rPr>
        <w:t>Zhao</w:t>
      </w:r>
      <w:bookmarkEnd w:id="3"/>
      <w:bookmarkEnd w:id="4"/>
      <w:r w:rsidRPr="005615DD">
        <w:rPr>
          <w:rFonts w:ascii="Book Antiqua" w:eastAsia="Book Antiqua" w:hAnsi="Book Antiqua" w:cs="Book Antiqua"/>
          <w:color w:val="000000"/>
        </w:rPr>
        <w:t>, Ying-Mo Shen, Jie Chen</w:t>
      </w:r>
    </w:p>
    <w:p w14:paraId="349745B4" w14:textId="77777777" w:rsidR="00A77B3E" w:rsidRPr="005615DD" w:rsidRDefault="00A77B3E" w:rsidP="005615DD">
      <w:pPr>
        <w:snapToGrid w:val="0"/>
        <w:spacing w:line="360" w:lineRule="auto"/>
        <w:jc w:val="both"/>
        <w:rPr>
          <w:rFonts w:ascii="Book Antiqua" w:hAnsi="Book Antiqua"/>
        </w:rPr>
      </w:pPr>
    </w:p>
    <w:p w14:paraId="2A59CD74" w14:textId="4E99B366"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Xue-Fei Zhao, Ying-Mo Shen, Jie Chen, </w:t>
      </w:r>
      <w:r w:rsidRPr="005615DD">
        <w:rPr>
          <w:rFonts w:ascii="Book Antiqua" w:eastAsia="Book Antiqua" w:hAnsi="Book Antiqua" w:cs="Book Antiqua"/>
          <w:color w:val="000000"/>
        </w:rPr>
        <w:t>Department of Hernia and Abdominal Wall Surgery, Beijing Chaoyang Hospital, Capital Medical University, Beijing</w:t>
      </w:r>
      <w:r w:rsidR="00BB0C17" w:rsidRPr="005615DD">
        <w:rPr>
          <w:rFonts w:ascii="Book Antiqua" w:eastAsia="Book Antiqua" w:hAnsi="Book Antiqua" w:cs="Book Antiqua"/>
          <w:color w:val="000000"/>
        </w:rPr>
        <w:t xml:space="preserve"> 100020</w:t>
      </w:r>
      <w:r w:rsidRPr="005615DD">
        <w:rPr>
          <w:rFonts w:ascii="Book Antiqua" w:eastAsia="Book Antiqua" w:hAnsi="Book Antiqua" w:cs="Book Antiqua"/>
          <w:color w:val="000000"/>
        </w:rPr>
        <w:t>, China</w:t>
      </w:r>
      <w:r w:rsidR="002810D7" w:rsidRPr="005615DD">
        <w:rPr>
          <w:rFonts w:ascii="Book Antiqua" w:eastAsia="Book Antiqua" w:hAnsi="Book Antiqua" w:cs="Book Antiqua"/>
          <w:color w:val="000000"/>
        </w:rPr>
        <w:t xml:space="preserve"> </w:t>
      </w:r>
    </w:p>
    <w:p w14:paraId="522BA46B" w14:textId="77777777" w:rsidR="00A77B3E" w:rsidRPr="005615DD" w:rsidRDefault="00A77B3E" w:rsidP="005615DD">
      <w:pPr>
        <w:snapToGrid w:val="0"/>
        <w:spacing w:line="360" w:lineRule="auto"/>
        <w:jc w:val="both"/>
        <w:rPr>
          <w:rFonts w:ascii="Book Antiqua" w:hAnsi="Book Antiqua"/>
        </w:rPr>
      </w:pPr>
    </w:p>
    <w:p w14:paraId="6F4F8F6F" w14:textId="62CE4FC3"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Author contributions: </w:t>
      </w:r>
      <w:r w:rsidRPr="005615DD">
        <w:rPr>
          <w:rFonts w:ascii="Book Antiqua" w:eastAsia="Book Antiqua" w:hAnsi="Book Antiqua" w:cs="Book Antiqua"/>
          <w:color w:val="000000"/>
        </w:rPr>
        <w:t>Zhao</w:t>
      </w:r>
      <w:r w:rsidR="00BB0C17" w:rsidRPr="005615DD">
        <w:rPr>
          <w:rFonts w:ascii="Book Antiqua" w:eastAsia="Book Antiqua" w:hAnsi="Book Antiqua" w:cs="Book Antiqua"/>
          <w:color w:val="000000"/>
          <w:shd w:val="clear" w:color="auto" w:fill="F7F8FA"/>
        </w:rPr>
        <w:t xml:space="preserve"> XF </w:t>
      </w:r>
      <w:r w:rsidRPr="005615DD">
        <w:rPr>
          <w:rFonts w:ascii="Book Antiqua" w:eastAsia="Book Antiqua" w:hAnsi="Book Antiqua" w:cs="Book Antiqua"/>
          <w:color w:val="000000"/>
        </w:rPr>
        <w:t>performed the operation; Shen</w:t>
      </w:r>
      <w:r w:rsidR="006045C0" w:rsidRPr="005615DD">
        <w:rPr>
          <w:rFonts w:ascii="Book Antiqua" w:eastAsia="Book Antiqua" w:hAnsi="Book Antiqua" w:cs="Book Antiqua"/>
          <w:color w:val="000000"/>
        </w:rPr>
        <w:t xml:space="preserve"> YM</w:t>
      </w:r>
      <w:r w:rsidRPr="005615DD">
        <w:rPr>
          <w:rFonts w:ascii="Book Antiqua" w:eastAsia="Book Antiqua" w:hAnsi="Book Antiqua" w:cs="Book Antiqua"/>
          <w:color w:val="000000"/>
        </w:rPr>
        <w:t xml:space="preserve"> designed this case report; Chen</w:t>
      </w:r>
      <w:r w:rsidR="006045C0" w:rsidRPr="005615DD">
        <w:rPr>
          <w:rFonts w:ascii="Book Antiqua" w:eastAsia="Book Antiqua" w:hAnsi="Book Antiqua" w:cs="Book Antiqua"/>
          <w:color w:val="000000"/>
        </w:rPr>
        <w:t xml:space="preserve"> J</w:t>
      </w:r>
      <w:r w:rsidRPr="005615DD">
        <w:rPr>
          <w:rFonts w:ascii="Book Antiqua" w:eastAsia="Book Antiqua" w:hAnsi="Book Antiqua" w:cs="Book Antiqua"/>
          <w:color w:val="000000"/>
        </w:rPr>
        <w:t xml:space="preserve"> wrote this paper; Zhao </w:t>
      </w:r>
      <w:r w:rsidR="006045C0" w:rsidRPr="005615DD">
        <w:rPr>
          <w:rFonts w:ascii="Book Antiqua" w:eastAsia="Book Antiqua" w:hAnsi="Book Antiqua" w:cs="Book Antiqua"/>
          <w:color w:val="000000"/>
        </w:rPr>
        <w:t xml:space="preserve">XF </w:t>
      </w:r>
      <w:r w:rsidRPr="005615DD">
        <w:rPr>
          <w:rFonts w:ascii="Book Antiqua" w:eastAsia="Book Antiqua" w:hAnsi="Book Antiqua" w:cs="Book Antiqua"/>
          <w:color w:val="000000"/>
        </w:rPr>
        <w:t>was responsible for sorting the data.</w:t>
      </w:r>
    </w:p>
    <w:p w14:paraId="5A3E8B1C" w14:textId="77777777" w:rsidR="00A77B3E" w:rsidRPr="005615DD" w:rsidRDefault="00A77B3E" w:rsidP="005615DD">
      <w:pPr>
        <w:snapToGrid w:val="0"/>
        <w:spacing w:line="360" w:lineRule="auto"/>
        <w:jc w:val="both"/>
        <w:rPr>
          <w:rFonts w:ascii="Book Antiqua" w:hAnsi="Book Antiqua"/>
        </w:rPr>
      </w:pPr>
    </w:p>
    <w:p w14:paraId="2C6B9FB1" w14:textId="00AFFC45"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Corresponding author: Jie Chen, MD, Chief Physician, </w:t>
      </w:r>
      <w:r w:rsidRPr="005615DD">
        <w:rPr>
          <w:rFonts w:ascii="Book Antiqua" w:eastAsia="Book Antiqua" w:hAnsi="Book Antiqua" w:cs="Book Antiqua"/>
          <w:color w:val="000000"/>
        </w:rPr>
        <w:t xml:space="preserve">Department of Hernia and Abdominal Wall Surgery, Beijing Chaoyang Hospital, Capital Medical University, No. 5 </w:t>
      </w:r>
      <w:r w:rsidR="006045C0" w:rsidRPr="005615DD">
        <w:rPr>
          <w:rFonts w:ascii="Book Antiqua" w:eastAsia="Book Antiqua" w:hAnsi="Book Antiqua" w:cs="Book Antiqua"/>
          <w:color w:val="000000"/>
        </w:rPr>
        <w:t>Jingyuan</w:t>
      </w:r>
      <w:r w:rsidR="00BB0C17"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Road, Shijingshan District, Beijing 100020, China</w:t>
      </w:r>
      <w:r w:rsidR="00D76DF0"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chenjiejoe@sina.com</w:t>
      </w:r>
    </w:p>
    <w:p w14:paraId="37DA2012" w14:textId="77777777" w:rsidR="00A77B3E" w:rsidRPr="005615DD" w:rsidRDefault="00A77B3E" w:rsidP="005615DD">
      <w:pPr>
        <w:snapToGrid w:val="0"/>
        <w:spacing w:line="360" w:lineRule="auto"/>
        <w:jc w:val="both"/>
        <w:rPr>
          <w:rFonts w:ascii="Book Antiqua" w:hAnsi="Book Antiqua"/>
        </w:rPr>
      </w:pPr>
    </w:p>
    <w:p w14:paraId="460D130D"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Received: </w:t>
      </w:r>
      <w:r w:rsidRPr="005615DD">
        <w:rPr>
          <w:rFonts w:ascii="Book Antiqua" w:eastAsia="Book Antiqua" w:hAnsi="Book Antiqua" w:cs="Book Antiqua"/>
          <w:color w:val="000000"/>
        </w:rPr>
        <w:t>July 28, 2020</w:t>
      </w:r>
    </w:p>
    <w:p w14:paraId="7EA0C29E" w14:textId="2DE89F3E" w:rsidR="00A77B3E" w:rsidRPr="005615DD" w:rsidRDefault="003D55C9" w:rsidP="005615DD">
      <w:pPr>
        <w:snapToGrid w:val="0"/>
        <w:spacing w:line="360" w:lineRule="auto"/>
        <w:jc w:val="both"/>
        <w:rPr>
          <w:rFonts w:ascii="Book Antiqua" w:hAnsi="Book Antiqua"/>
          <w:lang w:eastAsia="zh-CN"/>
        </w:rPr>
      </w:pPr>
      <w:r w:rsidRPr="005615DD">
        <w:rPr>
          <w:rFonts w:ascii="Book Antiqua" w:eastAsia="Book Antiqua" w:hAnsi="Book Antiqua" w:cs="Book Antiqua"/>
          <w:b/>
          <w:bCs/>
          <w:color w:val="000000"/>
        </w:rPr>
        <w:t xml:space="preserve">Revised: </w:t>
      </w:r>
      <w:r w:rsidR="00BB0C17" w:rsidRPr="005615DD">
        <w:rPr>
          <w:rFonts w:ascii="Book Antiqua" w:eastAsia="Book Antiqua" w:hAnsi="Book Antiqua" w:cs="Book Antiqua"/>
          <w:color w:val="000000"/>
        </w:rPr>
        <w:t>A</w:t>
      </w:r>
      <w:r w:rsidR="00BB0C17" w:rsidRPr="005615DD">
        <w:rPr>
          <w:rFonts w:ascii="Book Antiqua" w:eastAsia="宋体" w:hAnsi="Book Antiqua" w:cs="宋体"/>
          <w:color w:val="000000"/>
          <w:lang w:eastAsia="zh-CN"/>
        </w:rPr>
        <w:t>ugust 10, 2020</w:t>
      </w:r>
    </w:p>
    <w:p w14:paraId="785732FD" w14:textId="1E6AE254" w:rsidR="00A77B3E" w:rsidRPr="005615DD" w:rsidRDefault="003D55C9" w:rsidP="005615DD">
      <w:pPr>
        <w:snapToGrid w:val="0"/>
        <w:spacing w:line="360" w:lineRule="auto"/>
        <w:jc w:val="both"/>
        <w:rPr>
          <w:rFonts w:ascii="Book Antiqua" w:hAnsi="Book Antiqua" w:cs="Arial"/>
          <w:color w:val="000000" w:themeColor="text1"/>
          <w:shd w:val="clear" w:color="auto" w:fill="FFFFFF"/>
        </w:rPr>
      </w:pPr>
      <w:r w:rsidRPr="005615DD">
        <w:rPr>
          <w:rFonts w:ascii="Book Antiqua" w:eastAsia="Book Antiqua" w:hAnsi="Book Antiqua" w:cs="Book Antiqua"/>
          <w:b/>
          <w:bCs/>
          <w:color w:val="000000"/>
        </w:rPr>
        <w:t xml:space="preserve">Accepted: </w:t>
      </w:r>
      <w:r w:rsidR="00691DAA" w:rsidRPr="005615DD">
        <w:rPr>
          <w:rFonts w:ascii="Book Antiqua" w:hAnsi="Book Antiqua" w:cs="Arial"/>
          <w:color w:val="000000" w:themeColor="text1"/>
          <w:shd w:val="clear" w:color="auto" w:fill="FFFFFF"/>
        </w:rPr>
        <w:t>August 22, 2020</w:t>
      </w:r>
    </w:p>
    <w:p w14:paraId="444BFD09" w14:textId="77777777" w:rsidR="00A77B3E" w:rsidRPr="005615DD" w:rsidRDefault="003D55C9" w:rsidP="005615DD">
      <w:pPr>
        <w:snapToGrid w:val="0"/>
        <w:spacing w:line="360" w:lineRule="auto"/>
        <w:jc w:val="both"/>
        <w:rPr>
          <w:rFonts w:ascii="Book Antiqua" w:hAnsi="Book Antiqua"/>
        </w:rPr>
      </w:pPr>
      <w:bookmarkStart w:id="5" w:name="OLE_LINK1956"/>
      <w:bookmarkStart w:id="6" w:name="OLE_LINK1957"/>
      <w:r w:rsidRPr="005615DD">
        <w:rPr>
          <w:rFonts w:ascii="Book Antiqua" w:eastAsia="Book Antiqua" w:hAnsi="Book Antiqua" w:cs="Book Antiqua"/>
          <w:b/>
          <w:bCs/>
          <w:color w:val="000000"/>
        </w:rPr>
        <w:t xml:space="preserve">Published online: </w:t>
      </w:r>
      <w:bookmarkEnd w:id="5"/>
      <w:bookmarkEnd w:id="6"/>
    </w:p>
    <w:p w14:paraId="3237161E" w14:textId="77777777" w:rsidR="00846116" w:rsidRPr="005615DD" w:rsidRDefault="00846116" w:rsidP="005615DD">
      <w:pPr>
        <w:snapToGrid w:val="0"/>
        <w:spacing w:line="360" w:lineRule="auto"/>
        <w:jc w:val="both"/>
        <w:rPr>
          <w:rFonts w:ascii="Book Antiqua" w:hAnsi="Book Antiqua"/>
        </w:rPr>
        <w:sectPr w:rsidR="00846116" w:rsidRPr="005615DD">
          <w:footerReference w:type="even" r:id="rId8"/>
          <w:footerReference w:type="default" r:id="rId9"/>
          <w:pgSz w:w="12240" w:h="15840"/>
          <w:pgMar w:top="1440" w:right="1440" w:bottom="1440" w:left="1440" w:header="720" w:footer="720" w:gutter="0"/>
          <w:cols w:space="720"/>
          <w:docGrid w:linePitch="360"/>
        </w:sectPr>
      </w:pPr>
    </w:p>
    <w:p w14:paraId="06583A32"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lastRenderedPageBreak/>
        <w:t>Abstract</w:t>
      </w:r>
    </w:p>
    <w:p w14:paraId="01BD339C"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BACKGROUND</w:t>
      </w:r>
    </w:p>
    <w:p w14:paraId="527197ED"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Neurofibroma can be a clinical manifestation of neurofibromatosis, which is a benign neurogenic tumor that occurs sporadically. Neurofibromas in the abdomen usually appear in the retroperitoneal space. Reports on neurofibromas in the abdominal wall are rare, and multiple recurrent neurofibromas in this area have not yet been reported. </w:t>
      </w:r>
    </w:p>
    <w:p w14:paraId="6ADE380A" w14:textId="77777777" w:rsidR="00A77B3E" w:rsidRPr="005615DD" w:rsidRDefault="00A77B3E" w:rsidP="005615DD">
      <w:pPr>
        <w:snapToGrid w:val="0"/>
        <w:spacing w:line="360" w:lineRule="auto"/>
        <w:jc w:val="both"/>
        <w:rPr>
          <w:rFonts w:ascii="Book Antiqua" w:hAnsi="Book Antiqua"/>
        </w:rPr>
      </w:pPr>
    </w:p>
    <w:p w14:paraId="6A18B969"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CASE SUMMARY</w:t>
      </w:r>
    </w:p>
    <w:p w14:paraId="518DF2FF"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This is a case of a 73-year-old man who suffered from multiple recurrent neurofibromas in the abdominal wall for 16 years and received 13 surgical treatments. </w:t>
      </w:r>
    </w:p>
    <w:p w14:paraId="4DAFF228" w14:textId="77777777" w:rsidR="00A77B3E" w:rsidRPr="005615DD" w:rsidRDefault="00A77B3E" w:rsidP="005615DD">
      <w:pPr>
        <w:snapToGrid w:val="0"/>
        <w:spacing w:line="360" w:lineRule="auto"/>
        <w:jc w:val="both"/>
        <w:rPr>
          <w:rFonts w:ascii="Book Antiqua" w:hAnsi="Book Antiqua"/>
        </w:rPr>
      </w:pPr>
    </w:p>
    <w:p w14:paraId="71E9DA58"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CONCLUSION</w:t>
      </w:r>
    </w:p>
    <w:p w14:paraId="336A5ECD"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We need to pay due attention to its treatment, and primary surgery should be designed thoroughly.</w:t>
      </w:r>
    </w:p>
    <w:p w14:paraId="12C3A9A1" w14:textId="77777777" w:rsidR="00A77B3E" w:rsidRPr="005615DD" w:rsidRDefault="00A77B3E" w:rsidP="005615DD">
      <w:pPr>
        <w:snapToGrid w:val="0"/>
        <w:spacing w:line="360" w:lineRule="auto"/>
        <w:jc w:val="both"/>
        <w:rPr>
          <w:rFonts w:ascii="Book Antiqua" w:hAnsi="Book Antiqua"/>
        </w:rPr>
      </w:pPr>
    </w:p>
    <w:p w14:paraId="774F4014" w14:textId="5D5F6F71"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Key words: </w:t>
      </w:r>
      <w:proofErr w:type="spellStart"/>
      <w:r w:rsidRPr="005615DD">
        <w:rPr>
          <w:rFonts w:ascii="Book Antiqua" w:eastAsia="Book Antiqua" w:hAnsi="Book Antiqua" w:cs="Book Antiqua"/>
          <w:color w:val="000000"/>
        </w:rPr>
        <w:t>Neurofibroma</w:t>
      </w:r>
      <w:proofErr w:type="spellEnd"/>
      <w:r w:rsidRPr="005615DD">
        <w:rPr>
          <w:rFonts w:ascii="Book Antiqua" w:eastAsia="Book Antiqua" w:hAnsi="Book Antiqua" w:cs="Book Antiqua"/>
          <w:color w:val="000000"/>
        </w:rPr>
        <w:t xml:space="preserve">; Abdominal </w:t>
      </w:r>
      <w:r w:rsidR="005615DD">
        <w:rPr>
          <w:rFonts w:ascii="Book Antiqua" w:eastAsia="Book Antiqua" w:hAnsi="Book Antiqua" w:cs="Book Antiqua"/>
          <w:color w:val="000000"/>
        </w:rPr>
        <w:t>w</w:t>
      </w:r>
      <w:r w:rsidRPr="005615DD">
        <w:rPr>
          <w:rFonts w:ascii="Book Antiqua" w:eastAsia="Book Antiqua" w:hAnsi="Book Antiqua" w:cs="Book Antiqua"/>
          <w:color w:val="000000"/>
        </w:rPr>
        <w:t xml:space="preserve">all </w:t>
      </w:r>
      <w:r w:rsidR="005615DD">
        <w:rPr>
          <w:rFonts w:ascii="Book Antiqua" w:eastAsia="Book Antiqua" w:hAnsi="Book Antiqua" w:cs="Book Antiqua"/>
          <w:color w:val="000000"/>
        </w:rPr>
        <w:t>s</w:t>
      </w:r>
      <w:r w:rsidRPr="005615DD">
        <w:rPr>
          <w:rFonts w:ascii="Book Antiqua" w:eastAsia="Book Antiqua" w:hAnsi="Book Antiqua" w:cs="Book Antiqua"/>
          <w:color w:val="000000"/>
        </w:rPr>
        <w:t xml:space="preserve">urgery; </w:t>
      </w:r>
      <w:r w:rsidR="00F34655" w:rsidRPr="005615DD">
        <w:rPr>
          <w:rFonts w:ascii="Book Antiqua" w:eastAsia="Book Antiqua" w:hAnsi="Book Antiqua" w:cs="Book Antiqua"/>
          <w:color w:val="000000"/>
        </w:rPr>
        <w:t>M</w:t>
      </w:r>
      <w:r w:rsidRPr="005615DD">
        <w:rPr>
          <w:rFonts w:ascii="Book Antiqua" w:eastAsia="Book Antiqua" w:hAnsi="Book Antiqua" w:cs="Book Antiqua"/>
          <w:color w:val="000000"/>
        </w:rPr>
        <w:t xml:space="preserve">ultiple; </w:t>
      </w:r>
      <w:r w:rsidR="00F34655" w:rsidRPr="005615DD">
        <w:rPr>
          <w:rFonts w:ascii="Book Antiqua" w:eastAsia="Book Antiqua" w:hAnsi="Book Antiqua" w:cs="Book Antiqua"/>
          <w:color w:val="000000"/>
        </w:rPr>
        <w:t>R</w:t>
      </w:r>
      <w:r w:rsidRPr="005615DD">
        <w:rPr>
          <w:rFonts w:ascii="Book Antiqua" w:eastAsia="Book Antiqua" w:hAnsi="Book Antiqua" w:cs="Book Antiqua"/>
          <w:color w:val="000000"/>
        </w:rPr>
        <w:t xml:space="preserve">ecurrent; </w:t>
      </w:r>
      <w:r w:rsidR="00F34655" w:rsidRPr="005615DD">
        <w:rPr>
          <w:rFonts w:ascii="Book Antiqua" w:eastAsia="Book Antiqua" w:hAnsi="Book Antiqua" w:cs="Book Antiqua"/>
          <w:color w:val="000000"/>
        </w:rPr>
        <w:t>C</w:t>
      </w:r>
      <w:r w:rsidRPr="005615DD">
        <w:rPr>
          <w:rFonts w:ascii="Book Antiqua" w:eastAsia="Book Antiqua" w:hAnsi="Book Antiqua" w:cs="Book Antiqua"/>
          <w:color w:val="000000"/>
        </w:rPr>
        <w:t>ase report</w:t>
      </w:r>
    </w:p>
    <w:p w14:paraId="365A411E" w14:textId="77777777" w:rsidR="00A77B3E" w:rsidRPr="005615DD" w:rsidRDefault="00A77B3E" w:rsidP="005615DD">
      <w:pPr>
        <w:snapToGrid w:val="0"/>
        <w:spacing w:line="360" w:lineRule="auto"/>
        <w:jc w:val="both"/>
        <w:rPr>
          <w:rFonts w:ascii="Book Antiqua" w:hAnsi="Book Antiqua"/>
        </w:rPr>
      </w:pPr>
    </w:p>
    <w:p w14:paraId="3F80ED7F" w14:textId="1BAC8856"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Zhao XF, Shen YM, Chen J. Multiple recurrent neurofibromas in the abdominal wall: </w:t>
      </w:r>
      <w:r w:rsidR="00F34655" w:rsidRPr="005615DD">
        <w:rPr>
          <w:rFonts w:ascii="Book Antiqua" w:eastAsia="Book Antiqua" w:hAnsi="Book Antiqua" w:cs="Book Antiqua"/>
          <w:color w:val="000000"/>
        </w:rPr>
        <w:t xml:space="preserve">A </w:t>
      </w:r>
      <w:r w:rsidRPr="005615DD">
        <w:rPr>
          <w:rFonts w:ascii="Book Antiqua" w:eastAsia="Book Antiqua" w:hAnsi="Book Antiqua" w:cs="Book Antiqua"/>
          <w:color w:val="000000"/>
        </w:rPr>
        <w:t xml:space="preserve">case report. </w:t>
      </w:r>
      <w:r w:rsidRPr="005615DD">
        <w:rPr>
          <w:rFonts w:ascii="Book Antiqua" w:eastAsia="Book Antiqua" w:hAnsi="Book Antiqua" w:cs="Book Antiqua"/>
          <w:i/>
          <w:iCs/>
          <w:color w:val="000000"/>
        </w:rPr>
        <w:t>World J Clin Cases</w:t>
      </w:r>
      <w:r w:rsidRPr="005615DD">
        <w:rPr>
          <w:rFonts w:ascii="Book Antiqua" w:eastAsia="Book Antiqua" w:hAnsi="Book Antiqua" w:cs="Book Antiqua"/>
          <w:color w:val="000000"/>
        </w:rPr>
        <w:t xml:space="preserve"> 2020; In press</w:t>
      </w:r>
    </w:p>
    <w:p w14:paraId="5023F38F" w14:textId="77777777" w:rsidR="00A77B3E" w:rsidRPr="005615DD" w:rsidRDefault="00A77B3E" w:rsidP="005615DD">
      <w:pPr>
        <w:snapToGrid w:val="0"/>
        <w:spacing w:line="360" w:lineRule="auto"/>
        <w:jc w:val="both"/>
        <w:rPr>
          <w:rFonts w:ascii="Book Antiqua" w:hAnsi="Book Antiqua"/>
        </w:rPr>
      </w:pPr>
    </w:p>
    <w:p w14:paraId="0E43874C" w14:textId="314327BB"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Core tip: </w:t>
      </w:r>
      <w:r w:rsidRPr="005615DD">
        <w:rPr>
          <w:rFonts w:ascii="Book Antiqua" w:eastAsia="Book Antiqua" w:hAnsi="Book Antiqua" w:cs="Book Antiqua"/>
          <w:color w:val="000000"/>
        </w:rPr>
        <w:t>Neurofibromas in the abdominal wall are rare</w:t>
      </w:r>
      <w:r w:rsidR="005E5BE1" w:rsidRPr="005615DD">
        <w:rPr>
          <w:rFonts w:ascii="Book Antiqua" w:eastAsia="Book Antiqua" w:hAnsi="Book Antiqua" w:cs="Book Antiqua"/>
          <w:color w:val="000000"/>
        </w:rPr>
        <w:t>, a</w:t>
      </w:r>
      <w:r w:rsidRPr="005615DD">
        <w:rPr>
          <w:rFonts w:ascii="Book Antiqua" w:eastAsia="Book Antiqua" w:hAnsi="Book Antiqua" w:cs="Book Antiqua"/>
          <w:color w:val="000000"/>
        </w:rPr>
        <w:t xml:space="preserve">nd multiple recurrent </w:t>
      </w:r>
      <w:proofErr w:type="spellStart"/>
      <w:r w:rsidRPr="005615DD">
        <w:rPr>
          <w:rFonts w:ascii="Book Antiqua" w:eastAsia="Book Antiqua" w:hAnsi="Book Antiqua" w:cs="Book Antiqua"/>
          <w:color w:val="000000"/>
        </w:rPr>
        <w:t>neurofibromas</w:t>
      </w:r>
      <w:proofErr w:type="spellEnd"/>
      <w:r w:rsidRPr="005615DD">
        <w:rPr>
          <w:rFonts w:ascii="Book Antiqua" w:eastAsia="Book Antiqua" w:hAnsi="Book Antiqua" w:cs="Book Antiqua"/>
          <w:color w:val="000000"/>
        </w:rPr>
        <w:t xml:space="preserve"> in this area have not yet been reported.</w:t>
      </w:r>
    </w:p>
    <w:p w14:paraId="4FAA39FD" w14:textId="3E8C3DFB" w:rsidR="005615DD" w:rsidRDefault="005615DD">
      <w:pPr>
        <w:rPr>
          <w:rFonts w:ascii="Book Antiqua" w:hAnsi="Book Antiqua"/>
        </w:rPr>
      </w:pPr>
      <w:r>
        <w:rPr>
          <w:rFonts w:ascii="Book Antiqua" w:hAnsi="Book Antiqua"/>
        </w:rPr>
        <w:br w:type="page"/>
      </w:r>
    </w:p>
    <w:p w14:paraId="507F6E69"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aps/>
          <w:color w:val="000000"/>
          <w:u w:val="single"/>
        </w:rPr>
        <w:lastRenderedPageBreak/>
        <w:t>INTRODUCTION</w:t>
      </w:r>
    </w:p>
    <w:p w14:paraId="43BB8145" w14:textId="61AE219D"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Neurofibromas are the most prevalent benign nerve sheath tumors in the peripheral nervous system</w:t>
      </w:r>
      <w:r w:rsidRPr="005615DD">
        <w:rPr>
          <w:rFonts w:ascii="Book Antiqua" w:eastAsia="Book Antiqua" w:hAnsi="Book Antiqua" w:cs="Book Antiqua"/>
          <w:color w:val="000000"/>
          <w:vertAlign w:val="superscript"/>
        </w:rPr>
        <w:t>[1-3]</w:t>
      </w:r>
      <w:r w:rsidRPr="005615DD">
        <w:rPr>
          <w:rFonts w:ascii="Book Antiqua" w:eastAsia="Book Antiqua" w:hAnsi="Book Antiqua" w:cs="Book Antiqua"/>
          <w:color w:val="000000"/>
        </w:rPr>
        <w:t>. Solitary neurofibroma is the most common of three types and occurs commonly in younger individuals regardless of sex</w:t>
      </w:r>
      <w:r w:rsidRPr="005615DD">
        <w:rPr>
          <w:rFonts w:ascii="Book Antiqua" w:eastAsia="Book Antiqua" w:hAnsi="Book Antiqua" w:cs="Book Antiqua"/>
          <w:color w:val="000000"/>
          <w:vertAlign w:val="superscript"/>
        </w:rPr>
        <w:t>[4]</w:t>
      </w:r>
      <w:r w:rsidRPr="005615DD">
        <w:rPr>
          <w:rFonts w:ascii="Book Antiqua" w:eastAsia="Book Antiqua" w:hAnsi="Book Antiqua" w:cs="Book Antiqua"/>
          <w:color w:val="000000"/>
        </w:rPr>
        <w:t xml:space="preserve">. Various body parts </w:t>
      </w:r>
      <w:r w:rsidR="005E5BE1" w:rsidRPr="005615DD">
        <w:rPr>
          <w:rFonts w:ascii="Book Antiqua" w:eastAsia="Book Antiqua" w:hAnsi="Book Antiqua" w:cs="Book Antiqua"/>
          <w:color w:val="000000"/>
        </w:rPr>
        <w:t>are</w:t>
      </w:r>
      <w:r w:rsidRPr="005615DD">
        <w:rPr>
          <w:rFonts w:ascii="Book Antiqua" w:eastAsia="Book Antiqua" w:hAnsi="Book Antiqua" w:cs="Book Antiqua"/>
          <w:color w:val="000000"/>
        </w:rPr>
        <w:t xml:space="preserve"> reported</w:t>
      </w:r>
      <w:r w:rsidR="005E5BE1" w:rsidRPr="005615DD">
        <w:rPr>
          <w:rFonts w:ascii="Book Antiqua" w:eastAsia="Book Antiqua" w:hAnsi="Book Antiqua" w:cs="Book Antiqua"/>
          <w:color w:val="000000"/>
        </w:rPr>
        <w:t>ly</w:t>
      </w:r>
      <w:r w:rsidRPr="005615DD">
        <w:rPr>
          <w:rFonts w:ascii="Book Antiqua" w:eastAsia="Book Antiqua" w:hAnsi="Book Antiqua" w:cs="Book Antiqua"/>
          <w:color w:val="000000"/>
        </w:rPr>
        <w:t xml:space="preserve"> affected by </w:t>
      </w:r>
      <w:proofErr w:type="gramStart"/>
      <w:r w:rsidRPr="005615DD">
        <w:rPr>
          <w:rFonts w:ascii="Book Antiqua" w:eastAsia="Book Antiqua" w:hAnsi="Book Antiqua" w:cs="Book Antiqua"/>
          <w:color w:val="000000"/>
        </w:rPr>
        <w:t>neurofibromas</w:t>
      </w:r>
      <w:r w:rsidRPr="005615DD">
        <w:rPr>
          <w:rFonts w:ascii="Book Antiqua" w:eastAsia="Book Antiqua" w:hAnsi="Book Antiqua" w:cs="Book Antiqua"/>
          <w:color w:val="000000"/>
          <w:vertAlign w:val="superscript"/>
        </w:rPr>
        <w:t>[</w:t>
      </w:r>
      <w:proofErr w:type="gramEnd"/>
      <w:r w:rsidRPr="005615DD">
        <w:rPr>
          <w:rFonts w:ascii="Book Antiqua" w:eastAsia="Book Antiqua" w:hAnsi="Book Antiqua" w:cs="Book Antiqua"/>
          <w:color w:val="000000"/>
          <w:vertAlign w:val="superscript"/>
        </w:rPr>
        <w:t>5]</w:t>
      </w:r>
      <w:r w:rsidRPr="005615DD">
        <w:rPr>
          <w:rFonts w:ascii="Book Antiqua" w:eastAsia="Book Antiqua" w:hAnsi="Book Antiqua" w:cs="Book Antiqua"/>
          <w:color w:val="000000"/>
        </w:rPr>
        <w:t>, including the abdominal wall. However, neurofibromas in the abdominal wall are rare, and recurrent cases have not been found in the literature</w:t>
      </w:r>
      <w:r w:rsidRPr="005615DD">
        <w:rPr>
          <w:rFonts w:ascii="Book Antiqua" w:eastAsia="Book Antiqua" w:hAnsi="Book Antiqua" w:cs="Book Antiqua"/>
          <w:color w:val="000000"/>
          <w:vertAlign w:val="superscript"/>
        </w:rPr>
        <w:t>[6</w:t>
      </w:r>
      <w:r w:rsidR="00BB0C17" w:rsidRPr="005615DD">
        <w:rPr>
          <w:rFonts w:ascii="Book Antiqua" w:eastAsia="Book Antiqua" w:hAnsi="Book Antiqua" w:cs="Book Antiqua"/>
          <w:color w:val="000000"/>
          <w:vertAlign w:val="superscript"/>
        </w:rPr>
        <w:t>,7</w:t>
      </w:r>
      <w:r w:rsidRPr="005615DD">
        <w:rPr>
          <w:rFonts w:ascii="Book Antiqua" w:eastAsia="Book Antiqua" w:hAnsi="Book Antiqua" w:cs="Book Antiqua"/>
          <w:color w:val="000000"/>
          <w:vertAlign w:val="superscript"/>
        </w:rPr>
        <w:t>]</w:t>
      </w:r>
      <w:r w:rsidRPr="005615DD">
        <w:rPr>
          <w:rFonts w:ascii="Book Antiqua" w:eastAsia="Book Antiqua" w:hAnsi="Book Antiqua" w:cs="Book Antiqua"/>
          <w:color w:val="000000"/>
        </w:rPr>
        <w:t>. We herein report multiple recurrent neurofibromas in the abdominal wall.</w:t>
      </w:r>
    </w:p>
    <w:p w14:paraId="3418F806" w14:textId="77777777" w:rsidR="005615DD" w:rsidRPr="005615DD" w:rsidRDefault="005615DD" w:rsidP="005615DD">
      <w:pPr>
        <w:snapToGrid w:val="0"/>
        <w:spacing w:line="360" w:lineRule="auto"/>
        <w:jc w:val="both"/>
        <w:rPr>
          <w:rFonts w:ascii="Book Antiqua" w:hAnsi="Book Antiqua"/>
        </w:rPr>
      </w:pPr>
    </w:p>
    <w:p w14:paraId="3E1D5B5E"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aps/>
          <w:color w:val="000000"/>
          <w:u w:val="single"/>
        </w:rPr>
        <w:t>CASE PRESENTATION</w:t>
      </w:r>
    </w:p>
    <w:p w14:paraId="07470A88"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i/>
          <w:color w:val="000000"/>
        </w:rPr>
        <w:t>Chief complaints</w:t>
      </w:r>
    </w:p>
    <w:p w14:paraId="4B6BADAA" w14:textId="3753EC5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A 73-year-old man was admitted to our department </w:t>
      </w:r>
      <w:r w:rsidR="005E5BE1" w:rsidRPr="005615DD">
        <w:rPr>
          <w:rFonts w:ascii="Book Antiqua" w:eastAsia="Book Antiqua" w:hAnsi="Book Antiqua" w:cs="Book Antiqua"/>
          <w:color w:val="000000"/>
        </w:rPr>
        <w:t>with</w:t>
      </w:r>
      <w:r w:rsidRPr="005615DD">
        <w:rPr>
          <w:rFonts w:ascii="Book Antiqua" w:eastAsia="Book Antiqua" w:hAnsi="Book Antiqua" w:cs="Book Antiqua"/>
          <w:color w:val="000000"/>
        </w:rPr>
        <w:t xml:space="preserve"> a huge mass in the abdominal wall for </w:t>
      </w:r>
      <w:r w:rsidR="005E5BE1" w:rsidRPr="005615DD">
        <w:rPr>
          <w:rFonts w:ascii="Book Antiqua" w:eastAsia="Book Antiqua" w:hAnsi="Book Antiqua" w:cs="Book Antiqua"/>
          <w:color w:val="000000"/>
        </w:rPr>
        <w:t xml:space="preserve">4 </w:t>
      </w:r>
      <w:proofErr w:type="gramStart"/>
      <w:r w:rsidRPr="005615DD">
        <w:rPr>
          <w:rFonts w:ascii="Book Antiqua" w:eastAsia="Book Antiqua" w:hAnsi="Book Antiqua" w:cs="Book Antiqua"/>
          <w:color w:val="000000"/>
        </w:rPr>
        <w:t>mo</w:t>
      </w:r>
      <w:proofErr w:type="gramEnd"/>
      <w:r w:rsidRPr="005615DD">
        <w:rPr>
          <w:rFonts w:ascii="Book Antiqua" w:eastAsia="Book Antiqua" w:hAnsi="Book Antiqua" w:cs="Book Antiqua"/>
          <w:color w:val="000000"/>
        </w:rPr>
        <w:t>. </w:t>
      </w:r>
    </w:p>
    <w:p w14:paraId="7CF23DAD" w14:textId="77777777" w:rsidR="00A77B3E" w:rsidRPr="005615DD" w:rsidRDefault="00A77B3E" w:rsidP="005615DD">
      <w:pPr>
        <w:snapToGrid w:val="0"/>
        <w:spacing w:line="360" w:lineRule="auto"/>
        <w:jc w:val="both"/>
        <w:rPr>
          <w:rFonts w:ascii="Book Antiqua" w:hAnsi="Book Antiqua"/>
        </w:rPr>
      </w:pPr>
    </w:p>
    <w:p w14:paraId="74351DC4"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i/>
          <w:color w:val="000000"/>
        </w:rPr>
        <w:t>History of present illness</w:t>
      </w:r>
    </w:p>
    <w:p w14:paraId="34C3D53A" w14:textId="7C6E5DCA" w:rsidR="00A77B3E" w:rsidRPr="005615DD" w:rsidRDefault="005E5BE1" w:rsidP="005615DD">
      <w:pPr>
        <w:snapToGrid w:val="0"/>
        <w:spacing w:line="360" w:lineRule="auto"/>
        <w:jc w:val="both"/>
        <w:rPr>
          <w:rFonts w:ascii="Book Antiqua" w:hAnsi="Book Antiqua"/>
        </w:rPr>
      </w:pPr>
      <w:r w:rsidRPr="005615DD">
        <w:rPr>
          <w:rFonts w:ascii="Book Antiqua" w:eastAsia="Book Antiqua" w:hAnsi="Book Antiqua" w:cs="Book Antiqua"/>
          <w:color w:val="000000"/>
        </w:rPr>
        <w:t>Prior to admission</w:t>
      </w:r>
      <w:r w:rsidR="003D55C9"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the patient</w:t>
      </w:r>
      <w:r w:rsidR="003D55C9" w:rsidRPr="005615DD">
        <w:rPr>
          <w:rFonts w:ascii="Book Antiqua" w:eastAsia="Book Antiqua" w:hAnsi="Book Antiqua" w:cs="Book Antiqua"/>
          <w:color w:val="000000"/>
        </w:rPr>
        <w:t xml:space="preserve"> had suffered from recurring abdominal wall tumor for 16 years. Sixteen years ago, a mass was observed on the patient’s lower abdominal wall for the first time. He underwent a resection surgery, and the postoperative pathologic report showed a neurofibroma. He did not receive any adjuvant therapy, and the tumor recurred quickly </w:t>
      </w:r>
      <w:r w:rsidRPr="005615DD">
        <w:rPr>
          <w:rFonts w:ascii="Book Antiqua" w:eastAsia="Book Antiqua" w:hAnsi="Book Antiqua" w:cs="Book Antiqua"/>
          <w:color w:val="000000"/>
        </w:rPr>
        <w:t xml:space="preserve">1 </w:t>
      </w:r>
      <w:r w:rsidR="003D55C9" w:rsidRPr="005615DD">
        <w:rPr>
          <w:rFonts w:ascii="Book Antiqua" w:eastAsia="Book Antiqua" w:hAnsi="Book Antiqua" w:cs="Book Antiqua"/>
          <w:color w:val="000000"/>
        </w:rPr>
        <w:t xml:space="preserve">year later. He received the second resection surgery and </w:t>
      </w:r>
      <w:r w:rsidRPr="005615DD">
        <w:rPr>
          <w:rFonts w:ascii="Book Antiqua" w:eastAsia="Book Antiqua" w:hAnsi="Book Antiqua" w:cs="Book Antiqua"/>
          <w:color w:val="000000"/>
        </w:rPr>
        <w:t xml:space="preserve">received </w:t>
      </w:r>
      <w:r w:rsidR="003D55C9" w:rsidRPr="005615DD">
        <w:rPr>
          <w:rFonts w:ascii="Book Antiqua" w:eastAsia="Book Antiqua" w:hAnsi="Book Antiqua" w:cs="Book Antiqua"/>
          <w:color w:val="000000"/>
        </w:rPr>
        <w:t xml:space="preserve">the same pathologic result. From then on, the patient had to undergo resection surgeries repeatedly against the recurrent tumor. Before coming to our department, </w:t>
      </w:r>
      <w:r w:rsidRPr="005615DD">
        <w:rPr>
          <w:rFonts w:ascii="Book Antiqua" w:eastAsia="Book Antiqua" w:hAnsi="Book Antiqua" w:cs="Book Antiqua"/>
          <w:color w:val="000000"/>
        </w:rPr>
        <w:t xml:space="preserve">the </w:t>
      </w:r>
      <w:r w:rsidR="003D55C9" w:rsidRPr="005615DD">
        <w:rPr>
          <w:rFonts w:ascii="Book Antiqua" w:eastAsia="Book Antiqua" w:hAnsi="Book Antiqua" w:cs="Book Antiqua"/>
          <w:color w:val="000000"/>
        </w:rPr>
        <w:t xml:space="preserve">patient had undergone 13 resection surgeries and received mesh repair simultaneously in 2 of the 13 operations. </w:t>
      </w:r>
      <w:r w:rsidRPr="005615DD">
        <w:rPr>
          <w:rFonts w:ascii="Book Antiqua" w:eastAsia="Book Antiqua" w:hAnsi="Book Antiqua" w:cs="Book Antiqua"/>
          <w:color w:val="000000"/>
        </w:rPr>
        <w:t>T</w:t>
      </w:r>
      <w:r w:rsidR="003D55C9" w:rsidRPr="005615DD">
        <w:rPr>
          <w:rFonts w:ascii="Book Antiqua" w:eastAsia="Book Antiqua" w:hAnsi="Book Antiqua" w:cs="Book Antiqua"/>
          <w:color w:val="000000"/>
        </w:rPr>
        <w:t>his time, the 4-mo mass in the lower abdominal wall was the reason for hospitaliz</w:t>
      </w:r>
      <w:r w:rsidRPr="005615DD">
        <w:rPr>
          <w:rFonts w:ascii="Book Antiqua" w:eastAsia="Book Antiqua" w:hAnsi="Book Antiqua" w:cs="Book Antiqua"/>
          <w:color w:val="000000"/>
        </w:rPr>
        <w:t>ation</w:t>
      </w:r>
      <w:r w:rsidR="003D55C9" w:rsidRPr="005615DD">
        <w:rPr>
          <w:rFonts w:ascii="Book Antiqua" w:eastAsia="Book Antiqua" w:hAnsi="Book Antiqua" w:cs="Book Antiqua"/>
          <w:color w:val="000000"/>
        </w:rPr>
        <w:t>.</w:t>
      </w:r>
    </w:p>
    <w:p w14:paraId="57D7D0A2" w14:textId="77777777" w:rsidR="00A77B3E" w:rsidRPr="005615DD" w:rsidRDefault="00A77B3E" w:rsidP="005615DD">
      <w:pPr>
        <w:snapToGrid w:val="0"/>
        <w:spacing w:line="360" w:lineRule="auto"/>
        <w:jc w:val="both"/>
        <w:rPr>
          <w:rFonts w:ascii="Book Antiqua" w:hAnsi="Book Antiqua"/>
        </w:rPr>
      </w:pPr>
    </w:p>
    <w:p w14:paraId="0D6BCA65"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i/>
          <w:color w:val="000000"/>
        </w:rPr>
        <w:t>History of past illness</w:t>
      </w:r>
    </w:p>
    <w:p w14:paraId="7B403B9C" w14:textId="311116C1"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There was nothing special in his medical history except well-controlled blood hypertension and he ha</w:t>
      </w:r>
      <w:r w:rsidR="005E5BE1" w:rsidRPr="005615DD">
        <w:rPr>
          <w:rFonts w:ascii="Book Antiqua" w:eastAsia="Book Antiqua" w:hAnsi="Book Antiqua" w:cs="Book Antiqua"/>
          <w:color w:val="000000"/>
        </w:rPr>
        <w:t>d</w:t>
      </w:r>
      <w:r w:rsidRPr="005615DD">
        <w:rPr>
          <w:rFonts w:ascii="Book Antiqua" w:eastAsia="Book Antiqua" w:hAnsi="Book Antiqua" w:cs="Book Antiqua"/>
          <w:color w:val="000000"/>
        </w:rPr>
        <w:t xml:space="preserve"> no family history of the disease.</w:t>
      </w:r>
    </w:p>
    <w:p w14:paraId="6A3BD557" w14:textId="77777777" w:rsidR="00A77B3E" w:rsidRPr="005615DD" w:rsidRDefault="00A77B3E" w:rsidP="005615DD">
      <w:pPr>
        <w:snapToGrid w:val="0"/>
        <w:spacing w:line="360" w:lineRule="auto"/>
        <w:jc w:val="both"/>
        <w:rPr>
          <w:rFonts w:ascii="Book Antiqua" w:hAnsi="Book Antiqua"/>
        </w:rPr>
      </w:pPr>
    </w:p>
    <w:p w14:paraId="14746C9C"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i/>
          <w:color w:val="000000"/>
        </w:rPr>
        <w:t>Physical examination</w:t>
      </w:r>
    </w:p>
    <w:p w14:paraId="517755C4"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On physical examination, multiple surgical scars and local skin swelling were observed in the lower abdominal wall. A large hard subcutaneous mass was palpated in this area, which was covered with normal skin. The mass had a clear boundary and was immovable. </w:t>
      </w:r>
    </w:p>
    <w:p w14:paraId="6A2229C6" w14:textId="77777777" w:rsidR="00A77B3E" w:rsidRPr="005615DD" w:rsidRDefault="00A77B3E" w:rsidP="005615DD">
      <w:pPr>
        <w:snapToGrid w:val="0"/>
        <w:spacing w:line="360" w:lineRule="auto"/>
        <w:jc w:val="both"/>
        <w:rPr>
          <w:rFonts w:ascii="Book Antiqua" w:hAnsi="Book Antiqua"/>
        </w:rPr>
      </w:pPr>
    </w:p>
    <w:p w14:paraId="3BA98E83"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i/>
          <w:color w:val="000000"/>
        </w:rPr>
        <w:t>Laboratory examinations</w:t>
      </w:r>
    </w:p>
    <w:p w14:paraId="72CCFB8C" w14:textId="38A6ABBA"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The results of routine blood tests and biochemical tests were normal. The serum tumor marker test showed an elevation of CA 72-4 (17.6</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 xml:space="preserve">U/mL). </w:t>
      </w:r>
    </w:p>
    <w:p w14:paraId="5648001F" w14:textId="77777777" w:rsidR="005615DD" w:rsidRPr="005615DD" w:rsidRDefault="005615DD" w:rsidP="005615DD">
      <w:pPr>
        <w:snapToGrid w:val="0"/>
        <w:spacing w:line="360" w:lineRule="auto"/>
        <w:jc w:val="both"/>
        <w:rPr>
          <w:rFonts w:ascii="Book Antiqua" w:hAnsi="Book Antiqua"/>
        </w:rPr>
      </w:pPr>
    </w:p>
    <w:p w14:paraId="3D76AA51"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i/>
          <w:color w:val="000000"/>
        </w:rPr>
        <w:t>Imaging examinations</w:t>
      </w:r>
    </w:p>
    <w:p w14:paraId="0C70C749" w14:textId="37E2D4BB"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T</w:t>
      </w:r>
      <w:r w:rsidR="005E5BE1" w:rsidRPr="005615DD">
        <w:rPr>
          <w:rFonts w:ascii="Book Antiqua" w:eastAsia="Book Antiqua" w:hAnsi="Book Antiqua" w:cs="Book Antiqua"/>
          <w:color w:val="000000"/>
        </w:rPr>
        <w:t>he</w:t>
      </w:r>
      <w:r w:rsidRPr="005615DD">
        <w:rPr>
          <w:rFonts w:ascii="Book Antiqua" w:eastAsia="Book Antiqua" w:hAnsi="Book Antiqua" w:cs="Book Antiqua"/>
          <w:color w:val="000000"/>
        </w:rPr>
        <w:t xml:space="preserve"> enhanced </w:t>
      </w:r>
      <w:r w:rsidR="005E5BE1" w:rsidRPr="005615DD">
        <w:rPr>
          <w:rFonts w:ascii="Book Antiqua" w:eastAsia="Book Antiqua" w:hAnsi="Book Antiqua" w:cs="Book Antiqua"/>
          <w:color w:val="000000"/>
        </w:rPr>
        <w:t>computed tomography (</w:t>
      </w:r>
      <w:r w:rsidRPr="005615DD">
        <w:rPr>
          <w:rFonts w:ascii="Book Antiqua" w:eastAsia="Book Antiqua" w:hAnsi="Book Antiqua" w:cs="Book Antiqua"/>
          <w:color w:val="000000"/>
        </w:rPr>
        <w:t>CT</w:t>
      </w:r>
      <w:r w:rsidR="005E5BE1" w:rsidRPr="005615DD">
        <w:rPr>
          <w:rFonts w:ascii="Book Antiqua" w:eastAsia="Book Antiqua" w:hAnsi="Book Antiqua" w:cs="Book Antiqua"/>
          <w:color w:val="000000"/>
        </w:rPr>
        <w:t>)</w:t>
      </w:r>
      <w:r w:rsidRPr="005615DD">
        <w:rPr>
          <w:rFonts w:ascii="Book Antiqua" w:eastAsia="Book Antiqua" w:hAnsi="Book Antiqua" w:cs="Book Antiqua"/>
          <w:color w:val="000000"/>
        </w:rPr>
        <w:t xml:space="preserve"> scan revealed a large irregular diffuse lobulated soft tissue mass, which was 25</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cm</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15</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cm</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8</w:t>
      </w:r>
      <w:r w:rsidR="00563B08"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cm in size and had an inhomogeneous enhancement (Figure 1). The mass was located at the subcutaneous layer, extending left to the lateral margin of left rectus abdominis and right to the right midaxillary line. The mass was well-defined to muscles posteriorly, but could not be separated from skin anteriorly.</w:t>
      </w:r>
    </w:p>
    <w:p w14:paraId="550ED5C5" w14:textId="77777777" w:rsidR="00A77B3E" w:rsidRPr="005615DD" w:rsidRDefault="00A77B3E" w:rsidP="005615DD">
      <w:pPr>
        <w:snapToGrid w:val="0"/>
        <w:spacing w:line="360" w:lineRule="auto"/>
        <w:jc w:val="both"/>
        <w:rPr>
          <w:rFonts w:ascii="Book Antiqua" w:hAnsi="Book Antiqua"/>
        </w:rPr>
      </w:pPr>
    </w:p>
    <w:p w14:paraId="352BCDD2"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aps/>
          <w:color w:val="000000"/>
          <w:u w:val="single"/>
        </w:rPr>
        <w:t>FINAL DIAGNOSIS</w:t>
      </w:r>
    </w:p>
    <w:p w14:paraId="6C83B04D"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The final diagnosis is multiple recurrent neurofibromas in the abdominal wall.</w:t>
      </w:r>
    </w:p>
    <w:p w14:paraId="130F70F6" w14:textId="77777777" w:rsidR="00A77B3E" w:rsidRPr="005615DD" w:rsidRDefault="00A77B3E" w:rsidP="005615DD">
      <w:pPr>
        <w:snapToGrid w:val="0"/>
        <w:spacing w:line="360" w:lineRule="auto"/>
        <w:jc w:val="both"/>
        <w:rPr>
          <w:rFonts w:ascii="Book Antiqua" w:hAnsi="Book Antiqua"/>
        </w:rPr>
      </w:pPr>
    </w:p>
    <w:p w14:paraId="526D51ED"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aps/>
          <w:color w:val="000000"/>
          <w:u w:val="single"/>
        </w:rPr>
        <w:t>TREATMENT</w:t>
      </w:r>
    </w:p>
    <w:p w14:paraId="46ECD2A7" w14:textId="0C610420"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 xml:space="preserve">The patient received interventional artery therapy first. During the operation, bilateral superficial epigastric arteries were found to be the main blood supply to the tumor and were embolized. </w:t>
      </w:r>
      <w:r w:rsidR="005615DD">
        <w:rPr>
          <w:rFonts w:ascii="Book Antiqua" w:eastAsia="Book Antiqua" w:hAnsi="Book Antiqua" w:cs="Book Antiqua"/>
          <w:color w:val="000000"/>
        </w:rPr>
        <w:t>At 6 d</w:t>
      </w:r>
      <w:r w:rsidRPr="005615DD">
        <w:rPr>
          <w:rFonts w:ascii="Book Antiqua" w:eastAsia="Book Antiqua" w:hAnsi="Book Antiqua" w:cs="Book Antiqua"/>
          <w:color w:val="000000"/>
        </w:rPr>
        <w:t xml:space="preserve"> after interventional therapy, the patient underwent radical tumor resection. During the operation, </w:t>
      </w:r>
      <w:r w:rsidRPr="005615DD">
        <w:rPr>
          <w:rFonts w:ascii="Book Antiqua" w:eastAsia="Book Antiqua" w:hAnsi="Book Antiqua" w:cs="Book Antiqua"/>
          <w:i/>
          <w:iCs/>
          <w:color w:val="000000"/>
        </w:rPr>
        <w:t>en bloc</w:t>
      </w:r>
      <w:r w:rsidRPr="005615DD">
        <w:rPr>
          <w:rFonts w:ascii="Book Antiqua" w:eastAsia="Book Antiqua" w:hAnsi="Book Antiqua" w:cs="Book Antiqua"/>
          <w:color w:val="000000"/>
        </w:rPr>
        <w:t xml:space="preserve"> removal of the tumor with the surrounding tissues was performed. The invasion of abdominal wall muscles, peritoneum, and omentum was observed, and all of the impaired tissue was excised. </w:t>
      </w:r>
      <w:r w:rsidRPr="005615DD">
        <w:rPr>
          <w:rFonts w:ascii="Book Antiqua" w:eastAsia="Book Antiqua" w:hAnsi="Book Antiqua" w:cs="Book Antiqua"/>
          <w:color w:val="000000"/>
        </w:rPr>
        <w:lastRenderedPageBreak/>
        <w:t>The large full-thickness defect caused by resection was reconstructed by bridging repair with an anti-adhesive mesh.  </w:t>
      </w:r>
    </w:p>
    <w:p w14:paraId="065A3D8B" w14:textId="5A93EA00" w:rsidR="00A77B3E" w:rsidRPr="005615DD" w:rsidRDefault="003D55C9" w:rsidP="005615DD">
      <w:pPr>
        <w:snapToGrid w:val="0"/>
        <w:spacing w:line="360" w:lineRule="auto"/>
        <w:ind w:firstLineChars="100" w:firstLine="240"/>
        <w:jc w:val="both"/>
        <w:rPr>
          <w:rFonts w:ascii="Book Antiqua" w:hAnsi="Book Antiqua"/>
        </w:rPr>
      </w:pPr>
      <w:r w:rsidRPr="005615DD">
        <w:rPr>
          <w:rFonts w:ascii="Book Antiqua" w:eastAsia="Book Antiqua" w:hAnsi="Book Antiqua" w:cs="Book Antiqua"/>
          <w:color w:val="000000"/>
        </w:rPr>
        <w:t xml:space="preserve">Postoperative histopathological examination revealed a fusiform cell and oval cell tumor. No significant signs of atypia and necrosis were present. The mitosis count was 1-2/10 HPF. Areas of neutrophil infiltration were observed. The margin of the extracted samples tested positive. The further immunohistochemical test showed tumor cells were positive for </w:t>
      </w:r>
      <w:r w:rsidR="005E5BE1" w:rsidRPr="005615DD">
        <w:rPr>
          <w:rFonts w:ascii="Book Antiqua" w:eastAsia="Book Antiqua" w:hAnsi="Book Antiqua" w:cs="Book Antiqua"/>
          <w:color w:val="000000"/>
        </w:rPr>
        <w:t>v</w:t>
      </w:r>
      <w:r w:rsidRPr="005615DD">
        <w:rPr>
          <w:rFonts w:ascii="Book Antiqua" w:eastAsia="Book Antiqua" w:hAnsi="Book Antiqua" w:cs="Book Antiqua"/>
          <w:color w:val="000000"/>
        </w:rPr>
        <w:t xml:space="preserve">imentin, </w:t>
      </w:r>
      <w:r w:rsidR="005E5BE1" w:rsidRPr="005615DD">
        <w:rPr>
          <w:rFonts w:ascii="Book Antiqua" w:eastAsia="Book Antiqua" w:hAnsi="Book Antiqua" w:cs="Book Antiqua"/>
          <w:color w:val="000000"/>
        </w:rPr>
        <w:t>cluster of differentiation 34,</w:t>
      </w:r>
      <w:r w:rsidRPr="005615DD">
        <w:rPr>
          <w:rFonts w:ascii="Book Antiqua" w:eastAsia="Book Antiqua" w:hAnsi="Book Antiqua" w:cs="Book Antiqua"/>
          <w:color w:val="000000"/>
        </w:rPr>
        <w:t xml:space="preserve"> S-100, and Ki-67 (</w:t>
      </w:r>
      <w:r w:rsidR="00BB0C17" w:rsidRPr="005615DD">
        <w:rPr>
          <w:rFonts w:ascii="Book Antiqua" w:eastAsia="宋体" w:hAnsi="Book Antiqua" w:cs="宋体"/>
          <w:color w:val="000000"/>
        </w:rPr>
        <w:t xml:space="preserve">&lt; </w:t>
      </w:r>
      <w:r w:rsidRPr="005615DD">
        <w:rPr>
          <w:rFonts w:ascii="Book Antiqua" w:eastAsia="Book Antiqua" w:hAnsi="Book Antiqua" w:cs="Book Antiqua"/>
          <w:color w:val="000000"/>
        </w:rPr>
        <w:t xml:space="preserve">5%). The diagnosis from the combined reports </w:t>
      </w:r>
      <w:r w:rsidR="005E5BE1" w:rsidRPr="005615DD">
        <w:rPr>
          <w:rFonts w:ascii="Book Antiqua" w:eastAsia="Book Antiqua" w:hAnsi="Book Antiqua" w:cs="Book Antiqua"/>
          <w:color w:val="000000"/>
        </w:rPr>
        <w:t>w</w:t>
      </w:r>
      <w:r w:rsidRPr="005615DD">
        <w:rPr>
          <w:rFonts w:ascii="Book Antiqua" w:eastAsia="Book Antiqua" w:hAnsi="Book Antiqua" w:cs="Book Antiqua"/>
          <w:color w:val="000000"/>
        </w:rPr>
        <w:t xml:space="preserve">as neurofibroma. </w:t>
      </w:r>
    </w:p>
    <w:p w14:paraId="4EF7AE0D" w14:textId="03A30AB6" w:rsidR="00A77B3E" w:rsidRPr="005615DD" w:rsidRDefault="003D55C9" w:rsidP="005615DD">
      <w:pPr>
        <w:snapToGrid w:val="0"/>
        <w:spacing w:line="360" w:lineRule="auto"/>
        <w:ind w:firstLineChars="100" w:firstLine="240"/>
        <w:jc w:val="both"/>
        <w:rPr>
          <w:rFonts w:ascii="Book Antiqua" w:hAnsi="Book Antiqua"/>
        </w:rPr>
      </w:pPr>
      <w:r w:rsidRPr="005615DD">
        <w:rPr>
          <w:rFonts w:ascii="Book Antiqua" w:eastAsia="Book Antiqua" w:hAnsi="Book Antiqua" w:cs="Book Antiqua"/>
          <w:color w:val="000000"/>
        </w:rPr>
        <w:t xml:space="preserve">The patient developed incisional infection induced by effusion postoperatively, and he </w:t>
      </w:r>
      <w:r w:rsidR="005E5BE1" w:rsidRPr="005615DD">
        <w:rPr>
          <w:rFonts w:ascii="Book Antiqua" w:eastAsia="Book Antiqua" w:hAnsi="Book Antiqua" w:cs="Book Antiqua"/>
          <w:color w:val="000000"/>
        </w:rPr>
        <w:t xml:space="preserve">was </w:t>
      </w:r>
      <w:r w:rsidRPr="005615DD">
        <w:rPr>
          <w:rFonts w:ascii="Book Antiqua" w:eastAsia="Book Antiqua" w:hAnsi="Book Antiqua" w:cs="Book Antiqua"/>
          <w:color w:val="000000"/>
        </w:rPr>
        <w:t xml:space="preserve">asked to leave the hospital </w:t>
      </w:r>
      <w:r w:rsidR="005E5BE1" w:rsidRPr="005615DD">
        <w:rPr>
          <w:rFonts w:ascii="Book Antiqua" w:eastAsia="Book Antiqua" w:hAnsi="Book Antiqua" w:cs="Book Antiqua"/>
          <w:color w:val="000000"/>
        </w:rPr>
        <w:t>alt</w:t>
      </w:r>
      <w:r w:rsidRPr="005615DD">
        <w:rPr>
          <w:rFonts w:ascii="Book Antiqua" w:eastAsia="Book Antiqua" w:hAnsi="Book Antiqua" w:cs="Book Antiqua"/>
          <w:color w:val="000000"/>
        </w:rPr>
        <w:t xml:space="preserve">hough the infection had not been cured entirely. Fortunately, the mesh was not involved </w:t>
      </w:r>
      <w:r w:rsidR="005E5BE1" w:rsidRPr="005615DD">
        <w:rPr>
          <w:rFonts w:ascii="Book Antiqua" w:eastAsia="Book Antiqua" w:hAnsi="Book Antiqua" w:cs="Book Antiqua"/>
          <w:color w:val="000000"/>
        </w:rPr>
        <w:t xml:space="preserve">in </w:t>
      </w:r>
      <w:r w:rsidRPr="005615DD">
        <w:rPr>
          <w:rFonts w:ascii="Book Antiqua" w:eastAsia="Book Antiqua" w:hAnsi="Book Antiqua" w:cs="Book Antiqua"/>
          <w:color w:val="000000"/>
        </w:rPr>
        <w:t>the infection. One year later, this patient came to our department again for recurrent tumors</w:t>
      </w:r>
      <w:r w:rsidR="005E5BE1" w:rsidRPr="005615DD">
        <w:rPr>
          <w:rFonts w:ascii="Book Antiqua" w:eastAsia="Book Antiqua" w:hAnsi="Book Antiqua" w:cs="Book Antiqua"/>
          <w:color w:val="000000"/>
        </w:rPr>
        <w:t xml:space="preserve">, and underwent </w:t>
      </w:r>
      <w:r w:rsidRPr="005615DD">
        <w:rPr>
          <w:rFonts w:ascii="Book Antiqua" w:eastAsia="Book Antiqua" w:hAnsi="Book Antiqua" w:cs="Book Antiqua"/>
          <w:color w:val="000000"/>
        </w:rPr>
        <w:t xml:space="preserve">resection and reconstruction surgery again. The invaded small intestine was observed and resected together with the tumor body during the operation. The postoperative histopathological result was still neurofibroma. </w:t>
      </w:r>
    </w:p>
    <w:p w14:paraId="0EDCF72D" w14:textId="77777777" w:rsidR="00A77B3E" w:rsidRPr="005615DD" w:rsidRDefault="00A77B3E" w:rsidP="005615DD">
      <w:pPr>
        <w:snapToGrid w:val="0"/>
        <w:spacing w:line="360" w:lineRule="auto"/>
        <w:jc w:val="both"/>
        <w:rPr>
          <w:rFonts w:ascii="Book Antiqua" w:hAnsi="Book Antiqua"/>
        </w:rPr>
      </w:pPr>
    </w:p>
    <w:p w14:paraId="4E0333A4"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aps/>
          <w:color w:val="000000"/>
          <w:u w:val="single"/>
        </w:rPr>
        <w:t>OUTCOME AND FOLLOW-UP</w:t>
      </w:r>
    </w:p>
    <w:p w14:paraId="6BE1008E" w14:textId="20DE9826" w:rsidR="00A77B3E" w:rsidRPr="005615DD" w:rsidRDefault="005E5BE1" w:rsidP="005615DD">
      <w:pPr>
        <w:snapToGrid w:val="0"/>
        <w:spacing w:line="360" w:lineRule="auto"/>
        <w:jc w:val="both"/>
        <w:rPr>
          <w:rFonts w:ascii="Book Antiqua" w:hAnsi="Book Antiqua"/>
        </w:rPr>
      </w:pPr>
      <w:r w:rsidRPr="005615DD">
        <w:rPr>
          <w:rFonts w:ascii="Book Antiqua" w:eastAsia="Book Antiqua" w:hAnsi="Book Antiqua" w:cs="Book Antiqua"/>
          <w:color w:val="000000"/>
        </w:rPr>
        <w:t>T</w:t>
      </w:r>
      <w:r w:rsidR="003D55C9" w:rsidRPr="005615DD">
        <w:rPr>
          <w:rFonts w:ascii="Book Antiqua" w:eastAsia="Book Antiqua" w:hAnsi="Book Antiqua" w:cs="Book Antiqua"/>
          <w:color w:val="000000"/>
        </w:rPr>
        <w:t>he postoperative course was uneventful. Regrettably, we lost contact with the patient after several months’ follow-up.</w:t>
      </w:r>
    </w:p>
    <w:p w14:paraId="31DF2998" w14:textId="77777777" w:rsidR="00A77B3E" w:rsidRPr="005615DD" w:rsidRDefault="00A77B3E" w:rsidP="005615DD">
      <w:pPr>
        <w:snapToGrid w:val="0"/>
        <w:spacing w:line="360" w:lineRule="auto"/>
        <w:jc w:val="both"/>
        <w:rPr>
          <w:rFonts w:ascii="Book Antiqua" w:hAnsi="Book Antiqua"/>
        </w:rPr>
      </w:pPr>
    </w:p>
    <w:p w14:paraId="594B762C"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aps/>
          <w:color w:val="000000"/>
          <w:u w:val="single"/>
        </w:rPr>
        <w:t>DISCUSSION</w:t>
      </w:r>
    </w:p>
    <w:p w14:paraId="3F015A8A" w14:textId="167FADD8"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Neurofibroma is a kind of benign tumor that results from a mutation in the NF1 gene</w:t>
      </w:r>
      <w:r w:rsidRPr="005615DD">
        <w:rPr>
          <w:rFonts w:ascii="Book Antiqua" w:eastAsia="Book Antiqua" w:hAnsi="Book Antiqua" w:cs="Book Antiqua"/>
          <w:color w:val="000000"/>
          <w:vertAlign w:val="superscript"/>
        </w:rPr>
        <w:t>[8</w:t>
      </w:r>
      <w:r w:rsidR="00DA6BBF" w:rsidRPr="005615DD">
        <w:rPr>
          <w:rFonts w:ascii="Book Antiqua" w:eastAsia="Book Antiqua" w:hAnsi="Book Antiqua" w:cs="Book Antiqua"/>
          <w:color w:val="000000"/>
          <w:vertAlign w:val="superscript"/>
        </w:rPr>
        <w:t>,</w:t>
      </w:r>
      <w:r w:rsidRPr="005615DD">
        <w:rPr>
          <w:rFonts w:ascii="Book Antiqua" w:eastAsia="Book Antiqua" w:hAnsi="Book Antiqua" w:cs="Book Antiqua"/>
          <w:color w:val="000000"/>
          <w:vertAlign w:val="superscript"/>
        </w:rPr>
        <w:t>9]</w:t>
      </w:r>
      <w:r w:rsidRPr="005615DD">
        <w:rPr>
          <w:rFonts w:ascii="Book Antiqua" w:eastAsia="Book Antiqua" w:hAnsi="Book Antiqua" w:cs="Book Antiqua"/>
          <w:color w:val="000000"/>
        </w:rPr>
        <w:t>.</w:t>
      </w:r>
      <w:r w:rsidR="00F53E31"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Neurofibromas occur sporadically, and few cases are associated with neurofibromatosis</w:t>
      </w:r>
      <w:r w:rsidRPr="005615DD">
        <w:rPr>
          <w:rFonts w:ascii="Book Antiqua" w:eastAsia="Book Antiqua" w:hAnsi="Book Antiqua" w:cs="Book Antiqua"/>
          <w:color w:val="000000"/>
          <w:vertAlign w:val="superscript"/>
        </w:rPr>
        <w:t>[10]</w:t>
      </w:r>
      <w:r w:rsidRPr="005615DD">
        <w:rPr>
          <w:rFonts w:ascii="Book Antiqua" w:eastAsia="Book Antiqua" w:hAnsi="Book Antiqua" w:cs="Book Antiqua"/>
          <w:color w:val="000000"/>
        </w:rPr>
        <w:t>. Neurofibromas can be divided into three types: localized/solitary (most common), diffuse, and plexiform. Except for the plexiform type, neurofibromas have a very low propensity for malignant transformation</w:t>
      </w:r>
      <w:r w:rsidRPr="005615DD">
        <w:rPr>
          <w:rFonts w:ascii="Book Antiqua" w:eastAsia="Book Antiqua" w:hAnsi="Book Antiqua" w:cs="Book Antiqua"/>
          <w:color w:val="000000"/>
          <w:vertAlign w:val="superscript"/>
        </w:rPr>
        <w:t>[10]</w:t>
      </w:r>
      <w:r w:rsidRPr="005615DD">
        <w:rPr>
          <w:rFonts w:ascii="Book Antiqua" w:eastAsia="Book Antiqua" w:hAnsi="Book Antiqua" w:cs="Book Antiqua"/>
          <w:color w:val="000000"/>
        </w:rPr>
        <w:t xml:space="preserve">. The retroperitoneal space is the most commonly involved site in the abdomen; neurofibromas of the abdominal wall are very </w:t>
      </w:r>
      <w:proofErr w:type="gramStart"/>
      <w:r w:rsidRPr="005615DD">
        <w:rPr>
          <w:rFonts w:ascii="Book Antiqua" w:eastAsia="Book Antiqua" w:hAnsi="Book Antiqua" w:cs="Book Antiqua"/>
          <w:color w:val="000000"/>
        </w:rPr>
        <w:t>rare</w:t>
      </w:r>
      <w:r w:rsidRPr="005615DD">
        <w:rPr>
          <w:rFonts w:ascii="Book Antiqua" w:eastAsia="Book Antiqua" w:hAnsi="Book Antiqua" w:cs="Book Antiqua"/>
          <w:color w:val="000000"/>
          <w:vertAlign w:val="superscript"/>
        </w:rPr>
        <w:t>[</w:t>
      </w:r>
      <w:proofErr w:type="gramEnd"/>
      <w:r w:rsidRPr="005615DD">
        <w:rPr>
          <w:rFonts w:ascii="Book Antiqua" w:eastAsia="Book Antiqua" w:hAnsi="Book Antiqua" w:cs="Book Antiqua"/>
          <w:color w:val="000000"/>
          <w:vertAlign w:val="superscript"/>
        </w:rPr>
        <w:t>6, 7, 11]</w:t>
      </w:r>
      <w:r w:rsidRPr="005615DD">
        <w:rPr>
          <w:rFonts w:ascii="Book Antiqua" w:eastAsia="Book Antiqua" w:hAnsi="Book Antiqua" w:cs="Book Antiqua"/>
          <w:color w:val="000000"/>
        </w:rPr>
        <w:t xml:space="preserve">, and no case of long-lasting and multiple recurrent neurofibromas in the abdominal wall has been reported </w:t>
      </w:r>
      <w:r w:rsidR="005E5BE1" w:rsidRPr="005615DD">
        <w:rPr>
          <w:rFonts w:ascii="Book Antiqua" w:eastAsia="Book Antiqua" w:hAnsi="Book Antiqua" w:cs="Book Antiqua"/>
          <w:color w:val="000000"/>
        </w:rPr>
        <w:t>to date</w:t>
      </w:r>
      <w:r w:rsidRPr="005615DD">
        <w:rPr>
          <w:rFonts w:ascii="Book Antiqua" w:eastAsia="Book Antiqua" w:hAnsi="Book Antiqua" w:cs="Book Antiqua"/>
          <w:color w:val="000000"/>
        </w:rPr>
        <w:t>.</w:t>
      </w:r>
    </w:p>
    <w:p w14:paraId="31FB30D5" w14:textId="54C4CAD1" w:rsidR="00A77B3E" w:rsidRPr="005615DD" w:rsidRDefault="003D55C9" w:rsidP="005615DD">
      <w:pPr>
        <w:snapToGrid w:val="0"/>
        <w:spacing w:line="360" w:lineRule="auto"/>
        <w:ind w:firstLineChars="100" w:firstLine="240"/>
        <w:jc w:val="both"/>
        <w:rPr>
          <w:rFonts w:ascii="Book Antiqua" w:hAnsi="Book Antiqua"/>
        </w:rPr>
      </w:pPr>
      <w:r w:rsidRPr="005615DD">
        <w:rPr>
          <w:rFonts w:ascii="Book Antiqua" w:eastAsia="Book Antiqua" w:hAnsi="Book Antiqua" w:cs="Book Antiqua"/>
          <w:color w:val="000000"/>
        </w:rPr>
        <w:lastRenderedPageBreak/>
        <w:t>Preoperative</w:t>
      </w:r>
      <w:r w:rsidR="00CF4316"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imagological examination</w:t>
      </w:r>
      <w:r w:rsidR="00CF4316" w:rsidRPr="005615DD">
        <w:rPr>
          <w:rFonts w:ascii="Book Antiqua" w:eastAsia="Book Antiqua" w:hAnsi="Book Antiqua" w:cs="Book Antiqua"/>
          <w:color w:val="000000"/>
        </w:rPr>
        <w:t xml:space="preserve"> </w:t>
      </w:r>
      <w:r w:rsidR="005E5BE1" w:rsidRPr="005615DD">
        <w:rPr>
          <w:rFonts w:ascii="Book Antiqua" w:eastAsia="Book Antiqua" w:hAnsi="Book Antiqua" w:cs="Book Antiqua"/>
          <w:color w:val="000000"/>
        </w:rPr>
        <w:t>CT</w:t>
      </w:r>
      <w:r w:rsidR="00CF4316" w:rsidRPr="005615DD">
        <w:rPr>
          <w:rFonts w:ascii="Book Antiqua" w:hAnsi="Book Antiqua" w:cs="Book Antiqua"/>
          <w:color w:val="000000"/>
          <w:lang w:eastAsia="zh-CN"/>
        </w:rPr>
        <w:t>/magnetic resonance imaging</w:t>
      </w:r>
      <w:r w:rsidR="00CF4316"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 xml:space="preserve">is necessary and helpful for assessing the location, size, and extent of the tumor and detecting invasions of other </w:t>
      </w:r>
      <w:proofErr w:type="gramStart"/>
      <w:r w:rsidRPr="005615DD">
        <w:rPr>
          <w:rFonts w:ascii="Book Antiqua" w:eastAsia="Book Antiqua" w:hAnsi="Book Antiqua" w:cs="Book Antiqua"/>
          <w:color w:val="000000"/>
        </w:rPr>
        <w:t>organs</w:t>
      </w:r>
      <w:r w:rsidRPr="005615DD">
        <w:rPr>
          <w:rFonts w:ascii="Book Antiqua" w:eastAsia="Book Antiqua" w:hAnsi="Book Antiqua" w:cs="Book Antiqua"/>
          <w:color w:val="000000"/>
          <w:vertAlign w:val="superscript"/>
        </w:rPr>
        <w:t>[</w:t>
      </w:r>
      <w:proofErr w:type="gramEnd"/>
      <w:r w:rsidRPr="005615DD">
        <w:rPr>
          <w:rFonts w:ascii="Book Antiqua" w:eastAsia="Book Antiqua" w:hAnsi="Book Antiqua" w:cs="Book Antiqua"/>
          <w:color w:val="000000"/>
          <w:vertAlign w:val="superscript"/>
        </w:rPr>
        <w:t>12, 13]</w:t>
      </w:r>
      <w:r w:rsidRPr="005615DD">
        <w:rPr>
          <w:rFonts w:ascii="Book Antiqua" w:eastAsia="Book Antiqua" w:hAnsi="Book Antiqua" w:cs="Book Antiqua"/>
          <w:color w:val="000000"/>
        </w:rPr>
        <w:t>. All of these clues are useful and critical for developing the surgical plan, but they are not sufficient for qualitative diagnosis. Histological and immunohistochemical results are still needed to make the final diagnosis. In this case, the patient received a consistent postoperative histological diagnosis from two surgeries in our department—neurofibroma—and the immunohistochemical results supported the diagnosis.</w:t>
      </w:r>
    </w:p>
    <w:p w14:paraId="0C8D26E9" w14:textId="45893839" w:rsidR="00A77B3E" w:rsidRPr="005615DD" w:rsidRDefault="003D55C9" w:rsidP="005615DD">
      <w:pPr>
        <w:snapToGrid w:val="0"/>
        <w:spacing w:line="360" w:lineRule="auto"/>
        <w:ind w:firstLineChars="100" w:firstLine="240"/>
        <w:jc w:val="both"/>
        <w:rPr>
          <w:rFonts w:ascii="Book Antiqua" w:hAnsi="Book Antiqua"/>
        </w:rPr>
      </w:pPr>
      <w:r w:rsidRPr="005615DD">
        <w:rPr>
          <w:rFonts w:ascii="Book Antiqua" w:eastAsia="Book Antiqua" w:hAnsi="Book Antiqua" w:cs="Book Antiqua"/>
          <w:color w:val="000000"/>
        </w:rPr>
        <w:t>Radical resection is the preferred and possibly only effective treatment for neurofibromas, especially for localized cases. There are also some reports of other therapies for neurofibromas, such as radiotherapy, interventional embolization, ACE inhibitors and interferon-</w:t>
      </w:r>
      <w:r w:rsidR="00CF4316" w:rsidRPr="005615DD">
        <w:rPr>
          <w:rFonts w:ascii="Book Antiqua" w:hAnsi="Book Antiqua" w:cs="Book Antiqua"/>
          <w:color w:val="000000"/>
          <w:lang w:eastAsia="zh-CN"/>
        </w:rPr>
        <w:t>α</w:t>
      </w:r>
      <w:r w:rsidRPr="005615DD">
        <w:rPr>
          <w:rFonts w:ascii="Book Antiqua" w:eastAsia="Book Antiqua" w:hAnsi="Book Antiqua" w:cs="Book Antiqua"/>
          <w:color w:val="000000"/>
        </w:rPr>
        <w:t>, with variable results</w:t>
      </w:r>
      <w:r w:rsidRPr="005615DD">
        <w:rPr>
          <w:rFonts w:ascii="Book Antiqua" w:eastAsia="Book Antiqua" w:hAnsi="Book Antiqua" w:cs="Book Antiqua"/>
          <w:color w:val="000000"/>
          <w:vertAlign w:val="superscript"/>
        </w:rPr>
        <w:t>[14-17]</w:t>
      </w:r>
      <w:r w:rsidRPr="005615DD">
        <w:rPr>
          <w:rFonts w:ascii="Book Antiqua" w:eastAsia="Book Antiqua" w:hAnsi="Book Antiqua" w:cs="Book Antiqua"/>
          <w:color w:val="000000"/>
        </w:rPr>
        <w:t>. In this case, we performed interventional embolization 6 d before resection surgery as an adjuvant therapy in an attempt to shrink the tumor to decrease the difficulty of surgery. However, it did not seem to work well, as shrinking of the tumor was not obvious. We speculated that the procedure needed more time to take effect.</w:t>
      </w:r>
    </w:p>
    <w:p w14:paraId="1E1A6FB8" w14:textId="684771B9" w:rsidR="00A77B3E" w:rsidRPr="005615DD" w:rsidRDefault="003D55C9" w:rsidP="005615DD">
      <w:pPr>
        <w:snapToGrid w:val="0"/>
        <w:spacing w:line="360" w:lineRule="auto"/>
        <w:ind w:firstLineChars="100" w:firstLine="240"/>
        <w:jc w:val="both"/>
        <w:rPr>
          <w:rFonts w:ascii="Book Antiqua" w:hAnsi="Book Antiqua"/>
        </w:rPr>
      </w:pPr>
      <w:r w:rsidRPr="005615DD">
        <w:rPr>
          <w:rFonts w:ascii="Book Antiqua" w:eastAsia="Book Antiqua" w:hAnsi="Book Antiqua" w:cs="Book Antiqua"/>
          <w:color w:val="000000"/>
        </w:rPr>
        <w:t>Such tumor resections typically create an extensive full-thickness abdominal wall defect. The complex reconstruction of the abdominal wall in these cases is challenging and requires advanced techniques, which can involve various autologous tissue grafts and flaps and mesh reinforcement</w:t>
      </w:r>
      <w:r w:rsidRPr="005615DD">
        <w:rPr>
          <w:rFonts w:ascii="Book Antiqua" w:eastAsia="Book Antiqua" w:hAnsi="Book Antiqua" w:cs="Book Antiqua"/>
          <w:color w:val="000000"/>
          <w:vertAlign w:val="superscript"/>
        </w:rPr>
        <w:t>[18]</w:t>
      </w:r>
      <w:r w:rsidRPr="005615DD">
        <w:rPr>
          <w:rFonts w:ascii="Book Antiqua" w:eastAsia="Book Antiqua" w:hAnsi="Book Antiqua" w:cs="Book Antiqua"/>
          <w:color w:val="000000"/>
        </w:rPr>
        <w:t>. The procedure also demands it experienced senior surgeons who work in reconstruction and even multidisciplinary collaboration.</w:t>
      </w:r>
    </w:p>
    <w:p w14:paraId="773CACB9" w14:textId="0745CB3F" w:rsidR="00A77B3E" w:rsidRPr="005615DD" w:rsidRDefault="003D55C9" w:rsidP="005615DD">
      <w:pPr>
        <w:snapToGrid w:val="0"/>
        <w:spacing w:line="360" w:lineRule="auto"/>
        <w:ind w:firstLineChars="100" w:firstLine="240"/>
        <w:jc w:val="both"/>
        <w:rPr>
          <w:rFonts w:ascii="Book Antiqua" w:hAnsi="Book Antiqua"/>
        </w:rPr>
      </w:pPr>
      <w:r w:rsidRPr="005615DD">
        <w:rPr>
          <w:rFonts w:ascii="Book Antiqua" w:eastAsia="Book Antiqua" w:hAnsi="Book Antiqua" w:cs="Book Antiqua"/>
          <w:color w:val="000000"/>
        </w:rPr>
        <w:t>The recurrence of neurofibromas is the most concerning problem for both patients and physicians. To obtain a radical margin, resection of normal tissue to &gt;</w:t>
      </w:r>
      <w:r w:rsidR="00DA6BBF" w:rsidRPr="005615DD">
        <w:rPr>
          <w:rFonts w:ascii="Book Antiqua" w:eastAsia="Book Antiqua" w:hAnsi="Book Antiqua" w:cs="Book Antiqua"/>
          <w:color w:val="000000"/>
        </w:rPr>
        <w:t xml:space="preserve"> </w:t>
      </w:r>
      <w:r w:rsidRPr="005615DD">
        <w:rPr>
          <w:rFonts w:ascii="Book Antiqua" w:eastAsia="Book Antiqua" w:hAnsi="Book Antiqua" w:cs="Book Antiqua"/>
          <w:color w:val="000000"/>
        </w:rPr>
        <w:t>2 cm beyond the tumor border is typically recommended</w:t>
      </w:r>
      <w:r w:rsidRPr="005615DD">
        <w:rPr>
          <w:rFonts w:ascii="Book Antiqua" w:eastAsia="Book Antiqua" w:hAnsi="Book Antiqua" w:cs="Book Antiqua"/>
          <w:color w:val="000000"/>
          <w:vertAlign w:val="superscript"/>
        </w:rPr>
        <w:t>[19, 20]</w:t>
      </w:r>
      <w:r w:rsidRPr="005615DD">
        <w:rPr>
          <w:rFonts w:ascii="Book Antiqua" w:eastAsia="Book Antiqua" w:hAnsi="Book Antiqua" w:cs="Book Antiqua"/>
          <w:color w:val="000000"/>
        </w:rPr>
        <w:t xml:space="preserve">. In this case, the patient underwent multiple operations and experienced recurrence after each operation performed in the past 16 years. The presumed reason is an insufficient resection area, which resulted in residual tumors. The tumor advanced gradually and invaded the intraabdominal organs during the long course of the illness. Although we did our best to achieve radical resection by resecting all the invaded organs and tissue, the histological report </w:t>
      </w:r>
      <w:r w:rsidRPr="005615DD">
        <w:rPr>
          <w:rFonts w:ascii="Book Antiqua" w:eastAsia="Book Antiqua" w:hAnsi="Book Antiqua" w:cs="Book Antiqua"/>
          <w:color w:val="000000"/>
        </w:rPr>
        <w:lastRenderedPageBreak/>
        <w:t>still revealed a positive surgical margin. This demonstrated that multiple operations and recurrence led to a malignant process of disease and thus negatively influenced the ability to achieve radical resection.</w:t>
      </w:r>
    </w:p>
    <w:p w14:paraId="6DBB2EF7" w14:textId="77777777" w:rsidR="00A77B3E" w:rsidRPr="005615DD" w:rsidRDefault="00A77B3E" w:rsidP="005615DD">
      <w:pPr>
        <w:snapToGrid w:val="0"/>
        <w:spacing w:line="360" w:lineRule="auto"/>
        <w:ind w:firstLine="480"/>
        <w:jc w:val="both"/>
        <w:rPr>
          <w:rFonts w:ascii="Book Antiqua" w:hAnsi="Book Antiqua"/>
        </w:rPr>
      </w:pPr>
    </w:p>
    <w:p w14:paraId="41059A03"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aps/>
          <w:color w:val="000000"/>
          <w:u w:val="single"/>
        </w:rPr>
        <w:t>CONCLUSION</w:t>
      </w:r>
    </w:p>
    <w:p w14:paraId="0EF24EAB" w14:textId="5DBCFDD2" w:rsidR="00A77B3E" w:rsidRPr="005615DD" w:rsidRDefault="003D55C9" w:rsidP="005615DD">
      <w:pPr>
        <w:snapToGrid w:val="0"/>
        <w:spacing w:line="360" w:lineRule="auto"/>
        <w:jc w:val="both"/>
        <w:rPr>
          <w:rFonts w:ascii="Book Antiqua" w:eastAsia="Book Antiqua" w:hAnsi="Book Antiqua" w:cs="Book Antiqua"/>
          <w:color w:val="000000"/>
        </w:rPr>
      </w:pPr>
      <w:r w:rsidRPr="005615DD">
        <w:rPr>
          <w:rFonts w:ascii="Book Antiqua" w:eastAsia="Book Antiqua" w:hAnsi="Book Antiqua" w:cs="Book Antiqua"/>
          <w:color w:val="000000"/>
        </w:rPr>
        <w:t>Neurofibroma in the abdominal wall is a benign tumor. Nonetheless, we still need to pay due attention to its treatment. Primary surgery should be designed thoroughly to achieve radical resection and avoid postoperative recurrence, which might lead to malignant transformation of the tumor, resulting in multiple operations, and reduce patient quality of life and lifespan.</w:t>
      </w:r>
    </w:p>
    <w:p w14:paraId="00C0A6FB" w14:textId="77777777" w:rsidR="00A77B3E" w:rsidRPr="005615DD" w:rsidRDefault="00A77B3E" w:rsidP="005615DD">
      <w:pPr>
        <w:snapToGrid w:val="0"/>
        <w:spacing w:line="360" w:lineRule="auto"/>
        <w:jc w:val="both"/>
        <w:rPr>
          <w:rFonts w:ascii="Book Antiqua" w:hAnsi="Book Antiqua"/>
        </w:rPr>
      </w:pPr>
    </w:p>
    <w:p w14:paraId="79D288C7"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REFERENCES</w:t>
      </w:r>
    </w:p>
    <w:p w14:paraId="64C61DAD" w14:textId="77777777" w:rsidR="00CF4316" w:rsidRPr="005615DD" w:rsidRDefault="00CF4316" w:rsidP="005615DD">
      <w:pPr>
        <w:snapToGrid w:val="0"/>
        <w:spacing w:line="360" w:lineRule="auto"/>
        <w:jc w:val="both"/>
        <w:rPr>
          <w:rFonts w:ascii="Book Antiqua" w:hAnsi="Book Antiqua"/>
        </w:rPr>
      </w:pPr>
      <w:bookmarkStart w:id="7" w:name="OLE_LINK4"/>
      <w:bookmarkStart w:id="8" w:name="OLE_LINK5"/>
      <w:r w:rsidRPr="005615DD">
        <w:rPr>
          <w:rFonts w:ascii="Book Antiqua" w:hAnsi="Book Antiqua"/>
        </w:rPr>
        <w:t xml:space="preserve">1 </w:t>
      </w:r>
      <w:r w:rsidRPr="005615DD">
        <w:rPr>
          <w:rFonts w:ascii="Book Antiqua" w:hAnsi="Book Antiqua"/>
          <w:b/>
        </w:rPr>
        <w:t>Maertens O</w:t>
      </w:r>
      <w:r w:rsidRPr="005615DD">
        <w:rPr>
          <w:rFonts w:ascii="Book Antiqua" w:hAnsi="Book Antiqua"/>
        </w:rPr>
        <w:t xml:space="preserve">, Brems H, Vandesompele J, De Raedt T, Heyns I, Rosenbaum T, De </w:t>
      </w:r>
      <w:proofErr w:type="spellStart"/>
      <w:r w:rsidRPr="005615DD">
        <w:rPr>
          <w:rFonts w:ascii="Book Antiqua" w:hAnsi="Book Antiqua"/>
        </w:rPr>
        <w:t>Schepper</w:t>
      </w:r>
      <w:proofErr w:type="spellEnd"/>
      <w:r w:rsidRPr="005615DD">
        <w:rPr>
          <w:rFonts w:ascii="Book Antiqua" w:hAnsi="Book Antiqua"/>
        </w:rPr>
        <w:t xml:space="preserve"> S, De </w:t>
      </w:r>
      <w:proofErr w:type="spellStart"/>
      <w:r w:rsidRPr="005615DD">
        <w:rPr>
          <w:rFonts w:ascii="Book Antiqua" w:hAnsi="Book Antiqua"/>
        </w:rPr>
        <w:t>Paepe</w:t>
      </w:r>
      <w:proofErr w:type="spellEnd"/>
      <w:r w:rsidRPr="005615DD">
        <w:rPr>
          <w:rFonts w:ascii="Book Antiqua" w:hAnsi="Book Antiqua"/>
        </w:rPr>
        <w:t xml:space="preserve"> A, Mortier G, </w:t>
      </w:r>
      <w:proofErr w:type="spellStart"/>
      <w:r w:rsidRPr="005615DD">
        <w:rPr>
          <w:rFonts w:ascii="Book Antiqua" w:hAnsi="Book Antiqua"/>
        </w:rPr>
        <w:t>Janssens</w:t>
      </w:r>
      <w:proofErr w:type="spellEnd"/>
      <w:r w:rsidRPr="005615DD">
        <w:rPr>
          <w:rFonts w:ascii="Book Antiqua" w:hAnsi="Book Antiqua"/>
        </w:rPr>
        <w:t xml:space="preserve"> S, </w:t>
      </w:r>
      <w:proofErr w:type="spellStart"/>
      <w:r w:rsidRPr="005615DD">
        <w:rPr>
          <w:rFonts w:ascii="Book Antiqua" w:hAnsi="Book Antiqua"/>
        </w:rPr>
        <w:t>Speleman</w:t>
      </w:r>
      <w:proofErr w:type="spellEnd"/>
      <w:r w:rsidRPr="005615DD">
        <w:rPr>
          <w:rFonts w:ascii="Book Antiqua" w:hAnsi="Book Antiqua"/>
        </w:rPr>
        <w:t xml:space="preserve"> F, </w:t>
      </w:r>
      <w:proofErr w:type="spellStart"/>
      <w:r w:rsidRPr="005615DD">
        <w:rPr>
          <w:rFonts w:ascii="Book Antiqua" w:hAnsi="Book Antiqua"/>
        </w:rPr>
        <w:t>Legius</w:t>
      </w:r>
      <w:proofErr w:type="spellEnd"/>
      <w:r w:rsidRPr="005615DD">
        <w:rPr>
          <w:rFonts w:ascii="Book Antiqua" w:hAnsi="Book Antiqua"/>
        </w:rPr>
        <w:t xml:space="preserve"> E, Messiaen L. Comprehensive NF1 screening on cultured Schwann cells from neurofibromas. </w:t>
      </w:r>
      <w:r w:rsidRPr="005615DD">
        <w:rPr>
          <w:rFonts w:ascii="Book Antiqua" w:hAnsi="Book Antiqua"/>
          <w:i/>
        </w:rPr>
        <w:t xml:space="preserve">Hum </w:t>
      </w:r>
      <w:proofErr w:type="spellStart"/>
      <w:r w:rsidRPr="005615DD">
        <w:rPr>
          <w:rFonts w:ascii="Book Antiqua" w:hAnsi="Book Antiqua"/>
          <w:i/>
        </w:rPr>
        <w:t>Mutat</w:t>
      </w:r>
      <w:proofErr w:type="spellEnd"/>
      <w:r w:rsidRPr="005615DD">
        <w:rPr>
          <w:rFonts w:ascii="Book Antiqua" w:hAnsi="Book Antiqua"/>
        </w:rPr>
        <w:t xml:space="preserve"> 2006; </w:t>
      </w:r>
      <w:r w:rsidRPr="005615DD">
        <w:rPr>
          <w:rFonts w:ascii="Book Antiqua" w:hAnsi="Book Antiqua"/>
          <w:b/>
        </w:rPr>
        <w:t>27</w:t>
      </w:r>
      <w:r w:rsidRPr="005615DD">
        <w:rPr>
          <w:rFonts w:ascii="Book Antiqua" w:hAnsi="Book Antiqua"/>
        </w:rPr>
        <w:t>: 1030-1040 [PMID: 16941471 DOI: 10.1002/humu.20389]</w:t>
      </w:r>
    </w:p>
    <w:p w14:paraId="1F6D60A0"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2 </w:t>
      </w:r>
      <w:proofErr w:type="spellStart"/>
      <w:r w:rsidRPr="005615DD">
        <w:rPr>
          <w:rFonts w:ascii="Book Antiqua" w:hAnsi="Book Antiqua"/>
          <w:b/>
        </w:rPr>
        <w:t>Cichowski</w:t>
      </w:r>
      <w:proofErr w:type="spellEnd"/>
      <w:r w:rsidRPr="005615DD">
        <w:rPr>
          <w:rFonts w:ascii="Book Antiqua" w:hAnsi="Book Antiqua"/>
          <w:b/>
        </w:rPr>
        <w:t xml:space="preserve"> K</w:t>
      </w:r>
      <w:r w:rsidRPr="005615DD">
        <w:rPr>
          <w:rFonts w:ascii="Book Antiqua" w:hAnsi="Book Antiqua"/>
        </w:rPr>
        <w:t xml:space="preserve">, Shih TS, Schmitt E, Santiago S, Reilly K, McLaughlin ME, Bronson RT, Jacks T. Mouse models of tumor development in neurofibromatosis type 1. </w:t>
      </w:r>
      <w:r w:rsidRPr="005615DD">
        <w:rPr>
          <w:rFonts w:ascii="Book Antiqua" w:hAnsi="Book Antiqua"/>
          <w:i/>
        </w:rPr>
        <w:t>Science</w:t>
      </w:r>
      <w:r w:rsidRPr="005615DD">
        <w:rPr>
          <w:rFonts w:ascii="Book Antiqua" w:hAnsi="Book Antiqua"/>
        </w:rPr>
        <w:t xml:space="preserve"> 1999; </w:t>
      </w:r>
      <w:r w:rsidRPr="005615DD">
        <w:rPr>
          <w:rFonts w:ascii="Book Antiqua" w:hAnsi="Book Antiqua"/>
          <w:b/>
        </w:rPr>
        <w:t>286</w:t>
      </w:r>
      <w:r w:rsidRPr="005615DD">
        <w:rPr>
          <w:rFonts w:ascii="Book Antiqua" w:hAnsi="Book Antiqua"/>
        </w:rPr>
        <w:t>: 2172-2176 [PMID: 10591652 DOI: 10.1126/science.286.5447.2172]</w:t>
      </w:r>
    </w:p>
    <w:p w14:paraId="42209E63"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3 </w:t>
      </w:r>
      <w:r w:rsidRPr="005615DD">
        <w:rPr>
          <w:rFonts w:ascii="Book Antiqua" w:hAnsi="Book Antiqua"/>
          <w:b/>
        </w:rPr>
        <w:t>Kim DH</w:t>
      </w:r>
      <w:r w:rsidRPr="005615DD">
        <w:rPr>
          <w:rFonts w:ascii="Book Antiqua" w:hAnsi="Book Antiqua"/>
        </w:rPr>
        <w:t xml:space="preserve">, </w:t>
      </w:r>
      <w:proofErr w:type="spellStart"/>
      <w:r w:rsidRPr="005615DD">
        <w:rPr>
          <w:rFonts w:ascii="Book Antiqua" w:hAnsi="Book Antiqua"/>
        </w:rPr>
        <w:t>Murovic</w:t>
      </w:r>
      <w:proofErr w:type="spellEnd"/>
      <w:r w:rsidRPr="005615DD">
        <w:rPr>
          <w:rFonts w:ascii="Book Antiqua" w:hAnsi="Book Antiqua"/>
        </w:rPr>
        <w:t xml:space="preserve"> JA, </w:t>
      </w:r>
      <w:proofErr w:type="spellStart"/>
      <w:r w:rsidRPr="005615DD">
        <w:rPr>
          <w:rFonts w:ascii="Book Antiqua" w:hAnsi="Book Antiqua"/>
        </w:rPr>
        <w:t>Tiel</w:t>
      </w:r>
      <w:proofErr w:type="spellEnd"/>
      <w:r w:rsidRPr="005615DD">
        <w:rPr>
          <w:rFonts w:ascii="Book Antiqua" w:hAnsi="Book Antiqua"/>
        </w:rPr>
        <w:t xml:space="preserve"> RL, </w:t>
      </w:r>
      <w:proofErr w:type="spellStart"/>
      <w:r w:rsidRPr="005615DD">
        <w:rPr>
          <w:rFonts w:ascii="Book Antiqua" w:hAnsi="Book Antiqua"/>
        </w:rPr>
        <w:t>Moes</w:t>
      </w:r>
      <w:proofErr w:type="spellEnd"/>
      <w:r w:rsidRPr="005615DD">
        <w:rPr>
          <w:rFonts w:ascii="Book Antiqua" w:hAnsi="Book Antiqua"/>
        </w:rPr>
        <w:t xml:space="preserve"> G, Kline DG. A series of 397 peripheral neural sheath tumors: 30-year experience at Louisiana State University Health Sciences Center. </w:t>
      </w:r>
      <w:r w:rsidRPr="005615DD">
        <w:rPr>
          <w:rFonts w:ascii="Book Antiqua" w:hAnsi="Book Antiqua"/>
          <w:i/>
        </w:rPr>
        <w:t xml:space="preserve">J </w:t>
      </w:r>
      <w:proofErr w:type="spellStart"/>
      <w:r w:rsidRPr="005615DD">
        <w:rPr>
          <w:rFonts w:ascii="Book Antiqua" w:hAnsi="Book Antiqua"/>
          <w:i/>
        </w:rPr>
        <w:t>Neurosurg</w:t>
      </w:r>
      <w:proofErr w:type="spellEnd"/>
      <w:r w:rsidRPr="005615DD">
        <w:rPr>
          <w:rFonts w:ascii="Book Antiqua" w:hAnsi="Book Antiqua"/>
        </w:rPr>
        <w:t xml:space="preserve"> 2005; </w:t>
      </w:r>
      <w:r w:rsidRPr="005615DD">
        <w:rPr>
          <w:rFonts w:ascii="Book Antiqua" w:hAnsi="Book Antiqua"/>
          <w:b/>
        </w:rPr>
        <w:t>102</w:t>
      </w:r>
      <w:r w:rsidRPr="005615DD">
        <w:rPr>
          <w:rFonts w:ascii="Book Antiqua" w:hAnsi="Book Antiqua"/>
        </w:rPr>
        <w:t>: 246-255 [PMID: 15739552 DOI: 10.3171/jns.2005.102.2.0246]</w:t>
      </w:r>
    </w:p>
    <w:p w14:paraId="786901A5"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4 </w:t>
      </w:r>
      <w:proofErr w:type="spellStart"/>
      <w:r w:rsidRPr="005615DD">
        <w:rPr>
          <w:rFonts w:ascii="Book Antiqua" w:hAnsi="Book Antiqua"/>
          <w:b/>
        </w:rPr>
        <w:t>Tahririan</w:t>
      </w:r>
      <w:proofErr w:type="spellEnd"/>
      <w:r w:rsidRPr="005615DD">
        <w:rPr>
          <w:rFonts w:ascii="Book Antiqua" w:hAnsi="Book Antiqua"/>
          <w:b/>
        </w:rPr>
        <w:t xml:space="preserve"> MA</w:t>
      </w:r>
      <w:r w:rsidRPr="005615DD">
        <w:rPr>
          <w:rFonts w:ascii="Book Antiqua" w:hAnsi="Book Antiqua"/>
        </w:rPr>
        <w:t xml:space="preserve">, </w:t>
      </w:r>
      <w:proofErr w:type="spellStart"/>
      <w:r w:rsidRPr="005615DD">
        <w:rPr>
          <w:rFonts w:ascii="Book Antiqua" w:hAnsi="Book Antiqua"/>
        </w:rPr>
        <w:t>Hekmatnia</w:t>
      </w:r>
      <w:proofErr w:type="spellEnd"/>
      <w:r w:rsidRPr="005615DD">
        <w:rPr>
          <w:rFonts w:ascii="Book Antiqua" w:hAnsi="Book Antiqua"/>
        </w:rPr>
        <w:t xml:space="preserve"> A, </w:t>
      </w:r>
      <w:proofErr w:type="spellStart"/>
      <w:r w:rsidRPr="005615DD">
        <w:rPr>
          <w:rFonts w:ascii="Book Antiqua" w:hAnsi="Book Antiqua"/>
        </w:rPr>
        <w:t>Ahrar</w:t>
      </w:r>
      <w:proofErr w:type="spellEnd"/>
      <w:r w:rsidRPr="005615DD">
        <w:rPr>
          <w:rFonts w:ascii="Book Antiqua" w:hAnsi="Book Antiqua"/>
        </w:rPr>
        <w:t xml:space="preserve"> H, </w:t>
      </w:r>
      <w:proofErr w:type="spellStart"/>
      <w:r w:rsidRPr="005615DD">
        <w:rPr>
          <w:rFonts w:ascii="Book Antiqua" w:hAnsi="Book Antiqua"/>
        </w:rPr>
        <w:t>Heidarpour</w:t>
      </w:r>
      <w:proofErr w:type="spellEnd"/>
      <w:r w:rsidRPr="005615DD">
        <w:rPr>
          <w:rFonts w:ascii="Book Antiqua" w:hAnsi="Book Antiqua"/>
        </w:rPr>
        <w:t xml:space="preserve"> M, </w:t>
      </w:r>
      <w:proofErr w:type="spellStart"/>
      <w:r w:rsidRPr="005615DD">
        <w:rPr>
          <w:rFonts w:ascii="Book Antiqua" w:hAnsi="Book Antiqua"/>
        </w:rPr>
        <w:t>Hekmatnia</w:t>
      </w:r>
      <w:proofErr w:type="spellEnd"/>
      <w:r w:rsidRPr="005615DD">
        <w:rPr>
          <w:rFonts w:ascii="Book Antiqua" w:hAnsi="Book Antiqua"/>
        </w:rPr>
        <w:t xml:space="preserve"> F. Solitary giant neurofibroma of thigh. </w:t>
      </w:r>
      <w:r w:rsidRPr="005615DD">
        <w:rPr>
          <w:rFonts w:ascii="Book Antiqua" w:hAnsi="Book Antiqua"/>
          <w:i/>
        </w:rPr>
        <w:t>Adv Biomed Res</w:t>
      </w:r>
      <w:r w:rsidRPr="005615DD">
        <w:rPr>
          <w:rFonts w:ascii="Book Antiqua" w:hAnsi="Book Antiqua"/>
        </w:rPr>
        <w:t xml:space="preserve"> 2014; </w:t>
      </w:r>
      <w:r w:rsidRPr="005615DD">
        <w:rPr>
          <w:rFonts w:ascii="Book Antiqua" w:hAnsi="Book Antiqua"/>
          <w:b/>
        </w:rPr>
        <w:t>3</w:t>
      </w:r>
      <w:r w:rsidRPr="005615DD">
        <w:rPr>
          <w:rFonts w:ascii="Book Antiqua" w:hAnsi="Book Antiqua"/>
        </w:rPr>
        <w:t>: 158 [PMID: 25221761 DOI: 10.4103/2277-9175.137872]</w:t>
      </w:r>
    </w:p>
    <w:p w14:paraId="6F71144B"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5 </w:t>
      </w:r>
      <w:r w:rsidRPr="005615DD">
        <w:rPr>
          <w:rFonts w:ascii="Book Antiqua" w:hAnsi="Book Antiqua"/>
          <w:b/>
        </w:rPr>
        <w:t>Lee YB</w:t>
      </w:r>
      <w:r w:rsidRPr="005615DD">
        <w:rPr>
          <w:rFonts w:ascii="Book Antiqua" w:hAnsi="Book Antiqua"/>
        </w:rPr>
        <w:t xml:space="preserve">, Lee JI, Park HJ, Cho BK. Solitary neurofibromas: does an uncommon site exist? </w:t>
      </w:r>
      <w:r w:rsidRPr="005615DD">
        <w:rPr>
          <w:rFonts w:ascii="Book Antiqua" w:hAnsi="Book Antiqua"/>
          <w:i/>
        </w:rPr>
        <w:t>Ann Dermatol</w:t>
      </w:r>
      <w:r w:rsidRPr="005615DD">
        <w:rPr>
          <w:rFonts w:ascii="Book Antiqua" w:hAnsi="Book Antiqua"/>
        </w:rPr>
        <w:t xml:space="preserve"> 2012; </w:t>
      </w:r>
      <w:r w:rsidRPr="005615DD">
        <w:rPr>
          <w:rFonts w:ascii="Book Antiqua" w:hAnsi="Book Antiqua"/>
          <w:b/>
        </w:rPr>
        <w:t>24</w:t>
      </w:r>
      <w:r w:rsidRPr="005615DD">
        <w:rPr>
          <w:rFonts w:ascii="Book Antiqua" w:hAnsi="Book Antiqua"/>
        </w:rPr>
        <w:t>: 101-102 [PMID: 22363168 DOI: 10.5021/ad.2012.24.1.101]</w:t>
      </w:r>
    </w:p>
    <w:p w14:paraId="60247D1A"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lastRenderedPageBreak/>
        <w:t xml:space="preserve">6 </w:t>
      </w:r>
      <w:r w:rsidRPr="005615DD">
        <w:rPr>
          <w:rFonts w:ascii="Book Antiqua" w:hAnsi="Book Antiqua"/>
          <w:b/>
        </w:rPr>
        <w:t>Barajas-</w:t>
      </w:r>
      <w:proofErr w:type="spellStart"/>
      <w:r w:rsidRPr="005615DD">
        <w:rPr>
          <w:rFonts w:ascii="Book Antiqua" w:hAnsi="Book Antiqua"/>
          <w:b/>
        </w:rPr>
        <w:t>Gamboa</w:t>
      </w:r>
      <w:proofErr w:type="spellEnd"/>
      <w:r w:rsidRPr="005615DD">
        <w:rPr>
          <w:rFonts w:ascii="Book Antiqua" w:hAnsi="Book Antiqua"/>
          <w:b/>
        </w:rPr>
        <w:t xml:space="preserve"> JS</w:t>
      </w:r>
      <w:r w:rsidRPr="005615DD">
        <w:rPr>
          <w:rFonts w:ascii="Book Antiqua" w:hAnsi="Book Antiqua"/>
        </w:rPr>
        <w:t xml:space="preserve">, </w:t>
      </w:r>
      <w:proofErr w:type="spellStart"/>
      <w:r w:rsidRPr="005615DD">
        <w:rPr>
          <w:rFonts w:ascii="Book Antiqua" w:hAnsi="Book Antiqua"/>
        </w:rPr>
        <w:t>Flórez</w:t>
      </w:r>
      <w:proofErr w:type="spellEnd"/>
      <w:r w:rsidRPr="005615DD">
        <w:rPr>
          <w:rFonts w:ascii="Book Antiqua" w:hAnsi="Book Antiqua"/>
        </w:rPr>
        <w:t xml:space="preserve">-Salamanca L. Solitary neurofibroma in the abdominal wall of a patient without neurofibromatosis: case report. </w:t>
      </w:r>
      <w:proofErr w:type="spellStart"/>
      <w:r w:rsidRPr="005615DD">
        <w:rPr>
          <w:rFonts w:ascii="Book Antiqua" w:hAnsi="Book Antiqua"/>
          <w:i/>
        </w:rPr>
        <w:t>Biomedica</w:t>
      </w:r>
      <w:proofErr w:type="spellEnd"/>
      <w:r w:rsidRPr="005615DD">
        <w:rPr>
          <w:rFonts w:ascii="Book Antiqua" w:hAnsi="Book Antiqua"/>
        </w:rPr>
        <w:t xml:space="preserve"> 2009; </w:t>
      </w:r>
      <w:r w:rsidRPr="005615DD">
        <w:rPr>
          <w:rFonts w:ascii="Book Antiqua" w:hAnsi="Book Antiqua"/>
          <w:b/>
        </w:rPr>
        <w:t>29</w:t>
      </w:r>
      <w:r w:rsidRPr="005615DD">
        <w:rPr>
          <w:rFonts w:ascii="Book Antiqua" w:hAnsi="Book Antiqua"/>
        </w:rPr>
        <w:t>: 501-505 [PMID: 20440447]</w:t>
      </w:r>
    </w:p>
    <w:p w14:paraId="72E03206"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7 </w:t>
      </w:r>
      <w:r w:rsidRPr="005615DD">
        <w:rPr>
          <w:rFonts w:ascii="Book Antiqua" w:hAnsi="Book Antiqua"/>
          <w:b/>
        </w:rPr>
        <w:t>Patel M</w:t>
      </w:r>
      <w:r w:rsidRPr="005615DD">
        <w:rPr>
          <w:rFonts w:ascii="Book Antiqua" w:hAnsi="Book Antiqua"/>
        </w:rPr>
        <w:t xml:space="preserve">, Rani KU, Sharma M, Bhatnagar A. A Rare Case of Giant Solitary Neurofibroma of Abdominal Wall Masked by Pregnancy. </w:t>
      </w:r>
      <w:r w:rsidRPr="005615DD">
        <w:rPr>
          <w:rFonts w:ascii="Book Antiqua" w:hAnsi="Book Antiqua"/>
          <w:i/>
        </w:rPr>
        <w:t>J Clin Diagn Res</w:t>
      </w:r>
      <w:r w:rsidRPr="005615DD">
        <w:rPr>
          <w:rFonts w:ascii="Book Antiqua" w:hAnsi="Book Antiqua"/>
        </w:rPr>
        <w:t xml:space="preserve"> 2017; </w:t>
      </w:r>
      <w:r w:rsidRPr="005615DD">
        <w:rPr>
          <w:rFonts w:ascii="Book Antiqua" w:hAnsi="Book Antiqua"/>
          <w:b/>
        </w:rPr>
        <w:t>11</w:t>
      </w:r>
      <w:r w:rsidRPr="005615DD">
        <w:rPr>
          <w:rFonts w:ascii="Book Antiqua" w:hAnsi="Book Antiqua"/>
        </w:rPr>
        <w:t>: QD08-QD09 [PMID: 28969217 DOI: 10.7860/JCDR/2017/25629.10482]</w:t>
      </w:r>
    </w:p>
    <w:p w14:paraId="1DEBF962"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8 </w:t>
      </w:r>
      <w:proofErr w:type="spellStart"/>
      <w:r w:rsidRPr="005615DD">
        <w:rPr>
          <w:rFonts w:ascii="Book Antiqua" w:hAnsi="Book Antiqua"/>
          <w:b/>
        </w:rPr>
        <w:t>Behrad</w:t>
      </w:r>
      <w:proofErr w:type="spellEnd"/>
      <w:r w:rsidRPr="005615DD">
        <w:rPr>
          <w:rFonts w:ascii="Book Antiqua" w:hAnsi="Book Antiqua"/>
          <w:b/>
        </w:rPr>
        <w:t xml:space="preserve"> S</w:t>
      </w:r>
      <w:r w:rsidRPr="005615DD">
        <w:rPr>
          <w:rFonts w:ascii="Book Antiqua" w:hAnsi="Book Antiqua"/>
        </w:rPr>
        <w:t xml:space="preserve">, </w:t>
      </w:r>
      <w:proofErr w:type="spellStart"/>
      <w:r w:rsidRPr="005615DD">
        <w:rPr>
          <w:rFonts w:ascii="Book Antiqua" w:hAnsi="Book Antiqua"/>
        </w:rPr>
        <w:t>Sohanian</w:t>
      </w:r>
      <w:proofErr w:type="spellEnd"/>
      <w:r w:rsidRPr="005615DD">
        <w:rPr>
          <w:rFonts w:ascii="Book Antiqua" w:hAnsi="Book Antiqua"/>
        </w:rPr>
        <w:t xml:space="preserve"> S, </w:t>
      </w:r>
      <w:proofErr w:type="spellStart"/>
      <w:r w:rsidRPr="005615DD">
        <w:rPr>
          <w:rFonts w:ascii="Book Antiqua" w:hAnsi="Book Antiqua"/>
        </w:rPr>
        <w:t>Ghanbarzadegan</w:t>
      </w:r>
      <w:proofErr w:type="spellEnd"/>
      <w:r w:rsidRPr="005615DD">
        <w:rPr>
          <w:rFonts w:ascii="Book Antiqua" w:hAnsi="Book Antiqua"/>
        </w:rPr>
        <w:t xml:space="preserve"> A. Solitary intraosseous neurofibroma of the mandible: Report of an extremely rare histopathologic feature. </w:t>
      </w:r>
      <w:r w:rsidRPr="005615DD">
        <w:rPr>
          <w:rFonts w:ascii="Book Antiqua" w:hAnsi="Book Antiqua"/>
          <w:i/>
        </w:rPr>
        <w:t xml:space="preserve">Indian J </w:t>
      </w:r>
      <w:proofErr w:type="spellStart"/>
      <w:r w:rsidRPr="005615DD">
        <w:rPr>
          <w:rFonts w:ascii="Book Antiqua" w:hAnsi="Book Antiqua"/>
          <w:i/>
        </w:rPr>
        <w:t>Pathol</w:t>
      </w:r>
      <w:proofErr w:type="spellEnd"/>
      <w:r w:rsidRPr="005615DD">
        <w:rPr>
          <w:rFonts w:ascii="Book Antiqua" w:hAnsi="Book Antiqua"/>
          <w:i/>
        </w:rPr>
        <w:t xml:space="preserve"> </w:t>
      </w:r>
      <w:proofErr w:type="spellStart"/>
      <w:r w:rsidRPr="005615DD">
        <w:rPr>
          <w:rFonts w:ascii="Book Antiqua" w:hAnsi="Book Antiqua"/>
          <w:i/>
        </w:rPr>
        <w:t>Microbiol</w:t>
      </w:r>
      <w:proofErr w:type="spellEnd"/>
      <w:r w:rsidRPr="005615DD">
        <w:rPr>
          <w:rFonts w:ascii="Book Antiqua" w:hAnsi="Book Antiqua"/>
        </w:rPr>
        <w:t xml:space="preserve"> 2020; </w:t>
      </w:r>
      <w:r w:rsidRPr="005615DD">
        <w:rPr>
          <w:rFonts w:ascii="Book Antiqua" w:hAnsi="Book Antiqua"/>
          <w:b/>
        </w:rPr>
        <w:t>63</w:t>
      </w:r>
      <w:r w:rsidRPr="005615DD">
        <w:rPr>
          <w:rFonts w:ascii="Book Antiqua" w:hAnsi="Book Antiqua"/>
        </w:rPr>
        <w:t>: 276-278 [PMID: 32317532 DOI: 10.4103/ijpm.Ijpm_28_19]</w:t>
      </w:r>
    </w:p>
    <w:p w14:paraId="00CAD8FB"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9 </w:t>
      </w:r>
      <w:r w:rsidRPr="005615DD">
        <w:rPr>
          <w:rFonts w:ascii="Book Antiqua" w:hAnsi="Book Antiqua"/>
          <w:b/>
        </w:rPr>
        <w:t>Fontana S</w:t>
      </w:r>
      <w:r w:rsidRPr="005615DD">
        <w:rPr>
          <w:rFonts w:ascii="Book Antiqua" w:hAnsi="Book Antiqua"/>
        </w:rPr>
        <w:t xml:space="preserve">, </w:t>
      </w:r>
      <w:proofErr w:type="spellStart"/>
      <w:r w:rsidRPr="005615DD">
        <w:rPr>
          <w:rFonts w:ascii="Book Antiqua" w:hAnsi="Book Antiqua"/>
        </w:rPr>
        <w:t>Menutti</w:t>
      </w:r>
      <w:proofErr w:type="spellEnd"/>
      <w:r w:rsidRPr="005615DD">
        <w:rPr>
          <w:rFonts w:ascii="Book Antiqua" w:hAnsi="Book Antiqua"/>
        </w:rPr>
        <w:t xml:space="preserve"> L, Borrego F, </w:t>
      </w:r>
      <w:proofErr w:type="spellStart"/>
      <w:r w:rsidRPr="005615DD">
        <w:rPr>
          <w:rFonts w:ascii="Book Antiqua" w:hAnsi="Book Antiqua"/>
        </w:rPr>
        <w:t>Ferreyra</w:t>
      </w:r>
      <w:proofErr w:type="spellEnd"/>
      <w:r w:rsidRPr="005615DD">
        <w:rPr>
          <w:rFonts w:ascii="Book Antiqua" w:hAnsi="Book Antiqua"/>
        </w:rPr>
        <w:t xml:space="preserve"> de Prato R, </w:t>
      </w:r>
      <w:proofErr w:type="spellStart"/>
      <w:r w:rsidRPr="005615DD">
        <w:rPr>
          <w:rFonts w:ascii="Book Antiqua" w:hAnsi="Book Antiqua"/>
        </w:rPr>
        <w:t>Corominas</w:t>
      </w:r>
      <w:proofErr w:type="spellEnd"/>
      <w:r w:rsidRPr="005615DD">
        <w:rPr>
          <w:rFonts w:ascii="Book Antiqua" w:hAnsi="Book Antiqua"/>
        </w:rPr>
        <w:t xml:space="preserve"> OS. [Isolated neurofibroma of oral cavity. An unusual manifestation case report .] </w:t>
      </w:r>
      <w:r w:rsidRPr="005615DD">
        <w:rPr>
          <w:rFonts w:ascii="Book Antiqua" w:hAnsi="Book Antiqua"/>
          <w:i/>
        </w:rPr>
        <w:t xml:space="preserve">Rev </w:t>
      </w:r>
      <w:proofErr w:type="spellStart"/>
      <w:r w:rsidRPr="005615DD">
        <w:rPr>
          <w:rFonts w:ascii="Book Antiqua" w:hAnsi="Book Antiqua"/>
          <w:i/>
        </w:rPr>
        <w:t>Fac</w:t>
      </w:r>
      <w:proofErr w:type="spellEnd"/>
      <w:r w:rsidRPr="005615DD">
        <w:rPr>
          <w:rFonts w:ascii="Book Antiqua" w:hAnsi="Book Antiqua"/>
          <w:i/>
        </w:rPr>
        <w:t xml:space="preserve"> </w:t>
      </w:r>
      <w:proofErr w:type="spellStart"/>
      <w:r w:rsidRPr="005615DD">
        <w:rPr>
          <w:rFonts w:ascii="Book Antiqua" w:hAnsi="Book Antiqua"/>
          <w:i/>
        </w:rPr>
        <w:t>Cien</w:t>
      </w:r>
      <w:proofErr w:type="spellEnd"/>
      <w:r w:rsidRPr="005615DD">
        <w:rPr>
          <w:rFonts w:ascii="Book Antiqua" w:hAnsi="Book Antiqua"/>
          <w:i/>
        </w:rPr>
        <w:t xml:space="preserve"> Med </w:t>
      </w:r>
      <w:proofErr w:type="spellStart"/>
      <w:r w:rsidRPr="005615DD">
        <w:rPr>
          <w:rFonts w:ascii="Book Antiqua" w:hAnsi="Book Antiqua"/>
          <w:i/>
        </w:rPr>
        <w:t>Univ</w:t>
      </w:r>
      <w:proofErr w:type="spellEnd"/>
      <w:r w:rsidRPr="005615DD">
        <w:rPr>
          <w:rFonts w:ascii="Book Antiqua" w:hAnsi="Book Antiqua"/>
          <w:i/>
        </w:rPr>
        <w:t xml:space="preserve"> </w:t>
      </w:r>
      <w:proofErr w:type="spellStart"/>
      <w:r w:rsidRPr="005615DD">
        <w:rPr>
          <w:rFonts w:ascii="Book Antiqua" w:hAnsi="Book Antiqua"/>
          <w:i/>
        </w:rPr>
        <w:t>Nac</w:t>
      </w:r>
      <w:proofErr w:type="spellEnd"/>
      <w:r w:rsidRPr="005615DD">
        <w:rPr>
          <w:rFonts w:ascii="Book Antiqua" w:hAnsi="Book Antiqua"/>
          <w:i/>
        </w:rPr>
        <w:t xml:space="preserve"> Cordoba</w:t>
      </w:r>
      <w:r w:rsidRPr="005615DD">
        <w:rPr>
          <w:rFonts w:ascii="Book Antiqua" w:hAnsi="Book Antiqua"/>
        </w:rPr>
        <w:t xml:space="preserve"> 2020; </w:t>
      </w:r>
      <w:r w:rsidRPr="005615DD">
        <w:rPr>
          <w:rFonts w:ascii="Book Antiqua" w:hAnsi="Book Antiqua"/>
          <w:b/>
        </w:rPr>
        <w:t>77</w:t>
      </w:r>
      <w:r w:rsidRPr="005615DD">
        <w:rPr>
          <w:rFonts w:ascii="Book Antiqua" w:hAnsi="Book Antiqua"/>
        </w:rPr>
        <w:t>: 45-48 [PMID: 32238258 DOI: 10.31053/1853.0605.v77.n1.25244]</w:t>
      </w:r>
    </w:p>
    <w:p w14:paraId="00F2C764"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10 </w:t>
      </w:r>
      <w:proofErr w:type="spellStart"/>
      <w:r w:rsidRPr="005615DD">
        <w:rPr>
          <w:rFonts w:ascii="Book Antiqua" w:hAnsi="Book Antiqua"/>
          <w:b/>
        </w:rPr>
        <w:t>Skovronsky</w:t>
      </w:r>
      <w:proofErr w:type="spellEnd"/>
      <w:r w:rsidRPr="005615DD">
        <w:rPr>
          <w:rFonts w:ascii="Book Antiqua" w:hAnsi="Book Antiqua"/>
          <w:b/>
        </w:rPr>
        <w:t xml:space="preserve"> DM</w:t>
      </w:r>
      <w:r w:rsidRPr="005615DD">
        <w:rPr>
          <w:rFonts w:ascii="Book Antiqua" w:hAnsi="Book Antiqua"/>
        </w:rPr>
        <w:t xml:space="preserve">, </w:t>
      </w:r>
      <w:proofErr w:type="spellStart"/>
      <w:r w:rsidRPr="005615DD">
        <w:rPr>
          <w:rFonts w:ascii="Book Antiqua" w:hAnsi="Book Antiqua"/>
        </w:rPr>
        <w:t>Oberholtzer</w:t>
      </w:r>
      <w:proofErr w:type="spellEnd"/>
      <w:r w:rsidRPr="005615DD">
        <w:rPr>
          <w:rFonts w:ascii="Book Antiqua" w:hAnsi="Book Antiqua"/>
        </w:rPr>
        <w:t xml:space="preserve"> JC. Pathologic classification of peripheral nerve tumors. </w:t>
      </w:r>
      <w:proofErr w:type="spellStart"/>
      <w:r w:rsidRPr="005615DD">
        <w:rPr>
          <w:rFonts w:ascii="Book Antiqua" w:hAnsi="Book Antiqua"/>
          <w:i/>
        </w:rPr>
        <w:t>Neurosurg</w:t>
      </w:r>
      <w:proofErr w:type="spellEnd"/>
      <w:r w:rsidRPr="005615DD">
        <w:rPr>
          <w:rFonts w:ascii="Book Antiqua" w:hAnsi="Book Antiqua"/>
          <w:i/>
        </w:rPr>
        <w:t xml:space="preserve"> </w:t>
      </w:r>
      <w:proofErr w:type="spellStart"/>
      <w:r w:rsidRPr="005615DD">
        <w:rPr>
          <w:rFonts w:ascii="Book Antiqua" w:hAnsi="Book Antiqua"/>
          <w:i/>
        </w:rPr>
        <w:t>Clin</w:t>
      </w:r>
      <w:proofErr w:type="spellEnd"/>
      <w:r w:rsidRPr="005615DD">
        <w:rPr>
          <w:rFonts w:ascii="Book Antiqua" w:hAnsi="Book Antiqua"/>
          <w:i/>
        </w:rPr>
        <w:t xml:space="preserve"> N Am</w:t>
      </w:r>
      <w:r w:rsidRPr="005615DD">
        <w:rPr>
          <w:rFonts w:ascii="Book Antiqua" w:hAnsi="Book Antiqua"/>
        </w:rPr>
        <w:t xml:space="preserve"> 2004; </w:t>
      </w:r>
      <w:r w:rsidRPr="005615DD">
        <w:rPr>
          <w:rFonts w:ascii="Book Antiqua" w:hAnsi="Book Antiqua"/>
          <w:b/>
        </w:rPr>
        <w:t>15</w:t>
      </w:r>
      <w:r w:rsidRPr="005615DD">
        <w:rPr>
          <w:rFonts w:ascii="Book Antiqua" w:hAnsi="Book Antiqua"/>
        </w:rPr>
        <w:t>: 157-166 [PMID: 15177315 DOI: 10.1016/j.nec.2004.02.005]</w:t>
      </w:r>
    </w:p>
    <w:p w14:paraId="7CD7EF43"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11 </w:t>
      </w:r>
      <w:r w:rsidRPr="005615DD">
        <w:rPr>
          <w:rFonts w:ascii="Book Antiqua" w:hAnsi="Book Antiqua"/>
          <w:b/>
        </w:rPr>
        <w:t>Chang CG</w:t>
      </w:r>
      <w:r w:rsidRPr="005615DD">
        <w:rPr>
          <w:rFonts w:ascii="Book Antiqua" w:hAnsi="Book Antiqua"/>
        </w:rPr>
        <w:t xml:space="preserve">, Provost DA, </w:t>
      </w:r>
      <w:proofErr w:type="spellStart"/>
      <w:r w:rsidRPr="005615DD">
        <w:rPr>
          <w:rFonts w:ascii="Book Antiqua" w:hAnsi="Book Antiqua"/>
        </w:rPr>
        <w:t>LeVoyer</w:t>
      </w:r>
      <w:proofErr w:type="spellEnd"/>
      <w:r w:rsidRPr="005615DD">
        <w:rPr>
          <w:rFonts w:ascii="Book Antiqua" w:hAnsi="Book Antiqua"/>
        </w:rPr>
        <w:t xml:space="preserve"> T, Ellison RW. Abdominal wall neurofibroma presenting as an inguinal hernia. </w:t>
      </w:r>
      <w:r w:rsidRPr="005615DD">
        <w:rPr>
          <w:rFonts w:ascii="Book Antiqua" w:hAnsi="Book Antiqua"/>
          <w:i/>
        </w:rPr>
        <w:t>Mil Med</w:t>
      </w:r>
      <w:r w:rsidRPr="005615DD">
        <w:rPr>
          <w:rFonts w:ascii="Book Antiqua" w:hAnsi="Book Antiqua"/>
        </w:rPr>
        <w:t xml:space="preserve"> 2004; </w:t>
      </w:r>
      <w:r w:rsidRPr="005615DD">
        <w:rPr>
          <w:rFonts w:ascii="Book Antiqua" w:hAnsi="Book Antiqua"/>
          <w:b/>
        </w:rPr>
        <w:t>169</w:t>
      </w:r>
      <w:r w:rsidRPr="005615DD">
        <w:rPr>
          <w:rFonts w:ascii="Book Antiqua" w:hAnsi="Book Antiqua"/>
        </w:rPr>
        <w:t>: 192-193 [PMID: 15080237 DOI: 10.7205/milmed.169.3.192]</w:t>
      </w:r>
    </w:p>
    <w:p w14:paraId="0302E1ED"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12 </w:t>
      </w:r>
      <w:proofErr w:type="spellStart"/>
      <w:r w:rsidRPr="005615DD">
        <w:rPr>
          <w:rFonts w:ascii="Book Antiqua" w:hAnsi="Book Antiqua"/>
          <w:b/>
        </w:rPr>
        <w:t>Subhawong</w:t>
      </w:r>
      <w:proofErr w:type="spellEnd"/>
      <w:r w:rsidRPr="005615DD">
        <w:rPr>
          <w:rFonts w:ascii="Book Antiqua" w:hAnsi="Book Antiqua"/>
          <w:b/>
        </w:rPr>
        <w:t xml:space="preserve"> TK</w:t>
      </w:r>
      <w:r w:rsidRPr="005615DD">
        <w:rPr>
          <w:rFonts w:ascii="Book Antiqua" w:hAnsi="Book Antiqua"/>
        </w:rPr>
        <w:t xml:space="preserve">, Fishman EK, Swart JE, </w:t>
      </w:r>
      <w:proofErr w:type="spellStart"/>
      <w:r w:rsidRPr="005615DD">
        <w:rPr>
          <w:rFonts w:ascii="Book Antiqua" w:hAnsi="Book Antiqua"/>
        </w:rPr>
        <w:t>Carrino</w:t>
      </w:r>
      <w:proofErr w:type="spellEnd"/>
      <w:r w:rsidRPr="005615DD">
        <w:rPr>
          <w:rFonts w:ascii="Book Antiqua" w:hAnsi="Book Antiqua"/>
        </w:rPr>
        <w:t xml:space="preserve"> JA, Attar S, </w:t>
      </w:r>
      <w:proofErr w:type="spellStart"/>
      <w:r w:rsidRPr="005615DD">
        <w:rPr>
          <w:rFonts w:ascii="Book Antiqua" w:hAnsi="Book Antiqua"/>
        </w:rPr>
        <w:t>Fayad</w:t>
      </w:r>
      <w:proofErr w:type="spellEnd"/>
      <w:r w:rsidRPr="005615DD">
        <w:rPr>
          <w:rFonts w:ascii="Book Antiqua" w:hAnsi="Book Antiqua"/>
        </w:rPr>
        <w:t xml:space="preserve"> LM. Soft-tissue masses and </w:t>
      </w:r>
      <w:proofErr w:type="spellStart"/>
      <w:r w:rsidRPr="005615DD">
        <w:rPr>
          <w:rFonts w:ascii="Book Antiqua" w:hAnsi="Book Antiqua"/>
        </w:rPr>
        <w:t>masslike</w:t>
      </w:r>
      <w:proofErr w:type="spellEnd"/>
      <w:r w:rsidRPr="005615DD">
        <w:rPr>
          <w:rFonts w:ascii="Book Antiqua" w:hAnsi="Book Antiqua"/>
        </w:rPr>
        <w:t xml:space="preserve"> conditions: what does CT add to diagnosis and management? </w:t>
      </w:r>
      <w:r w:rsidRPr="005615DD">
        <w:rPr>
          <w:rFonts w:ascii="Book Antiqua" w:hAnsi="Book Antiqua"/>
          <w:i/>
        </w:rPr>
        <w:t xml:space="preserve">AJR Am J </w:t>
      </w:r>
      <w:proofErr w:type="spellStart"/>
      <w:r w:rsidRPr="005615DD">
        <w:rPr>
          <w:rFonts w:ascii="Book Antiqua" w:hAnsi="Book Antiqua"/>
          <w:i/>
        </w:rPr>
        <w:t>Roentgenol</w:t>
      </w:r>
      <w:proofErr w:type="spellEnd"/>
      <w:r w:rsidRPr="005615DD">
        <w:rPr>
          <w:rFonts w:ascii="Book Antiqua" w:hAnsi="Book Antiqua"/>
        </w:rPr>
        <w:t xml:space="preserve"> 2010; </w:t>
      </w:r>
      <w:r w:rsidRPr="005615DD">
        <w:rPr>
          <w:rFonts w:ascii="Book Antiqua" w:hAnsi="Book Antiqua"/>
          <w:b/>
        </w:rPr>
        <w:t>194</w:t>
      </w:r>
      <w:r w:rsidRPr="005615DD">
        <w:rPr>
          <w:rFonts w:ascii="Book Antiqua" w:hAnsi="Book Antiqua"/>
        </w:rPr>
        <w:t>: 1559-1567 [PMID: 20489097 DOI: 10.2214/ajr.09.3736]</w:t>
      </w:r>
    </w:p>
    <w:p w14:paraId="20A200B7"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13 </w:t>
      </w:r>
      <w:proofErr w:type="spellStart"/>
      <w:r w:rsidRPr="005615DD">
        <w:rPr>
          <w:rFonts w:ascii="Book Antiqua" w:hAnsi="Book Antiqua"/>
          <w:b/>
        </w:rPr>
        <w:t>Serletis</w:t>
      </w:r>
      <w:proofErr w:type="spellEnd"/>
      <w:r w:rsidRPr="005615DD">
        <w:rPr>
          <w:rFonts w:ascii="Book Antiqua" w:hAnsi="Book Antiqua"/>
          <w:b/>
        </w:rPr>
        <w:t xml:space="preserve"> D</w:t>
      </w:r>
      <w:r w:rsidRPr="005615DD">
        <w:rPr>
          <w:rFonts w:ascii="Book Antiqua" w:hAnsi="Book Antiqua"/>
        </w:rPr>
        <w:t xml:space="preserve">, </w:t>
      </w:r>
      <w:proofErr w:type="spellStart"/>
      <w:r w:rsidRPr="005615DD">
        <w:rPr>
          <w:rFonts w:ascii="Book Antiqua" w:hAnsi="Book Antiqua"/>
        </w:rPr>
        <w:t>Parkin</w:t>
      </w:r>
      <w:proofErr w:type="spellEnd"/>
      <w:r w:rsidRPr="005615DD">
        <w:rPr>
          <w:rFonts w:ascii="Book Antiqua" w:hAnsi="Book Antiqua"/>
        </w:rPr>
        <w:t xml:space="preserve"> P, </w:t>
      </w:r>
      <w:proofErr w:type="spellStart"/>
      <w:r w:rsidRPr="005615DD">
        <w:rPr>
          <w:rFonts w:ascii="Book Antiqua" w:hAnsi="Book Antiqua"/>
        </w:rPr>
        <w:t>Bouffet</w:t>
      </w:r>
      <w:proofErr w:type="spellEnd"/>
      <w:r w:rsidRPr="005615DD">
        <w:rPr>
          <w:rFonts w:ascii="Book Antiqua" w:hAnsi="Book Antiqua"/>
        </w:rPr>
        <w:t xml:space="preserve"> E, Shroff M, Drake JM, </w:t>
      </w:r>
      <w:proofErr w:type="spellStart"/>
      <w:r w:rsidRPr="005615DD">
        <w:rPr>
          <w:rFonts w:ascii="Book Antiqua" w:hAnsi="Book Antiqua"/>
        </w:rPr>
        <w:t>Rutka</w:t>
      </w:r>
      <w:proofErr w:type="spellEnd"/>
      <w:r w:rsidRPr="005615DD">
        <w:rPr>
          <w:rFonts w:ascii="Book Antiqua" w:hAnsi="Book Antiqua"/>
        </w:rPr>
        <w:t xml:space="preserve"> JT. Massive plexiform neurofibromas in childhood: natural history and management issues. </w:t>
      </w:r>
      <w:r w:rsidRPr="005615DD">
        <w:rPr>
          <w:rFonts w:ascii="Book Antiqua" w:hAnsi="Book Antiqua"/>
          <w:i/>
        </w:rPr>
        <w:t xml:space="preserve">J </w:t>
      </w:r>
      <w:proofErr w:type="spellStart"/>
      <w:r w:rsidRPr="005615DD">
        <w:rPr>
          <w:rFonts w:ascii="Book Antiqua" w:hAnsi="Book Antiqua"/>
          <w:i/>
        </w:rPr>
        <w:t>Neurosurg</w:t>
      </w:r>
      <w:proofErr w:type="spellEnd"/>
      <w:r w:rsidRPr="005615DD">
        <w:rPr>
          <w:rFonts w:ascii="Book Antiqua" w:hAnsi="Book Antiqua"/>
        </w:rPr>
        <w:t xml:space="preserve"> 2007; </w:t>
      </w:r>
      <w:r w:rsidRPr="005615DD">
        <w:rPr>
          <w:rFonts w:ascii="Book Antiqua" w:hAnsi="Book Antiqua"/>
          <w:b/>
        </w:rPr>
        <w:t>106</w:t>
      </w:r>
      <w:r w:rsidRPr="005615DD">
        <w:rPr>
          <w:rFonts w:ascii="Book Antiqua" w:hAnsi="Book Antiqua"/>
        </w:rPr>
        <w:t>: 363-367 [PMID: 17566202 DOI: 10.3171/ped.2007.106.5.363]</w:t>
      </w:r>
    </w:p>
    <w:p w14:paraId="02022821"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14 </w:t>
      </w:r>
      <w:proofErr w:type="spellStart"/>
      <w:r w:rsidRPr="005615DD">
        <w:rPr>
          <w:rFonts w:ascii="Book Antiqua" w:hAnsi="Book Antiqua"/>
          <w:b/>
        </w:rPr>
        <w:t>Marchetti</w:t>
      </w:r>
      <w:proofErr w:type="spellEnd"/>
      <w:r w:rsidRPr="005615DD">
        <w:rPr>
          <w:rFonts w:ascii="Book Antiqua" w:hAnsi="Book Antiqua"/>
          <w:b/>
        </w:rPr>
        <w:t xml:space="preserve"> M</w:t>
      </w:r>
      <w:r w:rsidRPr="005615DD">
        <w:rPr>
          <w:rFonts w:ascii="Book Antiqua" w:hAnsi="Book Antiqua"/>
        </w:rPr>
        <w:t xml:space="preserve">, </w:t>
      </w:r>
      <w:proofErr w:type="spellStart"/>
      <w:r w:rsidRPr="005615DD">
        <w:rPr>
          <w:rFonts w:ascii="Book Antiqua" w:hAnsi="Book Antiqua"/>
        </w:rPr>
        <w:t>Franzini</w:t>
      </w:r>
      <w:proofErr w:type="spellEnd"/>
      <w:r w:rsidRPr="005615DD">
        <w:rPr>
          <w:rFonts w:ascii="Book Antiqua" w:hAnsi="Book Antiqua"/>
        </w:rPr>
        <w:t xml:space="preserve"> A, </w:t>
      </w:r>
      <w:proofErr w:type="spellStart"/>
      <w:r w:rsidRPr="005615DD">
        <w:rPr>
          <w:rFonts w:ascii="Book Antiqua" w:hAnsi="Book Antiqua"/>
        </w:rPr>
        <w:t>Nazzi</w:t>
      </w:r>
      <w:proofErr w:type="spellEnd"/>
      <w:r w:rsidRPr="005615DD">
        <w:rPr>
          <w:rFonts w:ascii="Book Antiqua" w:hAnsi="Book Antiqua"/>
        </w:rPr>
        <w:t xml:space="preserve"> V, De Martin E, </w:t>
      </w:r>
      <w:proofErr w:type="spellStart"/>
      <w:r w:rsidRPr="005615DD">
        <w:rPr>
          <w:rFonts w:ascii="Book Antiqua" w:hAnsi="Book Antiqua"/>
        </w:rPr>
        <w:t>Fariselli</w:t>
      </w:r>
      <w:proofErr w:type="spellEnd"/>
      <w:r w:rsidRPr="005615DD">
        <w:rPr>
          <w:rFonts w:ascii="Book Antiqua" w:hAnsi="Book Antiqua"/>
        </w:rPr>
        <w:t xml:space="preserve"> L. </w:t>
      </w:r>
      <w:proofErr w:type="spellStart"/>
      <w:r w:rsidRPr="005615DD">
        <w:rPr>
          <w:rFonts w:ascii="Book Antiqua" w:hAnsi="Book Antiqua"/>
        </w:rPr>
        <w:t>Radiosurgical</w:t>
      </w:r>
      <w:proofErr w:type="spellEnd"/>
      <w:r w:rsidRPr="005615DD">
        <w:rPr>
          <w:rFonts w:ascii="Book Antiqua" w:hAnsi="Book Antiqua"/>
        </w:rPr>
        <w:t xml:space="preserve"> treatment of ulnar plexiform neurofibroma in a neurofibromatosis type 1 (NF1) patient. </w:t>
      </w:r>
      <w:proofErr w:type="spellStart"/>
      <w:r w:rsidRPr="005615DD">
        <w:rPr>
          <w:rFonts w:ascii="Book Antiqua" w:hAnsi="Book Antiqua"/>
          <w:i/>
        </w:rPr>
        <w:t>Acta</w:t>
      </w:r>
      <w:proofErr w:type="spellEnd"/>
      <w:r w:rsidRPr="005615DD">
        <w:rPr>
          <w:rFonts w:ascii="Book Antiqua" w:hAnsi="Book Antiqua"/>
          <w:i/>
        </w:rPr>
        <w:t xml:space="preserve"> </w:t>
      </w:r>
      <w:proofErr w:type="spellStart"/>
      <w:r w:rsidRPr="005615DD">
        <w:rPr>
          <w:rFonts w:ascii="Book Antiqua" w:hAnsi="Book Antiqua"/>
          <w:i/>
        </w:rPr>
        <w:t>Neurochir</w:t>
      </w:r>
      <w:proofErr w:type="spellEnd"/>
      <w:r w:rsidRPr="005615DD">
        <w:rPr>
          <w:rFonts w:ascii="Book Antiqua" w:hAnsi="Book Antiqua"/>
          <w:i/>
        </w:rPr>
        <w:t xml:space="preserve"> (Wien)</w:t>
      </w:r>
      <w:r w:rsidRPr="005615DD">
        <w:rPr>
          <w:rFonts w:ascii="Book Antiqua" w:hAnsi="Book Antiqua"/>
        </w:rPr>
        <w:t xml:space="preserve"> 2013; </w:t>
      </w:r>
      <w:r w:rsidRPr="005615DD">
        <w:rPr>
          <w:rFonts w:ascii="Book Antiqua" w:hAnsi="Book Antiqua"/>
          <w:b/>
        </w:rPr>
        <w:t>155</w:t>
      </w:r>
      <w:r w:rsidRPr="005615DD">
        <w:rPr>
          <w:rFonts w:ascii="Book Antiqua" w:hAnsi="Book Antiqua"/>
        </w:rPr>
        <w:t>: 553-555 [PMID: 23307331 DOI: 10.1007/s00701-012-1597-5]</w:t>
      </w:r>
    </w:p>
    <w:p w14:paraId="27CA3496"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lastRenderedPageBreak/>
        <w:t xml:space="preserve">15 </w:t>
      </w:r>
      <w:proofErr w:type="spellStart"/>
      <w:r w:rsidRPr="005615DD">
        <w:rPr>
          <w:rFonts w:ascii="Book Antiqua" w:hAnsi="Book Antiqua"/>
          <w:b/>
        </w:rPr>
        <w:t>Cavallaro</w:t>
      </w:r>
      <w:proofErr w:type="spellEnd"/>
      <w:r w:rsidRPr="005615DD">
        <w:rPr>
          <w:rFonts w:ascii="Book Antiqua" w:hAnsi="Book Antiqua"/>
          <w:b/>
        </w:rPr>
        <w:t xml:space="preserve"> G</w:t>
      </w:r>
      <w:r w:rsidRPr="005615DD">
        <w:rPr>
          <w:rFonts w:ascii="Book Antiqua" w:hAnsi="Book Antiqua"/>
        </w:rPr>
        <w:t xml:space="preserve">, </w:t>
      </w:r>
      <w:proofErr w:type="spellStart"/>
      <w:r w:rsidRPr="005615DD">
        <w:rPr>
          <w:rFonts w:ascii="Book Antiqua" w:hAnsi="Book Antiqua"/>
        </w:rPr>
        <w:t>Pedullà</w:t>
      </w:r>
      <w:proofErr w:type="spellEnd"/>
      <w:r w:rsidRPr="005615DD">
        <w:rPr>
          <w:rFonts w:ascii="Book Antiqua" w:hAnsi="Book Antiqua"/>
        </w:rPr>
        <w:t xml:space="preserve"> G, </w:t>
      </w:r>
      <w:proofErr w:type="spellStart"/>
      <w:r w:rsidRPr="005615DD">
        <w:rPr>
          <w:rFonts w:ascii="Book Antiqua" w:hAnsi="Book Antiqua"/>
        </w:rPr>
        <w:t>Crocetti</w:t>
      </w:r>
      <w:proofErr w:type="spellEnd"/>
      <w:r w:rsidRPr="005615DD">
        <w:rPr>
          <w:rFonts w:ascii="Book Antiqua" w:hAnsi="Book Antiqua"/>
        </w:rPr>
        <w:t xml:space="preserve"> D, </w:t>
      </w:r>
      <w:proofErr w:type="spellStart"/>
      <w:r w:rsidRPr="005615DD">
        <w:rPr>
          <w:rFonts w:ascii="Book Antiqua" w:hAnsi="Book Antiqua"/>
        </w:rPr>
        <w:t>D'Ermo</w:t>
      </w:r>
      <w:proofErr w:type="spellEnd"/>
      <w:r w:rsidRPr="005615DD">
        <w:rPr>
          <w:rFonts w:ascii="Book Antiqua" w:hAnsi="Book Antiqua"/>
        </w:rPr>
        <w:t xml:space="preserve"> G, </w:t>
      </w:r>
      <w:proofErr w:type="spellStart"/>
      <w:r w:rsidRPr="005615DD">
        <w:rPr>
          <w:rFonts w:ascii="Book Antiqua" w:hAnsi="Book Antiqua"/>
        </w:rPr>
        <w:t>Giustini</w:t>
      </w:r>
      <w:proofErr w:type="spellEnd"/>
      <w:r w:rsidRPr="005615DD">
        <w:rPr>
          <w:rFonts w:ascii="Book Antiqua" w:hAnsi="Book Antiqua"/>
        </w:rPr>
        <w:t xml:space="preserve"> S, </w:t>
      </w:r>
      <w:proofErr w:type="spellStart"/>
      <w:r w:rsidRPr="005615DD">
        <w:rPr>
          <w:rFonts w:ascii="Book Antiqua" w:hAnsi="Book Antiqua"/>
        </w:rPr>
        <w:t>Calvieri</w:t>
      </w:r>
      <w:proofErr w:type="spellEnd"/>
      <w:r w:rsidRPr="005615DD">
        <w:rPr>
          <w:rFonts w:ascii="Book Antiqua" w:hAnsi="Book Antiqua"/>
        </w:rPr>
        <w:t xml:space="preserve"> S, De </w:t>
      </w:r>
      <w:proofErr w:type="spellStart"/>
      <w:r w:rsidRPr="005615DD">
        <w:rPr>
          <w:rFonts w:ascii="Book Antiqua" w:hAnsi="Book Antiqua"/>
        </w:rPr>
        <w:t>Toma</w:t>
      </w:r>
      <w:proofErr w:type="spellEnd"/>
      <w:r w:rsidRPr="005615DD">
        <w:rPr>
          <w:rFonts w:ascii="Book Antiqua" w:hAnsi="Book Antiqua"/>
        </w:rPr>
        <w:t xml:space="preserve"> G. Vacuum-assisted closure treatment of leg skin necrosis after angiographic embolization of a giant plexiform neurofibroma. </w:t>
      </w:r>
      <w:r w:rsidRPr="005615DD">
        <w:rPr>
          <w:rFonts w:ascii="Book Antiqua" w:hAnsi="Book Antiqua"/>
          <w:i/>
        </w:rPr>
        <w:t xml:space="preserve">G </w:t>
      </w:r>
      <w:proofErr w:type="spellStart"/>
      <w:r w:rsidRPr="005615DD">
        <w:rPr>
          <w:rFonts w:ascii="Book Antiqua" w:hAnsi="Book Antiqua"/>
          <w:i/>
        </w:rPr>
        <w:t>Chir</w:t>
      </w:r>
      <w:proofErr w:type="spellEnd"/>
      <w:r w:rsidRPr="005615DD">
        <w:rPr>
          <w:rFonts w:ascii="Book Antiqua" w:hAnsi="Book Antiqua"/>
        </w:rPr>
        <w:t xml:space="preserve"> 2012; </w:t>
      </w:r>
      <w:r w:rsidRPr="005615DD">
        <w:rPr>
          <w:rFonts w:ascii="Book Antiqua" w:hAnsi="Book Antiqua"/>
          <w:b/>
        </w:rPr>
        <w:t>33</w:t>
      </w:r>
      <w:r w:rsidRPr="005615DD">
        <w:rPr>
          <w:rFonts w:ascii="Book Antiqua" w:hAnsi="Book Antiqua"/>
        </w:rPr>
        <w:t>: 239-242 [PMID: 22958807]</w:t>
      </w:r>
    </w:p>
    <w:p w14:paraId="1350139F"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16 </w:t>
      </w:r>
      <w:r w:rsidRPr="005615DD">
        <w:rPr>
          <w:rFonts w:ascii="Book Antiqua" w:hAnsi="Book Antiqua"/>
          <w:b/>
        </w:rPr>
        <w:t>Namazi H</w:t>
      </w:r>
      <w:r w:rsidRPr="005615DD">
        <w:rPr>
          <w:rFonts w:ascii="Book Antiqua" w:hAnsi="Book Antiqua"/>
        </w:rPr>
        <w:t xml:space="preserve">. ACE inhibitors: a novel treatment for neurofibroma. </w:t>
      </w:r>
      <w:r w:rsidRPr="005615DD">
        <w:rPr>
          <w:rFonts w:ascii="Book Antiqua" w:hAnsi="Book Antiqua"/>
          <w:i/>
        </w:rPr>
        <w:t>Ann Surg Oncol</w:t>
      </w:r>
      <w:r w:rsidRPr="005615DD">
        <w:rPr>
          <w:rFonts w:ascii="Book Antiqua" w:hAnsi="Book Antiqua"/>
        </w:rPr>
        <w:t xml:space="preserve"> 2008; </w:t>
      </w:r>
      <w:r w:rsidRPr="005615DD">
        <w:rPr>
          <w:rFonts w:ascii="Book Antiqua" w:hAnsi="Book Antiqua"/>
          <w:b/>
        </w:rPr>
        <w:t>15</w:t>
      </w:r>
      <w:r w:rsidRPr="005615DD">
        <w:rPr>
          <w:rFonts w:ascii="Book Antiqua" w:hAnsi="Book Antiqua"/>
        </w:rPr>
        <w:t>: 1538-1539 [PMID: 18157575 DOI: 10.1245/s10434-007-9737-5]</w:t>
      </w:r>
    </w:p>
    <w:p w14:paraId="020D7CED"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17 </w:t>
      </w:r>
      <w:proofErr w:type="spellStart"/>
      <w:r w:rsidRPr="005615DD">
        <w:rPr>
          <w:rFonts w:ascii="Book Antiqua" w:hAnsi="Book Antiqua"/>
          <w:b/>
        </w:rPr>
        <w:t>Kebudi</w:t>
      </w:r>
      <w:proofErr w:type="spellEnd"/>
      <w:r w:rsidRPr="005615DD">
        <w:rPr>
          <w:rFonts w:ascii="Book Antiqua" w:hAnsi="Book Antiqua"/>
          <w:b/>
        </w:rPr>
        <w:t xml:space="preserve"> R</w:t>
      </w:r>
      <w:r w:rsidRPr="005615DD">
        <w:rPr>
          <w:rFonts w:ascii="Book Antiqua" w:hAnsi="Book Antiqua"/>
        </w:rPr>
        <w:t xml:space="preserve">, </w:t>
      </w:r>
      <w:proofErr w:type="spellStart"/>
      <w:r w:rsidRPr="005615DD">
        <w:rPr>
          <w:rFonts w:ascii="Book Antiqua" w:hAnsi="Book Antiqua"/>
        </w:rPr>
        <w:t>Cakir</w:t>
      </w:r>
      <w:proofErr w:type="spellEnd"/>
      <w:r w:rsidRPr="005615DD">
        <w:rPr>
          <w:rFonts w:ascii="Book Antiqua" w:hAnsi="Book Antiqua"/>
        </w:rPr>
        <w:t xml:space="preserve"> FB, </w:t>
      </w:r>
      <w:proofErr w:type="spellStart"/>
      <w:r w:rsidRPr="005615DD">
        <w:rPr>
          <w:rFonts w:ascii="Book Antiqua" w:hAnsi="Book Antiqua"/>
        </w:rPr>
        <w:t>Gorgun</w:t>
      </w:r>
      <w:proofErr w:type="spellEnd"/>
      <w:r w:rsidRPr="005615DD">
        <w:rPr>
          <w:rFonts w:ascii="Book Antiqua" w:hAnsi="Book Antiqua"/>
        </w:rPr>
        <w:t xml:space="preserve"> O. Interferon-α for unresectable progressive and symptomatic plexiform neurofibromas. </w:t>
      </w:r>
      <w:r w:rsidRPr="005615DD">
        <w:rPr>
          <w:rFonts w:ascii="Book Antiqua" w:hAnsi="Book Antiqua"/>
          <w:i/>
        </w:rPr>
        <w:t xml:space="preserve">J </w:t>
      </w:r>
      <w:proofErr w:type="spellStart"/>
      <w:r w:rsidRPr="005615DD">
        <w:rPr>
          <w:rFonts w:ascii="Book Antiqua" w:hAnsi="Book Antiqua"/>
          <w:i/>
        </w:rPr>
        <w:t>Pediatr</w:t>
      </w:r>
      <w:proofErr w:type="spellEnd"/>
      <w:r w:rsidRPr="005615DD">
        <w:rPr>
          <w:rFonts w:ascii="Book Antiqua" w:hAnsi="Book Antiqua"/>
          <w:i/>
        </w:rPr>
        <w:t xml:space="preserve"> </w:t>
      </w:r>
      <w:proofErr w:type="spellStart"/>
      <w:r w:rsidRPr="005615DD">
        <w:rPr>
          <w:rFonts w:ascii="Book Antiqua" w:hAnsi="Book Antiqua"/>
          <w:i/>
        </w:rPr>
        <w:t>Hematol</w:t>
      </w:r>
      <w:proofErr w:type="spellEnd"/>
      <w:r w:rsidRPr="005615DD">
        <w:rPr>
          <w:rFonts w:ascii="Book Antiqua" w:hAnsi="Book Antiqua"/>
          <w:i/>
        </w:rPr>
        <w:t xml:space="preserve"> </w:t>
      </w:r>
      <w:proofErr w:type="spellStart"/>
      <w:r w:rsidRPr="005615DD">
        <w:rPr>
          <w:rFonts w:ascii="Book Antiqua" w:hAnsi="Book Antiqua"/>
          <w:i/>
        </w:rPr>
        <w:t>Oncol</w:t>
      </w:r>
      <w:proofErr w:type="spellEnd"/>
      <w:r w:rsidRPr="005615DD">
        <w:rPr>
          <w:rFonts w:ascii="Book Antiqua" w:hAnsi="Book Antiqua"/>
        </w:rPr>
        <w:t xml:space="preserve"> 2013; </w:t>
      </w:r>
      <w:r w:rsidRPr="005615DD">
        <w:rPr>
          <w:rFonts w:ascii="Book Antiqua" w:hAnsi="Book Antiqua"/>
          <w:b/>
        </w:rPr>
        <w:t>35</w:t>
      </w:r>
      <w:r w:rsidRPr="005615DD">
        <w:rPr>
          <w:rFonts w:ascii="Book Antiqua" w:hAnsi="Book Antiqua"/>
        </w:rPr>
        <w:t>: e115-e117 [PMID: 23042022 DOI: 10.1097/MPH.0b013e318270cd24]</w:t>
      </w:r>
    </w:p>
    <w:p w14:paraId="5A7E527C"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18 </w:t>
      </w:r>
      <w:proofErr w:type="spellStart"/>
      <w:r w:rsidRPr="005615DD">
        <w:rPr>
          <w:rFonts w:ascii="Book Antiqua" w:hAnsi="Book Antiqua"/>
          <w:b/>
        </w:rPr>
        <w:t>Kovacević</w:t>
      </w:r>
      <w:proofErr w:type="spellEnd"/>
      <w:r w:rsidRPr="005615DD">
        <w:rPr>
          <w:rFonts w:ascii="Book Antiqua" w:hAnsi="Book Antiqua"/>
          <w:b/>
        </w:rPr>
        <w:t xml:space="preserve"> P</w:t>
      </w:r>
      <w:r w:rsidRPr="005615DD">
        <w:rPr>
          <w:rFonts w:ascii="Book Antiqua" w:hAnsi="Book Antiqua"/>
        </w:rPr>
        <w:t xml:space="preserve">, </w:t>
      </w:r>
      <w:proofErr w:type="spellStart"/>
      <w:r w:rsidRPr="005615DD">
        <w:rPr>
          <w:rFonts w:ascii="Book Antiqua" w:hAnsi="Book Antiqua"/>
        </w:rPr>
        <w:t>Velickov</w:t>
      </w:r>
      <w:proofErr w:type="spellEnd"/>
      <w:r w:rsidRPr="005615DD">
        <w:rPr>
          <w:rFonts w:ascii="Book Antiqua" w:hAnsi="Book Antiqua"/>
        </w:rPr>
        <w:t xml:space="preserve"> A, </w:t>
      </w:r>
      <w:proofErr w:type="spellStart"/>
      <w:r w:rsidRPr="005615DD">
        <w:rPr>
          <w:rFonts w:ascii="Book Antiqua" w:hAnsi="Book Antiqua"/>
        </w:rPr>
        <w:t>Stojiljković</w:t>
      </w:r>
      <w:proofErr w:type="spellEnd"/>
      <w:r w:rsidRPr="005615DD">
        <w:rPr>
          <w:rFonts w:ascii="Book Antiqua" w:hAnsi="Book Antiqua"/>
        </w:rPr>
        <w:t xml:space="preserve"> D, </w:t>
      </w:r>
      <w:proofErr w:type="spellStart"/>
      <w:r w:rsidRPr="005615DD">
        <w:rPr>
          <w:rFonts w:ascii="Book Antiqua" w:hAnsi="Book Antiqua"/>
        </w:rPr>
        <w:t>Velickov</w:t>
      </w:r>
      <w:proofErr w:type="spellEnd"/>
      <w:r w:rsidRPr="005615DD">
        <w:rPr>
          <w:rFonts w:ascii="Book Antiqua" w:hAnsi="Book Antiqua"/>
        </w:rPr>
        <w:t xml:space="preserve"> A, </w:t>
      </w:r>
      <w:proofErr w:type="spellStart"/>
      <w:r w:rsidRPr="005615DD">
        <w:rPr>
          <w:rFonts w:ascii="Book Antiqua" w:hAnsi="Book Antiqua"/>
        </w:rPr>
        <w:t>Ceranić</w:t>
      </w:r>
      <w:proofErr w:type="spellEnd"/>
      <w:r w:rsidRPr="005615DD">
        <w:rPr>
          <w:rFonts w:ascii="Book Antiqua" w:hAnsi="Book Antiqua"/>
        </w:rPr>
        <w:t xml:space="preserve"> Z. Reconstruction of full thickness abdominal wall defect following tumor resection: a case report. </w:t>
      </w:r>
      <w:proofErr w:type="spellStart"/>
      <w:r w:rsidRPr="005615DD">
        <w:rPr>
          <w:rFonts w:ascii="Book Antiqua" w:hAnsi="Book Antiqua"/>
          <w:i/>
        </w:rPr>
        <w:t>Srp</w:t>
      </w:r>
      <w:proofErr w:type="spellEnd"/>
      <w:r w:rsidRPr="005615DD">
        <w:rPr>
          <w:rFonts w:ascii="Book Antiqua" w:hAnsi="Book Antiqua"/>
          <w:i/>
        </w:rPr>
        <w:t xml:space="preserve"> </w:t>
      </w:r>
      <w:proofErr w:type="spellStart"/>
      <w:r w:rsidRPr="005615DD">
        <w:rPr>
          <w:rFonts w:ascii="Book Antiqua" w:hAnsi="Book Antiqua"/>
          <w:i/>
        </w:rPr>
        <w:t>Arh</w:t>
      </w:r>
      <w:proofErr w:type="spellEnd"/>
      <w:r w:rsidRPr="005615DD">
        <w:rPr>
          <w:rFonts w:ascii="Book Antiqua" w:hAnsi="Book Antiqua"/>
          <w:i/>
        </w:rPr>
        <w:t xml:space="preserve"> </w:t>
      </w:r>
      <w:proofErr w:type="spellStart"/>
      <w:r w:rsidRPr="005615DD">
        <w:rPr>
          <w:rFonts w:ascii="Book Antiqua" w:hAnsi="Book Antiqua"/>
          <w:i/>
        </w:rPr>
        <w:t>Celok</w:t>
      </w:r>
      <w:proofErr w:type="spellEnd"/>
      <w:r w:rsidRPr="005615DD">
        <w:rPr>
          <w:rFonts w:ascii="Book Antiqua" w:hAnsi="Book Antiqua"/>
          <w:i/>
        </w:rPr>
        <w:t xml:space="preserve"> </w:t>
      </w:r>
      <w:proofErr w:type="spellStart"/>
      <w:r w:rsidRPr="005615DD">
        <w:rPr>
          <w:rFonts w:ascii="Book Antiqua" w:hAnsi="Book Antiqua"/>
          <w:i/>
        </w:rPr>
        <w:t>Lek</w:t>
      </w:r>
      <w:proofErr w:type="spellEnd"/>
      <w:r w:rsidRPr="005615DD">
        <w:rPr>
          <w:rFonts w:ascii="Book Antiqua" w:hAnsi="Book Antiqua"/>
        </w:rPr>
        <w:t xml:space="preserve"> 2014; </w:t>
      </w:r>
      <w:r w:rsidRPr="005615DD">
        <w:rPr>
          <w:rFonts w:ascii="Book Antiqua" w:hAnsi="Book Antiqua"/>
          <w:b/>
        </w:rPr>
        <w:t>142</w:t>
      </w:r>
      <w:r w:rsidRPr="005615DD">
        <w:rPr>
          <w:rFonts w:ascii="Book Antiqua" w:hAnsi="Book Antiqua"/>
        </w:rPr>
        <w:t>: 347-350 [PMID: 25033593 DOI: 10.2298/sarh1406347k]</w:t>
      </w:r>
    </w:p>
    <w:p w14:paraId="3B2F3657"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19 </w:t>
      </w:r>
      <w:proofErr w:type="spellStart"/>
      <w:r w:rsidRPr="005615DD">
        <w:rPr>
          <w:rFonts w:ascii="Book Antiqua" w:hAnsi="Book Antiqua"/>
          <w:b/>
        </w:rPr>
        <w:t>Stojadinovic</w:t>
      </w:r>
      <w:proofErr w:type="spellEnd"/>
      <w:r w:rsidRPr="005615DD">
        <w:rPr>
          <w:rFonts w:ascii="Book Antiqua" w:hAnsi="Book Antiqua"/>
          <w:b/>
        </w:rPr>
        <w:t xml:space="preserve"> A</w:t>
      </w:r>
      <w:r w:rsidRPr="005615DD">
        <w:rPr>
          <w:rFonts w:ascii="Book Antiqua" w:hAnsi="Book Antiqua"/>
        </w:rPr>
        <w:t xml:space="preserve">, </w:t>
      </w:r>
      <w:proofErr w:type="spellStart"/>
      <w:r w:rsidRPr="005615DD">
        <w:rPr>
          <w:rFonts w:ascii="Book Antiqua" w:hAnsi="Book Antiqua"/>
        </w:rPr>
        <w:t>Hoos</w:t>
      </w:r>
      <w:proofErr w:type="spellEnd"/>
      <w:r w:rsidRPr="005615DD">
        <w:rPr>
          <w:rFonts w:ascii="Book Antiqua" w:hAnsi="Book Antiqua"/>
        </w:rPr>
        <w:t xml:space="preserve"> A, </w:t>
      </w:r>
      <w:proofErr w:type="spellStart"/>
      <w:r w:rsidRPr="005615DD">
        <w:rPr>
          <w:rFonts w:ascii="Book Antiqua" w:hAnsi="Book Antiqua"/>
        </w:rPr>
        <w:t>Karpoff</w:t>
      </w:r>
      <w:proofErr w:type="spellEnd"/>
      <w:r w:rsidRPr="005615DD">
        <w:rPr>
          <w:rFonts w:ascii="Book Antiqua" w:hAnsi="Book Antiqua"/>
        </w:rPr>
        <w:t xml:space="preserve"> HM, Leung DH, </w:t>
      </w:r>
      <w:proofErr w:type="spellStart"/>
      <w:r w:rsidRPr="005615DD">
        <w:rPr>
          <w:rFonts w:ascii="Book Antiqua" w:hAnsi="Book Antiqua"/>
        </w:rPr>
        <w:t>Antonescu</w:t>
      </w:r>
      <w:proofErr w:type="spellEnd"/>
      <w:r w:rsidRPr="005615DD">
        <w:rPr>
          <w:rFonts w:ascii="Book Antiqua" w:hAnsi="Book Antiqua"/>
        </w:rPr>
        <w:t xml:space="preserve"> CR, Brennan MF, Lewis JJ. Soft tissue tumors of the abdominal wall: analysis of disease patterns and treatment. </w:t>
      </w:r>
      <w:r w:rsidRPr="005615DD">
        <w:rPr>
          <w:rFonts w:ascii="Book Antiqua" w:hAnsi="Book Antiqua"/>
          <w:i/>
        </w:rPr>
        <w:t>Arch Surg</w:t>
      </w:r>
      <w:r w:rsidRPr="005615DD">
        <w:rPr>
          <w:rFonts w:ascii="Book Antiqua" w:hAnsi="Book Antiqua"/>
        </w:rPr>
        <w:t xml:space="preserve"> 2001; </w:t>
      </w:r>
      <w:r w:rsidRPr="005615DD">
        <w:rPr>
          <w:rFonts w:ascii="Book Antiqua" w:hAnsi="Book Antiqua"/>
          <w:b/>
        </w:rPr>
        <w:t>136</w:t>
      </w:r>
      <w:r w:rsidRPr="005615DD">
        <w:rPr>
          <w:rFonts w:ascii="Book Antiqua" w:hAnsi="Book Antiqua"/>
        </w:rPr>
        <w:t>: 70-79 [PMID: 11146782 DOI: 10.1001/archsurg.136.1.70]</w:t>
      </w:r>
    </w:p>
    <w:p w14:paraId="1D44898A" w14:textId="77777777" w:rsidR="00CF4316" w:rsidRPr="005615DD" w:rsidRDefault="00CF4316" w:rsidP="005615DD">
      <w:pPr>
        <w:snapToGrid w:val="0"/>
        <w:spacing w:line="360" w:lineRule="auto"/>
        <w:jc w:val="both"/>
        <w:rPr>
          <w:rFonts w:ascii="Book Antiqua" w:hAnsi="Book Antiqua"/>
        </w:rPr>
      </w:pPr>
      <w:r w:rsidRPr="005615DD">
        <w:rPr>
          <w:rFonts w:ascii="Book Antiqua" w:hAnsi="Book Antiqua"/>
        </w:rPr>
        <w:t xml:space="preserve">20 </w:t>
      </w:r>
      <w:proofErr w:type="spellStart"/>
      <w:r w:rsidRPr="005615DD">
        <w:rPr>
          <w:rFonts w:ascii="Book Antiqua" w:hAnsi="Book Antiqua"/>
          <w:b/>
        </w:rPr>
        <w:t>Bodin</w:t>
      </w:r>
      <w:proofErr w:type="spellEnd"/>
      <w:r w:rsidRPr="005615DD">
        <w:rPr>
          <w:rFonts w:ascii="Book Antiqua" w:hAnsi="Book Antiqua"/>
          <w:b/>
        </w:rPr>
        <w:t xml:space="preserve"> F</w:t>
      </w:r>
      <w:r w:rsidRPr="005615DD">
        <w:rPr>
          <w:rFonts w:ascii="Book Antiqua" w:hAnsi="Book Antiqua"/>
        </w:rPr>
        <w:t xml:space="preserve">, </w:t>
      </w:r>
      <w:proofErr w:type="spellStart"/>
      <w:r w:rsidRPr="005615DD">
        <w:rPr>
          <w:rFonts w:ascii="Book Antiqua" w:hAnsi="Book Antiqua"/>
        </w:rPr>
        <w:t>Dissaux</w:t>
      </w:r>
      <w:proofErr w:type="spellEnd"/>
      <w:r w:rsidRPr="005615DD">
        <w:rPr>
          <w:rFonts w:ascii="Book Antiqua" w:hAnsi="Book Antiqua"/>
        </w:rPr>
        <w:t xml:space="preserve"> C, Romain B, Rohr S, Brigand C, </w:t>
      </w:r>
      <w:proofErr w:type="spellStart"/>
      <w:r w:rsidRPr="005615DD">
        <w:rPr>
          <w:rFonts w:ascii="Book Antiqua" w:hAnsi="Book Antiqua"/>
        </w:rPr>
        <w:t>Bruant-Rodier</w:t>
      </w:r>
      <w:proofErr w:type="spellEnd"/>
      <w:r w:rsidRPr="005615DD">
        <w:rPr>
          <w:rFonts w:ascii="Book Antiqua" w:hAnsi="Book Antiqua"/>
        </w:rPr>
        <w:t xml:space="preserve"> C. Complex abdominal wall defect reconstruction using a latissimus dorsi free flap with mesh after malignant tumor resection. </w:t>
      </w:r>
      <w:r w:rsidRPr="005615DD">
        <w:rPr>
          <w:rFonts w:ascii="Book Antiqua" w:hAnsi="Book Antiqua"/>
          <w:i/>
        </w:rPr>
        <w:t>Microsurgery</w:t>
      </w:r>
      <w:r w:rsidRPr="005615DD">
        <w:rPr>
          <w:rFonts w:ascii="Book Antiqua" w:hAnsi="Book Antiqua"/>
        </w:rPr>
        <w:t xml:space="preserve"> 2017; </w:t>
      </w:r>
      <w:r w:rsidRPr="005615DD">
        <w:rPr>
          <w:rFonts w:ascii="Book Antiqua" w:hAnsi="Book Antiqua"/>
          <w:b/>
        </w:rPr>
        <w:t>37</w:t>
      </w:r>
      <w:r w:rsidRPr="005615DD">
        <w:rPr>
          <w:rFonts w:ascii="Book Antiqua" w:hAnsi="Book Antiqua"/>
        </w:rPr>
        <w:t>: 38-43 [PMID: 26037038 DOI: 10.1002/micr.22434]</w:t>
      </w:r>
    </w:p>
    <w:bookmarkEnd w:id="7"/>
    <w:bookmarkEnd w:id="8"/>
    <w:p w14:paraId="7630DD84" w14:textId="77777777" w:rsidR="00A77B3E" w:rsidRPr="005615DD" w:rsidRDefault="00A77B3E" w:rsidP="005615DD">
      <w:pPr>
        <w:snapToGrid w:val="0"/>
        <w:spacing w:line="360" w:lineRule="auto"/>
        <w:jc w:val="both"/>
        <w:rPr>
          <w:rFonts w:ascii="Book Antiqua" w:hAnsi="Book Antiqua"/>
        </w:rPr>
        <w:sectPr w:rsidR="00A77B3E" w:rsidRPr="005615DD">
          <w:pgSz w:w="12240" w:h="15840"/>
          <w:pgMar w:top="1440" w:right="1440" w:bottom="1440" w:left="1440" w:header="720" w:footer="720" w:gutter="0"/>
          <w:cols w:space="720"/>
          <w:docGrid w:linePitch="360"/>
        </w:sectPr>
      </w:pPr>
    </w:p>
    <w:p w14:paraId="4BAF04B8"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lastRenderedPageBreak/>
        <w:t>Footnotes</w:t>
      </w:r>
    </w:p>
    <w:p w14:paraId="1454D2C0" w14:textId="183932FD"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Informed consent statement: </w:t>
      </w:r>
      <w:r w:rsidRPr="005615DD">
        <w:rPr>
          <w:rFonts w:ascii="Book Antiqua" w:eastAsia="Book Antiqua" w:hAnsi="Book Antiqua" w:cs="Book Antiqua"/>
          <w:color w:val="000000"/>
        </w:rPr>
        <w:t>Informed consent was obtained from the patient.</w:t>
      </w:r>
    </w:p>
    <w:p w14:paraId="1525C34E" w14:textId="77777777" w:rsidR="00A77B3E" w:rsidRPr="005615DD" w:rsidRDefault="00A77B3E" w:rsidP="005615DD">
      <w:pPr>
        <w:snapToGrid w:val="0"/>
        <w:spacing w:line="360" w:lineRule="auto"/>
        <w:jc w:val="both"/>
        <w:rPr>
          <w:rFonts w:ascii="Book Antiqua" w:hAnsi="Book Antiqua"/>
        </w:rPr>
      </w:pPr>
    </w:p>
    <w:p w14:paraId="64C2399C"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Conflict-of-interest statement: </w:t>
      </w:r>
      <w:r w:rsidRPr="005615DD">
        <w:rPr>
          <w:rFonts w:ascii="Book Antiqua" w:eastAsia="Book Antiqua" w:hAnsi="Book Antiqua" w:cs="Book Antiqua"/>
          <w:color w:val="000000"/>
        </w:rPr>
        <w:t>The authors declare that they have no conflict of interest.</w:t>
      </w:r>
    </w:p>
    <w:p w14:paraId="0A29114F" w14:textId="77777777" w:rsidR="00A77B3E" w:rsidRPr="005615DD" w:rsidRDefault="00A77B3E" w:rsidP="005615DD">
      <w:pPr>
        <w:snapToGrid w:val="0"/>
        <w:spacing w:line="360" w:lineRule="auto"/>
        <w:jc w:val="both"/>
        <w:rPr>
          <w:rFonts w:ascii="Book Antiqua" w:hAnsi="Book Antiqua"/>
        </w:rPr>
      </w:pPr>
    </w:p>
    <w:p w14:paraId="6489ABEF"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CARE Checklist (2016) statement: </w:t>
      </w:r>
      <w:r w:rsidRPr="005615DD">
        <w:rPr>
          <w:rFonts w:ascii="Book Antiqua" w:eastAsia="Book Antiqua" w:hAnsi="Book Antiqua" w:cs="Book Antiqua"/>
          <w:color w:val="000000"/>
        </w:rPr>
        <w:t>The authors have read the CARE Checklist (2016), and the manuscript was prepared and revised according to the CARE Checklist (2016).</w:t>
      </w:r>
    </w:p>
    <w:p w14:paraId="1095DE6C" w14:textId="77777777" w:rsidR="00A77B3E" w:rsidRPr="005615DD" w:rsidRDefault="00A77B3E" w:rsidP="005615DD">
      <w:pPr>
        <w:snapToGrid w:val="0"/>
        <w:spacing w:line="360" w:lineRule="auto"/>
        <w:jc w:val="both"/>
        <w:rPr>
          <w:rFonts w:ascii="Book Antiqua" w:hAnsi="Book Antiqua"/>
        </w:rPr>
      </w:pPr>
    </w:p>
    <w:p w14:paraId="60828C9B"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bCs/>
          <w:color w:val="000000"/>
        </w:rPr>
        <w:t xml:space="preserve">Open-Access: </w:t>
      </w:r>
      <w:r w:rsidRPr="005615D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58F911" w14:textId="77777777" w:rsidR="00A77B3E" w:rsidRPr="005615DD" w:rsidRDefault="00A77B3E" w:rsidP="005615DD">
      <w:pPr>
        <w:snapToGrid w:val="0"/>
        <w:spacing w:line="360" w:lineRule="auto"/>
        <w:jc w:val="both"/>
        <w:rPr>
          <w:rFonts w:ascii="Book Antiqua" w:hAnsi="Book Antiqua"/>
        </w:rPr>
      </w:pPr>
    </w:p>
    <w:p w14:paraId="6F57C416" w14:textId="1D23739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Manuscript source: </w:t>
      </w:r>
      <w:r w:rsidRPr="005615DD">
        <w:rPr>
          <w:rFonts w:ascii="Book Antiqua" w:eastAsia="Book Antiqua" w:hAnsi="Book Antiqua" w:cs="Book Antiqua"/>
          <w:color w:val="000000"/>
        </w:rPr>
        <w:t xml:space="preserve">Unsolicited </w:t>
      </w:r>
      <w:r w:rsidR="001C177E" w:rsidRPr="005615DD">
        <w:rPr>
          <w:rFonts w:ascii="Book Antiqua" w:eastAsia="Book Antiqua" w:hAnsi="Book Antiqua" w:cs="Book Antiqua"/>
          <w:color w:val="000000"/>
        </w:rPr>
        <w:t>manuscript</w:t>
      </w:r>
    </w:p>
    <w:p w14:paraId="150A61B4" w14:textId="77777777" w:rsidR="00A77B3E" w:rsidRPr="005615DD" w:rsidRDefault="00A77B3E" w:rsidP="005615DD">
      <w:pPr>
        <w:snapToGrid w:val="0"/>
        <w:spacing w:line="360" w:lineRule="auto"/>
        <w:jc w:val="both"/>
        <w:rPr>
          <w:rFonts w:ascii="Book Antiqua" w:hAnsi="Book Antiqua"/>
        </w:rPr>
      </w:pPr>
    </w:p>
    <w:p w14:paraId="4A52E479"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Peer-review started: </w:t>
      </w:r>
      <w:r w:rsidRPr="005615DD">
        <w:rPr>
          <w:rFonts w:ascii="Book Antiqua" w:eastAsia="Book Antiqua" w:hAnsi="Book Antiqua" w:cs="Book Antiqua"/>
          <w:color w:val="000000"/>
        </w:rPr>
        <w:t>July 28, 2020</w:t>
      </w:r>
    </w:p>
    <w:p w14:paraId="6913C4A1"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First decision: </w:t>
      </w:r>
      <w:r w:rsidRPr="005615DD">
        <w:rPr>
          <w:rFonts w:ascii="Book Antiqua" w:eastAsia="Book Antiqua" w:hAnsi="Book Antiqua" w:cs="Book Antiqua"/>
          <w:color w:val="000000"/>
        </w:rPr>
        <w:t>August 7, 2020</w:t>
      </w:r>
    </w:p>
    <w:p w14:paraId="366B4A0D"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Article in press: </w:t>
      </w:r>
    </w:p>
    <w:p w14:paraId="4D04AE56" w14:textId="77777777" w:rsidR="00A77B3E" w:rsidRPr="005615DD" w:rsidRDefault="00A77B3E" w:rsidP="005615DD">
      <w:pPr>
        <w:snapToGrid w:val="0"/>
        <w:spacing w:line="360" w:lineRule="auto"/>
        <w:jc w:val="both"/>
        <w:rPr>
          <w:rFonts w:ascii="Book Antiqua" w:hAnsi="Book Antiqua"/>
        </w:rPr>
      </w:pPr>
    </w:p>
    <w:p w14:paraId="47A0FC5F" w14:textId="741630C2"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Specialty type: </w:t>
      </w:r>
      <w:r w:rsidR="001C177E" w:rsidRPr="005615DD">
        <w:rPr>
          <w:rFonts w:ascii="Book Antiqua" w:eastAsia="微软雅黑" w:hAnsi="Book Antiqua" w:cs="宋体"/>
        </w:rPr>
        <w:t>Medicine, research and experimental</w:t>
      </w:r>
    </w:p>
    <w:p w14:paraId="05FEAE45"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 xml:space="preserve">Country/Territory of origin: </w:t>
      </w:r>
      <w:r w:rsidRPr="005615DD">
        <w:rPr>
          <w:rFonts w:ascii="Book Antiqua" w:eastAsia="Book Antiqua" w:hAnsi="Book Antiqua" w:cs="Book Antiqua"/>
          <w:color w:val="000000"/>
        </w:rPr>
        <w:t>China</w:t>
      </w:r>
    </w:p>
    <w:p w14:paraId="167033CF"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b/>
          <w:color w:val="000000"/>
        </w:rPr>
        <w:t>Peer-review report’s scientific quality classification</w:t>
      </w:r>
    </w:p>
    <w:p w14:paraId="69803C27"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Grade A (Excellent): 0</w:t>
      </w:r>
    </w:p>
    <w:p w14:paraId="77908798"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Grade B (Very good): B, B</w:t>
      </w:r>
    </w:p>
    <w:p w14:paraId="7EAED3D7"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Grade C (Good): 0</w:t>
      </w:r>
    </w:p>
    <w:p w14:paraId="1401E89A"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t>Grade D (Fair): 0</w:t>
      </w:r>
    </w:p>
    <w:p w14:paraId="28451B69" w14:textId="77777777" w:rsidR="00A77B3E" w:rsidRPr="005615DD" w:rsidRDefault="003D55C9" w:rsidP="005615DD">
      <w:pPr>
        <w:snapToGrid w:val="0"/>
        <w:spacing w:line="360" w:lineRule="auto"/>
        <w:jc w:val="both"/>
        <w:rPr>
          <w:rFonts w:ascii="Book Antiqua" w:hAnsi="Book Antiqua"/>
        </w:rPr>
      </w:pPr>
      <w:r w:rsidRPr="005615DD">
        <w:rPr>
          <w:rFonts w:ascii="Book Antiqua" w:eastAsia="Book Antiqua" w:hAnsi="Book Antiqua" w:cs="Book Antiqua"/>
          <w:color w:val="000000"/>
        </w:rPr>
        <w:lastRenderedPageBreak/>
        <w:t>Grade E (Poor): 0</w:t>
      </w:r>
    </w:p>
    <w:p w14:paraId="7E395F36" w14:textId="77777777" w:rsidR="00A77B3E" w:rsidRPr="005615DD" w:rsidRDefault="00A77B3E" w:rsidP="005615DD">
      <w:pPr>
        <w:snapToGrid w:val="0"/>
        <w:spacing w:line="360" w:lineRule="auto"/>
        <w:jc w:val="both"/>
        <w:rPr>
          <w:rFonts w:ascii="Book Antiqua" w:hAnsi="Book Antiqua"/>
        </w:rPr>
      </w:pPr>
    </w:p>
    <w:p w14:paraId="7A06932C" w14:textId="7D7C1BB0" w:rsidR="00A77B3E" w:rsidRPr="005615DD" w:rsidRDefault="003D55C9" w:rsidP="005615DD">
      <w:pPr>
        <w:snapToGrid w:val="0"/>
        <w:spacing w:line="360" w:lineRule="auto"/>
        <w:jc w:val="both"/>
        <w:rPr>
          <w:rFonts w:ascii="Book Antiqua" w:eastAsia="Book Antiqua" w:hAnsi="Book Antiqua" w:cs="Book Antiqua"/>
          <w:b/>
          <w:color w:val="000000"/>
        </w:rPr>
      </w:pPr>
      <w:r w:rsidRPr="005615DD">
        <w:rPr>
          <w:rFonts w:ascii="Book Antiqua" w:eastAsia="Book Antiqua" w:hAnsi="Book Antiqua" w:cs="Book Antiqua"/>
          <w:b/>
          <w:color w:val="000000"/>
        </w:rPr>
        <w:t xml:space="preserve">P-Reviewer: </w:t>
      </w:r>
      <w:r w:rsidRPr="005615DD">
        <w:rPr>
          <w:rFonts w:ascii="Book Antiqua" w:eastAsia="Book Antiqua" w:hAnsi="Book Antiqua" w:cs="Book Antiqua"/>
          <w:color w:val="000000"/>
        </w:rPr>
        <w:t xml:space="preserve">Becker C, </w:t>
      </w:r>
      <w:proofErr w:type="spellStart"/>
      <w:r w:rsidRPr="005615DD">
        <w:rPr>
          <w:rFonts w:ascii="Book Antiqua" w:eastAsia="Book Antiqua" w:hAnsi="Book Antiqua" w:cs="Book Antiqua"/>
          <w:color w:val="000000"/>
        </w:rPr>
        <w:t>Steenholdt</w:t>
      </w:r>
      <w:proofErr w:type="spellEnd"/>
      <w:r w:rsidRPr="005615DD">
        <w:rPr>
          <w:rFonts w:ascii="Book Antiqua" w:eastAsia="Book Antiqua" w:hAnsi="Book Antiqua" w:cs="Book Antiqua"/>
          <w:color w:val="000000"/>
        </w:rPr>
        <w:t xml:space="preserve"> C</w:t>
      </w:r>
      <w:r w:rsidRPr="005615DD">
        <w:rPr>
          <w:rFonts w:ascii="Book Antiqua" w:eastAsia="Book Antiqua" w:hAnsi="Book Antiqua" w:cs="Book Antiqua"/>
          <w:b/>
          <w:color w:val="000000"/>
        </w:rPr>
        <w:t xml:space="preserve"> S-Editor: </w:t>
      </w:r>
      <w:r w:rsidR="001C177E" w:rsidRPr="005615DD">
        <w:rPr>
          <w:rFonts w:ascii="Book Antiqua" w:eastAsia="Book Antiqua" w:hAnsi="Book Antiqua" w:cs="Book Antiqua"/>
          <w:color w:val="000000"/>
        </w:rPr>
        <w:t>Y</w:t>
      </w:r>
      <w:r w:rsidR="001C177E" w:rsidRPr="005615DD">
        <w:rPr>
          <w:rFonts w:ascii="Book Antiqua" w:eastAsia="Book Antiqua" w:hAnsi="Book Antiqua" w:cs="Book Antiqua" w:hint="eastAsia"/>
          <w:color w:val="000000"/>
          <w:lang w:eastAsia="zh-CN"/>
        </w:rPr>
        <w:t>an</w:t>
      </w:r>
      <w:r w:rsidR="001C177E" w:rsidRPr="005615DD">
        <w:rPr>
          <w:rFonts w:ascii="Book Antiqua" w:eastAsia="Book Antiqua" w:hAnsi="Book Antiqua" w:cs="Book Antiqua"/>
          <w:color w:val="000000"/>
          <w:lang w:eastAsia="zh-CN"/>
        </w:rPr>
        <w:t xml:space="preserve"> JP</w:t>
      </w:r>
      <w:r w:rsidRPr="005615DD">
        <w:rPr>
          <w:rFonts w:ascii="Book Antiqua" w:eastAsia="Book Antiqua" w:hAnsi="Book Antiqua" w:cs="Book Antiqua"/>
          <w:b/>
          <w:color w:val="000000"/>
        </w:rPr>
        <w:t xml:space="preserve"> L-Editor: </w:t>
      </w:r>
      <w:r w:rsidR="0002012D" w:rsidRPr="005615DD">
        <w:rPr>
          <w:rFonts w:ascii="Book Antiqua" w:eastAsia="Book Antiqua" w:hAnsi="Book Antiqua" w:cs="Book Antiqua"/>
          <w:bCs/>
          <w:color w:val="000000"/>
        </w:rPr>
        <w:t>Filipodia</w:t>
      </w:r>
      <w:r w:rsidRPr="005615DD">
        <w:rPr>
          <w:rFonts w:ascii="Book Antiqua" w:eastAsia="Book Antiqua" w:hAnsi="Book Antiqua" w:cs="Book Antiqua"/>
          <w:b/>
          <w:color w:val="000000"/>
        </w:rPr>
        <w:t xml:space="preserve"> </w:t>
      </w:r>
      <w:r w:rsidR="00207889" w:rsidRPr="005615DD">
        <w:rPr>
          <w:rFonts w:ascii="Book Antiqua" w:eastAsia="Book Antiqua" w:hAnsi="Book Antiqua" w:cs="Book Antiqua"/>
          <w:b/>
          <w:color w:val="000000"/>
        </w:rPr>
        <w:t>P</w:t>
      </w:r>
      <w:r w:rsidRPr="005615DD">
        <w:rPr>
          <w:rFonts w:ascii="Book Antiqua" w:eastAsia="Book Antiqua" w:hAnsi="Book Antiqua" w:cs="Book Antiqua"/>
          <w:b/>
          <w:color w:val="000000"/>
        </w:rPr>
        <w:t xml:space="preserve">-Editor: </w:t>
      </w:r>
    </w:p>
    <w:p w14:paraId="4EB10C2B" w14:textId="77777777" w:rsidR="001C177E" w:rsidRPr="005615DD" w:rsidRDefault="001C177E" w:rsidP="005615DD">
      <w:pPr>
        <w:snapToGrid w:val="0"/>
        <w:spacing w:line="360" w:lineRule="auto"/>
        <w:jc w:val="both"/>
        <w:rPr>
          <w:rFonts w:ascii="Book Antiqua" w:hAnsi="Book Antiqua"/>
        </w:rPr>
        <w:sectPr w:rsidR="001C177E" w:rsidRPr="005615DD">
          <w:pgSz w:w="12240" w:h="15840"/>
          <w:pgMar w:top="1440" w:right="1440" w:bottom="1440" w:left="1440" w:header="720" w:footer="720" w:gutter="0"/>
          <w:cols w:space="720"/>
          <w:docGrid w:linePitch="360"/>
        </w:sectPr>
      </w:pPr>
    </w:p>
    <w:p w14:paraId="792CB338" w14:textId="77777777" w:rsidR="001C177E" w:rsidRPr="005615DD" w:rsidRDefault="001C177E" w:rsidP="005615DD">
      <w:pPr>
        <w:adjustRightInd w:val="0"/>
        <w:snapToGrid w:val="0"/>
        <w:spacing w:line="360" w:lineRule="auto"/>
        <w:jc w:val="both"/>
        <w:rPr>
          <w:rFonts w:ascii="Book Antiqua" w:hAnsi="Book Antiqua"/>
          <w:b/>
          <w:lang w:eastAsia="zh-CN"/>
        </w:rPr>
      </w:pPr>
      <w:r w:rsidRPr="005615DD">
        <w:rPr>
          <w:rFonts w:ascii="Book Antiqua" w:hAnsi="Book Antiqua"/>
          <w:b/>
        </w:rPr>
        <w:lastRenderedPageBreak/>
        <w:t>Figure Legends</w:t>
      </w:r>
    </w:p>
    <w:p w14:paraId="5B547A75" w14:textId="40330944" w:rsidR="001C177E" w:rsidRPr="005615DD" w:rsidRDefault="004C0089" w:rsidP="005615DD">
      <w:pPr>
        <w:snapToGrid w:val="0"/>
        <w:spacing w:line="360" w:lineRule="auto"/>
        <w:jc w:val="both"/>
        <w:rPr>
          <w:rFonts w:ascii="Book Antiqua" w:hAnsi="Book Antiqua"/>
          <w:lang w:eastAsia="zh-CN"/>
        </w:rPr>
      </w:pPr>
      <w:r w:rsidRPr="005615DD">
        <w:rPr>
          <w:rFonts w:ascii="Book Antiqua" w:hAnsi="Book Antiqua"/>
          <w:noProof/>
          <w:lang w:eastAsia="zh-CN"/>
        </w:rPr>
        <w:drawing>
          <wp:inline distT="0" distB="0" distL="0" distR="0" wp14:anchorId="3E8057CA" wp14:editId="09FA8201">
            <wp:extent cx="6415518" cy="26098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4130" cy="2613353"/>
                    </a:xfrm>
                    <a:prstGeom prst="rect">
                      <a:avLst/>
                    </a:prstGeom>
                    <a:noFill/>
                    <a:ln>
                      <a:noFill/>
                    </a:ln>
                  </pic:spPr>
                </pic:pic>
              </a:graphicData>
            </a:graphic>
          </wp:inline>
        </w:drawing>
      </w:r>
    </w:p>
    <w:p w14:paraId="00F7571D" w14:textId="16E2C18E" w:rsidR="004C0089" w:rsidRPr="005615DD" w:rsidRDefault="004C0089" w:rsidP="005615DD">
      <w:pPr>
        <w:snapToGrid w:val="0"/>
        <w:spacing w:line="360" w:lineRule="auto"/>
        <w:jc w:val="both"/>
        <w:rPr>
          <w:rFonts w:ascii="Book Antiqua" w:hAnsi="Book Antiqua"/>
          <w:b/>
          <w:bCs/>
          <w:lang w:eastAsia="zh-CN"/>
        </w:rPr>
      </w:pPr>
      <w:r w:rsidRPr="005615DD">
        <w:rPr>
          <w:rFonts w:ascii="Book Antiqua" w:hAnsi="Book Antiqua"/>
          <w:b/>
          <w:bCs/>
          <w:lang w:eastAsia="zh-CN"/>
        </w:rPr>
        <w:t>Figure 1 Computed tomography scan showing an irregular diffuse lobulated mass in lower abdominal wall with inhomogeneous enhancement.</w:t>
      </w:r>
    </w:p>
    <w:sectPr w:rsidR="004C0089" w:rsidRPr="00561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517D3" w14:textId="77777777" w:rsidR="00597619" w:rsidRDefault="00597619" w:rsidP="004A288A">
      <w:r>
        <w:separator/>
      </w:r>
    </w:p>
  </w:endnote>
  <w:endnote w:type="continuationSeparator" w:id="0">
    <w:p w14:paraId="4598745E" w14:textId="77777777" w:rsidR="00597619" w:rsidRDefault="00597619" w:rsidP="004A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672344759"/>
      <w:docPartObj>
        <w:docPartGallery w:val="Page Numbers (Bottom of Page)"/>
        <w:docPartUnique/>
      </w:docPartObj>
    </w:sdtPr>
    <w:sdtEndPr>
      <w:rPr>
        <w:rStyle w:val="aa"/>
      </w:rPr>
    </w:sdtEndPr>
    <w:sdtContent>
      <w:p w14:paraId="32C91997" w14:textId="3A4108AC" w:rsidR="001C177E" w:rsidRDefault="001C177E" w:rsidP="00C04CB0">
        <w:pPr>
          <w:pStyle w:val="a4"/>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14:paraId="20E58FC6" w14:textId="77777777" w:rsidR="001C177E" w:rsidRDefault="001C177E" w:rsidP="00D76D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A5F31" w14:textId="77777777" w:rsidR="001C177E" w:rsidRPr="00D734E4" w:rsidRDefault="001C177E" w:rsidP="00CF4316">
    <w:pPr>
      <w:pStyle w:val="a4"/>
      <w:jc w:val="right"/>
      <w:rPr>
        <w:rFonts w:ascii="Book Antiqua" w:hAnsi="Book Antiqua"/>
        <w:color w:val="4F81BD" w:themeColor="accent1"/>
        <w:sz w:val="24"/>
        <w:szCs w:val="24"/>
      </w:rPr>
    </w:pPr>
    <w:r w:rsidRPr="00D734E4">
      <w:rPr>
        <w:color w:val="4F81BD" w:themeColor="accent1"/>
        <w:sz w:val="24"/>
        <w:szCs w:val="24"/>
        <w:lang w:val="zh-CN"/>
      </w:rPr>
      <w:t xml:space="preserve"> </w:t>
    </w:r>
    <w:r w:rsidRPr="00D734E4">
      <w:rPr>
        <w:rFonts w:ascii="Book Antiqua" w:hAnsi="Book Antiqua"/>
        <w:color w:val="000000" w:themeColor="text1"/>
        <w:sz w:val="24"/>
        <w:szCs w:val="24"/>
      </w:rPr>
      <w:fldChar w:fldCharType="begin"/>
    </w:r>
    <w:r w:rsidRPr="00D734E4">
      <w:rPr>
        <w:rFonts w:ascii="Book Antiqua" w:hAnsi="Book Antiqua"/>
        <w:color w:val="000000" w:themeColor="text1"/>
        <w:sz w:val="24"/>
        <w:szCs w:val="24"/>
      </w:rPr>
      <w:instrText>PAGE  \* Arabic  \* MERGEFORMAT</w:instrText>
    </w:r>
    <w:r w:rsidRPr="00D734E4">
      <w:rPr>
        <w:rFonts w:ascii="Book Antiqua" w:hAnsi="Book Antiqua"/>
        <w:color w:val="000000" w:themeColor="text1"/>
        <w:sz w:val="24"/>
        <w:szCs w:val="24"/>
      </w:rPr>
      <w:fldChar w:fldCharType="separate"/>
    </w:r>
    <w:r w:rsidR="00D734E4" w:rsidRPr="00D734E4">
      <w:rPr>
        <w:rFonts w:ascii="Book Antiqua" w:hAnsi="Book Antiqua"/>
        <w:noProof/>
        <w:color w:val="000000" w:themeColor="text1"/>
        <w:sz w:val="24"/>
        <w:szCs w:val="24"/>
        <w:lang w:val="zh-CN"/>
      </w:rPr>
      <w:t>3</w:t>
    </w:r>
    <w:r w:rsidRPr="00D734E4">
      <w:rPr>
        <w:rFonts w:ascii="Book Antiqua" w:hAnsi="Book Antiqua"/>
        <w:color w:val="000000" w:themeColor="text1"/>
        <w:sz w:val="24"/>
        <w:szCs w:val="24"/>
      </w:rPr>
      <w:fldChar w:fldCharType="end"/>
    </w:r>
    <w:r w:rsidRPr="00D734E4">
      <w:rPr>
        <w:rFonts w:ascii="Book Antiqua" w:hAnsi="Book Antiqua"/>
        <w:color w:val="000000" w:themeColor="text1"/>
        <w:sz w:val="24"/>
        <w:szCs w:val="24"/>
        <w:lang w:val="zh-CN"/>
      </w:rPr>
      <w:t xml:space="preserve"> / </w:t>
    </w:r>
    <w:r w:rsidRPr="00D734E4">
      <w:rPr>
        <w:rFonts w:ascii="Book Antiqua" w:hAnsi="Book Antiqua"/>
        <w:color w:val="000000" w:themeColor="text1"/>
        <w:sz w:val="24"/>
        <w:szCs w:val="24"/>
      </w:rPr>
      <w:fldChar w:fldCharType="begin"/>
    </w:r>
    <w:r w:rsidRPr="00D734E4">
      <w:rPr>
        <w:rFonts w:ascii="Book Antiqua" w:hAnsi="Book Antiqua"/>
        <w:color w:val="000000" w:themeColor="text1"/>
        <w:sz w:val="24"/>
        <w:szCs w:val="24"/>
      </w:rPr>
      <w:instrText>NUMPAGES  \* Arabic  \* MERGEFORMAT</w:instrText>
    </w:r>
    <w:r w:rsidRPr="00D734E4">
      <w:rPr>
        <w:rFonts w:ascii="Book Antiqua" w:hAnsi="Book Antiqua"/>
        <w:color w:val="000000" w:themeColor="text1"/>
        <w:sz w:val="24"/>
        <w:szCs w:val="24"/>
      </w:rPr>
      <w:fldChar w:fldCharType="separate"/>
    </w:r>
    <w:r w:rsidR="00D734E4" w:rsidRPr="00D734E4">
      <w:rPr>
        <w:rFonts w:ascii="Book Antiqua" w:hAnsi="Book Antiqua"/>
        <w:noProof/>
        <w:color w:val="000000" w:themeColor="text1"/>
        <w:sz w:val="24"/>
        <w:szCs w:val="24"/>
        <w:lang w:val="zh-CN"/>
      </w:rPr>
      <w:t>12</w:t>
    </w:r>
    <w:r w:rsidRPr="00D734E4">
      <w:rPr>
        <w:rFonts w:ascii="Book Antiqua" w:hAnsi="Book Antiqua"/>
        <w:color w:val="000000" w:themeColor="text1"/>
        <w:sz w:val="24"/>
        <w:szCs w:val="24"/>
      </w:rPr>
      <w:fldChar w:fldCharType="end"/>
    </w:r>
  </w:p>
  <w:p w14:paraId="4442C7C1" w14:textId="77777777" w:rsidR="001C177E" w:rsidRDefault="001C177E" w:rsidP="00CF431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52EFA" w14:textId="77777777" w:rsidR="00597619" w:rsidRDefault="00597619" w:rsidP="004A288A">
      <w:r>
        <w:separator/>
      </w:r>
    </w:p>
  </w:footnote>
  <w:footnote w:type="continuationSeparator" w:id="0">
    <w:p w14:paraId="13455027" w14:textId="77777777" w:rsidR="00597619" w:rsidRDefault="00597619" w:rsidP="004A2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663"/>
    <w:multiLevelType w:val="multilevel"/>
    <w:tmpl w:val="BC4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99F"/>
    <w:rsid w:val="0002012D"/>
    <w:rsid w:val="000D1A36"/>
    <w:rsid w:val="00175763"/>
    <w:rsid w:val="001C177E"/>
    <w:rsid w:val="001C5B1E"/>
    <w:rsid w:val="001D245A"/>
    <w:rsid w:val="00207889"/>
    <w:rsid w:val="00223C6C"/>
    <w:rsid w:val="002810D7"/>
    <w:rsid w:val="002F442B"/>
    <w:rsid w:val="003D55C9"/>
    <w:rsid w:val="00423651"/>
    <w:rsid w:val="004A288A"/>
    <w:rsid w:val="004B5E10"/>
    <w:rsid w:val="004C0089"/>
    <w:rsid w:val="005615DD"/>
    <w:rsid w:val="00563B08"/>
    <w:rsid w:val="00597619"/>
    <w:rsid w:val="005E5BE1"/>
    <w:rsid w:val="006045C0"/>
    <w:rsid w:val="00691DAA"/>
    <w:rsid w:val="006B28D1"/>
    <w:rsid w:val="00792AA8"/>
    <w:rsid w:val="007F7C02"/>
    <w:rsid w:val="00846116"/>
    <w:rsid w:val="008661A1"/>
    <w:rsid w:val="00884DF7"/>
    <w:rsid w:val="008B20AC"/>
    <w:rsid w:val="00921F4E"/>
    <w:rsid w:val="00A77B3E"/>
    <w:rsid w:val="00AF4C36"/>
    <w:rsid w:val="00B01D2E"/>
    <w:rsid w:val="00BB0C17"/>
    <w:rsid w:val="00C24AE1"/>
    <w:rsid w:val="00CA2A55"/>
    <w:rsid w:val="00CF4316"/>
    <w:rsid w:val="00D734E4"/>
    <w:rsid w:val="00D76DF0"/>
    <w:rsid w:val="00DA6BBF"/>
    <w:rsid w:val="00ED7726"/>
    <w:rsid w:val="00F34655"/>
    <w:rsid w:val="00F35811"/>
    <w:rsid w:val="00F400FE"/>
    <w:rsid w:val="00F5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0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2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288A"/>
    <w:rPr>
      <w:sz w:val="18"/>
      <w:szCs w:val="18"/>
    </w:rPr>
  </w:style>
  <w:style w:type="paragraph" w:styleId="a4">
    <w:name w:val="footer"/>
    <w:basedOn w:val="a"/>
    <w:link w:val="Char0"/>
    <w:uiPriority w:val="99"/>
    <w:unhideWhenUsed/>
    <w:rsid w:val="004A288A"/>
    <w:pPr>
      <w:tabs>
        <w:tab w:val="center" w:pos="4153"/>
        <w:tab w:val="right" w:pos="8306"/>
      </w:tabs>
      <w:snapToGrid w:val="0"/>
    </w:pPr>
    <w:rPr>
      <w:sz w:val="18"/>
      <w:szCs w:val="18"/>
    </w:rPr>
  </w:style>
  <w:style w:type="character" w:customStyle="1" w:styleId="Char0">
    <w:name w:val="页脚 Char"/>
    <w:basedOn w:val="a0"/>
    <w:link w:val="a4"/>
    <w:uiPriority w:val="99"/>
    <w:rsid w:val="004A288A"/>
    <w:rPr>
      <w:sz w:val="18"/>
      <w:szCs w:val="18"/>
    </w:rPr>
  </w:style>
  <w:style w:type="paragraph" w:styleId="a5">
    <w:name w:val="Balloon Text"/>
    <w:basedOn w:val="a"/>
    <w:link w:val="Char1"/>
    <w:rsid w:val="004A288A"/>
    <w:rPr>
      <w:sz w:val="18"/>
      <w:szCs w:val="18"/>
    </w:rPr>
  </w:style>
  <w:style w:type="character" w:customStyle="1" w:styleId="Char1">
    <w:name w:val="批注框文本 Char"/>
    <w:basedOn w:val="a0"/>
    <w:link w:val="a5"/>
    <w:rsid w:val="004A288A"/>
    <w:rPr>
      <w:sz w:val="18"/>
      <w:szCs w:val="18"/>
    </w:rPr>
  </w:style>
  <w:style w:type="character" w:styleId="a6">
    <w:name w:val="annotation reference"/>
    <w:basedOn w:val="a0"/>
    <w:semiHidden/>
    <w:unhideWhenUsed/>
    <w:rsid w:val="002810D7"/>
    <w:rPr>
      <w:sz w:val="21"/>
      <w:szCs w:val="21"/>
    </w:rPr>
  </w:style>
  <w:style w:type="paragraph" w:styleId="a7">
    <w:name w:val="annotation text"/>
    <w:basedOn w:val="a"/>
    <w:link w:val="Char2"/>
    <w:semiHidden/>
    <w:unhideWhenUsed/>
    <w:rsid w:val="002810D7"/>
  </w:style>
  <w:style w:type="character" w:customStyle="1" w:styleId="Char2">
    <w:name w:val="批注文字 Char"/>
    <w:basedOn w:val="a0"/>
    <w:link w:val="a7"/>
    <w:semiHidden/>
    <w:rsid w:val="002810D7"/>
    <w:rPr>
      <w:sz w:val="24"/>
      <w:szCs w:val="24"/>
    </w:rPr>
  </w:style>
  <w:style w:type="paragraph" w:styleId="a8">
    <w:name w:val="annotation subject"/>
    <w:basedOn w:val="a7"/>
    <w:next w:val="a7"/>
    <w:link w:val="Char3"/>
    <w:semiHidden/>
    <w:unhideWhenUsed/>
    <w:rsid w:val="002810D7"/>
    <w:rPr>
      <w:b/>
      <w:bCs/>
    </w:rPr>
  </w:style>
  <w:style w:type="character" w:customStyle="1" w:styleId="Char3">
    <w:name w:val="批注主题 Char"/>
    <w:basedOn w:val="Char2"/>
    <w:link w:val="a8"/>
    <w:semiHidden/>
    <w:rsid w:val="002810D7"/>
    <w:rPr>
      <w:b/>
      <w:bCs/>
      <w:sz w:val="24"/>
      <w:szCs w:val="24"/>
    </w:rPr>
  </w:style>
  <w:style w:type="character" w:customStyle="1" w:styleId="identifier">
    <w:name w:val="identifier"/>
    <w:basedOn w:val="a0"/>
    <w:rsid w:val="00DA6BBF"/>
  </w:style>
  <w:style w:type="character" w:styleId="a9">
    <w:name w:val="Hyperlink"/>
    <w:basedOn w:val="a0"/>
    <w:uiPriority w:val="99"/>
    <w:semiHidden/>
    <w:unhideWhenUsed/>
    <w:rsid w:val="00DA6BBF"/>
    <w:rPr>
      <w:color w:val="0000FF"/>
      <w:u w:val="single"/>
    </w:rPr>
  </w:style>
  <w:style w:type="character" w:styleId="aa">
    <w:name w:val="page number"/>
    <w:basedOn w:val="a0"/>
    <w:semiHidden/>
    <w:unhideWhenUsed/>
    <w:rsid w:val="001C177E"/>
  </w:style>
  <w:style w:type="paragraph" w:styleId="ab">
    <w:name w:val="Revision"/>
    <w:hidden/>
    <w:uiPriority w:val="99"/>
    <w:semiHidden/>
    <w:rsid w:val="00CF43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28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288A"/>
    <w:rPr>
      <w:sz w:val="18"/>
      <w:szCs w:val="18"/>
    </w:rPr>
  </w:style>
  <w:style w:type="paragraph" w:styleId="a4">
    <w:name w:val="footer"/>
    <w:basedOn w:val="a"/>
    <w:link w:val="Char0"/>
    <w:uiPriority w:val="99"/>
    <w:unhideWhenUsed/>
    <w:rsid w:val="004A288A"/>
    <w:pPr>
      <w:tabs>
        <w:tab w:val="center" w:pos="4153"/>
        <w:tab w:val="right" w:pos="8306"/>
      </w:tabs>
      <w:snapToGrid w:val="0"/>
    </w:pPr>
    <w:rPr>
      <w:sz w:val="18"/>
      <w:szCs w:val="18"/>
    </w:rPr>
  </w:style>
  <w:style w:type="character" w:customStyle="1" w:styleId="Char0">
    <w:name w:val="页脚 Char"/>
    <w:basedOn w:val="a0"/>
    <w:link w:val="a4"/>
    <w:uiPriority w:val="99"/>
    <w:rsid w:val="004A288A"/>
    <w:rPr>
      <w:sz w:val="18"/>
      <w:szCs w:val="18"/>
    </w:rPr>
  </w:style>
  <w:style w:type="paragraph" w:styleId="a5">
    <w:name w:val="Balloon Text"/>
    <w:basedOn w:val="a"/>
    <w:link w:val="Char1"/>
    <w:rsid w:val="004A288A"/>
    <w:rPr>
      <w:sz w:val="18"/>
      <w:szCs w:val="18"/>
    </w:rPr>
  </w:style>
  <w:style w:type="character" w:customStyle="1" w:styleId="Char1">
    <w:name w:val="批注框文本 Char"/>
    <w:basedOn w:val="a0"/>
    <w:link w:val="a5"/>
    <w:rsid w:val="004A288A"/>
    <w:rPr>
      <w:sz w:val="18"/>
      <w:szCs w:val="18"/>
    </w:rPr>
  </w:style>
  <w:style w:type="character" w:styleId="a6">
    <w:name w:val="annotation reference"/>
    <w:basedOn w:val="a0"/>
    <w:semiHidden/>
    <w:unhideWhenUsed/>
    <w:rsid w:val="002810D7"/>
    <w:rPr>
      <w:sz w:val="21"/>
      <w:szCs w:val="21"/>
    </w:rPr>
  </w:style>
  <w:style w:type="paragraph" w:styleId="a7">
    <w:name w:val="annotation text"/>
    <w:basedOn w:val="a"/>
    <w:link w:val="Char2"/>
    <w:semiHidden/>
    <w:unhideWhenUsed/>
    <w:rsid w:val="002810D7"/>
  </w:style>
  <w:style w:type="character" w:customStyle="1" w:styleId="Char2">
    <w:name w:val="批注文字 Char"/>
    <w:basedOn w:val="a0"/>
    <w:link w:val="a7"/>
    <w:semiHidden/>
    <w:rsid w:val="002810D7"/>
    <w:rPr>
      <w:sz w:val="24"/>
      <w:szCs w:val="24"/>
    </w:rPr>
  </w:style>
  <w:style w:type="paragraph" w:styleId="a8">
    <w:name w:val="annotation subject"/>
    <w:basedOn w:val="a7"/>
    <w:next w:val="a7"/>
    <w:link w:val="Char3"/>
    <w:semiHidden/>
    <w:unhideWhenUsed/>
    <w:rsid w:val="002810D7"/>
    <w:rPr>
      <w:b/>
      <w:bCs/>
    </w:rPr>
  </w:style>
  <w:style w:type="character" w:customStyle="1" w:styleId="Char3">
    <w:name w:val="批注主题 Char"/>
    <w:basedOn w:val="Char2"/>
    <w:link w:val="a8"/>
    <w:semiHidden/>
    <w:rsid w:val="002810D7"/>
    <w:rPr>
      <w:b/>
      <w:bCs/>
      <w:sz w:val="24"/>
      <w:szCs w:val="24"/>
    </w:rPr>
  </w:style>
  <w:style w:type="character" w:customStyle="1" w:styleId="identifier">
    <w:name w:val="identifier"/>
    <w:basedOn w:val="a0"/>
    <w:rsid w:val="00DA6BBF"/>
  </w:style>
  <w:style w:type="character" w:styleId="a9">
    <w:name w:val="Hyperlink"/>
    <w:basedOn w:val="a0"/>
    <w:uiPriority w:val="99"/>
    <w:semiHidden/>
    <w:unhideWhenUsed/>
    <w:rsid w:val="00DA6BBF"/>
    <w:rPr>
      <w:color w:val="0000FF"/>
      <w:u w:val="single"/>
    </w:rPr>
  </w:style>
  <w:style w:type="character" w:styleId="aa">
    <w:name w:val="page number"/>
    <w:basedOn w:val="a0"/>
    <w:semiHidden/>
    <w:unhideWhenUsed/>
    <w:rsid w:val="001C177E"/>
  </w:style>
  <w:style w:type="paragraph" w:styleId="ab">
    <w:name w:val="Revision"/>
    <w:hidden/>
    <w:uiPriority w:val="99"/>
    <w:semiHidden/>
    <w:rsid w:val="00CF4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 XU</dc:creator>
  <cp:lastModifiedBy>Jin-Lei Wang</cp:lastModifiedBy>
  <cp:revision>6</cp:revision>
  <cp:lastPrinted>2020-08-13T07:10:00Z</cp:lastPrinted>
  <dcterms:created xsi:type="dcterms:W3CDTF">2020-08-23T07:05:00Z</dcterms:created>
  <dcterms:modified xsi:type="dcterms:W3CDTF">2020-08-29T00:51:00Z</dcterms:modified>
</cp:coreProperties>
</file>