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9BBB0F" w14:textId="77777777" w:rsidR="00C0629E" w:rsidRDefault="00FB4869">
      <w:pPr>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76640B6F" w14:textId="77777777" w:rsidR="00C0629E" w:rsidRDefault="00FB4869">
      <w:pPr>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56539</w:t>
      </w:r>
    </w:p>
    <w:p w14:paraId="77178B1F" w14:textId="77777777" w:rsidR="00C0629E" w:rsidRDefault="00FB4869">
      <w:pPr>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5D411062" w14:textId="77777777" w:rsidR="00C0629E" w:rsidRDefault="00C0629E">
      <w:pPr>
        <w:spacing w:line="360" w:lineRule="auto"/>
        <w:jc w:val="both"/>
        <w:rPr>
          <w:rFonts w:ascii="Book Antiqua" w:hAnsi="Book Antiqua"/>
        </w:rPr>
      </w:pPr>
    </w:p>
    <w:p w14:paraId="241E5DA3" w14:textId="77777777" w:rsidR="00C0629E" w:rsidRDefault="00FB4869">
      <w:pPr>
        <w:spacing w:line="360" w:lineRule="auto"/>
        <w:jc w:val="both"/>
        <w:rPr>
          <w:rFonts w:ascii="Book Antiqua" w:hAnsi="Book Antiqua"/>
        </w:rPr>
      </w:pPr>
      <w:r>
        <w:rPr>
          <w:rFonts w:ascii="Book Antiqua" w:eastAsia="Book Antiqua" w:hAnsi="Book Antiqua" w:cs="Book Antiqua"/>
          <w:b/>
          <w:i/>
          <w:color w:val="000000"/>
        </w:rPr>
        <w:t>Retrospective Study</w:t>
      </w:r>
    </w:p>
    <w:p w14:paraId="3BFB0E7B" w14:textId="2F761BE4" w:rsidR="00C0629E" w:rsidRDefault="00FB4869">
      <w:pPr>
        <w:spacing w:line="360" w:lineRule="auto"/>
        <w:jc w:val="both"/>
        <w:rPr>
          <w:rFonts w:ascii="Book Antiqua" w:hAnsi="Book Antiqua"/>
        </w:rPr>
      </w:pPr>
      <w:r>
        <w:rPr>
          <w:rFonts w:ascii="Book Antiqua" w:eastAsia="Book Antiqua" w:hAnsi="Book Antiqua" w:cs="Book Antiqua"/>
          <w:b/>
          <w:bCs/>
          <w:color w:val="000000"/>
        </w:rPr>
        <w:t>Sleep quality of patients with postoperative glioma at home</w:t>
      </w:r>
    </w:p>
    <w:p w14:paraId="29675D7A" w14:textId="77777777" w:rsidR="00C0629E" w:rsidRDefault="00C0629E">
      <w:pPr>
        <w:spacing w:line="360" w:lineRule="auto"/>
        <w:jc w:val="both"/>
        <w:rPr>
          <w:rFonts w:ascii="Book Antiqua" w:hAnsi="Book Antiqua"/>
        </w:rPr>
      </w:pPr>
    </w:p>
    <w:p w14:paraId="7D79CE29" w14:textId="77777777" w:rsidR="00C0629E" w:rsidRDefault="00FB4869">
      <w:pPr>
        <w:spacing w:line="360" w:lineRule="auto"/>
        <w:jc w:val="both"/>
        <w:rPr>
          <w:rFonts w:ascii="Book Antiqua" w:hAnsi="Book Antiqua"/>
        </w:rPr>
      </w:pPr>
      <w:r>
        <w:rPr>
          <w:rFonts w:ascii="Book Antiqua" w:hAnsi="Book Antiqua" w:cs="Book Antiqua"/>
          <w:color w:val="000000"/>
          <w:lang w:eastAsia="zh-CN"/>
        </w:rPr>
        <w:t xml:space="preserve">Huang </w:t>
      </w:r>
      <w:r>
        <w:rPr>
          <w:rFonts w:ascii="Book Antiqua" w:eastAsia="Book Antiqua" w:hAnsi="Book Antiqua" w:cs="Book Antiqua"/>
          <w:color w:val="000000"/>
        </w:rPr>
        <w:t>Y</w:t>
      </w:r>
      <w:r>
        <w:rPr>
          <w:rFonts w:ascii="Book Antiqua" w:eastAsia="Book Antiqua" w:hAnsi="Book Antiqua" w:cs="Book Antiqua"/>
          <w:i/>
          <w:iCs/>
          <w:color w:val="000000"/>
        </w:rPr>
        <w:t xml:space="preserve"> et al</w:t>
      </w:r>
      <w:r>
        <w:rPr>
          <w:rFonts w:ascii="Book Antiqua" w:eastAsia="Book Antiqua" w:hAnsi="Book Antiqua" w:cs="Book Antiqua"/>
          <w:color w:val="000000"/>
        </w:rPr>
        <w:t>. Sleep quality in postoperative glioma patients</w:t>
      </w:r>
    </w:p>
    <w:p w14:paraId="44E6E79E" w14:textId="77777777" w:rsidR="00C0629E" w:rsidRDefault="00C0629E">
      <w:pPr>
        <w:spacing w:line="360" w:lineRule="auto"/>
        <w:jc w:val="both"/>
        <w:rPr>
          <w:rFonts w:ascii="Book Antiqua" w:hAnsi="Book Antiqua"/>
        </w:rPr>
      </w:pPr>
    </w:p>
    <w:p w14:paraId="69506174" w14:textId="77777777" w:rsidR="00C0629E" w:rsidRDefault="00FB4869">
      <w:pPr>
        <w:spacing w:line="360" w:lineRule="auto"/>
        <w:jc w:val="both"/>
        <w:rPr>
          <w:rFonts w:ascii="Book Antiqua" w:hAnsi="Book Antiqua"/>
        </w:rPr>
      </w:pPr>
      <w:r>
        <w:rPr>
          <w:rFonts w:ascii="Book Antiqua" w:eastAsia="Book Antiqua" w:hAnsi="Book Antiqua" w:cs="Book Antiqua"/>
          <w:color w:val="000000"/>
        </w:rPr>
        <w:t>Yang Huang, Zi</w:t>
      </w:r>
      <w:r>
        <w:rPr>
          <w:rFonts w:ascii="Book Antiqua" w:hAnsi="Book Antiqua" w:cs="Book Antiqua"/>
          <w:color w:val="000000"/>
          <w:lang w:eastAsia="zh-CN"/>
        </w:rPr>
        <w:t>-</w:t>
      </w:r>
      <w:r>
        <w:rPr>
          <w:rFonts w:ascii="Book Antiqua" w:eastAsia="Book Antiqua" w:hAnsi="Book Antiqua" w:cs="Book Antiqua"/>
          <w:color w:val="000000"/>
        </w:rPr>
        <w:t>Juan Jiang, Juan Deng, Yu</w:t>
      </w:r>
      <w:r>
        <w:rPr>
          <w:rFonts w:ascii="Book Antiqua" w:hAnsi="Book Antiqua" w:cs="Book Antiqua"/>
          <w:color w:val="000000"/>
          <w:lang w:eastAsia="zh-CN"/>
        </w:rPr>
        <w:t>-</w:t>
      </w:r>
      <w:r>
        <w:rPr>
          <w:rFonts w:ascii="Book Antiqua" w:eastAsia="Book Antiqua" w:hAnsi="Book Antiqua" w:cs="Book Antiqua"/>
          <w:color w:val="000000"/>
        </w:rPr>
        <w:t>Juan Qi</w:t>
      </w:r>
    </w:p>
    <w:p w14:paraId="4BB77CCD" w14:textId="77777777" w:rsidR="00C0629E" w:rsidRDefault="00C0629E">
      <w:pPr>
        <w:spacing w:line="360" w:lineRule="auto"/>
        <w:jc w:val="both"/>
        <w:rPr>
          <w:rFonts w:ascii="Book Antiqua" w:hAnsi="Book Antiqua"/>
        </w:rPr>
      </w:pPr>
    </w:p>
    <w:p w14:paraId="593BA042" w14:textId="77777777" w:rsidR="00C0629E" w:rsidRDefault="00FB4869">
      <w:pPr>
        <w:spacing w:line="360" w:lineRule="auto"/>
        <w:jc w:val="both"/>
        <w:rPr>
          <w:rFonts w:ascii="Book Antiqua" w:hAnsi="Book Antiqua"/>
        </w:rPr>
      </w:pPr>
      <w:r>
        <w:rPr>
          <w:rFonts w:ascii="Book Antiqua" w:eastAsia="Book Antiqua" w:hAnsi="Book Antiqua" w:cs="Book Antiqua"/>
          <w:b/>
          <w:bCs/>
          <w:color w:val="000000"/>
        </w:rPr>
        <w:t xml:space="preserve">Yang Huang, Zi-Juan Jiang, Juan Deng, Yu-Juan Qi, </w:t>
      </w:r>
      <w:r>
        <w:rPr>
          <w:rFonts w:ascii="Book Antiqua" w:eastAsia="Book Antiqua" w:hAnsi="Book Antiqua" w:cs="Book Antiqua"/>
          <w:color w:val="000000"/>
        </w:rPr>
        <w:t xml:space="preserve">Department of Neurosurgery, The Affiliated Brain Hospital of Nanjing Medical University, Nanjing 210029, </w:t>
      </w:r>
      <w:bookmarkStart w:id="0" w:name="OLE_LINK239"/>
      <w:bookmarkStart w:id="1" w:name="OLE_LINK238"/>
      <w:r>
        <w:rPr>
          <w:rFonts w:ascii="Book Antiqua" w:hAnsi="Book Antiqua" w:cs="Book Antiqua"/>
          <w:color w:val="000000"/>
          <w:lang w:eastAsia="zh-CN"/>
        </w:rPr>
        <w:t>Jiangsu Province</w:t>
      </w:r>
      <w:bookmarkEnd w:id="0"/>
      <w:bookmarkEnd w:id="1"/>
      <w:r>
        <w:rPr>
          <w:rFonts w:ascii="Book Antiqua" w:hAnsi="Book Antiqua" w:cs="Book Antiqua"/>
          <w:color w:val="000000"/>
          <w:lang w:eastAsia="zh-CN"/>
        </w:rPr>
        <w:t xml:space="preserve">, </w:t>
      </w:r>
      <w:bookmarkStart w:id="2" w:name="OLE_LINK264"/>
      <w:bookmarkStart w:id="3" w:name="OLE_LINK263"/>
      <w:r>
        <w:rPr>
          <w:rFonts w:ascii="Book Antiqua" w:eastAsia="Book Antiqua" w:hAnsi="Book Antiqua" w:cs="Book Antiqua"/>
          <w:color w:val="000000"/>
        </w:rPr>
        <w:t>China</w:t>
      </w:r>
      <w:bookmarkEnd w:id="2"/>
      <w:bookmarkEnd w:id="3"/>
    </w:p>
    <w:p w14:paraId="5F7FF15F" w14:textId="77777777" w:rsidR="00C0629E" w:rsidRDefault="00C0629E">
      <w:pPr>
        <w:spacing w:line="360" w:lineRule="auto"/>
        <w:jc w:val="both"/>
        <w:rPr>
          <w:rFonts w:ascii="Book Antiqua" w:hAnsi="Book Antiqua"/>
        </w:rPr>
      </w:pPr>
    </w:p>
    <w:p w14:paraId="4A5BAAD8" w14:textId="0999E118" w:rsidR="00C0629E" w:rsidRDefault="00FB4869">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Huang Y and Jiang Z</w:t>
      </w:r>
      <w:r>
        <w:rPr>
          <w:rFonts w:ascii="Book Antiqua" w:hAnsi="Book Antiqua" w:cs="Book Antiqua"/>
          <w:color w:val="000000"/>
          <w:lang w:eastAsia="zh-CN"/>
        </w:rPr>
        <w:t>J</w:t>
      </w:r>
      <w:r>
        <w:rPr>
          <w:rFonts w:ascii="Book Antiqua" w:eastAsia="Book Antiqua" w:hAnsi="Book Antiqua" w:cs="Book Antiqua"/>
          <w:color w:val="000000"/>
        </w:rPr>
        <w:t xml:space="preserve"> designed the research; Huang Y, Jiang Z</w:t>
      </w:r>
      <w:r>
        <w:rPr>
          <w:rFonts w:ascii="Book Antiqua" w:hAnsi="Book Antiqua" w:cs="Book Antiqua"/>
          <w:color w:val="000000"/>
          <w:lang w:eastAsia="zh-CN"/>
        </w:rPr>
        <w:t>J</w:t>
      </w:r>
      <w:r>
        <w:rPr>
          <w:rFonts w:ascii="Book Antiqua" w:eastAsia="Book Antiqua" w:hAnsi="Book Antiqua" w:cs="Book Antiqua"/>
          <w:color w:val="000000"/>
        </w:rPr>
        <w:t>, and Deng J performed the research; Huang Y and Qi Y</w:t>
      </w:r>
      <w:r>
        <w:rPr>
          <w:rFonts w:ascii="Book Antiqua" w:hAnsi="Book Antiqua" w:cs="Book Antiqua"/>
          <w:color w:val="000000"/>
          <w:lang w:eastAsia="zh-CN"/>
        </w:rPr>
        <w:t>J</w:t>
      </w:r>
      <w:r>
        <w:rPr>
          <w:rFonts w:ascii="Book Antiqua" w:eastAsia="Book Antiqua" w:hAnsi="Book Antiqua" w:cs="Book Antiqua"/>
          <w:color w:val="000000"/>
        </w:rPr>
        <w:t xml:space="preserve"> analyzed the data; Jiang Z</w:t>
      </w:r>
      <w:r>
        <w:rPr>
          <w:rFonts w:ascii="Book Antiqua" w:hAnsi="Book Antiqua" w:cs="Book Antiqua"/>
          <w:color w:val="000000"/>
          <w:lang w:eastAsia="zh-CN"/>
        </w:rPr>
        <w:t>J</w:t>
      </w:r>
      <w:r>
        <w:rPr>
          <w:rFonts w:ascii="Book Antiqua" w:eastAsia="Book Antiqua" w:hAnsi="Book Antiqua" w:cs="Book Antiqua"/>
          <w:color w:val="000000"/>
        </w:rPr>
        <w:t xml:space="preserve"> and Deng J wrote the paper; Huang Y and Deng J revised the manuscript.</w:t>
      </w:r>
    </w:p>
    <w:p w14:paraId="39B5F86F" w14:textId="77777777" w:rsidR="00C0629E" w:rsidRDefault="00C0629E">
      <w:pPr>
        <w:spacing w:line="360" w:lineRule="auto"/>
        <w:jc w:val="both"/>
        <w:rPr>
          <w:rFonts w:ascii="Book Antiqua" w:hAnsi="Book Antiqua"/>
        </w:rPr>
      </w:pPr>
    </w:p>
    <w:p w14:paraId="15089D9B" w14:textId="6F5D193A" w:rsidR="00C0629E" w:rsidRDefault="00FB4869">
      <w:pPr>
        <w:spacing w:line="360" w:lineRule="auto"/>
        <w:jc w:val="both"/>
        <w:rPr>
          <w:rFonts w:ascii="Book Antiqua" w:hAnsi="Book Antiqua"/>
        </w:rPr>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Nanjing Medical Science and T</w:t>
      </w:r>
      <w:r w:rsidRPr="00450BDE">
        <w:rPr>
          <w:rFonts w:ascii="Book Antiqua" w:eastAsia="Book Antiqua" w:hAnsi="Book Antiqua" w:cs="Book Antiqua"/>
          <w:color w:val="000000"/>
        </w:rPr>
        <w:t>echnique</w:t>
      </w:r>
      <w:r>
        <w:rPr>
          <w:rFonts w:ascii="Book Antiqua" w:eastAsia="Book Antiqua" w:hAnsi="Book Antiqua" w:cs="Book Antiqua"/>
          <w:color w:val="000000"/>
        </w:rPr>
        <w:t xml:space="preserve"> Development Foundation</w:t>
      </w:r>
      <w:r>
        <w:rPr>
          <w:rFonts w:ascii="Book Antiqua" w:hAnsi="Book Antiqua" w:cs="Book Antiqua" w:hint="eastAsia"/>
          <w:color w:val="000000"/>
          <w:lang w:eastAsia="zh-CN"/>
        </w:rPr>
        <w:t>,</w:t>
      </w:r>
      <w:r>
        <w:rPr>
          <w:rFonts w:ascii="Book Antiqua" w:eastAsia="Book Antiqua" w:hAnsi="Book Antiqua" w:cs="Book Antiqua"/>
          <w:color w:val="000000"/>
        </w:rPr>
        <w:t xml:space="preserve"> No. QRX17087.</w:t>
      </w:r>
    </w:p>
    <w:p w14:paraId="069310A3" w14:textId="77777777" w:rsidR="00C0629E" w:rsidRDefault="00C0629E">
      <w:pPr>
        <w:spacing w:line="360" w:lineRule="auto"/>
        <w:jc w:val="both"/>
        <w:rPr>
          <w:rFonts w:ascii="Book Antiqua" w:hAnsi="Book Antiqua"/>
        </w:rPr>
      </w:pPr>
    </w:p>
    <w:p w14:paraId="52F20213" w14:textId="73AFF7A1" w:rsidR="00C0629E" w:rsidRDefault="00FB4869">
      <w:pPr>
        <w:spacing w:line="360" w:lineRule="auto"/>
        <w:jc w:val="both"/>
        <w:rPr>
          <w:rFonts w:ascii="Book Antiqua" w:hAnsi="Book Antiqua"/>
        </w:rPr>
      </w:pPr>
      <w:r>
        <w:rPr>
          <w:rFonts w:ascii="Book Antiqua" w:eastAsia="Book Antiqua" w:hAnsi="Book Antiqua" w:cs="Book Antiqua"/>
          <w:b/>
          <w:bCs/>
          <w:color w:val="000000"/>
        </w:rPr>
        <w:t>Corresponding author: Zi</w:t>
      </w:r>
      <w:r>
        <w:rPr>
          <w:rFonts w:ascii="Book Antiqua" w:hAnsi="Book Antiqua" w:cs="Book Antiqua"/>
          <w:b/>
          <w:bCs/>
          <w:color w:val="000000"/>
          <w:lang w:eastAsia="zh-CN"/>
        </w:rPr>
        <w:t>-</w:t>
      </w:r>
      <w:r>
        <w:rPr>
          <w:rFonts w:ascii="Book Antiqua" w:eastAsia="Book Antiqua" w:hAnsi="Book Antiqua" w:cs="Book Antiqua"/>
          <w:b/>
          <w:bCs/>
          <w:caps/>
          <w:color w:val="000000"/>
        </w:rPr>
        <w:t>j</w:t>
      </w:r>
      <w:r>
        <w:rPr>
          <w:rFonts w:ascii="Book Antiqua" w:eastAsia="Book Antiqua" w:hAnsi="Book Antiqua" w:cs="Book Antiqua"/>
          <w:b/>
          <w:bCs/>
          <w:color w:val="000000"/>
        </w:rPr>
        <w:t xml:space="preserve">uan Jiang, </w:t>
      </w:r>
      <w:r w:rsidR="00FA3E63">
        <w:rPr>
          <w:rFonts w:ascii="Book Antiqua" w:eastAsia="Book Antiqua" w:hAnsi="Book Antiqua" w:cs="Book Antiqua"/>
          <w:b/>
          <w:bCs/>
          <w:color w:val="000000"/>
        </w:rPr>
        <w:t>MM</w:t>
      </w:r>
      <w:r>
        <w:rPr>
          <w:rFonts w:ascii="Book Antiqua" w:eastAsia="Book Antiqua" w:hAnsi="Book Antiqua" w:cs="Book Antiqua"/>
          <w:b/>
          <w:bCs/>
          <w:color w:val="000000"/>
        </w:rPr>
        <w:t xml:space="preserve">, </w:t>
      </w:r>
      <w:r w:rsidRPr="00450BDE">
        <w:rPr>
          <w:rFonts w:ascii="Book Antiqua" w:eastAsia="Book Antiqua" w:hAnsi="Book Antiqua" w:cs="Book Antiqua"/>
          <w:b/>
          <w:bCs/>
          <w:color w:val="000000"/>
        </w:rPr>
        <w:t>Associate Professor</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Neurosurgery, The Affiliated Brain Hospital of Nanjing Medical University, </w:t>
      </w:r>
      <w:r>
        <w:rPr>
          <w:rFonts w:ascii="Book Antiqua" w:hAnsi="Book Antiqua" w:cs="Book Antiqua"/>
          <w:color w:val="000000"/>
          <w:lang w:eastAsia="zh-CN"/>
        </w:rPr>
        <w:t xml:space="preserve">No. </w:t>
      </w:r>
      <w:r>
        <w:rPr>
          <w:rFonts w:ascii="Book Antiqua" w:eastAsia="Book Antiqua" w:hAnsi="Book Antiqua" w:cs="Book Antiqua"/>
          <w:color w:val="000000"/>
        </w:rPr>
        <w:t xml:space="preserve">264 Guangzhou Road, Nanjing 210029, </w:t>
      </w:r>
      <w:r>
        <w:rPr>
          <w:rFonts w:ascii="Book Antiqua" w:hAnsi="Book Antiqua" w:cs="Book Antiqua"/>
          <w:color w:val="000000"/>
          <w:lang w:eastAsia="zh-CN"/>
        </w:rPr>
        <w:t xml:space="preserve">Jiangsu Province, </w:t>
      </w:r>
      <w:r>
        <w:rPr>
          <w:rFonts w:ascii="Book Antiqua" w:eastAsia="Book Antiqua" w:hAnsi="Book Antiqua" w:cs="Book Antiqua"/>
          <w:color w:val="000000"/>
        </w:rPr>
        <w:t>China. jiangzi_j@163.com</w:t>
      </w:r>
    </w:p>
    <w:p w14:paraId="294669F9" w14:textId="77777777" w:rsidR="00C0629E" w:rsidRDefault="00C0629E">
      <w:pPr>
        <w:spacing w:line="360" w:lineRule="auto"/>
        <w:jc w:val="both"/>
        <w:rPr>
          <w:rFonts w:ascii="Book Antiqua" w:hAnsi="Book Antiqua"/>
        </w:rPr>
      </w:pPr>
    </w:p>
    <w:p w14:paraId="0D5C2B7C" w14:textId="77777777" w:rsidR="00C0629E" w:rsidRDefault="00FB4869">
      <w:pPr>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May 9, 2020</w:t>
      </w:r>
    </w:p>
    <w:p w14:paraId="23FCE61A" w14:textId="77777777" w:rsidR="00C0629E" w:rsidRDefault="00FB4869">
      <w:pPr>
        <w:spacing w:line="360" w:lineRule="auto"/>
        <w:jc w:val="both"/>
        <w:rPr>
          <w:rFonts w:ascii="Book Antiqua" w:hAnsi="Book Antiqua"/>
        </w:rPr>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June 19, 2020</w:t>
      </w:r>
    </w:p>
    <w:p w14:paraId="381433CF" w14:textId="77777777" w:rsidR="00C0629E" w:rsidRDefault="00FB4869">
      <w:pPr>
        <w:snapToGrid w:val="0"/>
        <w:spacing w:line="360" w:lineRule="auto"/>
        <w:rPr>
          <w:rFonts w:ascii="Book Antiqua" w:hAnsi="Book Antiqua" w:cs="Arial"/>
          <w:color w:val="000000" w:themeColor="text1"/>
          <w:shd w:val="clear" w:color="auto" w:fill="FFFFFF"/>
        </w:rPr>
      </w:pPr>
      <w:r>
        <w:rPr>
          <w:rFonts w:ascii="Book Antiqua" w:eastAsia="Book Antiqua" w:hAnsi="Book Antiqua" w:cs="Book Antiqua"/>
          <w:b/>
          <w:bCs/>
          <w:color w:val="000000"/>
        </w:rPr>
        <w:lastRenderedPageBreak/>
        <w:t xml:space="preserve">Accepted: </w:t>
      </w:r>
      <w:r>
        <w:rPr>
          <w:rFonts w:ascii="Book Antiqua" w:hAnsi="Book Antiqua" w:cs="Arial"/>
          <w:color w:val="000000" w:themeColor="text1"/>
          <w:shd w:val="clear" w:color="auto" w:fill="FFFFFF"/>
        </w:rPr>
        <w:t>September 9, 2020</w:t>
      </w:r>
    </w:p>
    <w:p w14:paraId="7A146729" w14:textId="77777777" w:rsidR="00C0629E" w:rsidRDefault="00FB4869">
      <w:pPr>
        <w:spacing w:line="360" w:lineRule="auto"/>
        <w:jc w:val="both"/>
        <w:rPr>
          <w:rFonts w:ascii="Book Antiqua" w:hAnsi="Book Antiqua"/>
        </w:rPr>
      </w:pPr>
      <w:r>
        <w:rPr>
          <w:rFonts w:ascii="Book Antiqua" w:eastAsia="Book Antiqua" w:hAnsi="Book Antiqua" w:cs="Book Antiqua"/>
          <w:b/>
          <w:bCs/>
          <w:color w:val="000000"/>
        </w:rPr>
        <w:t xml:space="preserve">Published online: </w:t>
      </w:r>
    </w:p>
    <w:p w14:paraId="7BC67D5D" w14:textId="77777777" w:rsidR="00C0629E" w:rsidRDefault="00C0629E">
      <w:pPr>
        <w:spacing w:line="360" w:lineRule="auto"/>
        <w:jc w:val="both"/>
        <w:rPr>
          <w:rFonts w:ascii="Book Antiqua" w:hAnsi="Book Antiqua"/>
        </w:rPr>
        <w:sectPr w:rsidR="00C0629E">
          <w:footerReference w:type="default" r:id="rId7"/>
          <w:pgSz w:w="12240" w:h="15840"/>
          <w:pgMar w:top="1440" w:right="1800" w:bottom="1440" w:left="1800" w:header="720" w:footer="720" w:gutter="0"/>
          <w:cols w:space="720"/>
          <w:docGrid w:linePitch="360"/>
        </w:sectPr>
      </w:pPr>
    </w:p>
    <w:p w14:paraId="08C4412A" w14:textId="77777777" w:rsidR="00C0629E" w:rsidRDefault="00FB4869">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6C049CC8" w14:textId="77777777" w:rsidR="00C0629E" w:rsidRDefault="00FB4869">
      <w:pPr>
        <w:spacing w:line="360" w:lineRule="auto"/>
        <w:jc w:val="both"/>
        <w:rPr>
          <w:rFonts w:ascii="Book Antiqua" w:hAnsi="Book Antiqua"/>
        </w:rPr>
      </w:pPr>
      <w:r>
        <w:rPr>
          <w:rFonts w:ascii="Book Antiqua" w:eastAsia="Book Antiqua" w:hAnsi="Book Antiqua" w:cs="Book Antiqua"/>
          <w:color w:val="000000"/>
        </w:rPr>
        <w:t>BACKGROUND</w:t>
      </w:r>
    </w:p>
    <w:p w14:paraId="07FF8B29" w14:textId="13214A34" w:rsidR="00C0629E" w:rsidRDefault="00FB4869">
      <w:pPr>
        <w:spacing w:line="360" w:lineRule="auto"/>
        <w:jc w:val="both"/>
        <w:rPr>
          <w:rFonts w:ascii="Book Antiqua" w:hAnsi="Book Antiqua"/>
        </w:rPr>
      </w:pPr>
      <w:r>
        <w:rPr>
          <w:rFonts w:ascii="Book Antiqua" w:eastAsia="Book Antiqua" w:hAnsi="Book Antiqua" w:cs="Book Antiqua"/>
          <w:color w:val="000000"/>
        </w:rPr>
        <w:t>The sleep quality of patients with postoperative glioma at home has not been reported worldwide. In this study, the sleep quality of postoperative glioma patients at home was explored through telephone interviews.</w:t>
      </w:r>
    </w:p>
    <w:p w14:paraId="718A69F3" w14:textId="77777777" w:rsidR="00C0629E" w:rsidRDefault="00C0629E">
      <w:pPr>
        <w:spacing w:line="360" w:lineRule="auto"/>
        <w:jc w:val="both"/>
        <w:rPr>
          <w:rFonts w:ascii="Book Antiqua" w:hAnsi="Book Antiqua"/>
        </w:rPr>
      </w:pPr>
    </w:p>
    <w:p w14:paraId="660F891C" w14:textId="77777777" w:rsidR="00C0629E" w:rsidRDefault="00FB4869">
      <w:pPr>
        <w:spacing w:line="360" w:lineRule="auto"/>
        <w:jc w:val="both"/>
        <w:rPr>
          <w:rFonts w:ascii="Book Antiqua" w:hAnsi="Book Antiqua"/>
        </w:rPr>
      </w:pPr>
      <w:r>
        <w:rPr>
          <w:rFonts w:ascii="Book Antiqua" w:eastAsia="Book Antiqua" w:hAnsi="Book Antiqua" w:cs="Book Antiqua"/>
          <w:color w:val="000000"/>
        </w:rPr>
        <w:t>AIM</w:t>
      </w:r>
    </w:p>
    <w:p w14:paraId="7D0BDE7F" w14:textId="77777777" w:rsidR="00C0629E" w:rsidRDefault="00FB4869">
      <w:pPr>
        <w:spacing w:line="360" w:lineRule="auto"/>
        <w:jc w:val="both"/>
        <w:rPr>
          <w:rFonts w:ascii="Book Antiqua" w:hAnsi="Book Antiqua"/>
        </w:rPr>
      </w:pPr>
      <w:r>
        <w:rPr>
          <w:rFonts w:ascii="Book Antiqua" w:eastAsia="Book Antiqua" w:hAnsi="Book Antiqua" w:cs="Book Antiqua"/>
          <w:color w:val="000000"/>
        </w:rPr>
        <w:t>To investigate the sleep quality of patients with postoperative glioma.</w:t>
      </w:r>
    </w:p>
    <w:p w14:paraId="4B639A7C" w14:textId="77777777" w:rsidR="00C0629E" w:rsidRDefault="00C0629E">
      <w:pPr>
        <w:spacing w:line="360" w:lineRule="auto"/>
        <w:jc w:val="both"/>
        <w:rPr>
          <w:rFonts w:ascii="Book Antiqua" w:hAnsi="Book Antiqua"/>
        </w:rPr>
      </w:pPr>
    </w:p>
    <w:p w14:paraId="472A53B3" w14:textId="77777777" w:rsidR="00C0629E" w:rsidRDefault="00FB4869">
      <w:pPr>
        <w:spacing w:line="360" w:lineRule="auto"/>
        <w:jc w:val="both"/>
        <w:rPr>
          <w:rFonts w:ascii="Book Antiqua" w:hAnsi="Book Antiqua"/>
        </w:rPr>
      </w:pPr>
      <w:r>
        <w:rPr>
          <w:rFonts w:ascii="Book Antiqua" w:eastAsia="Book Antiqua" w:hAnsi="Book Antiqua" w:cs="Book Antiqua"/>
          <w:color w:val="000000"/>
        </w:rPr>
        <w:t>METHODS</w:t>
      </w:r>
    </w:p>
    <w:p w14:paraId="3DD9CCE6" w14:textId="77777777" w:rsidR="00C0629E" w:rsidRDefault="00FB4869">
      <w:pPr>
        <w:spacing w:line="360" w:lineRule="auto"/>
        <w:jc w:val="both"/>
        <w:rPr>
          <w:rFonts w:ascii="Book Antiqua" w:hAnsi="Book Antiqua"/>
        </w:rPr>
      </w:pPr>
      <w:r>
        <w:rPr>
          <w:rFonts w:ascii="Book Antiqua" w:eastAsia="Book Antiqua" w:hAnsi="Book Antiqua" w:cs="Book Antiqua"/>
          <w:color w:val="000000"/>
        </w:rPr>
        <w:t xml:space="preserve">Glioma patients who were treated and operated on at Nanjing Brain Hospital from May 2012 to August 2019 were selected as participants </w:t>
      </w:r>
      <w:r>
        <w:rPr>
          <w:rFonts w:ascii="Book Antiqua" w:eastAsia="Book Antiqua" w:hAnsi="Book Antiqua" w:cs="Book Antiqua"/>
          <w:i/>
          <w:color w:val="000000"/>
        </w:rPr>
        <w:t>via</w:t>
      </w:r>
      <w:r>
        <w:rPr>
          <w:rFonts w:ascii="Book Antiqua" w:eastAsia="Book Antiqua" w:hAnsi="Book Antiqua" w:cs="Book Antiqua"/>
          <w:color w:val="000000"/>
        </w:rPr>
        <w:t xml:space="preserve"> convenience sampling. A total of 549 patients were recruited by telephone, and 358 of those patients responded to the Pittsburgh Sleep Quality Index (PSQI).</w:t>
      </w:r>
    </w:p>
    <w:p w14:paraId="67966958" w14:textId="77777777" w:rsidR="00C0629E" w:rsidRDefault="00C0629E">
      <w:pPr>
        <w:spacing w:line="360" w:lineRule="auto"/>
        <w:jc w:val="both"/>
        <w:rPr>
          <w:rFonts w:ascii="Book Antiqua" w:hAnsi="Book Antiqua"/>
        </w:rPr>
      </w:pPr>
    </w:p>
    <w:p w14:paraId="1054545A" w14:textId="77777777" w:rsidR="00C0629E" w:rsidRDefault="00FB4869">
      <w:pPr>
        <w:spacing w:line="360" w:lineRule="auto"/>
        <w:jc w:val="both"/>
        <w:rPr>
          <w:rFonts w:ascii="Book Antiqua" w:hAnsi="Book Antiqua"/>
        </w:rPr>
      </w:pPr>
      <w:r>
        <w:rPr>
          <w:rFonts w:ascii="Book Antiqua" w:eastAsia="Book Antiqua" w:hAnsi="Book Antiqua" w:cs="Book Antiqua"/>
          <w:color w:val="000000"/>
        </w:rPr>
        <w:t>RESULTS</w:t>
      </w:r>
    </w:p>
    <w:p w14:paraId="0E34AC15" w14:textId="7F285820" w:rsidR="00C0629E" w:rsidRDefault="00FB4869">
      <w:pPr>
        <w:spacing w:line="360" w:lineRule="auto"/>
        <w:jc w:val="both"/>
        <w:rPr>
          <w:rFonts w:ascii="Book Antiqua" w:hAnsi="Book Antiqua"/>
        </w:rPr>
      </w:pPr>
      <w:r>
        <w:rPr>
          <w:rFonts w:ascii="Book Antiqua" w:eastAsia="Book Antiqua" w:hAnsi="Book Antiqua" w:cs="Book Antiqua"/>
          <w:color w:val="000000"/>
        </w:rPr>
        <w:t>The total PSQI score was 5.19</w:t>
      </w:r>
      <w:r>
        <w:rPr>
          <w:rFonts w:ascii="Book Antiqua" w:hAnsi="Book Antiqua" w:cs="Book Antiqua"/>
          <w:color w:val="000000"/>
          <w:lang w:eastAsia="zh-CN"/>
        </w:rPr>
        <w:t xml:space="preserve"> </w:t>
      </w:r>
      <w:r>
        <w:rPr>
          <w:rFonts w:ascii="Book Antiqua" w:eastAsia="Book Antiqua" w:hAnsi="Book Antiqua" w:cs="Book Antiqua"/>
          <w:color w:val="000000"/>
        </w:rPr>
        <w:t>± 3.39 in all patients with postoperative glioma, which was higher than that of the normal group. There were 135 patients with poor sleep quality (PSQI</w:t>
      </w:r>
      <w:r>
        <w:rPr>
          <w:rFonts w:ascii="Book Antiqua" w:hAnsi="Book Antiqua" w:cs="Book Antiqua"/>
          <w:color w:val="000000"/>
          <w:lang w:eastAsia="zh-CN"/>
        </w:rPr>
        <w:t xml:space="preserve"> </w:t>
      </w:r>
      <w:r>
        <w:rPr>
          <w:rFonts w:ascii="Book Antiqua" w:eastAsia="Book Antiqua" w:hAnsi="Book Antiqua" w:cs="Book Antiqua"/>
          <w:color w:val="000000"/>
        </w:rPr>
        <w:t>&gt;</w:t>
      </w:r>
      <w:r>
        <w:rPr>
          <w:rFonts w:ascii="Book Antiqua" w:hAnsi="Book Antiqua" w:cs="Book Antiqua"/>
          <w:color w:val="000000"/>
          <w:lang w:eastAsia="zh-CN"/>
        </w:rPr>
        <w:t xml:space="preserve"> </w:t>
      </w:r>
      <w:r>
        <w:rPr>
          <w:rFonts w:ascii="Book Antiqua" w:eastAsia="Book Antiqua" w:hAnsi="Book Antiqua" w:cs="Book Antiqua"/>
          <w:color w:val="000000"/>
        </w:rPr>
        <w:t>7), which accounted for 37.7% of all respondents. The scores of the seven dimensions of the PSQI were sleep latency (1.22 ± 1.05), sleep disturbance (1.12 ± 0.98), subjective sleep quality (1.03 ± 0.92), habitual sleep efficiency (1.02 ± 0.91), daytime dysfunction (0.95 ± 0.43), sleep persistence (0.83 ± 0.76), and use of sleeping medication (0.25 ± 0.24). The results showed that the subjective sleep quality of the patients who underwent an operation 1-2 years ago was worse than that of the patients who underwent an operation more than 2 years ago (</w:t>
      </w:r>
      <w:r>
        <w:rPr>
          <w:rFonts w:ascii="Book Antiqua" w:eastAsia="Book Antiqua" w:hAnsi="Book Antiqua" w:cs="Book Antiqua"/>
          <w:i/>
          <w:color w:val="000000"/>
        </w:rPr>
        <w:t>P &lt;</w:t>
      </w:r>
      <w:r>
        <w:rPr>
          <w:rFonts w:ascii="Book Antiqua" w:eastAsia="Book Antiqua" w:hAnsi="Book Antiqua" w:cs="Book Antiqua"/>
          <w:color w:val="000000"/>
        </w:rPr>
        <w:t xml:space="preserve"> 0.05). Older patients had worse sleep latency and sleep duration scores than younger patients (</w:t>
      </w:r>
      <w:r>
        <w:rPr>
          <w:rFonts w:ascii="Book Antiqua" w:eastAsia="Book Antiqua" w:hAnsi="Book Antiqua" w:cs="Book Antiqua"/>
          <w:i/>
          <w:color w:val="000000"/>
        </w:rPr>
        <w:t>P &lt;</w:t>
      </w:r>
      <w:r>
        <w:rPr>
          <w:rFonts w:ascii="Book Antiqua" w:eastAsia="Book Antiqua" w:hAnsi="Book Antiqua" w:cs="Book Antiqua"/>
          <w:color w:val="000000"/>
        </w:rPr>
        <w:t xml:space="preserve"> 0.05). Sleep disturbance and daytime dysfunction were worse in patients who received postoperative radiotherapy/chemotherapy (</w:t>
      </w:r>
      <w:r>
        <w:rPr>
          <w:rFonts w:ascii="Book Antiqua" w:eastAsia="Book Antiqua" w:hAnsi="Book Antiqua" w:cs="Book Antiqua"/>
          <w:i/>
          <w:color w:val="000000"/>
        </w:rPr>
        <w:t>P</w:t>
      </w:r>
      <w:r>
        <w:rPr>
          <w:rFonts w:ascii="Book Antiqua" w:hAnsi="Book Antiqua" w:cs="Book Antiqua"/>
          <w:color w:val="000000"/>
          <w:lang w:eastAsia="zh-CN"/>
        </w:rPr>
        <w:t xml:space="preserve"> </w:t>
      </w:r>
      <w:r>
        <w:rPr>
          <w:rFonts w:ascii="Book Antiqua" w:eastAsia="Book Antiqua" w:hAnsi="Book Antiqua" w:cs="Book Antiqua"/>
          <w:color w:val="000000"/>
        </w:rPr>
        <w:t>&lt; 0.05).</w:t>
      </w:r>
    </w:p>
    <w:p w14:paraId="15BA5BA0" w14:textId="77777777" w:rsidR="00C0629E" w:rsidRDefault="00C0629E">
      <w:pPr>
        <w:spacing w:line="360" w:lineRule="auto"/>
        <w:jc w:val="both"/>
        <w:rPr>
          <w:rFonts w:ascii="Book Antiqua" w:hAnsi="Book Antiqua"/>
        </w:rPr>
      </w:pPr>
    </w:p>
    <w:p w14:paraId="2959D33B" w14:textId="77777777" w:rsidR="00C0629E" w:rsidRDefault="00FB4869">
      <w:pPr>
        <w:spacing w:line="360" w:lineRule="auto"/>
        <w:jc w:val="both"/>
        <w:rPr>
          <w:rFonts w:ascii="Book Antiqua" w:hAnsi="Book Antiqua"/>
        </w:rPr>
      </w:pPr>
      <w:r>
        <w:rPr>
          <w:rFonts w:ascii="Book Antiqua" w:eastAsia="Book Antiqua" w:hAnsi="Book Antiqua" w:cs="Book Antiqua"/>
          <w:color w:val="000000"/>
        </w:rPr>
        <w:t>CONCLUSION</w:t>
      </w:r>
    </w:p>
    <w:p w14:paraId="76094A8F" w14:textId="49C9AD0D" w:rsidR="00C0629E" w:rsidRDefault="00FB4869">
      <w:pPr>
        <w:spacing w:line="360" w:lineRule="auto"/>
        <w:jc w:val="both"/>
        <w:rPr>
          <w:rFonts w:ascii="Book Antiqua" w:hAnsi="Book Antiqua"/>
        </w:rPr>
      </w:pPr>
      <w:r>
        <w:rPr>
          <w:rFonts w:ascii="Book Antiqua" w:eastAsia="Book Antiqua" w:hAnsi="Book Antiqua" w:cs="Book Antiqua"/>
          <w:color w:val="000000"/>
        </w:rPr>
        <w:t>The sleep quality of patients with postoperative glioma at home is worse than that of normal adults. Moreover, difficulty falling asleep and sleep disorders are common complications among these patients, and age, postoperative duration, and postoperative chemoradiotherapy could affect sleep quality.</w:t>
      </w:r>
    </w:p>
    <w:p w14:paraId="5D7E3EC4" w14:textId="77777777" w:rsidR="00C0629E" w:rsidRDefault="00C0629E">
      <w:pPr>
        <w:spacing w:line="360" w:lineRule="auto"/>
        <w:jc w:val="both"/>
        <w:rPr>
          <w:rFonts w:ascii="Book Antiqua" w:hAnsi="Book Antiqua"/>
        </w:rPr>
      </w:pPr>
    </w:p>
    <w:p w14:paraId="4F3AD7EB" w14:textId="77777777" w:rsidR="00C0629E" w:rsidRDefault="00FB4869">
      <w:pPr>
        <w:spacing w:line="360" w:lineRule="auto"/>
        <w:jc w:val="both"/>
        <w:rPr>
          <w:rFonts w:ascii="Book Antiqua" w:hAnsi="Book Antiqua"/>
        </w:rPr>
      </w:pPr>
      <w:r>
        <w:rPr>
          <w:rFonts w:ascii="Book Antiqua" w:eastAsia="Book Antiqua" w:hAnsi="Book Antiqua" w:cs="Book Antiqua"/>
          <w:b/>
          <w:bCs/>
          <w:color w:val="000000"/>
        </w:rPr>
        <w:t xml:space="preserve">Key </w:t>
      </w:r>
      <w:r>
        <w:rPr>
          <w:rFonts w:ascii="Book Antiqua" w:eastAsia="Book Antiqua" w:hAnsi="Book Antiqua" w:cs="Book Antiqua"/>
          <w:b/>
          <w:bCs/>
          <w:caps/>
          <w:color w:val="000000"/>
        </w:rPr>
        <w:t>w</w:t>
      </w:r>
      <w:r>
        <w:rPr>
          <w:rFonts w:ascii="Book Antiqua" w:eastAsia="Book Antiqua" w:hAnsi="Book Antiqua" w:cs="Book Antiqua"/>
          <w:b/>
          <w:bCs/>
          <w:color w:val="000000"/>
        </w:rPr>
        <w:t xml:space="preserve">ords: </w:t>
      </w:r>
      <w:r>
        <w:rPr>
          <w:rFonts w:ascii="Book Antiqua" w:eastAsia="Book Antiqua" w:hAnsi="Book Antiqua" w:cs="Book Antiqua"/>
          <w:color w:val="000000"/>
        </w:rPr>
        <w:t>Sleep quality; Postoperative; Glioma patients; Radiotherapy; Chemotherapy; Outcome</w:t>
      </w:r>
    </w:p>
    <w:p w14:paraId="1F7A2FBC" w14:textId="77777777" w:rsidR="00C0629E" w:rsidRDefault="00C0629E">
      <w:pPr>
        <w:spacing w:line="360" w:lineRule="auto"/>
        <w:jc w:val="both"/>
        <w:rPr>
          <w:rFonts w:ascii="Book Antiqua" w:hAnsi="Book Antiqua"/>
        </w:rPr>
      </w:pPr>
    </w:p>
    <w:p w14:paraId="2D85FF36" w14:textId="0D60DC9F" w:rsidR="00C0629E" w:rsidRDefault="00FB4869">
      <w:pPr>
        <w:spacing w:line="360" w:lineRule="auto"/>
        <w:jc w:val="both"/>
        <w:rPr>
          <w:rFonts w:ascii="Book Antiqua" w:hAnsi="Book Antiqua"/>
        </w:rPr>
      </w:pPr>
      <w:r>
        <w:rPr>
          <w:rFonts w:ascii="Book Antiqua" w:eastAsia="Book Antiqua" w:hAnsi="Book Antiqua" w:cs="Book Antiqua"/>
          <w:color w:val="000000"/>
        </w:rPr>
        <w:t>Huang Y, Jiang Z</w:t>
      </w:r>
      <w:r>
        <w:rPr>
          <w:rFonts w:ascii="Book Antiqua" w:hAnsi="Book Antiqua" w:cs="Book Antiqua"/>
          <w:color w:val="000000"/>
          <w:lang w:eastAsia="zh-CN"/>
        </w:rPr>
        <w:t>J</w:t>
      </w:r>
      <w:r>
        <w:rPr>
          <w:rFonts w:ascii="Book Antiqua" w:eastAsia="Book Antiqua" w:hAnsi="Book Antiqua" w:cs="Book Antiqua"/>
          <w:color w:val="000000"/>
        </w:rPr>
        <w:t>, Deng J, Qi Y</w:t>
      </w:r>
      <w:r>
        <w:rPr>
          <w:rFonts w:ascii="Book Antiqua" w:hAnsi="Book Antiqua" w:cs="Book Antiqua"/>
          <w:color w:val="000000"/>
          <w:lang w:eastAsia="zh-CN"/>
        </w:rPr>
        <w:t>J</w:t>
      </w:r>
      <w:r>
        <w:rPr>
          <w:rFonts w:ascii="Book Antiqua" w:eastAsia="Book Antiqua" w:hAnsi="Book Antiqua" w:cs="Book Antiqua"/>
          <w:color w:val="000000"/>
        </w:rPr>
        <w:t xml:space="preserve">. Sleep quality of patients with postoperative glioma at home.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2020; In press</w:t>
      </w:r>
    </w:p>
    <w:p w14:paraId="089C9223" w14:textId="77777777" w:rsidR="00C0629E" w:rsidRDefault="00C0629E">
      <w:pPr>
        <w:spacing w:line="360" w:lineRule="auto"/>
        <w:jc w:val="both"/>
        <w:rPr>
          <w:rFonts w:ascii="Book Antiqua" w:hAnsi="Book Antiqua"/>
        </w:rPr>
      </w:pPr>
    </w:p>
    <w:p w14:paraId="799F022F" w14:textId="77777777" w:rsidR="00C0629E" w:rsidRDefault="00FB4869">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 xml:space="preserve">Core </w:t>
      </w:r>
      <w:r>
        <w:rPr>
          <w:rFonts w:ascii="Book Antiqua" w:eastAsia="Book Antiqua" w:hAnsi="Book Antiqua" w:cs="Book Antiqua"/>
          <w:b/>
          <w:bCs/>
          <w:caps/>
          <w:color w:val="000000"/>
        </w:rPr>
        <w:t>t</w:t>
      </w:r>
      <w:r>
        <w:rPr>
          <w:rFonts w:ascii="Book Antiqua" w:eastAsia="Book Antiqua" w:hAnsi="Book Antiqua" w:cs="Book Antiqua"/>
          <w:b/>
          <w:bCs/>
          <w:color w:val="000000"/>
        </w:rPr>
        <w:t xml:space="preserve">ip: </w:t>
      </w:r>
      <w:r>
        <w:rPr>
          <w:rFonts w:ascii="Book Antiqua" w:eastAsia="Book Antiqua" w:hAnsi="Book Antiqua" w:cs="Book Antiqua"/>
          <w:color w:val="000000"/>
        </w:rPr>
        <w:t>This study showed that patients with postoperative glioma had relatively good sleep quality 1-2 years after being discharged from the hospital. After 2 years, patients began to worry about recurrence, and this worry was accompanied by anxiety and pain, which often led to sleep disorders. Moreover, our study showed that older patients are less likely than younger patients to sleep longer and to sleep more efficiently. Thus, sleep disturbance was an important factor affecting the outcomes and quality of life of patients. Sufficient attention should be paid to these patients.</w:t>
      </w:r>
    </w:p>
    <w:p w14:paraId="6423AB20" w14:textId="77777777" w:rsidR="00C0629E" w:rsidRDefault="00C0629E">
      <w:pPr>
        <w:spacing w:line="360" w:lineRule="auto"/>
        <w:jc w:val="both"/>
        <w:rPr>
          <w:rFonts w:ascii="Book Antiqua" w:hAnsi="Book Antiqua"/>
          <w:lang w:eastAsia="zh-CN"/>
        </w:rPr>
      </w:pPr>
    </w:p>
    <w:p w14:paraId="4768D3C0" w14:textId="77777777" w:rsidR="00C0629E" w:rsidRDefault="00FB4869">
      <w:pPr>
        <w:spacing w:line="360" w:lineRule="auto"/>
        <w:jc w:val="both"/>
        <w:rPr>
          <w:rFonts w:ascii="Book Antiqua" w:hAnsi="Book Antiqua"/>
        </w:rPr>
      </w:pPr>
      <w:r>
        <w:rPr>
          <w:rFonts w:ascii="Book Antiqua" w:eastAsia="Book Antiqua" w:hAnsi="Book Antiqua" w:cs="Book Antiqua"/>
          <w:b/>
          <w:caps/>
          <w:color w:val="000000"/>
          <w:u w:val="single"/>
        </w:rPr>
        <w:t>INTRODUCTION</w:t>
      </w:r>
    </w:p>
    <w:p w14:paraId="1B904086" w14:textId="437EDAFE" w:rsidR="00C0629E" w:rsidRDefault="00FB4869">
      <w:pPr>
        <w:spacing w:line="360" w:lineRule="auto"/>
        <w:jc w:val="both"/>
        <w:rPr>
          <w:rFonts w:ascii="Book Antiqua" w:hAnsi="Book Antiqua"/>
        </w:rPr>
      </w:pPr>
      <w:r>
        <w:rPr>
          <w:rFonts w:ascii="Book Antiqua" w:eastAsia="Book Antiqua" w:hAnsi="Book Antiqua" w:cs="Book Antiqua"/>
          <w:color w:val="000000"/>
        </w:rPr>
        <w:t xml:space="preserve">Glioma is a very common primary intracranial malignant tumor, with an incidence ranging from 5 to 8 out of 100000 individuals. The 5-year mortality of glioma is the third highest among all systemic tumors (behind pancreatic cancer and lung cancer) and thus, it poses a substantial threat to human </w:t>
      </w:r>
      <w:proofErr w:type="gramStart"/>
      <w:r>
        <w:rPr>
          <w:rFonts w:ascii="Book Antiqua" w:eastAsia="Book Antiqua" w:hAnsi="Book Antiqua" w:cs="Book Antiqua"/>
          <w:color w:val="000000"/>
        </w:rPr>
        <w:t>health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Some factors, such as discharge from the hospital, prolonged postoperative time, environment, and physical pain, may affect patients’ sleep quality. However, the sleep quality </w:t>
      </w:r>
      <w:r>
        <w:rPr>
          <w:rFonts w:ascii="Book Antiqua" w:eastAsia="Book Antiqua" w:hAnsi="Book Antiqua" w:cs="Book Antiqua"/>
          <w:color w:val="000000"/>
        </w:rPr>
        <w:lastRenderedPageBreak/>
        <w:t>of patients with postoperative glioma at home has not been reported worldwide. In this study, the sleep quality of postoperative glioma patients at home was explored through telephone interviews to provide some evidence regarding interventions for patients' sleep quality.</w:t>
      </w:r>
    </w:p>
    <w:p w14:paraId="08080B02" w14:textId="77777777" w:rsidR="00C0629E" w:rsidRDefault="00C0629E">
      <w:pPr>
        <w:spacing w:line="360" w:lineRule="auto"/>
        <w:jc w:val="both"/>
        <w:rPr>
          <w:rFonts w:ascii="Book Antiqua" w:hAnsi="Book Antiqua"/>
        </w:rPr>
      </w:pPr>
    </w:p>
    <w:p w14:paraId="379AF34A" w14:textId="77777777" w:rsidR="00C0629E" w:rsidRDefault="00FB4869">
      <w:pPr>
        <w:spacing w:line="360" w:lineRule="auto"/>
        <w:jc w:val="both"/>
        <w:rPr>
          <w:rFonts w:ascii="Book Antiqua" w:hAnsi="Book Antiqua"/>
        </w:rPr>
      </w:pPr>
      <w:r>
        <w:rPr>
          <w:rFonts w:ascii="Book Antiqua" w:eastAsia="Book Antiqua" w:hAnsi="Book Antiqua" w:cs="Book Antiqua"/>
          <w:b/>
          <w:caps/>
          <w:color w:val="000000"/>
          <w:u w:val="single"/>
        </w:rPr>
        <w:t>MATERIALS AND METHODS</w:t>
      </w:r>
    </w:p>
    <w:p w14:paraId="4E743420" w14:textId="77777777" w:rsidR="00C0629E" w:rsidRDefault="00FB4869">
      <w:pPr>
        <w:spacing w:line="360" w:lineRule="auto"/>
        <w:jc w:val="both"/>
        <w:rPr>
          <w:rFonts w:ascii="Book Antiqua" w:hAnsi="Book Antiqua"/>
          <w:i/>
        </w:rPr>
      </w:pPr>
      <w:r>
        <w:rPr>
          <w:rFonts w:ascii="Book Antiqua" w:eastAsia="Book Antiqua" w:hAnsi="Book Antiqua" w:cs="Book Antiqua"/>
          <w:b/>
          <w:bCs/>
          <w:i/>
          <w:color w:val="000000"/>
        </w:rPr>
        <w:t>Study design and patients</w:t>
      </w:r>
    </w:p>
    <w:p w14:paraId="5B008C16" w14:textId="1C897BFA" w:rsidR="00C0629E" w:rsidRDefault="00FB4869">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Convenient sampling was used to recruit patients with postoperative glioma who were admitted to The Affiliated Brain Hospital of Nanjing Medical University from May 2012 to August 2019. This hospital is a tertiary hospital with a specialized neurosurgical unit. The inclusion criteria were as follows: (1) Patients were at least 18 years old and possessed certain language communication skills</w:t>
      </w:r>
      <w:r>
        <w:rPr>
          <w:rFonts w:ascii="Book Antiqua" w:hAnsi="Book Antiqua" w:cs="Book Antiqua"/>
          <w:color w:val="000000"/>
          <w:lang w:eastAsia="zh-CN"/>
        </w:rPr>
        <w:t>;</w:t>
      </w:r>
      <w:r>
        <w:rPr>
          <w:rFonts w:ascii="Book Antiqua" w:eastAsia="Book Antiqua" w:hAnsi="Book Antiqua" w:cs="Book Antiqua"/>
          <w:color w:val="000000"/>
        </w:rPr>
        <w:t xml:space="preserve"> (2) glioma surgery occurred more than 3 mo before the survey</w:t>
      </w:r>
      <w:r>
        <w:rPr>
          <w:rFonts w:ascii="Book Antiqua" w:hAnsi="Book Antiqua" w:cs="Book Antiqua"/>
          <w:color w:val="000000"/>
          <w:lang w:eastAsia="zh-CN"/>
        </w:rPr>
        <w:t>;</w:t>
      </w:r>
      <w:r>
        <w:rPr>
          <w:rFonts w:ascii="Book Antiqua" w:eastAsia="Book Antiqua" w:hAnsi="Book Antiqua" w:cs="Book Antiqua"/>
          <w:color w:val="000000"/>
        </w:rPr>
        <w:t xml:space="preserve"> and (3) patients volunteered to participate in this study. The exclusion criteria were as follows: (1) Patients with mental disorders</w:t>
      </w:r>
      <w:r>
        <w:rPr>
          <w:rFonts w:ascii="Book Antiqua" w:hAnsi="Book Antiqua" w:cs="Book Antiqua"/>
          <w:color w:val="000000"/>
          <w:lang w:eastAsia="zh-CN"/>
        </w:rPr>
        <w:t>;</w:t>
      </w:r>
      <w:r>
        <w:rPr>
          <w:rFonts w:ascii="Book Antiqua" w:eastAsia="Book Antiqua" w:hAnsi="Book Antiqua" w:cs="Book Antiqua"/>
          <w:color w:val="000000"/>
        </w:rPr>
        <w:t xml:space="preserve"> and (2) patients who could not communicate properly. In this study, 358 valid questionnaires were answered through telephone interviews. The age of patients ranged from 19</w:t>
      </w:r>
      <w:r>
        <w:rPr>
          <w:rFonts w:ascii="Book Antiqua" w:hAnsi="Book Antiqua" w:cs="Book Antiqua"/>
          <w:color w:val="000000"/>
          <w:lang w:eastAsia="zh-CN"/>
        </w:rPr>
        <w:t>-</w:t>
      </w:r>
      <w:r>
        <w:rPr>
          <w:rFonts w:ascii="Book Antiqua" w:eastAsia="Book Antiqua" w:hAnsi="Book Antiqua" w:cs="Book Antiqua"/>
          <w:color w:val="000000"/>
        </w:rPr>
        <w:t>71 (44.64 ± 11.07) years old. A total of 47.9% of the patients had a junior high school education or above, 24.2% were still working, and 190 (95%) patients were married. The minimum postoperative time was 3 mo, the longest was 7 years, and the mean postoperative time was 4.41 ± 2.57 years.</w:t>
      </w:r>
    </w:p>
    <w:p w14:paraId="3F0B0760" w14:textId="77777777" w:rsidR="00C0629E" w:rsidRDefault="00C0629E">
      <w:pPr>
        <w:spacing w:line="360" w:lineRule="auto"/>
        <w:jc w:val="both"/>
        <w:rPr>
          <w:rFonts w:ascii="Book Antiqua" w:hAnsi="Book Antiqua"/>
          <w:lang w:eastAsia="zh-CN"/>
        </w:rPr>
      </w:pPr>
    </w:p>
    <w:p w14:paraId="2526D07C" w14:textId="6165F132" w:rsidR="00C0629E" w:rsidRDefault="00FB4869">
      <w:pPr>
        <w:spacing w:line="360" w:lineRule="auto"/>
        <w:jc w:val="both"/>
        <w:rPr>
          <w:rFonts w:ascii="Book Antiqua" w:hAnsi="Book Antiqua"/>
          <w:i/>
        </w:rPr>
      </w:pPr>
      <w:r>
        <w:rPr>
          <w:rFonts w:ascii="Book Antiqua" w:eastAsia="Book Antiqua" w:hAnsi="Book Antiqua" w:cs="Book Antiqua"/>
          <w:b/>
          <w:bCs/>
          <w:i/>
          <w:color w:val="000000"/>
        </w:rPr>
        <w:t>Measurement tool</w:t>
      </w:r>
    </w:p>
    <w:p w14:paraId="5D18DA05" w14:textId="094F4F86" w:rsidR="00C0629E" w:rsidRDefault="00FB4869">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The Pittsburgh Sleep Quality Index (PSQI) was developed by Buysse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hAnsi="Book Antiqua" w:cs="Book Antiqua"/>
          <w:iCs/>
          <w:color w:val="000000"/>
          <w:vertAlign w:val="superscript"/>
          <w:lang w:eastAsia="zh-CN"/>
        </w:rPr>
        <w:t>[</w:t>
      </w:r>
      <w:proofErr w:type="gramEnd"/>
      <w:r>
        <w:rPr>
          <w:rFonts w:ascii="Book Antiqua" w:eastAsia="Book Antiqua" w:hAnsi="Book Antiqua" w:cs="Book Antiqua"/>
          <w:iCs/>
          <w:color w:val="000000"/>
          <w:vertAlign w:val="superscript"/>
        </w:rPr>
        <w:t>2</w:t>
      </w:r>
      <w:r>
        <w:rPr>
          <w:rFonts w:ascii="Book Antiqua" w:hAnsi="Book Antiqua" w:cs="Book Antiqua"/>
          <w:iCs/>
          <w:color w:val="000000"/>
          <w:vertAlign w:val="superscript"/>
          <w:lang w:eastAsia="zh-CN"/>
        </w:rPr>
        <w:t>]</w:t>
      </w:r>
      <w:r>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t>at the University of Pittsburgh in 1989 to evaluate the sleep quality of respondents in the past month. The scale has good internal consistency (Cronbach's α = 0.83) and test-retest reliability (</w:t>
      </w:r>
      <w:r>
        <w:rPr>
          <w:rFonts w:ascii="Book Antiqua" w:eastAsia="Book Antiqua" w:hAnsi="Book Antiqua" w:cs="Book Antiqua"/>
          <w:i/>
          <w:iCs/>
          <w:color w:val="000000"/>
        </w:rPr>
        <w:t>r</w:t>
      </w:r>
      <w:r>
        <w:rPr>
          <w:rFonts w:ascii="Book Antiqua" w:eastAsia="Book Antiqua" w:hAnsi="Book Antiqua" w:cs="Book Antiqua"/>
          <w:color w:val="000000"/>
        </w:rPr>
        <w:t xml:space="preserve"> = 0.85), suggesting that it is suitable for clinical and sleep quality evaluations in China. By assessing both the quality and quantity of sleep, we could not only evaluate the sleep behavior and habits of the general population but also </w:t>
      </w:r>
      <w:r>
        <w:rPr>
          <w:rFonts w:ascii="Book Antiqua" w:eastAsia="Book Antiqua" w:hAnsi="Book Antiqua" w:cs="Book Antiqua"/>
          <w:color w:val="000000"/>
        </w:rPr>
        <w:lastRenderedPageBreak/>
        <w:t>comprehensively evaluate the sleep quality of clinical patients. This index includes 19 self-assessment items and five other review items. The self-assessment items include 18 items that are scored, including items assessing subjective sleep quality, sleep latency, sleep continuity, habitual sleep efficiency, sleep disorder (disorder), the use of sleep medication, and daytime dysfunction. Scores for each factor range from 0</w:t>
      </w:r>
      <w:r>
        <w:rPr>
          <w:rFonts w:ascii="Book Antiqua" w:hAnsi="Book Antiqua" w:cs="Book Antiqua"/>
          <w:color w:val="000000"/>
          <w:lang w:eastAsia="zh-CN"/>
        </w:rPr>
        <w:t>-</w:t>
      </w:r>
      <w:r>
        <w:rPr>
          <w:rFonts w:ascii="Book Antiqua" w:eastAsia="Book Antiqua" w:hAnsi="Book Antiqua" w:cs="Book Antiqua"/>
          <w:color w:val="000000"/>
        </w:rPr>
        <w:t xml:space="preserve">3 points. The sum of the scores of the above seven factors is the total score of the PSQI. Higher scores indicate worse sleep </w:t>
      </w:r>
      <w:proofErr w:type="gramStart"/>
      <w:r>
        <w:rPr>
          <w:rFonts w:ascii="Book Antiqua" w:eastAsia="Book Antiqua" w:hAnsi="Book Antiqua" w:cs="Book Antiqua"/>
          <w:color w:val="000000"/>
        </w:rPr>
        <w:t>quality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The total PSQI score could be used to diagnose sleep quality, and 5 points is often used as the diagnostic threshold in foreign </w:t>
      </w:r>
      <w:proofErr w:type="gramStart"/>
      <w:r>
        <w:rPr>
          <w:rFonts w:ascii="Book Antiqua" w:eastAsia="Book Antiqua" w:hAnsi="Book Antiqua" w:cs="Book Antiqua"/>
          <w:color w:val="000000"/>
        </w:rPr>
        <w:t>countries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Using the PSQI, Liu </w:t>
      </w:r>
      <w:r>
        <w:rPr>
          <w:rFonts w:ascii="Book Antiqua" w:eastAsia="Book Antiqua" w:hAnsi="Book Antiqua" w:cs="Book Antiqua"/>
          <w:i/>
          <w:color w:val="000000"/>
        </w:rPr>
        <w:t xml:space="preserve">et </w:t>
      </w:r>
      <w:proofErr w:type="gramStart"/>
      <w:r>
        <w:rPr>
          <w:rFonts w:ascii="Book Antiqua" w:eastAsia="Book Antiqua" w:hAnsi="Book Antiqua" w:cs="Book Antiqua"/>
          <w:i/>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 xml:space="preserve">3] </w:t>
      </w:r>
      <w:r>
        <w:rPr>
          <w:rFonts w:ascii="Book Antiqua" w:eastAsia="Book Antiqua" w:hAnsi="Book Antiqua" w:cs="Book Antiqua"/>
          <w:color w:val="000000"/>
        </w:rPr>
        <w:t>measured sleep quality in a Chinese population and found that the scale had a high sensitivity (98.3%) and specificity (90.2%) when the threshold was set at 7. Thus, in this study, 7 points were used as the threshold. PSQI scores &gt;</w:t>
      </w:r>
      <w:r>
        <w:rPr>
          <w:rFonts w:ascii="Book Antiqua" w:hAnsi="Book Antiqua" w:cs="Book Antiqua"/>
          <w:color w:val="000000"/>
          <w:lang w:eastAsia="zh-CN"/>
        </w:rPr>
        <w:t xml:space="preserve"> </w:t>
      </w:r>
      <w:r>
        <w:rPr>
          <w:rFonts w:ascii="Book Antiqua" w:eastAsia="Book Antiqua" w:hAnsi="Book Antiqua" w:cs="Book Antiqua"/>
          <w:color w:val="000000"/>
        </w:rPr>
        <w:t>7 indicated poor sleep quality, and scores ≤</w:t>
      </w:r>
      <w:r>
        <w:rPr>
          <w:rFonts w:ascii="Book Antiqua" w:hAnsi="Book Antiqua" w:cs="Book Antiqua"/>
          <w:color w:val="000000"/>
          <w:lang w:eastAsia="zh-CN"/>
        </w:rPr>
        <w:t xml:space="preserve"> </w:t>
      </w:r>
      <w:r>
        <w:rPr>
          <w:rFonts w:ascii="Book Antiqua" w:eastAsia="Book Antiqua" w:hAnsi="Book Antiqua" w:cs="Book Antiqua"/>
          <w:color w:val="000000"/>
        </w:rPr>
        <w:t>7 indicated good sleep quality.</w:t>
      </w:r>
    </w:p>
    <w:p w14:paraId="1D70DBC4" w14:textId="77777777" w:rsidR="00C0629E" w:rsidRDefault="00C0629E">
      <w:pPr>
        <w:spacing w:line="360" w:lineRule="auto"/>
        <w:jc w:val="both"/>
        <w:rPr>
          <w:rFonts w:ascii="Book Antiqua" w:hAnsi="Book Antiqua"/>
          <w:lang w:eastAsia="zh-CN"/>
        </w:rPr>
      </w:pPr>
    </w:p>
    <w:p w14:paraId="0DABC1E7" w14:textId="77777777" w:rsidR="00C0629E" w:rsidRDefault="00FB4869">
      <w:pPr>
        <w:spacing w:line="360" w:lineRule="auto"/>
        <w:jc w:val="both"/>
        <w:rPr>
          <w:rFonts w:ascii="Book Antiqua" w:hAnsi="Book Antiqua"/>
          <w:i/>
        </w:rPr>
      </w:pPr>
      <w:r>
        <w:rPr>
          <w:rFonts w:ascii="Book Antiqua" w:eastAsia="Book Antiqua" w:hAnsi="Book Antiqua" w:cs="Book Antiqua"/>
          <w:b/>
          <w:bCs/>
          <w:i/>
          <w:color w:val="000000"/>
        </w:rPr>
        <w:t>Investigation methods</w:t>
      </w:r>
    </w:p>
    <w:p w14:paraId="113A6A47" w14:textId="1FE1EF1D" w:rsidR="00C0629E" w:rsidRDefault="00FB4869">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This study was reviewed and approved by the hospital ethics committee, and the data were collected by nurses from the clinical research group. The nurses performed telephone interviews, administered the questionnaire in the standardized language, and investigated the patients. For undereducated patients who could not complete the questionnaire independently, the phased information was used to collect data by the inquiry method. The interviewers asked questions and recorded the responses to each item in a uniform way; when the interviewees could not understand the question, the nurses rephrased the question in common and easy-to-understand language.</w:t>
      </w:r>
    </w:p>
    <w:p w14:paraId="090BD17B" w14:textId="77777777" w:rsidR="00C0629E" w:rsidRDefault="00C0629E">
      <w:pPr>
        <w:spacing w:line="360" w:lineRule="auto"/>
        <w:jc w:val="both"/>
        <w:rPr>
          <w:rFonts w:ascii="Book Antiqua" w:hAnsi="Book Antiqua"/>
          <w:lang w:eastAsia="zh-CN"/>
        </w:rPr>
      </w:pPr>
    </w:p>
    <w:p w14:paraId="25700B31" w14:textId="77777777" w:rsidR="00C0629E" w:rsidRDefault="00FB4869">
      <w:pPr>
        <w:spacing w:line="360" w:lineRule="auto"/>
        <w:jc w:val="both"/>
        <w:rPr>
          <w:rFonts w:ascii="Book Antiqua" w:hAnsi="Book Antiqua"/>
          <w:i/>
        </w:rPr>
      </w:pPr>
      <w:r>
        <w:rPr>
          <w:rFonts w:ascii="Book Antiqua" w:eastAsia="Book Antiqua" w:hAnsi="Book Antiqua" w:cs="Book Antiqua"/>
          <w:b/>
          <w:bCs/>
          <w:i/>
          <w:color w:val="000000"/>
        </w:rPr>
        <w:t>Statistical analysis</w:t>
      </w:r>
    </w:p>
    <w:p w14:paraId="566A106B" w14:textId="20065A72" w:rsidR="00C0629E" w:rsidRDefault="00FB4869">
      <w:pPr>
        <w:spacing w:line="360" w:lineRule="auto"/>
        <w:jc w:val="both"/>
        <w:rPr>
          <w:rFonts w:ascii="Book Antiqua" w:hAnsi="Book Antiqua"/>
        </w:rPr>
      </w:pPr>
      <w:r>
        <w:rPr>
          <w:rFonts w:ascii="Book Antiqua" w:eastAsia="Book Antiqua" w:hAnsi="Book Antiqua" w:cs="Book Antiqua"/>
          <w:color w:val="000000"/>
        </w:rPr>
        <w:t xml:space="preserve">Epidata 5.0 (Solvusoft Inc., Chicago, </w:t>
      </w:r>
      <w:r>
        <w:rPr>
          <w:rFonts w:ascii="Book Antiqua" w:hAnsi="Book Antiqua" w:cs="Book Antiqua"/>
          <w:color w:val="000000"/>
          <w:lang w:eastAsia="zh-CN"/>
        </w:rPr>
        <w:t>IL</w:t>
      </w:r>
      <w:r>
        <w:rPr>
          <w:rFonts w:ascii="Book Antiqua" w:eastAsia="Book Antiqua" w:hAnsi="Book Antiqua" w:cs="Book Antiqua"/>
          <w:color w:val="000000"/>
        </w:rPr>
        <w:t>, U</w:t>
      </w:r>
      <w:r>
        <w:rPr>
          <w:rFonts w:ascii="Book Antiqua" w:hAnsi="Book Antiqua" w:cs="Book Antiqua"/>
          <w:color w:val="000000"/>
          <w:lang w:eastAsia="zh-CN"/>
        </w:rPr>
        <w:t>nited States</w:t>
      </w:r>
      <w:r>
        <w:rPr>
          <w:rFonts w:ascii="Book Antiqua" w:eastAsia="Book Antiqua" w:hAnsi="Book Antiqua" w:cs="Book Antiqua"/>
          <w:color w:val="000000"/>
        </w:rPr>
        <w:t xml:space="preserve">) was used to input data, and SPSS 18.0 software (SPSS Inc., Chicago, </w:t>
      </w:r>
      <w:r>
        <w:rPr>
          <w:rFonts w:ascii="Book Antiqua" w:hAnsi="Book Antiqua" w:cs="Book Antiqua"/>
          <w:color w:val="000000"/>
          <w:lang w:eastAsia="zh-CN"/>
        </w:rPr>
        <w:t>IL</w:t>
      </w:r>
      <w:r>
        <w:rPr>
          <w:rFonts w:ascii="Book Antiqua" w:eastAsia="Book Antiqua" w:hAnsi="Book Antiqua" w:cs="Book Antiqua"/>
          <w:color w:val="000000"/>
        </w:rPr>
        <w:t>, U</w:t>
      </w:r>
      <w:r>
        <w:rPr>
          <w:rFonts w:ascii="Book Antiqua" w:hAnsi="Book Antiqua" w:cs="Book Antiqua"/>
          <w:color w:val="000000"/>
          <w:lang w:eastAsia="zh-CN"/>
        </w:rPr>
        <w:t>nited States</w:t>
      </w:r>
      <w:r>
        <w:rPr>
          <w:rFonts w:ascii="Book Antiqua" w:eastAsia="Book Antiqua" w:hAnsi="Book Antiqua" w:cs="Book Antiqua"/>
          <w:color w:val="000000"/>
        </w:rPr>
        <w:t xml:space="preserve">) was used to analyze the data. Categorical data are described as frequencies and percentages. The </w:t>
      </w:r>
      <w:r>
        <w:rPr>
          <w:rFonts w:ascii="Book Antiqua" w:eastAsia="Book Antiqua" w:hAnsi="Book Antiqua" w:cs="Book Antiqua"/>
          <w:color w:val="000000"/>
        </w:rPr>
        <w:lastRenderedPageBreak/>
        <w:t xml:space="preserve">quantitative data that were normally distributed are described as the </w:t>
      </w:r>
      <w:r>
        <w:rPr>
          <w:rFonts w:ascii="Book Antiqua" w:hAnsi="Book Antiqua" w:cs="Book Antiqua"/>
          <w:color w:val="000000"/>
          <w:lang w:eastAsia="zh-CN"/>
        </w:rPr>
        <w:t xml:space="preserve">mean </w:t>
      </w:r>
      <w:r>
        <w:rPr>
          <w:rFonts w:ascii="Book Antiqua" w:eastAsia="Book Antiqua" w:hAnsi="Book Antiqua" w:cs="Book Antiqua"/>
          <w:color w:val="000000"/>
        </w:rPr>
        <w:t xml:space="preserve">± </w:t>
      </w:r>
      <w:r>
        <w:rPr>
          <w:rFonts w:ascii="Book Antiqua" w:eastAsia="Book Antiqua" w:hAnsi="Book Antiqua" w:cs="Book Antiqua"/>
          <w:caps/>
          <w:color w:val="000000"/>
        </w:rPr>
        <w:t>s</w:t>
      </w:r>
      <w:r>
        <w:rPr>
          <w:rFonts w:ascii="Book Antiqua" w:hAnsi="Book Antiqua" w:cs="Book Antiqua"/>
          <w:caps/>
          <w:color w:val="000000"/>
          <w:lang w:eastAsia="zh-CN"/>
        </w:rPr>
        <w:t>d</w:t>
      </w:r>
      <w:r>
        <w:rPr>
          <w:rFonts w:ascii="Book Antiqua" w:eastAsia="Book Antiqua" w:hAnsi="Book Antiqua" w:cs="Book Antiqua"/>
          <w:color w:val="000000"/>
        </w:rPr>
        <w:t xml:space="preserve"> and were compared using independent-samples </w:t>
      </w:r>
      <w:r>
        <w:rPr>
          <w:rFonts w:ascii="Book Antiqua" w:eastAsia="Book Antiqua" w:hAnsi="Book Antiqua" w:cs="Book Antiqua"/>
          <w:i/>
          <w:color w:val="000000"/>
        </w:rPr>
        <w:t>t</w:t>
      </w:r>
      <w:r>
        <w:rPr>
          <w:rFonts w:ascii="Book Antiqua" w:eastAsia="Book Antiqua" w:hAnsi="Book Antiqua" w:cs="Book Antiqua"/>
          <w:color w:val="000000"/>
        </w:rPr>
        <w:t xml:space="preserve">-tests. For nonnormally distributed data, the nonparametric tests were used for between-group comparisons. </w:t>
      </w:r>
      <w:r>
        <w:rPr>
          <w:rFonts w:ascii="Book Antiqua" w:eastAsia="Book Antiqua" w:hAnsi="Book Antiqua" w:cs="Book Antiqua"/>
          <w:i/>
          <w:color w:val="000000"/>
        </w:rPr>
        <w:t>P</w:t>
      </w:r>
      <w:r>
        <w:rPr>
          <w:rFonts w:ascii="Book Antiqua" w:eastAsia="Book Antiqua" w:hAnsi="Book Antiqua" w:cs="Book Antiqua"/>
          <w:color w:val="000000"/>
        </w:rPr>
        <w:t xml:space="preserve"> &lt; 0.05 was considered statistically significant.</w:t>
      </w:r>
    </w:p>
    <w:p w14:paraId="3E04CCDC" w14:textId="77777777" w:rsidR="00C0629E" w:rsidRDefault="00C0629E">
      <w:pPr>
        <w:spacing w:line="360" w:lineRule="auto"/>
        <w:jc w:val="both"/>
        <w:rPr>
          <w:rFonts w:ascii="Book Antiqua" w:hAnsi="Book Antiqua"/>
        </w:rPr>
      </w:pPr>
    </w:p>
    <w:p w14:paraId="5933F4A7" w14:textId="77777777" w:rsidR="00C0629E" w:rsidRDefault="00FB4869">
      <w:pPr>
        <w:spacing w:line="360" w:lineRule="auto"/>
        <w:jc w:val="both"/>
        <w:rPr>
          <w:rFonts w:ascii="Book Antiqua" w:hAnsi="Book Antiqua"/>
        </w:rPr>
      </w:pPr>
      <w:r>
        <w:rPr>
          <w:rFonts w:ascii="Book Antiqua" w:eastAsia="Book Antiqua" w:hAnsi="Book Antiqua" w:cs="Book Antiqua"/>
          <w:b/>
          <w:caps/>
          <w:color w:val="000000"/>
          <w:u w:val="single"/>
        </w:rPr>
        <w:t>RESULTS</w:t>
      </w:r>
    </w:p>
    <w:p w14:paraId="393D979D" w14:textId="77777777" w:rsidR="00C0629E" w:rsidRDefault="00FB4869">
      <w:pPr>
        <w:spacing w:line="360" w:lineRule="auto"/>
        <w:jc w:val="both"/>
        <w:rPr>
          <w:rFonts w:ascii="Book Antiqua" w:hAnsi="Book Antiqua"/>
          <w:i/>
        </w:rPr>
      </w:pPr>
      <w:r>
        <w:rPr>
          <w:rFonts w:ascii="Book Antiqua" w:eastAsia="Book Antiqua" w:hAnsi="Book Antiqua" w:cs="Book Antiqua"/>
          <w:b/>
          <w:bCs/>
          <w:i/>
          <w:color w:val="000000"/>
        </w:rPr>
        <w:t>Total sleep quality score and scores for each factor</w:t>
      </w:r>
    </w:p>
    <w:p w14:paraId="0AEE3FED" w14:textId="4A9BD89A" w:rsidR="00C0629E" w:rsidRDefault="00FB4869">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The total PSQI score and the scores of each of the </w:t>
      </w:r>
      <w:r w:rsidR="00FA3E63">
        <w:rPr>
          <w:rFonts w:ascii="Book Antiqua" w:eastAsia="Book Antiqua" w:hAnsi="Book Antiqua" w:cs="Book Antiqua"/>
          <w:color w:val="000000"/>
        </w:rPr>
        <w:t xml:space="preserve">seven </w:t>
      </w:r>
      <w:r>
        <w:rPr>
          <w:rFonts w:ascii="Book Antiqua" w:eastAsia="Book Antiqua" w:hAnsi="Book Antiqua" w:cs="Book Antiqua"/>
          <w:color w:val="000000"/>
        </w:rPr>
        <w:t xml:space="preserve">factors are shown in Table 1. The scores for each of the </w:t>
      </w:r>
      <w:r w:rsidR="00FA3E63">
        <w:rPr>
          <w:rFonts w:ascii="Book Antiqua" w:eastAsia="Book Antiqua" w:hAnsi="Book Antiqua" w:cs="Book Antiqua"/>
          <w:color w:val="000000"/>
        </w:rPr>
        <w:t xml:space="preserve">seven </w:t>
      </w:r>
      <w:r>
        <w:rPr>
          <w:rFonts w:ascii="Book Antiqua" w:eastAsia="Book Antiqua" w:hAnsi="Book Antiqua" w:cs="Book Antiqua"/>
          <w:color w:val="000000"/>
        </w:rPr>
        <w:t xml:space="preserve">factors of the PSQI ranged from high to low in the following order: Sleep latency, sleep disturbance (disorder), subjective sleep quality, habitual sleep efficiency, daytime dysfunction, sleep persistence, and use of sleeping medication. There were 132 (37%) patients with PSQI scores &gt; 5 and 135 (37.7%) with PSQI scores &gt; 7. The mean total PSQI score of the patients studied herein was compared with that of 112 normal adults measured by Liu </w:t>
      </w:r>
      <w:r>
        <w:rPr>
          <w:rFonts w:ascii="Book Antiqua" w:hAnsi="Book Antiqua" w:cs="Book Antiqua" w:hint="eastAsia"/>
          <w:i/>
          <w:color w:val="000000"/>
          <w:lang w:eastAsia="zh-CN"/>
        </w:rPr>
        <w:t xml:space="preserve">et </w:t>
      </w:r>
      <w:proofErr w:type="gramStart"/>
      <w:r>
        <w:rPr>
          <w:rFonts w:ascii="Book Antiqua" w:hAnsi="Book Antiqua" w:cs="Book Antiqua" w:hint="eastAsia"/>
          <w:i/>
          <w:color w:val="000000"/>
          <w:lang w:eastAsia="zh-CN"/>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hAnsi="Book Antiqua" w:cs="Book Antiqua" w:hint="eastAsia"/>
          <w:color w:val="000000"/>
          <w:lang w:eastAsia="zh-CN"/>
        </w:rPr>
        <w:t xml:space="preserve"> </w:t>
      </w:r>
      <w:r>
        <w:rPr>
          <w:rFonts w:ascii="Book Antiqua" w:eastAsia="Book Antiqua" w:hAnsi="Book Antiqua" w:cs="Book Antiqua"/>
          <w:color w:val="000000"/>
        </w:rPr>
        <w:t>(3.88</w:t>
      </w:r>
      <w:r>
        <w:rPr>
          <w:rFonts w:ascii="Book Antiqua" w:hAnsi="Book Antiqua" w:cs="Book Antiqua"/>
          <w:color w:val="000000"/>
          <w:lang w:eastAsia="zh-CN"/>
        </w:rPr>
        <w:t xml:space="preserve"> </w:t>
      </w:r>
      <w:r>
        <w:rPr>
          <w:rFonts w:ascii="Book Antiqua" w:eastAsia="Book Antiqua" w:hAnsi="Book Antiqua" w:cs="Book Antiqua"/>
          <w:color w:val="000000"/>
        </w:rPr>
        <w:t>± 2.52); the results showed that the mean PSQI score of the patients studied herein was significantly higher than that of the normal group (Z</w:t>
      </w:r>
      <w:r>
        <w:rPr>
          <w:rFonts w:ascii="Book Antiqua" w:hAnsi="Book Antiqua" w:cs="Book Antiqua"/>
          <w:color w:val="000000"/>
          <w:lang w:eastAsia="zh-CN"/>
        </w:rPr>
        <w:t xml:space="preserve"> </w:t>
      </w:r>
      <w:r>
        <w:rPr>
          <w:rFonts w:ascii="Book Antiqua" w:eastAsia="Book Antiqua" w:hAnsi="Book Antiqua" w:cs="Book Antiqua"/>
          <w:color w:val="000000"/>
        </w:rPr>
        <w:t xml:space="preserve">= -8.387, </w:t>
      </w:r>
      <w:r>
        <w:rPr>
          <w:rFonts w:ascii="Book Antiqua" w:eastAsia="Book Antiqua" w:hAnsi="Book Antiqua" w:cs="Book Antiqua"/>
          <w:i/>
          <w:iCs/>
          <w:color w:val="000000"/>
        </w:rPr>
        <w:t>P</w:t>
      </w:r>
      <w:r>
        <w:rPr>
          <w:rFonts w:ascii="Book Antiqua" w:eastAsia="Book Antiqua" w:hAnsi="Book Antiqua" w:cs="Book Antiqua"/>
          <w:color w:val="000000"/>
        </w:rPr>
        <w:t xml:space="preserve"> = 0.011), as shown in Table 1.</w:t>
      </w:r>
    </w:p>
    <w:p w14:paraId="71170B10" w14:textId="77777777" w:rsidR="00C0629E" w:rsidRDefault="00C0629E">
      <w:pPr>
        <w:spacing w:line="360" w:lineRule="auto"/>
        <w:jc w:val="both"/>
        <w:rPr>
          <w:rFonts w:ascii="Book Antiqua" w:hAnsi="Book Antiqua"/>
          <w:lang w:eastAsia="zh-CN"/>
        </w:rPr>
      </w:pPr>
    </w:p>
    <w:p w14:paraId="1C1045D9" w14:textId="77777777" w:rsidR="00C0629E" w:rsidRDefault="00FB4869">
      <w:pPr>
        <w:spacing w:line="360" w:lineRule="auto"/>
        <w:jc w:val="both"/>
        <w:rPr>
          <w:rFonts w:ascii="Book Antiqua" w:hAnsi="Book Antiqua"/>
          <w:i/>
        </w:rPr>
      </w:pPr>
      <w:r>
        <w:rPr>
          <w:rFonts w:ascii="Book Antiqua" w:eastAsia="Book Antiqua" w:hAnsi="Book Antiqua" w:cs="Book Antiqua"/>
          <w:b/>
          <w:bCs/>
          <w:i/>
          <w:color w:val="000000"/>
        </w:rPr>
        <w:t>Specific sleep conditions</w:t>
      </w:r>
    </w:p>
    <w:p w14:paraId="37545200" w14:textId="0F69FF21" w:rsidR="00C0629E" w:rsidRDefault="00FB4869">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In this survey, 75 (21%) </w:t>
      </w:r>
      <w:proofErr w:type="gramStart"/>
      <w:r>
        <w:rPr>
          <w:rFonts w:ascii="Book Antiqua" w:eastAsia="Book Antiqua" w:hAnsi="Book Antiqua" w:cs="Book Antiqua"/>
          <w:color w:val="000000"/>
        </w:rPr>
        <w:t>patients  felt</w:t>
      </w:r>
      <w:proofErr w:type="gramEnd"/>
      <w:r>
        <w:rPr>
          <w:rFonts w:ascii="Book Antiqua" w:eastAsia="Book Antiqua" w:hAnsi="Book Antiqua" w:cs="Book Antiqua"/>
          <w:color w:val="000000"/>
        </w:rPr>
        <w:t xml:space="preserve"> that their sleep quality was poor or quite poor in the past month. A total of 100 (29.2%) patients took more than 30 min to fall asleep each night, and </w:t>
      </w:r>
      <w:proofErr w:type="gramStart"/>
      <w:r>
        <w:rPr>
          <w:rFonts w:ascii="Book Antiqua" w:eastAsia="Book Antiqua" w:hAnsi="Book Antiqua" w:cs="Book Antiqua"/>
          <w:color w:val="000000"/>
        </w:rPr>
        <w:t>36  (</w:t>
      </w:r>
      <w:proofErr w:type="gramEnd"/>
      <w:r>
        <w:rPr>
          <w:rFonts w:ascii="Book Antiqua" w:eastAsia="Book Antiqua" w:hAnsi="Book Antiqua" w:cs="Book Antiqua"/>
          <w:color w:val="000000"/>
        </w:rPr>
        <w:t>10.0%) took more than 60 min to fall asleep. On average, 94 (26.3%) patients were unable to fall asleep within 30 min at least 2-3 nights per week. The average bedtime of the patients was 8.84 ± 2.56 h, but the actual sleep time was only 7.09 ± 1.35 h, and the sleep efficiency (actual sleep time/bedtime) of the 107 (30.0%) patients was less than 85% because they could not fall asleep quickly after bed. A total of 39 (11%) patients had used medication to help them fall asleep within the last month. The sleep disorders of glioma patients are shown in Table 2.</w:t>
      </w:r>
    </w:p>
    <w:p w14:paraId="38DA9E5F" w14:textId="77777777" w:rsidR="00C0629E" w:rsidRDefault="00C0629E">
      <w:pPr>
        <w:spacing w:line="360" w:lineRule="auto"/>
        <w:jc w:val="both"/>
        <w:rPr>
          <w:rFonts w:ascii="Book Antiqua" w:hAnsi="Book Antiqua"/>
          <w:i/>
          <w:lang w:eastAsia="zh-CN"/>
        </w:rPr>
      </w:pPr>
    </w:p>
    <w:p w14:paraId="35FA6A38" w14:textId="706D5E0A" w:rsidR="00C0629E" w:rsidRDefault="00FB4869">
      <w:pPr>
        <w:spacing w:line="360" w:lineRule="auto"/>
        <w:jc w:val="both"/>
        <w:rPr>
          <w:rFonts w:ascii="Book Antiqua" w:hAnsi="Book Antiqua"/>
          <w:i/>
        </w:rPr>
      </w:pPr>
      <w:r>
        <w:rPr>
          <w:rFonts w:ascii="Book Antiqua" w:eastAsia="Book Antiqua" w:hAnsi="Book Antiqua" w:cs="Book Antiqua"/>
          <w:b/>
          <w:bCs/>
          <w:i/>
          <w:color w:val="000000"/>
        </w:rPr>
        <w:t>Comparison of sleep quality in glioma patients by different pathophysiological factors and clinical treatment factors</w:t>
      </w:r>
    </w:p>
    <w:p w14:paraId="62C9B9AA" w14:textId="259376E7" w:rsidR="00C0629E" w:rsidRDefault="00FB4869">
      <w:pPr>
        <w:spacing w:line="360" w:lineRule="auto"/>
        <w:jc w:val="both"/>
        <w:rPr>
          <w:rFonts w:ascii="Book Antiqua" w:hAnsi="Book Antiqua"/>
        </w:rPr>
      </w:pPr>
      <w:r>
        <w:rPr>
          <w:rFonts w:ascii="Book Antiqua" w:eastAsia="Book Antiqua" w:hAnsi="Book Antiqua" w:cs="Book Antiqua"/>
          <w:color w:val="000000"/>
        </w:rPr>
        <w:t xml:space="preserve">Because sleep is directly affected by some pathophysiological factors, the patients were divided into groups according to postoperative duration, age, radiotherapy, and chemotherapy. The differences in the total PSQI score and the differences in the score for each factor between the different groups were tested by </w:t>
      </w:r>
      <w:r>
        <w:rPr>
          <w:rFonts w:ascii="Book Antiqua" w:eastAsia="Book Antiqua" w:hAnsi="Book Antiqua" w:cs="Book Antiqua"/>
          <w:i/>
          <w:color w:val="000000"/>
        </w:rPr>
        <w:t>t</w:t>
      </w:r>
      <w:r>
        <w:rPr>
          <w:rFonts w:ascii="Book Antiqua" w:eastAsia="Book Antiqua" w:hAnsi="Book Antiqua" w:cs="Book Antiqua"/>
          <w:color w:val="000000"/>
        </w:rPr>
        <w:t>-test or analysis of variance, and the results are shown in Table 3. The results showed that there was a significant difference in subjective sleep quality between patients with a postoperative period of 1-2 years and those with a postoperative period of more than 2 years (</w:t>
      </w:r>
      <w:r>
        <w:rPr>
          <w:rFonts w:ascii="Book Antiqua" w:eastAsia="Book Antiqua" w:hAnsi="Book Antiqua" w:cs="Book Antiqua"/>
          <w:i/>
          <w:color w:val="000000"/>
        </w:rPr>
        <w:t>t</w:t>
      </w:r>
      <w:r>
        <w:rPr>
          <w:rFonts w:ascii="Book Antiqua" w:hAnsi="Book Antiqua" w:cs="Book Antiqua"/>
          <w:color w:val="000000"/>
          <w:lang w:eastAsia="zh-CN"/>
        </w:rPr>
        <w:t xml:space="preserve"> </w:t>
      </w:r>
      <w:r>
        <w:rPr>
          <w:rFonts w:ascii="Book Antiqua" w:eastAsia="Book Antiqua" w:hAnsi="Book Antiqua" w:cs="Book Antiqua"/>
          <w:color w:val="000000"/>
        </w:rPr>
        <w:t>=</w:t>
      </w:r>
      <w:r>
        <w:rPr>
          <w:rFonts w:ascii="Book Antiqua" w:hAnsi="Book Antiqua" w:cs="Book Antiqua"/>
          <w:color w:val="000000"/>
          <w:lang w:eastAsia="zh-CN"/>
        </w:rPr>
        <w:t xml:space="preserve"> </w:t>
      </w:r>
      <w:r>
        <w:rPr>
          <w:rFonts w:ascii="Book Antiqua" w:eastAsia="Book Antiqua" w:hAnsi="Book Antiqua" w:cs="Book Antiqua"/>
          <w:color w:val="000000"/>
        </w:rPr>
        <w:t xml:space="preserve">-5.361, </w:t>
      </w:r>
      <w:r>
        <w:rPr>
          <w:rFonts w:ascii="Book Antiqua" w:eastAsia="Book Antiqua" w:hAnsi="Book Antiqua" w:cs="Book Antiqua"/>
          <w:i/>
          <w:iCs/>
          <w:color w:val="000000"/>
        </w:rPr>
        <w:t>P</w:t>
      </w:r>
      <w:r>
        <w:rPr>
          <w:rFonts w:ascii="Book Antiqua" w:eastAsia="Book Antiqua" w:hAnsi="Book Antiqua" w:cs="Book Antiqua"/>
          <w:color w:val="000000"/>
        </w:rPr>
        <w:t xml:space="preserve"> =</w:t>
      </w:r>
      <w:r>
        <w:rPr>
          <w:rFonts w:ascii="Book Antiqua" w:eastAsia="Book Antiqua" w:hAnsi="Book Antiqua" w:cs="Book Antiqua"/>
          <w:i/>
          <w:color w:val="000000"/>
        </w:rPr>
        <w:t xml:space="preserve"> </w:t>
      </w:r>
      <w:r>
        <w:rPr>
          <w:rFonts w:ascii="Book Antiqua" w:eastAsia="Book Antiqua" w:hAnsi="Book Antiqua" w:cs="Book Antiqua"/>
          <w:color w:val="000000"/>
        </w:rPr>
        <w:t>0.028, 95%CI: 0.10565-0.85785). There were statistically significant differences in sleep latency (</w:t>
      </w:r>
      <w:r>
        <w:rPr>
          <w:rFonts w:ascii="Book Antiqua" w:eastAsia="Book Antiqua" w:hAnsi="Book Antiqua" w:cs="Book Antiqua"/>
          <w:i/>
          <w:color w:val="000000"/>
        </w:rPr>
        <w:t xml:space="preserve">t = </w:t>
      </w:r>
      <w:r>
        <w:rPr>
          <w:rFonts w:ascii="Book Antiqua" w:eastAsia="Book Antiqua" w:hAnsi="Book Antiqua" w:cs="Book Antiqua"/>
          <w:color w:val="000000"/>
        </w:rPr>
        <w:t xml:space="preserve">-3.661, </w:t>
      </w:r>
      <w:r>
        <w:rPr>
          <w:rFonts w:ascii="Book Antiqua" w:eastAsia="Book Antiqua" w:hAnsi="Book Antiqua" w:cs="Book Antiqua"/>
          <w:i/>
          <w:iCs/>
          <w:color w:val="000000"/>
        </w:rPr>
        <w:t>P</w:t>
      </w:r>
      <w:r>
        <w:rPr>
          <w:rFonts w:ascii="Book Antiqua" w:eastAsia="Book Antiqua" w:hAnsi="Book Antiqua" w:cs="Book Antiqua"/>
          <w:color w:val="000000"/>
        </w:rPr>
        <w:t xml:space="preserve"> =</w:t>
      </w:r>
      <w:r>
        <w:rPr>
          <w:rFonts w:ascii="Book Antiqua" w:eastAsia="Book Antiqua" w:hAnsi="Book Antiqua" w:cs="Book Antiqua"/>
          <w:i/>
          <w:color w:val="000000"/>
        </w:rPr>
        <w:t xml:space="preserve"> </w:t>
      </w:r>
      <w:r>
        <w:rPr>
          <w:rFonts w:ascii="Book Antiqua" w:eastAsia="Book Antiqua" w:hAnsi="Book Antiqua" w:cs="Book Antiqua"/>
          <w:color w:val="000000"/>
        </w:rPr>
        <w:t>0.029, 95%CI:</w:t>
      </w:r>
      <w:r>
        <w:rPr>
          <w:rFonts w:ascii="Book Antiqua" w:hAnsi="Book Antiqua" w:cs="Book Antiqua"/>
          <w:color w:val="000000"/>
          <w:lang w:eastAsia="zh-CN"/>
        </w:rPr>
        <w:t xml:space="preserve"> </w:t>
      </w:r>
      <w:r>
        <w:rPr>
          <w:rFonts w:ascii="Book Antiqua" w:eastAsia="Book Antiqua" w:hAnsi="Book Antiqua" w:cs="Book Antiqua"/>
          <w:color w:val="000000"/>
        </w:rPr>
        <w:t xml:space="preserve">0.41759-1.02441) and sleep duration </w:t>
      </w:r>
      <w:r>
        <w:rPr>
          <w:rFonts w:ascii="Book Antiqua" w:hAnsi="Book Antiqua" w:cs="Book Antiqua"/>
          <w:color w:val="000000"/>
          <w:lang w:eastAsia="zh-CN"/>
        </w:rPr>
        <w:t>[</w:t>
      </w:r>
      <w:r>
        <w:rPr>
          <w:rFonts w:ascii="Book Antiqua" w:eastAsia="Book Antiqua" w:hAnsi="Book Antiqua" w:cs="Book Antiqua"/>
          <w:i/>
          <w:color w:val="000000"/>
        </w:rPr>
        <w:t xml:space="preserve">t = </w:t>
      </w:r>
      <w:r>
        <w:rPr>
          <w:rFonts w:ascii="Book Antiqua" w:eastAsia="Book Antiqua" w:hAnsi="Book Antiqua" w:cs="Book Antiqua"/>
          <w:color w:val="000000"/>
        </w:rPr>
        <w:t xml:space="preserve">-3.306, </w:t>
      </w:r>
      <w:r>
        <w:rPr>
          <w:rFonts w:ascii="Book Antiqua" w:eastAsia="Book Antiqua" w:hAnsi="Book Antiqua" w:cs="Book Antiqua"/>
          <w:i/>
          <w:iCs/>
          <w:color w:val="000000"/>
        </w:rPr>
        <w:t>P</w:t>
      </w:r>
      <w:r>
        <w:rPr>
          <w:rFonts w:ascii="Book Antiqua" w:eastAsia="Book Antiqua" w:hAnsi="Book Antiqua" w:cs="Book Antiqua"/>
          <w:color w:val="000000"/>
        </w:rPr>
        <w:t xml:space="preserve"> =</w:t>
      </w:r>
      <w:r>
        <w:rPr>
          <w:rFonts w:ascii="Book Antiqua" w:eastAsia="Book Antiqua" w:hAnsi="Book Antiqua" w:cs="Book Antiqua"/>
          <w:i/>
          <w:color w:val="000000"/>
        </w:rPr>
        <w:t xml:space="preserve"> </w:t>
      </w:r>
      <w:r>
        <w:rPr>
          <w:rFonts w:ascii="Book Antiqua" w:eastAsia="Book Antiqua" w:hAnsi="Book Antiqua" w:cs="Book Antiqua"/>
          <w:color w:val="000000"/>
        </w:rPr>
        <w:t>0.001, 95%CI:</w:t>
      </w:r>
      <w:r>
        <w:rPr>
          <w:rFonts w:ascii="Book Antiqua" w:hAnsi="Book Antiqua" w:cs="Book Antiqua"/>
          <w:color w:val="000000"/>
          <w:lang w:eastAsia="zh-CN"/>
        </w:rPr>
        <w:t xml:space="preserve"> </w:t>
      </w:r>
      <w:r>
        <w:rPr>
          <w:rFonts w:ascii="Book Antiqua" w:eastAsia="Book Antiqua" w:hAnsi="Book Antiqua" w:cs="Book Antiqua"/>
          <w:color w:val="000000"/>
        </w:rPr>
        <w:t>-1.14466-</w:t>
      </w:r>
      <w:r>
        <w:rPr>
          <w:rFonts w:ascii="Book Antiqua" w:hAnsi="Book Antiqua" w:cs="Book Antiqua"/>
          <w:color w:val="000000"/>
          <w:lang w:eastAsia="zh-CN"/>
        </w:rPr>
        <w:t>(</w:t>
      </w:r>
      <w:r>
        <w:rPr>
          <w:rFonts w:ascii="Book Antiqua" w:eastAsia="Book Antiqua" w:hAnsi="Book Antiqua" w:cs="Book Antiqua"/>
          <w:color w:val="000000"/>
        </w:rPr>
        <w:t>-0.20334)</w:t>
      </w:r>
      <w:r>
        <w:rPr>
          <w:rFonts w:ascii="Book Antiqua" w:hAnsi="Book Antiqua" w:cs="Book Antiqua"/>
          <w:color w:val="000000"/>
          <w:lang w:eastAsia="zh-CN"/>
        </w:rPr>
        <w:t>]</w:t>
      </w:r>
      <w:r>
        <w:rPr>
          <w:rFonts w:ascii="Book Antiqua" w:eastAsia="Book Antiqua" w:hAnsi="Book Antiqua" w:cs="Book Antiqua"/>
          <w:color w:val="000000"/>
        </w:rPr>
        <w:t xml:space="preserve"> between the different age groups, with older respondents having higher scores. Patients receiving postoperative chemoradiotherapy had a higher level of sleep disturbance (</w:t>
      </w:r>
      <w:r>
        <w:rPr>
          <w:rFonts w:ascii="Book Antiqua" w:eastAsia="Book Antiqua" w:hAnsi="Book Antiqua" w:cs="Book Antiqua"/>
          <w:i/>
          <w:color w:val="000000"/>
        </w:rPr>
        <w:t xml:space="preserve">t = </w:t>
      </w:r>
      <w:r>
        <w:rPr>
          <w:rFonts w:ascii="Book Antiqua" w:eastAsia="Book Antiqua" w:hAnsi="Book Antiqua" w:cs="Book Antiqua"/>
          <w:color w:val="000000"/>
        </w:rPr>
        <w:t xml:space="preserve">1.677, </w:t>
      </w:r>
      <w:r>
        <w:rPr>
          <w:rFonts w:ascii="Book Antiqua" w:eastAsia="Book Antiqua" w:hAnsi="Book Antiqua" w:cs="Book Antiqua"/>
          <w:i/>
          <w:iCs/>
          <w:color w:val="000000"/>
        </w:rPr>
        <w:t>P</w:t>
      </w:r>
      <w:r>
        <w:rPr>
          <w:rFonts w:ascii="Book Antiqua" w:eastAsia="Book Antiqua" w:hAnsi="Book Antiqua" w:cs="Book Antiqua"/>
          <w:color w:val="000000"/>
        </w:rPr>
        <w:t xml:space="preserve"> = 0.037, 95%CI:</w:t>
      </w:r>
      <w:r>
        <w:rPr>
          <w:rFonts w:ascii="Book Antiqua" w:hAnsi="Book Antiqua" w:cs="Book Antiqua"/>
          <w:color w:val="000000"/>
          <w:lang w:eastAsia="zh-CN"/>
        </w:rPr>
        <w:t xml:space="preserve"> </w:t>
      </w:r>
      <w:r>
        <w:rPr>
          <w:rFonts w:ascii="Book Antiqua" w:eastAsia="Book Antiqua" w:hAnsi="Book Antiqua" w:cs="Book Antiqua"/>
          <w:color w:val="000000"/>
        </w:rPr>
        <w:t>-0.3658-0.3134) and daytime dysfunction (</w:t>
      </w:r>
      <w:r>
        <w:rPr>
          <w:rFonts w:ascii="Book Antiqua" w:eastAsia="Book Antiqua" w:hAnsi="Book Antiqua" w:cs="Book Antiqua"/>
          <w:i/>
          <w:color w:val="000000"/>
        </w:rPr>
        <w:t xml:space="preserve">t = </w:t>
      </w:r>
      <w:r>
        <w:rPr>
          <w:rFonts w:ascii="Book Antiqua" w:eastAsia="Book Antiqua" w:hAnsi="Book Antiqua" w:cs="Book Antiqua"/>
          <w:color w:val="000000"/>
        </w:rPr>
        <w:t xml:space="preserve">4.976, </w:t>
      </w:r>
      <w:r>
        <w:rPr>
          <w:rFonts w:ascii="Book Antiqua" w:eastAsia="Book Antiqua" w:hAnsi="Book Antiqua" w:cs="Book Antiqua"/>
          <w:i/>
          <w:iCs/>
          <w:color w:val="000000"/>
        </w:rPr>
        <w:t>P</w:t>
      </w:r>
      <w:r>
        <w:rPr>
          <w:rFonts w:ascii="Book Antiqua" w:eastAsia="Book Antiqua" w:hAnsi="Book Antiqua" w:cs="Book Antiqua"/>
          <w:color w:val="000000"/>
        </w:rPr>
        <w:t xml:space="preserve"> =</w:t>
      </w:r>
      <w:r>
        <w:rPr>
          <w:rFonts w:ascii="Book Antiqua" w:eastAsia="Book Antiqua" w:hAnsi="Book Antiqua" w:cs="Book Antiqua"/>
          <w:i/>
          <w:color w:val="000000"/>
        </w:rPr>
        <w:t xml:space="preserve"> </w:t>
      </w:r>
      <w:r>
        <w:rPr>
          <w:rFonts w:ascii="Book Antiqua" w:eastAsia="Book Antiqua" w:hAnsi="Book Antiqua" w:cs="Book Antiqua"/>
          <w:color w:val="000000"/>
        </w:rPr>
        <w:t>0.017, 95%CI:</w:t>
      </w:r>
      <w:r>
        <w:rPr>
          <w:rFonts w:ascii="Book Antiqua" w:hAnsi="Book Antiqua" w:cs="Book Antiqua"/>
          <w:color w:val="000000"/>
          <w:lang w:eastAsia="zh-CN"/>
        </w:rPr>
        <w:t xml:space="preserve"> </w:t>
      </w:r>
      <w:r>
        <w:rPr>
          <w:rFonts w:ascii="Book Antiqua" w:eastAsia="Book Antiqua" w:hAnsi="Book Antiqua" w:cs="Book Antiqua"/>
          <w:color w:val="000000"/>
        </w:rPr>
        <w:t>0.24866-0.61834) than those who did not.</w:t>
      </w:r>
    </w:p>
    <w:p w14:paraId="6FE487FF" w14:textId="77777777" w:rsidR="00C0629E" w:rsidRDefault="00C0629E">
      <w:pPr>
        <w:spacing w:line="360" w:lineRule="auto"/>
        <w:jc w:val="both"/>
        <w:rPr>
          <w:rFonts w:ascii="Book Antiqua" w:hAnsi="Book Antiqua"/>
        </w:rPr>
      </w:pPr>
    </w:p>
    <w:p w14:paraId="2D42284A" w14:textId="77777777" w:rsidR="00C0629E" w:rsidRDefault="00FB4869">
      <w:pPr>
        <w:spacing w:line="360" w:lineRule="auto"/>
        <w:jc w:val="both"/>
        <w:rPr>
          <w:rFonts w:ascii="Book Antiqua" w:hAnsi="Book Antiqua"/>
        </w:rPr>
      </w:pPr>
      <w:r>
        <w:rPr>
          <w:rFonts w:ascii="Book Antiqua" w:eastAsia="Book Antiqua" w:hAnsi="Book Antiqua" w:cs="Book Antiqua"/>
          <w:b/>
          <w:caps/>
          <w:color w:val="000000"/>
          <w:u w:val="single"/>
        </w:rPr>
        <w:t>DISCUSSION</w:t>
      </w:r>
    </w:p>
    <w:p w14:paraId="5E107307" w14:textId="6FCF86F5" w:rsidR="00C0629E" w:rsidRDefault="00FB4869">
      <w:pPr>
        <w:spacing w:line="360" w:lineRule="auto"/>
        <w:jc w:val="both"/>
        <w:rPr>
          <w:rFonts w:ascii="Book Antiqua" w:hAnsi="Book Antiqua"/>
        </w:rPr>
      </w:pPr>
      <w:r>
        <w:rPr>
          <w:rFonts w:ascii="Book Antiqua" w:eastAsia="Book Antiqua" w:hAnsi="Book Antiqua" w:cs="Book Antiqua"/>
          <w:color w:val="000000"/>
        </w:rPr>
        <w:t xml:space="preserve">In this study, our data indicated that patients with glioma after surgery had relatively good sleep quality within 1-2 years after being discharged from the hospital. After 2 years, patients began to worry about recurrence, and those worries were accompanied by anxiety and pain, which often led to sleep disorders. The sleep quality of such patients was lower than that of normal adults, which is similar to the results of foreign academic research. Jeon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searched the literature from 1990 to 2015, focusing on studies of adults with primary or nonprimary sleep disorders and patients with secondary sleep disorders after intracranial tumor surgery. Sleep disorders and sleepiness are often reported as the most severe symptoms in the overall health-related and quality of life of the </w:t>
      </w:r>
      <w:r>
        <w:rPr>
          <w:rFonts w:ascii="Book Antiqua" w:eastAsia="Book Antiqua" w:hAnsi="Book Antiqua" w:cs="Book Antiqua"/>
          <w:color w:val="000000"/>
        </w:rPr>
        <w:lastRenderedPageBreak/>
        <w:t xml:space="preserve">disease. Mental and psychological factors are also important factors that affect sleep quality, and the occurrence of somatic diseases will further aggravate the occurrence of adverse </w:t>
      </w:r>
      <w:proofErr w:type="gramStart"/>
      <w:r>
        <w:rPr>
          <w:rFonts w:ascii="Book Antiqua" w:eastAsia="Book Antiqua" w:hAnsi="Book Antiqua" w:cs="Book Antiqua"/>
          <w:color w:val="000000"/>
        </w:rPr>
        <w:t>emotions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The common clinical symptoms of glioma patients are headache, vomiting, visual impairment, dizziness, and epilepsy; glioma is also often accompanied by helplessness, expectation, anxiety, fear, and other emotions, which seriously affect the function of the nervous, endocrine, and circulatory systems. Domestic and foreign researchers have found that patients with severe anxiety often experience sleep </w:t>
      </w:r>
      <w:proofErr w:type="gramStart"/>
      <w:r>
        <w:rPr>
          <w:rFonts w:ascii="Book Antiqua" w:eastAsia="Book Antiqua" w:hAnsi="Book Antiqua" w:cs="Book Antiqua"/>
          <w:color w:val="000000"/>
        </w:rPr>
        <w:t>disorders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 Postoperative glioma patients generally have low sleep quality. It is suggested that medical staff and family members of patients should quickly and accurately evaluate the postoperative sleep status of patients, regardless of whether they are in the hospital or discharged. When a patient frequently shows a decline in daily activity, fatigue, and other performance issues, the patients’ sleep quality should be assessed as early as possible. Advice and help should be given to the patient according to his/her sleep problems, and the patient should be encouraged to seek help from the doctor if necessary.</w:t>
      </w:r>
    </w:p>
    <w:p w14:paraId="3819ACB5" w14:textId="077951BB" w:rsidR="00C0629E" w:rsidRDefault="00FB4869">
      <w:pPr>
        <w:spacing w:line="360" w:lineRule="auto"/>
        <w:ind w:firstLine="420"/>
        <w:jc w:val="both"/>
        <w:rPr>
          <w:rFonts w:ascii="Book Antiqua" w:hAnsi="Book Antiqua"/>
        </w:rPr>
      </w:pPr>
      <w:r>
        <w:rPr>
          <w:rFonts w:ascii="Book Antiqua" w:eastAsia="Book Antiqua" w:hAnsi="Book Antiqua" w:cs="Book Antiqua"/>
          <w:color w:val="000000"/>
        </w:rPr>
        <w:t xml:space="preserve">Sleep disorder is a common body dysfunction that manifests as various functional disorders during the sleep-wake </w:t>
      </w:r>
      <w:proofErr w:type="gramStart"/>
      <w:r>
        <w:rPr>
          <w:rFonts w:ascii="Book Antiqua" w:eastAsia="Book Antiqua" w:hAnsi="Book Antiqua" w:cs="Book Antiqua"/>
          <w:color w:val="000000"/>
        </w:rPr>
        <w:t>process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 The occurrence of postoperative sleep disturbance in glioma patients is related to neurological function and sensory disturbance, resulting in adverse effects on patients' daily activities. The present study demonstrated that 73% of patients had sleep disorders after undergoing a glioma operation. The risk factors for sleep disorders in glioma patients</w:t>
      </w:r>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include the tumor itself (such as a tumor resulting in abnormal hormone secretion or tumor infiltration that causes pain, dyspnea, nausea, itching, </w:t>
      </w:r>
      <w:r>
        <w:rPr>
          <w:rFonts w:ascii="Book Antiqua" w:eastAsia="Book Antiqua" w:hAnsi="Book Antiqua" w:cs="Book Antiqua"/>
          <w:i/>
          <w:iCs/>
          <w:color w:val="000000"/>
        </w:rPr>
        <w:t>etc.</w:t>
      </w:r>
      <w:r>
        <w:rPr>
          <w:rFonts w:ascii="Book Antiqua" w:eastAsia="Book Antiqua" w:hAnsi="Book Antiqua" w:cs="Book Antiqua"/>
          <w:color w:val="000000"/>
        </w:rPr>
        <w:t xml:space="preserve">), treatment, medication (such as radiation therapy, chemotherapy drugs, hormone drugs, sympathetic nerve medicine, and sedative hypnotics), environmental factors inside the bedroom (such as extreme temperature and strong light or noise), and psychological barriers (such as having depression, anxiety, or tension). There are many causes for sleep disorders, the most common </w:t>
      </w:r>
      <w:r>
        <w:rPr>
          <w:rFonts w:ascii="Book Antiqua" w:eastAsia="Book Antiqua" w:hAnsi="Book Antiqua" w:cs="Book Antiqua"/>
          <w:color w:val="000000"/>
        </w:rPr>
        <w:lastRenderedPageBreak/>
        <w:t xml:space="preserve">of which is pain. Therefore, it is particularly important to explain to the patients and their families the necessity of treatment and the possible side effects in the treatment process. It is also important to tell patients that a decline in sleep quality will make them feel that the disease is serious and aggravate their anxiety symptoms, thus affecting their postoperative </w:t>
      </w:r>
      <w:proofErr w:type="gramStart"/>
      <w:r>
        <w:rPr>
          <w:rFonts w:ascii="Book Antiqua" w:eastAsia="Book Antiqua" w:hAnsi="Book Antiqua" w:cs="Book Antiqua"/>
          <w:color w:val="000000"/>
        </w:rPr>
        <w:t>recovery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hAnsi="Book Antiqua" w:cs="Book Antiqua"/>
          <w:color w:val="000000"/>
          <w:vertAlign w:val="superscript"/>
          <w:lang w:eastAsia="zh-CN"/>
        </w:rPr>
        <w:t>,</w:t>
      </w:r>
      <w:r>
        <w:rPr>
          <w:rFonts w:ascii="Book Antiqua" w:eastAsia="Book Antiqua" w:hAnsi="Book Antiqua" w:cs="Book Antiqua"/>
          <w:color w:val="000000"/>
          <w:vertAlign w:val="superscript"/>
        </w:rPr>
        <w:t>10]</w:t>
      </w:r>
      <w:r>
        <w:rPr>
          <w:rFonts w:ascii="Book Antiqua" w:eastAsia="Book Antiqua" w:hAnsi="Book Antiqua" w:cs="Book Antiqua"/>
          <w:color w:val="000000"/>
        </w:rPr>
        <w:t>.</w:t>
      </w:r>
    </w:p>
    <w:p w14:paraId="4C037B70" w14:textId="544115A0" w:rsidR="00C0629E" w:rsidRDefault="00FB4869">
      <w:pPr>
        <w:spacing w:line="360" w:lineRule="auto"/>
        <w:ind w:firstLine="420"/>
        <w:jc w:val="both"/>
        <w:rPr>
          <w:rFonts w:ascii="Book Antiqua" w:hAnsi="Book Antiqua"/>
        </w:rPr>
      </w:pPr>
      <w:r>
        <w:rPr>
          <w:rFonts w:ascii="Book Antiqua" w:eastAsia="Book Antiqua" w:hAnsi="Book Antiqua" w:cs="Book Antiqua"/>
          <w:color w:val="000000"/>
        </w:rPr>
        <w:t xml:space="preserve">In addition, nightmares, coughing, and snoring are also common causes of sleep disorders. Therefore, patients should avoid drinking more water before bed to reduce nocturnal urination, and other family members should help to maintain a quiet sleeping environment. If the patient has some sleep disorders, such as increased nocturnal urination and excessive frequency of coughing and snoring, it is necessary to pay attention to whether the patient has urinary tract infection or respiratory diseases. If these problems exist, they should be treated actively to avoid sleep disorders caused by urinary and respiratory </w:t>
      </w:r>
      <w:proofErr w:type="gramStart"/>
      <w:r>
        <w:rPr>
          <w:rFonts w:ascii="Book Antiqua" w:eastAsia="Book Antiqua" w:hAnsi="Book Antiqua" w:cs="Book Antiqua"/>
          <w:color w:val="000000"/>
        </w:rPr>
        <w:t>diseases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p>
    <w:p w14:paraId="3CA34FCE" w14:textId="5FE778C9" w:rsidR="00C0629E" w:rsidRDefault="00FB4869">
      <w:pPr>
        <w:spacing w:line="360" w:lineRule="auto"/>
        <w:ind w:firstLine="420"/>
        <w:jc w:val="both"/>
        <w:rPr>
          <w:rFonts w:ascii="Book Antiqua" w:hAnsi="Book Antiqua"/>
        </w:rPr>
      </w:pPr>
      <w:r>
        <w:rPr>
          <w:rFonts w:ascii="Book Antiqua" w:eastAsia="Book Antiqua" w:hAnsi="Book Antiqua" w:cs="Book Antiqua"/>
          <w:color w:val="000000"/>
        </w:rPr>
        <w:t xml:space="preserve">Moreover, our study showed that older patients are less likely than younger patients to sleep longer and to sleep more efficiently. This suggests that there are some differences in sleep quality among patients of different ages. In China, 45.5% of the population have sleep </w:t>
      </w:r>
      <w:proofErr w:type="gramStart"/>
      <w:r>
        <w:rPr>
          <w:rFonts w:ascii="Book Antiqua" w:eastAsia="Book Antiqua" w:hAnsi="Book Antiqua" w:cs="Book Antiqua"/>
          <w:color w:val="000000"/>
        </w:rPr>
        <w:t>problems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This may be related to some physiological changes in human sleep patterns with age. It has been reported</w:t>
      </w:r>
      <w:r>
        <w:rPr>
          <w:rFonts w:ascii="Book Antiqua" w:eastAsia="Book Antiqua" w:hAnsi="Book Antiqua" w:cs="Book Antiqua"/>
          <w:color w:val="000000"/>
          <w:vertAlign w:val="superscript"/>
        </w:rPr>
        <w:t xml:space="preserve">[13] </w:t>
      </w:r>
      <w:r>
        <w:rPr>
          <w:rFonts w:ascii="Book Antiqua" w:eastAsia="Book Antiqua" w:hAnsi="Book Antiqua" w:cs="Book Antiqua"/>
          <w:color w:val="000000"/>
        </w:rPr>
        <w:t>that as many as 80% of elderly people have varying degrees of sleep problems, and the incidence of sleep disorders among this population ranges from 25% to 60%. The quality of sleep is affected by human diseases and mental conditions, and the quality of sleep in elderly patients with glioma is worse than that in normal elderly patients.</w:t>
      </w:r>
    </w:p>
    <w:p w14:paraId="60395CB0" w14:textId="20C5152C" w:rsidR="00C0629E" w:rsidRDefault="00FB4869">
      <w:pPr>
        <w:spacing w:line="360" w:lineRule="auto"/>
        <w:ind w:firstLine="420"/>
        <w:jc w:val="both"/>
        <w:rPr>
          <w:rFonts w:ascii="Book Antiqua" w:hAnsi="Book Antiqua"/>
        </w:rPr>
      </w:pPr>
      <w:r>
        <w:rPr>
          <w:rFonts w:ascii="Book Antiqua" w:eastAsia="Book Antiqua" w:hAnsi="Book Antiqua" w:cs="Book Antiqua"/>
          <w:color w:val="000000"/>
        </w:rPr>
        <w:t>Finally, radiotherapy and chemotherapy were confirmed to affect the postoperative sleep quality of glioma patients. Our results showed that patients who received postoperative chemoradiotherapy had worse sleep disturbance (disorder) and daytime dysfunction than patients who did not. The 3- to 5-year disease-free survival rate (event_free sun, ival, ESF) was &lt;</w:t>
      </w:r>
      <w:r>
        <w:rPr>
          <w:rFonts w:ascii="Book Antiqua" w:hAnsi="Book Antiqua" w:cs="Book Antiqua"/>
          <w:color w:val="000000"/>
          <w:lang w:eastAsia="zh-CN"/>
        </w:rPr>
        <w:t xml:space="preserve"> </w:t>
      </w:r>
      <w:r>
        <w:rPr>
          <w:rFonts w:ascii="Book Antiqua" w:eastAsia="Book Antiqua" w:hAnsi="Book Antiqua" w:cs="Book Antiqua"/>
          <w:color w:val="000000"/>
        </w:rPr>
        <w:t>20% for glioma patients before the combined treatment of surgery and radiotherapy/</w:t>
      </w:r>
      <w:proofErr w:type="gramStart"/>
      <w:r>
        <w:rPr>
          <w:rFonts w:ascii="Book Antiqua" w:eastAsia="Book Antiqua" w:hAnsi="Book Antiqua" w:cs="Book Antiqua"/>
          <w:color w:val="000000"/>
        </w:rPr>
        <w:t>chemotherapy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At </w:t>
      </w:r>
      <w:r>
        <w:rPr>
          <w:rFonts w:ascii="Book Antiqua" w:eastAsia="Book Antiqua" w:hAnsi="Book Antiqua" w:cs="Book Antiqua"/>
          <w:color w:val="000000"/>
        </w:rPr>
        <w:lastRenderedPageBreak/>
        <w:t>present, the conventional treatment for glioma is still</w:t>
      </w:r>
      <w:r w:rsidR="00FA3E63">
        <w:rPr>
          <w:rFonts w:ascii="Book Antiqua" w:eastAsia="Book Antiqua" w:hAnsi="Book Antiqua" w:cs="Book Antiqua"/>
          <w:color w:val="000000"/>
        </w:rPr>
        <w:t xml:space="preserve"> </w:t>
      </w:r>
      <w:r>
        <w:rPr>
          <w:rFonts w:ascii="Book Antiqua" w:eastAsia="Book Antiqua" w:hAnsi="Book Antiqua" w:cs="Book Antiqua"/>
          <w:color w:val="000000"/>
        </w:rPr>
        <w:t xml:space="preserve">comprehensive treatment combining radiotherapy, chemotherapy, and chemoradiotherapy on the basis of maximizing surgical resection of tumor </w:t>
      </w:r>
      <w:proofErr w:type="gramStart"/>
      <w:r>
        <w:rPr>
          <w:rFonts w:ascii="Book Antiqua" w:eastAsia="Book Antiqua" w:hAnsi="Book Antiqua" w:cs="Book Antiqua"/>
          <w:color w:val="000000"/>
        </w:rPr>
        <w:t>lesions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w:t>
      </w:r>
      <w:r>
        <w:rPr>
          <w:rFonts w:ascii="Book Antiqua" w:eastAsia="Book Antiqua" w:hAnsi="Book Antiqua" w:cs="Book Antiqua"/>
          <w:color w:val="000000"/>
        </w:rPr>
        <w:t>. During radiotherapy and chemotherapy, gastrointestinal discomfort, bone marrow suppression, epilepsy, and other adverse events (hair loss, muscle numbness and pain, constipation, and limb movement disorder) occur more frequently, which seriously affects the patients’ diet, daily life, and sleep quality. Most of the patients showed low energy during the day, felt sleepy in the day, had difficulty falling asleep at night, had anxiety, and experienced pain.</w:t>
      </w:r>
    </w:p>
    <w:p w14:paraId="13A5B763" w14:textId="77777777" w:rsidR="00C0629E" w:rsidRDefault="00FB4869">
      <w:pPr>
        <w:spacing w:line="360" w:lineRule="auto"/>
        <w:ind w:firstLine="630"/>
        <w:jc w:val="both"/>
        <w:rPr>
          <w:rFonts w:ascii="Book Antiqua" w:hAnsi="Book Antiqua"/>
        </w:rPr>
      </w:pPr>
      <w:r>
        <w:rPr>
          <w:rFonts w:ascii="Book Antiqua" w:eastAsia="Book Antiqua" w:hAnsi="Book Antiqua" w:cs="Book Antiqua"/>
          <w:color w:val="000000"/>
        </w:rPr>
        <w:t>The limitation of this study is that it did not investigate whether the patient had previous related diseases, such as sleep disorders, and whether there was a history of related drugs that affect sleep. In addition, this study only discussed the relationship between age, gradual time, and gradual radiotherapy and chemotherapy and the quality of sleep of patients. Subsequent research work can further explore the relationship between patients' sleep quality and the impact of family and social support and constantly explore feasible nursing intervention methods to ensure that patients receive comprehensive and effective alternative nursing services. A more systematic examination of sleep disturbance is warranted to guide the development of better symptom management programs in this population.</w:t>
      </w:r>
    </w:p>
    <w:p w14:paraId="57791692" w14:textId="77777777" w:rsidR="00C0629E" w:rsidRDefault="00C0629E">
      <w:pPr>
        <w:spacing w:line="360" w:lineRule="auto"/>
        <w:jc w:val="both"/>
        <w:rPr>
          <w:rFonts w:ascii="Book Antiqua" w:hAnsi="Book Antiqua" w:cs="Book Antiqua"/>
          <w:color w:val="000000"/>
          <w:lang w:eastAsia="zh-CN"/>
        </w:rPr>
      </w:pPr>
    </w:p>
    <w:p w14:paraId="5B63D56D" w14:textId="77777777" w:rsidR="00C0629E" w:rsidRDefault="00FB4869">
      <w:pPr>
        <w:spacing w:line="360" w:lineRule="auto"/>
        <w:jc w:val="both"/>
        <w:rPr>
          <w:rFonts w:ascii="Book Antiqua" w:hAnsi="Book Antiqua" w:cs="Book Antiqua"/>
          <w:b/>
          <w:caps/>
          <w:color w:val="000000"/>
          <w:u w:val="single"/>
          <w:lang w:eastAsia="zh-CN"/>
        </w:rPr>
      </w:pPr>
      <w:r>
        <w:rPr>
          <w:rFonts w:ascii="Book Antiqua" w:eastAsia="Book Antiqua" w:hAnsi="Book Antiqua" w:cs="Book Antiqua"/>
          <w:b/>
          <w:caps/>
          <w:color w:val="000000"/>
          <w:u w:val="single"/>
        </w:rPr>
        <w:t>conclusion</w:t>
      </w:r>
    </w:p>
    <w:p w14:paraId="1FFF9024" w14:textId="76AC8373" w:rsidR="00C0629E" w:rsidRDefault="00FB4869">
      <w:pPr>
        <w:spacing w:line="360" w:lineRule="auto"/>
        <w:jc w:val="both"/>
        <w:rPr>
          <w:rFonts w:ascii="Book Antiqua" w:hAnsi="Book Antiqua"/>
        </w:rPr>
      </w:pPr>
      <w:r>
        <w:rPr>
          <w:rFonts w:ascii="Book Antiqua" w:eastAsia="Book Antiqua" w:hAnsi="Book Antiqua" w:cs="Book Antiqua"/>
          <w:color w:val="000000"/>
        </w:rPr>
        <w:t xml:space="preserve">In </w:t>
      </w:r>
      <w:bookmarkStart w:id="4" w:name="OLE_LINK236"/>
      <w:bookmarkStart w:id="5" w:name="OLE_LINK237"/>
      <w:r>
        <w:rPr>
          <w:rFonts w:ascii="Book Antiqua" w:eastAsia="Book Antiqua" w:hAnsi="Book Antiqua" w:cs="Book Antiqua"/>
          <w:color w:val="000000"/>
        </w:rPr>
        <w:t>conclusion</w:t>
      </w:r>
      <w:bookmarkEnd w:id="4"/>
      <w:bookmarkEnd w:id="5"/>
      <w:r>
        <w:rPr>
          <w:rFonts w:ascii="Book Antiqua" w:eastAsia="Book Antiqua" w:hAnsi="Book Antiqua" w:cs="Book Antiqua"/>
          <w:color w:val="000000"/>
        </w:rPr>
        <w:t xml:space="preserve">, the results of this study showed that sleep disturbance is an important factor affecting the outcome and quality of life of patients. Sufficient attention should be paid to such patients. However, we did not find any literature reports that continuously tracked and evaluated sleep status of glioma patients after discharge, and many of the extant studies focus on the postoperative recurrence and survival time of glioma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w:t>
      </w:r>
      <w:r>
        <w:rPr>
          <w:rFonts w:ascii="Book Antiqua" w:hAnsi="Book Antiqua" w:cs="Book Antiqua"/>
          <w:color w:val="000000"/>
          <w:vertAlign w:val="superscript"/>
          <w:lang w:eastAsia="zh-CN"/>
        </w:rPr>
        <w:t>,</w:t>
      </w:r>
      <w:r>
        <w:rPr>
          <w:rFonts w:ascii="Book Antiqua" w:eastAsia="Book Antiqua" w:hAnsi="Book Antiqua" w:cs="Book Antiqua"/>
          <w:color w:val="000000"/>
          <w:vertAlign w:val="superscript"/>
        </w:rPr>
        <w:t>17]</w:t>
      </w:r>
      <w:r>
        <w:rPr>
          <w:rFonts w:ascii="Book Antiqua" w:eastAsia="Book Antiqua" w:hAnsi="Book Antiqua" w:cs="Book Antiqua"/>
          <w:color w:val="000000"/>
        </w:rPr>
        <w:t xml:space="preserve">. Owing to the complexity of the disease, its high mortality rate, complicated medication regimen, and other </w:t>
      </w:r>
      <w:r>
        <w:rPr>
          <w:rFonts w:ascii="Book Antiqua" w:eastAsia="Book Antiqua" w:hAnsi="Book Antiqua" w:cs="Book Antiqua"/>
          <w:color w:val="000000"/>
        </w:rPr>
        <w:lastRenderedPageBreak/>
        <w:t>factors, there are still many challenges in the study of glioma patients, especially regarding the follow-up process, the complexity of influencing factors, and so on. It is recommended that future research on sleep disorders among postoperative glioma patients should choose specific assessment tools and coping strategies to improve patients' sleep according to their specific situation.</w:t>
      </w:r>
    </w:p>
    <w:p w14:paraId="2A496AE1" w14:textId="77777777" w:rsidR="00C0629E" w:rsidRDefault="00C0629E">
      <w:pPr>
        <w:spacing w:line="360" w:lineRule="auto"/>
        <w:jc w:val="both"/>
        <w:rPr>
          <w:rFonts w:ascii="Book Antiqua" w:hAnsi="Book Antiqua"/>
        </w:rPr>
      </w:pPr>
    </w:p>
    <w:p w14:paraId="5D95FD3F" w14:textId="77777777" w:rsidR="00C0629E" w:rsidRDefault="00FB4869">
      <w:pPr>
        <w:spacing w:line="360" w:lineRule="auto"/>
        <w:jc w:val="both"/>
        <w:rPr>
          <w:rFonts w:ascii="Book Antiqua" w:hAnsi="Book Antiqua"/>
        </w:rPr>
      </w:pPr>
      <w:r>
        <w:rPr>
          <w:rFonts w:ascii="Book Antiqua" w:eastAsia="Book Antiqua" w:hAnsi="Book Antiqua" w:cs="Book Antiqua"/>
          <w:b/>
          <w:caps/>
          <w:color w:val="000000"/>
          <w:u w:val="single"/>
        </w:rPr>
        <w:t>ARTICLE HIGHLIGHTS</w:t>
      </w:r>
    </w:p>
    <w:p w14:paraId="5E214CFA" w14:textId="77777777" w:rsidR="00C0629E" w:rsidRDefault="00FB4869">
      <w:pPr>
        <w:spacing w:line="360" w:lineRule="auto"/>
        <w:jc w:val="both"/>
        <w:rPr>
          <w:rFonts w:ascii="Book Antiqua" w:hAnsi="Book Antiqua"/>
        </w:rPr>
      </w:pPr>
      <w:r>
        <w:rPr>
          <w:rFonts w:ascii="Book Antiqua" w:eastAsia="Book Antiqua" w:hAnsi="Book Antiqua" w:cs="Book Antiqua"/>
          <w:b/>
          <w:i/>
          <w:color w:val="000000"/>
        </w:rPr>
        <w:t>Research background</w:t>
      </w:r>
    </w:p>
    <w:p w14:paraId="3E92ECA9" w14:textId="77777777" w:rsidR="00C0629E" w:rsidRDefault="00FB4869">
      <w:pPr>
        <w:spacing w:line="360" w:lineRule="auto"/>
        <w:jc w:val="both"/>
        <w:rPr>
          <w:rFonts w:ascii="Book Antiqua" w:hAnsi="Book Antiqua"/>
        </w:rPr>
      </w:pPr>
      <w:r>
        <w:rPr>
          <w:rFonts w:ascii="Book Antiqua" w:eastAsia="Book Antiqua" w:hAnsi="Book Antiqua" w:cs="Book Antiqua"/>
          <w:color w:val="000000"/>
        </w:rPr>
        <w:t>Glioma is a very common primary intracranial malignant tumor with an incidence rate ranging from 5/100000 to 8/100000. The 5-year mortality rate is the third highest among systemic tumors after pancreatic cancer and lung cancer. Thus, glioma poses a substantial threat to human health. However, as the patient returns home and the postoperative time increases, environmental factors and physical pain will change, and the patient's sleep quality may also change accordingly.</w:t>
      </w:r>
    </w:p>
    <w:p w14:paraId="258DE111" w14:textId="77777777" w:rsidR="00C0629E" w:rsidRDefault="00C0629E">
      <w:pPr>
        <w:spacing w:line="360" w:lineRule="auto"/>
        <w:jc w:val="both"/>
        <w:rPr>
          <w:rFonts w:ascii="Book Antiqua" w:hAnsi="Book Antiqua"/>
        </w:rPr>
      </w:pPr>
    </w:p>
    <w:p w14:paraId="4F002291" w14:textId="77777777" w:rsidR="00C0629E" w:rsidRDefault="00FB4869">
      <w:pPr>
        <w:spacing w:line="360" w:lineRule="auto"/>
        <w:jc w:val="both"/>
        <w:rPr>
          <w:rFonts w:ascii="Book Antiqua" w:hAnsi="Book Antiqua"/>
        </w:rPr>
      </w:pPr>
      <w:r>
        <w:rPr>
          <w:rFonts w:ascii="Book Antiqua" w:eastAsia="Book Antiqua" w:hAnsi="Book Antiqua" w:cs="Book Antiqua"/>
          <w:b/>
          <w:i/>
          <w:color w:val="000000"/>
        </w:rPr>
        <w:t>Research motivation</w:t>
      </w:r>
    </w:p>
    <w:p w14:paraId="533AE2E6" w14:textId="77777777" w:rsidR="00C0629E" w:rsidRDefault="00FB4869">
      <w:pPr>
        <w:spacing w:line="360" w:lineRule="auto"/>
        <w:jc w:val="both"/>
        <w:rPr>
          <w:rFonts w:ascii="Book Antiqua" w:hAnsi="Book Antiqua"/>
        </w:rPr>
      </w:pPr>
      <w:r>
        <w:rPr>
          <w:rFonts w:ascii="Book Antiqua" w:eastAsia="Book Antiqua" w:hAnsi="Book Antiqua" w:cs="Book Antiqua"/>
          <w:color w:val="000000"/>
        </w:rPr>
        <w:t>Since there has not been any relevant research on the sleep quality of postoperative glioma patients, the results of this study can provide guidance for interventions to improve the sleep quality of postoperative glioma patients.</w:t>
      </w:r>
    </w:p>
    <w:p w14:paraId="151F83AC" w14:textId="77777777" w:rsidR="00C0629E" w:rsidRDefault="00C0629E">
      <w:pPr>
        <w:spacing w:line="360" w:lineRule="auto"/>
        <w:jc w:val="both"/>
        <w:rPr>
          <w:rFonts w:ascii="Book Antiqua" w:hAnsi="Book Antiqua"/>
        </w:rPr>
      </w:pPr>
    </w:p>
    <w:p w14:paraId="750B2975" w14:textId="77777777" w:rsidR="00C0629E" w:rsidRDefault="00FB4869">
      <w:pPr>
        <w:spacing w:line="360" w:lineRule="auto"/>
        <w:jc w:val="both"/>
        <w:rPr>
          <w:rFonts w:ascii="Book Antiqua" w:hAnsi="Book Antiqua"/>
        </w:rPr>
      </w:pPr>
      <w:r>
        <w:rPr>
          <w:rFonts w:ascii="Book Antiqua" w:eastAsia="Book Antiqua" w:hAnsi="Book Antiqua" w:cs="Book Antiqua"/>
          <w:b/>
          <w:i/>
          <w:color w:val="000000"/>
        </w:rPr>
        <w:t>Research objectives</w:t>
      </w:r>
    </w:p>
    <w:p w14:paraId="484274C0" w14:textId="533BD587" w:rsidR="00C0629E" w:rsidRDefault="00FB4869">
      <w:pPr>
        <w:spacing w:line="360" w:lineRule="auto"/>
        <w:jc w:val="both"/>
        <w:rPr>
          <w:rFonts w:ascii="Book Antiqua" w:hAnsi="Book Antiqua"/>
        </w:rPr>
      </w:pPr>
      <w:r>
        <w:rPr>
          <w:rFonts w:ascii="Book Antiqua" w:eastAsia="Book Antiqua" w:hAnsi="Book Antiqua" w:cs="Book Antiqua"/>
          <w:color w:val="000000"/>
        </w:rPr>
        <w:t>The purpose of this study was to understand the sleep quality of postoperative glioma patients at home.</w:t>
      </w:r>
    </w:p>
    <w:p w14:paraId="3885BE58" w14:textId="77777777" w:rsidR="00C0629E" w:rsidRDefault="00C0629E">
      <w:pPr>
        <w:spacing w:line="360" w:lineRule="auto"/>
        <w:jc w:val="both"/>
        <w:rPr>
          <w:rFonts w:ascii="Book Antiqua" w:hAnsi="Book Antiqua"/>
        </w:rPr>
      </w:pPr>
    </w:p>
    <w:p w14:paraId="7DE41294" w14:textId="77777777" w:rsidR="00C0629E" w:rsidRDefault="00FB4869">
      <w:pPr>
        <w:spacing w:line="360" w:lineRule="auto"/>
        <w:jc w:val="both"/>
        <w:rPr>
          <w:rFonts w:ascii="Book Antiqua" w:hAnsi="Book Antiqua"/>
        </w:rPr>
      </w:pPr>
      <w:r>
        <w:rPr>
          <w:rFonts w:ascii="Book Antiqua" w:eastAsia="Book Antiqua" w:hAnsi="Book Antiqua" w:cs="Book Antiqua"/>
          <w:b/>
          <w:i/>
          <w:color w:val="000000"/>
        </w:rPr>
        <w:t>Research methods</w:t>
      </w:r>
    </w:p>
    <w:p w14:paraId="31A9A516" w14:textId="77777777" w:rsidR="00C0629E" w:rsidRDefault="00FB4869">
      <w:pPr>
        <w:spacing w:line="360" w:lineRule="auto"/>
        <w:jc w:val="both"/>
        <w:rPr>
          <w:rFonts w:ascii="Book Antiqua" w:hAnsi="Book Antiqua"/>
        </w:rPr>
      </w:pPr>
      <w:r>
        <w:rPr>
          <w:rFonts w:ascii="Book Antiqua" w:eastAsia="Book Antiqua" w:hAnsi="Book Antiqua" w:cs="Book Antiqua"/>
          <w:color w:val="000000"/>
        </w:rPr>
        <w:t xml:space="preserve">In this study, postoperative glioma patients were investigated, and follow-up calls were conducted by telephone to conduct a questionnaire survey. The questionnaire used was the Pittsburgh Sleep Quality Index (PSQI), and nurses used standardized guidance language while conducting the survey. For those with </w:t>
      </w:r>
      <w:r>
        <w:rPr>
          <w:rFonts w:ascii="Book Antiqua" w:eastAsia="Book Antiqua" w:hAnsi="Book Antiqua" w:cs="Book Antiqua"/>
          <w:color w:val="000000"/>
        </w:rPr>
        <w:lastRenderedPageBreak/>
        <w:t>a low education level and other factors that led them to be unable to complete the survey independently, the inquiry survey method was used to collect the data, and the nurse recorded each item in a unified manner. Questions that the interviewee did not understand were answered without suggestion.</w:t>
      </w:r>
    </w:p>
    <w:p w14:paraId="542F176E" w14:textId="77777777" w:rsidR="00C0629E" w:rsidRDefault="00C0629E">
      <w:pPr>
        <w:spacing w:line="360" w:lineRule="auto"/>
        <w:jc w:val="both"/>
        <w:rPr>
          <w:rFonts w:ascii="Book Antiqua" w:hAnsi="Book Antiqua"/>
        </w:rPr>
      </w:pPr>
    </w:p>
    <w:p w14:paraId="2DA2BA05" w14:textId="77777777" w:rsidR="00C0629E" w:rsidRDefault="00FB4869">
      <w:pPr>
        <w:spacing w:line="360" w:lineRule="auto"/>
        <w:jc w:val="both"/>
        <w:rPr>
          <w:rFonts w:ascii="Book Antiqua" w:hAnsi="Book Antiqua"/>
        </w:rPr>
      </w:pPr>
      <w:r>
        <w:rPr>
          <w:rFonts w:ascii="Book Antiqua" w:eastAsia="Book Antiqua" w:hAnsi="Book Antiqua" w:cs="Book Antiqua"/>
          <w:b/>
          <w:i/>
          <w:color w:val="000000"/>
        </w:rPr>
        <w:t>Research results</w:t>
      </w:r>
    </w:p>
    <w:p w14:paraId="56C70A3D" w14:textId="77777777" w:rsidR="00C0629E" w:rsidRDefault="00FB4869">
      <w:pPr>
        <w:spacing w:line="360" w:lineRule="auto"/>
        <w:jc w:val="both"/>
        <w:rPr>
          <w:rFonts w:ascii="Book Antiqua" w:hAnsi="Book Antiqua"/>
        </w:rPr>
      </w:pPr>
      <w:r>
        <w:rPr>
          <w:rFonts w:ascii="Book Antiqua" w:eastAsia="Book Antiqua" w:hAnsi="Book Antiqua" w:cs="Book Antiqua"/>
          <w:color w:val="000000"/>
        </w:rPr>
        <w:t>The mean total PSQI score of postoperative glioma patients was 5.19</w:t>
      </w:r>
      <w:r>
        <w:rPr>
          <w:rFonts w:ascii="Book Antiqua" w:hAnsi="Book Antiqua" w:cs="Book Antiqua"/>
          <w:color w:val="000000"/>
          <w:lang w:eastAsia="zh-CN"/>
        </w:rPr>
        <w:t xml:space="preserve"> </w:t>
      </w:r>
      <w:r>
        <w:rPr>
          <w:rFonts w:ascii="Book Antiqua" w:eastAsia="Book Antiqua" w:hAnsi="Book Antiqua" w:cs="Book Antiqua"/>
          <w:color w:val="000000"/>
        </w:rPr>
        <w:t>± 3.39, which was higher than that of the normal group. The results also showed that the subjective sleep quality of patients with a postoperative time of 1-2 years was worse than that of the group with a postoperative time of more than 2 years (</w:t>
      </w:r>
      <w:r>
        <w:rPr>
          <w:rFonts w:ascii="Book Antiqua" w:eastAsia="Book Antiqua" w:hAnsi="Book Antiqua" w:cs="Book Antiqua"/>
          <w:i/>
          <w:color w:val="000000"/>
        </w:rPr>
        <w:t>P &lt;</w:t>
      </w:r>
      <w:r>
        <w:rPr>
          <w:rFonts w:ascii="Book Antiqua" w:hAnsi="Book Antiqua" w:cs="Book Antiqua"/>
          <w:i/>
          <w:color w:val="000000"/>
          <w:lang w:eastAsia="zh-CN"/>
        </w:rPr>
        <w:t xml:space="preserve"> </w:t>
      </w:r>
      <w:r>
        <w:rPr>
          <w:rFonts w:ascii="Book Antiqua" w:eastAsia="Book Antiqua" w:hAnsi="Book Antiqua" w:cs="Book Antiqua"/>
          <w:color w:val="000000"/>
        </w:rPr>
        <w:t>0.05). Older patients had worse sleep latency and sleep duration than younger patients (</w:t>
      </w:r>
      <w:r>
        <w:rPr>
          <w:rFonts w:ascii="Book Antiqua" w:eastAsia="Book Antiqua" w:hAnsi="Book Antiqua" w:cs="Book Antiqua"/>
          <w:i/>
          <w:color w:val="000000"/>
        </w:rPr>
        <w:t>P &lt;</w:t>
      </w:r>
      <w:r>
        <w:rPr>
          <w:rFonts w:ascii="Book Antiqua" w:hAnsi="Book Antiqua" w:cs="Book Antiqua"/>
          <w:i/>
          <w:color w:val="000000"/>
          <w:lang w:eastAsia="zh-CN"/>
        </w:rPr>
        <w:t xml:space="preserve"> </w:t>
      </w:r>
      <w:r>
        <w:rPr>
          <w:rFonts w:ascii="Book Antiqua" w:eastAsia="Book Antiqua" w:hAnsi="Book Antiqua" w:cs="Book Antiqua"/>
          <w:color w:val="000000"/>
        </w:rPr>
        <w:t>0.05). Patients who received postoperative radiotherapy/chemotherapy had worse sleep disturbance and daytime dysfunction than patients without postoperative radiotherapy/chemotherapy (</w:t>
      </w:r>
      <w:r>
        <w:rPr>
          <w:rFonts w:ascii="Book Antiqua" w:eastAsia="Book Antiqua" w:hAnsi="Book Antiqua" w:cs="Book Antiqua"/>
          <w:i/>
          <w:color w:val="000000"/>
        </w:rPr>
        <w:t>P &lt;</w:t>
      </w:r>
      <w:r>
        <w:rPr>
          <w:rFonts w:ascii="Book Antiqua" w:hAnsi="Book Antiqua" w:cs="Book Antiqua"/>
          <w:i/>
          <w:color w:val="000000"/>
          <w:lang w:eastAsia="zh-CN"/>
        </w:rPr>
        <w:t xml:space="preserve"> </w:t>
      </w:r>
      <w:r>
        <w:rPr>
          <w:rFonts w:ascii="Book Antiqua" w:eastAsia="Book Antiqua" w:hAnsi="Book Antiqua" w:cs="Book Antiqua"/>
          <w:color w:val="000000"/>
        </w:rPr>
        <w:t>0.05).</w:t>
      </w:r>
    </w:p>
    <w:p w14:paraId="2CE09762" w14:textId="77777777" w:rsidR="00C0629E" w:rsidRDefault="00C0629E">
      <w:pPr>
        <w:spacing w:line="360" w:lineRule="auto"/>
        <w:jc w:val="both"/>
        <w:rPr>
          <w:rFonts w:ascii="Book Antiqua" w:hAnsi="Book Antiqua"/>
        </w:rPr>
      </w:pPr>
    </w:p>
    <w:p w14:paraId="3F1C608B" w14:textId="77777777" w:rsidR="00C0629E" w:rsidRDefault="00FB4869">
      <w:pPr>
        <w:spacing w:line="360" w:lineRule="auto"/>
        <w:jc w:val="both"/>
        <w:rPr>
          <w:rFonts w:ascii="Book Antiqua" w:hAnsi="Book Antiqua"/>
        </w:rPr>
      </w:pPr>
      <w:r>
        <w:rPr>
          <w:rFonts w:ascii="Book Antiqua" w:eastAsia="Book Antiqua" w:hAnsi="Book Antiqua" w:cs="Book Antiqua"/>
          <w:b/>
          <w:i/>
          <w:color w:val="000000"/>
        </w:rPr>
        <w:t>Research conclusions</w:t>
      </w:r>
    </w:p>
    <w:p w14:paraId="3EB09B73" w14:textId="77777777" w:rsidR="00C0629E" w:rsidRDefault="00FB4869">
      <w:pPr>
        <w:spacing w:line="360" w:lineRule="auto"/>
        <w:jc w:val="both"/>
        <w:rPr>
          <w:rFonts w:ascii="Book Antiqua" w:hAnsi="Book Antiqua"/>
        </w:rPr>
      </w:pPr>
      <w:r>
        <w:rPr>
          <w:rFonts w:ascii="Book Antiqua" w:eastAsia="Book Antiqua" w:hAnsi="Book Antiqua" w:cs="Book Antiqua"/>
          <w:color w:val="000000"/>
        </w:rPr>
        <w:t>The sleep quality of postoperative glioma patients at home is worse than that of normal adults. These patients find it difficult to fall asleep and have sleep disturbances. The sleep quality of patients differs depending on age, the length of postoperative time, and the use of postoperative radiotherapy/chemotherapy.</w:t>
      </w:r>
    </w:p>
    <w:p w14:paraId="18485449" w14:textId="77777777" w:rsidR="00C0629E" w:rsidRDefault="00C0629E">
      <w:pPr>
        <w:spacing w:line="360" w:lineRule="auto"/>
        <w:jc w:val="both"/>
        <w:rPr>
          <w:rFonts w:ascii="Book Antiqua" w:hAnsi="Book Antiqua"/>
        </w:rPr>
      </w:pPr>
    </w:p>
    <w:p w14:paraId="29D62F44" w14:textId="77777777" w:rsidR="00C0629E" w:rsidRDefault="00FB4869">
      <w:pPr>
        <w:spacing w:line="360" w:lineRule="auto"/>
        <w:jc w:val="both"/>
        <w:rPr>
          <w:rFonts w:ascii="Book Antiqua" w:hAnsi="Book Antiqua"/>
        </w:rPr>
      </w:pPr>
      <w:r>
        <w:rPr>
          <w:rFonts w:ascii="Book Antiqua" w:eastAsia="Book Antiqua" w:hAnsi="Book Antiqua" w:cs="Book Antiqua"/>
          <w:b/>
          <w:i/>
          <w:color w:val="000000"/>
        </w:rPr>
        <w:t>Research perspectives</w:t>
      </w:r>
    </w:p>
    <w:p w14:paraId="18E006C4" w14:textId="77777777" w:rsidR="00C0629E" w:rsidRDefault="00FB4869">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This study is a telephone follow-up survey and a statistical analysis of the sleep quality of postoperative glioma patients. Future studies should examine sleep disorders in glioma patients from multiple angles, reduce the impact of radiotherapy and chemotherapy on patients' sleep, and assist patients in taking measures that are beneficial to sleep. Future research should also explore the relationship between the patient's sleep quality and family and social support and </w:t>
      </w:r>
      <w:r>
        <w:rPr>
          <w:rFonts w:ascii="Book Antiqua" w:eastAsia="Book Antiqua" w:hAnsi="Book Antiqua" w:cs="Book Antiqua"/>
          <w:color w:val="000000"/>
        </w:rPr>
        <w:lastRenderedPageBreak/>
        <w:t>continue to explore feasible nursing-based intervention methods to ensure that patients receive comprehensive, effective, and high-quality nursing services. With joint efforts, the sleep quality of postoperative glioma patients can be improved.</w:t>
      </w:r>
    </w:p>
    <w:p w14:paraId="6570567B" w14:textId="77777777" w:rsidR="00C0629E" w:rsidRDefault="00C0629E">
      <w:pPr>
        <w:spacing w:line="360" w:lineRule="auto"/>
        <w:jc w:val="both"/>
        <w:rPr>
          <w:rFonts w:ascii="Book Antiqua" w:hAnsi="Book Antiqua"/>
          <w:lang w:eastAsia="zh-CN"/>
        </w:rPr>
      </w:pPr>
    </w:p>
    <w:p w14:paraId="21B29F40" w14:textId="77777777" w:rsidR="00C0629E" w:rsidRDefault="00FB4869">
      <w:pPr>
        <w:spacing w:line="360" w:lineRule="auto"/>
        <w:jc w:val="both"/>
        <w:rPr>
          <w:rFonts w:ascii="Book Antiqua" w:hAnsi="Book Antiqua"/>
        </w:rPr>
      </w:pPr>
      <w:r>
        <w:rPr>
          <w:rFonts w:ascii="Book Antiqua" w:eastAsia="Book Antiqua" w:hAnsi="Book Antiqua" w:cs="Book Antiqua"/>
          <w:b/>
          <w:color w:val="000000"/>
        </w:rPr>
        <w:t>REFERENCES</w:t>
      </w:r>
    </w:p>
    <w:p w14:paraId="5C9429AC" w14:textId="77777777" w:rsidR="00C0629E" w:rsidRDefault="00FB4869">
      <w:pPr>
        <w:spacing w:line="360" w:lineRule="auto"/>
        <w:jc w:val="both"/>
        <w:rPr>
          <w:rFonts w:ascii="Book Antiqua" w:hAnsi="Book Antiqua"/>
        </w:rPr>
      </w:pPr>
      <w:bookmarkStart w:id="6" w:name="OLE_LINK17"/>
      <w:bookmarkStart w:id="7" w:name="OLE_LINK18"/>
      <w:r>
        <w:rPr>
          <w:rFonts w:ascii="Book Antiqua" w:eastAsia="Book Antiqua" w:hAnsi="Book Antiqua" w:cs="Book Antiqua"/>
          <w:color w:val="000000"/>
        </w:rPr>
        <w:t xml:space="preserve">1 </w:t>
      </w:r>
      <w:r>
        <w:rPr>
          <w:rFonts w:ascii="Book Antiqua" w:eastAsia="Book Antiqua" w:hAnsi="Book Antiqua" w:cs="Book Antiqua"/>
          <w:b/>
          <w:bCs/>
          <w:color w:val="000000"/>
        </w:rPr>
        <w:t>Ohgaki H</w:t>
      </w:r>
      <w:r>
        <w:rPr>
          <w:rFonts w:ascii="Book Antiqua" w:eastAsia="Book Antiqua" w:hAnsi="Book Antiqua" w:cs="Book Antiqua"/>
          <w:color w:val="000000"/>
        </w:rPr>
        <w:t xml:space="preserve">, Kleihues P. Epidemiology and etiology of gliomas. </w:t>
      </w:r>
      <w:r>
        <w:rPr>
          <w:rFonts w:ascii="Book Antiqua" w:eastAsia="Book Antiqua" w:hAnsi="Book Antiqua" w:cs="Book Antiqua"/>
          <w:i/>
          <w:iCs/>
          <w:color w:val="000000"/>
        </w:rPr>
        <w:t>Acta Neuropathol</w:t>
      </w:r>
      <w:r>
        <w:rPr>
          <w:rFonts w:ascii="Book Antiqua" w:eastAsia="Book Antiqua" w:hAnsi="Book Antiqua" w:cs="Book Antiqua"/>
          <w:color w:val="000000"/>
        </w:rPr>
        <w:t xml:space="preserve"> 2005; </w:t>
      </w:r>
      <w:r>
        <w:rPr>
          <w:rFonts w:ascii="Book Antiqua" w:eastAsia="Book Antiqua" w:hAnsi="Book Antiqua" w:cs="Book Antiqua"/>
          <w:b/>
          <w:bCs/>
          <w:color w:val="000000"/>
        </w:rPr>
        <w:t>109</w:t>
      </w:r>
      <w:r>
        <w:rPr>
          <w:rFonts w:ascii="Book Antiqua" w:eastAsia="Book Antiqua" w:hAnsi="Book Antiqua" w:cs="Book Antiqua"/>
          <w:color w:val="000000"/>
        </w:rPr>
        <w:t>: 93-108 [PMID: 15685439 DOI: 10.1007/s00401-005-0991-y]</w:t>
      </w:r>
    </w:p>
    <w:p w14:paraId="3B0F9A01" w14:textId="77777777" w:rsidR="00C0629E" w:rsidRDefault="00FB4869">
      <w:pPr>
        <w:spacing w:line="360" w:lineRule="auto"/>
        <w:jc w:val="both"/>
        <w:rPr>
          <w:rFonts w:ascii="Book Antiqua" w:hAnsi="Book Antiqua"/>
        </w:rPr>
      </w:pPr>
      <w:r>
        <w:rPr>
          <w:rFonts w:ascii="Book Antiqua" w:eastAsia="Book Antiqua" w:hAnsi="Book Antiqua" w:cs="Book Antiqua"/>
          <w:color w:val="000000"/>
        </w:rPr>
        <w:t xml:space="preserve">2 </w:t>
      </w:r>
      <w:r>
        <w:rPr>
          <w:rFonts w:ascii="Book Antiqua" w:eastAsia="Book Antiqua" w:hAnsi="Book Antiqua" w:cs="Book Antiqua"/>
          <w:b/>
          <w:bCs/>
          <w:color w:val="000000"/>
        </w:rPr>
        <w:t>Buysse DJ</w:t>
      </w:r>
      <w:r>
        <w:rPr>
          <w:rFonts w:ascii="Book Antiqua" w:eastAsia="Book Antiqua" w:hAnsi="Book Antiqua" w:cs="Book Antiqua"/>
          <w:color w:val="000000"/>
        </w:rPr>
        <w:t xml:space="preserve">, Reynolds CF 3rd, Monk TH, Berman SR, Kupfer DJ. The Pittsburgh Sleep Quality Index: a new instrument for psychiatric practice and research. </w:t>
      </w:r>
      <w:r>
        <w:rPr>
          <w:rFonts w:ascii="Book Antiqua" w:eastAsia="Book Antiqua" w:hAnsi="Book Antiqua" w:cs="Book Antiqua"/>
          <w:i/>
          <w:iCs/>
          <w:color w:val="000000"/>
        </w:rPr>
        <w:t>Psychiatry Res</w:t>
      </w:r>
      <w:r>
        <w:rPr>
          <w:rFonts w:ascii="Book Antiqua" w:eastAsia="Book Antiqua" w:hAnsi="Book Antiqua" w:cs="Book Antiqua"/>
          <w:color w:val="000000"/>
        </w:rPr>
        <w:t xml:space="preserve"> 1989; </w:t>
      </w:r>
      <w:r>
        <w:rPr>
          <w:rFonts w:ascii="Book Antiqua" w:eastAsia="Book Antiqua" w:hAnsi="Book Antiqua" w:cs="Book Antiqua"/>
          <w:b/>
          <w:bCs/>
          <w:color w:val="000000"/>
        </w:rPr>
        <w:t>28</w:t>
      </w:r>
      <w:r>
        <w:rPr>
          <w:rFonts w:ascii="Book Antiqua" w:eastAsia="Book Antiqua" w:hAnsi="Book Antiqua" w:cs="Book Antiqua"/>
          <w:color w:val="000000"/>
        </w:rPr>
        <w:t>: 193-213 [PMID: 2748771 DOI: 10.1016/0165-1781(89)90047-4]</w:t>
      </w:r>
    </w:p>
    <w:p w14:paraId="6093EF21" w14:textId="77777777" w:rsidR="00C0629E" w:rsidRDefault="00FB4869">
      <w:pPr>
        <w:pStyle w:val="ad"/>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3 </w:t>
      </w:r>
      <w:r>
        <w:rPr>
          <w:rFonts w:ascii="Book Antiqua" w:hAnsi="Book Antiqua"/>
          <w:b/>
          <w:bCs/>
        </w:rPr>
        <w:t>Liu X</w:t>
      </w:r>
      <w:r>
        <w:rPr>
          <w:rFonts w:ascii="Book Antiqua" w:hAnsi="Book Antiqua"/>
        </w:rPr>
        <w:t xml:space="preserve">, Zhao Z, Jia C, Buysse DJ. Sleep patterns and problems among chinese adolescents. </w:t>
      </w:r>
      <w:r>
        <w:rPr>
          <w:rFonts w:ascii="Book Antiqua" w:hAnsi="Book Antiqua"/>
          <w:i/>
          <w:iCs/>
        </w:rPr>
        <w:t>Pediatrics</w:t>
      </w:r>
      <w:r>
        <w:rPr>
          <w:rFonts w:ascii="Book Antiqua" w:hAnsi="Book Antiqua"/>
        </w:rPr>
        <w:t xml:space="preserve"> 2008; </w:t>
      </w:r>
      <w:r>
        <w:rPr>
          <w:rFonts w:ascii="Book Antiqua" w:hAnsi="Book Antiqua"/>
          <w:b/>
          <w:bCs/>
        </w:rPr>
        <w:t>121</w:t>
      </w:r>
      <w:r>
        <w:rPr>
          <w:rFonts w:ascii="Book Antiqua" w:hAnsi="Book Antiqua"/>
        </w:rPr>
        <w:t>: 1165-1173 [PMID: 18519486 DOI: 10.1542/peds.2007-1464]</w:t>
      </w:r>
    </w:p>
    <w:p w14:paraId="2649ABDE" w14:textId="77777777" w:rsidR="00C0629E" w:rsidRDefault="00FB4869">
      <w:pPr>
        <w:spacing w:line="360" w:lineRule="auto"/>
        <w:jc w:val="both"/>
        <w:rPr>
          <w:rFonts w:ascii="Book Antiqua" w:hAnsi="Book Antiqua"/>
        </w:rPr>
      </w:pPr>
      <w:r>
        <w:rPr>
          <w:rFonts w:ascii="Book Antiqua" w:eastAsia="Book Antiqua" w:hAnsi="Book Antiqua" w:cs="Book Antiqua"/>
          <w:color w:val="000000"/>
        </w:rPr>
        <w:t xml:space="preserve">4 </w:t>
      </w:r>
      <w:r>
        <w:rPr>
          <w:rFonts w:ascii="Book Antiqua" w:eastAsia="Book Antiqua" w:hAnsi="Book Antiqua" w:cs="Book Antiqua"/>
          <w:b/>
          <w:bCs/>
          <w:color w:val="000000"/>
        </w:rPr>
        <w:t>Jeon MS</w:t>
      </w:r>
      <w:r>
        <w:rPr>
          <w:rFonts w:ascii="Book Antiqua" w:eastAsia="Book Antiqua" w:hAnsi="Book Antiqua" w:cs="Book Antiqua"/>
          <w:color w:val="000000"/>
        </w:rPr>
        <w:t xml:space="preserve">, Dhillon HM, Agar MR. Sleep disturbance of adults with a brain tumor and their family caregivers: a systematic review. </w:t>
      </w:r>
      <w:r>
        <w:rPr>
          <w:rFonts w:ascii="Book Antiqua" w:eastAsia="Book Antiqua" w:hAnsi="Book Antiqua" w:cs="Book Antiqua"/>
          <w:i/>
          <w:iCs/>
          <w:color w:val="000000"/>
        </w:rPr>
        <w:t>Neuro Oncol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19</w:t>
      </w:r>
      <w:r>
        <w:rPr>
          <w:rFonts w:ascii="Book Antiqua" w:eastAsia="Book Antiqua" w:hAnsi="Book Antiqua" w:cs="Book Antiqua"/>
          <w:color w:val="000000"/>
        </w:rPr>
        <w:t>: 1035-1046 [PMID: 28340256 DOI: 10.1093/neuonc/nox019]</w:t>
      </w:r>
    </w:p>
    <w:p w14:paraId="7353262F" w14:textId="77777777" w:rsidR="00C0629E" w:rsidRDefault="00FB4869">
      <w:pPr>
        <w:spacing w:line="360" w:lineRule="auto"/>
        <w:jc w:val="both"/>
        <w:rPr>
          <w:rFonts w:ascii="Book Antiqua" w:hAnsi="Book Antiqua"/>
        </w:rPr>
      </w:pPr>
      <w:r>
        <w:rPr>
          <w:rFonts w:ascii="Book Antiqua" w:eastAsia="Book Antiqua" w:hAnsi="Book Antiqua" w:cs="Book Antiqua"/>
          <w:color w:val="000000"/>
        </w:rPr>
        <w:t xml:space="preserve">5 </w:t>
      </w:r>
      <w:r>
        <w:rPr>
          <w:rFonts w:ascii="Book Antiqua" w:eastAsia="Book Antiqua" w:hAnsi="Book Antiqua" w:cs="Book Antiqua"/>
          <w:b/>
          <w:bCs/>
          <w:color w:val="000000"/>
        </w:rPr>
        <w:t>Pizarro J</w:t>
      </w:r>
      <w:r>
        <w:rPr>
          <w:rFonts w:ascii="Book Antiqua" w:eastAsia="Book Antiqua" w:hAnsi="Book Antiqua" w:cs="Book Antiqua"/>
          <w:color w:val="000000"/>
        </w:rPr>
        <w:t xml:space="preserve">, Silver RC, Prause J. Physical and mental health costs of traumatic war experiences among Civil War veterans. </w:t>
      </w:r>
      <w:r>
        <w:rPr>
          <w:rFonts w:ascii="Book Antiqua" w:eastAsia="Book Antiqua" w:hAnsi="Book Antiqua" w:cs="Book Antiqua"/>
          <w:i/>
          <w:iCs/>
          <w:color w:val="000000"/>
        </w:rPr>
        <w:t>Arch Gen Psychiatry</w:t>
      </w:r>
      <w:r>
        <w:rPr>
          <w:rFonts w:ascii="Book Antiqua" w:eastAsia="Book Antiqua" w:hAnsi="Book Antiqua" w:cs="Book Antiqua"/>
          <w:color w:val="000000"/>
        </w:rPr>
        <w:t xml:space="preserve"> 2006; </w:t>
      </w:r>
      <w:r>
        <w:rPr>
          <w:rFonts w:ascii="Book Antiqua" w:eastAsia="Book Antiqua" w:hAnsi="Book Antiqua" w:cs="Book Antiqua"/>
          <w:b/>
          <w:bCs/>
          <w:color w:val="000000"/>
        </w:rPr>
        <w:t>63</w:t>
      </w:r>
      <w:r>
        <w:rPr>
          <w:rFonts w:ascii="Book Antiqua" w:eastAsia="Book Antiqua" w:hAnsi="Book Antiqua" w:cs="Book Antiqua"/>
          <w:color w:val="000000"/>
        </w:rPr>
        <w:t>: 193-200 [PMID: 16461863 DOI: 10.1001/archpsyc.63.2.193]</w:t>
      </w:r>
    </w:p>
    <w:p w14:paraId="57ECBE4D" w14:textId="77777777" w:rsidR="00C0629E" w:rsidRDefault="00FB4869">
      <w:pPr>
        <w:spacing w:line="360" w:lineRule="auto"/>
        <w:jc w:val="both"/>
        <w:rPr>
          <w:rFonts w:ascii="Book Antiqua" w:hAnsi="Book Antiqua"/>
        </w:rPr>
      </w:pPr>
      <w:r>
        <w:rPr>
          <w:rFonts w:ascii="Book Antiqua" w:eastAsia="Book Antiqua" w:hAnsi="Book Antiqua" w:cs="Book Antiqua"/>
          <w:color w:val="000000"/>
        </w:rPr>
        <w:t xml:space="preserve">6 </w:t>
      </w:r>
      <w:r>
        <w:rPr>
          <w:rFonts w:ascii="Book Antiqua" w:eastAsia="Book Antiqua" w:hAnsi="Book Antiqua" w:cs="Book Antiqua"/>
          <w:b/>
          <w:bCs/>
          <w:color w:val="000000"/>
        </w:rPr>
        <w:t>Devlin JW</w:t>
      </w:r>
      <w:r>
        <w:rPr>
          <w:rFonts w:ascii="Book Antiqua" w:eastAsia="Book Antiqua" w:hAnsi="Book Antiqua" w:cs="Book Antiqua"/>
          <w:color w:val="000000"/>
        </w:rPr>
        <w:t xml:space="preserve">, Skrobik Y, Gélinas C, Needham DM, Slooter AJC, Pandharipande PP, Watson PL, Weinhouse GL, Nunnally ME, Rochwerg B, Balas MC, van den Boogaard M, Bosma KJ, Brummel NE, Chanques G, Denehy L, Drouot X, Fraser GL, Harris JE, Joffe AM, Kho ME, Kress JP, Lanphere JA, McKinley S, Neufeld KJ, Pisani MA, Payen JF, Pun BT, Puntillo KA, Riker RR, Robinson BRH, Shehabi Y, Szumita PM, Winkelman C, Centofanti JE, Price C, Nikayin S, Misak CJ, Flood PD, Kiedrowski K, Alhazzani W. Clinical Practice Guidelines for the Prevention and Management of Pain, Agitation/Sedation, Delirium, Immobility, and Sleep </w:t>
      </w:r>
      <w:r>
        <w:rPr>
          <w:rFonts w:ascii="Book Antiqua" w:eastAsia="Book Antiqua" w:hAnsi="Book Antiqua" w:cs="Book Antiqua"/>
          <w:color w:val="000000"/>
        </w:rPr>
        <w:lastRenderedPageBreak/>
        <w:t xml:space="preserve">Disruption in Adult Patients in the ICU. </w:t>
      </w:r>
      <w:r>
        <w:rPr>
          <w:rFonts w:ascii="Book Antiqua" w:eastAsia="Book Antiqua" w:hAnsi="Book Antiqua" w:cs="Book Antiqua"/>
          <w:i/>
          <w:iCs/>
          <w:color w:val="000000"/>
        </w:rPr>
        <w:t>Crit Care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46</w:t>
      </w:r>
      <w:r>
        <w:rPr>
          <w:rFonts w:ascii="Book Antiqua" w:eastAsia="Book Antiqua" w:hAnsi="Book Antiqua" w:cs="Book Antiqua"/>
          <w:color w:val="000000"/>
        </w:rPr>
        <w:t>: e825-e873 [PMID: 30113379 DOI: 10.1097/CCM.0000000000003299]</w:t>
      </w:r>
    </w:p>
    <w:p w14:paraId="304D7919" w14:textId="77777777" w:rsidR="00C0629E" w:rsidRDefault="00FB4869">
      <w:pPr>
        <w:spacing w:line="360" w:lineRule="auto"/>
        <w:jc w:val="both"/>
        <w:rPr>
          <w:rFonts w:ascii="Book Antiqua" w:hAnsi="Book Antiqua"/>
        </w:rPr>
      </w:pPr>
      <w:r>
        <w:rPr>
          <w:rFonts w:ascii="Book Antiqua" w:eastAsia="Book Antiqua" w:hAnsi="Book Antiqua" w:cs="Book Antiqua"/>
          <w:color w:val="000000"/>
        </w:rPr>
        <w:t xml:space="preserve">7 </w:t>
      </w:r>
      <w:r>
        <w:rPr>
          <w:rFonts w:ascii="Book Antiqua" w:eastAsia="Book Antiqua" w:hAnsi="Book Antiqua" w:cs="Book Antiqua"/>
          <w:b/>
          <w:bCs/>
          <w:color w:val="000000"/>
        </w:rPr>
        <w:t>Majid MS</w:t>
      </w:r>
      <w:r>
        <w:rPr>
          <w:rFonts w:ascii="Book Antiqua" w:eastAsia="Book Antiqua" w:hAnsi="Book Antiqua" w:cs="Book Antiqua"/>
          <w:color w:val="000000"/>
        </w:rPr>
        <w:t xml:space="preserve">, Ahmad HS, Bizhan H, Hosein HZM, Mohammad A. The effect of vitamin D supplement on the score and quality of sleep in 20-50 year-old people with sleep disorders compared with control group. </w:t>
      </w:r>
      <w:r>
        <w:rPr>
          <w:rFonts w:ascii="Book Antiqua" w:eastAsia="Book Antiqua" w:hAnsi="Book Antiqua" w:cs="Book Antiqua"/>
          <w:i/>
          <w:iCs/>
          <w:color w:val="000000"/>
        </w:rPr>
        <w:t>Nutr Neurosci</w:t>
      </w:r>
      <w:r>
        <w:rPr>
          <w:rFonts w:ascii="Book Antiqua" w:eastAsia="Book Antiqua" w:hAnsi="Book Antiqua" w:cs="Book Antiqua"/>
          <w:color w:val="000000"/>
        </w:rPr>
        <w:t xml:space="preserve"> 2018; </w:t>
      </w:r>
      <w:r>
        <w:rPr>
          <w:rFonts w:ascii="Book Antiqua" w:eastAsia="Book Antiqua" w:hAnsi="Book Antiqua" w:cs="Book Antiqua"/>
          <w:b/>
          <w:bCs/>
          <w:color w:val="000000"/>
        </w:rPr>
        <w:t>21</w:t>
      </w:r>
      <w:r>
        <w:rPr>
          <w:rFonts w:ascii="Book Antiqua" w:eastAsia="Book Antiqua" w:hAnsi="Book Antiqua" w:cs="Book Antiqua"/>
          <w:color w:val="000000"/>
        </w:rPr>
        <w:t>: 511-519 [PMID: 28475473 DOI: 10.1080/1028415X.2017.1317395]</w:t>
      </w:r>
    </w:p>
    <w:p w14:paraId="272B87DB" w14:textId="77777777" w:rsidR="00C0629E" w:rsidRDefault="00FB4869">
      <w:pPr>
        <w:spacing w:line="360" w:lineRule="auto"/>
        <w:jc w:val="both"/>
        <w:rPr>
          <w:rFonts w:ascii="Book Antiqua" w:hAnsi="Book Antiqua"/>
        </w:rPr>
      </w:pPr>
      <w:r>
        <w:rPr>
          <w:rFonts w:ascii="Book Antiqua" w:eastAsia="Book Antiqua" w:hAnsi="Book Antiqua" w:cs="Book Antiqua"/>
          <w:color w:val="000000"/>
        </w:rPr>
        <w:t xml:space="preserve">8 </w:t>
      </w:r>
      <w:r>
        <w:rPr>
          <w:rFonts w:ascii="Book Antiqua" w:eastAsia="Book Antiqua" w:hAnsi="Book Antiqua" w:cs="Book Antiqua"/>
          <w:b/>
          <w:bCs/>
          <w:color w:val="000000"/>
        </w:rPr>
        <w:t>Palesh OG</w:t>
      </w:r>
      <w:r>
        <w:rPr>
          <w:rFonts w:ascii="Book Antiqua" w:eastAsia="Book Antiqua" w:hAnsi="Book Antiqua" w:cs="Book Antiqua"/>
          <w:color w:val="000000"/>
        </w:rPr>
        <w:t xml:space="preserve">, Roscoe JA, Mustian KM, Roth T, Savard J, Ancoli-Israel S, Heckler C, Purnell JQ, Janelsins MC, Morrow GR. Prevalence, demographics, and psychological associations of sleep disruption in patients with cancer: University of Rochester Cancer Center-Community Clinical Oncology Program.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2010; </w:t>
      </w:r>
      <w:r>
        <w:rPr>
          <w:rFonts w:ascii="Book Antiqua" w:eastAsia="Book Antiqua" w:hAnsi="Book Antiqua" w:cs="Book Antiqua"/>
          <w:b/>
          <w:bCs/>
          <w:color w:val="000000"/>
        </w:rPr>
        <w:t>28</w:t>
      </w:r>
      <w:r>
        <w:rPr>
          <w:rFonts w:ascii="Book Antiqua" w:eastAsia="Book Antiqua" w:hAnsi="Book Antiqua" w:cs="Book Antiqua"/>
          <w:color w:val="000000"/>
        </w:rPr>
        <w:t>: 292-298 [PMID: 19933917 DOI: 10.1200/JCO.2009.22.5011]</w:t>
      </w:r>
    </w:p>
    <w:p w14:paraId="4C0792E2" w14:textId="77777777" w:rsidR="00C0629E" w:rsidRDefault="00FB4869">
      <w:pPr>
        <w:spacing w:line="360" w:lineRule="auto"/>
        <w:jc w:val="both"/>
        <w:rPr>
          <w:rFonts w:ascii="Book Antiqua" w:hAnsi="Book Antiqua"/>
        </w:rPr>
      </w:pPr>
      <w:r>
        <w:rPr>
          <w:rFonts w:ascii="Book Antiqua" w:eastAsia="Book Antiqua" w:hAnsi="Book Antiqua" w:cs="Book Antiqua"/>
          <w:color w:val="000000"/>
        </w:rPr>
        <w:t xml:space="preserve">9 </w:t>
      </w:r>
      <w:r>
        <w:rPr>
          <w:rFonts w:ascii="Book Antiqua" w:eastAsia="Book Antiqua" w:hAnsi="Book Antiqua" w:cs="Book Antiqua"/>
          <w:b/>
          <w:bCs/>
          <w:color w:val="000000"/>
        </w:rPr>
        <w:t>Saria MG</w:t>
      </w:r>
      <w:r>
        <w:rPr>
          <w:rFonts w:ascii="Book Antiqua" w:eastAsia="Book Antiqua" w:hAnsi="Book Antiqua" w:cs="Book Antiqua"/>
          <w:color w:val="000000"/>
        </w:rPr>
        <w:t xml:space="preserve">, Nyamathi A, Phillips LR, Stanton AL, Evangelista L, Kesari S, Maliski S. The Hidden Morbidity of Cancer: Burden in Caregivers of Patients with Brain Metastases. </w:t>
      </w:r>
      <w:r>
        <w:rPr>
          <w:rFonts w:ascii="Book Antiqua" w:eastAsia="Book Antiqua" w:hAnsi="Book Antiqua" w:cs="Book Antiqua"/>
          <w:i/>
          <w:iCs/>
          <w:color w:val="000000"/>
        </w:rPr>
        <w:t>Nurs Clin North Am</w:t>
      </w:r>
      <w:r>
        <w:rPr>
          <w:rFonts w:ascii="Book Antiqua" w:eastAsia="Book Antiqua" w:hAnsi="Book Antiqua" w:cs="Book Antiqua"/>
          <w:color w:val="000000"/>
        </w:rPr>
        <w:t xml:space="preserve"> 2017; </w:t>
      </w:r>
      <w:r>
        <w:rPr>
          <w:rFonts w:ascii="Book Antiqua" w:eastAsia="Book Antiqua" w:hAnsi="Book Antiqua" w:cs="Book Antiqua"/>
          <w:b/>
          <w:bCs/>
          <w:color w:val="000000"/>
        </w:rPr>
        <w:t>52</w:t>
      </w:r>
      <w:r>
        <w:rPr>
          <w:rFonts w:ascii="Book Antiqua" w:eastAsia="Book Antiqua" w:hAnsi="Book Antiqua" w:cs="Book Antiqua"/>
          <w:color w:val="000000"/>
        </w:rPr>
        <w:t>: 159-178 [PMID: 28189161 DOI: 10.1016/j.cnur.2016.10.002]</w:t>
      </w:r>
    </w:p>
    <w:p w14:paraId="599AB607" w14:textId="77777777" w:rsidR="00C0629E" w:rsidRDefault="00FB4869">
      <w:pPr>
        <w:spacing w:line="360" w:lineRule="auto"/>
        <w:jc w:val="both"/>
        <w:rPr>
          <w:rFonts w:ascii="Book Antiqua" w:hAnsi="Book Antiqua"/>
        </w:rPr>
      </w:pPr>
      <w:r>
        <w:rPr>
          <w:rFonts w:ascii="Book Antiqua" w:eastAsia="Book Antiqua" w:hAnsi="Book Antiqua" w:cs="Book Antiqua"/>
          <w:color w:val="000000"/>
        </w:rPr>
        <w:t xml:space="preserve">10 </w:t>
      </w:r>
      <w:r>
        <w:rPr>
          <w:rFonts w:ascii="Book Antiqua" w:eastAsia="Book Antiqua" w:hAnsi="Book Antiqua" w:cs="Book Antiqua"/>
          <w:b/>
          <w:bCs/>
          <w:color w:val="000000"/>
        </w:rPr>
        <w:t>Aryal M</w:t>
      </w:r>
      <w:r>
        <w:rPr>
          <w:rFonts w:ascii="Book Antiqua" w:eastAsia="Book Antiqua" w:hAnsi="Book Antiqua" w:cs="Book Antiqua"/>
          <w:color w:val="000000"/>
        </w:rPr>
        <w:t xml:space="preserve">, Vykhodtseva N, Zhang YZ, Park J, McDannold N. Multiple treatments with liposomal doxorubicin and ultrasound-induced disruption of blood-tumor and blood-brain barriers improve outcomes in a rat glioma model. </w:t>
      </w:r>
      <w:r>
        <w:rPr>
          <w:rFonts w:ascii="Book Antiqua" w:eastAsia="Book Antiqua" w:hAnsi="Book Antiqua" w:cs="Book Antiqua"/>
          <w:i/>
          <w:iCs/>
          <w:color w:val="000000"/>
        </w:rPr>
        <w:t>J Control Release</w:t>
      </w:r>
      <w:r>
        <w:rPr>
          <w:rFonts w:ascii="Book Antiqua" w:eastAsia="Book Antiqua" w:hAnsi="Book Antiqua" w:cs="Book Antiqua"/>
          <w:color w:val="000000"/>
        </w:rPr>
        <w:t xml:space="preserve"> 2013; </w:t>
      </w:r>
      <w:r>
        <w:rPr>
          <w:rFonts w:ascii="Book Antiqua" w:eastAsia="Book Antiqua" w:hAnsi="Book Antiqua" w:cs="Book Antiqua"/>
          <w:b/>
          <w:bCs/>
          <w:color w:val="000000"/>
        </w:rPr>
        <w:t>169</w:t>
      </w:r>
      <w:r>
        <w:rPr>
          <w:rFonts w:ascii="Book Antiqua" w:eastAsia="Book Antiqua" w:hAnsi="Book Antiqua" w:cs="Book Antiqua"/>
          <w:color w:val="000000"/>
        </w:rPr>
        <w:t>: 103-111 [PMID: 23603615 DOI: 10.1016/j.jconrel.2013.04.007]</w:t>
      </w:r>
    </w:p>
    <w:p w14:paraId="1F4600CA" w14:textId="77777777" w:rsidR="00C0629E" w:rsidRDefault="00FB4869">
      <w:pPr>
        <w:spacing w:line="360" w:lineRule="auto"/>
        <w:jc w:val="both"/>
        <w:rPr>
          <w:rFonts w:ascii="Book Antiqua" w:hAnsi="Book Antiqua"/>
        </w:rPr>
      </w:pPr>
      <w:r>
        <w:rPr>
          <w:rFonts w:ascii="Book Antiqua" w:eastAsia="Book Antiqua" w:hAnsi="Book Antiqua" w:cs="Book Antiqua"/>
          <w:color w:val="000000"/>
        </w:rPr>
        <w:t xml:space="preserve">11 </w:t>
      </w:r>
      <w:r>
        <w:rPr>
          <w:rFonts w:ascii="Book Antiqua" w:eastAsia="Book Antiqua" w:hAnsi="Book Antiqua" w:cs="Book Antiqua"/>
          <w:b/>
          <w:bCs/>
          <w:color w:val="000000"/>
        </w:rPr>
        <w:t>Liaveri PG</w:t>
      </w:r>
      <w:r>
        <w:rPr>
          <w:rFonts w:ascii="Book Antiqua" w:eastAsia="Book Antiqua" w:hAnsi="Book Antiqua" w:cs="Book Antiqua"/>
          <w:color w:val="000000"/>
        </w:rPr>
        <w:t xml:space="preserve">, Dikeos D, Ilias I, Lygkoni EP, Boletis IN, Skalioti C, Paparrigopoulos T. Quality of sleep in renal transplant recipients and patients on hemodialysis. </w:t>
      </w:r>
      <w:r>
        <w:rPr>
          <w:rFonts w:ascii="Book Antiqua" w:eastAsia="Book Antiqua" w:hAnsi="Book Antiqua" w:cs="Book Antiqua"/>
          <w:i/>
          <w:iCs/>
          <w:color w:val="000000"/>
        </w:rPr>
        <w:t>J Psychosom Res</w:t>
      </w:r>
      <w:r>
        <w:rPr>
          <w:rFonts w:ascii="Book Antiqua" w:eastAsia="Book Antiqua" w:hAnsi="Book Antiqua" w:cs="Book Antiqua"/>
          <w:color w:val="000000"/>
        </w:rPr>
        <w:t xml:space="preserve"> 2017; </w:t>
      </w:r>
      <w:r>
        <w:rPr>
          <w:rFonts w:ascii="Book Antiqua" w:eastAsia="Book Antiqua" w:hAnsi="Book Antiqua" w:cs="Book Antiqua"/>
          <w:b/>
          <w:bCs/>
          <w:color w:val="000000"/>
        </w:rPr>
        <w:t>93</w:t>
      </w:r>
      <w:r>
        <w:rPr>
          <w:rFonts w:ascii="Book Antiqua" w:eastAsia="Book Antiqua" w:hAnsi="Book Antiqua" w:cs="Book Antiqua"/>
          <w:color w:val="000000"/>
        </w:rPr>
        <w:t>: 96-101 [PMID: 28107900 DOI: 10.1016/j.jpsychores.2016.12.013]</w:t>
      </w:r>
    </w:p>
    <w:p w14:paraId="5B98FB7B" w14:textId="77777777" w:rsidR="00C0629E" w:rsidRDefault="00FB4869">
      <w:pPr>
        <w:spacing w:line="360" w:lineRule="auto"/>
        <w:jc w:val="both"/>
        <w:rPr>
          <w:rFonts w:ascii="Book Antiqua" w:hAnsi="Book Antiqua"/>
        </w:rPr>
      </w:pPr>
      <w:r>
        <w:rPr>
          <w:rFonts w:ascii="Book Antiqua" w:eastAsia="Book Antiqua" w:hAnsi="Book Antiqua" w:cs="Book Antiqua"/>
          <w:color w:val="000000"/>
        </w:rPr>
        <w:t xml:space="preserve">12 </w:t>
      </w:r>
      <w:r>
        <w:rPr>
          <w:rFonts w:ascii="Book Antiqua" w:eastAsia="Book Antiqua" w:hAnsi="Book Antiqua" w:cs="Book Antiqua"/>
          <w:b/>
          <w:bCs/>
          <w:color w:val="000000"/>
        </w:rPr>
        <w:t>Yu J</w:t>
      </w:r>
      <w:r>
        <w:rPr>
          <w:rFonts w:ascii="Book Antiqua" w:eastAsia="Book Antiqua" w:hAnsi="Book Antiqua" w:cs="Book Antiqua"/>
          <w:color w:val="000000"/>
        </w:rPr>
        <w:t xml:space="preserve">, Rawtaer I, Fam J, Jiang MJ, Feng L, Kua EH, Mahendran R. Sleep correlates of depression and anxiety in an elderly Asian population. </w:t>
      </w:r>
      <w:r>
        <w:rPr>
          <w:rFonts w:ascii="Book Antiqua" w:eastAsia="Book Antiqua" w:hAnsi="Book Antiqua" w:cs="Book Antiqua"/>
          <w:i/>
          <w:iCs/>
          <w:color w:val="000000"/>
        </w:rPr>
        <w:t>Psychogeriatrics</w:t>
      </w:r>
      <w:r>
        <w:rPr>
          <w:rFonts w:ascii="Book Antiqua" w:eastAsia="Book Antiqua" w:hAnsi="Book Antiqua" w:cs="Book Antiqua"/>
          <w:color w:val="000000"/>
        </w:rPr>
        <w:t xml:space="preserve"> 2016; </w:t>
      </w:r>
      <w:r>
        <w:rPr>
          <w:rFonts w:ascii="Book Antiqua" w:eastAsia="Book Antiqua" w:hAnsi="Book Antiqua" w:cs="Book Antiqua"/>
          <w:b/>
          <w:bCs/>
          <w:color w:val="000000"/>
        </w:rPr>
        <w:t>16</w:t>
      </w:r>
      <w:r>
        <w:rPr>
          <w:rFonts w:ascii="Book Antiqua" w:eastAsia="Book Antiqua" w:hAnsi="Book Antiqua" w:cs="Book Antiqua"/>
          <w:color w:val="000000"/>
        </w:rPr>
        <w:t>: 191-195 [PMID: 26179204 DOI: 10.1111/psyg.12138]</w:t>
      </w:r>
    </w:p>
    <w:p w14:paraId="16F47D12" w14:textId="77777777" w:rsidR="00C0629E" w:rsidRDefault="00FB4869">
      <w:pPr>
        <w:spacing w:line="360" w:lineRule="auto"/>
        <w:jc w:val="both"/>
        <w:rPr>
          <w:rFonts w:ascii="Book Antiqua" w:hAnsi="Book Antiqua"/>
        </w:rPr>
      </w:pPr>
      <w:r>
        <w:rPr>
          <w:rFonts w:ascii="Book Antiqua" w:eastAsia="Book Antiqua" w:hAnsi="Book Antiqua" w:cs="Book Antiqua"/>
          <w:color w:val="000000"/>
        </w:rPr>
        <w:t xml:space="preserve">13 </w:t>
      </w:r>
      <w:r>
        <w:rPr>
          <w:rFonts w:ascii="Book Antiqua" w:eastAsia="Book Antiqua" w:hAnsi="Book Antiqua" w:cs="Book Antiqua"/>
          <w:b/>
          <w:bCs/>
          <w:color w:val="000000"/>
        </w:rPr>
        <w:t>Hallgren M</w:t>
      </w:r>
      <w:r>
        <w:rPr>
          <w:rFonts w:ascii="Book Antiqua" w:eastAsia="Book Antiqua" w:hAnsi="Book Antiqua" w:cs="Book Antiqua"/>
          <w:color w:val="000000"/>
        </w:rPr>
        <w:t xml:space="preserve">, Andersson V, Ekblom Ö, Andréasson S. Physical activity as treatment for alcohol use disorders (FitForChange): study protocol for a </w:t>
      </w:r>
      <w:r>
        <w:rPr>
          <w:rFonts w:ascii="Book Antiqua" w:eastAsia="Book Antiqua" w:hAnsi="Book Antiqua" w:cs="Book Antiqua"/>
          <w:color w:val="000000"/>
        </w:rPr>
        <w:lastRenderedPageBreak/>
        <w:t xml:space="preserve">randomized controlled trial. </w:t>
      </w:r>
      <w:r>
        <w:rPr>
          <w:rFonts w:ascii="Book Antiqua" w:eastAsia="Book Antiqua" w:hAnsi="Book Antiqua" w:cs="Book Antiqua"/>
          <w:i/>
          <w:iCs/>
          <w:color w:val="000000"/>
        </w:rPr>
        <w:t>Trials</w:t>
      </w:r>
      <w:r>
        <w:rPr>
          <w:rFonts w:ascii="Book Antiqua" w:eastAsia="Book Antiqua" w:hAnsi="Book Antiqua" w:cs="Book Antiqua"/>
          <w:color w:val="000000"/>
        </w:rPr>
        <w:t xml:space="preserve"> 2018; </w:t>
      </w:r>
      <w:r>
        <w:rPr>
          <w:rFonts w:ascii="Book Antiqua" w:eastAsia="Book Antiqua" w:hAnsi="Book Antiqua" w:cs="Book Antiqua"/>
          <w:b/>
          <w:bCs/>
          <w:color w:val="000000"/>
        </w:rPr>
        <w:t>19</w:t>
      </w:r>
      <w:r>
        <w:rPr>
          <w:rFonts w:ascii="Book Antiqua" w:eastAsia="Book Antiqua" w:hAnsi="Book Antiqua" w:cs="Book Antiqua"/>
          <w:color w:val="000000"/>
        </w:rPr>
        <w:t>: 106 [PMID: 29444712 DOI: 10.1186/s13063-017-2435-0]</w:t>
      </w:r>
    </w:p>
    <w:p w14:paraId="3C6ED7C8" w14:textId="77777777" w:rsidR="00C0629E" w:rsidRDefault="00FB4869">
      <w:pPr>
        <w:spacing w:line="360" w:lineRule="auto"/>
        <w:jc w:val="both"/>
        <w:rPr>
          <w:rFonts w:ascii="Book Antiqua" w:hAnsi="Book Antiqua"/>
        </w:rPr>
      </w:pPr>
      <w:r>
        <w:rPr>
          <w:rFonts w:ascii="Book Antiqua" w:eastAsia="Book Antiqua" w:hAnsi="Book Antiqua" w:cs="Book Antiqua"/>
          <w:color w:val="000000"/>
        </w:rPr>
        <w:t xml:space="preserve">14 </w:t>
      </w:r>
      <w:r>
        <w:rPr>
          <w:rFonts w:ascii="Book Antiqua" w:eastAsia="Book Antiqua" w:hAnsi="Book Antiqua" w:cs="Book Antiqua"/>
          <w:b/>
          <w:bCs/>
          <w:color w:val="000000"/>
        </w:rPr>
        <w:t>Araujo OL</w:t>
      </w:r>
      <w:r>
        <w:rPr>
          <w:rFonts w:ascii="Book Antiqua" w:eastAsia="Book Antiqua" w:hAnsi="Book Antiqua" w:cs="Book Antiqua"/>
          <w:color w:val="000000"/>
        </w:rPr>
        <w:t xml:space="preserve">, Trindade KM, Trompieri NM, Fontenele JB, Felix FH. Analysis of survival and prognostic factors of pediatric patients with brain tumor. </w:t>
      </w:r>
      <w:r>
        <w:rPr>
          <w:rFonts w:ascii="Book Antiqua" w:eastAsia="Book Antiqua" w:hAnsi="Book Antiqua" w:cs="Book Antiqua"/>
          <w:i/>
          <w:iCs/>
          <w:color w:val="000000"/>
        </w:rPr>
        <w:t>J Pediatr (Rio J)</w:t>
      </w:r>
      <w:r>
        <w:rPr>
          <w:rFonts w:ascii="Book Antiqua" w:eastAsia="Book Antiqua" w:hAnsi="Book Antiqua" w:cs="Book Antiqua"/>
          <w:color w:val="000000"/>
        </w:rPr>
        <w:t xml:space="preserve"> 2011; </w:t>
      </w:r>
      <w:r>
        <w:rPr>
          <w:rFonts w:ascii="Book Antiqua" w:eastAsia="Book Antiqua" w:hAnsi="Book Antiqua" w:cs="Book Antiqua"/>
          <w:b/>
          <w:bCs/>
          <w:color w:val="000000"/>
        </w:rPr>
        <w:t>87</w:t>
      </w:r>
      <w:r>
        <w:rPr>
          <w:rFonts w:ascii="Book Antiqua" w:eastAsia="Book Antiqua" w:hAnsi="Book Antiqua" w:cs="Book Antiqua"/>
          <w:color w:val="000000"/>
        </w:rPr>
        <w:t>: 425-432 [PMID: 21964994 DOI: 10.2223/JPED.2124]</w:t>
      </w:r>
    </w:p>
    <w:p w14:paraId="0358EEFF" w14:textId="77777777" w:rsidR="00C0629E" w:rsidRDefault="00FB4869">
      <w:pPr>
        <w:spacing w:line="360" w:lineRule="auto"/>
        <w:jc w:val="both"/>
        <w:rPr>
          <w:rFonts w:ascii="Book Antiqua" w:hAnsi="Book Antiqua"/>
        </w:rPr>
      </w:pPr>
      <w:r>
        <w:rPr>
          <w:rFonts w:ascii="Book Antiqua" w:eastAsia="Book Antiqua" w:hAnsi="Book Antiqua" w:cs="Book Antiqua"/>
          <w:color w:val="000000"/>
        </w:rPr>
        <w:t xml:space="preserve">15 </w:t>
      </w:r>
      <w:r>
        <w:rPr>
          <w:rFonts w:ascii="Book Antiqua" w:eastAsia="Book Antiqua" w:hAnsi="Book Antiqua" w:cs="Book Antiqua"/>
          <w:b/>
          <w:bCs/>
          <w:color w:val="000000"/>
        </w:rPr>
        <w:t>Alan N</w:t>
      </w:r>
      <w:r>
        <w:rPr>
          <w:rFonts w:ascii="Book Antiqua" w:eastAsia="Book Antiqua" w:hAnsi="Book Antiqua" w:cs="Book Antiqua"/>
          <w:color w:val="000000"/>
        </w:rPr>
        <w:t xml:space="preserve">, Seicean A, Seicean S, Neuhauser D, Benzel EC, Weil RJ. Preoperative steroid use and the incidence of perioperative complications in patients undergoing craniotomy for definitive resection of a malignant brain tumor. </w:t>
      </w:r>
      <w:r>
        <w:rPr>
          <w:rFonts w:ascii="Book Antiqua" w:eastAsia="Book Antiqua" w:hAnsi="Book Antiqua" w:cs="Book Antiqua"/>
          <w:i/>
          <w:iCs/>
          <w:color w:val="000000"/>
        </w:rPr>
        <w:t>J Clin Neurosci</w:t>
      </w:r>
      <w:r>
        <w:rPr>
          <w:rFonts w:ascii="Book Antiqua" w:eastAsia="Book Antiqua" w:hAnsi="Book Antiqua" w:cs="Book Antiqua"/>
          <w:color w:val="000000"/>
        </w:rPr>
        <w:t xml:space="preserve"> 2015; </w:t>
      </w:r>
      <w:r>
        <w:rPr>
          <w:rFonts w:ascii="Book Antiqua" w:eastAsia="Book Antiqua" w:hAnsi="Book Antiqua" w:cs="Book Antiqua"/>
          <w:b/>
          <w:bCs/>
          <w:color w:val="000000"/>
        </w:rPr>
        <w:t>22</w:t>
      </w:r>
      <w:r>
        <w:rPr>
          <w:rFonts w:ascii="Book Antiqua" w:eastAsia="Book Antiqua" w:hAnsi="Book Antiqua" w:cs="Book Antiqua"/>
          <w:color w:val="000000"/>
        </w:rPr>
        <w:t>: 1413-1419 [PMID: 26073371 DOI: 10.1016/j.jocn.2015.03.009]</w:t>
      </w:r>
    </w:p>
    <w:p w14:paraId="05D5703A" w14:textId="77777777" w:rsidR="00C0629E" w:rsidRDefault="00FB4869">
      <w:pPr>
        <w:spacing w:line="360" w:lineRule="auto"/>
        <w:jc w:val="both"/>
        <w:rPr>
          <w:rFonts w:ascii="Book Antiqua" w:hAnsi="Book Antiqua"/>
        </w:rPr>
      </w:pPr>
      <w:r>
        <w:rPr>
          <w:rFonts w:ascii="Book Antiqua" w:eastAsia="Book Antiqua" w:hAnsi="Book Antiqua" w:cs="Book Antiqua"/>
          <w:color w:val="000000"/>
        </w:rPr>
        <w:t xml:space="preserve">16 </w:t>
      </w:r>
      <w:r>
        <w:rPr>
          <w:rFonts w:ascii="Book Antiqua" w:eastAsia="Book Antiqua" w:hAnsi="Book Antiqua" w:cs="Book Antiqua"/>
          <w:b/>
          <w:bCs/>
          <w:color w:val="000000"/>
        </w:rPr>
        <w:t>Binabaj MM</w:t>
      </w:r>
      <w:r>
        <w:rPr>
          <w:rFonts w:ascii="Book Antiqua" w:eastAsia="Book Antiqua" w:hAnsi="Book Antiqua" w:cs="Book Antiqua"/>
          <w:color w:val="000000"/>
        </w:rPr>
        <w:t xml:space="preserve">, Bahrami A, ShahidSales S, Joodi M, Joudi Mashhad M, Hassanian SM, Anvari K, Avan A. The prognostic value of MGMT promoter methylation in glioblastoma: A meta-analysis of clinical trials. </w:t>
      </w:r>
      <w:r>
        <w:rPr>
          <w:rFonts w:ascii="Book Antiqua" w:eastAsia="Book Antiqua" w:hAnsi="Book Antiqua" w:cs="Book Antiqua"/>
          <w:i/>
          <w:iCs/>
          <w:color w:val="000000"/>
        </w:rPr>
        <w:t>J Cell Physiol</w:t>
      </w:r>
      <w:r>
        <w:rPr>
          <w:rFonts w:ascii="Book Antiqua" w:eastAsia="Book Antiqua" w:hAnsi="Book Antiqua" w:cs="Book Antiqua"/>
          <w:color w:val="000000"/>
        </w:rPr>
        <w:t xml:space="preserve"> 2018; </w:t>
      </w:r>
      <w:r>
        <w:rPr>
          <w:rFonts w:ascii="Book Antiqua" w:eastAsia="Book Antiqua" w:hAnsi="Book Antiqua" w:cs="Book Antiqua"/>
          <w:b/>
          <w:bCs/>
          <w:color w:val="000000"/>
        </w:rPr>
        <w:t>233</w:t>
      </w:r>
      <w:r>
        <w:rPr>
          <w:rFonts w:ascii="Book Antiqua" w:eastAsia="Book Antiqua" w:hAnsi="Book Antiqua" w:cs="Book Antiqua"/>
          <w:color w:val="000000"/>
        </w:rPr>
        <w:t>: 378-386 [PMID: 28266716 DOI: 10.1002/jcp.25896]</w:t>
      </w:r>
    </w:p>
    <w:p w14:paraId="683F0E66" w14:textId="77777777" w:rsidR="00C0629E" w:rsidRDefault="00FB4869">
      <w:pPr>
        <w:spacing w:line="360" w:lineRule="auto"/>
        <w:jc w:val="both"/>
        <w:rPr>
          <w:rFonts w:ascii="Book Antiqua" w:hAnsi="Book Antiqua"/>
        </w:rPr>
      </w:pPr>
      <w:r>
        <w:rPr>
          <w:rFonts w:ascii="Book Antiqua" w:eastAsia="Book Antiqua" w:hAnsi="Book Antiqua" w:cs="Book Antiqua"/>
          <w:color w:val="000000"/>
        </w:rPr>
        <w:t xml:space="preserve">17 </w:t>
      </w:r>
      <w:r>
        <w:rPr>
          <w:rFonts w:ascii="Book Antiqua" w:eastAsia="Book Antiqua" w:hAnsi="Book Antiqua" w:cs="Book Antiqua"/>
          <w:b/>
          <w:bCs/>
          <w:color w:val="000000"/>
        </w:rPr>
        <w:t>Hwang SL</w:t>
      </w:r>
      <w:r>
        <w:rPr>
          <w:rFonts w:ascii="Book Antiqua" w:eastAsia="Book Antiqua" w:hAnsi="Book Antiqua" w:cs="Book Antiqua"/>
          <w:color w:val="000000"/>
        </w:rPr>
        <w:t xml:space="preserve">, Lieu AS, Kuo TH, Lin CL, Chang CZ, Huang TY, Howng SL. Preoperative and postoperative seizures in patients with astrocytic tumours: analysis of incidence and influencing factors. </w:t>
      </w:r>
      <w:r>
        <w:rPr>
          <w:rFonts w:ascii="Book Antiqua" w:eastAsia="Book Antiqua" w:hAnsi="Book Antiqua" w:cs="Book Antiqua"/>
          <w:i/>
          <w:iCs/>
          <w:color w:val="000000"/>
        </w:rPr>
        <w:t>J Clin Neurosci</w:t>
      </w:r>
      <w:r>
        <w:rPr>
          <w:rFonts w:ascii="Book Antiqua" w:eastAsia="Book Antiqua" w:hAnsi="Book Antiqua" w:cs="Book Antiqua"/>
          <w:color w:val="000000"/>
        </w:rPr>
        <w:t xml:space="preserve"> 2001; </w:t>
      </w:r>
      <w:r>
        <w:rPr>
          <w:rFonts w:ascii="Book Antiqua" w:eastAsia="Book Antiqua" w:hAnsi="Book Antiqua" w:cs="Book Antiqua"/>
          <w:b/>
          <w:bCs/>
          <w:color w:val="000000"/>
        </w:rPr>
        <w:t>8</w:t>
      </w:r>
      <w:r>
        <w:rPr>
          <w:rFonts w:ascii="Book Antiqua" w:eastAsia="Book Antiqua" w:hAnsi="Book Antiqua" w:cs="Book Antiqua"/>
          <w:color w:val="000000"/>
        </w:rPr>
        <w:t>: 426-429 [PMID: 11535010 DOI: 10.1054/jocn.2000.0825]</w:t>
      </w:r>
      <w:bookmarkEnd w:id="6"/>
      <w:bookmarkEnd w:id="7"/>
    </w:p>
    <w:p w14:paraId="56185B23" w14:textId="77777777" w:rsidR="00C0629E" w:rsidRDefault="00C0629E">
      <w:pPr>
        <w:spacing w:line="360" w:lineRule="auto"/>
        <w:jc w:val="both"/>
        <w:rPr>
          <w:rFonts w:ascii="Book Antiqua" w:hAnsi="Book Antiqua"/>
        </w:rPr>
        <w:sectPr w:rsidR="00C0629E">
          <w:pgSz w:w="12240" w:h="15840"/>
          <w:pgMar w:top="1440" w:right="1800" w:bottom="1440" w:left="1800" w:header="720" w:footer="720" w:gutter="0"/>
          <w:cols w:space="720"/>
          <w:docGrid w:linePitch="360"/>
        </w:sectPr>
      </w:pPr>
    </w:p>
    <w:p w14:paraId="7F6D1FC2" w14:textId="77777777" w:rsidR="00C0629E" w:rsidRDefault="00FB4869">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186851B6" w14:textId="77777777" w:rsidR="00C0629E" w:rsidRDefault="00FB4869">
      <w:pPr>
        <w:spacing w:line="360" w:lineRule="auto"/>
        <w:jc w:val="both"/>
        <w:rPr>
          <w:rFonts w:ascii="Book Antiqua" w:hAnsi="Book Antiqua"/>
        </w:rPr>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The study was performed in accordance with the Helsinki Declaration, and the protocol and informed consent form used were approved beforehand by the Institutional Review Board of Nanjing Brain Hospital (IRB No. 2020-KY091-01).</w:t>
      </w:r>
    </w:p>
    <w:p w14:paraId="75136CE2" w14:textId="77777777" w:rsidR="00C0629E" w:rsidRDefault="00C0629E">
      <w:pPr>
        <w:spacing w:line="360" w:lineRule="auto"/>
        <w:jc w:val="both"/>
        <w:rPr>
          <w:rFonts w:ascii="Book Antiqua" w:hAnsi="Book Antiqua"/>
        </w:rPr>
      </w:pPr>
    </w:p>
    <w:p w14:paraId="05451C08" w14:textId="5032731A" w:rsidR="00C0629E" w:rsidRDefault="00FB4869">
      <w:pPr>
        <w:spacing w:line="360" w:lineRule="auto"/>
        <w:jc w:val="both"/>
        <w:rPr>
          <w:rFonts w:ascii="Book Antiqua" w:hAnsi="Book Antiqua"/>
          <w:lang w:eastAsia="zh-CN"/>
        </w:rPr>
      </w:pPr>
      <w:r>
        <w:rPr>
          <w:rFonts w:ascii="Book Antiqua" w:eastAsia="Book Antiqua" w:hAnsi="Book Antiqua" w:cs="Book Antiqua"/>
          <w:b/>
          <w:bCs/>
          <w:color w:val="000000"/>
        </w:rPr>
        <w:t xml:space="preserve">Informed consent statement: </w:t>
      </w:r>
      <w:bookmarkStart w:id="8" w:name="OLE_LINK265"/>
      <w:r w:rsidR="00FA3E63">
        <w:rPr>
          <w:rFonts w:ascii="Book Antiqua" w:hAnsi="Book Antiqua" w:cs="Book Antiqua"/>
          <w:color w:val="000000"/>
          <w:lang w:eastAsia="zh-CN"/>
        </w:rPr>
        <w:t>W</w:t>
      </w:r>
      <w:r>
        <w:rPr>
          <w:rFonts w:ascii="Book Antiqua" w:eastAsia="Book Antiqua" w:hAnsi="Book Antiqua" w:cs="Book Antiqua"/>
          <w:color w:val="000000"/>
        </w:rPr>
        <w:t>ritten informed consent</w:t>
      </w:r>
      <w:r>
        <w:rPr>
          <w:rFonts w:ascii="Book Antiqua" w:hAnsi="Book Antiqua" w:cs="Book Antiqua"/>
          <w:color w:val="000000"/>
          <w:lang w:eastAsia="zh-CN"/>
        </w:rPr>
        <w:t xml:space="preserve"> was waived by the IRB.</w:t>
      </w:r>
      <w:bookmarkEnd w:id="8"/>
    </w:p>
    <w:p w14:paraId="4751112F" w14:textId="77777777" w:rsidR="00C0629E" w:rsidRDefault="00C0629E">
      <w:pPr>
        <w:spacing w:line="360" w:lineRule="auto"/>
        <w:jc w:val="both"/>
        <w:rPr>
          <w:rFonts w:ascii="Book Antiqua" w:hAnsi="Book Antiqua"/>
        </w:rPr>
      </w:pPr>
    </w:p>
    <w:p w14:paraId="0C0D0D59" w14:textId="77777777" w:rsidR="00C0629E" w:rsidRDefault="00FB4869">
      <w:pPr>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no conflicts of interest regarding this manuscript.</w:t>
      </w:r>
    </w:p>
    <w:p w14:paraId="6BC5B791" w14:textId="77777777" w:rsidR="00C0629E" w:rsidRDefault="00C0629E">
      <w:pPr>
        <w:spacing w:line="360" w:lineRule="auto"/>
        <w:jc w:val="both"/>
        <w:rPr>
          <w:rFonts w:ascii="Book Antiqua" w:hAnsi="Book Antiqua"/>
        </w:rPr>
      </w:pPr>
    </w:p>
    <w:p w14:paraId="1B202446" w14:textId="77777777" w:rsidR="00C0629E" w:rsidRDefault="00FB4869">
      <w:pPr>
        <w:spacing w:line="360" w:lineRule="auto"/>
        <w:jc w:val="both"/>
        <w:rPr>
          <w:rFonts w:ascii="Book Antiqua" w:hAnsi="Book Antiqua"/>
        </w:rPr>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There are no additional data available for this study.</w:t>
      </w:r>
    </w:p>
    <w:p w14:paraId="3B1C48CD" w14:textId="77777777" w:rsidR="00C0629E" w:rsidRDefault="00C0629E">
      <w:pPr>
        <w:spacing w:line="360" w:lineRule="auto"/>
        <w:jc w:val="both"/>
        <w:rPr>
          <w:rFonts w:ascii="Book Antiqua" w:hAnsi="Book Antiqua"/>
          <w:lang w:eastAsia="zh-CN"/>
        </w:rPr>
      </w:pPr>
    </w:p>
    <w:p w14:paraId="4721C33A" w14:textId="77777777" w:rsidR="00C0629E" w:rsidRDefault="00FB4869">
      <w:pPr>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54B7157" w14:textId="77777777" w:rsidR="00C0629E" w:rsidRDefault="00C0629E">
      <w:pPr>
        <w:spacing w:line="360" w:lineRule="auto"/>
        <w:jc w:val="both"/>
        <w:rPr>
          <w:rFonts w:ascii="Book Antiqua" w:hAnsi="Book Antiqua"/>
        </w:rPr>
      </w:pPr>
    </w:p>
    <w:p w14:paraId="6A481EAC" w14:textId="77777777" w:rsidR="00C0629E" w:rsidRDefault="00FB4869">
      <w:pPr>
        <w:spacing w:line="360" w:lineRule="auto"/>
        <w:jc w:val="both"/>
        <w:rPr>
          <w:rFonts w:ascii="Book Antiqua" w:hAnsi="Book Antiqua"/>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Unsolicited manuscript</w:t>
      </w:r>
    </w:p>
    <w:p w14:paraId="6BCDA74A" w14:textId="77777777" w:rsidR="00C0629E" w:rsidRDefault="00C0629E">
      <w:pPr>
        <w:spacing w:line="360" w:lineRule="auto"/>
        <w:jc w:val="both"/>
        <w:rPr>
          <w:rFonts w:ascii="Book Antiqua" w:hAnsi="Book Antiqua"/>
        </w:rPr>
      </w:pPr>
    </w:p>
    <w:p w14:paraId="4B97B6EC" w14:textId="77777777" w:rsidR="00C0629E" w:rsidRDefault="00FB4869">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May 5, 2020</w:t>
      </w:r>
    </w:p>
    <w:p w14:paraId="16514B16" w14:textId="77777777" w:rsidR="00C0629E" w:rsidRDefault="00FB4869">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June 7, 2020</w:t>
      </w:r>
    </w:p>
    <w:p w14:paraId="47BA4C2E" w14:textId="77777777" w:rsidR="00C0629E" w:rsidRDefault="00FB4869">
      <w:pPr>
        <w:spacing w:line="360" w:lineRule="auto"/>
        <w:jc w:val="both"/>
        <w:rPr>
          <w:rFonts w:ascii="Book Antiqua" w:hAnsi="Book Antiqua"/>
        </w:rPr>
      </w:pPr>
      <w:r>
        <w:rPr>
          <w:rFonts w:ascii="Book Antiqua" w:eastAsia="Book Antiqua" w:hAnsi="Book Antiqua" w:cs="Book Antiqua"/>
          <w:b/>
          <w:color w:val="000000"/>
        </w:rPr>
        <w:t xml:space="preserve">Article in press: </w:t>
      </w:r>
    </w:p>
    <w:p w14:paraId="51095B99" w14:textId="77777777" w:rsidR="00C0629E" w:rsidRDefault="00C0629E">
      <w:pPr>
        <w:spacing w:line="360" w:lineRule="auto"/>
        <w:jc w:val="both"/>
        <w:rPr>
          <w:rFonts w:ascii="Book Antiqua" w:hAnsi="Book Antiqua"/>
        </w:rPr>
      </w:pPr>
    </w:p>
    <w:p w14:paraId="6F0BE315" w14:textId="77777777" w:rsidR="00C0629E" w:rsidRDefault="00FB4869">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Health care sciences and services</w:t>
      </w:r>
    </w:p>
    <w:p w14:paraId="3613890D" w14:textId="77777777" w:rsidR="00C0629E" w:rsidRDefault="00FB4869">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267D8B45" w14:textId="77777777" w:rsidR="00C0629E" w:rsidRDefault="00FB4869">
      <w:pPr>
        <w:spacing w:line="360" w:lineRule="auto"/>
        <w:jc w:val="both"/>
        <w:rPr>
          <w:rFonts w:ascii="Book Antiqua" w:hAnsi="Book Antiqua"/>
        </w:rPr>
      </w:pPr>
      <w:r>
        <w:rPr>
          <w:rFonts w:ascii="Book Antiqua" w:eastAsia="Book Antiqua" w:hAnsi="Book Antiqua" w:cs="Book Antiqua"/>
          <w:b/>
          <w:color w:val="000000"/>
        </w:rPr>
        <w:lastRenderedPageBreak/>
        <w:t>Peer-review report’s scientific quality classification</w:t>
      </w:r>
    </w:p>
    <w:p w14:paraId="39549DD9" w14:textId="77777777" w:rsidR="00C0629E" w:rsidRDefault="00FB4869">
      <w:pPr>
        <w:spacing w:line="360" w:lineRule="auto"/>
        <w:jc w:val="both"/>
        <w:rPr>
          <w:rFonts w:ascii="Book Antiqua" w:hAnsi="Book Antiqua"/>
        </w:rPr>
      </w:pPr>
      <w:r>
        <w:rPr>
          <w:rFonts w:ascii="Book Antiqua" w:eastAsia="Book Antiqua" w:hAnsi="Book Antiqua" w:cs="Book Antiqua"/>
          <w:color w:val="000000"/>
        </w:rPr>
        <w:t>Grade A (Excellent): 0</w:t>
      </w:r>
    </w:p>
    <w:p w14:paraId="7E38681E" w14:textId="77777777" w:rsidR="00C0629E" w:rsidRDefault="00FB4869">
      <w:pPr>
        <w:spacing w:line="360" w:lineRule="auto"/>
        <w:jc w:val="both"/>
        <w:rPr>
          <w:rFonts w:ascii="Book Antiqua" w:hAnsi="Book Antiqua"/>
        </w:rPr>
      </w:pPr>
      <w:r>
        <w:rPr>
          <w:rFonts w:ascii="Book Antiqua" w:eastAsia="Book Antiqua" w:hAnsi="Book Antiqua" w:cs="Book Antiqua"/>
          <w:color w:val="000000"/>
        </w:rPr>
        <w:t>Grade B (Very good): B</w:t>
      </w:r>
    </w:p>
    <w:p w14:paraId="54FF4261" w14:textId="77777777" w:rsidR="00C0629E" w:rsidRDefault="00FB4869">
      <w:pPr>
        <w:spacing w:line="360" w:lineRule="auto"/>
        <w:jc w:val="both"/>
        <w:rPr>
          <w:rFonts w:ascii="Book Antiqua" w:hAnsi="Book Antiqua"/>
        </w:rPr>
      </w:pPr>
      <w:r>
        <w:rPr>
          <w:rFonts w:ascii="Book Antiqua" w:eastAsia="Book Antiqua" w:hAnsi="Book Antiqua" w:cs="Book Antiqua"/>
          <w:color w:val="000000"/>
        </w:rPr>
        <w:t>Grade C (Good): 0</w:t>
      </w:r>
    </w:p>
    <w:p w14:paraId="5FA26A43" w14:textId="77777777" w:rsidR="00C0629E" w:rsidRDefault="00FB4869">
      <w:pPr>
        <w:spacing w:line="360" w:lineRule="auto"/>
        <w:jc w:val="both"/>
        <w:rPr>
          <w:rFonts w:ascii="Book Antiqua" w:hAnsi="Book Antiqua"/>
        </w:rPr>
      </w:pPr>
      <w:r>
        <w:rPr>
          <w:rFonts w:ascii="Book Antiqua" w:eastAsia="Book Antiqua" w:hAnsi="Book Antiqua" w:cs="Book Antiqua"/>
          <w:color w:val="000000"/>
        </w:rPr>
        <w:t>Grade D (Fair): 0</w:t>
      </w:r>
    </w:p>
    <w:p w14:paraId="74D3832C" w14:textId="77777777" w:rsidR="00C0629E" w:rsidRDefault="00FB4869">
      <w:pPr>
        <w:spacing w:line="360" w:lineRule="auto"/>
        <w:jc w:val="both"/>
        <w:rPr>
          <w:rFonts w:ascii="Book Antiqua" w:hAnsi="Book Antiqua"/>
        </w:rPr>
      </w:pPr>
      <w:r>
        <w:rPr>
          <w:rFonts w:ascii="Book Antiqua" w:eastAsia="Book Antiqua" w:hAnsi="Book Antiqua" w:cs="Book Antiqua"/>
          <w:color w:val="000000"/>
        </w:rPr>
        <w:t>Grade E (Poor): 0</w:t>
      </w:r>
    </w:p>
    <w:p w14:paraId="715C3255" w14:textId="77777777" w:rsidR="00C0629E" w:rsidRDefault="00C0629E">
      <w:pPr>
        <w:spacing w:line="360" w:lineRule="auto"/>
        <w:jc w:val="both"/>
        <w:rPr>
          <w:rFonts w:ascii="Book Antiqua" w:hAnsi="Book Antiqua"/>
        </w:rPr>
      </w:pPr>
    </w:p>
    <w:p w14:paraId="7903D0C0" w14:textId="77777777" w:rsidR="00C0629E" w:rsidRDefault="00FB4869">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Ng QX</w:t>
      </w:r>
      <w:r>
        <w:rPr>
          <w:rFonts w:ascii="Book Antiqua" w:eastAsia="Book Antiqua" w:hAnsi="Book Antiqua" w:cs="Book Antiqua"/>
          <w:b/>
          <w:color w:val="000000"/>
        </w:rPr>
        <w:t xml:space="preserve"> S-Editor: </w:t>
      </w:r>
      <w:r>
        <w:rPr>
          <w:rFonts w:ascii="Book Antiqua" w:eastAsia="Book Antiqua" w:hAnsi="Book Antiqua" w:cs="Book Antiqua"/>
          <w:color w:val="000000"/>
        </w:rPr>
        <w:t>Ma YJ</w:t>
      </w:r>
      <w:r>
        <w:rPr>
          <w:rFonts w:ascii="Book Antiqua" w:eastAsia="Book Antiqua" w:hAnsi="Book Antiqua" w:cs="Book Antiqua"/>
          <w:b/>
          <w:color w:val="000000"/>
        </w:rPr>
        <w:t xml:space="preserve"> L-Editor: </w:t>
      </w:r>
      <w:r w:rsidRPr="00FA3E63">
        <w:rPr>
          <w:rFonts w:ascii="Book Antiqua" w:eastAsia="Book Antiqua" w:hAnsi="Book Antiqua" w:cs="Book Antiqua"/>
          <w:color w:val="000000"/>
        </w:rPr>
        <w:t>Wang TQ</w:t>
      </w:r>
      <w:r>
        <w:rPr>
          <w:rFonts w:ascii="Book Antiqua" w:eastAsia="Book Antiqua" w:hAnsi="Book Antiqua" w:cs="Book Antiqua"/>
          <w:b/>
          <w:i/>
          <w:color w:val="000000"/>
        </w:rPr>
        <w:t xml:space="preserve"> </w:t>
      </w:r>
      <w:r>
        <w:rPr>
          <w:rFonts w:ascii="Book Antiqua" w:eastAsia="Book Antiqua" w:hAnsi="Book Antiqua" w:cs="Book Antiqua"/>
          <w:b/>
          <w:color w:val="000000"/>
        </w:rPr>
        <w:t xml:space="preserve">P-Editor: </w:t>
      </w:r>
    </w:p>
    <w:p w14:paraId="226C48EB" w14:textId="77777777" w:rsidR="00C0629E" w:rsidRDefault="00C0629E">
      <w:pPr>
        <w:spacing w:line="360" w:lineRule="auto"/>
        <w:jc w:val="both"/>
        <w:rPr>
          <w:rFonts w:ascii="Book Antiqua" w:hAnsi="Book Antiqua" w:cs="Book Antiqua"/>
          <w:b/>
          <w:color w:val="000000"/>
          <w:lang w:eastAsia="zh-CN"/>
        </w:rPr>
      </w:pPr>
    </w:p>
    <w:p w14:paraId="2F3619E4" w14:textId="77777777" w:rsidR="00C0629E" w:rsidRDefault="00FB4869">
      <w:pPr>
        <w:widowControl w:val="0"/>
        <w:spacing w:line="360" w:lineRule="auto"/>
        <w:jc w:val="both"/>
        <w:rPr>
          <w:rFonts w:ascii="Book Antiqua" w:hAnsi="Book Antiqua"/>
          <w:b/>
          <w:bCs/>
          <w:lang w:eastAsia="zh-CN"/>
        </w:rPr>
      </w:pPr>
      <w:r>
        <w:rPr>
          <w:rFonts w:ascii="Book Antiqua" w:hAnsi="Book Antiqua" w:cs="Book Antiqua"/>
          <w:b/>
          <w:color w:val="000000"/>
          <w:lang w:eastAsia="zh-CN"/>
        </w:rPr>
        <w:br w:type="page"/>
      </w:r>
      <w:r>
        <w:rPr>
          <w:rFonts w:ascii="Book Antiqua" w:hAnsi="Book Antiqua"/>
          <w:b/>
          <w:bCs/>
        </w:rPr>
        <w:lastRenderedPageBreak/>
        <w:t>Table 1 Total Pittsburgh Sleep Quality Index score and scores for each factor in glioma patients</w:t>
      </w:r>
    </w:p>
    <w:tbl>
      <w:tblPr>
        <w:tblStyle w:val="af"/>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0"/>
        <w:gridCol w:w="3074"/>
        <w:gridCol w:w="2426"/>
      </w:tblGrid>
      <w:tr w:rsidR="00C0629E" w14:paraId="7BBE158A" w14:textId="77777777">
        <w:trPr>
          <w:trHeight w:val="866"/>
        </w:trPr>
        <w:tc>
          <w:tcPr>
            <w:tcW w:w="3366" w:type="dxa"/>
            <w:tcBorders>
              <w:bottom w:val="single" w:sz="4" w:space="0" w:color="auto"/>
            </w:tcBorders>
          </w:tcPr>
          <w:p w14:paraId="498C1459" w14:textId="749DD838" w:rsidR="00C0629E" w:rsidRDefault="00C0629E">
            <w:pPr>
              <w:spacing w:line="360" w:lineRule="auto"/>
              <w:rPr>
                <w:rFonts w:ascii="Book Antiqua" w:eastAsia="宋体" w:hAnsi="Book Antiqua"/>
                <w:b/>
                <w:lang w:eastAsia="zh-CN"/>
              </w:rPr>
            </w:pPr>
          </w:p>
        </w:tc>
        <w:tc>
          <w:tcPr>
            <w:tcW w:w="3367" w:type="dxa"/>
            <w:tcBorders>
              <w:bottom w:val="single" w:sz="4" w:space="0" w:color="auto"/>
            </w:tcBorders>
          </w:tcPr>
          <w:p w14:paraId="1DF56FFA" w14:textId="667CBF66" w:rsidR="00C0629E" w:rsidRDefault="00FB4869">
            <w:pPr>
              <w:spacing w:line="360" w:lineRule="auto"/>
              <w:jc w:val="center"/>
              <w:rPr>
                <w:rFonts w:ascii="Book Antiqua" w:eastAsia="宋体" w:hAnsi="Book Antiqua"/>
                <w:b/>
                <w:lang w:eastAsia="zh-CN"/>
              </w:rPr>
            </w:pPr>
            <w:r>
              <w:rPr>
                <w:rFonts w:ascii="Book Antiqua" w:eastAsia="宋体" w:hAnsi="Book Antiqua"/>
                <w:b/>
                <w:lang w:eastAsia="zh-CN"/>
              </w:rPr>
              <w:t>Actual score range of the item</w:t>
            </w:r>
          </w:p>
        </w:tc>
        <w:tc>
          <w:tcPr>
            <w:tcW w:w="2636" w:type="dxa"/>
            <w:tcBorders>
              <w:bottom w:val="single" w:sz="4" w:space="0" w:color="auto"/>
            </w:tcBorders>
          </w:tcPr>
          <w:p w14:paraId="6BD594E5" w14:textId="77777777" w:rsidR="00C0629E" w:rsidRDefault="00FB4869">
            <w:pPr>
              <w:spacing w:line="360" w:lineRule="auto"/>
              <w:jc w:val="center"/>
              <w:rPr>
                <w:rFonts w:ascii="Book Antiqua" w:eastAsia="宋体" w:hAnsi="Book Antiqua"/>
                <w:b/>
                <w:lang w:eastAsia="zh-CN"/>
              </w:rPr>
            </w:pPr>
            <w:r>
              <w:rPr>
                <w:rFonts w:ascii="Book Antiqua" w:eastAsia="宋体" w:hAnsi="Book Antiqua"/>
                <w:b/>
                <w:lang w:eastAsia="zh-CN"/>
              </w:rPr>
              <w:t xml:space="preserve">Score (mean ± </w:t>
            </w:r>
            <w:r>
              <w:rPr>
                <w:rFonts w:ascii="Book Antiqua" w:eastAsia="宋体" w:hAnsi="Book Antiqua"/>
                <w:b/>
                <w:caps/>
                <w:lang w:eastAsia="zh-CN"/>
              </w:rPr>
              <w:t>s</w:t>
            </w:r>
            <w:r>
              <w:rPr>
                <w:rFonts w:ascii="Book Antiqua" w:eastAsia="宋体" w:hAnsi="Book Antiqua"/>
                <w:b/>
                <w:lang w:eastAsia="zh-CN"/>
              </w:rPr>
              <w:t>D)</w:t>
            </w:r>
          </w:p>
        </w:tc>
      </w:tr>
      <w:tr w:rsidR="00C0629E" w14:paraId="7713D1FC" w14:textId="77777777">
        <w:trPr>
          <w:trHeight w:val="452"/>
        </w:trPr>
        <w:tc>
          <w:tcPr>
            <w:tcW w:w="3366" w:type="dxa"/>
            <w:tcBorders>
              <w:top w:val="single" w:sz="4" w:space="0" w:color="auto"/>
              <w:tl2br w:val="nil"/>
              <w:tr2bl w:val="nil"/>
            </w:tcBorders>
          </w:tcPr>
          <w:p w14:paraId="464D552E" w14:textId="77777777" w:rsidR="00C0629E" w:rsidRDefault="00FB4869">
            <w:pPr>
              <w:spacing w:line="360" w:lineRule="auto"/>
              <w:rPr>
                <w:rFonts w:ascii="Book Antiqua" w:eastAsia="宋体" w:hAnsi="Book Antiqua"/>
                <w:lang w:eastAsia="zh-CN"/>
              </w:rPr>
            </w:pPr>
            <w:r>
              <w:rPr>
                <w:rFonts w:ascii="Book Antiqua" w:eastAsia="宋体" w:hAnsi="Book Antiqua"/>
                <w:lang w:eastAsia="zh-CN"/>
              </w:rPr>
              <w:t>Total score</w:t>
            </w:r>
          </w:p>
        </w:tc>
        <w:tc>
          <w:tcPr>
            <w:tcW w:w="3367" w:type="dxa"/>
            <w:tcBorders>
              <w:top w:val="single" w:sz="4" w:space="0" w:color="auto"/>
              <w:tl2br w:val="nil"/>
              <w:tr2bl w:val="nil"/>
            </w:tcBorders>
          </w:tcPr>
          <w:p w14:paraId="1FC99DE7" w14:textId="77777777" w:rsidR="00C0629E" w:rsidRDefault="00FB4869">
            <w:pPr>
              <w:spacing w:line="360" w:lineRule="auto"/>
              <w:jc w:val="center"/>
              <w:rPr>
                <w:rFonts w:ascii="Book Antiqua" w:eastAsia="宋体" w:hAnsi="Book Antiqua"/>
                <w:lang w:eastAsia="zh-CN"/>
              </w:rPr>
            </w:pPr>
            <w:r>
              <w:rPr>
                <w:rFonts w:ascii="Book Antiqua" w:eastAsia="宋体" w:hAnsi="Book Antiqua"/>
                <w:lang w:eastAsia="zh-CN"/>
              </w:rPr>
              <w:t>0-7</w:t>
            </w:r>
          </w:p>
        </w:tc>
        <w:tc>
          <w:tcPr>
            <w:tcW w:w="2636" w:type="dxa"/>
            <w:tcBorders>
              <w:top w:val="single" w:sz="4" w:space="0" w:color="auto"/>
              <w:tl2br w:val="nil"/>
              <w:tr2bl w:val="nil"/>
            </w:tcBorders>
          </w:tcPr>
          <w:p w14:paraId="14BB78BE" w14:textId="77777777" w:rsidR="00C0629E" w:rsidRDefault="00FB4869">
            <w:pPr>
              <w:spacing w:line="360" w:lineRule="auto"/>
              <w:jc w:val="center"/>
              <w:rPr>
                <w:rFonts w:ascii="Book Antiqua" w:eastAsia="宋体" w:hAnsi="Book Antiqua"/>
                <w:lang w:eastAsia="zh-CN"/>
              </w:rPr>
            </w:pPr>
            <w:r>
              <w:rPr>
                <w:rFonts w:ascii="Book Antiqua" w:eastAsia="宋体" w:hAnsi="Book Antiqua"/>
                <w:lang w:eastAsia="zh-CN"/>
              </w:rPr>
              <w:t>5.19 ± 3.39</w:t>
            </w:r>
          </w:p>
        </w:tc>
      </w:tr>
      <w:tr w:rsidR="00C0629E" w14:paraId="212B7D67" w14:textId="77777777">
        <w:trPr>
          <w:trHeight w:val="452"/>
        </w:trPr>
        <w:tc>
          <w:tcPr>
            <w:tcW w:w="3366" w:type="dxa"/>
            <w:tcBorders>
              <w:tl2br w:val="nil"/>
              <w:tr2bl w:val="nil"/>
            </w:tcBorders>
          </w:tcPr>
          <w:p w14:paraId="4E6B9CE5" w14:textId="77777777" w:rsidR="00C0629E" w:rsidRDefault="00FB4869">
            <w:pPr>
              <w:spacing w:line="360" w:lineRule="auto"/>
              <w:rPr>
                <w:rFonts w:ascii="Book Antiqua" w:eastAsia="宋体" w:hAnsi="Book Antiqua"/>
                <w:lang w:eastAsia="zh-CN"/>
              </w:rPr>
            </w:pPr>
            <w:r>
              <w:rPr>
                <w:rFonts w:ascii="Book Antiqua" w:eastAsia="宋体" w:hAnsi="Book Antiqua"/>
                <w:lang w:eastAsia="zh-CN"/>
              </w:rPr>
              <w:t xml:space="preserve">Sleep latency </w:t>
            </w:r>
          </w:p>
        </w:tc>
        <w:tc>
          <w:tcPr>
            <w:tcW w:w="3367" w:type="dxa"/>
            <w:tcBorders>
              <w:tl2br w:val="nil"/>
              <w:tr2bl w:val="nil"/>
            </w:tcBorders>
          </w:tcPr>
          <w:p w14:paraId="116EC9D9" w14:textId="77777777" w:rsidR="00C0629E" w:rsidRDefault="00FB4869">
            <w:pPr>
              <w:spacing w:line="360" w:lineRule="auto"/>
              <w:jc w:val="center"/>
              <w:rPr>
                <w:rFonts w:ascii="Book Antiqua" w:eastAsia="宋体" w:hAnsi="Book Antiqua"/>
                <w:lang w:eastAsia="zh-CN"/>
              </w:rPr>
            </w:pPr>
            <w:r>
              <w:rPr>
                <w:rFonts w:ascii="Book Antiqua" w:eastAsia="宋体" w:hAnsi="Book Antiqua"/>
                <w:lang w:eastAsia="zh-CN"/>
              </w:rPr>
              <w:t>0-3</w:t>
            </w:r>
          </w:p>
        </w:tc>
        <w:tc>
          <w:tcPr>
            <w:tcW w:w="2636" w:type="dxa"/>
            <w:tcBorders>
              <w:tl2br w:val="nil"/>
              <w:tr2bl w:val="nil"/>
            </w:tcBorders>
          </w:tcPr>
          <w:p w14:paraId="62423656" w14:textId="77777777" w:rsidR="00C0629E" w:rsidRDefault="00FB4869">
            <w:pPr>
              <w:spacing w:line="360" w:lineRule="auto"/>
              <w:jc w:val="center"/>
              <w:rPr>
                <w:rFonts w:ascii="Book Antiqua" w:eastAsia="宋体" w:hAnsi="Book Antiqua"/>
                <w:lang w:eastAsia="zh-CN"/>
              </w:rPr>
            </w:pPr>
            <w:r>
              <w:rPr>
                <w:rFonts w:ascii="Book Antiqua" w:eastAsia="宋体" w:hAnsi="Book Antiqua"/>
                <w:lang w:eastAsia="zh-CN"/>
              </w:rPr>
              <w:t>1.22 ± 1.05</w:t>
            </w:r>
          </w:p>
        </w:tc>
      </w:tr>
      <w:tr w:rsidR="00C0629E" w14:paraId="67406CD7" w14:textId="77777777">
        <w:trPr>
          <w:trHeight w:val="70"/>
        </w:trPr>
        <w:tc>
          <w:tcPr>
            <w:tcW w:w="3366" w:type="dxa"/>
            <w:tcBorders>
              <w:tl2br w:val="nil"/>
              <w:tr2bl w:val="nil"/>
            </w:tcBorders>
          </w:tcPr>
          <w:p w14:paraId="1C768B12" w14:textId="77777777" w:rsidR="00C0629E" w:rsidRDefault="00FB4869">
            <w:pPr>
              <w:spacing w:line="360" w:lineRule="auto"/>
              <w:rPr>
                <w:rFonts w:ascii="Book Antiqua" w:eastAsia="宋体" w:hAnsi="Book Antiqua"/>
                <w:lang w:eastAsia="zh-CN"/>
              </w:rPr>
            </w:pPr>
            <w:r>
              <w:rPr>
                <w:rFonts w:ascii="Book Antiqua" w:eastAsia="宋体" w:hAnsi="Book Antiqua"/>
                <w:lang w:eastAsia="zh-CN"/>
              </w:rPr>
              <w:t>Sleep disorders (disorders)</w:t>
            </w:r>
          </w:p>
        </w:tc>
        <w:tc>
          <w:tcPr>
            <w:tcW w:w="3367" w:type="dxa"/>
            <w:tcBorders>
              <w:tl2br w:val="nil"/>
              <w:tr2bl w:val="nil"/>
            </w:tcBorders>
          </w:tcPr>
          <w:p w14:paraId="0AC2034A" w14:textId="77777777" w:rsidR="00C0629E" w:rsidRDefault="00FB4869">
            <w:pPr>
              <w:spacing w:line="360" w:lineRule="auto"/>
              <w:jc w:val="center"/>
              <w:rPr>
                <w:rFonts w:ascii="Book Antiqua" w:eastAsia="宋体" w:hAnsi="Book Antiqua"/>
                <w:lang w:eastAsia="zh-CN"/>
              </w:rPr>
            </w:pPr>
            <w:r>
              <w:rPr>
                <w:rFonts w:ascii="Book Antiqua" w:eastAsia="宋体" w:hAnsi="Book Antiqua"/>
                <w:lang w:eastAsia="zh-CN"/>
              </w:rPr>
              <w:t>0-3</w:t>
            </w:r>
          </w:p>
        </w:tc>
        <w:tc>
          <w:tcPr>
            <w:tcW w:w="2636" w:type="dxa"/>
            <w:tcBorders>
              <w:tl2br w:val="nil"/>
              <w:tr2bl w:val="nil"/>
            </w:tcBorders>
          </w:tcPr>
          <w:p w14:paraId="5004E7E0" w14:textId="77777777" w:rsidR="00C0629E" w:rsidRDefault="00FB4869">
            <w:pPr>
              <w:spacing w:line="360" w:lineRule="auto"/>
              <w:jc w:val="center"/>
              <w:rPr>
                <w:rFonts w:ascii="Book Antiqua" w:eastAsia="宋体" w:hAnsi="Book Antiqua"/>
                <w:lang w:eastAsia="zh-CN"/>
              </w:rPr>
            </w:pPr>
            <w:r>
              <w:rPr>
                <w:rFonts w:ascii="Book Antiqua" w:eastAsia="宋体" w:hAnsi="Book Antiqua"/>
                <w:lang w:eastAsia="zh-CN"/>
              </w:rPr>
              <w:t>1.12 ± 0.98</w:t>
            </w:r>
          </w:p>
        </w:tc>
      </w:tr>
      <w:tr w:rsidR="00C0629E" w14:paraId="2AA8E40A" w14:textId="77777777">
        <w:trPr>
          <w:trHeight w:val="452"/>
        </w:trPr>
        <w:tc>
          <w:tcPr>
            <w:tcW w:w="3366" w:type="dxa"/>
            <w:tcBorders>
              <w:tl2br w:val="nil"/>
              <w:tr2bl w:val="nil"/>
            </w:tcBorders>
          </w:tcPr>
          <w:p w14:paraId="2D9C6699" w14:textId="77777777" w:rsidR="00C0629E" w:rsidRDefault="00FB4869">
            <w:pPr>
              <w:spacing w:line="360" w:lineRule="auto"/>
              <w:rPr>
                <w:rFonts w:ascii="Book Antiqua" w:eastAsia="宋体" w:hAnsi="Book Antiqua"/>
                <w:lang w:eastAsia="zh-CN"/>
              </w:rPr>
            </w:pPr>
            <w:r>
              <w:rPr>
                <w:rFonts w:ascii="Book Antiqua" w:eastAsia="宋体" w:hAnsi="Book Antiqua"/>
                <w:lang w:eastAsia="zh-CN"/>
              </w:rPr>
              <w:t>Subjective sleep quality</w:t>
            </w:r>
          </w:p>
        </w:tc>
        <w:tc>
          <w:tcPr>
            <w:tcW w:w="3367" w:type="dxa"/>
            <w:tcBorders>
              <w:tl2br w:val="nil"/>
              <w:tr2bl w:val="nil"/>
            </w:tcBorders>
          </w:tcPr>
          <w:p w14:paraId="6418C409" w14:textId="77777777" w:rsidR="00C0629E" w:rsidRDefault="00FB4869">
            <w:pPr>
              <w:spacing w:line="360" w:lineRule="auto"/>
              <w:jc w:val="center"/>
              <w:rPr>
                <w:rFonts w:ascii="Book Antiqua" w:eastAsia="宋体" w:hAnsi="Book Antiqua"/>
                <w:lang w:eastAsia="zh-CN"/>
              </w:rPr>
            </w:pPr>
            <w:r>
              <w:rPr>
                <w:rFonts w:ascii="Book Antiqua" w:eastAsia="宋体" w:hAnsi="Book Antiqua"/>
                <w:lang w:eastAsia="zh-CN"/>
              </w:rPr>
              <w:t>0-3</w:t>
            </w:r>
          </w:p>
        </w:tc>
        <w:tc>
          <w:tcPr>
            <w:tcW w:w="2636" w:type="dxa"/>
            <w:tcBorders>
              <w:tl2br w:val="nil"/>
              <w:tr2bl w:val="nil"/>
            </w:tcBorders>
          </w:tcPr>
          <w:p w14:paraId="25257FE9" w14:textId="77777777" w:rsidR="00C0629E" w:rsidRDefault="00FB4869">
            <w:pPr>
              <w:spacing w:line="360" w:lineRule="auto"/>
              <w:jc w:val="center"/>
              <w:rPr>
                <w:rFonts w:ascii="Book Antiqua" w:eastAsia="宋体" w:hAnsi="Book Antiqua"/>
                <w:lang w:eastAsia="zh-CN"/>
              </w:rPr>
            </w:pPr>
            <w:r>
              <w:rPr>
                <w:rFonts w:ascii="Book Antiqua" w:eastAsia="宋体" w:hAnsi="Book Antiqua"/>
                <w:lang w:eastAsia="zh-CN"/>
              </w:rPr>
              <w:t>1.03 ± 0.92</w:t>
            </w:r>
          </w:p>
        </w:tc>
      </w:tr>
      <w:tr w:rsidR="00C0629E" w14:paraId="05F57BF6" w14:textId="77777777">
        <w:trPr>
          <w:trHeight w:val="452"/>
        </w:trPr>
        <w:tc>
          <w:tcPr>
            <w:tcW w:w="3366" w:type="dxa"/>
            <w:tcBorders>
              <w:tl2br w:val="nil"/>
              <w:tr2bl w:val="nil"/>
            </w:tcBorders>
          </w:tcPr>
          <w:p w14:paraId="2C4117AB" w14:textId="77777777" w:rsidR="00C0629E" w:rsidRDefault="00FB4869">
            <w:pPr>
              <w:spacing w:line="360" w:lineRule="auto"/>
              <w:rPr>
                <w:rFonts w:ascii="Book Antiqua" w:eastAsia="宋体" w:hAnsi="Book Antiqua"/>
                <w:lang w:eastAsia="zh-CN"/>
              </w:rPr>
            </w:pPr>
            <w:r>
              <w:rPr>
                <w:rFonts w:ascii="Book Antiqua" w:eastAsia="宋体" w:hAnsi="Book Antiqua"/>
                <w:lang w:eastAsia="zh-CN"/>
              </w:rPr>
              <w:t>Habitual sleep efficiency</w:t>
            </w:r>
          </w:p>
        </w:tc>
        <w:tc>
          <w:tcPr>
            <w:tcW w:w="3367" w:type="dxa"/>
            <w:tcBorders>
              <w:tl2br w:val="nil"/>
              <w:tr2bl w:val="nil"/>
            </w:tcBorders>
          </w:tcPr>
          <w:p w14:paraId="5835D243" w14:textId="77777777" w:rsidR="00C0629E" w:rsidRDefault="00FB4869">
            <w:pPr>
              <w:spacing w:line="360" w:lineRule="auto"/>
              <w:jc w:val="center"/>
              <w:rPr>
                <w:rFonts w:ascii="Book Antiqua" w:eastAsia="宋体" w:hAnsi="Book Antiqua"/>
                <w:lang w:eastAsia="zh-CN"/>
              </w:rPr>
            </w:pPr>
            <w:r>
              <w:rPr>
                <w:rFonts w:ascii="Book Antiqua" w:eastAsia="宋体" w:hAnsi="Book Antiqua"/>
                <w:lang w:eastAsia="zh-CN"/>
              </w:rPr>
              <w:t>0-3</w:t>
            </w:r>
          </w:p>
        </w:tc>
        <w:tc>
          <w:tcPr>
            <w:tcW w:w="2636" w:type="dxa"/>
            <w:tcBorders>
              <w:tl2br w:val="nil"/>
              <w:tr2bl w:val="nil"/>
            </w:tcBorders>
          </w:tcPr>
          <w:p w14:paraId="23D037B2" w14:textId="77777777" w:rsidR="00C0629E" w:rsidRDefault="00FB4869">
            <w:pPr>
              <w:spacing w:line="360" w:lineRule="auto"/>
              <w:jc w:val="center"/>
              <w:rPr>
                <w:rFonts w:ascii="Book Antiqua" w:eastAsia="宋体" w:hAnsi="Book Antiqua"/>
                <w:lang w:eastAsia="zh-CN"/>
              </w:rPr>
            </w:pPr>
            <w:r>
              <w:rPr>
                <w:rFonts w:ascii="Book Antiqua" w:eastAsia="宋体" w:hAnsi="Book Antiqua"/>
                <w:lang w:eastAsia="zh-CN"/>
              </w:rPr>
              <w:t>1.02 ± 0.91</w:t>
            </w:r>
          </w:p>
        </w:tc>
      </w:tr>
      <w:tr w:rsidR="00C0629E" w14:paraId="62FFAEB5" w14:textId="77777777">
        <w:trPr>
          <w:trHeight w:val="439"/>
        </w:trPr>
        <w:tc>
          <w:tcPr>
            <w:tcW w:w="3366" w:type="dxa"/>
            <w:tcBorders>
              <w:tl2br w:val="nil"/>
              <w:tr2bl w:val="nil"/>
            </w:tcBorders>
          </w:tcPr>
          <w:p w14:paraId="35A14D1B" w14:textId="77777777" w:rsidR="00C0629E" w:rsidRDefault="00FB4869">
            <w:pPr>
              <w:spacing w:line="360" w:lineRule="auto"/>
              <w:rPr>
                <w:rFonts w:ascii="Book Antiqua" w:eastAsia="宋体" w:hAnsi="Book Antiqua"/>
                <w:lang w:eastAsia="zh-CN"/>
              </w:rPr>
            </w:pPr>
            <w:r>
              <w:rPr>
                <w:rFonts w:ascii="Book Antiqua" w:eastAsia="宋体" w:hAnsi="Book Antiqua"/>
                <w:lang w:eastAsia="zh-CN"/>
              </w:rPr>
              <w:t>Daytime dysfunction</w:t>
            </w:r>
          </w:p>
        </w:tc>
        <w:tc>
          <w:tcPr>
            <w:tcW w:w="3367" w:type="dxa"/>
            <w:tcBorders>
              <w:tl2br w:val="nil"/>
              <w:tr2bl w:val="nil"/>
            </w:tcBorders>
          </w:tcPr>
          <w:p w14:paraId="0817DC41" w14:textId="77777777" w:rsidR="00C0629E" w:rsidRDefault="00FB4869">
            <w:pPr>
              <w:spacing w:line="360" w:lineRule="auto"/>
              <w:jc w:val="center"/>
              <w:rPr>
                <w:rFonts w:ascii="Book Antiqua" w:eastAsia="宋体" w:hAnsi="Book Antiqua"/>
                <w:lang w:eastAsia="zh-CN"/>
              </w:rPr>
            </w:pPr>
            <w:r>
              <w:rPr>
                <w:rFonts w:ascii="Book Antiqua" w:eastAsia="宋体" w:hAnsi="Book Antiqua"/>
                <w:lang w:eastAsia="zh-CN"/>
              </w:rPr>
              <w:t>0-3</w:t>
            </w:r>
          </w:p>
        </w:tc>
        <w:tc>
          <w:tcPr>
            <w:tcW w:w="2636" w:type="dxa"/>
            <w:tcBorders>
              <w:tl2br w:val="nil"/>
              <w:tr2bl w:val="nil"/>
            </w:tcBorders>
          </w:tcPr>
          <w:p w14:paraId="16695C1E" w14:textId="77777777" w:rsidR="00C0629E" w:rsidRDefault="00FB4869">
            <w:pPr>
              <w:spacing w:line="360" w:lineRule="auto"/>
              <w:jc w:val="center"/>
              <w:rPr>
                <w:rFonts w:ascii="Book Antiqua" w:eastAsia="宋体" w:hAnsi="Book Antiqua"/>
                <w:lang w:eastAsia="zh-CN"/>
              </w:rPr>
            </w:pPr>
            <w:r>
              <w:rPr>
                <w:rFonts w:ascii="Book Antiqua" w:eastAsia="宋体" w:hAnsi="Book Antiqua"/>
                <w:lang w:eastAsia="zh-CN"/>
              </w:rPr>
              <w:t>0.95 ± 0.43</w:t>
            </w:r>
          </w:p>
        </w:tc>
      </w:tr>
      <w:tr w:rsidR="00C0629E" w14:paraId="6CB4A183" w14:textId="77777777">
        <w:trPr>
          <w:trHeight w:val="452"/>
        </w:trPr>
        <w:tc>
          <w:tcPr>
            <w:tcW w:w="3366" w:type="dxa"/>
            <w:tcBorders>
              <w:tl2br w:val="nil"/>
              <w:tr2bl w:val="nil"/>
            </w:tcBorders>
          </w:tcPr>
          <w:p w14:paraId="05DE3E5C" w14:textId="77777777" w:rsidR="00C0629E" w:rsidRDefault="00FB4869">
            <w:pPr>
              <w:spacing w:line="360" w:lineRule="auto"/>
              <w:rPr>
                <w:rFonts w:ascii="Book Antiqua" w:eastAsia="宋体" w:hAnsi="Book Antiqua"/>
                <w:lang w:eastAsia="zh-CN"/>
              </w:rPr>
            </w:pPr>
            <w:r>
              <w:rPr>
                <w:rFonts w:ascii="Book Antiqua" w:eastAsia="宋体" w:hAnsi="Book Antiqua"/>
                <w:lang w:eastAsia="zh-CN"/>
              </w:rPr>
              <w:t>Sleep duration</w:t>
            </w:r>
          </w:p>
        </w:tc>
        <w:tc>
          <w:tcPr>
            <w:tcW w:w="3367" w:type="dxa"/>
            <w:tcBorders>
              <w:tl2br w:val="nil"/>
              <w:tr2bl w:val="nil"/>
            </w:tcBorders>
          </w:tcPr>
          <w:p w14:paraId="3A0AF26A" w14:textId="77777777" w:rsidR="00C0629E" w:rsidRDefault="00FB4869">
            <w:pPr>
              <w:spacing w:line="360" w:lineRule="auto"/>
              <w:jc w:val="center"/>
              <w:rPr>
                <w:rFonts w:ascii="Book Antiqua" w:eastAsia="宋体" w:hAnsi="Book Antiqua"/>
                <w:lang w:eastAsia="zh-CN"/>
              </w:rPr>
            </w:pPr>
            <w:r>
              <w:rPr>
                <w:rFonts w:ascii="Book Antiqua" w:eastAsia="宋体" w:hAnsi="Book Antiqua"/>
                <w:lang w:eastAsia="zh-CN"/>
              </w:rPr>
              <w:t>0-3</w:t>
            </w:r>
          </w:p>
        </w:tc>
        <w:tc>
          <w:tcPr>
            <w:tcW w:w="2636" w:type="dxa"/>
            <w:tcBorders>
              <w:tl2br w:val="nil"/>
              <w:tr2bl w:val="nil"/>
            </w:tcBorders>
          </w:tcPr>
          <w:p w14:paraId="51029FAD" w14:textId="77777777" w:rsidR="00C0629E" w:rsidRDefault="00FB4869">
            <w:pPr>
              <w:spacing w:line="360" w:lineRule="auto"/>
              <w:jc w:val="center"/>
              <w:rPr>
                <w:rFonts w:ascii="Book Antiqua" w:eastAsia="宋体" w:hAnsi="Book Antiqua"/>
                <w:lang w:eastAsia="zh-CN"/>
              </w:rPr>
            </w:pPr>
            <w:r>
              <w:rPr>
                <w:rFonts w:ascii="Book Antiqua" w:eastAsia="宋体" w:hAnsi="Book Antiqua"/>
                <w:lang w:eastAsia="zh-CN"/>
              </w:rPr>
              <w:t>0.83 ± 0.76</w:t>
            </w:r>
          </w:p>
        </w:tc>
      </w:tr>
      <w:tr w:rsidR="00C0629E" w14:paraId="4CEA0EBA" w14:textId="77777777">
        <w:trPr>
          <w:trHeight w:val="464"/>
        </w:trPr>
        <w:tc>
          <w:tcPr>
            <w:tcW w:w="3366" w:type="dxa"/>
            <w:tcBorders>
              <w:tl2br w:val="nil"/>
              <w:tr2bl w:val="nil"/>
            </w:tcBorders>
          </w:tcPr>
          <w:p w14:paraId="68A50D7B" w14:textId="77777777" w:rsidR="00C0629E" w:rsidRDefault="00FB4869">
            <w:pPr>
              <w:spacing w:line="360" w:lineRule="auto"/>
              <w:rPr>
                <w:rFonts w:ascii="Book Antiqua" w:eastAsia="宋体" w:hAnsi="Book Antiqua"/>
                <w:lang w:eastAsia="zh-CN"/>
              </w:rPr>
            </w:pPr>
            <w:r>
              <w:rPr>
                <w:rFonts w:ascii="Book Antiqua" w:eastAsia="宋体" w:hAnsi="Book Antiqua"/>
                <w:lang w:eastAsia="zh-CN"/>
              </w:rPr>
              <w:t>Use of hypnotics</w:t>
            </w:r>
          </w:p>
        </w:tc>
        <w:tc>
          <w:tcPr>
            <w:tcW w:w="3367" w:type="dxa"/>
            <w:tcBorders>
              <w:tl2br w:val="nil"/>
              <w:tr2bl w:val="nil"/>
            </w:tcBorders>
          </w:tcPr>
          <w:p w14:paraId="1F03214B" w14:textId="77777777" w:rsidR="00C0629E" w:rsidRDefault="00FB4869">
            <w:pPr>
              <w:spacing w:line="360" w:lineRule="auto"/>
              <w:jc w:val="center"/>
              <w:rPr>
                <w:rFonts w:ascii="Book Antiqua" w:eastAsia="宋体" w:hAnsi="Book Antiqua"/>
                <w:lang w:eastAsia="zh-CN"/>
              </w:rPr>
            </w:pPr>
            <w:r>
              <w:rPr>
                <w:rFonts w:ascii="Book Antiqua" w:eastAsia="宋体" w:hAnsi="Book Antiqua"/>
                <w:lang w:eastAsia="zh-CN"/>
              </w:rPr>
              <w:t>0-3</w:t>
            </w:r>
          </w:p>
        </w:tc>
        <w:tc>
          <w:tcPr>
            <w:tcW w:w="2636" w:type="dxa"/>
            <w:tcBorders>
              <w:tl2br w:val="nil"/>
              <w:tr2bl w:val="nil"/>
            </w:tcBorders>
          </w:tcPr>
          <w:p w14:paraId="56210C84" w14:textId="77777777" w:rsidR="00C0629E" w:rsidRDefault="00FB4869">
            <w:pPr>
              <w:spacing w:line="360" w:lineRule="auto"/>
              <w:jc w:val="center"/>
              <w:rPr>
                <w:rFonts w:ascii="Book Antiqua" w:eastAsia="宋体" w:hAnsi="Book Antiqua"/>
                <w:lang w:eastAsia="zh-CN"/>
              </w:rPr>
            </w:pPr>
            <w:r>
              <w:rPr>
                <w:rFonts w:ascii="Book Antiqua" w:eastAsia="宋体" w:hAnsi="Book Antiqua"/>
                <w:lang w:eastAsia="zh-CN"/>
              </w:rPr>
              <w:t>0.25 ± 0.24</w:t>
            </w:r>
          </w:p>
        </w:tc>
      </w:tr>
    </w:tbl>
    <w:p w14:paraId="4A43C931" w14:textId="77777777" w:rsidR="00C0629E" w:rsidRDefault="00C0629E">
      <w:pPr>
        <w:widowControl w:val="0"/>
        <w:spacing w:line="360" w:lineRule="auto"/>
        <w:jc w:val="both"/>
        <w:rPr>
          <w:rFonts w:ascii="Book Antiqua" w:hAnsi="Book Antiqua"/>
          <w:b/>
          <w:bCs/>
        </w:rPr>
      </w:pPr>
    </w:p>
    <w:p w14:paraId="258A2B8D" w14:textId="77777777" w:rsidR="00C0629E" w:rsidRDefault="00FB4869">
      <w:pPr>
        <w:widowControl w:val="0"/>
        <w:spacing w:line="360" w:lineRule="auto"/>
        <w:jc w:val="both"/>
        <w:rPr>
          <w:rFonts w:ascii="Book Antiqua" w:hAnsi="Book Antiqua"/>
          <w:b/>
          <w:bCs/>
          <w:lang w:eastAsia="zh-CN"/>
        </w:rPr>
      </w:pPr>
      <w:r>
        <w:rPr>
          <w:rFonts w:ascii="Book Antiqua" w:hAnsi="Book Antiqua"/>
          <w:b/>
          <w:bCs/>
        </w:rPr>
        <w:br w:type="page"/>
      </w:r>
      <w:r>
        <w:rPr>
          <w:rFonts w:ascii="Book Antiqua" w:hAnsi="Book Antiqua"/>
          <w:b/>
          <w:bCs/>
        </w:rPr>
        <w:lastRenderedPageBreak/>
        <w:t>Table 2 Postoperative sleep disorders in patients with glioma</w:t>
      </w:r>
      <w:r>
        <w:rPr>
          <w:rFonts w:ascii="Book Antiqua" w:hAnsi="Book Antiqua"/>
          <w:b/>
          <w:bCs/>
          <w:lang w:eastAsia="zh-CN"/>
        </w:rPr>
        <w:t xml:space="preserve">, </w:t>
      </w:r>
      <w:r>
        <w:rPr>
          <w:rFonts w:ascii="Book Antiqua" w:hAnsi="Book Antiqua"/>
          <w:b/>
          <w:bCs/>
          <w:i/>
          <w:lang w:eastAsia="zh-CN"/>
        </w:rPr>
        <w:t>n</w:t>
      </w:r>
      <w:r>
        <w:rPr>
          <w:rFonts w:ascii="Book Antiqua" w:hAnsi="Book Antiqua"/>
          <w:b/>
          <w:bCs/>
          <w:lang w:eastAsia="zh-CN"/>
        </w:rPr>
        <w:t xml:space="preserve"> (%)</w:t>
      </w:r>
    </w:p>
    <w:tbl>
      <w:tblPr>
        <w:tblStyle w:val="af"/>
        <w:tblW w:w="8897"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7"/>
        <w:gridCol w:w="2751"/>
        <w:gridCol w:w="3119"/>
      </w:tblGrid>
      <w:tr w:rsidR="00C0629E" w14:paraId="13AA63FB" w14:textId="77777777">
        <w:trPr>
          <w:trHeight w:val="434"/>
        </w:trPr>
        <w:tc>
          <w:tcPr>
            <w:tcW w:w="3027" w:type="dxa"/>
            <w:vMerge w:val="restart"/>
          </w:tcPr>
          <w:p w14:paraId="40B59664" w14:textId="5AC78AFD" w:rsidR="00C0629E" w:rsidRDefault="00C0629E">
            <w:pPr>
              <w:spacing w:line="360" w:lineRule="auto"/>
              <w:rPr>
                <w:rFonts w:ascii="Book Antiqua" w:eastAsia="宋体" w:hAnsi="Book Antiqua"/>
                <w:b/>
                <w:bCs/>
                <w:lang w:eastAsia="zh-CN"/>
              </w:rPr>
            </w:pPr>
          </w:p>
        </w:tc>
        <w:tc>
          <w:tcPr>
            <w:tcW w:w="2751" w:type="dxa"/>
            <w:vMerge w:val="restart"/>
          </w:tcPr>
          <w:p w14:paraId="11574FD3" w14:textId="77777777" w:rsidR="00C0629E" w:rsidRDefault="00FB4869">
            <w:pPr>
              <w:spacing w:line="360" w:lineRule="auto"/>
              <w:rPr>
                <w:rFonts w:ascii="Book Antiqua" w:eastAsia="宋体" w:hAnsi="Book Antiqua"/>
                <w:b/>
                <w:lang w:eastAsia="zh-CN"/>
              </w:rPr>
            </w:pPr>
            <w:r>
              <w:rPr>
                <w:rFonts w:ascii="Book Antiqua" w:eastAsia="宋体" w:hAnsi="Book Antiqua"/>
                <w:b/>
                <w:lang w:eastAsia="zh-CN"/>
              </w:rPr>
              <w:t>Within a month</w:t>
            </w:r>
          </w:p>
        </w:tc>
        <w:tc>
          <w:tcPr>
            <w:tcW w:w="3119" w:type="dxa"/>
            <w:vMerge w:val="restart"/>
          </w:tcPr>
          <w:p w14:paraId="5D9E0ECB" w14:textId="77777777" w:rsidR="00C0629E" w:rsidRDefault="00FB4869">
            <w:pPr>
              <w:spacing w:line="360" w:lineRule="auto"/>
              <w:rPr>
                <w:rFonts w:ascii="Book Antiqua" w:eastAsia="宋体" w:hAnsi="Book Antiqua"/>
                <w:b/>
                <w:lang w:eastAsia="zh-CN"/>
              </w:rPr>
            </w:pPr>
            <w:r>
              <w:rPr>
                <w:rFonts w:ascii="Book Antiqua" w:eastAsia="宋体" w:hAnsi="Book Antiqua"/>
                <w:b/>
                <w:lang w:eastAsia="zh-CN"/>
              </w:rPr>
              <w:t>3 or more times a week</w:t>
            </w:r>
          </w:p>
        </w:tc>
      </w:tr>
      <w:tr w:rsidR="00C0629E" w14:paraId="6D60A77C" w14:textId="77777777">
        <w:trPr>
          <w:trHeight w:val="434"/>
        </w:trPr>
        <w:tc>
          <w:tcPr>
            <w:tcW w:w="3027" w:type="dxa"/>
            <w:vMerge/>
            <w:tcBorders>
              <w:bottom w:val="single" w:sz="4" w:space="0" w:color="auto"/>
            </w:tcBorders>
          </w:tcPr>
          <w:p w14:paraId="0ACA4CAF" w14:textId="77777777" w:rsidR="00C0629E" w:rsidRDefault="00C0629E">
            <w:pPr>
              <w:spacing w:line="360" w:lineRule="auto"/>
              <w:rPr>
                <w:rFonts w:ascii="Book Antiqua" w:eastAsia="宋体" w:hAnsi="Book Antiqua"/>
                <w:b/>
                <w:bCs/>
                <w:lang w:eastAsia="zh-CN"/>
              </w:rPr>
            </w:pPr>
          </w:p>
        </w:tc>
        <w:tc>
          <w:tcPr>
            <w:tcW w:w="2751" w:type="dxa"/>
            <w:vMerge/>
            <w:tcBorders>
              <w:bottom w:val="single" w:sz="4" w:space="0" w:color="auto"/>
            </w:tcBorders>
          </w:tcPr>
          <w:p w14:paraId="0DEC8768" w14:textId="77777777" w:rsidR="00C0629E" w:rsidRDefault="00C0629E">
            <w:pPr>
              <w:spacing w:line="360" w:lineRule="auto"/>
              <w:rPr>
                <w:rFonts w:ascii="Book Antiqua" w:eastAsia="宋体" w:hAnsi="Book Antiqua"/>
                <w:lang w:eastAsia="zh-CN"/>
              </w:rPr>
            </w:pPr>
          </w:p>
        </w:tc>
        <w:tc>
          <w:tcPr>
            <w:tcW w:w="3119" w:type="dxa"/>
            <w:vMerge/>
            <w:tcBorders>
              <w:bottom w:val="single" w:sz="4" w:space="0" w:color="auto"/>
            </w:tcBorders>
          </w:tcPr>
          <w:p w14:paraId="46134C3D" w14:textId="77777777" w:rsidR="00C0629E" w:rsidRDefault="00C0629E">
            <w:pPr>
              <w:spacing w:line="360" w:lineRule="auto"/>
              <w:rPr>
                <w:rFonts w:ascii="Book Antiqua" w:eastAsia="宋体" w:hAnsi="Book Antiqua"/>
                <w:lang w:eastAsia="zh-CN"/>
              </w:rPr>
            </w:pPr>
          </w:p>
        </w:tc>
      </w:tr>
      <w:tr w:rsidR="00C0629E" w14:paraId="0FCC4B0D" w14:textId="77777777">
        <w:trPr>
          <w:trHeight w:val="60"/>
        </w:trPr>
        <w:tc>
          <w:tcPr>
            <w:tcW w:w="3027" w:type="dxa"/>
            <w:tcBorders>
              <w:top w:val="single" w:sz="4" w:space="0" w:color="auto"/>
              <w:tl2br w:val="nil"/>
              <w:tr2bl w:val="nil"/>
            </w:tcBorders>
          </w:tcPr>
          <w:p w14:paraId="30062C65" w14:textId="342BEB12" w:rsidR="00C0629E" w:rsidRDefault="00FB4869">
            <w:pPr>
              <w:spacing w:line="360" w:lineRule="auto"/>
              <w:rPr>
                <w:rFonts w:ascii="Book Antiqua" w:eastAsia="宋体" w:hAnsi="Book Antiqua"/>
                <w:b/>
                <w:bCs/>
                <w:lang w:eastAsia="zh-CN"/>
              </w:rPr>
            </w:pPr>
            <w:r>
              <w:rPr>
                <w:rFonts w:ascii="Book Antiqua" w:eastAsia="宋体" w:hAnsi="Book Antiqua"/>
                <w:lang w:eastAsia="zh-CN"/>
              </w:rPr>
              <w:t>Waking up easily or early at night</w:t>
            </w:r>
          </w:p>
        </w:tc>
        <w:tc>
          <w:tcPr>
            <w:tcW w:w="2751" w:type="dxa"/>
            <w:tcBorders>
              <w:top w:val="single" w:sz="4" w:space="0" w:color="auto"/>
              <w:tl2br w:val="nil"/>
              <w:tr2bl w:val="nil"/>
            </w:tcBorders>
          </w:tcPr>
          <w:p w14:paraId="77E1EB57" w14:textId="77777777" w:rsidR="00C0629E" w:rsidRDefault="00FB4869">
            <w:pPr>
              <w:spacing w:line="360" w:lineRule="auto"/>
              <w:rPr>
                <w:rFonts w:ascii="Book Antiqua" w:eastAsia="宋体" w:hAnsi="Book Antiqua"/>
                <w:b/>
                <w:bCs/>
                <w:lang w:eastAsia="zh-CN"/>
              </w:rPr>
            </w:pPr>
            <w:r>
              <w:rPr>
                <w:rFonts w:ascii="Book Antiqua" w:eastAsia="宋体" w:hAnsi="Book Antiqua"/>
                <w:lang w:eastAsia="zh-CN"/>
              </w:rPr>
              <w:t>198 (55.3)</w:t>
            </w:r>
          </w:p>
        </w:tc>
        <w:tc>
          <w:tcPr>
            <w:tcW w:w="3119" w:type="dxa"/>
            <w:tcBorders>
              <w:top w:val="single" w:sz="4" w:space="0" w:color="auto"/>
              <w:tl2br w:val="nil"/>
              <w:tr2bl w:val="nil"/>
            </w:tcBorders>
          </w:tcPr>
          <w:p w14:paraId="310E61D7" w14:textId="77777777" w:rsidR="00C0629E" w:rsidRDefault="00FB4869">
            <w:pPr>
              <w:spacing w:line="360" w:lineRule="auto"/>
              <w:rPr>
                <w:rFonts w:ascii="Book Antiqua" w:eastAsia="宋体" w:hAnsi="Book Antiqua"/>
                <w:b/>
                <w:bCs/>
                <w:lang w:eastAsia="zh-CN"/>
              </w:rPr>
            </w:pPr>
            <w:r>
              <w:rPr>
                <w:rFonts w:ascii="Book Antiqua" w:eastAsia="宋体" w:hAnsi="Book Antiqua"/>
                <w:lang w:eastAsia="zh-CN"/>
              </w:rPr>
              <w:t>71 (19.8)</w:t>
            </w:r>
          </w:p>
        </w:tc>
      </w:tr>
      <w:tr w:rsidR="00C0629E" w14:paraId="68786114" w14:textId="77777777">
        <w:trPr>
          <w:trHeight w:val="440"/>
        </w:trPr>
        <w:tc>
          <w:tcPr>
            <w:tcW w:w="3027" w:type="dxa"/>
            <w:tcBorders>
              <w:tl2br w:val="nil"/>
              <w:tr2bl w:val="nil"/>
            </w:tcBorders>
          </w:tcPr>
          <w:p w14:paraId="2B67F250" w14:textId="77777777" w:rsidR="00C0629E" w:rsidRDefault="00FB4869">
            <w:pPr>
              <w:spacing w:line="360" w:lineRule="auto"/>
              <w:rPr>
                <w:rFonts w:ascii="Book Antiqua" w:eastAsia="宋体" w:hAnsi="Book Antiqua"/>
                <w:b/>
                <w:bCs/>
                <w:lang w:eastAsia="zh-CN"/>
              </w:rPr>
            </w:pPr>
            <w:r>
              <w:rPr>
                <w:rFonts w:ascii="Book Antiqua" w:eastAsia="宋体" w:hAnsi="Book Antiqua"/>
                <w:lang w:eastAsia="zh-CN"/>
              </w:rPr>
              <w:t>Going to the toilet at night</w:t>
            </w:r>
          </w:p>
        </w:tc>
        <w:tc>
          <w:tcPr>
            <w:tcW w:w="2751" w:type="dxa"/>
            <w:tcBorders>
              <w:tl2br w:val="nil"/>
              <w:tr2bl w:val="nil"/>
            </w:tcBorders>
          </w:tcPr>
          <w:p w14:paraId="4DC7B091" w14:textId="77777777" w:rsidR="00C0629E" w:rsidRDefault="00FB4869">
            <w:pPr>
              <w:spacing w:line="360" w:lineRule="auto"/>
              <w:rPr>
                <w:rFonts w:ascii="Book Antiqua" w:eastAsia="宋体" w:hAnsi="Book Antiqua"/>
                <w:b/>
                <w:bCs/>
                <w:lang w:eastAsia="zh-CN"/>
              </w:rPr>
            </w:pPr>
            <w:r>
              <w:rPr>
                <w:rFonts w:ascii="Book Antiqua" w:eastAsia="宋体" w:hAnsi="Book Antiqua"/>
                <w:lang w:eastAsia="zh-CN"/>
              </w:rPr>
              <w:t>113 (31.6)</w:t>
            </w:r>
          </w:p>
        </w:tc>
        <w:tc>
          <w:tcPr>
            <w:tcW w:w="3119" w:type="dxa"/>
            <w:tcBorders>
              <w:tl2br w:val="nil"/>
              <w:tr2bl w:val="nil"/>
            </w:tcBorders>
          </w:tcPr>
          <w:p w14:paraId="00CD8BC9" w14:textId="77777777" w:rsidR="00C0629E" w:rsidRDefault="00FB4869">
            <w:pPr>
              <w:spacing w:line="360" w:lineRule="auto"/>
              <w:rPr>
                <w:rFonts w:ascii="Book Antiqua" w:eastAsia="宋体" w:hAnsi="Book Antiqua"/>
                <w:b/>
                <w:bCs/>
                <w:lang w:eastAsia="zh-CN"/>
              </w:rPr>
            </w:pPr>
            <w:r>
              <w:rPr>
                <w:rFonts w:ascii="Book Antiqua" w:eastAsia="宋体" w:hAnsi="Book Antiqua"/>
                <w:lang w:eastAsia="zh-CN"/>
              </w:rPr>
              <w:t>55 (15.3)</w:t>
            </w:r>
          </w:p>
        </w:tc>
      </w:tr>
      <w:tr w:rsidR="00C0629E" w14:paraId="7582F624" w14:textId="77777777">
        <w:trPr>
          <w:trHeight w:val="65"/>
        </w:trPr>
        <w:tc>
          <w:tcPr>
            <w:tcW w:w="3027" w:type="dxa"/>
            <w:tcBorders>
              <w:tl2br w:val="nil"/>
              <w:tr2bl w:val="nil"/>
            </w:tcBorders>
          </w:tcPr>
          <w:p w14:paraId="6D312BE8" w14:textId="77777777" w:rsidR="00C0629E" w:rsidRDefault="00FB4869">
            <w:pPr>
              <w:spacing w:line="360" w:lineRule="auto"/>
              <w:rPr>
                <w:rFonts w:ascii="Book Antiqua" w:eastAsia="宋体" w:hAnsi="Book Antiqua"/>
                <w:b/>
                <w:bCs/>
                <w:lang w:eastAsia="zh-CN"/>
              </w:rPr>
            </w:pPr>
            <w:r>
              <w:rPr>
                <w:rFonts w:ascii="Book Antiqua" w:eastAsia="宋体" w:hAnsi="Book Antiqua"/>
                <w:lang w:eastAsia="zh-CN"/>
              </w:rPr>
              <w:t>Breathing disorders</w:t>
            </w:r>
          </w:p>
        </w:tc>
        <w:tc>
          <w:tcPr>
            <w:tcW w:w="2751" w:type="dxa"/>
            <w:tcBorders>
              <w:tl2br w:val="nil"/>
              <w:tr2bl w:val="nil"/>
            </w:tcBorders>
          </w:tcPr>
          <w:p w14:paraId="126E6150" w14:textId="77777777" w:rsidR="00C0629E" w:rsidRDefault="00FB4869">
            <w:pPr>
              <w:spacing w:line="360" w:lineRule="auto"/>
              <w:rPr>
                <w:rFonts w:ascii="Book Antiqua" w:eastAsia="宋体" w:hAnsi="Book Antiqua"/>
                <w:b/>
                <w:bCs/>
                <w:lang w:eastAsia="zh-CN"/>
              </w:rPr>
            </w:pPr>
            <w:r>
              <w:rPr>
                <w:rFonts w:ascii="Book Antiqua" w:eastAsia="宋体" w:hAnsi="Book Antiqua"/>
                <w:lang w:eastAsia="zh-CN"/>
              </w:rPr>
              <w:t>36 (10.1)</w:t>
            </w:r>
          </w:p>
        </w:tc>
        <w:tc>
          <w:tcPr>
            <w:tcW w:w="3119" w:type="dxa"/>
            <w:tcBorders>
              <w:tl2br w:val="nil"/>
              <w:tr2bl w:val="nil"/>
            </w:tcBorders>
          </w:tcPr>
          <w:p w14:paraId="2F98019F" w14:textId="77777777" w:rsidR="00C0629E" w:rsidRDefault="00FB4869">
            <w:pPr>
              <w:spacing w:line="360" w:lineRule="auto"/>
              <w:rPr>
                <w:rFonts w:ascii="Book Antiqua" w:eastAsia="宋体" w:hAnsi="Book Antiqua"/>
                <w:b/>
                <w:bCs/>
                <w:lang w:eastAsia="zh-CN"/>
              </w:rPr>
            </w:pPr>
            <w:r>
              <w:rPr>
                <w:rFonts w:ascii="Book Antiqua" w:eastAsia="宋体" w:hAnsi="Book Antiqua"/>
                <w:lang w:eastAsia="zh-CN"/>
              </w:rPr>
              <w:t>9 (2.5)</w:t>
            </w:r>
          </w:p>
        </w:tc>
      </w:tr>
      <w:tr w:rsidR="00C0629E" w14:paraId="3694AA95" w14:textId="77777777">
        <w:trPr>
          <w:trHeight w:val="246"/>
        </w:trPr>
        <w:tc>
          <w:tcPr>
            <w:tcW w:w="3027" w:type="dxa"/>
            <w:tcBorders>
              <w:tl2br w:val="nil"/>
              <w:tr2bl w:val="nil"/>
            </w:tcBorders>
          </w:tcPr>
          <w:p w14:paraId="3C29CAEC" w14:textId="77777777" w:rsidR="00C0629E" w:rsidRDefault="00FB4869">
            <w:pPr>
              <w:spacing w:line="360" w:lineRule="auto"/>
              <w:rPr>
                <w:rFonts w:ascii="Book Antiqua" w:eastAsia="宋体" w:hAnsi="Book Antiqua"/>
                <w:b/>
                <w:bCs/>
                <w:lang w:eastAsia="zh-CN"/>
              </w:rPr>
            </w:pPr>
            <w:r>
              <w:rPr>
                <w:rFonts w:ascii="Book Antiqua" w:eastAsia="宋体" w:hAnsi="Book Antiqua"/>
                <w:lang w:eastAsia="zh-CN"/>
              </w:rPr>
              <w:t>Coughing or snoring loudly</w:t>
            </w:r>
          </w:p>
        </w:tc>
        <w:tc>
          <w:tcPr>
            <w:tcW w:w="2751" w:type="dxa"/>
            <w:tcBorders>
              <w:tl2br w:val="nil"/>
              <w:tr2bl w:val="nil"/>
            </w:tcBorders>
          </w:tcPr>
          <w:p w14:paraId="2A5AA5B7" w14:textId="77777777" w:rsidR="00C0629E" w:rsidRDefault="00FB4869">
            <w:pPr>
              <w:spacing w:line="360" w:lineRule="auto"/>
              <w:rPr>
                <w:rFonts w:ascii="Book Antiqua" w:eastAsia="宋体" w:hAnsi="Book Antiqua"/>
                <w:b/>
                <w:bCs/>
                <w:lang w:eastAsia="zh-CN"/>
              </w:rPr>
            </w:pPr>
            <w:r>
              <w:rPr>
                <w:rFonts w:ascii="Book Antiqua" w:eastAsia="宋体" w:hAnsi="Book Antiqua"/>
                <w:lang w:eastAsia="zh-CN"/>
              </w:rPr>
              <w:t>78 (21.8)</w:t>
            </w:r>
          </w:p>
        </w:tc>
        <w:tc>
          <w:tcPr>
            <w:tcW w:w="3119" w:type="dxa"/>
            <w:tcBorders>
              <w:tl2br w:val="nil"/>
              <w:tr2bl w:val="nil"/>
            </w:tcBorders>
          </w:tcPr>
          <w:p w14:paraId="7294191F" w14:textId="77777777" w:rsidR="00C0629E" w:rsidRDefault="00FB4869">
            <w:pPr>
              <w:spacing w:line="360" w:lineRule="auto"/>
              <w:rPr>
                <w:rFonts w:ascii="Book Antiqua" w:eastAsia="宋体" w:hAnsi="Book Antiqua"/>
                <w:b/>
                <w:bCs/>
                <w:lang w:eastAsia="zh-CN"/>
              </w:rPr>
            </w:pPr>
            <w:r>
              <w:rPr>
                <w:rFonts w:ascii="Book Antiqua" w:eastAsia="宋体" w:hAnsi="Book Antiqua"/>
                <w:lang w:eastAsia="zh-CN"/>
              </w:rPr>
              <w:t>60 (16.8)</w:t>
            </w:r>
          </w:p>
        </w:tc>
      </w:tr>
      <w:tr w:rsidR="00C0629E" w14:paraId="3F406F36" w14:textId="77777777">
        <w:trPr>
          <w:trHeight w:val="410"/>
        </w:trPr>
        <w:tc>
          <w:tcPr>
            <w:tcW w:w="3027" w:type="dxa"/>
            <w:tcBorders>
              <w:tl2br w:val="nil"/>
              <w:tr2bl w:val="nil"/>
            </w:tcBorders>
          </w:tcPr>
          <w:p w14:paraId="0060D466" w14:textId="77777777" w:rsidR="00C0629E" w:rsidRDefault="00FB4869">
            <w:pPr>
              <w:spacing w:line="360" w:lineRule="auto"/>
              <w:rPr>
                <w:rFonts w:ascii="Book Antiqua" w:eastAsia="宋体" w:hAnsi="Book Antiqua"/>
                <w:b/>
                <w:bCs/>
                <w:lang w:eastAsia="zh-CN"/>
              </w:rPr>
            </w:pPr>
            <w:r>
              <w:rPr>
                <w:rFonts w:ascii="Book Antiqua" w:eastAsia="宋体" w:hAnsi="Book Antiqua"/>
                <w:lang w:eastAsia="zh-CN"/>
              </w:rPr>
              <w:t>Feeling cold</w:t>
            </w:r>
          </w:p>
        </w:tc>
        <w:tc>
          <w:tcPr>
            <w:tcW w:w="2751" w:type="dxa"/>
            <w:tcBorders>
              <w:tl2br w:val="nil"/>
              <w:tr2bl w:val="nil"/>
            </w:tcBorders>
          </w:tcPr>
          <w:p w14:paraId="1DC0FE5C" w14:textId="77777777" w:rsidR="00C0629E" w:rsidRDefault="00FB4869">
            <w:pPr>
              <w:spacing w:line="360" w:lineRule="auto"/>
              <w:rPr>
                <w:rFonts w:ascii="Book Antiqua" w:eastAsia="宋体" w:hAnsi="Book Antiqua"/>
                <w:b/>
                <w:bCs/>
                <w:lang w:eastAsia="zh-CN"/>
              </w:rPr>
            </w:pPr>
            <w:r>
              <w:rPr>
                <w:rFonts w:ascii="Book Antiqua" w:eastAsia="宋体" w:hAnsi="Book Antiqua"/>
                <w:lang w:eastAsia="zh-CN"/>
              </w:rPr>
              <w:t>52 (14.5)</w:t>
            </w:r>
          </w:p>
        </w:tc>
        <w:tc>
          <w:tcPr>
            <w:tcW w:w="3119" w:type="dxa"/>
            <w:tcBorders>
              <w:tl2br w:val="nil"/>
              <w:tr2bl w:val="nil"/>
            </w:tcBorders>
          </w:tcPr>
          <w:p w14:paraId="0FEAD6D5" w14:textId="77777777" w:rsidR="00C0629E" w:rsidRDefault="00FB4869">
            <w:pPr>
              <w:spacing w:line="360" w:lineRule="auto"/>
              <w:rPr>
                <w:rFonts w:ascii="Book Antiqua" w:eastAsia="宋体" w:hAnsi="Book Antiqua"/>
                <w:b/>
                <w:bCs/>
                <w:lang w:eastAsia="zh-CN"/>
              </w:rPr>
            </w:pPr>
            <w:r>
              <w:rPr>
                <w:rFonts w:ascii="Book Antiqua" w:eastAsia="宋体" w:hAnsi="Book Antiqua"/>
                <w:lang w:eastAsia="zh-CN"/>
              </w:rPr>
              <w:t>40 (11.1)</w:t>
            </w:r>
          </w:p>
        </w:tc>
      </w:tr>
      <w:tr w:rsidR="00C0629E" w14:paraId="120A57E6" w14:textId="77777777">
        <w:trPr>
          <w:trHeight w:val="422"/>
        </w:trPr>
        <w:tc>
          <w:tcPr>
            <w:tcW w:w="3027" w:type="dxa"/>
            <w:tcBorders>
              <w:tl2br w:val="nil"/>
              <w:tr2bl w:val="nil"/>
            </w:tcBorders>
          </w:tcPr>
          <w:p w14:paraId="25F74F8C" w14:textId="77777777" w:rsidR="00C0629E" w:rsidRDefault="00FB4869">
            <w:pPr>
              <w:spacing w:line="360" w:lineRule="auto"/>
              <w:rPr>
                <w:rFonts w:ascii="Book Antiqua" w:eastAsia="宋体" w:hAnsi="Book Antiqua"/>
                <w:b/>
                <w:bCs/>
                <w:lang w:eastAsia="zh-CN"/>
              </w:rPr>
            </w:pPr>
            <w:r>
              <w:rPr>
                <w:rFonts w:ascii="Book Antiqua" w:eastAsia="宋体" w:hAnsi="Book Antiqua"/>
                <w:lang w:eastAsia="zh-CN"/>
              </w:rPr>
              <w:t>Feeling hot</w:t>
            </w:r>
          </w:p>
        </w:tc>
        <w:tc>
          <w:tcPr>
            <w:tcW w:w="2751" w:type="dxa"/>
            <w:tcBorders>
              <w:tl2br w:val="nil"/>
              <w:tr2bl w:val="nil"/>
            </w:tcBorders>
          </w:tcPr>
          <w:p w14:paraId="1BB37B0A" w14:textId="77777777" w:rsidR="00C0629E" w:rsidRDefault="00FB4869">
            <w:pPr>
              <w:spacing w:line="360" w:lineRule="auto"/>
              <w:rPr>
                <w:rFonts w:ascii="Book Antiqua" w:eastAsia="宋体" w:hAnsi="Book Antiqua"/>
                <w:b/>
                <w:bCs/>
                <w:lang w:eastAsia="zh-CN"/>
              </w:rPr>
            </w:pPr>
            <w:r>
              <w:rPr>
                <w:rFonts w:ascii="Book Antiqua" w:eastAsia="宋体" w:hAnsi="Book Antiqua"/>
                <w:lang w:eastAsia="zh-CN"/>
              </w:rPr>
              <w:t>49 (13.7)</w:t>
            </w:r>
          </w:p>
        </w:tc>
        <w:tc>
          <w:tcPr>
            <w:tcW w:w="3119" w:type="dxa"/>
            <w:tcBorders>
              <w:tl2br w:val="nil"/>
              <w:tr2bl w:val="nil"/>
            </w:tcBorders>
          </w:tcPr>
          <w:p w14:paraId="4F83E58E" w14:textId="77777777" w:rsidR="00C0629E" w:rsidRDefault="00FB4869">
            <w:pPr>
              <w:spacing w:line="360" w:lineRule="auto"/>
              <w:rPr>
                <w:rFonts w:ascii="Book Antiqua" w:eastAsia="宋体" w:hAnsi="Book Antiqua"/>
                <w:b/>
                <w:bCs/>
                <w:lang w:eastAsia="zh-CN"/>
              </w:rPr>
            </w:pPr>
            <w:r>
              <w:rPr>
                <w:rFonts w:ascii="Book Antiqua" w:eastAsia="宋体" w:hAnsi="Book Antiqua"/>
                <w:lang w:eastAsia="zh-CN"/>
              </w:rPr>
              <w:t>23 (6.4)</w:t>
            </w:r>
          </w:p>
        </w:tc>
      </w:tr>
      <w:tr w:rsidR="00C0629E" w14:paraId="21E8DEA0" w14:textId="77777777">
        <w:trPr>
          <w:trHeight w:val="422"/>
        </w:trPr>
        <w:tc>
          <w:tcPr>
            <w:tcW w:w="3027" w:type="dxa"/>
            <w:tcBorders>
              <w:tl2br w:val="nil"/>
              <w:tr2bl w:val="nil"/>
            </w:tcBorders>
          </w:tcPr>
          <w:p w14:paraId="31DAC7D4" w14:textId="77777777" w:rsidR="00C0629E" w:rsidRDefault="00FB4869">
            <w:pPr>
              <w:spacing w:line="360" w:lineRule="auto"/>
              <w:rPr>
                <w:rFonts w:ascii="Book Antiqua" w:eastAsia="宋体" w:hAnsi="Book Antiqua"/>
                <w:b/>
                <w:bCs/>
                <w:lang w:eastAsia="zh-CN"/>
              </w:rPr>
            </w:pPr>
            <w:r>
              <w:rPr>
                <w:rFonts w:ascii="Book Antiqua" w:eastAsia="宋体" w:hAnsi="Book Antiqua"/>
                <w:lang w:eastAsia="zh-CN"/>
              </w:rPr>
              <w:t>Nightmares</w:t>
            </w:r>
          </w:p>
        </w:tc>
        <w:tc>
          <w:tcPr>
            <w:tcW w:w="2751" w:type="dxa"/>
            <w:tcBorders>
              <w:tl2br w:val="nil"/>
              <w:tr2bl w:val="nil"/>
            </w:tcBorders>
          </w:tcPr>
          <w:p w14:paraId="3130EF7A" w14:textId="77777777" w:rsidR="00C0629E" w:rsidRDefault="00FB4869">
            <w:pPr>
              <w:spacing w:line="360" w:lineRule="auto"/>
              <w:rPr>
                <w:rFonts w:ascii="Book Antiqua" w:eastAsia="宋体" w:hAnsi="Book Antiqua"/>
                <w:b/>
                <w:bCs/>
                <w:lang w:eastAsia="zh-CN"/>
              </w:rPr>
            </w:pPr>
            <w:r>
              <w:rPr>
                <w:rFonts w:ascii="Book Antiqua" w:eastAsia="宋体" w:hAnsi="Book Antiqua"/>
                <w:lang w:eastAsia="zh-CN"/>
              </w:rPr>
              <w:t>60 (16.7)</w:t>
            </w:r>
          </w:p>
        </w:tc>
        <w:tc>
          <w:tcPr>
            <w:tcW w:w="3119" w:type="dxa"/>
            <w:tcBorders>
              <w:tl2br w:val="nil"/>
              <w:tr2bl w:val="nil"/>
            </w:tcBorders>
          </w:tcPr>
          <w:p w14:paraId="3D5FDE88" w14:textId="77777777" w:rsidR="00C0629E" w:rsidRDefault="00FB4869">
            <w:pPr>
              <w:spacing w:line="360" w:lineRule="auto"/>
              <w:rPr>
                <w:rFonts w:ascii="Book Antiqua" w:eastAsia="宋体" w:hAnsi="Book Antiqua"/>
                <w:b/>
                <w:bCs/>
                <w:lang w:eastAsia="zh-CN"/>
              </w:rPr>
            </w:pPr>
            <w:r>
              <w:rPr>
                <w:rFonts w:ascii="Book Antiqua" w:eastAsia="宋体" w:hAnsi="Book Antiqua"/>
                <w:lang w:eastAsia="zh-CN"/>
              </w:rPr>
              <w:t>31 (8.6)</w:t>
            </w:r>
          </w:p>
        </w:tc>
      </w:tr>
      <w:tr w:rsidR="00C0629E" w14:paraId="497CD9F5" w14:textId="77777777">
        <w:trPr>
          <w:trHeight w:val="422"/>
        </w:trPr>
        <w:tc>
          <w:tcPr>
            <w:tcW w:w="3027" w:type="dxa"/>
            <w:tcBorders>
              <w:tl2br w:val="nil"/>
              <w:tr2bl w:val="nil"/>
            </w:tcBorders>
          </w:tcPr>
          <w:p w14:paraId="7DB16415" w14:textId="77777777" w:rsidR="00C0629E" w:rsidRDefault="00FB4869">
            <w:pPr>
              <w:spacing w:line="360" w:lineRule="auto"/>
              <w:rPr>
                <w:rFonts w:ascii="Book Antiqua" w:eastAsia="宋体" w:hAnsi="Book Antiqua"/>
                <w:b/>
                <w:bCs/>
                <w:lang w:eastAsia="zh-CN"/>
              </w:rPr>
            </w:pPr>
            <w:r>
              <w:rPr>
                <w:rFonts w:ascii="Book Antiqua" w:eastAsia="宋体" w:hAnsi="Book Antiqua"/>
                <w:lang w:eastAsia="zh-CN"/>
              </w:rPr>
              <w:t>Painful</w:t>
            </w:r>
          </w:p>
        </w:tc>
        <w:tc>
          <w:tcPr>
            <w:tcW w:w="2751" w:type="dxa"/>
            <w:tcBorders>
              <w:tl2br w:val="nil"/>
              <w:tr2bl w:val="nil"/>
            </w:tcBorders>
          </w:tcPr>
          <w:p w14:paraId="1959702B" w14:textId="77777777" w:rsidR="00C0629E" w:rsidRDefault="00FB4869">
            <w:pPr>
              <w:spacing w:line="360" w:lineRule="auto"/>
              <w:rPr>
                <w:rFonts w:ascii="Book Antiqua" w:eastAsia="宋体" w:hAnsi="Book Antiqua"/>
                <w:b/>
                <w:bCs/>
                <w:lang w:eastAsia="zh-CN"/>
              </w:rPr>
            </w:pPr>
            <w:r>
              <w:rPr>
                <w:rFonts w:ascii="Book Antiqua" w:eastAsia="宋体" w:hAnsi="Book Antiqua"/>
                <w:lang w:eastAsia="zh-CN"/>
              </w:rPr>
              <w:t>87 (24.3)</w:t>
            </w:r>
          </w:p>
        </w:tc>
        <w:tc>
          <w:tcPr>
            <w:tcW w:w="3119" w:type="dxa"/>
            <w:tcBorders>
              <w:tl2br w:val="nil"/>
              <w:tr2bl w:val="nil"/>
            </w:tcBorders>
          </w:tcPr>
          <w:p w14:paraId="1730E2E3" w14:textId="77777777" w:rsidR="00C0629E" w:rsidRDefault="00FB4869">
            <w:pPr>
              <w:spacing w:line="360" w:lineRule="auto"/>
              <w:rPr>
                <w:rFonts w:ascii="Book Antiqua" w:eastAsia="宋体" w:hAnsi="Book Antiqua"/>
                <w:b/>
                <w:bCs/>
                <w:lang w:eastAsia="zh-CN"/>
              </w:rPr>
            </w:pPr>
            <w:r>
              <w:rPr>
                <w:rFonts w:ascii="Book Antiqua" w:eastAsia="宋体" w:hAnsi="Book Antiqua"/>
                <w:lang w:eastAsia="zh-CN"/>
              </w:rPr>
              <w:t>52 (14.5)</w:t>
            </w:r>
          </w:p>
        </w:tc>
      </w:tr>
    </w:tbl>
    <w:p w14:paraId="55C26E62" w14:textId="77777777" w:rsidR="00C0629E" w:rsidRDefault="00C0629E">
      <w:pPr>
        <w:widowControl w:val="0"/>
        <w:spacing w:line="360" w:lineRule="auto"/>
        <w:jc w:val="both"/>
        <w:rPr>
          <w:rFonts w:ascii="Book Antiqua" w:hAnsi="Book Antiqua"/>
          <w:b/>
          <w:bCs/>
        </w:rPr>
      </w:pPr>
    </w:p>
    <w:p w14:paraId="1F119266" w14:textId="77777777" w:rsidR="00C0629E" w:rsidRDefault="00FB4869">
      <w:pPr>
        <w:widowControl w:val="0"/>
        <w:spacing w:line="360" w:lineRule="auto"/>
        <w:jc w:val="both"/>
        <w:rPr>
          <w:rFonts w:ascii="Book Antiqua" w:hAnsi="Book Antiqua"/>
          <w:b/>
          <w:bCs/>
        </w:rPr>
      </w:pPr>
      <w:r>
        <w:rPr>
          <w:rFonts w:ascii="Book Antiqua" w:hAnsi="Book Antiqua"/>
          <w:b/>
          <w:bCs/>
        </w:rPr>
        <w:br w:type="page"/>
      </w:r>
      <w:r>
        <w:rPr>
          <w:rFonts w:ascii="Book Antiqua" w:hAnsi="Book Antiqua"/>
          <w:b/>
          <w:bCs/>
        </w:rPr>
        <w:lastRenderedPageBreak/>
        <w:t xml:space="preserve">Table 3 Comparison of Pittsburgh Sleep Quality Index scores among different groups based on psychosocial factors and clinical factors in glioma patients (score, </w:t>
      </w:r>
      <w:r>
        <w:rPr>
          <w:rFonts w:ascii="Book Antiqua" w:hAnsi="Book Antiqua"/>
          <w:b/>
          <w:bCs/>
          <w:lang w:eastAsia="zh-CN"/>
        </w:rPr>
        <w:t xml:space="preserve">mean </w:t>
      </w:r>
      <w:r>
        <w:rPr>
          <w:rFonts w:ascii="Book Antiqua" w:hAnsi="Book Antiqua"/>
          <w:b/>
          <w:bCs/>
        </w:rPr>
        <w:t xml:space="preserve">± </w:t>
      </w:r>
      <w:r>
        <w:rPr>
          <w:rFonts w:ascii="Book Antiqua" w:hAnsi="Book Antiqua"/>
          <w:b/>
          <w:bCs/>
          <w:lang w:eastAsia="zh-CN"/>
        </w:rPr>
        <w:t>SD</w:t>
      </w:r>
      <w:r>
        <w:rPr>
          <w:rFonts w:ascii="Book Antiqua" w:hAnsi="Book Antiqua"/>
          <w:b/>
          <w:bCs/>
        </w:rPr>
        <w:t>)</w:t>
      </w:r>
    </w:p>
    <w:tbl>
      <w:tblPr>
        <w:tblStyle w:val="af"/>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60"/>
        <w:gridCol w:w="596"/>
        <w:gridCol w:w="420"/>
        <w:gridCol w:w="827"/>
        <w:gridCol w:w="827"/>
        <w:gridCol w:w="827"/>
        <w:gridCol w:w="827"/>
        <w:gridCol w:w="827"/>
        <w:gridCol w:w="827"/>
        <w:gridCol w:w="857"/>
        <w:gridCol w:w="1060"/>
      </w:tblGrid>
      <w:tr w:rsidR="00C0629E" w14:paraId="0262DF2A" w14:textId="77777777">
        <w:tc>
          <w:tcPr>
            <w:tcW w:w="860" w:type="dxa"/>
            <w:tcBorders>
              <w:top w:val="single" w:sz="4" w:space="0" w:color="auto"/>
              <w:bottom w:val="single" w:sz="4" w:space="0" w:color="auto"/>
            </w:tcBorders>
          </w:tcPr>
          <w:p w14:paraId="002A2302" w14:textId="13E5DF3E" w:rsidR="00C0629E" w:rsidRDefault="00C0629E">
            <w:pPr>
              <w:spacing w:line="360" w:lineRule="auto"/>
              <w:rPr>
                <w:rFonts w:ascii="Book Antiqua" w:eastAsia="宋体" w:hAnsi="Book Antiqua"/>
                <w:b/>
                <w:color w:val="000000" w:themeColor="text1"/>
                <w:lang w:eastAsia="zh-CN"/>
              </w:rPr>
            </w:pPr>
          </w:p>
        </w:tc>
        <w:tc>
          <w:tcPr>
            <w:tcW w:w="596" w:type="dxa"/>
            <w:tcBorders>
              <w:top w:val="single" w:sz="4" w:space="0" w:color="auto"/>
              <w:bottom w:val="single" w:sz="4" w:space="0" w:color="auto"/>
            </w:tcBorders>
          </w:tcPr>
          <w:p w14:paraId="6B8DAFEF" w14:textId="77777777" w:rsidR="00C0629E" w:rsidRDefault="00C0629E">
            <w:pPr>
              <w:spacing w:line="360" w:lineRule="auto"/>
              <w:rPr>
                <w:rFonts w:ascii="Book Antiqua" w:eastAsia="宋体" w:hAnsi="Book Antiqua"/>
                <w:b/>
                <w:color w:val="000000" w:themeColor="text1"/>
                <w:lang w:eastAsia="zh-CN"/>
              </w:rPr>
            </w:pPr>
          </w:p>
        </w:tc>
        <w:tc>
          <w:tcPr>
            <w:tcW w:w="420" w:type="dxa"/>
            <w:tcBorders>
              <w:top w:val="single" w:sz="4" w:space="0" w:color="auto"/>
              <w:bottom w:val="single" w:sz="4" w:space="0" w:color="auto"/>
            </w:tcBorders>
          </w:tcPr>
          <w:p w14:paraId="35A3441C" w14:textId="77777777" w:rsidR="00C0629E" w:rsidRDefault="00FB4869">
            <w:pPr>
              <w:spacing w:line="360" w:lineRule="auto"/>
              <w:rPr>
                <w:rFonts w:ascii="Book Antiqua" w:eastAsia="宋体" w:hAnsi="Book Antiqua"/>
                <w:b/>
                <w:i/>
                <w:color w:val="000000" w:themeColor="text1"/>
                <w:lang w:eastAsia="zh-CN"/>
              </w:rPr>
            </w:pPr>
            <w:r>
              <w:rPr>
                <w:rFonts w:ascii="Book Antiqua" w:eastAsia="宋体" w:hAnsi="Book Antiqua"/>
                <w:b/>
                <w:i/>
                <w:color w:val="000000" w:themeColor="text1"/>
                <w:lang w:eastAsia="zh-CN"/>
              </w:rPr>
              <w:t>n</w:t>
            </w:r>
          </w:p>
        </w:tc>
        <w:tc>
          <w:tcPr>
            <w:tcW w:w="827" w:type="dxa"/>
            <w:tcBorders>
              <w:top w:val="single" w:sz="4" w:space="0" w:color="auto"/>
              <w:bottom w:val="single" w:sz="4" w:space="0" w:color="auto"/>
            </w:tcBorders>
          </w:tcPr>
          <w:p w14:paraId="5378B7C5" w14:textId="77777777" w:rsidR="00C0629E" w:rsidRDefault="00FB4869">
            <w:pPr>
              <w:spacing w:line="360" w:lineRule="auto"/>
              <w:rPr>
                <w:rFonts w:ascii="Book Antiqua" w:eastAsia="宋体" w:hAnsi="Book Antiqua"/>
                <w:b/>
                <w:color w:val="000000" w:themeColor="text1"/>
                <w:lang w:eastAsia="zh-CN"/>
              </w:rPr>
            </w:pPr>
            <w:r>
              <w:rPr>
                <w:rFonts w:ascii="Book Antiqua" w:eastAsia="宋体" w:hAnsi="Book Antiqua"/>
                <w:b/>
                <w:color w:val="000000" w:themeColor="text1"/>
                <w:lang w:eastAsia="zh-CN"/>
              </w:rPr>
              <w:t>Subjective sleep quality</w:t>
            </w:r>
          </w:p>
        </w:tc>
        <w:tc>
          <w:tcPr>
            <w:tcW w:w="827" w:type="dxa"/>
            <w:tcBorders>
              <w:top w:val="single" w:sz="4" w:space="0" w:color="auto"/>
              <w:bottom w:val="single" w:sz="4" w:space="0" w:color="auto"/>
            </w:tcBorders>
          </w:tcPr>
          <w:p w14:paraId="592ED2FC" w14:textId="77777777" w:rsidR="00C0629E" w:rsidRDefault="00FB4869">
            <w:pPr>
              <w:spacing w:line="360" w:lineRule="auto"/>
              <w:rPr>
                <w:rFonts w:ascii="Book Antiqua" w:eastAsia="宋体" w:hAnsi="Book Antiqua"/>
                <w:b/>
                <w:color w:val="000000" w:themeColor="text1"/>
                <w:lang w:eastAsia="zh-CN"/>
              </w:rPr>
            </w:pPr>
            <w:r>
              <w:rPr>
                <w:rFonts w:ascii="Book Antiqua" w:eastAsia="宋体" w:hAnsi="Book Antiqua"/>
                <w:b/>
                <w:color w:val="000000" w:themeColor="text1"/>
                <w:lang w:eastAsia="zh-CN"/>
              </w:rPr>
              <w:t>Sleep latency</w:t>
            </w:r>
          </w:p>
        </w:tc>
        <w:tc>
          <w:tcPr>
            <w:tcW w:w="827" w:type="dxa"/>
            <w:tcBorders>
              <w:top w:val="single" w:sz="4" w:space="0" w:color="auto"/>
              <w:bottom w:val="single" w:sz="4" w:space="0" w:color="auto"/>
            </w:tcBorders>
          </w:tcPr>
          <w:p w14:paraId="74610641" w14:textId="77777777" w:rsidR="00C0629E" w:rsidRDefault="00FB4869">
            <w:pPr>
              <w:spacing w:line="360" w:lineRule="auto"/>
              <w:rPr>
                <w:rFonts w:ascii="Book Antiqua" w:eastAsia="宋体" w:hAnsi="Book Antiqua"/>
                <w:b/>
                <w:color w:val="000000" w:themeColor="text1"/>
                <w:lang w:eastAsia="zh-CN"/>
              </w:rPr>
            </w:pPr>
            <w:r>
              <w:rPr>
                <w:rFonts w:ascii="Book Antiqua" w:eastAsia="宋体" w:hAnsi="Book Antiqua"/>
                <w:b/>
                <w:color w:val="000000" w:themeColor="text1"/>
                <w:lang w:eastAsia="zh-CN"/>
              </w:rPr>
              <w:t>Sleep continuity</w:t>
            </w:r>
          </w:p>
        </w:tc>
        <w:tc>
          <w:tcPr>
            <w:tcW w:w="827" w:type="dxa"/>
            <w:tcBorders>
              <w:top w:val="single" w:sz="4" w:space="0" w:color="auto"/>
              <w:bottom w:val="single" w:sz="4" w:space="0" w:color="auto"/>
            </w:tcBorders>
          </w:tcPr>
          <w:p w14:paraId="4939DD5B" w14:textId="77777777" w:rsidR="00C0629E" w:rsidRDefault="00FB4869">
            <w:pPr>
              <w:spacing w:line="360" w:lineRule="auto"/>
              <w:rPr>
                <w:rFonts w:ascii="Book Antiqua" w:eastAsia="宋体" w:hAnsi="Book Antiqua"/>
                <w:b/>
                <w:color w:val="000000" w:themeColor="text1"/>
                <w:lang w:eastAsia="zh-CN"/>
              </w:rPr>
            </w:pPr>
            <w:r>
              <w:rPr>
                <w:rFonts w:ascii="Book Antiqua" w:eastAsia="宋体" w:hAnsi="Book Antiqua"/>
                <w:b/>
                <w:color w:val="000000" w:themeColor="text1"/>
                <w:lang w:eastAsia="zh-CN"/>
              </w:rPr>
              <w:t>Sleep efficiency</w:t>
            </w:r>
          </w:p>
        </w:tc>
        <w:tc>
          <w:tcPr>
            <w:tcW w:w="827" w:type="dxa"/>
            <w:tcBorders>
              <w:top w:val="single" w:sz="4" w:space="0" w:color="auto"/>
              <w:bottom w:val="single" w:sz="4" w:space="0" w:color="auto"/>
            </w:tcBorders>
          </w:tcPr>
          <w:p w14:paraId="4BEDBBB5" w14:textId="77777777" w:rsidR="00C0629E" w:rsidRDefault="00FB4869">
            <w:pPr>
              <w:spacing w:line="360" w:lineRule="auto"/>
              <w:rPr>
                <w:rFonts w:ascii="Book Antiqua" w:eastAsia="宋体" w:hAnsi="Book Antiqua"/>
                <w:b/>
                <w:color w:val="000000" w:themeColor="text1"/>
                <w:lang w:eastAsia="zh-CN"/>
              </w:rPr>
            </w:pPr>
            <w:r>
              <w:rPr>
                <w:rFonts w:ascii="Book Antiqua" w:eastAsia="宋体" w:hAnsi="Book Antiqua"/>
                <w:b/>
                <w:color w:val="000000" w:themeColor="text1"/>
                <w:lang w:eastAsia="zh-CN"/>
              </w:rPr>
              <w:t>sleep disorder</w:t>
            </w:r>
          </w:p>
        </w:tc>
        <w:tc>
          <w:tcPr>
            <w:tcW w:w="827" w:type="dxa"/>
            <w:tcBorders>
              <w:top w:val="single" w:sz="4" w:space="0" w:color="auto"/>
              <w:bottom w:val="single" w:sz="4" w:space="0" w:color="auto"/>
            </w:tcBorders>
          </w:tcPr>
          <w:p w14:paraId="7A46EBD0" w14:textId="77777777" w:rsidR="00C0629E" w:rsidRDefault="00FB4869">
            <w:pPr>
              <w:spacing w:line="360" w:lineRule="auto"/>
              <w:rPr>
                <w:rFonts w:ascii="Book Antiqua" w:eastAsia="宋体" w:hAnsi="Book Antiqua"/>
                <w:b/>
                <w:color w:val="000000" w:themeColor="text1"/>
                <w:lang w:eastAsia="zh-CN"/>
              </w:rPr>
            </w:pPr>
            <w:r>
              <w:rPr>
                <w:rFonts w:ascii="Book Antiqua" w:eastAsia="宋体" w:hAnsi="Book Antiqua"/>
                <w:b/>
                <w:color w:val="000000" w:themeColor="text1"/>
                <w:lang w:eastAsia="zh-CN"/>
              </w:rPr>
              <w:t>Hypnotic drugs</w:t>
            </w:r>
          </w:p>
        </w:tc>
        <w:tc>
          <w:tcPr>
            <w:tcW w:w="857" w:type="dxa"/>
            <w:tcBorders>
              <w:top w:val="single" w:sz="4" w:space="0" w:color="auto"/>
              <w:bottom w:val="single" w:sz="4" w:space="0" w:color="auto"/>
            </w:tcBorders>
          </w:tcPr>
          <w:p w14:paraId="0DD17B55" w14:textId="77777777" w:rsidR="00C0629E" w:rsidRDefault="00FB4869">
            <w:pPr>
              <w:spacing w:line="360" w:lineRule="auto"/>
              <w:rPr>
                <w:rFonts w:ascii="Book Antiqua" w:eastAsia="宋体" w:hAnsi="Book Antiqua"/>
                <w:b/>
                <w:color w:val="000000" w:themeColor="text1"/>
                <w:lang w:eastAsia="zh-CN"/>
              </w:rPr>
            </w:pPr>
            <w:r>
              <w:rPr>
                <w:rFonts w:ascii="Book Antiqua" w:eastAsia="宋体" w:hAnsi="Book Antiqua"/>
                <w:b/>
                <w:color w:val="000000" w:themeColor="text1"/>
                <w:lang w:eastAsia="zh-CN"/>
              </w:rPr>
              <w:t>Daytime dysfunction</w:t>
            </w:r>
          </w:p>
        </w:tc>
        <w:tc>
          <w:tcPr>
            <w:tcW w:w="1060" w:type="dxa"/>
            <w:tcBorders>
              <w:top w:val="single" w:sz="4" w:space="0" w:color="auto"/>
              <w:bottom w:val="single" w:sz="4" w:space="0" w:color="auto"/>
            </w:tcBorders>
          </w:tcPr>
          <w:p w14:paraId="38752D98" w14:textId="77777777" w:rsidR="00C0629E" w:rsidRDefault="00FB4869">
            <w:pPr>
              <w:spacing w:line="360" w:lineRule="auto"/>
              <w:rPr>
                <w:rFonts w:ascii="Book Antiqua" w:eastAsia="宋体" w:hAnsi="Book Antiqua"/>
                <w:b/>
                <w:color w:val="000000" w:themeColor="text1"/>
                <w:lang w:eastAsia="zh-CN"/>
              </w:rPr>
            </w:pPr>
            <w:r>
              <w:rPr>
                <w:rFonts w:ascii="Book Antiqua" w:eastAsia="宋体" w:hAnsi="Book Antiqua"/>
                <w:b/>
                <w:color w:val="000000" w:themeColor="text1"/>
                <w:lang w:eastAsia="zh-CN"/>
              </w:rPr>
              <w:t>Total score</w:t>
            </w:r>
          </w:p>
        </w:tc>
      </w:tr>
      <w:tr w:rsidR="00C0629E" w14:paraId="350363E2" w14:textId="77777777">
        <w:tc>
          <w:tcPr>
            <w:tcW w:w="860" w:type="dxa"/>
            <w:tcBorders>
              <w:top w:val="single" w:sz="4" w:space="0" w:color="auto"/>
            </w:tcBorders>
          </w:tcPr>
          <w:p w14:paraId="2617F18D" w14:textId="74B20EDC" w:rsidR="00C0629E" w:rsidRDefault="00FB4869">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 xml:space="preserve">Postoperative time </w:t>
            </w:r>
          </w:p>
          <w:p w14:paraId="7F9A76E7" w14:textId="77777777" w:rsidR="00C0629E" w:rsidRDefault="00C0629E">
            <w:pPr>
              <w:spacing w:line="360" w:lineRule="auto"/>
              <w:rPr>
                <w:rFonts w:ascii="Book Antiqua" w:eastAsia="宋体" w:hAnsi="Book Antiqua"/>
                <w:color w:val="000000" w:themeColor="text1"/>
                <w:lang w:eastAsia="zh-CN"/>
              </w:rPr>
            </w:pPr>
          </w:p>
        </w:tc>
        <w:tc>
          <w:tcPr>
            <w:tcW w:w="596" w:type="dxa"/>
            <w:tcBorders>
              <w:top w:val="single" w:sz="4" w:space="0" w:color="auto"/>
            </w:tcBorders>
          </w:tcPr>
          <w:p w14:paraId="63D0741A" w14:textId="77777777" w:rsidR="00C0629E" w:rsidRDefault="00FB4869">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&lt; 2 yr</w:t>
            </w:r>
          </w:p>
          <w:p w14:paraId="4F02F0C5" w14:textId="77777777" w:rsidR="00C0629E" w:rsidRDefault="00C0629E">
            <w:pPr>
              <w:spacing w:line="360" w:lineRule="auto"/>
              <w:rPr>
                <w:rFonts w:ascii="Book Antiqua" w:eastAsia="宋体" w:hAnsi="Book Antiqua"/>
                <w:color w:val="000000" w:themeColor="text1"/>
                <w:lang w:eastAsia="zh-CN"/>
              </w:rPr>
            </w:pPr>
          </w:p>
        </w:tc>
        <w:tc>
          <w:tcPr>
            <w:tcW w:w="420" w:type="dxa"/>
            <w:tcBorders>
              <w:top w:val="single" w:sz="4" w:space="0" w:color="auto"/>
            </w:tcBorders>
          </w:tcPr>
          <w:p w14:paraId="3EDBA1EA" w14:textId="77777777" w:rsidR="00C0629E" w:rsidRDefault="00FB4869">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196</w:t>
            </w:r>
          </w:p>
        </w:tc>
        <w:tc>
          <w:tcPr>
            <w:tcW w:w="827" w:type="dxa"/>
            <w:tcBorders>
              <w:top w:val="single" w:sz="4" w:space="0" w:color="auto"/>
            </w:tcBorders>
          </w:tcPr>
          <w:p w14:paraId="0ADF5A83" w14:textId="77777777" w:rsidR="00C0629E" w:rsidRDefault="00FB4869">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1.89 ± 0.57</w:t>
            </w:r>
          </w:p>
        </w:tc>
        <w:tc>
          <w:tcPr>
            <w:tcW w:w="827" w:type="dxa"/>
            <w:tcBorders>
              <w:top w:val="single" w:sz="4" w:space="0" w:color="auto"/>
            </w:tcBorders>
          </w:tcPr>
          <w:p w14:paraId="35A01886" w14:textId="77777777" w:rsidR="00C0629E" w:rsidRDefault="00FB4869">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2.03 ± 0.59</w:t>
            </w:r>
          </w:p>
        </w:tc>
        <w:tc>
          <w:tcPr>
            <w:tcW w:w="827" w:type="dxa"/>
            <w:tcBorders>
              <w:top w:val="single" w:sz="4" w:space="0" w:color="auto"/>
            </w:tcBorders>
          </w:tcPr>
          <w:p w14:paraId="59D9AAB7" w14:textId="77777777" w:rsidR="00C0629E" w:rsidRDefault="00FB4869">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2.03 ± 0.59</w:t>
            </w:r>
          </w:p>
        </w:tc>
        <w:tc>
          <w:tcPr>
            <w:tcW w:w="827" w:type="dxa"/>
            <w:tcBorders>
              <w:top w:val="single" w:sz="4" w:space="0" w:color="auto"/>
            </w:tcBorders>
          </w:tcPr>
          <w:p w14:paraId="0E7706C0" w14:textId="77777777" w:rsidR="00C0629E" w:rsidRDefault="00FB4869">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1.69 ± 0.50</w:t>
            </w:r>
          </w:p>
        </w:tc>
        <w:tc>
          <w:tcPr>
            <w:tcW w:w="827" w:type="dxa"/>
            <w:tcBorders>
              <w:top w:val="single" w:sz="4" w:space="0" w:color="auto"/>
            </w:tcBorders>
          </w:tcPr>
          <w:p w14:paraId="074AA62E" w14:textId="77777777" w:rsidR="00C0629E" w:rsidRDefault="00FB4869">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 xml:space="preserve">1.69 ± 0.50 </w:t>
            </w:r>
          </w:p>
        </w:tc>
        <w:tc>
          <w:tcPr>
            <w:tcW w:w="827" w:type="dxa"/>
            <w:tcBorders>
              <w:top w:val="single" w:sz="4" w:space="0" w:color="auto"/>
            </w:tcBorders>
          </w:tcPr>
          <w:p w14:paraId="55D5EF8D" w14:textId="77777777" w:rsidR="00C0629E" w:rsidRDefault="00FB4869">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0.97 ± 0.37</w:t>
            </w:r>
          </w:p>
        </w:tc>
        <w:tc>
          <w:tcPr>
            <w:tcW w:w="857" w:type="dxa"/>
            <w:tcBorders>
              <w:top w:val="single" w:sz="4" w:space="0" w:color="auto"/>
            </w:tcBorders>
          </w:tcPr>
          <w:p w14:paraId="0B53E0F2" w14:textId="77777777" w:rsidR="00C0629E" w:rsidRDefault="00FB4869">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1.78 ± 0.52</w:t>
            </w:r>
          </w:p>
        </w:tc>
        <w:tc>
          <w:tcPr>
            <w:tcW w:w="1060" w:type="dxa"/>
            <w:tcBorders>
              <w:top w:val="single" w:sz="4" w:space="0" w:color="auto"/>
            </w:tcBorders>
          </w:tcPr>
          <w:p w14:paraId="2BE96CE5" w14:textId="77777777" w:rsidR="00C0629E" w:rsidRDefault="00FB4869">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5.56 ± 2.39</w:t>
            </w:r>
          </w:p>
        </w:tc>
      </w:tr>
      <w:tr w:rsidR="00C0629E" w14:paraId="7834E9E1" w14:textId="77777777">
        <w:tc>
          <w:tcPr>
            <w:tcW w:w="860" w:type="dxa"/>
          </w:tcPr>
          <w:p w14:paraId="5E1BB502" w14:textId="77777777" w:rsidR="00C0629E" w:rsidRDefault="00FB4869">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 xml:space="preserve"> </w:t>
            </w:r>
          </w:p>
        </w:tc>
        <w:tc>
          <w:tcPr>
            <w:tcW w:w="596" w:type="dxa"/>
          </w:tcPr>
          <w:p w14:paraId="67FBFABF" w14:textId="77777777" w:rsidR="00C0629E" w:rsidRDefault="00FB4869">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2 to 5 yr</w:t>
            </w:r>
          </w:p>
        </w:tc>
        <w:tc>
          <w:tcPr>
            <w:tcW w:w="420" w:type="dxa"/>
          </w:tcPr>
          <w:p w14:paraId="48CF563D" w14:textId="77777777" w:rsidR="00C0629E" w:rsidRDefault="00FB4869">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154</w:t>
            </w:r>
          </w:p>
        </w:tc>
        <w:tc>
          <w:tcPr>
            <w:tcW w:w="827" w:type="dxa"/>
          </w:tcPr>
          <w:p w14:paraId="552C4EBB" w14:textId="77777777" w:rsidR="00C0629E" w:rsidRDefault="00FB4869">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1.91 ± 0.52</w:t>
            </w:r>
          </w:p>
        </w:tc>
        <w:tc>
          <w:tcPr>
            <w:tcW w:w="827" w:type="dxa"/>
          </w:tcPr>
          <w:p w14:paraId="1FD53D58" w14:textId="77777777" w:rsidR="00C0629E" w:rsidRDefault="00FB4869">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1.95 ± 0.54</w:t>
            </w:r>
          </w:p>
        </w:tc>
        <w:tc>
          <w:tcPr>
            <w:tcW w:w="827" w:type="dxa"/>
          </w:tcPr>
          <w:p w14:paraId="529F118A" w14:textId="77777777" w:rsidR="00C0629E" w:rsidRDefault="00FB4869">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1.99 ± 0.55</w:t>
            </w:r>
          </w:p>
        </w:tc>
        <w:tc>
          <w:tcPr>
            <w:tcW w:w="827" w:type="dxa"/>
          </w:tcPr>
          <w:p w14:paraId="3B70BA4B" w14:textId="77777777" w:rsidR="00C0629E" w:rsidRDefault="00FB4869">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2.22 ± 0.57</w:t>
            </w:r>
          </w:p>
        </w:tc>
        <w:tc>
          <w:tcPr>
            <w:tcW w:w="827" w:type="dxa"/>
          </w:tcPr>
          <w:p w14:paraId="6EA79CF2" w14:textId="77777777" w:rsidR="00C0629E" w:rsidRDefault="00FB4869">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1.73 ± 0.50</w:t>
            </w:r>
          </w:p>
        </w:tc>
        <w:tc>
          <w:tcPr>
            <w:tcW w:w="827" w:type="dxa"/>
          </w:tcPr>
          <w:p w14:paraId="2F3CD79E" w14:textId="77777777" w:rsidR="00C0629E" w:rsidRDefault="00FB4869">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0.92 ± 0.37</w:t>
            </w:r>
          </w:p>
        </w:tc>
        <w:tc>
          <w:tcPr>
            <w:tcW w:w="857" w:type="dxa"/>
          </w:tcPr>
          <w:p w14:paraId="4C288ADC" w14:textId="77777777" w:rsidR="00C0629E" w:rsidRDefault="00FB4869">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1.81 ± 0.51</w:t>
            </w:r>
          </w:p>
        </w:tc>
        <w:tc>
          <w:tcPr>
            <w:tcW w:w="1060" w:type="dxa"/>
          </w:tcPr>
          <w:p w14:paraId="4A63F82E" w14:textId="77777777" w:rsidR="00C0629E" w:rsidRDefault="00FB4869">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4.53 ± 2.30</w:t>
            </w:r>
          </w:p>
        </w:tc>
      </w:tr>
      <w:tr w:rsidR="00C0629E" w14:paraId="72D57964" w14:textId="77777777">
        <w:tc>
          <w:tcPr>
            <w:tcW w:w="860" w:type="dxa"/>
          </w:tcPr>
          <w:p w14:paraId="20FD4F88" w14:textId="77777777" w:rsidR="00C0629E" w:rsidRDefault="00C0629E">
            <w:pPr>
              <w:spacing w:line="360" w:lineRule="auto"/>
              <w:rPr>
                <w:rFonts w:ascii="Book Antiqua" w:eastAsia="宋体" w:hAnsi="Book Antiqua"/>
                <w:color w:val="000000" w:themeColor="text1"/>
                <w:lang w:eastAsia="zh-CN"/>
              </w:rPr>
            </w:pPr>
          </w:p>
        </w:tc>
        <w:tc>
          <w:tcPr>
            <w:tcW w:w="596" w:type="dxa"/>
          </w:tcPr>
          <w:p w14:paraId="30E0D260" w14:textId="77777777" w:rsidR="00C0629E" w:rsidRDefault="00FB4869">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&gt; 5 yr</w:t>
            </w:r>
          </w:p>
        </w:tc>
        <w:tc>
          <w:tcPr>
            <w:tcW w:w="420" w:type="dxa"/>
          </w:tcPr>
          <w:p w14:paraId="3BF368AB" w14:textId="77777777" w:rsidR="00C0629E" w:rsidRDefault="00FB4869">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35</w:t>
            </w:r>
          </w:p>
        </w:tc>
        <w:tc>
          <w:tcPr>
            <w:tcW w:w="827" w:type="dxa"/>
          </w:tcPr>
          <w:p w14:paraId="04034004" w14:textId="77777777" w:rsidR="00C0629E" w:rsidRDefault="00FB4869">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1.37 ± 0.32</w:t>
            </w:r>
          </w:p>
        </w:tc>
        <w:tc>
          <w:tcPr>
            <w:tcW w:w="827" w:type="dxa"/>
          </w:tcPr>
          <w:p w14:paraId="0BBB8F68" w14:textId="77777777" w:rsidR="00C0629E" w:rsidRDefault="00FB4869">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1.66 ± 0.39</w:t>
            </w:r>
          </w:p>
        </w:tc>
        <w:tc>
          <w:tcPr>
            <w:tcW w:w="827" w:type="dxa"/>
          </w:tcPr>
          <w:p w14:paraId="357933DE" w14:textId="77777777" w:rsidR="00C0629E" w:rsidRDefault="00FB4869">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1.69 ± 0.40</w:t>
            </w:r>
          </w:p>
        </w:tc>
        <w:tc>
          <w:tcPr>
            <w:tcW w:w="827" w:type="dxa"/>
          </w:tcPr>
          <w:p w14:paraId="05C79023" w14:textId="77777777" w:rsidR="00C0629E" w:rsidRDefault="00FB4869">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1.57 ± 0.42</w:t>
            </w:r>
          </w:p>
        </w:tc>
        <w:tc>
          <w:tcPr>
            <w:tcW w:w="827" w:type="dxa"/>
          </w:tcPr>
          <w:p w14:paraId="53F142F0" w14:textId="77777777" w:rsidR="00C0629E" w:rsidRDefault="00FB4869">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1.43 ± 0.45</w:t>
            </w:r>
          </w:p>
        </w:tc>
        <w:tc>
          <w:tcPr>
            <w:tcW w:w="827" w:type="dxa"/>
          </w:tcPr>
          <w:p w14:paraId="69A1E22D" w14:textId="77777777" w:rsidR="00C0629E" w:rsidRDefault="00FB4869">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0.37 ± 0.17</w:t>
            </w:r>
          </w:p>
        </w:tc>
        <w:tc>
          <w:tcPr>
            <w:tcW w:w="857" w:type="dxa"/>
          </w:tcPr>
          <w:p w14:paraId="026ED542" w14:textId="77777777" w:rsidR="00C0629E" w:rsidRDefault="00FB4869">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0.86 ± 0.23</w:t>
            </w:r>
          </w:p>
        </w:tc>
        <w:tc>
          <w:tcPr>
            <w:tcW w:w="1060" w:type="dxa"/>
          </w:tcPr>
          <w:p w14:paraId="70F7F095" w14:textId="77777777" w:rsidR="00C0629E" w:rsidRDefault="00FB4869">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3.95 ± 1.78</w:t>
            </w:r>
          </w:p>
        </w:tc>
      </w:tr>
      <w:tr w:rsidR="00C0629E" w14:paraId="1198A760" w14:textId="77777777">
        <w:tc>
          <w:tcPr>
            <w:tcW w:w="860" w:type="dxa"/>
          </w:tcPr>
          <w:p w14:paraId="029EEC70" w14:textId="77777777" w:rsidR="00C0629E" w:rsidRDefault="00FB4869">
            <w:pPr>
              <w:spacing w:line="360" w:lineRule="auto"/>
              <w:rPr>
                <w:rFonts w:ascii="Book Antiqua" w:eastAsia="宋体" w:hAnsi="Book Antiqua"/>
                <w:color w:val="000000" w:themeColor="text1"/>
                <w:lang w:eastAsia="zh-CN"/>
              </w:rPr>
            </w:pPr>
            <w:r>
              <w:rPr>
                <w:rFonts w:ascii="Book Antiqua" w:eastAsia="宋体" w:hAnsi="Book Antiqua"/>
                <w:bCs/>
                <w:i/>
                <w:color w:val="000000" w:themeColor="text1"/>
                <w:lang w:eastAsia="zh-CN"/>
              </w:rPr>
              <w:t>t</w:t>
            </w:r>
            <w:r>
              <w:rPr>
                <w:rFonts w:ascii="Book Antiqua" w:eastAsia="宋体" w:hAnsi="Book Antiqua"/>
                <w:bCs/>
                <w:color w:val="000000" w:themeColor="text1"/>
                <w:lang w:eastAsia="zh-CN"/>
              </w:rPr>
              <w:t xml:space="preserve"> value</w:t>
            </w:r>
          </w:p>
        </w:tc>
        <w:tc>
          <w:tcPr>
            <w:tcW w:w="596" w:type="dxa"/>
          </w:tcPr>
          <w:p w14:paraId="25E148F3" w14:textId="77777777" w:rsidR="00C0629E" w:rsidRDefault="00C0629E">
            <w:pPr>
              <w:spacing w:line="360" w:lineRule="auto"/>
              <w:rPr>
                <w:rFonts w:ascii="Book Antiqua" w:eastAsia="宋体" w:hAnsi="Book Antiqua"/>
                <w:color w:val="000000" w:themeColor="text1"/>
                <w:lang w:eastAsia="zh-CN"/>
              </w:rPr>
            </w:pPr>
          </w:p>
        </w:tc>
        <w:tc>
          <w:tcPr>
            <w:tcW w:w="420" w:type="dxa"/>
          </w:tcPr>
          <w:p w14:paraId="4EB857F6" w14:textId="77777777" w:rsidR="00C0629E" w:rsidRDefault="00C0629E">
            <w:pPr>
              <w:spacing w:line="360" w:lineRule="auto"/>
              <w:rPr>
                <w:rFonts w:ascii="Book Antiqua" w:eastAsia="宋体" w:hAnsi="Book Antiqua"/>
                <w:color w:val="000000" w:themeColor="text1"/>
                <w:lang w:eastAsia="zh-CN"/>
              </w:rPr>
            </w:pPr>
          </w:p>
        </w:tc>
        <w:tc>
          <w:tcPr>
            <w:tcW w:w="827" w:type="dxa"/>
          </w:tcPr>
          <w:p w14:paraId="1113665D" w14:textId="77777777" w:rsidR="00C0629E" w:rsidRDefault="00FB4869">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-5.361</w:t>
            </w:r>
          </w:p>
        </w:tc>
        <w:tc>
          <w:tcPr>
            <w:tcW w:w="827" w:type="dxa"/>
          </w:tcPr>
          <w:p w14:paraId="304ACA23" w14:textId="77777777" w:rsidR="00C0629E" w:rsidRDefault="00FB4869">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1.762</w:t>
            </w:r>
          </w:p>
        </w:tc>
        <w:tc>
          <w:tcPr>
            <w:tcW w:w="827" w:type="dxa"/>
          </w:tcPr>
          <w:p w14:paraId="40397E13" w14:textId="77777777" w:rsidR="00C0629E" w:rsidRDefault="00FB4869">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1.637</w:t>
            </w:r>
          </w:p>
        </w:tc>
        <w:tc>
          <w:tcPr>
            <w:tcW w:w="827" w:type="dxa"/>
          </w:tcPr>
          <w:p w14:paraId="78A6852D" w14:textId="77777777" w:rsidR="00C0629E" w:rsidRDefault="00FB4869">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-3.621</w:t>
            </w:r>
          </w:p>
        </w:tc>
        <w:tc>
          <w:tcPr>
            <w:tcW w:w="827" w:type="dxa"/>
          </w:tcPr>
          <w:p w14:paraId="27500D3B" w14:textId="77777777" w:rsidR="00C0629E" w:rsidRDefault="00FB4869">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-.1.981</w:t>
            </w:r>
          </w:p>
        </w:tc>
        <w:tc>
          <w:tcPr>
            <w:tcW w:w="827" w:type="dxa"/>
          </w:tcPr>
          <w:p w14:paraId="451849E7" w14:textId="77777777" w:rsidR="00C0629E" w:rsidRDefault="00FB4869">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1.271</w:t>
            </w:r>
          </w:p>
        </w:tc>
        <w:tc>
          <w:tcPr>
            <w:tcW w:w="857" w:type="dxa"/>
          </w:tcPr>
          <w:p w14:paraId="4FD808F8" w14:textId="77777777" w:rsidR="00C0629E" w:rsidRDefault="00FB4869">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-2.789</w:t>
            </w:r>
          </w:p>
        </w:tc>
        <w:tc>
          <w:tcPr>
            <w:tcW w:w="1060" w:type="dxa"/>
          </w:tcPr>
          <w:p w14:paraId="2DDCFB12" w14:textId="77777777" w:rsidR="00C0629E" w:rsidRDefault="00FB4869">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1.970</w:t>
            </w:r>
          </w:p>
        </w:tc>
      </w:tr>
      <w:tr w:rsidR="00C0629E" w14:paraId="5E63D650" w14:textId="77777777">
        <w:tc>
          <w:tcPr>
            <w:tcW w:w="860" w:type="dxa"/>
          </w:tcPr>
          <w:p w14:paraId="2859CC71" w14:textId="77777777" w:rsidR="00C0629E" w:rsidRDefault="00FB4869">
            <w:pPr>
              <w:spacing w:line="360" w:lineRule="auto"/>
              <w:rPr>
                <w:rFonts w:ascii="Book Antiqua" w:eastAsia="宋体" w:hAnsi="Book Antiqua"/>
                <w:bCs/>
                <w:color w:val="000000" w:themeColor="text1"/>
                <w:lang w:eastAsia="zh-CN"/>
              </w:rPr>
            </w:pPr>
            <w:r>
              <w:rPr>
                <w:rFonts w:ascii="Book Antiqua" w:eastAsia="宋体" w:hAnsi="Book Antiqua"/>
                <w:bCs/>
                <w:i/>
                <w:color w:val="000000" w:themeColor="text1"/>
                <w:lang w:eastAsia="zh-CN"/>
              </w:rPr>
              <w:t>P</w:t>
            </w:r>
            <w:r>
              <w:rPr>
                <w:rFonts w:ascii="Book Antiqua" w:eastAsia="宋体" w:hAnsi="Book Antiqua"/>
                <w:bCs/>
                <w:color w:val="000000" w:themeColor="text1"/>
                <w:lang w:eastAsia="zh-CN"/>
              </w:rPr>
              <w:t xml:space="preserve"> value</w:t>
            </w:r>
          </w:p>
        </w:tc>
        <w:tc>
          <w:tcPr>
            <w:tcW w:w="596" w:type="dxa"/>
          </w:tcPr>
          <w:p w14:paraId="1804D83B" w14:textId="77777777" w:rsidR="00C0629E" w:rsidRDefault="00C0629E">
            <w:pPr>
              <w:spacing w:line="360" w:lineRule="auto"/>
              <w:rPr>
                <w:rFonts w:ascii="Book Antiqua" w:eastAsia="宋体" w:hAnsi="Book Antiqua"/>
                <w:b/>
                <w:bCs/>
                <w:color w:val="000000" w:themeColor="text1"/>
                <w:lang w:eastAsia="zh-CN"/>
              </w:rPr>
            </w:pPr>
          </w:p>
        </w:tc>
        <w:tc>
          <w:tcPr>
            <w:tcW w:w="420" w:type="dxa"/>
          </w:tcPr>
          <w:p w14:paraId="0CE8065C" w14:textId="77777777" w:rsidR="00C0629E" w:rsidRDefault="00C0629E">
            <w:pPr>
              <w:spacing w:line="360" w:lineRule="auto"/>
              <w:rPr>
                <w:rFonts w:ascii="Book Antiqua" w:eastAsia="宋体" w:hAnsi="Book Antiqua"/>
                <w:b/>
                <w:bCs/>
                <w:color w:val="000000" w:themeColor="text1"/>
                <w:lang w:eastAsia="zh-CN"/>
              </w:rPr>
            </w:pPr>
          </w:p>
        </w:tc>
        <w:tc>
          <w:tcPr>
            <w:tcW w:w="827" w:type="dxa"/>
          </w:tcPr>
          <w:p w14:paraId="3C48B05E" w14:textId="77777777" w:rsidR="00C0629E" w:rsidRDefault="00FB4869">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0.028</w:t>
            </w:r>
          </w:p>
        </w:tc>
        <w:tc>
          <w:tcPr>
            <w:tcW w:w="827" w:type="dxa"/>
          </w:tcPr>
          <w:p w14:paraId="4BA2E1C9" w14:textId="77777777" w:rsidR="00C0629E" w:rsidRDefault="00FB4869">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0.073</w:t>
            </w:r>
          </w:p>
        </w:tc>
        <w:tc>
          <w:tcPr>
            <w:tcW w:w="827" w:type="dxa"/>
          </w:tcPr>
          <w:p w14:paraId="42BCBB7A" w14:textId="77777777" w:rsidR="00C0629E" w:rsidRDefault="00FB4869">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0.368</w:t>
            </w:r>
          </w:p>
        </w:tc>
        <w:tc>
          <w:tcPr>
            <w:tcW w:w="827" w:type="dxa"/>
          </w:tcPr>
          <w:p w14:paraId="5D7120E5" w14:textId="77777777" w:rsidR="00C0629E" w:rsidRDefault="00FB4869">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0.556</w:t>
            </w:r>
          </w:p>
        </w:tc>
        <w:tc>
          <w:tcPr>
            <w:tcW w:w="827" w:type="dxa"/>
          </w:tcPr>
          <w:p w14:paraId="5807C868" w14:textId="77777777" w:rsidR="00C0629E" w:rsidRDefault="00FB4869">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0.749</w:t>
            </w:r>
          </w:p>
        </w:tc>
        <w:tc>
          <w:tcPr>
            <w:tcW w:w="827" w:type="dxa"/>
          </w:tcPr>
          <w:p w14:paraId="3DA0281B" w14:textId="77777777" w:rsidR="00C0629E" w:rsidRDefault="00FB4869">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0.896</w:t>
            </w:r>
          </w:p>
        </w:tc>
        <w:tc>
          <w:tcPr>
            <w:tcW w:w="857" w:type="dxa"/>
          </w:tcPr>
          <w:p w14:paraId="442F63FB" w14:textId="77777777" w:rsidR="00C0629E" w:rsidRDefault="00FB4869">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0.788</w:t>
            </w:r>
          </w:p>
        </w:tc>
        <w:tc>
          <w:tcPr>
            <w:tcW w:w="1060" w:type="dxa"/>
          </w:tcPr>
          <w:p w14:paraId="691B7BA8" w14:textId="77777777" w:rsidR="00C0629E" w:rsidRDefault="00FB4869">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0.467</w:t>
            </w:r>
          </w:p>
        </w:tc>
      </w:tr>
      <w:tr w:rsidR="00C0629E" w14:paraId="4DC5B42B" w14:textId="77777777">
        <w:tc>
          <w:tcPr>
            <w:tcW w:w="860" w:type="dxa"/>
          </w:tcPr>
          <w:p w14:paraId="3721A5B0" w14:textId="77777777" w:rsidR="00C0629E" w:rsidRDefault="00FB4869">
            <w:pPr>
              <w:spacing w:line="360" w:lineRule="auto"/>
              <w:rPr>
                <w:rFonts w:ascii="Book Antiqua" w:eastAsia="宋体" w:hAnsi="Book Antiqua"/>
                <w:bCs/>
                <w:color w:val="000000" w:themeColor="text1"/>
                <w:lang w:eastAsia="zh-CN"/>
              </w:rPr>
            </w:pPr>
            <w:r>
              <w:rPr>
                <w:rFonts w:ascii="Book Antiqua" w:eastAsia="宋体" w:hAnsi="Book Antiqua"/>
                <w:bCs/>
                <w:color w:val="000000" w:themeColor="text1"/>
                <w:lang w:eastAsia="zh-CN"/>
              </w:rPr>
              <w:t xml:space="preserve">Age </w:t>
            </w:r>
          </w:p>
        </w:tc>
        <w:tc>
          <w:tcPr>
            <w:tcW w:w="596" w:type="dxa"/>
          </w:tcPr>
          <w:p w14:paraId="20DE169F" w14:textId="77777777" w:rsidR="00C0629E" w:rsidRDefault="00FB4869">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 xml:space="preserve">&lt; 30 yr </w:t>
            </w:r>
          </w:p>
        </w:tc>
        <w:tc>
          <w:tcPr>
            <w:tcW w:w="420" w:type="dxa"/>
          </w:tcPr>
          <w:p w14:paraId="0316A8C2" w14:textId="77777777" w:rsidR="00C0629E" w:rsidRDefault="00FB4869">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82</w:t>
            </w:r>
          </w:p>
        </w:tc>
        <w:tc>
          <w:tcPr>
            <w:tcW w:w="827" w:type="dxa"/>
          </w:tcPr>
          <w:p w14:paraId="1754C989" w14:textId="77777777" w:rsidR="00C0629E" w:rsidRDefault="00FB4869">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1.27 ± 0.22</w:t>
            </w:r>
          </w:p>
        </w:tc>
        <w:tc>
          <w:tcPr>
            <w:tcW w:w="827" w:type="dxa"/>
          </w:tcPr>
          <w:p w14:paraId="2AC442F2" w14:textId="77777777" w:rsidR="00C0629E" w:rsidRDefault="00FB4869">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1.46 ± 0.38</w:t>
            </w:r>
          </w:p>
        </w:tc>
        <w:tc>
          <w:tcPr>
            <w:tcW w:w="827" w:type="dxa"/>
          </w:tcPr>
          <w:p w14:paraId="464914E8" w14:textId="77777777" w:rsidR="00C0629E" w:rsidRDefault="00FB4869">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1.79 ± 0.34</w:t>
            </w:r>
          </w:p>
        </w:tc>
        <w:tc>
          <w:tcPr>
            <w:tcW w:w="827" w:type="dxa"/>
          </w:tcPr>
          <w:p w14:paraId="7CB3DDB2" w14:textId="77777777" w:rsidR="00C0629E" w:rsidRDefault="00FB4869">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1.39 ± 0.35</w:t>
            </w:r>
          </w:p>
        </w:tc>
        <w:tc>
          <w:tcPr>
            <w:tcW w:w="827" w:type="dxa"/>
          </w:tcPr>
          <w:p w14:paraId="1B4CF891" w14:textId="77777777" w:rsidR="00C0629E" w:rsidRDefault="00FB4869">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1.33 ± 0.52</w:t>
            </w:r>
          </w:p>
        </w:tc>
        <w:tc>
          <w:tcPr>
            <w:tcW w:w="827" w:type="dxa"/>
          </w:tcPr>
          <w:p w14:paraId="72E892BD" w14:textId="77777777" w:rsidR="00C0629E" w:rsidRDefault="00FB4869">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0.84 ± 0.25</w:t>
            </w:r>
          </w:p>
        </w:tc>
        <w:tc>
          <w:tcPr>
            <w:tcW w:w="857" w:type="dxa"/>
          </w:tcPr>
          <w:p w14:paraId="5F52421D" w14:textId="77777777" w:rsidR="00C0629E" w:rsidRDefault="00FB4869">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0.91 ± 0.36</w:t>
            </w:r>
          </w:p>
        </w:tc>
        <w:tc>
          <w:tcPr>
            <w:tcW w:w="1060" w:type="dxa"/>
          </w:tcPr>
          <w:p w14:paraId="71BF2A46" w14:textId="77777777" w:rsidR="00C0629E" w:rsidRDefault="00FB4869">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3.77 ± 1.49</w:t>
            </w:r>
          </w:p>
        </w:tc>
      </w:tr>
      <w:tr w:rsidR="00C0629E" w14:paraId="65A5FB4B" w14:textId="77777777">
        <w:trPr>
          <w:trHeight w:val="90"/>
        </w:trPr>
        <w:tc>
          <w:tcPr>
            <w:tcW w:w="860" w:type="dxa"/>
          </w:tcPr>
          <w:p w14:paraId="349DAF76" w14:textId="77777777" w:rsidR="00C0629E" w:rsidRDefault="00C0629E">
            <w:pPr>
              <w:spacing w:line="360" w:lineRule="auto"/>
              <w:rPr>
                <w:rFonts w:ascii="Book Antiqua" w:eastAsia="宋体" w:hAnsi="Book Antiqua"/>
                <w:bCs/>
                <w:color w:val="000000" w:themeColor="text1"/>
                <w:lang w:eastAsia="zh-CN"/>
              </w:rPr>
            </w:pPr>
          </w:p>
        </w:tc>
        <w:tc>
          <w:tcPr>
            <w:tcW w:w="596" w:type="dxa"/>
          </w:tcPr>
          <w:p w14:paraId="2061138B" w14:textId="77777777" w:rsidR="00C0629E" w:rsidRDefault="00FB4869">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30-60 yr</w:t>
            </w:r>
          </w:p>
        </w:tc>
        <w:tc>
          <w:tcPr>
            <w:tcW w:w="420" w:type="dxa"/>
          </w:tcPr>
          <w:p w14:paraId="47376E86" w14:textId="77777777" w:rsidR="00C0629E" w:rsidRDefault="00FB4869">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187</w:t>
            </w:r>
          </w:p>
        </w:tc>
        <w:tc>
          <w:tcPr>
            <w:tcW w:w="827" w:type="dxa"/>
          </w:tcPr>
          <w:p w14:paraId="3497D8E8" w14:textId="77777777" w:rsidR="00C0629E" w:rsidRDefault="00FB4869">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1.82 ± 0.48</w:t>
            </w:r>
          </w:p>
        </w:tc>
        <w:tc>
          <w:tcPr>
            <w:tcW w:w="827" w:type="dxa"/>
          </w:tcPr>
          <w:p w14:paraId="40690809" w14:textId="77777777" w:rsidR="00C0629E" w:rsidRDefault="00FB4869">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1.99 ± 0.44</w:t>
            </w:r>
          </w:p>
        </w:tc>
        <w:tc>
          <w:tcPr>
            <w:tcW w:w="827" w:type="dxa"/>
          </w:tcPr>
          <w:p w14:paraId="18660D40" w14:textId="77777777" w:rsidR="00C0629E" w:rsidRDefault="00FB4869">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1.85 ± 0.63</w:t>
            </w:r>
          </w:p>
        </w:tc>
        <w:tc>
          <w:tcPr>
            <w:tcW w:w="827" w:type="dxa"/>
          </w:tcPr>
          <w:p w14:paraId="1E170AC5" w14:textId="77777777" w:rsidR="00C0629E" w:rsidRDefault="00FB4869">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2.43 ± 0.49</w:t>
            </w:r>
          </w:p>
        </w:tc>
        <w:tc>
          <w:tcPr>
            <w:tcW w:w="827" w:type="dxa"/>
          </w:tcPr>
          <w:p w14:paraId="7504FC15" w14:textId="77777777" w:rsidR="00C0629E" w:rsidRDefault="00FB4869">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1.83 ± 0.37</w:t>
            </w:r>
          </w:p>
        </w:tc>
        <w:tc>
          <w:tcPr>
            <w:tcW w:w="827" w:type="dxa"/>
          </w:tcPr>
          <w:p w14:paraId="5B47ADA2" w14:textId="77777777" w:rsidR="00C0629E" w:rsidRDefault="00FB4869">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0.96 ± 0.29</w:t>
            </w:r>
          </w:p>
        </w:tc>
        <w:tc>
          <w:tcPr>
            <w:tcW w:w="857" w:type="dxa"/>
          </w:tcPr>
          <w:p w14:paraId="67DD115E" w14:textId="77777777" w:rsidR="00C0629E" w:rsidRDefault="00FB4869">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1.92 ± 0.47</w:t>
            </w:r>
          </w:p>
        </w:tc>
        <w:tc>
          <w:tcPr>
            <w:tcW w:w="1060" w:type="dxa"/>
          </w:tcPr>
          <w:p w14:paraId="26F0241C" w14:textId="77777777" w:rsidR="00C0629E" w:rsidRDefault="00FB4869">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4.83 ± 3.14</w:t>
            </w:r>
          </w:p>
        </w:tc>
      </w:tr>
      <w:tr w:rsidR="00C0629E" w14:paraId="2C360501" w14:textId="77777777">
        <w:tc>
          <w:tcPr>
            <w:tcW w:w="860" w:type="dxa"/>
          </w:tcPr>
          <w:p w14:paraId="2BA66422" w14:textId="77777777" w:rsidR="00C0629E" w:rsidRDefault="00C0629E">
            <w:pPr>
              <w:spacing w:line="360" w:lineRule="auto"/>
              <w:rPr>
                <w:rFonts w:ascii="Book Antiqua" w:eastAsia="宋体" w:hAnsi="Book Antiqua"/>
                <w:bCs/>
                <w:color w:val="000000" w:themeColor="text1"/>
                <w:lang w:eastAsia="zh-CN"/>
              </w:rPr>
            </w:pPr>
          </w:p>
        </w:tc>
        <w:tc>
          <w:tcPr>
            <w:tcW w:w="596" w:type="dxa"/>
          </w:tcPr>
          <w:p w14:paraId="295C37CE" w14:textId="77777777" w:rsidR="00C0629E" w:rsidRDefault="00FB4869">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&gt; 60 yr</w:t>
            </w:r>
          </w:p>
        </w:tc>
        <w:tc>
          <w:tcPr>
            <w:tcW w:w="420" w:type="dxa"/>
          </w:tcPr>
          <w:p w14:paraId="51D5B04D" w14:textId="77777777" w:rsidR="00C0629E" w:rsidRDefault="00FB4869">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89</w:t>
            </w:r>
          </w:p>
        </w:tc>
        <w:tc>
          <w:tcPr>
            <w:tcW w:w="827" w:type="dxa"/>
          </w:tcPr>
          <w:p w14:paraId="0DD96B58" w14:textId="77777777" w:rsidR="00C0629E" w:rsidRDefault="00FB4869">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1.89 ± 0.66</w:t>
            </w:r>
          </w:p>
        </w:tc>
        <w:tc>
          <w:tcPr>
            <w:tcW w:w="827" w:type="dxa"/>
          </w:tcPr>
          <w:p w14:paraId="68F7BBA0" w14:textId="77777777" w:rsidR="00C0629E" w:rsidRDefault="00FB4869">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2.25 ± 0.67</w:t>
            </w:r>
          </w:p>
        </w:tc>
        <w:tc>
          <w:tcPr>
            <w:tcW w:w="827" w:type="dxa"/>
          </w:tcPr>
          <w:p w14:paraId="02E5CCDC" w14:textId="77777777" w:rsidR="00C0629E" w:rsidRDefault="00FB4869">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2.14 ± 0.48</w:t>
            </w:r>
          </w:p>
        </w:tc>
        <w:tc>
          <w:tcPr>
            <w:tcW w:w="827" w:type="dxa"/>
          </w:tcPr>
          <w:p w14:paraId="44F0BE55" w14:textId="77777777" w:rsidR="00C0629E" w:rsidRDefault="00FB4869">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1.98 ± 0.53</w:t>
            </w:r>
          </w:p>
        </w:tc>
        <w:tc>
          <w:tcPr>
            <w:tcW w:w="827" w:type="dxa"/>
          </w:tcPr>
          <w:p w14:paraId="62C29560" w14:textId="77777777" w:rsidR="00C0629E" w:rsidRDefault="00FB4869">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1.58 ± 0.61</w:t>
            </w:r>
          </w:p>
        </w:tc>
        <w:tc>
          <w:tcPr>
            <w:tcW w:w="827" w:type="dxa"/>
          </w:tcPr>
          <w:p w14:paraId="5DE97431" w14:textId="77777777" w:rsidR="00C0629E" w:rsidRDefault="00FB4869">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0.90 ± 0.38</w:t>
            </w:r>
          </w:p>
        </w:tc>
        <w:tc>
          <w:tcPr>
            <w:tcW w:w="857" w:type="dxa"/>
          </w:tcPr>
          <w:p w14:paraId="601B605A" w14:textId="77777777" w:rsidR="00C0629E" w:rsidRDefault="00FB4869">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1.89 ± 0.63</w:t>
            </w:r>
          </w:p>
        </w:tc>
        <w:tc>
          <w:tcPr>
            <w:tcW w:w="1060" w:type="dxa"/>
          </w:tcPr>
          <w:p w14:paraId="154C53C2" w14:textId="77777777" w:rsidR="00C0629E" w:rsidRDefault="00FB4869">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5.67 ± 2.68</w:t>
            </w:r>
          </w:p>
        </w:tc>
      </w:tr>
      <w:tr w:rsidR="00C0629E" w14:paraId="3217AAEA" w14:textId="77777777">
        <w:tc>
          <w:tcPr>
            <w:tcW w:w="860" w:type="dxa"/>
          </w:tcPr>
          <w:p w14:paraId="2F6AD4CD" w14:textId="77777777" w:rsidR="00C0629E" w:rsidRDefault="00FB4869">
            <w:pPr>
              <w:spacing w:line="360" w:lineRule="auto"/>
              <w:rPr>
                <w:rFonts w:ascii="Book Antiqua" w:eastAsia="宋体" w:hAnsi="Book Antiqua"/>
                <w:bCs/>
                <w:color w:val="000000" w:themeColor="text1"/>
                <w:lang w:eastAsia="zh-CN"/>
              </w:rPr>
            </w:pPr>
            <w:r>
              <w:rPr>
                <w:rFonts w:ascii="Book Antiqua" w:eastAsia="宋体" w:hAnsi="Book Antiqua"/>
                <w:bCs/>
                <w:i/>
                <w:color w:val="000000" w:themeColor="text1"/>
                <w:lang w:eastAsia="zh-CN"/>
              </w:rPr>
              <w:t>t</w:t>
            </w:r>
            <w:r>
              <w:rPr>
                <w:rFonts w:ascii="Book Antiqua" w:eastAsia="宋体" w:hAnsi="Book Antiqua"/>
                <w:bCs/>
                <w:color w:val="000000" w:themeColor="text1"/>
                <w:lang w:eastAsia="zh-CN"/>
              </w:rPr>
              <w:t xml:space="preserve"> value</w:t>
            </w:r>
          </w:p>
        </w:tc>
        <w:tc>
          <w:tcPr>
            <w:tcW w:w="596" w:type="dxa"/>
          </w:tcPr>
          <w:p w14:paraId="3072835B" w14:textId="77777777" w:rsidR="00C0629E" w:rsidRDefault="00C0629E">
            <w:pPr>
              <w:spacing w:line="360" w:lineRule="auto"/>
              <w:rPr>
                <w:rFonts w:ascii="Book Antiqua" w:eastAsia="宋体" w:hAnsi="Book Antiqua"/>
                <w:color w:val="000000" w:themeColor="text1"/>
                <w:lang w:eastAsia="zh-CN"/>
              </w:rPr>
            </w:pPr>
          </w:p>
        </w:tc>
        <w:tc>
          <w:tcPr>
            <w:tcW w:w="420" w:type="dxa"/>
          </w:tcPr>
          <w:p w14:paraId="34260D74" w14:textId="77777777" w:rsidR="00C0629E" w:rsidRDefault="00C0629E">
            <w:pPr>
              <w:spacing w:line="360" w:lineRule="auto"/>
              <w:rPr>
                <w:rFonts w:ascii="Book Antiqua" w:eastAsia="宋体" w:hAnsi="Book Antiqua"/>
                <w:color w:val="000000" w:themeColor="text1"/>
                <w:lang w:eastAsia="zh-CN"/>
              </w:rPr>
            </w:pPr>
          </w:p>
        </w:tc>
        <w:tc>
          <w:tcPr>
            <w:tcW w:w="827" w:type="dxa"/>
          </w:tcPr>
          <w:p w14:paraId="32DEFB5A" w14:textId="77777777" w:rsidR="00C0629E" w:rsidRDefault="00FB4869">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-6.712</w:t>
            </w:r>
          </w:p>
        </w:tc>
        <w:tc>
          <w:tcPr>
            <w:tcW w:w="827" w:type="dxa"/>
          </w:tcPr>
          <w:p w14:paraId="2F5D67DD" w14:textId="77777777" w:rsidR="00C0629E" w:rsidRDefault="00FB4869">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-3.661</w:t>
            </w:r>
          </w:p>
        </w:tc>
        <w:tc>
          <w:tcPr>
            <w:tcW w:w="827" w:type="dxa"/>
          </w:tcPr>
          <w:p w14:paraId="2D665DA8" w14:textId="77777777" w:rsidR="00C0629E" w:rsidRDefault="00FB4869">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-3.036</w:t>
            </w:r>
          </w:p>
        </w:tc>
        <w:tc>
          <w:tcPr>
            <w:tcW w:w="827" w:type="dxa"/>
          </w:tcPr>
          <w:p w14:paraId="4B23BDBD" w14:textId="77777777" w:rsidR="00C0629E" w:rsidRDefault="00FB4869">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-4.367</w:t>
            </w:r>
          </w:p>
        </w:tc>
        <w:tc>
          <w:tcPr>
            <w:tcW w:w="827" w:type="dxa"/>
          </w:tcPr>
          <w:p w14:paraId="3532CEFB" w14:textId="77777777" w:rsidR="00C0629E" w:rsidRDefault="00FB4869">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-2.271</w:t>
            </w:r>
          </w:p>
        </w:tc>
        <w:tc>
          <w:tcPr>
            <w:tcW w:w="827" w:type="dxa"/>
          </w:tcPr>
          <w:p w14:paraId="793B4C6C" w14:textId="77777777" w:rsidR="00C0629E" w:rsidRDefault="00FB4869">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-1.671</w:t>
            </w:r>
          </w:p>
        </w:tc>
        <w:tc>
          <w:tcPr>
            <w:tcW w:w="857" w:type="dxa"/>
          </w:tcPr>
          <w:p w14:paraId="72EFB1E2" w14:textId="77777777" w:rsidR="00C0629E" w:rsidRDefault="00FB4869">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-6.171</w:t>
            </w:r>
          </w:p>
        </w:tc>
        <w:tc>
          <w:tcPr>
            <w:tcW w:w="1060" w:type="dxa"/>
          </w:tcPr>
          <w:p w14:paraId="7088259B" w14:textId="77777777" w:rsidR="00C0629E" w:rsidRDefault="00FB4869">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-7.861</w:t>
            </w:r>
          </w:p>
        </w:tc>
      </w:tr>
      <w:tr w:rsidR="00C0629E" w14:paraId="0011C3BD" w14:textId="77777777">
        <w:tc>
          <w:tcPr>
            <w:tcW w:w="860" w:type="dxa"/>
          </w:tcPr>
          <w:p w14:paraId="5104935F" w14:textId="77777777" w:rsidR="00C0629E" w:rsidRDefault="00FB4869">
            <w:pPr>
              <w:spacing w:line="360" w:lineRule="auto"/>
              <w:rPr>
                <w:rFonts w:ascii="Book Antiqua" w:eastAsia="宋体" w:hAnsi="Book Antiqua"/>
                <w:bCs/>
                <w:color w:val="000000" w:themeColor="text1"/>
                <w:lang w:eastAsia="zh-CN"/>
              </w:rPr>
            </w:pPr>
            <w:r>
              <w:rPr>
                <w:rFonts w:ascii="Book Antiqua" w:eastAsia="宋体" w:hAnsi="Book Antiqua"/>
                <w:bCs/>
                <w:i/>
                <w:color w:val="000000" w:themeColor="text1"/>
                <w:lang w:eastAsia="zh-CN"/>
              </w:rPr>
              <w:t>P</w:t>
            </w:r>
            <w:r>
              <w:rPr>
                <w:rFonts w:ascii="Book Antiqua" w:eastAsia="宋体" w:hAnsi="Book Antiqua"/>
                <w:bCs/>
                <w:color w:val="000000" w:themeColor="text1"/>
                <w:lang w:eastAsia="zh-CN"/>
              </w:rPr>
              <w:t xml:space="preserve"> value</w:t>
            </w:r>
          </w:p>
        </w:tc>
        <w:tc>
          <w:tcPr>
            <w:tcW w:w="596" w:type="dxa"/>
          </w:tcPr>
          <w:p w14:paraId="37967E7A" w14:textId="77777777" w:rsidR="00C0629E" w:rsidRDefault="00C0629E">
            <w:pPr>
              <w:spacing w:line="360" w:lineRule="auto"/>
              <w:rPr>
                <w:rFonts w:ascii="Book Antiqua" w:eastAsia="宋体" w:hAnsi="Book Antiqua"/>
                <w:color w:val="000000" w:themeColor="text1"/>
                <w:lang w:eastAsia="zh-CN"/>
              </w:rPr>
            </w:pPr>
          </w:p>
        </w:tc>
        <w:tc>
          <w:tcPr>
            <w:tcW w:w="420" w:type="dxa"/>
          </w:tcPr>
          <w:p w14:paraId="237ED56E" w14:textId="77777777" w:rsidR="00C0629E" w:rsidRDefault="00C0629E">
            <w:pPr>
              <w:spacing w:line="360" w:lineRule="auto"/>
              <w:rPr>
                <w:rFonts w:ascii="Book Antiqua" w:eastAsia="宋体" w:hAnsi="Book Antiqua"/>
                <w:color w:val="000000" w:themeColor="text1"/>
                <w:lang w:eastAsia="zh-CN"/>
              </w:rPr>
            </w:pPr>
          </w:p>
        </w:tc>
        <w:tc>
          <w:tcPr>
            <w:tcW w:w="827" w:type="dxa"/>
          </w:tcPr>
          <w:p w14:paraId="53CE9EE6" w14:textId="77777777" w:rsidR="00C0629E" w:rsidRDefault="00FB4869">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0.256</w:t>
            </w:r>
          </w:p>
        </w:tc>
        <w:tc>
          <w:tcPr>
            <w:tcW w:w="827" w:type="dxa"/>
          </w:tcPr>
          <w:p w14:paraId="38B2B166" w14:textId="77777777" w:rsidR="00C0629E" w:rsidRDefault="00FB4869">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0.029</w:t>
            </w:r>
          </w:p>
        </w:tc>
        <w:tc>
          <w:tcPr>
            <w:tcW w:w="827" w:type="dxa"/>
          </w:tcPr>
          <w:p w14:paraId="3A4C79B6" w14:textId="77777777" w:rsidR="00C0629E" w:rsidRDefault="00FB4869">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0.001</w:t>
            </w:r>
          </w:p>
        </w:tc>
        <w:tc>
          <w:tcPr>
            <w:tcW w:w="827" w:type="dxa"/>
          </w:tcPr>
          <w:p w14:paraId="22E604EC" w14:textId="77777777" w:rsidR="00C0629E" w:rsidRDefault="00FB4869">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0.683</w:t>
            </w:r>
          </w:p>
        </w:tc>
        <w:tc>
          <w:tcPr>
            <w:tcW w:w="827" w:type="dxa"/>
          </w:tcPr>
          <w:p w14:paraId="6D57A859" w14:textId="77777777" w:rsidR="00C0629E" w:rsidRDefault="00FB4869">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0.089</w:t>
            </w:r>
          </w:p>
        </w:tc>
        <w:tc>
          <w:tcPr>
            <w:tcW w:w="827" w:type="dxa"/>
          </w:tcPr>
          <w:p w14:paraId="56E25DA2" w14:textId="77777777" w:rsidR="00C0629E" w:rsidRDefault="00FB4869">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0.089</w:t>
            </w:r>
          </w:p>
        </w:tc>
        <w:tc>
          <w:tcPr>
            <w:tcW w:w="857" w:type="dxa"/>
          </w:tcPr>
          <w:p w14:paraId="452F0111" w14:textId="77777777" w:rsidR="00C0629E" w:rsidRDefault="00FB4869">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0.087</w:t>
            </w:r>
          </w:p>
        </w:tc>
        <w:tc>
          <w:tcPr>
            <w:tcW w:w="1060" w:type="dxa"/>
          </w:tcPr>
          <w:p w14:paraId="3748D4A0" w14:textId="77777777" w:rsidR="00C0629E" w:rsidRDefault="00FB4869">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0.126</w:t>
            </w:r>
          </w:p>
        </w:tc>
      </w:tr>
      <w:tr w:rsidR="00C0629E" w14:paraId="453C8493" w14:textId="77777777">
        <w:tc>
          <w:tcPr>
            <w:tcW w:w="860" w:type="dxa"/>
          </w:tcPr>
          <w:p w14:paraId="448ED352" w14:textId="77777777" w:rsidR="00C0629E" w:rsidRDefault="00FB4869">
            <w:pPr>
              <w:spacing w:line="360" w:lineRule="auto"/>
              <w:rPr>
                <w:rFonts w:ascii="Book Antiqua" w:eastAsia="宋体" w:hAnsi="Book Antiqua"/>
                <w:bCs/>
                <w:color w:val="000000" w:themeColor="text1"/>
                <w:lang w:eastAsia="zh-CN"/>
              </w:rPr>
            </w:pPr>
            <w:r>
              <w:rPr>
                <w:rFonts w:ascii="Book Antiqua" w:eastAsia="宋体" w:hAnsi="Book Antiqua"/>
                <w:bCs/>
                <w:color w:val="000000" w:themeColor="text1"/>
                <w:lang w:eastAsia="zh-CN"/>
              </w:rPr>
              <w:t>Postoperative treatment</w:t>
            </w:r>
          </w:p>
        </w:tc>
        <w:tc>
          <w:tcPr>
            <w:tcW w:w="596" w:type="dxa"/>
          </w:tcPr>
          <w:p w14:paraId="364DCA55" w14:textId="6DF0F6BE" w:rsidR="00C0629E" w:rsidRDefault="00FB4869">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Radiotherapy/chemotherapy</w:t>
            </w:r>
          </w:p>
        </w:tc>
        <w:tc>
          <w:tcPr>
            <w:tcW w:w="420" w:type="dxa"/>
          </w:tcPr>
          <w:p w14:paraId="6157E250" w14:textId="77777777" w:rsidR="00C0629E" w:rsidRDefault="00FB4869">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128</w:t>
            </w:r>
          </w:p>
        </w:tc>
        <w:tc>
          <w:tcPr>
            <w:tcW w:w="827" w:type="dxa"/>
          </w:tcPr>
          <w:p w14:paraId="03920330" w14:textId="77777777" w:rsidR="00C0629E" w:rsidRDefault="00FB4869">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1.96 ± 0.19</w:t>
            </w:r>
          </w:p>
        </w:tc>
        <w:tc>
          <w:tcPr>
            <w:tcW w:w="827" w:type="dxa"/>
          </w:tcPr>
          <w:p w14:paraId="1391000A" w14:textId="77777777" w:rsidR="00C0629E" w:rsidRDefault="00FB4869">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1.62 ± 0.28</w:t>
            </w:r>
          </w:p>
        </w:tc>
        <w:tc>
          <w:tcPr>
            <w:tcW w:w="827" w:type="dxa"/>
          </w:tcPr>
          <w:p w14:paraId="3CBB2A91" w14:textId="77777777" w:rsidR="00C0629E" w:rsidRDefault="00FB4869">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1.63 ± 0.41</w:t>
            </w:r>
          </w:p>
        </w:tc>
        <w:tc>
          <w:tcPr>
            <w:tcW w:w="827" w:type="dxa"/>
          </w:tcPr>
          <w:p w14:paraId="735CD996" w14:textId="77777777" w:rsidR="00C0629E" w:rsidRDefault="00FB4869">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1.19 ± 0.25</w:t>
            </w:r>
          </w:p>
        </w:tc>
        <w:tc>
          <w:tcPr>
            <w:tcW w:w="827" w:type="dxa"/>
          </w:tcPr>
          <w:p w14:paraId="4C143252" w14:textId="77777777" w:rsidR="00C0629E" w:rsidRDefault="00FB4869">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1.53 ± 0.28</w:t>
            </w:r>
          </w:p>
        </w:tc>
        <w:tc>
          <w:tcPr>
            <w:tcW w:w="827" w:type="dxa"/>
          </w:tcPr>
          <w:p w14:paraId="3DDB641B" w14:textId="77777777" w:rsidR="00C0629E" w:rsidRDefault="00FB4869">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0.28 ± 0.17</w:t>
            </w:r>
          </w:p>
        </w:tc>
        <w:tc>
          <w:tcPr>
            <w:tcW w:w="857" w:type="dxa"/>
          </w:tcPr>
          <w:p w14:paraId="249C445D" w14:textId="77777777" w:rsidR="00C0629E" w:rsidRDefault="00FB4869">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1.77 ± 0.56</w:t>
            </w:r>
          </w:p>
        </w:tc>
        <w:tc>
          <w:tcPr>
            <w:tcW w:w="1060" w:type="dxa"/>
          </w:tcPr>
          <w:p w14:paraId="19F7747C" w14:textId="77777777" w:rsidR="00C0629E" w:rsidRDefault="00FB4869">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3.80 ± 1.26</w:t>
            </w:r>
          </w:p>
        </w:tc>
      </w:tr>
      <w:tr w:rsidR="00C0629E" w14:paraId="60550894" w14:textId="77777777">
        <w:tc>
          <w:tcPr>
            <w:tcW w:w="860" w:type="dxa"/>
          </w:tcPr>
          <w:p w14:paraId="3DB6D8D7" w14:textId="77777777" w:rsidR="00C0629E" w:rsidRDefault="00C0629E">
            <w:pPr>
              <w:spacing w:line="360" w:lineRule="auto"/>
              <w:rPr>
                <w:rFonts w:ascii="Book Antiqua" w:eastAsia="宋体" w:hAnsi="Book Antiqua"/>
                <w:bCs/>
                <w:color w:val="000000" w:themeColor="text1"/>
                <w:lang w:eastAsia="zh-CN"/>
              </w:rPr>
            </w:pPr>
          </w:p>
        </w:tc>
        <w:tc>
          <w:tcPr>
            <w:tcW w:w="596" w:type="dxa"/>
          </w:tcPr>
          <w:p w14:paraId="2AA976FD" w14:textId="77777777" w:rsidR="00C0629E" w:rsidRDefault="00FB4869">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No radiotherapy/chemotherapy</w:t>
            </w:r>
          </w:p>
        </w:tc>
        <w:tc>
          <w:tcPr>
            <w:tcW w:w="420" w:type="dxa"/>
          </w:tcPr>
          <w:p w14:paraId="42469B4E" w14:textId="77777777" w:rsidR="00C0629E" w:rsidRDefault="00FB4869">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230</w:t>
            </w:r>
          </w:p>
        </w:tc>
        <w:tc>
          <w:tcPr>
            <w:tcW w:w="827" w:type="dxa"/>
          </w:tcPr>
          <w:p w14:paraId="29C0DF8C" w14:textId="77777777" w:rsidR="00C0629E" w:rsidRDefault="00FB4869">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1.80 ± 0.03</w:t>
            </w:r>
          </w:p>
        </w:tc>
        <w:tc>
          <w:tcPr>
            <w:tcW w:w="827" w:type="dxa"/>
          </w:tcPr>
          <w:p w14:paraId="674CBA06" w14:textId="77777777" w:rsidR="00C0629E" w:rsidRDefault="00FB4869">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2.14 ± 0.49</w:t>
            </w:r>
          </w:p>
        </w:tc>
        <w:tc>
          <w:tcPr>
            <w:tcW w:w="827" w:type="dxa"/>
          </w:tcPr>
          <w:p w14:paraId="058972EB" w14:textId="77777777" w:rsidR="00C0629E" w:rsidRDefault="00FB4869">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2.33 ± 0.61</w:t>
            </w:r>
          </w:p>
        </w:tc>
        <w:tc>
          <w:tcPr>
            <w:tcW w:w="827" w:type="dxa"/>
          </w:tcPr>
          <w:p w14:paraId="050A42B8" w14:textId="77777777" w:rsidR="00C0629E" w:rsidRDefault="00FB4869">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1.83 ± 0.49</w:t>
            </w:r>
          </w:p>
        </w:tc>
        <w:tc>
          <w:tcPr>
            <w:tcW w:w="827" w:type="dxa"/>
          </w:tcPr>
          <w:p w14:paraId="75AE39CC" w14:textId="77777777" w:rsidR="00C0629E" w:rsidRDefault="00FB4869">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1.48 ± 0.31</w:t>
            </w:r>
          </w:p>
        </w:tc>
        <w:tc>
          <w:tcPr>
            <w:tcW w:w="827" w:type="dxa"/>
          </w:tcPr>
          <w:p w14:paraId="37EC46B7" w14:textId="77777777" w:rsidR="00C0629E" w:rsidRDefault="00FB4869">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0.80 ± 0.26</w:t>
            </w:r>
          </w:p>
        </w:tc>
        <w:tc>
          <w:tcPr>
            <w:tcW w:w="857" w:type="dxa"/>
          </w:tcPr>
          <w:p w14:paraId="7E619AD7" w14:textId="77777777" w:rsidR="00C0629E" w:rsidRDefault="00FB4869">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1.27 ± 0.16</w:t>
            </w:r>
          </w:p>
        </w:tc>
        <w:tc>
          <w:tcPr>
            <w:tcW w:w="1060" w:type="dxa"/>
          </w:tcPr>
          <w:p w14:paraId="017E2B70" w14:textId="77777777" w:rsidR="00C0629E" w:rsidRDefault="00FB4869">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5.13 ± 2.47</w:t>
            </w:r>
          </w:p>
        </w:tc>
      </w:tr>
      <w:tr w:rsidR="00C0629E" w14:paraId="4F882839" w14:textId="77777777">
        <w:tc>
          <w:tcPr>
            <w:tcW w:w="860" w:type="dxa"/>
          </w:tcPr>
          <w:p w14:paraId="39370C01" w14:textId="77777777" w:rsidR="00C0629E" w:rsidRDefault="00FB4869">
            <w:pPr>
              <w:spacing w:line="360" w:lineRule="auto"/>
              <w:rPr>
                <w:rFonts w:ascii="Book Antiqua" w:eastAsia="宋体" w:hAnsi="Book Antiqua"/>
                <w:bCs/>
                <w:color w:val="000000" w:themeColor="text1"/>
                <w:lang w:eastAsia="zh-CN"/>
              </w:rPr>
            </w:pPr>
            <w:r>
              <w:rPr>
                <w:rFonts w:ascii="Book Antiqua" w:eastAsia="宋体" w:hAnsi="Book Antiqua"/>
                <w:bCs/>
                <w:i/>
                <w:color w:val="000000" w:themeColor="text1"/>
                <w:lang w:eastAsia="zh-CN"/>
              </w:rPr>
              <w:lastRenderedPageBreak/>
              <w:t xml:space="preserve">t </w:t>
            </w:r>
            <w:r>
              <w:rPr>
                <w:rFonts w:ascii="Book Antiqua" w:eastAsia="宋体" w:hAnsi="Book Antiqua"/>
                <w:bCs/>
                <w:color w:val="000000" w:themeColor="text1"/>
                <w:lang w:eastAsia="zh-CN"/>
              </w:rPr>
              <w:t>value</w:t>
            </w:r>
          </w:p>
        </w:tc>
        <w:tc>
          <w:tcPr>
            <w:tcW w:w="596" w:type="dxa"/>
          </w:tcPr>
          <w:p w14:paraId="0FD4596F" w14:textId="77777777" w:rsidR="00C0629E" w:rsidRDefault="00C0629E">
            <w:pPr>
              <w:spacing w:line="360" w:lineRule="auto"/>
              <w:rPr>
                <w:rFonts w:ascii="Book Antiqua" w:eastAsia="宋体" w:hAnsi="Book Antiqua"/>
                <w:color w:val="000000" w:themeColor="text1"/>
                <w:lang w:eastAsia="zh-CN"/>
              </w:rPr>
            </w:pPr>
          </w:p>
        </w:tc>
        <w:tc>
          <w:tcPr>
            <w:tcW w:w="420" w:type="dxa"/>
          </w:tcPr>
          <w:p w14:paraId="6077AD59" w14:textId="77777777" w:rsidR="00C0629E" w:rsidRDefault="00C0629E">
            <w:pPr>
              <w:spacing w:line="360" w:lineRule="auto"/>
              <w:rPr>
                <w:rFonts w:ascii="Book Antiqua" w:eastAsia="宋体" w:hAnsi="Book Antiqua"/>
                <w:color w:val="000000" w:themeColor="text1"/>
                <w:lang w:eastAsia="zh-CN"/>
              </w:rPr>
            </w:pPr>
          </w:p>
        </w:tc>
        <w:tc>
          <w:tcPr>
            <w:tcW w:w="827" w:type="dxa"/>
          </w:tcPr>
          <w:p w14:paraId="6A4207BF" w14:textId="77777777" w:rsidR="00C0629E" w:rsidRDefault="00FB4869">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0.702</w:t>
            </w:r>
          </w:p>
        </w:tc>
        <w:tc>
          <w:tcPr>
            <w:tcW w:w="827" w:type="dxa"/>
          </w:tcPr>
          <w:p w14:paraId="0230111E" w14:textId="77777777" w:rsidR="00C0629E" w:rsidRDefault="00FB4869">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-1.929</w:t>
            </w:r>
          </w:p>
        </w:tc>
        <w:tc>
          <w:tcPr>
            <w:tcW w:w="827" w:type="dxa"/>
          </w:tcPr>
          <w:p w14:paraId="090D6080" w14:textId="77777777" w:rsidR="00C0629E" w:rsidRDefault="00FB4869">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-2.073</w:t>
            </w:r>
          </w:p>
        </w:tc>
        <w:tc>
          <w:tcPr>
            <w:tcW w:w="827" w:type="dxa"/>
          </w:tcPr>
          <w:p w14:paraId="613BD59C" w14:textId="77777777" w:rsidR="00C0629E" w:rsidRDefault="00FB4869">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-4.619</w:t>
            </w:r>
          </w:p>
        </w:tc>
        <w:tc>
          <w:tcPr>
            <w:tcW w:w="827" w:type="dxa"/>
          </w:tcPr>
          <w:p w14:paraId="4F7E9A9A" w14:textId="77777777" w:rsidR="00C0629E" w:rsidRDefault="00FB4869">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1.677</w:t>
            </w:r>
          </w:p>
        </w:tc>
        <w:tc>
          <w:tcPr>
            <w:tcW w:w="827" w:type="dxa"/>
          </w:tcPr>
          <w:p w14:paraId="46FDE7CD" w14:textId="77777777" w:rsidR="00C0629E" w:rsidRDefault="00FB4869">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-6.720</w:t>
            </w:r>
          </w:p>
        </w:tc>
        <w:tc>
          <w:tcPr>
            <w:tcW w:w="857" w:type="dxa"/>
          </w:tcPr>
          <w:p w14:paraId="15B285DB" w14:textId="77777777" w:rsidR="00C0629E" w:rsidRDefault="00FB4869">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4.976</w:t>
            </w:r>
          </w:p>
        </w:tc>
        <w:tc>
          <w:tcPr>
            <w:tcW w:w="1060" w:type="dxa"/>
          </w:tcPr>
          <w:p w14:paraId="7CC5E8FD" w14:textId="77777777" w:rsidR="00C0629E" w:rsidRDefault="00FB4869">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-6.710</w:t>
            </w:r>
          </w:p>
        </w:tc>
      </w:tr>
      <w:tr w:rsidR="00C0629E" w14:paraId="420C9D89" w14:textId="77777777">
        <w:tc>
          <w:tcPr>
            <w:tcW w:w="860" w:type="dxa"/>
          </w:tcPr>
          <w:p w14:paraId="357BE55B" w14:textId="77777777" w:rsidR="00C0629E" w:rsidRDefault="00FB4869">
            <w:pPr>
              <w:spacing w:line="360" w:lineRule="auto"/>
              <w:rPr>
                <w:rFonts w:ascii="Book Antiqua" w:eastAsia="宋体" w:hAnsi="Book Antiqua"/>
                <w:bCs/>
                <w:color w:val="000000" w:themeColor="text1"/>
                <w:lang w:eastAsia="zh-CN"/>
              </w:rPr>
            </w:pPr>
            <w:r>
              <w:rPr>
                <w:rFonts w:ascii="Book Antiqua" w:eastAsia="宋体" w:hAnsi="Book Antiqua"/>
                <w:bCs/>
                <w:i/>
                <w:color w:val="000000" w:themeColor="text1"/>
                <w:lang w:eastAsia="zh-CN"/>
              </w:rPr>
              <w:t>P</w:t>
            </w:r>
            <w:r>
              <w:rPr>
                <w:rFonts w:ascii="Book Antiqua" w:eastAsia="宋体" w:hAnsi="Book Antiqua"/>
                <w:bCs/>
                <w:color w:val="000000" w:themeColor="text1"/>
                <w:lang w:eastAsia="zh-CN"/>
              </w:rPr>
              <w:t xml:space="preserve"> value</w:t>
            </w:r>
          </w:p>
        </w:tc>
        <w:tc>
          <w:tcPr>
            <w:tcW w:w="596" w:type="dxa"/>
          </w:tcPr>
          <w:p w14:paraId="6D1A94F2" w14:textId="77777777" w:rsidR="00C0629E" w:rsidRDefault="00C0629E">
            <w:pPr>
              <w:spacing w:line="360" w:lineRule="auto"/>
              <w:rPr>
                <w:rFonts w:ascii="Book Antiqua" w:eastAsia="宋体" w:hAnsi="Book Antiqua"/>
                <w:color w:val="000000" w:themeColor="text1"/>
                <w:lang w:eastAsia="zh-CN"/>
              </w:rPr>
            </w:pPr>
          </w:p>
        </w:tc>
        <w:tc>
          <w:tcPr>
            <w:tcW w:w="420" w:type="dxa"/>
          </w:tcPr>
          <w:p w14:paraId="2FD0ED4B" w14:textId="77777777" w:rsidR="00C0629E" w:rsidRDefault="00C0629E">
            <w:pPr>
              <w:spacing w:line="360" w:lineRule="auto"/>
              <w:rPr>
                <w:rFonts w:ascii="Book Antiqua" w:eastAsia="宋体" w:hAnsi="Book Antiqua"/>
                <w:color w:val="000000" w:themeColor="text1"/>
                <w:lang w:eastAsia="zh-CN"/>
              </w:rPr>
            </w:pPr>
          </w:p>
        </w:tc>
        <w:tc>
          <w:tcPr>
            <w:tcW w:w="827" w:type="dxa"/>
          </w:tcPr>
          <w:p w14:paraId="7D2C26F1" w14:textId="77777777" w:rsidR="00C0629E" w:rsidRDefault="00FB4869">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0.254</w:t>
            </w:r>
          </w:p>
        </w:tc>
        <w:tc>
          <w:tcPr>
            <w:tcW w:w="827" w:type="dxa"/>
          </w:tcPr>
          <w:p w14:paraId="21DEDD72" w14:textId="77777777" w:rsidR="00C0629E" w:rsidRDefault="00FB4869">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0.389</w:t>
            </w:r>
          </w:p>
        </w:tc>
        <w:tc>
          <w:tcPr>
            <w:tcW w:w="827" w:type="dxa"/>
          </w:tcPr>
          <w:p w14:paraId="7DE2157C" w14:textId="77777777" w:rsidR="00C0629E" w:rsidRDefault="00FB4869">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0.967</w:t>
            </w:r>
          </w:p>
        </w:tc>
        <w:tc>
          <w:tcPr>
            <w:tcW w:w="827" w:type="dxa"/>
          </w:tcPr>
          <w:p w14:paraId="655F234A" w14:textId="77777777" w:rsidR="00C0629E" w:rsidRDefault="00FB4869">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0.367</w:t>
            </w:r>
          </w:p>
        </w:tc>
        <w:tc>
          <w:tcPr>
            <w:tcW w:w="827" w:type="dxa"/>
          </w:tcPr>
          <w:p w14:paraId="0DD9C7CB" w14:textId="77777777" w:rsidR="00C0629E" w:rsidRDefault="00FB4869">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0.037</w:t>
            </w:r>
          </w:p>
        </w:tc>
        <w:tc>
          <w:tcPr>
            <w:tcW w:w="827" w:type="dxa"/>
          </w:tcPr>
          <w:p w14:paraId="76D27E86" w14:textId="77777777" w:rsidR="00C0629E" w:rsidRDefault="00FB4869">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0.196</w:t>
            </w:r>
          </w:p>
        </w:tc>
        <w:tc>
          <w:tcPr>
            <w:tcW w:w="857" w:type="dxa"/>
          </w:tcPr>
          <w:p w14:paraId="044CDB56" w14:textId="77777777" w:rsidR="00C0629E" w:rsidRDefault="00FB4869">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0.017</w:t>
            </w:r>
          </w:p>
        </w:tc>
        <w:tc>
          <w:tcPr>
            <w:tcW w:w="1060" w:type="dxa"/>
          </w:tcPr>
          <w:p w14:paraId="13872113" w14:textId="77777777" w:rsidR="00C0629E" w:rsidRDefault="00FB4869">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0.258</w:t>
            </w:r>
          </w:p>
        </w:tc>
      </w:tr>
    </w:tbl>
    <w:p w14:paraId="79045D1E" w14:textId="77777777" w:rsidR="00C0629E" w:rsidRDefault="00C0629E">
      <w:pPr>
        <w:spacing w:line="360" w:lineRule="auto"/>
        <w:jc w:val="both"/>
        <w:rPr>
          <w:rFonts w:ascii="Book Antiqua" w:hAnsi="Book Antiqua"/>
          <w:lang w:eastAsia="zh-CN"/>
        </w:rPr>
      </w:pPr>
    </w:p>
    <w:sectPr w:rsidR="00C0629E">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86FFCF" w14:textId="77777777" w:rsidR="00677093" w:rsidRDefault="00677093">
      <w:r>
        <w:separator/>
      </w:r>
    </w:p>
  </w:endnote>
  <w:endnote w:type="continuationSeparator" w:id="0">
    <w:p w14:paraId="4E03A634" w14:textId="77777777" w:rsidR="00677093" w:rsidRDefault="00677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Neue">
    <w:altName w:val="Segoe UI"/>
    <w:charset w:val="00"/>
    <w:family w:val="auto"/>
    <w:pitch w:val="default"/>
    <w:sig w:usb0="E50002FF" w:usb1="500079DB" w:usb2="00000010" w:usb3="00000000" w:csb0="0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94850835"/>
    </w:sdtPr>
    <w:sdtEndPr/>
    <w:sdtContent>
      <w:sdt>
        <w:sdtPr>
          <w:id w:val="98381352"/>
        </w:sdtPr>
        <w:sdtEndPr/>
        <w:sdtContent>
          <w:p w14:paraId="09DA9720" w14:textId="77777777" w:rsidR="00C0629E" w:rsidRDefault="00FB4869">
            <w:pPr>
              <w:pStyle w:val="a9"/>
              <w:jc w:val="right"/>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sidR="00FA3E63">
              <w:rPr>
                <w:rFonts w:ascii="Book Antiqua" w:hAnsi="Book Antiqua"/>
                <w:b/>
                <w:bCs/>
                <w:noProof/>
                <w:sz w:val="24"/>
                <w:szCs w:val="24"/>
              </w:rPr>
              <w:t>23</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sidR="00FA3E63">
              <w:rPr>
                <w:rFonts w:ascii="Book Antiqua" w:hAnsi="Book Antiqua"/>
                <w:b/>
                <w:bCs/>
                <w:noProof/>
                <w:sz w:val="24"/>
                <w:szCs w:val="24"/>
              </w:rPr>
              <w:t>23</w:t>
            </w:r>
            <w:r>
              <w:rPr>
                <w:rFonts w:ascii="Book Antiqua" w:hAnsi="Book Antiqua"/>
                <w:b/>
                <w:bCs/>
                <w:sz w:val="24"/>
                <w:szCs w:val="24"/>
              </w:rPr>
              <w:fldChar w:fldCharType="end"/>
            </w:r>
          </w:p>
        </w:sdtContent>
      </w:sdt>
    </w:sdtContent>
  </w:sdt>
  <w:p w14:paraId="21E44F50" w14:textId="77777777" w:rsidR="00C0629E" w:rsidRDefault="00C0629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861C37" w14:textId="77777777" w:rsidR="00677093" w:rsidRDefault="00677093">
      <w:r>
        <w:separator/>
      </w:r>
    </w:p>
  </w:footnote>
  <w:footnote w:type="continuationSeparator" w:id="0">
    <w:p w14:paraId="36F65D7C" w14:textId="77777777" w:rsidR="00677093" w:rsidRDefault="006770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grammar="clean"/>
  <w:trackRevisions/>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EDFE2D57"/>
    <w:rsid w:val="F5D702E0"/>
    <w:rsid w:val="00021AD8"/>
    <w:rsid w:val="00026F62"/>
    <w:rsid w:val="00037F64"/>
    <w:rsid w:val="000A0B20"/>
    <w:rsid w:val="000B62CE"/>
    <w:rsid w:val="001258DA"/>
    <w:rsid w:val="00145A10"/>
    <w:rsid w:val="0019113B"/>
    <w:rsid w:val="001F39D9"/>
    <w:rsid w:val="0021595A"/>
    <w:rsid w:val="00217F23"/>
    <w:rsid w:val="00273A91"/>
    <w:rsid w:val="002F4E61"/>
    <w:rsid w:val="00327ED6"/>
    <w:rsid w:val="003651A2"/>
    <w:rsid w:val="00382B56"/>
    <w:rsid w:val="0039392F"/>
    <w:rsid w:val="003B5A69"/>
    <w:rsid w:val="003D3613"/>
    <w:rsid w:val="004005CE"/>
    <w:rsid w:val="004227BD"/>
    <w:rsid w:val="00440BD2"/>
    <w:rsid w:val="00442976"/>
    <w:rsid w:val="00450BDE"/>
    <w:rsid w:val="00462757"/>
    <w:rsid w:val="0046482E"/>
    <w:rsid w:val="005A5192"/>
    <w:rsid w:val="00677093"/>
    <w:rsid w:val="006B29F6"/>
    <w:rsid w:val="006D2093"/>
    <w:rsid w:val="006D472F"/>
    <w:rsid w:val="0071461C"/>
    <w:rsid w:val="007521F2"/>
    <w:rsid w:val="00817097"/>
    <w:rsid w:val="00844CC6"/>
    <w:rsid w:val="00894276"/>
    <w:rsid w:val="008C1417"/>
    <w:rsid w:val="008C22D6"/>
    <w:rsid w:val="008F7934"/>
    <w:rsid w:val="009C00FD"/>
    <w:rsid w:val="009D4A3F"/>
    <w:rsid w:val="009D698D"/>
    <w:rsid w:val="00A3053B"/>
    <w:rsid w:val="00A466F7"/>
    <w:rsid w:val="00A5626C"/>
    <w:rsid w:val="00A77B3E"/>
    <w:rsid w:val="00A93034"/>
    <w:rsid w:val="00AE092D"/>
    <w:rsid w:val="00BB33C9"/>
    <w:rsid w:val="00C0629E"/>
    <w:rsid w:val="00C22E1A"/>
    <w:rsid w:val="00CA2A55"/>
    <w:rsid w:val="00CD1881"/>
    <w:rsid w:val="00D16758"/>
    <w:rsid w:val="00D836D9"/>
    <w:rsid w:val="00E543DD"/>
    <w:rsid w:val="00E653C5"/>
    <w:rsid w:val="00E875A1"/>
    <w:rsid w:val="00EF66AA"/>
    <w:rsid w:val="00F42805"/>
    <w:rsid w:val="00F80198"/>
    <w:rsid w:val="00F82B66"/>
    <w:rsid w:val="00FA3E63"/>
    <w:rsid w:val="00FB4869"/>
    <w:rsid w:val="6BFF99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C92ECA"/>
  <w15:docId w15:val="{59289A1D-9B03-441B-AAEE-A2CF13564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qFormat/>
    <w:rPr>
      <w:b/>
      <w:bCs/>
    </w:rPr>
  </w:style>
  <w:style w:type="paragraph" w:styleId="a4">
    <w:name w:val="annotation text"/>
    <w:basedOn w:val="a"/>
    <w:link w:val="a6"/>
  </w:style>
  <w:style w:type="paragraph" w:styleId="a7">
    <w:name w:val="Balloon Text"/>
    <w:basedOn w:val="a"/>
    <w:link w:val="a8"/>
    <w:qFormat/>
    <w:rPr>
      <w:sz w:val="18"/>
      <w:szCs w:val="18"/>
    </w:rPr>
  </w:style>
  <w:style w:type="paragraph" w:styleId="a9">
    <w:name w:val="footer"/>
    <w:basedOn w:val="a"/>
    <w:link w:val="aa"/>
    <w:uiPriority w:val="99"/>
    <w:qFormat/>
    <w:pPr>
      <w:tabs>
        <w:tab w:val="center" w:pos="4153"/>
        <w:tab w:val="right" w:pos="8306"/>
      </w:tabs>
      <w:snapToGrid w:val="0"/>
    </w:pPr>
    <w:rPr>
      <w:sz w:val="18"/>
      <w:szCs w:val="18"/>
    </w:rPr>
  </w:style>
  <w:style w:type="paragraph" w:styleId="ab">
    <w:name w:val="header"/>
    <w:basedOn w:val="a"/>
    <w:link w:val="ac"/>
    <w:qFormat/>
    <w:pPr>
      <w:pBdr>
        <w:bottom w:val="single" w:sz="6" w:space="1" w:color="auto"/>
      </w:pBdr>
      <w:tabs>
        <w:tab w:val="center" w:pos="4153"/>
        <w:tab w:val="right" w:pos="8306"/>
      </w:tabs>
      <w:snapToGrid w:val="0"/>
      <w:jc w:val="center"/>
    </w:pPr>
    <w:rPr>
      <w:sz w:val="18"/>
      <w:szCs w:val="18"/>
    </w:rPr>
  </w:style>
  <w:style w:type="paragraph" w:styleId="ad">
    <w:name w:val="Normal (Web)"/>
    <w:basedOn w:val="a"/>
    <w:qFormat/>
  </w:style>
  <w:style w:type="character" w:styleId="ae">
    <w:name w:val="annotation reference"/>
    <w:basedOn w:val="a0"/>
    <w:uiPriority w:val="99"/>
    <w:qFormat/>
    <w:rPr>
      <w:sz w:val="21"/>
      <w:szCs w:val="21"/>
    </w:rPr>
  </w:style>
  <w:style w:type="table" w:styleId="af">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批注文字 字符"/>
    <w:basedOn w:val="a0"/>
    <w:link w:val="a4"/>
    <w:qFormat/>
    <w:rPr>
      <w:sz w:val="24"/>
      <w:szCs w:val="24"/>
    </w:rPr>
  </w:style>
  <w:style w:type="character" w:customStyle="1" w:styleId="a5">
    <w:name w:val="批注主题 字符"/>
    <w:basedOn w:val="a6"/>
    <w:link w:val="a3"/>
    <w:qFormat/>
    <w:rPr>
      <w:b/>
      <w:bCs/>
      <w:sz w:val="24"/>
      <w:szCs w:val="24"/>
    </w:rPr>
  </w:style>
  <w:style w:type="character" w:customStyle="1" w:styleId="a8">
    <w:name w:val="批注框文本 字符"/>
    <w:basedOn w:val="a0"/>
    <w:link w:val="a7"/>
    <w:qFormat/>
    <w:rPr>
      <w:sz w:val="18"/>
      <w:szCs w:val="18"/>
    </w:rPr>
  </w:style>
  <w:style w:type="character" w:customStyle="1" w:styleId="ac">
    <w:name w:val="页眉 字符"/>
    <w:basedOn w:val="a0"/>
    <w:link w:val="ab"/>
    <w:qFormat/>
    <w:rPr>
      <w:sz w:val="18"/>
      <w:szCs w:val="18"/>
    </w:rPr>
  </w:style>
  <w:style w:type="character" w:customStyle="1" w:styleId="aa">
    <w:name w:val="页脚 字符"/>
    <w:basedOn w:val="a0"/>
    <w:link w:val="a9"/>
    <w:uiPriority w:val="99"/>
    <w:qFormat/>
    <w:rPr>
      <w:sz w:val="18"/>
      <w:szCs w:val="18"/>
    </w:rPr>
  </w:style>
  <w:style w:type="paragraph" w:customStyle="1" w:styleId="p1">
    <w:name w:val="p1"/>
    <w:basedOn w:val="a"/>
    <w:qFormat/>
    <w:rPr>
      <w:rFonts w:ascii="Helvetica Neue" w:eastAsia="Helvetica Neue" w:hAnsi="Helvetica Neue"/>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23</Pages>
  <Words>4639</Words>
  <Characters>26445</Characters>
  <Application>Microsoft Office Word</Application>
  <DocSecurity>0</DocSecurity>
  <Lines>220</Lines>
  <Paragraphs>62</Paragraphs>
  <ScaleCrop>false</ScaleCrop>
  <Company>HP</Company>
  <LinksUpToDate>false</LinksUpToDate>
  <CharactersWithSpaces>31022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dc:creator>
  <cp:lastModifiedBy>wdm</cp:lastModifiedBy>
  <cp:revision>4</cp:revision>
  <dcterms:created xsi:type="dcterms:W3CDTF">2020-09-23T23:14:00Z</dcterms:created>
  <dcterms:modified xsi:type="dcterms:W3CDTF">2020-09-25T07:32:00Z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2052-2.7.0.4445</vt:lpwstr>
  </property>
</Properties>
</file>