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FA7F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Name of Journal: </w:t>
      </w:r>
      <w:r w:rsidRPr="00B3218C">
        <w:rPr>
          <w:rFonts w:ascii="Book Antiqua" w:eastAsia="Book Antiqua" w:hAnsi="Book Antiqua" w:cs="Book Antiqua"/>
          <w:i/>
          <w:color w:val="000000"/>
        </w:rPr>
        <w:t>World Journal of Clinical Cases</w:t>
      </w:r>
    </w:p>
    <w:p w14:paraId="7CEBEB9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Manuscript NO: </w:t>
      </w:r>
      <w:r w:rsidRPr="00B3218C">
        <w:rPr>
          <w:rFonts w:ascii="Book Antiqua" w:eastAsia="Book Antiqua" w:hAnsi="Book Antiqua" w:cs="Book Antiqua"/>
          <w:color w:val="000000"/>
        </w:rPr>
        <w:t>56694</w:t>
      </w:r>
    </w:p>
    <w:p w14:paraId="01BB2FB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Manuscript Type: </w:t>
      </w:r>
      <w:r w:rsidRPr="00B3218C">
        <w:rPr>
          <w:rFonts w:ascii="Book Antiqua" w:eastAsia="Book Antiqua" w:hAnsi="Book Antiqua" w:cs="Book Antiqua"/>
          <w:color w:val="000000"/>
        </w:rPr>
        <w:t>CASE REPORT</w:t>
      </w:r>
    </w:p>
    <w:p w14:paraId="052364F8" w14:textId="77777777" w:rsidR="00A77B3E" w:rsidRPr="00B3218C" w:rsidRDefault="00A77B3E" w:rsidP="00B3218C">
      <w:pPr>
        <w:adjustRightInd w:val="0"/>
        <w:snapToGrid w:val="0"/>
        <w:spacing w:line="360" w:lineRule="auto"/>
        <w:jc w:val="both"/>
        <w:rPr>
          <w:rFonts w:ascii="Book Antiqua" w:hAnsi="Book Antiqua"/>
        </w:rPr>
      </w:pPr>
    </w:p>
    <w:p w14:paraId="39E52283" w14:textId="77777777" w:rsidR="00A77B3E" w:rsidRPr="00C93CB2" w:rsidRDefault="00985440" w:rsidP="00B3218C">
      <w:pPr>
        <w:adjustRightInd w:val="0"/>
        <w:snapToGrid w:val="0"/>
        <w:spacing w:line="360" w:lineRule="auto"/>
        <w:jc w:val="both"/>
        <w:rPr>
          <w:rFonts w:ascii="Book Antiqua" w:hAnsi="Book Antiqua"/>
        </w:rPr>
      </w:pPr>
      <w:bookmarkStart w:id="0" w:name="OLE_LINK4"/>
      <w:bookmarkStart w:id="1" w:name="OLE_LINK5"/>
      <w:r w:rsidRPr="00B3218C">
        <w:rPr>
          <w:rFonts w:ascii="Book Antiqua" w:eastAsia="Book Antiqua" w:hAnsi="Book Antiqua" w:cs="Book Antiqua"/>
          <w:b/>
          <w:bCs/>
          <w:color w:val="000000"/>
        </w:rPr>
        <w:t>Huge encrusted ureteral stent forgotten for over 25 years</w:t>
      </w:r>
      <w:r w:rsidR="00C93CB2" w:rsidRPr="00C93CB2">
        <w:rPr>
          <w:rFonts w:ascii="Book Antiqua" w:hAnsi="Book Antiqua" w:cs="Book Antiqua"/>
          <w:b/>
          <w:bCs/>
          <w:color w:val="000000"/>
          <w:lang w:eastAsia="zh-CN"/>
        </w:rPr>
        <w:t>: A case report</w:t>
      </w:r>
    </w:p>
    <w:bookmarkEnd w:id="0"/>
    <w:bookmarkEnd w:id="1"/>
    <w:p w14:paraId="2669D0B3" w14:textId="77777777" w:rsidR="00A77B3E" w:rsidRPr="00B3218C" w:rsidRDefault="00A77B3E" w:rsidP="00B3218C">
      <w:pPr>
        <w:adjustRightInd w:val="0"/>
        <w:snapToGrid w:val="0"/>
        <w:spacing w:line="360" w:lineRule="auto"/>
        <w:jc w:val="both"/>
        <w:rPr>
          <w:rFonts w:ascii="Book Antiqua" w:hAnsi="Book Antiqua"/>
        </w:rPr>
      </w:pPr>
    </w:p>
    <w:p w14:paraId="44783AC5" w14:textId="77777777" w:rsidR="00A77B3E" w:rsidRPr="00B3218C" w:rsidRDefault="00806139"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shd w:val="clear" w:color="auto" w:fill="FFFFFF"/>
        </w:rPr>
        <w:t>Kim DS</w:t>
      </w:r>
      <w:r w:rsidRPr="00B3218C">
        <w:rPr>
          <w:rFonts w:ascii="Book Antiqua" w:eastAsia="Book Antiqua" w:hAnsi="Book Antiqua" w:cs="Book Antiqua"/>
          <w:color w:val="000000"/>
        </w:rPr>
        <w:t xml:space="preserve"> </w:t>
      </w:r>
      <w:r w:rsidRPr="00B3218C">
        <w:rPr>
          <w:rFonts w:ascii="Book Antiqua" w:eastAsia="Book Antiqua" w:hAnsi="Book Antiqua" w:cs="Book Antiqua"/>
          <w:i/>
          <w:color w:val="000000"/>
        </w:rPr>
        <w:t>et</w:t>
      </w:r>
      <w:r w:rsidRPr="00B3218C">
        <w:rPr>
          <w:rFonts w:ascii="Book Antiqua" w:hAnsi="Book Antiqua" w:cs="Book Antiqua"/>
          <w:i/>
          <w:color w:val="000000"/>
          <w:lang w:eastAsia="zh-CN"/>
        </w:rPr>
        <w:t xml:space="preserve"> al</w:t>
      </w:r>
      <w:r w:rsidRPr="00B3218C">
        <w:rPr>
          <w:rFonts w:ascii="Book Antiqua" w:hAnsi="Book Antiqua" w:cs="Book Antiqua"/>
          <w:color w:val="000000"/>
          <w:lang w:eastAsia="zh-CN"/>
        </w:rPr>
        <w:t>.</w:t>
      </w:r>
      <w:r>
        <w:rPr>
          <w:rFonts w:ascii="Book Antiqua" w:hAnsi="Book Antiqua" w:cs="Book Antiqua"/>
          <w:color w:val="000000"/>
          <w:lang w:eastAsia="zh-CN"/>
        </w:rPr>
        <w:t xml:space="preserve"> </w:t>
      </w:r>
      <w:r w:rsidR="00985440" w:rsidRPr="00B3218C">
        <w:rPr>
          <w:rFonts w:ascii="Book Antiqua" w:eastAsia="Book Antiqua" w:hAnsi="Book Antiqua" w:cs="Book Antiqua"/>
          <w:color w:val="000000"/>
        </w:rPr>
        <w:t>Long forgotten ureteral stent</w:t>
      </w:r>
    </w:p>
    <w:p w14:paraId="537365F1" w14:textId="77777777" w:rsidR="00A77B3E" w:rsidRPr="00B3218C" w:rsidRDefault="00A77B3E" w:rsidP="00B3218C">
      <w:pPr>
        <w:adjustRightInd w:val="0"/>
        <w:snapToGrid w:val="0"/>
        <w:spacing w:line="360" w:lineRule="auto"/>
        <w:jc w:val="both"/>
        <w:rPr>
          <w:rFonts w:ascii="Book Antiqua" w:hAnsi="Book Antiqua"/>
        </w:rPr>
      </w:pPr>
    </w:p>
    <w:p w14:paraId="0D1AA83E" w14:textId="77777777" w:rsidR="00A77B3E" w:rsidRPr="00B3218C" w:rsidRDefault="00985440"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Dong Soo Kim, Sang </w:t>
      </w:r>
      <w:proofErr w:type="spellStart"/>
      <w:r w:rsidRPr="00B3218C">
        <w:rPr>
          <w:rFonts w:ascii="Book Antiqua" w:eastAsia="Book Antiqua" w:hAnsi="Book Antiqua" w:cs="Book Antiqua"/>
          <w:color w:val="000000"/>
        </w:rPr>
        <w:t>Hyub</w:t>
      </w:r>
      <w:proofErr w:type="spellEnd"/>
      <w:r w:rsidRPr="00B3218C">
        <w:rPr>
          <w:rFonts w:ascii="Book Antiqua" w:eastAsia="Book Antiqua" w:hAnsi="Book Antiqua" w:cs="Book Antiqua"/>
          <w:color w:val="000000"/>
        </w:rPr>
        <w:t xml:space="preserve"> Lee</w:t>
      </w:r>
    </w:p>
    <w:p w14:paraId="52B51642" w14:textId="77777777" w:rsidR="00A77B3E" w:rsidRPr="00B3218C" w:rsidRDefault="00A77B3E" w:rsidP="00B3218C">
      <w:pPr>
        <w:adjustRightInd w:val="0"/>
        <w:snapToGrid w:val="0"/>
        <w:spacing w:line="360" w:lineRule="auto"/>
        <w:jc w:val="both"/>
        <w:rPr>
          <w:rFonts w:ascii="Book Antiqua" w:hAnsi="Book Antiqua"/>
        </w:rPr>
      </w:pPr>
    </w:p>
    <w:p w14:paraId="0823C39D"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Dong Soo Kim, Sang </w:t>
      </w:r>
      <w:proofErr w:type="spellStart"/>
      <w:r w:rsidRPr="00B3218C">
        <w:rPr>
          <w:rFonts w:ascii="Book Antiqua" w:eastAsia="Book Antiqua" w:hAnsi="Book Antiqua" w:cs="Book Antiqua"/>
          <w:b/>
          <w:bCs/>
          <w:color w:val="000000"/>
        </w:rPr>
        <w:t>Hyub</w:t>
      </w:r>
      <w:proofErr w:type="spellEnd"/>
      <w:r w:rsidRPr="00B3218C">
        <w:rPr>
          <w:rFonts w:ascii="Book Antiqua" w:eastAsia="Book Antiqua" w:hAnsi="Book Antiqua" w:cs="Book Antiqua"/>
          <w:b/>
          <w:bCs/>
          <w:color w:val="000000"/>
        </w:rPr>
        <w:t xml:space="preserve"> Lee, </w:t>
      </w:r>
      <w:r w:rsidRPr="00B3218C">
        <w:rPr>
          <w:rFonts w:ascii="Book Antiqua" w:eastAsia="Book Antiqua" w:hAnsi="Book Antiqua" w:cs="Book Antiqua"/>
          <w:color w:val="000000"/>
        </w:rPr>
        <w:t xml:space="preserve">Department of Urology, School of Medicine, Kyung </w:t>
      </w:r>
      <w:proofErr w:type="spellStart"/>
      <w:r w:rsidRPr="00B3218C">
        <w:rPr>
          <w:rFonts w:ascii="Book Antiqua" w:eastAsia="Book Antiqua" w:hAnsi="Book Antiqua" w:cs="Book Antiqua"/>
          <w:color w:val="000000"/>
        </w:rPr>
        <w:t>Hee</w:t>
      </w:r>
      <w:proofErr w:type="spellEnd"/>
      <w:r w:rsidRPr="00B3218C">
        <w:rPr>
          <w:rFonts w:ascii="Book Antiqua" w:eastAsia="Book Antiqua" w:hAnsi="Book Antiqua" w:cs="Book Antiqua"/>
          <w:color w:val="000000"/>
        </w:rPr>
        <w:t xml:space="preserve"> University, Seoul 02447, South Korea</w:t>
      </w:r>
    </w:p>
    <w:p w14:paraId="5F140525" w14:textId="77777777" w:rsidR="00A77B3E" w:rsidRPr="00B3218C" w:rsidRDefault="00A77B3E" w:rsidP="00B3218C">
      <w:pPr>
        <w:adjustRightInd w:val="0"/>
        <w:snapToGrid w:val="0"/>
        <w:spacing w:line="360" w:lineRule="auto"/>
        <w:jc w:val="both"/>
        <w:rPr>
          <w:rFonts w:ascii="Book Antiqua" w:hAnsi="Book Antiqua"/>
        </w:rPr>
      </w:pPr>
    </w:p>
    <w:p w14:paraId="1E16559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Author contributions: </w:t>
      </w:r>
      <w:bookmarkStart w:id="2" w:name="OLE_LINK6"/>
      <w:bookmarkStart w:id="3" w:name="OLE_LINK7"/>
      <w:r w:rsidRPr="00B3218C">
        <w:rPr>
          <w:rFonts w:ascii="Book Antiqua" w:eastAsia="Book Antiqua" w:hAnsi="Book Antiqua" w:cs="Book Antiqua"/>
          <w:color w:val="000000"/>
          <w:shd w:val="clear" w:color="auto" w:fill="FFFFFF"/>
        </w:rPr>
        <w:t>Kim DS and Lee SH contributed equally to this work; Lee SH designed the research study; Kim DS performed the research; Kim DS and Lee SH wrote the manuscript</w:t>
      </w:r>
      <w:r w:rsidR="00DB1E91" w:rsidRPr="00DB1E91">
        <w:rPr>
          <w:rFonts w:ascii="Book Antiqua" w:hAnsi="Book Antiqua" w:cs="Book Antiqua"/>
          <w:color w:val="000000"/>
          <w:shd w:val="clear" w:color="auto" w:fill="FFFFFF"/>
          <w:lang w:eastAsia="zh-CN"/>
        </w:rPr>
        <w:t>;</w:t>
      </w:r>
      <w:r w:rsidR="00DB1E91">
        <w:rPr>
          <w:rFonts w:ascii="Book Antiqua" w:eastAsia="Book Antiqua" w:hAnsi="Book Antiqua" w:cs="Book Antiqua"/>
          <w:color w:val="000000"/>
          <w:shd w:val="clear" w:color="auto" w:fill="FFFFFF"/>
        </w:rPr>
        <w:t xml:space="preserve"> </w:t>
      </w:r>
      <w:r w:rsidR="00DB1E91" w:rsidRPr="00B3218C">
        <w:rPr>
          <w:rFonts w:ascii="Book Antiqua" w:eastAsia="Book Antiqua" w:hAnsi="Book Antiqua" w:cs="Book Antiqua"/>
          <w:color w:val="000000"/>
          <w:shd w:val="clear" w:color="auto" w:fill="FFFFFF"/>
        </w:rPr>
        <w:t>a</w:t>
      </w:r>
      <w:r w:rsidRPr="00B3218C">
        <w:rPr>
          <w:rFonts w:ascii="Book Antiqua" w:eastAsia="Book Antiqua" w:hAnsi="Book Antiqua" w:cs="Book Antiqua"/>
          <w:color w:val="000000"/>
          <w:shd w:val="clear" w:color="auto" w:fill="FFFFFF"/>
        </w:rPr>
        <w:t>ll authors have read and approve the final manuscript.</w:t>
      </w:r>
    </w:p>
    <w:bookmarkEnd w:id="2"/>
    <w:bookmarkEnd w:id="3"/>
    <w:p w14:paraId="59DEC3C5" w14:textId="77777777" w:rsidR="00A77B3E" w:rsidRDefault="00A77B3E" w:rsidP="00B3218C">
      <w:pPr>
        <w:adjustRightInd w:val="0"/>
        <w:snapToGrid w:val="0"/>
        <w:spacing w:line="360" w:lineRule="auto"/>
        <w:jc w:val="both"/>
        <w:rPr>
          <w:rFonts w:ascii="Book Antiqua" w:hAnsi="Book Antiqua"/>
        </w:rPr>
      </w:pPr>
    </w:p>
    <w:p w14:paraId="520939B4" w14:textId="77777777" w:rsidR="005A79F6" w:rsidRPr="005A79F6" w:rsidRDefault="005A79F6" w:rsidP="005A79F6">
      <w:pPr>
        <w:adjustRightInd w:val="0"/>
        <w:snapToGrid w:val="0"/>
        <w:spacing w:line="360" w:lineRule="auto"/>
        <w:jc w:val="both"/>
        <w:rPr>
          <w:rFonts w:ascii="Book Antiqua" w:hAnsi="Book Antiqua"/>
          <w:b/>
          <w:lang w:eastAsia="zh-CN"/>
        </w:rPr>
      </w:pPr>
      <w:r w:rsidRPr="005A79F6">
        <w:rPr>
          <w:rFonts w:ascii="Book Antiqua" w:hAnsi="Book Antiqua" w:hint="eastAsia"/>
          <w:b/>
          <w:lang w:eastAsia="zh-CN"/>
        </w:rPr>
        <w:t>S</w:t>
      </w:r>
      <w:r w:rsidRPr="005A79F6">
        <w:rPr>
          <w:rFonts w:ascii="Book Antiqua" w:hAnsi="Book Antiqua"/>
          <w:b/>
          <w:lang w:eastAsia="zh-CN"/>
        </w:rPr>
        <w:t>upported by</w:t>
      </w:r>
      <w:r>
        <w:rPr>
          <w:rFonts w:ascii="Book Antiqua" w:hAnsi="Book Antiqua" w:hint="eastAsia"/>
          <w:b/>
          <w:lang w:eastAsia="zh-CN"/>
        </w:rPr>
        <w:t xml:space="preserve"> </w:t>
      </w:r>
      <w:r>
        <w:rPr>
          <w:rFonts w:ascii="Book Antiqua" w:eastAsia="Book Antiqua" w:hAnsi="Book Antiqua" w:cs="Book Antiqua"/>
          <w:color w:val="000000"/>
        </w:rPr>
        <w:t xml:space="preserve">Kyung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University in 2018; No. </w:t>
      </w:r>
      <w:bookmarkStart w:id="4" w:name="OLE_LINK1"/>
      <w:r w:rsidRPr="00B3218C">
        <w:rPr>
          <w:rFonts w:ascii="Book Antiqua" w:eastAsia="Book Antiqua" w:hAnsi="Book Antiqua" w:cs="Book Antiqua"/>
          <w:color w:val="000000"/>
        </w:rPr>
        <w:t>KHU-20182183</w:t>
      </w:r>
      <w:bookmarkEnd w:id="4"/>
      <w:r>
        <w:rPr>
          <w:rFonts w:ascii="Book Antiqua" w:eastAsia="Book Antiqua" w:hAnsi="Book Antiqua" w:cs="Book Antiqua"/>
          <w:color w:val="000000"/>
        </w:rPr>
        <w:t>.</w:t>
      </w:r>
    </w:p>
    <w:p w14:paraId="46F77FC3" w14:textId="77777777" w:rsidR="005A79F6" w:rsidRPr="00B3218C" w:rsidRDefault="005A79F6" w:rsidP="00B3218C">
      <w:pPr>
        <w:adjustRightInd w:val="0"/>
        <w:snapToGrid w:val="0"/>
        <w:spacing w:line="360" w:lineRule="auto"/>
        <w:jc w:val="both"/>
        <w:rPr>
          <w:rFonts w:ascii="Book Antiqua" w:hAnsi="Book Antiqua"/>
          <w:lang w:eastAsia="zh-CN"/>
        </w:rPr>
      </w:pPr>
    </w:p>
    <w:p w14:paraId="1FED3FB9"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Corresponding author: Sang </w:t>
      </w:r>
      <w:proofErr w:type="spellStart"/>
      <w:r w:rsidRPr="00B3218C">
        <w:rPr>
          <w:rFonts w:ascii="Book Antiqua" w:eastAsia="Book Antiqua" w:hAnsi="Book Antiqua" w:cs="Book Antiqua"/>
          <w:b/>
          <w:bCs/>
          <w:color w:val="000000"/>
        </w:rPr>
        <w:t>Hyub</w:t>
      </w:r>
      <w:proofErr w:type="spellEnd"/>
      <w:r w:rsidRPr="00B3218C">
        <w:rPr>
          <w:rFonts w:ascii="Book Antiqua" w:eastAsia="Book Antiqua" w:hAnsi="Book Antiqua" w:cs="Book Antiqua"/>
          <w:b/>
          <w:bCs/>
          <w:color w:val="000000"/>
        </w:rPr>
        <w:t xml:space="preserve"> Lee, MD, PhD, Associate Professor, </w:t>
      </w:r>
      <w:r w:rsidRPr="00B3218C">
        <w:rPr>
          <w:rFonts w:ascii="Book Antiqua" w:eastAsia="Book Antiqua" w:hAnsi="Book Antiqua" w:cs="Book Antiqua"/>
          <w:color w:val="000000"/>
        </w:rPr>
        <w:t xml:space="preserve">Department of Urology, School of Medicine, Kyung </w:t>
      </w:r>
      <w:proofErr w:type="spellStart"/>
      <w:r w:rsidRPr="00B3218C">
        <w:rPr>
          <w:rFonts w:ascii="Book Antiqua" w:eastAsia="Book Antiqua" w:hAnsi="Book Antiqua" w:cs="Book Antiqua"/>
          <w:color w:val="000000"/>
        </w:rPr>
        <w:t>Hee</w:t>
      </w:r>
      <w:proofErr w:type="spellEnd"/>
      <w:r w:rsidRPr="00B3218C">
        <w:rPr>
          <w:rFonts w:ascii="Book Antiqua" w:eastAsia="Book Antiqua" w:hAnsi="Book Antiqua" w:cs="Book Antiqua"/>
          <w:color w:val="000000"/>
        </w:rPr>
        <w:t xml:space="preserve"> University, Kyung </w:t>
      </w:r>
      <w:proofErr w:type="spellStart"/>
      <w:r w:rsidRPr="00B3218C">
        <w:rPr>
          <w:rFonts w:ascii="Book Antiqua" w:eastAsia="Book Antiqua" w:hAnsi="Book Antiqua" w:cs="Book Antiqua"/>
          <w:color w:val="000000"/>
        </w:rPr>
        <w:t>Hee</w:t>
      </w:r>
      <w:proofErr w:type="spellEnd"/>
      <w:r w:rsidRPr="00B3218C">
        <w:rPr>
          <w:rFonts w:ascii="Book Antiqua" w:eastAsia="Book Antiqua" w:hAnsi="Book Antiqua" w:cs="Book Antiqua"/>
          <w:color w:val="000000"/>
        </w:rPr>
        <w:t xml:space="preserve"> University Medical Center 23, Kyung </w:t>
      </w:r>
      <w:proofErr w:type="spellStart"/>
      <w:r w:rsidRPr="00B3218C">
        <w:rPr>
          <w:rFonts w:ascii="Book Antiqua" w:eastAsia="Book Antiqua" w:hAnsi="Book Antiqua" w:cs="Book Antiqua"/>
          <w:color w:val="000000"/>
        </w:rPr>
        <w:t>Hee</w:t>
      </w:r>
      <w:proofErr w:type="spellEnd"/>
      <w:r w:rsidRPr="00B3218C">
        <w:rPr>
          <w:rFonts w:ascii="Book Antiqua" w:eastAsia="Book Antiqua" w:hAnsi="Book Antiqua" w:cs="Book Antiqua"/>
          <w:color w:val="000000"/>
        </w:rPr>
        <w:t xml:space="preserve"> </w:t>
      </w:r>
      <w:proofErr w:type="spellStart"/>
      <w:r w:rsidRPr="00B3218C">
        <w:rPr>
          <w:rFonts w:ascii="Book Antiqua" w:eastAsia="Book Antiqua" w:hAnsi="Book Antiqua" w:cs="Book Antiqua"/>
          <w:color w:val="000000"/>
        </w:rPr>
        <w:t>Dae-ro</w:t>
      </w:r>
      <w:proofErr w:type="spellEnd"/>
      <w:r w:rsidRPr="00B3218C">
        <w:rPr>
          <w:rFonts w:ascii="Book Antiqua" w:eastAsia="Book Antiqua" w:hAnsi="Book Antiqua" w:cs="Book Antiqua"/>
          <w:color w:val="000000"/>
        </w:rPr>
        <w:t xml:space="preserve">, </w:t>
      </w:r>
      <w:proofErr w:type="spellStart"/>
      <w:r w:rsidRPr="00B3218C">
        <w:rPr>
          <w:rFonts w:ascii="Book Antiqua" w:eastAsia="Book Antiqua" w:hAnsi="Book Antiqua" w:cs="Book Antiqua"/>
          <w:color w:val="000000"/>
        </w:rPr>
        <w:t>Dongdaemun-gu</w:t>
      </w:r>
      <w:proofErr w:type="spellEnd"/>
      <w:r w:rsidRPr="00B3218C">
        <w:rPr>
          <w:rFonts w:ascii="Book Antiqua" w:eastAsia="Book Antiqua" w:hAnsi="Book Antiqua" w:cs="Book Antiqua"/>
          <w:color w:val="000000"/>
        </w:rPr>
        <w:t xml:space="preserve">, Seoul 02447, South Korea. </w:t>
      </w:r>
      <w:r w:rsidRPr="00CF618B">
        <w:rPr>
          <w:rFonts w:ascii="Book Antiqua" w:eastAsia="Book Antiqua" w:hAnsi="Book Antiqua" w:cs="Book Antiqua"/>
          <w:color w:val="000000"/>
        </w:rPr>
        <w:t>uroshlee@khu.ac.kr</w:t>
      </w:r>
    </w:p>
    <w:p w14:paraId="6BB2548D" w14:textId="77777777" w:rsidR="00A77B3E" w:rsidRPr="00B3218C" w:rsidRDefault="00A77B3E" w:rsidP="00B3218C">
      <w:pPr>
        <w:adjustRightInd w:val="0"/>
        <w:snapToGrid w:val="0"/>
        <w:spacing w:line="360" w:lineRule="auto"/>
        <w:jc w:val="both"/>
        <w:rPr>
          <w:rFonts w:ascii="Book Antiqua" w:hAnsi="Book Antiqua"/>
        </w:rPr>
      </w:pPr>
    </w:p>
    <w:p w14:paraId="336295D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Received: </w:t>
      </w:r>
      <w:r w:rsidRPr="00B3218C">
        <w:rPr>
          <w:rFonts w:ascii="Book Antiqua" w:eastAsia="Book Antiqua" w:hAnsi="Book Antiqua" w:cs="Book Antiqua"/>
          <w:color w:val="000000"/>
        </w:rPr>
        <w:t>June 30, 2020</w:t>
      </w:r>
    </w:p>
    <w:p w14:paraId="681B333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Revised: </w:t>
      </w:r>
      <w:r w:rsidRPr="00B3218C">
        <w:rPr>
          <w:rFonts w:ascii="Book Antiqua" w:eastAsia="Book Antiqua" w:hAnsi="Book Antiqua" w:cs="Book Antiqua"/>
          <w:color w:val="000000"/>
        </w:rPr>
        <w:t>October 19, 2020</w:t>
      </w:r>
    </w:p>
    <w:p w14:paraId="7689BF11" w14:textId="6B7A03DE"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Accepted: </w:t>
      </w:r>
      <w:r w:rsidR="00695E98" w:rsidRPr="00695E98">
        <w:rPr>
          <w:rFonts w:ascii="Book Antiqua" w:eastAsia="Book Antiqua" w:hAnsi="Book Antiqua" w:cs="Book Antiqua"/>
          <w:color w:val="000000"/>
        </w:rPr>
        <w:t>November 2, 2020</w:t>
      </w:r>
    </w:p>
    <w:p w14:paraId="1D73DE72"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Published online: </w:t>
      </w:r>
    </w:p>
    <w:p w14:paraId="01298B38" w14:textId="77777777" w:rsidR="00A77B3E" w:rsidRPr="00B3218C" w:rsidRDefault="00A77B3E" w:rsidP="00B3218C">
      <w:pPr>
        <w:adjustRightInd w:val="0"/>
        <w:snapToGrid w:val="0"/>
        <w:spacing w:line="360" w:lineRule="auto"/>
        <w:jc w:val="both"/>
        <w:rPr>
          <w:rFonts w:ascii="Book Antiqua" w:hAnsi="Book Antiqua"/>
        </w:rPr>
        <w:sectPr w:rsidR="00A77B3E" w:rsidRPr="00B3218C" w:rsidSect="005C33B2">
          <w:footerReference w:type="default" r:id="rId6"/>
          <w:pgSz w:w="12240" w:h="15840"/>
          <w:pgMar w:top="1440" w:right="1800" w:bottom="1440" w:left="1800" w:header="720" w:footer="720" w:gutter="0"/>
          <w:cols w:space="720"/>
          <w:docGrid w:linePitch="360"/>
        </w:sectPr>
      </w:pPr>
    </w:p>
    <w:p w14:paraId="31CE819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lastRenderedPageBreak/>
        <w:t>Abstract</w:t>
      </w:r>
    </w:p>
    <w:p w14:paraId="5A4F4C8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BACKGROUND</w:t>
      </w:r>
    </w:p>
    <w:p w14:paraId="2F38FE34" w14:textId="77777777" w:rsidR="00A77B3E" w:rsidRPr="00B3218C" w:rsidRDefault="00985440" w:rsidP="00B3218C">
      <w:pPr>
        <w:adjustRightInd w:val="0"/>
        <w:snapToGrid w:val="0"/>
        <w:spacing w:line="360" w:lineRule="auto"/>
        <w:jc w:val="both"/>
        <w:rPr>
          <w:rFonts w:ascii="Book Antiqua" w:hAnsi="Book Antiqua"/>
        </w:rPr>
      </w:pPr>
      <w:bookmarkStart w:id="5" w:name="OLE_LINK10"/>
      <w:bookmarkStart w:id="6" w:name="OLE_LINK11"/>
      <w:r w:rsidRPr="00B3218C">
        <w:rPr>
          <w:rFonts w:ascii="Book Antiqua" w:eastAsia="Book Antiqua" w:hAnsi="Book Antiqua" w:cs="Book Antiqua"/>
          <w:color w:val="000000"/>
        </w:rPr>
        <w:t>Ureteral stent insertion is a relatively non-invasive procedure commonly used in the field of urology to resolve urinary obstruction. However, they are sometimes forgotten and the risk of complications increases with time.</w:t>
      </w:r>
    </w:p>
    <w:bookmarkEnd w:id="5"/>
    <w:bookmarkEnd w:id="6"/>
    <w:p w14:paraId="387CD06E" w14:textId="77777777" w:rsidR="00A77B3E" w:rsidRPr="00B3218C" w:rsidRDefault="00A77B3E" w:rsidP="00B3218C">
      <w:pPr>
        <w:adjustRightInd w:val="0"/>
        <w:snapToGrid w:val="0"/>
        <w:spacing w:line="360" w:lineRule="auto"/>
        <w:jc w:val="both"/>
        <w:rPr>
          <w:rFonts w:ascii="Book Antiqua" w:hAnsi="Book Antiqua"/>
        </w:rPr>
      </w:pPr>
    </w:p>
    <w:p w14:paraId="2754E70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CASE SUMMARY</w:t>
      </w:r>
    </w:p>
    <w:p w14:paraId="7F2EB912" w14:textId="77777777" w:rsidR="00A77B3E" w:rsidRPr="00B3218C" w:rsidRDefault="00985440" w:rsidP="00B3218C">
      <w:pPr>
        <w:adjustRightInd w:val="0"/>
        <w:snapToGrid w:val="0"/>
        <w:spacing w:line="360" w:lineRule="auto"/>
        <w:jc w:val="both"/>
        <w:rPr>
          <w:rFonts w:ascii="Book Antiqua" w:hAnsi="Book Antiqua"/>
        </w:rPr>
      </w:pPr>
      <w:bookmarkStart w:id="7" w:name="OLE_LINK12"/>
      <w:bookmarkStart w:id="8" w:name="OLE_LINK13"/>
      <w:r w:rsidRPr="00B3218C">
        <w:rPr>
          <w:rFonts w:ascii="Book Antiqua" w:eastAsia="Book Antiqua" w:hAnsi="Book Antiqua" w:cs="Book Antiqua"/>
          <w:color w:val="000000"/>
        </w:rPr>
        <w:t>A 43-year-old woman with a history of recurrent urinary tract infection visited our hospital for evaluation of persistent left flank pain, and lower urinary tract symptoms despite anti-biotic treatment. She had received urological surgery in her teens but did not k</w:t>
      </w:r>
      <w:r w:rsidR="00B819B3" w:rsidRPr="00B3218C">
        <w:rPr>
          <w:rFonts w:ascii="Book Antiqua" w:eastAsia="Book Antiqua" w:hAnsi="Book Antiqua" w:cs="Book Antiqua"/>
          <w:color w:val="000000"/>
        </w:rPr>
        <w:t xml:space="preserve">now the details of her surgery. </w:t>
      </w:r>
      <w:r w:rsidRPr="00B3218C">
        <w:rPr>
          <w:rFonts w:ascii="Book Antiqua" w:eastAsia="Book Antiqua" w:hAnsi="Book Antiqua" w:cs="Book Antiqua"/>
          <w:color w:val="000000"/>
        </w:rPr>
        <w:t xml:space="preserve">Kidney, ureter, and bladder </w:t>
      </w:r>
      <w:r w:rsidRPr="00817816">
        <w:rPr>
          <w:rFonts w:ascii="Book Antiqua" w:eastAsia="Book Antiqua" w:hAnsi="Book Antiqua" w:cs="Book Antiqua"/>
          <w:caps/>
          <w:color w:val="000000"/>
        </w:rPr>
        <w:t>x</w:t>
      </w:r>
      <w:r w:rsidRPr="00B3218C">
        <w:rPr>
          <w:rFonts w:ascii="Book Antiqua" w:eastAsia="Book Antiqua" w:hAnsi="Book Antiqua" w:cs="Book Antiqua"/>
          <w:color w:val="000000"/>
        </w:rPr>
        <w:t xml:space="preserve">-ray and abdominopelvic computed tomography revealed a forgotten left ureteral stent with huge encrustation at both ends and a severely dilated left kidney with parenchymal thinning. In order to remove the ureteral stent, a laparoscopic nephroureterectomy was planned. The ureteral stent was successfully removed, and she was discharged after recovery. The patient was followed up for two years after surgery and did not show any signs of long-term complications. </w:t>
      </w:r>
    </w:p>
    <w:bookmarkEnd w:id="7"/>
    <w:bookmarkEnd w:id="8"/>
    <w:p w14:paraId="3E7EF215" w14:textId="77777777" w:rsidR="00A77B3E" w:rsidRPr="00B3218C" w:rsidRDefault="00A77B3E" w:rsidP="00B3218C">
      <w:pPr>
        <w:adjustRightInd w:val="0"/>
        <w:snapToGrid w:val="0"/>
        <w:spacing w:line="360" w:lineRule="auto"/>
        <w:jc w:val="both"/>
        <w:rPr>
          <w:rFonts w:ascii="Book Antiqua" w:hAnsi="Book Antiqua"/>
        </w:rPr>
      </w:pPr>
    </w:p>
    <w:p w14:paraId="2719E3ED"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CONCLUSION</w:t>
      </w:r>
    </w:p>
    <w:p w14:paraId="2749BBD6" w14:textId="77777777" w:rsidR="00A77B3E" w:rsidRPr="00B3218C" w:rsidRDefault="00985440" w:rsidP="00B3218C">
      <w:pPr>
        <w:adjustRightInd w:val="0"/>
        <w:snapToGrid w:val="0"/>
        <w:spacing w:line="360" w:lineRule="auto"/>
        <w:jc w:val="both"/>
        <w:rPr>
          <w:rFonts w:ascii="Book Antiqua" w:hAnsi="Book Antiqua"/>
        </w:rPr>
      </w:pPr>
      <w:bookmarkStart w:id="9" w:name="OLE_LINK14"/>
      <w:bookmarkStart w:id="10" w:name="OLE_LINK15"/>
      <w:r w:rsidRPr="00B3218C">
        <w:rPr>
          <w:rFonts w:ascii="Book Antiqua" w:eastAsia="Book Antiqua" w:hAnsi="Book Antiqua" w:cs="Book Antiqua"/>
          <w:color w:val="000000"/>
        </w:rPr>
        <w:t>Long indwelling stent can cause dire complications requiring radical interventions. Stent registry systems, novel stent material development, and proper patient education is important for complication prevention.</w:t>
      </w:r>
    </w:p>
    <w:bookmarkEnd w:id="9"/>
    <w:bookmarkEnd w:id="10"/>
    <w:p w14:paraId="52B7D82F" w14:textId="77777777" w:rsidR="00A77B3E" w:rsidRPr="00B3218C" w:rsidRDefault="00A77B3E" w:rsidP="00B3218C">
      <w:pPr>
        <w:adjustRightInd w:val="0"/>
        <w:snapToGrid w:val="0"/>
        <w:spacing w:line="360" w:lineRule="auto"/>
        <w:jc w:val="both"/>
        <w:rPr>
          <w:rFonts w:ascii="Book Antiqua" w:hAnsi="Book Antiqua"/>
        </w:rPr>
      </w:pPr>
    </w:p>
    <w:p w14:paraId="71ED5BF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Key Words:</w:t>
      </w:r>
      <w:r w:rsidR="0084654F">
        <w:rPr>
          <w:rFonts w:ascii="Book Antiqua" w:eastAsia="Book Antiqua" w:hAnsi="Book Antiqua" w:cs="Book Antiqua"/>
          <w:b/>
          <w:bCs/>
          <w:color w:val="000000"/>
        </w:rPr>
        <w:t xml:space="preserve"> </w:t>
      </w:r>
      <w:bookmarkStart w:id="11" w:name="OLE_LINK8"/>
      <w:r w:rsidR="00B819B3" w:rsidRPr="00B3218C">
        <w:rPr>
          <w:rFonts w:ascii="Book Antiqua" w:eastAsia="Book Antiqua" w:hAnsi="Book Antiqua" w:cs="Book Antiqua"/>
          <w:color w:val="000000"/>
        </w:rPr>
        <w:t xml:space="preserve">Ureter; </w:t>
      </w:r>
      <w:r w:rsidRPr="00B3218C">
        <w:rPr>
          <w:rFonts w:ascii="Book Antiqua" w:eastAsia="Book Antiqua" w:hAnsi="Book Antiqua" w:cs="Book Antiqua"/>
          <w:color w:val="000000"/>
        </w:rPr>
        <w:t>Stent; Calcification; Endoscopy; Nephroureterectomy; Complications</w:t>
      </w:r>
      <w:r w:rsidR="00EA3017">
        <w:rPr>
          <w:rFonts w:ascii="Book Antiqua" w:eastAsia="Book Antiqua" w:hAnsi="Book Antiqua" w:cs="Book Antiqua"/>
          <w:color w:val="000000"/>
        </w:rPr>
        <w:t>; Case report</w:t>
      </w:r>
    </w:p>
    <w:bookmarkEnd w:id="11"/>
    <w:p w14:paraId="39ECF05D" w14:textId="77777777" w:rsidR="00A77B3E" w:rsidRPr="00B3218C" w:rsidRDefault="00A77B3E" w:rsidP="00B3218C">
      <w:pPr>
        <w:adjustRightInd w:val="0"/>
        <w:snapToGrid w:val="0"/>
        <w:spacing w:line="360" w:lineRule="auto"/>
        <w:jc w:val="both"/>
        <w:rPr>
          <w:rFonts w:ascii="Book Antiqua" w:hAnsi="Book Antiqua"/>
        </w:rPr>
      </w:pPr>
    </w:p>
    <w:p w14:paraId="51CDE219" w14:textId="77777777" w:rsidR="00A77B3E" w:rsidRPr="00B3218C" w:rsidRDefault="00985440" w:rsidP="00B3218C">
      <w:pPr>
        <w:adjustRightInd w:val="0"/>
        <w:snapToGrid w:val="0"/>
        <w:spacing w:line="360" w:lineRule="auto"/>
        <w:jc w:val="both"/>
        <w:rPr>
          <w:rFonts w:ascii="Book Antiqua" w:hAnsi="Book Antiqua"/>
        </w:rPr>
      </w:pPr>
      <w:bookmarkStart w:id="12" w:name="OLE_LINK2"/>
      <w:r w:rsidRPr="00B3218C">
        <w:rPr>
          <w:rFonts w:ascii="Book Antiqua" w:eastAsia="Book Antiqua" w:hAnsi="Book Antiqua" w:cs="Book Antiqua"/>
          <w:color w:val="000000"/>
        </w:rPr>
        <w:t xml:space="preserve">Kim DS, Lee SH. </w:t>
      </w:r>
      <w:r w:rsidR="00C93CB2" w:rsidRPr="00C93CB2">
        <w:rPr>
          <w:rFonts w:ascii="Book Antiqua" w:eastAsia="Book Antiqua" w:hAnsi="Book Antiqua" w:cs="Book Antiqua"/>
          <w:color w:val="000000"/>
        </w:rPr>
        <w:t>Huge encrusted ureteral stent forgotten for over 25 years: A case report</w:t>
      </w:r>
      <w:r w:rsidRPr="00B3218C">
        <w:rPr>
          <w:rFonts w:ascii="Book Antiqua" w:eastAsia="Book Antiqua" w:hAnsi="Book Antiqua" w:cs="Book Antiqua"/>
          <w:color w:val="000000"/>
        </w:rPr>
        <w:t xml:space="preserve">. </w:t>
      </w:r>
      <w:r w:rsidRPr="00B3218C">
        <w:rPr>
          <w:rFonts w:ascii="Book Antiqua" w:eastAsia="Book Antiqua" w:hAnsi="Book Antiqua" w:cs="Book Antiqua"/>
          <w:i/>
          <w:iCs/>
          <w:color w:val="000000"/>
        </w:rPr>
        <w:t>World J Clin Cases</w:t>
      </w:r>
      <w:r w:rsidRPr="00B3218C">
        <w:rPr>
          <w:rFonts w:ascii="Book Antiqua" w:eastAsia="Book Antiqua" w:hAnsi="Book Antiqua" w:cs="Book Antiqua"/>
          <w:color w:val="000000"/>
        </w:rPr>
        <w:t xml:space="preserve"> 2020; In press</w:t>
      </w:r>
    </w:p>
    <w:bookmarkEnd w:id="12"/>
    <w:p w14:paraId="6267A967" w14:textId="77777777" w:rsidR="00A77B3E" w:rsidRPr="00B3218C" w:rsidRDefault="00A77B3E" w:rsidP="00B3218C">
      <w:pPr>
        <w:adjustRightInd w:val="0"/>
        <w:snapToGrid w:val="0"/>
        <w:spacing w:line="360" w:lineRule="auto"/>
        <w:jc w:val="both"/>
        <w:rPr>
          <w:rFonts w:ascii="Book Antiqua" w:hAnsi="Book Antiqua"/>
        </w:rPr>
      </w:pPr>
    </w:p>
    <w:p w14:paraId="3DDAC9D5"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Core Tip: </w:t>
      </w:r>
      <w:bookmarkStart w:id="13" w:name="OLE_LINK3"/>
      <w:bookmarkStart w:id="14" w:name="OLE_LINK9"/>
      <w:r w:rsidRPr="00B3218C">
        <w:rPr>
          <w:rFonts w:ascii="Book Antiqua" w:eastAsia="Book Antiqua" w:hAnsi="Book Antiqua" w:cs="Book Antiqua"/>
          <w:color w:val="000000"/>
        </w:rPr>
        <w:t>Ureteral stents are commonly used in urology and with appropriate care, it is considered a safe and easy procedure to manage ureter obstruction. However, due to multiple factors, its removal may be delayed which can result in stent calcification and infection. Even longer prolongation can lead to renal function decrease and parenchymal thinning from long-term obstruction which may require invasive procedures such as nephroureterectomy. Research on new stent material and specialized medical recordings dedicated to tracking stented patients are a few of the many ways that have been devised to prevent complications. Most importantly, thorough medical follow ups and detailed patient education is necessary in all cases to ensure the patients’ safety.</w:t>
      </w:r>
    </w:p>
    <w:bookmarkEnd w:id="13"/>
    <w:bookmarkEnd w:id="14"/>
    <w:p w14:paraId="0D7DBC0F" w14:textId="77777777" w:rsidR="00A77B3E" w:rsidRPr="00B3218C" w:rsidRDefault="00B819B3" w:rsidP="00B3218C">
      <w:pPr>
        <w:adjustRightInd w:val="0"/>
        <w:snapToGrid w:val="0"/>
        <w:spacing w:line="360" w:lineRule="auto"/>
        <w:jc w:val="both"/>
        <w:rPr>
          <w:rFonts w:ascii="Book Antiqua" w:hAnsi="Book Antiqua"/>
        </w:rPr>
      </w:pPr>
      <w:r w:rsidRPr="00B3218C">
        <w:rPr>
          <w:rFonts w:ascii="Book Antiqua" w:hAnsi="Book Antiqua"/>
        </w:rPr>
        <w:br w:type="page"/>
      </w:r>
      <w:r w:rsidR="00985440" w:rsidRPr="00B3218C">
        <w:rPr>
          <w:rFonts w:ascii="Book Antiqua" w:eastAsia="Book Antiqua" w:hAnsi="Book Antiqua" w:cs="Book Antiqua"/>
          <w:b/>
          <w:caps/>
          <w:color w:val="000000"/>
          <w:u w:val="single"/>
        </w:rPr>
        <w:lastRenderedPageBreak/>
        <w:t>INTRODUCTION</w:t>
      </w:r>
    </w:p>
    <w:p w14:paraId="2BA45076" w14:textId="77777777" w:rsidR="00A77B3E" w:rsidRPr="00B3218C" w:rsidRDefault="00985440" w:rsidP="00B3218C">
      <w:pPr>
        <w:adjustRightInd w:val="0"/>
        <w:snapToGrid w:val="0"/>
        <w:spacing w:line="360" w:lineRule="auto"/>
        <w:jc w:val="both"/>
        <w:rPr>
          <w:rFonts w:ascii="Book Antiqua" w:hAnsi="Book Antiqua"/>
        </w:rPr>
      </w:pPr>
      <w:bookmarkStart w:id="15" w:name="OLE_LINK16"/>
      <w:bookmarkStart w:id="16" w:name="OLE_LINK17"/>
      <w:r w:rsidRPr="00B3218C">
        <w:rPr>
          <w:rFonts w:ascii="Book Antiqua" w:eastAsia="Book Antiqua" w:hAnsi="Book Antiqua" w:cs="Book Antiqua"/>
          <w:color w:val="000000"/>
        </w:rPr>
        <w:t xml:space="preserve">Ureteral stents are commonly placed before or after urologic surgeries, such as pyeloplasty or ureteroureterostomy, and are especially indispensable in endourologic surgeries. They help establish and maintain ureteral patency, and aid in preventing ureteral injuries and post-operative strictures. However, ureteral stents can cause complications, such as stent encrustation, urinary tract infection, misplacement, and migration. They are sometimes even forgotten for a long </w:t>
      </w:r>
      <w:proofErr w:type="gramStart"/>
      <w:r w:rsidRPr="00B3218C">
        <w:rPr>
          <w:rFonts w:ascii="Book Antiqua" w:eastAsia="Book Antiqua" w:hAnsi="Book Antiqua" w:cs="Book Antiqua"/>
          <w:color w:val="000000"/>
        </w:rPr>
        <w:t>time</w:t>
      </w:r>
      <w:r w:rsidRPr="00B3218C">
        <w:rPr>
          <w:rFonts w:ascii="Book Antiqua" w:eastAsia="Book Antiqua" w:hAnsi="Book Antiqua" w:cs="Book Antiqua"/>
          <w:color w:val="000000"/>
          <w:vertAlign w:val="superscript"/>
        </w:rPr>
        <w:t>[</w:t>
      </w:r>
      <w:proofErr w:type="gramEnd"/>
      <w:r w:rsidRPr="00B3218C">
        <w:rPr>
          <w:rFonts w:ascii="Book Antiqua" w:eastAsia="Book Antiqua" w:hAnsi="Book Antiqua" w:cs="Book Antiqua"/>
          <w:color w:val="000000"/>
          <w:vertAlign w:val="superscript"/>
        </w:rPr>
        <w:t>1]</w:t>
      </w:r>
      <w:r w:rsidRPr="00B3218C">
        <w:rPr>
          <w:rFonts w:ascii="Book Antiqua" w:eastAsia="Book Antiqua" w:hAnsi="Book Antiqua" w:cs="Book Antiqua"/>
          <w:color w:val="000000"/>
        </w:rPr>
        <w:t xml:space="preserve"> and the risk of complications increases when the stent indwelling time is prolonged</w:t>
      </w:r>
      <w:r w:rsidRPr="00B3218C">
        <w:rPr>
          <w:rFonts w:ascii="Book Antiqua" w:eastAsia="Book Antiqua" w:hAnsi="Book Antiqua" w:cs="Book Antiqua"/>
          <w:color w:val="000000"/>
          <w:vertAlign w:val="superscript"/>
        </w:rPr>
        <w:t>[2]</w:t>
      </w:r>
      <w:r w:rsidR="00B819B3" w:rsidRPr="00B3218C">
        <w:rPr>
          <w:rFonts w:ascii="Book Antiqua" w:eastAsia="Book Antiqua" w:hAnsi="Book Antiqua" w:cs="Book Antiqua"/>
          <w:color w:val="000000"/>
        </w:rPr>
        <w:t>.</w:t>
      </w:r>
      <w:r w:rsidRPr="00B3218C">
        <w:rPr>
          <w:rFonts w:ascii="Book Antiqua" w:eastAsia="Book Antiqua" w:hAnsi="Book Antiqua" w:cs="Book Antiqua"/>
          <w:color w:val="000000"/>
        </w:rPr>
        <w:t xml:space="preserve"> Many case reports have described and discussed the complications caused by forgotten ureteral stents, and endoscopic procedures are usually enough to remove the </w:t>
      </w:r>
      <w:proofErr w:type="gramStart"/>
      <w:r w:rsidRPr="00B3218C">
        <w:rPr>
          <w:rFonts w:ascii="Book Antiqua" w:eastAsia="Book Antiqua" w:hAnsi="Book Antiqua" w:cs="Book Antiqua"/>
          <w:color w:val="000000"/>
        </w:rPr>
        <w:t>catheter</w:t>
      </w:r>
      <w:r w:rsidRPr="00B3218C">
        <w:rPr>
          <w:rFonts w:ascii="Book Antiqua" w:eastAsia="Book Antiqua" w:hAnsi="Book Antiqua" w:cs="Book Antiqua"/>
          <w:color w:val="000000"/>
          <w:vertAlign w:val="superscript"/>
        </w:rPr>
        <w:t>[</w:t>
      </w:r>
      <w:proofErr w:type="gramEnd"/>
      <w:r w:rsidRPr="00B3218C">
        <w:rPr>
          <w:rFonts w:ascii="Book Antiqua" w:eastAsia="Book Antiqua" w:hAnsi="Book Antiqua" w:cs="Book Antiqua"/>
          <w:color w:val="000000"/>
          <w:vertAlign w:val="superscript"/>
        </w:rPr>
        <w:t>3]</w:t>
      </w:r>
      <w:r w:rsidR="00C24942">
        <w:rPr>
          <w:rFonts w:ascii="Book Antiqua" w:eastAsia="Book Antiqua" w:hAnsi="Book Antiqua" w:cs="Book Antiqua"/>
          <w:color w:val="000000"/>
        </w:rPr>
        <w:t xml:space="preserve">. </w:t>
      </w:r>
      <w:r w:rsidRPr="00B3218C">
        <w:rPr>
          <w:rFonts w:ascii="Book Antiqua" w:eastAsia="Book Antiqua" w:hAnsi="Book Antiqua" w:cs="Book Antiqua"/>
          <w:color w:val="000000"/>
        </w:rPr>
        <w:t xml:space="preserve">However, only a handful of case reports have been published which described kidneys severely deteriorated by forgotten ureteral </w:t>
      </w:r>
      <w:proofErr w:type="gramStart"/>
      <w:r w:rsidRPr="00B3218C">
        <w:rPr>
          <w:rFonts w:ascii="Book Antiqua" w:eastAsia="Book Antiqua" w:hAnsi="Book Antiqua" w:cs="Book Antiqua"/>
          <w:color w:val="000000"/>
        </w:rPr>
        <w:t>stents</w:t>
      </w:r>
      <w:r w:rsidR="005A79F6">
        <w:rPr>
          <w:rFonts w:ascii="Book Antiqua" w:eastAsia="Book Antiqua" w:hAnsi="Book Antiqua" w:cs="Book Antiqua"/>
          <w:color w:val="000000"/>
          <w:vertAlign w:val="superscript"/>
        </w:rPr>
        <w:t>[</w:t>
      </w:r>
      <w:proofErr w:type="gramEnd"/>
      <w:r w:rsidR="005A79F6">
        <w:rPr>
          <w:rFonts w:ascii="Book Antiqua" w:eastAsia="Book Antiqua" w:hAnsi="Book Antiqua" w:cs="Book Antiqua"/>
          <w:color w:val="000000"/>
          <w:vertAlign w:val="superscript"/>
        </w:rPr>
        <w:t>4,</w:t>
      </w:r>
      <w:r w:rsidR="0065785A" w:rsidRPr="00B3218C">
        <w:rPr>
          <w:rFonts w:ascii="Book Antiqua" w:eastAsia="Book Antiqua" w:hAnsi="Book Antiqua" w:cs="Book Antiqua"/>
          <w:color w:val="000000"/>
          <w:vertAlign w:val="superscript"/>
        </w:rPr>
        <w:t>5]</w:t>
      </w:r>
      <w:r w:rsidRPr="00B3218C">
        <w:rPr>
          <w:rFonts w:ascii="Book Antiqua" w:eastAsia="Book Antiqua" w:hAnsi="Book Antiqua" w:cs="Book Antiqua"/>
          <w:color w:val="000000"/>
        </w:rPr>
        <w:t>. We present a case of a 43-year-old woman who presented with a left kidney that was non-functioning because of a severely encrusted ureteral stent that had been placed in her and forgotten for 25 y</w:t>
      </w:r>
      <w:r w:rsidR="005A79F6">
        <w:rPr>
          <w:rFonts w:ascii="Book Antiqua" w:eastAsia="Book Antiqua" w:hAnsi="Book Antiqua" w:cs="Book Antiqua"/>
          <w:color w:val="000000"/>
        </w:rPr>
        <w:t>ea</w:t>
      </w:r>
      <w:r w:rsidR="0065785A" w:rsidRPr="00B3218C">
        <w:rPr>
          <w:rFonts w:ascii="Book Antiqua" w:eastAsia="Book Antiqua" w:hAnsi="Book Antiqua" w:cs="Book Antiqua"/>
          <w:color w:val="000000"/>
        </w:rPr>
        <w:t>r</w:t>
      </w:r>
      <w:r w:rsidRPr="00B3218C">
        <w:rPr>
          <w:rFonts w:ascii="Book Antiqua" w:eastAsia="Book Antiqua" w:hAnsi="Book Antiqua" w:cs="Book Antiqua"/>
          <w:color w:val="000000"/>
        </w:rPr>
        <w:t xml:space="preserve">. </w:t>
      </w:r>
    </w:p>
    <w:bookmarkEnd w:id="15"/>
    <w:bookmarkEnd w:id="16"/>
    <w:p w14:paraId="59AF7D82" w14:textId="77777777" w:rsidR="00A77B3E" w:rsidRPr="00B3218C" w:rsidRDefault="00A77B3E" w:rsidP="00B3218C">
      <w:pPr>
        <w:adjustRightInd w:val="0"/>
        <w:snapToGrid w:val="0"/>
        <w:spacing w:line="360" w:lineRule="auto"/>
        <w:ind w:firstLine="240"/>
        <w:jc w:val="both"/>
        <w:rPr>
          <w:rFonts w:ascii="Book Antiqua" w:hAnsi="Book Antiqua"/>
        </w:rPr>
      </w:pPr>
    </w:p>
    <w:p w14:paraId="3C6EB85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CASE PRESENTATION</w:t>
      </w:r>
    </w:p>
    <w:p w14:paraId="7EA3EDAC"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Chief complaints</w:t>
      </w:r>
    </w:p>
    <w:p w14:paraId="71E1E58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A 43-year-old female visited our hospital because of lower urinary tract symptoms and left flank pain.</w:t>
      </w:r>
    </w:p>
    <w:p w14:paraId="022F6A9A" w14:textId="77777777" w:rsidR="00A77B3E" w:rsidRPr="00B3218C" w:rsidRDefault="00A77B3E" w:rsidP="00B3218C">
      <w:pPr>
        <w:adjustRightInd w:val="0"/>
        <w:snapToGrid w:val="0"/>
        <w:spacing w:line="360" w:lineRule="auto"/>
        <w:jc w:val="both"/>
        <w:rPr>
          <w:rFonts w:ascii="Book Antiqua" w:hAnsi="Book Antiqua"/>
        </w:rPr>
      </w:pPr>
    </w:p>
    <w:p w14:paraId="7019417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History of present illness</w:t>
      </w:r>
    </w:p>
    <w:p w14:paraId="13F1D39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 xml:space="preserve">She had experienced previous episodes of intermittent gross hematuria, dysuria, and urinary tenesmus. Whenever she had these symptoms, she visited a private clinic and was given oral antibiotics. Her symptoms usually improved after medication. Recently. </w:t>
      </w:r>
      <w:r w:rsidR="005A79F6" w:rsidRPr="00B3218C">
        <w:rPr>
          <w:rFonts w:ascii="Book Antiqua" w:eastAsia="Book Antiqua" w:hAnsi="Book Antiqua" w:cs="Book Antiqua"/>
          <w:color w:val="000000"/>
        </w:rPr>
        <w:t>However</w:t>
      </w:r>
      <w:r w:rsidRPr="00B3218C">
        <w:rPr>
          <w:rFonts w:ascii="Book Antiqua" w:eastAsia="Book Antiqua" w:hAnsi="Book Antiqua" w:cs="Book Antiqua"/>
          <w:color w:val="000000"/>
        </w:rPr>
        <w:t xml:space="preserve">, her </w:t>
      </w:r>
      <w:r w:rsidR="0065785A" w:rsidRPr="00B3218C">
        <w:rPr>
          <w:rFonts w:ascii="Book Antiqua" w:eastAsia="Book Antiqua" w:hAnsi="Book Antiqua" w:cs="Book Antiqua"/>
          <w:color w:val="000000"/>
        </w:rPr>
        <w:t>lower urinary tract symptoms</w:t>
      </w:r>
      <w:r w:rsidRPr="00B3218C">
        <w:rPr>
          <w:rFonts w:ascii="Book Antiqua" w:eastAsia="Book Antiqua" w:hAnsi="Book Antiqua" w:cs="Book Antiqua"/>
          <w:color w:val="000000"/>
        </w:rPr>
        <w:t xml:space="preserve"> had not improved despite treatment, and she came to our clinic for further evaluation and treatment. </w:t>
      </w:r>
    </w:p>
    <w:p w14:paraId="3F502D57" w14:textId="77777777" w:rsidR="00A77B3E" w:rsidRPr="00B3218C" w:rsidRDefault="00A77B3E" w:rsidP="00B3218C">
      <w:pPr>
        <w:adjustRightInd w:val="0"/>
        <w:snapToGrid w:val="0"/>
        <w:spacing w:line="360" w:lineRule="auto"/>
        <w:jc w:val="both"/>
        <w:rPr>
          <w:rFonts w:ascii="Book Antiqua" w:hAnsi="Book Antiqua"/>
        </w:rPr>
      </w:pPr>
    </w:p>
    <w:p w14:paraId="01E82D63"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lastRenderedPageBreak/>
        <w:t>History of past illness</w:t>
      </w:r>
    </w:p>
    <w:p w14:paraId="4321ED15"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A detailed review of her past medical history revealed that she had received urologic surgery when she was a teenager. </w:t>
      </w:r>
    </w:p>
    <w:p w14:paraId="0791085D" w14:textId="77777777" w:rsidR="00A77B3E" w:rsidRPr="00B3218C" w:rsidRDefault="00A77B3E" w:rsidP="00B3218C">
      <w:pPr>
        <w:adjustRightInd w:val="0"/>
        <w:snapToGrid w:val="0"/>
        <w:spacing w:line="360" w:lineRule="auto"/>
        <w:jc w:val="both"/>
        <w:rPr>
          <w:rFonts w:ascii="Book Antiqua" w:hAnsi="Book Antiqua"/>
        </w:rPr>
      </w:pPr>
    </w:p>
    <w:p w14:paraId="61FA9812"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Personal and family history</w:t>
      </w:r>
    </w:p>
    <w:p w14:paraId="65A8E4E5"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Her parents had passed away just after the surgery and the patient had no knowledge of what surgery was performed on her.</w:t>
      </w:r>
    </w:p>
    <w:p w14:paraId="1B6216C9" w14:textId="77777777" w:rsidR="00A77B3E" w:rsidRPr="00B3218C" w:rsidRDefault="00A77B3E" w:rsidP="00B3218C">
      <w:pPr>
        <w:adjustRightInd w:val="0"/>
        <w:snapToGrid w:val="0"/>
        <w:spacing w:line="360" w:lineRule="auto"/>
        <w:jc w:val="both"/>
        <w:rPr>
          <w:rFonts w:ascii="Book Antiqua" w:hAnsi="Book Antiqua"/>
        </w:rPr>
      </w:pPr>
    </w:p>
    <w:p w14:paraId="1D10DE96"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Physical examination</w:t>
      </w:r>
    </w:p>
    <w:p w14:paraId="2B37D17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On admission her vital signs were normal, and she did not have fever. On physical examination she sh</w:t>
      </w:r>
      <w:r w:rsidR="0065785A" w:rsidRPr="00B3218C">
        <w:rPr>
          <w:rFonts w:ascii="Book Antiqua" w:eastAsia="Book Antiqua" w:hAnsi="Book Antiqua" w:cs="Book Antiqua"/>
          <w:color w:val="000000"/>
        </w:rPr>
        <w:t xml:space="preserve">owed left costovertebral angle </w:t>
      </w:r>
      <w:r w:rsidRPr="00B3218C">
        <w:rPr>
          <w:rFonts w:ascii="Book Antiqua" w:eastAsia="Book Antiqua" w:hAnsi="Book Antiqua" w:cs="Book Antiqua"/>
          <w:color w:val="000000"/>
        </w:rPr>
        <w:t>tenderness.</w:t>
      </w:r>
    </w:p>
    <w:p w14:paraId="176CC709" w14:textId="77777777" w:rsidR="00A77B3E" w:rsidRPr="00B3218C" w:rsidRDefault="00A77B3E" w:rsidP="00B3218C">
      <w:pPr>
        <w:adjustRightInd w:val="0"/>
        <w:snapToGrid w:val="0"/>
        <w:spacing w:line="360" w:lineRule="auto"/>
        <w:jc w:val="both"/>
        <w:rPr>
          <w:rFonts w:ascii="Book Antiqua" w:hAnsi="Book Antiqua"/>
        </w:rPr>
      </w:pPr>
    </w:p>
    <w:p w14:paraId="431C6C33"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Laboratory examinations</w:t>
      </w:r>
    </w:p>
    <w:p w14:paraId="346FC8C1"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Her in</w:t>
      </w:r>
      <w:r w:rsidR="0065785A" w:rsidRPr="00B3218C">
        <w:rPr>
          <w:rFonts w:ascii="Book Antiqua" w:eastAsia="Book Antiqua" w:hAnsi="Book Antiqua" w:cs="Book Antiqua"/>
          <w:color w:val="000000"/>
        </w:rPr>
        <w:t xml:space="preserve">itial complete blood cell count </w:t>
      </w:r>
      <w:r w:rsidRPr="00B3218C">
        <w:rPr>
          <w:rFonts w:ascii="Book Antiqua" w:eastAsia="Book Antiqua" w:hAnsi="Book Antiqua" w:cs="Book Antiqua"/>
          <w:color w:val="000000"/>
        </w:rPr>
        <w:t xml:space="preserve">and blood chemistry lab tests were normal. However, her urinalysis showed leukocytosis, and urine microscopy showed hematuria, pyuria, and bacteriuria. </w:t>
      </w:r>
    </w:p>
    <w:p w14:paraId="3F7560FD" w14:textId="77777777" w:rsidR="00A77B3E" w:rsidRPr="00B3218C" w:rsidRDefault="00A77B3E" w:rsidP="00B3218C">
      <w:pPr>
        <w:adjustRightInd w:val="0"/>
        <w:snapToGrid w:val="0"/>
        <w:spacing w:line="360" w:lineRule="auto"/>
        <w:jc w:val="both"/>
        <w:rPr>
          <w:rFonts w:ascii="Book Antiqua" w:hAnsi="Book Antiqua"/>
        </w:rPr>
      </w:pPr>
    </w:p>
    <w:p w14:paraId="1516B1B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Imaging examinations</w:t>
      </w:r>
    </w:p>
    <w:p w14:paraId="22AB765F" w14:textId="77777777" w:rsidR="00A77B3E" w:rsidRPr="00B3218C" w:rsidRDefault="00985440" w:rsidP="00B3218C">
      <w:pPr>
        <w:adjustRightInd w:val="0"/>
        <w:snapToGrid w:val="0"/>
        <w:spacing w:line="360" w:lineRule="auto"/>
        <w:jc w:val="both"/>
        <w:rPr>
          <w:rFonts w:ascii="Book Antiqua" w:hAnsi="Book Antiqua"/>
        </w:rPr>
      </w:pPr>
      <w:bookmarkStart w:id="17" w:name="OLE_LINK18"/>
      <w:bookmarkStart w:id="18" w:name="OLE_LINK19"/>
      <w:r w:rsidRPr="00B3218C">
        <w:rPr>
          <w:rFonts w:ascii="Book Antiqua" w:eastAsia="Book Antiqua" w:hAnsi="Book Antiqua" w:cs="Book Antiqua"/>
          <w:color w:val="000000"/>
        </w:rPr>
        <w:t>A pl</w:t>
      </w:r>
      <w:r w:rsidR="00341689" w:rsidRPr="00B3218C">
        <w:rPr>
          <w:rFonts w:ascii="Book Antiqua" w:eastAsia="Book Antiqua" w:hAnsi="Book Antiqua" w:cs="Book Antiqua"/>
          <w:color w:val="000000"/>
        </w:rPr>
        <w:t xml:space="preserve">ain kidney, ureter, and bladder </w:t>
      </w:r>
      <w:r w:rsidRPr="005A79F6">
        <w:rPr>
          <w:rFonts w:ascii="Book Antiqua" w:eastAsia="Book Antiqua" w:hAnsi="Book Antiqua" w:cs="Book Antiqua"/>
          <w:caps/>
          <w:color w:val="000000"/>
        </w:rPr>
        <w:t>x</w:t>
      </w:r>
      <w:r w:rsidRPr="00B3218C">
        <w:rPr>
          <w:rFonts w:ascii="Book Antiqua" w:eastAsia="Book Antiqua" w:hAnsi="Book Antiqua" w:cs="Book Antiqua"/>
          <w:color w:val="000000"/>
        </w:rPr>
        <w:t xml:space="preserve">-ray (Figure 1) and abdominopelvic computed tomography (CT) was taken for initial evaluation. On the </w:t>
      </w:r>
      <w:r w:rsidR="00341689" w:rsidRPr="00B3218C">
        <w:rPr>
          <w:rFonts w:ascii="Book Antiqua" w:eastAsia="Book Antiqua" w:hAnsi="Book Antiqua" w:cs="Book Antiqua"/>
          <w:color w:val="000000"/>
        </w:rPr>
        <w:t>kidney, ureter, and bladder</w:t>
      </w:r>
      <w:r w:rsidRPr="00B3218C">
        <w:rPr>
          <w:rFonts w:ascii="Book Antiqua" w:eastAsia="Book Antiqua" w:hAnsi="Book Antiqua" w:cs="Book Antiqua"/>
          <w:color w:val="000000"/>
        </w:rPr>
        <w:t xml:space="preserve"> and CT scans, a left ureteral stent with large calcifications at both the distal and proximal pigtail ends was detected. The CT scan also showed a severely dilated left kidney with parenchymal thinning, consistent with decreased renal function.</w:t>
      </w:r>
    </w:p>
    <w:bookmarkEnd w:id="17"/>
    <w:bookmarkEnd w:id="18"/>
    <w:p w14:paraId="26E8CE4A" w14:textId="77777777" w:rsidR="00A77B3E" w:rsidRPr="00B3218C" w:rsidRDefault="00A77B3E" w:rsidP="00B3218C">
      <w:pPr>
        <w:adjustRightInd w:val="0"/>
        <w:snapToGrid w:val="0"/>
        <w:spacing w:line="360" w:lineRule="auto"/>
        <w:jc w:val="both"/>
        <w:rPr>
          <w:rFonts w:ascii="Book Antiqua" w:hAnsi="Book Antiqua"/>
        </w:rPr>
      </w:pPr>
    </w:p>
    <w:p w14:paraId="4C3EB41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FINAL DIAGNOSIS</w:t>
      </w:r>
    </w:p>
    <w:p w14:paraId="1C8EB915" w14:textId="77777777" w:rsidR="00A77B3E" w:rsidRPr="00B3218C" w:rsidRDefault="00985440" w:rsidP="00B3218C">
      <w:pPr>
        <w:adjustRightInd w:val="0"/>
        <w:snapToGrid w:val="0"/>
        <w:spacing w:line="360" w:lineRule="auto"/>
        <w:jc w:val="both"/>
        <w:rPr>
          <w:rFonts w:ascii="Book Antiqua" w:hAnsi="Book Antiqua"/>
        </w:rPr>
      </w:pPr>
      <w:bookmarkStart w:id="19" w:name="OLE_LINK20"/>
      <w:bookmarkStart w:id="20" w:name="OLE_LINK21"/>
      <w:r w:rsidRPr="00B3218C">
        <w:rPr>
          <w:rFonts w:ascii="Book Antiqua" w:eastAsia="Book Antiqua" w:hAnsi="Book Antiqua" w:cs="Book Antiqua"/>
          <w:color w:val="000000"/>
        </w:rPr>
        <w:t xml:space="preserve">The final diagnosis of the patient was a non-functioning Lt kidney due to a forgotten severely calcified ureteral stent. </w:t>
      </w:r>
    </w:p>
    <w:bookmarkEnd w:id="19"/>
    <w:bookmarkEnd w:id="20"/>
    <w:p w14:paraId="2A5F2A5B" w14:textId="77777777" w:rsidR="00A77B3E" w:rsidRPr="00B3218C" w:rsidRDefault="00A77B3E" w:rsidP="00B3218C">
      <w:pPr>
        <w:adjustRightInd w:val="0"/>
        <w:snapToGrid w:val="0"/>
        <w:spacing w:line="360" w:lineRule="auto"/>
        <w:jc w:val="both"/>
        <w:rPr>
          <w:rFonts w:ascii="Book Antiqua" w:hAnsi="Book Antiqua"/>
        </w:rPr>
      </w:pPr>
    </w:p>
    <w:p w14:paraId="1FE8A2B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lastRenderedPageBreak/>
        <w:t>TREATMENT</w:t>
      </w:r>
    </w:p>
    <w:p w14:paraId="3AB77FDB" w14:textId="77777777" w:rsidR="00A77B3E" w:rsidRPr="00B3218C" w:rsidRDefault="00985440" w:rsidP="00B3218C">
      <w:pPr>
        <w:adjustRightInd w:val="0"/>
        <w:snapToGrid w:val="0"/>
        <w:spacing w:line="360" w:lineRule="auto"/>
        <w:jc w:val="both"/>
        <w:rPr>
          <w:rFonts w:ascii="Book Antiqua" w:hAnsi="Book Antiqua"/>
        </w:rPr>
      </w:pPr>
      <w:bookmarkStart w:id="21" w:name="OLE_LINK22"/>
      <w:r w:rsidRPr="00B3218C">
        <w:rPr>
          <w:rFonts w:ascii="Book Antiqua" w:eastAsia="Book Antiqua" w:hAnsi="Book Antiqua" w:cs="Book Antiqua"/>
          <w:color w:val="000000"/>
        </w:rPr>
        <w:t>After consulting with the patient on her condition, we carried out a laparoscopic nephroureterectomy to remove the large calcified urete</w:t>
      </w:r>
      <w:r w:rsidR="00817816">
        <w:rPr>
          <w:rFonts w:ascii="Book Antiqua" w:eastAsia="Book Antiqua" w:hAnsi="Book Antiqua" w:cs="Book Antiqua"/>
          <w:color w:val="000000"/>
        </w:rPr>
        <w:t>r catheter and atrophied kidney (Figure 2).</w:t>
      </w:r>
    </w:p>
    <w:bookmarkEnd w:id="21"/>
    <w:p w14:paraId="2CB0B692" w14:textId="77777777" w:rsidR="00A77B3E" w:rsidRPr="00B3218C" w:rsidRDefault="00A77B3E" w:rsidP="00B3218C">
      <w:pPr>
        <w:adjustRightInd w:val="0"/>
        <w:snapToGrid w:val="0"/>
        <w:spacing w:line="360" w:lineRule="auto"/>
        <w:jc w:val="both"/>
        <w:rPr>
          <w:rFonts w:ascii="Book Antiqua" w:hAnsi="Book Antiqua"/>
        </w:rPr>
      </w:pPr>
    </w:p>
    <w:p w14:paraId="1258D9DB"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OUTCOME AND FOLLOW-UP</w:t>
      </w:r>
    </w:p>
    <w:p w14:paraId="75AA5FB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 xml:space="preserve">She recovered from her surgery without complications and had no discomfort during the two-year follow-up. </w:t>
      </w:r>
    </w:p>
    <w:p w14:paraId="2427531D" w14:textId="77777777" w:rsidR="00A77B3E" w:rsidRPr="00B3218C" w:rsidRDefault="00A77B3E" w:rsidP="00B3218C">
      <w:pPr>
        <w:adjustRightInd w:val="0"/>
        <w:snapToGrid w:val="0"/>
        <w:spacing w:line="360" w:lineRule="auto"/>
        <w:jc w:val="both"/>
        <w:rPr>
          <w:rFonts w:ascii="Book Antiqua" w:hAnsi="Book Antiqua"/>
        </w:rPr>
      </w:pPr>
    </w:p>
    <w:p w14:paraId="13AC52C9"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DISCUSSION</w:t>
      </w:r>
    </w:p>
    <w:p w14:paraId="54F094ED" w14:textId="77777777" w:rsidR="00A77B3E" w:rsidRPr="00B3218C" w:rsidRDefault="00985440" w:rsidP="00B3218C">
      <w:pPr>
        <w:adjustRightInd w:val="0"/>
        <w:snapToGrid w:val="0"/>
        <w:spacing w:line="360" w:lineRule="auto"/>
        <w:jc w:val="both"/>
        <w:rPr>
          <w:rFonts w:ascii="Book Antiqua" w:hAnsi="Book Antiqua"/>
        </w:rPr>
      </w:pPr>
      <w:bookmarkStart w:id="22" w:name="OLE_LINK23"/>
      <w:r w:rsidRPr="00B3218C">
        <w:rPr>
          <w:rFonts w:ascii="Book Antiqua" w:eastAsia="Book Antiqua" w:hAnsi="Book Antiqua" w:cs="Book Antiqua"/>
          <w:color w:val="000000"/>
        </w:rPr>
        <w:t xml:space="preserve">Infection and encrustation of the ureteral catheters are the most common reasons for complications. For slight encrustation, stents can be simply removed using a </w:t>
      </w:r>
      <w:proofErr w:type="gramStart"/>
      <w:r w:rsidRPr="00B3218C">
        <w:rPr>
          <w:rFonts w:ascii="Book Antiqua" w:eastAsia="Book Antiqua" w:hAnsi="Book Antiqua" w:cs="Book Antiqua"/>
          <w:color w:val="000000"/>
        </w:rPr>
        <w:t>cystoscope</w:t>
      </w:r>
      <w:r w:rsidR="00341689" w:rsidRPr="00B3218C">
        <w:rPr>
          <w:rFonts w:ascii="Book Antiqua" w:eastAsia="Book Antiqua" w:hAnsi="Book Antiqua" w:cs="Book Antiqua"/>
          <w:color w:val="000000"/>
          <w:vertAlign w:val="superscript"/>
        </w:rPr>
        <w:t>[</w:t>
      </w:r>
      <w:proofErr w:type="gramEnd"/>
      <w:r w:rsidR="00341689" w:rsidRPr="00B3218C">
        <w:rPr>
          <w:rFonts w:ascii="Book Antiqua" w:eastAsia="Book Antiqua" w:hAnsi="Book Antiqua" w:cs="Book Antiqua"/>
          <w:color w:val="000000"/>
          <w:vertAlign w:val="superscript"/>
        </w:rPr>
        <w:t>6]</w:t>
      </w:r>
      <w:r w:rsidRPr="00B3218C">
        <w:rPr>
          <w:rFonts w:ascii="Book Antiqua" w:eastAsia="Book Antiqua" w:hAnsi="Book Antiqua" w:cs="Book Antiqua"/>
          <w:color w:val="000000"/>
        </w:rPr>
        <w:t xml:space="preserve">. Larger encrustation may require multiple sessions and multiple modalities, such as extra-corporeal shock-wave lithotripsy, </w:t>
      </w:r>
      <w:proofErr w:type="spellStart"/>
      <w:r w:rsidRPr="00B3218C">
        <w:rPr>
          <w:rFonts w:ascii="Book Antiqua" w:eastAsia="Book Antiqua" w:hAnsi="Book Antiqua" w:cs="Book Antiqua"/>
          <w:color w:val="000000"/>
        </w:rPr>
        <w:t>cystolitholapaxy</w:t>
      </w:r>
      <w:proofErr w:type="spellEnd"/>
      <w:r w:rsidRPr="00B3218C">
        <w:rPr>
          <w:rFonts w:ascii="Book Antiqua" w:eastAsia="Book Antiqua" w:hAnsi="Book Antiqua" w:cs="Book Antiqua"/>
          <w:color w:val="000000"/>
        </w:rPr>
        <w:t xml:space="preserve">, ureteroscopy, and percutaneous </w:t>
      </w:r>
      <w:proofErr w:type="gramStart"/>
      <w:r w:rsidRPr="00B3218C">
        <w:rPr>
          <w:rFonts w:ascii="Book Antiqua" w:eastAsia="Book Antiqua" w:hAnsi="Book Antiqua" w:cs="Book Antiqua"/>
          <w:color w:val="000000"/>
        </w:rPr>
        <w:t>nephrolithotomy</w:t>
      </w:r>
      <w:r w:rsidR="00341689" w:rsidRPr="00B3218C">
        <w:rPr>
          <w:rFonts w:ascii="Book Antiqua" w:eastAsia="Book Antiqua" w:hAnsi="Book Antiqua" w:cs="Book Antiqua"/>
          <w:color w:val="000000"/>
          <w:vertAlign w:val="superscript"/>
        </w:rPr>
        <w:t>[</w:t>
      </w:r>
      <w:proofErr w:type="gramEnd"/>
      <w:r w:rsidR="00341689" w:rsidRPr="00B3218C">
        <w:rPr>
          <w:rFonts w:ascii="Book Antiqua" w:eastAsia="Book Antiqua" w:hAnsi="Book Antiqua" w:cs="Book Antiqua"/>
          <w:color w:val="000000"/>
          <w:vertAlign w:val="superscript"/>
        </w:rPr>
        <w:t>7]</w:t>
      </w:r>
      <w:r w:rsidR="00341689" w:rsidRPr="00B3218C">
        <w:rPr>
          <w:rFonts w:ascii="Book Antiqua" w:eastAsia="Book Antiqua" w:hAnsi="Book Antiqua" w:cs="Book Antiqua"/>
          <w:color w:val="000000"/>
        </w:rPr>
        <w:t xml:space="preserve">. </w:t>
      </w:r>
      <w:r w:rsidRPr="00B3218C">
        <w:rPr>
          <w:rFonts w:ascii="Book Antiqua" w:eastAsia="Book Antiqua" w:hAnsi="Book Antiqua" w:cs="Book Antiqua"/>
          <w:color w:val="000000"/>
        </w:rPr>
        <w:t xml:space="preserve">For more severe systemic situations, pretreatment with percutaneous nephrostomy with antibiotics may be needed for complicated urinary tract infections, and nephrectomy could be considered in patients with decreased renal </w:t>
      </w:r>
      <w:proofErr w:type="gramStart"/>
      <w:r w:rsidRPr="00B3218C">
        <w:rPr>
          <w:rFonts w:ascii="Book Antiqua" w:eastAsia="Book Antiqua" w:hAnsi="Book Antiqua" w:cs="Book Antiqua"/>
          <w:color w:val="000000"/>
        </w:rPr>
        <w:t>function</w:t>
      </w:r>
      <w:r w:rsidR="005A79F6">
        <w:rPr>
          <w:rFonts w:ascii="Book Antiqua" w:eastAsia="Book Antiqua" w:hAnsi="Book Antiqua" w:cs="Book Antiqua"/>
          <w:color w:val="000000"/>
          <w:vertAlign w:val="superscript"/>
        </w:rPr>
        <w:t>[</w:t>
      </w:r>
      <w:proofErr w:type="gramEnd"/>
      <w:r w:rsidR="005A79F6">
        <w:rPr>
          <w:rFonts w:ascii="Book Antiqua" w:eastAsia="Book Antiqua" w:hAnsi="Book Antiqua" w:cs="Book Antiqua"/>
          <w:color w:val="000000"/>
          <w:vertAlign w:val="superscript"/>
        </w:rPr>
        <w:t>2,4,</w:t>
      </w:r>
      <w:r w:rsidR="00341689" w:rsidRPr="00B3218C">
        <w:rPr>
          <w:rFonts w:ascii="Book Antiqua" w:eastAsia="Book Antiqua" w:hAnsi="Book Antiqua" w:cs="Book Antiqua"/>
          <w:color w:val="000000"/>
          <w:vertAlign w:val="superscript"/>
        </w:rPr>
        <w:t>5]</w:t>
      </w:r>
      <w:r w:rsidRPr="00B3218C">
        <w:rPr>
          <w:rFonts w:ascii="Book Antiqua" w:eastAsia="Book Antiqua" w:hAnsi="Book Antiqua" w:cs="Book Antiqua"/>
          <w:color w:val="000000"/>
        </w:rPr>
        <w:t>.</w:t>
      </w:r>
      <w:r w:rsidR="00341689" w:rsidRPr="00B3218C">
        <w:rPr>
          <w:rFonts w:ascii="Book Antiqua" w:eastAsia="Book Antiqua" w:hAnsi="Book Antiqua" w:cs="Book Antiqua"/>
          <w:color w:val="000000"/>
        </w:rPr>
        <w:t xml:space="preserve"> </w:t>
      </w:r>
      <w:r w:rsidRPr="00B3218C">
        <w:rPr>
          <w:rFonts w:ascii="Book Antiqua" w:eastAsia="Book Antiqua" w:hAnsi="Book Antiqua" w:cs="Book Antiqua"/>
          <w:color w:val="000000"/>
        </w:rPr>
        <w:t xml:space="preserve">In our case the patient had large encrustations of the ureteral catheter which had led to renal function deterioration, and laparoscopic nephroureterectomy was done to remove the non-functioning kidney and indwelling catheter. </w:t>
      </w:r>
    </w:p>
    <w:p w14:paraId="2C8E32DF" w14:textId="77777777" w:rsidR="00A77B3E" w:rsidRPr="00B3218C" w:rsidRDefault="00985440" w:rsidP="00B3218C">
      <w:pPr>
        <w:adjustRightInd w:val="0"/>
        <w:snapToGrid w:val="0"/>
        <w:spacing w:line="360" w:lineRule="auto"/>
        <w:ind w:firstLineChars="100" w:firstLine="240"/>
        <w:jc w:val="both"/>
        <w:rPr>
          <w:rFonts w:ascii="Book Antiqua" w:hAnsi="Book Antiqua"/>
        </w:rPr>
      </w:pPr>
      <w:r w:rsidRPr="00B3218C">
        <w:rPr>
          <w:rFonts w:ascii="Book Antiqua" w:eastAsia="Book Antiqua" w:hAnsi="Book Antiqua" w:cs="Book Antiqua"/>
          <w:color w:val="000000"/>
        </w:rPr>
        <w:t xml:space="preserve">The forgotten long-indwelling ureter catheter is a rare complication, because with proper patient education and appropriate planning, ureter stents will usually be removed or replaced within the recommended limit. However, as in our case, patients may forget of even be unaware of the presence of the stent and miss the opportunity to remove it. Considering the gravity of the consequences of missing a ureteral stent, many methods have been studied and developed for preventing such an error. </w:t>
      </w:r>
    </w:p>
    <w:p w14:paraId="664268A1" w14:textId="77777777" w:rsidR="00A77B3E" w:rsidRPr="00B3218C" w:rsidRDefault="00985440" w:rsidP="00B3218C">
      <w:pPr>
        <w:adjustRightInd w:val="0"/>
        <w:snapToGrid w:val="0"/>
        <w:spacing w:line="360" w:lineRule="auto"/>
        <w:ind w:firstLineChars="100" w:firstLine="240"/>
        <w:jc w:val="both"/>
        <w:rPr>
          <w:rFonts w:ascii="Book Antiqua" w:hAnsi="Book Antiqua"/>
        </w:rPr>
      </w:pPr>
      <w:r w:rsidRPr="00B3218C">
        <w:rPr>
          <w:rFonts w:ascii="Book Antiqua" w:eastAsia="Book Antiqua" w:hAnsi="Book Antiqua" w:cs="Book Antiqua"/>
          <w:color w:val="000000"/>
        </w:rPr>
        <w:lastRenderedPageBreak/>
        <w:t xml:space="preserve">First, there have been many advances in ureter stent design and materials. Currently, polymers such as silicone and metals like nitinol (a nickel and titanium alloy) are commonly used as stent material because of their biocompatibility and effectiveness. Research on biodegradables such as chitosan, </w:t>
      </w:r>
      <w:proofErr w:type="spellStart"/>
      <w:r w:rsidRPr="00B3218C">
        <w:rPr>
          <w:rFonts w:ascii="Book Antiqua" w:eastAsia="Book Antiqua" w:hAnsi="Book Antiqua" w:cs="Book Antiqua"/>
          <w:color w:val="000000"/>
        </w:rPr>
        <w:t>polyclycolic</w:t>
      </w:r>
      <w:proofErr w:type="spellEnd"/>
      <w:r w:rsidRPr="00B3218C">
        <w:rPr>
          <w:rFonts w:ascii="Book Antiqua" w:eastAsia="Book Antiqua" w:hAnsi="Book Antiqua" w:cs="Book Antiqua"/>
          <w:color w:val="000000"/>
        </w:rPr>
        <w:t xml:space="preserve"> acid, and natural saccharides as candidates for ureteral stent materials is currently ongoing and will be able to prevent complications caused by long-term indwelling stents. However, more time will be needed for their use in the general population. Studies on stent coatings and stent design modifications also aim to decrease infection, encrustation, and </w:t>
      </w:r>
      <w:proofErr w:type="gramStart"/>
      <w:r w:rsidRPr="00B3218C">
        <w:rPr>
          <w:rFonts w:ascii="Book Antiqua" w:eastAsia="Book Antiqua" w:hAnsi="Book Antiqua" w:cs="Book Antiqua"/>
          <w:color w:val="000000"/>
        </w:rPr>
        <w:t>pain</w:t>
      </w:r>
      <w:r w:rsidR="00341689" w:rsidRPr="00B3218C">
        <w:rPr>
          <w:rFonts w:ascii="Book Antiqua" w:eastAsia="Book Antiqua" w:hAnsi="Book Antiqua" w:cs="Book Antiqua"/>
          <w:color w:val="000000"/>
          <w:vertAlign w:val="superscript"/>
        </w:rPr>
        <w:t>[</w:t>
      </w:r>
      <w:proofErr w:type="gramEnd"/>
      <w:r w:rsidR="00341689" w:rsidRPr="00B3218C">
        <w:rPr>
          <w:rFonts w:ascii="Book Antiqua" w:eastAsia="Book Antiqua" w:hAnsi="Book Antiqua" w:cs="Book Antiqua"/>
          <w:color w:val="000000"/>
          <w:vertAlign w:val="superscript"/>
        </w:rPr>
        <w:t>8]</w:t>
      </w:r>
      <w:r w:rsidRPr="00B3218C">
        <w:rPr>
          <w:rFonts w:ascii="Book Antiqua" w:eastAsia="Book Antiqua" w:hAnsi="Book Antiqua" w:cs="Book Antiqua"/>
          <w:color w:val="000000"/>
        </w:rPr>
        <w:t xml:space="preserve">. </w:t>
      </w:r>
    </w:p>
    <w:p w14:paraId="1CB4DD9B" w14:textId="77777777" w:rsidR="00A77B3E" w:rsidRPr="00B3218C" w:rsidRDefault="00985440" w:rsidP="00B3218C">
      <w:pPr>
        <w:adjustRightInd w:val="0"/>
        <w:snapToGrid w:val="0"/>
        <w:spacing w:line="360" w:lineRule="auto"/>
        <w:ind w:firstLineChars="100" w:firstLine="240"/>
        <w:jc w:val="both"/>
        <w:rPr>
          <w:rFonts w:ascii="Book Antiqua" w:hAnsi="Book Antiqua"/>
        </w:rPr>
      </w:pPr>
      <w:r w:rsidRPr="00B3218C">
        <w:rPr>
          <w:rFonts w:ascii="Book Antiqua" w:eastAsia="Book Antiqua" w:hAnsi="Book Antiqua" w:cs="Book Antiqua"/>
          <w:color w:val="000000"/>
        </w:rPr>
        <w:t xml:space="preserve">Second, establishing a computerized electronic database to register stented patients will allow medical caretakers to keep track of those in need of </w:t>
      </w:r>
      <w:proofErr w:type="gramStart"/>
      <w:r w:rsidRPr="00B3218C">
        <w:rPr>
          <w:rFonts w:ascii="Book Antiqua" w:eastAsia="Book Antiqua" w:hAnsi="Book Antiqua" w:cs="Book Antiqua"/>
          <w:color w:val="000000"/>
        </w:rPr>
        <w:t>management</w:t>
      </w:r>
      <w:r w:rsidR="00341689" w:rsidRPr="00B3218C">
        <w:rPr>
          <w:rFonts w:ascii="Book Antiqua" w:eastAsia="Book Antiqua" w:hAnsi="Book Antiqua" w:cs="Book Antiqua"/>
          <w:color w:val="000000"/>
          <w:vertAlign w:val="superscript"/>
        </w:rPr>
        <w:t>[</w:t>
      </w:r>
      <w:proofErr w:type="gramEnd"/>
      <w:r w:rsidR="00341689" w:rsidRPr="00B3218C">
        <w:rPr>
          <w:rFonts w:ascii="Book Antiqua" w:eastAsia="Book Antiqua" w:hAnsi="Book Antiqua" w:cs="Book Antiqua"/>
          <w:color w:val="000000"/>
          <w:vertAlign w:val="superscript"/>
        </w:rPr>
        <w:t>9]</w:t>
      </w:r>
      <w:r w:rsidRPr="00B3218C">
        <w:rPr>
          <w:rFonts w:ascii="Book Antiqua" w:eastAsia="Book Antiqua" w:hAnsi="Book Antiqua" w:cs="Book Antiqua"/>
          <w:color w:val="000000"/>
        </w:rPr>
        <w:t xml:space="preserve">. Many institutions keep logbooks or records of ureteral stent insertions in order to follow up on treated patients. However, no matter how dutiful the medical staff is, there is always room for clerical error or follow-up loss due to non-medical causes. Davis </w:t>
      </w:r>
      <w:r w:rsidRPr="00B3218C">
        <w:rPr>
          <w:rFonts w:ascii="Book Antiqua" w:eastAsia="Book Antiqua" w:hAnsi="Book Antiqua" w:cs="Book Antiqua"/>
          <w:i/>
          <w:iCs/>
          <w:color w:val="000000"/>
        </w:rPr>
        <w:t xml:space="preserve">et </w:t>
      </w:r>
      <w:proofErr w:type="gramStart"/>
      <w:r w:rsidRPr="00B3218C">
        <w:rPr>
          <w:rFonts w:ascii="Book Antiqua" w:eastAsia="Book Antiqua" w:hAnsi="Book Antiqua" w:cs="Book Antiqua"/>
          <w:i/>
          <w:iCs/>
          <w:color w:val="000000"/>
        </w:rPr>
        <w:t>al</w:t>
      </w:r>
      <w:r w:rsidR="005A79F6" w:rsidRPr="005A79F6">
        <w:rPr>
          <w:rFonts w:ascii="Book Antiqua" w:eastAsia="Book Antiqua" w:hAnsi="Book Antiqua" w:cs="Book Antiqua"/>
          <w:iCs/>
          <w:color w:val="000000"/>
          <w:vertAlign w:val="superscript"/>
        </w:rPr>
        <w:t>[</w:t>
      </w:r>
      <w:proofErr w:type="gramEnd"/>
      <w:r w:rsidR="005A79F6" w:rsidRPr="005A79F6">
        <w:rPr>
          <w:rFonts w:ascii="Book Antiqua" w:eastAsia="Book Antiqua" w:hAnsi="Book Antiqua" w:cs="Book Antiqua"/>
          <w:iCs/>
          <w:color w:val="000000"/>
          <w:vertAlign w:val="superscript"/>
        </w:rPr>
        <w:t>9]</w:t>
      </w:r>
      <w:r w:rsidRPr="00B3218C">
        <w:rPr>
          <w:rFonts w:ascii="Book Antiqua" w:eastAsia="Book Antiqua" w:hAnsi="Book Antiqua" w:cs="Book Antiqua"/>
          <w:color w:val="000000"/>
        </w:rPr>
        <w:t xml:space="preserve"> compared the use of logbook tracking to a computerized registry with a “traffic-light” reminder about prolonged indwelling stents. They found that 4% of the patients registered in the logbook had prolonged stent insertions because of missed appointments or follow-ups at other clinics, but for the computerized registry group, all patients had their stents removed or changed within six months.</w:t>
      </w:r>
    </w:p>
    <w:p w14:paraId="61A6331C" w14:textId="77777777" w:rsidR="00A77B3E" w:rsidRPr="00B3218C" w:rsidRDefault="00985440" w:rsidP="00B3218C">
      <w:pPr>
        <w:adjustRightInd w:val="0"/>
        <w:snapToGrid w:val="0"/>
        <w:spacing w:line="360" w:lineRule="auto"/>
        <w:ind w:firstLineChars="100" w:firstLine="240"/>
        <w:jc w:val="both"/>
        <w:rPr>
          <w:rFonts w:ascii="Book Antiqua" w:hAnsi="Book Antiqua"/>
        </w:rPr>
      </w:pPr>
      <w:r w:rsidRPr="00B3218C">
        <w:rPr>
          <w:rFonts w:ascii="Book Antiqua" w:eastAsia="Book Antiqua" w:hAnsi="Book Antiqua" w:cs="Book Antiqua"/>
          <w:color w:val="000000"/>
        </w:rPr>
        <w:t xml:space="preserve">Third, patient education and direct reminders to alert them of their status will further help in preventing missed stents. Pre-stenting education about the risks and complications of stent insertion will help increase patients’ awareness of their status. Despite repeated counselling, some patients will still forget and be lost to future follow-ups. </w:t>
      </w:r>
      <w:proofErr w:type="spellStart"/>
      <w:r w:rsidRPr="00B3218C">
        <w:rPr>
          <w:rFonts w:ascii="Book Antiqua" w:eastAsia="Book Antiqua" w:hAnsi="Book Antiqua" w:cs="Book Antiqua"/>
          <w:color w:val="000000"/>
        </w:rPr>
        <w:t>Withington</w:t>
      </w:r>
      <w:proofErr w:type="spellEnd"/>
      <w:r w:rsidRPr="00B3218C">
        <w:rPr>
          <w:rFonts w:ascii="Book Antiqua" w:eastAsia="Book Antiqua" w:hAnsi="Book Antiqua" w:cs="Book Antiqua"/>
          <w:color w:val="000000"/>
        </w:rPr>
        <w:t xml:space="preserve"> </w:t>
      </w:r>
      <w:r w:rsidRPr="00B3218C">
        <w:rPr>
          <w:rFonts w:ascii="Book Antiqua" w:eastAsia="Book Antiqua" w:hAnsi="Book Antiqua" w:cs="Book Antiqua"/>
          <w:i/>
          <w:iCs/>
          <w:color w:val="000000"/>
        </w:rPr>
        <w:t xml:space="preserve">et </w:t>
      </w:r>
      <w:proofErr w:type="gramStart"/>
      <w:r w:rsidRPr="00B3218C">
        <w:rPr>
          <w:rFonts w:ascii="Book Antiqua" w:eastAsia="Book Antiqua" w:hAnsi="Book Antiqua" w:cs="Book Antiqua"/>
          <w:i/>
          <w:iCs/>
          <w:color w:val="000000"/>
        </w:rPr>
        <w:t>al</w:t>
      </w:r>
      <w:r w:rsidR="00341689" w:rsidRPr="00B3218C">
        <w:rPr>
          <w:rFonts w:ascii="Book Antiqua" w:eastAsia="Book Antiqua" w:hAnsi="Book Antiqua" w:cs="Book Antiqua"/>
          <w:color w:val="000000"/>
          <w:shd w:val="clear" w:color="auto" w:fill="FFFFFF"/>
          <w:vertAlign w:val="superscript"/>
        </w:rPr>
        <w:t>[</w:t>
      </w:r>
      <w:proofErr w:type="gramEnd"/>
      <w:r w:rsidR="00341689" w:rsidRPr="00B3218C">
        <w:rPr>
          <w:rFonts w:ascii="Book Antiqua" w:eastAsia="Book Antiqua" w:hAnsi="Book Antiqua" w:cs="Book Antiqua"/>
          <w:color w:val="000000"/>
          <w:shd w:val="clear" w:color="auto" w:fill="FFFFFF"/>
          <w:vertAlign w:val="superscript"/>
        </w:rPr>
        <w:t>10]</w:t>
      </w:r>
      <w:r w:rsidRPr="00B3218C">
        <w:rPr>
          <w:rFonts w:ascii="Book Antiqua" w:eastAsia="Book Antiqua" w:hAnsi="Book Antiqua" w:cs="Book Antiqua"/>
          <w:color w:val="000000"/>
        </w:rPr>
        <w:t xml:space="preserve"> commented that they gave wrist bands to stented patients with a bar code that would serve as both a registry key and a visible reminder. Ziemba </w:t>
      </w:r>
      <w:r w:rsidRPr="00B3218C">
        <w:rPr>
          <w:rFonts w:ascii="Book Antiqua" w:eastAsia="Book Antiqua" w:hAnsi="Book Antiqua" w:cs="Book Antiqua"/>
          <w:i/>
          <w:iCs/>
          <w:color w:val="000000"/>
        </w:rPr>
        <w:t xml:space="preserve">et </w:t>
      </w:r>
      <w:proofErr w:type="gramStart"/>
      <w:r w:rsidRPr="00B3218C">
        <w:rPr>
          <w:rFonts w:ascii="Book Antiqua" w:eastAsia="Book Antiqua" w:hAnsi="Book Antiqua" w:cs="Book Antiqua"/>
          <w:i/>
          <w:iCs/>
          <w:color w:val="000000"/>
        </w:rPr>
        <w:t>al</w:t>
      </w:r>
      <w:r w:rsidR="005A79F6" w:rsidRPr="005A79F6">
        <w:rPr>
          <w:rFonts w:ascii="Book Antiqua" w:eastAsia="Book Antiqua" w:hAnsi="Book Antiqua" w:cs="Book Antiqua"/>
          <w:iCs/>
          <w:color w:val="000000"/>
          <w:vertAlign w:val="superscript"/>
        </w:rPr>
        <w:t>[</w:t>
      </w:r>
      <w:proofErr w:type="gramEnd"/>
      <w:r w:rsidR="005A79F6" w:rsidRPr="005A79F6">
        <w:rPr>
          <w:rFonts w:ascii="Book Antiqua" w:eastAsia="Book Antiqua" w:hAnsi="Book Antiqua" w:cs="Book Antiqua"/>
          <w:iCs/>
          <w:color w:val="000000"/>
          <w:vertAlign w:val="superscript"/>
        </w:rPr>
        <w:t>11]</w:t>
      </w:r>
      <w:r w:rsidRPr="00B3218C">
        <w:rPr>
          <w:rFonts w:ascii="Book Antiqua" w:eastAsia="Book Antiqua" w:hAnsi="Book Antiqua" w:cs="Book Antiqua"/>
          <w:color w:val="000000"/>
        </w:rPr>
        <w:t xml:space="preserve"> describe using a mobile point-of-care application that can be accessed on mobile phones or through the internet. It </w:t>
      </w:r>
      <w:r w:rsidRPr="00B3218C">
        <w:rPr>
          <w:rFonts w:ascii="Book Antiqua" w:eastAsia="Book Antiqua" w:hAnsi="Book Antiqua" w:cs="Book Antiqua"/>
          <w:color w:val="000000"/>
        </w:rPr>
        <w:lastRenderedPageBreak/>
        <w:t xml:space="preserve">allowed them to keep track of patients who had forgotten their scheduled visit for stent removal and to prevent further </w:t>
      </w:r>
      <w:proofErr w:type="gramStart"/>
      <w:r w:rsidRPr="00B3218C">
        <w:rPr>
          <w:rFonts w:ascii="Book Antiqua" w:eastAsia="Book Antiqua" w:hAnsi="Book Antiqua" w:cs="Book Antiqua"/>
          <w:color w:val="000000"/>
        </w:rPr>
        <w:t>complications</w:t>
      </w:r>
      <w:r w:rsidR="00341689" w:rsidRPr="00B3218C">
        <w:rPr>
          <w:rFonts w:ascii="Book Antiqua" w:eastAsia="Book Antiqua" w:hAnsi="Book Antiqua" w:cs="Book Antiqua"/>
          <w:color w:val="000000"/>
          <w:vertAlign w:val="superscript"/>
        </w:rPr>
        <w:t>[</w:t>
      </w:r>
      <w:proofErr w:type="gramEnd"/>
      <w:r w:rsidR="00341689" w:rsidRPr="00B3218C">
        <w:rPr>
          <w:rFonts w:ascii="Book Antiqua" w:eastAsia="Book Antiqua" w:hAnsi="Book Antiqua" w:cs="Book Antiqua"/>
          <w:color w:val="000000"/>
          <w:vertAlign w:val="superscript"/>
        </w:rPr>
        <w:t>11]</w:t>
      </w:r>
      <w:r w:rsidRPr="00B3218C">
        <w:rPr>
          <w:rFonts w:ascii="Book Antiqua" w:eastAsia="Book Antiqua" w:hAnsi="Book Antiqua" w:cs="Book Antiqua"/>
          <w:color w:val="000000"/>
        </w:rPr>
        <w:t xml:space="preserve">. </w:t>
      </w:r>
    </w:p>
    <w:bookmarkEnd w:id="22"/>
    <w:p w14:paraId="4003B507" w14:textId="77777777" w:rsidR="00A77B3E" w:rsidRPr="00B3218C" w:rsidRDefault="00A77B3E" w:rsidP="00B3218C">
      <w:pPr>
        <w:adjustRightInd w:val="0"/>
        <w:snapToGrid w:val="0"/>
        <w:spacing w:line="360" w:lineRule="auto"/>
        <w:jc w:val="both"/>
        <w:rPr>
          <w:rFonts w:ascii="Book Antiqua" w:hAnsi="Book Antiqua"/>
        </w:rPr>
      </w:pPr>
    </w:p>
    <w:p w14:paraId="6944B10C"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CONCLUSION</w:t>
      </w:r>
    </w:p>
    <w:p w14:paraId="0B48FB98" w14:textId="77777777" w:rsidR="00A77B3E" w:rsidRPr="00B3218C" w:rsidRDefault="00985440" w:rsidP="00B3218C">
      <w:pPr>
        <w:adjustRightInd w:val="0"/>
        <w:snapToGrid w:val="0"/>
        <w:spacing w:line="360" w:lineRule="auto"/>
        <w:jc w:val="both"/>
        <w:rPr>
          <w:rFonts w:ascii="Book Antiqua" w:hAnsi="Book Antiqua"/>
        </w:rPr>
      </w:pPr>
      <w:bookmarkStart w:id="23" w:name="OLE_LINK24"/>
      <w:bookmarkStart w:id="24" w:name="OLE_LINK25"/>
      <w:r w:rsidRPr="00B3218C">
        <w:rPr>
          <w:rFonts w:ascii="Book Antiqua" w:eastAsia="Book Antiqua" w:hAnsi="Book Antiqua" w:cs="Book Antiqua"/>
          <w:color w:val="000000"/>
        </w:rPr>
        <w:t>Forgotten stents are dangerous only if they are really forgotten by either the doctor or the patient. Education, along with dutiful planning by medical caregivers and backup with fail-proof automated systems, will help decrease the incidence of forgotten stents. Early retrieval of missed stents will prevent disastrous complications and lower the socio-economical burdens this rare complication imposes on the patients and the medical society.</w:t>
      </w:r>
    </w:p>
    <w:bookmarkEnd w:id="23"/>
    <w:bookmarkEnd w:id="24"/>
    <w:p w14:paraId="09E8AEB8" w14:textId="77777777" w:rsidR="00A77B3E" w:rsidRPr="00B3218C" w:rsidRDefault="00A77B3E" w:rsidP="00B3218C">
      <w:pPr>
        <w:adjustRightInd w:val="0"/>
        <w:snapToGrid w:val="0"/>
        <w:spacing w:line="360" w:lineRule="auto"/>
        <w:jc w:val="both"/>
        <w:rPr>
          <w:rFonts w:ascii="Book Antiqua" w:hAnsi="Book Antiqua"/>
        </w:rPr>
      </w:pPr>
    </w:p>
    <w:p w14:paraId="3E837AAC"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REFERENCES</w:t>
      </w:r>
    </w:p>
    <w:p w14:paraId="5505EA4E"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1 </w:t>
      </w:r>
      <w:proofErr w:type="spellStart"/>
      <w:r w:rsidRPr="00B3218C">
        <w:rPr>
          <w:rFonts w:ascii="Book Antiqua" w:eastAsia="Book Antiqua" w:hAnsi="Book Antiqua" w:cs="Book Antiqua"/>
          <w:b/>
          <w:bCs/>
          <w:color w:val="000000"/>
        </w:rPr>
        <w:t>Sali</w:t>
      </w:r>
      <w:proofErr w:type="spellEnd"/>
      <w:r w:rsidRPr="00B3218C">
        <w:rPr>
          <w:rFonts w:ascii="Book Antiqua" w:eastAsia="Book Antiqua" w:hAnsi="Book Antiqua" w:cs="Book Antiqua"/>
          <w:b/>
          <w:bCs/>
          <w:color w:val="000000"/>
        </w:rPr>
        <w:t xml:space="preserve"> GM</w:t>
      </w:r>
      <w:r w:rsidRPr="00B3218C">
        <w:rPr>
          <w:rFonts w:ascii="Book Antiqua" w:eastAsia="Book Antiqua" w:hAnsi="Book Antiqua" w:cs="Book Antiqua"/>
          <w:color w:val="000000"/>
        </w:rPr>
        <w:t xml:space="preserve">, Joshi HB. Ureteric stents: Overview of current clinical applications and economic implications. </w:t>
      </w:r>
      <w:r w:rsidRPr="00B3218C">
        <w:rPr>
          <w:rFonts w:ascii="Book Antiqua" w:eastAsia="Book Antiqua" w:hAnsi="Book Antiqua" w:cs="Book Antiqua"/>
          <w:i/>
          <w:iCs/>
          <w:color w:val="000000"/>
        </w:rPr>
        <w:t xml:space="preserve">Int J </w:t>
      </w:r>
      <w:proofErr w:type="spellStart"/>
      <w:r w:rsidRPr="00B3218C">
        <w:rPr>
          <w:rFonts w:ascii="Book Antiqua" w:eastAsia="Book Antiqua" w:hAnsi="Book Antiqua" w:cs="Book Antiqua"/>
          <w:i/>
          <w:iCs/>
          <w:color w:val="000000"/>
        </w:rPr>
        <w:t>Urol</w:t>
      </w:r>
      <w:proofErr w:type="spellEnd"/>
      <w:r w:rsidRPr="00B3218C">
        <w:rPr>
          <w:rFonts w:ascii="Book Antiqua" w:eastAsia="Book Antiqua" w:hAnsi="Book Antiqua" w:cs="Book Antiqua"/>
          <w:color w:val="000000"/>
        </w:rPr>
        <w:t xml:space="preserve"> 2020; </w:t>
      </w:r>
      <w:r w:rsidRPr="00B3218C">
        <w:rPr>
          <w:rFonts w:ascii="Book Antiqua" w:eastAsia="Book Antiqua" w:hAnsi="Book Antiqua" w:cs="Book Antiqua"/>
          <w:b/>
          <w:bCs/>
          <w:color w:val="000000"/>
        </w:rPr>
        <w:t>27</w:t>
      </w:r>
      <w:r w:rsidRPr="00B3218C">
        <w:rPr>
          <w:rFonts w:ascii="Book Antiqua" w:eastAsia="Book Antiqua" w:hAnsi="Book Antiqua" w:cs="Book Antiqua"/>
          <w:color w:val="000000"/>
        </w:rPr>
        <w:t>: 7-15 [PMID: 31549458 DOI: 10.1111/iju.14119]</w:t>
      </w:r>
    </w:p>
    <w:p w14:paraId="5EFA99A9"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2 </w:t>
      </w:r>
      <w:proofErr w:type="spellStart"/>
      <w:r w:rsidRPr="00B3218C">
        <w:rPr>
          <w:rFonts w:ascii="Book Antiqua" w:eastAsia="Book Antiqua" w:hAnsi="Book Antiqua" w:cs="Book Antiqua"/>
          <w:b/>
          <w:bCs/>
          <w:color w:val="000000"/>
        </w:rPr>
        <w:t>Polat</w:t>
      </w:r>
      <w:proofErr w:type="spellEnd"/>
      <w:r w:rsidRPr="00B3218C">
        <w:rPr>
          <w:rFonts w:ascii="Book Antiqua" w:eastAsia="Book Antiqua" w:hAnsi="Book Antiqua" w:cs="Book Antiqua"/>
          <w:b/>
          <w:bCs/>
          <w:color w:val="000000"/>
        </w:rPr>
        <w:t xml:space="preserve"> H</w:t>
      </w:r>
      <w:r w:rsidRPr="00B3218C">
        <w:rPr>
          <w:rFonts w:ascii="Book Antiqua" w:eastAsia="Book Antiqua" w:hAnsi="Book Antiqua" w:cs="Book Antiqua"/>
          <w:color w:val="000000"/>
        </w:rPr>
        <w:t xml:space="preserve">, </w:t>
      </w:r>
      <w:proofErr w:type="spellStart"/>
      <w:r w:rsidRPr="00B3218C">
        <w:rPr>
          <w:rFonts w:ascii="Book Antiqua" w:eastAsia="Book Antiqua" w:hAnsi="Book Antiqua" w:cs="Book Antiqua"/>
          <w:color w:val="000000"/>
        </w:rPr>
        <w:t>Yücel</w:t>
      </w:r>
      <w:proofErr w:type="spellEnd"/>
      <w:r w:rsidRPr="00B3218C">
        <w:rPr>
          <w:rFonts w:ascii="Book Antiqua" w:eastAsia="Book Antiqua" w:hAnsi="Book Antiqua" w:cs="Book Antiqua"/>
          <w:color w:val="000000"/>
        </w:rPr>
        <w:t xml:space="preserve"> MÖ, </w:t>
      </w:r>
      <w:proofErr w:type="spellStart"/>
      <w:r w:rsidRPr="00B3218C">
        <w:rPr>
          <w:rFonts w:ascii="Book Antiqua" w:eastAsia="Book Antiqua" w:hAnsi="Book Antiqua" w:cs="Book Antiqua"/>
          <w:color w:val="000000"/>
        </w:rPr>
        <w:t>Utangaç</w:t>
      </w:r>
      <w:proofErr w:type="spellEnd"/>
      <w:r w:rsidRPr="00B3218C">
        <w:rPr>
          <w:rFonts w:ascii="Book Antiqua" w:eastAsia="Book Antiqua" w:hAnsi="Book Antiqua" w:cs="Book Antiqua"/>
          <w:color w:val="000000"/>
        </w:rPr>
        <w:t xml:space="preserve"> MM, </w:t>
      </w:r>
      <w:proofErr w:type="spellStart"/>
      <w:r w:rsidRPr="00B3218C">
        <w:rPr>
          <w:rFonts w:ascii="Book Antiqua" w:eastAsia="Book Antiqua" w:hAnsi="Book Antiqua" w:cs="Book Antiqua"/>
          <w:color w:val="000000"/>
        </w:rPr>
        <w:t>Benlioğlu</w:t>
      </w:r>
      <w:proofErr w:type="spellEnd"/>
      <w:r w:rsidRPr="00B3218C">
        <w:rPr>
          <w:rFonts w:ascii="Book Antiqua" w:eastAsia="Book Antiqua" w:hAnsi="Book Antiqua" w:cs="Book Antiqua"/>
          <w:color w:val="000000"/>
        </w:rPr>
        <w:t xml:space="preserve"> C, </w:t>
      </w:r>
      <w:proofErr w:type="spellStart"/>
      <w:r w:rsidRPr="00B3218C">
        <w:rPr>
          <w:rFonts w:ascii="Book Antiqua" w:eastAsia="Book Antiqua" w:hAnsi="Book Antiqua" w:cs="Book Antiqua"/>
          <w:color w:val="000000"/>
        </w:rPr>
        <w:t>Gök</w:t>
      </w:r>
      <w:proofErr w:type="spellEnd"/>
      <w:r w:rsidRPr="00B3218C">
        <w:rPr>
          <w:rFonts w:ascii="Book Antiqua" w:eastAsia="Book Antiqua" w:hAnsi="Book Antiqua" w:cs="Book Antiqua"/>
          <w:color w:val="000000"/>
        </w:rPr>
        <w:t xml:space="preserve"> A, </w:t>
      </w:r>
      <w:proofErr w:type="spellStart"/>
      <w:r w:rsidRPr="00B3218C">
        <w:rPr>
          <w:rFonts w:ascii="Book Antiqua" w:eastAsia="Book Antiqua" w:hAnsi="Book Antiqua" w:cs="Book Antiqua"/>
          <w:color w:val="000000"/>
        </w:rPr>
        <w:t>Çift</w:t>
      </w:r>
      <w:proofErr w:type="spellEnd"/>
      <w:r w:rsidRPr="00B3218C">
        <w:rPr>
          <w:rFonts w:ascii="Book Antiqua" w:eastAsia="Book Antiqua" w:hAnsi="Book Antiqua" w:cs="Book Antiqua"/>
          <w:color w:val="000000"/>
        </w:rPr>
        <w:t xml:space="preserve"> A, </w:t>
      </w:r>
      <w:proofErr w:type="spellStart"/>
      <w:r w:rsidRPr="00B3218C">
        <w:rPr>
          <w:rFonts w:ascii="Book Antiqua" w:eastAsia="Book Antiqua" w:hAnsi="Book Antiqua" w:cs="Book Antiqua"/>
          <w:color w:val="000000"/>
        </w:rPr>
        <w:t>Kalyenci</w:t>
      </w:r>
      <w:proofErr w:type="spellEnd"/>
      <w:r w:rsidRPr="00B3218C">
        <w:rPr>
          <w:rFonts w:ascii="Book Antiqua" w:eastAsia="Book Antiqua" w:hAnsi="Book Antiqua" w:cs="Book Antiqua"/>
          <w:color w:val="000000"/>
        </w:rPr>
        <w:t xml:space="preserve"> B, </w:t>
      </w:r>
      <w:proofErr w:type="spellStart"/>
      <w:r w:rsidRPr="00B3218C">
        <w:rPr>
          <w:rFonts w:ascii="Book Antiqua" w:eastAsia="Book Antiqua" w:hAnsi="Book Antiqua" w:cs="Book Antiqua"/>
          <w:color w:val="000000"/>
        </w:rPr>
        <w:t>Lök</w:t>
      </w:r>
      <w:proofErr w:type="spellEnd"/>
      <w:r w:rsidRPr="00B3218C">
        <w:rPr>
          <w:rFonts w:ascii="Book Antiqua" w:eastAsia="Book Antiqua" w:hAnsi="Book Antiqua" w:cs="Book Antiqua"/>
          <w:color w:val="000000"/>
        </w:rPr>
        <w:t xml:space="preserve"> U, </w:t>
      </w:r>
      <w:proofErr w:type="spellStart"/>
      <w:r w:rsidRPr="00B3218C">
        <w:rPr>
          <w:rFonts w:ascii="Book Antiqua" w:eastAsia="Book Antiqua" w:hAnsi="Book Antiqua" w:cs="Book Antiqua"/>
          <w:color w:val="000000"/>
        </w:rPr>
        <w:t>Gülaçtı</w:t>
      </w:r>
      <w:proofErr w:type="spellEnd"/>
      <w:r w:rsidRPr="00B3218C">
        <w:rPr>
          <w:rFonts w:ascii="Book Antiqua" w:eastAsia="Book Antiqua" w:hAnsi="Book Antiqua" w:cs="Book Antiqua"/>
          <w:color w:val="000000"/>
        </w:rPr>
        <w:t xml:space="preserve"> U. Management of Forgotten Ureteral Stents: Relationship Between Indwelling Time and Required Treatment Approaches. </w:t>
      </w:r>
      <w:r w:rsidRPr="00B3218C">
        <w:rPr>
          <w:rFonts w:ascii="Book Antiqua" w:eastAsia="Book Antiqua" w:hAnsi="Book Antiqua" w:cs="Book Antiqua"/>
          <w:i/>
          <w:iCs/>
          <w:color w:val="000000"/>
        </w:rPr>
        <w:t>Balkan Med J</w:t>
      </w:r>
      <w:r w:rsidRPr="00B3218C">
        <w:rPr>
          <w:rFonts w:ascii="Book Antiqua" w:eastAsia="Book Antiqua" w:hAnsi="Book Antiqua" w:cs="Book Antiqua"/>
          <w:color w:val="000000"/>
        </w:rPr>
        <w:t xml:space="preserve"> 2017; </w:t>
      </w:r>
      <w:r w:rsidRPr="00B3218C">
        <w:rPr>
          <w:rFonts w:ascii="Book Antiqua" w:eastAsia="Book Antiqua" w:hAnsi="Book Antiqua" w:cs="Book Antiqua"/>
          <w:b/>
          <w:bCs/>
          <w:color w:val="000000"/>
        </w:rPr>
        <w:t>34</w:t>
      </w:r>
      <w:r w:rsidRPr="00B3218C">
        <w:rPr>
          <w:rFonts w:ascii="Book Antiqua" w:eastAsia="Book Antiqua" w:hAnsi="Book Antiqua" w:cs="Book Antiqua"/>
          <w:color w:val="000000"/>
        </w:rPr>
        <w:t>: 301-307 [PMID: 28443570 DOI: 10.4274/balkanmedj.2015.1562]</w:t>
      </w:r>
    </w:p>
    <w:p w14:paraId="4EE5D4BE"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3 </w:t>
      </w:r>
      <w:proofErr w:type="spellStart"/>
      <w:r w:rsidRPr="00B3218C">
        <w:rPr>
          <w:rFonts w:ascii="Book Antiqua" w:eastAsia="Book Antiqua" w:hAnsi="Book Antiqua" w:cs="Book Antiqua"/>
          <w:b/>
          <w:bCs/>
          <w:color w:val="000000"/>
        </w:rPr>
        <w:t>Adanur</w:t>
      </w:r>
      <w:proofErr w:type="spellEnd"/>
      <w:r w:rsidRPr="00B3218C">
        <w:rPr>
          <w:rFonts w:ascii="Book Antiqua" w:eastAsia="Book Antiqua" w:hAnsi="Book Antiqua" w:cs="Book Antiqua"/>
          <w:b/>
          <w:bCs/>
          <w:color w:val="000000"/>
        </w:rPr>
        <w:t xml:space="preserve"> S</w:t>
      </w:r>
      <w:r w:rsidRPr="00B3218C">
        <w:rPr>
          <w:rFonts w:ascii="Book Antiqua" w:eastAsia="Book Antiqua" w:hAnsi="Book Antiqua" w:cs="Book Antiqua"/>
          <w:color w:val="000000"/>
        </w:rPr>
        <w:t xml:space="preserve">, </w:t>
      </w:r>
      <w:proofErr w:type="spellStart"/>
      <w:r w:rsidRPr="00B3218C">
        <w:rPr>
          <w:rFonts w:ascii="Book Antiqua" w:eastAsia="Book Antiqua" w:hAnsi="Book Antiqua" w:cs="Book Antiqua"/>
          <w:color w:val="000000"/>
        </w:rPr>
        <w:t>Ozkaya</w:t>
      </w:r>
      <w:proofErr w:type="spellEnd"/>
      <w:r w:rsidRPr="00B3218C">
        <w:rPr>
          <w:rFonts w:ascii="Book Antiqua" w:eastAsia="Book Antiqua" w:hAnsi="Book Antiqua" w:cs="Book Antiqua"/>
          <w:color w:val="000000"/>
        </w:rPr>
        <w:t xml:space="preserve"> F. Challenges in treatment and diagnosis of forgotten/encrusted double-J ureteral stents: the largest single-center experience. </w:t>
      </w:r>
      <w:r w:rsidRPr="00B3218C">
        <w:rPr>
          <w:rFonts w:ascii="Book Antiqua" w:eastAsia="Book Antiqua" w:hAnsi="Book Antiqua" w:cs="Book Antiqua"/>
          <w:i/>
          <w:iCs/>
          <w:color w:val="000000"/>
        </w:rPr>
        <w:t>Ren Fail</w:t>
      </w:r>
      <w:r w:rsidRPr="00B3218C">
        <w:rPr>
          <w:rFonts w:ascii="Book Antiqua" w:eastAsia="Book Antiqua" w:hAnsi="Book Antiqua" w:cs="Book Antiqua"/>
          <w:color w:val="000000"/>
        </w:rPr>
        <w:t xml:space="preserve"> 2016; </w:t>
      </w:r>
      <w:r w:rsidRPr="00B3218C">
        <w:rPr>
          <w:rFonts w:ascii="Book Antiqua" w:eastAsia="Book Antiqua" w:hAnsi="Book Antiqua" w:cs="Book Antiqua"/>
          <w:b/>
          <w:bCs/>
          <w:color w:val="000000"/>
        </w:rPr>
        <w:t>38</w:t>
      </w:r>
      <w:r w:rsidRPr="00B3218C">
        <w:rPr>
          <w:rFonts w:ascii="Book Antiqua" w:eastAsia="Book Antiqua" w:hAnsi="Book Antiqua" w:cs="Book Antiqua"/>
          <w:color w:val="000000"/>
        </w:rPr>
        <w:t>: 920-926 [PMID: 27089423 DOI: 10.3109/0886022X.2016.1172928]</w:t>
      </w:r>
    </w:p>
    <w:p w14:paraId="621F4986"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4 </w:t>
      </w:r>
      <w:proofErr w:type="spellStart"/>
      <w:r w:rsidRPr="00B3218C">
        <w:rPr>
          <w:rFonts w:ascii="Book Antiqua" w:eastAsia="Book Antiqua" w:hAnsi="Book Antiqua" w:cs="Book Antiqua"/>
          <w:b/>
          <w:bCs/>
          <w:color w:val="000000"/>
        </w:rPr>
        <w:t>Bidnur</w:t>
      </w:r>
      <w:proofErr w:type="spellEnd"/>
      <w:r w:rsidRPr="00B3218C">
        <w:rPr>
          <w:rFonts w:ascii="Book Antiqua" w:eastAsia="Book Antiqua" w:hAnsi="Book Antiqua" w:cs="Book Antiqua"/>
          <w:b/>
          <w:bCs/>
          <w:color w:val="000000"/>
        </w:rPr>
        <w:t xml:space="preserve"> S</w:t>
      </w:r>
      <w:r w:rsidRPr="00B3218C">
        <w:rPr>
          <w:rFonts w:ascii="Book Antiqua" w:eastAsia="Book Antiqua" w:hAnsi="Book Antiqua" w:cs="Book Antiqua"/>
          <w:color w:val="000000"/>
        </w:rPr>
        <w:t xml:space="preserve">, Huynh M, Hoag N, Chew B. An Indwelling Ureteral Stent Forgotten for Over 12 Years. </w:t>
      </w:r>
      <w:r w:rsidRPr="00B3218C">
        <w:rPr>
          <w:rFonts w:ascii="Book Antiqua" w:eastAsia="Book Antiqua" w:hAnsi="Book Antiqua" w:cs="Book Antiqua"/>
          <w:i/>
          <w:iCs/>
          <w:color w:val="000000"/>
        </w:rPr>
        <w:t xml:space="preserve">J </w:t>
      </w:r>
      <w:proofErr w:type="spellStart"/>
      <w:r w:rsidRPr="00B3218C">
        <w:rPr>
          <w:rFonts w:ascii="Book Antiqua" w:eastAsia="Book Antiqua" w:hAnsi="Book Antiqua" w:cs="Book Antiqua"/>
          <w:i/>
          <w:iCs/>
          <w:color w:val="000000"/>
        </w:rPr>
        <w:t>Endourol</w:t>
      </w:r>
      <w:proofErr w:type="spellEnd"/>
      <w:r w:rsidRPr="00B3218C">
        <w:rPr>
          <w:rFonts w:ascii="Book Antiqua" w:eastAsia="Book Antiqua" w:hAnsi="Book Antiqua" w:cs="Book Antiqua"/>
          <w:i/>
          <w:iCs/>
          <w:color w:val="000000"/>
        </w:rPr>
        <w:t xml:space="preserve"> Case Rep</w:t>
      </w:r>
      <w:r w:rsidRPr="00B3218C">
        <w:rPr>
          <w:rFonts w:ascii="Book Antiqua" w:eastAsia="Book Antiqua" w:hAnsi="Book Antiqua" w:cs="Book Antiqua"/>
          <w:color w:val="000000"/>
        </w:rPr>
        <w:t xml:space="preserve"> 2016; </w:t>
      </w:r>
      <w:r w:rsidRPr="00B3218C">
        <w:rPr>
          <w:rFonts w:ascii="Book Antiqua" w:eastAsia="Book Antiqua" w:hAnsi="Book Antiqua" w:cs="Book Antiqua"/>
          <w:b/>
          <w:bCs/>
          <w:color w:val="000000"/>
        </w:rPr>
        <w:t>2</w:t>
      </w:r>
      <w:r w:rsidRPr="00B3218C">
        <w:rPr>
          <w:rFonts w:ascii="Book Antiqua" w:eastAsia="Book Antiqua" w:hAnsi="Book Antiqua" w:cs="Book Antiqua"/>
          <w:color w:val="000000"/>
        </w:rPr>
        <w:t>: 135-137 [PMID: 27579442 DOI: 10.1089/cren.2016.0073]</w:t>
      </w:r>
    </w:p>
    <w:p w14:paraId="655484FA"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5 </w:t>
      </w:r>
      <w:r w:rsidRPr="00B3218C">
        <w:rPr>
          <w:rFonts w:ascii="Book Antiqua" w:eastAsia="Book Antiqua" w:hAnsi="Book Antiqua" w:cs="Book Antiqua"/>
          <w:b/>
          <w:bCs/>
          <w:color w:val="000000"/>
        </w:rPr>
        <w:t>Barreiro DM</w:t>
      </w:r>
      <w:r w:rsidRPr="00B3218C">
        <w:rPr>
          <w:rFonts w:ascii="Book Antiqua" w:eastAsia="Book Antiqua" w:hAnsi="Book Antiqua" w:cs="Book Antiqua"/>
          <w:color w:val="000000"/>
        </w:rPr>
        <w:t xml:space="preserve">, </w:t>
      </w:r>
      <w:proofErr w:type="spellStart"/>
      <w:r w:rsidRPr="00B3218C">
        <w:rPr>
          <w:rFonts w:ascii="Book Antiqua" w:eastAsia="Book Antiqua" w:hAnsi="Book Antiqua" w:cs="Book Antiqua"/>
          <w:color w:val="000000"/>
        </w:rPr>
        <w:t>Losada</w:t>
      </w:r>
      <w:proofErr w:type="spellEnd"/>
      <w:r w:rsidRPr="00B3218C">
        <w:rPr>
          <w:rFonts w:ascii="Book Antiqua" w:eastAsia="Book Antiqua" w:hAnsi="Book Antiqua" w:cs="Book Antiqua"/>
          <w:color w:val="000000"/>
        </w:rPr>
        <w:t xml:space="preserve"> JB, Montiel FC, </w:t>
      </w:r>
      <w:proofErr w:type="spellStart"/>
      <w:r w:rsidRPr="00B3218C">
        <w:rPr>
          <w:rFonts w:ascii="Book Antiqua" w:eastAsia="Book Antiqua" w:hAnsi="Book Antiqua" w:cs="Book Antiqua"/>
          <w:color w:val="000000"/>
        </w:rPr>
        <w:t>Lafos</w:t>
      </w:r>
      <w:proofErr w:type="spellEnd"/>
      <w:r w:rsidRPr="00B3218C">
        <w:rPr>
          <w:rFonts w:ascii="Book Antiqua" w:eastAsia="Book Antiqua" w:hAnsi="Book Antiqua" w:cs="Book Antiqua"/>
          <w:color w:val="000000"/>
        </w:rPr>
        <w:t xml:space="preserve"> N. Urinary Incontinence and Urosepsis due to Forgotten Ureteral Stent. </w:t>
      </w:r>
      <w:proofErr w:type="spellStart"/>
      <w:r w:rsidRPr="00B3218C">
        <w:rPr>
          <w:rFonts w:ascii="Book Antiqua" w:eastAsia="Book Antiqua" w:hAnsi="Book Antiqua" w:cs="Book Antiqua"/>
          <w:i/>
          <w:iCs/>
          <w:color w:val="000000"/>
        </w:rPr>
        <w:t>Urol</w:t>
      </w:r>
      <w:proofErr w:type="spellEnd"/>
      <w:r w:rsidRPr="00B3218C">
        <w:rPr>
          <w:rFonts w:ascii="Book Antiqua" w:eastAsia="Book Antiqua" w:hAnsi="Book Antiqua" w:cs="Book Antiqua"/>
          <w:i/>
          <w:iCs/>
          <w:color w:val="000000"/>
        </w:rPr>
        <w:t xml:space="preserve"> Case Rep</w:t>
      </w:r>
      <w:r w:rsidRPr="00B3218C">
        <w:rPr>
          <w:rFonts w:ascii="Book Antiqua" w:eastAsia="Book Antiqua" w:hAnsi="Book Antiqua" w:cs="Book Antiqua"/>
          <w:color w:val="000000"/>
        </w:rPr>
        <w:t xml:space="preserve"> 2016; </w:t>
      </w:r>
      <w:r w:rsidRPr="00B3218C">
        <w:rPr>
          <w:rFonts w:ascii="Book Antiqua" w:eastAsia="Book Antiqua" w:hAnsi="Book Antiqua" w:cs="Book Antiqua"/>
          <w:b/>
          <w:bCs/>
          <w:color w:val="000000"/>
        </w:rPr>
        <w:t>8</w:t>
      </w:r>
      <w:r w:rsidRPr="00B3218C">
        <w:rPr>
          <w:rFonts w:ascii="Book Antiqua" w:eastAsia="Book Antiqua" w:hAnsi="Book Antiqua" w:cs="Book Antiqua"/>
          <w:color w:val="000000"/>
        </w:rPr>
        <w:t>: 63-65 [PMID: 27547734 DOI: 10.1016/j.eucr.2016.07.004]</w:t>
      </w:r>
    </w:p>
    <w:p w14:paraId="767E48DA"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lastRenderedPageBreak/>
        <w:t xml:space="preserve">6 </w:t>
      </w:r>
      <w:proofErr w:type="spellStart"/>
      <w:r w:rsidRPr="00B3218C">
        <w:rPr>
          <w:rFonts w:ascii="Book Antiqua" w:eastAsia="Book Antiqua" w:hAnsi="Book Antiqua" w:cs="Book Antiqua"/>
          <w:b/>
          <w:bCs/>
          <w:color w:val="000000"/>
        </w:rPr>
        <w:t>Bostanci</w:t>
      </w:r>
      <w:proofErr w:type="spellEnd"/>
      <w:r w:rsidRPr="00B3218C">
        <w:rPr>
          <w:rFonts w:ascii="Book Antiqua" w:eastAsia="Book Antiqua" w:hAnsi="Book Antiqua" w:cs="Book Antiqua"/>
          <w:b/>
          <w:bCs/>
          <w:color w:val="000000"/>
        </w:rPr>
        <w:t xml:space="preserve"> Y</w:t>
      </w:r>
      <w:r w:rsidRPr="00B3218C">
        <w:rPr>
          <w:rFonts w:ascii="Book Antiqua" w:eastAsia="Book Antiqua" w:hAnsi="Book Antiqua" w:cs="Book Antiqua"/>
          <w:color w:val="000000"/>
        </w:rPr>
        <w:t xml:space="preserve">, </w:t>
      </w:r>
      <w:proofErr w:type="spellStart"/>
      <w:r w:rsidRPr="00B3218C">
        <w:rPr>
          <w:rFonts w:ascii="Book Antiqua" w:eastAsia="Book Antiqua" w:hAnsi="Book Antiqua" w:cs="Book Antiqua"/>
          <w:color w:val="000000"/>
        </w:rPr>
        <w:t>Ozden</w:t>
      </w:r>
      <w:proofErr w:type="spellEnd"/>
      <w:r w:rsidRPr="00B3218C">
        <w:rPr>
          <w:rFonts w:ascii="Book Antiqua" w:eastAsia="Book Antiqua" w:hAnsi="Book Antiqua" w:cs="Book Antiqua"/>
          <w:color w:val="000000"/>
        </w:rPr>
        <w:t xml:space="preserve"> E, </w:t>
      </w:r>
      <w:proofErr w:type="spellStart"/>
      <w:r w:rsidRPr="00B3218C">
        <w:rPr>
          <w:rFonts w:ascii="Book Antiqua" w:eastAsia="Book Antiqua" w:hAnsi="Book Antiqua" w:cs="Book Antiqua"/>
          <w:color w:val="000000"/>
        </w:rPr>
        <w:t>Atac</w:t>
      </w:r>
      <w:proofErr w:type="spellEnd"/>
      <w:r w:rsidRPr="00B3218C">
        <w:rPr>
          <w:rFonts w:ascii="Book Antiqua" w:eastAsia="Book Antiqua" w:hAnsi="Book Antiqua" w:cs="Book Antiqua"/>
          <w:color w:val="000000"/>
        </w:rPr>
        <w:t xml:space="preserve"> F, </w:t>
      </w:r>
      <w:proofErr w:type="spellStart"/>
      <w:r w:rsidRPr="00B3218C">
        <w:rPr>
          <w:rFonts w:ascii="Book Antiqua" w:eastAsia="Book Antiqua" w:hAnsi="Book Antiqua" w:cs="Book Antiqua"/>
          <w:color w:val="000000"/>
        </w:rPr>
        <w:t>Yakupoglu</w:t>
      </w:r>
      <w:proofErr w:type="spellEnd"/>
      <w:r w:rsidRPr="00B3218C">
        <w:rPr>
          <w:rFonts w:ascii="Book Antiqua" w:eastAsia="Book Antiqua" w:hAnsi="Book Antiqua" w:cs="Book Antiqua"/>
          <w:color w:val="000000"/>
        </w:rPr>
        <w:t xml:space="preserve"> YK, Yilmaz AF, </w:t>
      </w:r>
      <w:proofErr w:type="spellStart"/>
      <w:r w:rsidRPr="00B3218C">
        <w:rPr>
          <w:rFonts w:ascii="Book Antiqua" w:eastAsia="Book Antiqua" w:hAnsi="Book Antiqua" w:cs="Book Antiqua"/>
          <w:color w:val="000000"/>
        </w:rPr>
        <w:t>Sarikaya</w:t>
      </w:r>
      <w:proofErr w:type="spellEnd"/>
      <w:r w:rsidRPr="00B3218C">
        <w:rPr>
          <w:rFonts w:ascii="Book Antiqua" w:eastAsia="Book Antiqua" w:hAnsi="Book Antiqua" w:cs="Book Antiqua"/>
          <w:color w:val="000000"/>
        </w:rPr>
        <w:t xml:space="preserve"> S. Single session removal of forgotten encrusted ureteral stents: combined endourological approach. </w:t>
      </w:r>
      <w:proofErr w:type="spellStart"/>
      <w:r w:rsidRPr="00B3218C">
        <w:rPr>
          <w:rFonts w:ascii="Book Antiqua" w:eastAsia="Book Antiqua" w:hAnsi="Book Antiqua" w:cs="Book Antiqua"/>
          <w:i/>
          <w:iCs/>
          <w:color w:val="000000"/>
        </w:rPr>
        <w:t>Urol</w:t>
      </w:r>
      <w:proofErr w:type="spellEnd"/>
      <w:r w:rsidRPr="00B3218C">
        <w:rPr>
          <w:rFonts w:ascii="Book Antiqua" w:eastAsia="Book Antiqua" w:hAnsi="Book Antiqua" w:cs="Book Antiqua"/>
          <w:i/>
          <w:iCs/>
          <w:color w:val="000000"/>
        </w:rPr>
        <w:t xml:space="preserve"> Res</w:t>
      </w:r>
      <w:r w:rsidRPr="00B3218C">
        <w:rPr>
          <w:rFonts w:ascii="Book Antiqua" w:eastAsia="Book Antiqua" w:hAnsi="Book Antiqua" w:cs="Book Antiqua"/>
          <w:color w:val="000000"/>
        </w:rPr>
        <w:t xml:space="preserve"> 2012; </w:t>
      </w:r>
      <w:r w:rsidRPr="00B3218C">
        <w:rPr>
          <w:rFonts w:ascii="Book Antiqua" w:eastAsia="Book Antiqua" w:hAnsi="Book Antiqua" w:cs="Book Antiqua"/>
          <w:b/>
          <w:bCs/>
          <w:color w:val="000000"/>
        </w:rPr>
        <w:t>40</w:t>
      </w:r>
      <w:r w:rsidRPr="00B3218C">
        <w:rPr>
          <w:rFonts w:ascii="Book Antiqua" w:eastAsia="Book Antiqua" w:hAnsi="Book Antiqua" w:cs="Book Antiqua"/>
          <w:color w:val="000000"/>
        </w:rPr>
        <w:t>: 523-529 [PMID: 22160282 DOI: 10.1007/s00240-011-0442-2]</w:t>
      </w:r>
    </w:p>
    <w:p w14:paraId="65BDD1D2"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7 </w:t>
      </w:r>
      <w:proofErr w:type="spellStart"/>
      <w:r w:rsidRPr="00B3218C">
        <w:rPr>
          <w:rFonts w:ascii="Book Antiqua" w:eastAsia="Book Antiqua" w:hAnsi="Book Antiqua" w:cs="Book Antiqua"/>
          <w:b/>
          <w:bCs/>
          <w:color w:val="000000"/>
        </w:rPr>
        <w:t>Ulker</w:t>
      </w:r>
      <w:proofErr w:type="spellEnd"/>
      <w:r w:rsidRPr="00B3218C">
        <w:rPr>
          <w:rFonts w:ascii="Book Antiqua" w:eastAsia="Book Antiqua" w:hAnsi="Book Antiqua" w:cs="Book Antiqua"/>
          <w:b/>
          <w:bCs/>
          <w:color w:val="000000"/>
        </w:rPr>
        <w:t xml:space="preserve"> V</w:t>
      </w:r>
      <w:r w:rsidRPr="00B3218C">
        <w:rPr>
          <w:rFonts w:ascii="Book Antiqua" w:eastAsia="Book Antiqua" w:hAnsi="Book Antiqua" w:cs="Book Antiqua"/>
          <w:color w:val="000000"/>
        </w:rPr>
        <w:t xml:space="preserve">, </w:t>
      </w:r>
      <w:proofErr w:type="spellStart"/>
      <w:r w:rsidRPr="00B3218C">
        <w:rPr>
          <w:rFonts w:ascii="Book Antiqua" w:eastAsia="Book Antiqua" w:hAnsi="Book Antiqua" w:cs="Book Antiqua"/>
          <w:color w:val="000000"/>
        </w:rPr>
        <w:t>Celik</w:t>
      </w:r>
      <w:proofErr w:type="spellEnd"/>
      <w:r w:rsidRPr="00B3218C">
        <w:rPr>
          <w:rFonts w:ascii="Book Antiqua" w:eastAsia="Book Antiqua" w:hAnsi="Book Antiqua" w:cs="Book Antiqua"/>
          <w:color w:val="000000"/>
        </w:rPr>
        <w:t xml:space="preserve"> O. Endoscopic, Single-Session Management of Encrusted, Forgotten Ureteral Stents. </w:t>
      </w:r>
      <w:proofErr w:type="spellStart"/>
      <w:r w:rsidRPr="00B3218C">
        <w:rPr>
          <w:rFonts w:ascii="Book Antiqua" w:eastAsia="Book Antiqua" w:hAnsi="Book Antiqua" w:cs="Book Antiqua"/>
          <w:i/>
          <w:iCs/>
          <w:color w:val="000000"/>
        </w:rPr>
        <w:t>Medicina</w:t>
      </w:r>
      <w:proofErr w:type="spellEnd"/>
      <w:r w:rsidRPr="00B3218C">
        <w:rPr>
          <w:rFonts w:ascii="Book Antiqua" w:eastAsia="Book Antiqua" w:hAnsi="Book Antiqua" w:cs="Book Antiqua"/>
          <w:i/>
          <w:iCs/>
          <w:color w:val="000000"/>
        </w:rPr>
        <w:t xml:space="preserve"> (Kaunas)</w:t>
      </w:r>
      <w:r w:rsidRPr="00B3218C">
        <w:rPr>
          <w:rFonts w:ascii="Book Antiqua" w:eastAsia="Book Antiqua" w:hAnsi="Book Antiqua" w:cs="Book Antiqua"/>
          <w:color w:val="000000"/>
        </w:rPr>
        <w:t xml:space="preserve"> 2019; </w:t>
      </w:r>
      <w:r w:rsidRPr="00B3218C">
        <w:rPr>
          <w:rFonts w:ascii="Book Antiqua" w:eastAsia="Book Antiqua" w:hAnsi="Book Antiqua" w:cs="Book Antiqua"/>
          <w:b/>
          <w:bCs/>
          <w:color w:val="000000"/>
        </w:rPr>
        <w:t>55</w:t>
      </w:r>
      <w:r w:rsidRPr="00B3218C">
        <w:rPr>
          <w:rFonts w:ascii="Book Antiqua" w:eastAsia="Book Antiqua" w:hAnsi="Book Antiqua" w:cs="Book Antiqua"/>
          <w:color w:val="000000"/>
        </w:rPr>
        <w:t>: [PMID: 30813602 DOI: 10.3390/medicina55030058]</w:t>
      </w:r>
    </w:p>
    <w:p w14:paraId="3E276498"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8 </w:t>
      </w:r>
      <w:proofErr w:type="spellStart"/>
      <w:r w:rsidRPr="00B3218C">
        <w:rPr>
          <w:rFonts w:ascii="Book Antiqua" w:eastAsia="Book Antiqua" w:hAnsi="Book Antiqua" w:cs="Book Antiqua"/>
          <w:b/>
          <w:bCs/>
          <w:color w:val="000000"/>
        </w:rPr>
        <w:t>Mosayyebi</w:t>
      </w:r>
      <w:proofErr w:type="spellEnd"/>
      <w:r w:rsidRPr="00B3218C">
        <w:rPr>
          <w:rFonts w:ascii="Book Antiqua" w:eastAsia="Book Antiqua" w:hAnsi="Book Antiqua" w:cs="Book Antiqua"/>
          <w:b/>
          <w:bCs/>
          <w:color w:val="000000"/>
        </w:rPr>
        <w:t xml:space="preserve"> A</w:t>
      </w:r>
      <w:r w:rsidRPr="00B3218C">
        <w:rPr>
          <w:rFonts w:ascii="Book Antiqua" w:eastAsia="Book Antiqua" w:hAnsi="Book Antiqua" w:cs="Book Antiqua"/>
          <w:color w:val="000000"/>
        </w:rPr>
        <w:t xml:space="preserve">, Manes C, </w:t>
      </w:r>
      <w:proofErr w:type="spellStart"/>
      <w:r w:rsidRPr="00B3218C">
        <w:rPr>
          <w:rFonts w:ascii="Book Antiqua" w:eastAsia="Book Antiqua" w:hAnsi="Book Antiqua" w:cs="Book Antiqua"/>
          <w:color w:val="000000"/>
        </w:rPr>
        <w:t>Carugo</w:t>
      </w:r>
      <w:proofErr w:type="spellEnd"/>
      <w:r w:rsidRPr="00B3218C">
        <w:rPr>
          <w:rFonts w:ascii="Book Antiqua" w:eastAsia="Book Antiqua" w:hAnsi="Book Antiqua" w:cs="Book Antiqua"/>
          <w:color w:val="000000"/>
        </w:rPr>
        <w:t xml:space="preserve"> D, </w:t>
      </w:r>
      <w:proofErr w:type="spellStart"/>
      <w:r w:rsidRPr="00B3218C">
        <w:rPr>
          <w:rFonts w:ascii="Book Antiqua" w:eastAsia="Book Antiqua" w:hAnsi="Book Antiqua" w:cs="Book Antiqua"/>
          <w:color w:val="000000"/>
        </w:rPr>
        <w:t>Somani</w:t>
      </w:r>
      <w:proofErr w:type="spellEnd"/>
      <w:r w:rsidRPr="00B3218C">
        <w:rPr>
          <w:rFonts w:ascii="Book Antiqua" w:eastAsia="Book Antiqua" w:hAnsi="Book Antiqua" w:cs="Book Antiqua"/>
          <w:color w:val="000000"/>
        </w:rPr>
        <w:t xml:space="preserve"> BK. Advances in Ureteral Stent Design and Materials. </w:t>
      </w:r>
      <w:proofErr w:type="spellStart"/>
      <w:r w:rsidRPr="00B3218C">
        <w:rPr>
          <w:rFonts w:ascii="Book Antiqua" w:eastAsia="Book Antiqua" w:hAnsi="Book Antiqua" w:cs="Book Antiqua"/>
          <w:i/>
          <w:iCs/>
          <w:color w:val="000000"/>
        </w:rPr>
        <w:t>Curr</w:t>
      </w:r>
      <w:proofErr w:type="spellEnd"/>
      <w:r w:rsidRPr="00B3218C">
        <w:rPr>
          <w:rFonts w:ascii="Book Antiqua" w:eastAsia="Book Antiqua" w:hAnsi="Book Antiqua" w:cs="Book Antiqua"/>
          <w:i/>
          <w:iCs/>
          <w:color w:val="000000"/>
        </w:rPr>
        <w:t xml:space="preserve"> </w:t>
      </w:r>
      <w:proofErr w:type="spellStart"/>
      <w:r w:rsidRPr="00B3218C">
        <w:rPr>
          <w:rFonts w:ascii="Book Antiqua" w:eastAsia="Book Antiqua" w:hAnsi="Book Antiqua" w:cs="Book Antiqua"/>
          <w:i/>
          <w:iCs/>
          <w:color w:val="000000"/>
        </w:rPr>
        <w:t>Urol</w:t>
      </w:r>
      <w:proofErr w:type="spellEnd"/>
      <w:r w:rsidRPr="00B3218C">
        <w:rPr>
          <w:rFonts w:ascii="Book Antiqua" w:eastAsia="Book Antiqua" w:hAnsi="Book Antiqua" w:cs="Book Antiqua"/>
          <w:i/>
          <w:iCs/>
          <w:color w:val="000000"/>
        </w:rPr>
        <w:t xml:space="preserve"> Rep</w:t>
      </w:r>
      <w:r w:rsidRPr="00B3218C">
        <w:rPr>
          <w:rFonts w:ascii="Book Antiqua" w:eastAsia="Book Antiqua" w:hAnsi="Book Antiqua" w:cs="Book Antiqua"/>
          <w:color w:val="000000"/>
        </w:rPr>
        <w:t xml:space="preserve"> 2018; </w:t>
      </w:r>
      <w:r w:rsidRPr="00B3218C">
        <w:rPr>
          <w:rFonts w:ascii="Book Antiqua" w:eastAsia="Book Antiqua" w:hAnsi="Book Antiqua" w:cs="Book Antiqua"/>
          <w:b/>
          <w:bCs/>
          <w:color w:val="000000"/>
        </w:rPr>
        <w:t>19</w:t>
      </w:r>
      <w:r w:rsidRPr="00B3218C">
        <w:rPr>
          <w:rFonts w:ascii="Book Antiqua" w:eastAsia="Book Antiqua" w:hAnsi="Book Antiqua" w:cs="Book Antiqua"/>
          <w:color w:val="000000"/>
        </w:rPr>
        <w:t>: 35 [PMID: 29637309 DOI: 10.1007/s11934-018-0779-y]</w:t>
      </w:r>
    </w:p>
    <w:p w14:paraId="084AE600"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9 </w:t>
      </w:r>
      <w:r w:rsidRPr="00B3218C">
        <w:rPr>
          <w:rFonts w:ascii="Book Antiqua" w:eastAsia="Book Antiqua" w:hAnsi="Book Antiqua" w:cs="Book Antiqua"/>
          <w:b/>
          <w:bCs/>
          <w:color w:val="000000"/>
        </w:rPr>
        <w:t>Davis NF</w:t>
      </w:r>
      <w:r w:rsidRPr="00B3218C">
        <w:rPr>
          <w:rFonts w:ascii="Book Antiqua" w:eastAsia="Book Antiqua" w:hAnsi="Book Antiqua" w:cs="Book Antiqua"/>
          <w:color w:val="000000"/>
        </w:rPr>
        <w:t xml:space="preserve">, Murray G, O'Connor T, Browne C, </w:t>
      </w:r>
      <w:proofErr w:type="spellStart"/>
      <w:r w:rsidRPr="00B3218C">
        <w:rPr>
          <w:rFonts w:ascii="Book Antiqua" w:eastAsia="Book Antiqua" w:hAnsi="Book Antiqua" w:cs="Book Antiqua"/>
          <w:color w:val="000000"/>
        </w:rPr>
        <w:t>MacCraith</w:t>
      </w:r>
      <w:proofErr w:type="spellEnd"/>
      <w:r w:rsidRPr="00B3218C">
        <w:rPr>
          <w:rFonts w:ascii="Book Antiqua" w:eastAsia="Book Antiqua" w:hAnsi="Book Antiqua" w:cs="Book Antiqua"/>
          <w:color w:val="000000"/>
        </w:rPr>
        <w:t xml:space="preserve"> E, Galvin D, </w:t>
      </w:r>
      <w:proofErr w:type="spellStart"/>
      <w:r w:rsidRPr="00B3218C">
        <w:rPr>
          <w:rFonts w:ascii="Book Antiqua" w:eastAsia="Book Antiqua" w:hAnsi="Book Antiqua" w:cs="Book Antiqua"/>
          <w:color w:val="000000"/>
        </w:rPr>
        <w:t>Mulvin</w:t>
      </w:r>
      <w:proofErr w:type="spellEnd"/>
      <w:r w:rsidRPr="00B3218C">
        <w:rPr>
          <w:rFonts w:ascii="Book Antiqua" w:eastAsia="Book Antiqua" w:hAnsi="Book Antiqua" w:cs="Book Antiqua"/>
          <w:color w:val="000000"/>
        </w:rPr>
        <w:t xml:space="preserve"> D, Quinlan D, Lennon G. Development and evaluation of a </w:t>
      </w:r>
      <w:proofErr w:type="spellStart"/>
      <w:r w:rsidRPr="00B3218C">
        <w:rPr>
          <w:rFonts w:ascii="Book Antiqua" w:eastAsia="Book Antiqua" w:hAnsi="Book Antiqua" w:cs="Book Antiqua"/>
          <w:color w:val="000000"/>
        </w:rPr>
        <w:t>centralised</w:t>
      </w:r>
      <w:proofErr w:type="spellEnd"/>
      <w:r w:rsidRPr="00B3218C">
        <w:rPr>
          <w:rFonts w:ascii="Book Antiqua" w:eastAsia="Book Antiqua" w:hAnsi="Book Antiqua" w:cs="Book Antiqua"/>
          <w:color w:val="000000"/>
        </w:rPr>
        <w:t xml:space="preserve"> </w:t>
      </w:r>
      <w:proofErr w:type="spellStart"/>
      <w:r w:rsidRPr="00B3218C">
        <w:rPr>
          <w:rFonts w:ascii="Book Antiqua" w:eastAsia="Book Antiqua" w:hAnsi="Book Antiqua" w:cs="Book Antiqua"/>
          <w:color w:val="000000"/>
        </w:rPr>
        <w:t>computerised</w:t>
      </w:r>
      <w:proofErr w:type="spellEnd"/>
      <w:r w:rsidRPr="00B3218C">
        <w:rPr>
          <w:rFonts w:ascii="Book Antiqua" w:eastAsia="Book Antiqua" w:hAnsi="Book Antiqua" w:cs="Book Antiqua"/>
          <w:color w:val="000000"/>
        </w:rPr>
        <w:t xml:space="preserve"> registry for ureteric stents: completing the audit cycle. </w:t>
      </w:r>
      <w:proofErr w:type="spellStart"/>
      <w:r w:rsidRPr="00B3218C">
        <w:rPr>
          <w:rFonts w:ascii="Book Antiqua" w:eastAsia="Book Antiqua" w:hAnsi="Book Antiqua" w:cs="Book Antiqua"/>
          <w:i/>
          <w:iCs/>
          <w:color w:val="000000"/>
        </w:rPr>
        <w:t>Ir</w:t>
      </w:r>
      <w:proofErr w:type="spellEnd"/>
      <w:r w:rsidRPr="00B3218C">
        <w:rPr>
          <w:rFonts w:ascii="Book Antiqua" w:eastAsia="Book Antiqua" w:hAnsi="Book Antiqua" w:cs="Book Antiqua"/>
          <w:i/>
          <w:iCs/>
          <w:color w:val="000000"/>
        </w:rPr>
        <w:t xml:space="preserve"> J Med Sci</w:t>
      </w:r>
      <w:r w:rsidRPr="00B3218C">
        <w:rPr>
          <w:rFonts w:ascii="Book Antiqua" w:eastAsia="Book Antiqua" w:hAnsi="Book Antiqua" w:cs="Book Antiqua"/>
          <w:color w:val="000000"/>
        </w:rPr>
        <w:t xml:space="preserve"> 2017; </w:t>
      </w:r>
      <w:r w:rsidRPr="00B3218C">
        <w:rPr>
          <w:rFonts w:ascii="Book Antiqua" w:eastAsia="Book Antiqua" w:hAnsi="Book Antiqua" w:cs="Book Antiqua"/>
          <w:b/>
          <w:bCs/>
          <w:color w:val="000000"/>
        </w:rPr>
        <w:t>186</w:t>
      </w:r>
      <w:r w:rsidRPr="00B3218C">
        <w:rPr>
          <w:rFonts w:ascii="Book Antiqua" w:eastAsia="Book Antiqua" w:hAnsi="Book Antiqua" w:cs="Book Antiqua"/>
          <w:color w:val="000000"/>
        </w:rPr>
        <w:t>: 1057-1060 [PMID: 28155098 DOI: 10.1007/s11845-016-1534-3]</w:t>
      </w:r>
    </w:p>
    <w:p w14:paraId="3C664C1E"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10 </w:t>
      </w:r>
      <w:proofErr w:type="spellStart"/>
      <w:r w:rsidRPr="00B3218C">
        <w:rPr>
          <w:rFonts w:ascii="Book Antiqua" w:eastAsia="Book Antiqua" w:hAnsi="Book Antiqua" w:cs="Book Antiqua"/>
          <w:b/>
          <w:bCs/>
          <w:color w:val="000000"/>
        </w:rPr>
        <w:t>Withington</w:t>
      </w:r>
      <w:proofErr w:type="spellEnd"/>
      <w:r w:rsidRPr="00B3218C">
        <w:rPr>
          <w:rFonts w:ascii="Book Antiqua" w:eastAsia="Book Antiqua" w:hAnsi="Book Antiqua" w:cs="Book Antiqua"/>
          <w:b/>
          <w:bCs/>
          <w:color w:val="000000"/>
        </w:rPr>
        <w:t xml:space="preserve"> J</w:t>
      </w:r>
      <w:r w:rsidRPr="00B3218C">
        <w:rPr>
          <w:rFonts w:ascii="Book Antiqua" w:eastAsia="Book Antiqua" w:hAnsi="Book Antiqua" w:cs="Book Antiqua"/>
          <w:color w:val="000000"/>
        </w:rPr>
        <w:t xml:space="preserve">, Wong K, </w:t>
      </w:r>
      <w:proofErr w:type="spellStart"/>
      <w:r w:rsidRPr="00B3218C">
        <w:rPr>
          <w:rFonts w:ascii="Book Antiqua" w:eastAsia="Book Antiqua" w:hAnsi="Book Antiqua" w:cs="Book Antiqua"/>
          <w:color w:val="000000"/>
        </w:rPr>
        <w:t>Bultitude</w:t>
      </w:r>
      <w:proofErr w:type="spellEnd"/>
      <w:r w:rsidRPr="00B3218C">
        <w:rPr>
          <w:rFonts w:ascii="Book Antiqua" w:eastAsia="Book Antiqua" w:hAnsi="Book Antiqua" w:cs="Book Antiqua"/>
          <w:color w:val="000000"/>
        </w:rPr>
        <w:t xml:space="preserve"> M, O'Brien T. The forgotten ureteric stent: what next? </w:t>
      </w:r>
      <w:r w:rsidRPr="00B3218C">
        <w:rPr>
          <w:rFonts w:ascii="Book Antiqua" w:eastAsia="Book Antiqua" w:hAnsi="Book Antiqua" w:cs="Book Antiqua"/>
          <w:i/>
          <w:iCs/>
          <w:color w:val="000000"/>
        </w:rPr>
        <w:t>BJU Int</w:t>
      </w:r>
      <w:r w:rsidRPr="00B3218C">
        <w:rPr>
          <w:rFonts w:ascii="Book Antiqua" w:eastAsia="Book Antiqua" w:hAnsi="Book Antiqua" w:cs="Book Antiqua"/>
          <w:color w:val="000000"/>
        </w:rPr>
        <w:t xml:space="preserve"> 2014; </w:t>
      </w:r>
      <w:r w:rsidRPr="00B3218C">
        <w:rPr>
          <w:rFonts w:ascii="Book Antiqua" w:eastAsia="Book Antiqua" w:hAnsi="Book Antiqua" w:cs="Book Antiqua"/>
          <w:b/>
          <w:bCs/>
          <w:color w:val="000000"/>
        </w:rPr>
        <w:t>113</w:t>
      </w:r>
      <w:r w:rsidRPr="00B3218C">
        <w:rPr>
          <w:rFonts w:ascii="Book Antiqua" w:eastAsia="Book Antiqua" w:hAnsi="Book Antiqua" w:cs="Book Antiqua"/>
          <w:color w:val="000000"/>
        </w:rPr>
        <w:t>: 850-851 [PMID: 24053196 DOI: 10.1111/bju.12357]</w:t>
      </w:r>
    </w:p>
    <w:p w14:paraId="3B82E4A1"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11 </w:t>
      </w:r>
      <w:r w:rsidRPr="00B3218C">
        <w:rPr>
          <w:rFonts w:ascii="Book Antiqua" w:eastAsia="Book Antiqua" w:hAnsi="Book Antiqua" w:cs="Book Antiqua"/>
          <w:b/>
          <w:bCs/>
          <w:color w:val="000000"/>
        </w:rPr>
        <w:t>Ziemba JB</w:t>
      </w:r>
      <w:r w:rsidRPr="00B3218C">
        <w:rPr>
          <w:rFonts w:ascii="Book Antiqua" w:eastAsia="Book Antiqua" w:hAnsi="Book Antiqua" w:cs="Book Antiqua"/>
          <w:color w:val="000000"/>
        </w:rPr>
        <w:t xml:space="preserve">, Ludwig WW, Ruiz L, </w:t>
      </w:r>
      <w:proofErr w:type="spellStart"/>
      <w:r w:rsidRPr="00B3218C">
        <w:rPr>
          <w:rFonts w:ascii="Book Antiqua" w:eastAsia="Book Antiqua" w:hAnsi="Book Antiqua" w:cs="Book Antiqua"/>
          <w:color w:val="000000"/>
        </w:rPr>
        <w:t>Carvalhal</w:t>
      </w:r>
      <w:proofErr w:type="spellEnd"/>
      <w:r w:rsidRPr="00B3218C">
        <w:rPr>
          <w:rFonts w:ascii="Book Antiqua" w:eastAsia="Book Antiqua" w:hAnsi="Book Antiqua" w:cs="Book Antiqua"/>
          <w:color w:val="000000"/>
        </w:rPr>
        <w:t xml:space="preserve"> E, </w:t>
      </w:r>
      <w:proofErr w:type="spellStart"/>
      <w:r w:rsidRPr="00B3218C">
        <w:rPr>
          <w:rFonts w:ascii="Book Antiqua" w:eastAsia="Book Antiqua" w:hAnsi="Book Antiqua" w:cs="Book Antiqua"/>
          <w:color w:val="000000"/>
        </w:rPr>
        <w:t>Matlaga</w:t>
      </w:r>
      <w:proofErr w:type="spellEnd"/>
      <w:r w:rsidRPr="00B3218C">
        <w:rPr>
          <w:rFonts w:ascii="Book Antiqua" w:eastAsia="Book Antiqua" w:hAnsi="Book Antiqua" w:cs="Book Antiqua"/>
          <w:color w:val="000000"/>
        </w:rPr>
        <w:t xml:space="preserve"> BR. Preventing the Forgotten Ureteral Stent by Using a Mobile Point-of-Care Application. </w:t>
      </w:r>
      <w:r w:rsidRPr="00B3218C">
        <w:rPr>
          <w:rFonts w:ascii="Book Antiqua" w:eastAsia="Book Antiqua" w:hAnsi="Book Antiqua" w:cs="Book Antiqua"/>
          <w:i/>
          <w:iCs/>
          <w:color w:val="000000"/>
        </w:rPr>
        <w:t xml:space="preserve">J </w:t>
      </w:r>
      <w:proofErr w:type="spellStart"/>
      <w:r w:rsidRPr="00B3218C">
        <w:rPr>
          <w:rFonts w:ascii="Book Antiqua" w:eastAsia="Book Antiqua" w:hAnsi="Book Antiqua" w:cs="Book Antiqua"/>
          <w:i/>
          <w:iCs/>
          <w:color w:val="000000"/>
        </w:rPr>
        <w:t>Endourol</w:t>
      </w:r>
      <w:proofErr w:type="spellEnd"/>
      <w:r w:rsidRPr="00B3218C">
        <w:rPr>
          <w:rFonts w:ascii="Book Antiqua" w:eastAsia="Book Antiqua" w:hAnsi="Book Antiqua" w:cs="Book Antiqua"/>
          <w:color w:val="000000"/>
        </w:rPr>
        <w:t xml:space="preserve"> 2017; </w:t>
      </w:r>
      <w:r w:rsidRPr="00B3218C">
        <w:rPr>
          <w:rFonts w:ascii="Book Antiqua" w:eastAsia="Book Antiqua" w:hAnsi="Book Antiqua" w:cs="Book Antiqua"/>
          <w:b/>
          <w:bCs/>
          <w:color w:val="000000"/>
        </w:rPr>
        <w:t>31</w:t>
      </w:r>
      <w:r w:rsidRPr="00B3218C">
        <w:rPr>
          <w:rFonts w:ascii="Book Antiqua" w:eastAsia="Book Antiqua" w:hAnsi="Book Antiqua" w:cs="Book Antiqua"/>
          <w:color w:val="000000"/>
        </w:rPr>
        <w:t>: 719-724 [PMID: 28443681 DOI: 10.1089/end.2017.0118]</w:t>
      </w:r>
    </w:p>
    <w:p w14:paraId="2789C424" w14:textId="77777777" w:rsidR="00A77B3E" w:rsidRPr="00B3218C" w:rsidRDefault="00A77B3E" w:rsidP="00B3218C">
      <w:pPr>
        <w:adjustRightInd w:val="0"/>
        <w:snapToGrid w:val="0"/>
        <w:spacing w:line="360" w:lineRule="auto"/>
        <w:jc w:val="both"/>
        <w:rPr>
          <w:rFonts w:ascii="Book Antiqua" w:hAnsi="Book Antiqua"/>
        </w:rPr>
        <w:sectPr w:rsidR="00A77B3E" w:rsidRPr="00B3218C" w:rsidSect="005C33B2">
          <w:pgSz w:w="12240" w:h="15840"/>
          <w:pgMar w:top="1440" w:right="1800" w:bottom="1440" w:left="1800" w:header="720" w:footer="720" w:gutter="0"/>
          <w:cols w:space="720"/>
          <w:docGrid w:linePitch="360"/>
        </w:sectPr>
      </w:pPr>
    </w:p>
    <w:p w14:paraId="6B364FC6"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lastRenderedPageBreak/>
        <w:t>Footnotes</w:t>
      </w:r>
    </w:p>
    <w:p w14:paraId="1D9F4FB3"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Informed consent statement: </w:t>
      </w:r>
      <w:r w:rsidRPr="00B3218C">
        <w:rPr>
          <w:rFonts w:ascii="Book Antiqua" w:eastAsia="Book Antiqua" w:hAnsi="Book Antiqua" w:cs="Book Antiqua"/>
          <w:color w:val="000000"/>
        </w:rPr>
        <w:t>This study was approved and reviewed by our Institutional Review Board.</w:t>
      </w:r>
    </w:p>
    <w:p w14:paraId="03C147BE" w14:textId="77777777" w:rsidR="00A77B3E" w:rsidRPr="00B3218C" w:rsidRDefault="00A77B3E" w:rsidP="00B3218C">
      <w:pPr>
        <w:adjustRightInd w:val="0"/>
        <w:snapToGrid w:val="0"/>
        <w:spacing w:line="360" w:lineRule="auto"/>
        <w:jc w:val="both"/>
        <w:rPr>
          <w:rFonts w:ascii="Book Antiqua" w:hAnsi="Book Antiqua"/>
        </w:rPr>
      </w:pPr>
    </w:p>
    <w:p w14:paraId="28EA02F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Conflict-of-interest statement: </w:t>
      </w:r>
      <w:r w:rsidRPr="00B3218C">
        <w:rPr>
          <w:rFonts w:ascii="Book Antiqua" w:eastAsia="Book Antiqua" w:hAnsi="Book Antiqua" w:cs="Book Antiqua"/>
          <w:color w:val="000000"/>
        </w:rPr>
        <w:t>The authors have no potential conflicts of interest to declare.</w:t>
      </w:r>
    </w:p>
    <w:p w14:paraId="34808763" w14:textId="77777777" w:rsidR="00A77B3E" w:rsidRPr="00B3218C" w:rsidRDefault="00A77B3E" w:rsidP="00B3218C">
      <w:pPr>
        <w:adjustRightInd w:val="0"/>
        <w:snapToGrid w:val="0"/>
        <w:spacing w:line="360" w:lineRule="auto"/>
        <w:jc w:val="both"/>
        <w:rPr>
          <w:rFonts w:ascii="Book Antiqua" w:hAnsi="Book Antiqua"/>
        </w:rPr>
      </w:pPr>
    </w:p>
    <w:p w14:paraId="41D6A9A5"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CARE Checklist (2016) statement: </w:t>
      </w:r>
      <w:bookmarkStart w:id="25" w:name="OLE_LINK26"/>
      <w:bookmarkStart w:id="26" w:name="OLE_LINK27"/>
      <w:r w:rsidRPr="00B3218C">
        <w:rPr>
          <w:rFonts w:ascii="Book Antiqua" w:eastAsia="Book Antiqua" w:hAnsi="Book Antiqua" w:cs="Book Antiqua"/>
          <w:color w:val="000000"/>
        </w:rPr>
        <w:t>The authors have read the CARE Checklist (201</w:t>
      </w:r>
      <w:r w:rsidR="005A79F6">
        <w:rPr>
          <w:rFonts w:ascii="Book Antiqua" w:eastAsia="Book Antiqua" w:hAnsi="Book Antiqua" w:cs="Book Antiqua"/>
          <w:color w:val="000000"/>
        </w:rPr>
        <w:t>6</w:t>
      </w:r>
      <w:r w:rsidRPr="00B3218C">
        <w:rPr>
          <w:rFonts w:ascii="Book Antiqua" w:eastAsia="Book Antiqua" w:hAnsi="Book Antiqua" w:cs="Book Antiqua"/>
          <w:color w:val="000000"/>
        </w:rPr>
        <w:t>), and the manuscript was prepared and revised according to the CARE Checklist (2016).</w:t>
      </w:r>
    </w:p>
    <w:bookmarkEnd w:id="25"/>
    <w:bookmarkEnd w:id="26"/>
    <w:p w14:paraId="6337001F" w14:textId="77777777" w:rsidR="00A77B3E" w:rsidRPr="00B3218C" w:rsidRDefault="00A77B3E" w:rsidP="00B3218C">
      <w:pPr>
        <w:adjustRightInd w:val="0"/>
        <w:snapToGrid w:val="0"/>
        <w:spacing w:line="360" w:lineRule="auto"/>
        <w:jc w:val="both"/>
        <w:rPr>
          <w:rFonts w:ascii="Book Antiqua" w:hAnsi="Book Antiqua"/>
        </w:rPr>
      </w:pPr>
    </w:p>
    <w:p w14:paraId="500C95A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Open-Access: </w:t>
      </w:r>
      <w:r w:rsidRPr="00B3218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3218C">
        <w:rPr>
          <w:rFonts w:ascii="Book Antiqua" w:eastAsia="Book Antiqua" w:hAnsi="Book Antiqua" w:cs="Book Antiqua"/>
          <w:color w:val="000000"/>
        </w:rPr>
        <w:t>NonCommercial</w:t>
      </w:r>
      <w:proofErr w:type="spellEnd"/>
      <w:r w:rsidRPr="00B3218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D61332" w14:textId="77777777" w:rsidR="00A77B3E" w:rsidRPr="00B3218C" w:rsidRDefault="00A77B3E" w:rsidP="00B3218C">
      <w:pPr>
        <w:adjustRightInd w:val="0"/>
        <w:snapToGrid w:val="0"/>
        <w:spacing w:line="360" w:lineRule="auto"/>
        <w:jc w:val="both"/>
        <w:rPr>
          <w:rFonts w:ascii="Book Antiqua" w:hAnsi="Book Antiqua"/>
        </w:rPr>
      </w:pPr>
    </w:p>
    <w:p w14:paraId="68AB0B6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Manuscript source: </w:t>
      </w:r>
      <w:r w:rsidRPr="00B3218C">
        <w:rPr>
          <w:rFonts w:ascii="Book Antiqua" w:eastAsia="Book Antiqua" w:hAnsi="Book Antiqua" w:cs="Book Antiqua"/>
          <w:color w:val="000000"/>
        </w:rPr>
        <w:t xml:space="preserve">Unsolicited </w:t>
      </w:r>
      <w:r w:rsidR="005A79F6" w:rsidRPr="00B3218C">
        <w:rPr>
          <w:rFonts w:ascii="Book Antiqua" w:eastAsia="Book Antiqua" w:hAnsi="Book Antiqua" w:cs="Book Antiqua"/>
          <w:color w:val="000000"/>
        </w:rPr>
        <w:t>manuscript</w:t>
      </w:r>
    </w:p>
    <w:p w14:paraId="04E05425" w14:textId="77777777" w:rsidR="00A77B3E" w:rsidRPr="00B3218C" w:rsidRDefault="00A77B3E" w:rsidP="00B3218C">
      <w:pPr>
        <w:adjustRightInd w:val="0"/>
        <w:snapToGrid w:val="0"/>
        <w:spacing w:line="360" w:lineRule="auto"/>
        <w:jc w:val="both"/>
        <w:rPr>
          <w:rFonts w:ascii="Book Antiqua" w:hAnsi="Book Antiqua"/>
        </w:rPr>
      </w:pPr>
    </w:p>
    <w:p w14:paraId="2D08C2F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Peer-review started: </w:t>
      </w:r>
      <w:r w:rsidRPr="00B3218C">
        <w:rPr>
          <w:rFonts w:ascii="Book Antiqua" w:eastAsia="Book Antiqua" w:hAnsi="Book Antiqua" w:cs="Book Antiqua"/>
          <w:color w:val="000000"/>
        </w:rPr>
        <w:t>June 30, 2020</w:t>
      </w:r>
    </w:p>
    <w:p w14:paraId="442D62E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First decision: </w:t>
      </w:r>
      <w:r w:rsidRPr="00B3218C">
        <w:rPr>
          <w:rFonts w:ascii="Book Antiqua" w:eastAsia="Book Antiqua" w:hAnsi="Book Antiqua" w:cs="Book Antiqua"/>
          <w:color w:val="000000"/>
        </w:rPr>
        <w:t>September 29, 2020</w:t>
      </w:r>
    </w:p>
    <w:p w14:paraId="1C38804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Article in press: </w:t>
      </w:r>
    </w:p>
    <w:p w14:paraId="3E9DF265" w14:textId="77777777" w:rsidR="00A77B3E" w:rsidRPr="00B3218C" w:rsidRDefault="00A77B3E" w:rsidP="00B3218C">
      <w:pPr>
        <w:adjustRightInd w:val="0"/>
        <w:snapToGrid w:val="0"/>
        <w:spacing w:line="360" w:lineRule="auto"/>
        <w:jc w:val="both"/>
        <w:rPr>
          <w:rFonts w:ascii="Book Antiqua" w:hAnsi="Book Antiqua"/>
        </w:rPr>
      </w:pPr>
    </w:p>
    <w:p w14:paraId="4C68D4EC"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Specialty type: </w:t>
      </w:r>
      <w:r w:rsidR="00DA38F5" w:rsidRPr="00B3218C">
        <w:rPr>
          <w:rFonts w:ascii="Book Antiqua" w:eastAsia="微软雅黑" w:hAnsi="Book Antiqua" w:cs="宋体"/>
        </w:rPr>
        <w:t>Medicine, research and experimental</w:t>
      </w:r>
    </w:p>
    <w:p w14:paraId="6CBD3F78"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Country/Territory of origin: </w:t>
      </w:r>
      <w:r w:rsidRPr="00B3218C">
        <w:rPr>
          <w:rFonts w:ascii="Book Antiqua" w:eastAsia="Book Antiqua" w:hAnsi="Book Antiqua" w:cs="Book Antiqua"/>
          <w:color w:val="000000"/>
        </w:rPr>
        <w:t>South Korea</w:t>
      </w:r>
    </w:p>
    <w:p w14:paraId="3338C15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Peer-review report’s scientific quality classification</w:t>
      </w:r>
    </w:p>
    <w:p w14:paraId="235E5CC2"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Grade A (Excellent): 0</w:t>
      </w:r>
    </w:p>
    <w:p w14:paraId="761947C1"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lastRenderedPageBreak/>
        <w:t>Grade B (Very good): B</w:t>
      </w:r>
    </w:p>
    <w:p w14:paraId="42E2A9A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Grade C (Good): 0</w:t>
      </w:r>
    </w:p>
    <w:p w14:paraId="0C9447B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Grade D (Fair): 0</w:t>
      </w:r>
    </w:p>
    <w:p w14:paraId="2F8FE03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Grade E (Poor): 0</w:t>
      </w:r>
    </w:p>
    <w:p w14:paraId="3D9A7D2B" w14:textId="77777777" w:rsidR="00A77B3E" w:rsidRPr="00B3218C" w:rsidRDefault="00A77B3E" w:rsidP="00B3218C">
      <w:pPr>
        <w:adjustRightInd w:val="0"/>
        <w:snapToGrid w:val="0"/>
        <w:spacing w:line="360" w:lineRule="auto"/>
        <w:jc w:val="both"/>
        <w:rPr>
          <w:rFonts w:ascii="Book Antiqua" w:hAnsi="Book Antiqua"/>
        </w:rPr>
      </w:pPr>
    </w:p>
    <w:p w14:paraId="6AC0C1DF" w14:textId="77777777" w:rsidR="00A77B3E" w:rsidRDefault="00985440" w:rsidP="00B3218C">
      <w:pPr>
        <w:adjustRightInd w:val="0"/>
        <w:snapToGrid w:val="0"/>
        <w:spacing w:line="360" w:lineRule="auto"/>
        <w:jc w:val="both"/>
        <w:rPr>
          <w:rFonts w:ascii="Book Antiqua" w:eastAsia="Book Antiqua" w:hAnsi="Book Antiqua" w:cs="Book Antiqua"/>
          <w:b/>
          <w:color w:val="000000"/>
        </w:rPr>
      </w:pPr>
      <w:r w:rsidRPr="00B3218C">
        <w:rPr>
          <w:rFonts w:ascii="Book Antiqua" w:eastAsia="Book Antiqua" w:hAnsi="Book Antiqua" w:cs="Book Antiqua"/>
          <w:b/>
          <w:color w:val="000000"/>
        </w:rPr>
        <w:t xml:space="preserve">P-Reviewer: </w:t>
      </w:r>
      <w:r w:rsidRPr="00B3218C">
        <w:rPr>
          <w:rFonts w:ascii="Book Antiqua" w:eastAsia="Book Antiqua" w:hAnsi="Book Antiqua" w:cs="Book Antiqua"/>
          <w:color w:val="000000"/>
        </w:rPr>
        <w:t>Cheng X</w:t>
      </w:r>
      <w:r w:rsidR="00DA38F5" w:rsidRPr="00B3218C">
        <w:rPr>
          <w:rFonts w:ascii="Book Antiqua" w:eastAsia="Book Antiqua" w:hAnsi="Book Antiqua" w:cs="Book Antiqua"/>
          <w:color w:val="000000"/>
        </w:rPr>
        <w:t>W</w:t>
      </w:r>
      <w:r w:rsidRPr="00B3218C">
        <w:rPr>
          <w:rFonts w:ascii="Book Antiqua" w:eastAsia="Book Antiqua" w:hAnsi="Book Antiqua" w:cs="Book Antiqua"/>
          <w:b/>
          <w:color w:val="000000"/>
        </w:rPr>
        <w:t xml:space="preserve"> S-Editor: </w:t>
      </w:r>
      <w:r w:rsidRPr="00B3218C">
        <w:rPr>
          <w:rFonts w:ascii="Book Antiqua" w:eastAsia="Book Antiqua" w:hAnsi="Book Antiqua" w:cs="Book Antiqua"/>
          <w:color w:val="000000"/>
        </w:rPr>
        <w:t>Zhang L</w:t>
      </w:r>
      <w:r w:rsidR="00C24942">
        <w:rPr>
          <w:rFonts w:ascii="Book Antiqua" w:eastAsia="Book Antiqua" w:hAnsi="Book Antiqua" w:cs="Book Antiqua"/>
          <w:b/>
          <w:color w:val="000000"/>
        </w:rPr>
        <w:t xml:space="preserve"> L-Editor: </w:t>
      </w:r>
      <w:r w:rsidRPr="00B3218C">
        <w:rPr>
          <w:rFonts w:ascii="Book Antiqua" w:eastAsia="Book Antiqua" w:hAnsi="Book Antiqua" w:cs="Book Antiqua"/>
          <w:b/>
          <w:color w:val="000000"/>
        </w:rPr>
        <w:t xml:space="preserve">P-Editor: </w:t>
      </w:r>
    </w:p>
    <w:p w14:paraId="7FDA6D63" w14:textId="77777777" w:rsidR="005A79F6" w:rsidRPr="00B3218C" w:rsidRDefault="005A79F6" w:rsidP="00B3218C">
      <w:pPr>
        <w:adjustRightInd w:val="0"/>
        <w:snapToGrid w:val="0"/>
        <w:spacing w:line="360" w:lineRule="auto"/>
        <w:jc w:val="both"/>
        <w:rPr>
          <w:rFonts w:ascii="Book Antiqua" w:hAnsi="Book Antiqua"/>
        </w:rPr>
        <w:sectPr w:rsidR="005A79F6" w:rsidRPr="00B3218C" w:rsidSect="005C33B2">
          <w:pgSz w:w="12240" w:h="15840"/>
          <w:pgMar w:top="1440" w:right="1800" w:bottom="1440" w:left="1800" w:header="720" w:footer="720" w:gutter="0"/>
          <w:cols w:space="720"/>
          <w:docGrid w:linePitch="360"/>
        </w:sectPr>
      </w:pPr>
    </w:p>
    <w:p w14:paraId="79A365F3"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lastRenderedPageBreak/>
        <w:t>Figure Legends</w:t>
      </w:r>
    </w:p>
    <w:p w14:paraId="0C8B0634" w14:textId="77777777" w:rsidR="007133C0" w:rsidRPr="00B3218C" w:rsidRDefault="007133C0" w:rsidP="00B3218C">
      <w:pPr>
        <w:adjustRightInd w:val="0"/>
        <w:snapToGrid w:val="0"/>
        <w:spacing w:line="360" w:lineRule="auto"/>
        <w:jc w:val="both"/>
        <w:rPr>
          <w:rFonts w:ascii="Book Antiqua" w:eastAsia="Book Antiqua" w:hAnsi="Book Antiqua" w:cs="Book Antiqua"/>
          <w:b/>
          <w:bCs/>
          <w:color w:val="000000"/>
        </w:rPr>
      </w:pPr>
      <w:r w:rsidRPr="00B3218C">
        <w:rPr>
          <w:rFonts w:ascii="Book Antiqua" w:hAnsi="Book Antiqua"/>
          <w:noProof/>
          <w:lang w:eastAsia="zh-CN"/>
        </w:rPr>
        <w:drawing>
          <wp:inline distT="0" distB="0" distL="0" distR="0" wp14:anchorId="33B19E9A" wp14:editId="401E37C3">
            <wp:extent cx="3164782" cy="3156667"/>
            <wp:effectExtent l="0" t="0" r="0" b="0"/>
            <wp:docPr id="8" name="그림 7" descr="문신, 사진, 앉아있는, 테이블이(가) 표시된 사진&#10;&#10;자동 생성된 설명">
              <a:extLst xmlns:a="http://schemas.openxmlformats.org/drawingml/2006/main">
                <a:ext uri="{FF2B5EF4-FFF2-40B4-BE49-F238E27FC236}">
                  <a16:creationId xmlns:a16="http://schemas.microsoft.com/office/drawing/2014/main" id="{C5934B5E-C290-4FE4-97C0-0057B36B9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descr="문신, 사진, 앉아있는, 테이블이(가) 표시된 사진&#10;&#10;자동 생성된 설명">
                      <a:extLst>
                        <a:ext uri="{FF2B5EF4-FFF2-40B4-BE49-F238E27FC236}">
                          <a16:creationId xmlns:a16="http://schemas.microsoft.com/office/drawing/2014/main" id="{C5934B5E-C290-4FE4-97C0-0057B36B9AB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4135" cy="3185945"/>
                    </a:xfrm>
                    <a:prstGeom prst="rect">
                      <a:avLst/>
                    </a:prstGeom>
                  </pic:spPr>
                </pic:pic>
              </a:graphicData>
            </a:graphic>
          </wp:inline>
        </w:drawing>
      </w:r>
    </w:p>
    <w:p w14:paraId="4C79B429" w14:textId="77777777" w:rsidR="007133C0" w:rsidRPr="00B3218C" w:rsidRDefault="007133C0" w:rsidP="00B3218C">
      <w:pPr>
        <w:adjustRightInd w:val="0"/>
        <w:snapToGrid w:val="0"/>
        <w:spacing w:line="360" w:lineRule="auto"/>
        <w:jc w:val="both"/>
        <w:rPr>
          <w:rFonts w:ascii="Book Antiqua" w:hAnsi="Book Antiqua"/>
          <w:b/>
        </w:rPr>
      </w:pPr>
      <w:bookmarkStart w:id="27" w:name="OLE_LINK28"/>
      <w:bookmarkStart w:id="28" w:name="OLE_LINK29"/>
      <w:r w:rsidRPr="00B3218C">
        <w:rPr>
          <w:rFonts w:ascii="Book Antiqua" w:eastAsia="Book Antiqua" w:hAnsi="Book Antiqua" w:cs="Book Antiqua"/>
          <w:b/>
          <w:bCs/>
          <w:color w:val="000000"/>
        </w:rPr>
        <w:t xml:space="preserve">Figure </w:t>
      </w:r>
      <w:r w:rsidR="00985440" w:rsidRPr="00B3218C">
        <w:rPr>
          <w:rFonts w:ascii="Book Antiqua" w:eastAsia="Book Antiqua" w:hAnsi="Book Antiqua" w:cs="Book Antiqua"/>
          <w:b/>
          <w:bCs/>
          <w:color w:val="000000"/>
        </w:rPr>
        <w:t>1</w:t>
      </w:r>
      <w:r w:rsidRPr="00B3218C">
        <w:rPr>
          <w:rFonts w:ascii="Book Antiqua" w:eastAsia="Book Antiqua" w:hAnsi="Book Antiqua" w:cs="Book Antiqua"/>
          <w:b/>
          <w:bCs/>
          <w:color w:val="000000"/>
        </w:rPr>
        <w:t xml:space="preserve"> </w:t>
      </w:r>
      <w:r w:rsidRPr="00B3218C">
        <w:rPr>
          <w:rFonts w:ascii="Book Antiqua" w:eastAsia="Book Antiqua" w:hAnsi="Book Antiqua" w:cs="Book Antiqua"/>
          <w:b/>
          <w:color w:val="000000"/>
        </w:rPr>
        <w:t>Kidney, ureter, and bladder</w:t>
      </w:r>
      <w:r w:rsidR="00985440" w:rsidRPr="00B3218C">
        <w:rPr>
          <w:rFonts w:ascii="Book Antiqua" w:eastAsia="Book Antiqua" w:hAnsi="Book Antiqua" w:cs="Book Antiqua"/>
          <w:b/>
          <w:color w:val="000000"/>
        </w:rPr>
        <w:t xml:space="preserve"> showing the missed ureter stent with large calculi at both ends</w:t>
      </w:r>
      <w:r w:rsidR="005A79F6">
        <w:rPr>
          <w:rFonts w:ascii="Book Antiqua" w:eastAsia="Book Antiqua" w:hAnsi="Book Antiqua" w:cs="Book Antiqua"/>
          <w:b/>
          <w:color w:val="000000"/>
        </w:rPr>
        <w:t>.</w:t>
      </w:r>
    </w:p>
    <w:bookmarkEnd w:id="27"/>
    <w:bookmarkEnd w:id="28"/>
    <w:p w14:paraId="7401565E" w14:textId="77777777" w:rsidR="00B3218C" w:rsidRPr="00B3218C" w:rsidRDefault="00B3218C" w:rsidP="00B3218C">
      <w:pPr>
        <w:adjustRightInd w:val="0"/>
        <w:snapToGrid w:val="0"/>
        <w:spacing w:line="360" w:lineRule="auto"/>
        <w:jc w:val="both"/>
        <w:rPr>
          <w:rFonts w:ascii="Book Antiqua" w:eastAsia="Book Antiqua" w:hAnsi="Book Antiqua" w:cs="Book Antiqua"/>
          <w:b/>
          <w:bCs/>
          <w:color w:val="000000"/>
        </w:rPr>
      </w:pPr>
      <w:r w:rsidRPr="00B3218C">
        <w:rPr>
          <w:rFonts w:ascii="Book Antiqua" w:eastAsia="Book Antiqua" w:hAnsi="Book Antiqua" w:cs="Book Antiqua"/>
          <w:b/>
          <w:bCs/>
          <w:color w:val="000000"/>
        </w:rPr>
        <w:br w:type="page"/>
      </w:r>
      <w:r w:rsidRPr="00B3218C">
        <w:rPr>
          <w:rFonts w:ascii="Book Antiqua" w:eastAsia="Book Antiqua" w:hAnsi="Book Antiqua" w:cs="Book Antiqua"/>
          <w:b/>
          <w:bCs/>
          <w:noProof/>
          <w:color w:val="000000"/>
          <w:lang w:eastAsia="zh-CN"/>
        </w:rPr>
        <w:lastRenderedPageBreak/>
        <w:drawing>
          <wp:inline distT="0" distB="0" distL="0" distR="0" wp14:anchorId="624E080F" wp14:editId="66980795">
            <wp:extent cx="5517515" cy="39935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7515" cy="3993515"/>
                    </a:xfrm>
                    <a:prstGeom prst="rect">
                      <a:avLst/>
                    </a:prstGeom>
                    <a:noFill/>
                  </pic:spPr>
                </pic:pic>
              </a:graphicData>
            </a:graphic>
          </wp:inline>
        </w:drawing>
      </w:r>
    </w:p>
    <w:p w14:paraId="725B4D4E" w14:textId="77777777" w:rsidR="00A77B3E" w:rsidRPr="00B3218C" w:rsidRDefault="007133C0" w:rsidP="00B3218C">
      <w:pPr>
        <w:adjustRightInd w:val="0"/>
        <w:snapToGrid w:val="0"/>
        <w:spacing w:line="360" w:lineRule="auto"/>
        <w:jc w:val="both"/>
        <w:rPr>
          <w:rFonts w:ascii="Book Antiqua" w:hAnsi="Book Antiqua"/>
        </w:rPr>
      </w:pPr>
      <w:bookmarkStart w:id="29" w:name="OLE_LINK30"/>
      <w:r w:rsidRPr="00B3218C">
        <w:rPr>
          <w:rFonts w:ascii="Book Antiqua" w:eastAsia="Book Antiqua" w:hAnsi="Book Antiqua" w:cs="Book Antiqua"/>
          <w:b/>
          <w:bCs/>
          <w:color w:val="000000"/>
        </w:rPr>
        <w:t>Figure</w:t>
      </w:r>
      <w:r w:rsidR="00985440" w:rsidRPr="00B3218C">
        <w:rPr>
          <w:rFonts w:ascii="Book Antiqua" w:eastAsia="Book Antiqua" w:hAnsi="Book Antiqua" w:cs="Book Antiqua"/>
          <w:b/>
          <w:bCs/>
          <w:color w:val="000000"/>
        </w:rPr>
        <w:t xml:space="preserve"> 2</w:t>
      </w:r>
      <w:r w:rsidR="00985440" w:rsidRPr="00B3218C">
        <w:rPr>
          <w:rFonts w:ascii="Book Antiqua" w:eastAsia="Book Antiqua" w:hAnsi="Book Antiqua" w:cs="Book Antiqua"/>
          <w:color w:val="000000"/>
        </w:rPr>
        <w:t xml:space="preserve"> </w:t>
      </w:r>
      <w:r w:rsidR="00985440" w:rsidRPr="00B3218C">
        <w:rPr>
          <w:rFonts w:ascii="Book Antiqua" w:eastAsia="Book Antiqua" w:hAnsi="Book Antiqua" w:cs="Book Antiqua"/>
          <w:b/>
          <w:color w:val="000000"/>
        </w:rPr>
        <w:t>Post-operative specimen of nephroureterectomy.</w:t>
      </w:r>
      <w:r w:rsidRPr="00B3218C">
        <w:rPr>
          <w:rFonts w:ascii="Book Antiqua" w:eastAsia="Book Antiqua" w:hAnsi="Book Antiqua" w:cs="Book Antiqua"/>
          <w:color w:val="000000"/>
        </w:rPr>
        <w:t xml:space="preserve"> A: </w:t>
      </w:r>
      <w:r w:rsidR="00985440" w:rsidRPr="00B3218C">
        <w:rPr>
          <w:rFonts w:ascii="Book Antiqua" w:eastAsia="Book Antiqua" w:hAnsi="Book Antiqua" w:cs="Book Antiqua"/>
          <w:color w:val="000000"/>
        </w:rPr>
        <w:t>The kidney, u</w:t>
      </w:r>
      <w:r w:rsidRPr="00B3218C">
        <w:rPr>
          <w:rFonts w:ascii="Book Antiqua" w:eastAsia="Book Antiqua" w:hAnsi="Book Antiqua" w:cs="Book Antiqua"/>
          <w:color w:val="000000"/>
        </w:rPr>
        <w:t>reter and encrusted stent; B:</w:t>
      </w:r>
      <w:r w:rsidR="00985440" w:rsidRPr="00B3218C">
        <w:rPr>
          <w:rFonts w:ascii="Book Antiqua" w:eastAsia="Book Antiqua" w:hAnsi="Book Antiqua" w:cs="Book Antiqua"/>
          <w:color w:val="000000"/>
        </w:rPr>
        <w:t xml:space="preserve"> Missed DJ stent with encrustation and discoloration.</w:t>
      </w:r>
      <w:bookmarkEnd w:id="29"/>
    </w:p>
    <w:sectPr w:rsidR="00A77B3E" w:rsidRPr="00B3218C" w:rsidSect="005C33B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1F57A" w14:textId="77777777" w:rsidR="00925C8B" w:rsidRDefault="00925C8B" w:rsidP="00C13DE6">
      <w:r>
        <w:separator/>
      </w:r>
    </w:p>
  </w:endnote>
  <w:endnote w:type="continuationSeparator" w:id="0">
    <w:p w14:paraId="6F473E94" w14:textId="77777777" w:rsidR="00925C8B" w:rsidRDefault="00925C8B" w:rsidP="00C13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697203"/>
      <w:docPartObj>
        <w:docPartGallery w:val="Page Numbers (Bottom of Page)"/>
        <w:docPartUnique/>
      </w:docPartObj>
    </w:sdtPr>
    <w:sdtEndPr/>
    <w:sdtContent>
      <w:sdt>
        <w:sdtPr>
          <w:id w:val="-1769616900"/>
          <w:docPartObj>
            <w:docPartGallery w:val="Page Numbers (Top of Page)"/>
            <w:docPartUnique/>
          </w:docPartObj>
        </w:sdtPr>
        <w:sdtEndPr/>
        <w:sdtContent>
          <w:p w14:paraId="49490E1A" w14:textId="77777777" w:rsidR="002B35E0" w:rsidRDefault="002B35E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38D0">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38D0">
              <w:rPr>
                <w:b/>
                <w:bCs/>
                <w:noProof/>
              </w:rPr>
              <w:t>13</w:t>
            </w:r>
            <w:r>
              <w:rPr>
                <w:b/>
                <w:bCs/>
                <w:sz w:val="24"/>
                <w:szCs w:val="24"/>
              </w:rPr>
              <w:fldChar w:fldCharType="end"/>
            </w:r>
          </w:p>
        </w:sdtContent>
      </w:sdt>
    </w:sdtContent>
  </w:sdt>
  <w:p w14:paraId="12AEC900" w14:textId="77777777" w:rsidR="002B35E0" w:rsidRDefault="002B35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0BF74" w14:textId="77777777" w:rsidR="00925C8B" w:rsidRDefault="00925C8B" w:rsidP="00C13DE6">
      <w:r>
        <w:separator/>
      </w:r>
    </w:p>
  </w:footnote>
  <w:footnote w:type="continuationSeparator" w:id="0">
    <w:p w14:paraId="3C1CA155" w14:textId="77777777" w:rsidR="00925C8B" w:rsidRDefault="00925C8B" w:rsidP="00C13D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6C4E"/>
    <w:rsid w:val="001D7D45"/>
    <w:rsid w:val="00284C2C"/>
    <w:rsid w:val="002B35E0"/>
    <w:rsid w:val="002F161A"/>
    <w:rsid w:val="00341689"/>
    <w:rsid w:val="00436EED"/>
    <w:rsid w:val="005A79F6"/>
    <w:rsid w:val="005C33B2"/>
    <w:rsid w:val="0065785A"/>
    <w:rsid w:val="006938D0"/>
    <w:rsid w:val="00695E98"/>
    <w:rsid w:val="007133C0"/>
    <w:rsid w:val="00806139"/>
    <w:rsid w:val="00817816"/>
    <w:rsid w:val="0084654F"/>
    <w:rsid w:val="00862E46"/>
    <w:rsid w:val="008C3544"/>
    <w:rsid w:val="00925C8B"/>
    <w:rsid w:val="00935B66"/>
    <w:rsid w:val="00985440"/>
    <w:rsid w:val="009B37BD"/>
    <w:rsid w:val="00A634B3"/>
    <w:rsid w:val="00A77B3E"/>
    <w:rsid w:val="00B3218C"/>
    <w:rsid w:val="00B819B3"/>
    <w:rsid w:val="00C13DE6"/>
    <w:rsid w:val="00C24942"/>
    <w:rsid w:val="00C93CB2"/>
    <w:rsid w:val="00CA2A55"/>
    <w:rsid w:val="00CD78DE"/>
    <w:rsid w:val="00CF618B"/>
    <w:rsid w:val="00DA38F5"/>
    <w:rsid w:val="00DB1E91"/>
    <w:rsid w:val="00E22CBC"/>
    <w:rsid w:val="00EA3017"/>
    <w:rsid w:val="00F73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6D5C8"/>
  <w15:docId w15:val="{91BAA1CA-57A0-417B-AAEF-9656DD7B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13D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13DE6"/>
    <w:rPr>
      <w:sz w:val="18"/>
      <w:szCs w:val="18"/>
    </w:rPr>
  </w:style>
  <w:style w:type="paragraph" w:styleId="a5">
    <w:name w:val="footer"/>
    <w:basedOn w:val="a"/>
    <w:link w:val="a6"/>
    <w:uiPriority w:val="99"/>
    <w:unhideWhenUsed/>
    <w:rsid w:val="00C13DE6"/>
    <w:pPr>
      <w:tabs>
        <w:tab w:val="center" w:pos="4153"/>
        <w:tab w:val="right" w:pos="8306"/>
      </w:tabs>
      <w:snapToGrid w:val="0"/>
    </w:pPr>
    <w:rPr>
      <w:sz w:val="18"/>
      <w:szCs w:val="18"/>
    </w:rPr>
  </w:style>
  <w:style w:type="character" w:customStyle="1" w:styleId="a6">
    <w:name w:val="页脚 字符"/>
    <w:basedOn w:val="a0"/>
    <w:link w:val="a5"/>
    <w:uiPriority w:val="99"/>
    <w:rsid w:val="00C13DE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2170</Words>
  <Characters>12371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2020-11-02T02:02:00Z</dcterms:created>
  <dcterms:modified xsi:type="dcterms:W3CDTF">2020-11-02T02:02:00Z</dcterms:modified>
</cp:coreProperties>
</file>