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BB219"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Name of Journal: </w:t>
      </w:r>
      <w:r w:rsidRPr="006C52C5">
        <w:rPr>
          <w:rFonts w:ascii="Book Antiqua" w:eastAsia="Book Antiqua" w:hAnsi="Book Antiqua" w:cs="Book Antiqua"/>
          <w:i/>
          <w:color w:val="000000"/>
        </w:rPr>
        <w:t>World Journal of Clinical Cases</w:t>
      </w:r>
    </w:p>
    <w:p w14:paraId="191C3AFB"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Manuscript NO: </w:t>
      </w:r>
      <w:r w:rsidRPr="006C52C5">
        <w:rPr>
          <w:rFonts w:ascii="Book Antiqua" w:eastAsia="Book Antiqua" w:hAnsi="Book Antiqua" w:cs="Book Antiqua"/>
          <w:color w:val="000000"/>
        </w:rPr>
        <w:t>56745</w:t>
      </w:r>
    </w:p>
    <w:p w14:paraId="6B0F771D" w14:textId="77777777" w:rsidR="00A77B3E" w:rsidRPr="006C52C5" w:rsidRDefault="00FC6AF3">
      <w:pPr>
        <w:spacing w:line="360" w:lineRule="auto"/>
        <w:jc w:val="both"/>
        <w:rPr>
          <w:rFonts w:ascii="Book Antiqua" w:hAnsi="Book Antiqua"/>
          <w:lang w:eastAsia="zh-CN"/>
        </w:rPr>
      </w:pPr>
      <w:r w:rsidRPr="006C52C5">
        <w:rPr>
          <w:rFonts w:ascii="Book Antiqua" w:eastAsia="Book Antiqua" w:hAnsi="Book Antiqua" w:cs="Book Antiqua"/>
          <w:b/>
          <w:color w:val="000000"/>
        </w:rPr>
        <w:t xml:space="preserve">Manuscript Type: </w:t>
      </w:r>
      <w:r w:rsidRPr="006C52C5">
        <w:rPr>
          <w:rFonts w:ascii="Book Antiqua" w:eastAsia="Book Antiqua" w:hAnsi="Book Antiqua" w:cs="Book Antiqua"/>
          <w:color w:val="000000"/>
        </w:rPr>
        <w:t>REVIEW</w:t>
      </w:r>
    </w:p>
    <w:p w14:paraId="4B597BC3" w14:textId="77777777" w:rsidR="00A77B3E" w:rsidRPr="006C52C5" w:rsidRDefault="00A77B3E">
      <w:pPr>
        <w:spacing w:line="360" w:lineRule="auto"/>
        <w:jc w:val="both"/>
        <w:rPr>
          <w:rFonts w:ascii="Book Antiqua" w:hAnsi="Book Antiqua"/>
        </w:rPr>
      </w:pPr>
    </w:p>
    <w:p w14:paraId="42EDB4CB" w14:textId="77777777" w:rsidR="00A77B3E" w:rsidRPr="006C52C5" w:rsidRDefault="00FC6AF3">
      <w:pPr>
        <w:spacing w:line="360" w:lineRule="auto"/>
        <w:jc w:val="both"/>
        <w:rPr>
          <w:rFonts w:ascii="Book Antiqua" w:hAnsi="Book Antiqua"/>
        </w:rPr>
      </w:pPr>
      <w:bookmarkStart w:id="0" w:name="OLE_LINK1982"/>
      <w:bookmarkStart w:id="1" w:name="OLE_LINK1983"/>
      <w:r w:rsidRPr="006C52C5">
        <w:rPr>
          <w:rFonts w:ascii="Book Antiqua" w:eastAsia="Book Antiqua" w:hAnsi="Book Antiqua" w:cs="Book Antiqua"/>
          <w:b/>
          <w:color w:val="000000"/>
        </w:rPr>
        <w:t>Management of cancer patients during COVID-19 pandemic at developing countries</w:t>
      </w:r>
    </w:p>
    <w:bookmarkEnd w:id="0"/>
    <w:bookmarkEnd w:id="1"/>
    <w:p w14:paraId="343D9821" w14:textId="77777777" w:rsidR="00A77B3E" w:rsidRPr="006C52C5" w:rsidRDefault="00A77B3E">
      <w:pPr>
        <w:spacing w:line="360" w:lineRule="auto"/>
        <w:jc w:val="both"/>
        <w:rPr>
          <w:rFonts w:ascii="Book Antiqua" w:hAnsi="Book Antiqua"/>
        </w:rPr>
      </w:pPr>
    </w:p>
    <w:p w14:paraId="3A01EF4C" w14:textId="054E5F2D" w:rsidR="00A77B3E" w:rsidRPr="006C52C5" w:rsidRDefault="004B7DB4">
      <w:pPr>
        <w:spacing w:line="360" w:lineRule="auto"/>
        <w:jc w:val="both"/>
        <w:rPr>
          <w:rFonts w:ascii="Book Antiqua" w:hAnsi="Book Antiqua"/>
        </w:rPr>
      </w:pPr>
      <w:r w:rsidRPr="006C52C5">
        <w:rPr>
          <w:rFonts w:ascii="Book Antiqua" w:eastAsia="Book Antiqua" w:hAnsi="Book Antiqua" w:cs="Book Antiqua"/>
          <w:color w:val="000000"/>
        </w:rPr>
        <w:t xml:space="preserve">González-Montero J </w:t>
      </w:r>
      <w:r w:rsidRPr="004B7DB4">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FC6AF3" w:rsidRPr="006C52C5">
        <w:rPr>
          <w:rFonts w:ascii="Book Antiqua" w:eastAsia="Book Antiqua" w:hAnsi="Book Antiqua" w:cs="Book Antiqua"/>
          <w:color w:val="000000"/>
        </w:rPr>
        <w:t>Cancer care during COVID-19 pandemic</w:t>
      </w:r>
    </w:p>
    <w:p w14:paraId="7746111F" w14:textId="77777777" w:rsidR="00A77B3E" w:rsidRPr="006C52C5" w:rsidRDefault="00A77B3E">
      <w:pPr>
        <w:spacing w:line="360" w:lineRule="auto"/>
        <w:jc w:val="both"/>
        <w:rPr>
          <w:rFonts w:ascii="Book Antiqua" w:hAnsi="Book Antiqua"/>
        </w:rPr>
      </w:pPr>
    </w:p>
    <w:p w14:paraId="560BBC49"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Jaime González-Montero, Guillermo Valenzuela, Mónica </w:t>
      </w:r>
      <w:proofErr w:type="spellStart"/>
      <w:r w:rsidRPr="006C52C5">
        <w:rPr>
          <w:rFonts w:ascii="Book Antiqua" w:eastAsia="Book Antiqua" w:hAnsi="Book Antiqua" w:cs="Book Antiqua"/>
          <w:color w:val="000000"/>
        </w:rPr>
        <w:t>Ahumada</w:t>
      </w:r>
      <w:proofErr w:type="spellEnd"/>
      <w:r w:rsidRPr="006C52C5">
        <w:rPr>
          <w:rFonts w:ascii="Book Antiqua" w:eastAsia="Book Antiqua" w:hAnsi="Book Antiqua" w:cs="Book Antiqua"/>
          <w:color w:val="000000"/>
        </w:rPr>
        <w:t>, Olga Barajas, Luis Villanueva</w:t>
      </w:r>
    </w:p>
    <w:p w14:paraId="1B431743" w14:textId="77777777" w:rsidR="00A77B3E" w:rsidRPr="006C52C5" w:rsidRDefault="00A77B3E">
      <w:pPr>
        <w:spacing w:line="360" w:lineRule="auto"/>
        <w:jc w:val="both"/>
        <w:rPr>
          <w:rFonts w:ascii="Book Antiqua" w:hAnsi="Book Antiqua"/>
        </w:rPr>
      </w:pPr>
    </w:p>
    <w:p w14:paraId="77E0178A"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Jaime González-Montero, Guillermo Valenzuela, Mónica </w:t>
      </w:r>
      <w:proofErr w:type="spellStart"/>
      <w:r w:rsidRPr="006C52C5">
        <w:rPr>
          <w:rFonts w:ascii="Book Antiqua" w:eastAsia="Book Antiqua" w:hAnsi="Book Antiqua" w:cs="Book Antiqua"/>
          <w:b/>
          <w:bCs/>
          <w:color w:val="000000"/>
        </w:rPr>
        <w:t>Ahumada</w:t>
      </w:r>
      <w:proofErr w:type="spellEnd"/>
      <w:r w:rsidRPr="006C52C5">
        <w:rPr>
          <w:rFonts w:ascii="Book Antiqua" w:eastAsia="Book Antiqua" w:hAnsi="Book Antiqua" w:cs="Book Antiqua"/>
          <w:b/>
          <w:bCs/>
          <w:color w:val="000000"/>
        </w:rPr>
        <w:t xml:space="preserve">, Olga Barajas, </w:t>
      </w:r>
      <w:r w:rsidRPr="006C52C5">
        <w:rPr>
          <w:rFonts w:ascii="Book Antiqua" w:eastAsia="Book Antiqua" w:hAnsi="Book Antiqua" w:cs="Book Antiqua"/>
          <w:color w:val="000000"/>
        </w:rPr>
        <w:t>Basic and Clinical Oncology Department, Faculty of Medicine, University of Chile, Santiago 70058, Chile</w:t>
      </w:r>
    </w:p>
    <w:p w14:paraId="6AF3FDCB" w14:textId="77777777" w:rsidR="00A77B3E" w:rsidRPr="006C52C5" w:rsidRDefault="00A77B3E">
      <w:pPr>
        <w:spacing w:line="360" w:lineRule="auto"/>
        <w:jc w:val="both"/>
        <w:rPr>
          <w:rFonts w:ascii="Book Antiqua" w:hAnsi="Book Antiqua"/>
        </w:rPr>
      </w:pPr>
    </w:p>
    <w:p w14:paraId="2D5C4DE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Luis Villanueva, </w:t>
      </w:r>
      <w:r w:rsidR="003A3F9E" w:rsidRPr="006C52C5">
        <w:rPr>
          <w:rFonts w:ascii="Book Antiqua" w:eastAsia="Book Antiqua" w:hAnsi="Book Antiqua" w:cs="Book Antiqua"/>
          <w:color w:val="000000"/>
        </w:rPr>
        <w:t xml:space="preserve">Department of </w:t>
      </w:r>
      <w:r w:rsidRPr="006C52C5">
        <w:rPr>
          <w:rFonts w:ascii="Book Antiqua" w:eastAsia="Book Antiqua" w:hAnsi="Book Antiqua" w:cs="Book Antiqua"/>
          <w:color w:val="000000"/>
        </w:rPr>
        <w:t>Oncology, University of Chile Clinical Hospital, Santiago 70058, Chile</w:t>
      </w:r>
    </w:p>
    <w:p w14:paraId="49258C2E" w14:textId="77777777" w:rsidR="00A77B3E" w:rsidRPr="006C52C5" w:rsidRDefault="00A77B3E">
      <w:pPr>
        <w:spacing w:line="360" w:lineRule="auto"/>
        <w:jc w:val="both"/>
        <w:rPr>
          <w:rFonts w:ascii="Book Antiqua" w:hAnsi="Book Antiqua"/>
        </w:rPr>
      </w:pPr>
    </w:p>
    <w:p w14:paraId="407FA4D1"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Author contributions: </w:t>
      </w:r>
      <w:r w:rsidRPr="006C52C5">
        <w:rPr>
          <w:rFonts w:ascii="Book Antiqua" w:eastAsia="Book Antiqua" w:hAnsi="Book Antiqua" w:cs="Book Antiqua"/>
          <w:color w:val="000000"/>
        </w:rPr>
        <w:t>González-Montero J and Valenzuela G wrote the paper</w:t>
      </w:r>
      <w:r w:rsidR="00EB3AF0" w:rsidRPr="006C52C5">
        <w:rPr>
          <w:rFonts w:ascii="Book Antiqua" w:eastAsia="Book Antiqua" w:hAnsi="Book Antiqua" w:cs="Book Antiqua"/>
          <w:color w:val="000000"/>
        </w:rPr>
        <w:t>;</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Ahumada</w:t>
      </w:r>
      <w:proofErr w:type="spellEnd"/>
      <w:r w:rsidRPr="006C52C5">
        <w:rPr>
          <w:rFonts w:ascii="Book Antiqua" w:eastAsia="Book Antiqua" w:hAnsi="Book Antiqua" w:cs="Book Antiqua"/>
          <w:color w:val="000000"/>
        </w:rPr>
        <w:t xml:space="preserve"> M, Barajas O and Villanueva L contributed with collected data and references.</w:t>
      </w:r>
    </w:p>
    <w:p w14:paraId="7BE2B32C" w14:textId="77777777" w:rsidR="00A77B3E" w:rsidRPr="006C52C5" w:rsidRDefault="00A77B3E">
      <w:pPr>
        <w:spacing w:line="360" w:lineRule="auto"/>
        <w:jc w:val="both"/>
        <w:rPr>
          <w:rFonts w:ascii="Book Antiqua" w:hAnsi="Book Antiqua"/>
        </w:rPr>
      </w:pPr>
    </w:p>
    <w:p w14:paraId="4300A99A"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Corresponding author: Jaime González-Montero, MD, PhD, Assistant Professor, Doctor, </w:t>
      </w:r>
      <w:r w:rsidRPr="006C52C5">
        <w:rPr>
          <w:rFonts w:ascii="Book Antiqua" w:eastAsia="Book Antiqua" w:hAnsi="Book Antiqua" w:cs="Book Antiqua"/>
          <w:color w:val="000000"/>
        </w:rPr>
        <w:t xml:space="preserve">Basic and Clinical Oncology Department, Faculty of Medicine, University of Chile, </w:t>
      </w:r>
      <w:proofErr w:type="spellStart"/>
      <w:r w:rsidRPr="006C52C5">
        <w:rPr>
          <w:rFonts w:ascii="Book Antiqua" w:eastAsia="Book Antiqua" w:hAnsi="Book Antiqua" w:cs="Book Antiqua"/>
          <w:color w:val="000000"/>
        </w:rPr>
        <w:t>Independencia</w:t>
      </w:r>
      <w:proofErr w:type="spellEnd"/>
      <w:r w:rsidRPr="006C52C5">
        <w:rPr>
          <w:rFonts w:ascii="Book Antiqua" w:eastAsia="Book Antiqua" w:hAnsi="Book Antiqua" w:cs="Book Antiqua"/>
          <w:color w:val="000000"/>
        </w:rPr>
        <w:t xml:space="preserve"> 1027,</w:t>
      </w:r>
      <w:r w:rsidR="0035092E"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Santiago 70058, Chile. jagonzalez@ug.uchile.cl</w:t>
      </w:r>
    </w:p>
    <w:p w14:paraId="0B775449" w14:textId="77777777" w:rsidR="00A77B3E" w:rsidRPr="006C52C5" w:rsidRDefault="00A77B3E">
      <w:pPr>
        <w:spacing w:line="360" w:lineRule="auto"/>
        <w:jc w:val="both"/>
        <w:rPr>
          <w:rFonts w:ascii="Book Antiqua" w:hAnsi="Book Antiqua"/>
          <w:lang w:eastAsia="zh-CN"/>
        </w:rPr>
      </w:pPr>
    </w:p>
    <w:p w14:paraId="7BE9381A"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Received: </w:t>
      </w:r>
      <w:r w:rsidRPr="006C52C5">
        <w:rPr>
          <w:rFonts w:ascii="Book Antiqua" w:eastAsia="Book Antiqua" w:hAnsi="Book Antiqua" w:cs="Book Antiqua"/>
          <w:color w:val="000000"/>
        </w:rPr>
        <w:t>May 12, 2020</w:t>
      </w:r>
    </w:p>
    <w:p w14:paraId="3D1A3781" w14:textId="13ED70EB"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Revised: </w:t>
      </w:r>
      <w:r w:rsidR="00C35811" w:rsidRPr="006C52C5">
        <w:rPr>
          <w:rFonts w:ascii="Book Antiqua" w:eastAsia="Book Antiqua" w:hAnsi="Book Antiqua" w:cs="Book Antiqua"/>
          <w:color w:val="000000"/>
        </w:rPr>
        <w:t xml:space="preserve">August </w:t>
      </w:r>
      <w:r w:rsidR="00C35811">
        <w:rPr>
          <w:rFonts w:ascii="Book Antiqua" w:eastAsia="Book Antiqua" w:hAnsi="Book Antiqua" w:cs="Book Antiqua"/>
          <w:color w:val="000000"/>
        </w:rPr>
        <w:t>9</w:t>
      </w:r>
      <w:r w:rsidR="00C35811" w:rsidRPr="006C52C5">
        <w:rPr>
          <w:rFonts w:ascii="Book Antiqua" w:eastAsia="Book Antiqua" w:hAnsi="Book Antiqua" w:cs="Book Antiqua"/>
          <w:color w:val="000000"/>
        </w:rPr>
        <w:t>, 2020</w:t>
      </w:r>
    </w:p>
    <w:p w14:paraId="31D025A8" w14:textId="2CFC35A1" w:rsidR="00A77B3E" w:rsidRPr="00DE7ED0" w:rsidRDefault="00FC6AF3" w:rsidP="00DE7ED0">
      <w:pPr>
        <w:snapToGrid w:val="0"/>
        <w:spacing w:line="360" w:lineRule="auto"/>
        <w:rPr>
          <w:rFonts w:ascii="Book Antiqua" w:hAnsi="Book Antiqua" w:cs="Arial"/>
          <w:color w:val="000000" w:themeColor="text1"/>
          <w:shd w:val="clear" w:color="auto" w:fill="FFFFFF"/>
        </w:rPr>
      </w:pPr>
      <w:r w:rsidRPr="006C52C5">
        <w:rPr>
          <w:rFonts w:ascii="Book Antiqua" w:eastAsia="Book Antiqua" w:hAnsi="Book Antiqua" w:cs="Book Antiqua"/>
          <w:b/>
          <w:bCs/>
          <w:color w:val="000000"/>
        </w:rPr>
        <w:t>Accepted:</w:t>
      </w:r>
      <w:r w:rsidR="00DE7ED0" w:rsidRPr="00DE7ED0">
        <w:rPr>
          <w:rFonts w:ascii="Book Antiqua" w:hAnsi="Book Antiqua" w:cs="Arial"/>
          <w:color w:val="000000" w:themeColor="text1"/>
          <w:shd w:val="clear" w:color="auto" w:fill="FFFFFF"/>
        </w:rPr>
        <w:t xml:space="preserve"> </w:t>
      </w:r>
      <w:r w:rsidR="00DE7ED0">
        <w:rPr>
          <w:rFonts w:ascii="Book Antiqua" w:hAnsi="Book Antiqua" w:cs="Arial"/>
          <w:color w:val="000000" w:themeColor="text1"/>
          <w:shd w:val="clear" w:color="auto" w:fill="FFFFFF"/>
        </w:rPr>
        <w:t>August 12, 2020</w:t>
      </w:r>
      <w:r w:rsidRPr="006C52C5">
        <w:rPr>
          <w:rFonts w:ascii="Book Antiqua" w:eastAsia="Book Antiqua" w:hAnsi="Book Antiqua" w:cs="Book Antiqua"/>
          <w:b/>
          <w:bCs/>
          <w:color w:val="000000"/>
        </w:rPr>
        <w:t xml:space="preserve"> </w:t>
      </w:r>
    </w:p>
    <w:p w14:paraId="1941770C" w14:textId="77777777" w:rsidR="00A77B3E" w:rsidRPr="006C52C5" w:rsidRDefault="00FC6AF3" w:rsidP="002C2440">
      <w:pPr>
        <w:tabs>
          <w:tab w:val="left" w:pos="3969"/>
        </w:tabs>
        <w:spacing w:line="360" w:lineRule="auto"/>
        <w:jc w:val="both"/>
        <w:rPr>
          <w:rFonts w:ascii="Book Antiqua" w:hAnsi="Book Antiqua"/>
        </w:rPr>
      </w:pPr>
      <w:r w:rsidRPr="006C52C5">
        <w:rPr>
          <w:rFonts w:ascii="Book Antiqua" w:eastAsia="Book Antiqua" w:hAnsi="Book Antiqua" w:cs="Book Antiqua"/>
          <w:b/>
          <w:bCs/>
          <w:color w:val="000000"/>
        </w:rPr>
        <w:t xml:space="preserve">Published online: </w:t>
      </w:r>
      <w:r w:rsidR="002C2440" w:rsidRPr="006C52C5">
        <w:rPr>
          <w:rFonts w:ascii="Book Antiqua" w:eastAsia="Book Antiqua" w:hAnsi="Book Antiqua" w:cs="Book Antiqua"/>
          <w:b/>
          <w:bCs/>
          <w:color w:val="000000"/>
        </w:rPr>
        <w:tab/>
      </w:r>
    </w:p>
    <w:p w14:paraId="7F80D91A" w14:textId="39349B76" w:rsidR="00A77B3E" w:rsidRPr="006C52C5" w:rsidRDefault="00A77B3E" w:rsidP="002C2440">
      <w:pPr>
        <w:tabs>
          <w:tab w:val="left" w:pos="3969"/>
        </w:tabs>
        <w:spacing w:line="360" w:lineRule="auto"/>
        <w:jc w:val="both"/>
        <w:rPr>
          <w:rFonts w:ascii="Book Antiqua" w:hAnsi="Book Antiqua"/>
        </w:rPr>
        <w:sectPr w:rsidR="00A77B3E" w:rsidRPr="006C52C5">
          <w:footerReference w:type="default" r:id="rId6"/>
          <w:pgSz w:w="12240" w:h="15840"/>
          <w:pgMar w:top="1440" w:right="1440" w:bottom="1440" w:left="1440" w:header="720" w:footer="720" w:gutter="0"/>
          <w:cols w:space="720"/>
          <w:docGrid w:linePitch="360"/>
        </w:sectPr>
      </w:pPr>
    </w:p>
    <w:p w14:paraId="0D15C12B"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lastRenderedPageBreak/>
        <w:t>Abstract</w:t>
      </w:r>
    </w:p>
    <w:p w14:paraId="16A058E1" w14:textId="55BCFF48"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Cancer patient care requires a multi-disciplinary approach and multiple medical and ethical considerations. Clinical care during a pandemic health crisis requires </w:t>
      </w:r>
      <w:proofErr w:type="spellStart"/>
      <w:r w:rsidRPr="006C52C5">
        <w:rPr>
          <w:rFonts w:ascii="Book Antiqua" w:eastAsia="Book Antiqua" w:hAnsi="Book Antiqua" w:cs="Book Antiqua"/>
          <w:color w:val="000000"/>
        </w:rPr>
        <w:t>prioritising</w:t>
      </w:r>
      <w:proofErr w:type="spellEnd"/>
      <w:r w:rsidRPr="006C52C5">
        <w:rPr>
          <w:rFonts w:ascii="Book Antiqua" w:eastAsia="Book Antiqua" w:hAnsi="Book Antiqua" w:cs="Book Antiqua"/>
          <w:color w:val="000000"/>
        </w:rPr>
        <w:t xml:space="preserve"> the use of resources for patients with a greater chance of survival, especially in developing countries. The coronavirus disease </w:t>
      </w:r>
      <w:proofErr w:type="gramStart"/>
      <w:r w:rsidR="002C2440" w:rsidRPr="006C52C5">
        <w:rPr>
          <w:rFonts w:ascii="Book Antiqua" w:eastAsia="Book Antiqua" w:hAnsi="Book Antiqua" w:cs="Book Antiqua"/>
          <w:color w:val="000000"/>
        </w:rPr>
        <w:t xml:space="preserve">2019 </w:t>
      </w:r>
      <w:r w:rsidRPr="006C52C5">
        <w:rPr>
          <w:rFonts w:ascii="Book Antiqua" w:eastAsia="Book Antiqua" w:hAnsi="Book Antiqua" w:cs="Book Antiqua"/>
          <w:color w:val="000000"/>
        </w:rPr>
        <w:t xml:space="preserve"> crisis</w:t>
      </w:r>
      <w:proofErr w:type="gramEnd"/>
      <w:r w:rsidRPr="006C52C5">
        <w:rPr>
          <w:rFonts w:ascii="Book Antiqua" w:eastAsia="Book Antiqua" w:hAnsi="Book Antiqua" w:cs="Book Antiqua"/>
          <w:color w:val="000000"/>
        </w:rPr>
        <w:t xml:space="preserve"> has generated new challenges given that cancer patients are normally not </w:t>
      </w:r>
      <w:proofErr w:type="spellStart"/>
      <w:r w:rsidRPr="006C52C5">
        <w:rPr>
          <w:rFonts w:ascii="Book Antiqua" w:eastAsia="Book Antiqua" w:hAnsi="Book Antiqua" w:cs="Book Antiqua"/>
          <w:color w:val="000000"/>
        </w:rPr>
        <w:t>prioritised</w:t>
      </w:r>
      <w:proofErr w:type="spellEnd"/>
      <w:r w:rsidRPr="006C52C5">
        <w:rPr>
          <w:rFonts w:ascii="Book Antiqua" w:eastAsia="Book Antiqua" w:hAnsi="Book Antiqua" w:cs="Book Antiqua"/>
          <w:color w:val="000000"/>
        </w:rPr>
        <w:t xml:space="preserve"> for admission in critical care units. Nevertheless, the development of new cancer drugs and novel adjuvant/neoadjuvant protocols has dramatically improved the prognosis of cancer patients, resulting in a more complex decision-making when </w:t>
      </w:r>
      <w:proofErr w:type="spellStart"/>
      <w:r w:rsidRPr="006C52C5">
        <w:rPr>
          <w:rFonts w:ascii="Book Antiqua" w:eastAsia="Book Antiqua" w:hAnsi="Book Antiqua" w:cs="Book Antiqua"/>
          <w:color w:val="000000"/>
        </w:rPr>
        <w:t>prioritising</w:t>
      </w:r>
      <w:proofErr w:type="spellEnd"/>
      <w:r w:rsidRPr="006C52C5">
        <w:rPr>
          <w:rFonts w:ascii="Book Antiqua" w:eastAsia="Book Antiqua" w:hAnsi="Book Antiqua" w:cs="Book Antiqua"/>
          <w:color w:val="000000"/>
        </w:rPr>
        <w:t xml:space="preserve"> intensive care in pandemic times. In this context, it is essential to establish an effective and transparent communication between the oncology team, critical care, and emergency units to make the best decisions, considering the principles of justice and charity. Concurrently, cancer treatment protocols must be adapted to </w:t>
      </w:r>
      <w:proofErr w:type="spellStart"/>
      <w:r w:rsidRPr="006C52C5">
        <w:rPr>
          <w:rFonts w:ascii="Book Antiqua" w:eastAsia="Book Antiqua" w:hAnsi="Book Antiqua" w:cs="Book Antiqua"/>
          <w:color w:val="000000"/>
        </w:rPr>
        <w:t>prioritise</w:t>
      </w:r>
      <w:proofErr w:type="spellEnd"/>
      <w:r w:rsidRPr="006C52C5">
        <w:rPr>
          <w:rFonts w:ascii="Book Antiqua" w:eastAsia="Book Antiqua" w:hAnsi="Book Antiqua" w:cs="Book Antiqua"/>
          <w:color w:val="000000"/>
        </w:rPr>
        <w:t xml:space="preserve"> according to oncologic response and prognosis. Communication technologies are powerful tools to </w:t>
      </w:r>
      <w:proofErr w:type="spellStart"/>
      <w:r w:rsidRPr="006C52C5">
        <w:rPr>
          <w:rFonts w:ascii="Book Antiqua" w:eastAsia="Book Antiqua" w:hAnsi="Book Antiqua" w:cs="Book Antiqua"/>
          <w:color w:val="000000"/>
        </w:rPr>
        <w:t>optimise</w:t>
      </w:r>
      <w:proofErr w:type="spellEnd"/>
      <w:r w:rsidRPr="006C52C5">
        <w:rPr>
          <w:rFonts w:ascii="Book Antiqua" w:eastAsia="Book Antiqua" w:hAnsi="Book Antiqua" w:cs="Book Antiqua"/>
          <w:color w:val="000000"/>
        </w:rPr>
        <w:t xml:space="preserve"> cancer care during pandemics, and we must adapt quickly to this new scenario of clinical care and teaching. In this new challenging pandemic scenario, multi-disciplinary work and effective communication between clinics, technology, science, and ethics is the key to </w:t>
      </w:r>
      <w:proofErr w:type="spellStart"/>
      <w:r w:rsidRPr="006C52C5">
        <w:rPr>
          <w:rFonts w:ascii="Book Antiqua" w:eastAsia="Book Antiqua" w:hAnsi="Book Antiqua" w:cs="Book Antiqua"/>
          <w:color w:val="000000"/>
        </w:rPr>
        <w:t>optimising</w:t>
      </w:r>
      <w:proofErr w:type="spellEnd"/>
      <w:r w:rsidRPr="006C52C5">
        <w:rPr>
          <w:rFonts w:ascii="Book Antiqua" w:eastAsia="Book Antiqua" w:hAnsi="Book Antiqua" w:cs="Book Antiqua"/>
          <w:color w:val="000000"/>
        </w:rPr>
        <w:t xml:space="preserve"> clinical care of cancer patients.</w:t>
      </w:r>
    </w:p>
    <w:p w14:paraId="207E6371" w14:textId="77777777" w:rsidR="00A77B3E" w:rsidRPr="006C52C5" w:rsidRDefault="00A77B3E">
      <w:pPr>
        <w:spacing w:line="360" w:lineRule="auto"/>
        <w:jc w:val="both"/>
        <w:rPr>
          <w:rFonts w:ascii="Book Antiqua" w:hAnsi="Book Antiqua"/>
        </w:rPr>
      </w:pPr>
    </w:p>
    <w:p w14:paraId="2BB9A64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Key words: </w:t>
      </w:r>
      <w:r w:rsidRPr="006C52C5">
        <w:rPr>
          <w:rFonts w:ascii="Book Antiqua" w:eastAsia="Book Antiqua" w:hAnsi="Book Antiqua" w:cs="Book Antiqua"/>
          <w:color w:val="000000"/>
        </w:rPr>
        <w:t>Cancer; Oncology; Pandemic; COVID-19; SARS-CoV-2</w:t>
      </w:r>
    </w:p>
    <w:p w14:paraId="0C2C4BBC" w14:textId="77777777" w:rsidR="00A77B3E" w:rsidRPr="006C52C5" w:rsidRDefault="00A77B3E">
      <w:pPr>
        <w:spacing w:line="360" w:lineRule="auto"/>
        <w:jc w:val="both"/>
        <w:rPr>
          <w:rFonts w:ascii="Book Antiqua" w:hAnsi="Book Antiqua"/>
        </w:rPr>
      </w:pPr>
    </w:p>
    <w:p w14:paraId="1A621449"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González-Montero J, Valenzuela G, </w:t>
      </w:r>
      <w:proofErr w:type="spellStart"/>
      <w:r w:rsidRPr="006C52C5">
        <w:rPr>
          <w:rFonts w:ascii="Book Antiqua" w:eastAsia="Book Antiqua" w:hAnsi="Book Antiqua" w:cs="Book Antiqua"/>
          <w:color w:val="000000"/>
        </w:rPr>
        <w:t>Ahumada</w:t>
      </w:r>
      <w:proofErr w:type="spellEnd"/>
      <w:r w:rsidRPr="006C52C5">
        <w:rPr>
          <w:rFonts w:ascii="Book Antiqua" w:eastAsia="Book Antiqua" w:hAnsi="Book Antiqua" w:cs="Book Antiqua"/>
          <w:color w:val="000000"/>
        </w:rPr>
        <w:t xml:space="preserve"> M, Barajas O, Villanueva L. Management of cancer patients during COVID-19 pandemic at developing countries. </w:t>
      </w:r>
      <w:r w:rsidRPr="006C52C5">
        <w:rPr>
          <w:rFonts w:ascii="Book Antiqua" w:eastAsia="Book Antiqua" w:hAnsi="Book Antiqua" w:cs="Book Antiqua"/>
          <w:i/>
          <w:iCs/>
          <w:color w:val="000000"/>
        </w:rPr>
        <w:t>World J Clin Cases</w:t>
      </w:r>
      <w:r w:rsidRPr="006C52C5">
        <w:rPr>
          <w:rFonts w:ascii="Book Antiqua" w:eastAsia="Book Antiqua" w:hAnsi="Book Antiqua" w:cs="Book Antiqua"/>
          <w:color w:val="000000"/>
        </w:rPr>
        <w:t xml:space="preserve"> 2020; In press</w:t>
      </w:r>
    </w:p>
    <w:p w14:paraId="3FB0F5B5" w14:textId="77777777" w:rsidR="00A77B3E" w:rsidRPr="006C52C5" w:rsidRDefault="00A77B3E">
      <w:pPr>
        <w:spacing w:line="360" w:lineRule="auto"/>
        <w:jc w:val="both"/>
        <w:rPr>
          <w:rFonts w:ascii="Book Antiqua" w:hAnsi="Book Antiqua"/>
        </w:rPr>
      </w:pPr>
    </w:p>
    <w:p w14:paraId="02CEFBA5"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Core tip: </w:t>
      </w:r>
      <w:r w:rsidRPr="006C52C5">
        <w:rPr>
          <w:rFonts w:ascii="Book Antiqua" w:eastAsia="Book Antiqua" w:hAnsi="Book Antiqua" w:cs="Book Antiqua"/>
          <w:color w:val="000000"/>
        </w:rPr>
        <w:t xml:space="preserve">Pandemics such as </w:t>
      </w:r>
      <w:r w:rsidR="00731D81" w:rsidRPr="006C52C5">
        <w:rPr>
          <w:rFonts w:ascii="Book Antiqua" w:eastAsia="Book Antiqua" w:hAnsi="Book Antiqua" w:cs="Book Antiqua"/>
          <w:color w:val="000000"/>
        </w:rPr>
        <w:t>coronavirus disease 2019 (COVID-19)</w:t>
      </w:r>
      <w:r w:rsidR="0070097E"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 xml:space="preserve">create new challenges in care of cancer patients, what makes necessary adapt the resources to be used, and consider the risk-benefit balance of cancer therapies. This review establishes a </w:t>
      </w:r>
      <w:r w:rsidRPr="006C52C5">
        <w:rPr>
          <w:rFonts w:ascii="Book Antiqua" w:eastAsia="Book Antiqua" w:hAnsi="Book Antiqua" w:cs="Book Antiqua"/>
          <w:color w:val="000000"/>
        </w:rPr>
        <w:lastRenderedPageBreak/>
        <w:t>perspective on how COVID-19 pandemic affect cancer patients, and a proposal for managing these patients at developing countries.</w:t>
      </w:r>
    </w:p>
    <w:p w14:paraId="10FEC64E" w14:textId="77777777" w:rsidR="009C44DA" w:rsidRDefault="009C44DA">
      <w:pPr>
        <w:spacing w:line="360" w:lineRule="auto"/>
        <w:jc w:val="both"/>
        <w:rPr>
          <w:rFonts w:ascii="Book Antiqua" w:eastAsia="Book Antiqua" w:hAnsi="Book Antiqua" w:cs="Book Antiqua"/>
          <w:b/>
          <w:color w:val="000000"/>
          <w:u w:val="single"/>
        </w:rPr>
      </w:pPr>
    </w:p>
    <w:p w14:paraId="509B50B0" w14:textId="0FE9A229"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u w:val="single"/>
        </w:rPr>
        <w:t>INTRODUCTION</w:t>
      </w:r>
    </w:p>
    <w:p w14:paraId="71735A68" w14:textId="571558E3"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In all of mankind history, humanity has experienced multiple health catastrophes caused by wars and famines. Pandemics have a special place in health catastrophes. The bloodiest were the bubonic plague during the 13</w:t>
      </w:r>
      <w:r w:rsidRPr="006C52C5">
        <w:rPr>
          <w:rFonts w:ascii="Book Antiqua" w:eastAsia="Book Antiqua" w:hAnsi="Book Antiqua" w:cs="Book Antiqua"/>
          <w:color w:val="000000"/>
          <w:vertAlign w:val="superscript"/>
        </w:rPr>
        <w:t>th</w:t>
      </w:r>
      <w:r w:rsidRPr="006C52C5">
        <w:rPr>
          <w:rFonts w:ascii="Book Antiqua" w:eastAsia="Book Antiqua" w:hAnsi="Book Antiqua" w:cs="Book Antiqua"/>
          <w:color w:val="000000"/>
        </w:rPr>
        <w:t xml:space="preserve"> and 14</w:t>
      </w:r>
      <w:r w:rsidRPr="006C52C5">
        <w:rPr>
          <w:rFonts w:ascii="Book Antiqua" w:eastAsia="Book Antiqua" w:hAnsi="Book Antiqua" w:cs="Book Antiqua"/>
          <w:color w:val="000000"/>
          <w:vertAlign w:val="superscript"/>
        </w:rPr>
        <w:t>th</w:t>
      </w:r>
      <w:r w:rsidRPr="006C52C5">
        <w:rPr>
          <w:rFonts w:ascii="Book Antiqua" w:eastAsia="Book Antiqua" w:hAnsi="Book Antiqua" w:cs="Book Antiqua"/>
          <w:color w:val="000000"/>
        </w:rPr>
        <w:t xml:space="preserve"> centuries and the Spanish flu during the 20</w:t>
      </w:r>
      <w:r w:rsidRPr="006C52C5">
        <w:rPr>
          <w:rFonts w:ascii="Book Antiqua" w:eastAsia="Book Antiqua" w:hAnsi="Book Antiqua" w:cs="Book Antiqua"/>
          <w:color w:val="000000"/>
          <w:vertAlign w:val="superscript"/>
        </w:rPr>
        <w:t>th</w:t>
      </w:r>
      <w:r w:rsidRPr="006C52C5">
        <w:rPr>
          <w:rFonts w:ascii="Book Antiqua" w:eastAsia="Book Antiqua" w:hAnsi="Book Antiqua" w:cs="Book Antiqua"/>
          <w:color w:val="000000"/>
        </w:rPr>
        <w:t xml:space="preserve"> century. The coronavirus disease </w:t>
      </w:r>
      <w:r w:rsidR="00AE251C">
        <w:rPr>
          <w:rFonts w:ascii="Book Antiqua" w:eastAsia="Book Antiqua" w:hAnsi="Book Antiqua" w:cs="Book Antiqua"/>
          <w:color w:val="000000"/>
        </w:rPr>
        <w:t xml:space="preserve">2019 </w:t>
      </w:r>
      <w:r w:rsidRPr="006C52C5">
        <w:rPr>
          <w:rFonts w:ascii="Book Antiqua" w:eastAsia="Book Antiqua" w:hAnsi="Book Antiqua" w:cs="Book Antiqua"/>
          <w:color w:val="000000"/>
        </w:rPr>
        <w:t xml:space="preserve">(COVID-19) pandemic has generated an unprecedented health crisis, challenging all health systems in every country of the world. This pandemic has led to large health expenditures, and the </w:t>
      </w:r>
      <w:proofErr w:type="spellStart"/>
      <w:r w:rsidRPr="006C52C5">
        <w:rPr>
          <w:rFonts w:ascii="Book Antiqua" w:eastAsia="Book Antiqua" w:hAnsi="Book Antiqua" w:cs="Book Antiqua"/>
          <w:color w:val="000000"/>
        </w:rPr>
        <w:t>prioritisation</w:t>
      </w:r>
      <w:proofErr w:type="spellEnd"/>
      <w:r w:rsidRPr="006C52C5">
        <w:rPr>
          <w:rFonts w:ascii="Book Antiqua" w:eastAsia="Book Antiqua" w:hAnsi="Book Antiqua" w:cs="Book Antiqua"/>
          <w:color w:val="000000"/>
        </w:rPr>
        <w:t xml:space="preserve"> of clinical care and resources for patients with the best prognosis. In this context, cancer patients may be displaced from priority of </w:t>
      </w:r>
      <w:proofErr w:type="gramStart"/>
      <w:r w:rsidRPr="006C52C5">
        <w:rPr>
          <w:rFonts w:ascii="Book Antiqua" w:eastAsia="Book Antiqua" w:hAnsi="Book Antiqua" w:cs="Book Antiqua"/>
          <w:color w:val="000000"/>
        </w:rPr>
        <w:t>care</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w:t>
      </w:r>
      <w:r w:rsidRPr="006C52C5">
        <w:rPr>
          <w:rFonts w:ascii="Book Antiqua" w:eastAsia="Book Antiqua" w:hAnsi="Book Antiqua" w:cs="Book Antiqua"/>
          <w:color w:val="000000"/>
        </w:rPr>
        <w:t xml:space="preserve">, making it necessary to create specific protocols for cancer patients. During the last ten years, there has been a revolution in cancer therapies. The development of immunotherapy, molecular targeted therapies, and new techniques of radiotherapy and surgery has led to an improvement in the survival and quality of life of these patients. The improvement in survival of cancer patients has led to more frequent medical complications, frequent admissions to critical care units, and sometimes transitory requirements of artificial life support, with good survival outcomes after critical care. For all these reasons, even in pandemics, it is necessary to consider cancer patients at the time of </w:t>
      </w:r>
      <w:proofErr w:type="spellStart"/>
      <w:r w:rsidRPr="006C52C5">
        <w:rPr>
          <w:rFonts w:ascii="Book Antiqua" w:eastAsia="Book Antiqua" w:hAnsi="Book Antiqua" w:cs="Book Antiqua"/>
          <w:color w:val="000000"/>
        </w:rPr>
        <w:t>prioritising</w:t>
      </w:r>
      <w:proofErr w:type="spellEnd"/>
      <w:r w:rsidRPr="006C52C5">
        <w:rPr>
          <w:rFonts w:ascii="Book Antiqua" w:eastAsia="Book Antiqua" w:hAnsi="Book Antiqua" w:cs="Book Antiqua"/>
          <w:color w:val="000000"/>
        </w:rPr>
        <w:t xml:space="preserve"> care during health crisis.</w:t>
      </w:r>
    </w:p>
    <w:p w14:paraId="71604C40" w14:textId="1BB2D846" w:rsidR="00A77B3E" w:rsidRPr="006C52C5" w:rsidRDefault="00FC6AF3" w:rsidP="006A4C9C">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Historically, cancer has been associated with a poor vital prognosis and quality of life because of its related morbidity and high short-term mortality. In advanced or metastatic stages, cancer was treated with cytotoxic chemotherapy and resulted in low response rates and a large number of adverse events which could often be </w:t>
      </w:r>
      <w:proofErr w:type="gramStart"/>
      <w:r w:rsidRPr="006C52C5">
        <w:rPr>
          <w:rFonts w:ascii="Book Antiqua" w:eastAsia="Book Antiqua" w:hAnsi="Book Antiqua" w:cs="Book Antiqua"/>
          <w:color w:val="000000"/>
        </w:rPr>
        <w:t>serious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2]</w:t>
      </w:r>
      <w:r w:rsidRPr="006C52C5">
        <w:rPr>
          <w:rFonts w:ascii="Book Antiqua" w:eastAsia="Book Antiqua" w:hAnsi="Book Antiqua" w:cs="Book Antiqua"/>
          <w:color w:val="000000"/>
        </w:rPr>
        <w:t xml:space="preserve">. In the last decade, the development of immunotherapy (with check point inhibitors) and molecular targeted therapies has generated a revolution in cancer management. The survival of cancer patients including those in metastatic stages has multiplied by several </w:t>
      </w:r>
      <w:proofErr w:type="gramStart"/>
      <w:r w:rsidRPr="006C52C5">
        <w:rPr>
          <w:rFonts w:ascii="Book Antiqua" w:eastAsia="Book Antiqua" w:hAnsi="Book Antiqua" w:cs="Book Antiqua"/>
          <w:color w:val="000000"/>
        </w:rPr>
        <w:t>times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3]</w:t>
      </w:r>
      <w:r w:rsidRPr="006C52C5">
        <w:rPr>
          <w:rFonts w:ascii="Book Antiqua" w:eastAsia="Book Antiqua" w:hAnsi="Book Antiqua" w:cs="Book Antiqua"/>
          <w:color w:val="000000"/>
        </w:rPr>
        <w:t xml:space="preserve">. Molecular targeted therapies have been administered in multiple clinical settings </w:t>
      </w:r>
      <w:r w:rsidRPr="006C52C5">
        <w:rPr>
          <w:rFonts w:ascii="Book Antiqua" w:eastAsia="Book Antiqua" w:hAnsi="Book Antiqua" w:cs="Book Antiqua"/>
          <w:i/>
          <w:color w:val="000000"/>
        </w:rPr>
        <w:t>e.g.</w:t>
      </w:r>
      <w:r w:rsidRPr="006C52C5">
        <w:rPr>
          <w:rFonts w:ascii="Book Antiqua" w:eastAsia="Book Antiqua" w:hAnsi="Book Antiqua" w:cs="Book Antiqua"/>
          <w:color w:val="000000"/>
        </w:rPr>
        <w:t xml:space="preserve">, BRAF and MEK inhibitors have tripled survival in metastatic </w:t>
      </w:r>
      <w:proofErr w:type="gramStart"/>
      <w:r w:rsidRPr="006C52C5">
        <w:rPr>
          <w:rFonts w:ascii="Book Antiqua" w:eastAsia="Book Antiqua" w:hAnsi="Book Antiqua" w:cs="Book Antiqua"/>
          <w:color w:val="000000"/>
        </w:rPr>
        <w:t>melanomas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4]</w:t>
      </w:r>
      <w:r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lastRenderedPageBreak/>
        <w:t xml:space="preserve">In colorectal cancer, </w:t>
      </w:r>
      <w:r w:rsidR="004C65EF" w:rsidRPr="004C65EF">
        <w:rPr>
          <w:rFonts w:ascii="Book Antiqua" w:eastAsia="Book Antiqua" w:hAnsi="Book Antiqua" w:cs="Book Antiqua"/>
          <w:color w:val="000000"/>
        </w:rPr>
        <w:t xml:space="preserve">epidermal growth factor receptor </w:t>
      </w:r>
      <w:r w:rsidR="004C65EF">
        <w:rPr>
          <w:rFonts w:ascii="Book Antiqua" w:eastAsia="Book Antiqua" w:hAnsi="Book Antiqua" w:cs="Book Antiqua"/>
          <w:color w:val="000000"/>
        </w:rPr>
        <w:t>(</w:t>
      </w:r>
      <w:r w:rsidRPr="006C52C5">
        <w:rPr>
          <w:rFonts w:ascii="Book Antiqua" w:eastAsia="Book Antiqua" w:hAnsi="Book Antiqua" w:cs="Book Antiqua"/>
          <w:color w:val="000000"/>
        </w:rPr>
        <w:t>EGFR</w:t>
      </w:r>
      <w:r w:rsidR="004C65EF">
        <w:rPr>
          <w:rFonts w:ascii="Book Antiqua" w:eastAsia="Book Antiqua" w:hAnsi="Book Antiqua" w:cs="Book Antiqua"/>
          <w:color w:val="000000"/>
        </w:rPr>
        <w:t>)</w:t>
      </w:r>
      <w:r w:rsidRPr="006C52C5">
        <w:rPr>
          <w:rFonts w:ascii="Book Antiqua" w:eastAsia="Book Antiqua" w:hAnsi="Book Antiqua" w:cs="Book Antiqua"/>
          <w:color w:val="000000"/>
        </w:rPr>
        <w:t xml:space="preserve"> inhibitor therapies have doubled overall survival of some </w:t>
      </w:r>
      <w:proofErr w:type="gramStart"/>
      <w:r w:rsidRPr="006C52C5">
        <w:rPr>
          <w:rFonts w:ascii="Book Antiqua" w:eastAsia="Book Antiqua" w:hAnsi="Book Antiqua" w:cs="Book Antiqua"/>
          <w:color w:val="000000"/>
        </w:rPr>
        <w:t>patients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5]</w:t>
      </w:r>
      <w:r w:rsidRPr="006C52C5">
        <w:rPr>
          <w:rFonts w:ascii="Book Antiqua" w:eastAsia="Book Antiqua" w:hAnsi="Book Antiqua" w:cs="Book Antiqua"/>
          <w:color w:val="000000"/>
        </w:rPr>
        <w:t xml:space="preserve">. </w:t>
      </w:r>
      <w:r w:rsidR="00AA025C" w:rsidRPr="00AA025C">
        <w:rPr>
          <w:rFonts w:ascii="Book Antiqua" w:eastAsia="Book Antiqua" w:hAnsi="Book Antiqua" w:cs="Book Antiqua"/>
          <w:caps/>
          <w:color w:val="000000"/>
        </w:rPr>
        <w:t>v</w:t>
      </w:r>
      <w:r w:rsidR="00AA025C" w:rsidRPr="00AA025C">
        <w:rPr>
          <w:rFonts w:ascii="Book Antiqua" w:eastAsia="Book Antiqua" w:hAnsi="Book Antiqua" w:cs="Book Antiqua"/>
          <w:color w:val="000000"/>
        </w:rPr>
        <w:t>ascular endothelial growth factor</w:t>
      </w:r>
      <w:r w:rsidR="00AA025C">
        <w:rPr>
          <w:rFonts w:ascii="Book Antiqua" w:eastAsia="Book Antiqua" w:hAnsi="Book Antiqua" w:cs="Book Antiqua"/>
          <w:color w:val="000000"/>
        </w:rPr>
        <w:t xml:space="preserve"> (</w:t>
      </w:r>
      <w:r w:rsidRPr="006C52C5">
        <w:rPr>
          <w:rFonts w:ascii="Book Antiqua" w:eastAsia="Book Antiqua" w:hAnsi="Book Antiqua" w:cs="Book Antiqua"/>
          <w:color w:val="000000"/>
        </w:rPr>
        <w:t>VE</w:t>
      </w:r>
      <w:r w:rsidR="00AA025C">
        <w:rPr>
          <w:rFonts w:ascii="Book Antiqua" w:eastAsia="Book Antiqua" w:hAnsi="Book Antiqua" w:cs="Book Antiqua"/>
          <w:color w:val="000000"/>
        </w:rPr>
        <w:t>GF)</w:t>
      </w:r>
      <w:r w:rsidRPr="006C52C5">
        <w:rPr>
          <w:rFonts w:ascii="Book Antiqua" w:eastAsia="Book Antiqua" w:hAnsi="Book Antiqua" w:cs="Book Antiqua"/>
          <w:color w:val="000000"/>
        </w:rPr>
        <w:t xml:space="preserve"> and VEGF-receptor inhibitors have improved survival in multiple types of cancer, such as colorectal, gastric, breast, ovarian, and endometrial cancer, among many </w:t>
      </w:r>
      <w:proofErr w:type="gramStart"/>
      <w:r w:rsidRPr="006C52C5">
        <w:rPr>
          <w:rFonts w:ascii="Book Antiqua" w:eastAsia="Book Antiqua" w:hAnsi="Book Antiqua" w:cs="Book Antiqua"/>
          <w:color w:val="000000"/>
        </w:rPr>
        <w:t>others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6]</w:t>
      </w:r>
      <w:r w:rsidRPr="006C52C5">
        <w:rPr>
          <w:rFonts w:ascii="Book Antiqua" w:eastAsia="Book Antiqua" w:hAnsi="Book Antiqua" w:cs="Book Antiqua"/>
          <w:color w:val="000000"/>
        </w:rPr>
        <w:t xml:space="preserve">. The development of tyrosine kinase inhibitors has been applied in multiple types of </w:t>
      </w:r>
      <w:proofErr w:type="spellStart"/>
      <w:r w:rsidRPr="006C52C5">
        <w:rPr>
          <w:rFonts w:ascii="Book Antiqua" w:eastAsia="Book Antiqua" w:hAnsi="Book Antiqua" w:cs="Book Antiqua"/>
          <w:color w:val="000000"/>
        </w:rPr>
        <w:t>tumours</w:t>
      </w:r>
      <w:proofErr w:type="spellEnd"/>
      <w:r w:rsidRPr="006C52C5">
        <w:rPr>
          <w:rFonts w:ascii="Book Antiqua" w:eastAsia="Book Antiqua" w:hAnsi="Book Antiqua" w:cs="Book Antiqua"/>
          <w:color w:val="000000"/>
        </w:rPr>
        <w:t xml:space="preserve">. The most successful cases have been its administration in renal cell cancer, hepatocellular carcinoma, refractory colorectal cancer, and kidney cancer, among many </w:t>
      </w:r>
      <w:proofErr w:type="gramStart"/>
      <w:r w:rsidRPr="006C52C5">
        <w:rPr>
          <w:rFonts w:ascii="Book Antiqua" w:eastAsia="Book Antiqua" w:hAnsi="Book Antiqua" w:cs="Book Antiqua"/>
          <w:color w:val="000000"/>
        </w:rPr>
        <w:t>others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7]</w:t>
      </w:r>
      <w:r w:rsidRPr="006C52C5">
        <w:rPr>
          <w:rFonts w:ascii="Book Antiqua" w:eastAsia="Book Antiqua" w:hAnsi="Book Antiqua" w:cs="Book Antiqua"/>
          <w:color w:val="000000"/>
        </w:rPr>
        <w:t>.</w:t>
      </w:r>
    </w:p>
    <w:p w14:paraId="165A38DA" w14:textId="5DB28C7B" w:rsidR="00A77B3E" w:rsidRPr="006C52C5" w:rsidRDefault="00FC6AF3" w:rsidP="00BB0D0D">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Immunotherapy has led to a historical revolution in cancer management. The development of check point inhibitors, such as </w:t>
      </w:r>
      <w:r w:rsidR="008A1A6F" w:rsidRPr="008A1A6F">
        <w:rPr>
          <w:rFonts w:ascii="Book Antiqua" w:eastAsia="Book Antiqua" w:hAnsi="Book Antiqua" w:cs="Book Antiqua"/>
          <w:color w:val="000000"/>
        </w:rPr>
        <w:t>programmed cell death protein 1</w:t>
      </w:r>
      <w:r w:rsidR="008A1A6F">
        <w:rPr>
          <w:rFonts w:ascii="Book Antiqua" w:eastAsia="Book Antiqua" w:hAnsi="Book Antiqua" w:cs="Book Antiqua"/>
          <w:color w:val="000000"/>
        </w:rPr>
        <w:t xml:space="preserve"> (</w:t>
      </w:r>
      <w:r w:rsidRPr="006C52C5">
        <w:rPr>
          <w:rFonts w:ascii="Book Antiqua" w:eastAsia="Book Antiqua" w:hAnsi="Book Antiqua" w:cs="Book Antiqua"/>
          <w:color w:val="000000"/>
        </w:rPr>
        <w:t>PD-1</w:t>
      </w:r>
      <w:r w:rsidR="008A1A6F">
        <w:rPr>
          <w:rFonts w:ascii="Book Antiqua" w:eastAsia="Book Antiqua" w:hAnsi="Book Antiqua" w:cs="Book Antiqua"/>
          <w:color w:val="000000"/>
        </w:rPr>
        <w:t>)</w:t>
      </w:r>
      <w:r w:rsidRPr="006C52C5">
        <w:rPr>
          <w:rFonts w:ascii="Book Antiqua" w:eastAsia="Book Antiqua" w:hAnsi="Book Antiqua" w:cs="Book Antiqua"/>
          <w:color w:val="000000"/>
        </w:rPr>
        <w:t xml:space="preserve">, </w:t>
      </w:r>
      <w:r w:rsidR="00940513" w:rsidRPr="006C52C5">
        <w:rPr>
          <w:rFonts w:ascii="Book Antiqua" w:eastAsia="Book Antiqua" w:hAnsi="Book Antiqua" w:cs="Book Antiqua"/>
          <w:color w:val="000000"/>
        </w:rPr>
        <w:t>PD-1</w:t>
      </w:r>
      <w:r w:rsidR="00C55F28">
        <w:rPr>
          <w:rFonts w:ascii="Book Antiqua" w:eastAsia="Book Antiqua" w:hAnsi="Book Antiqua" w:cs="Book Antiqua"/>
          <w:color w:val="000000"/>
        </w:rPr>
        <w:t xml:space="preserve"> </w:t>
      </w:r>
      <w:r w:rsidR="00940513" w:rsidRPr="00940513">
        <w:rPr>
          <w:rFonts w:ascii="Book Antiqua" w:eastAsia="Book Antiqua" w:hAnsi="Book Antiqua" w:cs="Book Antiqua"/>
          <w:color w:val="000000"/>
        </w:rPr>
        <w:t>ligand</w:t>
      </w:r>
      <w:r w:rsidR="006259A6">
        <w:rPr>
          <w:rFonts w:ascii="Book Antiqua" w:eastAsia="Book Antiqua" w:hAnsi="Book Antiqua" w:cs="Book Antiqua"/>
          <w:color w:val="000000"/>
        </w:rPr>
        <w:t xml:space="preserve"> </w:t>
      </w:r>
      <w:r w:rsidR="00940513">
        <w:rPr>
          <w:rFonts w:ascii="Book Antiqua" w:eastAsia="Book Antiqua" w:hAnsi="Book Antiqua" w:cs="Book Antiqua"/>
          <w:color w:val="000000"/>
        </w:rPr>
        <w:t>(</w:t>
      </w:r>
      <w:r w:rsidRPr="006C52C5">
        <w:rPr>
          <w:rFonts w:ascii="Book Antiqua" w:eastAsia="Book Antiqua" w:hAnsi="Book Antiqua" w:cs="Book Antiqua"/>
          <w:color w:val="000000"/>
        </w:rPr>
        <w:t>PDL-1</w:t>
      </w:r>
      <w:r w:rsidR="00940513">
        <w:rPr>
          <w:rFonts w:ascii="Book Antiqua" w:eastAsia="Book Antiqua" w:hAnsi="Book Antiqua" w:cs="Book Antiqua"/>
          <w:color w:val="000000"/>
        </w:rPr>
        <w:t>)</w:t>
      </w:r>
      <w:r w:rsidRPr="006C52C5">
        <w:rPr>
          <w:rFonts w:ascii="Book Antiqua" w:eastAsia="Book Antiqua" w:hAnsi="Book Antiqua" w:cs="Book Antiqua"/>
          <w:color w:val="000000"/>
        </w:rPr>
        <w:t xml:space="preserve">, and </w:t>
      </w:r>
      <w:r w:rsidR="00CE7B0D" w:rsidRPr="00CE7B0D">
        <w:rPr>
          <w:rFonts w:ascii="Book Antiqua" w:eastAsia="Book Antiqua" w:hAnsi="Book Antiqua" w:cs="Book Antiqua"/>
          <w:color w:val="000000"/>
        </w:rPr>
        <w:t>cytotoxic T</w:t>
      </w:r>
      <w:r w:rsidR="00CD444C">
        <w:rPr>
          <w:rFonts w:ascii="Book Antiqua" w:eastAsia="Book Antiqua" w:hAnsi="Book Antiqua" w:cs="Book Antiqua"/>
          <w:color w:val="000000"/>
        </w:rPr>
        <w:t>-</w:t>
      </w:r>
      <w:r w:rsidR="00CE7B0D" w:rsidRPr="00CE7B0D">
        <w:rPr>
          <w:rFonts w:ascii="Book Antiqua" w:eastAsia="Book Antiqua" w:hAnsi="Book Antiqua" w:cs="Book Antiqua"/>
          <w:color w:val="000000"/>
        </w:rPr>
        <w:t>lymphocyte-associated protein 4</w:t>
      </w:r>
      <w:r w:rsidR="00CE7B0D">
        <w:rPr>
          <w:rFonts w:ascii="Book Antiqua" w:eastAsia="Book Antiqua" w:hAnsi="Book Antiqua" w:cs="Book Antiqua"/>
          <w:color w:val="000000"/>
        </w:rPr>
        <w:t xml:space="preserve"> (</w:t>
      </w:r>
      <w:r w:rsidRPr="006C52C5">
        <w:rPr>
          <w:rFonts w:ascii="Book Antiqua" w:eastAsia="Book Antiqua" w:hAnsi="Book Antiqua" w:cs="Book Antiqua"/>
          <w:color w:val="000000"/>
        </w:rPr>
        <w:t>CTLA-4</w:t>
      </w:r>
      <w:r w:rsidR="00CE7B0D">
        <w:rPr>
          <w:rFonts w:ascii="Book Antiqua" w:eastAsia="Book Antiqua" w:hAnsi="Book Antiqua" w:cs="Book Antiqua"/>
          <w:color w:val="000000"/>
        </w:rPr>
        <w:t>)</w:t>
      </w:r>
      <w:r w:rsidRPr="006C52C5">
        <w:rPr>
          <w:rFonts w:ascii="Book Antiqua" w:eastAsia="Book Antiqua" w:hAnsi="Book Antiqua" w:cs="Book Antiqua"/>
          <w:color w:val="000000"/>
        </w:rPr>
        <w:t xml:space="preserve"> inhibitors has improved the survival of patients with </w:t>
      </w:r>
      <w:proofErr w:type="spellStart"/>
      <w:r w:rsidRPr="006C52C5">
        <w:rPr>
          <w:rFonts w:ascii="Book Antiqua" w:eastAsia="Book Antiqua" w:hAnsi="Book Antiqua" w:cs="Book Antiqua"/>
          <w:color w:val="000000"/>
        </w:rPr>
        <w:t>tumours</w:t>
      </w:r>
      <w:proofErr w:type="spellEnd"/>
      <w:r w:rsidRPr="006C52C5">
        <w:rPr>
          <w:rFonts w:ascii="Book Antiqua" w:eastAsia="Book Antiqua" w:hAnsi="Book Antiqua" w:cs="Book Antiqua"/>
          <w:color w:val="000000"/>
        </w:rPr>
        <w:t xml:space="preserve"> with a high mutational </w:t>
      </w:r>
      <w:proofErr w:type="gramStart"/>
      <w:r w:rsidRPr="006C52C5">
        <w:rPr>
          <w:rFonts w:ascii="Book Antiqua" w:eastAsia="Book Antiqua" w:hAnsi="Book Antiqua" w:cs="Book Antiqua"/>
          <w:color w:val="000000"/>
        </w:rPr>
        <w:t>burden</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8]</w:t>
      </w:r>
      <w:r w:rsidRPr="006C52C5">
        <w:rPr>
          <w:rFonts w:ascii="Book Antiqua" w:eastAsia="Book Antiqua" w:hAnsi="Book Antiqua" w:cs="Book Antiqua"/>
          <w:color w:val="000000"/>
        </w:rPr>
        <w:t xml:space="preserve">. The first type of </w:t>
      </w:r>
      <w:proofErr w:type="spellStart"/>
      <w:r w:rsidRPr="006C52C5">
        <w:rPr>
          <w:rFonts w:ascii="Book Antiqua" w:eastAsia="Book Antiqua" w:hAnsi="Book Antiqua" w:cs="Book Antiqua"/>
          <w:color w:val="000000"/>
        </w:rPr>
        <w:t>tumour</w:t>
      </w:r>
      <w:proofErr w:type="spellEnd"/>
      <w:r w:rsidRPr="006C52C5">
        <w:rPr>
          <w:rFonts w:ascii="Book Antiqua" w:eastAsia="Book Antiqua" w:hAnsi="Book Antiqua" w:cs="Book Antiqua"/>
          <w:color w:val="000000"/>
        </w:rPr>
        <w:t xml:space="preserve"> where immunotherapy was successfully administered was melanoma, initially with CTLA-4 inhibitors and then with PD-1 inhibitors, significantly improving the survival of these </w:t>
      </w:r>
      <w:proofErr w:type="gramStart"/>
      <w:r w:rsidRPr="006C52C5">
        <w:rPr>
          <w:rFonts w:ascii="Book Antiqua" w:eastAsia="Book Antiqua" w:hAnsi="Book Antiqua" w:cs="Book Antiqua"/>
          <w:color w:val="000000"/>
        </w:rPr>
        <w:t>patients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9]</w:t>
      </w:r>
      <w:r w:rsidRPr="006C52C5">
        <w:rPr>
          <w:rFonts w:ascii="Book Antiqua" w:eastAsia="Book Antiqua" w:hAnsi="Book Antiqua" w:cs="Book Antiqua"/>
          <w:color w:val="000000"/>
        </w:rPr>
        <w:t xml:space="preserve">. Currently, combination immunotherapy treatment has made dramatic progress in the long-term survival of these </w:t>
      </w:r>
      <w:proofErr w:type="gramStart"/>
      <w:r w:rsidRPr="006C52C5">
        <w:rPr>
          <w:rFonts w:ascii="Book Antiqua" w:eastAsia="Book Antiqua" w:hAnsi="Book Antiqua" w:cs="Book Antiqua"/>
          <w:color w:val="000000"/>
        </w:rPr>
        <w:t>patients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10]</w:t>
      </w:r>
      <w:r w:rsidRPr="006C52C5">
        <w:rPr>
          <w:rFonts w:ascii="Book Antiqua" w:eastAsia="Book Antiqua" w:hAnsi="Book Antiqua" w:cs="Book Antiqua"/>
          <w:color w:val="000000"/>
        </w:rPr>
        <w:t xml:space="preserve">. Other </w:t>
      </w:r>
      <w:proofErr w:type="spellStart"/>
      <w:r w:rsidRPr="006C52C5">
        <w:rPr>
          <w:rFonts w:ascii="Book Antiqua" w:eastAsia="Book Antiqua" w:hAnsi="Book Antiqua" w:cs="Book Antiqua"/>
          <w:color w:val="000000"/>
        </w:rPr>
        <w:t>tumours</w:t>
      </w:r>
      <w:proofErr w:type="spellEnd"/>
      <w:r w:rsidRPr="006C52C5">
        <w:rPr>
          <w:rFonts w:ascii="Book Antiqua" w:eastAsia="Book Antiqua" w:hAnsi="Book Antiqua" w:cs="Book Antiqua"/>
          <w:color w:val="000000"/>
        </w:rPr>
        <w:t xml:space="preserve"> where these therapies have been successfully administered are non-small cell lung cancer, kidney cancer, and more recently, triple-negative metastatic breast </w:t>
      </w:r>
      <w:proofErr w:type="gramStart"/>
      <w:r w:rsidRPr="006C52C5">
        <w:rPr>
          <w:rFonts w:ascii="Book Antiqua" w:eastAsia="Book Antiqua" w:hAnsi="Book Antiqua" w:cs="Book Antiqua"/>
          <w:color w:val="000000"/>
        </w:rPr>
        <w:t>cancer</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11]</w:t>
      </w:r>
      <w:r w:rsidRPr="006C52C5">
        <w:rPr>
          <w:rFonts w:ascii="Book Antiqua" w:eastAsia="Book Antiqua" w:hAnsi="Book Antiqua" w:cs="Book Antiqua"/>
          <w:color w:val="000000"/>
        </w:rPr>
        <w:t xml:space="preserve">, among many others. The development of these therapies has generated a true revolution in the management of cancer patients. Even when patients have metastatic disease, these new therapies are capable of ostensibly improving the survival and quality of </w:t>
      </w:r>
      <w:proofErr w:type="gramStart"/>
      <w:r w:rsidRPr="006C52C5">
        <w:rPr>
          <w:rFonts w:ascii="Book Antiqua" w:eastAsia="Book Antiqua" w:hAnsi="Book Antiqua" w:cs="Book Antiqua"/>
          <w:color w:val="000000"/>
        </w:rPr>
        <w:t>life</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12]</w:t>
      </w:r>
      <w:r w:rsidRPr="006C52C5">
        <w:rPr>
          <w:rFonts w:ascii="Book Antiqua" w:eastAsia="Book Antiqua" w:hAnsi="Book Antiqua" w:cs="Book Antiqua"/>
          <w:color w:val="000000"/>
        </w:rPr>
        <w:t>, while creating other challenges in cancer treatment that need to be solved, such as the management of long-term oncological complications and adverse reactions to these novel therapies.</w:t>
      </w:r>
    </w:p>
    <w:p w14:paraId="1E43B194" w14:textId="77777777" w:rsidR="00A77B3E" w:rsidRPr="006C52C5" w:rsidRDefault="00FC6AF3" w:rsidP="00BB0D0D">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Despite the fact that patients with metastatic cancer had an indication for being admitted into the intensive care units, it was not so because of their predicted poor </w:t>
      </w:r>
      <w:proofErr w:type="gramStart"/>
      <w:r w:rsidRPr="006C52C5">
        <w:rPr>
          <w:rFonts w:ascii="Book Antiqua" w:eastAsia="Book Antiqua" w:hAnsi="Book Antiqua" w:cs="Book Antiqua"/>
          <w:color w:val="000000"/>
        </w:rPr>
        <w:t>prognosis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13]</w:t>
      </w:r>
      <w:r w:rsidRPr="006C52C5">
        <w:rPr>
          <w:rFonts w:ascii="Book Antiqua" w:eastAsia="Book Antiqua" w:hAnsi="Book Antiqua" w:cs="Book Antiqua"/>
          <w:color w:val="000000"/>
        </w:rPr>
        <w:t xml:space="preserve">. The development of new oncology therapies has improved survival in cancer patients, and therefore, increased the probability of developing medical complications requiring admission to the ICU, such as intestinal obstruction, infections, </w:t>
      </w:r>
      <w:r w:rsidRPr="006C52C5">
        <w:rPr>
          <w:rFonts w:ascii="Book Antiqua" w:eastAsia="Book Antiqua" w:hAnsi="Book Antiqua" w:cs="Book Antiqua"/>
          <w:color w:val="000000"/>
        </w:rPr>
        <w:lastRenderedPageBreak/>
        <w:t xml:space="preserve">respiratory failure, acute kidney injury, among others, and complications associated with cancer </w:t>
      </w:r>
      <w:proofErr w:type="gramStart"/>
      <w:r w:rsidRPr="006C52C5">
        <w:rPr>
          <w:rFonts w:ascii="Book Antiqua" w:eastAsia="Book Antiqua" w:hAnsi="Book Antiqua" w:cs="Book Antiqua"/>
          <w:color w:val="000000"/>
        </w:rPr>
        <w:t>treatment</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14]</w:t>
      </w:r>
      <w:r w:rsidRPr="006C52C5">
        <w:rPr>
          <w:rFonts w:ascii="Book Antiqua" w:eastAsia="Book Antiqua" w:hAnsi="Book Antiqua" w:cs="Book Antiqua"/>
          <w:color w:val="000000"/>
        </w:rPr>
        <w:t xml:space="preserve">. It has been proven that patients with even advanced stage of cancer who have control over their disease through oncological treatment, i.e., having stable disease or partial/complete response as well as acute medical morbidities have a similar prognosis as patients without cancer and admitted to the </w:t>
      </w:r>
      <w:proofErr w:type="gramStart"/>
      <w:r w:rsidRPr="006C52C5">
        <w:rPr>
          <w:rFonts w:ascii="Book Antiqua" w:eastAsia="Book Antiqua" w:hAnsi="Book Antiqua" w:cs="Book Antiqua"/>
          <w:color w:val="000000"/>
        </w:rPr>
        <w:t>ICU</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15]</w:t>
      </w:r>
      <w:r w:rsidRPr="006C52C5">
        <w:rPr>
          <w:rFonts w:ascii="Book Antiqua" w:eastAsia="Book Antiqua" w:hAnsi="Book Antiqua" w:cs="Book Antiqua"/>
          <w:color w:val="000000"/>
        </w:rPr>
        <w:t xml:space="preserve">. There have been multiple reports about the survival of cancer patients </w:t>
      </w:r>
      <w:proofErr w:type="spellStart"/>
      <w:r w:rsidRPr="006C52C5">
        <w:rPr>
          <w:rFonts w:ascii="Book Antiqua" w:eastAsia="Book Antiqua" w:hAnsi="Book Antiqua" w:cs="Book Antiqua"/>
          <w:color w:val="000000"/>
        </w:rPr>
        <w:t>hospitalised</w:t>
      </w:r>
      <w:proofErr w:type="spellEnd"/>
      <w:r w:rsidRPr="006C52C5">
        <w:rPr>
          <w:rFonts w:ascii="Book Antiqua" w:eastAsia="Book Antiqua" w:hAnsi="Book Antiqua" w:cs="Book Antiqua"/>
          <w:color w:val="000000"/>
        </w:rPr>
        <w:t xml:space="preserve"> in the </w:t>
      </w:r>
      <w:proofErr w:type="gramStart"/>
      <w:r w:rsidRPr="006C52C5">
        <w:rPr>
          <w:rFonts w:ascii="Book Antiqua" w:eastAsia="Book Antiqua" w:hAnsi="Book Antiqua" w:cs="Book Antiqua"/>
          <w:color w:val="000000"/>
        </w:rPr>
        <w:t>ICU</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16–19]</w:t>
      </w:r>
      <w:r w:rsidRPr="006C52C5">
        <w:rPr>
          <w:rFonts w:ascii="Book Antiqua" w:eastAsia="Book Antiqua" w:hAnsi="Book Antiqua" w:cs="Book Antiqua"/>
          <w:color w:val="000000"/>
        </w:rPr>
        <w:t xml:space="preserve">. The change in the prognosis of cancer patients and the improvement of their prognosis after critical care </w:t>
      </w:r>
      <w:proofErr w:type="spellStart"/>
      <w:r w:rsidRPr="006C52C5">
        <w:rPr>
          <w:rFonts w:ascii="Book Antiqua" w:eastAsia="Book Antiqua" w:hAnsi="Book Antiqua" w:cs="Book Antiqua"/>
          <w:color w:val="000000"/>
        </w:rPr>
        <w:t>hospitalisation</w:t>
      </w:r>
      <w:proofErr w:type="spellEnd"/>
      <w:r w:rsidRPr="006C52C5">
        <w:rPr>
          <w:rFonts w:ascii="Book Antiqua" w:eastAsia="Book Antiqua" w:hAnsi="Book Antiqua" w:cs="Book Antiqua"/>
          <w:color w:val="000000"/>
        </w:rPr>
        <w:t xml:space="preserve"> opens the challenging scenario of evaluating the risk-benefit balance of advanced life support and </w:t>
      </w:r>
      <w:proofErr w:type="spellStart"/>
      <w:r w:rsidRPr="006C52C5">
        <w:rPr>
          <w:rFonts w:ascii="Book Antiqua" w:eastAsia="Book Antiqua" w:hAnsi="Book Antiqua" w:cs="Book Antiqua"/>
          <w:color w:val="000000"/>
        </w:rPr>
        <w:t>prioritisation</w:t>
      </w:r>
      <w:proofErr w:type="spellEnd"/>
      <w:r w:rsidRPr="006C52C5">
        <w:rPr>
          <w:rFonts w:ascii="Book Antiqua" w:eastAsia="Book Antiqua" w:hAnsi="Book Antiqua" w:cs="Book Antiqua"/>
          <w:color w:val="000000"/>
        </w:rPr>
        <w:t xml:space="preserve"> of medical resources, especially in a complex scenario as a pandemic. In several countries, the COVID-19 crisis has forced physicians to choose patients to be admitted to ICUs. In this context, some cancer patients, even in the metastatic stage, should also be considered when </w:t>
      </w:r>
      <w:proofErr w:type="spellStart"/>
      <w:r w:rsidRPr="006C52C5">
        <w:rPr>
          <w:rFonts w:ascii="Book Antiqua" w:eastAsia="Book Antiqua" w:hAnsi="Book Antiqua" w:cs="Book Antiqua"/>
          <w:color w:val="000000"/>
        </w:rPr>
        <w:t>prioritising</w:t>
      </w:r>
      <w:proofErr w:type="spellEnd"/>
      <w:r w:rsidRPr="006C52C5">
        <w:rPr>
          <w:rFonts w:ascii="Book Antiqua" w:eastAsia="Book Antiqua" w:hAnsi="Book Antiqua" w:cs="Book Antiqua"/>
          <w:color w:val="000000"/>
        </w:rPr>
        <w:t xml:space="preserve"> critical </w:t>
      </w:r>
      <w:proofErr w:type="gramStart"/>
      <w:r w:rsidRPr="006C52C5">
        <w:rPr>
          <w:rFonts w:ascii="Book Antiqua" w:eastAsia="Book Antiqua" w:hAnsi="Book Antiqua" w:cs="Book Antiqua"/>
          <w:color w:val="000000"/>
        </w:rPr>
        <w:t>care</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20]</w:t>
      </w:r>
      <w:r w:rsidRPr="006C52C5">
        <w:rPr>
          <w:rFonts w:ascii="Book Antiqua" w:eastAsia="Book Antiqua" w:hAnsi="Book Antiqua" w:cs="Book Antiqua"/>
          <w:color w:val="000000"/>
        </w:rPr>
        <w:t>.</w:t>
      </w:r>
    </w:p>
    <w:p w14:paraId="26003EF4" w14:textId="77777777" w:rsidR="00A77B3E" w:rsidRPr="006C52C5" w:rsidRDefault="00A77B3E">
      <w:pPr>
        <w:spacing w:line="360" w:lineRule="auto"/>
        <w:jc w:val="both"/>
        <w:rPr>
          <w:rFonts w:ascii="Book Antiqua" w:hAnsi="Book Antiqua"/>
        </w:rPr>
      </w:pPr>
    </w:p>
    <w:p w14:paraId="727BD55A"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u w:val="single"/>
        </w:rPr>
        <w:t>CANCER PATIENTS IN PANDEMIC</w:t>
      </w:r>
    </w:p>
    <w:p w14:paraId="13B4DF2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During the last century, there have been major pandemics that have challenged health systems. The A(H1N1) pandemic, Severe acute respiratory syndrome (SARS) and Middle East respiratory syndrome (MERS) outbreaks previously revealed the challenges that health systems must face in the event of a large-scale pandemic, and this has now become more evident in the COVID-19 pandemic.</w:t>
      </w:r>
    </w:p>
    <w:p w14:paraId="1CE27008" w14:textId="77777777" w:rsidR="00A77B3E" w:rsidRPr="006C52C5" w:rsidRDefault="00A77B3E">
      <w:pPr>
        <w:spacing w:line="360" w:lineRule="auto"/>
        <w:jc w:val="both"/>
        <w:rPr>
          <w:rFonts w:ascii="Book Antiqua" w:hAnsi="Book Antiqua"/>
        </w:rPr>
      </w:pPr>
    </w:p>
    <w:p w14:paraId="35F09C9A" w14:textId="77777777" w:rsidR="00A77B3E" w:rsidRPr="006C52C5" w:rsidRDefault="00FC6AF3">
      <w:pPr>
        <w:spacing w:line="360" w:lineRule="auto"/>
        <w:jc w:val="both"/>
        <w:rPr>
          <w:rFonts w:ascii="Book Antiqua" w:hAnsi="Book Antiqua"/>
          <w:i/>
        </w:rPr>
      </w:pPr>
      <w:r w:rsidRPr="006C52C5">
        <w:rPr>
          <w:rFonts w:ascii="Book Antiqua" w:eastAsia="Book Antiqua" w:hAnsi="Book Antiqua" w:cs="Book Antiqua"/>
          <w:b/>
          <w:bCs/>
          <w:i/>
          <w:color w:val="000000"/>
        </w:rPr>
        <w:t>Historical aspects</w:t>
      </w:r>
    </w:p>
    <w:p w14:paraId="6AB49489" w14:textId="45A14D48" w:rsidR="00A77B3E" w:rsidRPr="006C52C5" w:rsidRDefault="00FC6AF3">
      <w:pPr>
        <w:spacing w:line="360" w:lineRule="auto"/>
        <w:jc w:val="both"/>
        <w:rPr>
          <w:rFonts w:ascii="Book Antiqua" w:hAnsi="Book Antiqua"/>
          <w:b/>
        </w:rPr>
      </w:pPr>
      <w:r w:rsidRPr="006C52C5">
        <w:rPr>
          <w:rFonts w:ascii="Book Antiqua" w:eastAsia="Book Antiqua" w:hAnsi="Book Antiqua" w:cs="Book Antiqua"/>
          <w:b/>
          <w:color w:val="000000"/>
        </w:rPr>
        <w:t>A(H1N1)</w:t>
      </w:r>
      <w:r w:rsidR="00BB0D0D" w:rsidRPr="006C52C5">
        <w:rPr>
          <w:rFonts w:ascii="Book Antiqua" w:eastAsia="Book Antiqua" w:hAnsi="Book Antiqua" w:cs="Book Antiqua"/>
          <w:b/>
          <w:color w:val="000000"/>
        </w:rPr>
        <w:t xml:space="preserve">: </w:t>
      </w:r>
      <w:r w:rsidRPr="006C52C5">
        <w:rPr>
          <w:rFonts w:ascii="Book Antiqua" w:eastAsia="Book Antiqua" w:hAnsi="Book Antiqua" w:cs="Book Antiqua"/>
          <w:color w:val="000000"/>
        </w:rPr>
        <w:t>The A(H1N1) flu was declared on 11 June 2009 by the World Health Organization (WHO) as the first pandemic in the 21</w:t>
      </w:r>
      <w:r w:rsidRPr="006A4C9C">
        <w:rPr>
          <w:rFonts w:ascii="Book Antiqua" w:eastAsia="Book Antiqua" w:hAnsi="Book Antiqua" w:cs="Book Antiqua"/>
          <w:color w:val="000000"/>
          <w:vertAlign w:val="superscript"/>
        </w:rPr>
        <w:t>st</w:t>
      </w:r>
      <w:r w:rsidRPr="006C52C5">
        <w:rPr>
          <w:rFonts w:ascii="Book Antiqua" w:eastAsia="Book Antiqua" w:hAnsi="Book Antiqua" w:cs="Book Antiqua"/>
          <w:color w:val="000000"/>
        </w:rPr>
        <w:t xml:space="preserve"> century due to its rapid spread around the </w:t>
      </w:r>
      <w:proofErr w:type="gramStart"/>
      <w:r w:rsidRPr="006C52C5">
        <w:rPr>
          <w:rFonts w:ascii="Book Antiqua" w:eastAsia="Book Antiqua" w:hAnsi="Book Antiqua" w:cs="Book Antiqua"/>
          <w:color w:val="000000"/>
        </w:rPr>
        <w:t>world</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21]</w:t>
      </w:r>
      <w:r w:rsidRPr="006C52C5">
        <w:rPr>
          <w:rFonts w:ascii="Book Antiqua" w:eastAsia="Book Antiqua" w:hAnsi="Book Antiqua" w:cs="Book Antiqua"/>
          <w:color w:val="000000"/>
        </w:rPr>
        <w:t>. The first cases were reported in Mexico as atypical pneumonia in 2009</w:t>
      </w:r>
      <w:r w:rsidRPr="006C52C5">
        <w:rPr>
          <w:rStyle w:val="s1"/>
          <w:rFonts w:ascii="Book Antiqua" w:eastAsia="Book Antiqua" w:hAnsi="Book Antiqua" w:cs="Book Antiqua"/>
          <w:color w:val="000000"/>
          <w:vertAlign w:val="superscript"/>
        </w:rPr>
        <w:t>[22]</w:t>
      </w:r>
      <w:r w:rsidRPr="006C52C5">
        <w:rPr>
          <w:rFonts w:ascii="Book Antiqua" w:eastAsia="Book Antiqua" w:hAnsi="Book Antiqua" w:cs="Book Antiqua"/>
          <w:color w:val="000000"/>
        </w:rPr>
        <w:t xml:space="preserve">. Subsequent reports showed a rapid trend towards saturation of critically ill units with patients with respiratory </w:t>
      </w:r>
      <w:proofErr w:type="gramStart"/>
      <w:r w:rsidRPr="006C52C5">
        <w:rPr>
          <w:rFonts w:ascii="Book Antiqua" w:eastAsia="Book Antiqua" w:hAnsi="Book Antiqua" w:cs="Book Antiqua"/>
          <w:color w:val="000000"/>
        </w:rPr>
        <w:t>problems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23</w:t>
      </w:r>
      <w:r w:rsidR="001F4635">
        <w:rPr>
          <w:rStyle w:val="s1"/>
          <w:rFonts w:ascii="Book Antiqua" w:eastAsia="Book Antiqua" w:hAnsi="Book Antiqua" w:cs="Book Antiqua"/>
          <w:color w:val="000000"/>
          <w:vertAlign w:val="superscript"/>
        </w:rPr>
        <w:t>-</w:t>
      </w:r>
      <w:r w:rsidRPr="006C52C5">
        <w:rPr>
          <w:rStyle w:val="s1"/>
          <w:rFonts w:ascii="Book Antiqua" w:eastAsia="Book Antiqua" w:hAnsi="Book Antiqua" w:cs="Book Antiqua"/>
          <w:color w:val="000000"/>
          <w:vertAlign w:val="superscript"/>
        </w:rPr>
        <w:t>25]</w:t>
      </w:r>
      <w:r w:rsidRPr="006C52C5">
        <w:rPr>
          <w:rFonts w:ascii="Book Antiqua" w:eastAsia="Book Antiqua" w:hAnsi="Book Antiqua" w:cs="Book Antiqua"/>
          <w:color w:val="000000"/>
        </w:rPr>
        <w:t xml:space="preserve">. During the pandemic, there was unprecedented coordination of the global medical and public health community to reduce the impact of a problem with potential lethality and </w:t>
      </w:r>
      <w:proofErr w:type="gramStart"/>
      <w:r w:rsidRPr="006C52C5">
        <w:rPr>
          <w:rFonts w:ascii="Book Antiqua" w:eastAsia="Book Antiqua" w:hAnsi="Book Antiqua" w:cs="Book Antiqua"/>
          <w:color w:val="000000"/>
        </w:rPr>
        <w:t>morbidity</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23]</w:t>
      </w:r>
      <w:r w:rsidRPr="006C52C5">
        <w:rPr>
          <w:rFonts w:ascii="Book Antiqua" w:eastAsia="Book Antiqua" w:hAnsi="Book Antiqua" w:cs="Book Antiqua"/>
          <w:color w:val="000000"/>
        </w:rPr>
        <w:t xml:space="preserve">. It is estimated </w:t>
      </w:r>
      <w:r w:rsidRPr="006C52C5">
        <w:rPr>
          <w:rFonts w:ascii="Book Antiqua" w:eastAsia="Book Antiqua" w:hAnsi="Book Antiqua" w:cs="Book Antiqua"/>
          <w:color w:val="000000"/>
        </w:rPr>
        <w:lastRenderedPageBreak/>
        <w:t>that the mortality associated with the 2009 influenza pandemic d</w:t>
      </w:r>
      <w:r w:rsidR="00CF509E" w:rsidRPr="006C52C5">
        <w:rPr>
          <w:rFonts w:ascii="Book Antiqua" w:eastAsia="Book Antiqua" w:hAnsi="Book Antiqua" w:cs="Book Antiqua"/>
          <w:color w:val="000000"/>
        </w:rPr>
        <w:t>uring the first 5 years was 151700-575</w:t>
      </w:r>
      <w:r w:rsidRPr="006C52C5">
        <w:rPr>
          <w:rFonts w:ascii="Book Antiqua" w:eastAsia="Book Antiqua" w:hAnsi="Book Antiqua" w:cs="Book Antiqua"/>
          <w:color w:val="000000"/>
        </w:rPr>
        <w:t>400 patients as a result of respiratory and cardiovascular deaths</w:t>
      </w:r>
      <w:r w:rsidRPr="006C52C5">
        <w:rPr>
          <w:rStyle w:val="s1"/>
          <w:rFonts w:ascii="Book Antiqua" w:eastAsia="Book Antiqua" w:hAnsi="Book Antiqua" w:cs="Book Antiqua"/>
          <w:color w:val="000000"/>
          <w:vertAlign w:val="superscript"/>
        </w:rPr>
        <w:t>[26]</w:t>
      </w:r>
      <w:r w:rsidRPr="006C52C5">
        <w:rPr>
          <w:rFonts w:ascii="Book Antiqua" w:eastAsia="Book Antiqua" w:hAnsi="Book Antiqua" w:cs="Book Antiqua"/>
          <w:color w:val="000000"/>
        </w:rPr>
        <w:t>, which would be far from the Spanish flu pandemic that is estimated to have caused a mortality of millions of people</w:t>
      </w:r>
      <w:r w:rsidRPr="006C52C5">
        <w:rPr>
          <w:rStyle w:val="s1"/>
          <w:rFonts w:ascii="Book Antiqua" w:eastAsia="Book Antiqua" w:hAnsi="Book Antiqua" w:cs="Book Antiqua"/>
          <w:color w:val="000000"/>
          <w:vertAlign w:val="superscript"/>
        </w:rPr>
        <w:t>[27,28]</w:t>
      </w:r>
      <w:r w:rsidRPr="006C52C5">
        <w:rPr>
          <w:rFonts w:ascii="Book Antiqua" w:eastAsia="Book Antiqua" w:hAnsi="Book Antiqua" w:cs="Book Antiqua"/>
          <w:color w:val="000000"/>
        </w:rPr>
        <w:t>.</w:t>
      </w:r>
    </w:p>
    <w:p w14:paraId="2CB34EBF" w14:textId="0BA9C633" w:rsidR="00A77B3E" w:rsidRPr="006C52C5" w:rsidRDefault="00FC6AF3" w:rsidP="00CF509E">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Seasonal influenza has had an important impact in cancer patient mortality even before the pandemic. It has been described that they have a ten-times risk of death than the general </w:t>
      </w:r>
      <w:proofErr w:type="gramStart"/>
      <w:r w:rsidRPr="006C52C5">
        <w:rPr>
          <w:rFonts w:ascii="Book Antiqua" w:eastAsia="Book Antiqua" w:hAnsi="Book Antiqua" w:cs="Book Antiqua"/>
          <w:color w:val="000000"/>
        </w:rPr>
        <w:t>population</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29]</w:t>
      </w:r>
      <w:r w:rsidRPr="006C52C5">
        <w:rPr>
          <w:rFonts w:ascii="Book Antiqua" w:eastAsia="Book Antiqua" w:hAnsi="Book Antiqua" w:cs="Book Antiqua"/>
          <w:color w:val="000000"/>
        </w:rPr>
        <w:t xml:space="preserve">. There is a concern about the outcomes of cancer patients during the pandemic since cancer patients have a higher risk for influenza complications whether on chemotherapy or not such as parenchymal pulmonary compromise, bacterial infection, respiratory insufficiency, and </w:t>
      </w:r>
      <w:proofErr w:type="gramStart"/>
      <w:r w:rsidRPr="006C52C5">
        <w:rPr>
          <w:rFonts w:ascii="Book Antiqua" w:eastAsia="Book Antiqua" w:hAnsi="Book Antiqua" w:cs="Book Antiqua"/>
          <w:color w:val="000000"/>
        </w:rPr>
        <w:t>sepsis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30,31]</w:t>
      </w:r>
      <w:r w:rsidRPr="006C52C5">
        <w:rPr>
          <w:rFonts w:ascii="Book Antiqua" w:eastAsia="Book Antiqua" w:hAnsi="Book Antiqua" w:cs="Book Antiqua"/>
          <w:color w:val="000000"/>
        </w:rPr>
        <w:t xml:space="preserve">. Cancer patients with the A(H1N1) flu have similar symptoms as the general population, but tend to have </w:t>
      </w:r>
      <w:proofErr w:type="spellStart"/>
      <w:r w:rsidRPr="006C52C5">
        <w:rPr>
          <w:rFonts w:ascii="Book Antiqua" w:eastAsia="Book Antiqua" w:hAnsi="Book Antiqua" w:cs="Book Antiqua"/>
          <w:color w:val="000000"/>
        </w:rPr>
        <w:t>haematological</w:t>
      </w:r>
      <w:proofErr w:type="spellEnd"/>
      <w:r w:rsidRPr="006C52C5">
        <w:rPr>
          <w:rFonts w:ascii="Book Antiqua" w:eastAsia="Book Antiqua" w:hAnsi="Book Antiqua" w:cs="Book Antiqua"/>
          <w:color w:val="000000"/>
        </w:rPr>
        <w:t xml:space="preserve"> abnormalities as </w:t>
      </w:r>
      <w:proofErr w:type="spellStart"/>
      <w:r w:rsidRPr="006C52C5">
        <w:rPr>
          <w:rFonts w:ascii="Book Antiqua" w:eastAsia="Book Antiqua" w:hAnsi="Book Antiqua" w:cs="Book Antiqua"/>
          <w:color w:val="000000"/>
        </w:rPr>
        <w:t>anaemia</w:t>
      </w:r>
      <w:proofErr w:type="spellEnd"/>
      <w:r w:rsidRPr="006C52C5">
        <w:rPr>
          <w:rFonts w:ascii="Book Antiqua" w:eastAsia="Book Antiqua" w:hAnsi="Book Antiqua" w:cs="Book Antiqua"/>
          <w:color w:val="000000"/>
        </w:rPr>
        <w:t xml:space="preserve">, neutropenia or </w:t>
      </w:r>
      <w:proofErr w:type="gramStart"/>
      <w:r w:rsidRPr="006C52C5">
        <w:rPr>
          <w:rFonts w:ascii="Book Antiqua" w:eastAsia="Book Antiqua" w:hAnsi="Book Antiqua" w:cs="Book Antiqua"/>
          <w:color w:val="000000"/>
        </w:rPr>
        <w:t>leukopenia</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32]</w:t>
      </w:r>
      <w:r w:rsidRPr="006C52C5">
        <w:rPr>
          <w:rFonts w:ascii="Book Antiqua" w:eastAsia="Book Antiqua" w:hAnsi="Book Antiqua" w:cs="Book Antiqua"/>
          <w:color w:val="000000"/>
        </w:rPr>
        <w:t xml:space="preserve">. Different clinical series described that patients with solid or </w:t>
      </w:r>
      <w:proofErr w:type="spellStart"/>
      <w:r w:rsidRPr="006C52C5">
        <w:rPr>
          <w:rFonts w:ascii="Book Antiqua" w:eastAsia="Book Antiqua" w:hAnsi="Book Antiqua" w:cs="Book Antiqua"/>
          <w:color w:val="000000"/>
        </w:rPr>
        <w:t>haematological</w:t>
      </w:r>
      <w:proofErr w:type="spellEnd"/>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tumours</w:t>
      </w:r>
      <w:proofErr w:type="spellEnd"/>
      <w:r w:rsidRPr="006C52C5">
        <w:rPr>
          <w:rFonts w:ascii="Book Antiqua" w:eastAsia="Book Antiqua" w:hAnsi="Book Antiqua" w:cs="Book Antiqua"/>
          <w:color w:val="000000"/>
        </w:rPr>
        <w:t xml:space="preserve"> had a poor prognosis during the pandemic, such as increased hospitalization, bacterial infection, and </w:t>
      </w:r>
      <w:proofErr w:type="gramStart"/>
      <w:r w:rsidRPr="006C52C5">
        <w:rPr>
          <w:rFonts w:ascii="Book Antiqua" w:eastAsia="Book Antiqua" w:hAnsi="Book Antiqua" w:cs="Book Antiqua"/>
          <w:color w:val="000000"/>
        </w:rPr>
        <w:t>death</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33</w:t>
      </w:r>
      <w:r w:rsidR="006A4C9C">
        <w:rPr>
          <w:rStyle w:val="s1"/>
          <w:rFonts w:ascii="Book Antiqua" w:eastAsia="Book Antiqua" w:hAnsi="Book Antiqua" w:cs="Book Antiqua"/>
          <w:color w:val="000000"/>
          <w:vertAlign w:val="superscript"/>
        </w:rPr>
        <w:t>-</w:t>
      </w:r>
      <w:r w:rsidRPr="006C52C5">
        <w:rPr>
          <w:rStyle w:val="s1"/>
          <w:rFonts w:ascii="Book Antiqua" w:eastAsia="Book Antiqua" w:hAnsi="Book Antiqua" w:cs="Book Antiqua"/>
          <w:color w:val="000000"/>
          <w:vertAlign w:val="superscript"/>
        </w:rPr>
        <w:t>36]</w:t>
      </w:r>
      <w:r w:rsidRPr="006C52C5">
        <w:rPr>
          <w:rFonts w:ascii="Book Antiqua" w:eastAsia="Book Antiqua" w:hAnsi="Book Antiqua" w:cs="Book Antiqua"/>
          <w:color w:val="000000"/>
        </w:rPr>
        <w:t xml:space="preserve">. In fact, it has been described that patients who received chemotherapy in the last month or had neutropenia on admission had fatal </w:t>
      </w:r>
      <w:proofErr w:type="gramStart"/>
      <w:r w:rsidRPr="006C52C5">
        <w:rPr>
          <w:rFonts w:ascii="Book Antiqua" w:eastAsia="Book Antiqua" w:hAnsi="Book Antiqua" w:cs="Book Antiqua"/>
          <w:color w:val="000000"/>
        </w:rPr>
        <w:t>outcomes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33,35]</w:t>
      </w:r>
      <w:r w:rsidRPr="006C52C5">
        <w:rPr>
          <w:rFonts w:ascii="Book Antiqua" w:eastAsia="Book Antiqua" w:hAnsi="Book Antiqua" w:cs="Book Antiqua"/>
          <w:color w:val="000000"/>
        </w:rPr>
        <w:t xml:space="preserve">. Other risk factors for worse outcomes were a low albumin level and poor nutritional </w:t>
      </w:r>
      <w:proofErr w:type="gramStart"/>
      <w:r w:rsidRPr="006C52C5">
        <w:rPr>
          <w:rFonts w:ascii="Book Antiqua" w:eastAsia="Book Antiqua" w:hAnsi="Book Antiqua" w:cs="Book Antiqua"/>
          <w:color w:val="000000"/>
        </w:rPr>
        <w:t>status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34]</w:t>
      </w:r>
      <w:r w:rsidRPr="006C52C5">
        <w:rPr>
          <w:rFonts w:ascii="Book Antiqua" w:eastAsia="Book Antiqua" w:hAnsi="Book Antiqua" w:cs="Book Antiqua"/>
          <w:color w:val="000000"/>
        </w:rPr>
        <w:t xml:space="preserve">, which are very frequent in cancer patients. Another resulting problem from the pandemic was an interruption of </w:t>
      </w:r>
      <w:proofErr w:type="gramStart"/>
      <w:r w:rsidRPr="006C52C5">
        <w:rPr>
          <w:rFonts w:ascii="Book Antiqua" w:eastAsia="Book Antiqua" w:hAnsi="Book Antiqua" w:cs="Book Antiqua"/>
          <w:color w:val="000000"/>
        </w:rPr>
        <w:t>chemotherapy</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37]</w:t>
      </w:r>
      <w:r w:rsidRPr="006C52C5">
        <w:rPr>
          <w:rFonts w:ascii="Book Antiqua" w:eastAsia="Book Antiqua" w:hAnsi="Book Antiqua" w:cs="Book Antiqua"/>
          <w:color w:val="000000"/>
        </w:rPr>
        <w:t>.</w:t>
      </w:r>
    </w:p>
    <w:p w14:paraId="75E0BC57" w14:textId="77777777" w:rsidR="00A77B3E" w:rsidRPr="006C52C5" w:rsidRDefault="00FC6AF3" w:rsidP="00CF509E">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A potent strategy to avoid infections in the years following the pandemic was periodic immunization of these high-risk </w:t>
      </w:r>
      <w:proofErr w:type="gramStart"/>
      <w:r w:rsidRPr="006C52C5">
        <w:rPr>
          <w:rFonts w:ascii="Book Antiqua" w:eastAsia="Book Antiqua" w:hAnsi="Book Antiqua" w:cs="Book Antiqua"/>
          <w:color w:val="000000"/>
        </w:rPr>
        <w:t>patients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38,39]</w:t>
      </w:r>
      <w:r w:rsidRPr="006C52C5">
        <w:rPr>
          <w:rFonts w:ascii="Book Antiqua" w:eastAsia="Book Antiqua" w:hAnsi="Book Antiqua" w:cs="Book Antiqua"/>
          <w:color w:val="000000"/>
        </w:rPr>
        <w:t>, which was effective in preventing nosocomial outbreaks</w:t>
      </w:r>
      <w:r w:rsidRPr="006C52C5">
        <w:rPr>
          <w:rStyle w:val="s1"/>
          <w:rFonts w:ascii="Book Antiqua" w:eastAsia="Book Antiqua" w:hAnsi="Book Antiqua" w:cs="Book Antiqua"/>
          <w:color w:val="000000"/>
          <w:vertAlign w:val="superscript"/>
        </w:rPr>
        <w:t>[40]</w:t>
      </w:r>
      <w:r w:rsidRPr="006C52C5">
        <w:rPr>
          <w:rFonts w:ascii="Book Antiqua" w:eastAsia="Book Antiqua" w:hAnsi="Book Antiqua" w:cs="Book Antiqua"/>
          <w:color w:val="000000"/>
        </w:rPr>
        <w:t xml:space="preserve">. </w:t>
      </w:r>
      <w:r w:rsidRPr="006C52C5">
        <w:rPr>
          <w:rStyle w:val="s2"/>
          <w:rFonts w:ascii="Book Antiqua" w:eastAsia="Book Antiqua" w:hAnsi="Book Antiqua" w:cs="Book Antiqua"/>
          <w:color w:val="000000"/>
        </w:rPr>
        <w:t>There are lessons following the 2009 influenza pandemic that need to be taken into consideration for cancer patients for next pandemic: It necessary a rapid response and massive diversification of scientific information in crisis preparation, with the final objectives to ameliorate cancer poor outcomes due to immunosuppression status and lack of access to anti-cancer treatments during time is ongoing the pandemic.</w:t>
      </w:r>
    </w:p>
    <w:p w14:paraId="49A65655" w14:textId="77777777" w:rsidR="00CF509E" w:rsidRPr="006C52C5" w:rsidRDefault="00CF509E">
      <w:pPr>
        <w:spacing w:line="360" w:lineRule="auto"/>
        <w:jc w:val="both"/>
        <w:rPr>
          <w:rFonts w:ascii="Book Antiqua" w:eastAsia="Book Antiqua" w:hAnsi="Book Antiqua" w:cs="Book Antiqua"/>
          <w:color w:val="000000"/>
        </w:rPr>
      </w:pPr>
    </w:p>
    <w:p w14:paraId="0D4AD71E" w14:textId="7BBDB9F8"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lastRenderedPageBreak/>
        <w:t>SARS and MERS</w:t>
      </w:r>
      <w:r w:rsidR="00CF509E" w:rsidRPr="006C52C5">
        <w:rPr>
          <w:rFonts w:ascii="Book Antiqua" w:eastAsia="Book Antiqua" w:hAnsi="Book Antiqua" w:cs="Book Antiqua"/>
          <w:b/>
          <w:color w:val="000000"/>
        </w:rPr>
        <w:t xml:space="preserve">: </w:t>
      </w:r>
      <w:r w:rsidRPr="006C52C5">
        <w:rPr>
          <w:rFonts w:ascii="Book Antiqua" w:eastAsia="Book Antiqua" w:hAnsi="Book Antiqua" w:cs="Book Antiqua"/>
          <w:color w:val="000000"/>
        </w:rPr>
        <w:t xml:space="preserve">SARS and MERS are two major coronavirus outbreaks in the last 20 years prior to the COVID-19 pandemic. The first report of SARS was in the Guangdong province of China in November 2002, and it spread later to Vietnam, Canada, and Hong </w:t>
      </w:r>
      <w:proofErr w:type="gramStart"/>
      <w:r w:rsidRPr="006C52C5">
        <w:rPr>
          <w:rFonts w:ascii="Book Antiqua" w:eastAsia="Book Antiqua" w:hAnsi="Book Antiqua" w:cs="Book Antiqua"/>
          <w:color w:val="000000"/>
        </w:rPr>
        <w:t>Kong</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41]</w:t>
      </w:r>
      <w:r w:rsidRPr="006C52C5">
        <w:rPr>
          <w:rFonts w:ascii="Book Antiqua" w:eastAsia="Book Antiqua" w:hAnsi="Book Antiqua" w:cs="Book Antiqua"/>
          <w:color w:val="000000"/>
        </w:rPr>
        <w:t xml:space="preserve">. The first reports of MERS was in Saudi Arabia in 2012, and it became an endemic zoonosis in the Middle </w:t>
      </w:r>
      <w:proofErr w:type="gramStart"/>
      <w:r w:rsidRPr="006C52C5">
        <w:rPr>
          <w:rFonts w:ascii="Book Antiqua" w:eastAsia="Book Antiqua" w:hAnsi="Book Antiqua" w:cs="Book Antiqua"/>
          <w:color w:val="000000"/>
        </w:rPr>
        <w:t>East</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42]</w:t>
      </w:r>
      <w:r w:rsidRPr="006C52C5">
        <w:rPr>
          <w:rFonts w:ascii="Book Antiqua" w:eastAsia="Book Antiqua" w:hAnsi="Book Antiqua" w:cs="Book Antiqua"/>
          <w:color w:val="000000"/>
        </w:rPr>
        <w:t xml:space="preserve">. Both diseases quickly caught the attention of the public health community due to their high mortality rates, and nosocomial transmission to health care workers and </w:t>
      </w:r>
      <w:proofErr w:type="gramStart"/>
      <w:r w:rsidRPr="006C52C5">
        <w:rPr>
          <w:rFonts w:ascii="Book Antiqua" w:eastAsia="Book Antiqua" w:hAnsi="Book Antiqua" w:cs="Book Antiqua"/>
          <w:color w:val="000000"/>
        </w:rPr>
        <w:t>patients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42</w:t>
      </w:r>
      <w:r w:rsidR="006A4C9C">
        <w:rPr>
          <w:rStyle w:val="s1"/>
          <w:rFonts w:ascii="Book Antiqua" w:eastAsia="Book Antiqua" w:hAnsi="Book Antiqua" w:cs="Book Antiqua"/>
          <w:color w:val="000000"/>
          <w:vertAlign w:val="superscript"/>
        </w:rPr>
        <w:t>-</w:t>
      </w:r>
      <w:r w:rsidRPr="006C52C5">
        <w:rPr>
          <w:rStyle w:val="s1"/>
          <w:rFonts w:ascii="Book Antiqua" w:eastAsia="Book Antiqua" w:hAnsi="Book Antiqua" w:cs="Book Antiqua"/>
          <w:color w:val="000000"/>
          <w:vertAlign w:val="superscript"/>
        </w:rPr>
        <w:t>44]</w:t>
      </w:r>
      <w:r w:rsidRPr="006C52C5">
        <w:rPr>
          <w:rFonts w:ascii="Book Antiqua" w:eastAsia="Book Antiqua" w:hAnsi="Book Antiqua" w:cs="Book Antiqua"/>
          <w:color w:val="000000"/>
        </w:rPr>
        <w:t xml:space="preserve">. They have a similar clinical presentation ranging from no symptoms to pneumonia, and in more severe cases, respiratory </w:t>
      </w:r>
      <w:proofErr w:type="gramStart"/>
      <w:r w:rsidRPr="006C52C5">
        <w:rPr>
          <w:rFonts w:ascii="Book Antiqua" w:eastAsia="Book Antiqua" w:hAnsi="Book Antiqua" w:cs="Book Antiqua"/>
          <w:color w:val="000000"/>
        </w:rPr>
        <w:t>failure</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45]</w:t>
      </w:r>
      <w:r w:rsidRPr="006C52C5">
        <w:rPr>
          <w:rFonts w:ascii="Book Antiqua" w:eastAsia="Book Antiqua" w:hAnsi="Book Antiqua" w:cs="Book Antiqua"/>
          <w:color w:val="000000"/>
        </w:rPr>
        <w:t xml:space="preserve">. Although both require a large amount of resources in the ICU, there are differences in the severity of both pathologies. It is estimated that 20%-30% of the patients with SARS and 50%-89% of patients with MERS will require ICU </w:t>
      </w:r>
      <w:proofErr w:type="gramStart"/>
      <w:r w:rsidRPr="006C52C5">
        <w:rPr>
          <w:rFonts w:ascii="Book Antiqua" w:eastAsia="Book Antiqua" w:hAnsi="Book Antiqua" w:cs="Book Antiqua"/>
          <w:color w:val="000000"/>
        </w:rPr>
        <w:t>hospitalization</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43,45</w:t>
      </w:r>
      <w:r w:rsidR="006A4C9C">
        <w:rPr>
          <w:rStyle w:val="s1"/>
          <w:rFonts w:ascii="Book Antiqua" w:eastAsia="Book Antiqua" w:hAnsi="Book Antiqua" w:cs="Book Antiqua"/>
          <w:color w:val="000000"/>
          <w:vertAlign w:val="superscript"/>
        </w:rPr>
        <w:t>-</w:t>
      </w:r>
      <w:r w:rsidRPr="006C52C5">
        <w:rPr>
          <w:rStyle w:val="s1"/>
          <w:rFonts w:ascii="Book Antiqua" w:eastAsia="Book Antiqua" w:hAnsi="Book Antiqua" w:cs="Book Antiqua"/>
          <w:color w:val="000000"/>
          <w:vertAlign w:val="superscript"/>
        </w:rPr>
        <w:t>47]</w:t>
      </w:r>
      <w:r w:rsidRPr="006C52C5">
        <w:rPr>
          <w:rFonts w:ascii="Book Antiqua" w:eastAsia="Book Antiqua" w:hAnsi="Book Antiqua" w:cs="Book Antiqua"/>
          <w:color w:val="000000"/>
        </w:rPr>
        <w:t>. According to WHO, the MERS case fatality rate was 34% and for SARS 10</w:t>
      </w:r>
      <w:proofErr w:type="gramStart"/>
      <w:r w:rsidRPr="006C52C5">
        <w:rPr>
          <w:rFonts w:ascii="Book Antiqua" w:eastAsia="Book Antiqua" w:hAnsi="Book Antiqua" w:cs="Book Antiqua"/>
          <w:color w:val="000000"/>
        </w:rPr>
        <w:t>%</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48,49]</w:t>
      </w:r>
      <w:r w:rsidRPr="006C52C5">
        <w:rPr>
          <w:rFonts w:ascii="Book Antiqua" w:eastAsia="Book Antiqua" w:hAnsi="Book Antiqua" w:cs="Book Antiqua"/>
          <w:color w:val="000000"/>
        </w:rPr>
        <w:t>.</w:t>
      </w:r>
    </w:p>
    <w:p w14:paraId="0B2B6461" w14:textId="69CABC82" w:rsidR="00A77B3E" w:rsidRPr="006C52C5" w:rsidRDefault="00FC6AF3" w:rsidP="003F0BA6">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It has been described that the presence of comorbidities, such as cancer increases the risk of poor outcomes in SARS </w:t>
      </w:r>
      <w:proofErr w:type="gramStart"/>
      <w:r w:rsidRPr="006C52C5">
        <w:rPr>
          <w:rFonts w:ascii="Book Antiqua" w:eastAsia="Book Antiqua" w:hAnsi="Book Antiqua" w:cs="Book Antiqua"/>
          <w:color w:val="000000"/>
        </w:rPr>
        <w:t>patients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43]</w:t>
      </w:r>
      <w:r w:rsidRPr="006C52C5">
        <w:rPr>
          <w:rFonts w:ascii="Book Antiqua" w:eastAsia="Book Antiqua" w:hAnsi="Book Antiqua" w:cs="Book Antiqua"/>
          <w:color w:val="000000"/>
        </w:rPr>
        <w:t xml:space="preserve">, but there exist only few patients with cancer affected by SARS. In the case of MERS, a meta-analysis found that immunosuppressed patients and patients with the human immunodeficiency virus (HIV) have poor clinical </w:t>
      </w:r>
      <w:proofErr w:type="gramStart"/>
      <w:r w:rsidRPr="006C52C5">
        <w:rPr>
          <w:rFonts w:ascii="Book Antiqua" w:eastAsia="Book Antiqua" w:hAnsi="Book Antiqua" w:cs="Book Antiqua"/>
          <w:color w:val="000000"/>
        </w:rPr>
        <w:t>outcomes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50]</w:t>
      </w:r>
      <w:r w:rsidRPr="006C52C5">
        <w:rPr>
          <w:rFonts w:ascii="Book Antiqua" w:eastAsia="Book Antiqua" w:hAnsi="Book Antiqua" w:cs="Book Antiqua"/>
          <w:color w:val="000000"/>
        </w:rPr>
        <w:t xml:space="preserve">. In a retrospective analysis, cancer patients showed an 80% admission rate to the ICU and 84% mortality rates. Mortality rates could reach 100% in advanced solid </w:t>
      </w:r>
      <w:proofErr w:type="spellStart"/>
      <w:r w:rsidRPr="006C52C5">
        <w:rPr>
          <w:rFonts w:ascii="Book Antiqua" w:eastAsia="Book Antiqua" w:hAnsi="Book Antiqua" w:cs="Book Antiqua"/>
          <w:color w:val="000000"/>
        </w:rPr>
        <w:t>tumours</w:t>
      </w:r>
      <w:proofErr w:type="spellEnd"/>
      <w:r w:rsidRPr="006C52C5">
        <w:rPr>
          <w:rFonts w:ascii="Book Antiqua" w:eastAsia="Book Antiqua" w:hAnsi="Book Antiqua" w:cs="Book Antiqua"/>
          <w:color w:val="000000"/>
        </w:rPr>
        <w:t xml:space="preserve"> and </w:t>
      </w:r>
      <w:proofErr w:type="spellStart"/>
      <w:r w:rsidRPr="006C52C5">
        <w:rPr>
          <w:rFonts w:ascii="Book Antiqua" w:eastAsia="Book Antiqua" w:hAnsi="Book Antiqua" w:cs="Book Antiqua"/>
          <w:color w:val="000000"/>
        </w:rPr>
        <w:t>haematologic</w:t>
      </w:r>
      <w:proofErr w:type="spellEnd"/>
      <w:r w:rsidRPr="006C52C5">
        <w:rPr>
          <w:rFonts w:ascii="Book Antiqua" w:eastAsia="Book Antiqua" w:hAnsi="Book Antiqua" w:cs="Book Antiqua"/>
          <w:color w:val="000000"/>
        </w:rPr>
        <w:t xml:space="preserve"> neoplasms, but in this study only </w:t>
      </w:r>
      <w:proofErr w:type="spellStart"/>
      <w:r w:rsidRPr="006C52C5">
        <w:rPr>
          <w:rFonts w:ascii="Book Antiqua" w:eastAsia="Book Antiqua" w:hAnsi="Book Antiqua" w:cs="Book Antiqua"/>
          <w:color w:val="000000"/>
        </w:rPr>
        <w:t>hospitalised</w:t>
      </w:r>
      <w:proofErr w:type="spellEnd"/>
      <w:r w:rsidRPr="006C52C5">
        <w:rPr>
          <w:rFonts w:ascii="Book Antiqua" w:eastAsia="Book Antiqua" w:hAnsi="Book Antiqua" w:cs="Book Antiqua"/>
          <w:color w:val="000000"/>
        </w:rPr>
        <w:t xml:space="preserve"> patients were included and the sample size was small (19 </w:t>
      </w:r>
      <w:proofErr w:type="gramStart"/>
      <w:r w:rsidRPr="006C52C5">
        <w:rPr>
          <w:rFonts w:ascii="Book Antiqua" w:eastAsia="Book Antiqua" w:hAnsi="Book Antiqua" w:cs="Book Antiqua"/>
          <w:color w:val="000000"/>
        </w:rPr>
        <w:t>patients)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51]</w:t>
      </w:r>
      <w:r w:rsidRPr="006C52C5">
        <w:rPr>
          <w:rFonts w:ascii="Book Antiqua" w:eastAsia="Book Antiqua" w:hAnsi="Book Antiqua" w:cs="Book Antiqua"/>
          <w:color w:val="000000"/>
        </w:rPr>
        <w:t xml:space="preserve">. Despite the high mortality rates of these diseases, it was possible to control their worldwide spread given the rapid action of the authorities to track and isolate </w:t>
      </w:r>
      <w:proofErr w:type="gramStart"/>
      <w:r w:rsidRPr="006C52C5">
        <w:rPr>
          <w:rFonts w:ascii="Book Antiqua" w:eastAsia="Book Antiqua" w:hAnsi="Book Antiqua" w:cs="Book Antiqua"/>
          <w:color w:val="000000"/>
        </w:rPr>
        <w:t>contacts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52]</w:t>
      </w:r>
      <w:r w:rsidRPr="006C52C5">
        <w:rPr>
          <w:rFonts w:ascii="Book Antiqua" w:eastAsia="Book Antiqua" w:hAnsi="Book Antiqua" w:cs="Book Antiqua"/>
          <w:color w:val="000000"/>
        </w:rPr>
        <w:t xml:space="preserve">. We </w:t>
      </w:r>
      <w:proofErr w:type="spellStart"/>
      <w:r w:rsidRPr="006C52C5">
        <w:rPr>
          <w:rFonts w:ascii="Book Antiqua" w:eastAsia="Book Antiqua" w:hAnsi="Book Antiqua" w:cs="Book Antiqua"/>
          <w:color w:val="000000"/>
        </w:rPr>
        <w:t>theorise</w:t>
      </w:r>
      <w:proofErr w:type="spellEnd"/>
      <w:r w:rsidRPr="006C52C5">
        <w:rPr>
          <w:rFonts w:ascii="Book Antiqua" w:eastAsia="Book Antiqua" w:hAnsi="Book Antiqua" w:cs="Book Antiqua"/>
          <w:color w:val="000000"/>
        </w:rPr>
        <w:t xml:space="preserve"> that patients with a high risk due to immunosuppression, such as cancer probably do not show worse outcomes due to a low number of cases despite a high severity of both infections. This prevented the discussion of </w:t>
      </w:r>
      <w:proofErr w:type="spellStart"/>
      <w:r w:rsidRPr="006C52C5">
        <w:rPr>
          <w:rFonts w:ascii="Book Antiqua" w:eastAsia="Book Antiqua" w:hAnsi="Book Antiqua" w:cs="Book Antiqua"/>
          <w:color w:val="000000"/>
        </w:rPr>
        <w:t>prioritisation</w:t>
      </w:r>
      <w:proofErr w:type="spellEnd"/>
      <w:r w:rsidRPr="006C52C5">
        <w:rPr>
          <w:rFonts w:ascii="Book Antiqua" w:eastAsia="Book Antiqua" w:hAnsi="Book Antiqua" w:cs="Book Antiqua"/>
          <w:color w:val="000000"/>
        </w:rPr>
        <w:t xml:space="preserve"> of critical care resources for patients with malignancies which is a relevant issue in the times of another coronavirus crisis by </w:t>
      </w:r>
      <w:r w:rsidR="006A4C9C" w:rsidRPr="006C52C5">
        <w:rPr>
          <w:rFonts w:ascii="Book Antiqua" w:eastAsia="Book Antiqua" w:hAnsi="Book Antiqua" w:cs="Book Antiqua"/>
          <w:color w:val="000000"/>
        </w:rPr>
        <w:t>SARS</w:t>
      </w:r>
      <w:r w:rsidRPr="006C52C5">
        <w:rPr>
          <w:rFonts w:ascii="Book Antiqua" w:eastAsia="Book Antiqua" w:hAnsi="Book Antiqua" w:cs="Book Antiqua"/>
          <w:color w:val="000000"/>
        </w:rPr>
        <w:t xml:space="preserve"> coronavirus 2 (</w:t>
      </w:r>
      <w:bookmarkStart w:id="2" w:name="OLE_LINK1986"/>
      <w:bookmarkStart w:id="3" w:name="OLE_LINK1987"/>
      <w:r w:rsidRPr="006C52C5">
        <w:rPr>
          <w:rFonts w:ascii="Book Antiqua" w:eastAsia="Book Antiqua" w:hAnsi="Book Antiqua" w:cs="Book Antiqua"/>
          <w:color w:val="000000"/>
        </w:rPr>
        <w:t>SARS</w:t>
      </w:r>
      <w:bookmarkEnd w:id="2"/>
      <w:bookmarkEnd w:id="3"/>
      <w:r w:rsidRPr="006C52C5">
        <w:rPr>
          <w:rFonts w:ascii="Book Antiqua" w:eastAsia="Book Antiqua" w:hAnsi="Book Antiqua" w:cs="Book Antiqua"/>
          <w:color w:val="000000"/>
        </w:rPr>
        <w:t>-CoV-2).</w:t>
      </w:r>
    </w:p>
    <w:p w14:paraId="1AB6A5D9" w14:textId="77777777" w:rsidR="00A77B3E" w:rsidRPr="006C52C5" w:rsidRDefault="00A77B3E">
      <w:pPr>
        <w:spacing w:line="360" w:lineRule="auto"/>
        <w:jc w:val="both"/>
        <w:rPr>
          <w:rFonts w:ascii="Book Antiqua" w:hAnsi="Book Antiqua"/>
        </w:rPr>
      </w:pPr>
    </w:p>
    <w:p w14:paraId="6C0529AE" w14:textId="77777777" w:rsidR="00A77B3E" w:rsidRPr="006C52C5" w:rsidRDefault="00FC6AF3">
      <w:pPr>
        <w:spacing w:line="360" w:lineRule="auto"/>
        <w:jc w:val="both"/>
        <w:rPr>
          <w:rFonts w:ascii="Book Antiqua" w:hAnsi="Book Antiqua"/>
          <w:i/>
        </w:rPr>
      </w:pPr>
      <w:r w:rsidRPr="006C52C5">
        <w:rPr>
          <w:rFonts w:ascii="Book Antiqua" w:eastAsia="Book Antiqua" w:hAnsi="Book Antiqua" w:cs="Book Antiqua"/>
          <w:b/>
          <w:bCs/>
          <w:i/>
          <w:color w:val="000000"/>
        </w:rPr>
        <w:lastRenderedPageBreak/>
        <w:t>SARS-CoV-2 pandemic</w:t>
      </w:r>
    </w:p>
    <w:p w14:paraId="1D1CECBA" w14:textId="3CEC0525"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In December 2019 in Wuhan, Hubei Province, China, rare cases of unknown pneumonia were reported to the local authorities that were related to the seafood and wet animal wholesale </w:t>
      </w:r>
      <w:proofErr w:type="gramStart"/>
      <w:r w:rsidRPr="006C52C5">
        <w:rPr>
          <w:rFonts w:ascii="Book Antiqua" w:eastAsia="Book Antiqua" w:hAnsi="Book Antiqua" w:cs="Book Antiqua"/>
          <w:color w:val="000000"/>
        </w:rPr>
        <w:t>market</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53]</w:t>
      </w:r>
      <w:r w:rsidRPr="006C52C5">
        <w:rPr>
          <w:rFonts w:ascii="Book Antiqua" w:eastAsia="Book Antiqua" w:hAnsi="Book Antiqua" w:cs="Book Antiqua"/>
          <w:color w:val="000000"/>
        </w:rPr>
        <w:t xml:space="preserve">. Subsequently, epidemiological and molecular data described a novel coronavirus and its genetic material was rapidly identified and described as similar to that detected in </w:t>
      </w:r>
      <w:proofErr w:type="gramStart"/>
      <w:r w:rsidRPr="006C52C5">
        <w:rPr>
          <w:rFonts w:ascii="Book Antiqua" w:eastAsia="Book Antiqua" w:hAnsi="Book Antiqua" w:cs="Book Antiqua"/>
          <w:color w:val="000000"/>
        </w:rPr>
        <w:t>bats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54]</w:t>
      </w:r>
      <w:r w:rsidRPr="006C52C5">
        <w:rPr>
          <w:rFonts w:ascii="Book Antiqua" w:eastAsia="Book Antiqua" w:hAnsi="Book Antiqua" w:cs="Book Antiqua"/>
          <w:color w:val="000000"/>
        </w:rPr>
        <w:t xml:space="preserve">. This new virus was renamed recently to </w:t>
      </w:r>
      <w:r w:rsidR="007A79C3" w:rsidRPr="006C52C5">
        <w:rPr>
          <w:rFonts w:ascii="Book Antiqua" w:eastAsia="Book Antiqua" w:hAnsi="Book Antiqua" w:cs="Book Antiqua"/>
          <w:color w:val="000000"/>
        </w:rPr>
        <w:t>SARS-CoV-2</w:t>
      </w:r>
      <w:r w:rsidRPr="006C52C5">
        <w:rPr>
          <w:rFonts w:ascii="Book Antiqua" w:eastAsia="Book Antiqua" w:hAnsi="Book Antiqua" w:cs="Book Antiqua"/>
          <w:color w:val="000000"/>
        </w:rPr>
        <w:t xml:space="preserve"> by the International Committee on Taxonomy of </w:t>
      </w:r>
      <w:proofErr w:type="gramStart"/>
      <w:r w:rsidRPr="006C52C5">
        <w:rPr>
          <w:rFonts w:ascii="Book Antiqua" w:eastAsia="Book Antiqua" w:hAnsi="Book Antiqua" w:cs="Book Antiqua"/>
          <w:color w:val="000000"/>
        </w:rPr>
        <w:t>Viruses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55]</w:t>
      </w:r>
      <w:r w:rsidRPr="006C52C5">
        <w:rPr>
          <w:rFonts w:ascii="Book Antiqua" w:eastAsia="Book Antiqua" w:hAnsi="Book Antiqua" w:cs="Book Antiqua"/>
          <w:color w:val="000000"/>
        </w:rPr>
        <w:t>, It was found to be related with SARS (79% similarity) and MERS (50% similarity)</w:t>
      </w:r>
      <w:r w:rsidRPr="006C52C5">
        <w:rPr>
          <w:rStyle w:val="s1"/>
          <w:rFonts w:ascii="Book Antiqua" w:eastAsia="Book Antiqua" w:hAnsi="Book Antiqua" w:cs="Book Antiqua"/>
          <w:color w:val="000000"/>
          <w:vertAlign w:val="superscript"/>
        </w:rPr>
        <w:t>[56,57]</w:t>
      </w:r>
      <w:r w:rsidRPr="006C52C5">
        <w:rPr>
          <w:rFonts w:ascii="Book Antiqua" w:eastAsia="Book Antiqua" w:hAnsi="Book Antiqua" w:cs="Book Antiqua"/>
          <w:color w:val="000000"/>
        </w:rPr>
        <w:t>. The virus spread rapidly round the world and was declared a new pandemic by WHO on 11 March 2020</w:t>
      </w:r>
      <w:r w:rsidRPr="006C52C5">
        <w:rPr>
          <w:rStyle w:val="s1"/>
          <w:rFonts w:ascii="Book Antiqua" w:eastAsia="Book Antiqua" w:hAnsi="Book Antiqua" w:cs="Book Antiqua"/>
          <w:color w:val="000000"/>
          <w:vertAlign w:val="superscript"/>
        </w:rPr>
        <w:t>[58]</w:t>
      </w:r>
      <w:r w:rsidRPr="006C52C5">
        <w:rPr>
          <w:rFonts w:ascii="Book Antiqua" w:eastAsia="Book Antiqua" w:hAnsi="Book Antiqua" w:cs="Book Antiqua"/>
          <w:color w:val="000000"/>
        </w:rPr>
        <w:t xml:space="preserve">. The clinical syndrome associated with SARS-CoV-2 infection was globally denominated COVID-19 (coronavirus disease). The high mortality rates are of public health concern. The estimated global mortality rate is 4.7%, and varies in different countries, </w:t>
      </w:r>
      <w:r w:rsidRPr="006A4C9C">
        <w:rPr>
          <w:rFonts w:ascii="Book Antiqua" w:eastAsia="Book Antiqua" w:hAnsi="Book Antiqua" w:cs="Book Antiqua"/>
          <w:i/>
          <w:iCs/>
          <w:color w:val="000000"/>
        </w:rPr>
        <w:t>e.g</w:t>
      </w:r>
      <w:r w:rsidRPr="006C52C5">
        <w:rPr>
          <w:rFonts w:ascii="Book Antiqua" w:eastAsia="Book Antiqua" w:hAnsi="Book Antiqua" w:cs="Book Antiqua"/>
          <w:color w:val="000000"/>
        </w:rPr>
        <w:t xml:space="preserve">., it is as low as 0.7% in Germany and as high as 10.8% in </w:t>
      </w:r>
      <w:proofErr w:type="gramStart"/>
      <w:r w:rsidRPr="006C52C5">
        <w:rPr>
          <w:rFonts w:ascii="Book Antiqua" w:eastAsia="Book Antiqua" w:hAnsi="Book Antiqua" w:cs="Book Antiqua"/>
          <w:color w:val="000000"/>
        </w:rPr>
        <w:t>Italy</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59]</w:t>
      </w:r>
      <w:r w:rsidRPr="006C52C5">
        <w:rPr>
          <w:rFonts w:ascii="Book Antiqua" w:eastAsia="Book Antiqua" w:hAnsi="Book Antiqua" w:cs="Book Antiqua"/>
          <w:color w:val="000000"/>
        </w:rPr>
        <w:t xml:space="preserve">. Another important preoccupation is the high use of critical care resources in COVID-19 patients. In a Chinese series, 5% to 32% of </w:t>
      </w:r>
      <w:proofErr w:type="spellStart"/>
      <w:r w:rsidRPr="006C52C5">
        <w:rPr>
          <w:rFonts w:ascii="Book Antiqua" w:eastAsia="Book Antiqua" w:hAnsi="Book Antiqua" w:cs="Book Antiqua"/>
          <w:color w:val="000000"/>
        </w:rPr>
        <w:t>hospitalised</w:t>
      </w:r>
      <w:proofErr w:type="spellEnd"/>
      <w:r w:rsidRPr="006C52C5">
        <w:rPr>
          <w:rFonts w:ascii="Book Antiqua" w:eastAsia="Book Antiqua" w:hAnsi="Book Antiqua" w:cs="Book Antiqua"/>
          <w:color w:val="000000"/>
        </w:rPr>
        <w:t xml:space="preserve"> patients required </w:t>
      </w:r>
      <w:proofErr w:type="gramStart"/>
      <w:r w:rsidRPr="006C52C5">
        <w:rPr>
          <w:rFonts w:ascii="Book Antiqua" w:eastAsia="Book Antiqua" w:hAnsi="Book Antiqua" w:cs="Book Antiqua"/>
          <w:color w:val="000000"/>
        </w:rPr>
        <w:t>ICU</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60,61]</w:t>
      </w:r>
      <w:r w:rsidRPr="006C52C5">
        <w:rPr>
          <w:rFonts w:ascii="Book Antiqua" w:eastAsia="Book Antiqua" w:hAnsi="Book Antiqua" w:cs="Book Antiqua"/>
          <w:color w:val="000000"/>
        </w:rPr>
        <w:t xml:space="preserve"> and in an Italian series, 9% of the patients in ICU had a positive test</w:t>
      </w:r>
      <w:r w:rsidRPr="006C52C5">
        <w:rPr>
          <w:rStyle w:val="s1"/>
          <w:rFonts w:ascii="Book Antiqua" w:eastAsia="Book Antiqua" w:hAnsi="Book Antiqua" w:cs="Book Antiqua"/>
          <w:color w:val="000000"/>
          <w:vertAlign w:val="superscript"/>
        </w:rPr>
        <w:t>[62]</w:t>
      </w:r>
      <w:r w:rsidRPr="006C52C5">
        <w:rPr>
          <w:rFonts w:ascii="Book Antiqua" w:eastAsia="Book Antiqua" w:hAnsi="Book Antiqua" w:cs="Book Antiqua"/>
          <w:color w:val="000000"/>
        </w:rPr>
        <w:t xml:space="preserve">. </w:t>
      </w:r>
      <w:r w:rsidRPr="006C52C5">
        <w:rPr>
          <w:rStyle w:val="s2"/>
          <w:rFonts w:ascii="Book Antiqua" w:eastAsia="Book Antiqua" w:hAnsi="Book Antiqua" w:cs="Book Antiqua"/>
          <w:color w:val="000000"/>
        </w:rPr>
        <w:t xml:space="preserve">The problem of the lack of resources to treat critically ill patients became more obvious when nearly twenty million confirmed COVID-19 cases are registered by WHO (as at August </w:t>
      </w:r>
      <w:proofErr w:type="gramStart"/>
      <w:r w:rsidRPr="006C52C5">
        <w:rPr>
          <w:rStyle w:val="s2"/>
          <w:rFonts w:ascii="Book Antiqua" w:eastAsia="Book Antiqua" w:hAnsi="Book Antiqua" w:cs="Book Antiqua"/>
          <w:color w:val="000000"/>
        </w:rPr>
        <w:t>2020)</w:t>
      </w:r>
      <w:r w:rsidRPr="00FC6AF3">
        <w:rPr>
          <w:rStyle w:val="s2"/>
          <w:rFonts w:ascii="Book Antiqua" w:eastAsia="Book Antiqua" w:hAnsi="Book Antiqua" w:cs="Book Antiqua"/>
          <w:color w:val="000000"/>
          <w:vertAlign w:val="superscript"/>
        </w:rPr>
        <w:t>[</w:t>
      </w:r>
      <w:proofErr w:type="gramEnd"/>
      <w:r w:rsidRPr="00FC6AF3">
        <w:rPr>
          <w:rStyle w:val="s2"/>
          <w:rFonts w:ascii="Book Antiqua" w:eastAsia="Book Antiqua" w:hAnsi="Book Antiqua" w:cs="Book Antiqua"/>
          <w:color w:val="000000"/>
          <w:vertAlign w:val="superscript"/>
        </w:rPr>
        <w:t>63]</w:t>
      </w:r>
      <w:r w:rsidRPr="006C52C5">
        <w:rPr>
          <w:rFonts w:ascii="Book Antiqua" w:eastAsia="Book Antiqua" w:hAnsi="Book Antiqua" w:cs="Book Antiqua"/>
          <w:color w:val="000000"/>
        </w:rPr>
        <w:t xml:space="preserve">. The discussion about the rationalization of critical resources for the care of patients with COVID-19 or other critical diseases during pandemics is a </w:t>
      </w:r>
      <w:proofErr w:type="gramStart"/>
      <w:r w:rsidRPr="006C52C5">
        <w:rPr>
          <w:rFonts w:ascii="Book Antiqua" w:eastAsia="Book Antiqua" w:hAnsi="Book Antiqua" w:cs="Book Antiqua"/>
          <w:color w:val="000000"/>
        </w:rPr>
        <w:t>fact</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64</w:t>
      </w:r>
      <w:r w:rsidR="006A4C9C">
        <w:rPr>
          <w:rStyle w:val="s1"/>
          <w:rFonts w:ascii="Book Antiqua" w:eastAsia="Book Antiqua" w:hAnsi="Book Antiqua" w:cs="Book Antiqua"/>
          <w:color w:val="000000"/>
          <w:vertAlign w:val="superscript"/>
        </w:rPr>
        <w:t>-</w:t>
      </w:r>
      <w:r w:rsidRPr="006C52C5">
        <w:rPr>
          <w:rStyle w:val="s1"/>
          <w:rFonts w:ascii="Book Antiqua" w:eastAsia="Book Antiqua" w:hAnsi="Book Antiqua" w:cs="Book Antiqua"/>
          <w:color w:val="000000"/>
          <w:vertAlign w:val="superscript"/>
        </w:rPr>
        <w:t>66]</w:t>
      </w:r>
      <w:r w:rsidRPr="006C52C5">
        <w:rPr>
          <w:rFonts w:ascii="Book Antiqua" w:eastAsia="Book Antiqua" w:hAnsi="Book Antiqua" w:cs="Book Antiqua"/>
          <w:color w:val="000000"/>
        </w:rPr>
        <w:t xml:space="preserve">, </w:t>
      </w:r>
      <w:r w:rsidRPr="006C52C5">
        <w:rPr>
          <w:rStyle w:val="s2"/>
          <w:rFonts w:ascii="Book Antiqua" w:eastAsia="Book Antiqua" w:hAnsi="Book Antiqua" w:cs="Book Antiqua"/>
          <w:color w:val="000000"/>
        </w:rPr>
        <w:t>and that is undoubtedly affecting</w:t>
      </w:r>
      <w:r w:rsidRPr="006C52C5">
        <w:rPr>
          <w:rStyle w:val="Apple-converted-space"/>
          <w:rFonts w:ascii="Book Antiqua" w:eastAsia="Book Antiqua" w:hAnsi="Book Antiqua" w:cs="Book Antiqua"/>
          <w:color w:val="000000"/>
        </w:rPr>
        <w:t xml:space="preserve"> </w:t>
      </w:r>
      <w:r w:rsidRPr="006C52C5">
        <w:rPr>
          <w:rStyle w:val="s2"/>
          <w:rFonts w:ascii="Book Antiqua" w:eastAsia="Book Antiqua" w:hAnsi="Book Antiqua" w:cs="Book Antiqua"/>
          <w:color w:val="000000"/>
        </w:rPr>
        <w:t>to cancer patients.</w:t>
      </w:r>
    </w:p>
    <w:p w14:paraId="79B2606D" w14:textId="458E4351" w:rsidR="00A77B3E" w:rsidRPr="006C52C5" w:rsidRDefault="00FC6AF3" w:rsidP="00F229BE">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There are several clinical characteristics that are related to mortality in COVID-19 patients, including old age and the presence of chronic conditions, such as cardiovascular disease, diabetes, chronic respiratory disease, hypertension, and </w:t>
      </w:r>
      <w:proofErr w:type="gramStart"/>
      <w:r w:rsidRPr="006C52C5">
        <w:rPr>
          <w:rFonts w:ascii="Book Antiqua" w:eastAsia="Book Antiqua" w:hAnsi="Book Antiqua" w:cs="Book Antiqua"/>
          <w:color w:val="000000"/>
        </w:rPr>
        <w:t>cancer</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67,68]</w:t>
      </w:r>
      <w:r w:rsidRPr="006C52C5">
        <w:rPr>
          <w:rFonts w:ascii="Book Antiqua" w:eastAsia="Book Antiqua" w:hAnsi="Book Antiqua" w:cs="Book Antiqua"/>
          <w:color w:val="000000"/>
        </w:rPr>
        <w:t>. An estimated prevalence of cancer in a cohort of COVID-19 cases was 2% in a pooled meta-</w:t>
      </w:r>
      <w:proofErr w:type="gramStart"/>
      <w:r w:rsidRPr="006C52C5">
        <w:rPr>
          <w:rFonts w:ascii="Book Antiqua" w:eastAsia="Book Antiqua" w:hAnsi="Book Antiqua" w:cs="Book Antiqua"/>
          <w:color w:val="000000"/>
        </w:rPr>
        <w:t>analysis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69]</w:t>
      </w:r>
      <w:r w:rsidRPr="006C52C5">
        <w:rPr>
          <w:rFonts w:ascii="Book Antiqua" w:eastAsia="Book Antiqua" w:hAnsi="Book Antiqua" w:cs="Book Antiqua"/>
          <w:color w:val="000000"/>
        </w:rPr>
        <w:t xml:space="preserve">. It has also been suggested that the incidence of COVID-19 in cancer patients could be greater than in the general </w:t>
      </w:r>
      <w:proofErr w:type="gramStart"/>
      <w:r w:rsidRPr="006C52C5">
        <w:rPr>
          <w:rFonts w:ascii="Book Antiqua" w:eastAsia="Book Antiqua" w:hAnsi="Book Antiqua" w:cs="Book Antiqua"/>
          <w:color w:val="000000"/>
        </w:rPr>
        <w:t>population</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70]</w:t>
      </w:r>
      <w:r w:rsidRPr="006C52C5">
        <w:rPr>
          <w:rFonts w:ascii="Book Antiqua" w:eastAsia="Book Antiqua" w:hAnsi="Book Antiqua" w:cs="Book Antiqua"/>
          <w:color w:val="000000"/>
        </w:rPr>
        <w:t xml:space="preserve">. Indeed, there is a concern about an immunosuppression status in patients with cancer and outcomes in COVID-19, which may increase due to treatments, such as chemotherapy and </w:t>
      </w:r>
      <w:proofErr w:type="gramStart"/>
      <w:r w:rsidRPr="006C52C5">
        <w:rPr>
          <w:rFonts w:ascii="Book Antiqua" w:eastAsia="Book Antiqua" w:hAnsi="Book Antiqua" w:cs="Book Antiqua"/>
          <w:color w:val="000000"/>
        </w:rPr>
        <w:lastRenderedPageBreak/>
        <w:t>radiotherapy</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70]</w:t>
      </w:r>
      <w:r w:rsidRPr="006C52C5">
        <w:rPr>
          <w:rFonts w:ascii="Book Antiqua" w:eastAsia="Book Antiqua" w:hAnsi="Book Antiqua" w:cs="Book Antiqua"/>
          <w:color w:val="000000"/>
        </w:rPr>
        <w:t xml:space="preserve">. In addition, there is no clarity about the optimal treatment for patients diagnosed with cancer requiring treatments such as surgery, chemotherapy, and radiotherapy which have been cancelled or rescheduled during this ongoing </w:t>
      </w:r>
      <w:proofErr w:type="gramStart"/>
      <w:r w:rsidRPr="006C52C5">
        <w:rPr>
          <w:rFonts w:ascii="Book Antiqua" w:eastAsia="Book Antiqua" w:hAnsi="Book Antiqua" w:cs="Book Antiqua"/>
          <w:color w:val="000000"/>
        </w:rPr>
        <w:t>pandemic</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71]</w:t>
      </w:r>
      <w:r w:rsidRPr="006C52C5">
        <w:rPr>
          <w:rFonts w:ascii="Book Antiqua" w:eastAsia="Book Antiqua" w:hAnsi="Book Antiqua" w:cs="Book Antiqua"/>
          <w:color w:val="000000"/>
        </w:rPr>
        <w:t xml:space="preserve">. Clinical symptoms of COVID-19 in cancer patients are similar as that of the general population. These symptoms are fever, dry cough, fatigue, and </w:t>
      </w:r>
      <w:proofErr w:type="spellStart"/>
      <w:r w:rsidRPr="006C52C5">
        <w:rPr>
          <w:rFonts w:ascii="Book Antiqua" w:eastAsia="Book Antiqua" w:hAnsi="Book Antiqua" w:cs="Book Antiqua"/>
          <w:color w:val="000000"/>
        </w:rPr>
        <w:t>dyspnoea</w:t>
      </w:r>
      <w:proofErr w:type="spellEnd"/>
      <w:r w:rsidRPr="006C52C5">
        <w:rPr>
          <w:rFonts w:ascii="Book Antiqua" w:eastAsia="Book Antiqua" w:hAnsi="Book Antiqua" w:cs="Book Antiqua"/>
          <w:color w:val="000000"/>
        </w:rPr>
        <w:t xml:space="preserve">, although </w:t>
      </w:r>
      <w:proofErr w:type="spellStart"/>
      <w:r w:rsidRPr="006C52C5">
        <w:rPr>
          <w:rFonts w:ascii="Book Antiqua" w:eastAsia="Book Antiqua" w:hAnsi="Book Antiqua" w:cs="Book Antiqua"/>
          <w:color w:val="000000"/>
        </w:rPr>
        <w:t>anaemia</w:t>
      </w:r>
      <w:proofErr w:type="spellEnd"/>
      <w:r w:rsidRPr="006C52C5">
        <w:rPr>
          <w:rFonts w:ascii="Book Antiqua" w:eastAsia="Book Antiqua" w:hAnsi="Book Antiqua" w:cs="Book Antiqua"/>
          <w:color w:val="000000"/>
        </w:rPr>
        <w:t xml:space="preserve"> and </w:t>
      </w:r>
      <w:proofErr w:type="spellStart"/>
      <w:r w:rsidRPr="006C52C5">
        <w:rPr>
          <w:rFonts w:ascii="Book Antiqua" w:eastAsia="Book Antiqua" w:hAnsi="Book Antiqua" w:cs="Book Antiqua"/>
          <w:color w:val="000000"/>
        </w:rPr>
        <w:t>hypoproteinaemia</w:t>
      </w:r>
      <w:proofErr w:type="spellEnd"/>
      <w:r w:rsidRPr="006C52C5">
        <w:rPr>
          <w:rFonts w:ascii="Book Antiqua" w:eastAsia="Book Antiqua" w:hAnsi="Book Antiqua" w:cs="Book Antiqua"/>
          <w:color w:val="000000"/>
        </w:rPr>
        <w:t xml:space="preserve"> are more frequent in cancer </w:t>
      </w:r>
      <w:proofErr w:type="gramStart"/>
      <w:r w:rsidRPr="006C52C5">
        <w:rPr>
          <w:rFonts w:ascii="Book Antiqua" w:eastAsia="Book Antiqua" w:hAnsi="Book Antiqua" w:cs="Book Antiqua"/>
          <w:color w:val="000000"/>
        </w:rPr>
        <w:t>patients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72]</w:t>
      </w:r>
      <w:r w:rsidRPr="006C52C5">
        <w:rPr>
          <w:rFonts w:ascii="Book Antiqua" w:eastAsia="Book Antiqua" w:hAnsi="Book Antiqua" w:cs="Book Antiqua"/>
          <w:color w:val="000000"/>
        </w:rPr>
        <w:t xml:space="preserve">. Reports in Chinese patients have described that cancer patients have a 3.5 times higher risk for the need of ICU beds, mechanical ventilation, or death, compared to patients without </w:t>
      </w:r>
      <w:proofErr w:type="gramStart"/>
      <w:r w:rsidRPr="006C52C5">
        <w:rPr>
          <w:rFonts w:ascii="Book Antiqua" w:eastAsia="Book Antiqua" w:hAnsi="Book Antiqua" w:cs="Book Antiqua"/>
          <w:color w:val="000000"/>
        </w:rPr>
        <w:t>cancer</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73,74]</w:t>
      </w:r>
      <w:r w:rsidRPr="006C52C5">
        <w:rPr>
          <w:rFonts w:ascii="Book Antiqua" w:eastAsia="Book Antiqua" w:hAnsi="Book Antiqua" w:cs="Book Antiqua"/>
          <w:color w:val="000000"/>
        </w:rPr>
        <w:t xml:space="preserve">. Moreover, patients who have started chemotherapy or undergone surgery have more severe events (ICU, mechanical ventilation, or </w:t>
      </w:r>
      <w:proofErr w:type="gramStart"/>
      <w:r w:rsidRPr="006C52C5">
        <w:rPr>
          <w:rFonts w:ascii="Book Antiqua" w:eastAsia="Book Antiqua" w:hAnsi="Book Antiqua" w:cs="Book Antiqua"/>
          <w:color w:val="000000"/>
        </w:rPr>
        <w:t>death)</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74]</w:t>
      </w:r>
      <w:r w:rsidRPr="006C52C5">
        <w:rPr>
          <w:rFonts w:ascii="Book Antiqua" w:eastAsia="Book Antiqua" w:hAnsi="Book Antiqua" w:cs="Book Antiqua"/>
          <w:color w:val="000000"/>
        </w:rPr>
        <w:t xml:space="preserve">. Similarly, Zhang </w:t>
      </w:r>
      <w:r w:rsidRPr="006C52C5">
        <w:rPr>
          <w:rFonts w:ascii="Book Antiqua" w:eastAsia="Book Antiqua" w:hAnsi="Book Antiqua" w:cs="Book Antiqua"/>
          <w:i/>
          <w:color w:val="000000"/>
        </w:rPr>
        <w:t xml:space="preserve">et </w:t>
      </w:r>
      <w:proofErr w:type="gramStart"/>
      <w:r w:rsidRPr="006C52C5">
        <w:rPr>
          <w:rFonts w:ascii="Book Antiqua" w:eastAsia="Book Antiqua" w:hAnsi="Book Antiqua" w:cs="Book Antiqua"/>
          <w:i/>
          <w:color w:val="000000"/>
        </w:rPr>
        <w:t>al</w:t>
      </w:r>
      <w:r w:rsidR="00683728" w:rsidRPr="006C52C5">
        <w:rPr>
          <w:rStyle w:val="s1"/>
          <w:rFonts w:ascii="Book Antiqua" w:eastAsia="Book Antiqua" w:hAnsi="Book Antiqua" w:cs="Book Antiqua"/>
          <w:color w:val="000000"/>
          <w:vertAlign w:val="superscript"/>
        </w:rPr>
        <w:t>[</w:t>
      </w:r>
      <w:proofErr w:type="gramEnd"/>
      <w:r w:rsidR="00683728" w:rsidRPr="006C52C5">
        <w:rPr>
          <w:rStyle w:val="s1"/>
          <w:rFonts w:ascii="Book Antiqua" w:eastAsia="Book Antiqua" w:hAnsi="Book Antiqua" w:cs="Book Antiqua"/>
          <w:color w:val="000000"/>
          <w:vertAlign w:val="superscript"/>
        </w:rPr>
        <w:t>72]</w:t>
      </w:r>
      <w:r w:rsidR="00683728" w:rsidRPr="006C52C5">
        <w:rPr>
          <w:rFonts w:ascii="Book Antiqua" w:eastAsia="Book Antiqua" w:hAnsi="Book Antiqua" w:cs="Book Antiqua"/>
          <w:i/>
          <w:color w:val="000000"/>
        </w:rPr>
        <w:t xml:space="preserve"> </w:t>
      </w:r>
      <w:r w:rsidRPr="006C52C5">
        <w:rPr>
          <w:rFonts w:ascii="Book Antiqua" w:eastAsia="Book Antiqua" w:hAnsi="Book Antiqua" w:cs="Book Antiqua"/>
          <w:color w:val="000000"/>
        </w:rPr>
        <w:t xml:space="preserve">(2020) described that cancer patients who received oncologic therapies (chemotherapy, targeted therapy, radiotherapy, or immunotherapy) in the last 14 </w:t>
      </w:r>
      <w:proofErr w:type="spellStart"/>
      <w:r w:rsidRPr="006C52C5">
        <w:rPr>
          <w:rFonts w:ascii="Book Antiqua" w:eastAsia="Book Antiqua" w:hAnsi="Book Antiqua" w:cs="Book Antiqua"/>
          <w:color w:val="000000"/>
        </w:rPr>
        <w:t>ddeveloped</w:t>
      </w:r>
      <w:proofErr w:type="spellEnd"/>
      <w:r w:rsidRPr="006C52C5">
        <w:rPr>
          <w:rFonts w:ascii="Book Antiqua" w:eastAsia="Book Antiqua" w:hAnsi="Book Antiqua" w:cs="Book Antiqua"/>
          <w:color w:val="000000"/>
        </w:rPr>
        <w:t xml:space="preserve"> more frequent severe adverse events. This series reported a 28.6% mortality rate in 28 cancer patients. Likewise, Dai </w:t>
      </w:r>
      <w:r w:rsidRPr="006C52C5">
        <w:rPr>
          <w:rFonts w:ascii="Book Antiqua" w:eastAsia="Book Antiqua" w:hAnsi="Book Antiqua" w:cs="Book Antiqua"/>
          <w:i/>
          <w:color w:val="000000"/>
        </w:rPr>
        <w:t xml:space="preserve">et </w:t>
      </w:r>
      <w:proofErr w:type="gramStart"/>
      <w:r w:rsidRPr="006C52C5">
        <w:rPr>
          <w:rFonts w:ascii="Book Antiqua" w:eastAsia="Book Antiqua" w:hAnsi="Book Antiqua" w:cs="Book Antiqua"/>
          <w:i/>
          <w:color w:val="000000"/>
        </w:rPr>
        <w:t>al</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75]</w:t>
      </w:r>
      <w:r w:rsidRPr="006C52C5">
        <w:rPr>
          <w:rFonts w:ascii="Book Antiqua" w:eastAsia="Book Antiqua" w:hAnsi="Book Antiqua" w:cs="Book Antiqua"/>
          <w:color w:val="000000"/>
        </w:rPr>
        <w:t xml:space="preserve"> observed a high mortality rate with the need of ICU and mechanical ventilation in 126 cancer patients compared to a matched sample of COVID-19 patients without cancer. </w:t>
      </w:r>
      <w:r w:rsidRPr="006C52C5">
        <w:rPr>
          <w:rStyle w:val="s2"/>
          <w:rFonts w:ascii="Book Antiqua" w:eastAsia="Book Antiqua" w:hAnsi="Book Antiqua" w:cs="Book Antiqua"/>
          <w:color w:val="000000"/>
        </w:rPr>
        <w:t xml:space="preserve">In addition, Yang </w:t>
      </w:r>
      <w:r w:rsidRPr="006C52C5">
        <w:rPr>
          <w:rStyle w:val="s2"/>
          <w:rFonts w:ascii="Book Antiqua" w:eastAsia="Book Antiqua" w:hAnsi="Book Antiqua" w:cs="Book Antiqua"/>
          <w:i/>
          <w:color w:val="000000"/>
        </w:rPr>
        <w:t>et</w:t>
      </w:r>
      <w:r w:rsidR="00812651" w:rsidRPr="006C52C5">
        <w:rPr>
          <w:rStyle w:val="s2"/>
          <w:rFonts w:ascii="Book Antiqua" w:eastAsia="Book Antiqua" w:hAnsi="Book Antiqua" w:cs="Book Antiqua"/>
          <w:i/>
          <w:color w:val="000000"/>
        </w:rPr>
        <w:t xml:space="preserve"> </w:t>
      </w:r>
      <w:proofErr w:type="gramStart"/>
      <w:r w:rsidR="00812651" w:rsidRPr="006C52C5">
        <w:rPr>
          <w:rStyle w:val="s2"/>
          <w:rFonts w:ascii="Book Antiqua" w:eastAsia="Book Antiqua" w:hAnsi="Book Antiqua" w:cs="Book Antiqua"/>
          <w:i/>
          <w:color w:val="000000"/>
        </w:rPr>
        <w:t>a</w:t>
      </w:r>
      <w:r w:rsidRPr="006C52C5">
        <w:rPr>
          <w:rStyle w:val="s2"/>
          <w:rFonts w:ascii="Book Antiqua" w:eastAsia="Book Antiqua" w:hAnsi="Book Antiqua" w:cs="Book Antiqua"/>
          <w:i/>
          <w:color w:val="000000"/>
        </w:rPr>
        <w:t>l</w:t>
      </w:r>
      <w:r w:rsidR="00812651" w:rsidRPr="006C52C5">
        <w:rPr>
          <w:rStyle w:val="s4"/>
          <w:rFonts w:ascii="Book Antiqua" w:eastAsia="Book Antiqua" w:hAnsi="Book Antiqua" w:cs="Book Antiqua"/>
          <w:color w:val="000000"/>
          <w:vertAlign w:val="superscript"/>
        </w:rPr>
        <w:t>[</w:t>
      </w:r>
      <w:proofErr w:type="gramEnd"/>
      <w:r w:rsidR="00812651" w:rsidRPr="006C52C5">
        <w:rPr>
          <w:rStyle w:val="s4"/>
          <w:rFonts w:ascii="Book Antiqua" w:eastAsia="Book Antiqua" w:hAnsi="Book Antiqua" w:cs="Book Antiqua"/>
          <w:color w:val="000000"/>
          <w:vertAlign w:val="superscript"/>
        </w:rPr>
        <w:t>76]</w:t>
      </w:r>
      <w:r w:rsidR="00812651" w:rsidRPr="006C52C5">
        <w:rPr>
          <w:rStyle w:val="s2"/>
          <w:rFonts w:ascii="Book Antiqua" w:eastAsia="Book Antiqua" w:hAnsi="Book Antiqua" w:cs="Book Antiqua"/>
          <w:color w:val="000000"/>
        </w:rPr>
        <w:t xml:space="preserve"> </w:t>
      </w:r>
      <w:r w:rsidRPr="006C52C5">
        <w:rPr>
          <w:rStyle w:val="s2"/>
          <w:rFonts w:ascii="Book Antiqua" w:eastAsia="Book Antiqua" w:hAnsi="Book Antiqua" w:cs="Book Antiqua"/>
          <w:color w:val="000000"/>
        </w:rPr>
        <w:t>also reported a 20% mortality rate and in it cohorts is described t</w:t>
      </w:r>
      <w:r w:rsidR="003C095F" w:rsidRPr="006C52C5">
        <w:rPr>
          <w:rStyle w:val="s2"/>
          <w:rFonts w:ascii="Book Antiqua" w:eastAsia="Book Antiqua" w:hAnsi="Book Antiqua" w:cs="Book Antiqua"/>
          <w:color w:val="000000"/>
        </w:rPr>
        <w:t xml:space="preserve">hat receiving chemotherapy 4 </w:t>
      </w:r>
      <w:proofErr w:type="spellStart"/>
      <w:r w:rsidR="003C095F" w:rsidRPr="006C52C5">
        <w:rPr>
          <w:rStyle w:val="s2"/>
          <w:rFonts w:ascii="Book Antiqua" w:eastAsia="Book Antiqua" w:hAnsi="Book Antiqua" w:cs="Book Antiqua"/>
          <w:color w:val="000000"/>
        </w:rPr>
        <w:t>wk</w:t>
      </w:r>
      <w:proofErr w:type="spellEnd"/>
      <w:r w:rsidRPr="006C52C5">
        <w:rPr>
          <w:rStyle w:val="s2"/>
          <w:rFonts w:ascii="Book Antiqua" w:eastAsia="Book Antiqua" w:hAnsi="Book Antiqua" w:cs="Book Antiqua"/>
          <w:color w:val="000000"/>
        </w:rPr>
        <w:t xml:space="preserve"> before symptoms onset and male sex are risk factor for fatal outcomes. A Major cohort from Cancer Consortium (CCC19) database include 928 patients with COVID-19, reporting 13% death rate. Also, in this cohort older age, male sex, former smoking, two or more comorbidities, ECOG &gt; 2 and active cancer status are described as risk factor for 30-d</w:t>
      </w:r>
      <w:r w:rsidR="00BC0CE4" w:rsidRPr="006C52C5">
        <w:rPr>
          <w:rStyle w:val="s2"/>
          <w:rFonts w:ascii="Book Antiqua" w:eastAsia="Book Antiqua" w:hAnsi="Book Antiqua" w:cs="Book Antiqua"/>
          <w:color w:val="000000"/>
        </w:rPr>
        <w:t xml:space="preserve"> </w:t>
      </w:r>
      <w:r w:rsidRPr="006C52C5">
        <w:rPr>
          <w:rStyle w:val="s2"/>
          <w:rFonts w:ascii="Book Antiqua" w:eastAsia="Book Antiqua" w:hAnsi="Book Antiqua" w:cs="Book Antiqua"/>
          <w:color w:val="000000"/>
        </w:rPr>
        <w:t xml:space="preserve">mortality. However, contrarily to other cohorts is not observed a worse prognostic with recent anti-cancer </w:t>
      </w:r>
      <w:proofErr w:type="gramStart"/>
      <w:r w:rsidRPr="006C52C5">
        <w:rPr>
          <w:rStyle w:val="s2"/>
          <w:rFonts w:ascii="Book Antiqua" w:eastAsia="Book Antiqua" w:hAnsi="Book Antiqua" w:cs="Book Antiqua"/>
          <w:color w:val="000000"/>
        </w:rPr>
        <w:t>treatments</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77]</w:t>
      </w:r>
      <w:r w:rsidRPr="006C52C5">
        <w:rPr>
          <w:rStyle w:val="s2"/>
          <w:rFonts w:ascii="Book Antiqua" w:eastAsia="Book Antiqua" w:hAnsi="Book Antiqua" w:cs="Book Antiqua"/>
          <w:color w:val="000000"/>
        </w:rPr>
        <w:t xml:space="preserve">. A special preoccupation has emerged in patient with thoracic malignancies and SARS-COV-2 infection, an international collaboration The Thoracic Cancers International COVID-19 Collaboration (TERAVOLT) registry has recollected data in these patients showing higher mortality rate (33%). Risk factor for worse outcomes are similar to previous studies, such as more than 65 years old, current or former status, receiving chemotherapy alone and the presence of comorbidities in a univariate analysis, but in a multivariate analysis only smoking </w:t>
      </w:r>
      <w:r w:rsidRPr="006C52C5">
        <w:rPr>
          <w:rStyle w:val="s2"/>
          <w:rFonts w:ascii="Book Antiqua" w:eastAsia="Book Antiqua" w:hAnsi="Book Antiqua" w:cs="Book Antiqua"/>
          <w:color w:val="000000"/>
        </w:rPr>
        <w:lastRenderedPageBreak/>
        <w:t xml:space="preserve">status was associated with mortality. Interestingly, admission to ICU was lower than other series, authors suggest a difficulty in ICU admission in the context of a lack of material and human </w:t>
      </w:r>
      <w:proofErr w:type="gramStart"/>
      <w:r w:rsidRPr="006C52C5">
        <w:rPr>
          <w:rStyle w:val="s2"/>
          <w:rFonts w:ascii="Book Antiqua" w:eastAsia="Book Antiqua" w:hAnsi="Book Antiqua" w:cs="Book Antiqua"/>
          <w:color w:val="000000"/>
        </w:rPr>
        <w:t>resources</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78]</w:t>
      </w:r>
      <w:r w:rsidRPr="006C52C5">
        <w:rPr>
          <w:rStyle w:val="s2"/>
          <w:rFonts w:ascii="Book Antiqua" w:eastAsia="Book Antiqua" w:hAnsi="Book Antiqua" w:cs="Book Antiqua"/>
          <w:color w:val="000000"/>
        </w:rPr>
        <w:t>.</w:t>
      </w:r>
    </w:p>
    <w:p w14:paraId="4B2A3307" w14:textId="7091BDF6" w:rsidR="00A77B3E" w:rsidRPr="006C52C5" w:rsidRDefault="00FC6AF3" w:rsidP="00D53E3F">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Recently, a report published by the Gustave </w:t>
      </w:r>
      <w:proofErr w:type="spellStart"/>
      <w:r w:rsidRPr="006C52C5">
        <w:rPr>
          <w:rFonts w:ascii="Book Antiqua" w:eastAsia="Book Antiqua" w:hAnsi="Book Antiqua" w:cs="Book Antiqua"/>
          <w:color w:val="000000"/>
        </w:rPr>
        <w:t>Rossy</w:t>
      </w:r>
      <w:proofErr w:type="spellEnd"/>
      <w:r w:rsidRPr="006C52C5">
        <w:rPr>
          <w:rFonts w:ascii="Book Antiqua" w:eastAsia="Book Antiqua" w:hAnsi="Book Antiqua" w:cs="Book Antiqua"/>
          <w:color w:val="000000"/>
        </w:rPr>
        <w:t xml:space="preserve"> Institute in 137 patients reported that the Eastern Cooperative Oncology Group (ECOG) performance status, cancer type, and prior cancer therapy can predict the risk of clinical worsening or death in cancer patients with COVID-19. The majority of cancer patients had active/metastatic disease (59%), and the remaining (41%) were in remission or had </w:t>
      </w:r>
      <w:proofErr w:type="spellStart"/>
      <w:r w:rsidRPr="006C52C5">
        <w:rPr>
          <w:rFonts w:ascii="Book Antiqua" w:eastAsia="Book Antiqua" w:hAnsi="Book Antiqua" w:cs="Book Antiqua"/>
          <w:color w:val="000000"/>
        </w:rPr>
        <w:t>localised</w:t>
      </w:r>
      <w:proofErr w:type="spellEnd"/>
      <w:r w:rsidRPr="006C52C5">
        <w:rPr>
          <w:rFonts w:ascii="Book Antiqua" w:eastAsia="Book Antiqua" w:hAnsi="Book Antiqua" w:cs="Book Antiqua"/>
          <w:color w:val="000000"/>
        </w:rPr>
        <w:t xml:space="preserve"> disease. The investigators reported that ECOG performance status &gt;</w:t>
      </w:r>
      <w:r w:rsidR="00D53E3F"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 xml:space="preserve">1 (hazard ratio, HR 4.6), patients with hematologic malignancies (HR 2.7), and patients who received chemotherapy for their disease within the past 3 months had a higher risk for poor clinical outcome. Although prior chemotherapy correlated with a greater chance of clinical deterioration, treatment with immunotherapy or targeted agents in the past 3 </w:t>
      </w:r>
      <w:proofErr w:type="spellStart"/>
      <w:r w:rsidRPr="006C52C5">
        <w:rPr>
          <w:rFonts w:ascii="Book Antiqua" w:eastAsia="Book Antiqua" w:hAnsi="Book Antiqua" w:cs="Book Antiqua"/>
          <w:color w:val="000000"/>
        </w:rPr>
        <w:t>mo</w:t>
      </w:r>
      <w:proofErr w:type="spellEnd"/>
      <w:r w:rsidRPr="006C52C5">
        <w:rPr>
          <w:rFonts w:ascii="Book Antiqua" w:eastAsia="Book Antiqua" w:hAnsi="Book Antiqua" w:cs="Book Antiqua"/>
          <w:color w:val="000000"/>
        </w:rPr>
        <w:t xml:space="preserve"> did </w:t>
      </w:r>
      <w:proofErr w:type="gramStart"/>
      <w:r w:rsidRPr="006C52C5">
        <w:rPr>
          <w:rFonts w:ascii="Book Antiqua" w:eastAsia="Book Antiqua" w:hAnsi="Book Antiqua" w:cs="Book Antiqua"/>
          <w:color w:val="000000"/>
        </w:rPr>
        <w:t>not</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79]</w:t>
      </w:r>
      <w:r w:rsidRPr="006C52C5">
        <w:rPr>
          <w:rFonts w:ascii="Book Antiqua" w:eastAsia="Book Antiqua" w:hAnsi="Book Antiqua" w:cs="Book Antiqua"/>
          <w:color w:val="000000"/>
        </w:rPr>
        <w:t xml:space="preserve">. </w:t>
      </w:r>
      <w:r w:rsidRPr="006C52C5">
        <w:rPr>
          <w:rFonts w:ascii="Book Antiqua" w:eastAsia="Book Antiqua" w:hAnsi="Book Antiqua" w:cs="Book Antiqua"/>
          <w:bCs/>
          <w:color w:val="000000"/>
        </w:rPr>
        <w:t>Table 1</w:t>
      </w:r>
      <w:r w:rsidRPr="006C52C5">
        <w:rPr>
          <w:rFonts w:ascii="Book Antiqua" w:eastAsia="Book Antiqua" w:hAnsi="Book Antiqua" w:cs="Book Antiqua"/>
          <w:color w:val="000000"/>
        </w:rPr>
        <w:t xml:space="preserve"> shows a summary of up-to-date retrospective published studies in cancer patients infected with SARS-CoV-2.</w:t>
      </w:r>
    </w:p>
    <w:p w14:paraId="2CF47015" w14:textId="77777777" w:rsidR="00A77B3E" w:rsidRPr="006C52C5" w:rsidRDefault="00FC6AF3" w:rsidP="00D53E3F">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Although there is limited information about outcomes in cancer patients, previous reports suggest a complex scenario. In this line, guidelines and protocols are needed that can decrease the risks in cancer management in these pandemic times.</w:t>
      </w:r>
    </w:p>
    <w:p w14:paraId="387C959E" w14:textId="77777777" w:rsidR="00A77B3E" w:rsidRPr="006C52C5" w:rsidRDefault="00A77B3E">
      <w:pPr>
        <w:spacing w:line="360" w:lineRule="auto"/>
        <w:jc w:val="both"/>
        <w:rPr>
          <w:rFonts w:ascii="Book Antiqua" w:hAnsi="Book Antiqua"/>
        </w:rPr>
      </w:pPr>
    </w:p>
    <w:p w14:paraId="1E84ACE3" w14:textId="77777777" w:rsidR="00A77B3E" w:rsidRPr="006C52C5" w:rsidRDefault="00FC6AF3">
      <w:pPr>
        <w:spacing w:line="360" w:lineRule="auto"/>
        <w:jc w:val="both"/>
        <w:rPr>
          <w:rFonts w:ascii="Book Antiqua" w:hAnsi="Book Antiqua"/>
          <w:i/>
        </w:rPr>
      </w:pPr>
      <w:r w:rsidRPr="006C52C5">
        <w:rPr>
          <w:rFonts w:ascii="Book Antiqua" w:eastAsia="Book Antiqua" w:hAnsi="Book Antiqua" w:cs="Book Antiqua"/>
          <w:b/>
          <w:bCs/>
          <w:i/>
          <w:color w:val="000000"/>
        </w:rPr>
        <w:t>Cancer therapies during the pandemic</w:t>
      </w:r>
    </w:p>
    <w:p w14:paraId="62E935D0"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The current COVID-19 pandemic challenges oncologists to profoundly </w:t>
      </w:r>
      <w:proofErr w:type="spellStart"/>
      <w:r w:rsidRPr="006C52C5">
        <w:rPr>
          <w:rFonts w:ascii="Book Antiqua" w:eastAsia="Book Antiqua" w:hAnsi="Book Antiqua" w:cs="Book Antiqua"/>
          <w:color w:val="000000"/>
        </w:rPr>
        <w:t>organise</w:t>
      </w:r>
      <w:proofErr w:type="spellEnd"/>
      <w:r w:rsidRPr="006C52C5">
        <w:rPr>
          <w:rFonts w:ascii="Book Antiqua" w:eastAsia="Book Antiqua" w:hAnsi="Book Antiqua" w:cs="Book Antiqua"/>
          <w:color w:val="000000"/>
        </w:rPr>
        <w:t xml:space="preserve"> oncological care to reduce hospital visits and admissions, and therapy-induced immune-related complications without compromising cancer outcomes. The following section presents relevant information and publications regarding the management of cancer with different oncological therapies in the context of the COVID-19 pandemic, and in </w:t>
      </w:r>
      <w:r w:rsidRPr="006C52C5">
        <w:rPr>
          <w:rFonts w:ascii="Book Antiqua" w:eastAsia="Book Antiqua" w:hAnsi="Book Antiqua" w:cs="Book Antiqua"/>
          <w:bCs/>
          <w:color w:val="000000"/>
        </w:rPr>
        <w:t>Table 2</w:t>
      </w:r>
      <w:r w:rsidRPr="006C52C5">
        <w:rPr>
          <w:rFonts w:ascii="Book Antiqua" w:eastAsia="Book Antiqua" w:hAnsi="Book Antiqua" w:cs="Book Antiqua"/>
          <w:color w:val="000000"/>
        </w:rPr>
        <w:t xml:space="preserve">, we present a scheme for </w:t>
      </w:r>
      <w:proofErr w:type="spellStart"/>
      <w:r w:rsidRPr="006C52C5">
        <w:rPr>
          <w:rFonts w:ascii="Book Antiqua" w:eastAsia="Book Antiqua" w:hAnsi="Book Antiqua" w:cs="Book Antiqua"/>
          <w:color w:val="000000"/>
        </w:rPr>
        <w:t>prioritisation</w:t>
      </w:r>
      <w:proofErr w:type="spellEnd"/>
      <w:r w:rsidRPr="006C52C5">
        <w:rPr>
          <w:rFonts w:ascii="Book Antiqua" w:eastAsia="Book Antiqua" w:hAnsi="Book Antiqua" w:cs="Book Antiqua"/>
          <w:color w:val="000000"/>
        </w:rPr>
        <w:t xml:space="preserve"> of cancer therapies during pandemic.</w:t>
      </w:r>
    </w:p>
    <w:p w14:paraId="27C252FE" w14:textId="77777777" w:rsidR="00A77B3E" w:rsidRPr="006C52C5" w:rsidRDefault="00A77B3E">
      <w:pPr>
        <w:spacing w:line="360" w:lineRule="auto"/>
        <w:jc w:val="both"/>
        <w:rPr>
          <w:rFonts w:ascii="Book Antiqua" w:hAnsi="Book Antiqua"/>
        </w:rPr>
      </w:pPr>
    </w:p>
    <w:p w14:paraId="64F6995C" w14:textId="77777777" w:rsidR="00A77B3E" w:rsidRPr="006C52C5" w:rsidRDefault="00FC6AF3">
      <w:pPr>
        <w:spacing w:line="360" w:lineRule="auto"/>
        <w:jc w:val="both"/>
        <w:rPr>
          <w:rFonts w:ascii="Book Antiqua" w:hAnsi="Book Antiqua"/>
          <w:b/>
        </w:rPr>
      </w:pPr>
      <w:r w:rsidRPr="006C52C5">
        <w:rPr>
          <w:rFonts w:ascii="Book Antiqua" w:eastAsia="Book Antiqua" w:hAnsi="Book Antiqua" w:cs="Book Antiqua"/>
          <w:b/>
          <w:color w:val="000000"/>
        </w:rPr>
        <w:lastRenderedPageBreak/>
        <w:t>Curative therapies</w:t>
      </w:r>
      <w:r w:rsidR="00AE78D0" w:rsidRPr="006C52C5">
        <w:rPr>
          <w:rFonts w:ascii="Book Antiqua" w:eastAsia="Book Antiqua" w:hAnsi="Book Antiqua" w:cs="Book Antiqua"/>
          <w:b/>
          <w:color w:val="000000"/>
        </w:rPr>
        <w:t xml:space="preserve">: </w:t>
      </w:r>
      <w:r w:rsidRPr="006C52C5">
        <w:rPr>
          <w:rFonts w:ascii="Book Antiqua" w:eastAsia="Book Antiqua" w:hAnsi="Book Antiqua" w:cs="Book Antiqua"/>
          <w:color w:val="000000"/>
        </w:rPr>
        <w:t xml:space="preserve">Curative therapies in cancer patients include surgery, adjuvant, and neoadjuvant protocols. Surgery has a pivotal role in the management of cancer, as a diagnostic, curative, and palliative tool. Surgeries are procedures with risks surgical complications, and non-surgical-associated complications (pneumonia, deep venous thromboembolism, respiratory insufficiency, and others), ICU admission, and death. Not all surgeries have the same risk. Breast cancer-related surgeries are associated with a 1.7% risk of </w:t>
      </w:r>
      <w:proofErr w:type="gramStart"/>
      <w:r w:rsidRPr="006C52C5">
        <w:rPr>
          <w:rFonts w:ascii="Book Antiqua" w:eastAsia="Book Antiqua" w:hAnsi="Book Antiqua" w:cs="Book Antiqua"/>
          <w:color w:val="000000"/>
        </w:rPr>
        <w:t>readmission</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80]</w:t>
      </w:r>
      <w:r w:rsidRPr="006C52C5">
        <w:rPr>
          <w:rFonts w:ascii="Book Antiqua" w:eastAsia="Book Antiqua" w:hAnsi="Book Antiqua" w:cs="Book Antiqua"/>
          <w:color w:val="000000"/>
        </w:rPr>
        <w:t>, the readmission risk 2 weeks after a radical gastrectomy for gastric cancer was 3%</w:t>
      </w:r>
      <w:r w:rsidRPr="006C52C5">
        <w:rPr>
          <w:rStyle w:val="s4"/>
          <w:rFonts w:ascii="Book Antiqua" w:eastAsia="Book Antiqua" w:hAnsi="Book Antiqua" w:cs="Book Antiqua"/>
          <w:color w:val="000000"/>
          <w:vertAlign w:val="superscript"/>
        </w:rPr>
        <w:t>[81]</w:t>
      </w:r>
      <w:r w:rsidRPr="006C52C5">
        <w:rPr>
          <w:rFonts w:ascii="Book Antiqua" w:eastAsia="Book Antiqua" w:hAnsi="Book Antiqua" w:cs="Book Antiqua"/>
          <w:color w:val="000000"/>
        </w:rPr>
        <w:t>, 12% in lung cancer surgery</w:t>
      </w:r>
      <w:r w:rsidRPr="006C52C5">
        <w:rPr>
          <w:rStyle w:val="s4"/>
          <w:rFonts w:ascii="Book Antiqua" w:eastAsia="Book Antiqua" w:hAnsi="Book Antiqua" w:cs="Book Antiqua"/>
          <w:color w:val="000000"/>
          <w:vertAlign w:val="superscript"/>
        </w:rPr>
        <w:t>[82]</w:t>
      </w:r>
      <w:r w:rsidRPr="006C52C5">
        <w:rPr>
          <w:rFonts w:ascii="Book Antiqua" w:eastAsia="Book Antiqua" w:hAnsi="Book Antiqua" w:cs="Book Antiqua"/>
          <w:color w:val="000000"/>
        </w:rPr>
        <w:t xml:space="preserve"> and 20% after an </w:t>
      </w:r>
      <w:proofErr w:type="spellStart"/>
      <w:r w:rsidRPr="006C52C5">
        <w:rPr>
          <w:rFonts w:ascii="Book Antiqua" w:eastAsia="Book Antiqua" w:hAnsi="Book Antiqua" w:cs="Book Antiqua"/>
          <w:color w:val="000000"/>
        </w:rPr>
        <w:t>oesophagectomy</w:t>
      </w:r>
      <w:proofErr w:type="spellEnd"/>
      <w:r w:rsidRPr="006C52C5">
        <w:rPr>
          <w:rStyle w:val="s4"/>
          <w:rFonts w:ascii="Book Antiqua" w:eastAsia="Book Antiqua" w:hAnsi="Book Antiqua" w:cs="Book Antiqua"/>
          <w:color w:val="000000"/>
          <w:vertAlign w:val="superscript"/>
        </w:rPr>
        <w:t>[83]</w:t>
      </w:r>
      <w:r w:rsidRPr="006C52C5">
        <w:rPr>
          <w:rFonts w:ascii="Book Antiqua" w:eastAsia="Book Antiqua" w:hAnsi="Book Antiqua" w:cs="Book Antiqua"/>
          <w:color w:val="000000"/>
        </w:rPr>
        <w:t xml:space="preserve">. Oncology surgeries require a huge amount of material, infrastructure, and human resources in a setting where there is a lack of </w:t>
      </w:r>
      <w:proofErr w:type="gramStart"/>
      <w:r w:rsidRPr="006C52C5">
        <w:rPr>
          <w:rFonts w:ascii="Book Antiqua" w:eastAsia="Book Antiqua" w:hAnsi="Book Antiqua" w:cs="Book Antiqua"/>
          <w:color w:val="000000"/>
        </w:rPr>
        <w:t>materials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w:t>
      </w:r>
      <w:r w:rsidRPr="006C52C5">
        <w:rPr>
          <w:rFonts w:ascii="Book Antiqua" w:eastAsia="Book Antiqua" w:hAnsi="Book Antiqua" w:cs="Book Antiqua"/>
          <w:color w:val="000000"/>
        </w:rPr>
        <w:t xml:space="preserve"> or they are redistributed for COVID-19-related care. In this global pandemic wherein all cancer patients do not have a similar prognosis or </w:t>
      </w:r>
      <w:proofErr w:type="spellStart"/>
      <w:r w:rsidRPr="006C52C5">
        <w:rPr>
          <w:rFonts w:ascii="Book Antiqua" w:eastAsia="Book Antiqua" w:hAnsi="Book Antiqua" w:cs="Book Antiqua"/>
          <w:color w:val="000000"/>
        </w:rPr>
        <w:t>prioritisation</w:t>
      </w:r>
      <w:proofErr w:type="spellEnd"/>
      <w:r w:rsidRPr="006C52C5">
        <w:rPr>
          <w:rFonts w:ascii="Book Antiqua" w:eastAsia="Book Antiqua" w:hAnsi="Book Antiqua" w:cs="Book Antiqua"/>
          <w:color w:val="000000"/>
        </w:rPr>
        <w:t xml:space="preserve"> for surgery, many </w:t>
      </w:r>
      <w:proofErr w:type="spellStart"/>
      <w:r w:rsidRPr="006C52C5">
        <w:rPr>
          <w:rFonts w:ascii="Book Antiqua" w:eastAsia="Book Antiqua" w:hAnsi="Book Antiqua" w:cs="Book Antiqua"/>
          <w:color w:val="000000"/>
        </w:rPr>
        <w:t>centres</w:t>
      </w:r>
      <w:proofErr w:type="spellEnd"/>
      <w:r w:rsidRPr="006C52C5">
        <w:rPr>
          <w:rFonts w:ascii="Book Antiqua" w:eastAsia="Book Antiqua" w:hAnsi="Book Antiqua" w:cs="Book Antiqua"/>
          <w:color w:val="000000"/>
        </w:rPr>
        <w:t xml:space="preserve"> and professionals are redirected to triage patients. Many of the proposed triages are based on experience or expert consensus.</w:t>
      </w:r>
    </w:p>
    <w:p w14:paraId="63665C60" w14:textId="697BF6BF" w:rsidR="00A77B3E" w:rsidRPr="006C52C5" w:rsidRDefault="00FC6AF3" w:rsidP="00044EE5">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Some recommendations have proposed using a general criteria for all types of surgeries, depending on the risk itself, like that proposed by the American College of Surgeons who recommend that high-acuity surgeries in healthy patients should not be postponed unlike intermediate-acuity surgeries in healthy patients and those with a low risk for cancer in whom surgeries could be postponed or they could consider an ambulatory surgery </w:t>
      </w:r>
      <w:proofErr w:type="spellStart"/>
      <w:r w:rsidRPr="006C52C5">
        <w:rPr>
          <w:rFonts w:ascii="Book Antiqua" w:eastAsia="Book Antiqua" w:hAnsi="Book Antiqua" w:cs="Book Antiqua"/>
          <w:color w:val="000000"/>
        </w:rPr>
        <w:t>centre</w:t>
      </w:r>
      <w:proofErr w:type="spellEnd"/>
      <w:r w:rsidRPr="006C52C5">
        <w:rPr>
          <w:rStyle w:val="s4"/>
          <w:rFonts w:ascii="Book Antiqua" w:eastAsia="Book Antiqua" w:hAnsi="Book Antiqua" w:cs="Book Antiqua"/>
          <w:color w:val="000000"/>
          <w:vertAlign w:val="superscript"/>
        </w:rPr>
        <w:t>[84]</w:t>
      </w:r>
      <w:r w:rsidRPr="006C52C5">
        <w:rPr>
          <w:rFonts w:ascii="Book Antiqua" w:eastAsia="Book Antiqua" w:hAnsi="Book Antiqua" w:cs="Book Antiqua"/>
          <w:color w:val="000000"/>
        </w:rPr>
        <w:t xml:space="preserve">. Moreover, another strategy is considering the stage, previous treatment, and specific </w:t>
      </w:r>
      <w:proofErr w:type="spellStart"/>
      <w:r w:rsidRPr="006C52C5">
        <w:rPr>
          <w:rFonts w:ascii="Book Antiqua" w:eastAsia="Book Antiqua" w:hAnsi="Book Antiqua" w:cs="Book Antiqua"/>
          <w:color w:val="000000"/>
        </w:rPr>
        <w:t>tumour</w:t>
      </w:r>
      <w:proofErr w:type="spellEnd"/>
      <w:r w:rsidRPr="006C52C5">
        <w:rPr>
          <w:rFonts w:ascii="Book Antiqua" w:eastAsia="Book Antiqua" w:hAnsi="Book Antiqua" w:cs="Book Antiqua"/>
          <w:color w:val="000000"/>
        </w:rPr>
        <w:t xml:space="preserve"> site in the choice of the more appropriate treatment for the patients, as is recommended by the Society of Surgical </w:t>
      </w:r>
      <w:proofErr w:type="gramStart"/>
      <w:r w:rsidRPr="006C52C5">
        <w:rPr>
          <w:rFonts w:ascii="Book Antiqua" w:eastAsia="Book Antiqua" w:hAnsi="Book Antiqua" w:cs="Book Antiqua"/>
          <w:color w:val="000000"/>
        </w:rPr>
        <w:t>Oncology</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85]</w:t>
      </w:r>
      <w:r w:rsidRPr="006C52C5">
        <w:rPr>
          <w:rFonts w:ascii="Book Antiqua" w:eastAsia="Book Antiqua" w:hAnsi="Book Antiqua" w:cs="Book Antiqua"/>
          <w:color w:val="000000"/>
        </w:rPr>
        <w:t xml:space="preserve">. Furthermore, it has also been proposed that the </w:t>
      </w:r>
      <w:proofErr w:type="spellStart"/>
      <w:r w:rsidRPr="006C52C5">
        <w:rPr>
          <w:rFonts w:ascii="Book Antiqua" w:eastAsia="Book Antiqua" w:hAnsi="Book Antiqua" w:cs="Book Antiqua"/>
          <w:color w:val="000000"/>
        </w:rPr>
        <w:t>tumour</w:t>
      </w:r>
      <w:proofErr w:type="spellEnd"/>
      <w:r w:rsidRPr="006C52C5">
        <w:rPr>
          <w:rFonts w:ascii="Book Antiqua" w:eastAsia="Book Antiqua" w:hAnsi="Book Antiqua" w:cs="Book Antiqua"/>
          <w:color w:val="000000"/>
        </w:rPr>
        <w:t xml:space="preserve"> type, natural progression, and short-term aggressiveness should be considered in making the most appropriate </w:t>
      </w:r>
      <w:proofErr w:type="gramStart"/>
      <w:r w:rsidRPr="006C52C5">
        <w:rPr>
          <w:rFonts w:ascii="Book Antiqua" w:eastAsia="Book Antiqua" w:hAnsi="Book Antiqua" w:cs="Book Antiqua"/>
          <w:color w:val="000000"/>
        </w:rPr>
        <w:t>decision</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86</w:t>
      </w:r>
      <w:r w:rsidR="0010306D">
        <w:rPr>
          <w:rStyle w:val="s4"/>
          <w:rFonts w:ascii="Book Antiqua" w:eastAsia="Book Antiqua" w:hAnsi="Book Antiqua" w:cs="Book Antiqua"/>
          <w:color w:val="000000"/>
          <w:vertAlign w:val="superscript"/>
        </w:rPr>
        <w:t>-</w:t>
      </w:r>
      <w:r w:rsidRPr="006C52C5">
        <w:rPr>
          <w:rStyle w:val="s4"/>
          <w:rFonts w:ascii="Book Antiqua" w:eastAsia="Book Antiqua" w:hAnsi="Book Antiqua" w:cs="Book Antiqua"/>
          <w:color w:val="000000"/>
          <w:vertAlign w:val="superscript"/>
        </w:rPr>
        <w:t>90]</w:t>
      </w:r>
      <w:r w:rsidRPr="006C52C5">
        <w:rPr>
          <w:rFonts w:ascii="Book Antiqua" w:eastAsia="Book Antiqua" w:hAnsi="Book Antiqua" w:cs="Book Antiqua"/>
          <w:color w:val="000000"/>
        </w:rPr>
        <w:t xml:space="preserve">. The decision to schedule or delay surgery in some </w:t>
      </w:r>
      <w:proofErr w:type="spellStart"/>
      <w:r w:rsidRPr="006C52C5">
        <w:rPr>
          <w:rFonts w:ascii="Book Antiqua" w:eastAsia="Book Antiqua" w:hAnsi="Book Antiqua" w:cs="Book Antiqua"/>
          <w:color w:val="000000"/>
        </w:rPr>
        <w:t>centres</w:t>
      </w:r>
      <w:proofErr w:type="spellEnd"/>
      <w:r w:rsidRPr="006C52C5">
        <w:rPr>
          <w:rFonts w:ascii="Book Antiqua" w:eastAsia="Book Antiqua" w:hAnsi="Book Antiqua" w:cs="Book Antiqua"/>
          <w:color w:val="000000"/>
        </w:rPr>
        <w:t xml:space="preserve"> has been made through the decision of experts (surgeons, oncologists, pathologists, and radiologists) through a video conference triage where cases are discussed considering the patient preference, urgency, local logistic conditions, and other non-surgery treatment </w:t>
      </w:r>
      <w:proofErr w:type="gramStart"/>
      <w:r w:rsidRPr="006C52C5">
        <w:rPr>
          <w:rFonts w:ascii="Book Antiqua" w:eastAsia="Book Antiqua" w:hAnsi="Book Antiqua" w:cs="Book Antiqua"/>
          <w:color w:val="000000"/>
        </w:rPr>
        <w:t>options</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89</w:t>
      </w:r>
      <w:r w:rsidR="0010306D">
        <w:rPr>
          <w:rStyle w:val="s4"/>
          <w:rFonts w:ascii="Book Antiqua" w:eastAsia="Book Antiqua" w:hAnsi="Book Antiqua" w:cs="Book Antiqua"/>
          <w:color w:val="000000"/>
          <w:vertAlign w:val="superscript"/>
        </w:rPr>
        <w:t>-</w:t>
      </w:r>
      <w:r w:rsidRPr="006C52C5">
        <w:rPr>
          <w:rStyle w:val="s4"/>
          <w:rFonts w:ascii="Book Antiqua" w:eastAsia="Book Antiqua" w:hAnsi="Book Antiqua" w:cs="Book Antiqua"/>
          <w:color w:val="000000"/>
          <w:vertAlign w:val="superscript"/>
        </w:rPr>
        <w:t>91]</w:t>
      </w:r>
      <w:r w:rsidRPr="006C52C5">
        <w:rPr>
          <w:rFonts w:ascii="Book Antiqua" w:eastAsia="Book Antiqua" w:hAnsi="Book Antiqua" w:cs="Book Antiqua"/>
          <w:color w:val="000000"/>
        </w:rPr>
        <w:t>.</w:t>
      </w:r>
    </w:p>
    <w:p w14:paraId="68F2B5AD" w14:textId="77777777" w:rsidR="00A77B3E" w:rsidRPr="006C52C5" w:rsidRDefault="00FC6AF3" w:rsidP="003B3BB8">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lastRenderedPageBreak/>
        <w:t xml:space="preserve">Adjuvant and neoadjuvant protocols with chemotherapy and/or radiotherapy have a major role in the treatment of many cancers in different stages. Both treatments have adverse effects that can lead to immunosuppression associated with </w:t>
      </w:r>
      <w:proofErr w:type="gramStart"/>
      <w:r w:rsidRPr="006C52C5">
        <w:rPr>
          <w:rFonts w:ascii="Book Antiqua" w:eastAsia="Book Antiqua" w:hAnsi="Book Antiqua" w:cs="Book Antiqua"/>
          <w:color w:val="000000"/>
        </w:rPr>
        <w:t>infections</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92]</w:t>
      </w:r>
      <w:r w:rsidRPr="006C52C5">
        <w:rPr>
          <w:rFonts w:ascii="Book Antiqua" w:eastAsia="Book Antiqua" w:hAnsi="Book Antiqua" w:cs="Book Antiqua"/>
          <w:color w:val="000000"/>
        </w:rPr>
        <w:t>; these should be considered because cancer patients have a higher mortality associated with viral pneumonia due to respiratory viruses, such as parainfluenza or other non-COVID-19 coronaviruses</w:t>
      </w:r>
      <w:r w:rsidRPr="006C52C5">
        <w:rPr>
          <w:rStyle w:val="s4"/>
          <w:rFonts w:ascii="Book Antiqua" w:eastAsia="Book Antiqua" w:hAnsi="Book Antiqua" w:cs="Book Antiqua"/>
          <w:color w:val="000000"/>
          <w:vertAlign w:val="superscript"/>
        </w:rPr>
        <w:t>[93]</w:t>
      </w:r>
      <w:r w:rsidRPr="006C52C5">
        <w:rPr>
          <w:rFonts w:ascii="Book Antiqua" w:eastAsia="Book Antiqua" w:hAnsi="Book Antiqua" w:cs="Book Antiqua"/>
          <w:color w:val="000000"/>
        </w:rPr>
        <w:t xml:space="preserve">. Additionally, delaying some therapies with a curative intent may lead to adverse outcomes in cancer patients. A decrease in overall survival has been reported among patients with locally advanced breast cancer who had a delayed adjuvant or neoadjuvant </w:t>
      </w:r>
      <w:proofErr w:type="gramStart"/>
      <w:r w:rsidRPr="006C52C5">
        <w:rPr>
          <w:rFonts w:ascii="Book Antiqua" w:eastAsia="Book Antiqua" w:hAnsi="Book Antiqua" w:cs="Book Antiqua"/>
          <w:color w:val="000000"/>
        </w:rPr>
        <w:t>chemotherapy</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94-96]</w:t>
      </w:r>
      <w:r w:rsidRPr="006C52C5">
        <w:rPr>
          <w:rFonts w:ascii="Book Antiqua" w:eastAsia="Book Antiqua" w:hAnsi="Book Antiqua" w:cs="Book Antiqua"/>
          <w:color w:val="000000"/>
        </w:rPr>
        <w:t>, In stage II-III colon cancer, delaying adjuvant chemotherapy was also found to have a worse overall survival</w:t>
      </w:r>
      <w:r w:rsidRPr="006C52C5">
        <w:rPr>
          <w:rStyle w:val="s4"/>
          <w:rFonts w:ascii="Book Antiqua" w:eastAsia="Book Antiqua" w:hAnsi="Book Antiqua" w:cs="Book Antiqua"/>
          <w:color w:val="000000"/>
          <w:vertAlign w:val="superscript"/>
        </w:rPr>
        <w:t>[97,98]</w:t>
      </w:r>
      <w:r w:rsidRPr="006C52C5">
        <w:rPr>
          <w:rFonts w:ascii="Book Antiqua" w:eastAsia="Book Antiqua" w:hAnsi="Book Antiqua" w:cs="Book Antiqua"/>
          <w:color w:val="000000"/>
        </w:rPr>
        <w:t xml:space="preserve">. Similarly, delayed radiotherapy also has deleterious effects. A study showed that delayed radiotherapy initiation has been associated with a higher local recurrence rate in head and neck cancers and breast </w:t>
      </w:r>
      <w:proofErr w:type="gramStart"/>
      <w:r w:rsidRPr="006C52C5">
        <w:rPr>
          <w:rFonts w:ascii="Book Antiqua" w:eastAsia="Book Antiqua" w:hAnsi="Book Antiqua" w:cs="Book Antiqua"/>
          <w:color w:val="000000"/>
        </w:rPr>
        <w:t>cancer</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99]</w:t>
      </w:r>
      <w:r w:rsidRPr="006C52C5">
        <w:rPr>
          <w:rFonts w:ascii="Book Antiqua" w:eastAsia="Book Antiqua" w:hAnsi="Book Antiqua" w:cs="Book Antiqua"/>
          <w:color w:val="000000"/>
        </w:rPr>
        <w:t>.</w:t>
      </w:r>
    </w:p>
    <w:p w14:paraId="42308FC7" w14:textId="40698FB8" w:rsidR="00A77B3E" w:rsidRPr="006C52C5" w:rsidRDefault="00FC6AF3" w:rsidP="00A21EFD">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Therefore, it is necessary to compare the potential benefits and risks of delays in therapy initiation to which the patients are exposed during the current pandemic at the time of planning the administration of therapies. The European Society for Medical Oncology (ESMO</w:t>
      </w:r>
      <w:proofErr w:type="gramStart"/>
      <w:r w:rsidRPr="006C52C5">
        <w:rPr>
          <w:rFonts w:ascii="Book Antiqua" w:eastAsia="Book Antiqua" w:hAnsi="Book Antiqua" w:cs="Book Antiqua"/>
          <w:color w:val="000000"/>
        </w:rPr>
        <w:t>)</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100]</w:t>
      </w:r>
      <w:r w:rsidRPr="006C52C5">
        <w:rPr>
          <w:rFonts w:ascii="Book Antiqua" w:eastAsia="Book Antiqua" w:hAnsi="Book Antiqua" w:cs="Book Antiqua"/>
          <w:color w:val="000000"/>
        </w:rPr>
        <w:t xml:space="preserve"> has proposed a 3-tier classification for </w:t>
      </w:r>
      <w:proofErr w:type="spellStart"/>
      <w:r w:rsidRPr="006C52C5">
        <w:rPr>
          <w:rFonts w:ascii="Book Antiqua" w:eastAsia="Book Antiqua" w:hAnsi="Book Antiqua" w:cs="Book Antiqua"/>
          <w:color w:val="000000"/>
        </w:rPr>
        <w:t>prioritisation</w:t>
      </w:r>
      <w:proofErr w:type="spellEnd"/>
      <w:r w:rsidRPr="006C52C5">
        <w:rPr>
          <w:rFonts w:ascii="Book Antiqua" w:eastAsia="Book Antiqua" w:hAnsi="Book Antiqua" w:cs="Book Antiqua"/>
          <w:color w:val="000000"/>
        </w:rPr>
        <w:t xml:space="preserve"> of treatment during the COVID-19 pandemic. The high-priority group comprises patients with vital commitment or who could gain a significant improvement in mortality or quality of life with treatment. The medium-priority group are non-critical patients, but a delay in starting their therapy beyond 6 </w:t>
      </w:r>
      <w:proofErr w:type="spellStart"/>
      <w:r w:rsidRPr="006C52C5">
        <w:rPr>
          <w:rFonts w:ascii="Book Antiqua" w:eastAsia="Book Antiqua" w:hAnsi="Book Antiqua" w:cs="Book Antiqua"/>
          <w:color w:val="000000"/>
        </w:rPr>
        <w:t>wk</w:t>
      </w:r>
      <w:proofErr w:type="spellEnd"/>
      <w:r w:rsidRPr="006C52C5">
        <w:rPr>
          <w:rFonts w:ascii="Book Antiqua" w:eastAsia="Book Antiqua" w:hAnsi="Book Antiqua" w:cs="Book Antiqua"/>
          <w:color w:val="000000"/>
        </w:rPr>
        <w:t xml:space="preserve"> could have consequences. Finally, the low-priority group could be treated after the pandemic since the benefit of treatment is marginal. Adoption of these recommendations has been translated to different types and stages of cancer, such as </w:t>
      </w:r>
      <w:proofErr w:type="spellStart"/>
      <w:r w:rsidRPr="006C52C5">
        <w:rPr>
          <w:rFonts w:ascii="Book Antiqua" w:eastAsia="Book Antiqua" w:hAnsi="Book Antiqua" w:cs="Book Antiqua"/>
          <w:color w:val="000000"/>
        </w:rPr>
        <w:t>prioritisation</w:t>
      </w:r>
      <w:proofErr w:type="spellEnd"/>
      <w:r w:rsidRPr="006C52C5">
        <w:rPr>
          <w:rFonts w:ascii="Book Antiqua" w:eastAsia="Book Antiqua" w:hAnsi="Book Antiqua" w:cs="Book Antiqua"/>
          <w:color w:val="000000"/>
        </w:rPr>
        <w:t xml:space="preserve"> of radiotherapy treatment in head and neck </w:t>
      </w:r>
      <w:proofErr w:type="gramStart"/>
      <w:r w:rsidRPr="006C52C5">
        <w:rPr>
          <w:rFonts w:ascii="Book Antiqua" w:eastAsia="Book Antiqua" w:hAnsi="Book Antiqua" w:cs="Book Antiqua"/>
          <w:color w:val="000000"/>
        </w:rPr>
        <w:t>cancer</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101]</w:t>
      </w:r>
      <w:r w:rsidRPr="006C52C5">
        <w:rPr>
          <w:rFonts w:ascii="Book Antiqua" w:eastAsia="Book Antiqua" w:hAnsi="Book Antiqua" w:cs="Book Antiqua"/>
          <w:color w:val="000000"/>
        </w:rPr>
        <w:t xml:space="preserve"> and lung cancer</w:t>
      </w:r>
      <w:r w:rsidRPr="006C52C5">
        <w:rPr>
          <w:rStyle w:val="s4"/>
          <w:rFonts w:ascii="Book Antiqua" w:eastAsia="Book Antiqua" w:hAnsi="Book Antiqua" w:cs="Book Antiqua"/>
          <w:color w:val="000000"/>
          <w:vertAlign w:val="superscript"/>
        </w:rPr>
        <w:t>[102]</w:t>
      </w:r>
      <w:r w:rsidRPr="006C52C5">
        <w:rPr>
          <w:rFonts w:ascii="Book Antiqua" w:eastAsia="Book Antiqua" w:hAnsi="Book Antiqua" w:cs="Book Antiqua"/>
          <w:color w:val="000000"/>
        </w:rPr>
        <w:t xml:space="preserve"> in this current pandemic by the American Society of Radiation Oncology (ASTRO) and the European Society for Radiotherapy and Oncology (ESTRO). In pandemics, strategies such as triage are necessary. In the </w:t>
      </w:r>
      <w:proofErr w:type="spellStart"/>
      <w:r w:rsidRPr="006C52C5">
        <w:rPr>
          <w:rFonts w:ascii="Book Antiqua" w:eastAsia="Book Antiqua" w:hAnsi="Book Antiqua" w:cs="Book Antiqua"/>
          <w:color w:val="000000"/>
        </w:rPr>
        <w:t>categorisation</w:t>
      </w:r>
      <w:proofErr w:type="spellEnd"/>
      <w:r w:rsidRPr="006C52C5">
        <w:rPr>
          <w:rFonts w:ascii="Book Antiqua" w:eastAsia="Book Antiqua" w:hAnsi="Book Antiqua" w:cs="Book Antiqua"/>
          <w:color w:val="000000"/>
        </w:rPr>
        <w:t xml:space="preserve"> process, multiple factors, such as the type of </w:t>
      </w:r>
      <w:proofErr w:type="spellStart"/>
      <w:r w:rsidRPr="006C52C5">
        <w:rPr>
          <w:rFonts w:ascii="Book Antiqua" w:eastAsia="Book Antiqua" w:hAnsi="Book Antiqua" w:cs="Book Antiqua"/>
          <w:color w:val="000000"/>
        </w:rPr>
        <w:t>tumour</w:t>
      </w:r>
      <w:proofErr w:type="spellEnd"/>
      <w:r w:rsidRPr="006C52C5">
        <w:rPr>
          <w:rFonts w:ascii="Book Antiqua" w:eastAsia="Book Antiqua" w:hAnsi="Book Antiqua" w:cs="Book Antiqua"/>
          <w:color w:val="000000"/>
        </w:rPr>
        <w:t xml:space="preserve">, stage, comorbidities, short-term </w:t>
      </w:r>
      <w:r w:rsidRPr="006C52C5">
        <w:rPr>
          <w:rFonts w:ascii="Book Antiqua" w:eastAsia="Book Antiqua" w:hAnsi="Book Antiqua" w:cs="Book Antiqua"/>
          <w:color w:val="000000"/>
        </w:rPr>
        <w:lastRenderedPageBreak/>
        <w:t>progression, local material resources, and alternatives to surgery must be considered and discussed in order to allocate a beneficial treatment to oncology patients.</w:t>
      </w:r>
    </w:p>
    <w:p w14:paraId="5C08AEA4" w14:textId="77777777" w:rsidR="00A77B3E" w:rsidRPr="006C52C5" w:rsidRDefault="00A77B3E">
      <w:pPr>
        <w:spacing w:line="360" w:lineRule="auto"/>
        <w:jc w:val="both"/>
        <w:rPr>
          <w:rFonts w:ascii="Book Antiqua" w:hAnsi="Book Antiqua"/>
        </w:rPr>
      </w:pPr>
    </w:p>
    <w:p w14:paraId="5420B241" w14:textId="37710264" w:rsidR="00A77B3E" w:rsidRPr="006C52C5" w:rsidRDefault="00FC6AF3">
      <w:pPr>
        <w:spacing w:line="360" w:lineRule="auto"/>
        <w:jc w:val="both"/>
        <w:rPr>
          <w:rFonts w:ascii="Book Antiqua" w:hAnsi="Book Antiqua"/>
          <w:b/>
        </w:rPr>
      </w:pPr>
      <w:r w:rsidRPr="006C52C5">
        <w:rPr>
          <w:rFonts w:ascii="Book Antiqua" w:eastAsia="Book Antiqua" w:hAnsi="Book Antiqua" w:cs="Book Antiqua"/>
          <w:b/>
          <w:color w:val="000000"/>
        </w:rPr>
        <w:t>Non-curative treatments</w:t>
      </w:r>
      <w:r w:rsidR="00A21EFD" w:rsidRPr="006C52C5">
        <w:rPr>
          <w:rFonts w:ascii="Book Antiqua" w:eastAsia="Book Antiqua" w:hAnsi="Book Antiqua" w:cs="Book Antiqua"/>
          <w:b/>
          <w:color w:val="000000"/>
        </w:rPr>
        <w:t xml:space="preserve">: </w:t>
      </w:r>
      <w:r w:rsidRPr="006C52C5">
        <w:rPr>
          <w:rFonts w:ascii="Book Antiqua" w:eastAsia="Book Antiqua" w:hAnsi="Book Antiqua" w:cs="Book Antiqua"/>
          <w:color w:val="000000"/>
        </w:rPr>
        <w:t>Non-curative treatments with systemic chemotherapy have a main role in advanced cancer stages and a great impact in the overall survival and quality of life of patients. In recent decades, important advances have taken place in some disseminated diseases with systemic therapies or target therapies for palliative treatment,</w:t>
      </w:r>
      <w:r w:rsidR="0010306D">
        <w:rPr>
          <w:rFonts w:ascii="Book Antiqua" w:eastAsia="Book Antiqua" w:hAnsi="Book Antiqua" w:cs="Book Antiqua"/>
          <w:color w:val="000000"/>
        </w:rPr>
        <w:t xml:space="preserve"> </w:t>
      </w:r>
      <w:r w:rsidRPr="006C52C5">
        <w:rPr>
          <w:rFonts w:ascii="Book Antiqua" w:eastAsia="Book Antiqua" w:hAnsi="Book Antiqua" w:cs="Book Antiqua"/>
          <w:color w:val="000000"/>
        </w:rPr>
        <w:t xml:space="preserve">such as molecular targeted therapy in the presence of some mutations in non-small cell lung </w:t>
      </w:r>
      <w:proofErr w:type="gramStart"/>
      <w:r w:rsidRPr="006C52C5">
        <w:rPr>
          <w:rFonts w:ascii="Book Antiqua" w:eastAsia="Book Antiqua" w:hAnsi="Book Antiqua" w:cs="Book Antiqua"/>
          <w:color w:val="000000"/>
        </w:rPr>
        <w:t>cancer</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103]</w:t>
      </w:r>
      <w:r w:rsidRPr="006C52C5">
        <w:rPr>
          <w:rFonts w:ascii="Book Antiqua" w:eastAsia="Book Antiqua" w:hAnsi="Book Antiqua" w:cs="Book Antiqua"/>
          <w:color w:val="000000"/>
        </w:rPr>
        <w:t>, or EGFR and VEGF inhibitors in colorectal cancer</w:t>
      </w:r>
      <w:r w:rsidRPr="006C52C5">
        <w:rPr>
          <w:rStyle w:val="s4"/>
          <w:rFonts w:ascii="Book Antiqua" w:eastAsia="Book Antiqua" w:hAnsi="Book Antiqua" w:cs="Book Antiqua"/>
          <w:color w:val="000000"/>
          <w:vertAlign w:val="superscript"/>
        </w:rPr>
        <w:t>[104]</w:t>
      </w:r>
      <w:r w:rsidRPr="006C52C5">
        <w:rPr>
          <w:rFonts w:ascii="Book Antiqua" w:eastAsia="Book Antiqua" w:hAnsi="Book Antiqua" w:cs="Book Antiqua"/>
          <w:color w:val="000000"/>
        </w:rPr>
        <w:t>.</w:t>
      </w:r>
      <w:r w:rsidR="0010306D">
        <w:rPr>
          <w:rFonts w:ascii="Book Antiqua" w:eastAsia="Book Antiqua" w:hAnsi="Book Antiqua" w:cs="Book Antiqua"/>
          <w:color w:val="000000"/>
        </w:rPr>
        <w:t xml:space="preserve"> </w:t>
      </w:r>
      <w:r w:rsidRPr="006C52C5">
        <w:rPr>
          <w:rFonts w:ascii="Book Antiqua" w:eastAsia="Book Antiqua" w:hAnsi="Book Antiqua" w:cs="Book Antiqua"/>
          <w:color w:val="000000"/>
        </w:rPr>
        <w:t xml:space="preserve">These systemic treatments with high response rates could be </w:t>
      </w:r>
      <w:proofErr w:type="spellStart"/>
      <w:r w:rsidRPr="006C52C5">
        <w:rPr>
          <w:rFonts w:ascii="Book Antiqua" w:eastAsia="Book Antiqua" w:hAnsi="Book Antiqua" w:cs="Book Antiqua"/>
          <w:color w:val="000000"/>
        </w:rPr>
        <w:t>prioritised</w:t>
      </w:r>
      <w:proofErr w:type="spellEnd"/>
      <w:r w:rsidRPr="006C52C5">
        <w:rPr>
          <w:rFonts w:ascii="Book Antiqua" w:eastAsia="Book Antiqua" w:hAnsi="Book Antiqua" w:cs="Book Antiqua"/>
          <w:color w:val="000000"/>
        </w:rPr>
        <w:t xml:space="preserve"> in some cases of optimal clinical conditions with close clinical follow-up and a careful and transparent risk-benefit analysis with the patient and family. In another group of patients with poor ECOG performance statuses or advanced malignancies with systemic therapies of low effectiveness and high risk of complications, the initiation of systemic therapy should be evaluated case-by-case. In case of oncologic emergencies, such as spinal compression, </w:t>
      </w:r>
      <w:proofErr w:type="spellStart"/>
      <w:r w:rsidRPr="006C52C5">
        <w:rPr>
          <w:rFonts w:ascii="Book Antiqua" w:eastAsia="Book Antiqua" w:hAnsi="Book Antiqua" w:cs="Book Antiqua"/>
          <w:color w:val="000000"/>
        </w:rPr>
        <w:t>hypercalcaemia</w:t>
      </w:r>
      <w:proofErr w:type="spellEnd"/>
      <w:r w:rsidRPr="006C52C5">
        <w:rPr>
          <w:rFonts w:ascii="Book Antiqua" w:eastAsia="Book Antiqua" w:hAnsi="Book Antiqua" w:cs="Book Antiqua"/>
          <w:color w:val="000000"/>
        </w:rPr>
        <w:t xml:space="preserve">, severe </w:t>
      </w:r>
      <w:proofErr w:type="spellStart"/>
      <w:r w:rsidRPr="006C52C5">
        <w:rPr>
          <w:rFonts w:ascii="Book Antiqua" w:eastAsia="Book Antiqua" w:hAnsi="Book Antiqua" w:cs="Book Antiqua"/>
          <w:color w:val="000000"/>
        </w:rPr>
        <w:t>anaemia</w:t>
      </w:r>
      <w:proofErr w:type="spellEnd"/>
      <w:r w:rsidRPr="006C52C5">
        <w:rPr>
          <w:rFonts w:ascii="Book Antiqua" w:eastAsia="Book Antiqua" w:hAnsi="Book Antiqua" w:cs="Book Antiqua"/>
          <w:color w:val="000000"/>
        </w:rPr>
        <w:t>,</w:t>
      </w:r>
      <w:r w:rsidR="0010306D">
        <w:rPr>
          <w:rFonts w:ascii="Book Antiqua" w:eastAsia="Book Antiqua" w:hAnsi="Book Antiqua" w:cs="Book Antiqua"/>
          <w:color w:val="000000"/>
        </w:rPr>
        <w:t xml:space="preserve"> </w:t>
      </w:r>
      <w:r w:rsidRPr="006C52C5">
        <w:rPr>
          <w:rFonts w:ascii="Book Antiqua" w:eastAsia="Book Antiqua" w:hAnsi="Book Antiqua" w:cs="Book Antiqua"/>
          <w:color w:val="000000"/>
        </w:rPr>
        <w:t xml:space="preserve">hip fracture, and others according to the ESMO guidelines, these problems represent high priority and require urgent </w:t>
      </w:r>
      <w:proofErr w:type="gramStart"/>
      <w:r w:rsidRPr="006C52C5">
        <w:rPr>
          <w:rFonts w:ascii="Book Antiqua" w:eastAsia="Book Antiqua" w:hAnsi="Book Antiqua" w:cs="Book Antiqua"/>
          <w:color w:val="000000"/>
        </w:rPr>
        <w:t>interventions</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100]</w:t>
      </w:r>
      <w:r w:rsidRPr="006C52C5">
        <w:rPr>
          <w:rFonts w:ascii="Book Antiqua" w:eastAsia="Book Antiqua" w:hAnsi="Book Antiqua" w:cs="Book Antiqua"/>
          <w:color w:val="000000"/>
        </w:rPr>
        <w:t>.</w:t>
      </w:r>
    </w:p>
    <w:p w14:paraId="056337F1" w14:textId="77777777" w:rsidR="00A77B3E" w:rsidRPr="006C52C5" w:rsidRDefault="00FC6AF3" w:rsidP="00A3640B">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Immunotherapy is a common treatment in different malignancies, such as melanoma,</w:t>
      </w:r>
      <w:r w:rsidRPr="006C52C5">
        <w:rPr>
          <w:rFonts w:ascii="Book Antiqua" w:eastAsia="Book Antiqua" w:hAnsi="Book Antiqua" w:cs="Book Antiqua"/>
          <w:i/>
          <w:iCs/>
          <w:color w:val="000000"/>
        </w:rPr>
        <w:t xml:space="preserve"> </w:t>
      </w:r>
      <w:r w:rsidRPr="006C52C5">
        <w:rPr>
          <w:rFonts w:ascii="Book Antiqua" w:eastAsia="Book Antiqua" w:hAnsi="Book Antiqua" w:cs="Book Antiqua"/>
          <w:color w:val="000000"/>
        </w:rPr>
        <w:t>non-small cell lung cancer, kidney cancer, triple negative metastatic breast cancer, among many others. A concern with the use of immune checkpoint inhibitors in the COVID-19 era is pneumonitis reported in 2% of patients within 2.5 (0.5</w:t>
      </w:r>
      <w:r w:rsidR="00D314B9" w:rsidRPr="006C52C5">
        <w:rPr>
          <w:rFonts w:ascii="Book Antiqua" w:eastAsia="Book Antiqua" w:hAnsi="Book Antiqua" w:cs="Book Antiqua"/>
          <w:color w:val="000000"/>
        </w:rPr>
        <w:t>-</w:t>
      </w:r>
      <w:r w:rsidRPr="006C52C5">
        <w:rPr>
          <w:rFonts w:ascii="Book Antiqua" w:eastAsia="Book Antiqua" w:hAnsi="Book Antiqua" w:cs="Book Antiqua"/>
          <w:color w:val="000000"/>
        </w:rPr>
        <w:t xml:space="preserve">11.5) months of therapy </w:t>
      </w:r>
      <w:proofErr w:type="gramStart"/>
      <w:r w:rsidRPr="006C52C5">
        <w:rPr>
          <w:rFonts w:ascii="Book Antiqua" w:eastAsia="Book Antiqua" w:hAnsi="Book Antiqua" w:cs="Book Antiqua"/>
          <w:color w:val="000000"/>
        </w:rPr>
        <w:t>onset</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105]</w:t>
      </w:r>
      <w:r w:rsidRPr="006C52C5">
        <w:rPr>
          <w:rFonts w:ascii="Book Antiqua" w:eastAsia="Book Antiqua" w:hAnsi="Book Antiqua" w:cs="Book Antiqua"/>
          <w:color w:val="000000"/>
        </w:rPr>
        <w:t>, with nonspecific symptoms similar to those of COVID-19 infection</w:t>
      </w:r>
      <w:r w:rsidRPr="006C52C5">
        <w:rPr>
          <w:rStyle w:val="s4"/>
          <w:rFonts w:ascii="Book Antiqua" w:eastAsia="Book Antiqua" w:hAnsi="Book Antiqua" w:cs="Book Antiqua"/>
          <w:color w:val="000000"/>
          <w:vertAlign w:val="superscript"/>
        </w:rPr>
        <w:t>[106]</w:t>
      </w:r>
      <w:r w:rsidRPr="006C52C5">
        <w:rPr>
          <w:rFonts w:ascii="Book Antiqua" w:eastAsia="Book Antiqua" w:hAnsi="Book Antiqua" w:cs="Book Antiqua"/>
          <w:color w:val="000000"/>
        </w:rPr>
        <w:t xml:space="preserve">. It has been </w:t>
      </w:r>
      <w:proofErr w:type="spellStart"/>
      <w:r w:rsidRPr="006C52C5">
        <w:rPr>
          <w:rFonts w:ascii="Book Antiqua" w:eastAsia="Book Antiqua" w:hAnsi="Book Antiqua" w:cs="Book Antiqua"/>
          <w:color w:val="000000"/>
        </w:rPr>
        <w:t>theorised</w:t>
      </w:r>
      <w:proofErr w:type="spellEnd"/>
      <w:r w:rsidRPr="006C52C5">
        <w:rPr>
          <w:rFonts w:ascii="Book Antiqua" w:eastAsia="Book Antiqua" w:hAnsi="Book Antiqua" w:cs="Book Antiqua"/>
          <w:color w:val="000000"/>
        </w:rPr>
        <w:t xml:space="preserve"> that a synergic lung injury with COVID-19 and immune checkpoint inhibitor pneumonitis occurs, although there is not enough information to affirm this </w:t>
      </w:r>
      <w:proofErr w:type="gramStart"/>
      <w:r w:rsidRPr="006C52C5">
        <w:rPr>
          <w:rFonts w:ascii="Book Antiqua" w:eastAsia="Book Antiqua" w:hAnsi="Book Antiqua" w:cs="Book Antiqua"/>
          <w:color w:val="000000"/>
        </w:rPr>
        <w:t>hypothesis</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107]</w:t>
      </w:r>
      <w:r w:rsidRPr="006C52C5">
        <w:rPr>
          <w:rFonts w:ascii="Book Antiqua" w:eastAsia="Book Antiqua" w:hAnsi="Book Antiqua" w:cs="Book Antiqua"/>
          <w:color w:val="000000"/>
        </w:rPr>
        <w:t>. Moreover, immunotherapy-related serious infection rate is low. In a series of melanoma and anti-CTLA-4, its incidence is only 7.3</w:t>
      </w:r>
      <w:proofErr w:type="gramStart"/>
      <w:r w:rsidRPr="006C52C5">
        <w:rPr>
          <w:rFonts w:ascii="Book Antiqua" w:eastAsia="Book Antiqua" w:hAnsi="Book Antiqua" w:cs="Book Antiqua"/>
          <w:color w:val="000000"/>
        </w:rPr>
        <w:t>%</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108]</w:t>
      </w:r>
      <w:r w:rsidRPr="006C52C5">
        <w:rPr>
          <w:rFonts w:ascii="Book Antiqua" w:eastAsia="Book Antiqua" w:hAnsi="Book Antiqua" w:cs="Book Antiqua"/>
          <w:color w:val="000000"/>
        </w:rPr>
        <w:t xml:space="preserve">. However, a recent report in a small sample of patients with COVID-19 on immunotherapy (6 patients) suggested that patients tend to have a high mortality. </w:t>
      </w:r>
      <w:proofErr w:type="gramStart"/>
      <w:r w:rsidRPr="006C52C5">
        <w:rPr>
          <w:rFonts w:ascii="Book Antiqua" w:eastAsia="Book Antiqua" w:hAnsi="Book Antiqua" w:cs="Book Antiqua"/>
          <w:color w:val="000000"/>
        </w:rPr>
        <w:t>ESMO</w:t>
      </w:r>
      <w:r w:rsidRPr="006C52C5">
        <w:rPr>
          <w:rStyle w:val="s4"/>
          <w:rFonts w:ascii="Book Antiqua" w:eastAsia="Book Antiqua" w:hAnsi="Book Antiqua" w:cs="Book Antiqua"/>
          <w:color w:val="000000"/>
          <w:vertAlign w:val="superscript"/>
        </w:rPr>
        <w:t>[</w:t>
      </w:r>
      <w:proofErr w:type="gramEnd"/>
      <w:r w:rsidRPr="006C52C5">
        <w:rPr>
          <w:rStyle w:val="s4"/>
          <w:rFonts w:ascii="Book Antiqua" w:eastAsia="Book Antiqua" w:hAnsi="Book Antiqua" w:cs="Book Antiqua"/>
          <w:color w:val="000000"/>
          <w:vertAlign w:val="superscript"/>
        </w:rPr>
        <w:t>100]</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recommendsa</w:t>
      </w:r>
      <w:proofErr w:type="spellEnd"/>
      <w:r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lastRenderedPageBreak/>
        <w:t>double dosing of anti-PD-1 drugs with a double interval for reducing visit exposition in patients with lung cancer and melanoma.</w:t>
      </w:r>
    </w:p>
    <w:p w14:paraId="4A65C13D" w14:textId="77777777" w:rsidR="00A77B3E" w:rsidRPr="006C52C5" w:rsidRDefault="00A77B3E">
      <w:pPr>
        <w:spacing w:line="360" w:lineRule="auto"/>
        <w:jc w:val="both"/>
        <w:rPr>
          <w:rFonts w:ascii="Book Antiqua" w:hAnsi="Book Antiqua"/>
        </w:rPr>
      </w:pPr>
    </w:p>
    <w:p w14:paraId="3CB30CD7"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u w:val="single"/>
        </w:rPr>
        <w:t>CONCLUSION</w:t>
      </w:r>
    </w:p>
    <w:p w14:paraId="3C00591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The COVID-19 pandemic has created an unprecedented change in the lives of people worldwide, especially in patients with chronic diseases. Cancer patients are an especially vulnerable population, because cancer has been associated with high mortality, and its treatment is associated with multiple and frequent adverse events. In parallel, COVID-19 has led to a high occupancy rate of ICUs, and patients with metastatic cancer are not a priority at the time of admission to these units. However, new cancer therapies have led to a radical change as cancer patients have a longer survival, treatments are better tolerated, and patients have better outcomes after </w:t>
      </w:r>
      <w:proofErr w:type="spellStart"/>
      <w:r w:rsidRPr="006C52C5">
        <w:rPr>
          <w:rFonts w:ascii="Book Antiqua" w:eastAsia="Book Antiqua" w:hAnsi="Book Antiqua" w:cs="Book Antiqua"/>
          <w:color w:val="000000"/>
        </w:rPr>
        <w:t>hospitalisation</w:t>
      </w:r>
      <w:proofErr w:type="spellEnd"/>
      <w:r w:rsidRPr="006C52C5">
        <w:rPr>
          <w:rFonts w:ascii="Book Antiqua" w:eastAsia="Book Antiqua" w:hAnsi="Book Antiqua" w:cs="Book Antiqua"/>
          <w:color w:val="000000"/>
        </w:rPr>
        <w:t xml:space="preserve"> in the ICU. This situation has led to the need for the establishment of specific care protocols for cancer patients in these current times.</w:t>
      </w:r>
    </w:p>
    <w:p w14:paraId="74679289" w14:textId="77777777" w:rsidR="00A77B3E" w:rsidRPr="006C52C5" w:rsidRDefault="00FC6AF3" w:rsidP="00D314B9">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First, it is imperative to define which cancer treatments should be </w:t>
      </w:r>
      <w:proofErr w:type="spellStart"/>
      <w:r w:rsidRPr="006C52C5">
        <w:rPr>
          <w:rFonts w:ascii="Book Antiqua" w:eastAsia="Book Antiqua" w:hAnsi="Book Antiqua" w:cs="Book Antiqua"/>
          <w:color w:val="000000"/>
        </w:rPr>
        <w:t>prioritised</w:t>
      </w:r>
      <w:proofErr w:type="spellEnd"/>
      <w:r w:rsidRPr="006C52C5">
        <w:rPr>
          <w:rFonts w:ascii="Book Antiqua" w:eastAsia="Book Antiqua" w:hAnsi="Book Antiqua" w:cs="Book Antiqua"/>
          <w:color w:val="000000"/>
        </w:rPr>
        <w:t xml:space="preserve"> in pandemic times. The </w:t>
      </w:r>
      <w:proofErr w:type="gramStart"/>
      <w:r w:rsidRPr="006C52C5">
        <w:rPr>
          <w:rFonts w:ascii="Book Antiqua" w:eastAsia="Book Antiqua" w:hAnsi="Book Antiqua" w:cs="Book Antiqua"/>
          <w:color w:val="000000"/>
        </w:rPr>
        <w:t>NCCN</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109]</w:t>
      </w:r>
      <w:r w:rsidRPr="006C52C5">
        <w:rPr>
          <w:rFonts w:ascii="Book Antiqua" w:eastAsia="Book Antiqua" w:hAnsi="Book Antiqua" w:cs="Book Antiqua"/>
          <w:color w:val="000000"/>
        </w:rPr>
        <w:t xml:space="preserve"> and ESMO</w:t>
      </w:r>
      <w:r w:rsidRPr="006C52C5">
        <w:rPr>
          <w:rStyle w:val="s1"/>
          <w:rFonts w:ascii="Book Antiqua" w:eastAsia="Book Antiqua" w:hAnsi="Book Antiqua" w:cs="Book Antiqua"/>
          <w:color w:val="000000"/>
          <w:vertAlign w:val="superscript"/>
        </w:rPr>
        <w:t>[100]</w:t>
      </w:r>
      <w:r w:rsidRPr="006C52C5">
        <w:rPr>
          <w:rFonts w:ascii="Book Antiqua" w:eastAsia="Book Antiqua" w:hAnsi="Book Antiqua" w:cs="Book Antiqua"/>
          <w:color w:val="000000"/>
        </w:rPr>
        <w:t xml:space="preserve"> guidelines propose treatment </w:t>
      </w:r>
      <w:proofErr w:type="spellStart"/>
      <w:r w:rsidRPr="006C52C5">
        <w:rPr>
          <w:rFonts w:ascii="Book Antiqua" w:eastAsia="Book Antiqua" w:hAnsi="Book Antiqua" w:cs="Book Antiqua"/>
          <w:color w:val="000000"/>
        </w:rPr>
        <w:t>prioritisation</w:t>
      </w:r>
      <w:proofErr w:type="spellEnd"/>
      <w:r w:rsidRPr="006C52C5">
        <w:rPr>
          <w:rFonts w:ascii="Book Antiqua" w:eastAsia="Book Antiqua" w:hAnsi="Book Antiqua" w:cs="Book Antiqua"/>
          <w:color w:val="000000"/>
        </w:rPr>
        <w:t xml:space="preserve"> in </w:t>
      </w:r>
      <w:proofErr w:type="spellStart"/>
      <w:r w:rsidRPr="006C52C5">
        <w:rPr>
          <w:rFonts w:ascii="Book Antiqua" w:eastAsia="Book Antiqua" w:hAnsi="Book Antiqua" w:cs="Book Antiqua"/>
          <w:color w:val="000000"/>
        </w:rPr>
        <w:t>tumours</w:t>
      </w:r>
      <w:proofErr w:type="spellEnd"/>
      <w:r w:rsidRPr="006C52C5">
        <w:rPr>
          <w:rFonts w:ascii="Book Antiqua" w:eastAsia="Book Antiqua" w:hAnsi="Book Antiqua" w:cs="Book Antiqua"/>
          <w:color w:val="000000"/>
        </w:rPr>
        <w:t xml:space="preserve"> with high early mortality and high response rate to chemotherapy or radiotherapy, such as </w:t>
      </w:r>
      <w:proofErr w:type="spellStart"/>
      <w:r w:rsidRPr="006C52C5">
        <w:rPr>
          <w:rFonts w:ascii="Book Antiqua" w:eastAsia="Book Antiqua" w:hAnsi="Book Antiqua" w:cs="Book Antiqua"/>
          <w:color w:val="000000"/>
        </w:rPr>
        <w:t>haematologic</w:t>
      </w:r>
      <w:proofErr w:type="spellEnd"/>
      <w:r w:rsidRPr="006C52C5">
        <w:rPr>
          <w:rFonts w:ascii="Book Antiqua" w:eastAsia="Book Antiqua" w:hAnsi="Book Antiqua" w:cs="Book Antiqua"/>
          <w:color w:val="000000"/>
        </w:rPr>
        <w:t xml:space="preserve"> malignancies and advanced testicular cancer. In these cases, the early start of cancer therapy can be curative; therefore, these therapies should not be delayed. Intermediate priority cases are neoadjuvant and adjuvant treatments with a high response rate, such as perioperative chemotherapy for gastric cancer, adjuvant treatment for stage III or high-risk stage II colon cancer, or high-risk breast cancer, among others. Systemic therapies in advanced diseases [</w:t>
      </w:r>
      <w:r w:rsidRPr="006C52C5">
        <w:rPr>
          <w:rFonts w:ascii="Book Antiqua" w:eastAsia="Book Antiqua" w:hAnsi="Book Antiqua" w:cs="Book Antiqua"/>
          <w:i/>
          <w:color w:val="000000"/>
        </w:rPr>
        <w:t>e.g.</w:t>
      </w:r>
      <w:r w:rsidRPr="006C52C5">
        <w:rPr>
          <w:rFonts w:ascii="Book Antiqua" w:eastAsia="Book Antiqua" w:hAnsi="Book Antiqua" w:cs="Book Antiqua"/>
          <w:color w:val="000000"/>
        </w:rPr>
        <w:t xml:space="preserve">, immunotherapy for melanoma and </w:t>
      </w:r>
      <w:proofErr w:type="gramStart"/>
      <w:r w:rsidRPr="006C52C5">
        <w:rPr>
          <w:rFonts w:ascii="Book Antiqua" w:eastAsia="Book Antiqua" w:hAnsi="Book Antiqua" w:cs="Book Antiqua"/>
          <w:color w:val="000000"/>
        </w:rPr>
        <w:t>high risk</w:t>
      </w:r>
      <w:proofErr w:type="gramEnd"/>
      <w:r w:rsidRPr="006C52C5">
        <w:rPr>
          <w:rFonts w:ascii="Book Antiqua" w:eastAsia="Book Antiqua" w:hAnsi="Book Antiqua" w:cs="Book Antiqua"/>
          <w:color w:val="000000"/>
        </w:rPr>
        <w:t xml:space="preserve"> kidney cancer, and target therapy in non-small cell lung cancer with driver mutation (EGFR, ALK or ROS1 mutation)] with high response rates are also at this priority level. The initiation of these therapies should be planned by evaluating the risk-benefit balance. It is important to consider the start time especially in adjuvant treatments, which shoul</w:t>
      </w:r>
      <w:r w:rsidR="00C11F25" w:rsidRPr="006C52C5">
        <w:rPr>
          <w:rFonts w:ascii="Book Antiqua" w:eastAsia="Book Antiqua" w:hAnsi="Book Antiqua" w:cs="Book Antiqua"/>
          <w:color w:val="000000"/>
        </w:rPr>
        <w:t xml:space="preserve">d not be longer than 6-8 </w:t>
      </w:r>
      <w:proofErr w:type="spellStart"/>
      <w:r w:rsidR="00C11F25" w:rsidRPr="006C52C5">
        <w:rPr>
          <w:rFonts w:ascii="Book Antiqua" w:eastAsia="Book Antiqua" w:hAnsi="Book Antiqua" w:cs="Book Antiqua"/>
          <w:color w:val="000000"/>
        </w:rPr>
        <w:t>wk</w:t>
      </w:r>
      <w:proofErr w:type="spellEnd"/>
      <w:r w:rsidRPr="006C52C5">
        <w:rPr>
          <w:rFonts w:ascii="Book Antiqua" w:eastAsia="Book Antiqua" w:hAnsi="Book Antiqua" w:cs="Book Antiqua"/>
          <w:color w:val="000000"/>
        </w:rPr>
        <w:t xml:space="preserve"> after surgery. Lastly, we have cancer therapies with low priority of </w:t>
      </w:r>
      <w:r w:rsidRPr="006C52C5">
        <w:rPr>
          <w:rFonts w:ascii="Book Antiqua" w:eastAsia="Book Antiqua" w:hAnsi="Book Antiqua" w:cs="Book Antiqua"/>
          <w:color w:val="000000"/>
        </w:rPr>
        <w:lastRenderedPageBreak/>
        <w:t xml:space="preserve">initiation during this pandemic. These therapies have a low response rate and high associated toxicity, such as chemotherapy for upper gastrointestinal malignancies (gastric, gallbladder, or pancreas), metastatic bladder cancer, small cell lung cancer, triple negative breast cancer, among many others. The initiation of second or third-line cancer therapies after progression to a first line of cancer therapy can also be considered at this priority level (i.e., regorafenib for colorectal cancer, ramucirumab and paclitaxel for gastric cancer, among others), and the risk-benefit balance of its initiation during the pandemic should be carefully evaluated. </w:t>
      </w:r>
      <w:r w:rsidRPr="006C52C5">
        <w:rPr>
          <w:rFonts w:ascii="Book Antiqua" w:eastAsia="Book Antiqua" w:hAnsi="Book Antiqua" w:cs="Book Antiqua"/>
          <w:bCs/>
          <w:color w:val="000000"/>
        </w:rPr>
        <w:t>Table 2</w:t>
      </w:r>
      <w:r w:rsidRPr="006C52C5">
        <w:rPr>
          <w:rFonts w:ascii="Book Antiqua" w:eastAsia="Book Antiqua" w:hAnsi="Book Antiqua" w:cs="Book Antiqua"/>
          <w:color w:val="000000"/>
        </w:rPr>
        <w:t xml:space="preserve"> shows a summary of the proposed </w:t>
      </w:r>
      <w:proofErr w:type="spellStart"/>
      <w:r w:rsidRPr="006C52C5">
        <w:rPr>
          <w:rFonts w:ascii="Book Antiqua" w:eastAsia="Book Antiqua" w:hAnsi="Book Antiqua" w:cs="Book Antiqua"/>
          <w:color w:val="000000"/>
        </w:rPr>
        <w:t>prioritisation</w:t>
      </w:r>
      <w:proofErr w:type="spellEnd"/>
      <w:r w:rsidRPr="006C52C5">
        <w:rPr>
          <w:rFonts w:ascii="Book Antiqua" w:eastAsia="Book Antiqua" w:hAnsi="Book Antiqua" w:cs="Book Antiqua"/>
          <w:color w:val="000000"/>
        </w:rPr>
        <w:t xml:space="preserve"> of oncological therapies during the pandemic. It is important to clarify that this proposed approach is transitory while we are in the period of greatest contagiousness. This scheme can help to </w:t>
      </w:r>
      <w:proofErr w:type="spellStart"/>
      <w:r w:rsidRPr="006C52C5">
        <w:rPr>
          <w:rFonts w:ascii="Book Antiqua" w:eastAsia="Book Antiqua" w:hAnsi="Book Antiqua" w:cs="Book Antiqua"/>
          <w:color w:val="000000"/>
        </w:rPr>
        <w:t>optimise</w:t>
      </w:r>
      <w:proofErr w:type="spellEnd"/>
      <w:r w:rsidRPr="006C52C5">
        <w:rPr>
          <w:rFonts w:ascii="Book Antiqua" w:eastAsia="Book Antiqua" w:hAnsi="Book Antiqua" w:cs="Book Antiqua"/>
          <w:color w:val="000000"/>
        </w:rPr>
        <w:t xml:space="preserve"> health resources and </w:t>
      </w:r>
      <w:proofErr w:type="spellStart"/>
      <w:r w:rsidRPr="006C52C5">
        <w:rPr>
          <w:rFonts w:ascii="Book Antiqua" w:eastAsia="Book Antiqua" w:hAnsi="Book Antiqua" w:cs="Book Antiqua"/>
          <w:color w:val="000000"/>
        </w:rPr>
        <w:t>minimise</w:t>
      </w:r>
      <w:proofErr w:type="spellEnd"/>
      <w:r w:rsidRPr="006C52C5">
        <w:rPr>
          <w:rFonts w:ascii="Book Antiqua" w:eastAsia="Book Antiqua" w:hAnsi="Book Antiqua" w:cs="Book Antiqua"/>
          <w:color w:val="000000"/>
        </w:rPr>
        <w:t xml:space="preserve"> the mobility of cancer patients to prevent possible infections.</w:t>
      </w:r>
    </w:p>
    <w:p w14:paraId="446D8C47" w14:textId="77777777" w:rsidR="00A77B3E" w:rsidRPr="006C52C5" w:rsidRDefault="00FC6AF3" w:rsidP="00C11F25">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In patients who are on cancer therapies during the pandemic, it is important to </w:t>
      </w:r>
      <w:proofErr w:type="spellStart"/>
      <w:r w:rsidRPr="006C52C5">
        <w:rPr>
          <w:rFonts w:ascii="Book Antiqua" w:eastAsia="Book Antiqua" w:hAnsi="Book Antiqua" w:cs="Book Antiqua"/>
          <w:color w:val="000000"/>
        </w:rPr>
        <w:t>minimise</w:t>
      </w:r>
      <w:proofErr w:type="spellEnd"/>
      <w:r w:rsidRPr="006C52C5">
        <w:rPr>
          <w:rFonts w:ascii="Book Antiqua" w:eastAsia="Book Antiqua" w:hAnsi="Book Antiqua" w:cs="Book Antiqua"/>
          <w:color w:val="000000"/>
        </w:rPr>
        <w:t xml:space="preserve"> their visits to hospitals through the use of telemedicine technologies, which has had very good </w:t>
      </w:r>
      <w:proofErr w:type="gramStart"/>
      <w:r w:rsidRPr="006C52C5">
        <w:rPr>
          <w:rFonts w:ascii="Book Antiqua" w:eastAsia="Book Antiqua" w:hAnsi="Book Antiqua" w:cs="Book Antiqua"/>
          <w:color w:val="000000"/>
        </w:rPr>
        <w:t>results</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110]</w:t>
      </w:r>
      <w:r w:rsidRPr="006C52C5">
        <w:rPr>
          <w:rFonts w:ascii="Book Antiqua" w:eastAsia="Book Antiqua" w:hAnsi="Book Antiqua" w:cs="Book Antiqua"/>
          <w:color w:val="000000"/>
        </w:rPr>
        <w:t>, especially in terms of quality of life and patient satisfaction</w:t>
      </w:r>
      <w:r w:rsidRPr="006C52C5">
        <w:rPr>
          <w:rStyle w:val="s1"/>
          <w:rFonts w:ascii="Book Antiqua" w:eastAsia="Book Antiqua" w:hAnsi="Book Antiqua" w:cs="Book Antiqua"/>
          <w:color w:val="000000"/>
          <w:vertAlign w:val="superscript"/>
        </w:rPr>
        <w:t>[111]</w:t>
      </w:r>
      <w:r w:rsidRPr="006C52C5">
        <w:rPr>
          <w:rFonts w:ascii="Book Antiqua" w:eastAsia="Book Antiqua" w:hAnsi="Book Antiqua" w:cs="Book Antiqua"/>
          <w:color w:val="000000"/>
        </w:rPr>
        <w:t xml:space="preserve">. Patients can send the results of their blood tests and computed tomography by email or message, and the medical evaluation is done by streaming, thus </w:t>
      </w:r>
      <w:proofErr w:type="spellStart"/>
      <w:r w:rsidRPr="006C52C5">
        <w:rPr>
          <w:rFonts w:ascii="Book Antiqua" w:eastAsia="Book Antiqua" w:hAnsi="Book Antiqua" w:cs="Book Antiqua"/>
          <w:color w:val="000000"/>
        </w:rPr>
        <w:t>minimising</w:t>
      </w:r>
      <w:proofErr w:type="spellEnd"/>
      <w:r w:rsidRPr="006C52C5">
        <w:rPr>
          <w:rFonts w:ascii="Book Antiqua" w:eastAsia="Book Antiqua" w:hAnsi="Book Antiqua" w:cs="Book Antiqua"/>
          <w:color w:val="000000"/>
        </w:rPr>
        <w:t xml:space="preserve"> the mobility of patients to the hospital. In addition, telemedicine can be used for communication, counselling, and disease </w:t>
      </w:r>
      <w:proofErr w:type="gramStart"/>
      <w:r w:rsidRPr="006C52C5">
        <w:rPr>
          <w:rFonts w:ascii="Book Antiqua" w:eastAsia="Book Antiqua" w:hAnsi="Book Antiqua" w:cs="Book Antiqua"/>
          <w:color w:val="000000"/>
        </w:rPr>
        <w:t>monitoring</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112]</w:t>
      </w:r>
      <w:r w:rsidRPr="006C52C5">
        <w:rPr>
          <w:rFonts w:ascii="Book Antiqua" w:eastAsia="Book Antiqua" w:hAnsi="Book Antiqua" w:cs="Book Antiqua"/>
          <w:color w:val="000000"/>
        </w:rPr>
        <w:t xml:space="preserve"> especially for low-priority symptoms (nausea, constipation, leg swelling, among others). In this context, the role of navigating oncology nurses is </w:t>
      </w:r>
      <w:proofErr w:type="gramStart"/>
      <w:r w:rsidRPr="006C52C5">
        <w:rPr>
          <w:rFonts w:ascii="Book Antiqua" w:eastAsia="Book Antiqua" w:hAnsi="Book Antiqua" w:cs="Book Antiqua"/>
          <w:color w:val="000000"/>
        </w:rPr>
        <w:t>key</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113]</w:t>
      </w:r>
      <w:r w:rsidRPr="006C52C5">
        <w:rPr>
          <w:rFonts w:ascii="Book Antiqua" w:eastAsia="Book Antiqua" w:hAnsi="Book Antiqua" w:cs="Book Antiqua"/>
          <w:color w:val="000000"/>
        </w:rPr>
        <w:t>, because this process requires complex coordination between the medical team, laboratory team, radiology team, and administrative staff.</w:t>
      </w:r>
    </w:p>
    <w:p w14:paraId="39AB5909" w14:textId="77777777" w:rsidR="00A77B3E" w:rsidRPr="006C52C5" w:rsidRDefault="00FC6AF3" w:rsidP="00C11F25">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Finally, it is important to define which cancer patients affected with COVID-19 could be </w:t>
      </w:r>
      <w:proofErr w:type="spellStart"/>
      <w:r w:rsidRPr="006C52C5">
        <w:rPr>
          <w:rFonts w:ascii="Book Antiqua" w:eastAsia="Book Antiqua" w:hAnsi="Book Antiqua" w:cs="Book Antiqua"/>
          <w:color w:val="000000"/>
        </w:rPr>
        <w:t>prioritised</w:t>
      </w:r>
      <w:proofErr w:type="spellEnd"/>
      <w:r w:rsidRPr="006C52C5">
        <w:rPr>
          <w:rFonts w:ascii="Book Antiqua" w:eastAsia="Book Antiqua" w:hAnsi="Book Antiqua" w:cs="Book Antiqua"/>
          <w:color w:val="000000"/>
        </w:rPr>
        <w:t xml:space="preserve"> in case of a need for ICU admission. This very complex scenario is very likely to occur in countries where intensive care beds are scarce, especially in developing countries. This theme was recently addressed by the American Society of Clinical Oncology (ASCO</w:t>
      </w:r>
      <w:proofErr w:type="gramStart"/>
      <w:r w:rsidRPr="006C52C5">
        <w:rPr>
          <w:rFonts w:ascii="Book Antiqua" w:eastAsia="Book Antiqua" w:hAnsi="Book Antiqua" w:cs="Book Antiqua"/>
          <w:color w:val="000000"/>
        </w:rPr>
        <w:t>)</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114]</w:t>
      </w:r>
      <w:r w:rsidRPr="006C52C5">
        <w:rPr>
          <w:rFonts w:ascii="Book Antiqua" w:eastAsia="Book Antiqua" w:hAnsi="Book Antiqua" w:cs="Book Antiqua"/>
          <w:color w:val="000000"/>
        </w:rPr>
        <w:t xml:space="preserve">. First, it is imperative to </w:t>
      </w:r>
      <w:proofErr w:type="spellStart"/>
      <w:r w:rsidRPr="006C52C5">
        <w:rPr>
          <w:rFonts w:ascii="Book Antiqua" w:eastAsia="Book Antiqua" w:hAnsi="Book Antiqua" w:cs="Book Antiqua"/>
          <w:color w:val="000000"/>
        </w:rPr>
        <w:t>maximise</w:t>
      </w:r>
      <w:proofErr w:type="spellEnd"/>
      <w:r w:rsidRPr="006C52C5">
        <w:rPr>
          <w:rFonts w:ascii="Book Antiqua" w:eastAsia="Book Antiqua" w:hAnsi="Book Antiqua" w:cs="Book Antiqua"/>
          <w:color w:val="000000"/>
        </w:rPr>
        <w:t xml:space="preserve"> positive outcomes in patients </w:t>
      </w:r>
      <w:proofErr w:type="spellStart"/>
      <w:r w:rsidRPr="006C52C5">
        <w:rPr>
          <w:rFonts w:ascii="Book Antiqua" w:eastAsia="Book Antiqua" w:hAnsi="Book Antiqua" w:cs="Book Antiqua"/>
          <w:color w:val="000000"/>
        </w:rPr>
        <w:t>hospitalised</w:t>
      </w:r>
      <w:proofErr w:type="spellEnd"/>
      <w:r w:rsidRPr="006C52C5">
        <w:rPr>
          <w:rFonts w:ascii="Book Antiqua" w:eastAsia="Book Antiqua" w:hAnsi="Book Antiqua" w:cs="Book Antiqua"/>
          <w:color w:val="000000"/>
        </w:rPr>
        <w:t xml:space="preserve"> in ICU, and to choose patients with a higher probability of having </w:t>
      </w:r>
      <w:r w:rsidRPr="006C52C5">
        <w:rPr>
          <w:rFonts w:ascii="Book Antiqua" w:eastAsia="Book Antiqua" w:hAnsi="Book Antiqua" w:cs="Book Antiqua"/>
          <w:color w:val="000000"/>
        </w:rPr>
        <w:lastRenderedPageBreak/>
        <w:t xml:space="preserve">better outcomes. Clinicians have a duty of care (principle of charity) and to </w:t>
      </w:r>
      <w:proofErr w:type="spellStart"/>
      <w:r w:rsidRPr="006C52C5">
        <w:rPr>
          <w:rFonts w:ascii="Book Antiqua" w:eastAsia="Book Antiqua" w:hAnsi="Book Antiqua" w:cs="Book Antiqua"/>
          <w:color w:val="000000"/>
        </w:rPr>
        <w:t>optimise</w:t>
      </w:r>
      <w:proofErr w:type="spellEnd"/>
      <w:r w:rsidRPr="006C52C5">
        <w:rPr>
          <w:rFonts w:ascii="Book Antiqua" w:eastAsia="Book Antiqua" w:hAnsi="Book Antiqua" w:cs="Book Antiqua"/>
          <w:color w:val="000000"/>
        </w:rPr>
        <w:t xml:space="preserve"> resources (principle of justice). For this reason, multi-disciplinary evaluation of the oncology team is critical to establish and communicate the prognosis of cancer patients to the ICU and emergency physicians with transparency and consistency. To establish the prognosis of a cancer patient with COVID-19, the oncology team has to consider the previous ECOG performance status, type and stage of cancer (</w:t>
      </w:r>
      <w:proofErr w:type="spellStart"/>
      <w:r w:rsidRPr="006C52C5">
        <w:rPr>
          <w:rFonts w:ascii="Book Antiqua" w:eastAsia="Book Antiqua" w:hAnsi="Book Antiqua" w:cs="Book Antiqua"/>
          <w:color w:val="000000"/>
        </w:rPr>
        <w:t>localised</w:t>
      </w:r>
      <w:proofErr w:type="spellEnd"/>
      <w:r w:rsidRPr="006C52C5">
        <w:rPr>
          <w:rFonts w:ascii="Book Antiqua" w:eastAsia="Book Antiqua" w:hAnsi="Book Antiqua" w:cs="Book Antiqua"/>
          <w:color w:val="000000"/>
        </w:rPr>
        <w:t xml:space="preserve"> or advanced), type and goal of cancer therapy (adjuvant, neoadjuvant, or palliative) and the line of cancer treatment (first, second, or third-line). In this process, communication and teamwork are key to achieving the best decision. In case of complex clinical scenarios, it is imperative to request the opinion of palliative care and medical ethics teams early.</w:t>
      </w:r>
    </w:p>
    <w:p w14:paraId="7D836E8E" w14:textId="77777777" w:rsidR="00A77B3E" w:rsidRPr="006C52C5" w:rsidRDefault="00FC6AF3" w:rsidP="0010306D">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Care of the health team is a very important issue. In our </w:t>
      </w:r>
      <w:proofErr w:type="spellStart"/>
      <w:r w:rsidRPr="006C52C5">
        <w:rPr>
          <w:rFonts w:ascii="Book Antiqua" w:eastAsia="Book Antiqua" w:hAnsi="Book Antiqua" w:cs="Book Antiqua"/>
          <w:color w:val="000000"/>
        </w:rPr>
        <w:t>centre</w:t>
      </w:r>
      <w:proofErr w:type="spellEnd"/>
      <w:r w:rsidRPr="006C52C5">
        <w:rPr>
          <w:rFonts w:ascii="Book Antiqua" w:eastAsia="Book Antiqua" w:hAnsi="Book Antiqua" w:cs="Book Antiqua"/>
          <w:color w:val="000000"/>
        </w:rPr>
        <w:t xml:space="preserve">, we divide the medical staff into two teams to be able to maintain the continuity of cancer patient care in case of disability of a member by infection or a high-risk SARS-CoV-2 contact. In addition, we carry out clinical and oncology committee meetings through remote videoconferences with optimal results. With regards to oncology residents’ training, teachings have been adapted to be carried out remotely and with limited clinical practices to </w:t>
      </w:r>
      <w:proofErr w:type="spellStart"/>
      <w:r w:rsidRPr="006C52C5">
        <w:rPr>
          <w:rFonts w:ascii="Book Antiqua" w:eastAsia="Book Antiqua" w:hAnsi="Book Antiqua" w:cs="Book Antiqua"/>
          <w:color w:val="000000"/>
        </w:rPr>
        <w:t>optimise</w:t>
      </w:r>
      <w:proofErr w:type="spellEnd"/>
      <w:r w:rsidRPr="006C52C5">
        <w:rPr>
          <w:rFonts w:ascii="Book Antiqua" w:eastAsia="Book Antiqua" w:hAnsi="Book Antiqua" w:cs="Book Antiqua"/>
          <w:color w:val="000000"/>
        </w:rPr>
        <w:t xml:space="preserve"> the availability of personal protection elements in accordance with the ESMO and NCCN recommendations for this </w:t>
      </w:r>
      <w:proofErr w:type="gramStart"/>
      <w:r w:rsidRPr="006C52C5">
        <w:rPr>
          <w:rFonts w:ascii="Book Antiqua" w:eastAsia="Book Antiqua" w:hAnsi="Book Antiqua" w:cs="Book Antiqua"/>
          <w:color w:val="000000"/>
        </w:rPr>
        <w:t>pandemic</w:t>
      </w:r>
      <w:r w:rsidRPr="006C52C5">
        <w:rPr>
          <w:rStyle w:val="s1"/>
          <w:rFonts w:ascii="Book Antiqua" w:eastAsia="Book Antiqua" w:hAnsi="Book Antiqua" w:cs="Book Antiqua"/>
          <w:color w:val="000000"/>
          <w:vertAlign w:val="superscript"/>
        </w:rPr>
        <w:t>[</w:t>
      </w:r>
      <w:proofErr w:type="gramEnd"/>
      <w:r w:rsidRPr="006C52C5">
        <w:rPr>
          <w:rStyle w:val="s1"/>
          <w:rFonts w:ascii="Book Antiqua" w:eastAsia="Book Antiqua" w:hAnsi="Book Antiqua" w:cs="Book Antiqua"/>
          <w:color w:val="000000"/>
          <w:vertAlign w:val="superscript"/>
        </w:rPr>
        <w:t>100,109]</w:t>
      </w:r>
      <w:r w:rsidRPr="006C52C5">
        <w:rPr>
          <w:rFonts w:ascii="Book Antiqua" w:eastAsia="Book Antiqua" w:hAnsi="Book Antiqua" w:cs="Book Antiqua"/>
          <w:color w:val="000000"/>
        </w:rPr>
        <w:t>.</w:t>
      </w:r>
    </w:p>
    <w:p w14:paraId="363537F2" w14:textId="77777777" w:rsidR="00A77B3E" w:rsidRPr="006C52C5" w:rsidRDefault="00FC6AF3" w:rsidP="00C11F25">
      <w:pPr>
        <w:spacing w:line="360" w:lineRule="auto"/>
        <w:ind w:firstLineChars="100" w:firstLine="240"/>
        <w:jc w:val="both"/>
        <w:rPr>
          <w:rFonts w:ascii="Book Antiqua" w:hAnsi="Book Antiqua"/>
        </w:rPr>
      </w:pPr>
      <w:r w:rsidRPr="006C52C5">
        <w:rPr>
          <w:rFonts w:ascii="Book Antiqua" w:eastAsia="Book Antiqua" w:hAnsi="Book Antiqua" w:cs="Book Antiqua"/>
          <w:color w:val="000000"/>
        </w:rPr>
        <w:t xml:space="preserve">In summary, it is essential that oncology teams adapt to these new times of great challenges. Medical teams must adapt cancer treatment protocols and </w:t>
      </w:r>
      <w:proofErr w:type="spellStart"/>
      <w:r w:rsidRPr="006C52C5">
        <w:rPr>
          <w:rFonts w:ascii="Book Antiqua" w:eastAsia="Book Antiqua" w:hAnsi="Book Antiqua" w:cs="Book Antiqua"/>
          <w:color w:val="000000"/>
        </w:rPr>
        <w:t>prioritise</w:t>
      </w:r>
      <w:proofErr w:type="spellEnd"/>
      <w:r w:rsidRPr="006C52C5">
        <w:rPr>
          <w:rFonts w:ascii="Book Antiqua" w:eastAsia="Book Antiqua" w:hAnsi="Book Antiqua" w:cs="Book Antiqua"/>
          <w:color w:val="000000"/>
        </w:rPr>
        <w:t xml:space="preserve"> them according to patient response and prognosis. In cancer patients infected with SARS-CoV-2, it is essential that an effective and transparent communication is built between the oncology and critical care team to make the best decisions regarding the complex care of these patients. </w:t>
      </w:r>
      <w:proofErr w:type="spellStart"/>
      <w:r w:rsidRPr="006C52C5">
        <w:rPr>
          <w:rFonts w:ascii="Book Antiqua" w:eastAsia="Book Antiqua" w:hAnsi="Book Antiqua" w:cs="Book Antiqua"/>
          <w:color w:val="000000"/>
        </w:rPr>
        <w:t>Optimising</w:t>
      </w:r>
      <w:proofErr w:type="spellEnd"/>
      <w:r w:rsidRPr="006C52C5">
        <w:rPr>
          <w:rFonts w:ascii="Book Antiqua" w:eastAsia="Book Antiqua" w:hAnsi="Book Antiqua" w:cs="Book Antiqua"/>
          <w:color w:val="000000"/>
        </w:rPr>
        <w:t xml:space="preserve"> clinical care using technology and telemedicine have become powerful tools in facing this pandemic, and we must adapt quickly to this new reality of medical care.</w:t>
      </w:r>
    </w:p>
    <w:p w14:paraId="32B00A38" w14:textId="77777777" w:rsidR="00A77B3E" w:rsidRPr="006C52C5" w:rsidRDefault="00A77B3E">
      <w:pPr>
        <w:spacing w:line="360" w:lineRule="auto"/>
        <w:jc w:val="both"/>
        <w:rPr>
          <w:rFonts w:ascii="Book Antiqua" w:hAnsi="Book Antiqua"/>
        </w:rPr>
      </w:pPr>
    </w:p>
    <w:p w14:paraId="2684CEE0"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REFERENCES</w:t>
      </w:r>
    </w:p>
    <w:p w14:paraId="50013A9F"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lastRenderedPageBreak/>
        <w:t xml:space="preserve">1 </w:t>
      </w:r>
      <w:r w:rsidRPr="006C52C5">
        <w:rPr>
          <w:rFonts w:ascii="Book Antiqua" w:eastAsia="Book Antiqua" w:hAnsi="Book Antiqua" w:cs="Book Antiqua"/>
          <w:b/>
          <w:bCs/>
          <w:color w:val="000000"/>
        </w:rPr>
        <w:t>Ueda M</w:t>
      </w:r>
      <w:r w:rsidRPr="006C52C5">
        <w:rPr>
          <w:rFonts w:ascii="Book Antiqua" w:eastAsia="Book Antiqua" w:hAnsi="Book Antiqua" w:cs="Book Antiqua"/>
          <w:color w:val="000000"/>
        </w:rPr>
        <w:t xml:space="preserve">, Martins R, Hendrie PC, McDonnell T, Crews JR, Wong TL, McCreery B, </w:t>
      </w:r>
      <w:proofErr w:type="spellStart"/>
      <w:r w:rsidRPr="006C52C5">
        <w:rPr>
          <w:rFonts w:ascii="Book Antiqua" w:eastAsia="Book Antiqua" w:hAnsi="Book Antiqua" w:cs="Book Antiqua"/>
          <w:color w:val="000000"/>
        </w:rPr>
        <w:t>Jagels</w:t>
      </w:r>
      <w:proofErr w:type="spellEnd"/>
      <w:r w:rsidRPr="006C52C5">
        <w:rPr>
          <w:rFonts w:ascii="Book Antiqua" w:eastAsia="Book Antiqua" w:hAnsi="Book Antiqua" w:cs="Book Antiqua"/>
          <w:color w:val="000000"/>
        </w:rPr>
        <w:t xml:space="preserve"> B, Crane A, Byrd DR, </w:t>
      </w:r>
      <w:proofErr w:type="spellStart"/>
      <w:r w:rsidRPr="006C52C5">
        <w:rPr>
          <w:rFonts w:ascii="Book Antiqua" w:eastAsia="Book Antiqua" w:hAnsi="Book Antiqua" w:cs="Book Antiqua"/>
          <w:color w:val="000000"/>
        </w:rPr>
        <w:t>Pergam</w:t>
      </w:r>
      <w:proofErr w:type="spellEnd"/>
      <w:r w:rsidRPr="006C52C5">
        <w:rPr>
          <w:rFonts w:ascii="Book Antiqua" w:eastAsia="Book Antiqua" w:hAnsi="Book Antiqua" w:cs="Book Antiqua"/>
          <w:color w:val="000000"/>
        </w:rPr>
        <w:t xml:space="preserve"> SA, Davidson NE, Liu C, Stewart FM. Managing Cancer Care During the COVID-19 Pandemic: Agility and Collaboration Toward a Common Goal. </w:t>
      </w:r>
      <w:r w:rsidRPr="006C52C5">
        <w:rPr>
          <w:rFonts w:ascii="Book Antiqua" w:eastAsia="Book Antiqua" w:hAnsi="Book Antiqua" w:cs="Book Antiqua"/>
          <w:i/>
          <w:iCs/>
          <w:color w:val="000000"/>
        </w:rPr>
        <w:t xml:space="preserve">J Natl </w:t>
      </w:r>
      <w:proofErr w:type="spellStart"/>
      <w:r w:rsidRPr="006C52C5">
        <w:rPr>
          <w:rFonts w:ascii="Book Antiqua" w:eastAsia="Book Antiqua" w:hAnsi="Book Antiqua" w:cs="Book Antiqua"/>
          <w:i/>
          <w:iCs/>
          <w:color w:val="000000"/>
        </w:rPr>
        <w:t>Compr</w:t>
      </w:r>
      <w:proofErr w:type="spellEnd"/>
      <w:r w:rsidRPr="006C52C5">
        <w:rPr>
          <w:rFonts w:ascii="Book Antiqua" w:eastAsia="Book Antiqua" w:hAnsi="Book Antiqua" w:cs="Book Antiqua"/>
          <w:i/>
          <w:iCs/>
          <w:color w:val="000000"/>
        </w:rPr>
        <w:t xml:space="preserve"> </w:t>
      </w:r>
      <w:proofErr w:type="spellStart"/>
      <w:r w:rsidRPr="006C52C5">
        <w:rPr>
          <w:rFonts w:ascii="Book Antiqua" w:eastAsia="Book Antiqua" w:hAnsi="Book Antiqua" w:cs="Book Antiqua"/>
          <w:i/>
          <w:iCs/>
          <w:color w:val="000000"/>
        </w:rPr>
        <w:t>Canc</w:t>
      </w:r>
      <w:proofErr w:type="spellEnd"/>
      <w:r w:rsidRPr="006C52C5">
        <w:rPr>
          <w:rFonts w:ascii="Book Antiqua" w:eastAsia="Book Antiqua" w:hAnsi="Book Antiqua" w:cs="Book Antiqua"/>
          <w:i/>
          <w:iCs/>
          <w:color w:val="000000"/>
        </w:rPr>
        <w:t xml:space="preserve"> </w:t>
      </w:r>
      <w:proofErr w:type="spellStart"/>
      <w:r w:rsidRPr="006C52C5">
        <w:rPr>
          <w:rFonts w:ascii="Book Antiqua" w:eastAsia="Book Antiqua" w:hAnsi="Book Antiqua" w:cs="Book Antiqua"/>
          <w:i/>
          <w:iCs/>
          <w:color w:val="000000"/>
        </w:rPr>
        <w:t>Netw</w:t>
      </w:r>
      <w:proofErr w:type="spellEnd"/>
      <w:r w:rsidRPr="006C52C5">
        <w:rPr>
          <w:rFonts w:ascii="Book Antiqua" w:eastAsia="Book Antiqua" w:hAnsi="Book Antiqua" w:cs="Book Antiqua"/>
          <w:color w:val="000000"/>
        </w:rPr>
        <w:t xml:space="preserve"> 2020;</w:t>
      </w:r>
      <w:r w:rsidR="005127E7"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1-4 [PMID: 32197238 DOI: 10.6004/jnccn.2020.7560]</w:t>
      </w:r>
    </w:p>
    <w:p w14:paraId="5A32B80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2 </w:t>
      </w:r>
      <w:r w:rsidRPr="006C52C5">
        <w:rPr>
          <w:rFonts w:ascii="Book Antiqua" w:eastAsia="Book Antiqua" w:hAnsi="Book Antiqua" w:cs="Book Antiqua"/>
          <w:b/>
          <w:bCs/>
          <w:color w:val="000000"/>
        </w:rPr>
        <w:t>Nygren P</w:t>
      </w:r>
      <w:r w:rsidRPr="006C52C5">
        <w:rPr>
          <w:rFonts w:ascii="Book Antiqua" w:eastAsia="Book Antiqua" w:hAnsi="Book Antiqua" w:cs="Book Antiqua"/>
          <w:color w:val="000000"/>
        </w:rPr>
        <w:t xml:space="preserve">; SBU-group. Swedish Council on Technology Assessment in Health Care. What is cancer chemotherapy? </w:t>
      </w:r>
      <w:r w:rsidRPr="006C52C5">
        <w:rPr>
          <w:rFonts w:ascii="Book Antiqua" w:eastAsia="Book Antiqua" w:hAnsi="Book Antiqua" w:cs="Book Antiqua"/>
          <w:i/>
          <w:iCs/>
          <w:color w:val="000000"/>
        </w:rPr>
        <w:t>Acta Oncol</w:t>
      </w:r>
      <w:r w:rsidRPr="006C52C5">
        <w:rPr>
          <w:rFonts w:ascii="Book Antiqua" w:eastAsia="Book Antiqua" w:hAnsi="Book Antiqua" w:cs="Book Antiqua"/>
          <w:color w:val="000000"/>
        </w:rPr>
        <w:t xml:space="preserve"> 2001; </w:t>
      </w:r>
      <w:r w:rsidRPr="006C52C5">
        <w:rPr>
          <w:rFonts w:ascii="Book Antiqua" w:eastAsia="Book Antiqua" w:hAnsi="Book Antiqua" w:cs="Book Antiqua"/>
          <w:b/>
          <w:bCs/>
          <w:color w:val="000000"/>
        </w:rPr>
        <w:t>40</w:t>
      </w:r>
      <w:r w:rsidRPr="006C52C5">
        <w:rPr>
          <w:rFonts w:ascii="Book Antiqua" w:eastAsia="Book Antiqua" w:hAnsi="Book Antiqua" w:cs="Book Antiqua"/>
          <w:color w:val="000000"/>
        </w:rPr>
        <w:t>: 166-174 [PMID: 11441929 DOI: 10.1080/02841860151116204]</w:t>
      </w:r>
    </w:p>
    <w:p w14:paraId="66CAF5A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3 </w:t>
      </w:r>
      <w:proofErr w:type="spellStart"/>
      <w:r w:rsidRPr="006C52C5">
        <w:rPr>
          <w:rFonts w:ascii="Book Antiqua" w:eastAsia="Book Antiqua" w:hAnsi="Book Antiqua" w:cs="Book Antiqua"/>
          <w:b/>
          <w:bCs/>
          <w:color w:val="000000"/>
        </w:rPr>
        <w:t>Floudas</w:t>
      </w:r>
      <w:proofErr w:type="spellEnd"/>
      <w:r w:rsidRPr="006C52C5">
        <w:rPr>
          <w:rFonts w:ascii="Book Antiqua" w:eastAsia="Book Antiqua" w:hAnsi="Book Antiqua" w:cs="Book Antiqua"/>
          <w:b/>
          <w:bCs/>
          <w:color w:val="000000"/>
        </w:rPr>
        <w:t xml:space="preserve"> CS</w:t>
      </w:r>
      <w:r w:rsidRPr="006C52C5">
        <w:rPr>
          <w:rFonts w:ascii="Book Antiqua" w:eastAsia="Book Antiqua" w:hAnsi="Book Antiqua" w:cs="Book Antiqua"/>
          <w:color w:val="000000"/>
        </w:rPr>
        <w:t xml:space="preserve">, Brar G, </w:t>
      </w:r>
      <w:proofErr w:type="spellStart"/>
      <w:r w:rsidRPr="006C52C5">
        <w:rPr>
          <w:rFonts w:ascii="Book Antiqua" w:eastAsia="Book Antiqua" w:hAnsi="Book Antiqua" w:cs="Book Antiqua"/>
          <w:color w:val="000000"/>
        </w:rPr>
        <w:t>Greten</w:t>
      </w:r>
      <w:proofErr w:type="spellEnd"/>
      <w:r w:rsidRPr="006C52C5">
        <w:rPr>
          <w:rFonts w:ascii="Book Antiqua" w:eastAsia="Book Antiqua" w:hAnsi="Book Antiqua" w:cs="Book Antiqua"/>
          <w:color w:val="000000"/>
        </w:rPr>
        <w:t xml:space="preserve"> TF. Immunotherapy: Current Status and Future Perspectives. </w:t>
      </w:r>
      <w:r w:rsidRPr="006C52C5">
        <w:rPr>
          <w:rFonts w:ascii="Book Antiqua" w:eastAsia="Book Antiqua" w:hAnsi="Book Antiqua" w:cs="Book Antiqua"/>
          <w:i/>
          <w:iCs/>
          <w:color w:val="000000"/>
        </w:rPr>
        <w:t>Dig Dis Sci</w:t>
      </w:r>
      <w:r w:rsidRPr="006C52C5">
        <w:rPr>
          <w:rFonts w:ascii="Book Antiqua" w:eastAsia="Book Antiqua" w:hAnsi="Book Antiqua" w:cs="Book Antiqua"/>
          <w:color w:val="000000"/>
        </w:rPr>
        <w:t xml:space="preserve"> 2019; </w:t>
      </w:r>
      <w:r w:rsidRPr="006C52C5">
        <w:rPr>
          <w:rFonts w:ascii="Book Antiqua" w:eastAsia="Book Antiqua" w:hAnsi="Book Antiqua" w:cs="Book Antiqua"/>
          <w:b/>
          <w:bCs/>
          <w:color w:val="000000"/>
        </w:rPr>
        <w:t>64</w:t>
      </w:r>
      <w:r w:rsidRPr="006C52C5">
        <w:rPr>
          <w:rFonts w:ascii="Book Antiqua" w:eastAsia="Book Antiqua" w:hAnsi="Book Antiqua" w:cs="Book Antiqua"/>
          <w:color w:val="000000"/>
        </w:rPr>
        <w:t>: 1030-1040 [PMID: 30830521 DOI: 10.1007/s10620-019-05516-7]</w:t>
      </w:r>
    </w:p>
    <w:p w14:paraId="133FE7D5"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4 </w:t>
      </w:r>
      <w:r w:rsidRPr="006C52C5">
        <w:rPr>
          <w:rFonts w:ascii="Book Antiqua" w:eastAsia="Book Antiqua" w:hAnsi="Book Antiqua" w:cs="Book Antiqua"/>
          <w:b/>
          <w:bCs/>
          <w:color w:val="000000"/>
        </w:rPr>
        <w:t>Kim S</w:t>
      </w:r>
      <w:r w:rsidRPr="006C52C5">
        <w:rPr>
          <w:rFonts w:ascii="Book Antiqua" w:eastAsia="Book Antiqua" w:hAnsi="Book Antiqua" w:cs="Book Antiqua"/>
          <w:color w:val="000000"/>
        </w:rPr>
        <w:t xml:space="preserve">, Kim HT, Suh HS. Combination therapy of BRAF inhibitors for advanced melanoma with BRAF V600 mutation: a systematic review and meta-analysis. </w:t>
      </w:r>
      <w:r w:rsidRPr="006C52C5">
        <w:rPr>
          <w:rFonts w:ascii="Book Antiqua" w:eastAsia="Book Antiqua" w:hAnsi="Book Antiqua" w:cs="Book Antiqua"/>
          <w:i/>
          <w:iCs/>
          <w:color w:val="000000"/>
        </w:rPr>
        <w:t xml:space="preserve">J </w:t>
      </w:r>
      <w:proofErr w:type="spellStart"/>
      <w:r w:rsidRPr="006C52C5">
        <w:rPr>
          <w:rFonts w:ascii="Book Antiqua" w:eastAsia="Book Antiqua" w:hAnsi="Book Antiqua" w:cs="Book Antiqua"/>
          <w:i/>
          <w:iCs/>
          <w:color w:val="000000"/>
        </w:rPr>
        <w:t>Dermatolog</w:t>
      </w:r>
      <w:proofErr w:type="spellEnd"/>
      <w:r w:rsidRPr="006C52C5">
        <w:rPr>
          <w:rFonts w:ascii="Book Antiqua" w:eastAsia="Book Antiqua" w:hAnsi="Book Antiqua" w:cs="Book Antiqua"/>
          <w:i/>
          <w:iCs/>
          <w:color w:val="000000"/>
        </w:rPr>
        <w:t xml:space="preserve"> Treat</w:t>
      </w:r>
      <w:r w:rsidRPr="006C52C5">
        <w:rPr>
          <w:rFonts w:ascii="Book Antiqua" w:eastAsia="Book Antiqua" w:hAnsi="Book Antiqua" w:cs="Book Antiqua"/>
          <w:color w:val="000000"/>
        </w:rPr>
        <w:t xml:space="preserve"> 2018; </w:t>
      </w:r>
      <w:r w:rsidRPr="006C52C5">
        <w:rPr>
          <w:rFonts w:ascii="Book Antiqua" w:eastAsia="Book Antiqua" w:hAnsi="Book Antiqua" w:cs="Book Antiqua"/>
          <w:b/>
          <w:bCs/>
          <w:color w:val="000000"/>
        </w:rPr>
        <w:t>29</w:t>
      </w:r>
      <w:r w:rsidRPr="006C52C5">
        <w:rPr>
          <w:rFonts w:ascii="Book Antiqua" w:eastAsia="Book Antiqua" w:hAnsi="Book Antiqua" w:cs="Book Antiqua"/>
          <w:color w:val="000000"/>
        </w:rPr>
        <w:t>: 314-321 [PMID: 28504036 DOI: 10.1080/09546634.2017.1330530]</w:t>
      </w:r>
    </w:p>
    <w:p w14:paraId="15ADA522"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5 </w:t>
      </w:r>
      <w:proofErr w:type="spellStart"/>
      <w:r w:rsidRPr="006C52C5">
        <w:rPr>
          <w:rFonts w:ascii="Book Antiqua" w:eastAsia="Book Antiqua" w:hAnsi="Book Antiqua" w:cs="Book Antiqua"/>
          <w:b/>
          <w:bCs/>
          <w:color w:val="000000"/>
        </w:rPr>
        <w:t>Fornasier</w:t>
      </w:r>
      <w:proofErr w:type="spellEnd"/>
      <w:r w:rsidRPr="006C52C5">
        <w:rPr>
          <w:rFonts w:ascii="Book Antiqua" w:eastAsia="Book Antiqua" w:hAnsi="Book Antiqua" w:cs="Book Antiqua"/>
          <w:b/>
          <w:bCs/>
          <w:color w:val="000000"/>
        </w:rPr>
        <w:t xml:space="preserve"> G</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Francescon</w:t>
      </w:r>
      <w:proofErr w:type="spellEnd"/>
      <w:r w:rsidRPr="006C52C5">
        <w:rPr>
          <w:rFonts w:ascii="Book Antiqua" w:eastAsia="Book Antiqua" w:hAnsi="Book Antiqua" w:cs="Book Antiqua"/>
          <w:color w:val="000000"/>
        </w:rPr>
        <w:t xml:space="preserve"> S, </w:t>
      </w:r>
      <w:proofErr w:type="spellStart"/>
      <w:r w:rsidRPr="006C52C5">
        <w:rPr>
          <w:rFonts w:ascii="Book Antiqua" w:eastAsia="Book Antiqua" w:hAnsi="Book Antiqua" w:cs="Book Antiqua"/>
          <w:color w:val="000000"/>
        </w:rPr>
        <w:t>Baldo</w:t>
      </w:r>
      <w:proofErr w:type="spellEnd"/>
      <w:r w:rsidRPr="006C52C5">
        <w:rPr>
          <w:rFonts w:ascii="Book Antiqua" w:eastAsia="Book Antiqua" w:hAnsi="Book Antiqua" w:cs="Book Antiqua"/>
          <w:color w:val="000000"/>
        </w:rPr>
        <w:t xml:space="preserve"> P. An Update of Efficacy and Safety of Cetuximab in Metastatic Colorectal Cancer: A Narrative Review. </w:t>
      </w:r>
      <w:r w:rsidRPr="006C52C5">
        <w:rPr>
          <w:rFonts w:ascii="Book Antiqua" w:eastAsia="Book Antiqua" w:hAnsi="Book Antiqua" w:cs="Book Antiqua"/>
          <w:i/>
          <w:iCs/>
          <w:color w:val="000000"/>
        </w:rPr>
        <w:t xml:space="preserve">Adv </w:t>
      </w:r>
      <w:proofErr w:type="spellStart"/>
      <w:r w:rsidRPr="006C52C5">
        <w:rPr>
          <w:rFonts w:ascii="Book Antiqua" w:eastAsia="Book Antiqua" w:hAnsi="Book Antiqua" w:cs="Book Antiqua"/>
          <w:i/>
          <w:iCs/>
          <w:color w:val="000000"/>
        </w:rPr>
        <w:t>Ther</w:t>
      </w:r>
      <w:proofErr w:type="spellEnd"/>
      <w:r w:rsidRPr="006C52C5">
        <w:rPr>
          <w:rFonts w:ascii="Book Antiqua" w:eastAsia="Book Antiqua" w:hAnsi="Book Antiqua" w:cs="Book Antiqua"/>
          <w:color w:val="000000"/>
        </w:rPr>
        <w:t xml:space="preserve"> 2018; </w:t>
      </w:r>
      <w:r w:rsidRPr="006C52C5">
        <w:rPr>
          <w:rFonts w:ascii="Book Antiqua" w:eastAsia="Book Antiqua" w:hAnsi="Book Antiqua" w:cs="Book Antiqua"/>
          <w:b/>
          <w:bCs/>
          <w:color w:val="000000"/>
        </w:rPr>
        <w:t>35</w:t>
      </w:r>
      <w:r w:rsidRPr="006C52C5">
        <w:rPr>
          <w:rFonts w:ascii="Book Antiqua" w:eastAsia="Book Antiqua" w:hAnsi="Book Antiqua" w:cs="Book Antiqua"/>
          <w:color w:val="000000"/>
        </w:rPr>
        <w:t>: 1497-1509 [PMID: 30218345 DOI: 10.1007/s12325-018-0791-0]</w:t>
      </w:r>
    </w:p>
    <w:p w14:paraId="41A4B92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6 </w:t>
      </w:r>
      <w:proofErr w:type="spellStart"/>
      <w:r w:rsidRPr="006C52C5">
        <w:rPr>
          <w:rFonts w:ascii="Book Antiqua" w:eastAsia="Book Antiqua" w:hAnsi="Book Antiqua" w:cs="Book Antiqua"/>
          <w:b/>
          <w:bCs/>
          <w:color w:val="000000"/>
        </w:rPr>
        <w:t>Apte</w:t>
      </w:r>
      <w:proofErr w:type="spellEnd"/>
      <w:r w:rsidRPr="006C52C5">
        <w:rPr>
          <w:rFonts w:ascii="Book Antiqua" w:eastAsia="Book Antiqua" w:hAnsi="Book Antiqua" w:cs="Book Antiqua"/>
          <w:b/>
          <w:bCs/>
          <w:color w:val="000000"/>
        </w:rPr>
        <w:t xml:space="preserve"> RS</w:t>
      </w:r>
      <w:r w:rsidRPr="006C52C5">
        <w:rPr>
          <w:rFonts w:ascii="Book Antiqua" w:eastAsia="Book Antiqua" w:hAnsi="Book Antiqua" w:cs="Book Antiqua"/>
          <w:color w:val="000000"/>
        </w:rPr>
        <w:t xml:space="preserve">, Chen DS, Ferrara N. VEGF in Signaling and Disease: Beyond Discovery and Development. </w:t>
      </w:r>
      <w:r w:rsidRPr="006C52C5">
        <w:rPr>
          <w:rFonts w:ascii="Book Antiqua" w:eastAsia="Book Antiqua" w:hAnsi="Book Antiqua" w:cs="Book Antiqua"/>
          <w:i/>
          <w:iCs/>
          <w:color w:val="000000"/>
        </w:rPr>
        <w:t>Cell</w:t>
      </w:r>
      <w:r w:rsidRPr="006C52C5">
        <w:rPr>
          <w:rFonts w:ascii="Book Antiqua" w:eastAsia="Book Antiqua" w:hAnsi="Book Antiqua" w:cs="Book Antiqua"/>
          <w:color w:val="000000"/>
        </w:rPr>
        <w:t xml:space="preserve"> 2019; </w:t>
      </w:r>
      <w:r w:rsidRPr="006C52C5">
        <w:rPr>
          <w:rFonts w:ascii="Book Antiqua" w:eastAsia="Book Antiqua" w:hAnsi="Book Antiqua" w:cs="Book Antiqua"/>
          <w:b/>
          <w:bCs/>
          <w:color w:val="000000"/>
        </w:rPr>
        <w:t>176</w:t>
      </w:r>
      <w:r w:rsidRPr="006C52C5">
        <w:rPr>
          <w:rFonts w:ascii="Book Antiqua" w:eastAsia="Book Antiqua" w:hAnsi="Book Antiqua" w:cs="Book Antiqua"/>
          <w:color w:val="000000"/>
        </w:rPr>
        <w:t>: 1248-1264 [PMID: 30849371 DOI: 10.1016/j.cell.2019.01.021]</w:t>
      </w:r>
    </w:p>
    <w:p w14:paraId="67600906"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7 </w:t>
      </w:r>
      <w:proofErr w:type="spellStart"/>
      <w:r w:rsidRPr="006C52C5">
        <w:rPr>
          <w:rFonts w:ascii="Book Antiqua" w:eastAsia="Book Antiqua" w:hAnsi="Book Antiqua" w:cs="Book Antiqua"/>
          <w:b/>
          <w:bCs/>
          <w:color w:val="000000"/>
        </w:rPr>
        <w:t>Roskoski</w:t>
      </w:r>
      <w:proofErr w:type="spellEnd"/>
      <w:r w:rsidRPr="006C52C5">
        <w:rPr>
          <w:rFonts w:ascii="Book Antiqua" w:eastAsia="Book Antiqua" w:hAnsi="Book Antiqua" w:cs="Book Antiqua"/>
          <w:b/>
          <w:bCs/>
          <w:color w:val="000000"/>
        </w:rPr>
        <w:t xml:space="preserve"> R Jr</w:t>
      </w:r>
      <w:r w:rsidRPr="006C52C5">
        <w:rPr>
          <w:rFonts w:ascii="Book Antiqua" w:eastAsia="Book Antiqua" w:hAnsi="Book Antiqua" w:cs="Book Antiqua"/>
          <w:color w:val="000000"/>
        </w:rPr>
        <w:t>. Small molecule inhibitors targeting the EGFR/</w:t>
      </w:r>
      <w:proofErr w:type="spellStart"/>
      <w:r w:rsidRPr="006C52C5">
        <w:rPr>
          <w:rFonts w:ascii="Book Antiqua" w:eastAsia="Book Antiqua" w:hAnsi="Book Antiqua" w:cs="Book Antiqua"/>
          <w:color w:val="000000"/>
        </w:rPr>
        <w:t>ErbB</w:t>
      </w:r>
      <w:proofErr w:type="spellEnd"/>
      <w:r w:rsidRPr="006C52C5">
        <w:rPr>
          <w:rFonts w:ascii="Book Antiqua" w:eastAsia="Book Antiqua" w:hAnsi="Book Antiqua" w:cs="Book Antiqua"/>
          <w:color w:val="000000"/>
        </w:rPr>
        <w:t xml:space="preserve"> family of protein-tyrosine kinases in human cancers. </w:t>
      </w:r>
      <w:proofErr w:type="spellStart"/>
      <w:r w:rsidRPr="006C52C5">
        <w:rPr>
          <w:rFonts w:ascii="Book Antiqua" w:eastAsia="Book Antiqua" w:hAnsi="Book Antiqua" w:cs="Book Antiqua"/>
          <w:i/>
          <w:iCs/>
          <w:color w:val="000000"/>
        </w:rPr>
        <w:t>Pharmacol</w:t>
      </w:r>
      <w:proofErr w:type="spellEnd"/>
      <w:r w:rsidRPr="006C52C5">
        <w:rPr>
          <w:rFonts w:ascii="Book Antiqua" w:eastAsia="Book Antiqua" w:hAnsi="Book Antiqua" w:cs="Book Antiqua"/>
          <w:i/>
          <w:iCs/>
          <w:color w:val="000000"/>
        </w:rPr>
        <w:t xml:space="preserve"> Res</w:t>
      </w:r>
      <w:r w:rsidRPr="006C52C5">
        <w:rPr>
          <w:rFonts w:ascii="Book Antiqua" w:eastAsia="Book Antiqua" w:hAnsi="Book Antiqua" w:cs="Book Antiqua"/>
          <w:color w:val="000000"/>
        </w:rPr>
        <w:t xml:space="preserve"> 2019; </w:t>
      </w:r>
      <w:r w:rsidRPr="006C52C5">
        <w:rPr>
          <w:rFonts w:ascii="Book Antiqua" w:eastAsia="Book Antiqua" w:hAnsi="Book Antiqua" w:cs="Book Antiqua"/>
          <w:b/>
          <w:bCs/>
          <w:color w:val="000000"/>
        </w:rPr>
        <w:t>139</w:t>
      </w:r>
      <w:r w:rsidRPr="006C52C5">
        <w:rPr>
          <w:rFonts w:ascii="Book Antiqua" w:eastAsia="Book Antiqua" w:hAnsi="Book Antiqua" w:cs="Book Antiqua"/>
          <w:color w:val="000000"/>
        </w:rPr>
        <w:t>: 395-411 [PMID: 30500458 DOI: 10.1016/j.phrs.2018.11.014]</w:t>
      </w:r>
    </w:p>
    <w:p w14:paraId="6A470EAF" w14:textId="77777777" w:rsidR="00A77B3E" w:rsidRPr="006C52C5" w:rsidRDefault="00FC6AF3">
      <w:pPr>
        <w:spacing w:line="360" w:lineRule="auto"/>
        <w:jc w:val="both"/>
        <w:rPr>
          <w:rFonts w:ascii="Book Antiqua" w:hAnsi="Book Antiqua"/>
          <w:highlight w:val="yellow"/>
        </w:rPr>
      </w:pPr>
      <w:r w:rsidRPr="006C52C5">
        <w:rPr>
          <w:rFonts w:ascii="Book Antiqua" w:eastAsia="Book Antiqua" w:hAnsi="Book Antiqua" w:cs="Book Antiqua"/>
          <w:color w:val="000000"/>
          <w:highlight w:val="yellow"/>
        </w:rPr>
        <w:t xml:space="preserve">8 </w:t>
      </w:r>
      <w:r w:rsidRPr="006C52C5">
        <w:rPr>
          <w:rFonts w:ascii="Book Antiqua" w:eastAsia="Book Antiqua" w:hAnsi="Book Antiqua" w:cs="Book Antiqua"/>
          <w:b/>
          <w:bCs/>
          <w:color w:val="000000"/>
          <w:highlight w:val="yellow"/>
        </w:rPr>
        <w:t>Yang Y</w:t>
      </w:r>
      <w:r w:rsidRPr="006C52C5">
        <w:rPr>
          <w:rFonts w:ascii="Book Antiqua" w:eastAsia="Book Antiqua" w:hAnsi="Book Antiqua" w:cs="Book Antiqua"/>
          <w:color w:val="000000"/>
          <w:highlight w:val="yellow"/>
        </w:rPr>
        <w:t xml:space="preserve">. Cancer immunotherapy: harnessing the immune system to battle cancer. </w:t>
      </w:r>
      <w:r w:rsidRPr="006C52C5">
        <w:rPr>
          <w:rFonts w:ascii="Book Antiqua" w:eastAsia="Book Antiqua" w:hAnsi="Book Antiqua" w:cs="Book Antiqua"/>
          <w:i/>
          <w:iCs/>
          <w:color w:val="000000"/>
          <w:highlight w:val="yellow"/>
        </w:rPr>
        <w:t>J Clin Invest</w:t>
      </w:r>
      <w:r w:rsidRPr="006C52C5">
        <w:rPr>
          <w:rFonts w:ascii="Book Antiqua" w:eastAsia="Book Antiqua" w:hAnsi="Book Antiqua" w:cs="Book Antiqua"/>
          <w:color w:val="000000"/>
          <w:highlight w:val="yellow"/>
        </w:rPr>
        <w:t xml:space="preserve"> 2015; </w:t>
      </w:r>
      <w:r w:rsidRPr="006C52C5">
        <w:rPr>
          <w:rFonts w:ascii="Book Antiqua" w:eastAsia="Book Antiqua" w:hAnsi="Book Antiqua" w:cs="Book Antiqua"/>
          <w:b/>
          <w:bCs/>
          <w:color w:val="000000"/>
          <w:highlight w:val="yellow"/>
        </w:rPr>
        <w:t>125</w:t>
      </w:r>
      <w:r w:rsidRPr="006C52C5">
        <w:rPr>
          <w:rFonts w:ascii="Book Antiqua" w:eastAsia="Book Antiqua" w:hAnsi="Book Antiqua" w:cs="Book Antiqua"/>
          <w:color w:val="000000"/>
          <w:highlight w:val="yellow"/>
        </w:rPr>
        <w:t>: 3335-3337 [PMID: 26325031 DOI: 10.1172/JCI83871]</w:t>
      </w:r>
    </w:p>
    <w:p w14:paraId="6519F1FD" w14:textId="77777777" w:rsidR="00312BD0" w:rsidRDefault="00312BD0">
      <w:pPr>
        <w:spacing w:line="360" w:lineRule="auto"/>
        <w:jc w:val="both"/>
        <w:rPr>
          <w:rFonts w:ascii="Book Antiqua" w:eastAsia="Book Antiqua" w:hAnsi="Book Antiqua" w:cs="Book Antiqua"/>
          <w:color w:val="000000"/>
        </w:rPr>
      </w:pPr>
      <w:r w:rsidRPr="00312BD0">
        <w:rPr>
          <w:rFonts w:ascii="Book Antiqua" w:eastAsia="Book Antiqua" w:hAnsi="Book Antiqua" w:cs="Book Antiqua"/>
          <w:color w:val="000000"/>
        </w:rPr>
        <w:t xml:space="preserve">9 </w:t>
      </w:r>
      <w:r w:rsidRPr="00783F43">
        <w:rPr>
          <w:rFonts w:ascii="Book Antiqua" w:eastAsia="Book Antiqua" w:hAnsi="Book Antiqua" w:cs="Book Antiqua"/>
          <w:b/>
          <w:color w:val="000000"/>
        </w:rPr>
        <w:t>Larkin J</w:t>
      </w:r>
      <w:r w:rsidRPr="00312BD0">
        <w:rPr>
          <w:rFonts w:ascii="Book Antiqua" w:eastAsia="Book Antiqua" w:hAnsi="Book Antiqua" w:cs="Book Antiqua"/>
          <w:color w:val="000000"/>
        </w:rPr>
        <w:t xml:space="preserve">, </w:t>
      </w:r>
      <w:proofErr w:type="spellStart"/>
      <w:r w:rsidRPr="00312BD0">
        <w:rPr>
          <w:rFonts w:ascii="Book Antiqua" w:eastAsia="Book Antiqua" w:hAnsi="Book Antiqua" w:cs="Book Antiqua"/>
          <w:color w:val="000000"/>
        </w:rPr>
        <w:t>Chiarion-Sileni</w:t>
      </w:r>
      <w:proofErr w:type="spellEnd"/>
      <w:r w:rsidRPr="00312BD0">
        <w:rPr>
          <w:rFonts w:ascii="Book Antiqua" w:eastAsia="Book Antiqua" w:hAnsi="Book Antiqua" w:cs="Book Antiqua"/>
          <w:color w:val="000000"/>
        </w:rPr>
        <w:t xml:space="preserve"> V, Gonzalez R, </w:t>
      </w:r>
      <w:proofErr w:type="spellStart"/>
      <w:r w:rsidRPr="00312BD0">
        <w:rPr>
          <w:rFonts w:ascii="Book Antiqua" w:eastAsia="Book Antiqua" w:hAnsi="Book Antiqua" w:cs="Book Antiqua"/>
          <w:color w:val="000000"/>
        </w:rPr>
        <w:t>Grob</w:t>
      </w:r>
      <w:proofErr w:type="spellEnd"/>
      <w:r w:rsidRPr="00312BD0">
        <w:rPr>
          <w:rFonts w:ascii="Book Antiqua" w:eastAsia="Book Antiqua" w:hAnsi="Book Antiqua" w:cs="Book Antiqua"/>
          <w:color w:val="000000"/>
        </w:rPr>
        <w:t xml:space="preserve"> JJ, </w:t>
      </w:r>
      <w:proofErr w:type="spellStart"/>
      <w:r w:rsidRPr="00312BD0">
        <w:rPr>
          <w:rFonts w:ascii="Book Antiqua" w:eastAsia="Book Antiqua" w:hAnsi="Book Antiqua" w:cs="Book Antiqua"/>
          <w:color w:val="000000"/>
        </w:rPr>
        <w:t>Cowey</w:t>
      </w:r>
      <w:proofErr w:type="spellEnd"/>
      <w:r w:rsidRPr="00312BD0">
        <w:rPr>
          <w:rFonts w:ascii="Book Antiqua" w:eastAsia="Book Antiqua" w:hAnsi="Book Antiqua" w:cs="Book Antiqua"/>
          <w:color w:val="000000"/>
        </w:rPr>
        <w:t xml:space="preserve"> CL, Lao CD, </w:t>
      </w:r>
      <w:proofErr w:type="spellStart"/>
      <w:r w:rsidRPr="00312BD0">
        <w:rPr>
          <w:rFonts w:ascii="Book Antiqua" w:eastAsia="Book Antiqua" w:hAnsi="Book Antiqua" w:cs="Book Antiqua"/>
          <w:color w:val="000000"/>
        </w:rPr>
        <w:t>Schadendorf</w:t>
      </w:r>
      <w:proofErr w:type="spellEnd"/>
      <w:r w:rsidRPr="00312BD0">
        <w:rPr>
          <w:rFonts w:ascii="Book Antiqua" w:eastAsia="Book Antiqua" w:hAnsi="Book Antiqua" w:cs="Book Antiqua"/>
          <w:color w:val="000000"/>
        </w:rPr>
        <w:t xml:space="preserve"> D, </w:t>
      </w:r>
      <w:proofErr w:type="spellStart"/>
      <w:r w:rsidRPr="00312BD0">
        <w:rPr>
          <w:rFonts w:ascii="Book Antiqua" w:eastAsia="Book Antiqua" w:hAnsi="Book Antiqua" w:cs="Book Antiqua"/>
          <w:color w:val="000000"/>
        </w:rPr>
        <w:t>Dummer</w:t>
      </w:r>
      <w:proofErr w:type="spellEnd"/>
      <w:r w:rsidRPr="00312BD0">
        <w:rPr>
          <w:rFonts w:ascii="Book Antiqua" w:eastAsia="Book Antiqua" w:hAnsi="Book Antiqua" w:cs="Book Antiqua"/>
          <w:color w:val="000000"/>
        </w:rPr>
        <w:t xml:space="preserve"> R, Smylie M, Rutkowski P, </w:t>
      </w:r>
      <w:proofErr w:type="spellStart"/>
      <w:r w:rsidRPr="00312BD0">
        <w:rPr>
          <w:rFonts w:ascii="Book Antiqua" w:eastAsia="Book Antiqua" w:hAnsi="Book Antiqua" w:cs="Book Antiqua"/>
          <w:color w:val="000000"/>
        </w:rPr>
        <w:t>Ferrucci</w:t>
      </w:r>
      <w:proofErr w:type="spellEnd"/>
      <w:r w:rsidRPr="00312BD0">
        <w:rPr>
          <w:rFonts w:ascii="Book Antiqua" w:eastAsia="Book Antiqua" w:hAnsi="Book Antiqua" w:cs="Book Antiqua"/>
          <w:color w:val="000000"/>
        </w:rPr>
        <w:t xml:space="preserve"> PF, Hill A, Wagstaff J, </w:t>
      </w:r>
      <w:proofErr w:type="spellStart"/>
      <w:r w:rsidRPr="00312BD0">
        <w:rPr>
          <w:rFonts w:ascii="Book Antiqua" w:eastAsia="Book Antiqua" w:hAnsi="Book Antiqua" w:cs="Book Antiqua"/>
          <w:color w:val="000000"/>
        </w:rPr>
        <w:t>Carlino</w:t>
      </w:r>
      <w:proofErr w:type="spellEnd"/>
      <w:r w:rsidRPr="00312BD0">
        <w:rPr>
          <w:rFonts w:ascii="Book Antiqua" w:eastAsia="Book Antiqua" w:hAnsi="Book Antiqua" w:cs="Book Antiqua"/>
          <w:color w:val="000000"/>
        </w:rPr>
        <w:t xml:space="preserve"> MS, </w:t>
      </w:r>
      <w:proofErr w:type="spellStart"/>
      <w:r w:rsidRPr="00312BD0">
        <w:rPr>
          <w:rFonts w:ascii="Book Antiqua" w:eastAsia="Book Antiqua" w:hAnsi="Book Antiqua" w:cs="Book Antiqua"/>
          <w:color w:val="000000"/>
        </w:rPr>
        <w:t>Haanen</w:t>
      </w:r>
      <w:proofErr w:type="spellEnd"/>
      <w:r w:rsidRPr="00312BD0">
        <w:rPr>
          <w:rFonts w:ascii="Book Antiqua" w:eastAsia="Book Antiqua" w:hAnsi="Book Antiqua" w:cs="Book Antiqua"/>
          <w:color w:val="000000"/>
        </w:rPr>
        <w:t xml:space="preserve"> JB, Maio M, Marquez-</w:t>
      </w:r>
      <w:proofErr w:type="spellStart"/>
      <w:r w:rsidRPr="00312BD0">
        <w:rPr>
          <w:rFonts w:ascii="Book Antiqua" w:eastAsia="Book Antiqua" w:hAnsi="Book Antiqua" w:cs="Book Antiqua"/>
          <w:color w:val="000000"/>
        </w:rPr>
        <w:t>Rodas</w:t>
      </w:r>
      <w:proofErr w:type="spellEnd"/>
      <w:r w:rsidRPr="00312BD0">
        <w:rPr>
          <w:rFonts w:ascii="Book Antiqua" w:eastAsia="Book Antiqua" w:hAnsi="Book Antiqua" w:cs="Book Antiqua"/>
          <w:color w:val="000000"/>
        </w:rPr>
        <w:t xml:space="preserve"> I, McArthur GA, </w:t>
      </w:r>
      <w:proofErr w:type="spellStart"/>
      <w:r w:rsidRPr="00312BD0">
        <w:rPr>
          <w:rFonts w:ascii="Book Antiqua" w:eastAsia="Book Antiqua" w:hAnsi="Book Antiqua" w:cs="Book Antiqua"/>
          <w:color w:val="000000"/>
        </w:rPr>
        <w:t>Ascierto</w:t>
      </w:r>
      <w:proofErr w:type="spellEnd"/>
      <w:r w:rsidRPr="00312BD0">
        <w:rPr>
          <w:rFonts w:ascii="Book Antiqua" w:eastAsia="Book Antiqua" w:hAnsi="Book Antiqua" w:cs="Book Antiqua"/>
          <w:color w:val="000000"/>
        </w:rPr>
        <w:t xml:space="preserve"> PA, Long GV, Callahan MK, </w:t>
      </w:r>
      <w:proofErr w:type="spellStart"/>
      <w:r w:rsidRPr="00312BD0">
        <w:rPr>
          <w:rFonts w:ascii="Book Antiqua" w:eastAsia="Book Antiqua" w:hAnsi="Book Antiqua" w:cs="Book Antiqua"/>
          <w:color w:val="000000"/>
        </w:rPr>
        <w:t>Postow</w:t>
      </w:r>
      <w:proofErr w:type="spellEnd"/>
      <w:r w:rsidRPr="00312BD0">
        <w:rPr>
          <w:rFonts w:ascii="Book Antiqua" w:eastAsia="Book Antiqua" w:hAnsi="Book Antiqua" w:cs="Book Antiqua"/>
          <w:color w:val="000000"/>
        </w:rPr>
        <w:t xml:space="preserve"> MA, Grossmann K, </w:t>
      </w:r>
      <w:proofErr w:type="spellStart"/>
      <w:r w:rsidRPr="00312BD0">
        <w:rPr>
          <w:rFonts w:ascii="Book Antiqua" w:eastAsia="Book Antiqua" w:hAnsi="Book Antiqua" w:cs="Book Antiqua"/>
          <w:color w:val="000000"/>
        </w:rPr>
        <w:t>Sznol</w:t>
      </w:r>
      <w:proofErr w:type="spellEnd"/>
      <w:r w:rsidRPr="00312BD0">
        <w:rPr>
          <w:rFonts w:ascii="Book Antiqua" w:eastAsia="Book Antiqua" w:hAnsi="Book Antiqua" w:cs="Book Antiqua"/>
          <w:color w:val="000000"/>
        </w:rPr>
        <w:t xml:space="preserve"> M, </w:t>
      </w:r>
      <w:proofErr w:type="spellStart"/>
      <w:r w:rsidRPr="00312BD0">
        <w:rPr>
          <w:rFonts w:ascii="Book Antiqua" w:eastAsia="Book Antiqua" w:hAnsi="Book Antiqua" w:cs="Book Antiqua"/>
          <w:color w:val="000000"/>
        </w:rPr>
        <w:t>Dreno</w:t>
      </w:r>
      <w:proofErr w:type="spellEnd"/>
      <w:r w:rsidRPr="00312BD0">
        <w:rPr>
          <w:rFonts w:ascii="Book Antiqua" w:eastAsia="Book Antiqua" w:hAnsi="Book Antiqua" w:cs="Book Antiqua"/>
          <w:color w:val="000000"/>
        </w:rPr>
        <w:t xml:space="preserve"> B, </w:t>
      </w:r>
      <w:proofErr w:type="spellStart"/>
      <w:r w:rsidRPr="00312BD0">
        <w:rPr>
          <w:rFonts w:ascii="Book Antiqua" w:eastAsia="Book Antiqua" w:hAnsi="Book Antiqua" w:cs="Book Antiqua"/>
          <w:color w:val="000000"/>
        </w:rPr>
        <w:t>Bastholt</w:t>
      </w:r>
      <w:proofErr w:type="spellEnd"/>
      <w:r w:rsidRPr="00312BD0">
        <w:rPr>
          <w:rFonts w:ascii="Book Antiqua" w:eastAsia="Book Antiqua" w:hAnsi="Book Antiqua" w:cs="Book Antiqua"/>
          <w:color w:val="000000"/>
        </w:rPr>
        <w:t xml:space="preserve"> L, Yang A, Rollin LM, </w:t>
      </w:r>
      <w:proofErr w:type="spellStart"/>
      <w:r w:rsidRPr="00312BD0">
        <w:rPr>
          <w:rFonts w:ascii="Book Antiqua" w:eastAsia="Book Antiqua" w:hAnsi="Book Antiqua" w:cs="Book Antiqua"/>
          <w:color w:val="000000"/>
        </w:rPr>
        <w:lastRenderedPageBreak/>
        <w:t>Horak</w:t>
      </w:r>
      <w:proofErr w:type="spellEnd"/>
      <w:r w:rsidRPr="00312BD0">
        <w:rPr>
          <w:rFonts w:ascii="Book Antiqua" w:eastAsia="Book Antiqua" w:hAnsi="Book Antiqua" w:cs="Book Antiqua"/>
          <w:color w:val="000000"/>
        </w:rPr>
        <w:t xml:space="preserve"> C, Hodi FS, </w:t>
      </w:r>
      <w:proofErr w:type="spellStart"/>
      <w:r w:rsidRPr="00312BD0">
        <w:rPr>
          <w:rFonts w:ascii="Book Antiqua" w:eastAsia="Book Antiqua" w:hAnsi="Book Antiqua" w:cs="Book Antiqua"/>
          <w:color w:val="000000"/>
        </w:rPr>
        <w:t>Wolchok</w:t>
      </w:r>
      <w:proofErr w:type="spellEnd"/>
      <w:r w:rsidRPr="00312BD0">
        <w:rPr>
          <w:rFonts w:ascii="Book Antiqua" w:eastAsia="Book Antiqua" w:hAnsi="Book Antiqua" w:cs="Book Antiqua"/>
          <w:color w:val="000000"/>
        </w:rPr>
        <w:t xml:space="preserve"> JD. Combined Nivolumab and Ipilimumab or Monotherapy in Untreated Melanoma. </w:t>
      </w:r>
      <w:r w:rsidRPr="00783F43">
        <w:rPr>
          <w:rFonts w:ascii="Book Antiqua" w:eastAsia="Book Antiqua" w:hAnsi="Book Antiqua" w:cs="Book Antiqua"/>
          <w:i/>
          <w:color w:val="000000"/>
        </w:rPr>
        <w:t xml:space="preserve">N </w:t>
      </w:r>
      <w:proofErr w:type="spellStart"/>
      <w:r w:rsidRPr="00783F43">
        <w:rPr>
          <w:rFonts w:ascii="Book Antiqua" w:eastAsia="Book Antiqua" w:hAnsi="Book Antiqua" w:cs="Book Antiqua"/>
          <w:i/>
          <w:color w:val="000000"/>
        </w:rPr>
        <w:t>Engl</w:t>
      </w:r>
      <w:proofErr w:type="spellEnd"/>
      <w:r w:rsidRPr="00783F43">
        <w:rPr>
          <w:rFonts w:ascii="Book Antiqua" w:eastAsia="Book Antiqua" w:hAnsi="Book Antiqua" w:cs="Book Antiqua"/>
          <w:i/>
          <w:color w:val="000000"/>
        </w:rPr>
        <w:t xml:space="preserve"> J Med</w:t>
      </w:r>
      <w:r w:rsidRPr="00312BD0">
        <w:rPr>
          <w:rFonts w:ascii="Book Antiqua" w:eastAsia="Book Antiqua" w:hAnsi="Book Antiqua" w:cs="Book Antiqua"/>
          <w:color w:val="000000"/>
        </w:rPr>
        <w:t xml:space="preserve"> 2015; </w:t>
      </w:r>
      <w:r w:rsidRPr="00783F43">
        <w:rPr>
          <w:rFonts w:ascii="Book Antiqua" w:eastAsia="Book Antiqua" w:hAnsi="Book Antiqua" w:cs="Book Antiqua"/>
          <w:b/>
          <w:color w:val="000000"/>
        </w:rPr>
        <w:t>373</w:t>
      </w:r>
      <w:r w:rsidRPr="00312BD0">
        <w:rPr>
          <w:rFonts w:ascii="Book Antiqua" w:eastAsia="Book Antiqua" w:hAnsi="Book Antiqua" w:cs="Book Antiqua"/>
          <w:color w:val="000000"/>
        </w:rPr>
        <w:t>: 23-34 [PMID: 26027431 DOI: 10.1056/NEJMoa1504030]</w:t>
      </w:r>
    </w:p>
    <w:p w14:paraId="1F828AB3"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10 </w:t>
      </w:r>
      <w:r w:rsidRPr="006C52C5">
        <w:rPr>
          <w:rFonts w:ascii="Book Antiqua" w:eastAsia="Book Antiqua" w:hAnsi="Book Antiqua" w:cs="Book Antiqua"/>
          <w:b/>
          <w:bCs/>
          <w:color w:val="000000"/>
        </w:rPr>
        <w:t>Larkin J</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Chiarion-Sileni</w:t>
      </w:r>
      <w:proofErr w:type="spellEnd"/>
      <w:r w:rsidRPr="006C52C5">
        <w:rPr>
          <w:rFonts w:ascii="Book Antiqua" w:eastAsia="Book Antiqua" w:hAnsi="Book Antiqua" w:cs="Book Antiqua"/>
          <w:color w:val="000000"/>
        </w:rPr>
        <w:t xml:space="preserve"> V, Gonzalez R, </w:t>
      </w:r>
      <w:proofErr w:type="spellStart"/>
      <w:r w:rsidRPr="006C52C5">
        <w:rPr>
          <w:rFonts w:ascii="Book Antiqua" w:eastAsia="Book Antiqua" w:hAnsi="Book Antiqua" w:cs="Book Antiqua"/>
          <w:color w:val="000000"/>
        </w:rPr>
        <w:t>Grob</w:t>
      </w:r>
      <w:proofErr w:type="spellEnd"/>
      <w:r w:rsidRPr="006C52C5">
        <w:rPr>
          <w:rFonts w:ascii="Book Antiqua" w:eastAsia="Book Antiqua" w:hAnsi="Book Antiqua" w:cs="Book Antiqua"/>
          <w:color w:val="000000"/>
        </w:rPr>
        <w:t xml:space="preserve"> JJ, Rutkowski P, Lao CD, </w:t>
      </w:r>
      <w:proofErr w:type="spellStart"/>
      <w:r w:rsidRPr="006C52C5">
        <w:rPr>
          <w:rFonts w:ascii="Book Antiqua" w:eastAsia="Book Antiqua" w:hAnsi="Book Antiqua" w:cs="Book Antiqua"/>
          <w:color w:val="000000"/>
        </w:rPr>
        <w:t>Cowey</w:t>
      </w:r>
      <w:proofErr w:type="spellEnd"/>
      <w:r w:rsidRPr="006C52C5">
        <w:rPr>
          <w:rFonts w:ascii="Book Antiqua" w:eastAsia="Book Antiqua" w:hAnsi="Book Antiqua" w:cs="Book Antiqua"/>
          <w:color w:val="000000"/>
        </w:rPr>
        <w:t xml:space="preserve"> CL, </w:t>
      </w:r>
      <w:proofErr w:type="spellStart"/>
      <w:r w:rsidRPr="006C52C5">
        <w:rPr>
          <w:rFonts w:ascii="Book Antiqua" w:eastAsia="Book Antiqua" w:hAnsi="Book Antiqua" w:cs="Book Antiqua"/>
          <w:color w:val="000000"/>
        </w:rPr>
        <w:t>Schadendorf</w:t>
      </w:r>
      <w:proofErr w:type="spellEnd"/>
      <w:r w:rsidRPr="006C52C5">
        <w:rPr>
          <w:rFonts w:ascii="Book Antiqua" w:eastAsia="Book Antiqua" w:hAnsi="Book Antiqua" w:cs="Book Antiqua"/>
          <w:color w:val="000000"/>
        </w:rPr>
        <w:t xml:space="preserve"> D, Wagstaff J, </w:t>
      </w:r>
      <w:proofErr w:type="spellStart"/>
      <w:r w:rsidRPr="006C52C5">
        <w:rPr>
          <w:rFonts w:ascii="Book Antiqua" w:eastAsia="Book Antiqua" w:hAnsi="Book Antiqua" w:cs="Book Antiqua"/>
          <w:color w:val="000000"/>
        </w:rPr>
        <w:t>Dummer</w:t>
      </w:r>
      <w:proofErr w:type="spellEnd"/>
      <w:r w:rsidRPr="006C52C5">
        <w:rPr>
          <w:rFonts w:ascii="Book Antiqua" w:eastAsia="Book Antiqua" w:hAnsi="Book Antiqua" w:cs="Book Antiqua"/>
          <w:color w:val="000000"/>
        </w:rPr>
        <w:t xml:space="preserve"> R, </w:t>
      </w:r>
      <w:proofErr w:type="spellStart"/>
      <w:r w:rsidRPr="006C52C5">
        <w:rPr>
          <w:rFonts w:ascii="Book Antiqua" w:eastAsia="Book Antiqua" w:hAnsi="Book Antiqua" w:cs="Book Antiqua"/>
          <w:color w:val="000000"/>
        </w:rPr>
        <w:t>Ferrucci</w:t>
      </w:r>
      <w:proofErr w:type="spellEnd"/>
      <w:r w:rsidRPr="006C52C5">
        <w:rPr>
          <w:rFonts w:ascii="Book Antiqua" w:eastAsia="Book Antiqua" w:hAnsi="Book Antiqua" w:cs="Book Antiqua"/>
          <w:color w:val="000000"/>
        </w:rPr>
        <w:t xml:space="preserve"> PF, Smylie M, Hogg D, Hill A, Márquez-</w:t>
      </w:r>
      <w:proofErr w:type="spellStart"/>
      <w:r w:rsidRPr="006C52C5">
        <w:rPr>
          <w:rFonts w:ascii="Book Antiqua" w:eastAsia="Book Antiqua" w:hAnsi="Book Antiqua" w:cs="Book Antiqua"/>
          <w:color w:val="000000"/>
        </w:rPr>
        <w:t>Rodas</w:t>
      </w:r>
      <w:proofErr w:type="spellEnd"/>
      <w:r w:rsidRPr="006C52C5">
        <w:rPr>
          <w:rFonts w:ascii="Book Antiqua" w:eastAsia="Book Antiqua" w:hAnsi="Book Antiqua" w:cs="Book Antiqua"/>
          <w:color w:val="000000"/>
        </w:rPr>
        <w:t xml:space="preserve"> I, </w:t>
      </w:r>
      <w:proofErr w:type="spellStart"/>
      <w:r w:rsidRPr="006C52C5">
        <w:rPr>
          <w:rFonts w:ascii="Book Antiqua" w:eastAsia="Book Antiqua" w:hAnsi="Book Antiqua" w:cs="Book Antiqua"/>
          <w:color w:val="000000"/>
        </w:rPr>
        <w:t>Haanen</w:t>
      </w:r>
      <w:proofErr w:type="spellEnd"/>
      <w:r w:rsidRPr="006C52C5">
        <w:rPr>
          <w:rFonts w:ascii="Book Antiqua" w:eastAsia="Book Antiqua" w:hAnsi="Book Antiqua" w:cs="Book Antiqua"/>
          <w:color w:val="000000"/>
        </w:rPr>
        <w:t xml:space="preserve"> J, </w:t>
      </w:r>
      <w:proofErr w:type="spellStart"/>
      <w:r w:rsidRPr="006C52C5">
        <w:rPr>
          <w:rFonts w:ascii="Book Antiqua" w:eastAsia="Book Antiqua" w:hAnsi="Book Antiqua" w:cs="Book Antiqua"/>
          <w:color w:val="000000"/>
        </w:rPr>
        <w:t>Guidoboni</w:t>
      </w:r>
      <w:proofErr w:type="spellEnd"/>
      <w:r w:rsidRPr="006C52C5">
        <w:rPr>
          <w:rFonts w:ascii="Book Antiqua" w:eastAsia="Book Antiqua" w:hAnsi="Book Antiqua" w:cs="Book Antiqua"/>
          <w:color w:val="000000"/>
        </w:rPr>
        <w:t xml:space="preserve"> M, Maio M, </w:t>
      </w:r>
      <w:proofErr w:type="spellStart"/>
      <w:r w:rsidRPr="006C52C5">
        <w:rPr>
          <w:rFonts w:ascii="Book Antiqua" w:eastAsia="Book Antiqua" w:hAnsi="Book Antiqua" w:cs="Book Antiqua"/>
          <w:color w:val="000000"/>
        </w:rPr>
        <w:t>Schöffski</w:t>
      </w:r>
      <w:proofErr w:type="spellEnd"/>
      <w:r w:rsidRPr="006C52C5">
        <w:rPr>
          <w:rFonts w:ascii="Book Antiqua" w:eastAsia="Book Antiqua" w:hAnsi="Book Antiqua" w:cs="Book Antiqua"/>
          <w:color w:val="000000"/>
        </w:rPr>
        <w:t xml:space="preserve"> P, </w:t>
      </w:r>
      <w:proofErr w:type="spellStart"/>
      <w:r w:rsidRPr="006C52C5">
        <w:rPr>
          <w:rFonts w:ascii="Book Antiqua" w:eastAsia="Book Antiqua" w:hAnsi="Book Antiqua" w:cs="Book Antiqua"/>
          <w:color w:val="000000"/>
        </w:rPr>
        <w:t>Carlino</w:t>
      </w:r>
      <w:proofErr w:type="spellEnd"/>
      <w:r w:rsidRPr="006C52C5">
        <w:rPr>
          <w:rFonts w:ascii="Book Antiqua" w:eastAsia="Book Antiqua" w:hAnsi="Book Antiqua" w:cs="Book Antiqua"/>
          <w:color w:val="000000"/>
        </w:rPr>
        <w:t xml:space="preserve"> MS, </w:t>
      </w:r>
      <w:proofErr w:type="spellStart"/>
      <w:r w:rsidRPr="006C52C5">
        <w:rPr>
          <w:rFonts w:ascii="Book Antiqua" w:eastAsia="Book Antiqua" w:hAnsi="Book Antiqua" w:cs="Book Antiqua"/>
          <w:color w:val="000000"/>
        </w:rPr>
        <w:t>Lebbé</w:t>
      </w:r>
      <w:proofErr w:type="spellEnd"/>
      <w:r w:rsidRPr="006C52C5">
        <w:rPr>
          <w:rFonts w:ascii="Book Antiqua" w:eastAsia="Book Antiqua" w:hAnsi="Book Antiqua" w:cs="Book Antiqua"/>
          <w:color w:val="000000"/>
        </w:rPr>
        <w:t xml:space="preserve"> C, McArthur G, </w:t>
      </w:r>
      <w:proofErr w:type="spellStart"/>
      <w:r w:rsidRPr="006C52C5">
        <w:rPr>
          <w:rFonts w:ascii="Book Antiqua" w:eastAsia="Book Antiqua" w:hAnsi="Book Antiqua" w:cs="Book Antiqua"/>
          <w:color w:val="000000"/>
        </w:rPr>
        <w:t>Ascierto</w:t>
      </w:r>
      <w:proofErr w:type="spellEnd"/>
      <w:r w:rsidRPr="006C52C5">
        <w:rPr>
          <w:rFonts w:ascii="Book Antiqua" w:eastAsia="Book Antiqua" w:hAnsi="Book Antiqua" w:cs="Book Antiqua"/>
          <w:color w:val="000000"/>
        </w:rPr>
        <w:t xml:space="preserve"> PA, Daniels GA, Long GV, </w:t>
      </w:r>
      <w:proofErr w:type="spellStart"/>
      <w:r w:rsidRPr="006C52C5">
        <w:rPr>
          <w:rFonts w:ascii="Book Antiqua" w:eastAsia="Book Antiqua" w:hAnsi="Book Antiqua" w:cs="Book Antiqua"/>
          <w:color w:val="000000"/>
        </w:rPr>
        <w:t>Bastholt</w:t>
      </w:r>
      <w:proofErr w:type="spellEnd"/>
      <w:r w:rsidRPr="006C52C5">
        <w:rPr>
          <w:rFonts w:ascii="Book Antiqua" w:eastAsia="Book Antiqua" w:hAnsi="Book Antiqua" w:cs="Book Antiqua"/>
          <w:color w:val="000000"/>
        </w:rPr>
        <w:t xml:space="preserve"> L, Rizzo JI, Balogh A, </w:t>
      </w:r>
      <w:proofErr w:type="spellStart"/>
      <w:r w:rsidRPr="006C52C5">
        <w:rPr>
          <w:rFonts w:ascii="Book Antiqua" w:eastAsia="Book Antiqua" w:hAnsi="Book Antiqua" w:cs="Book Antiqua"/>
          <w:color w:val="000000"/>
        </w:rPr>
        <w:t>Moshyk</w:t>
      </w:r>
      <w:proofErr w:type="spellEnd"/>
      <w:r w:rsidRPr="006C52C5">
        <w:rPr>
          <w:rFonts w:ascii="Book Antiqua" w:eastAsia="Book Antiqua" w:hAnsi="Book Antiqua" w:cs="Book Antiqua"/>
          <w:color w:val="000000"/>
        </w:rPr>
        <w:t xml:space="preserve"> A, Hodi FS, </w:t>
      </w:r>
      <w:proofErr w:type="spellStart"/>
      <w:r w:rsidRPr="006C52C5">
        <w:rPr>
          <w:rFonts w:ascii="Book Antiqua" w:eastAsia="Book Antiqua" w:hAnsi="Book Antiqua" w:cs="Book Antiqua"/>
          <w:color w:val="000000"/>
        </w:rPr>
        <w:t>Wolchok</w:t>
      </w:r>
      <w:proofErr w:type="spellEnd"/>
      <w:r w:rsidRPr="006C52C5">
        <w:rPr>
          <w:rFonts w:ascii="Book Antiqua" w:eastAsia="Book Antiqua" w:hAnsi="Book Antiqua" w:cs="Book Antiqua"/>
          <w:color w:val="000000"/>
        </w:rPr>
        <w:t xml:space="preserve"> JD. Five-Year Survival with Combined Nivolumab and Ipilimumab in Advanced Melanoma. </w:t>
      </w:r>
      <w:r w:rsidRPr="006C52C5">
        <w:rPr>
          <w:rFonts w:ascii="Book Antiqua" w:eastAsia="Book Antiqua" w:hAnsi="Book Antiqua" w:cs="Book Antiqua"/>
          <w:i/>
          <w:iCs/>
          <w:color w:val="000000"/>
        </w:rPr>
        <w:t xml:space="preserve">N </w:t>
      </w:r>
      <w:proofErr w:type="spellStart"/>
      <w:r w:rsidRPr="006C52C5">
        <w:rPr>
          <w:rFonts w:ascii="Book Antiqua" w:eastAsia="Book Antiqua" w:hAnsi="Book Antiqua" w:cs="Book Antiqua"/>
          <w:i/>
          <w:iCs/>
          <w:color w:val="000000"/>
        </w:rPr>
        <w:t>Engl</w:t>
      </w:r>
      <w:proofErr w:type="spellEnd"/>
      <w:r w:rsidRPr="006C52C5">
        <w:rPr>
          <w:rFonts w:ascii="Book Antiqua" w:eastAsia="Book Antiqua" w:hAnsi="Book Antiqua" w:cs="Book Antiqua"/>
          <w:i/>
          <w:iCs/>
          <w:color w:val="000000"/>
        </w:rPr>
        <w:t xml:space="preserve"> J Med</w:t>
      </w:r>
      <w:r w:rsidRPr="006C52C5">
        <w:rPr>
          <w:rFonts w:ascii="Book Antiqua" w:eastAsia="Book Antiqua" w:hAnsi="Book Antiqua" w:cs="Book Antiqua"/>
          <w:color w:val="000000"/>
        </w:rPr>
        <w:t xml:space="preserve"> 2019; </w:t>
      </w:r>
      <w:r w:rsidRPr="006C52C5">
        <w:rPr>
          <w:rFonts w:ascii="Book Antiqua" w:eastAsia="Book Antiqua" w:hAnsi="Book Antiqua" w:cs="Book Antiqua"/>
          <w:b/>
          <w:bCs/>
          <w:color w:val="000000"/>
        </w:rPr>
        <w:t>381</w:t>
      </w:r>
      <w:r w:rsidRPr="006C52C5">
        <w:rPr>
          <w:rFonts w:ascii="Book Antiqua" w:eastAsia="Book Antiqua" w:hAnsi="Book Antiqua" w:cs="Book Antiqua"/>
          <w:color w:val="000000"/>
        </w:rPr>
        <w:t>: 1535-1546 [PMID: 31562797 DOI: 10.1056/NEJMoa1910836]</w:t>
      </w:r>
    </w:p>
    <w:p w14:paraId="6E0FA6DA"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11 </w:t>
      </w:r>
      <w:proofErr w:type="spellStart"/>
      <w:r w:rsidRPr="006C52C5">
        <w:rPr>
          <w:rFonts w:ascii="Book Antiqua" w:eastAsia="Book Antiqua" w:hAnsi="Book Antiqua" w:cs="Book Antiqua"/>
          <w:b/>
          <w:bCs/>
          <w:color w:val="000000"/>
        </w:rPr>
        <w:t>Benzaquen</w:t>
      </w:r>
      <w:proofErr w:type="spellEnd"/>
      <w:r w:rsidRPr="006C52C5">
        <w:rPr>
          <w:rFonts w:ascii="Book Antiqua" w:eastAsia="Book Antiqua" w:hAnsi="Book Antiqua" w:cs="Book Antiqua"/>
          <w:b/>
          <w:bCs/>
          <w:color w:val="000000"/>
        </w:rPr>
        <w:t xml:space="preserve"> J</w:t>
      </w:r>
      <w:r w:rsidRPr="006C52C5">
        <w:rPr>
          <w:rFonts w:ascii="Book Antiqua" w:eastAsia="Book Antiqua" w:hAnsi="Book Antiqua" w:cs="Book Antiqua"/>
          <w:color w:val="000000"/>
        </w:rPr>
        <w:t xml:space="preserve">, Marquette CH, </w:t>
      </w:r>
      <w:proofErr w:type="spellStart"/>
      <w:r w:rsidRPr="006C52C5">
        <w:rPr>
          <w:rFonts w:ascii="Book Antiqua" w:eastAsia="Book Antiqua" w:hAnsi="Book Antiqua" w:cs="Book Antiqua"/>
          <w:color w:val="000000"/>
        </w:rPr>
        <w:t>Glaichenhaus</w:t>
      </w:r>
      <w:proofErr w:type="spellEnd"/>
      <w:r w:rsidRPr="006C52C5">
        <w:rPr>
          <w:rFonts w:ascii="Book Antiqua" w:eastAsia="Book Antiqua" w:hAnsi="Book Antiqua" w:cs="Book Antiqua"/>
          <w:color w:val="000000"/>
        </w:rPr>
        <w:t xml:space="preserve"> N, Leroy S, </w:t>
      </w:r>
      <w:proofErr w:type="spellStart"/>
      <w:r w:rsidRPr="006C52C5">
        <w:rPr>
          <w:rFonts w:ascii="Book Antiqua" w:eastAsia="Book Antiqua" w:hAnsi="Book Antiqua" w:cs="Book Antiqua"/>
          <w:color w:val="000000"/>
        </w:rPr>
        <w:t>Hofman</w:t>
      </w:r>
      <w:proofErr w:type="spellEnd"/>
      <w:r w:rsidRPr="006C52C5">
        <w:rPr>
          <w:rFonts w:ascii="Book Antiqua" w:eastAsia="Book Antiqua" w:hAnsi="Book Antiqua" w:cs="Book Antiqua"/>
          <w:color w:val="000000"/>
        </w:rPr>
        <w:t xml:space="preserve"> P, </w:t>
      </w:r>
      <w:proofErr w:type="spellStart"/>
      <w:r w:rsidRPr="006C52C5">
        <w:rPr>
          <w:rFonts w:ascii="Book Antiqua" w:eastAsia="Book Antiqua" w:hAnsi="Book Antiqua" w:cs="Book Antiqua"/>
          <w:color w:val="000000"/>
        </w:rPr>
        <w:t>Ilié</w:t>
      </w:r>
      <w:proofErr w:type="spellEnd"/>
      <w:r w:rsidRPr="006C52C5">
        <w:rPr>
          <w:rFonts w:ascii="Book Antiqua" w:eastAsia="Book Antiqua" w:hAnsi="Book Antiqua" w:cs="Book Antiqua"/>
          <w:color w:val="000000"/>
        </w:rPr>
        <w:t xml:space="preserve"> M. [The biological rationale for immunotherapy in cancer]. </w:t>
      </w:r>
      <w:r w:rsidRPr="006C52C5">
        <w:rPr>
          <w:rFonts w:ascii="Book Antiqua" w:eastAsia="Book Antiqua" w:hAnsi="Book Antiqua" w:cs="Book Antiqua"/>
          <w:i/>
          <w:iCs/>
          <w:color w:val="000000"/>
        </w:rPr>
        <w:t>Rev Mal Respir</w:t>
      </w:r>
      <w:r w:rsidRPr="006C52C5">
        <w:rPr>
          <w:rFonts w:ascii="Book Antiqua" w:eastAsia="Book Antiqua" w:hAnsi="Book Antiqua" w:cs="Book Antiqua"/>
          <w:color w:val="000000"/>
        </w:rPr>
        <w:t xml:space="preserve"> 2018; </w:t>
      </w:r>
      <w:r w:rsidRPr="006C52C5">
        <w:rPr>
          <w:rFonts w:ascii="Book Antiqua" w:eastAsia="Book Antiqua" w:hAnsi="Book Antiqua" w:cs="Book Antiqua"/>
          <w:b/>
          <w:bCs/>
          <w:color w:val="000000"/>
        </w:rPr>
        <w:t>35</w:t>
      </w:r>
      <w:r w:rsidRPr="006C52C5">
        <w:rPr>
          <w:rFonts w:ascii="Book Antiqua" w:eastAsia="Book Antiqua" w:hAnsi="Book Antiqua" w:cs="Book Antiqua"/>
          <w:color w:val="000000"/>
        </w:rPr>
        <w:t>: 206-222 [PMID: 29428191 DOI: 10.1016/j.rmr.2017.11.008]</w:t>
      </w:r>
    </w:p>
    <w:p w14:paraId="6980F161"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12 </w:t>
      </w:r>
      <w:r w:rsidRPr="006C52C5">
        <w:rPr>
          <w:rFonts w:ascii="Book Antiqua" w:eastAsia="Book Antiqua" w:hAnsi="Book Antiqua" w:cs="Book Antiqua"/>
          <w:b/>
          <w:bCs/>
          <w:color w:val="000000"/>
        </w:rPr>
        <w:t>Nagao A</w:t>
      </w:r>
      <w:r w:rsidRPr="006C52C5">
        <w:rPr>
          <w:rFonts w:ascii="Book Antiqua" w:eastAsia="Book Antiqua" w:hAnsi="Book Antiqua" w:cs="Book Antiqua"/>
          <w:color w:val="000000"/>
        </w:rPr>
        <w:t xml:space="preserve">, Takei Y, Ogawa Y, Shimada M, </w:t>
      </w:r>
      <w:proofErr w:type="spellStart"/>
      <w:r w:rsidRPr="006C52C5">
        <w:rPr>
          <w:rFonts w:ascii="Book Antiqua" w:eastAsia="Book Antiqua" w:hAnsi="Book Antiqua" w:cs="Book Antiqua"/>
          <w:color w:val="000000"/>
        </w:rPr>
        <w:t>Tanigawa</w:t>
      </w:r>
      <w:proofErr w:type="spellEnd"/>
      <w:r w:rsidRPr="006C52C5">
        <w:rPr>
          <w:rFonts w:ascii="Book Antiqua" w:eastAsia="Book Antiqua" w:hAnsi="Book Antiqua" w:cs="Book Antiqua"/>
          <w:color w:val="000000"/>
        </w:rPr>
        <w:t xml:space="preserve"> K, Suzuki S. [Examination of the quality of life in the cancer patients under immunotherapy]. </w:t>
      </w:r>
      <w:r w:rsidRPr="006C52C5">
        <w:rPr>
          <w:rFonts w:ascii="Book Antiqua" w:eastAsia="Book Antiqua" w:hAnsi="Book Antiqua" w:cs="Book Antiqua"/>
          <w:i/>
          <w:iCs/>
          <w:color w:val="000000"/>
        </w:rPr>
        <w:t xml:space="preserve">Gan To Kagaku </w:t>
      </w:r>
      <w:proofErr w:type="spellStart"/>
      <w:r w:rsidRPr="006C52C5">
        <w:rPr>
          <w:rFonts w:ascii="Book Antiqua" w:eastAsia="Book Antiqua" w:hAnsi="Book Antiqua" w:cs="Book Antiqua"/>
          <w:i/>
          <w:iCs/>
          <w:color w:val="000000"/>
        </w:rPr>
        <w:t>Ryoho</w:t>
      </w:r>
      <w:proofErr w:type="spellEnd"/>
      <w:r w:rsidRPr="006C52C5">
        <w:rPr>
          <w:rFonts w:ascii="Book Antiqua" w:eastAsia="Book Antiqua" w:hAnsi="Book Antiqua" w:cs="Book Antiqua"/>
          <w:color w:val="000000"/>
        </w:rPr>
        <w:t xml:space="preserve"> 2012; </w:t>
      </w:r>
      <w:r w:rsidRPr="006C52C5">
        <w:rPr>
          <w:rFonts w:ascii="Book Antiqua" w:eastAsia="Book Antiqua" w:hAnsi="Book Antiqua" w:cs="Book Antiqua"/>
          <w:b/>
          <w:bCs/>
          <w:color w:val="000000"/>
        </w:rPr>
        <w:t>39</w:t>
      </w:r>
      <w:r w:rsidRPr="006C52C5">
        <w:rPr>
          <w:rFonts w:ascii="Book Antiqua" w:eastAsia="Book Antiqua" w:hAnsi="Book Antiqua" w:cs="Book Antiqua"/>
          <w:color w:val="000000"/>
        </w:rPr>
        <w:t>: 1785-1787 [PMID: 23267886]</w:t>
      </w:r>
    </w:p>
    <w:p w14:paraId="12B8FD91"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13 </w:t>
      </w:r>
      <w:r w:rsidRPr="006C52C5">
        <w:rPr>
          <w:rFonts w:ascii="Book Antiqua" w:eastAsia="Book Antiqua" w:hAnsi="Book Antiqua" w:cs="Book Antiqua"/>
          <w:b/>
          <w:bCs/>
          <w:color w:val="000000"/>
        </w:rPr>
        <w:t>Wallace SK</w:t>
      </w:r>
      <w:r w:rsidRPr="006C52C5">
        <w:rPr>
          <w:rFonts w:ascii="Book Antiqua" w:eastAsia="Book Antiqua" w:hAnsi="Book Antiqua" w:cs="Book Antiqua"/>
          <w:color w:val="000000"/>
        </w:rPr>
        <w:t xml:space="preserve">, Rathi NK, Waller DK, Ensor JE Jr, Haque SA, Price KJ, </w:t>
      </w:r>
      <w:proofErr w:type="spellStart"/>
      <w:r w:rsidRPr="006C52C5">
        <w:rPr>
          <w:rFonts w:ascii="Book Antiqua" w:eastAsia="Book Antiqua" w:hAnsi="Book Antiqua" w:cs="Book Antiqua"/>
          <w:color w:val="000000"/>
        </w:rPr>
        <w:t>Piller</w:t>
      </w:r>
      <w:proofErr w:type="spellEnd"/>
      <w:r w:rsidRPr="006C52C5">
        <w:rPr>
          <w:rFonts w:ascii="Book Antiqua" w:eastAsia="Book Antiqua" w:hAnsi="Book Antiqua" w:cs="Book Antiqua"/>
          <w:color w:val="000000"/>
        </w:rPr>
        <w:t xml:space="preserve"> LB, Tilley BC, Nates JL. Two Decades of ICU Utilization and Hospital Outcomes in a Comprehensive Cancer Center. </w:t>
      </w:r>
      <w:proofErr w:type="spellStart"/>
      <w:r w:rsidRPr="006C52C5">
        <w:rPr>
          <w:rFonts w:ascii="Book Antiqua" w:eastAsia="Book Antiqua" w:hAnsi="Book Antiqua" w:cs="Book Antiqua"/>
          <w:i/>
          <w:iCs/>
          <w:color w:val="000000"/>
        </w:rPr>
        <w:t>Crit</w:t>
      </w:r>
      <w:proofErr w:type="spellEnd"/>
      <w:r w:rsidRPr="006C52C5">
        <w:rPr>
          <w:rFonts w:ascii="Book Antiqua" w:eastAsia="Book Antiqua" w:hAnsi="Book Antiqua" w:cs="Book Antiqua"/>
          <w:i/>
          <w:iCs/>
          <w:color w:val="000000"/>
        </w:rPr>
        <w:t xml:space="preserve"> Care Med</w:t>
      </w:r>
      <w:r w:rsidRPr="006C52C5">
        <w:rPr>
          <w:rFonts w:ascii="Book Antiqua" w:eastAsia="Book Antiqua" w:hAnsi="Book Antiqua" w:cs="Book Antiqua"/>
          <w:color w:val="000000"/>
        </w:rPr>
        <w:t xml:space="preserve"> 2016; </w:t>
      </w:r>
      <w:r w:rsidRPr="006C52C5">
        <w:rPr>
          <w:rFonts w:ascii="Book Antiqua" w:eastAsia="Book Antiqua" w:hAnsi="Book Antiqua" w:cs="Book Antiqua"/>
          <w:b/>
          <w:bCs/>
          <w:color w:val="000000"/>
        </w:rPr>
        <w:t>44</w:t>
      </w:r>
      <w:r w:rsidRPr="006C52C5">
        <w:rPr>
          <w:rFonts w:ascii="Book Antiqua" w:eastAsia="Book Antiqua" w:hAnsi="Book Antiqua" w:cs="Book Antiqua"/>
          <w:color w:val="000000"/>
        </w:rPr>
        <w:t>: 926-933 [PMID: 26765498 DOI: 10.1097/CCM.0000000000001568]</w:t>
      </w:r>
    </w:p>
    <w:p w14:paraId="5DE469A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14 </w:t>
      </w:r>
      <w:r w:rsidRPr="006C52C5">
        <w:rPr>
          <w:rFonts w:ascii="Book Antiqua" w:eastAsia="Book Antiqua" w:hAnsi="Book Antiqua" w:cs="Book Antiqua"/>
          <w:b/>
          <w:bCs/>
          <w:color w:val="000000"/>
        </w:rPr>
        <w:t>Torres VB</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Vassalo</w:t>
      </w:r>
      <w:proofErr w:type="spellEnd"/>
      <w:r w:rsidRPr="006C52C5">
        <w:rPr>
          <w:rFonts w:ascii="Book Antiqua" w:eastAsia="Book Antiqua" w:hAnsi="Book Antiqua" w:cs="Book Antiqua"/>
          <w:color w:val="000000"/>
        </w:rPr>
        <w:t xml:space="preserve"> J, Silva UV, Caruso P, </w:t>
      </w:r>
      <w:proofErr w:type="spellStart"/>
      <w:r w:rsidRPr="006C52C5">
        <w:rPr>
          <w:rFonts w:ascii="Book Antiqua" w:eastAsia="Book Antiqua" w:hAnsi="Book Antiqua" w:cs="Book Antiqua"/>
          <w:color w:val="000000"/>
        </w:rPr>
        <w:t>Torelly</w:t>
      </w:r>
      <w:proofErr w:type="spellEnd"/>
      <w:r w:rsidRPr="006C52C5">
        <w:rPr>
          <w:rFonts w:ascii="Book Antiqua" w:eastAsia="Book Antiqua" w:hAnsi="Book Antiqua" w:cs="Book Antiqua"/>
          <w:color w:val="000000"/>
        </w:rPr>
        <w:t xml:space="preserve"> AP, Silva E, </w:t>
      </w:r>
      <w:proofErr w:type="spellStart"/>
      <w:r w:rsidRPr="006C52C5">
        <w:rPr>
          <w:rFonts w:ascii="Book Antiqua" w:eastAsia="Book Antiqua" w:hAnsi="Book Antiqua" w:cs="Book Antiqua"/>
          <w:color w:val="000000"/>
        </w:rPr>
        <w:t>Teles</w:t>
      </w:r>
      <w:proofErr w:type="spellEnd"/>
      <w:r w:rsidRPr="006C52C5">
        <w:rPr>
          <w:rFonts w:ascii="Book Antiqua" w:eastAsia="Book Antiqua" w:hAnsi="Book Antiqua" w:cs="Book Antiqua"/>
          <w:color w:val="000000"/>
        </w:rPr>
        <w:t xml:space="preserve"> JM, </w:t>
      </w:r>
      <w:proofErr w:type="spellStart"/>
      <w:r w:rsidRPr="006C52C5">
        <w:rPr>
          <w:rFonts w:ascii="Book Antiqua" w:eastAsia="Book Antiqua" w:hAnsi="Book Antiqua" w:cs="Book Antiqua"/>
          <w:color w:val="000000"/>
        </w:rPr>
        <w:t>Knibel</w:t>
      </w:r>
      <w:proofErr w:type="spellEnd"/>
      <w:r w:rsidRPr="006C52C5">
        <w:rPr>
          <w:rFonts w:ascii="Book Antiqua" w:eastAsia="Book Antiqua" w:hAnsi="Book Antiqua" w:cs="Book Antiqua"/>
          <w:color w:val="000000"/>
        </w:rPr>
        <w:t xml:space="preserve"> M, Rezende E, </w:t>
      </w:r>
      <w:proofErr w:type="spellStart"/>
      <w:r w:rsidRPr="006C52C5">
        <w:rPr>
          <w:rFonts w:ascii="Book Antiqua" w:eastAsia="Book Antiqua" w:hAnsi="Book Antiqua" w:cs="Book Antiqua"/>
          <w:color w:val="000000"/>
        </w:rPr>
        <w:t>Netto</w:t>
      </w:r>
      <w:proofErr w:type="spellEnd"/>
      <w:r w:rsidRPr="006C52C5">
        <w:rPr>
          <w:rFonts w:ascii="Book Antiqua" w:eastAsia="Book Antiqua" w:hAnsi="Book Antiqua" w:cs="Book Antiqua"/>
          <w:color w:val="000000"/>
        </w:rPr>
        <w:t xml:space="preserve"> JJ, </w:t>
      </w:r>
      <w:proofErr w:type="spellStart"/>
      <w:r w:rsidRPr="006C52C5">
        <w:rPr>
          <w:rFonts w:ascii="Book Antiqua" w:eastAsia="Book Antiqua" w:hAnsi="Book Antiqua" w:cs="Book Antiqua"/>
          <w:color w:val="000000"/>
        </w:rPr>
        <w:t>Piras</w:t>
      </w:r>
      <w:proofErr w:type="spellEnd"/>
      <w:r w:rsidRPr="006C52C5">
        <w:rPr>
          <w:rFonts w:ascii="Book Antiqua" w:eastAsia="Book Antiqua" w:hAnsi="Book Antiqua" w:cs="Book Antiqua"/>
          <w:color w:val="000000"/>
        </w:rPr>
        <w:t xml:space="preserve"> C, Azevedo LC, </w:t>
      </w:r>
      <w:proofErr w:type="spellStart"/>
      <w:r w:rsidRPr="006C52C5">
        <w:rPr>
          <w:rFonts w:ascii="Book Antiqua" w:eastAsia="Book Antiqua" w:hAnsi="Book Antiqua" w:cs="Book Antiqua"/>
          <w:color w:val="000000"/>
        </w:rPr>
        <w:t>Bozza</w:t>
      </w:r>
      <w:proofErr w:type="spellEnd"/>
      <w:r w:rsidRPr="006C52C5">
        <w:rPr>
          <w:rFonts w:ascii="Book Antiqua" w:eastAsia="Book Antiqua" w:hAnsi="Book Antiqua" w:cs="Book Antiqua"/>
          <w:color w:val="000000"/>
        </w:rPr>
        <w:t xml:space="preserve"> FA, Spector N, </w:t>
      </w:r>
      <w:proofErr w:type="spellStart"/>
      <w:r w:rsidRPr="006C52C5">
        <w:rPr>
          <w:rFonts w:ascii="Book Antiqua" w:eastAsia="Book Antiqua" w:hAnsi="Book Antiqua" w:cs="Book Antiqua"/>
          <w:color w:val="000000"/>
        </w:rPr>
        <w:t>Salluh</w:t>
      </w:r>
      <w:proofErr w:type="spellEnd"/>
      <w:r w:rsidRPr="006C52C5">
        <w:rPr>
          <w:rFonts w:ascii="Book Antiqua" w:eastAsia="Book Antiqua" w:hAnsi="Book Antiqua" w:cs="Book Antiqua"/>
          <w:color w:val="000000"/>
        </w:rPr>
        <w:t xml:space="preserve"> JI, Soares M. Outcomes in Critically Ill Patients with Cancer-Related Complications. </w:t>
      </w:r>
      <w:proofErr w:type="spellStart"/>
      <w:r w:rsidRPr="006C52C5">
        <w:rPr>
          <w:rFonts w:ascii="Book Antiqua" w:eastAsia="Book Antiqua" w:hAnsi="Book Antiqua" w:cs="Book Antiqua"/>
          <w:i/>
          <w:iCs/>
          <w:color w:val="000000"/>
        </w:rPr>
        <w:t>PLoS</w:t>
      </w:r>
      <w:proofErr w:type="spellEnd"/>
      <w:r w:rsidRPr="006C52C5">
        <w:rPr>
          <w:rFonts w:ascii="Book Antiqua" w:eastAsia="Book Antiqua" w:hAnsi="Book Antiqua" w:cs="Book Antiqua"/>
          <w:i/>
          <w:iCs/>
          <w:color w:val="000000"/>
        </w:rPr>
        <w:t xml:space="preserve"> One</w:t>
      </w:r>
      <w:r w:rsidRPr="006C52C5">
        <w:rPr>
          <w:rFonts w:ascii="Book Antiqua" w:eastAsia="Book Antiqua" w:hAnsi="Book Antiqua" w:cs="Book Antiqua"/>
          <w:color w:val="000000"/>
        </w:rPr>
        <w:t xml:space="preserve"> 2016; </w:t>
      </w:r>
      <w:r w:rsidRPr="006C52C5">
        <w:rPr>
          <w:rFonts w:ascii="Book Antiqua" w:eastAsia="Book Antiqua" w:hAnsi="Book Antiqua" w:cs="Book Antiqua"/>
          <w:b/>
          <w:bCs/>
          <w:color w:val="000000"/>
        </w:rPr>
        <w:t>11</w:t>
      </w:r>
      <w:r w:rsidRPr="006C52C5">
        <w:rPr>
          <w:rFonts w:ascii="Book Antiqua" w:eastAsia="Book Antiqua" w:hAnsi="Book Antiqua" w:cs="Book Antiqua"/>
          <w:color w:val="000000"/>
        </w:rPr>
        <w:t>: e0164537 [PMID: 27764143 DOI: 10.1371/journal.pone.0164537]</w:t>
      </w:r>
    </w:p>
    <w:p w14:paraId="1EB644E6"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15 </w:t>
      </w:r>
      <w:proofErr w:type="spellStart"/>
      <w:r w:rsidRPr="006C52C5">
        <w:rPr>
          <w:rFonts w:ascii="Book Antiqua" w:eastAsia="Book Antiqua" w:hAnsi="Book Antiqua" w:cs="Book Antiqua"/>
          <w:b/>
          <w:bCs/>
          <w:color w:val="000000"/>
        </w:rPr>
        <w:t>Wigmore</w:t>
      </w:r>
      <w:proofErr w:type="spellEnd"/>
      <w:r w:rsidRPr="006C52C5">
        <w:rPr>
          <w:rFonts w:ascii="Book Antiqua" w:eastAsia="Book Antiqua" w:hAnsi="Book Antiqua" w:cs="Book Antiqua"/>
          <w:b/>
          <w:bCs/>
          <w:color w:val="000000"/>
        </w:rPr>
        <w:t xml:space="preserve"> T</w:t>
      </w:r>
      <w:r w:rsidRPr="006C52C5">
        <w:rPr>
          <w:rFonts w:ascii="Book Antiqua" w:eastAsia="Book Antiqua" w:hAnsi="Book Antiqua" w:cs="Book Antiqua"/>
          <w:color w:val="000000"/>
        </w:rPr>
        <w:t xml:space="preserve">, Farquhar-Smith P. Outcomes for Critically Ill Cancer Patients in the ICU: Current Trends and Prediction. </w:t>
      </w:r>
      <w:r w:rsidRPr="006C52C5">
        <w:rPr>
          <w:rFonts w:ascii="Book Antiqua" w:eastAsia="Book Antiqua" w:hAnsi="Book Antiqua" w:cs="Book Antiqua"/>
          <w:i/>
          <w:iCs/>
          <w:color w:val="000000"/>
        </w:rPr>
        <w:t xml:space="preserve">Int </w:t>
      </w:r>
      <w:proofErr w:type="spellStart"/>
      <w:r w:rsidRPr="006C52C5">
        <w:rPr>
          <w:rFonts w:ascii="Book Antiqua" w:eastAsia="Book Antiqua" w:hAnsi="Book Antiqua" w:cs="Book Antiqua"/>
          <w:i/>
          <w:iCs/>
          <w:color w:val="000000"/>
        </w:rPr>
        <w:t>Anesthesiol</w:t>
      </w:r>
      <w:proofErr w:type="spellEnd"/>
      <w:r w:rsidRPr="006C52C5">
        <w:rPr>
          <w:rFonts w:ascii="Book Antiqua" w:eastAsia="Book Antiqua" w:hAnsi="Book Antiqua" w:cs="Book Antiqua"/>
          <w:i/>
          <w:iCs/>
          <w:color w:val="000000"/>
        </w:rPr>
        <w:t xml:space="preserve"> Clin</w:t>
      </w:r>
      <w:r w:rsidRPr="006C52C5">
        <w:rPr>
          <w:rFonts w:ascii="Book Antiqua" w:eastAsia="Book Antiqua" w:hAnsi="Book Antiqua" w:cs="Book Antiqua"/>
          <w:color w:val="000000"/>
        </w:rPr>
        <w:t xml:space="preserve"> 2016; </w:t>
      </w:r>
      <w:r w:rsidRPr="006C52C5">
        <w:rPr>
          <w:rFonts w:ascii="Book Antiqua" w:eastAsia="Book Antiqua" w:hAnsi="Book Antiqua" w:cs="Book Antiqua"/>
          <w:b/>
          <w:bCs/>
          <w:color w:val="000000"/>
        </w:rPr>
        <w:t>54</w:t>
      </w:r>
      <w:r w:rsidRPr="006C52C5">
        <w:rPr>
          <w:rFonts w:ascii="Book Antiqua" w:eastAsia="Book Antiqua" w:hAnsi="Book Antiqua" w:cs="Book Antiqua"/>
          <w:color w:val="000000"/>
        </w:rPr>
        <w:t>: e62-e75 [PMID: 27623129 DOI: 10.1097/AIA.0000000000000121]</w:t>
      </w:r>
    </w:p>
    <w:p w14:paraId="517DF07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16 </w:t>
      </w:r>
      <w:proofErr w:type="spellStart"/>
      <w:r w:rsidRPr="006C52C5">
        <w:rPr>
          <w:rFonts w:ascii="Book Antiqua" w:eastAsia="Book Antiqua" w:hAnsi="Book Antiqua" w:cs="Book Antiqua"/>
          <w:b/>
          <w:bCs/>
          <w:color w:val="000000"/>
        </w:rPr>
        <w:t>Hawari</w:t>
      </w:r>
      <w:proofErr w:type="spellEnd"/>
      <w:r w:rsidRPr="006C52C5">
        <w:rPr>
          <w:rFonts w:ascii="Book Antiqua" w:eastAsia="Book Antiqua" w:hAnsi="Book Antiqua" w:cs="Book Antiqua"/>
          <w:b/>
          <w:bCs/>
          <w:color w:val="000000"/>
        </w:rPr>
        <w:t xml:space="preserve"> FI</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Nazer</w:t>
      </w:r>
      <w:proofErr w:type="spellEnd"/>
      <w:r w:rsidRPr="006C52C5">
        <w:rPr>
          <w:rFonts w:ascii="Book Antiqua" w:eastAsia="Book Antiqua" w:hAnsi="Book Antiqua" w:cs="Book Antiqua"/>
          <w:color w:val="000000"/>
        </w:rPr>
        <w:t xml:space="preserve"> LH, </w:t>
      </w:r>
      <w:proofErr w:type="spellStart"/>
      <w:r w:rsidRPr="006C52C5">
        <w:rPr>
          <w:rFonts w:ascii="Book Antiqua" w:eastAsia="Book Antiqua" w:hAnsi="Book Antiqua" w:cs="Book Antiqua"/>
          <w:color w:val="000000"/>
        </w:rPr>
        <w:t>Addassi</w:t>
      </w:r>
      <w:proofErr w:type="spellEnd"/>
      <w:r w:rsidRPr="006C52C5">
        <w:rPr>
          <w:rFonts w:ascii="Book Antiqua" w:eastAsia="Book Antiqua" w:hAnsi="Book Antiqua" w:cs="Book Antiqua"/>
          <w:color w:val="000000"/>
        </w:rPr>
        <w:t xml:space="preserve"> A, Rimawi D, Jamal K. Predictors of ICU Admission in Patients </w:t>
      </w:r>
      <w:proofErr w:type="gramStart"/>
      <w:r w:rsidRPr="006C52C5">
        <w:rPr>
          <w:rFonts w:ascii="Book Antiqua" w:eastAsia="Book Antiqua" w:hAnsi="Book Antiqua" w:cs="Book Antiqua"/>
          <w:color w:val="000000"/>
        </w:rPr>
        <w:t>With</w:t>
      </w:r>
      <w:proofErr w:type="gramEnd"/>
      <w:r w:rsidRPr="006C52C5">
        <w:rPr>
          <w:rFonts w:ascii="Book Antiqua" w:eastAsia="Book Antiqua" w:hAnsi="Book Antiqua" w:cs="Book Antiqua"/>
          <w:color w:val="000000"/>
        </w:rPr>
        <w:t xml:space="preserve"> Cancer and the Related Characteristics and Outcomes: A 5-Year </w:t>
      </w:r>
      <w:r w:rsidRPr="006C52C5">
        <w:rPr>
          <w:rFonts w:ascii="Book Antiqua" w:eastAsia="Book Antiqua" w:hAnsi="Book Antiqua" w:cs="Book Antiqua"/>
          <w:color w:val="000000"/>
        </w:rPr>
        <w:lastRenderedPageBreak/>
        <w:t xml:space="preserve">Registry-Based Study. </w:t>
      </w:r>
      <w:proofErr w:type="spellStart"/>
      <w:r w:rsidRPr="006C52C5">
        <w:rPr>
          <w:rFonts w:ascii="Book Antiqua" w:eastAsia="Book Antiqua" w:hAnsi="Book Antiqua" w:cs="Book Antiqua"/>
          <w:i/>
          <w:iCs/>
          <w:color w:val="000000"/>
        </w:rPr>
        <w:t>Crit</w:t>
      </w:r>
      <w:proofErr w:type="spellEnd"/>
      <w:r w:rsidRPr="006C52C5">
        <w:rPr>
          <w:rFonts w:ascii="Book Antiqua" w:eastAsia="Book Antiqua" w:hAnsi="Book Antiqua" w:cs="Book Antiqua"/>
          <w:i/>
          <w:iCs/>
          <w:color w:val="000000"/>
        </w:rPr>
        <w:t xml:space="preserve"> Care Med</w:t>
      </w:r>
      <w:r w:rsidRPr="006C52C5">
        <w:rPr>
          <w:rFonts w:ascii="Book Antiqua" w:eastAsia="Book Antiqua" w:hAnsi="Book Antiqua" w:cs="Book Antiqua"/>
          <w:color w:val="000000"/>
        </w:rPr>
        <w:t xml:space="preserve"> 2016; </w:t>
      </w:r>
      <w:r w:rsidRPr="006C52C5">
        <w:rPr>
          <w:rFonts w:ascii="Book Antiqua" w:eastAsia="Book Antiqua" w:hAnsi="Book Antiqua" w:cs="Book Antiqua"/>
          <w:b/>
          <w:bCs/>
          <w:color w:val="000000"/>
        </w:rPr>
        <w:t>44</w:t>
      </w:r>
      <w:r w:rsidRPr="006C52C5">
        <w:rPr>
          <w:rFonts w:ascii="Book Antiqua" w:eastAsia="Book Antiqua" w:hAnsi="Book Antiqua" w:cs="Book Antiqua"/>
          <w:color w:val="000000"/>
        </w:rPr>
        <w:t>: 548-553 [PMID: 26562345 DOI: 10.1097/CCM.0000000000001429]</w:t>
      </w:r>
    </w:p>
    <w:p w14:paraId="677FC971"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17 </w:t>
      </w:r>
      <w:proofErr w:type="spellStart"/>
      <w:r w:rsidRPr="006C52C5">
        <w:rPr>
          <w:rFonts w:ascii="Book Antiqua" w:eastAsia="Book Antiqua" w:hAnsi="Book Antiqua" w:cs="Book Antiqua"/>
          <w:b/>
          <w:bCs/>
          <w:color w:val="000000"/>
        </w:rPr>
        <w:t>Martos</w:t>
      </w:r>
      <w:proofErr w:type="spellEnd"/>
      <w:r w:rsidRPr="006C52C5">
        <w:rPr>
          <w:rFonts w:ascii="Book Antiqua" w:eastAsia="Book Antiqua" w:hAnsi="Book Antiqua" w:cs="Book Antiqua"/>
          <w:b/>
          <w:bCs/>
          <w:color w:val="000000"/>
        </w:rPr>
        <w:t>-Benítez FD</w:t>
      </w:r>
      <w:r w:rsidRPr="006C52C5">
        <w:rPr>
          <w:rFonts w:ascii="Book Antiqua" w:eastAsia="Book Antiqua" w:hAnsi="Book Antiqua" w:cs="Book Antiqua"/>
          <w:color w:val="000000"/>
        </w:rPr>
        <w:t>, Soto-García A, Gutiérrez-</w:t>
      </w:r>
      <w:proofErr w:type="spellStart"/>
      <w:r w:rsidRPr="006C52C5">
        <w:rPr>
          <w:rFonts w:ascii="Book Antiqua" w:eastAsia="Book Antiqua" w:hAnsi="Book Antiqua" w:cs="Book Antiqua"/>
          <w:color w:val="000000"/>
        </w:rPr>
        <w:t>Noyola</w:t>
      </w:r>
      <w:proofErr w:type="spellEnd"/>
      <w:r w:rsidRPr="006C52C5">
        <w:rPr>
          <w:rFonts w:ascii="Book Antiqua" w:eastAsia="Book Antiqua" w:hAnsi="Book Antiqua" w:cs="Book Antiqua"/>
          <w:color w:val="000000"/>
        </w:rPr>
        <w:t xml:space="preserve"> A. Clinical characteristics and outcomes of cancer patients requiring intensive care unit admission: a prospective study. </w:t>
      </w:r>
      <w:r w:rsidRPr="006C52C5">
        <w:rPr>
          <w:rFonts w:ascii="Book Antiqua" w:eastAsia="Book Antiqua" w:hAnsi="Book Antiqua" w:cs="Book Antiqua"/>
          <w:i/>
          <w:iCs/>
          <w:color w:val="000000"/>
        </w:rPr>
        <w:t>J Cancer Res Clin Oncol</w:t>
      </w:r>
      <w:r w:rsidRPr="006C52C5">
        <w:rPr>
          <w:rFonts w:ascii="Book Antiqua" w:eastAsia="Book Antiqua" w:hAnsi="Book Antiqua" w:cs="Book Antiqua"/>
          <w:color w:val="000000"/>
        </w:rPr>
        <w:t xml:space="preserve"> 2018; </w:t>
      </w:r>
      <w:r w:rsidRPr="006C52C5">
        <w:rPr>
          <w:rFonts w:ascii="Book Antiqua" w:eastAsia="Book Antiqua" w:hAnsi="Book Antiqua" w:cs="Book Antiqua"/>
          <w:b/>
          <w:bCs/>
          <w:color w:val="000000"/>
        </w:rPr>
        <w:t>144</w:t>
      </w:r>
      <w:r w:rsidRPr="006C52C5">
        <w:rPr>
          <w:rFonts w:ascii="Book Antiqua" w:eastAsia="Book Antiqua" w:hAnsi="Book Antiqua" w:cs="Book Antiqua"/>
          <w:color w:val="000000"/>
        </w:rPr>
        <w:t>: 717-723 [PMID: 29362918 DOI: 10.1007/s00432-018-2581-0]</w:t>
      </w:r>
    </w:p>
    <w:p w14:paraId="2C5FF2AE"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18 </w:t>
      </w:r>
      <w:r w:rsidRPr="006C52C5">
        <w:rPr>
          <w:rFonts w:ascii="Book Antiqua" w:eastAsia="Book Antiqua" w:hAnsi="Book Antiqua" w:cs="Book Antiqua"/>
          <w:b/>
          <w:bCs/>
          <w:color w:val="000000"/>
        </w:rPr>
        <w:t>Bos MM</w:t>
      </w:r>
      <w:r w:rsidRPr="006C52C5">
        <w:rPr>
          <w:rFonts w:ascii="Book Antiqua" w:eastAsia="Book Antiqua" w:hAnsi="Book Antiqua" w:cs="Book Antiqua"/>
          <w:color w:val="000000"/>
        </w:rPr>
        <w:t xml:space="preserve">, de Keizer NF, </w:t>
      </w:r>
      <w:proofErr w:type="spellStart"/>
      <w:r w:rsidRPr="006C52C5">
        <w:rPr>
          <w:rFonts w:ascii="Book Antiqua" w:eastAsia="Book Antiqua" w:hAnsi="Book Antiqua" w:cs="Book Antiqua"/>
          <w:color w:val="000000"/>
        </w:rPr>
        <w:t>Meynaar</w:t>
      </w:r>
      <w:proofErr w:type="spellEnd"/>
      <w:r w:rsidRPr="006C52C5">
        <w:rPr>
          <w:rFonts w:ascii="Book Antiqua" w:eastAsia="Book Antiqua" w:hAnsi="Book Antiqua" w:cs="Book Antiqua"/>
          <w:color w:val="000000"/>
        </w:rPr>
        <w:t xml:space="preserve"> IA, </w:t>
      </w:r>
      <w:proofErr w:type="spellStart"/>
      <w:r w:rsidRPr="006C52C5">
        <w:rPr>
          <w:rFonts w:ascii="Book Antiqua" w:eastAsia="Book Antiqua" w:hAnsi="Book Antiqua" w:cs="Book Antiqua"/>
          <w:color w:val="000000"/>
        </w:rPr>
        <w:t>Bakhshi-Raiez</w:t>
      </w:r>
      <w:proofErr w:type="spellEnd"/>
      <w:r w:rsidRPr="006C52C5">
        <w:rPr>
          <w:rFonts w:ascii="Book Antiqua" w:eastAsia="Book Antiqua" w:hAnsi="Book Antiqua" w:cs="Book Antiqua"/>
          <w:color w:val="000000"/>
        </w:rPr>
        <w:t xml:space="preserve"> F, de </w:t>
      </w:r>
      <w:proofErr w:type="spellStart"/>
      <w:r w:rsidRPr="006C52C5">
        <w:rPr>
          <w:rFonts w:ascii="Book Antiqua" w:eastAsia="Book Antiqua" w:hAnsi="Book Antiqua" w:cs="Book Antiqua"/>
          <w:color w:val="000000"/>
        </w:rPr>
        <w:t>Jonge</w:t>
      </w:r>
      <w:proofErr w:type="spellEnd"/>
      <w:r w:rsidRPr="006C52C5">
        <w:rPr>
          <w:rFonts w:ascii="Book Antiqua" w:eastAsia="Book Antiqua" w:hAnsi="Book Antiqua" w:cs="Book Antiqua"/>
          <w:color w:val="000000"/>
        </w:rPr>
        <w:t xml:space="preserve"> E. Outcomes of cancer patients after unplanned admission to general intensive care units. </w:t>
      </w:r>
      <w:r w:rsidRPr="006C52C5">
        <w:rPr>
          <w:rFonts w:ascii="Book Antiqua" w:eastAsia="Book Antiqua" w:hAnsi="Book Antiqua" w:cs="Book Antiqua"/>
          <w:i/>
          <w:iCs/>
          <w:color w:val="000000"/>
        </w:rPr>
        <w:t>Acta Oncol</w:t>
      </w:r>
      <w:r w:rsidRPr="006C52C5">
        <w:rPr>
          <w:rFonts w:ascii="Book Antiqua" w:eastAsia="Book Antiqua" w:hAnsi="Book Antiqua" w:cs="Book Antiqua"/>
          <w:color w:val="000000"/>
        </w:rPr>
        <w:t xml:space="preserve"> 2012; </w:t>
      </w:r>
      <w:r w:rsidRPr="006C52C5">
        <w:rPr>
          <w:rFonts w:ascii="Book Antiqua" w:eastAsia="Book Antiqua" w:hAnsi="Book Antiqua" w:cs="Book Antiqua"/>
          <w:b/>
          <w:bCs/>
          <w:color w:val="000000"/>
        </w:rPr>
        <w:t>51</w:t>
      </w:r>
      <w:r w:rsidRPr="006C52C5">
        <w:rPr>
          <w:rFonts w:ascii="Book Antiqua" w:eastAsia="Book Antiqua" w:hAnsi="Book Antiqua" w:cs="Book Antiqua"/>
          <w:color w:val="000000"/>
        </w:rPr>
        <w:t>: 897-905 [PMID: 22548367 DOI: 10.3109/0284186X.2012.679311]</w:t>
      </w:r>
    </w:p>
    <w:p w14:paraId="77EDD5FF"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19 </w:t>
      </w:r>
      <w:r w:rsidRPr="006C52C5">
        <w:rPr>
          <w:rFonts w:ascii="Book Antiqua" w:eastAsia="Book Antiqua" w:hAnsi="Book Antiqua" w:cs="Book Antiqua"/>
          <w:b/>
          <w:bCs/>
          <w:color w:val="000000"/>
        </w:rPr>
        <w:t>Panay S</w:t>
      </w:r>
      <w:r w:rsidRPr="006C52C5">
        <w:rPr>
          <w:rFonts w:ascii="Book Antiqua" w:eastAsia="Book Antiqua" w:hAnsi="Book Antiqua" w:cs="Book Antiqua"/>
          <w:color w:val="000000"/>
        </w:rPr>
        <w:t xml:space="preserve">, Ruiz C, </w:t>
      </w:r>
      <w:proofErr w:type="spellStart"/>
      <w:r w:rsidRPr="006C52C5">
        <w:rPr>
          <w:rFonts w:ascii="Book Antiqua" w:eastAsia="Book Antiqua" w:hAnsi="Book Antiqua" w:cs="Book Antiqua"/>
          <w:color w:val="000000"/>
        </w:rPr>
        <w:t>Abarca</w:t>
      </w:r>
      <w:proofErr w:type="spellEnd"/>
      <w:r w:rsidRPr="006C52C5">
        <w:rPr>
          <w:rFonts w:ascii="Book Antiqua" w:eastAsia="Book Antiqua" w:hAnsi="Book Antiqua" w:cs="Book Antiqua"/>
          <w:color w:val="000000"/>
        </w:rPr>
        <w:t xml:space="preserve"> M, Nervi B, Salazar I, Caro P, </w:t>
      </w:r>
      <w:proofErr w:type="spellStart"/>
      <w:r w:rsidRPr="006C52C5">
        <w:rPr>
          <w:rFonts w:ascii="Book Antiqua" w:eastAsia="Book Antiqua" w:hAnsi="Book Antiqua" w:cs="Book Antiqua"/>
          <w:color w:val="000000"/>
        </w:rPr>
        <w:t>Muñiz</w:t>
      </w:r>
      <w:proofErr w:type="spellEnd"/>
      <w:r w:rsidRPr="006C52C5">
        <w:rPr>
          <w:rFonts w:ascii="Book Antiqua" w:eastAsia="Book Antiqua" w:hAnsi="Book Antiqua" w:cs="Book Antiqua"/>
          <w:color w:val="000000"/>
        </w:rPr>
        <w:t xml:space="preserve"> S, Briones J, Bruhn A, </w:t>
      </w:r>
      <w:proofErr w:type="spellStart"/>
      <w:r w:rsidRPr="006C52C5">
        <w:rPr>
          <w:rFonts w:ascii="Book Antiqua" w:eastAsia="Book Antiqua" w:hAnsi="Book Antiqua" w:cs="Book Antiqua"/>
          <w:color w:val="000000"/>
        </w:rPr>
        <w:t>Mondaca</w:t>
      </w:r>
      <w:proofErr w:type="spellEnd"/>
      <w:r w:rsidRPr="006C52C5">
        <w:rPr>
          <w:rFonts w:ascii="Book Antiqua" w:eastAsia="Book Antiqua" w:hAnsi="Book Antiqua" w:cs="Book Antiqua"/>
          <w:color w:val="000000"/>
        </w:rPr>
        <w:t xml:space="preserve"> S. Mortality of Adult Patients </w:t>
      </w:r>
      <w:proofErr w:type="gramStart"/>
      <w:r w:rsidRPr="006C52C5">
        <w:rPr>
          <w:rFonts w:ascii="Book Antiqua" w:eastAsia="Book Antiqua" w:hAnsi="Book Antiqua" w:cs="Book Antiqua"/>
          <w:color w:val="000000"/>
        </w:rPr>
        <w:t>With</w:t>
      </w:r>
      <w:proofErr w:type="gramEnd"/>
      <w:r w:rsidRPr="006C52C5">
        <w:rPr>
          <w:rFonts w:ascii="Book Antiqua" w:eastAsia="Book Antiqua" w:hAnsi="Book Antiqua" w:cs="Book Antiqua"/>
          <w:color w:val="000000"/>
        </w:rPr>
        <w:t xml:space="preserve"> Cancer Admitted to an Intensive Care Unit in Chile: A Prospective Cohort Study. </w:t>
      </w:r>
      <w:r w:rsidRPr="006C52C5">
        <w:rPr>
          <w:rFonts w:ascii="Book Antiqua" w:eastAsia="Book Antiqua" w:hAnsi="Book Antiqua" w:cs="Book Antiqua"/>
          <w:i/>
          <w:iCs/>
          <w:color w:val="000000"/>
        </w:rPr>
        <w:t>J Glob Oncol</w:t>
      </w:r>
      <w:r w:rsidRPr="006C52C5">
        <w:rPr>
          <w:rFonts w:ascii="Book Antiqua" w:eastAsia="Book Antiqua" w:hAnsi="Book Antiqua" w:cs="Book Antiqua"/>
          <w:color w:val="000000"/>
        </w:rPr>
        <w:t xml:space="preserve"> 2018; </w:t>
      </w:r>
      <w:r w:rsidRPr="006C52C5">
        <w:rPr>
          <w:rFonts w:ascii="Book Antiqua" w:eastAsia="Book Antiqua" w:hAnsi="Book Antiqua" w:cs="Book Antiqua"/>
          <w:b/>
          <w:bCs/>
          <w:color w:val="000000"/>
        </w:rPr>
        <w:t>4</w:t>
      </w:r>
      <w:r w:rsidRPr="006C52C5">
        <w:rPr>
          <w:rFonts w:ascii="Book Antiqua" w:eastAsia="Book Antiqua" w:hAnsi="Book Antiqua" w:cs="Book Antiqua"/>
          <w:color w:val="000000"/>
        </w:rPr>
        <w:t>: 1-9 [PMID: 30582431 DOI: 10.1200/JGO.18.00091]</w:t>
      </w:r>
    </w:p>
    <w:p w14:paraId="7A37A13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20 </w:t>
      </w:r>
      <w:r w:rsidRPr="006C52C5">
        <w:rPr>
          <w:rFonts w:ascii="Book Antiqua" w:eastAsia="Book Antiqua" w:hAnsi="Book Antiqua" w:cs="Book Antiqua"/>
          <w:b/>
          <w:bCs/>
          <w:color w:val="000000"/>
        </w:rPr>
        <w:t>Al-Shamsi HO</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Alhazzani</w:t>
      </w:r>
      <w:proofErr w:type="spellEnd"/>
      <w:r w:rsidRPr="006C52C5">
        <w:rPr>
          <w:rFonts w:ascii="Book Antiqua" w:eastAsia="Book Antiqua" w:hAnsi="Book Antiqua" w:cs="Book Antiqua"/>
          <w:color w:val="000000"/>
        </w:rPr>
        <w:t xml:space="preserve"> W, </w:t>
      </w:r>
      <w:proofErr w:type="spellStart"/>
      <w:r w:rsidRPr="006C52C5">
        <w:rPr>
          <w:rFonts w:ascii="Book Antiqua" w:eastAsia="Book Antiqua" w:hAnsi="Book Antiqua" w:cs="Book Antiqua"/>
          <w:color w:val="000000"/>
        </w:rPr>
        <w:t>Alhuraiji</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Coomes</w:t>
      </w:r>
      <w:proofErr w:type="spellEnd"/>
      <w:r w:rsidRPr="006C52C5">
        <w:rPr>
          <w:rFonts w:ascii="Book Antiqua" w:eastAsia="Book Antiqua" w:hAnsi="Book Antiqua" w:cs="Book Antiqua"/>
          <w:color w:val="000000"/>
        </w:rPr>
        <w:t xml:space="preserve"> EA, </w:t>
      </w:r>
      <w:proofErr w:type="spellStart"/>
      <w:r w:rsidRPr="006C52C5">
        <w:rPr>
          <w:rFonts w:ascii="Book Antiqua" w:eastAsia="Book Antiqua" w:hAnsi="Book Antiqua" w:cs="Book Antiqua"/>
          <w:color w:val="000000"/>
        </w:rPr>
        <w:t>Chemaly</w:t>
      </w:r>
      <w:proofErr w:type="spellEnd"/>
      <w:r w:rsidRPr="006C52C5">
        <w:rPr>
          <w:rFonts w:ascii="Book Antiqua" w:eastAsia="Book Antiqua" w:hAnsi="Book Antiqua" w:cs="Book Antiqua"/>
          <w:color w:val="000000"/>
        </w:rPr>
        <w:t xml:space="preserve"> RF, </w:t>
      </w:r>
      <w:proofErr w:type="spellStart"/>
      <w:r w:rsidRPr="006C52C5">
        <w:rPr>
          <w:rFonts w:ascii="Book Antiqua" w:eastAsia="Book Antiqua" w:hAnsi="Book Antiqua" w:cs="Book Antiqua"/>
          <w:color w:val="000000"/>
        </w:rPr>
        <w:t>Almuhanna</w:t>
      </w:r>
      <w:proofErr w:type="spellEnd"/>
      <w:r w:rsidRPr="006C52C5">
        <w:rPr>
          <w:rFonts w:ascii="Book Antiqua" w:eastAsia="Book Antiqua" w:hAnsi="Book Antiqua" w:cs="Book Antiqua"/>
          <w:color w:val="000000"/>
        </w:rPr>
        <w:t xml:space="preserve"> M, Wolff RA, Ibrahim NK, Chua MLK, </w:t>
      </w:r>
      <w:proofErr w:type="spellStart"/>
      <w:r w:rsidRPr="006C52C5">
        <w:rPr>
          <w:rFonts w:ascii="Book Antiqua" w:eastAsia="Book Antiqua" w:hAnsi="Book Antiqua" w:cs="Book Antiqua"/>
          <w:color w:val="000000"/>
        </w:rPr>
        <w:t>Hotte</w:t>
      </w:r>
      <w:proofErr w:type="spellEnd"/>
      <w:r w:rsidRPr="006C52C5">
        <w:rPr>
          <w:rFonts w:ascii="Book Antiqua" w:eastAsia="Book Antiqua" w:hAnsi="Book Antiqua" w:cs="Book Antiqua"/>
          <w:color w:val="000000"/>
        </w:rPr>
        <w:t xml:space="preserve"> SJ, Meyers BM, </w:t>
      </w:r>
      <w:proofErr w:type="spellStart"/>
      <w:r w:rsidRPr="006C52C5">
        <w:rPr>
          <w:rFonts w:ascii="Book Antiqua" w:eastAsia="Book Antiqua" w:hAnsi="Book Antiqua" w:cs="Book Antiqua"/>
          <w:color w:val="000000"/>
        </w:rPr>
        <w:t>Elfiki</w:t>
      </w:r>
      <w:proofErr w:type="spellEnd"/>
      <w:r w:rsidRPr="006C52C5">
        <w:rPr>
          <w:rFonts w:ascii="Book Antiqua" w:eastAsia="Book Antiqua" w:hAnsi="Book Antiqua" w:cs="Book Antiqua"/>
          <w:color w:val="000000"/>
        </w:rPr>
        <w:t xml:space="preserve"> T, </w:t>
      </w:r>
      <w:proofErr w:type="spellStart"/>
      <w:r w:rsidRPr="006C52C5">
        <w:rPr>
          <w:rFonts w:ascii="Book Antiqua" w:eastAsia="Book Antiqua" w:hAnsi="Book Antiqua" w:cs="Book Antiqua"/>
          <w:color w:val="000000"/>
        </w:rPr>
        <w:t>Curigliano</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Eng</w:t>
      </w:r>
      <w:proofErr w:type="spellEnd"/>
      <w:r w:rsidRPr="006C52C5">
        <w:rPr>
          <w:rFonts w:ascii="Book Antiqua" w:eastAsia="Book Antiqua" w:hAnsi="Book Antiqua" w:cs="Book Antiqua"/>
          <w:color w:val="000000"/>
        </w:rPr>
        <w:t xml:space="preserve"> C, </w:t>
      </w:r>
      <w:proofErr w:type="spellStart"/>
      <w:r w:rsidRPr="006C52C5">
        <w:rPr>
          <w:rFonts w:ascii="Book Antiqua" w:eastAsia="Book Antiqua" w:hAnsi="Book Antiqua" w:cs="Book Antiqua"/>
          <w:color w:val="000000"/>
        </w:rPr>
        <w:t>Grothey</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Xie</w:t>
      </w:r>
      <w:proofErr w:type="spellEnd"/>
      <w:r w:rsidRPr="006C52C5">
        <w:rPr>
          <w:rFonts w:ascii="Book Antiqua" w:eastAsia="Book Antiqua" w:hAnsi="Book Antiqua" w:cs="Book Antiqua"/>
          <w:color w:val="000000"/>
        </w:rPr>
        <w:t xml:space="preserve"> C. A Practical Approach to the Management of Cancer Patients During the Novel Coronavirus Disease 2019 (COVID-19) Pandemic: An International Collaborative Group. </w:t>
      </w:r>
      <w:r w:rsidRPr="006C52C5">
        <w:rPr>
          <w:rFonts w:ascii="Book Antiqua" w:eastAsia="Book Antiqua" w:hAnsi="Book Antiqua" w:cs="Book Antiqua"/>
          <w:i/>
          <w:iCs/>
          <w:color w:val="000000"/>
        </w:rPr>
        <w:t>Oncologist</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25</w:t>
      </w:r>
      <w:r w:rsidRPr="006C52C5">
        <w:rPr>
          <w:rFonts w:ascii="Book Antiqua" w:eastAsia="Book Antiqua" w:hAnsi="Book Antiqua" w:cs="Book Antiqua"/>
          <w:color w:val="000000"/>
        </w:rPr>
        <w:t>: e936-e945 [PMID: 32243668 DOI: 10.1634/theoncologist.2020-0213]</w:t>
      </w:r>
    </w:p>
    <w:p w14:paraId="4330349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21 </w:t>
      </w:r>
      <w:proofErr w:type="spellStart"/>
      <w:r w:rsidRPr="006C52C5">
        <w:rPr>
          <w:rFonts w:ascii="Book Antiqua" w:eastAsia="Book Antiqua" w:hAnsi="Book Antiqua" w:cs="Book Antiqua"/>
          <w:b/>
          <w:bCs/>
          <w:color w:val="000000"/>
        </w:rPr>
        <w:t>Redelman</w:t>
      </w:r>
      <w:proofErr w:type="spellEnd"/>
      <w:r w:rsidRPr="006C52C5">
        <w:rPr>
          <w:rFonts w:ascii="Book Antiqua" w:eastAsia="Book Antiqua" w:hAnsi="Book Antiqua" w:cs="Book Antiqua"/>
          <w:b/>
          <w:bCs/>
          <w:color w:val="000000"/>
        </w:rPr>
        <w:t>-Sidi G</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Sepkowitz</w:t>
      </w:r>
      <w:proofErr w:type="spellEnd"/>
      <w:r w:rsidRPr="006C52C5">
        <w:rPr>
          <w:rFonts w:ascii="Book Antiqua" w:eastAsia="Book Antiqua" w:hAnsi="Book Antiqua" w:cs="Book Antiqua"/>
          <w:color w:val="000000"/>
        </w:rPr>
        <w:t xml:space="preserve"> KA, Huang CK, Park S, Stiles J, Eagan J, Perlin DS, </w:t>
      </w:r>
      <w:proofErr w:type="spellStart"/>
      <w:r w:rsidRPr="006C52C5">
        <w:rPr>
          <w:rFonts w:ascii="Book Antiqua" w:eastAsia="Book Antiqua" w:hAnsi="Book Antiqua" w:cs="Book Antiqua"/>
          <w:color w:val="000000"/>
        </w:rPr>
        <w:t>Pamer</w:t>
      </w:r>
      <w:proofErr w:type="spellEnd"/>
      <w:r w:rsidRPr="006C52C5">
        <w:rPr>
          <w:rFonts w:ascii="Book Antiqua" w:eastAsia="Book Antiqua" w:hAnsi="Book Antiqua" w:cs="Book Antiqua"/>
          <w:color w:val="000000"/>
        </w:rPr>
        <w:t xml:space="preserve"> EG, Kamboj M. 2009 H1N1 influenza infection in cancer patients and hematopoietic stem cell transplant recipients. </w:t>
      </w:r>
      <w:r w:rsidRPr="006C52C5">
        <w:rPr>
          <w:rFonts w:ascii="Book Antiqua" w:eastAsia="Book Antiqua" w:hAnsi="Book Antiqua" w:cs="Book Antiqua"/>
          <w:i/>
          <w:iCs/>
          <w:color w:val="000000"/>
        </w:rPr>
        <w:t>J Infect</w:t>
      </w:r>
      <w:r w:rsidRPr="006C52C5">
        <w:rPr>
          <w:rFonts w:ascii="Book Antiqua" w:eastAsia="Book Antiqua" w:hAnsi="Book Antiqua" w:cs="Book Antiqua"/>
          <w:color w:val="000000"/>
        </w:rPr>
        <w:t xml:space="preserve"> 2010; </w:t>
      </w:r>
      <w:r w:rsidRPr="006C52C5">
        <w:rPr>
          <w:rFonts w:ascii="Book Antiqua" w:eastAsia="Book Antiqua" w:hAnsi="Book Antiqua" w:cs="Book Antiqua"/>
          <w:b/>
          <w:bCs/>
          <w:color w:val="000000"/>
        </w:rPr>
        <w:t>60</w:t>
      </w:r>
      <w:r w:rsidRPr="006C52C5">
        <w:rPr>
          <w:rFonts w:ascii="Book Antiqua" w:eastAsia="Book Antiqua" w:hAnsi="Book Antiqua" w:cs="Book Antiqua"/>
          <w:color w:val="000000"/>
        </w:rPr>
        <w:t>: 257-263 [PMID: 20138188 DOI: 10.1016/j.jinf.2010.01.009]</w:t>
      </w:r>
    </w:p>
    <w:p w14:paraId="2B5F341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22 </w:t>
      </w:r>
      <w:r w:rsidRPr="006C52C5">
        <w:rPr>
          <w:rFonts w:ascii="Book Antiqua" w:eastAsia="Book Antiqua" w:hAnsi="Book Antiqua" w:cs="Book Antiqua"/>
          <w:b/>
          <w:bCs/>
          <w:color w:val="000000"/>
        </w:rPr>
        <w:t>Centers for Disease Control and Prevention (CDC</w:t>
      </w:r>
      <w:proofErr w:type="gramStart"/>
      <w:r w:rsidRPr="006C52C5">
        <w:rPr>
          <w:rFonts w:ascii="Book Antiqua" w:eastAsia="Book Antiqua" w:hAnsi="Book Antiqua" w:cs="Book Antiqua"/>
          <w:b/>
          <w:bCs/>
          <w:color w:val="000000"/>
        </w:rPr>
        <w:t>).</w:t>
      </w:r>
      <w:r w:rsidRPr="006C52C5">
        <w:rPr>
          <w:rFonts w:ascii="Book Antiqua" w:eastAsia="Book Antiqua" w:hAnsi="Book Antiqua" w:cs="Book Antiqua"/>
          <w:color w:val="000000"/>
        </w:rPr>
        <w:t>.</w:t>
      </w:r>
      <w:proofErr w:type="gramEnd"/>
      <w:r w:rsidRPr="006C52C5">
        <w:rPr>
          <w:rFonts w:ascii="Book Antiqua" w:eastAsia="Book Antiqua" w:hAnsi="Book Antiqua" w:cs="Book Antiqua"/>
          <w:color w:val="000000"/>
        </w:rPr>
        <w:t xml:space="preserve"> Outbreak of swine-origin influenza A (H1N1) virus infection - Mexico, March-April 2009. </w:t>
      </w:r>
      <w:r w:rsidRPr="006C52C5">
        <w:rPr>
          <w:rFonts w:ascii="Book Antiqua" w:eastAsia="Book Antiqua" w:hAnsi="Book Antiqua" w:cs="Book Antiqua"/>
          <w:i/>
          <w:iCs/>
          <w:color w:val="000000"/>
        </w:rPr>
        <w:t xml:space="preserve">MMWR </w:t>
      </w:r>
      <w:proofErr w:type="spellStart"/>
      <w:r w:rsidRPr="006C52C5">
        <w:rPr>
          <w:rFonts w:ascii="Book Antiqua" w:eastAsia="Book Antiqua" w:hAnsi="Book Antiqua" w:cs="Book Antiqua"/>
          <w:i/>
          <w:iCs/>
          <w:color w:val="000000"/>
        </w:rPr>
        <w:t>Morb</w:t>
      </w:r>
      <w:proofErr w:type="spellEnd"/>
      <w:r w:rsidRPr="006C52C5">
        <w:rPr>
          <w:rFonts w:ascii="Book Antiqua" w:eastAsia="Book Antiqua" w:hAnsi="Book Antiqua" w:cs="Book Antiqua"/>
          <w:i/>
          <w:iCs/>
          <w:color w:val="000000"/>
        </w:rPr>
        <w:t xml:space="preserve"> Mortal </w:t>
      </w:r>
      <w:proofErr w:type="spellStart"/>
      <w:r w:rsidRPr="006C52C5">
        <w:rPr>
          <w:rFonts w:ascii="Book Antiqua" w:eastAsia="Book Antiqua" w:hAnsi="Book Antiqua" w:cs="Book Antiqua"/>
          <w:i/>
          <w:iCs/>
          <w:color w:val="000000"/>
        </w:rPr>
        <w:t>Wkly</w:t>
      </w:r>
      <w:proofErr w:type="spellEnd"/>
      <w:r w:rsidRPr="006C52C5">
        <w:rPr>
          <w:rFonts w:ascii="Book Antiqua" w:eastAsia="Book Antiqua" w:hAnsi="Book Antiqua" w:cs="Book Antiqua"/>
          <w:i/>
          <w:iCs/>
          <w:color w:val="000000"/>
        </w:rPr>
        <w:t xml:space="preserve"> Rep</w:t>
      </w:r>
      <w:r w:rsidRPr="006C52C5">
        <w:rPr>
          <w:rFonts w:ascii="Book Antiqua" w:eastAsia="Book Antiqua" w:hAnsi="Book Antiqua" w:cs="Book Antiqua"/>
          <w:color w:val="000000"/>
        </w:rPr>
        <w:t xml:space="preserve"> 2009; </w:t>
      </w:r>
      <w:r w:rsidRPr="006C52C5">
        <w:rPr>
          <w:rFonts w:ascii="Book Antiqua" w:eastAsia="Book Antiqua" w:hAnsi="Book Antiqua" w:cs="Book Antiqua"/>
          <w:b/>
          <w:bCs/>
          <w:color w:val="000000"/>
        </w:rPr>
        <w:t>58</w:t>
      </w:r>
      <w:r w:rsidRPr="006C52C5">
        <w:rPr>
          <w:rFonts w:ascii="Book Antiqua" w:eastAsia="Book Antiqua" w:hAnsi="Book Antiqua" w:cs="Book Antiqua"/>
          <w:color w:val="000000"/>
        </w:rPr>
        <w:t>: 467-470 [PMID: 19444150]</w:t>
      </w:r>
    </w:p>
    <w:p w14:paraId="7E5E3403"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23 </w:t>
      </w:r>
      <w:r w:rsidRPr="006C52C5">
        <w:rPr>
          <w:rFonts w:ascii="Book Antiqua" w:eastAsia="Book Antiqua" w:hAnsi="Book Antiqua" w:cs="Book Antiqua"/>
          <w:b/>
          <w:bCs/>
          <w:color w:val="000000"/>
        </w:rPr>
        <w:t>Ortiz JR</w:t>
      </w:r>
      <w:r w:rsidRPr="006C52C5">
        <w:rPr>
          <w:rFonts w:ascii="Book Antiqua" w:eastAsia="Book Antiqua" w:hAnsi="Book Antiqua" w:cs="Book Antiqua"/>
          <w:color w:val="000000"/>
        </w:rPr>
        <w:t xml:space="preserve">, Jacob ST, West TE. Clinical care for severe influenza and other severe illness in resource-limited settings: the need for evidence and guidelines. </w:t>
      </w:r>
      <w:r w:rsidRPr="006C52C5">
        <w:rPr>
          <w:rFonts w:ascii="Book Antiqua" w:eastAsia="Book Antiqua" w:hAnsi="Book Antiqua" w:cs="Book Antiqua"/>
          <w:i/>
          <w:iCs/>
          <w:color w:val="000000"/>
        </w:rPr>
        <w:t>Influenza Other Respir Viruses</w:t>
      </w:r>
      <w:r w:rsidRPr="006C52C5">
        <w:rPr>
          <w:rFonts w:ascii="Book Antiqua" w:eastAsia="Book Antiqua" w:hAnsi="Book Antiqua" w:cs="Book Antiqua"/>
          <w:color w:val="000000"/>
        </w:rPr>
        <w:t xml:space="preserve"> 2013; </w:t>
      </w:r>
      <w:r w:rsidRPr="006C52C5">
        <w:rPr>
          <w:rFonts w:ascii="Book Antiqua" w:eastAsia="Book Antiqua" w:hAnsi="Book Antiqua" w:cs="Book Antiqua"/>
          <w:b/>
          <w:bCs/>
          <w:color w:val="000000"/>
        </w:rPr>
        <w:t>7 Suppl 2</w:t>
      </w:r>
      <w:r w:rsidRPr="006C52C5">
        <w:rPr>
          <w:rFonts w:ascii="Book Antiqua" w:eastAsia="Book Antiqua" w:hAnsi="Book Antiqua" w:cs="Book Antiqua"/>
          <w:color w:val="000000"/>
        </w:rPr>
        <w:t>: 87-92 [PMID: 24034491 DOI: 10.1111/irv.12086]</w:t>
      </w:r>
    </w:p>
    <w:p w14:paraId="7EFE593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lastRenderedPageBreak/>
        <w:t xml:space="preserve">24 </w:t>
      </w:r>
      <w:proofErr w:type="spellStart"/>
      <w:r w:rsidRPr="006C52C5">
        <w:rPr>
          <w:rFonts w:ascii="Book Antiqua" w:eastAsia="Book Antiqua" w:hAnsi="Book Antiqua" w:cs="Book Antiqua"/>
          <w:b/>
          <w:bCs/>
          <w:color w:val="000000"/>
        </w:rPr>
        <w:t>Chowell</w:t>
      </w:r>
      <w:proofErr w:type="spellEnd"/>
      <w:r w:rsidRPr="006C52C5">
        <w:rPr>
          <w:rFonts w:ascii="Book Antiqua" w:eastAsia="Book Antiqua" w:hAnsi="Book Antiqua" w:cs="Book Antiqua"/>
          <w:b/>
          <w:bCs/>
          <w:color w:val="000000"/>
        </w:rPr>
        <w:t xml:space="preserve"> G</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Echevarría-Zuno</w:t>
      </w:r>
      <w:proofErr w:type="spellEnd"/>
      <w:r w:rsidRPr="006C52C5">
        <w:rPr>
          <w:rFonts w:ascii="Book Antiqua" w:eastAsia="Book Antiqua" w:hAnsi="Book Antiqua" w:cs="Book Antiqua"/>
          <w:color w:val="000000"/>
        </w:rPr>
        <w:t xml:space="preserve"> S, </w:t>
      </w:r>
      <w:proofErr w:type="spellStart"/>
      <w:r w:rsidRPr="006C52C5">
        <w:rPr>
          <w:rFonts w:ascii="Book Antiqua" w:eastAsia="Book Antiqua" w:hAnsi="Book Antiqua" w:cs="Book Antiqua"/>
          <w:color w:val="000000"/>
        </w:rPr>
        <w:t>Viboud</w:t>
      </w:r>
      <w:proofErr w:type="spellEnd"/>
      <w:r w:rsidRPr="006C52C5">
        <w:rPr>
          <w:rFonts w:ascii="Book Antiqua" w:eastAsia="Book Antiqua" w:hAnsi="Book Antiqua" w:cs="Book Antiqua"/>
          <w:color w:val="000000"/>
        </w:rPr>
        <w:t xml:space="preserve"> C, Simonsen L, Miller MA, Fernández-</w:t>
      </w:r>
      <w:proofErr w:type="spellStart"/>
      <w:r w:rsidRPr="006C52C5">
        <w:rPr>
          <w:rFonts w:ascii="Book Antiqua" w:eastAsia="Book Antiqua" w:hAnsi="Book Antiqua" w:cs="Book Antiqua"/>
          <w:color w:val="000000"/>
        </w:rPr>
        <w:t>Gárate</w:t>
      </w:r>
      <w:proofErr w:type="spellEnd"/>
      <w:r w:rsidRPr="006C52C5">
        <w:rPr>
          <w:rFonts w:ascii="Book Antiqua" w:eastAsia="Book Antiqua" w:hAnsi="Book Antiqua" w:cs="Book Antiqua"/>
          <w:color w:val="000000"/>
        </w:rPr>
        <w:t xml:space="preserve"> I, González-Bonilla C, Borja-</w:t>
      </w:r>
      <w:proofErr w:type="spellStart"/>
      <w:r w:rsidRPr="006C52C5">
        <w:rPr>
          <w:rFonts w:ascii="Book Antiqua" w:eastAsia="Book Antiqua" w:hAnsi="Book Antiqua" w:cs="Book Antiqua"/>
          <w:color w:val="000000"/>
        </w:rPr>
        <w:t>Aburto</w:t>
      </w:r>
      <w:proofErr w:type="spellEnd"/>
      <w:r w:rsidRPr="006C52C5">
        <w:rPr>
          <w:rFonts w:ascii="Book Antiqua" w:eastAsia="Book Antiqua" w:hAnsi="Book Antiqua" w:cs="Book Antiqua"/>
          <w:color w:val="000000"/>
        </w:rPr>
        <w:t xml:space="preserve"> VH. Epidemiological characteristics and underlying risk factors for mortality during the autumn 2009 pandemic wave in Mexico. </w:t>
      </w:r>
      <w:proofErr w:type="spellStart"/>
      <w:r w:rsidRPr="006C52C5">
        <w:rPr>
          <w:rFonts w:ascii="Book Antiqua" w:eastAsia="Book Antiqua" w:hAnsi="Book Antiqua" w:cs="Book Antiqua"/>
          <w:i/>
          <w:iCs/>
          <w:color w:val="000000"/>
        </w:rPr>
        <w:t>PLoS</w:t>
      </w:r>
      <w:proofErr w:type="spellEnd"/>
      <w:r w:rsidRPr="006C52C5">
        <w:rPr>
          <w:rFonts w:ascii="Book Antiqua" w:eastAsia="Book Antiqua" w:hAnsi="Book Antiqua" w:cs="Book Antiqua"/>
          <w:i/>
          <w:iCs/>
          <w:color w:val="000000"/>
        </w:rPr>
        <w:t xml:space="preserve"> One</w:t>
      </w:r>
      <w:r w:rsidRPr="006C52C5">
        <w:rPr>
          <w:rFonts w:ascii="Book Antiqua" w:eastAsia="Book Antiqua" w:hAnsi="Book Antiqua" w:cs="Book Antiqua"/>
          <w:color w:val="000000"/>
        </w:rPr>
        <w:t xml:space="preserve"> 2012; </w:t>
      </w:r>
      <w:r w:rsidRPr="006C52C5">
        <w:rPr>
          <w:rFonts w:ascii="Book Antiqua" w:eastAsia="Book Antiqua" w:hAnsi="Book Antiqua" w:cs="Book Antiqua"/>
          <w:b/>
          <w:bCs/>
          <w:color w:val="000000"/>
        </w:rPr>
        <w:t>7</w:t>
      </w:r>
      <w:r w:rsidRPr="006C52C5">
        <w:rPr>
          <w:rFonts w:ascii="Book Antiqua" w:eastAsia="Book Antiqua" w:hAnsi="Book Antiqua" w:cs="Book Antiqua"/>
          <w:color w:val="000000"/>
        </w:rPr>
        <w:t>: e41069 [PMID: 22815917 DOI: 10.1371/journal.pone.0041069]</w:t>
      </w:r>
    </w:p>
    <w:p w14:paraId="7EB266A0"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25 </w:t>
      </w:r>
      <w:r w:rsidRPr="006C52C5">
        <w:rPr>
          <w:rFonts w:ascii="Book Antiqua" w:eastAsia="Book Antiqua" w:hAnsi="Book Antiqua" w:cs="Book Antiqua"/>
          <w:b/>
          <w:bCs/>
          <w:color w:val="000000"/>
        </w:rPr>
        <w:t>Domínguez-</w:t>
      </w:r>
      <w:proofErr w:type="spellStart"/>
      <w:r w:rsidRPr="006C52C5">
        <w:rPr>
          <w:rFonts w:ascii="Book Antiqua" w:eastAsia="Book Antiqua" w:hAnsi="Book Antiqua" w:cs="Book Antiqua"/>
          <w:b/>
          <w:bCs/>
          <w:color w:val="000000"/>
        </w:rPr>
        <w:t>Cherit</w:t>
      </w:r>
      <w:proofErr w:type="spellEnd"/>
      <w:r w:rsidRPr="006C52C5">
        <w:rPr>
          <w:rFonts w:ascii="Book Antiqua" w:eastAsia="Book Antiqua" w:hAnsi="Book Antiqua" w:cs="Book Antiqua"/>
          <w:b/>
          <w:bCs/>
          <w:color w:val="000000"/>
        </w:rPr>
        <w:t xml:space="preserve"> G</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Lapinsky</w:t>
      </w:r>
      <w:proofErr w:type="spellEnd"/>
      <w:r w:rsidRPr="006C52C5">
        <w:rPr>
          <w:rFonts w:ascii="Book Antiqua" w:eastAsia="Book Antiqua" w:hAnsi="Book Antiqua" w:cs="Book Antiqua"/>
          <w:color w:val="000000"/>
        </w:rPr>
        <w:t xml:space="preserve"> SE, Macias AE, Pinto R, Espinosa-Perez L, de la Torre A, Poblano-Morales M, Baltazar-Torres JA, Bautista E, Martinez A, Martinez MA, Rivero E, Valdez R, Ruiz-Palacios G, Hernández M, Stewart TE, Fowler RA. Critically Ill patients with 2009 influenza A(H1N1) in Mexico. </w:t>
      </w:r>
      <w:r w:rsidRPr="006C52C5">
        <w:rPr>
          <w:rFonts w:ascii="Book Antiqua" w:eastAsia="Book Antiqua" w:hAnsi="Book Antiqua" w:cs="Book Antiqua"/>
          <w:i/>
          <w:iCs/>
          <w:color w:val="000000"/>
        </w:rPr>
        <w:t>JAMA</w:t>
      </w:r>
      <w:r w:rsidRPr="006C52C5">
        <w:rPr>
          <w:rFonts w:ascii="Book Antiqua" w:eastAsia="Book Antiqua" w:hAnsi="Book Antiqua" w:cs="Book Antiqua"/>
          <w:color w:val="000000"/>
        </w:rPr>
        <w:t xml:space="preserve"> 2009; </w:t>
      </w:r>
      <w:r w:rsidRPr="006C52C5">
        <w:rPr>
          <w:rFonts w:ascii="Book Antiqua" w:eastAsia="Book Antiqua" w:hAnsi="Book Antiqua" w:cs="Book Antiqua"/>
          <w:b/>
          <w:bCs/>
          <w:color w:val="000000"/>
        </w:rPr>
        <w:t>302</w:t>
      </w:r>
      <w:r w:rsidRPr="006C52C5">
        <w:rPr>
          <w:rFonts w:ascii="Book Antiqua" w:eastAsia="Book Antiqua" w:hAnsi="Book Antiqua" w:cs="Book Antiqua"/>
          <w:color w:val="000000"/>
        </w:rPr>
        <w:t>: 1880-1887 [PMID: 19822626 DOI: 10.1001/jama.2009.1536]</w:t>
      </w:r>
    </w:p>
    <w:p w14:paraId="1D1816DE"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26 </w:t>
      </w:r>
      <w:r w:rsidRPr="006C52C5">
        <w:rPr>
          <w:rFonts w:ascii="Book Antiqua" w:eastAsia="Book Antiqua" w:hAnsi="Book Antiqua" w:cs="Book Antiqua"/>
          <w:b/>
          <w:bCs/>
          <w:color w:val="000000"/>
        </w:rPr>
        <w:t>Dawood FS</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Iuliano</w:t>
      </w:r>
      <w:proofErr w:type="spellEnd"/>
      <w:r w:rsidRPr="006C52C5">
        <w:rPr>
          <w:rFonts w:ascii="Book Antiqua" w:eastAsia="Book Antiqua" w:hAnsi="Book Antiqua" w:cs="Book Antiqua"/>
          <w:color w:val="000000"/>
        </w:rPr>
        <w:t xml:space="preserve"> AD, Reed C, Meltzer MI, Shay DK, Cheng PY, Bandaranayake D, </w:t>
      </w:r>
      <w:proofErr w:type="spellStart"/>
      <w:r w:rsidRPr="006C52C5">
        <w:rPr>
          <w:rFonts w:ascii="Book Antiqua" w:eastAsia="Book Antiqua" w:hAnsi="Book Antiqua" w:cs="Book Antiqua"/>
          <w:color w:val="000000"/>
        </w:rPr>
        <w:t>Breiman</w:t>
      </w:r>
      <w:proofErr w:type="spellEnd"/>
      <w:r w:rsidRPr="006C52C5">
        <w:rPr>
          <w:rFonts w:ascii="Book Antiqua" w:eastAsia="Book Antiqua" w:hAnsi="Book Antiqua" w:cs="Book Antiqua"/>
          <w:color w:val="000000"/>
        </w:rPr>
        <w:t xml:space="preserve"> RF, Brooks WA, </w:t>
      </w:r>
      <w:proofErr w:type="spellStart"/>
      <w:r w:rsidRPr="006C52C5">
        <w:rPr>
          <w:rFonts w:ascii="Book Antiqua" w:eastAsia="Book Antiqua" w:hAnsi="Book Antiqua" w:cs="Book Antiqua"/>
          <w:color w:val="000000"/>
        </w:rPr>
        <w:t>Buchy</w:t>
      </w:r>
      <w:proofErr w:type="spellEnd"/>
      <w:r w:rsidRPr="006C52C5">
        <w:rPr>
          <w:rFonts w:ascii="Book Antiqua" w:eastAsia="Book Antiqua" w:hAnsi="Book Antiqua" w:cs="Book Antiqua"/>
          <w:color w:val="000000"/>
        </w:rPr>
        <w:t xml:space="preserve"> P, </w:t>
      </w:r>
      <w:proofErr w:type="spellStart"/>
      <w:r w:rsidRPr="006C52C5">
        <w:rPr>
          <w:rFonts w:ascii="Book Antiqua" w:eastAsia="Book Antiqua" w:hAnsi="Book Antiqua" w:cs="Book Antiqua"/>
          <w:color w:val="000000"/>
        </w:rPr>
        <w:t>Feikin</w:t>
      </w:r>
      <w:proofErr w:type="spellEnd"/>
      <w:r w:rsidRPr="006C52C5">
        <w:rPr>
          <w:rFonts w:ascii="Book Antiqua" w:eastAsia="Book Antiqua" w:hAnsi="Book Antiqua" w:cs="Book Antiqua"/>
          <w:color w:val="000000"/>
        </w:rPr>
        <w:t xml:space="preserve"> DR, Fowler KB, Gordon A, Hien NT, </w:t>
      </w:r>
      <w:proofErr w:type="spellStart"/>
      <w:r w:rsidRPr="006C52C5">
        <w:rPr>
          <w:rFonts w:ascii="Book Antiqua" w:eastAsia="Book Antiqua" w:hAnsi="Book Antiqua" w:cs="Book Antiqua"/>
          <w:color w:val="000000"/>
        </w:rPr>
        <w:t>Horby</w:t>
      </w:r>
      <w:proofErr w:type="spellEnd"/>
      <w:r w:rsidRPr="006C52C5">
        <w:rPr>
          <w:rFonts w:ascii="Book Antiqua" w:eastAsia="Book Antiqua" w:hAnsi="Book Antiqua" w:cs="Book Antiqua"/>
          <w:color w:val="000000"/>
        </w:rPr>
        <w:t xml:space="preserve"> P, Huang QS, Katz MA, Krishnan A, Lal R, Montgomery JM, </w:t>
      </w:r>
      <w:proofErr w:type="spellStart"/>
      <w:r w:rsidRPr="006C52C5">
        <w:rPr>
          <w:rFonts w:ascii="Book Antiqua" w:eastAsia="Book Antiqua" w:hAnsi="Book Antiqua" w:cs="Book Antiqua"/>
          <w:color w:val="000000"/>
        </w:rPr>
        <w:t>Mølbak</w:t>
      </w:r>
      <w:proofErr w:type="spellEnd"/>
      <w:r w:rsidRPr="006C52C5">
        <w:rPr>
          <w:rFonts w:ascii="Book Antiqua" w:eastAsia="Book Antiqua" w:hAnsi="Book Antiqua" w:cs="Book Antiqua"/>
          <w:color w:val="000000"/>
        </w:rPr>
        <w:t xml:space="preserve"> K, </w:t>
      </w:r>
      <w:proofErr w:type="spellStart"/>
      <w:r w:rsidRPr="006C52C5">
        <w:rPr>
          <w:rFonts w:ascii="Book Antiqua" w:eastAsia="Book Antiqua" w:hAnsi="Book Antiqua" w:cs="Book Antiqua"/>
          <w:color w:val="000000"/>
        </w:rPr>
        <w:t>Pebody</w:t>
      </w:r>
      <w:proofErr w:type="spellEnd"/>
      <w:r w:rsidRPr="006C52C5">
        <w:rPr>
          <w:rFonts w:ascii="Book Antiqua" w:eastAsia="Book Antiqua" w:hAnsi="Book Antiqua" w:cs="Book Antiqua"/>
          <w:color w:val="000000"/>
        </w:rPr>
        <w:t xml:space="preserve"> R, </w:t>
      </w:r>
      <w:proofErr w:type="spellStart"/>
      <w:r w:rsidRPr="006C52C5">
        <w:rPr>
          <w:rFonts w:ascii="Book Antiqua" w:eastAsia="Book Antiqua" w:hAnsi="Book Antiqua" w:cs="Book Antiqua"/>
          <w:color w:val="000000"/>
        </w:rPr>
        <w:t>Presanis</w:t>
      </w:r>
      <w:proofErr w:type="spellEnd"/>
      <w:r w:rsidRPr="006C52C5">
        <w:rPr>
          <w:rFonts w:ascii="Book Antiqua" w:eastAsia="Book Antiqua" w:hAnsi="Book Antiqua" w:cs="Book Antiqua"/>
          <w:color w:val="000000"/>
        </w:rPr>
        <w:t xml:space="preserve"> AM, </w:t>
      </w:r>
      <w:proofErr w:type="spellStart"/>
      <w:r w:rsidRPr="006C52C5">
        <w:rPr>
          <w:rFonts w:ascii="Book Antiqua" w:eastAsia="Book Antiqua" w:hAnsi="Book Antiqua" w:cs="Book Antiqua"/>
          <w:color w:val="000000"/>
        </w:rPr>
        <w:t>Razuri</w:t>
      </w:r>
      <w:proofErr w:type="spellEnd"/>
      <w:r w:rsidRPr="006C52C5">
        <w:rPr>
          <w:rFonts w:ascii="Book Antiqua" w:eastAsia="Book Antiqua" w:hAnsi="Book Antiqua" w:cs="Book Antiqua"/>
          <w:color w:val="000000"/>
        </w:rPr>
        <w:t xml:space="preserve"> H, </w:t>
      </w:r>
      <w:proofErr w:type="spellStart"/>
      <w:r w:rsidRPr="006C52C5">
        <w:rPr>
          <w:rFonts w:ascii="Book Antiqua" w:eastAsia="Book Antiqua" w:hAnsi="Book Antiqua" w:cs="Book Antiqua"/>
          <w:color w:val="000000"/>
        </w:rPr>
        <w:t>Steens</w:t>
      </w:r>
      <w:proofErr w:type="spellEnd"/>
      <w:r w:rsidRPr="006C52C5">
        <w:rPr>
          <w:rFonts w:ascii="Book Antiqua" w:eastAsia="Book Antiqua" w:hAnsi="Book Antiqua" w:cs="Book Antiqua"/>
          <w:color w:val="000000"/>
        </w:rPr>
        <w:t xml:space="preserve"> A, Tinoco YO, </w:t>
      </w:r>
      <w:proofErr w:type="spellStart"/>
      <w:r w:rsidRPr="006C52C5">
        <w:rPr>
          <w:rFonts w:ascii="Book Antiqua" w:eastAsia="Book Antiqua" w:hAnsi="Book Antiqua" w:cs="Book Antiqua"/>
          <w:color w:val="000000"/>
        </w:rPr>
        <w:t>Wallinga</w:t>
      </w:r>
      <w:proofErr w:type="spellEnd"/>
      <w:r w:rsidRPr="006C52C5">
        <w:rPr>
          <w:rFonts w:ascii="Book Antiqua" w:eastAsia="Book Antiqua" w:hAnsi="Book Antiqua" w:cs="Book Antiqua"/>
          <w:color w:val="000000"/>
        </w:rPr>
        <w:t xml:space="preserve"> J, Yu H, </w:t>
      </w:r>
      <w:proofErr w:type="spellStart"/>
      <w:r w:rsidRPr="006C52C5">
        <w:rPr>
          <w:rFonts w:ascii="Book Antiqua" w:eastAsia="Book Antiqua" w:hAnsi="Book Antiqua" w:cs="Book Antiqua"/>
          <w:color w:val="000000"/>
        </w:rPr>
        <w:t>Vong</w:t>
      </w:r>
      <w:proofErr w:type="spellEnd"/>
      <w:r w:rsidRPr="006C52C5">
        <w:rPr>
          <w:rFonts w:ascii="Book Antiqua" w:eastAsia="Book Antiqua" w:hAnsi="Book Antiqua" w:cs="Book Antiqua"/>
          <w:color w:val="000000"/>
        </w:rPr>
        <w:t xml:space="preserve"> S, </w:t>
      </w:r>
      <w:proofErr w:type="spellStart"/>
      <w:r w:rsidRPr="006C52C5">
        <w:rPr>
          <w:rFonts w:ascii="Book Antiqua" w:eastAsia="Book Antiqua" w:hAnsi="Book Antiqua" w:cs="Book Antiqua"/>
          <w:color w:val="000000"/>
        </w:rPr>
        <w:t>Bresee</w:t>
      </w:r>
      <w:proofErr w:type="spellEnd"/>
      <w:r w:rsidRPr="006C52C5">
        <w:rPr>
          <w:rFonts w:ascii="Book Antiqua" w:eastAsia="Book Antiqua" w:hAnsi="Book Antiqua" w:cs="Book Antiqua"/>
          <w:color w:val="000000"/>
        </w:rPr>
        <w:t xml:space="preserve"> J, Widdowson MA. Estimated global mortality associated with the first 12 months of 2009 pandemic influenza A H1N1 virus circulation: a modelling study. </w:t>
      </w:r>
      <w:r w:rsidRPr="006C52C5">
        <w:rPr>
          <w:rFonts w:ascii="Book Antiqua" w:eastAsia="Book Antiqua" w:hAnsi="Book Antiqua" w:cs="Book Antiqua"/>
          <w:i/>
          <w:iCs/>
          <w:color w:val="000000"/>
        </w:rPr>
        <w:t>Lancet Infect Dis</w:t>
      </w:r>
      <w:r w:rsidRPr="006C52C5">
        <w:rPr>
          <w:rFonts w:ascii="Book Antiqua" w:eastAsia="Book Antiqua" w:hAnsi="Book Antiqua" w:cs="Book Antiqua"/>
          <w:color w:val="000000"/>
        </w:rPr>
        <w:t xml:space="preserve"> 2012; </w:t>
      </w:r>
      <w:r w:rsidRPr="006C52C5">
        <w:rPr>
          <w:rFonts w:ascii="Book Antiqua" w:eastAsia="Book Antiqua" w:hAnsi="Book Antiqua" w:cs="Book Antiqua"/>
          <w:b/>
          <w:bCs/>
          <w:color w:val="000000"/>
        </w:rPr>
        <w:t>12</w:t>
      </w:r>
      <w:r w:rsidRPr="006C52C5">
        <w:rPr>
          <w:rFonts w:ascii="Book Antiqua" w:eastAsia="Book Antiqua" w:hAnsi="Book Antiqua" w:cs="Book Antiqua"/>
          <w:color w:val="000000"/>
        </w:rPr>
        <w:t>: 687-695 [PMID: 22738893 DOI: 10.1016/S1473-3099(12)70121-4]</w:t>
      </w:r>
    </w:p>
    <w:p w14:paraId="4031F72C"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27 </w:t>
      </w:r>
      <w:proofErr w:type="spellStart"/>
      <w:r w:rsidRPr="006C52C5">
        <w:rPr>
          <w:rFonts w:ascii="Book Antiqua" w:eastAsia="Book Antiqua" w:hAnsi="Book Antiqua" w:cs="Book Antiqua"/>
          <w:b/>
          <w:bCs/>
          <w:color w:val="000000"/>
        </w:rPr>
        <w:t>Viboud</w:t>
      </w:r>
      <w:proofErr w:type="spellEnd"/>
      <w:r w:rsidRPr="006C52C5">
        <w:rPr>
          <w:rFonts w:ascii="Book Antiqua" w:eastAsia="Book Antiqua" w:hAnsi="Book Antiqua" w:cs="Book Antiqua"/>
          <w:b/>
          <w:bCs/>
          <w:color w:val="000000"/>
        </w:rPr>
        <w:t xml:space="preserve"> C</w:t>
      </w:r>
      <w:r w:rsidRPr="006C52C5">
        <w:rPr>
          <w:rFonts w:ascii="Book Antiqua" w:eastAsia="Book Antiqua" w:hAnsi="Book Antiqua" w:cs="Book Antiqua"/>
          <w:color w:val="000000"/>
        </w:rPr>
        <w:t xml:space="preserve">, Simonsen L. Global mortality of 2009 pandemic influenza A H1N1. </w:t>
      </w:r>
      <w:r w:rsidRPr="006C52C5">
        <w:rPr>
          <w:rFonts w:ascii="Book Antiqua" w:eastAsia="Book Antiqua" w:hAnsi="Book Antiqua" w:cs="Book Antiqua"/>
          <w:i/>
          <w:iCs/>
          <w:color w:val="000000"/>
        </w:rPr>
        <w:t>Lancet Infect Dis</w:t>
      </w:r>
      <w:r w:rsidRPr="006C52C5">
        <w:rPr>
          <w:rFonts w:ascii="Book Antiqua" w:eastAsia="Book Antiqua" w:hAnsi="Book Antiqua" w:cs="Book Antiqua"/>
          <w:color w:val="000000"/>
        </w:rPr>
        <w:t xml:space="preserve"> 2012; </w:t>
      </w:r>
      <w:r w:rsidRPr="006C52C5">
        <w:rPr>
          <w:rFonts w:ascii="Book Antiqua" w:eastAsia="Book Antiqua" w:hAnsi="Book Antiqua" w:cs="Book Antiqua"/>
          <w:b/>
          <w:bCs/>
          <w:color w:val="000000"/>
        </w:rPr>
        <w:t>12</w:t>
      </w:r>
      <w:r w:rsidRPr="006C52C5">
        <w:rPr>
          <w:rFonts w:ascii="Book Antiqua" w:eastAsia="Book Antiqua" w:hAnsi="Book Antiqua" w:cs="Book Antiqua"/>
          <w:color w:val="000000"/>
        </w:rPr>
        <w:t>: 651-653 [PMID: 22738892 DOI: 10.1016/S1473-3099(12)70152-4]</w:t>
      </w:r>
    </w:p>
    <w:p w14:paraId="57E4397C"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28 </w:t>
      </w:r>
      <w:r w:rsidRPr="006C52C5">
        <w:rPr>
          <w:rFonts w:ascii="Book Antiqua" w:eastAsia="Book Antiqua" w:hAnsi="Book Antiqua" w:cs="Book Antiqua"/>
          <w:b/>
          <w:bCs/>
          <w:color w:val="000000"/>
        </w:rPr>
        <w:t>Murray CJ</w:t>
      </w:r>
      <w:r w:rsidRPr="006C52C5">
        <w:rPr>
          <w:rFonts w:ascii="Book Antiqua" w:eastAsia="Book Antiqua" w:hAnsi="Book Antiqua" w:cs="Book Antiqua"/>
          <w:color w:val="000000"/>
        </w:rPr>
        <w:t xml:space="preserve">, Lopez AD, Chin B, Feehan D, Hill KH. Estimation of potential global pandemic influenza mortality on the basis of vital registry data from the 1918-20 pandemic: a quantitative analysis. </w:t>
      </w:r>
      <w:r w:rsidRPr="006C52C5">
        <w:rPr>
          <w:rFonts w:ascii="Book Antiqua" w:eastAsia="Book Antiqua" w:hAnsi="Book Antiqua" w:cs="Book Antiqua"/>
          <w:i/>
          <w:iCs/>
          <w:color w:val="000000"/>
        </w:rPr>
        <w:t>Lancet</w:t>
      </w:r>
      <w:r w:rsidRPr="006C52C5">
        <w:rPr>
          <w:rFonts w:ascii="Book Antiqua" w:eastAsia="Book Antiqua" w:hAnsi="Book Antiqua" w:cs="Book Antiqua"/>
          <w:color w:val="000000"/>
        </w:rPr>
        <w:t xml:space="preserve"> 2006; </w:t>
      </w:r>
      <w:r w:rsidRPr="006C52C5">
        <w:rPr>
          <w:rFonts w:ascii="Book Antiqua" w:eastAsia="Book Antiqua" w:hAnsi="Book Antiqua" w:cs="Book Antiqua"/>
          <w:b/>
          <w:bCs/>
          <w:color w:val="000000"/>
        </w:rPr>
        <w:t>368</w:t>
      </w:r>
      <w:r w:rsidRPr="006C52C5">
        <w:rPr>
          <w:rFonts w:ascii="Book Antiqua" w:eastAsia="Book Antiqua" w:hAnsi="Book Antiqua" w:cs="Book Antiqua"/>
          <w:color w:val="000000"/>
        </w:rPr>
        <w:t>: 2211-2218 [PMID: 17189032 DOI: 10.1016/S0140-6736(06)69895-4]</w:t>
      </w:r>
    </w:p>
    <w:p w14:paraId="697E3677"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29 </w:t>
      </w:r>
      <w:proofErr w:type="spellStart"/>
      <w:r w:rsidRPr="006C52C5">
        <w:rPr>
          <w:rFonts w:ascii="Book Antiqua" w:eastAsia="Book Antiqua" w:hAnsi="Book Antiqua" w:cs="Book Antiqua"/>
          <w:b/>
          <w:bCs/>
          <w:color w:val="000000"/>
        </w:rPr>
        <w:t>Cooksley</w:t>
      </w:r>
      <w:proofErr w:type="spellEnd"/>
      <w:r w:rsidRPr="006C52C5">
        <w:rPr>
          <w:rFonts w:ascii="Book Antiqua" w:eastAsia="Book Antiqua" w:hAnsi="Book Antiqua" w:cs="Book Antiqua"/>
          <w:b/>
          <w:bCs/>
          <w:color w:val="000000"/>
        </w:rPr>
        <w:t xml:space="preserve"> CD</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Avritscher</w:t>
      </w:r>
      <w:proofErr w:type="spellEnd"/>
      <w:r w:rsidRPr="006C52C5">
        <w:rPr>
          <w:rFonts w:ascii="Book Antiqua" w:eastAsia="Book Antiqua" w:hAnsi="Book Antiqua" w:cs="Book Antiqua"/>
          <w:color w:val="000000"/>
        </w:rPr>
        <w:t xml:space="preserve"> EB, Bekele BN, Rolston KV, Geraci JM, </w:t>
      </w:r>
      <w:proofErr w:type="spellStart"/>
      <w:r w:rsidRPr="006C52C5">
        <w:rPr>
          <w:rFonts w:ascii="Book Antiqua" w:eastAsia="Book Antiqua" w:hAnsi="Book Antiqua" w:cs="Book Antiqua"/>
          <w:color w:val="000000"/>
        </w:rPr>
        <w:t>Elting</w:t>
      </w:r>
      <w:proofErr w:type="spellEnd"/>
      <w:r w:rsidRPr="006C52C5">
        <w:rPr>
          <w:rFonts w:ascii="Book Antiqua" w:eastAsia="Book Antiqua" w:hAnsi="Book Antiqua" w:cs="Book Antiqua"/>
          <w:color w:val="000000"/>
        </w:rPr>
        <w:t xml:space="preserve"> LS. Epidemiology and outcomes of serious influenza-related infections in the cancer population. </w:t>
      </w:r>
      <w:r w:rsidRPr="006C52C5">
        <w:rPr>
          <w:rFonts w:ascii="Book Antiqua" w:eastAsia="Book Antiqua" w:hAnsi="Book Antiqua" w:cs="Book Antiqua"/>
          <w:i/>
          <w:iCs/>
          <w:color w:val="000000"/>
        </w:rPr>
        <w:t>Cancer</w:t>
      </w:r>
      <w:r w:rsidRPr="006C52C5">
        <w:rPr>
          <w:rFonts w:ascii="Book Antiqua" w:eastAsia="Book Antiqua" w:hAnsi="Book Antiqua" w:cs="Book Antiqua"/>
          <w:color w:val="000000"/>
        </w:rPr>
        <w:t xml:space="preserve"> 2005; </w:t>
      </w:r>
      <w:r w:rsidRPr="006C52C5">
        <w:rPr>
          <w:rFonts w:ascii="Book Antiqua" w:eastAsia="Book Antiqua" w:hAnsi="Book Antiqua" w:cs="Book Antiqua"/>
          <w:b/>
          <w:bCs/>
          <w:color w:val="000000"/>
        </w:rPr>
        <w:t>104</w:t>
      </w:r>
      <w:r w:rsidRPr="006C52C5">
        <w:rPr>
          <w:rFonts w:ascii="Book Antiqua" w:eastAsia="Book Antiqua" w:hAnsi="Book Antiqua" w:cs="Book Antiqua"/>
          <w:color w:val="000000"/>
        </w:rPr>
        <w:t>: 618-628 [PMID: 15973737 DOI: 10.1002/cncr.21203]</w:t>
      </w:r>
    </w:p>
    <w:p w14:paraId="29FC6D11"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30 </w:t>
      </w:r>
      <w:proofErr w:type="spellStart"/>
      <w:r w:rsidRPr="006C52C5">
        <w:rPr>
          <w:rFonts w:ascii="Book Antiqua" w:eastAsia="Book Antiqua" w:hAnsi="Book Antiqua" w:cs="Book Antiqua"/>
          <w:b/>
          <w:bCs/>
          <w:color w:val="000000"/>
        </w:rPr>
        <w:t>Kunisaki</w:t>
      </w:r>
      <w:proofErr w:type="spellEnd"/>
      <w:r w:rsidRPr="006C52C5">
        <w:rPr>
          <w:rFonts w:ascii="Book Antiqua" w:eastAsia="Book Antiqua" w:hAnsi="Book Antiqua" w:cs="Book Antiqua"/>
          <w:b/>
          <w:bCs/>
          <w:color w:val="000000"/>
        </w:rPr>
        <w:t xml:space="preserve"> KM</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Janoff</w:t>
      </w:r>
      <w:proofErr w:type="spellEnd"/>
      <w:r w:rsidRPr="006C52C5">
        <w:rPr>
          <w:rFonts w:ascii="Book Antiqua" w:eastAsia="Book Antiqua" w:hAnsi="Book Antiqua" w:cs="Book Antiqua"/>
          <w:color w:val="000000"/>
        </w:rPr>
        <w:t xml:space="preserve"> EN. Influenza in immunosuppressed populations: a review of infection frequency, morbidity, mortality, and vaccine responses. </w:t>
      </w:r>
      <w:r w:rsidRPr="006C52C5">
        <w:rPr>
          <w:rFonts w:ascii="Book Antiqua" w:eastAsia="Book Antiqua" w:hAnsi="Book Antiqua" w:cs="Book Antiqua"/>
          <w:i/>
          <w:iCs/>
          <w:color w:val="000000"/>
        </w:rPr>
        <w:t>Lancet Infect Dis</w:t>
      </w:r>
      <w:r w:rsidRPr="006C52C5">
        <w:rPr>
          <w:rFonts w:ascii="Book Antiqua" w:eastAsia="Book Antiqua" w:hAnsi="Book Antiqua" w:cs="Book Antiqua"/>
          <w:color w:val="000000"/>
        </w:rPr>
        <w:t xml:space="preserve"> 2009; </w:t>
      </w:r>
      <w:r w:rsidRPr="006C52C5">
        <w:rPr>
          <w:rFonts w:ascii="Book Antiqua" w:eastAsia="Book Antiqua" w:hAnsi="Book Antiqua" w:cs="Book Antiqua"/>
          <w:b/>
          <w:bCs/>
          <w:color w:val="000000"/>
        </w:rPr>
        <w:t>9</w:t>
      </w:r>
      <w:r w:rsidRPr="006C52C5">
        <w:rPr>
          <w:rFonts w:ascii="Book Antiqua" w:eastAsia="Book Antiqua" w:hAnsi="Book Antiqua" w:cs="Book Antiqua"/>
          <w:color w:val="000000"/>
        </w:rPr>
        <w:t>: 493-504 [PMID: 19628174 DOI: 10.1016/S1473-3099(09)70175-6]</w:t>
      </w:r>
    </w:p>
    <w:p w14:paraId="53F0E5F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lastRenderedPageBreak/>
        <w:t xml:space="preserve">31 </w:t>
      </w:r>
      <w:proofErr w:type="spellStart"/>
      <w:r w:rsidRPr="006C52C5">
        <w:rPr>
          <w:rFonts w:ascii="Book Antiqua" w:eastAsia="Book Antiqua" w:hAnsi="Book Antiqua" w:cs="Book Antiqua"/>
          <w:b/>
          <w:bCs/>
          <w:color w:val="000000"/>
        </w:rPr>
        <w:t>Francisci</w:t>
      </w:r>
      <w:proofErr w:type="spellEnd"/>
      <w:r w:rsidRPr="006C52C5">
        <w:rPr>
          <w:rFonts w:ascii="Book Antiqua" w:eastAsia="Book Antiqua" w:hAnsi="Book Antiqua" w:cs="Book Antiqua"/>
          <w:b/>
          <w:bCs/>
          <w:color w:val="000000"/>
        </w:rPr>
        <w:t xml:space="preserve"> D</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Labianca</w:t>
      </w:r>
      <w:proofErr w:type="spellEnd"/>
      <w:r w:rsidRPr="006C52C5">
        <w:rPr>
          <w:rFonts w:ascii="Book Antiqua" w:eastAsia="Book Antiqua" w:hAnsi="Book Antiqua" w:cs="Book Antiqua"/>
          <w:color w:val="000000"/>
        </w:rPr>
        <w:t xml:space="preserve"> R, </w:t>
      </w:r>
      <w:proofErr w:type="spellStart"/>
      <w:r w:rsidRPr="006C52C5">
        <w:rPr>
          <w:rFonts w:ascii="Book Antiqua" w:eastAsia="Book Antiqua" w:hAnsi="Book Antiqua" w:cs="Book Antiqua"/>
          <w:color w:val="000000"/>
        </w:rPr>
        <w:t>Roila</w:t>
      </w:r>
      <w:proofErr w:type="spellEnd"/>
      <w:r w:rsidRPr="006C52C5">
        <w:rPr>
          <w:rFonts w:ascii="Book Antiqua" w:eastAsia="Book Antiqua" w:hAnsi="Book Antiqua" w:cs="Book Antiqua"/>
          <w:color w:val="000000"/>
        </w:rPr>
        <w:t xml:space="preserve"> F. Prevention and treatment of pandemic influenza in cancer patients. </w:t>
      </w:r>
      <w:r w:rsidRPr="006C52C5">
        <w:rPr>
          <w:rFonts w:ascii="Book Antiqua" w:eastAsia="Book Antiqua" w:hAnsi="Book Antiqua" w:cs="Book Antiqua"/>
          <w:i/>
          <w:iCs/>
          <w:color w:val="000000"/>
        </w:rPr>
        <w:t>Ann Oncol</w:t>
      </w:r>
      <w:r w:rsidRPr="006C52C5">
        <w:rPr>
          <w:rFonts w:ascii="Book Antiqua" w:eastAsia="Book Antiqua" w:hAnsi="Book Antiqua" w:cs="Book Antiqua"/>
          <w:color w:val="000000"/>
        </w:rPr>
        <w:t xml:space="preserve"> 2010; </w:t>
      </w:r>
      <w:r w:rsidRPr="006C52C5">
        <w:rPr>
          <w:rFonts w:ascii="Book Antiqua" w:eastAsia="Book Antiqua" w:hAnsi="Book Antiqua" w:cs="Book Antiqua"/>
          <w:b/>
          <w:bCs/>
          <w:color w:val="000000"/>
        </w:rPr>
        <w:t>21</w:t>
      </w:r>
      <w:r w:rsidRPr="006C52C5">
        <w:rPr>
          <w:rFonts w:ascii="Book Antiqua" w:eastAsia="Book Antiqua" w:hAnsi="Book Antiqua" w:cs="Book Antiqua"/>
          <w:color w:val="000000"/>
        </w:rPr>
        <w:t>: 2301-2303 [PMID: 20616196 DOI: 10.1093/</w:t>
      </w:r>
      <w:proofErr w:type="spellStart"/>
      <w:r w:rsidRPr="006C52C5">
        <w:rPr>
          <w:rFonts w:ascii="Book Antiqua" w:eastAsia="Book Antiqua" w:hAnsi="Book Antiqua" w:cs="Book Antiqua"/>
          <w:color w:val="000000"/>
        </w:rPr>
        <w:t>annonc</w:t>
      </w:r>
      <w:proofErr w:type="spellEnd"/>
      <w:r w:rsidRPr="006C52C5">
        <w:rPr>
          <w:rFonts w:ascii="Book Antiqua" w:eastAsia="Book Antiqua" w:hAnsi="Book Antiqua" w:cs="Book Antiqua"/>
          <w:color w:val="000000"/>
        </w:rPr>
        <w:t>/mdq351]</w:t>
      </w:r>
    </w:p>
    <w:p w14:paraId="5BB3F952"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32 </w:t>
      </w:r>
      <w:r w:rsidRPr="006C52C5">
        <w:rPr>
          <w:rFonts w:ascii="Book Antiqua" w:eastAsia="Book Antiqua" w:hAnsi="Book Antiqua" w:cs="Book Antiqua"/>
          <w:b/>
          <w:bCs/>
          <w:color w:val="000000"/>
        </w:rPr>
        <w:t>Jain S</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Kamimoto</w:t>
      </w:r>
      <w:proofErr w:type="spellEnd"/>
      <w:r w:rsidRPr="006C52C5">
        <w:rPr>
          <w:rFonts w:ascii="Book Antiqua" w:eastAsia="Book Antiqua" w:hAnsi="Book Antiqua" w:cs="Book Antiqua"/>
          <w:color w:val="000000"/>
        </w:rPr>
        <w:t xml:space="preserve"> L, Bramley AM, Schmitz AM, Benoit SR, Louie J, </w:t>
      </w:r>
      <w:proofErr w:type="spellStart"/>
      <w:r w:rsidRPr="006C52C5">
        <w:rPr>
          <w:rFonts w:ascii="Book Antiqua" w:eastAsia="Book Antiqua" w:hAnsi="Book Antiqua" w:cs="Book Antiqua"/>
          <w:color w:val="000000"/>
        </w:rPr>
        <w:t>Sugerman</w:t>
      </w:r>
      <w:proofErr w:type="spellEnd"/>
      <w:r w:rsidRPr="006C52C5">
        <w:rPr>
          <w:rFonts w:ascii="Book Antiqua" w:eastAsia="Book Antiqua" w:hAnsi="Book Antiqua" w:cs="Book Antiqua"/>
          <w:color w:val="000000"/>
        </w:rPr>
        <w:t xml:space="preserve"> DE, </w:t>
      </w:r>
      <w:proofErr w:type="spellStart"/>
      <w:r w:rsidRPr="006C52C5">
        <w:rPr>
          <w:rFonts w:ascii="Book Antiqua" w:eastAsia="Book Antiqua" w:hAnsi="Book Antiqua" w:cs="Book Antiqua"/>
          <w:color w:val="000000"/>
        </w:rPr>
        <w:t>Druckenmiller</w:t>
      </w:r>
      <w:proofErr w:type="spellEnd"/>
      <w:r w:rsidRPr="006C52C5">
        <w:rPr>
          <w:rFonts w:ascii="Book Antiqua" w:eastAsia="Book Antiqua" w:hAnsi="Book Antiqua" w:cs="Book Antiqua"/>
          <w:color w:val="000000"/>
        </w:rPr>
        <w:t xml:space="preserve"> JK, </w:t>
      </w:r>
      <w:proofErr w:type="spellStart"/>
      <w:r w:rsidRPr="006C52C5">
        <w:rPr>
          <w:rFonts w:ascii="Book Antiqua" w:eastAsia="Book Antiqua" w:hAnsi="Book Antiqua" w:cs="Book Antiqua"/>
          <w:color w:val="000000"/>
        </w:rPr>
        <w:t>Ritger</w:t>
      </w:r>
      <w:proofErr w:type="spellEnd"/>
      <w:r w:rsidRPr="006C52C5">
        <w:rPr>
          <w:rFonts w:ascii="Book Antiqua" w:eastAsia="Book Antiqua" w:hAnsi="Book Antiqua" w:cs="Book Antiqua"/>
          <w:color w:val="000000"/>
        </w:rPr>
        <w:t xml:space="preserve"> KA, </w:t>
      </w:r>
      <w:proofErr w:type="spellStart"/>
      <w:r w:rsidRPr="006C52C5">
        <w:rPr>
          <w:rFonts w:ascii="Book Antiqua" w:eastAsia="Book Antiqua" w:hAnsi="Book Antiqua" w:cs="Book Antiqua"/>
          <w:color w:val="000000"/>
        </w:rPr>
        <w:t>Chugh</w:t>
      </w:r>
      <w:proofErr w:type="spellEnd"/>
      <w:r w:rsidRPr="006C52C5">
        <w:rPr>
          <w:rFonts w:ascii="Book Antiqua" w:eastAsia="Book Antiqua" w:hAnsi="Book Antiqua" w:cs="Book Antiqua"/>
          <w:color w:val="000000"/>
        </w:rPr>
        <w:t xml:space="preserve"> R, </w:t>
      </w:r>
      <w:proofErr w:type="spellStart"/>
      <w:r w:rsidRPr="006C52C5">
        <w:rPr>
          <w:rFonts w:ascii="Book Antiqua" w:eastAsia="Book Antiqua" w:hAnsi="Book Antiqua" w:cs="Book Antiqua"/>
          <w:color w:val="000000"/>
        </w:rPr>
        <w:t>Jasuja</w:t>
      </w:r>
      <w:proofErr w:type="spellEnd"/>
      <w:r w:rsidRPr="006C52C5">
        <w:rPr>
          <w:rFonts w:ascii="Book Antiqua" w:eastAsia="Book Antiqua" w:hAnsi="Book Antiqua" w:cs="Book Antiqua"/>
          <w:color w:val="000000"/>
        </w:rPr>
        <w:t xml:space="preserve"> S, </w:t>
      </w:r>
      <w:proofErr w:type="spellStart"/>
      <w:r w:rsidRPr="006C52C5">
        <w:rPr>
          <w:rFonts w:ascii="Book Antiqua" w:eastAsia="Book Antiqua" w:hAnsi="Book Antiqua" w:cs="Book Antiqua"/>
          <w:color w:val="000000"/>
        </w:rPr>
        <w:t>Deutscher</w:t>
      </w:r>
      <w:proofErr w:type="spellEnd"/>
      <w:r w:rsidRPr="006C52C5">
        <w:rPr>
          <w:rFonts w:ascii="Book Antiqua" w:eastAsia="Book Antiqua" w:hAnsi="Book Antiqua" w:cs="Book Antiqua"/>
          <w:color w:val="000000"/>
        </w:rPr>
        <w:t xml:space="preserve"> M, Chen S, Walker JD, </w:t>
      </w:r>
      <w:proofErr w:type="spellStart"/>
      <w:r w:rsidRPr="006C52C5">
        <w:rPr>
          <w:rFonts w:ascii="Book Antiqua" w:eastAsia="Book Antiqua" w:hAnsi="Book Antiqua" w:cs="Book Antiqua"/>
          <w:color w:val="000000"/>
        </w:rPr>
        <w:t>Duchin</w:t>
      </w:r>
      <w:proofErr w:type="spellEnd"/>
      <w:r w:rsidRPr="006C52C5">
        <w:rPr>
          <w:rFonts w:ascii="Book Antiqua" w:eastAsia="Book Antiqua" w:hAnsi="Book Antiqua" w:cs="Book Antiqua"/>
          <w:color w:val="000000"/>
        </w:rPr>
        <w:t xml:space="preserve"> JS, Lett S, </w:t>
      </w:r>
      <w:proofErr w:type="spellStart"/>
      <w:r w:rsidRPr="006C52C5">
        <w:rPr>
          <w:rFonts w:ascii="Book Antiqua" w:eastAsia="Book Antiqua" w:hAnsi="Book Antiqua" w:cs="Book Antiqua"/>
          <w:color w:val="000000"/>
        </w:rPr>
        <w:t>Soliva</w:t>
      </w:r>
      <w:proofErr w:type="spellEnd"/>
      <w:r w:rsidRPr="006C52C5">
        <w:rPr>
          <w:rFonts w:ascii="Book Antiqua" w:eastAsia="Book Antiqua" w:hAnsi="Book Antiqua" w:cs="Book Antiqua"/>
          <w:color w:val="000000"/>
        </w:rPr>
        <w:t xml:space="preserve"> S, Wells EV, </w:t>
      </w:r>
      <w:proofErr w:type="spellStart"/>
      <w:r w:rsidRPr="006C52C5">
        <w:rPr>
          <w:rFonts w:ascii="Book Antiqua" w:eastAsia="Book Antiqua" w:hAnsi="Book Antiqua" w:cs="Book Antiqua"/>
          <w:color w:val="000000"/>
        </w:rPr>
        <w:t>Swerdlow</w:t>
      </w:r>
      <w:proofErr w:type="spellEnd"/>
      <w:r w:rsidRPr="006C52C5">
        <w:rPr>
          <w:rFonts w:ascii="Book Antiqua" w:eastAsia="Book Antiqua" w:hAnsi="Book Antiqua" w:cs="Book Antiqua"/>
          <w:color w:val="000000"/>
        </w:rPr>
        <w:t xml:space="preserve"> D, </w:t>
      </w:r>
      <w:proofErr w:type="spellStart"/>
      <w:r w:rsidRPr="006C52C5">
        <w:rPr>
          <w:rFonts w:ascii="Book Antiqua" w:eastAsia="Book Antiqua" w:hAnsi="Book Antiqua" w:cs="Book Antiqua"/>
          <w:color w:val="000000"/>
        </w:rPr>
        <w:t>Uyeki</w:t>
      </w:r>
      <w:proofErr w:type="spellEnd"/>
      <w:r w:rsidRPr="006C52C5">
        <w:rPr>
          <w:rFonts w:ascii="Book Antiqua" w:eastAsia="Book Antiqua" w:hAnsi="Book Antiqua" w:cs="Book Antiqua"/>
          <w:color w:val="000000"/>
        </w:rPr>
        <w:t xml:space="preserve"> TM, Fiore AE, Olsen SJ, Fry AM, Bridges CB, </w:t>
      </w:r>
      <w:proofErr w:type="spellStart"/>
      <w:r w:rsidRPr="006C52C5">
        <w:rPr>
          <w:rFonts w:ascii="Book Antiqua" w:eastAsia="Book Antiqua" w:hAnsi="Book Antiqua" w:cs="Book Antiqua"/>
          <w:color w:val="000000"/>
        </w:rPr>
        <w:t>Finelli</w:t>
      </w:r>
      <w:proofErr w:type="spellEnd"/>
      <w:r w:rsidRPr="006C52C5">
        <w:rPr>
          <w:rFonts w:ascii="Book Antiqua" w:eastAsia="Book Antiqua" w:hAnsi="Book Antiqua" w:cs="Book Antiqua"/>
          <w:color w:val="000000"/>
        </w:rPr>
        <w:t xml:space="preserve"> L; 2009 Pandemic Influenza A (H1N1) Virus Hospitalizations Investigation Team. Hospitalized patients with 2009 H1N1 influenza in the United States, April-June 2009. </w:t>
      </w:r>
      <w:r w:rsidRPr="006C52C5">
        <w:rPr>
          <w:rFonts w:ascii="Book Antiqua" w:eastAsia="Book Antiqua" w:hAnsi="Book Antiqua" w:cs="Book Antiqua"/>
          <w:i/>
          <w:iCs/>
          <w:color w:val="000000"/>
        </w:rPr>
        <w:t xml:space="preserve">N </w:t>
      </w:r>
      <w:proofErr w:type="spellStart"/>
      <w:r w:rsidRPr="006C52C5">
        <w:rPr>
          <w:rFonts w:ascii="Book Antiqua" w:eastAsia="Book Antiqua" w:hAnsi="Book Antiqua" w:cs="Book Antiqua"/>
          <w:i/>
          <w:iCs/>
          <w:color w:val="000000"/>
        </w:rPr>
        <w:t>Engl</w:t>
      </w:r>
      <w:proofErr w:type="spellEnd"/>
      <w:r w:rsidRPr="006C52C5">
        <w:rPr>
          <w:rFonts w:ascii="Book Antiqua" w:eastAsia="Book Antiqua" w:hAnsi="Book Antiqua" w:cs="Book Antiqua"/>
          <w:i/>
          <w:iCs/>
          <w:color w:val="000000"/>
        </w:rPr>
        <w:t xml:space="preserve"> J Med</w:t>
      </w:r>
      <w:r w:rsidRPr="006C52C5">
        <w:rPr>
          <w:rFonts w:ascii="Book Antiqua" w:eastAsia="Book Antiqua" w:hAnsi="Book Antiqua" w:cs="Book Antiqua"/>
          <w:color w:val="000000"/>
        </w:rPr>
        <w:t xml:space="preserve"> 2009; </w:t>
      </w:r>
      <w:r w:rsidRPr="006C52C5">
        <w:rPr>
          <w:rFonts w:ascii="Book Antiqua" w:eastAsia="Book Antiqua" w:hAnsi="Book Antiqua" w:cs="Book Antiqua"/>
          <w:b/>
          <w:bCs/>
          <w:color w:val="000000"/>
        </w:rPr>
        <w:t>361</w:t>
      </w:r>
      <w:r w:rsidRPr="006C52C5">
        <w:rPr>
          <w:rFonts w:ascii="Book Antiqua" w:eastAsia="Book Antiqua" w:hAnsi="Book Antiqua" w:cs="Book Antiqua"/>
          <w:color w:val="000000"/>
        </w:rPr>
        <w:t>: 1935-1944 [PMID: 19815859 DOI: 10.1056/NEJMoa0906695]</w:t>
      </w:r>
    </w:p>
    <w:p w14:paraId="22709389"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33 </w:t>
      </w:r>
      <w:proofErr w:type="spellStart"/>
      <w:r w:rsidRPr="006C52C5">
        <w:rPr>
          <w:rFonts w:ascii="Book Antiqua" w:eastAsia="Book Antiqua" w:hAnsi="Book Antiqua" w:cs="Book Antiqua"/>
          <w:b/>
          <w:bCs/>
          <w:color w:val="000000"/>
        </w:rPr>
        <w:t>Chemaly</w:t>
      </w:r>
      <w:proofErr w:type="spellEnd"/>
      <w:r w:rsidRPr="006C52C5">
        <w:rPr>
          <w:rFonts w:ascii="Book Antiqua" w:eastAsia="Book Antiqua" w:hAnsi="Book Antiqua" w:cs="Book Antiqua"/>
          <w:b/>
          <w:bCs/>
          <w:color w:val="000000"/>
        </w:rPr>
        <w:t xml:space="preserve"> RF</w:t>
      </w:r>
      <w:r w:rsidRPr="006C52C5">
        <w:rPr>
          <w:rFonts w:ascii="Book Antiqua" w:eastAsia="Book Antiqua" w:hAnsi="Book Antiqua" w:cs="Book Antiqua"/>
          <w:color w:val="000000"/>
        </w:rPr>
        <w:t xml:space="preserve">, Vigil KJ, Saad M, </w:t>
      </w:r>
      <w:proofErr w:type="spellStart"/>
      <w:r w:rsidRPr="006C52C5">
        <w:rPr>
          <w:rFonts w:ascii="Book Antiqua" w:eastAsia="Book Antiqua" w:hAnsi="Book Antiqua" w:cs="Book Antiqua"/>
          <w:color w:val="000000"/>
        </w:rPr>
        <w:t>Vilar-Compte</w:t>
      </w:r>
      <w:proofErr w:type="spellEnd"/>
      <w:r w:rsidRPr="006C52C5">
        <w:rPr>
          <w:rFonts w:ascii="Book Antiqua" w:eastAsia="Book Antiqua" w:hAnsi="Book Antiqua" w:cs="Book Antiqua"/>
          <w:color w:val="000000"/>
        </w:rPr>
        <w:t xml:space="preserve"> D, Cornejo-Juarez P, Perez-Jimenez C, Mubarak S, </w:t>
      </w:r>
      <w:proofErr w:type="spellStart"/>
      <w:r w:rsidRPr="006C52C5">
        <w:rPr>
          <w:rFonts w:ascii="Book Antiqua" w:eastAsia="Book Antiqua" w:hAnsi="Book Antiqua" w:cs="Book Antiqua"/>
          <w:color w:val="000000"/>
        </w:rPr>
        <w:t>Salhab</w:t>
      </w:r>
      <w:proofErr w:type="spellEnd"/>
      <w:r w:rsidRPr="006C52C5">
        <w:rPr>
          <w:rFonts w:ascii="Book Antiqua" w:eastAsia="Book Antiqua" w:hAnsi="Book Antiqua" w:cs="Book Antiqua"/>
          <w:color w:val="000000"/>
        </w:rPr>
        <w:t xml:space="preserve"> M, Jiang Y, </w:t>
      </w:r>
      <w:proofErr w:type="spellStart"/>
      <w:r w:rsidRPr="006C52C5">
        <w:rPr>
          <w:rFonts w:ascii="Book Antiqua" w:eastAsia="Book Antiqua" w:hAnsi="Book Antiqua" w:cs="Book Antiqua"/>
          <w:color w:val="000000"/>
        </w:rPr>
        <w:t>Granwehr</w:t>
      </w:r>
      <w:proofErr w:type="spellEnd"/>
      <w:r w:rsidRPr="006C52C5">
        <w:rPr>
          <w:rFonts w:ascii="Book Antiqua" w:eastAsia="Book Antiqua" w:hAnsi="Book Antiqua" w:cs="Book Antiqua"/>
          <w:color w:val="000000"/>
        </w:rPr>
        <w:t xml:space="preserve"> B, Adachi JA, </w:t>
      </w:r>
      <w:proofErr w:type="spellStart"/>
      <w:r w:rsidRPr="006C52C5">
        <w:rPr>
          <w:rFonts w:ascii="Book Antiqua" w:eastAsia="Book Antiqua" w:hAnsi="Book Antiqua" w:cs="Book Antiqua"/>
          <w:color w:val="000000"/>
        </w:rPr>
        <w:t>Raad</w:t>
      </w:r>
      <w:proofErr w:type="spellEnd"/>
      <w:r w:rsidRPr="006C52C5">
        <w:rPr>
          <w:rFonts w:ascii="Book Antiqua" w:eastAsia="Book Antiqua" w:hAnsi="Book Antiqua" w:cs="Book Antiqua"/>
          <w:color w:val="000000"/>
        </w:rPr>
        <w:t xml:space="preserve"> II. A multicenter study of pandemic influenza A (H1N1) infection in patients with solid tumors in 3 countries: early therapy improves outcomes. </w:t>
      </w:r>
      <w:r w:rsidRPr="006C52C5">
        <w:rPr>
          <w:rFonts w:ascii="Book Antiqua" w:eastAsia="Book Antiqua" w:hAnsi="Book Antiqua" w:cs="Book Antiqua"/>
          <w:i/>
          <w:iCs/>
          <w:color w:val="000000"/>
        </w:rPr>
        <w:t>Cancer</w:t>
      </w:r>
      <w:r w:rsidRPr="006C52C5">
        <w:rPr>
          <w:rFonts w:ascii="Book Antiqua" w:eastAsia="Book Antiqua" w:hAnsi="Book Antiqua" w:cs="Book Antiqua"/>
          <w:color w:val="000000"/>
        </w:rPr>
        <w:t xml:space="preserve"> 2012; </w:t>
      </w:r>
      <w:r w:rsidRPr="006C52C5">
        <w:rPr>
          <w:rFonts w:ascii="Book Antiqua" w:eastAsia="Book Antiqua" w:hAnsi="Book Antiqua" w:cs="Book Antiqua"/>
          <w:b/>
          <w:bCs/>
          <w:color w:val="000000"/>
        </w:rPr>
        <w:t>118</w:t>
      </w:r>
      <w:r w:rsidRPr="006C52C5">
        <w:rPr>
          <w:rFonts w:ascii="Book Antiqua" w:eastAsia="Book Antiqua" w:hAnsi="Book Antiqua" w:cs="Book Antiqua"/>
          <w:color w:val="000000"/>
        </w:rPr>
        <w:t>: 4627-4633 [PMID: 22359314 DOI: 10.1002/cncr.27447]</w:t>
      </w:r>
    </w:p>
    <w:p w14:paraId="53D8B2F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34 </w:t>
      </w:r>
      <w:r w:rsidRPr="006C52C5">
        <w:rPr>
          <w:rFonts w:ascii="Book Antiqua" w:eastAsia="Book Antiqua" w:hAnsi="Book Antiqua" w:cs="Book Antiqua"/>
          <w:b/>
          <w:bCs/>
          <w:color w:val="000000"/>
        </w:rPr>
        <w:t>Saad M</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Hayajneh</w:t>
      </w:r>
      <w:proofErr w:type="spellEnd"/>
      <w:r w:rsidRPr="006C52C5">
        <w:rPr>
          <w:rFonts w:ascii="Book Antiqua" w:eastAsia="Book Antiqua" w:hAnsi="Book Antiqua" w:cs="Book Antiqua"/>
          <w:color w:val="000000"/>
        </w:rPr>
        <w:t xml:space="preserve"> W, Mubarak S, Yousef I, </w:t>
      </w:r>
      <w:proofErr w:type="spellStart"/>
      <w:r w:rsidRPr="006C52C5">
        <w:rPr>
          <w:rFonts w:ascii="Book Antiqua" w:eastAsia="Book Antiqua" w:hAnsi="Book Antiqua" w:cs="Book Antiqua"/>
          <w:color w:val="000000"/>
        </w:rPr>
        <w:t>Awad</w:t>
      </w:r>
      <w:proofErr w:type="spellEnd"/>
      <w:r w:rsidRPr="006C52C5">
        <w:rPr>
          <w:rFonts w:ascii="Book Antiqua" w:eastAsia="Book Antiqua" w:hAnsi="Book Antiqua" w:cs="Book Antiqua"/>
          <w:color w:val="000000"/>
        </w:rPr>
        <w:t xml:space="preserve"> H, </w:t>
      </w:r>
      <w:proofErr w:type="spellStart"/>
      <w:r w:rsidRPr="006C52C5">
        <w:rPr>
          <w:rFonts w:ascii="Book Antiqua" w:eastAsia="Book Antiqua" w:hAnsi="Book Antiqua" w:cs="Book Antiqua"/>
          <w:color w:val="000000"/>
        </w:rPr>
        <w:t>Elbjeirami</w:t>
      </w:r>
      <w:proofErr w:type="spellEnd"/>
      <w:r w:rsidRPr="006C52C5">
        <w:rPr>
          <w:rFonts w:ascii="Book Antiqua" w:eastAsia="Book Antiqua" w:hAnsi="Book Antiqua" w:cs="Book Antiqua"/>
          <w:color w:val="000000"/>
        </w:rPr>
        <w:t xml:space="preserve"> W, </w:t>
      </w:r>
      <w:proofErr w:type="spellStart"/>
      <w:r w:rsidRPr="006C52C5">
        <w:rPr>
          <w:rFonts w:ascii="Book Antiqua" w:eastAsia="Book Antiqua" w:hAnsi="Book Antiqua" w:cs="Book Antiqua"/>
          <w:color w:val="000000"/>
        </w:rPr>
        <w:t>Rihani</w:t>
      </w:r>
      <w:proofErr w:type="spellEnd"/>
      <w:r w:rsidRPr="006C52C5">
        <w:rPr>
          <w:rFonts w:ascii="Book Antiqua" w:eastAsia="Book Antiqua" w:hAnsi="Book Antiqua" w:cs="Book Antiqua"/>
          <w:color w:val="000000"/>
        </w:rPr>
        <w:t xml:space="preserve"> R. Clinical presentations and outcomes of influenza infection among hematology/oncology patients from a single cancer center: pandemic and post-pandemic seasons. </w:t>
      </w:r>
      <w:proofErr w:type="spellStart"/>
      <w:r w:rsidRPr="006C52C5">
        <w:rPr>
          <w:rFonts w:ascii="Book Antiqua" w:eastAsia="Book Antiqua" w:hAnsi="Book Antiqua" w:cs="Book Antiqua"/>
          <w:i/>
          <w:iCs/>
          <w:color w:val="000000"/>
        </w:rPr>
        <w:t>Scand</w:t>
      </w:r>
      <w:proofErr w:type="spellEnd"/>
      <w:r w:rsidRPr="006C52C5">
        <w:rPr>
          <w:rFonts w:ascii="Book Antiqua" w:eastAsia="Book Antiqua" w:hAnsi="Book Antiqua" w:cs="Book Antiqua"/>
          <w:i/>
          <w:iCs/>
          <w:color w:val="000000"/>
        </w:rPr>
        <w:t xml:space="preserve"> J Infect Dis</w:t>
      </w:r>
      <w:r w:rsidRPr="006C52C5">
        <w:rPr>
          <w:rFonts w:ascii="Book Antiqua" w:eastAsia="Book Antiqua" w:hAnsi="Book Antiqua" w:cs="Book Antiqua"/>
          <w:color w:val="000000"/>
        </w:rPr>
        <w:t xml:space="preserve"> 2014; </w:t>
      </w:r>
      <w:r w:rsidRPr="006C52C5">
        <w:rPr>
          <w:rFonts w:ascii="Book Antiqua" w:eastAsia="Book Antiqua" w:hAnsi="Book Antiqua" w:cs="Book Antiqua"/>
          <w:b/>
          <w:bCs/>
          <w:color w:val="000000"/>
        </w:rPr>
        <w:t>46</w:t>
      </w:r>
      <w:r w:rsidRPr="006C52C5">
        <w:rPr>
          <w:rFonts w:ascii="Book Antiqua" w:eastAsia="Book Antiqua" w:hAnsi="Book Antiqua" w:cs="Book Antiqua"/>
          <w:color w:val="000000"/>
        </w:rPr>
        <w:t>: 770-778 [PMID: 25134648 DOI: 10.3109/00365548.2014.943282]</w:t>
      </w:r>
    </w:p>
    <w:p w14:paraId="3B561FB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35 </w:t>
      </w:r>
      <w:r w:rsidRPr="006C52C5">
        <w:rPr>
          <w:rFonts w:ascii="Book Antiqua" w:eastAsia="Book Antiqua" w:hAnsi="Book Antiqua" w:cs="Book Antiqua"/>
          <w:b/>
          <w:bCs/>
          <w:color w:val="000000"/>
        </w:rPr>
        <w:t>Souza TM</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Salluh</w:t>
      </w:r>
      <w:proofErr w:type="spellEnd"/>
      <w:r w:rsidRPr="006C52C5">
        <w:rPr>
          <w:rFonts w:ascii="Book Antiqua" w:eastAsia="Book Antiqua" w:hAnsi="Book Antiqua" w:cs="Book Antiqua"/>
          <w:color w:val="000000"/>
        </w:rPr>
        <w:t xml:space="preserve"> JI, </w:t>
      </w:r>
      <w:proofErr w:type="spellStart"/>
      <w:r w:rsidRPr="006C52C5">
        <w:rPr>
          <w:rFonts w:ascii="Book Antiqua" w:eastAsia="Book Antiqua" w:hAnsi="Book Antiqua" w:cs="Book Antiqua"/>
          <w:color w:val="000000"/>
        </w:rPr>
        <w:t>Bozza</w:t>
      </w:r>
      <w:proofErr w:type="spellEnd"/>
      <w:r w:rsidRPr="006C52C5">
        <w:rPr>
          <w:rFonts w:ascii="Book Antiqua" w:eastAsia="Book Antiqua" w:hAnsi="Book Antiqua" w:cs="Book Antiqua"/>
          <w:color w:val="000000"/>
        </w:rPr>
        <w:t xml:space="preserve"> FA, Mesquita M, Soares M, Motta FC, </w:t>
      </w:r>
      <w:proofErr w:type="spellStart"/>
      <w:r w:rsidRPr="006C52C5">
        <w:rPr>
          <w:rFonts w:ascii="Book Antiqua" w:eastAsia="Book Antiqua" w:hAnsi="Book Antiqua" w:cs="Book Antiqua"/>
          <w:color w:val="000000"/>
        </w:rPr>
        <w:t>Pitrowsky</w:t>
      </w:r>
      <w:proofErr w:type="spellEnd"/>
      <w:r w:rsidRPr="006C52C5">
        <w:rPr>
          <w:rFonts w:ascii="Book Antiqua" w:eastAsia="Book Antiqua" w:hAnsi="Book Antiqua" w:cs="Book Antiqua"/>
          <w:color w:val="000000"/>
        </w:rPr>
        <w:t xml:space="preserve"> MT, de Lourdes Oliveira M, </w:t>
      </w:r>
      <w:proofErr w:type="spellStart"/>
      <w:r w:rsidRPr="006C52C5">
        <w:rPr>
          <w:rFonts w:ascii="Book Antiqua" w:eastAsia="Book Antiqua" w:hAnsi="Book Antiqua" w:cs="Book Antiqua"/>
          <w:color w:val="000000"/>
        </w:rPr>
        <w:t>Mishin</w:t>
      </w:r>
      <w:proofErr w:type="spellEnd"/>
      <w:r w:rsidRPr="006C52C5">
        <w:rPr>
          <w:rFonts w:ascii="Book Antiqua" w:eastAsia="Book Antiqua" w:hAnsi="Book Antiqua" w:cs="Book Antiqua"/>
          <w:color w:val="000000"/>
        </w:rPr>
        <w:t xml:space="preserve"> VP, </w:t>
      </w:r>
      <w:proofErr w:type="spellStart"/>
      <w:r w:rsidRPr="006C52C5">
        <w:rPr>
          <w:rFonts w:ascii="Book Antiqua" w:eastAsia="Book Antiqua" w:hAnsi="Book Antiqua" w:cs="Book Antiqua"/>
          <w:color w:val="000000"/>
        </w:rPr>
        <w:t>Gubareva</w:t>
      </w:r>
      <w:proofErr w:type="spellEnd"/>
      <w:r w:rsidRPr="006C52C5">
        <w:rPr>
          <w:rFonts w:ascii="Book Antiqua" w:eastAsia="Book Antiqua" w:hAnsi="Book Antiqua" w:cs="Book Antiqua"/>
          <w:color w:val="000000"/>
        </w:rPr>
        <w:t xml:space="preserve"> LV, Whitney A, Rocco SA, Gonçalves VM, Marques VP, Velasco E, Siqueira MM. H1N1pdm influenza infection in hospitalized cancer patients: clinical evolution and viral analysis. </w:t>
      </w:r>
      <w:proofErr w:type="spellStart"/>
      <w:r w:rsidRPr="006C52C5">
        <w:rPr>
          <w:rFonts w:ascii="Book Antiqua" w:eastAsia="Book Antiqua" w:hAnsi="Book Antiqua" w:cs="Book Antiqua"/>
          <w:i/>
          <w:iCs/>
          <w:color w:val="000000"/>
        </w:rPr>
        <w:t>PLoS</w:t>
      </w:r>
      <w:proofErr w:type="spellEnd"/>
      <w:r w:rsidRPr="006C52C5">
        <w:rPr>
          <w:rFonts w:ascii="Book Antiqua" w:eastAsia="Book Antiqua" w:hAnsi="Book Antiqua" w:cs="Book Antiqua"/>
          <w:i/>
          <w:iCs/>
          <w:color w:val="000000"/>
        </w:rPr>
        <w:t xml:space="preserve"> One</w:t>
      </w:r>
      <w:r w:rsidRPr="006C52C5">
        <w:rPr>
          <w:rFonts w:ascii="Book Antiqua" w:eastAsia="Book Antiqua" w:hAnsi="Book Antiqua" w:cs="Book Antiqua"/>
          <w:color w:val="000000"/>
        </w:rPr>
        <w:t xml:space="preserve"> 2010; </w:t>
      </w:r>
      <w:r w:rsidRPr="006C52C5">
        <w:rPr>
          <w:rFonts w:ascii="Book Antiqua" w:eastAsia="Book Antiqua" w:hAnsi="Book Antiqua" w:cs="Book Antiqua"/>
          <w:b/>
          <w:bCs/>
          <w:color w:val="000000"/>
        </w:rPr>
        <w:t>5</w:t>
      </w:r>
      <w:r w:rsidRPr="006C52C5">
        <w:rPr>
          <w:rFonts w:ascii="Book Antiqua" w:eastAsia="Book Antiqua" w:hAnsi="Book Antiqua" w:cs="Book Antiqua"/>
          <w:color w:val="000000"/>
        </w:rPr>
        <w:t>: e14158 [PMID: 21152402 DOI: 10.1371/journal.pone.0014158]</w:t>
      </w:r>
    </w:p>
    <w:p w14:paraId="720BB0F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36 </w:t>
      </w:r>
      <w:proofErr w:type="spellStart"/>
      <w:r w:rsidRPr="006C52C5">
        <w:rPr>
          <w:rFonts w:ascii="Book Antiqua" w:eastAsia="Book Antiqua" w:hAnsi="Book Antiqua" w:cs="Book Antiqua"/>
          <w:b/>
          <w:bCs/>
          <w:color w:val="000000"/>
        </w:rPr>
        <w:t>Ángeles-Sistac</w:t>
      </w:r>
      <w:proofErr w:type="spellEnd"/>
      <w:r w:rsidRPr="006C52C5">
        <w:rPr>
          <w:rFonts w:ascii="Book Antiqua" w:eastAsia="Book Antiqua" w:hAnsi="Book Antiqua" w:cs="Book Antiqua"/>
          <w:b/>
          <w:bCs/>
          <w:color w:val="000000"/>
        </w:rPr>
        <w:t xml:space="preserve"> D</w:t>
      </w:r>
      <w:r w:rsidRPr="006C52C5">
        <w:rPr>
          <w:rFonts w:ascii="Book Antiqua" w:eastAsia="Book Antiqua" w:hAnsi="Book Antiqua" w:cs="Book Antiqua"/>
          <w:color w:val="000000"/>
        </w:rPr>
        <w:t>, Martin-</w:t>
      </w:r>
      <w:proofErr w:type="spellStart"/>
      <w:r w:rsidRPr="006C52C5">
        <w:rPr>
          <w:rFonts w:ascii="Book Antiqua" w:eastAsia="Book Antiqua" w:hAnsi="Book Antiqua" w:cs="Book Antiqua"/>
          <w:color w:val="000000"/>
        </w:rPr>
        <w:t>Onraet</w:t>
      </w:r>
      <w:proofErr w:type="spellEnd"/>
      <w:r w:rsidRPr="006C52C5">
        <w:rPr>
          <w:rFonts w:ascii="Book Antiqua" w:eastAsia="Book Antiqua" w:hAnsi="Book Antiqua" w:cs="Book Antiqua"/>
          <w:color w:val="000000"/>
        </w:rPr>
        <w:t xml:space="preserve"> A, Cornejo-Juárez P, Volkow P, Pérez-Jimenez C, </w:t>
      </w:r>
      <w:proofErr w:type="spellStart"/>
      <w:r w:rsidRPr="006C52C5">
        <w:rPr>
          <w:rFonts w:ascii="Book Antiqua" w:eastAsia="Book Antiqua" w:hAnsi="Book Antiqua" w:cs="Book Antiqua"/>
          <w:color w:val="000000"/>
        </w:rPr>
        <w:t>Vilar-Compte</w:t>
      </w:r>
      <w:proofErr w:type="spellEnd"/>
      <w:r w:rsidRPr="006C52C5">
        <w:rPr>
          <w:rFonts w:ascii="Book Antiqua" w:eastAsia="Book Antiqua" w:hAnsi="Book Antiqua" w:cs="Book Antiqua"/>
          <w:color w:val="000000"/>
        </w:rPr>
        <w:t xml:space="preserve"> D. Influenza in patients with cancer after 2009 pandemic AH1N1: An 8-year follow-up study in Mexico. </w:t>
      </w:r>
      <w:r w:rsidRPr="006C52C5">
        <w:rPr>
          <w:rFonts w:ascii="Book Antiqua" w:eastAsia="Book Antiqua" w:hAnsi="Book Antiqua" w:cs="Book Antiqua"/>
          <w:i/>
          <w:iCs/>
          <w:color w:val="000000"/>
        </w:rPr>
        <w:t>Influenza Other Respir Viruses</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14</w:t>
      </w:r>
      <w:r w:rsidRPr="006C52C5">
        <w:rPr>
          <w:rFonts w:ascii="Book Antiqua" w:eastAsia="Book Antiqua" w:hAnsi="Book Antiqua" w:cs="Book Antiqua"/>
          <w:color w:val="000000"/>
        </w:rPr>
        <w:t>: 196-203 [PMID: 31747133 DOI: 10.1111/irv.12704]</w:t>
      </w:r>
    </w:p>
    <w:p w14:paraId="45907C0C"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lastRenderedPageBreak/>
        <w:t xml:space="preserve">37 </w:t>
      </w:r>
      <w:r w:rsidRPr="006C52C5">
        <w:rPr>
          <w:rFonts w:ascii="Book Antiqua" w:eastAsia="Book Antiqua" w:hAnsi="Book Antiqua" w:cs="Book Antiqua"/>
          <w:b/>
          <w:bCs/>
          <w:color w:val="000000"/>
        </w:rPr>
        <w:t>Tran D</w:t>
      </w:r>
      <w:r w:rsidRPr="006C52C5">
        <w:rPr>
          <w:rFonts w:ascii="Book Antiqua" w:eastAsia="Book Antiqua" w:hAnsi="Book Antiqua" w:cs="Book Antiqua"/>
          <w:color w:val="000000"/>
        </w:rPr>
        <w:t xml:space="preserve">, Science M, Dix D, </w:t>
      </w:r>
      <w:proofErr w:type="spellStart"/>
      <w:r w:rsidRPr="006C52C5">
        <w:rPr>
          <w:rFonts w:ascii="Book Antiqua" w:eastAsia="Book Antiqua" w:hAnsi="Book Antiqua" w:cs="Book Antiqua"/>
          <w:color w:val="000000"/>
        </w:rPr>
        <w:t>Portwine</w:t>
      </w:r>
      <w:proofErr w:type="spellEnd"/>
      <w:r w:rsidRPr="006C52C5">
        <w:rPr>
          <w:rFonts w:ascii="Book Antiqua" w:eastAsia="Book Antiqua" w:hAnsi="Book Antiqua" w:cs="Book Antiqua"/>
          <w:color w:val="000000"/>
        </w:rPr>
        <w:t xml:space="preserve"> C, </w:t>
      </w:r>
      <w:proofErr w:type="spellStart"/>
      <w:r w:rsidRPr="006C52C5">
        <w:rPr>
          <w:rFonts w:ascii="Book Antiqua" w:eastAsia="Book Antiqua" w:hAnsi="Book Antiqua" w:cs="Book Antiqua"/>
          <w:color w:val="000000"/>
        </w:rPr>
        <w:t>Zelcer</w:t>
      </w:r>
      <w:proofErr w:type="spellEnd"/>
      <w:r w:rsidRPr="006C52C5">
        <w:rPr>
          <w:rFonts w:ascii="Book Antiqua" w:eastAsia="Book Antiqua" w:hAnsi="Book Antiqua" w:cs="Book Antiqua"/>
          <w:color w:val="000000"/>
        </w:rPr>
        <w:t xml:space="preserve"> S, Johnston DL, </w:t>
      </w:r>
      <w:proofErr w:type="spellStart"/>
      <w:r w:rsidRPr="006C52C5">
        <w:rPr>
          <w:rFonts w:ascii="Book Antiqua" w:eastAsia="Book Antiqua" w:hAnsi="Book Antiqua" w:cs="Book Antiqua"/>
          <w:color w:val="000000"/>
        </w:rPr>
        <w:t>Yanofsky</w:t>
      </w:r>
      <w:proofErr w:type="spellEnd"/>
      <w:r w:rsidRPr="006C52C5">
        <w:rPr>
          <w:rFonts w:ascii="Book Antiqua" w:eastAsia="Book Antiqua" w:hAnsi="Book Antiqua" w:cs="Book Antiqua"/>
          <w:color w:val="000000"/>
        </w:rPr>
        <w:t xml:space="preserve"> R, </w:t>
      </w:r>
      <w:proofErr w:type="spellStart"/>
      <w:r w:rsidRPr="006C52C5">
        <w:rPr>
          <w:rFonts w:ascii="Book Antiqua" w:eastAsia="Book Antiqua" w:hAnsi="Book Antiqua" w:cs="Book Antiqua"/>
          <w:color w:val="000000"/>
        </w:rPr>
        <w:t>Gassas</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Ethier</w:t>
      </w:r>
      <w:proofErr w:type="spellEnd"/>
      <w:r w:rsidRPr="006C52C5">
        <w:rPr>
          <w:rFonts w:ascii="Book Antiqua" w:eastAsia="Book Antiqua" w:hAnsi="Book Antiqua" w:cs="Book Antiqua"/>
          <w:color w:val="000000"/>
        </w:rPr>
        <w:t xml:space="preserve"> MC, Sung L. Pandemic (H1N1) 2009 influenza in Canadian pediatric cancer and hematopoietic stem cell transplant patients. </w:t>
      </w:r>
      <w:r w:rsidRPr="006C52C5">
        <w:rPr>
          <w:rFonts w:ascii="Book Antiqua" w:eastAsia="Book Antiqua" w:hAnsi="Book Antiqua" w:cs="Book Antiqua"/>
          <w:i/>
          <w:iCs/>
          <w:color w:val="000000"/>
        </w:rPr>
        <w:t>Influenza Other Respir Viruses</w:t>
      </w:r>
      <w:r w:rsidRPr="006C52C5">
        <w:rPr>
          <w:rFonts w:ascii="Book Antiqua" w:eastAsia="Book Antiqua" w:hAnsi="Book Antiqua" w:cs="Book Antiqua"/>
          <w:color w:val="000000"/>
        </w:rPr>
        <w:t xml:space="preserve"> 2012; </w:t>
      </w:r>
      <w:r w:rsidRPr="006C52C5">
        <w:rPr>
          <w:rFonts w:ascii="Book Antiqua" w:eastAsia="Book Antiqua" w:hAnsi="Book Antiqua" w:cs="Book Antiqua"/>
          <w:b/>
          <w:bCs/>
          <w:color w:val="000000"/>
        </w:rPr>
        <w:t>6</w:t>
      </w:r>
      <w:r w:rsidRPr="006C52C5">
        <w:rPr>
          <w:rFonts w:ascii="Book Antiqua" w:eastAsia="Book Antiqua" w:hAnsi="Book Antiqua" w:cs="Book Antiqua"/>
          <w:color w:val="000000"/>
        </w:rPr>
        <w:t>: e105-e113 [PMID: 22417068 DOI: 10.1111/j.1750-2659.</w:t>
      </w:r>
      <w:proofErr w:type="gramStart"/>
      <w:r w:rsidRPr="006C52C5">
        <w:rPr>
          <w:rFonts w:ascii="Book Antiqua" w:eastAsia="Book Antiqua" w:hAnsi="Book Antiqua" w:cs="Book Antiqua"/>
          <w:color w:val="000000"/>
        </w:rPr>
        <w:t>2012.00352.x</w:t>
      </w:r>
      <w:proofErr w:type="gramEnd"/>
      <w:r w:rsidRPr="006C52C5">
        <w:rPr>
          <w:rFonts w:ascii="Book Antiqua" w:eastAsia="Book Antiqua" w:hAnsi="Book Antiqua" w:cs="Book Antiqua"/>
          <w:color w:val="000000"/>
        </w:rPr>
        <w:t>]</w:t>
      </w:r>
    </w:p>
    <w:p w14:paraId="52F3B87E"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38 </w:t>
      </w:r>
      <w:r w:rsidRPr="006C52C5">
        <w:rPr>
          <w:rFonts w:ascii="Book Antiqua" w:eastAsia="Book Antiqua" w:hAnsi="Book Antiqua" w:cs="Book Antiqua"/>
          <w:b/>
          <w:bCs/>
          <w:color w:val="000000"/>
        </w:rPr>
        <w:t>Beck CR</w:t>
      </w:r>
      <w:r w:rsidRPr="006C52C5">
        <w:rPr>
          <w:rFonts w:ascii="Book Antiqua" w:eastAsia="Book Antiqua" w:hAnsi="Book Antiqua" w:cs="Book Antiqua"/>
          <w:color w:val="000000"/>
        </w:rPr>
        <w:t xml:space="preserve">, McKenzie BC, Hashim AB, Harris RC; University of Nottingham Influenza and the </w:t>
      </w:r>
      <w:proofErr w:type="spellStart"/>
      <w:r w:rsidRPr="006C52C5">
        <w:rPr>
          <w:rFonts w:ascii="Book Antiqua" w:eastAsia="Book Antiqua" w:hAnsi="Book Antiqua" w:cs="Book Antiqua"/>
          <w:color w:val="000000"/>
        </w:rPr>
        <w:t>ImmunoCompromised</w:t>
      </w:r>
      <w:proofErr w:type="spellEnd"/>
      <w:r w:rsidRPr="006C52C5">
        <w:rPr>
          <w:rFonts w:ascii="Book Antiqua" w:eastAsia="Book Antiqua" w:hAnsi="Book Antiqua" w:cs="Book Antiqua"/>
          <w:color w:val="000000"/>
        </w:rPr>
        <w:t xml:space="preserve"> (UNIIC) Study </w:t>
      </w:r>
      <w:proofErr w:type="gramStart"/>
      <w:r w:rsidRPr="006C52C5">
        <w:rPr>
          <w:rFonts w:ascii="Book Antiqua" w:eastAsia="Book Antiqua" w:hAnsi="Book Antiqua" w:cs="Book Antiqua"/>
          <w:color w:val="000000"/>
        </w:rPr>
        <w:t>Group,,</w:t>
      </w:r>
      <w:proofErr w:type="gramEnd"/>
      <w:r w:rsidRPr="006C52C5">
        <w:rPr>
          <w:rFonts w:ascii="Book Antiqua" w:eastAsia="Book Antiqua" w:hAnsi="Book Antiqua" w:cs="Book Antiqua"/>
          <w:color w:val="000000"/>
        </w:rPr>
        <w:t xml:space="preserve"> Nguyen-Van-Tam JS. Influenza vaccination for immunocompromised patients: systematic review and meta-analysis by etiology. </w:t>
      </w:r>
      <w:r w:rsidRPr="006C52C5">
        <w:rPr>
          <w:rFonts w:ascii="Book Antiqua" w:eastAsia="Book Antiqua" w:hAnsi="Book Antiqua" w:cs="Book Antiqua"/>
          <w:i/>
          <w:iCs/>
          <w:color w:val="000000"/>
        </w:rPr>
        <w:t>J Infect Dis</w:t>
      </w:r>
      <w:r w:rsidRPr="006C52C5">
        <w:rPr>
          <w:rFonts w:ascii="Book Antiqua" w:eastAsia="Book Antiqua" w:hAnsi="Book Antiqua" w:cs="Book Antiqua"/>
          <w:color w:val="000000"/>
        </w:rPr>
        <w:t xml:space="preserve"> 2012; </w:t>
      </w:r>
      <w:r w:rsidRPr="006C52C5">
        <w:rPr>
          <w:rFonts w:ascii="Book Antiqua" w:eastAsia="Book Antiqua" w:hAnsi="Book Antiqua" w:cs="Book Antiqua"/>
          <w:b/>
          <w:bCs/>
          <w:color w:val="000000"/>
        </w:rPr>
        <w:t>206</w:t>
      </w:r>
      <w:r w:rsidRPr="006C52C5">
        <w:rPr>
          <w:rFonts w:ascii="Book Antiqua" w:eastAsia="Book Antiqua" w:hAnsi="Book Antiqua" w:cs="Book Antiqua"/>
          <w:color w:val="000000"/>
        </w:rPr>
        <w:t>: 1250-1259 [PMID: 22904335 DOI: 10.1093/</w:t>
      </w:r>
      <w:proofErr w:type="spellStart"/>
      <w:r w:rsidRPr="006C52C5">
        <w:rPr>
          <w:rFonts w:ascii="Book Antiqua" w:eastAsia="Book Antiqua" w:hAnsi="Book Antiqua" w:cs="Book Antiqua"/>
          <w:color w:val="000000"/>
        </w:rPr>
        <w:t>infdis</w:t>
      </w:r>
      <w:proofErr w:type="spellEnd"/>
      <w:r w:rsidRPr="006C52C5">
        <w:rPr>
          <w:rFonts w:ascii="Book Antiqua" w:eastAsia="Book Antiqua" w:hAnsi="Book Antiqua" w:cs="Book Antiqua"/>
          <w:color w:val="000000"/>
        </w:rPr>
        <w:t>/jis487]</w:t>
      </w:r>
    </w:p>
    <w:p w14:paraId="6AF99555"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39 </w:t>
      </w:r>
      <w:r w:rsidRPr="006C52C5">
        <w:rPr>
          <w:rFonts w:ascii="Book Antiqua" w:eastAsia="Book Antiqua" w:hAnsi="Book Antiqua" w:cs="Book Antiqua"/>
          <w:b/>
          <w:bCs/>
          <w:color w:val="000000"/>
        </w:rPr>
        <w:t>Beck CR</w:t>
      </w:r>
      <w:r w:rsidRPr="006C52C5">
        <w:rPr>
          <w:rFonts w:ascii="Book Antiqua" w:eastAsia="Book Antiqua" w:hAnsi="Book Antiqua" w:cs="Book Antiqua"/>
          <w:color w:val="000000"/>
        </w:rPr>
        <w:t xml:space="preserve">, McKenzie BC, Hashim AB, Harris RC, </w:t>
      </w:r>
      <w:proofErr w:type="spellStart"/>
      <w:r w:rsidRPr="006C52C5">
        <w:rPr>
          <w:rFonts w:ascii="Book Antiqua" w:eastAsia="Book Antiqua" w:hAnsi="Book Antiqua" w:cs="Book Antiqua"/>
          <w:color w:val="000000"/>
        </w:rPr>
        <w:t>Zanuzdana</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Agboado</w:t>
      </w:r>
      <w:proofErr w:type="spellEnd"/>
      <w:r w:rsidRPr="006C52C5">
        <w:rPr>
          <w:rFonts w:ascii="Book Antiqua" w:eastAsia="Book Antiqua" w:hAnsi="Book Antiqua" w:cs="Book Antiqua"/>
          <w:color w:val="000000"/>
        </w:rPr>
        <w:t xml:space="preserve"> G, Orton E, </w:t>
      </w:r>
      <w:proofErr w:type="spellStart"/>
      <w:r w:rsidRPr="006C52C5">
        <w:rPr>
          <w:rFonts w:ascii="Book Antiqua" w:eastAsia="Book Antiqua" w:hAnsi="Book Antiqua" w:cs="Book Antiqua"/>
          <w:color w:val="000000"/>
        </w:rPr>
        <w:t>Béchard</w:t>
      </w:r>
      <w:proofErr w:type="spellEnd"/>
      <w:r w:rsidRPr="006C52C5">
        <w:rPr>
          <w:rFonts w:ascii="Book Antiqua" w:eastAsia="Book Antiqua" w:hAnsi="Book Antiqua" w:cs="Book Antiqua"/>
          <w:color w:val="000000"/>
        </w:rPr>
        <w:t xml:space="preserve">-Evans L, Morgan G, Stevenson C, Weston R, </w:t>
      </w:r>
      <w:proofErr w:type="spellStart"/>
      <w:r w:rsidRPr="006C52C5">
        <w:rPr>
          <w:rFonts w:ascii="Book Antiqua" w:eastAsia="Book Antiqua" w:hAnsi="Book Antiqua" w:cs="Book Antiqua"/>
          <w:color w:val="000000"/>
        </w:rPr>
        <w:t>Mukaigawara</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Enstone</w:t>
      </w:r>
      <w:proofErr w:type="spellEnd"/>
      <w:r w:rsidRPr="006C52C5">
        <w:rPr>
          <w:rFonts w:ascii="Book Antiqua" w:eastAsia="Book Antiqua" w:hAnsi="Book Antiqua" w:cs="Book Antiqua"/>
          <w:color w:val="000000"/>
        </w:rPr>
        <w:t xml:space="preserve"> J, Augustine G, Butt M, Kim S, </w:t>
      </w:r>
      <w:proofErr w:type="spellStart"/>
      <w:r w:rsidRPr="006C52C5">
        <w:rPr>
          <w:rFonts w:ascii="Book Antiqua" w:eastAsia="Book Antiqua" w:hAnsi="Book Antiqua" w:cs="Book Antiqua"/>
          <w:color w:val="000000"/>
        </w:rPr>
        <w:t>Puleston</w:t>
      </w:r>
      <w:proofErr w:type="spellEnd"/>
      <w:r w:rsidRPr="006C52C5">
        <w:rPr>
          <w:rFonts w:ascii="Book Antiqua" w:eastAsia="Book Antiqua" w:hAnsi="Book Antiqua" w:cs="Book Antiqua"/>
          <w:color w:val="000000"/>
        </w:rPr>
        <w:t xml:space="preserve"> R, </w:t>
      </w:r>
      <w:proofErr w:type="spellStart"/>
      <w:r w:rsidRPr="006C52C5">
        <w:rPr>
          <w:rFonts w:ascii="Book Antiqua" w:eastAsia="Book Antiqua" w:hAnsi="Book Antiqua" w:cs="Book Antiqua"/>
          <w:color w:val="000000"/>
        </w:rPr>
        <w:t>Dabke</w:t>
      </w:r>
      <w:proofErr w:type="spellEnd"/>
      <w:r w:rsidRPr="006C52C5">
        <w:rPr>
          <w:rFonts w:ascii="Book Antiqua" w:eastAsia="Book Antiqua" w:hAnsi="Book Antiqua" w:cs="Book Antiqua"/>
          <w:color w:val="000000"/>
        </w:rPr>
        <w:t xml:space="preserve"> G, Howard R, O'Boyle J, O'Brien M, </w:t>
      </w:r>
      <w:proofErr w:type="spellStart"/>
      <w:r w:rsidRPr="006C52C5">
        <w:rPr>
          <w:rFonts w:ascii="Book Antiqua" w:eastAsia="Book Antiqua" w:hAnsi="Book Antiqua" w:cs="Book Antiqua"/>
          <w:color w:val="000000"/>
        </w:rPr>
        <w:t>Ahyow</w:t>
      </w:r>
      <w:proofErr w:type="spellEnd"/>
      <w:r w:rsidRPr="006C52C5">
        <w:rPr>
          <w:rFonts w:ascii="Book Antiqua" w:eastAsia="Book Antiqua" w:hAnsi="Book Antiqua" w:cs="Book Antiqua"/>
          <w:color w:val="000000"/>
        </w:rPr>
        <w:t xml:space="preserve"> L, </w:t>
      </w:r>
      <w:proofErr w:type="spellStart"/>
      <w:r w:rsidRPr="006C52C5">
        <w:rPr>
          <w:rFonts w:ascii="Book Antiqua" w:eastAsia="Book Antiqua" w:hAnsi="Book Antiqua" w:cs="Book Antiqua"/>
          <w:color w:val="000000"/>
        </w:rPr>
        <w:t>Denness</w:t>
      </w:r>
      <w:proofErr w:type="spellEnd"/>
      <w:r w:rsidRPr="006C52C5">
        <w:rPr>
          <w:rFonts w:ascii="Book Antiqua" w:eastAsia="Book Antiqua" w:hAnsi="Book Antiqua" w:cs="Book Antiqua"/>
          <w:color w:val="000000"/>
        </w:rPr>
        <w:t xml:space="preserve"> H, Farmer S, </w:t>
      </w:r>
      <w:proofErr w:type="spellStart"/>
      <w:r w:rsidRPr="006C52C5">
        <w:rPr>
          <w:rFonts w:ascii="Book Antiqua" w:eastAsia="Book Antiqua" w:hAnsi="Book Antiqua" w:cs="Book Antiqua"/>
          <w:color w:val="000000"/>
        </w:rPr>
        <w:t>Figureroa</w:t>
      </w:r>
      <w:proofErr w:type="spellEnd"/>
      <w:r w:rsidRPr="006C52C5">
        <w:rPr>
          <w:rFonts w:ascii="Book Antiqua" w:eastAsia="Book Antiqua" w:hAnsi="Book Antiqua" w:cs="Book Antiqua"/>
          <w:color w:val="000000"/>
        </w:rPr>
        <w:t xml:space="preserve"> J, Fisher P, Greaves F, Haroon M, Haroon S, </w:t>
      </w:r>
      <w:proofErr w:type="spellStart"/>
      <w:r w:rsidRPr="006C52C5">
        <w:rPr>
          <w:rFonts w:ascii="Book Antiqua" w:eastAsia="Book Antiqua" w:hAnsi="Book Antiqua" w:cs="Book Antiqua"/>
          <w:color w:val="000000"/>
        </w:rPr>
        <w:t>Hird</w:t>
      </w:r>
      <w:proofErr w:type="spellEnd"/>
      <w:r w:rsidRPr="006C52C5">
        <w:rPr>
          <w:rFonts w:ascii="Book Antiqua" w:eastAsia="Book Antiqua" w:hAnsi="Book Antiqua" w:cs="Book Antiqua"/>
          <w:color w:val="000000"/>
        </w:rPr>
        <w:t xml:space="preserve"> C, </w:t>
      </w:r>
      <w:proofErr w:type="spellStart"/>
      <w:r w:rsidRPr="006C52C5">
        <w:rPr>
          <w:rFonts w:ascii="Book Antiqua" w:eastAsia="Book Antiqua" w:hAnsi="Book Antiqua" w:cs="Book Antiqua"/>
          <w:color w:val="000000"/>
        </w:rPr>
        <w:t>Isba</w:t>
      </w:r>
      <w:proofErr w:type="spellEnd"/>
      <w:r w:rsidRPr="006C52C5">
        <w:rPr>
          <w:rFonts w:ascii="Book Antiqua" w:eastAsia="Book Antiqua" w:hAnsi="Book Antiqua" w:cs="Book Antiqua"/>
          <w:color w:val="000000"/>
        </w:rPr>
        <w:t xml:space="preserve"> R, </w:t>
      </w:r>
      <w:proofErr w:type="spellStart"/>
      <w:r w:rsidRPr="006C52C5">
        <w:rPr>
          <w:rFonts w:ascii="Book Antiqua" w:eastAsia="Book Antiqua" w:hAnsi="Book Antiqua" w:cs="Book Antiqua"/>
          <w:color w:val="000000"/>
        </w:rPr>
        <w:t>Ishola</w:t>
      </w:r>
      <w:proofErr w:type="spellEnd"/>
      <w:r w:rsidRPr="006C52C5">
        <w:rPr>
          <w:rFonts w:ascii="Book Antiqua" w:eastAsia="Book Antiqua" w:hAnsi="Book Antiqua" w:cs="Book Antiqua"/>
          <w:color w:val="000000"/>
        </w:rPr>
        <w:t xml:space="preserve"> DA, </w:t>
      </w:r>
      <w:proofErr w:type="spellStart"/>
      <w:r w:rsidRPr="006C52C5">
        <w:rPr>
          <w:rFonts w:ascii="Book Antiqua" w:eastAsia="Book Antiqua" w:hAnsi="Book Antiqua" w:cs="Book Antiqua"/>
          <w:color w:val="000000"/>
        </w:rPr>
        <w:t>Kerac</w:t>
      </w:r>
      <w:proofErr w:type="spellEnd"/>
      <w:r w:rsidRPr="006C52C5">
        <w:rPr>
          <w:rFonts w:ascii="Book Antiqua" w:eastAsia="Book Antiqua" w:hAnsi="Book Antiqua" w:cs="Book Antiqua"/>
          <w:color w:val="000000"/>
        </w:rPr>
        <w:t xml:space="preserve"> M, Parish V, Roberts J, Rosser J, Theaker S, Wallace D, Wigglesworth N, Lingard L, </w:t>
      </w:r>
      <w:proofErr w:type="spellStart"/>
      <w:r w:rsidRPr="006C52C5">
        <w:rPr>
          <w:rFonts w:ascii="Book Antiqua" w:eastAsia="Book Antiqua" w:hAnsi="Book Antiqua" w:cs="Book Antiqua"/>
          <w:color w:val="000000"/>
        </w:rPr>
        <w:t>Vinogradova</w:t>
      </w:r>
      <w:proofErr w:type="spellEnd"/>
      <w:r w:rsidRPr="006C52C5">
        <w:rPr>
          <w:rFonts w:ascii="Book Antiqua" w:eastAsia="Book Antiqua" w:hAnsi="Book Antiqua" w:cs="Book Antiqua"/>
          <w:color w:val="000000"/>
        </w:rPr>
        <w:t xml:space="preserve"> Y, Horiuchi H, </w:t>
      </w:r>
      <w:proofErr w:type="spellStart"/>
      <w:r w:rsidRPr="006C52C5">
        <w:rPr>
          <w:rFonts w:ascii="Book Antiqua" w:eastAsia="Book Antiqua" w:hAnsi="Book Antiqua" w:cs="Book Antiqua"/>
          <w:color w:val="000000"/>
        </w:rPr>
        <w:t>Peñalver</w:t>
      </w:r>
      <w:proofErr w:type="spellEnd"/>
      <w:r w:rsidRPr="006C52C5">
        <w:rPr>
          <w:rFonts w:ascii="Book Antiqua" w:eastAsia="Book Antiqua" w:hAnsi="Book Antiqua" w:cs="Book Antiqua"/>
          <w:color w:val="000000"/>
        </w:rPr>
        <w:t xml:space="preserve"> J, Nguyen-Van-Tam JS. Influenza vaccination for immunocompromised patients: systematic review and meta-analysis from a public health policy perspective. </w:t>
      </w:r>
      <w:proofErr w:type="spellStart"/>
      <w:r w:rsidRPr="006C52C5">
        <w:rPr>
          <w:rFonts w:ascii="Book Antiqua" w:eastAsia="Book Antiqua" w:hAnsi="Book Antiqua" w:cs="Book Antiqua"/>
          <w:i/>
          <w:iCs/>
          <w:color w:val="000000"/>
        </w:rPr>
        <w:t>PLoS</w:t>
      </w:r>
      <w:proofErr w:type="spellEnd"/>
      <w:r w:rsidRPr="006C52C5">
        <w:rPr>
          <w:rFonts w:ascii="Book Antiqua" w:eastAsia="Book Antiqua" w:hAnsi="Book Antiqua" w:cs="Book Antiqua"/>
          <w:i/>
          <w:iCs/>
          <w:color w:val="000000"/>
        </w:rPr>
        <w:t xml:space="preserve"> One</w:t>
      </w:r>
      <w:r w:rsidRPr="006C52C5">
        <w:rPr>
          <w:rFonts w:ascii="Book Antiqua" w:eastAsia="Book Antiqua" w:hAnsi="Book Antiqua" w:cs="Book Antiqua"/>
          <w:color w:val="000000"/>
        </w:rPr>
        <w:t xml:space="preserve"> 2011; </w:t>
      </w:r>
      <w:r w:rsidRPr="006C52C5">
        <w:rPr>
          <w:rFonts w:ascii="Book Antiqua" w:eastAsia="Book Antiqua" w:hAnsi="Book Antiqua" w:cs="Book Antiqua"/>
          <w:b/>
          <w:bCs/>
          <w:color w:val="000000"/>
        </w:rPr>
        <w:t>6</w:t>
      </w:r>
      <w:r w:rsidRPr="006C52C5">
        <w:rPr>
          <w:rFonts w:ascii="Book Antiqua" w:eastAsia="Book Antiqua" w:hAnsi="Book Antiqua" w:cs="Book Antiqua"/>
          <w:color w:val="000000"/>
        </w:rPr>
        <w:t>: e29249 [PMID: 22216224 DOI: 10.1371/journal.pone.0029249]</w:t>
      </w:r>
    </w:p>
    <w:p w14:paraId="03E2DCB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40 </w:t>
      </w:r>
      <w:proofErr w:type="spellStart"/>
      <w:r w:rsidRPr="006C52C5">
        <w:rPr>
          <w:rFonts w:ascii="Book Antiqua" w:eastAsia="Book Antiqua" w:hAnsi="Book Antiqua" w:cs="Book Antiqua"/>
          <w:b/>
          <w:bCs/>
          <w:color w:val="000000"/>
        </w:rPr>
        <w:t>Helanterä</w:t>
      </w:r>
      <w:proofErr w:type="spellEnd"/>
      <w:r w:rsidRPr="006C52C5">
        <w:rPr>
          <w:rFonts w:ascii="Book Antiqua" w:eastAsia="Book Antiqua" w:hAnsi="Book Antiqua" w:cs="Book Antiqua"/>
          <w:b/>
          <w:bCs/>
          <w:color w:val="000000"/>
        </w:rPr>
        <w:t xml:space="preserve"> I</w:t>
      </w:r>
      <w:r w:rsidRPr="006C52C5">
        <w:rPr>
          <w:rFonts w:ascii="Book Antiqua" w:eastAsia="Book Antiqua" w:hAnsi="Book Antiqua" w:cs="Book Antiqua"/>
          <w:color w:val="000000"/>
        </w:rPr>
        <w:t xml:space="preserve">, Janes R, </w:t>
      </w:r>
      <w:proofErr w:type="spellStart"/>
      <w:r w:rsidRPr="006C52C5">
        <w:rPr>
          <w:rFonts w:ascii="Book Antiqua" w:eastAsia="Book Antiqua" w:hAnsi="Book Antiqua" w:cs="Book Antiqua"/>
          <w:color w:val="000000"/>
        </w:rPr>
        <w:t>Anttila</w:t>
      </w:r>
      <w:proofErr w:type="spellEnd"/>
      <w:r w:rsidRPr="006C52C5">
        <w:rPr>
          <w:rFonts w:ascii="Book Antiqua" w:eastAsia="Book Antiqua" w:hAnsi="Book Antiqua" w:cs="Book Antiqua"/>
          <w:color w:val="000000"/>
        </w:rPr>
        <w:t xml:space="preserve"> VJ. Clinical efficacy of seasonal influenza vaccination: characteristics of two outbreaks of influenza A(H1N1) in immunocompromised patients. </w:t>
      </w:r>
      <w:r w:rsidRPr="006C52C5">
        <w:rPr>
          <w:rFonts w:ascii="Book Antiqua" w:eastAsia="Book Antiqua" w:hAnsi="Book Antiqua" w:cs="Book Antiqua"/>
          <w:i/>
          <w:iCs/>
          <w:color w:val="000000"/>
        </w:rPr>
        <w:t>J Hosp Infect</w:t>
      </w:r>
      <w:r w:rsidRPr="006C52C5">
        <w:rPr>
          <w:rFonts w:ascii="Book Antiqua" w:eastAsia="Book Antiqua" w:hAnsi="Book Antiqua" w:cs="Book Antiqua"/>
          <w:color w:val="000000"/>
        </w:rPr>
        <w:t xml:space="preserve"> 2018; </w:t>
      </w:r>
      <w:r w:rsidRPr="006C52C5">
        <w:rPr>
          <w:rFonts w:ascii="Book Antiqua" w:eastAsia="Book Antiqua" w:hAnsi="Book Antiqua" w:cs="Book Antiqua"/>
          <w:b/>
          <w:bCs/>
          <w:color w:val="000000"/>
        </w:rPr>
        <w:t>99</w:t>
      </w:r>
      <w:r w:rsidRPr="006C52C5">
        <w:rPr>
          <w:rFonts w:ascii="Book Antiqua" w:eastAsia="Book Antiqua" w:hAnsi="Book Antiqua" w:cs="Book Antiqua"/>
          <w:color w:val="000000"/>
        </w:rPr>
        <w:t>: 169-174 [PMID: 29225054 DOI: 10.1016/j.jhin.2017.12.003]</w:t>
      </w:r>
    </w:p>
    <w:p w14:paraId="313ADFB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41 </w:t>
      </w:r>
      <w:proofErr w:type="spellStart"/>
      <w:r w:rsidRPr="006C52C5">
        <w:rPr>
          <w:rFonts w:ascii="Book Antiqua" w:eastAsia="Book Antiqua" w:hAnsi="Book Antiqua" w:cs="Book Antiqua"/>
          <w:b/>
          <w:bCs/>
          <w:color w:val="000000"/>
        </w:rPr>
        <w:t>Ksiazek</w:t>
      </w:r>
      <w:proofErr w:type="spellEnd"/>
      <w:r w:rsidRPr="006C52C5">
        <w:rPr>
          <w:rFonts w:ascii="Book Antiqua" w:eastAsia="Book Antiqua" w:hAnsi="Book Antiqua" w:cs="Book Antiqua"/>
          <w:b/>
          <w:bCs/>
          <w:color w:val="000000"/>
        </w:rPr>
        <w:t xml:space="preserve"> TG</w:t>
      </w:r>
      <w:r w:rsidRPr="006C52C5">
        <w:rPr>
          <w:rFonts w:ascii="Book Antiqua" w:eastAsia="Book Antiqua" w:hAnsi="Book Antiqua" w:cs="Book Antiqua"/>
          <w:color w:val="000000"/>
        </w:rPr>
        <w:t xml:space="preserve">, Erdman D, Goldsmith CS, </w:t>
      </w:r>
      <w:proofErr w:type="spellStart"/>
      <w:r w:rsidRPr="006C52C5">
        <w:rPr>
          <w:rFonts w:ascii="Book Antiqua" w:eastAsia="Book Antiqua" w:hAnsi="Book Antiqua" w:cs="Book Antiqua"/>
          <w:color w:val="000000"/>
        </w:rPr>
        <w:t>Zaki</w:t>
      </w:r>
      <w:proofErr w:type="spellEnd"/>
      <w:r w:rsidRPr="006C52C5">
        <w:rPr>
          <w:rFonts w:ascii="Book Antiqua" w:eastAsia="Book Antiqua" w:hAnsi="Book Antiqua" w:cs="Book Antiqua"/>
          <w:color w:val="000000"/>
        </w:rPr>
        <w:t xml:space="preserve"> SR, </w:t>
      </w:r>
      <w:proofErr w:type="spellStart"/>
      <w:r w:rsidRPr="006C52C5">
        <w:rPr>
          <w:rFonts w:ascii="Book Antiqua" w:eastAsia="Book Antiqua" w:hAnsi="Book Antiqua" w:cs="Book Antiqua"/>
          <w:color w:val="000000"/>
        </w:rPr>
        <w:t>Peret</w:t>
      </w:r>
      <w:proofErr w:type="spellEnd"/>
      <w:r w:rsidRPr="006C52C5">
        <w:rPr>
          <w:rFonts w:ascii="Book Antiqua" w:eastAsia="Book Antiqua" w:hAnsi="Book Antiqua" w:cs="Book Antiqua"/>
          <w:color w:val="000000"/>
        </w:rPr>
        <w:t xml:space="preserve"> T, Emery S, Tong S, </w:t>
      </w:r>
      <w:proofErr w:type="spellStart"/>
      <w:r w:rsidRPr="006C52C5">
        <w:rPr>
          <w:rFonts w:ascii="Book Antiqua" w:eastAsia="Book Antiqua" w:hAnsi="Book Antiqua" w:cs="Book Antiqua"/>
          <w:color w:val="000000"/>
        </w:rPr>
        <w:t>Urbani</w:t>
      </w:r>
      <w:proofErr w:type="spellEnd"/>
      <w:r w:rsidRPr="006C52C5">
        <w:rPr>
          <w:rFonts w:ascii="Book Antiqua" w:eastAsia="Book Antiqua" w:hAnsi="Book Antiqua" w:cs="Book Antiqua"/>
          <w:color w:val="000000"/>
        </w:rPr>
        <w:t xml:space="preserve"> C, Comer JA, Lim W, Rollin PE, Dowell SF, Ling AE, Humphrey CD, Shieh WJ, </w:t>
      </w:r>
      <w:proofErr w:type="spellStart"/>
      <w:r w:rsidRPr="006C52C5">
        <w:rPr>
          <w:rFonts w:ascii="Book Antiqua" w:eastAsia="Book Antiqua" w:hAnsi="Book Antiqua" w:cs="Book Antiqua"/>
          <w:color w:val="000000"/>
        </w:rPr>
        <w:t>Guarner</w:t>
      </w:r>
      <w:proofErr w:type="spellEnd"/>
      <w:r w:rsidRPr="006C52C5">
        <w:rPr>
          <w:rFonts w:ascii="Book Antiqua" w:eastAsia="Book Antiqua" w:hAnsi="Book Antiqua" w:cs="Book Antiqua"/>
          <w:color w:val="000000"/>
        </w:rPr>
        <w:t xml:space="preserve"> J, Paddock CD, Rota P, Fields B, </w:t>
      </w:r>
      <w:proofErr w:type="spellStart"/>
      <w:r w:rsidRPr="006C52C5">
        <w:rPr>
          <w:rFonts w:ascii="Book Antiqua" w:eastAsia="Book Antiqua" w:hAnsi="Book Antiqua" w:cs="Book Antiqua"/>
          <w:color w:val="000000"/>
        </w:rPr>
        <w:t>DeRisi</w:t>
      </w:r>
      <w:proofErr w:type="spellEnd"/>
      <w:r w:rsidRPr="006C52C5">
        <w:rPr>
          <w:rFonts w:ascii="Book Antiqua" w:eastAsia="Book Antiqua" w:hAnsi="Book Antiqua" w:cs="Book Antiqua"/>
          <w:color w:val="000000"/>
        </w:rPr>
        <w:t xml:space="preserve"> J, Yang JY, Cox N, Hughes JM, </w:t>
      </w:r>
      <w:proofErr w:type="spellStart"/>
      <w:r w:rsidRPr="006C52C5">
        <w:rPr>
          <w:rFonts w:ascii="Book Antiqua" w:eastAsia="Book Antiqua" w:hAnsi="Book Antiqua" w:cs="Book Antiqua"/>
          <w:color w:val="000000"/>
        </w:rPr>
        <w:t>LeDuc</w:t>
      </w:r>
      <w:proofErr w:type="spellEnd"/>
      <w:r w:rsidRPr="006C52C5">
        <w:rPr>
          <w:rFonts w:ascii="Book Antiqua" w:eastAsia="Book Antiqua" w:hAnsi="Book Antiqua" w:cs="Book Antiqua"/>
          <w:color w:val="000000"/>
        </w:rPr>
        <w:t xml:space="preserve"> JW, Bellini WJ, Anderson LJ; SARS Working Group. A novel coronavirus associated with severe acute respiratory syndrome. </w:t>
      </w:r>
      <w:r w:rsidRPr="006C52C5">
        <w:rPr>
          <w:rFonts w:ascii="Book Antiqua" w:eastAsia="Book Antiqua" w:hAnsi="Book Antiqua" w:cs="Book Antiqua"/>
          <w:i/>
          <w:iCs/>
          <w:color w:val="000000"/>
        </w:rPr>
        <w:t xml:space="preserve">N </w:t>
      </w:r>
      <w:proofErr w:type="spellStart"/>
      <w:r w:rsidRPr="006C52C5">
        <w:rPr>
          <w:rFonts w:ascii="Book Antiqua" w:eastAsia="Book Antiqua" w:hAnsi="Book Antiqua" w:cs="Book Antiqua"/>
          <w:i/>
          <w:iCs/>
          <w:color w:val="000000"/>
        </w:rPr>
        <w:t>Engl</w:t>
      </w:r>
      <w:proofErr w:type="spellEnd"/>
      <w:r w:rsidRPr="006C52C5">
        <w:rPr>
          <w:rFonts w:ascii="Book Antiqua" w:eastAsia="Book Antiqua" w:hAnsi="Book Antiqua" w:cs="Book Antiqua"/>
          <w:i/>
          <w:iCs/>
          <w:color w:val="000000"/>
        </w:rPr>
        <w:t xml:space="preserve"> J Med</w:t>
      </w:r>
      <w:r w:rsidRPr="006C52C5">
        <w:rPr>
          <w:rFonts w:ascii="Book Antiqua" w:eastAsia="Book Antiqua" w:hAnsi="Book Antiqua" w:cs="Book Antiqua"/>
          <w:color w:val="000000"/>
        </w:rPr>
        <w:t xml:space="preserve"> 2003; </w:t>
      </w:r>
      <w:r w:rsidRPr="006C52C5">
        <w:rPr>
          <w:rFonts w:ascii="Book Antiqua" w:eastAsia="Book Antiqua" w:hAnsi="Book Antiqua" w:cs="Book Antiqua"/>
          <w:b/>
          <w:bCs/>
          <w:color w:val="000000"/>
        </w:rPr>
        <w:t>348</w:t>
      </w:r>
      <w:r w:rsidRPr="006C52C5">
        <w:rPr>
          <w:rFonts w:ascii="Book Antiqua" w:eastAsia="Book Antiqua" w:hAnsi="Book Antiqua" w:cs="Book Antiqua"/>
          <w:color w:val="000000"/>
        </w:rPr>
        <w:t>: 1953-1966 [PMID: 12690092 DOI: 10.1056/NEJMoa030781]</w:t>
      </w:r>
    </w:p>
    <w:p w14:paraId="3AA4DA3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42 </w:t>
      </w:r>
      <w:proofErr w:type="spellStart"/>
      <w:r w:rsidRPr="006C52C5">
        <w:rPr>
          <w:rFonts w:ascii="Book Antiqua" w:eastAsia="Book Antiqua" w:hAnsi="Book Antiqua" w:cs="Book Antiqua"/>
          <w:b/>
          <w:bCs/>
          <w:color w:val="000000"/>
        </w:rPr>
        <w:t>Zumla</w:t>
      </w:r>
      <w:proofErr w:type="spellEnd"/>
      <w:r w:rsidRPr="006C52C5">
        <w:rPr>
          <w:rFonts w:ascii="Book Antiqua" w:eastAsia="Book Antiqua" w:hAnsi="Book Antiqua" w:cs="Book Antiqua"/>
          <w:b/>
          <w:bCs/>
          <w:color w:val="000000"/>
        </w:rPr>
        <w:t xml:space="preserve"> A</w:t>
      </w:r>
      <w:r w:rsidRPr="006C52C5">
        <w:rPr>
          <w:rFonts w:ascii="Book Antiqua" w:eastAsia="Book Antiqua" w:hAnsi="Book Antiqua" w:cs="Book Antiqua"/>
          <w:color w:val="000000"/>
        </w:rPr>
        <w:t xml:space="preserve">, Hui DS, Perlman S. Middle East respiratory syndrome. </w:t>
      </w:r>
      <w:r w:rsidRPr="006C52C5">
        <w:rPr>
          <w:rFonts w:ascii="Book Antiqua" w:eastAsia="Book Antiqua" w:hAnsi="Book Antiqua" w:cs="Book Antiqua"/>
          <w:i/>
          <w:iCs/>
          <w:color w:val="000000"/>
        </w:rPr>
        <w:t>Lancet</w:t>
      </w:r>
      <w:r w:rsidRPr="006C52C5">
        <w:rPr>
          <w:rFonts w:ascii="Book Antiqua" w:eastAsia="Book Antiqua" w:hAnsi="Book Antiqua" w:cs="Book Antiqua"/>
          <w:color w:val="000000"/>
        </w:rPr>
        <w:t xml:space="preserve"> 2015; </w:t>
      </w:r>
      <w:r w:rsidRPr="006C52C5">
        <w:rPr>
          <w:rFonts w:ascii="Book Antiqua" w:eastAsia="Book Antiqua" w:hAnsi="Book Antiqua" w:cs="Book Antiqua"/>
          <w:b/>
          <w:bCs/>
          <w:color w:val="000000"/>
        </w:rPr>
        <w:t>386</w:t>
      </w:r>
      <w:r w:rsidRPr="006C52C5">
        <w:rPr>
          <w:rFonts w:ascii="Book Antiqua" w:eastAsia="Book Antiqua" w:hAnsi="Book Antiqua" w:cs="Book Antiqua"/>
          <w:color w:val="000000"/>
        </w:rPr>
        <w:t>: 995-1007 [PMID: 26049252 DOI: 10.1016/S0140-6736(15)60454-8]</w:t>
      </w:r>
    </w:p>
    <w:p w14:paraId="6153C040"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lastRenderedPageBreak/>
        <w:t xml:space="preserve">43 </w:t>
      </w:r>
      <w:r w:rsidRPr="006C52C5">
        <w:rPr>
          <w:rFonts w:ascii="Book Antiqua" w:eastAsia="Book Antiqua" w:hAnsi="Book Antiqua" w:cs="Book Antiqua"/>
          <w:b/>
          <w:bCs/>
          <w:color w:val="000000"/>
        </w:rPr>
        <w:t>Booth CM</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Matukas</w:t>
      </w:r>
      <w:proofErr w:type="spellEnd"/>
      <w:r w:rsidRPr="006C52C5">
        <w:rPr>
          <w:rFonts w:ascii="Book Antiqua" w:eastAsia="Book Antiqua" w:hAnsi="Book Antiqua" w:cs="Book Antiqua"/>
          <w:color w:val="000000"/>
        </w:rPr>
        <w:t xml:space="preserve"> LM, Tomlinson GA, </w:t>
      </w:r>
      <w:proofErr w:type="spellStart"/>
      <w:r w:rsidRPr="006C52C5">
        <w:rPr>
          <w:rFonts w:ascii="Book Antiqua" w:eastAsia="Book Antiqua" w:hAnsi="Book Antiqua" w:cs="Book Antiqua"/>
          <w:color w:val="000000"/>
        </w:rPr>
        <w:t>Rachlis</w:t>
      </w:r>
      <w:proofErr w:type="spellEnd"/>
      <w:r w:rsidRPr="006C52C5">
        <w:rPr>
          <w:rFonts w:ascii="Book Antiqua" w:eastAsia="Book Antiqua" w:hAnsi="Book Antiqua" w:cs="Book Antiqua"/>
          <w:color w:val="000000"/>
        </w:rPr>
        <w:t xml:space="preserve"> AR, Rose DB, </w:t>
      </w:r>
      <w:proofErr w:type="spellStart"/>
      <w:r w:rsidRPr="006C52C5">
        <w:rPr>
          <w:rFonts w:ascii="Book Antiqua" w:eastAsia="Book Antiqua" w:hAnsi="Book Antiqua" w:cs="Book Antiqua"/>
          <w:color w:val="000000"/>
        </w:rPr>
        <w:t>Dwosh</w:t>
      </w:r>
      <w:proofErr w:type="spellEnd"/>
      <w:r w:rsidRPr="006C52C5">
        <w:rPr>
          <w:rFonts w:ascii="Book Antiqua" w:eastAsia="Book Antiqua" w:hAnsi="Book Antiqua" w:cs="Book Antiqua"/>
          <w:color w:val="000000"/>
        </w:rPr>
        <w:t xml:space="preserve"> HA, Walmsley SL, </w:t>
      </w:r>
      <w:proofErr w:type="spellStart"/>
      <w:r w:rsidRPr="006C52C5">
        <w:rPr>
          <w:rFonts w:ascii="Book Antiqua" w:eastAsia="Book Antiqua" w:hAnsi="Book Antiqua" w:cs="Book Antiqua"/>
          <w:color w:val="000000"/>
        </w:rPr>
        <w:t>Mazzulli</w:t>
      </w:r>
      <w:proofErr w:type="spellEnd"/>
      <w:r w:rsidRPr="006C52C5">
        <w:rPr>
          <w:rFonts w:ascii="Book Antiqua" w:eastAsia="Book Antiqua" w:hAnsi="Book Antiqua" w:cs="Book Antiqua"/>
          <w:color w:val="000000"/>
        </w:rPr>
        <w:t xml:space="preserve"> T, </w:t>
      </w:r>
      <w:proofErr w:type="spellStart"/>
      <w:r w:rsidRPr="006C52C5">
        <w:rPr>
          <w:rFonts w:ascii="Book Antiqua" w:eastAsia="Book Antiqua" w:hAnsi="Book Antiqua" w:cs="Book Antiqua"/>
          <w:color w:val="000000"/>
        </w:rPr>
        <w:t>Avendano</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Derkach</w:t>
      </w:r>
      <w:proofErr w:type="spellEnd"/>
      <w:r w:rsidRPr="006C52C5">
        <w:rPr>
          <w:rFonts w:ascii="Book Antiqua" w:eastAsia="Book Antiqua" w:hAnsi="Book Antiqua" w:cs="Book Antiqua"/>
          <w:color w:val="000000"/>
        </w:rPr>
        <w:t xml:space="preserve"> P, </w:t>
      </w:r>
      <w:proofErr w:type="spellStart"/>
      <w:r w:rsidRPr="006C52C5">
        <w:rPr>
          <w:rFonts w:ascii="Book Antiqua" w:eastAsia="Book Antiqua" w:hAnsi="Book Antiqua" w:cs="Book Antiqua"/>
          <w:color w:val="000000"/>
        </w:rPr>
        <w:t>Ephtimios</w:t>
      </w:r>
      <w:proofErr w:type="spellEnd"/>
      <w:r w:rsidRPr="006C52C5">
        <w:rPr>
          <w:rFonts w:ascii="Book Antiqua" w:eastAsia="Book Antiqua" w:hAnsi="Book Antiqua" w:cs="Book Antiqua"/>
          <w:color w:val="000000"/>
        </w:rPr>
        <w:t xml:space="preserve"> IE, Kitai I, </w:t>
      </w:r>
      <w:proofErr w:type="spellStart"/>
      <w:r w:rsidRPr="006C52C5">
        <w:rPr>
          <w:rFonts w:ascii="Book Antiqua" w:eastAsia="Book Antiqua" w:hAnsi="Book Antiqua" w:cs="Book Antiqua"/>
          <w:color w:val="000000"/>
        </w:rPr>
        <w:t>Mederski</w:t>
      </w:r>
      <w:proofErr w:type="spellEnd"/>
      <w:r w:rsidRPr="006C52C5">
        <w:rPr>
          <w:rFonts w:ascii="Book Antiqua" w:eastAsia="Book Antiqua" w:hAnsi="Book Antiqua" w:cs="Book Antiqua"/>
          <w:color w:val="000000"/>
        </w:rPr>
        <w:t xml:space="preserve"> BD, </w:t>
      </w:r>
      <w:proofErr w:type="spellStart"/>
      <w:r w:rsidRPr="006C52C5">
        <w:rPr>
          <w:rFonts w:ascii="Book Antiqua" w:eastAsia="Book Antiqua" w:hAnsi="Book Antiqua" w:cs="Book Antiqua"/>
          <w:color w:val="000000"/>
        </w:rPr>
        <w:t>Shadowitz</w:t>
      </w:r>
      <w:proofErr w:type="spellEnd"/>
      <w:r w:rsidRPr="006C52C5">
        <w:rPr>
          <w:rFonts w:ascii="Book Antiqua" w:eastAsia="Book Antiqua" w:hAnsi="Book Antiqua" w:cs="Book Antiqua"/>
          <w:color w:val="000000"/>
        </w:rPr>
        <w:t xml:space="preserve"> SB, Gold WL, </w:t>
      </w:r>
      <w:proofErr w:type="spellStart"/>
      <w:r w:rsidRPr="006C52C5">
        <w:rPr>
          <w:rFonts w:ascii="Book Antiqua" w:eastAsia="Book Antiqua" w:hAnsi="Book Antiqua" w:cs="Book Antiqua"/>
          <w:color w:val="000000"/>
        </w:rPr>
        <w:t>Hawryluck</w:t>
      </w:r>
      <w:proofErr w:type="spellEnd"/>
      <w:r w:rsidRPr="006C52C5">
        <w:rPr>
          <w:rFonts w:ascii="Book Antiqua" w:eastAsia="Book Antiqua" w:hAnsi="Book Antiqua" w:cs="Book Antiqua"/>
          <w:color w:val="000000"/>
        </w:rPr>
        <w:t xml:space="preserve"> LA, Rea E, </w:t>
      </w:r>
      <w:proofErr w:type="spellStart"/>
      <w:r w:rsidRPr="006C52C5">
        <w:rPr>
          <w:rFonts w:ascii="Book Antiqua" w:eastAsia="Book Antiqua" w:hAnsi="Book Antiqua" w:cs="Book Antiqua"/>
          <w:color w:val="000000"/>
        </w:rPr>
        <w:t>Chenkin</w:t>
      </w:r>
      <w:proofErr w:type="spellEnd"/>
      <w:r w:rsidRPr="006C52C5">
        <w:rPr>
          <w:rFonts w:ascii="Book Antiqua" w:eastAsia="Book Antiqua" w:hAnsi="Book Antiqua" w:cs="Book Antiqua"/>
          <w:color w:val="000000"/>
        </w:rPr>
        <w:t xml:space="preserve"> JS, </w:t>
      </w:r>
      <w:proofErr w:type="spellStart"/>
      <w:r w:rsidRPr="006C52C5">
        <w:rPr>
          <w:rFonts w:ascii="Book Antiqua" w:eastAsia="Book Antiqua" w:hAnsi="Book Antiqua" w:cs="Book Antiqua"/>
          <w:color w:val="000000"/>
        </w:rPr>
        <w:t>Cescon</w:t>
      </w:r>
      <w:proofErr w:type="spellEnd"/>
      <w:r w:rsidRPr="006C52C5">
        <w:rPr>
          <w:rFonts w:ascii="Book Antiqua" w:eastAsia="Book Antiqua" w:hAnsi="Book Antiqua" w:cs="Book Antiqua"/>
          <w:color w:val="000000"/>
        </w:rPr>
        <w:t xml:space="preserve"> DW, </w:t>
      </w:r>
      <w:proofErr w:type="spellStart"/>
      <w:r w:rsidRPr="006C52C5">
        <w:rPr>
          <w:rFonts w:ascii="Book Antiqua" w:eastAsia="Book Antiqua" w:hAnsi="Book Antiqua" w:cs="Book Antiqua"/>
          <w:color w:val="000000"/>
        </w:rPr>
        <w:t>Poutanen</w:t>
      </w:r>
      <w:proofErr w:type="spellEnd"/>
      <w:r w:rsidRPr="006C52C5">
        <w:rPr>
          <w:rFonts w:ascii="Book Antiqua" w:eastAsia="Book Antiqua" w:hAnsi="Book Antiqua" w:cs="Book Antiqua"/>
          <w:color w:val="000000"/>
        </w:rPr>
        <w:t xml:space="preserve"> SM, </w:t>
      </w:r>
      <w:proofErr w:type="spellStart"/>
      <w:r w:rsidRPr="006C52C5">
        <w:rPr>
          <w:rFonts w:ascii="Book Antiqua" w:eastAsia="Book Antiqua" w:hAnsi="Book Antiqua" w:cs="Book Antiqua"/>
          <w:color w:val="000000"/>
        </w:rPr>
        <w:t>Detsky</w:t>
      </w:r>
      <w:proofErr w:type="spellEnd"/>
      <w:r w:rsidRPr="006C52C5">
        <w:rPr>
          <w:rFonts w:ascii="Book Antiqua" w:eastAsia="Book Antiqua" w:hAnsi="Book Antiqua" w:cs="Book Antiqua"/>
          <w:color w:val="000000"/>
        </w:rPr>
        <w:t xml:space="preserve"> AS. Clinical features and short-term outcomes of 144 patients with SARS in the greater Toronto area. </w:t>
      </w:r>
      <w:r w:rsidRPr="006C52C5">
        <w:rPr>
          <w:rFonts w:ascii="Book Antiqua" w:eastAsia="Book Antiqua" w:hAnsi="Book Antiqua" w:cs="Book Antiqua"/>
          <w:i/>
          <w:iCs/>
          <w:color w:val="000000"/>
        </w:rPr>
        <w:t>JAMA</w:t>
      </w:r>
      <w:r w:rsidRPr="006C52C5">
        <w:rPr>
          <w:rFonts w:ascii="Book Antiqua" w:eastAsia="Book Antiqua" w:hAnsi="Book Antiqua" w:cs="Book Antiqua"/>
          <w:color w:val="000000"/>
        </w:rPr>
        <w:t xml:space="preserve"> 2003; </w:t>
      </w:r>
      <w:r w:rsidRPr="006C52C5">
        <w:rPr>
          <w:rFonts w:ascii="Book Antiqua" w:eastAsia="Book Antiqua" w:hAnsi="Book Antiqua" w:cs="Book Antiqua"/>
          <w:b/>
          <w:bCs/>
          <w:color w:val="000000"/>
        </w:rPr>
        <w:t>289</w:t>
      </w:r>
      <w:r w:rsidRPr="006C52C5">
        <w:rPr>
          <w:rFonts w:ascii="Book Antiqua" w:eastAsia="Book Antiqua" w:hAnsi="Book Antiqua" w:cs="Book Antiqua"/>
          <w:color w:val="000000"/>
        </w:rPr>
        <w:t>: 2801-2809 [PMID: 12734147 DOI: 10.1001/jama.289.</w:t>
      </w:r>
      <w:proofErr w:type="gramStart"/>
      <w:r w:rsidRPr="006C52C5">
        <w:rPr>
          <w:rFonts w:ascii="Book Antiqua" w:eastAsia="Book Antiqua" w:hAnsi="Book Antiqua" w:cs="Book Antiqua"/>
          <w:color w:val="000000"/>
        </w:rPr>
        <w:t>21.JOC</w:t>
      </w:r>
      <w:proofErr w:type="gramEnd"/>
      <w:r w:rsidRPr="006C52C5">
        <w:rPr>
          <w:rFonts w:ascii="Book Antiqua" w:eastAsia="Book Antiqua" w:hAnsi="Book Antiqua" w:cs="Book Antiqua"/>
          <w:color w:val="000000"/>
        </w:rPr>
        <w:t>30885]</w:t>
      </w:r>
    </w:p>
    <w:p w14:paraId="65033C67"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44 </w:t>
      </w:r>
      <w:r w:rsidRPr="006C52C5">
        <w:rPr>
          <w:rFonts w:ascii="Book Antiqua" w:eastAsia="Book Antiqua" w:hAnsi="Book Antiqua" w:cs="Book Antiqua"/>
          <w:b/>
          <w:bCs/>
          <w:color w:val="000000"/>
        </w:rPr>
        <w:t>Arabi YM</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Balkhy</w:t>
      </w:r>
      <w:proofErr w:type="spellEnd"/>
      <w:r w:rsidRPr="006C52C5">
        <w:rPr>
          <w:rFonts w:ascii="Book Antiqua" w:eastAsia="Book Antiqua" w:hAnsi="Book Antiqua" w:cs="Book Antiqua"/>
          <w:color w:val="000000"/>
        </w:rPr>
        <w:t xml:space="preserve"> HH, Hayden FG, </w:t>
      </w:r>
      <w:proofErr w:type="spellStart"/>
      <w:r w:rsidRPr="006C52C5">
        <w:rPr>
          <w:rFonts w:ascii="Book Antiqua" w:eastAsia="Book Antiqua" w:hAnsi="Book Antiqua" w:cs="Book Antiqua"/>
          <w:color w:val="000000"/>
        </w:rPr>
        <w:t>Bouchama</w:t>
      </w:r>
      <w:proofErr w:type="spellEnd"/>
      <w:r w:rsidRPr="006C52C5">
        <w:rPr>
          <w:rFonts w:ascii="Book Antiqua" w:eastAsia="Book Antiqua" w:hAnsi="Book Antiqua" w:cs="Book Antiqua"/>
          <w:color w:val="000000"/>
        </w:rPr>
        <w:t xml:space="preserve"> A, Luke T, Baillie JK, Al-Omari A, </w:t>
      </w:r>
      <w:proofErr w:type="spellStart"/>
      <w:r w:rsidRPr="006C52C5">
        <w:rPr>
          <w:rFonts w:ascii="Book Antiqua" w:eastAsia="Book Antiqua" w:hAnsi="Book Antiqua" w:cs="Book Antiqua"/>
          <w:color w:val="000000"/>
        </w:rPr>
        <w:t>Hajeer</w:t>
      </w:r>
      <w:proofErr w:type="spellEnd"/>
      <w:r w:rsidRPr="006C52C5">
        <w:rPr>
          <w:rFonts w:ascii="Book Antiqua" w:eastAsia="Book Antiqua" w:hAnsi="Book Antiqua" w:cs="Book Antiqua"/>
          <w:color w:val="000000"/>
        </w:rPr>
        <w:t xml:space="preserve"> AH, Senga M, Denison MR, Nguyen-Van-Tam JS, </w:t>
      </w:r>
      <w:proofErr w:type="spellStart"/>
      <w:r w:rsidRPr="006C52C5">
        <w:rPr>
          <w:rFonts w:ascii="Book Antiqua" w:eastAsia="Book Antiqua" w:hAnsi="Book Antiqua" w:cs="Book Antiqua"/>
          <w:color w:val="000000"/>
        </w:rPr>
        <w:t>Shindo</w:t>
      </w:r>
      <w:proofErr w:type="spellEnd"/>
      <w:r w:rsidRPr="006C52C5">
        <w:rPr>
          <w:rFonts w:ascii="Book Antiqua" w:eastAsia="Book Antiqua" w:hAnsi="Book Antiqua" w:cs="Book Antiqua"/>
          <w:color w:val="000000"/>
        </w:rPr>
        <w:t xml:space="preserve"> N, </w:t>
      </w:r>
      <w:proofErr w:type="spellStart"/>
      <w:r w:rsidRPr="006C52C5">
        <w:rPr>
          <w:rFonts w:ascii="Book Antiqua" w:eastAsia="Book Antiqua" w:hAnsi="Book Antiqua" w:cs="Book Antiqua"/>
          <w:color w:val="000000"/>
        </w:rPr>
        <w:t>Bermingham</w:t>
      </w:r>
      <w:proofErr w:type="spellEnd"/>
      <w:r w:rsidRPr="006C52C5">
        <w:rPr>
          <w:rFonts w:ascii="Book Antiqua" w:eastAsia="Book Antiqua" w:hAnsi="Book Antiqua" w:cs="Book Antiqua"/>
          <w:color w:val="000000"/>
        </w:rPr>
        <w:t xml:space="preserve"> A, Chappell JD, Van </w:t>
      </w:r>
      <w:proofErr w:type="spellStart"/>
      <w:r w:rsidRPr="006C52C5">
        <w:rPr>
          <w:rFonts w:ascii="Book Antiqua" w:eastAsia="Book Antiqua" w:hAnsi="Book Antiqua" w:cs="Book Antiqua"/>
          <w:color w:val="000000"/>
        </w:rPr>
        <w:t>Kerkhove</w:t>
      </w:r>
      <w:proofErr w:type="spellEnd"/>
      <w:r w:rsidRPr="006C52C5">
        <w:rPr>
          <w:rFonts w:ascii="Book Antiqua" w:eastAsia="Book Antiqua" w:hAnsi="Book Antiqua" w:cs="Book Antiqua"/>
          <w:color w:val="000000"/>
        </w:rPr>
        <w:t xml:space="preserve"> MD, Fowler RA. Middle East Respiratory Syndrome. </w:t>
      </w:r>
      <w:r w:rsidRPr="006C52C5">
        <w:rPr>
          <w:rFonts w:ascii="Book Antiqua" w:eastAsia="Book Antiqua" w:hAnsi="Book Antiqua" w:cs="Book Antiqua"/>
          <w:i/>
          <w:iCs/>
          <w:color w:val="000000"/>
        </w:rPr>
        <w:t xml:space="preserve">N </w:t>
      </w:r>
      <w:proofErr w:type="spellStart"/>
      <w:r w:rsidRPr="006C52C5">
        <w:rPr>
          <w:rFonts w:ascii="Book Antiqua" w:eastAsia="Book Antiqua" w:hAnsi="Book Antiqua" w:cs="Book Antiqua"/>
          <w:i/>
          <w:iCs/>
          <w:color w:val="000000"/>
        </w:rPr>
        <w:t>Engl</w:t>
      </w:r>
      <w:proofErr w:type="spellEnd"/>
      <w:r w:rsidRPr="006C52C5">
        <w:rPr>
          <w:rFonts w:ascii="Book Antiqua" w:eastAsia="Book Antiqua" w:hAnsi="Book Antiqua" w:cs="Book Antiqua"/>
          <w:i/>
          <w:iCs/>
          <w:color w:val="000000"/>
        </w:rPr>
        <w:t xml:space="preserve"> J Med</w:t>
      </w:r>
      <w:r w:rsidRPr="006C52C5">
        <w:rPr>
          <w:rFonts w:ascii="Book Antiqua" w:eastAsia="Book Antiqua" w:hAnsi="Book Antiqua" w:cs="Book Antiqua"/>
          <w:color w:val="000000"/>
        </w:rPr>
        <w:t xml:space="preserve"> 2017; </w:t>
      </w:r>
      <w:r w:rsidRPr="006C52C5">
        <w:rPr>
          <w:rFonts w:ascii="Book Antiqua" w:eastAsia="Book Antiqua" w:hAnsi="Book Antiqua" w:cs="Book Antiqua"/>
          <w:b/>
          <w:bCs/>
          <w:color w:val="000000"/>
        </w:rPr>
        <w:t>376</w:t>
      </w:r>
      <w:r w:rsidRPr="006C52C5">
        <w:rPr>
          <w:rFonts w:ascii="Book Antiqua" w:eastAsia="Book Antiqua" w:hAnsi="Book Antiqua" w:cs="Book Antiqua"/>
          <w:color w:val="000000"/>
        </w:rPr>
        <w:t>: 584-594 [PMID: 28177862 DOI: 10.1056/NEJMsr1408795]</w:t>
      </w:r>
    </w:p>
    <w:p w14:paraId="48311D80"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45 </w:t>
      </w:r>
      <w:r w:rsidRPr="006C52C5">
        <w:rPr>
          <w:rFonts w:ascii="Book Antiqua" w:eastAsia="Book Antiqua" w:hAnsi="Book Antiqua" w:cs="Book Antiqua"/>
          <w:b/>
          <w:bCs/>
          <w:color w:val="000000"/>
        </w:rPr>
        <w:t>de Wit E</w:t>
      </w:r>
      <w:r w:rsidRPr="006C52C5">
        <w:rPr>
          <w:rFonts w:ascii="Book Antiqua" w:eastAsia="Book Antiqua" w:hAnsi="Book Antiqua" w:cs="Book Antiqua"/>
          <w:color w:val="000000"/>
        </w:rPr>
        <w:t xml:space="preserve">, van </w:t>
      </w:r>
      <w:proofErr w:type="spellStart"/>
      <w:r w:rsidRPr="006C52C5">
        <w:rPr>
          <w:rFonts w:ascii="Book Antiqua" w:eastAsia="Book Antiqua" w:hAnsi="Book Antiqua" w:cs="Book Antiqua"/>
          <w:color w:val="000000"/>
        </w:rPr>
        <w:t>Doremalen</w:t>
      </w:r>
      <w:proofErr w:type="spellEnd"/>
      <w:r w:rsidRPr="006C52C5">
        <w:rPr>
          <w:rFonts w:ascii="Book Antiqua" w:eastAsia="Book Antiqua" w:hAnsi="Book Antiqua" w:cs="Book Antiqua"/>
          <w:color w:val="000000"/>
        </w:rPr>
        <w:t xml:space="preserve"> N, </w:t>
      </w:r>
      <w:proofErr w:type="spellStart"/>
      <w:r w:rsidRPr="006C52C5">
        <w:rPr>
          <w:rFonts w:ascii="Book Antiqua" w:eastAsia="Book Antiqua" w:hAnsi="Book Antiqua" w:cs="Book Antiqua"/>
          <w:color w:val="000000"/>
        </w:rPr>
        <w:t>Falzarano</w:t>
      </w:r>
      <w:proofErr w:type="spellEnd"/>
      <w:r w:rsidRPr="006C52C5">
        <w:rPr>
          <w:rFonts w:ascii="Book Antiqua" w:eastAsia="Book Antiqua" w:hAnsi="Book Antiqua" w:cs="Book Antiqua"/>
          <w:color w:val="000000"/>
        </w:rPr>
        <w:t xml:space="preserve"> D, Munster VJ. SARS and MERS: recent insights into emerging coronaviruses. </w:t>
      </w:r>
      <w:r w:rsidRPr="006C52C5">
        <w:rPr>
          <w:rFonts w:ascii="Book Antiqua" w:eastAsia="Book Antiqua" w:hAnsi="Book Antiqua" w:cs="Book Antiqua"/>
          <w:i/>
          <w:iCs/>
          <w:color w:val="000000"/>
        </w:rPr>
        <w:t>Nat Rev Microbiol</w:t>
      </w:r>
      <w:r w:rsidRPr="006C52C5">
        <w:rPr>
          <w:rFonts w:ascii="Book Antiqua" w:eastAsia="Book Antiqua" w:hAnsi="Book Antiqua" w:cs="Book Antiqua"/>
          <w:color w:val="000000"/>
        </w:rPr>
        <w:t xml:space="preserve"> 2016; </w:t>
      </w:r>
      <w:r w:rsidRPr="006C52C5">
        <w:rPr>
          <w:rFonts w:ascii="Book Antiqua" w:eastAsia="Book Antiqua" w:hAnsi="Book Antiqua" w:cs="Book Antiqua"/>
          <w:b/>
          <w:bCs/>
          <w:color w:val="000000"/>
        </w:rPr>
        <w:t>14</w:t>
      </w:r>
      <w:r w:rsidRPr="006C52C5">
        <w:rPr>
          <w:rFonts w:ascii="Book Antiqua" w:eastAsia="Book Antiqua" w:hAnsi="Book Antiqua" w:cs="Book Antiqua"/>
          <w:color w:val="000000"/>
        </w:rPr>
        <w:t>: 523-534 [PMID: 27344959 DOI: 10.1038/nrmicro.2016.81]</w:t>
      </w:r>
    </w:p>
    <w:p w14:paraId="1F45886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46 </w:t>
      </w:r>
      <w:r w:rsidRPr="006C52C5">
        <w:rPr>
          <w:rFonts w:ascii="Book Antiqua" w:eastAsia="Book Antiqua" w:hAnsi="Book Antiqua" w:cs="Book Antiqua"/>
          <w:b/>
          <w:bCs/>
          <w:color w:val="000000"/>
        </w:rPr>
        <w:t>Peiris JS</w:t>
      </w:r>
      <w:r w:rsidRPr="006C52C5">
        <w:rPr>
          <w:rFonts w:ascii="Book Antiqua" w:eastAsia="Book Antiqua" w:hAnsi="Book Antiqua" w:cs="Book Antiqua"/>
          <w:color w:val="000000"/>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6C52C5">
        <w:rPr>
          <w:rFonts w:ascii="Book Antiqua" w:eastAsia="Book Antiqua" w:hAnsi="Book Antiqua" w:cs="Book Antiqua"/>
          <w:i/>
          <w:iCs/>
          <w:color w:val="000000"/>
        </w:rPr>
        <w:t>Lancet</w:t>
      </w:r>
      <w:r w:rsidRPr="006C52C5">
        <w:rPr>
          <w:rFonts w:ascii="Book Antiqua" w:eastAsia="Book Antiqua" w:hAnsi="Book Antiqua" w:cs="Book Antiqua"/>
          <w:color w:val="000000"/>
        </w:rPr>
        <w:t xml:space="preserve"> 2003; </w:t>
      </w:r>
      <w:r w:rsidRPr="006C52C5">
        <w:rPr>
          <w:rFonts w:ascii="Book Antiqua" w:eastAsia="Book Antiqua" w:hAnsi="Book Antiqua" w:cs="Book Antiqua"/>
          <w:b/>
          <w:bCs/>
          <w:color w:val="000000"/>
        </w:rPr>
        <w:t>361</w:t>
      </w:r>
      <w:r w:rsidRPr="006C52C5">
        <w:rPr>
          <w:rFonts w:ascii="Book Antiqua" w:eastAsia="Book Antiqua" w:hAnsi="Book Antiqua" w:cs="Book Antiqua"/>
          <w:color w:val="000000"/>
        </w:rPr>
        <w:t>: 1767-1772 [PMID: 12781535 DOI: 10.1016/s0140-6736(03)13412-5]</w:t>
      </w:r>
    </w:p>
    <w:p w14:paraId="498F77AB"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47 </w:t>
      </w:r>
      <w:proofErr w:type="spellStart"/>
      <w:r w:rsidRPr="006C52C5">
        <w:rPr>
          <w:rFonts w:ascii="Book Antiqua" w:eastAsia="Book Antiqua" w:hAnsi="Book Antiqua" w:cs="Book Antiqua"/>
          <w:b/>
          <w:bCs/>
          <w:color w:val="000000"/>
        </w:rPr>
        <w:t>Assiri</w:t>
      </w:r>
      <w:proofErr w:type="spellEnd"/>
      <w:r w:rsidRPr="006C52C5">
        <w:rPr>
          <w:rFonts w:ascii="Book Antiqua" w:eastAsia="Book Antiqua" w:hAnsi="Book Antiqua" w:cs="Book Antiqua"/>
          <w:b/>
          <w:bCs/>
          <w:color w:val="000000"/>
        </w:rPr>
        <w:t xml:space="preserve"> A</w:t>
      </w:r>
      <w:r w:rsidRPr="006C52C5">
        <w:rPr>
          <w:rFonts w:ascii="Book Antiqua" w:eastAsia="Book Antiqua" w:hAnsi="Book Antiqua" w:cs="Book Antiqua"/>
          <w:color w:val="000000"/>
        </w:rPr>
        <w:t>, Al-</w:t>
      </w:r>
      <w:proofErr w:type="spellStart"/>
      <w:r w:rsidRPr="006C52C5">
        <w:rPr>
          <w:rFonts w:ascii="Book Antiqua" w:eastAsia="Book Antiqua" w:hAnsi="Book Antiqua" w:cs="Book Antiqua"/>
          <w:color w:val="000000"/>
        </w:rPr>
        <w:t>Tawfiq</w:t>
      </w:r>
      <w:proofErr w:type="spellEnd"/>
      <w:r w:rsidRPr="006C52C5">
        <w:rPr>
          <w:rFonts w:ascii="Book Antiqua" w:eastAsia="Book Antiqua" w:hAnsi="Book Antiqua" w:cs="Book Antiqua"/>
          <w:color w:val="000000"/>
        </w:rPr>
        <w:t xml:space="preserve"> JA, Al-</w:t>
      </w:r>
      <w:proofErr w:type="spellStart"/>
      <w:r w:rsidRPr="006C52C5">
        <w:rPr>
          <w:rFonts w:ascii="Book Antiqua" w:eastAsia="Book Antiqua" w:hAnsi="Book Antiqua" w:cs="Book Antiqua"/>
          <w:color w:val="000000"/>
        </w:rPr>
        <w:t>Rabeeah</w:t>
      </w:r>
      <w:proofErr w:type="spellEnd"/>
      <w:r w:rsidRPr="006C52C5">
        <w:rPr>
          <w:rFonts w:ascii="Book Antiqua" w:eastAsia="Book Antiqua" w:hAnsi="Book Antiqua" w:cs="Book Antiqua"/>
          <w:color w:val="000000"/>
        </w:rPr>
        <w:t xml:space="preserve"> AA, Al-</w:t>
      </w:r>
      <w:proofErr w:type="spellStart"/>
      <w:r w:rsidRPr="006C52C5">
        <w:rPr>
          <w:rFonts w:ascii="Book Antiqua" w:eastAsia="Book Antiqua" w:hAnsi="Book Antiqua" w:cs="Book Antiqua"/>
          <w:color w:val="000000"/>
        </w:rPr>
        <w:t>Rabiah</w:t>
      </w:r>
      <w:proofErr w:type="spellEnd"/>
      <w:r w:rsidRPr="006C52C5">
        <w:rPr>
          <w:rFonts w:ascii="Book Antiqua" w:eastAsia="Book Antiqua" w:hAnsi="Book Antiqua" w:cs="Book Antiqua"/>
          <w:color w:val="000000"/>
        </w:rPr>
        <w:t xml:space="preserve"> FA, Al-Hajjar S, Al-</w:t>
      </w:r>
      <w:proofErr w:type="spellStart"/>
      <w:r w:rsidRPr="006C52C5">
        <w:rPr>
          <w:rFonts w:ascii="Book Antiqua" w:eastAsia="Book Antiqua" w:hAnsi="Book Antiqua" w:cs="Book Antiqua"/>
          <w:color w:val="000000"/>
        </w:rPr>
        <w:t>Barrak</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Flemban</w:t>
      </w:r>
      <w:proofErr w:type="spellEnd"/>
      <w:r w:rsidRPr="006C52C5">
        <w:rPr>
          <w:rFonts w:ascii="Book Antiqua" w:eastAsia="Book Antiqua" w:hAnsi="Book Antiqua" w:cs="Book Antiqua"/>
          <w:color w:val="000000"/>
        </w:rPr>
        <w:t xml:space="preserve"> H, Al-Nassir WN, </w:t>
      </w:r>
      <w:proofErr w:type="spellStart"/>
      <w:r w:rsidRPr="006C52C5">
        <w:rPr>
          <w:rFonts w:ascii="Book Antiqua" w:eastAsia="Book Antiqua" w:hAnsi="Book Antiqua" w:cs="Book Antiqua"/>
          <w:color w:val="000000"/>
        </w:rPr>
        <w:t>Balkhy</w:t>
      </w:r>
      <w:proofErr w:type="spellEnd"/>
      <w:r w:rsidRPr="006C52C5">
        <w:rPr>
          <w:rFonts w:ascii="Book Antiqua" w:eastAsia="Book Antiqua" w:hAnsi="Book Antiqua" w:cs="Book Antiqua"/>
          <w:color w:val="000000"/>
        </w:rPr>
        <w:t xml:space="preserve"> HH, Al-Hakeem RF, Makhdoom HQ, </w:t>
      </w:r>
      <w:proofErr w:type="spellStart"/>
      <w:r w:rsidRPr="006C52C5">
        <w:rPr>
          <w:rFonts w:ascii="Book Antiqua" w:eastAsia="Book Antiqua" w:hAnsi="Book Antiqua" w:cs="Book Antiqua"/>
          <w:color w:val="000000"/>
        </w:rPr>
        <w:t>Zumla</w:t>
      </w:r>
      <w:proofErr w:type="spellEnd"/>
      <w:r w:rsidRPr="006C52C5">
        <w:rPr>
          <w:rFonts w:ascii="Book Antiqua" w:eastAsia="Book Antiqua" w:hAnsi="Book Antiqua" w:cs="Book Antiqua"/>
          <w:color w:val="000000"/>
        </w:rPr>
        <w:t xml:space="preserve"> AI, </w:t>
      </w:r>
      <w:proofErr w:type="spellStart"/>
      <w:r w:rsidRPr="006C52C5">
        <w:rPr>
          <w:rFonts w:ascii="Book Antiqua" w:eastAsia="Book Antiqua" w:hAnsi="Book Antiqua" w:cs="Book Antiqua"/>
          <w:color w:val="000000"/>
        </w:rPr>
        <w:t>Memish</w:t>
      </w:r>
      <w:proofErr w:type="spellEnd"/>
      <w:r w:rsidRPr="006C52C5">
        <w:rPr>
          <w:rFonts w:ascii="Book Antiqua" w:eastAsia="Book Antiqua" w:hAnsi="Book Antiqua" w:cs="Book Antiqua"/>
          <w:color w:val="000000"/>
        </w:rPr>
        <w:t xml:space="preserve"> ZA. Epidemiological, demographic, and clinical characteristics of 47 cases of Middle East respiratory syndrome coronavirus disease from Saudi Arabia: a descriptive study. </w:t>
      </w:r>
      <w:r w:rsidRPr="006C52C5">
        <w:rPr>
          <w:rFonts w:ascii="Book Antiqua" w:eastAsia="Book Antiqua" w:hAnsi="Book Antiqua" w:cs="Book Antiqua"/>
          <w:i/>
          <w:iCs/>
          <w:color w:val="000000"/>
        </w:rPr>
        <w:t>Lancet Infect Dis</w:t>
      </w:r>
      <w:r w:rsidRPr="006C52C5">
        <w:rPr>
          <w:rFonts w:ascii="Book Antiqua" w:eastAsia="Book Antiqua" w:hAnsi="Book Antiqua" w:cs="Book Antiqua"/>
          <w:color w:val="000000"/>
        </w:rPr>
        <w:t xml:space="preserve"> 2013; </w:t>
      </w:r>
      <w:r w:rsidRPr="006C52C5">
        <w:rPr>
          <w:rFonts w:ascii="Book Antiqua" w:eastAsia="Book Antiqua" w:hAnsi="Book Antiqua" w:cs="Book Antiqua"/>
          <w:b/>
          <w:bCs/>
          <w:color w:val="000000"/>
        </w:rPr>
        <w:t>13</w:t>
      </w:r>
      <w:r w:rsidRPr="006C52C5">
        <w:rPr>
          <w:rFonts w:ascii="Book Antiqua" w:eastAsia="Book Antiqua" w:hAnsi="Book Antiqua" w:cs="Book Antiqua"/>
          <w:color w:val="000000"/>
        </w:rPr>
        <w:t>: 752-761 [PMID: 23891402 DOI: 10.1016/S1473-3099(13)70204-4]</w:t>
      </w:r>
    </w:p>
    <w:p w14:paraId="1FEEAC32" w14:textId="0E1781A7" w:rsidR="00A77B3E" w:rsidRPr="006C52C5" w:rsidRDefault="00FC6AF3">
      <w:pPr>
        <w:spacing w:line="360" w:lineRule="auto"/>
        <w:jc w:val="both"/>
        <w:rPr>
          <w:rFonts w:ascii="Book Antiqua" w:hAnsi="Book Antiqua"/>
        </w:rPr>
      </w:pPr>
      <w:r w:rsidRPr="008C398E">
        <w:rPr>
          <w:rFonts w:ascii="Book Antiqua" w:eastAsia="Book Antiqua" w:hAnsi="Book Antiqua" w:cs="Book Antiqua"/>
          <w:color w:val="000000"/>
          <w:highlight w:val="yellow"/>
        </w:rPr>
        <w:t>48</w:t>
      </w:r>
      <w:r w:rsidR="00CF34FD" w:rsidRPr="008C398E">
        <w:rPr>
          <w:rFonts w:ascii="Book Antiqua" w:eastAsia="Book Antiqua" w:hAnsi="Book Antiqua" w:cs="Book Antiqua"/>
          <w:color w:val="000000"/>
          <w:highlight w:val="yellow"/>
        </w:rPr>
        <w:t xml:space="preserve"> </w:t>
      </w:r>
      <w:r w:rsidRPr="008C398E">
        <w:rPr>
          <w:rFonts w:ascii="Book Antiqua" w:eastAsia="Book Antiqua" w:hAnsi="Book Antiqua" w:cs="Book Antiqua"/>
          <w:b/>
          <w:color w:val="000000"/>
          <w:highlight w:val="yellow"/>
        </w:rPr>
        <w:t>World Health Organization</w:t>
      </w:r>
      <w:r w:rsidRPr="008C398E">
        <w:rPr>
          <w:rFonts w:ascii="Book Antiqua" w:eastAsia="Book Antiqua" w:hAnsi="Book Antiqua" w:cs="Book Antiqua"/>
          <w:color w:val="000000"/>
          <w:highlight w:val="yellow"/>
        </w:rPr>
        <w:t>. Middle East respiratory syndrome coronavirus (MERS-</w:t>
      </w:r>
      <w:proofErr w:type="spellStart"/>
      <w:r w:rsidRPr="008C398E">
        <w:rPr>
          <w:rFonts w:ascii="Book Antiqua" w:eastAsia="Book Antiqua" w:hAnsi="Book Antiqua" w:cs="Book Antiqua"/>
          <w:color w:val="000000"/>
          <w:highlight w:val="yellow"/>
        </w:rPr>
        <w:t>CoV</w:t>
      </w:r>
      <w:proofErr w:type="spellEnd"/>
      <w:r w:rsidRPr="008C398E">
        <w:rPr>
          <w:rFonts w:ascii="Book Antiqua" w:eastAsia="Book Antiqua" w:hAnsi="Book Antiqua" w:cs="Book Antiqua"/>
          <w:color w:val="000000"/>
          <w:highlight w:val="yellow"/>
        </w:rPr>
        <w:t>) In</w:t>
      </w:r>
      <w:r w:rsidR="00C35B4C">
        <w:rPr>
          <w:rFonts w:ascii="Book Antiqua" w:eastAsia="Book Antiqua" w:hAnsi="Book Antiqua" w:cs="Book Antiqua"/>
          <w:color w:val="000000"/>
          <w:highlight w:val="yellow"/>
        </w:rPr>
        <w:t>:</w:t>
      </w:r>
      <w:r w:rsidRPr="008C398E">
        <w:rPr>
          <w:rFonts w:ascii="Book Antiqua" w:eastAsia="Book Antiqua" w:hAnsi="Book Antiqua" w:cs="Book Antiqua"/>
          <w:color w:val="000000"/>
          <w:highlight w:val="yellow"/>
        </w:rPr>
        <w:t xml:space="preserve"> World Health Organization [Internet]. Geneva: 2020. Available from: </w:t>
      </w:r>
      <w:hyperlink r:id="rId7" w:history="1">
        <w:r w:rsidR="00CF34FD" w:rsidRPr="008C398E">
          <w:rPr>
            <w:rStyle w:val="a7"/>
            <w:rFonts w:ascii="Book Antiqua" w:eastAsia="Book Antiqua" w:hAnsi="Book Antiqua" w:cs="Book Antiqua"/>
            <w:highlight w:val="yellow"/>
          </w:rPr>
          <w:t>https://www.who.int/emergencies/mers-cov/en/</w:t>
        </w:r>
      </w:hyperlink>
      <w:r w:rsidR="00CF34FD" w:rsidRPr="006C52C5">
        <w:rPr>
          <w:rFonts w:ascii="Book Antiqua" w:eastAsia="Book Antiqua" w:hAnsi="Book Antiqua" w:cs="Book Antiqua"/>
          <w:color w:val="000000"/>
        </w:rPr>
        <w:t xml:space="preserve"> </w:t>
      </w:r>
    </w:p>
    <w:p w14:paraId="2250C22C"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lastRenderedPageBreak/>
        <w:t xml:space="preserve">49 </w:t>
      </w:r>
      <w:proofErr w:type="spellStart"/>
      <w:r w:rsidRPr="006C52C5">
        <w:rPr>
          <w:rFonts w:ascii="Book Antiqua" w:eastAsia="Book Antiqua" w:hAnsi="Book Antiqua" w:cs="Book Antiqua"/>
          <w:b/>
          <w:bCs/>
          <w:color w:val="000000"/>
        </w:rPr>
        <w:t>Rabaan</w:t>
      </w:r>
      <w:proofErr w:type="spellEnd"/>
      <w:r w:rsidRPr="006C52C5">
        <w:rPr>
          <w:rFonts w:ascii="Book Antiqua" w:eastAsia="Book Antiqua" w:hAnsi="Book Antiqua" w:cs="Book Antiqua"/>
          <w:b/>
          <w:bCs/>
          <w:color w:val="000000"/>
        </w:rPr>
        <w:t xml:space="preserve"> AA</w:t>
      </w:r>
      <w:r w:rsidRPr="006C52C5">
        <w:rPr>
          <w:rFonts w:ascii="Book Antiqua" w:eastAsia="Book Antiqua" w:hAnsi="Book Antiqua" w:cs="Book Antiqua"/>
          <w:color w:val="000000"/>
        </w:rPr>
        <w:t xml:space="preserve">, Al-Ahmed SH, Haque S, Sah R, Tiwari R, Malik YS, </w:t>
      </w:r>
      <w:proofErr w:type="spellStart"/>
      <w:r w:rsidRPr="006C52C5">
        <w:rPr>
          <w:rFonts w:ascii="Book Antiqua" w:eastAsia="Book Antiqua" w:hAnsi="Book Antiqua" w:cs="Book Antiqua"/>
          <w:color w:val="000000"/>
        </w:rPr>
        <w:t>Dhama</w:t>
      </w:r>
      <w:proofErr w:type="spellEnd"/>
      <w:r w:rsidRPr="006C52C5">
        <w:rPr>
          <w:rFonts w:ascii="Book Antiqua" w:eastAsia="Book Antiqua" w:hAnsi="Book Antiqua" w:cs="Book Antiqua"/>
          <w:color w:val="000000"/>
        </w:rPr>
        <w:t xml:space="preserve"> K, </w:t>
      </w:r>
      <w:proofErr w:type="spellStart"/>
      <w:r w:rsidRPr="006C52C5">
        <w:rPr>
          <w:rFonts w:ascii="Book Antiqua" w:eastAsia="Book Antiqua" w:hAnsi="Book Antiqua" w:cs="Book Antiqua"/>
          <w:color w:val="000000"/>
        </w:rPr>
        <w:t>Yatoo</w:t>
      </w:r>
      <w:proofErr w:type="spellEnd"/>
      <w:r w:rsidRPr="006C52C5">
        <w:rPr>
          <w:rFonts w:ascii="Book Antiqua" w:eastAsia="Book Antiqua" w:hAnsi="Book Antiqua" w:cs="Book Antiqua"/>
          <w:color w:val="000000"/>
        </w:rPr>
        <w:t xml:space="preserve"> MI, Bonilla-Aldana DK, Rodriguez-Morales AJ. SARS-CoV-2, SARS-</w:t>
      </w:r>
      <w:proofErr w:type="spellStart"/>
      <w:r w:rsidRPr="006C52C5">
        <w:rPr>
          <w:rFonts w:ascii="Book Antiqua" w:eastAsia="Book Antiqua" w:hAnsi="Book Antiqua" w:cs="Book Antiqua"/>
          <w:color w:val="000000"/>
        </w:rPr>
        <w:t>CoV</w:t>
      </w:r>
      <w:proofErr w:type="spellEnd"/>
      <w:r w:rsidRPr="006C52C5">
        <w:rPr>
          <w:rFonts w:ascii="Book Antiqua" w:eastAsia="Book Antiqua" w:hAnsi="Book Antiqua" w:cs="Book Antiqua"/>
          <w:color w:val="000000"/>
        </w:rPr>
        <w:t xml:space="preserve">, and MERS-COV: A comparative overview </w:t>
      </w:r>
      <w:proofErr w:type="spellStart"/>
      <w:r w:rsidRPr="006C52C5">
        <w:rPr>
          <w:rFonts w:ascii="Book Antiqua" w:eastAsia="Book Antiqua" w:hAnsi="Book Antiqua" w:cs="Book Antiqua"/>
          <w:i/>
          <w:iCs/>
          <w:color w:val="000000"/>
        </w:rPr>
        <w:t>Infez</w:t>
      </w:r>
      <w:proofErr w:type="spellEnd"/>
      <w:r w:rsidRPr="006C52C5">
        <w:rPr>
          <w:rFonts w:ascii="Book Antiqua" w:eastAsia="Book Antiqua" w:hAnsi="Book Antiqua" w:cs="Book Antiqua"/>
          <w:i/>
          <w:iCs/>
          <w:color w:val="000000"/>
        </w:rPr>
        <w:t xml:space="preserve"> Med</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28</w:t>
      </w:r>
      <w:r w:rsidRPr="006C52C5">
        <w:rPr>
          <w:rFonts w:ascii="Book Antiqua" w:eastAsia="Book Antiqua" w:hAnsi="Book Antiqua" w:cs="Book Antiqua"/>
          <w:color w:val="000000"/>
        </w:rPr>
        <w:t>: 174-184 [PMID: 32275259]</w:t>
      </w:r>
    </w:p>
    <w:p w14:paraId="0F35DAD1"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50 </w:t>
      </w:r>
      <w:r w:rsidRPr="006C52C5">
        <w:rPr>
          <w:rFonts w:ascii="Book Antiqua" w:eastAsia="Book Antiqua" w:hAnsi="Book Antiqua" w:cs="Book Antiqua"/>
          <w:b/>
          <w:bCs/>
          <w:color w:val="000000"/>
        </w:rPr>
        <w:t>Badawi A</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Ryoo</w:t>
      </w:r>
      <w:proofErr w:type="spellEnd"/>
      <w:r w:rsidRPr="006C52C5">
        <w:rPr>
          <w:rFonts w:ascii="Book Antiqua" w:eastAsia="Book Antiqua" w:hAnsi="Book Antiqua" w:cs="Book Antiqua"/>
          <w:color w:val="000000"/>
        </w:rPr>
        <w:t xml:space="preserve"> SG. Prevalence of comorbidities in the Middle East respiratory syndrome coronavirus (MERS-</w:t>
      </w:r>
      <w:proofErr w:type="spellStart"/>
      <w:r w:rsidRPr="006C52C5">
        <w:rPr>
          <w:rFonts w:ascii="Book Antiqua" w:eastAsia="Book Antiqua" w:hAnsi="Book Antiqua" w:cs="Book Antiqua"/>
          <w:color w:val="000000"/>
        </w:rPr>
        <w:t>CoV</w:t>
      </w:r>
      <w:proofErr w:type="spellEnd"/>
      <w:r w:rsidRPr="006C52C5">
        <w:rPr>
          <w:rFonts w:ascii="Book Antiqua" w:eastAsia="Book Antiqua" w:hAnsi="Book Antiqua" w:cs="Book Antiqua"/>
          <w:color w:val="000000"/>
        </w:rPr>
        <w:t xml:space="preserve">): a systematic review and meta-analysis. </w:t>
      </w:r>
      <w:r w:rsidRPr="006C52C5">
        <w:rPr>
          <w:rFonts w:ascii="Book Antiqua" w:eastAsia="Book Antiqua" w:hAnsi="Book Antiqua" w:cs="Book Antiqua"/>
          <w:i/>
          <w:iCs/>
          <w:color w:val="000000"/>
        </w:rPr>
        <w:t>Int J Infect Dis</w:t>
      </w:r>
      <w:r w:rsidRPr="006C52C5">
        <w:rPr>
          <w:rFonts w:ascii="Book Antiqua" w:eastAsia="Book Antiqua" w:hAnsi="Book Antiqua" w:cs="Book Antiqua"/>
          <w:color w:val="000000"/>
        </w:rPr>
        <w:t xml:space="preserve"> 2016; </w:t>
      </w:r>
      <w:r w:rsidRPr="006C52C5">
        <w:rPr>
          <w:rFonts w:ascii="Book Antiqua" w:eastAsia="Book Antiqua" w:hAnsi="Book Antiqua" w:cs="Book Antiqua"/>
          <w:b/>
          <w:bCs/>
          <w:color w:val="000000"/>
        </w:rPr>
        <w:t>49</w:t>
      </w:r>
      <w:r w:rsidRPr="006C52C5">
        <w:rPr>
          <w:rFonts w:ascii="Book Antiqua" w:eastAsia="Book Antiqua" w:hAnsi="Book Antiqua" w:cs="Book Antiqua"/>
          <w:color w:val="000000"/>
        </w:rPr>
        <w:t>: 129-133 [PMID: 27352628 DOI: 10.1016/j.ijid.2016.06.015]</w:t>
      </w:r>
    </w:p>
    <w:p w14:paraId="20184CAF"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51 </w:t>
      </w:r>
      <w:proofErr w:type="spellStart"/>
      <w:r w:rsidRPr="006C52C5">
        <w:rPr>
          <w:rFonts w:ascii="Book Antiqua" w:eastAsia="Book Antiqua" w:hAnsi="Book Antiqua" w:cs="Book Antiqua"/>
          <w:b/>
          <w:bCs/>
          <w:color w:val="000000"/>
        </w:rPr>
        <w:t>Jazieh</w:t>
      </w:r>
      <w:proofErr w:type="spellEnd"/>
      <w:r w:rsidRPr="006C52C5">
        <w:rPr>
          <w:rFonts w:ascii="Book Antiqua" w:eastAsia="Book Antiqua" w:hAnsi="Book Antiqua" w:cs="Book Antiqua"/>
          <w:b/>
          <w:bCs/>
          <w:color w:val="000000"/>
        </w:rPr>
        <w:t xml:space="preserve"> AR</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Alenazi</w:t>
      </w:r>
      <w:proofErr w:type="spellEnd"/>
      <w:r w:rsidRPr="006C52C5">
        <w:rPr>
          <w:rFonts w:ascii="Book Antiqua" w:eastAsia="Book Antiqua" w:hAnsi="Book Antiqua" w:cs="Book Antiqua"/>
          <w:color w:val="000000"/>
        </w:rPr>
        <w:t xml:space="preserve"> TH, </w:t>
      </w:r>
      <w:proofErr w:type="spellStart"/>
      <w:r w:rsidRPr="006C52C5">
        <w:rPr>
          <w:rFonts w:ascii="Book Antiqua" w:eastAsia="Book Antiqua" w:hAnsi="Book Antiqua" w:cs="Book Antiqua"/>
          <w:color w:val="000000"/>
        </w:rPr>
        <w:t>Alhejazi</w:t>
      </w:r>
      <w:proofErr w:type="spellEnd"/>
      <w:r w:rsidRPr="006C52C5">
        <w:rPr>
          <w:rFonts w:ascii="Book Antiqua" w:eastAsia="Book Antiqua" w:hAnsi="Book Antiqua" w:cs="Book Antiqua"/>
          <w:color w:val="000000"/>
        </w:rPr>
        <w:t xml:space="preserve"> A, Al Safi F, Al </w:t>
      </w:r>
      <w:proofErr w:type="spellStart"/>
      <w:r w:rsidRPr="006C52C5">
        <w:rPr>
          <w:rFonts w:ascii="Book Antiqua" w:eastAsia="Book Antiqua" w:hAnsi="Book Antiqua" w:cs="Book Antiqua"/>
          <w:color w:val="000000"/>
        </w:rPr>
        <w:t>Olayan</w:t>
      </w:r>
      <w:proofErr w:type="spellEnd"/>
      <w:r w:rsidRPr="006C52C5">
        <w:rPr>
          <w:rFonts w:ascii="Book Antiqua" w:eastAsia="Book Antiqua" w:hAnsi="Book Antiqua" w:cs="Book Antiqua"/>
          <w:color w:val="000000"/>
        </w:rPr>
        <w:t xml:space="preserve"> A. Outcome of Oncology Patients Infected </w:t>
      </w:r>
      <w:proofErr w:type="gramStart"/>
      <w:r w:rsidRPr="006C52C5">
        <w:rPr>
          <w:rFonts w:ascii="Book Antiqua" w:eastAsia="Book Antiqua" w:hAnsi="Book Antiqua" w:cs="Book Antiqua"/>
          <w:color w:val="000000"/>
        </w:rPr>
        <w:t>With</w:t>
      </w:r>
      <w:proofErr w:type="gramEnd"/>
      <w:r w:rsidRPr="006C52C5">
        <w:rPr>
          <w:rFonts w:ascii="Book Antiqua" w:eastAsia="Book Antiqua" w:hAnsi="Book Antiqua" w:cs="Book Antiqua"/>
          <w:color w:val="000000"/>
        </w:rPr>
        <w:t xml:space="preserve"> Coronavirus. </w:t>
      </w:r>
      <w:r w:rsidRPr="006C52C5">
        <w:rPr>
          <w:rFonts w:ascii="Book Antiqua" w:eastAsia="Book Antiqua" w:hAnsi="Book Antiqua" w:cs="Book Antiqua"/>
          <w:i/>
          <w:iCs/>
          <w:color w:val="000000"/>
        </w:rPr>
        <w:t>JCO Glob Oncol</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6</w:t>
      </w:r>
      <w:r w:rsidRPr="006C52C5">
        <w:rPr>
          <w:rFonts w:ascii="Book Antiqua" w:eastAsia="Book Antiqua" w:hAnsi="Book Antiqua" w:cs="Book Antiqua"/>
          <w:color w:val="000000"/>
        </w:rPr>
        <w:t>: 471-475 [PMID: 32196389 DOI: 10.1200/GO.20.00064]</w:t>
      </w:r>
    </w:p>
    <w:p w14:paraId="5F42975C"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52 </w:t>
      </w:r>
      <w:proofErr w:type="spellStart"/>
      <w:r w:rsidRPr="006C52C5">
        <w:rPr>
          <w:rFonts w:ascii="Book Antiqua" w:eastAsia="Book Antiqua" w:hAnsi="Book Antiqua" w:cs="Book Antiqua"/>
          <w:b/>
          <w:bCs/>
          <w:color w:val="000000"/>
        </w:rPr>
        <w:t>Koplan</w:t>
      </w:r>
      <w:proofErr w:type="spellEnd"/>
      <w:r w:rsidRPr="006C52C5">
        <w:rPr>
          <w:rFonts w:ascii="Book Antiqua" w:eastAsia="Book Antiqua" w:hAnsi="Book Antiqua" w:cs="Book Antiqua"/>
          <w:b/>
          <w:bCs/>
          <w:color w:val="000000"/>
        </w:rPr>
        <w:t xml:space="preserve"> JP</w:t>
      </w:r>
      <w:r w:rsidRPr="006C52C5">
        <w:rPr>
          <w:rFonts w:ascii="Book Antiqua" w:eastAsia="Book Antiqua" w:hAnsi="Book Antiqua" w:cs="Book Antiqua"/>
          <w:color w:val="000000"/>
        </w:rPr>
        <w:t xml:space="preserve">, Butler-Jones D, Tsang T, Yu W. Public health lessons from severe acute respiratory syndrome a decade later. </w:t>
      </w:r>
      <w:proofErr w:type="spellStart"/>
      <w:r w:rsidRPr="006C52C5">
        <w:rPr>
          <w:rFonts w:ascii="Book Antiqua" w:eastAsia="Book Antiqua" w:hAnsi="Book Antiqua" w:cs="Book Antiqua"/>
          <w:i/>
          <w:iCs/>
          <w:color w:val="000000"/>
        </w:rPr>
        <w:t>Emerg</w:t>
      </w:r>
      <w:proofErr w:type="spellEnd"/>
      <w:r w:rsidRPr="006C52C5">
        <w:rPr>
          <w:rFonts w:ascii="Book Antiqua" w:eastAsia="Book Antiqua" w:hAnsi="Book Antiqua" w:cs="Book Antiqua"/>
          <w:i/>
          <w:iCs/>
          <w:color w:val="000000"/>
        </w:rPr>
        <w:t xml:space="preserve"> Infect Dis</w:t>
      </w:r>
      <w:r w:rsidRPr="006C52C5">
        <w:rPr>
          <w:rFonts w:ascii="Book Antiqua" w:eastAsia="Book Antiqua" w:hAnsi="Book Antiqua" w:cs="Book Antiqua"/>
          <w:color w:val="000000"/>
        </w:rPr>
        <w:t xml:space="preserve"> 2013; </w:t>
      </w:r>
      <w:r w:rsidRPr="006C52C5">
        <w:rPr>
          <w:rFonts w:ascii="Book Antiqua" w:eastAsia="Book Antiqua" w:hAnsi="Book Antiqua" w:cs="Book Antiqua"/>
          <w:b/>
          <w:bCs/>
          <w:color w:val="000000"/>
        </w:rPr>
        <w:t>19</w:t>
      </w:r>
      <w:r w:rsidRPr="006C52C5">
        <w:rPr>
          <w:rFonts w:ascii="Book Antiqua" w:eastAsia="Book Antiqua" w:hAnsi="Book Antiqua" w:cs="Book Antiqua"/>
          <w:color w:val="000000"/>
        </w:rPr>
        <w:t>: 861-863 [PMID: 23739634 DOI: 10.3201/eid1906.121426]</w:t>
      </w:r>
    </w:p>
    <w:p w14:paraId="18B590B2"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53 </w:t>
      </w:r>
      <w:r w:rsidRPr="006C52C5">
        <w:rPr>
          <w:rFonts w:ascii="Book Antiqua" w:eastAsia="Book Antiqua" w:hAnsi="Book Antiqua" w:cs="Book Antiqua"/>
          <w:b/>
          <w:bCs/>
          <w:color w:val="000000"/>
        </w:rPr>
        <w:t>Zhu N</w:t>
      </w:r>
      <w:r w:rsidRPr="006C52C5">
        <w:rPr>
          <w:rFonts w:ascii="Book Antiqua" w:eastAsia="Book Antiqua" w:hAnsi="Book Antiqua" w:cs="Book Antiqua"/>
          <w:color w:val="000000"/>
        </w:rPr>
        <w:t xml:space="preserve">, Zhang D, Wang W, Li X, Yang B, Song J, Zhao X, Huang B, Shi W, Lu R, </w:t>
      </w:r>
      <w:proofErr w:type="spellStart"/>
      <w:r w:rsidRPr="006C52C5">
        <w:rPr>
          <w:rFonts w:ascii="Book Antiqua" w:eastAsia="Book Antiqua" w:hAnsi="Book Antiqua" w:cs="Book Antiqua"/>
          <w:color w:val="000000"/>
        </w:rPr>
        <w:t>Niu</w:t>
      </w:r>
      <w:proofErr w:type="spellEnd"/>
      <w:r w:rsidRPr="006C52C5">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6C52C5">
        <w:rPr>
          <w:rFonts w:ascii="Book Antiqua" w:eastAsia="Book Antiqua" w:hAnsi="Book Antiqua" w:cs="Book Antiqua"/>
          <w:i/>
          <w:iCs/>
          <w:color w:val="000000"/>
        </w:rPr>
        <w:t xml:space="preserve">N </w:t>
      </w:r>
      <w:proofErr w:type="spellStart"/>
      <w:r w:rsidRPr="006C52C5">
        <w:rPr>
          <w:rFonts w:ascii="Book Antiqua" w:eastAsia="Book Antiqua" w:hAnsi="Book Antiqua" w:cs="Book Antiqua"/>
          <w:i/>
          <w:iCs/>
          <w:color w:val="000000"/>
        </w:rPr>
        <w:t>Engl</w:t>
      </w:r>
      <w:proofErr w:type="spellEnd"/>
      <w:r w:rsidRPr="006C52C5">
        <w:rPr>
          <w:rFonts w:ascii="Book Antiqua" w:eastAsia="Book Antiqua" w:hAnsi="Book Antiqua" w:cs="Book Antiqua"/>
          <w:i/>
          <w:iCs/>
          <w:color w:val="000000"/>
        </w:rPr>
        <w:t xml:space="preserve"> J Med</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382</w:t>
      </w:r>
      <w:r w:rsidRPr="006C52C5">
        <w:rPr>
          <w:rFonts w:ascii="Book Antiqua" w:eastAsia="Book Antiqua" w:hAnsi="Book Antiqua" w:cs="Book Antiqua"/>
          <w:color w:val="000000"/>
        </w:rPr>
        <w:t>: 727-733 [PMID: 31978945 DOI: 10.1056/NEJMoa2001017]</w:t>
      </w:r>
    </w:p>
    <w:p w14:paraId="087CC23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54 </w:t>
      </w:r>
      <w:r w:rsidRPr="006C52C5">
        <w:rPr>
          <w:rFonts w:ascii="Book Antiqua" w:eastAsia="Book Antiqua" w:hAnsi="Book Antiqua" w:cs="Book Antiqua"/>
          <w:b/>
          <w:bCs/>
          <w:color w:val="000000"/>
        </w:rPr>
        <w:t>Ji W</w:t>
      </w:r>
      <w:r w:rsidRPr="006C52C5">
        <w:rPr>
          <w:rFonts w:ascii="Book Antiqua" w:eastAsia="Book Antiqua" w:hAnsi="Book Antiqua" w:cs="Book Antiqua"/>
          <w:color w:val="000000"/>
        </w:rPr>
        <w:t xml:space="preserve">, Wang W, Zhao X, </w:t>
      </w:r>
      <w:proofErr w:type="spellStart"/>
      <w:r w:rsidRPr="006C52C5">
        <w:rPr>
          <w:rFonts w:ascii="Book Antiqua" w:eastAsia="Book Antiqua" w:hAnsi="Book Antiqua" w:cs="Book Antiqua"/>
          <w:color w:val="000000"/>
        </w:rPr>
        <w:t>Zai</w:t>
      </w:r>
      <w:proofErr w:type="spellEnd"/>
      <w:r w:rsidRPr="006C52C5">
        <w:rPr>
          <w:rFonts w:ascii="Book Antiqua" w:eastAsia="Book Antiqua" w:hAnsi="Book Antiqua" w:cs="Book Antiqua"/>
          <w:color w:val="000000"/>
        </w:rPr>
        <w:t xml:space="preserve"> J, Li X. Cross-species transmission of the newly identified coronavirus 2019-nCoV. </w:t>
      </w:r>
      <w:r w:rsidRPr="006C52C5">
        <w:rPr>
          <w:rFonts w:ascii="Book Antiqua" w:eastAsia="Book Antiqua" w:hAnsi="Book Antiqua" w:cs="Book Antiqua"/>
          <w:i/>
          <w:iCs/>
          <w:color w:val="000000"/>
        </w:rPr>
        <w:t xml:space="preserve">J Med </w:t>
      </w:r>
      <w:proofErr w:type="spellStart"/>
      <w:r w:rsidRPr="006C52C5">
        <w:rPr>
          <w:rFonts w:ascii="Book Antiqua" w:eastAsia="Book Antiqua" w:hAnsi="Book Antiqua" w:cs="Book Antiqua"/>
          <w:i/>
          <w:iCs/>
          <w:color w:val="000000"/>
        </w:rPr>
        <w:t>Virol</w:t>
      </w:r>
      <w:proofErr w:type="spellEnd"/>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92</w:t>
      </w:r>
      <w:r w:rsidRPr="006C52C5">
        <w:rPr>
          <w:rFonts w:ascii="Book Antiqua" w:eastAsia="Book Antiqua" w:hAnsi="Book Antiqua" w:cs="Book Antiqua"/>
          <w:color w:val="000000"/>
        </w:rPr>
        <w:t>: 433-440 [PMID: 31967321 DOI: 10.1002/jmv.25682]</w:t>
      </w:r>
    </w:p>
    <w:p w14:paraId="3532E795"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55 </w:t>
      </w:r>
      <w:proofErr w:type="spellStart"/>
      <w:r w:rsidRPr="006C52C5">
        <w:rPr>
          <w:rFonts w:ascii="Book Antiqua" w:eastAsia="Book Antiqua" w:hAnsi="Book Antiqua" w:cs="Book Antiqua"/>
          <w:b/>
          <w:bCs/>
          <w:color w:val="000000"/>
        </w:rPr>
        <w:t>Coronaviridae</w:t>
      </w:r>
      <w:proofErr w:type="spellEnd"/>
      <w:r w:rsidRPr="006C52C5">
        <w:rPr>
          <w:rFonts w:ascii="Book Antiqua" w:eastAsia="Book Antiqua" w:hAnsi="Book Antiqua" w:cs="Book Antiqua"/>
          <w:b/>
          <w:bCs/>
          <w:color w:val="000000"/>
        </w:rPr>
        <w:t xml:space="preserve"> Study Group of the International Committee on Taxonomy of </w:t>
      </w:r>
      <w:proofErr w:type="gramStart"/>
      <w:r w:rsidRPr="006C52C5">
        <w:rPr>
          <w:rFonts w:ascii="Book Antiqua" w:eastAsia="Book Antiqua" w:hAnsi="Book Antiqua" w:cs="Book Antiqua"/>
          <w:b/>
          <w:bCs/>
          <w:color w:val="000000"/>
        </w:rPr>
        <w:t>Viruses.</w:t>
      </w:r>
      <w:r w:rsidRPr="006C52C5">
        <w:rPr>
          <w:rFonts w:ascii="Book Antiqua" w:eastAsia="Book Antiqua" w:hAnsi="Book Antiqua" w:cs="Book Antiqua"/>
          <w:color w:val="000000"/>
        </w:rPr>
        <w:t>.</w:t>
      </w:r>
      <w:proofErr w:type="gramEnd"/>
      <w:r w:rsidRPr="006C52C5">
        <w:rPr>
          <w:rFonts w:ascii="Book Antiqua" w:eastAsia="Book Antiqua" w:hAnsi="Book Antiqua" w:cs="Book Antiqua"/>
          <w:color w:val="000000"/>
        </w:rPr>
        <w:t xml:space="preserve"> The species Severe acute respiratory syndrome-related coronavirus: classifying 2019-nCoV and naming it SARS-CoV-2. </w:t>
      </w:r>
      <w:r w:rsidRPr="006C52C5">
        <w:rPr>
          <w:rFonts w:ascii="Book Antiqua" w:eastAsia="Book Antiqua" w:hAnsi="Book Antiqua" w:cs="Book Antiqua"/>
          <w:i/>
          <w:iCs/>
          <w:color w:val="000000"/>
        </w:rPr>
        <w:t>Nat Microbiol</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5</w:t>
      </w:r>
      <w:r w:rsidRPr="006C52C5">
        <w:rPr>
          <w:rFonts w:ascii="Book Antiqua" w:eastAsia="Book Antiqua" w:hAnsi="Book Antiqua" w:cs="Book Antiqua"/>
          <w:color w:val="000000"/>
        </w:rPr>
        <w:t>: 536-544 [PMID: 32123347 DOI: 10.1038/s41564-020-0695-z]</w:t>
      </w:r>
    </w:p>
    <w:p w14:paraId="7CEB1CC9"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56 </w:t>
      </w:r>
      <w:r w:rsidRPr="006C52C5">
        <w:rPr>
          <w:rFonts w:ascii="Book Antiqua" w:eastAsia="Book Antiqua" w:hAnsi="Book Antiqua" w:cs="Book Antiqua"/>
          <w:b/>
          <w:bCs/>
          <w:color w:val="000000"/>
        </w:rPr>
        <w:t>Lai CC</w:t>
      </w:r>
      <w:r w:rsidRPr="006C52C5">
        <w:rPr>
          <w:rFonts w:ascii="Book Antiqua" w:eastAsia="Book Antiqua" w:hAnsi="Book Antiqua" w:cs="Book Antiqua"/>
          <w:color w:val="000000"/>
        </w:rPr>
        <w:t xml:space="preserve">, Shih TP, Ko WC, Tang HJ, Hsueh PR. Severe acute respiratory syndrome coronavirus 2 (SARS-CoV-2) and coronavirus disease-2019 (COVID-19): The epidemic and the challenges. </w:t>
      </w:r>
      <w:r w:rsidRPr="006C52C5">
        <w:rPr>
          <w:rFonts w:ascii="Book Antiqua" w:eastAsia="Book Antiqua" w:hAnsi="Book Antiqua" w:cs="Book Antiqua"/>
          <w:i/>
          <w:iCs/>
          <w:color w:val="000000"/>
        </w:rPr>
        <w:t xml:space="preserve">Int J </w:t>
      </w:r>
      <w:proofErr w:type="spellStart"/>
      <w:r w:rsidRPr="006C52C5">
        <w:rPr>
          <w:rFonts w:ascii="Book Antiqua" w:eastAsia="Book Antiqua" w:hAnsi="Book Antiqua" w:cs="Book Antiqua"/>
          <w:i/>
          <w:iCs/>
          <w:color w:val="000000"/>
        </w:rPr>
        <w:t>Antimicrob</w:t>
      </w:r>
      <w:proofErr w:type="spellEnd"/>
      <w:r w:rsidRPr="006C52C5">
        <w:rPr>
          <w:rFonts w:ascii="Book Antiqua" w:eastAsia="Book Antiqua" w:hAnsi="Book Antiqua" w:cs="Book Antiqua"/>
          <w:i/>
          <w:iCs/>
          <w:color w:val="000000"/>
        </w:rPr>
        <w:t xml:space="preserve"> Agents</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55</w:t>
      </w:r>
      <w:r w:rsidRPr="006C52C5">
        <w:rPr>
          <w:rFonts w:ascii="Book Antiqua" w:eastAsia="Book Antiqua" w:hAnsi="Book Antiqua" w:cs="Book Antiqua"/>
          <w:color w:val="000000"/>
        </w:rPr>
        <w:t>: 105924 [PMID: 32081636 DOI: 10.1016/j.ijantimicag.2020.105924]</w:t>
      </w:r>
    </w:p>
    <w:p w14:paraId="62BC4D2B"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lastRenderedPageBreak/>
        <w:t xml:space="preserve">57 </w:t>
      </w:r>
      <w:r w:rsidRPr="006C52C5">
        <w:rPr>
          <w:rFonts w:ascii="Book Antiqua" w:eastAsia="Book Antiqua" w:hAnsi="Book Antiqua" w:cs="Book Antiqua"/>
          <w:b/>
          <w:bCs/>
          <w:color w:val="000000"/>
        </w:rPr>
        <w:t>Lu R</w:t>
      </w:r>
      <w:r w:rsidRPr="006C52C5">
        <w:rPr>
          <w:rFonts w:ascii="Book Antiqua" w:eastAsia="Book Antiqua" w:hAnsi="Book Antiqua" w:cs="Book Antiqua"/>
          <w:color w:val="000000"/>
        </w:rPr>
        <w:t xml:space="preserve">, Zhao X, Li J, </w:t>
      </w:r>
      <w:proofErr w:type="spellStart"/>
      <w:r w:rsidRPr="006C52C5">
        <w:rPr>
          <w:rFonts w:ascii="Book Antiqua" w:eastAsia="Book Antiqua" w:hAnsi="Book Antiqua" w:cs="Book Antiqua"/>
          <w:color w:val="000000"/>
        </w:rPr>
        <w:t>Niu</w:t>
      </w:r>
      <w:proofErr w:type="spellEnd"/>
      <w:r w:rsidRPr="006C52C5">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sidRPr="006C52C5">
        <w:rPr>
          <w:rFonts w:ascii="Book Antiqua" w:eastAsia="Book Antiqua" w:hAnsi="Book Antiqua" w:cs="Book Antiqua"/>
          <w:color w:val="000000"/>
        </w:rPr>
        <w:t>Xie</w:t>
      </w:r>
      <w:proofErr w:type="spellEnd"/>
      <w:r w:rsidRPr="006C52C5">
        <w:rPr>
          <w:rFonts w:ascii="Book Antiqua" w:eastAsia="Book Antiqua" w:hAnsi="Book Antiqua" w:cs="Book Antiqua"/>
          <w:color w:val="000000"/>
        </w:rPr>
        <w:t xml:space="preserve"> Z, Ma J, Liu WJ, Wang D, Xu W, Holmes EC, Gao GF, Wu G, Chen W, Shi W, Tan W. Genomic </w:t>
      </w:r>
      <w:proofErr w:type="spellStart"/>
      <w:r w:rsidRPr="006C52C5">
        <w:rPr>
          <w:rFonts w:ascii="Book Antiqua" w:eastAsia="Book Antiqua" w:hAnsi="Book Antiqua" w:cs="Book Antiqua"/>
          <w:color w:val="000000"/>
        </w:rPr>
        <w:t>characterisation</w:t>
      </w:r>
      <w:proofErr w:type="spellEnd"/>
      <w:r w:rsidRPr="006C52C5">
        <w:rPr>
          <w:rFonts w:ascii="Book Antiqua" w:eastAsia="Book Antiqua" w:hAnsi="Book Antiqua" w:cs="Book Antiqua"/>
          <w:color w:val="000000"/>
        </w:rPr>
        <w:t xml:space="preserve"> and epidemiology of 2019 novel coronavirus: implications for virus origins and receptor binding. </w:t>
      </w:r>
      <w:r w:rsidRPr="006C52C5">
        <w:rPr>
          <w:rFonts w:ascii="Book Antiqua" w:eastAsia="Book Antiqua" w:hAnsi="Book Antiqua" w:cs="Book Antiqua"/>
          <w:i/>
          <w:iCs/>
          <w:color w:val="000000"/>
        </w:rPr>
        <w:t>Lancet</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395</w:t>
      </w:r>
      <w:r w:rsidRPr="006C52C5">
        <w:rPr>
          <w:rFonts w:ascii="Book Antiqua" w:eastAsia="Book Antiqua" w:hAnsi="Book Antiqua" w:cs="Book Antiqua"/>
          <w:color w:val="000000"/>
        </w:rPr>
        <w:t>: 565-574 [PMID: 32007145 DOI: 10.1016/S0140-6736(20)30251-8]</w:t>
      </w:r>
    </w:p>
    <w:p w14:paraId="6CE95817" w14:textId="77777777" w:rsidR="00A77B3E" w:rsidRPr="00C35B4C" w:rsidRDefault="00FC6AF3">
      <w:pPr>
        <w:spacing w:line="360" w:lineRule="auto"/>
        <w:jc w:val="both"/>
        <w:rPr>
          <w:rFonts w:ascii="Book Antiqua" w:hAnsi="Book Antiqua"/>
        </w:rPr>
      </w:pPr>
      <w:r w:rsidRPr="00C35B4C">
        <w:rPr>
          <w:rFonts w:ascii="Book Antiqua" w:eastAsia="Book Antiqua" w:hAnsi="Book Antiqua" w:cs="Book Antiqua"/>
          <w:color w:val="000000"/>
        </w:rPr>
        <w:t xml:space="preserve">58 </w:t>
      </w:r>
      <w:r w:rsidRPr="00C35B4C">
        <w:rPr>
          <w:rFonts w:ascii="Book Antiqua" w:eastAsia="Book Antiqua" w:hAnsi="Book Antiqua" w:cs="Book Antiqua"/>
          <w:b/>
          <w:bCs/>
          <w:color w:val="000000"/>
        </w:rPr>
        <w:t>Baud D</w:t>
      </w:r>
      <w:r w:rsidRPr="00C35B4C">
        <w:rPr>
          <w:rFonts w:ascii="Book Antiqua" w:eastAsia="Book Antiqua" w:hAnsi="Book Antiqua" w:cs="Book Antiqua"/>
          <w:color w:val="000000"/>
        </w:rPr>
        <w:t>, Qi X, Nielsen-</w:t>
      </w:r>
      <w:proofErr w:type="spellStart"/>
      <w:r w:rsidRPr="00C35B4C">
        <w:rPr>
          <w:rFonts w:ascii="Book Antiqua" w:eastAsia="Book Antiqua" w:hAnsi="Book Antiqua" w:cs="Book Antiqua"/>
          <w:color w:val="000000"/>
        </w:rPr>
        <w:t>Saines</w:t>
      </w:r>
      <w:proofErr w:type="spellEnd"/>
      <w:r w:rsidRPr="00C35B4C">
        <w:rPr>
          <w:rFonts w:ascii="Book Antiqua" w:eastAsia="Book Antiqua" w:hAnsi="Book Antiqua" w:cs="Book Antiqua"/>
          <w:color w:val="000000"/>
        </w:rPr>
        <w:t xml:space="preserve"> K, </w:t>
      </w:r>
      <w:proofErr w:type="spellStart"/>
      <w:r w:rsidRPr="00C35B4C">
        <w:rPr>
          <w:rFonts w:ascii="Book Antiqua" w:eastAsia="Book Antiqua" w:hAnsi="Book Antiqua" w:cs="Book Antiqua"/>
          <w:color w:val="000000"/>
        </w:rPr>
        <w:t>Musso</w:t>
      </w:r>
      <w:proofErr w:type="spellEnd"/>
      <w:r w:rsidRPr="00C35B4C">
        <w:rPr>
          <w:rFonts w:ascii="Book Antiqua" w:eastAsia="Book Antiqua" w:hAnsi="Book Antiqua" w:cs="Book Antiqua"/>
          <w:color w:val="000000"/>
        </w:rPr>
        <w:t xml:space="preserve"> D, </w:t>
      </w:r>
      <w:proofErr w:type="spellStart"/>
      <w:r w:rsidRPr="00C35B4C">
        <w:rPr>
          <w:rFonts w:ascii="Book Antiqua" w:eastAsia="Book Antiqua" w:hAnsi="Book Antiqua" w:cs="Book Antiqua"/>
          <w:color w:val="000000"/>
        </w:rPr>
        <w:t>Pomar</w:t>
      </w:r>
      <w:proofErr w:type="spellEnd"/>
      <w:r w:rsidRPr="00C35B4C">
        <w:rPr>
          <w:rFonts w:ascii="Book Antiqua" w:eastAsia="Book Antiqua" w:hAnsi="Book Antiqua" w:cs="Book Antiqua"/>
          <w:color w:val="000000"/>
        </w:rPr>
        <w:t xml:space="preserve"> L, Favre G. Real estimates of mortality following COVID-19 infection. </w:t>
      </w:r>
      <w:r w:rsidRPr="00C35B4C">
        <w:rPr>
          <w:rFonts w:ascii="Book Antiqua" w:eastAsia="Book Antiqua" w:hAnsi="Book Antiqua" w:cs="Book Antiqua"/>
          <w:i/>
          <w:iCs/>
          <w:color w:val="000000"/>
        </w:rPr>
        <w:t>Lancet Infect Dis</w:t>
      </w:r>
      <w:r w:rsidRPr="00C35B4C">
        <w:rPr>
          <w:rFonts w:ascii="Book Antiqua" w:eastAsia="Book Antiqua" w:hAnsi="Book Antiqua" w:cs="Book Antiqua"/>
          <w:color w:val="000000"/>
        </w:rPr>
        <w:t xml:space="preserve"> 2020; </w:t>
      </w:r>
      <w:r w:rsidRPr="00C35B4C">
        <w:rPr>
          <w:rFonts w:ascii="Book Antiqua" w:eastAsia="Book Antiqua" w:hAnsi="Book Antiqua" w:cs="Book Antiqua"/>
          <w:b/>
          <w:bCs/>
          <w:color w:val="000000"/>
        </w:rPr>
        <w:t>20</w:t>
      </w:r>
      <w:r w:rsidRPr="00C35B4C">
        <w:rPr>
          <w:rFonts w:ascii="Book Antiqua" w:eastAsia="Book Antiqua" w:hAnsi="Book Antiqua" w:cs="Book Antiqua"/>
          <w:color w:val="000000"/>
        </w:rPr>
        <w:t>: 773 [PMID: 32171390 DOI: 10.1016/S1473-3099(20)30195-X]</w:t>
      </w:r>
    </w:p>
    <w:p w14:paraId="114ED47E" w14:textId="4C571D09" w:rsidR="009E1D36" w:rsidRPr="006C52C5" w:rsidRDefault="009E1D36">
      <w:pPr>
        <w:spacing w:line="360" w:lineRule="auto"/>
        <w:jc w:val="both"/>
        <w:rPr>
          <w:rFonts w:ascii="Book Antiqua" w:hAnsi="Book Antiqua"/>
        </w:rPr>
      </w:pPr>
      <w:r>
        <w:rPr>
          <w:rFonts w:ascii="Book Antiqua" w:hAnsi="Book Antiqua"/>
        </w:rPr>
        <w:t xml:space="preserve">59 </w:t>
      </w:r>
      <w:r w:rsidRPr="00783F43">
        <w:rPr>
          <w:rFonts w:ascii="Book Antiqua" w:hAnsi="Book Antiqua"/>
          <w:b/>
          <w:bCs/>
        </w:rPr>
        <w:t>Omer SB</w:t>
      </w:r>
      <w:r w:rsidRPr="009E1D36">
        <w:rPr>
          <w:rFonts w:ascii="Book Antiqua" w:hAnsi="Book Antiqua"/>
        </w:rPr>
        <w:t xml:space="preserve">, </w:t>
      </w:r>
      <w:proofErr w:type="spellStart"/>
      <w:r w:rsidRPr="009E1D36">
        <w:rPr>
          <w:rFonts w:ascii="Book Antiqua" w:hAnsi="Book Antiqua"/>
        </w:rPr>
        <w:t>Malani</w:t>
      </w:r>
      <w:proofErr w:type="spellEnd"/>
      <w:r w:rsidRPr="009E1D36">
        <w:rPr>
          <w:rFonts w:ascii="Book Antiqua" w:hAnsi="Book Antiqua"/>
        </w:rPr>
        <w:t xml:space="preserve"> P, del Rio C. The COVID-19 Pandemic in the US: A Clinical Update. </w:t>
      </w:r>
      <w:r w:rsidRPr="00783F43">
        <w:rPr>
          <w:rFonts w:ascii="Book Antiqua" w:hAnsi="Book Antiqua"/>
          <w:i/>
          <w:iCs/>
        </w:rPr>
        <w:t>JAMA</w:t>
      </w:r>
      <w:r w:rsidR="002A4CCF">
        <w:rPr>
          <w:rFonts w:ascii="Book Antiqua" w:hAnsi="Book Antiqua"/>
        </w:rPr>
        <w:t xml:space="preserve"> </w:t>
      </w:r>
      <w:r w:rsidRPr="009E1D36">
        <w:rPr>
          <w:rFonts w:ascii="Book Antiqua" w:hAnsi="Book Antiqua"/>
        </w:rPr>
        <w:t>2020;</w:t>
      </w:r>
      <w:r w:rsidR="002A4CCF">
        <w:rPr>
          <w:rFonts w:ascii="Book Antiqua" w:hAnsi="Book Antiqua"/>
        </w:rPr>
        <w:t xml:space="preserve"> </w:t>
      </w:r>
      <w:r w:rsidRPr="00783F43">
        <w:rPr>
          <w:rFonts w:ascii="Book Antiqua" w:hAnsi="Book Antiqua"/>
          <w:b/>
          <w:bCs/>
        </w:rPr>
        <w:t>323</w:t>
      </w:r>
      <w:r w:rsidRPr="009E1D36">
        <w:rPr>
          <w:rFonts w:ascii="Book Antiqua" w:hAnsi="Book Antiqua"/>
        </w:rPr>
        <w:t>:</w:t>
      </w:r>
      <w:r w:rsidR="002A4CCF">
        <w:rPr>
          <w:rFonts w:ascii="Book Antiqua" w:hAnsi="Book Antiqua"/>
        </w:rPr>
        <w:t xml:space="preserve"> </w:t>
      </w:r>
      <w:r w:rsidRPr="009E1D36">
        <w:rPr>
          <w:rFonts w:ascii="Book Antiqua" w:hAnsi="Book Antiqua"/>
        </w:rPr>
        <w:t>1757-1768</w:t>
      </w:r>
      <w:r w:rsidR="002A4CCF">
        <w:rPr>
          <w:rFonts w:ascii="Book Antiqua" w:hAnsi="Book Antiqua"/>
        </w:rPr>
        <w:t xml:space="preserve"> </w:t>
      </w:r>
      <w:r w:rsidRPr="009E1D36">
        <w:rPr>
          <w:rFonts w:ascii="Book Antiqua" w:hAnsi="Book Antiqua"/>
        </w:rPr>
        <w:t>[PMID: 32250388 DOI: 10.1001/jama.2020.5788]</w:t>
      </w:r>
    </w:p>
    <w:p w14:paraId="4EA0CAE0"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60 </w:t>
      </w:r>
      <w:r w:rsidRPr="006C52C5">
        <w:rPr>
          <w:rFonts w:ascii="Book Antiqua" w:eastAsia="Book Antiqua" w:hAnsi="Book Antiqua" w:cs="Book Antiqua"/>
          <w:b/>
          <w:bCs/>
          <w:color w:val="000000"/>
        </w:rPr>
        <w:t>Guan WJ</w:t>
      </w:r>
      <w:r w:rsidRPr="006C52C5">
        <w:rPr>
          <w:rFonts w:ascii="Book Antiqua" w:eastAsia="Book Antiqua" w:hAnsi="Book Antiqua" w:cs="Book Antiqua"/>
          <w:color w:val="000000"/>
        </w:rPr>
        <w:t xml:space="preserve">, Ni ZY, Hu Y, Liang WH, </w:t>
      </w:r>
      <w:proofErr w:type="spellStart"/>
      <w:r w:rsidRPr="006C52C5">
        <w:rPr>
          <w:rFonts w:ascii="Book Antiqua" w:eastAsia="Book Antiqua" w:hAnsi="Book Antiqua" w:cs="Book Antiqua"/>
          <w:color w:val="000000"/>
        </w:rPr>
        <w:t>Ou</w:t>
      </w:r>
      <w:proofErr w:type="spellEnd"/>
      <w:r w:rsidRPr="006C52C5">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6C52C5">
        <w:rPr>
          <w:rFonts w:ascii="Book Antiqua" w:eastAsia="Book Antiqua" w:hAnsi="Book Antiqua" w:cs="Book Antiqua"/>
          <w:color w:val="000000"/>
        </w:rPr>
        <w:t>Qiu</w:t>
      </w:r>
      <w:proofErr w:type="spellEnd"/>
      <w:r w:rsidRPr="006C52C5">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6C52C5">
        <w:rPr>
          <w:rFonts w:ascii="Book Antiqua" w:eastAsia="Book Antiqua" w:hAnsi="Book Antiqua" w:cs="Book Antiqua"/>
          <w:i/>
          <w:iCs/>
          <w:color w:val="000000"/>
        </w:rPr>
        <w:t xml:space="preserve">N </w:t>
      </w:r>
      <w:proofErr w:type="spellStart"/>
      <w:r w:rsidRPr="006C52C5">
        <w:rPr>
          <w:rFonts w:ascii="Book Antiqua" w:eastAsia="Book Antiqua" w:hAnsi="Book Antiqua" w:cs="Book Antiqua"/>
          <w:i/>
          <w:iCs/>
          <w:color w:val="000000"/>
        </w:rPr>
        <w:t>Engl</w:t>
      </w:r>
      <w:proofErr w:type="spellEnd"/>
      <w:r w:rsidRPr="006C52C5">
        <w:rPr>
          <w:rFonts w:ascii="Book Antiqua" w:eastAsia="Book Antiqua" w:hAnsi="Book Antiqua" w:cs="Book Antiqua"/>
          <w:i/>
          <w:iCs/>
          <w:color w:val="000000"/>
        </w:rPr>
        <w:t xml:space="preserve"> J Med</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382</w:t>
      </w:r>
      <w:r w:rsidRPr="006C52C5">
        <w:rPr>
          <w:rFonts w:ascii="Book Antiqua" w:eastAsia="Book Antiqua" w:hAnsi="Book Antiqua" w:cs="Book Antiqua"/>
          <w:color w:val="000000"/>
        </w:rPr>
        <w:t>: 1708-1720 [PMID: 32109013 DOI: 10.1056/NEJMoa2002032]</w:t>
      </w:r>
    </w:p>
    <w:p w14:paraId="0993D709"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61 </w:t>
      </w:r>
      <w:r w:rsidRPr="006C52C5">
        <w:rPr>
          <w:rFonts w:ascii="Book Antiqua" w:eastAsia="Book Antiqua" w:hAnsi="Book Antiqua" w:cs="Book Antiqua"/>
          <w:b/>
          <w:bCs/>
          <w:color w:val="000000"/>
        </w:rPr>
        <w:t>Huang C</w:t>
      </w:r>
      <w:r w:rsidRPr="006C52C5">
        <w:rPr>
          <w:rFonts w:ascii="Book Antiqua" w:eastAsia="Book Antiqua" w:hAnsi="Book Antiqua" w:cs="Book Antiqua"/>
          <w:color w:val="000000"/>
        </w:rPr>
        <w:t xml:space="preserve">, Wang Y, Li X, Ren L, Zhao J, Hu Y, Zhang L, Fan G, Xu J, Gu X, Cheng Z, Yu T, Xia J, Wei Y, Wu W, </w:t>
      </w:r>
      <w:proofErr w:type="spellStart"/>
      <w:r w:rsidRPr="006C52C5">
        <w:rPr>
          <w:rFonts w:ascii="Book Antiqua" w:eastAsia="Book Antiqua" w:hAnsi="Book Antiqua" w:cs="Book Antiqua"/>
          <w:color w:val="000000"/>
        </w:rPr>
        <w:t>Xie</w:t>
      </w:r>
      <w:proofErr w:type="spellEnd"/>
      <w:r w:rsidRPr="006C52C5">
        <w:rPr>
          <w:rFonts w:ascii="Book Antiqua" w:eastAsia="Book Antiqua" w:hAnsi="Book Antiqua" w:cs="Book Antiqua"/>
          <w:color w:val="000000"/>
        </w:rPr>
        <w:t xml:space="preserve"> X, Yin W, Li H, Liu M, Xiao Y, Gao H, Guo L, </w:t>
      </w:r>
      <w:proofErr w:type="spellStart"/>
      <w:r w:rsidRPr="006C52C5">
        <w:rPr>
          <w:rFonts w:ascii="Book Antiqua" w:eastAsia="Book Antiqua" w:hAnsi="Book Antiqua" w:cs="Book Antiqua"/>
          <w:color w:val="000000"/>
        </w:rPr>
        <w:t>Xie</w:t>
      </w:r>
      <w:proofErr w:type="spellEnd"/>
      <w:r w:rsidRPr="006C52C5">
        <w:rPr>
          <w:rFonts w:ascii="Book Antiqua" w:eastAsia="Book Antiqua" w:hAnsi="Book Antiqua" w:cs="Book Antiqua"/>
          <w:color w:val="000000"/>
        </w:rPr>
        <w:t xml:space="preserve"> J, Wang G, Jiang R, Gao Z, </w:t>
      </w:r>
      <w:proofErr w:type="spellStart"/>
      <w:r w:rsidRPr="006C52C5">
        <w:rPr>
          <w:rFonts w:ascii="Book Antiqua" w:eastAsia="Book Antiqua" w:hAnsi="Book Antiqua" w:cs="Book Antiqua"/>
          <w:color w:val="000000"/>
        </w:rPr>
        <w:t>Jin</w:t>
      </w:r>
      <w:proofErr w:type="spellEnd"/>
      <w:r w:rsidRPr="006C52C5">
        <w:rPr>
          <w:rFonts w:ascii="Book Antiqua" w:eastAsia="Book Antiqua" w:hAnsi="Book Antiqua" w:cs="Book Antiqua"/>
          <w:color w:val="000000"/>
        </w:rPr>
        <w:t xml:space="preserve"> Q, Wang J, Cao B. Clinical features of patients infected with 2019 novel coronavirus in Wuhan, China. </w:t>
      </w:r>
      <w:r w:rsidRPr="006C52C5">
        <w:rPr>
          <w:rFonts w:ascii="Book Antiqua" w:eastAsia="Book Antiqua" w:hAnsi="Book Antiqua" w:cs="Book Antiqua"/>
          <w:i/>
          <w:iCs/>
          <w:color w:val="000000"/>
        </w:rPr>
        <w:t>Lancet</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395</w:t>
      </w:r>
      <w:r w:rsidRPr="006C52C5">
        <w:rPr>
          <w:rFonts w:ascii="Book Antiqua" w:eastAsia="Book Antiqua" w:hAnsi="Book Antiqua" w:cs="Book Antiqua"/>
          <w:color w:val="000000"/>
        </w:rPr>
        <w:t>: 497-506 [PMID: 31986264 DOI: 10.1016/S0140-6736(20)30183-5]</w:t>
      </w:r>
    </w:p>
    <w:p w14:paraId="07AD17B7"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62 </w:t>
      </w:r>
      <w:proofErr w:type="spellStart"/>
      <w:r w:rsidRPr="006C52C5">
        <w:rPr>
          <w:rFonts w:ascii="Book Antiqua" w:eastAsia="Book Antiqua" w:hAnsi="Book Antiqua" w:cs="Book Antiqua"/>
          <w:b/>
          <w:bCs/>
          <w:color w:val="000000"/>
        </w:rPr>
        <w:t>Grasselli</w:t>
      </w:r>
      <w:proofErr w:type="spellEnd"/>
      <w:r w:rsidRPr="006C52C5">
        <w:rPr>
          <w:rFonts w:ascii="Book Antiqua" w:eastAsia="Book Antiqua" w:hAnsi="Book Antiqua" w:cs="Book Antiqua"/>
          <w:b/>
          <w:bCs/>
          <w:color w:val="000000"/>
        </w:rPr>
        <w:t xml:space="preserve"> G</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Zangrillo</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Zanella</w:t>
      </w:r>
      <w:proofErr w:type="spellEnd"/>
      <w:r w:rsidRPr="006C52C5">
        <w:rPr>
          <w:rFonts w:ascii="Book Antiqua" w:eastAsia="Book Antiqua" w:hAnsi="Book Antiqua" w:cs="Book Antiqua"/>
          <w:color w:val="000000"/>
        </w:rPr>
        <w:t xml:space="preserve"> A, Antonelli M, Cabrini L, Castelli A, </w:t>
      </w:r>
      <w:proofErr w:type="spellStart"/>
      <w:r w:rsidRPr="006C52C5">
        <w:rPr>
          <w:rFonts w:ascii="Book Antiqua" w:eastAsia="Book Antiqua" w:hAnsi="Book Antiqua" w:cs="Book Antiqua"/>
          <w:color w:val="000000"/>
        </w:rPr>
        <w:t>Cereda</w:t>
      </w:r>
      <w:proofErr w:type="spellEnd"/>
      <w:r w:rsidRPr="006C52C5">
        <w:rPr>
          <w:rFonts w:ascii="Book Antiqua" w:eastAsia="Book Antiqua" w:hAnsi="Book Antiqua" w:cs="Book Antiqua"/>
          <w:color w:val="000000"/>
        </w:rPr>
        <w:t xml:space="preserve"> D, </w:t>
      </w:r>
      <w:proofErr w:type="spellStart"/>
      <w:r w:rsidRPr="006C52C5">
        <w:rPr>
          <w:rFonts w:ascii="Book Antiqua" w:eastAsia="Book Antiqua" w:hAnsi="Book Antiqua" w:cs="Book Antiqua"/>
          <w:color w:val="000000"/>
        </w:rPr>
        <w:t>Coluccello</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Foti</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Fumagalli</w:t>
      </w:r>
      <w:proofErr w:type="spellEnd"/>
      <w:r w:rsidRPr="006C52C5">
        <w:rPr>
          <w:rFonts w:ascii="Book Antiqua" w:eastAsia="Book Antiqua" w:hAnsi="Book Antiqua" w:cs="Book Antiqua"/>
          <w:color w:val="000000"/>
        </w:rPr>
        <w:t xml:space="preserve"> R, </w:t>
      </w:r>
      <w:proofErr w:type="spellStart"/>
      <w:r w:rsidRPr="006C52C5">
        <w:rPr>
          <w:rFonts w:ascii="Book Antiqua" w:eastAsia="Book Antiqua" w:hAnsi="Book Antiqua" w:cs="Book Antiqua"/>
          <w:color w:val="000000"/>
        </w:rPr>
        <w:t>Iotti</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Latronico</w:t>
      </w:r>
      <w:proofErr w:type="spellEnd"/>
      <w:r w:rsidRPr="006C52C5">
        <w:rPr>
          <w:rFonts w:ascii="Book Antiqua" w:eastAsia="Book Antiqua" w:hAnsi="Book Antiqua" w:cs="Book Antiqua"/>
          <w:color w:val="000000"/>
        </w:rPr>
        <w:t xml:space="preserve"> N, </w:t>
      </w:r>
      <w:proofErr w:type="spellStart"/>
      <w:r w:rsidRPr="006C52C5">
        <w:rPr>
          <w:rFonts w:ascii="Book Antiqua" w:eastAsia="Book Antiqua" w:hAnsi="Book Antiqua" w:cs="Book Antiqua"/>
          <w:color w:val="000000"/>
        </w:rPr>
        <w:t>Lorini</w:t>
      </w:r>
      <w:proofErr w:type="spellEnd"/>
      <w:r w:rsidRPr="006C52C5">
        <w:rPr>
          <w:rFonts w:ascii="Book Antiqua" w:eastAsia="Book Antiqua" w:hAnsi="Book Antiqua" w:cs="Book Antiqua"/>
          <w:color w:val="000000"/>
        </w:rPr>
        <w:t xml:space="preserve"> L, </w:t>
      </w:r>
      <w:proofErr w:type="spellStart"/>
      <w:r w:rsidRPr="006C52C5">
        <w:rPr>
          <w:rFonts w:ascii="Book Antiqua" w:eastAsia="Book Antiqua" w:hAnsi="Book Antiqua" w:cs="Book Antiqua"/>
          <w:color w:val="000000"/>
        </w:rPr>
        <w:t>Merler</w:t>
      </w:r>
      <w:proofErr w:type="spellEnd"/>
      <w:r w:rsidRPr="006C52C5">
        <w:rPr>
          <w:rFonts w:ascii="Book Antiqua" w:eastAsia="Book Antiqua" w:hAnsi="Book Antiqua" w:cs="Book Antiqua"/>
          <w:color w:val="000000"/>
        </w:rPr>
        <w:t xml:space="preserve"> S, </w:t>
      </w:r>
      <w:proofErr w:type="spellStart"/>
      <w:r w:rsidRPr="006C52C5">
        <w:rPr>
          <w:rFonts w:ascii="Book Antiqua" w:eastAsia="Book Antiqua" w:hAnsi="Book Antiqua" w:cs="Book Antiqua"/>
          <w:color w:val="000000"/>
        </w:rPr>
        <w:t>Natalini</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Piatti</w:t>
      </w:r>
      <w:proofErr w:type="spellEnd"/>
      <w:r w:rsidRPr="006C52C5">
        <w:rPr>
          <w:rFonts w:ascii="Book Antiqua" w:eastAsia="Book Antiqua" w:hAnsi="Book Antiqua" w:cs="Book Antiqua"/>
          <w:color w:val="000000"/>
        </w:rPr>
        <w:t xml:space="preserve"> A, Ranieri MV, </w:t>
      </w:r>
      <w:proofErr w:type="spellStart"/>
      <w:r w:rsidRPr="006C52C5">
        <w:rPr>
          <w:rFonts w:ascii="Book Antiqua" w:eastAsia="Book Antiqua" w:hAnsi="Book Antiqua" w:cs="Book Antiqua"/>
          <w:color w:val="000000"/>
        </w:rPr>
        <w:t>Scandroglio</w:t>
      </w:r>
      <w:proofErr w:type="spellEnd"/>
      <w:r w:rsidRPr="006C52C5">
        <w:rPr>
          <w:rFonts w:ascii="Book Antiqua" w:eastAsia="Book Antiqua" w:hAnsi="Book Antiqua" w:cs="Book Antiqua"/>
          <w:color w:val="000000"/>
        </w:rPr>
        <w:t xml:space="preserve"> AM, </w:t>
      </w:r>
      <w:proofErr w:type="spellStart"/>
      <w:r w:rsidRPr="006C52C5">
        <w:rPr>
          <w:rFonts w:ascii="Book Antiqua" w:eastAsia="Book Antiqua" w:hAnsi="Book Antiqua" w:cs="Book Antiqua"/>
          <w:color w:val="000000"/>
        </w:rPr>
        <w:t>Storti</w:t>
      </w:r>
      <w:proofErr w:type="spellEnd"/>
      <w:r w:rsidRPr="006C52C5">
        <w:rPr>
          <w:rFonts w:ascii="Book Antiqua" w:eastAsia="Book Antiqua" w:hAnsi="Book Antiqua" w:cs="Book Antiqua"/>
          <w:color w:val="000000"/>
        </w:rPr>
        <w:t xml:space="preserve"> E, </w:t>
      </w:r>
      <w:proofErr w:type="spellStart"/>
      <w:r w:rsidRPr="006C52C5">
        <w:rPr>
          <w:rFonts w:ascii="Book Antiqua" w:eastAsia="Book Antiqua" w:hAnsi="Book Antiqua" w:cs="Book Antiqua"/>
          <w:color w:val="000000"/>
        </w:rPr>
        <w:t>Cecconi</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Pesenti</w:t>
      </w:r>
      <w:proofErr w:type="spellEnd"/>
      <w:r w:rsidRPr="006C52C5">
        <w:rPr>
          <w:rFonts w:ascii="Book Antiqua" w:eastAsia="Book Antiqua" w:hAnsi="Book Antiqua" w:cs="Book Antiqua"/>
          <w:color w:val="000000"/>
        </w:rPr>
        <w:t xml:space="preserve"> A; COVID-19 Lombardy ICU Network, </w:t>
      </w:r>
      <w:proofErr w:type="spellStart"/>
      <w:r w:rsidRPr="006C52C5">
        <w:rPr>
          <w:rFonts w:ascii="Book Antiqua" w:eastAsia="Book Antiqua" w:hAnsi="Book Antiqua" w:cs="Book Antiqua"/>
          <w:color w:val="000000"/>
        </w:rPr>
        <w:t>Nailescu</w:t>
      </w:r>
      <w:proofErr w:type="spellEnd"/>
      <w:r w:rsidRPr="006C52C5">
        <w:rPr>
          <w:rFonts w:ascii="Book Antiqua" w:eastAsia="Book Antiqua" w:hAnsi="Book Antiqua" w:cs="Book Antiqua"/>
          <w:color w:val="000000"/>
        </w:rPr>
        <w:t xml:space="preserve"> A, Corona A, </w:t>
      </w:r>
      <w:proofErr w:type="spellStart"/>
      <w:r w:rsidRPr="006C52C5">
        <w:rPr>
          <w:rFonts w:ascii="Book Antiqua" w:eastAsia="Book Antiqua" w:hAnsi="Book Antiqua" w:cs="Book Antiqua"/>
          <w:color w:val="000000"/>
        </w:rPr>
        <w:t>Zangrillo</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Protti</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Albertin</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Forastieri</w:t>
      </w:r>
      <w:proofErr w:type="spellEnd"/>
      <w:r w:rsidRPr="006C52C5">
        <w:rPr>
          <w:rFonts w:ascii="Book Antiqua" w:eastAsia="Book Antiqua" w:hAnsi="Book Antiqua" w:cs="Book Antiqua"/>
          <w:color w:val="000000"/>
        </w:rPr>
        <w:t xml:space="preserve"> Molinari A, Lombardo A, </w:t>
      </w:r>
      <w:proofErr w:type="spellStart"/>
      <w:r w:rsidRPr="006C52C5">
        <w:rPr>
          <w:rFonts w:ascii="Book Antiqua" w:eastAsia="Book Antiqua" w:hAnsi="Book Antiqua" w:cs="Book Antiqua"/>
          <w:color w:val="000000"/>
        </w:rPr>
        <w:t>Pezzi</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Benini</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Scandroglio</w:t>
      </w:r>
      <w:proofErr w:type="spellEnd"/>
      <w:r w:rsidRPr="006C52C5">
        <w:rPr>
          <w:rFonts w:ascii="Book Antiqua" w:eastAsia="Book Antiqua" w:hAnsi="Book Antiqua" w:cs="Book Antiqua"/>
          <w:color w:val="000000"/>
        </w:rPr>
        <w:t xml:space="preserve"> AM, </w:t>
      </w:r>
      <w:proofErr w:type="spellStart"/>
      <w:r w:rsidRPr="006C52C5">
        <w:rPr>
          <w:rFonts w:ascii="Book Antiqua" w:eastAsia="Book Antiqua" w:hAnsi="Book Antiqua" w:cs="Book Antiqua"/>
          <w:color w:val="000000"/>
        </w:rPr>
        <w:t>Malara</w:t>
      </w:r>
      <w:proofErr w:type="spellEnd"/>
      <w:r w:rsidRPr="006C52C5">
        <w:rPr>
          <w:rFonts w:ascii="Book Antiqua" w:eastAsia="Book Antiqua" w:hAnsi="Book Antiqua" w:cs="Book Antiqua"/>
          <w:color w:val="000000"/>
        </w:rPr>
        <w:t xml:space="preserve"> A, Castelli A, </w:t>
      </w:r>
      <w:proofErr w:type="spellStart"/>
      <w:r w:rsidRPr="006C52C5">
        <w:rPr>
          <w:rFonts w:ascii="Book Antiqua" w:eastAsia="Book Antiqua" w:hAnsi="Book Antiqua" w:cs="Book Antiqua"/>
          <w:color w:val="000000"/>
        </w:rPr>
        <w:t>Coluccello</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Micucci</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Pesenti</w:t>
      </w:r>
      <w:proofErr w:type="spellEnd"/>
      <w:r w:rsidRPr="006C52C5">
        <w:rPr>
          <w:rFonts w:ascii="Book Antiqua" w:eastAsia="Book Antiqua" w:hAnsi="Book Antiqua" w:cs="Book Antiqua"/>
          <w:color w:val="000000"/>
        </w:rPr>
        <w:t xml:space="preserve"> A, Sala A, </w:t>
      </w:r>
      <w:proofErr w:type="spellStart"/>
      <w:r w:rsidRPr="006C52C5">
        <w:rPr>
          <w:rFonts w:ascii="Book Antiqua" w:eastAsia="Book Antiqua" w:hAnsi="Book Antiqua" w:cs="Book Antiqua"/>
          <w:color w:val="000000"/>
        </w:rPr>
        <w:t>Alborghetti</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Antonini</w:t>
      </w:r>
      <w:proofErr w:type="spellEnd"/>
      <w:r w:rsidRPr="006C52C5">
        <w:rPr>
          <w:rFonts w:ascii="Book Antiqua" w:eastAsia="Book Antiqua" w:hAnsi="Book Antiqua" w:cs="Book Antiqua"/>
          <w:color w:val="000000"/>
        </w:rPr>
        <w:t xml:space="preserve"> B, Capra C, Troiano C, </w:t>
      </w:r>
      <w:proofErr w:type="spellStart"/>
      <w:r w:rsidRPr="006C52C5">
        <w:rPr>
          <w:rFonts w:ascii="Book Antiqua" w:eastAsia="Book Antiqua" w:hAnsi="Book Antiqua" w:cs="Book Antiqua"/>
          <w:color w:val="000000"/>
        </w:rPr>
        <w:t>Roscitano</w:t>
      </w:r>
      <w:proofErr w:type="spellEnd"/>
      <w:r w:rsidRPr="006C52C5">
        <w:rPr>
          <w:rFonts w:ascii="Book Antiqua" w:eastAsia="Book Antiqua" w:hAnsi="Book Antiqua" w:cs="Book Antiqua"/>
          <w:color w:val="000000"/>
        </w:rPr>
        <w:t xml:space="preserve"> C, </w:t>
      </w:r>
      <w:proofErr w:type="spellStart"/>
      <w:r w:rsidRPr="006C52C5">
        <w:rPr>
          <w:rFonts w:ascii="Book Antiqua" w:eastAsia="Book Antiqua" w:hAnsi="Book Antiqua" w:cs="Book Antiqua"/>
          <w:color w:val="000000"/>
        </w:rPr>
        <w:t>Radrizzani</w:t>
      </w:r>
      <w:proofErr w:type="spellEnd"/>
      <w:r w:rsidRPr="006C52C5">
        <w:rPr>
          <w:rFonts w:ascii="Book Antiqua" w:eastAsia="Book Antiqua" w:hAnsi="Book Antiqua" w:cs="Book Antiqua"/>
          <w:color w:val="000000"/>
        </w:rPr>
        <w:t xml:space="preserve"> D, </w:t>
      </w:r>
      <w:proofErr w:type="spellStart"/>
      <w:r w:rsidRPr="006C52C5">
        <w:rPr>
          <w:rFonts w:ascii="Book Antiqua" w:eastAsia="Book Antiqua" w:hAnsi="Book Antiqua" w:cs="Book Antiqua"/>
          <w:color w:val="000000"/>
        </w:rPr>
        <w:t>Chiumello</w:t>
      </w:r>
      <w:proofErr w:type="spellEnd"/>
      <w:r w:rsidRPr="006C52C5">
        <w:rPr>
          <w:rFonts w:ascii="Book Antiqua" w:eastAsia="Book Antiqua" w:hAnsi="Book Antiqua" w:cs="Book Antiqua"/>
          <w:color w:val="000000"/>
        </w:rPr>
        <w:t xml:space="preserve"> D, </w:t>
      </w:r>
      <w:proofErr w:type="spellStart"/>
      <w:r w:rsidRPr="006C52C5">
        <w:rPr>
          <w:rFonts w:ascii="Book Antiqua" w:eastAsia="Book Antiqua" w:hAnsi="Book Antiqua" w:cs="Book Antiqua"/>
          <w:color w:val="000000"/>
        </w:rPr>
        <w:t>Coppini</w:t>
      </w:r>
      <w:proofErr w:type="spellEnd"/>
      <w:r w:rsidRPr="006C52C5">
        <w:rPr>
          <w:rFonts w:ascii="Book Antiqua" w:eastAsia="Book Antiqua" w:hAnsi="Book Antiqua" w:cs="Book Antiqua"/>
          <w:color w:val="000000"/>
        </w:rPr>
        <w:t xml:space="preserve"> D, </w:t>
      </w:r>
      <w:proofErr w:type="spellStart"/>
      <w:r w:rsidRPr="006C52C5">
        <w:rPr>
          <w:rFonts w:ascii="Book Antiqua" w:eastAsia="Book Antiqua" w:hAnsi="Book Antiqua" w:cs="Book Antiqua"/>
          <w:color w:val="000000"/>
        </w:rPr>
        <w:t>Guzzon</w:t>
      </w:r>
      <w:proofErr w:type="spellEnd"/>
      <w:r w:rsidRPr="006C52C5">
        <w:rPr>
          <w:rFonts w:ascii="Book Antiqua" w:eastAsia="Book Antiqua" w:hAnsi="Book Antiqua" w:cs="Book Antiqua"/>
          <w:color w:val="000000"/>
        </w:rPr>
        <w:t xml:space="preserve"> D, </w:t>
      </w:r>
      <w:proofErr w:type="spellStart"/>
      <w:r w:rsidRPr="006C52C5">
        <w:rPr>
          <w:rFonts w:ascii="Book Antiqua" w:eastAsia="Book Antiqua" w:hAnsi="Book Antiqua" w:cs="Book Antiqua"/>
          <w:color w:val="000000"/>
        </w:rPr>
        <w:lastRenderedPageBreak/>
        <w:t>Costantini</w:t>
      </w:r>
      <w:proofErr w:type="spellEnd"/>
      <w:r w:rsidRPr="006C52C5">
        <w:rPr>
          <w:rFonts w:ascii="Book Antiqua" w:eastAsia="Book Antiqua" w:hAnsi="Book Antiqua" w:cs="Book Antiqua"/>
          <w:color w:val="000000"/>
        </w:rPr>
        <w:t xml:space="preserve"> E, </w:t>
      </w:r>
      <w:proofErr w:type="spellStart"/>
      <w:r w:rsidRPr="006C52C5">
        <w:rPr>
          <w:rFonts w:ascii="Book Antiqua" w:eastAsia="Book Antiqua" w:hAnsi="Book Antiqua" w:cs="Book Antiqua"/>
          <w:color w:val="000000"/>
        </w:rPr>
        <w:t>Malpetti</w:t>
      </w:r>
      <w:proofErr w:type="spellEnd"/>
      <w:r w:rsidRPr="006C52C5">
        <w:rPr>
          <w:rFonts w:ascii="Book Antiqua" w:eastAsia="Book Antiqua" w:hAnsi="Book Antiqua" w:cs="Book Antiqua"/>
          <w:color w:val="000000"/>
        </w:rPr>
        <w:t xml:space="preserve"> E, </w:t>
      </w:r>
      <w:proofErr w:type="spellStart"/>
      <w:r w:rsidRPr="006C52C5">
        <w:rPr>
          <w:rFonts w:ascii="Book Antiqua" w:eastAsia="Book Antiqua" w:hAnsi="Book Antiqua" w:cs="Book Antiqua"/>
          <w:color w:val="000000"/>
        </w:rPr>
        <w:t>Zoia</w:t>
      </w:r>
      <w:proofErr w:type="spellEnd"/>
      <w:r w:rsidRPr="006C52C5">
        <w:rPr>
          <w:rFonts w:ascii="Book Antiqua" w:eastAsia="Book Antiqua" w:hAnsi="Book Antiqua" w:cs="Book Antiqua"/>
          <w:color w:val="000000"/>
        </w:rPr>
        <w:t xml:space="preserve"> E, Catena E, </w:t>
      </w:r>
      <w:proofErr w:type="spellStart"/>
      <w:r w:rsidRPr="006C52C5">
        <w:rPr>
          <w:rFonts w:ascii="Book Antiqua" w:eastAsia="Book Antiqua" w:hAnsi="Book Antiqua" w:cs="Book Antiqua"/>
          <w:color w:val="000000"/>
        </w:rPr>
        <w:t>Agosteo</w:t>
      </w:r>
      <w:proofErr w:type="spellEnd"/>
      <w:r w:rsidRPr="006C52C5">
        <w:rPr>
          <w:rFonts w:ascii="Book Antiqua" w:eastAsia="Book Antiqua" w:hAnsi="Book Antiqua" w:cs="Book Antiqua"/>
          <w:color w:val="000000"/>
        </w:rPr>
        <w:t xml:space="preserve"> E, Barbara E, Beretta E, Boselli E, </w:t>
      </w:r>
      <w:proofErr w:type="spellStart"/>
      <w:r w:rsidRPr="006C52C5">
        <w:rPr>
          <w:rFonts w:ascii="Book Antiqua" w:eastAsia="Book Antiqua" w:hAnsi="Book Antiqua" w:cs="Book Antiqua"/>
          <w:color w:val="000000"/>
        </w:rPr>
        <w:t>Storti</w:t>
      </w:r>
      <w:proofErr w:type="spellEnd"/>
      <w:r w:rsidRPr="006C52C5">
        <w:rPr>
          <w:rFonts w:ascii="Book Antiqua" w:eastAsia="Book Antiqua" w:hAnsi="Book Antiqua" w:cs="Book Antiqua"/>
          <w:color w:val="000000"/>
        </w:rPr>
        <w:t xml:space="preserve"> E, </w:t>
      </w:r>
      <w:proofErr w:type="spellStart"/>
      <w:r w:rsidRPr="006C52C5">
        <w:rPr>
          <w:rFonts w:ascii="Book Antiqua" w:eastAsia="Book Antiqua" w:hAnsi="Book Antiqua" w:cs="Book Antiqua"/>
          <w:color w:val="000000"/>
        </w:rPr>
        <w:t>Harizay</w:t>
      </w:r>
      <w:proofErr w:type="spellEnd"/>
      <w:r w:rsidRPr="006C52C5">
        <w:rPr>
          <w:rFonts w:ascii="Book Antiqua" w:eastAsia="Book Antiqua" w:hAnsi="Book Antiqua" w:cs="Book Antiqua"/>
          <w:color w:val="000000"/>
        </w:rPr>
        <w:t xml:space="preserve"> F, Della Mura F, </w:t>
      </w:r>
      <w:proofErr w:type="spellStart"/>
      <w:r w:rsidRPr="006C52C5">
        <w:rPr>
          <w:rFonts w:ascii="Book Antiqua" w:eastAsia="Book Antiqua" w:hAnsi="Book Antiqua" w:cs="Book Antiqua"/>
          <w:color w:val="000000"/>
        </w:rPr>
        <w:t>Lorini</w:t>
      </w:r>
      <w:proofErr w:type="spellEnd"/>
      <w:r w:rsidRPr="006C52C5">
        <w:rPr>
          <w:rFonts w:ascii="Book Antiqua" w:eastAsia="Book Antiqua" w:hAnsi="Book Antiqua" w:cs="Book Antiqua"/>
          <w:color w:val="000000"/>
        </w:rPr>
        <w:t xml:space="preserve"> FL, Donato </w:t>
      </w:r>
      <w:proofErr w:type="spellStart"/>
      <w:r w:rsidRPr="006C52C5">
        <w:rPr>
          <w:rFonts w:ascii="Book Antiqua" w:eastAsia="Book Antiqua" w:hAnsi="Book Antiqua" w:cs="Book Antiqua"/>
          <w:color w:val="000000"/>
        </w:rPr>
        <w:t>Sigurtà</w:t>
      </w:r>
      <w:proofErr w:type="spellEnd"/>
      <w:r w:rsidRPr="006C52C5">
        <w:rPr>
          <w:rFonts w:ascii="Book Antiqua" w:eastAsia="Book Antiqua" w:hAnsi="Book Antiqua" w:cs="Book Antiqua"/>
          <w:color w:val="000000"/>
        </w:rPr>
        <w:t xml:space="preserve"> F, Marino F, </w:t>
      </w:r>
      <w:proofErr w:type="spellStart"/>
      <w:r w:rsidRPr="006C52C5">
        <w:rPr>
          <w:rFonts w:ascii="Book Antiqua" w:eastAsia="Book Antiqua" w:hAnsi="Book Antiqua" w:cs="Book Antiqua"/>
          <w:color w:val="000000"/>
        </w:rPr>
        <w:t>Mojoli</w:t>
      </w:r>
      <w:proofErr w:type="spellEnd"/>
      <w:r w:rsidRPr="006C52C5">
        <w:rPr>
          <w:rFonts w:ascii="Book Antiqua" w:eastAsia="Book Antiqua" w:hAnsi="Book Antiqua" w:cs="Book Antiqua"/>
          <w:color w:val="000000"/>
        </w:rPr>
        <w:t xml:space="preserve"> F, </w:t>
      </w:r>
      <w:proofErr w:type="spellStart"/>
      <w:r w:rsidRPr="006C52C5">
        <w:rPr>
          <w:rFonts w:ascii="Book Antiqua" w:eastAsia="Book Antiqua" w:hAnsi="Book Antiqua" w:cs="Book Antiqua"/>
          <w:color w:val="000000"/>
        </w:rPr>
        <w:t>Rasulo</w:t>
      </w:r>
      <w:proofErr w:type="spellEnd"/>
      <w:r w:rsidRPr="006C52C5">
        <w:rPr>
          <w:rFonts w:ascii="Book Antiqua" w:eastAsia="Book Antiqua" w:hAnsi="Book Antiqua" w:cs="Book Antiqua"/>
          <w:color w:val="000000"/>
        </w:rPr>
        <w:t xml:space="preserve"> F, </w:t>
      </w:r>
      <w:proofErr w:type="spellStart"/>
      <w:r w:rsidRPr="006C52C5">
        <w:rPr>
          <w:rFonts w:ascii="Book Antiqua" w:eastAsia="Book Antiqua" w:hAnsi="Book Antiqua" w:cs="Book Antiqua"/>
          <w:color w:val="000000"/>
        </w:rPr>
        <w:t>Grasselli</w:t>
      </w:r>
      <w:proofErr w:type="spellEnd"/>
      <w:r w:rsidRPr="006C52C5">
        <w:rPr>
          <w:rFonts w:ascii="Book Antiqua" w:eastAsia="Book Antiqua" w:hAnsi="Book Antiqua" w:cs="Book Antiqua"/>
          <w:color w:val="000000"/>
        </w:rPr>
        <w:t xml:space="preserve"> G, Casella G, De </w:t>
      </w:r>
      <w:proofErr w:type="spellStart"/>
      <w:r w:rsidRPr="006C52C5">
        <w:rPr>
          <w:rFonts w:ascii="Book Antiqua" w:eastAsia="Book Antiqua" w:hAnsi="Book Antiqua" w:cs="Book Antiqua"/>
          <w:color w:val="000000"/>
        </w:rPr>
        <w:t>Filippi</w:t>
      </w:r>
      <w:proofErr w:type="spellEnd"/>
      <w:r w:rsidRPr="006C52C5">
        <w:rPr>
          <w:rFonts w:ascii="Book Antiqua" w:eastAsia="Book Antiqua" w:hAnsi="Book Antiqua" w:cs="Book Antiqua"/>
          <w:color w:val="000000"/>
        </w:rPr>
        <w:t xml:space="preserve"> G, Castelli G, </w:t>
      </w:r>
      <w:proofErr w:type="spellStart"/>
      <w:r w:rsidRPr="006C52C5">
        <w:rPr>
          <w:rFonts w:ascii="Book Antiqua" w:eastAsia="Book Antiqua" w:hAnsi="Book Antiqua" w:cs="Book Antiqua"/>
          <w:color w:val="000000"/>
        </w:rPr>
        <w:t>Aldegheri</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Gallioli</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Lotti</w:t>
      </w:r>
      <w:proofErr w:type="spellEnd"/>
      <w:r w:rsidRPr="006C52C5">
        <w:rPr>
          <w:rFonts w:ascii="Book Antiqua" w:eastAsia="Book Antiqua" w:hAnsi="Book Antiqua" w:cs="Book Antiqua"/>
          <w:color w:val="000000"/>
        </w:rPr>
        <w:t xml:space="preserve"> G, Albano G, </w:t>
      </w:r>
      <w:proofErr w:type="spellStart"/>
      <w:r w:rsidRPr="006C52C5">
        <w:rPr>
          <w:rFonts w:ascii="Book Antiqua" w:eastAsia="Book Antiqua" w:hAnsi="Book Antiqua" w:cs="Book Antiqua"/>
          <w:color w:val="000000"/>
        </w:rPr>
        <w:t>Landoni</w:t>
      </w:r>
      <w:proofErr w:type="spellEnd"/>
      <w:r w:rsidRPr="006C52C5">
        <w:rPr>
          <w:rFonts w:ascii="Book Antiqua" w:eastAsia="Book Antiqua" w:hAnsi="Book Antiqua" w:cs="Book Antiqua"/>
          <w:color w:val="000000"/>
        </w:rPr>
        <w:t xml:space="preserve"> G, Marino G, Vitale G, Battista </w:t>
      </w:r>
      <w:proofErr w:type="spellStart"/>
      <w:r w:rsidRPr="006C52C5">
        <w:rPr>
          <w:rFonts w:ascii="Book Antiqua" w:eastAsia="Book Antiqua" w:hAnsi="Book Antiqua" w:cs="Book Antiqua"/>
          <w:color w:val="000000"/>
        </w:rPr>
        <w:t>Perego</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Evasi</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Citerio</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Foti</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Natalini</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Merli</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Sforzini</w:t>
      </w:r>
      <w:proofErr w:type="spellEnd"/>
      <w:r w:rsidRPr="006C52C5">
        <w:rPr>
          <w:rFonts w:ascii="Book Antiqua" w:eastAsia="Book Antiqua" w:hAnsi="Book Antiqua" w:cs="Book Antiqua"/>
          <w:color w:val="000000"/>
        </w:rPr>
        <w:t xml:space="preserve"> I, </w:t>
      </w:r>
      <w:proofErr w:type="spellStart"/>
      <w:r w:rsidRPr="006C52C5">
        <w:rPr>
          <w:rFonts w:ascii="Book Antiqua" w:eastAsia="Book Antiqua" w:hAnsi="Book Antiqua" w:cs="Book Antiqua"/>
          <w:color w:val="000000"/>
        </w:rPr>
        <w:t>Bianciardi</w:t>
      </w:r>
      <w:proofErr w:type="spellEnd"/>
      <w:r w:rsidRPr="006C52C5">
        <w:rPr>
          <w:rFonts w:ascii="Book Antiqua" w:eastAsia="Book Antiqua" w:hAnsi="Book Antiqua" w:cs="Book Antiqua"/>
          <w:color w:val="000000"/>
        </w:rPr>
        <w:t xml:space="preserve"> L, Carnevale L, </w:t>
      </w:r>
      <w:proofErr w:type="spellStart"/>
      <w:r w:rsidRPr="006C52C5">
        <w:rPr>
          <w:rFonts w:ascii="Book Antiqua" w:eastAsia="Book Antiqua" w:hAnsi="Book Antiqua" w:cs="Book Antiqua"/>
          <w:color w:val="000000"/>
        </w:rPr>
        <w:t>Grazioli</w:t>
      </w:r>
      <w:proofErr w:type="spellEnd"/>
      <w:r w:rsidRPr="006C52C5">
        <w:rPr>
          <w:rFonts w:ascii="Book Antiqua" w:eastAsia="Book Antiqua" w:hAnsi="Book Antiqua" w:cs="Book Antiqua"/>
          <w:color w:val="000000"/>
        </w:rPr>
        <w:t xml:space="preserve"> L, Cabrini L, </w:t>
      </w:r>
      <w:proofErr w:type="spellStart"/>
      <w:r w:rsidRPr="006C52C5">
        <w:rPr>
          <w:rFonts w:ascii="Book Antiqua" w:eastAsia="Book Antiqua" w:hAnsi="Book Antiqua" w:cs="Book Antiqua"/>
          <w:color w:val="000000"/>
        </w:rPr>
        <w:t>Guatteri</w:t>
      </w:r>
      <w:proofErr w:type="spellEnd"/>
      <w:r w:rsidRPr="006C52C5">
        <w:rPr>
          <w:rFonts w:ascii="Book Antiqua" w:eastAsia="Book Antiqua" w:hAnsi="Book Antiqua" w:cs="Book Antiqua"/>
          <w:color w:val="000000"/>
        </w:rPr>
        <w:t xml:space="preserve"> L, Salvi L, Dei </w:t>
      </w:r>
      <w:proofErr w:type="spellStart"/>
      <w:r w:rsidRPr="006C52C5">
        <w:rPr>
          <w:rFonts w:ascii="Book Antiqua" w:eastAsia="Book Antiqua" w:hAnsi="Book Antiqua" w:cs="Book Antiqua"/>
          <w:color w:val="000000"/>
        </w:rPr>
        <w:t>Poli</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Galletti</w:t>
      </w:r>
      <w:proofErr w:type="spellEnd"/>
      <w:r w:rsidRPr="006C52C5">
        <w:rPr>
          <w:rFonts w:ascii="Book Antiqua" w:eastAsia="Book Antiqua" w:hAnsi="Book Antiqua" w:cs="Book Antiqua"/>
          <w:color w:val="000000"/>
        </w:rPr>
        <w:t xml:space="preserve"> M, Gemma M, </w:t>
      </w:r>
      <w:proofErr w:type="spellStart"/>
      <w:r w:rsidRPr="006C52C5">
        <w:rPr>
          <w:rFonts w:ascii="Book Antiqua" w:eastAsia="Book Antiqua" w:hAnsi="Book Antiqua" w:cs="Book Antiqua"/>
          <w:color w:val="000000"/>
        </w:rPr>
        <w:t>Ranucci</w:t>
      </w:r>
      <w:proofErr w:type="spellEnd"/>
      <w:r w:rsidRPr="006C52C5">
        <w:rPr>
          <w:rFonts w:ascii="Book Antiqua" w:eastAsia="Book Antiqua" w:hAnsi="Book Antiqua" w:cs="Book Antiqua"/>
          <w:color w:val="000000"/>
        </w:rPr>
        <w:t xml:space="preserve"> M, Riccio M, Borelli M, </w:t>
      </w:r>
      <w:proofErr w:type="spellStart"/>
      <w:r w:rsidRPr="006C52C5">
        <w:rPr>
          <w:rFonts w:ascii="Book Antiqua" w:eastAsia="Book Antiqua" w:hAnsi="Book Antiqua" w:cs="Book Antiqua"/>
          <w:color w:val="000000"/>
        </w:rPr>
        <w:t>Zambon</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Subert</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Cecconi</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Mazzoni</w:t>
      </w:r>
      <w:proofErr w:type="spellEnd"/>
      <w:r w:rsidRPr="006C52C5">
        <w:rPr>
          <w:rFonts w:ascii="Book Antiqua" w:eastAsia="Book Antiqua" w:hAnsi="Book Antiqua" w:cs="Book Antiqua"/>
          <w:color w:val="000000"/>
        </w:rPr>
        <w:t xml:space="preserve"> MG, Raimondi M, </w:t>
      </w:r>
      <w:proofErr w:type="spellStart"/>
      <w:r w:rsidRPr="006C52C5">
        <w:rPr>
          <w:rFonts w:ascii="Book Antiqua" w:eastAsia="Book Antiqua" w:hAnsi="Book Antiqua" w:cs="Book Antiqua"/>
          <w:color w:val="000000"/>
        </w:rPr>
        <w:t>Panigada</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Belliato</w:t>
      </w:r>
      <w:proofErr w:type="spellEnd"/>
      <w:r w:rsidRPr="006C52C5">
        <w:rPr>
          <w:rFonts w:ascii="Book Antiqua" w:eastAsia="Book Antiqua" w:hAnsi="Book Antiqua" w:cs="Book Antiqua"/>
          <w:color w:val="000000"/>
        </w:rPr>
        <w:t xml:space="preserve"> M, Bronzini N, </w:t>
      </w:r>
      <w:proofErr w:type="spellStart"/>
      <w:r w:rsidRPr="006C52C5">
        <w:rPr>
          <w:rFonts w:ascii="Book Antiqua" w:eastAsia="Book Antiqua" w:hAnsi="Book Antiqua" w:cs="Book Antiqua"/>
          <w:color w:val="000000"/>
        </w:rPr>
        <w:t>Latronico</w:t>
      </w:r>
      <w:proofErr w:type="spellEnd"/>
      <w:r w:rsidRPr="006C52C5">
        <w:rPr>
          <w:rFonts w:ascii="Book Antiqua" w:eastAsia="Book Antiqua" w:hAnsi="Book Antiqua" w:cs="Book Antiqua"/>
          <w:color w:val="000000"/>
        </w:rPr>
        <w:t xml:space="preserve"> N, Petrucci N, </w:t>
      </w:r>
      <w:proofErr w:type="spellStart"/>
      <w:r w:rsidRPr="006C52C5">
        <w:rPr>
          <w:rFonts w:ascii="Book Antiqua" w:eastAsia="Book Antiqua" w:hAnsi="Book Antiqua" w:cs="Book Antiqua"/>
          <w:color w:val="000000"/>
        </w:rPr>
        <w:t>Belgiorno</w:t>
      </w:r>
      <w:proofErr w:type="spellEnd"/>
      <w:r w:rsidRPr="006C52C5">
        <w:rPr>
          <w:rFonts w:ascii="Book Antiqua" w:eastAsia="Book Antiqua" w:hAnsi="Book Antiqua" w:cs="Book Antiqua"/>
          <w:color w:val="000000"/>
        </w:rPr>
        <w:t xml:space="preserve"> N, Tagliabue P, </w:t>
      </w:r>
      <w:proofErr w:type="spellStart"/>
      <w:r w:rsidRPr="006C52C5">
        <w:rPr>
          <w:rFonts w:ascii="Book Antiqua" w:eastAsia="Book Antiqua" w:hAnsi="Book Antiqua" w:cs="Book Antiqua"/>
          <w:color w:val="000000"/>
        </w:rPr>
        <w:t>Cortellazzi</w:t>
      </w:r>
      <w:proofErr w:type="spellEnd"/>
      <w:r w:rsidRPr="006C52C5">
        <w:rPr>
          <w:rFonts w:ascii="Book Antiqua" w:eastAsia="Book Antiqua" w:hAnsi="Book Antiqua" w:cs="Book Antiqua"/>
          <w:color w:val="000000"/>
        </w:rPr>
        <w:t xml:space="preserve"> P, </w:t>
      </w:r>
      <w:proofErr w:type="spellStart"/>
      <w:r w:rsidRPr="006C52C5">
        <w:rPr>
          <w:rFonts w:ascii="Book Antiqua" w:eastAsia="Book Antiqua" w:hAnsi="Book Antiqua" w:cs="Book Antiqua"/>
          <w:color w:val="000000"/>
        </w:rPr>
        <w:t>Gnesin</w:t>
      </w:r>
      <w:proofErr w:type="spellEnd"/>
      <w:r w:rsidRPr="006C52C5">
        <w:rPr>
          <w:rFonts w:ascii="Book Antiqua" w:eastAsia="Book Antiqua" w:hAnsi="Book Antiqua" w:cs="Book Antiqua"/>
          <w:color w:val="000000"/>
        </w:rPr>
        <w:t xml:space="preserve"> P, Grosso P, </w:t>
      </w:r>
      <w:proofErr w:type="spellStart"/>
      <w:r w:rsidRPr="006C52C5">
        <w:rPr>
          <w:rFonts w:ascii="Book Antiqua" w:eastAsia="Book Antiqua" w:hAnsi="Book Antiqua" w:cs="Book Antiqua"/>
          <w:color w:val="000000"/>
        </w:rPr>
        <w:t>Gritti</w:t>
      </w:r>
      <w:proofErr w:type="spellEnd"/>
      <w:r w:rsidRPr="006C52C5">
        <w:rPr>
          <w:rFonts w:ascii="Book Antiqua" w:eastAsia="Book Antiqua" w:hAnsi="Book Antiqua" w:cs="Book Antiqua"/>
          <w:color w:val="000000"/>
        </w:rPr>
        <w:t xml:space="preserve"> P, </w:t>
      </w:r>
      <w:proofErr w:type="spellStart"/>
      <w:r w:rsidRPr="006C52C5">
        <w:rPr>
          <w:rFonts w:ascii="Book Antiqua" w:eastAsia="Book Antiqua" w:hAnsi="Book Antiqua" w:cs="Book Antiqua"/>
          <w:color w:val="000000"/>
        </w:rPr>
        <w:t>Perazzo</w:t>
      </w:r>
      <w:proofErr w:type="spellEnd"/>
      <w:r w:rsidRPr="006C52C5">
        <w:rPr>
          <w:rFonts w:ascii="Book Antiqua" w:eastAsia="Book Antiqua" w:hAnsi="Book Antiqua" w:cs="Book Antiqua"/>
          <w:color w:val="000000"/>
        </w:rPr>
        <w:t xml:space="preserve"> P, </w:t>
      </w:r>
      <w:proofErr w:type="spellStart"/>
      <w:r w:rsidRPr="006C52C5">
        <w:rPr>
          <w:rFonts w:ascii="Book Antiqua" w:eastAsia="Book Antiqua" w:hAnsi="Book Antiqua" w:cs="Book Antiqua"/>
          <w:color w:val="000000"/>
        </w:rPr>
        <w:t>Severgnini</w:t>
      </w:r>
      <w:proofErr w:type="spellEnd"/>
      <w:r w:rsidRPr="006C52C5">
        <w:rPr>
          <w:rFonts w:ascii="Book Antiqua" w:eastAsia="Book Antiqua" w:hAnsi="Book Antiqua" w:cs="Book Antiqua"/>
          <w:color w:val="000000"/>
        </w:rPr>
        <w:t xml:space="preserve"> P, Ruggeri P, Sebastiano P, </w:t>
      </w:r>
      <w:proofErr w:type="spellStart"/>
      <w:r w:rsidRPr="006C52C5">
        <w:rPr>
          <w:rFonts w:ascii="Book Antiqua" w:eastAsia="Book Antiqua" w:hAnsi="Book Antiqua" w:cs="Book Antiqua"/>
          <w:color w:val="000000"/>
        </w:rPr>
        <w:t>Covello</w:t>
      </w:r>
      <w:proofErr w:type="spellEnd"/>
      <w:r w:rsidRPr="006C52C5">
        <w:rPr>
          <w:rFonts w:ascii="Book Antiqua" w:eastAsia="Book Antiqua" w:hAnsi="Book Antiqua" w:cs="Book Antiqua"/>
          <w:color w:val="000000"/>
        </w:rPr>
        <w:t xml:space="preserve"> RD, Fernandez-Olmos R, </w:t>
      </w:r>
      <w:proofErr w:type="spellStart"/>
      <w:r w:rsidRPr="006C52C5">
        <w:rPr>
          <w:rFonts w:ascii="Book Antiqua" w:eastAsia="Book Antiqua" w:hAnsi="Book Antiqua" w:cs="Book Antiqua"/>
          <w:color w:val="000000"/>
        </w:rPr>
        <w:t>Fumagalli</w:t>
      </w:r>
      <w:proofErr w:type="spellEnd"/>
      <w:r w:rsidRPr="006C52C5">
        <w:rPr>
          <w:rFonts w:ascii="Book Antiqua" w:eastAsia="Book Antiqua" w:hAnsi="Book Antiqua" w:cs="Book Antiqua"/>
          <w:color w:val="000000"/>
        </w:rPr>
        <w:t xml:space="preserve"> R, </w:t>
      </w:r>
      <w:proofErr w:type="spellStart"/>
      <w:r w:rsidRPr="006C52C5">
        <w:rPr>
          <w:rFonts w:ascii="Book Antiqua" w:eastAsia="Book Antiqua" w:hAnsi="Book Antiqua" w:cs="Book Antiqua"/>
          <w:color w:val="000000"/>
        </w:rPr>
        <w:t>Keim</w:t>
      </w:r>
      <w:proofErr w:type="spellEnd"/>
      <w:r w:rsidRPr="006C52C5">
        <w:rPr>
          <w:rFonts w:ascii="Book Antiqua" w:eastAsia="Book Antiqua" w:hAnsi="Book Antiqua" w:cs="Book Antiqua"/>
          <w:color w:val="000000"/>
        </w:rPr>
        <w:t xml:space="preserve"> R, Rona R, Valsecchi R, </w:t>
      </w:r>
      <w:proofErr w:type="spellStart"/>
      <w:r w:rsidRPr="006C52C5">
        <w:rPr>
          <w:rFonts w:ascii="Book Antiqua" w:eastAsia="Book Antiqua" w:hAnsi="Book Antiqua" w:cs="Book Antiqua"/>
          <w:color w:val="000000"/>
        </w:rPr>
        <w:t>Cattaneo</w:t>
      </w:r>
      <w:proofErr w:type="spellEnd"/>
      <w:r w:rsidRPr="006C52C5">
        <w:rPr>
          <w:rFonts w:ascii="Book Antiqua" w:eastAsia="Book Antiqua" w:hAnsi="Book Antiqua" w:cs="Book Antiqua"/>
          <w:color w:val="000000"/>
        </w:rPr>
        <w:t xml:space="preserve"> S, Colombo S, Cirri S, </w:t>
      </w:r>
      <w:proofErr w:type="spellStart"/>
      <w:r w:rsidRPr="006C52C5">
        <w:rPr>
          <w:rFonts w:ascii="Book Antiqua" w:eastAsia="Book Antiqua" w:hAnsi="Book Antiqua" w:cs="Book Antiqua"/>
          <w:color w:val="000000"/>
        </w:rPr>
        <w:t>Bonazzi</w:t>
      </w:r>
      <w:proofErr w:type="spellEnd"/>
      <w:r w:rsidRPr="006C52C5">
        <w:rPr>
          <w:rFonts w:ascii="Book Antiqua" w:eastAsia="Book Antiqua" w:hAnsi="Book Antiqua" w:cs="Book Antiqua"/>
          <w:color w:val="000000"/>
        </w:rPr>
        <w:t xml:space="preserve"> S, Greco S, </w:t>
      </w:r>
      <w:proofErr w:type="spellStart"/>
      <w:r w:rsidRPr="006C52C5">
        <w:rPr>
          <w:rFonts w:ascii="Book Antiqua" w:eastAsia="Book Antiqua" w:hAnsi="Book Antiqua" w:cs="Book Antiqua"/>
          <w:color w:val="000000"/>
        </w:rPr>
        <w:t>Muttini</w:t>
      </w:r>
      <w:proofErr w:type="spellEnd"/>
      <w:r w:rsidRPr="006C52C5">
        <w:rPr>
          <w:rFonts w:ascii="Book Antiqua" w:eastAsia="Book Antiqua" w:hAnsi="Book Antiqua" w:cs="Book Antiqua"/>
          <w:color w:val="000000"/>
        </w:rPr>
        <w:t xml:space="preserve"> S, Langer T, </w:t>
      </w:r>
      <w:proofErr w:type="spellStart"/>
      <w:r w:rsidRPr="006C52C5">
        <w:rPr>
          <w:rFonts w:ascii="Book Antiqua" w:eastAsia="Book Antiqua" w:hAnsi="Book Antiqua" w:cs="Book Antiqua"/>
          <w:color w:val="000000"/>
        </w:rPr>
        <w:t>Alaimo</w:t>
      </w:r>
      <w:proofErr w:type="spellEnd"/>
      <w:r w:rsidRPr="006C52C5">
        <w:rPr>
          <w:rFonts w:ascii="Book Antiqua" w:eastAsia="Book Antiqua" w:hAnsi="Book Antiqua" w:cs="Book Antiqua"/>
          <w:color w:val="000000"/>
        </w:rPr>
        <w:t xml:space="preserve"> V, Viola U. Baseline Characteristics and Outcomes of 1591 Patients Infected With SARS-CoV-2 Admitted to ICUs of the Lombardy Region, Italy. </w:t>
      </w:r>
      <w:r w:rsidRPr="006C52C5">
        <w:rPr>
          <w:rFonts w:ascii="Book Antiqua" w:eastAsia="Book Antiqua" w:hAnsi="Book Antiqua" w:cs="Book Antiqua"/>
          <w:i/>
          <w:iCs/>
          <w:color w:val="000000"/>
        </w:rPr>
        <w:t>JAMA</w:t>
      </w:r>
      <w:r w:rsidRPr="006C52C5">
        <w:rPr>
          <w:rFonts w:ascii="Book Antiqua" w:eastAsia="Book Antiqua" w:hAnsi="Book Antiqua" w:cs="Book Antiqua"/>
          <w:color w:val="000000"/>
        </w:rPr>
        <w:t xml:space="preserve"> 2020</w:t>
      </w:r>
      <w:proofErr w:type="gramStart"/>
      <w:r w:rsidRPr="006C52C5">
        <w:rPr>
          <w:rFonts w:ascii="Book Antiqua" w:eastAsia="Book Antiqua" w:hAnsi="Book Antiqua" w:cs="Book Antiqua"/>
          <w:color w:val="000000"/>
        </w:rPr>
        <w:t>; :</w:t>
      </w:r>
      <w:proofErr w:type="gramEnd"/>
      <w:r w:rsidRPr="006C52C5">
        <w:rPr>
          <w:rFonts w:ascii="Book Antiqua" w:eastAsia="Book Antiqua" w:hAnsi="Book Antiqua" w:cs="Book Antiqua"/>
          <w:color w:val="000000"/>
        </w:rPr>
        <w:t xml:space="preserve"> [PMID: 32250385 DOI: 10.1001/jama.2020.5394]</w:t>
      </w:r>
    </w:p>
    <w:p w14:paraId="167377BD" w14:textId="61D6F23A" w:rsidR="00A77B3E" w:rsidRPr="006C52C5" w:rsidRDefault="00FC6AF3">
      <w:pPr>
        <w:spacing w:line="360" w:lineRule="auto"/>
        <w:jc w:val="both"/>
        <w:rPr>
          <w:rFonts w:ascii="Book Antiqua" w:hAnsi="Book Antiqua"/>
        </w:rPr>
      </w:pPr>
      <w:r w:rsidRPr="008C398E">
        <w:rPr>
          <w:rFonts w:ascii="Book Antiqua" w:eastAsia="Book Antiqua" w:hAnsi="Book Antiqua" w:cs="Book Antiqua"/>
          <w:color w:val="000000"/>
          <w:highlight w:val="yellow"/>
        </w:rPr>
        <w:t>63</w:t>
      </w:r>
      <w:r w:rsidR="007F1FA8" w:rsidRPr="008C398E">
        <w:rPr>
          <w:rFonts w:ascii="Book Antiqua" w:eastAsia="Book Antiqua" w:hAnsi="Book Antiqua" w:cs="Book Antiqua"/>
          <w:color w:val="000000"/>
          <w:highlight w:val="yellow"/>
        </w:rPr>
        <w:t xml:space="preserve"> </w:t>
      </w:r>
      <w:r w:rsidRPr="008C398E">
        <w:rPr>
          <w:rFonts w:ascii="Book Antiqua" w:eastAsia="Book Antiqua" w:hAnsi="Book Antiqua" w:cs="Book Antiqua"/>
          <w:b/>
          <w:color w:val="000000"/>
          <w:highlight w:val="yellow"/>
        </w:rPr>
        <w:t>World Health Organization</w:t>
      </w:r>
      <w:r w:rsidRPr="008C398E">
        <w:rPr>
          <w:rFonts w:ascii="Book Antiqua" w:eastAsia="Book Antiqua" w:hAnsi="Book Antiqua" w:cs="Book Antiqua"/>
          <w:color w:val="000000"/>
          <w:highlight w:val="yellow"/>
        </w:rPr>
        <w:t>. Coronavirus disease (COVID-19) Pandemic. In</w:t>
      </w:r>
      <w:r w:rsidR="00C35B4C">
        <w:rPr>
          <w:rFonts w:ascii="Book Antiqua" w:eastAsia="Book Antiqua" w:hAnsi="Book Antiqua" w:cs="Book Antiqua"/>
          <w:color w:val="000000"/>
          <w:highlight w:val="yellow"/>
        </w:rPr>
        <w:t>:</w:t>
      </w:r>
      <w:r w:rsidRPr="008C398E">
        <w:rPr>
          <w:rFonts w:ascii="Book Antiqua" w:eastAsia="Book Antiqua" w:hAnsi="Book Antiqua" w:cs="Book Antiqua"/>
          <w:color w:val="000000"/>
          <w:highlight w:val="yellow"/>
        </w:rPr>
        <w:t xml:space="preserve"> World Health Organization [Internet]. Geneva: 2020</w:t>
      </w:r>
      <w:r w:rsidR="00C35B4C">
        <w:rPr>
          <w:rFonts w:ascii="Book Antiqua" w:eastAsia="Book Antiqua" w:hAnsi="Book Antiqua" w:cs="Book Antiqua"/>
          <w:color w:val="000000"/>
          <w:highlight w:val="yellow"/>
        </w:rPr>
        <w:t>.</w:t>
      </w:r>
      <w:r w:rsidRPr="008C398E">
        <w:rPr>
          <w:rFonts w:ascii="Book Antiqua" w:eastAsia="Book Antiqua" w:hAnsi="Book Antiqua" w:cs="Book Antiqua"/>
          <w:color w:val="000000"/>
          <w:highlight w:val="yellow"/>
        </w:rPr>
        <w:t xml:space="preserve"> Available from: </w:t>
      </w:r>
      <w:hyperlink r:id="rId8" w:history="1">
        <w:r w:rsidR="007F1FA8" w:rsidRPr="008C398E">
          <w:rPr>
            <w:rStyle w:val="a7"/>
            <w:rFonts w:ascii="Book Antiqua" w:eastAsia="Book Antiqua" w:hAnsi="Book Antiqua" w:cs="Book Antiqua"/>
            <w:highlight w:val="yellow"/>
          </w:rPr>
          <w:t>https://www.who.int/emergencies/diseases/novel-coronavirus-2019</w:t>
        </w:r>
      </w:hyperlink>
      <w:r w:rsidR="007F1FA8" w:rsidRPr="006C52C5">
        <w:rPr>
          <w:rFonts w:ascii="Book Antiqua" w:eastAsia="Book Antiqua" w:hAnsi="Book Antiqua" w:cs="Book Antiqua"/>
          <w:color w:val="000000"/>
        </w:rPr>
        <w:t xml:space="preserve"> </w:t>
      </w:r>
    </w:p>
    <w:p w14:paraId="66C5403C"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64 </w:t>
      </w:r>
      <w:proofErr w:type="spellStart"/>
      <w:r w:rsidRPr="006C52C5">
        <w:rPr>
          <w:rFonts w:ascii="Book Antiqua" w:eastAsia="Book Antiqua" w:hAnsi="Book Antiqua" w:cs="Book Antiqua"/>
          <w:b/>
          <w:bCs/>
          <w:color w:val="000000"/>
        </w:rPr>
        <w:t>Truog</w:t>
      </w:r>
      <w:proofErr w:type="spellEnd"/>
      <w:r w:rsidRPr="006C52C5">
        <w:rPr>
          <w:rFonts w:ascii="Book Antiqua" w:eastAsia="Book Antiqua" w:hAnsi="Book Antiqua" w:cs="Book Antiqua"/>
          <w:b/>
          <w:bCs/>
          <w:color w:val="000000"/>
        </w:rPr>
        <w:t xml:space="preserve"> RD</w:t>
      </w:r>
      <w:r w:rsidRPr="006C52C5">
        <w:rPr>
          <w:rFonts w:ascii="Book Antiqua" w:eastAsia="Book Antiqua" w:hAnsi="Book Antiqua" w:cs="Book Antiqua"/>
          <w:color w:val="000000"/>
        </w:rPr>
        <w:t xml:space="preserve">, Mitchell C, Daley GQ. The Toughest Triage - Allocating Ventilators in a Pandemic. </w:t>
      </w:r>
      <w:r w:rsidRPr="006C52C5">
        <w:rPr>
          <w:rFonts w:ascii="Book Antiqua" w:eastAsia="Book Antiqua" w:hAnsi="Book Antiqua" w:cs="Book Antiqua"/>
          <w:i/>
          <w:iCs/>
          <w:color w:val="000000"/>
        </w:rPr>
        <w:t xml:space="preserve">N </w:t>
      </w:r>
      <w:proofErr w:type="spellStart"/>
      <w:r w:rsidRPr="006C52C5">
        <w:rPr>
          <w:rFonts w:ascii="Book Antiqua" w:eastAsia="Book Antiqua" w:hAnsi="Book Antiqua" w:cs="Book Antiqua"/>
          <w:i/>
          <w:iCs/>
          <w:color w:val="000000"/>
        </w:rPr>
        <w:t>Engl</w:t>
      </w:r>
      <w:proofErr w:type="spellEnd"/>
      <w:r w:rsidRPr="006C52C5">
        <w:rPr>
          <w:rFonts w:ascii="Book Antiqua" w:eastAsia="Book Antiqua" w:hAnsi="Book Antiqua" w:cs="Book Antiqua"/>
          <w:i/>
          <w:iCs/>
          <w:color w:val="000000"/>
        </w:rPr>
        <w:t xml:space="preserve"> J Med</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382</w:t>
      </w:r>
      <w:r w:rsidRPr="006C52C5">
        <w:rPr>
          <w:rFonts w:ascii="Book Antiqua" w:eastAsia="Book Antiqua" w:hAnsi="Book Antiqua" w:cs="Book Antiqua"/>
          <w:color w:val="000000"/>
        </w:rPr>
        <w:t>: 1973-1975 [PMID: 32202721 DOI: 10.1056/NEJMp2005689]</w:t>
      </w:r>
    </w:p>
    <w:p w14:paraId="383E2EF0"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65 </w:t>
      </w:r>
      <w:r w:rsidRPr="006C52C5">
        <w:rPr>
          <w:rFonts w:ascii="Book Antiqua" w:eastAsia="Book Antiqua" w:hAnsi="Book Antiqua" w:cs="Book Antiqua"/>
          <w:b/>
          <w:bCs/>
          <w:color w:val="000000"/>
        </w:rPr>
        <w:t>White DB</w:t>
      </w:r>
      <w:r w:rsidRPr="006C52C5">
        <w:rPr>
          <w:rFonts w:ascii="Book Antiqua" w:eastAsia="Book Antiqua" w:hAnsi="Book Antiqua" w:cs="Book Antiqua"/>
          <w:color w:val="000000"/>
        </w:rPr>
        <w:t xml:space="preserve">, Lo B. A Framework for Rationing Ventilators and Critical Care Beds During the COVID-19 Pandemic. </w:t>
      </w:r>
      <w:r w:rsidRPr="006C52C5">
        <w:rPr>
          <w:rFonts w:ascii="Book Antiqua" w:eastAsia="Book Antiqua" w:hAnsi="Book Antiqua" w:cs="Book Antiqua"/>
          <w:i/>
          <w:iCs/>
          <w:color w:val="000000"/>
        </w:rPr>
        <w:t>JAMA</w:t>
      </w:r>
      <w:r w:rsidRPr="006C52C5">
        <w:rPr>
          <w:rFonts w:ascii="Book Antiqua" w:eastAsia="Book Antiqua" w:hAnsi="Book Antiqua" w:cs="Book Antiqua"/>
          <w:color w:val="000000"/>
        </w:rPr>
        <w:t xml:space="preserve"> 2020</w:t>
      </w:r>
      <w:proofErr w:type="gramStart"/>
      <w:r w:rsidRPr="006C52C5">
        <w:rPr>
          <w:rFonts w:ascii="Book Antiqua" w:eastAsia="Book Antiqua" w:hAnsi="Book Antiqua" w:cs="Book Antiqua"/>
          <w:color w:val="000000"/>
        </w:rPr>
        <w:t>; :</w:t>
      </w:r>
      <w:proofErr w:type="gramEnd"/>
      <w:r w:rsidRPr="006C52C5">
        <w:rPr>
          <w:rFonts w:ascii="Book Antiqua" w:eastAsia="Book Antiqua" w:hAnsi="Book Antiqua" w:cs="Book Antiqua"/>
          <w:color w:val="000000"/>
        </w:rPr>
        <w:t xml:space="preserve"> [PMID: 32219367 DOI: 10.1001/jama.2020.5046]</w:t>
      </w:r>
    </w:p>
    <w:p w14:paraId="449B91AB"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66 </w:t>
      </w:r>
      <w:r w:rsidRPr="006C52C5">
        <w:rPr>
          <w:rFonts w:ascii="Book Antiqua" w:eastAsia="Book Antiqua" w:hAnsi="Book Antiqua" w:cs="Book Antiqua"/>
          <w:b/>
          <w:bCs/>
          <w:color w:val="000000"/>
        </w:rPr>
        <w:t>Emanuel EJ</w:t>
      </w:r>
      <w:r w:rsidRPr="006C52C5">
        <w:rPr>
          <w:rFonts w:ascii="Book Antiqua" w:eastAsia="Book Antiqua" w:hAnsi="Book Antiqua" w:cs="Book Antiqua"/>
          <w:color w:val="000000"/>
        </w:rPr>
        <w:t xml:space="preserve">, Persad G, Upshur R, </w:t>
      </w:r>
      <w:proofErr w:type="spellStart"/>
      <w:r w:rsidRPr="006C52C5">
        <w:rPr>
          <w:rFonts w:ascii="Book Antiqua" w:eastAsia="Book Antiqua" w:hAnsi="Book Antiqua" w:cs="Book Antiqua"/>
          <w:color w:val="000000"/>
        </w:rPr>
        <w:t>Thome</w:t>
      </w:r>
      <w:proofErr w:type="spellEnd"/>
      <w:r w:rsidRPr="006C52C5">
        <w:rPr>
          <w:rFonts w:ascii="Book Antiqua" w:eastAsia="Book Antiqua" w:hAnsi="Book Antiqua" w:cs="Book Antiqua"/>
          <w:color w:val="000000"/>
        </w:rPr>
        <w:t xml:space="preserve"> B, Parker M, Glickman A, Zhang C, Boyle C, Smith M, Phillips JP. Fair Allocation of Scarce Medical Resources in the Time of Covid-19. </w:t>
      </w:r>
      <w:r w:rsidRPr="006C52C5">
        <w:rPr>
          <w:rFonts w:ascii="Book Antiqua" w:eastAsia="Book Antiqua" w:hAnsi="Book Antiqua" w:cs="Book Antiqua"/>
          <w:i/>
          <w:iCs/>
          <w:color w:val="000000"/>
        </w:rPr>
        <w:t xml:space="preserve">N </w:t>
      </w:r>
      <w:proofErr w:type="spellStart"/>
      <w:r w:rsidRPr="006C52C5">
        <w:rPr>
          <w:rFonts w:ascii="Book Antiqua" w:eastAsia="Book Antiqua" w:hAnsi="Book Antiqua" w:cs="Book Antiqua"/>
          <w:i/>
          <w:iCs/>
          <w:color w:val="000000"/>
        </w:rPr>
        <w:t>Engl</w:t>
      </w:r>
      <w:proofErr w:type="spellEnd"/>
      <w:r w:rsidRPr="006C52C5">
        <w:rPr>
          <w:rFonts w:ascii="Book Antiqua" w:eastAsia="Book Antiqua" w:hAnsi="Book Antiqua" w:cs="Book Antiqua"/>
          <w:i/>
          <w:iCs/>
          <w:color w:val="000000"/>
        </w:rPr>
        <w:t xml:space="preserve"> J Med</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382</w:t>
      </w:r>
      <w:r w:rsidRPr="006C52C5">
        <w:rPr>
          <w:rFonts w:ascii="Book Antiqua" w:eastAsia="Book Antiqua" w:hAnsi="Book Antiqua" w:cs="Book Antiqua"/>
          <w:color w:val="000000"/>
        </w:rPr>
        <w:t>: 2049-2055 [PMID: 32202722 DOI: 10.1056/NEJMsb2005114]</w:t>
      </w:r>
    </w:p>
    <w:p w14:paraId="1F3016DA"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67 </w:t>
      </w:r>
      <w:r w:rsidRPr="006C52C5">
        <w:rPr>
          <w:rFonts w:ascii="Book Antiqua" w:eastAsia="Book Antiqua" w:hAnsi="Book Antiqua" w:cs="Book Antiqua"/>
          <w:b/>
          <w:bCs/>
          <w:color w:val="000000"/>
        </w:rPr>
        <w:t>Wu Z</w:t>
      </w:r>
      <w:r w:rsidRPr="006C52C5">
        <w:rPr>
          <w:rFonts w:ascii="Book Antiqua" w:eastAsia="Book Antiqua" w:hAnsi="Book Antiqua" w:cs="Book Antiqua"/>
          <w:color w:val="000000"/>
        </w:rPr>
        <w:t xml:space="preserve">, McGoogan JM. Characteristics of and Important Lessons </w:t>
      </w:r>
      <w:proofErr w:type="gramStart"/>
      <w:r w:rsidRPr="006C52C5">
        <w:rPr>
          <w:rFonts w:ascii="Book Antiqua" w:eastAsia="Book Antiqua" w:hAnsi="Book Antiqua" w:cs="Book Antiqua"/>
          <w:color w:val="000000"/>
        </w:rPr>
        <w:t>From</w:t>
      </w:r>
      <w:proofErr w:type="gramEnd"/>
      <w:r w:rsidRPr="006C52C5">
        <w:rPr>
          <w:rFonts w:ascii="Book Antiqua" w:eastAsia="Book Antiqua" w:hAnsi="Book Antiqua" w:cs="Book Antiqua"/>
          <w:color w:val="000000"/>
        </w:rPr>
        <w:t xml:space="preserve"> the Coronavirus Disease 2019 (COVID-19) Outbreak in China: Summary of a Report of </w:t>
      </w:r>
      <w:r w:rsidR="0034581F" w:rsidRPr="0034581F">
        <w:rPr>
          <w:rFonts w:ascii="Book Antiqua" w:eastAsia="Book Antiqua" w:hAnsi="Book Antiqua" w:cs="Book Antiqua"/>
          <w:color w:val="000000"/>
        </w:rPr>
        <w:lastRenderedPageBreak/>
        <w:t>72</w:t>
      </w:r>
      <w:r w:rsidR="0034581F" w:rsidRPr="0034581F">
        <w:rPr>
          <w:rFonts w:eastAsia="Book Antiqua"/>
          <w:color w:val="000000"/>
        </w:rPr>
        <w:t> </w:t>
      </w:r>
      <w:r w:rsidR="0034581F" w:rsidRPr="0034581F">
        <w:rPr>
          <w:rFonts w:ascii="Book Antiqua" w:eastAsia="Book Antiqua" w:hAnsi="Book Antiqua" w:cs="Book Antiqua"/>
          <w:color w:val="000000"/>
        </w:rPr>
        <w:t>314</w:t>
      </w:r>
      <w:r w:rsidR="0034581F">
        <w:rPr>
          <w:rFonts w:ascii="Book Antiqua" w:eastAsia="Book Antiqua" w:hAnsi="Book Antiqua" w:cs="Book Antiqua"/>
          <w:color w:val="000000"/>
        </w:rPr>
        <w:t xml:space="preserve"> </w:t>
      </w:r>
      <w:r w:rsidRPr="006C52C5">
        <w:rPr>
          <w:rFonts w:ascii="Book Antiqua" w:eastAsia="Book Antiqua" w:hAnsi="Book Antiqua" w:cs="Book Antiqua"/>
          <w:color w:val="000000"/>
        </w:rPr>
        <w:t xml:space="preserve">Cases From the Chinese Center for Disease Control and Prevention. </w:t>
      </w:r>
      <w:r w:rsidRPr="006C52C5">
        <w:rPr>
          <w:rFonts w:ascii="Book Antiqua" w:eastAsia="Book Antiqua" w:hAnsi="Book Antiqua" w:cs="Book Antiqua"/>
          <w:i/>
          <w:iCs/>
          <w:color w:val="000000"/>
        </w:rPr>
        <w:t>JAMA</w:t>
      </w:r>
      <w:r w:rsidRPr="006C52C5">
        <w:rPr>
          <w:rFonts w:ascii="Book Antiqua" w:eastAsia="Book Antiqua" w:hAnsi="Book Antiqua" w:cs="Book Antiqua"/>
          <w:color w:val="000000"/>
        </w:rPr>
        <w:t xml:space="preserve"> 2020</w:t>
      </w:r>
      <w:proofErr w:type="gramStart"/>
      <w:r w:rsidRPr="006C52C5">
        <w:rPr>
          <w:rFonts w:ascii="Book Antiqua" w:eastAsia="Book Antiqua" w:hAnsi="Book Antiqua" w:cs="Book Antiqua"/>
          <w:color w:val="000000"/>
        </w:rPr>
        <w:t>; :</w:t>
      </w:r>
      <w:proofErr w:type="gramEnd"/>
      <w:r w:rsidRPr="006C52C5">
        <w:rPr>
          <w:rFonts w:ascii="Book Antiqua" w:eastAsia="Book Antiqua" w:hAnsi="Book Antiqua" w:cs="Book Antiqua"/>
          <w:color w:val="000000"/>
        </w:rPr>
        <w:t xml:space="preserve"> [PMID: 32091533 DOI: 10.1001/jama.2020.2648]</w:t>
      </w:r>
    </w:p>
    <w:p w14:paraId="12E978D9"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68 </w:t>
      </w:r>
      <w:r w:rsidRPr="006C52C5">
        <w:rPr>
          <w:rFonts w:ascii="Book Antiqua" w:eastAsia="Book Antiqua" w:hAnsi="Book Antiqua" w:cs="Book Antiqua"/>
          <w:b/>
          <w:bCs/>
          <w:color w:val="000000"/>
        </w:rPr>
        <w:t>Yang J</w:t>
      </w:r>
      <w:r w:rsidRPr="006C52C5">
        <w:rPr>
          <w:rFonts w:ascii="Book Antiqua" w:eastAsia="Book Antiqua" w:hAnsi="Book Antiqua" w:cs="Book Antiqua"/>
          <w:color w:val="000000"/>
        </w:rPr>
        <w:t xml:space="preserve">, Zheng Y, Gou X, Pu K, Chen Z, Guo Q, Ji R, Wang H, Wang Y, Zhou Y. Prevalence of comorbidities and its effects in patients infected with SARS-CoV-2: a systematic review and meta-analysis. </w:t>
      </w:r>
      <w:r w:rsidRPr="006C52C5">
        <w:rPr>
          <w:rFonts w:ascii="Book Antiqua" w:eastAsia="Book Antiqua" w:hAnsi="Book Antiqua" w:cs="Book Antiqua"/>
          <w:i/>
          <w:iCs/>
          <w:color w:val="000000"/>
        </w:rPr>
        <w:t>Int J Infect Dis</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94</w:t>
      </w:r>
      <w:r w:rsidRPr="006C52C5">
        <w:rPr>
          <w:rFonts w:ascii="Book Antiqua" w:eastAsia="Book Antiqua" w:hAnsi="Book Antiqua" w:cs="Book Antiqua"/>
          <w:color w:val="000000"/>
        </w:rPr>
        <w:t>: 91-95 [PMID: 32173574 DOI: 10.1016/j.ijid.2020.03.017]</w:t>
      </w:r>
    </w:p>
    <w:p w14:paraId="21CDD38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69 </w:t>
      </w:r>
      <w:r w:rsidRPr="006C52C5">
        <w:rPr>
          <w:rFonts w:ascii="Book Antiqua" w:eastAsia="Book Antiqua" w:hAnsi="Book Antiqua" w:cs="Book Antiqua"/>
          <w:b/>
          <w:bCs/>
          <w:color w:val="000000"/>
        </w:rPr>
        <w:t>Desai A</w:t>
      </w:r>
      <w:r w:rsidRPr="006C52C5">
        <w:rPr>
          <w:rFonts w:ascii="Book Antiqua" w:eastAsia="Book Antiqua" w:hAnsi="Book Antiqua" w:cs="Book Antiqua"/>
          <w:color w:val="000000"/>
        </w:rPr>
        <w:t xml:space="preserve">, Sachdeva S, Parekh T, Desai R. COVID-19 and Cancer: Lessons </w:t>
      </w:r>
      <w:proofErr w:type="gramStart"/>
      <w:r w:rsidRPr="006C52C5">
        <w:rPr>
          <w:rFonts w:ascii="Book Antiqua" w:eastAsia="Book Antiqua" w:hAnsi="Book Antiqua" w:cs="Book Antiqua"/>
          <w:color w:val="000000"/>
        </w:rPr>
        <w:t>From</w:t>
      </w:r>
      <w:proofErr w:type="gramEnd"/>
      <w:r w:rsidRPr="006C52C5">
        <w:rPr>
          <w:rFonts w:ascii="Book Antiqua" w:eastAsia="Book Antiqua" w:hAnsi="Book Antiqua" w:cs="Book Antiqua"/>
          <w:color w:val="000000"/>
        </w:rPr>
        <w:t xml:space="preserve"> a Pooled Meta-Analysis. </w:t>
      </w:r>
      <w:r w:rsidRPr="006C52C5">
        <w:rPr>
          <w:rFonts w:ascii="Book Antiqua" w:eastAsia="Book Antiqua" w:hAnsi="Book Antiqua" w:cs="Book Antiqua"/>
          <w:i/>
          <w:iCs/>
          <w:color w:val="000000"/>
        </w:rPr>
        <w:t>JCO Glob Oncol</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6</w:t>
      </w:r>
      <w:r w:rsidRPr="006C52C5">
        <w:rPr>
          <w:rFonts w:ascii="Book Antiqua" w:eastAsia="Book Antiqua" w:hAnsi="Book Antiqua" w:cs="Book Antiqua"/>
          <w:color w:val="000000"/>
        </w:rPr>
        <w:t>: 557-559 [PMID: 32250659 DOI: 10.1200/GO.20.00097]</w:t>
      </w:r>
    </w:p>
    <w:p w14:paraId="7038D2CF"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70 </w:t>
      </w:r>
      <w:r w:rsidRPr="006C52C5">
        <w:rPr>
          <w:rFonts w:ascii="Book Antiqua" w:eastAsia="Book Antiqua" w:hAnsi="Book Antiqua" w:cs="Book Antiqua"/>
          <w:b/>
          <w:bCs/>
          <w:color w:val="000000"/>
        </w:rPr>
        <w:t>Yu J</w:t>
      </w:r>
      <w:r w:rsidRPr="006C52C5">
        <w:rPr>
          <w:rFonts w:ascii="Book Antiqua" w:eastAsia="Book Antiqua" w:hAnsi="Book Antiqua" w:cs="Book Antiqua"/>
          <w:color w:val="000000"/>
        </w:rPr>
        <w:t xml:space="preserve">, Ouyang W, Chua MLK, </w:t>
      </w:r>
      <w:proofErr w:type="spellStart"/>
      <w:r w:rsidRPr="006C52C5">
        <w:rPr>
          <w:rFonts w:ascii="Book Antiqua" w:eastAsia="Book Antiqua" w:hAnsi="Book Antiqua" w:cs="Book Antiqua"/>
          <w:color w:val="000000"/>
        </w:rPr>
        <w:t>Xie</w:t>
      </w:r>
      <w:proofErr w:type="spellEnd"/>
      <w:r w:rsidRPr="006C52C5">
        <w:rPr>
          <w:rFonts w:ascii="Book Antiqua" w:eastAsia="Book Antiqua" w:hAnsi="Book Antiqua" w:cs="Book Antiqua"/>
          <w:color w:val="000000"/>
        </w:rPr>
        <w:t xml:space="preserve"> C. SARS-CoV-2 Transmission in Patients </w:t>
      </w:r>
      <w:proofErr w:type="gramStart"/>
      <w:r w:rsidRPr="006C52C5">
        <w:rPr>
          <w:rFonts w:ascii="Book Antiqua" w:eastAsia="Book Antiqua" w:hAnsi="Book Antiqua" w:cs="Book Antiqua"/>
          <w:color w:val="000000"/>
        </w:rPr>
        <w:t>With</w:t>
      </w:r>
      <w:proofErr w:type="gramEnd"/>
      <w:r w:rsidRPr="006C52C5">
        <w:rPr>
          <w:rFonts w:ascii="Book Antiqua" w:eastAsia="Book Antiqua" w:hAnsi="Book Antiqua" w:cs="Book Antiqua"/>
          <w:color w:val="000000"/>
        </w:rPr>
        <w:t xml:space="preserve"> Cancer at a Tertiary Care Hospital in Wuhan, China. </w:t>
      </w:r>
      <w:r w:rsidRPr="006C52C5">
        <w:rPr>
          <w:rFonts w:ascii="Book Antiqua" w:eastAsia="Book Antiqua" w:hAnsi="Book Antiqua" w:cs="Book Antiqua"/>
          <w:i/>
          <w:iCs/>
          <w:color w:val="000000"/>
        </w:rPr>
        <w:t>JAMA Oncol</w:t>
      </w:r>
      <w:r w:rsidRPr="006C52C5">
        <w:rPr>
          <w:rFonts w:ascii="Book Antiqua" w:eastAsia="Book Antiqua" w:hAnsi="Book Antiqua" w:cs="Book Antiqua"/>
          <w:color w:val="000000"/>
        </w:rPr>
        <w:t xml:space="preserve"> 2020</w:t>
      </w:r>
      <w:proofErr w:type="gramStart"/>
      <w:r w:rsidRPr="006C52C5">
        <w:rPr>
          <w:rFonts w:ascii="Book Antiqua" w:eastAsia="Book Antiqua" w:hAnsi="Book Antiqua" w:cs="Book Antiqua"/>
          <w:color w:val="000000"/>
        </w:rPr>
        <w:t>; :</w:t>
      </w:r>
      <w:proofErr w:type="gramEnd"/>
      <w:r w:rsidRPr="006C52C5">
        <w:rPr>
          <w:rFonts w:ascii="Book Antiqua" w:eastAsia="Book Antiqua" w:hAnsi="Book Antiqua" w:cs="Book Antiqua"/>
          <w:color w:val="000000"/>
        </w:rPr>
        <w:t xml:space="preserve"> [PMID: 32211820 DOI: 10.1001/jamaoncol.2020.0980]</w:t>
      </w:r>
    </w:p>
    <w:p w14:paraId="4EFC3733"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71 </w:t>
      </w:r>
      <w:proofErr w:type="spellStart"/>
      <w:r w:rsidRPr="006C52C5">
        <w:rPr>
          <w:rFonts w:ascii="Book Antiqua" w:eastAsia="Book Antiqua" w:hAnsi="Book Antiqua" w:cs="Book Antiqua"/>
          <w:b/>
          <w:bCs/>
          <w:color w:val="000000"/>
        </w:rPr>
        <w:t>Cannistra</w:t>
      </w:r>
      <w:proofErr w:type="spellEnd"/>
      <w:r w:rsidRPr="006C52C5">
        <w:rPr>
          <w:rFonts w:ascii="Book Antiqua" w:eastAsia="Book Antiqua" w:hAnsi="Book Antiqua" w:cs="Book Antiqua"/>
          <w:b/>
          <w:bCs/>
          <w:color w:val="000000"/>
        </w:rPr>
        <w:t xml:space="preserve"> SA</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Haffty</w:t>
      </w:r>
      <w:proofErr w:type="spellEnd"/>
      <w:r w:rsidRPr="006C52C5">
        <w:rPr>
          <w:rFonts w:ascii="Book Antiqua" w:eastAsia="Book Antiqua" w:hAnsi="Book Antiqua" w:cs="Book Antiqua"/>
          <w:color w:val="000000"/>
        </w:rPr>
        <w:t xml:space="preserve"> BG, </w:t>
      </w:r>
      <w:proofErr w:type="spellStart"/>
      <w:r w:rsidRPr="006C52C5">
        <w:rPr>
          <w:rFonts w:ascii="Book Antiqua" w:eastAsia="Book Antiqua" w:hAnsi="Book Antiqua" w:cs="Book Antiqua"/>
          <w:color w:val="000000"/>
        </w:rPr>
        <w:t>Ballman</w:t>
      </w:r>
      <w:proofErr w:type="spellEnd"/>
      <w:r w:rsidRPr="006C52C5">
        <w:rPr>
          <w:rFonts w:ascii="Book Antiqua" w:eastAsia="Book Antiqua" w:hAnsi="Book Antiqua" w:cs="Book Antiqua"/>
          <w:color w:val="000000"/>
        </w:rPr>
        <w:t xml:space="preserve"> K. Challenges Faced by Medical Journals During the COVID-19 Pandemic. </w:t>
      </w:r>
      <w:r w:rsidRPr="006C52C5">
        <w:rPr>
          <w:rFonts w:ascii="Book Antiqua" w:eastAsia="Book Antiqua" w:hAnsi="Book Antiqua" w:cs="Book Antiqua"/>
          <w:i/>
          <w:iCs/>
          <w:color w:val="000000"/>
        </w:rPr>
        <w:t>J Clin Oncol</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38</w:t>
      </w:r>
      <w:r w:rsidRPr="006C52C5">
        <w:rPr>
          <w:rFonts w:ascii="Book Antiqua" w:eastAsia="Book Antiqua" w:hAnsi="Book Antiqua" w:cs="Book Antiqua"/>
          <w:color w:val="000000"/>
        </w:rPr>
        <w:t>: 2206-2207 [PMID: 32267782 DOI: 10.1200/JCO.20.00858]</w:t>
      </w:r>
    </w:p>
    <w:p w14:paraId="3CDE7DD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72 </w:t>
      </w:r>
      <w:r w:rsidRPr="006C52C5">
        <w:rPr>
          <w:rFonts w:ascii="Book Antiqua" w:eastAsia="Book Antiqua" w:hAnsi="Book Antiqua" w:cs="Book Antiqua"/>
          <w:b/>
          <w:bCs/>
          <w:color w:val="000000"/>
        </w:rPr>
        <w:t>Zhang L</w:t>
      </w:r>
      <w:r w:rsidRPr="006C52C5">
        <w:rPr>
          <w:rFonts w:ascii="Book Antiqua" w:eastAsia="Book Antiqua" w:hAnsi="Book Antiqua" w:cs="Book Antiqua"/>
          <w:color w:val="000000"/>
        </w:rPr>
        <w:t xml:space="preserve">, Zhu F, </w:t>
      </w:r>
      <w:proofErr w:type="spellStart"/>
      <w:r w:rsidRPr="006C52C5">
        <w:rPr>
          <w:rFonts w:ascii="Book Antiqua" w:eastAsia="Book Antiqua" w:hAnsi="Book Antiqua" w:cs="Book Antiqua"/>
          <w:color w:val="000000"/>
        </w:rPr>
        <w:t>Xie</w:t>
      </w:r>
      <w:proofErr w:type="spellEnd"/>
      <w:r w:rsidRPr="006C52C5">
        <w:rPr>
          <w:rFonts w:ascii="Book Antiqua" w:eastAsia="Book Antiqua" w:hAnsi="Book Antiqua" w:cs="Book Antiqua"/>
          <w:color w:val="000000"/>
        </w:rPr>
        <w:t xml:space="preserve"> L, Wang C, Wang J, Chen R, Jia P, Guan HQ, Peng L, Chen Y, Peng P, Zhang P, Chu Q, Shen Q, Wang Y, Xu SY, Zhao JP, Zhou M. Clinical characteristics of COVID-19-infected cancer patients: a retrospective case study in three hospitals within Wuhan, China. </w:t>
      </w:r>
      <w:r w:rsidRPr="006C52C5">
        <w:rPr>
          <w:rFonts w:ascii="Book Antiqua" w:eastAsia="Book Antiqua" w:hAnsi="Book Antiqua" w:cs="Book Antiqua"/>
          <w:i/>
          <w:iCs/>
          <w:color w:val="000000"/>
        </w:rPr>
        <w:t>Ann Oncol</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31</w:t>
      </w:r>
      <w:r w:rsidRPr="006C52C5">
        <w:rPr>
          <w:rFonts w:ascii="Book Antiqua" w:eastAsia="Book Antiqua" w:hAnsi="Book Antiqua" w:cs="Book Antiqua"/>
          <w:color w:val="000000"/>
        </w:rPr>
        <w:t>: 894-901 [PMID: 32224151 DOI: 10.1016/j.annonc.2020.03.296]</w:t>
      </w:r>
    </w:p>
    <w:p w14:paraId="3E8F5510"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73 </w:t>
      </w:r>
      <w:proofErr w:type="spellStart"/>
      <w:r w:rsidRPr="006C52C5">
        <w:rPr>
          <w:rFonts w:ascii="Book Antiqua" w:eastAsia="Book Antiqua" w:hAnsi="Book Antiqua" w:cs="Book Antiqua"/>
          <w:b/>
          <w:bCs/>
          <w:color w:val="000000"/>
        </w:rPr>
        <w:t>Motlagh</w:t>
      </w:r>
      <w:proofErr w:type="spellEnd"/>
      <w:r w:rsidRPr="006C52C5">
        <w:rPr>
          <w:rFonts w:ascii="Book Antiqua" w:eastAsia="Book Antiqua" w:hAnsi="Book Antiqua" w:cs="Book Antiqua"/>
          <w:b/>
          <w:bCs/>
          <w:color w:val="000000"/>
        </w:rPr>
        <w:t xml:space="preserve"> A</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Yamrali</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Azghandi</w:t>
      </w:r>
      <w:proofErr w:type="spellEnd"/>
      <w:r w:rsidRPr="006C52C5">
        <w:rPr>
          <w:rFonts w:ascii="Book Antiqua" w:eastAsia="Book Antiqua" w:hAnsi="Book Antiqua" w:cs="Book Antiqua"/>
          <w:color w:val="000000"/>
        </w:rPr>
        <w:t xml:space="preserve"> S, </w:t>
      </w:r>
      <w:proofErr w:type="spellStart"/>
      <w:r w:rsidRPr="006C52C5">
        <w:rPr>
          <w:rFonts w:ascii="Book Antiqua" w:eastAsia="Book Antiqua" w:hAnsi="Book Antiqua" w:cs="Book Antiqua"/>
          <w:color w:val="000000"/>
        </w:rPr>
        <w:t>Azadeh</w:t>
      </w:r>
      <w:proofErr w:type="spellEnd"/>
      <w:r w:rsidRPr="006C52C5">
        <w:rPr>
          <w:rFonts w:ascii="Book Antiqua" w:eastAsia="Book Antiqua" w:hAnsi="Book Antiqua" w:cs="Book Antiqua"/>
          <w:color w:val="000000"/>
        </w:rPr>
        <w:t xml:space="preserve"> P, </w:t>
      </w:r>
      <w:proofErr w:type="spellStart"/>
      <w:r w:rsidRPr="006C52C5">
        <w:rPr>
          <w:rFonts w:ascii="Book Antiqua" w:eastAsia="Book Antiqua" w:hAnsi="Book Antiqua" w:cs="Book Antiqua"/>
          <w:color w:val="000000"/>
        </w:rPr>
        <w:t>Vaezi</w:t>
      </w:r>
      <w:proofErr w:type="spellEnd"/>
      <w:r w:rsidRPr="006C52C5">
        <w:rPr>
          <w:rFonts w:ascii="Book Antiqua" w:eastAsia="Book Antiqua" w:hAnsi="Book Antiqua" w:cs="Book Antiqua"/>
          <w:color w:val="000000"/>
        </w:rPr>
        <w:t xml:space="preserve"> M, Ashrafi F, </w:t>
      </w:r>
      <w:proofErr w:type="spellStart"/>
      <w:r w:rsidRPr="006C52C5">
        <w:rPr>
          <w:rFonts w:ascii="Book Antiqua" w:eastAsia="Book Antiqua" w:hAnsi="Book Antiqua" w:cs="Book Antiqua"/>
          <w:color w:val="000000"/>
        </w:rPr>
        <w:t>Zendehdel</w:t>
      </w:r>
      <w:proofErr w:type="spellEnd"/>
      <w:r w:rsidRPr="006C52C5">
        <w:rPr>
          <w:rFonts w:ascii="Book Antiqua" w:eastAsia="Book Antiqua" w:hAnsi="Book Antiqua" w:cs="Book Antiqua"/>
          <w:color w:val="000000"/>
        </w:rPr>
        <w:t xml:space="preserve"> K, Mirzaei H, </w:t>
      </w:r>
      <w:proofErr w:type="spellStart"/>
      <w:r w:rsidRPr="006C52C5">
        <w:rPr>
          <w:rFonts w:ascii="Book Antiqua" w:eastAsia="Book Antiqua" w:hAnsi="Book Antiqua" w:cs="Book Antiqua"/>
          <w:color w:val="000000"/>
        </w:rPr>
        <w:t>Basi</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Rakhsha</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Seifi</w:t>
      </w:r>
      <w:proofErr w:type="spellEnd"/>
      <w:r w:rsidRPr="006C52C5">
        <w:rPr>
          <w:rFonts w:ascii="Book Antiqua" w:eastAsia="Book Antiqua" w:hAnsi="Book Antiqua" w:cs="Book Antiqua"/>
          <w:color w:val="000000"/>
        </w:rPr>
        <w:t xml:space="preserve"> S, </w:t>
      </w:r>
      <w:proofErr w:type="spellStart"/>
      <w:r w:rsidRPr="006C52C5">
        <w:rPr>
          <w:rFonts w:ascii="Book Antiqua" w:eastAsia="Book Antiqua" w:hAnsi="Book Antiqua" w:cs="Book Antiqua"/>
          <w:color w:val="000000"/>
        </w:rPr>
        <w:t>Tabatabaeefar</w:t>
      </w:r>
      <w:proofErr w:type="spellEnd"/>
      <w:r w:rsidRPr="006C52C5">
        <w:rPr>
          <w:rFonts w:ascii="Book Antiqua" w:eastAsia="Book Antiqua" w:hAnsi="Book Antiqua" w:cs="Book Antiqua"/>
          <w:color w:val="000000"/>
        </w:rPr>
        <w:t xml:space="preserve"> M, Elahi A, </w:t>
      </w:r>
      <w:proofErr w:type="spellStart"/>
      <w:r w:rsidRPr="006C52C5">
        <w:rPr>
          <w:rFonts w:ascii="Book Antiqua" w:eastAsia="Book Antiqua" w:hAnsi="Book Antiqua" w:cs="Book Antiqua"/>
          <w:color w:val="000000"/>
        </w:rPr>
        <w:t>Pirjani</w:t>
      </w:r>
      <w:proofErr w:type="spellEnd"/>
      <w:r w:rsidRPr="006C52C5">
        <w:rPr>
          <w:rFonts w:ascii="Book Antiqua" w:eastAsia="Book Antiqua" w:hAnsi="Book Antiqua" w:cs="Book Antiqua"/>
          <w:color w:val="000000"/>
        </w:rPr>
        <w:t xml:space="preserve"> P, </w:t>
      </w:r>
      <w:proofErr w:type="spellStart"/>
      <w:r w:rsidRPr="006C52C5">
        <w:rPr>
          <w:rFonts w:ascii="Book Antiqua" w:eastAsia="Book Antiqua" w:hAnsi="Book Antiqua" w:cs="Book Antiqua"/>
          <w:color w:val="000000"/>
        </w:rPr>
        <w:t>Moadab</w:t>
      </w:r>
      <w:proofErr w:type="spellEnd"/>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Shoar</w:t>
      </w:r>
      <w:proofErr w:type="spellEnd"/>
      <w:r w:rsidRPr="006C52C5">
        <w:rPr>
          <w:rFonts w:ascii="Book Antiqua" w:eastAsia="Book Antiqua" w:hAnsi="Book Antiqua" w:cs="Book Antiqua"/>
          <w:color w:val="000000"/>
        </w:rPr>
        <w:t xml:space="preserve"> L, </w:t>
      </w:r>
      <w:proofErr w:type="spellStart"/>
      <w:r w:rsidRPr="006C52C5">
        <w:rPr>
          <w:rFonts w:ascii="Book Antiqua" w:eastAsia="Book Antiqua" w:hAnsi="Book Antiqua" w:cs="Book Antiqua"/>
          <w:color w:val="000000"/>
        </w:rPr>
        <w:t>Nadarkhani</w:t>
      </w:r>
      <w:proofErr w:type="spellEnd"/>
      <w:r w:rsidRPr="006C52C5">
        <w:rPr>
          <w:rFonts w:ascii="Book Antiqua" w:eastAsia="Book Antiqua" w:hAnsi="Book Antiqua" w:cs="Book Antiqua"/>
          <w:color w:val="000000"/>
        </w:rPr>
        <w:t xml:space="preserve"> F, </w:t>
      </w:r>
      <w:proofErr w:type="spellStart"/>
      <w:r w:rsidRPr="006C52C5">
        <w:rPr>
          <w:rFonts w:ascii="Book Antiqua" w:eastAsia="Book Antiqua" w:hAnsi="Book Antiqua" w:cs="Book Antiqua"/>
          <w:color w:val="000000"/>
        </w:rPr>
        <w:t>Khoshabi</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Bahar</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Esfahani</w:t>
      </w:r>
      <w:proofErr w:type="spellEnd"/>
      <w:r w:rsidRPr="006C52C5">
        <w:rPr>
          <w:rFonts w:ascii="Book Antiqua" w:eastAsia="Book Antiqua" w:hAnsi="Book Antiqua" w:cs="Book Antiqua"/>
          <w:color w:val="000000"/>
        </w:rPr>
        <w:t xml:space="preserve"> F, </w:t>
      </w:r>
      <w:proofErr w:type="spellStart"/>
      <w:r w:rsidRPr="006C52C5">
        <w:rPr>
          <w:rFonts w:ascii="Book Antiqua" w:eastAsia="Book Antiqua" w:hAnsi="Book Antiqua" w:cs="Book Antiqua"/>
          <w:color w:val="000000"/>
        </w:rPr>
        <w:t>Fudazi</w:t>
      </w:r>
      <w:proofErr w:type="spellEnd"/>
      <w:r w:rsidRPr="006C52C5">
        <w:rPr>
          <w:rFonts w:ascii="Book Antiqua" w:eastAsia="Book Antiqua" w:hAnsi="Book Antiqua" w:cs="Book Antiqua"/>
          <w:color w:val="000000"/>
        </w:rPr>
        <w:t xml:space="preserve"> H, </w:t>
      </w:r>
      <w:proofErr w:type="spellStart"/>
      <w:r w:rsidRPr="006C52C5">
        <w:rPr>
          <w:rFonts w:ascii="Book Antiqua" w:eastAsia="Book Antiqua" w:hAnsi="Book Antiqua" w:cs="Book Antiqua"/>
          <w:color w:val="000000"/>
        </w:rPr>
        <w:t>Samiei</w:t>
      </w:r>
      <w:proofErr w:type="spellEnd"/>
      <w:r w:rsidRPr="006C52C5">
        <w:rPr>
          <w:rFonts w:ascii="Book Antiqua" w:eastAsia="Book Antiqua" w:hAnsi="Book Antiqua" w:cs="Book Antiqua"/>
          <w:color w:val="000000"/>
        </w:rPr>
        <w:t xml:space="preserve"> F, </w:t>
      </w:r>
      <w:proofErr w:type="spellStart"/>
      <w:r w:rsidRPr="006C52C5">
        <w:rPr>
          <w:rFonts w:ascii="Book Antiqua" w:eastAsia="Book Antiqua" w:hAnsi="Book Antiqua" w:cs="Book Antiqua"/>
          <w:color w:val="000000"/>
        </w:rPr>
        <w:t>Farazmand</w:t>
      </w:r>
      <w:proofErr w:type="spellEnd"/>
      <w:r w:rsidRPr="006C52C5">
        <w:rPr>
          <w:rFonts w:ascii="Book Antiqua" w:eastAsia="Book Antiqua" w:hAnsi="Book Antiqua" w:cs="Book Antiqua"/>
          <w:color w:val="000000"/>
        </w:rPr>
        <w:t xml:space="preserve"> B, </w:t>
      </w:r>
      <w:proofErr w:type="spellStart"/>
      <w:r w:rsidRPr="006C52C5">
        <w:rPr>
          <w:rFonts w:ascii="Book Antiqua" w:eastAsia="Book Antiqua" w:hAnsi="Book Antiqua" w:cs="Book Antiqua"/>
          <w:color w:val="000000"/>
        </w:rPr>
        <w:t>Ahmari</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Vand</w:t>
      </w:r>
      <w:proofErr w:type="spellEnd"/>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Rajabpour</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Janbabaei</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Raisi</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Ostovar</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Malekzadeh</w:t>
      </w:r>
      <w:proofErr w:type="spellEnd"/>
      <w:r w:rsidRPr="006C52C5">
        <w:rPr>
          <w:rFonts w:ascii="Book Antiqua" w:eastAsia="Book Antiqua" w:hAnsi="Book Antiqua" w:cs="Book Antiqua"/>
          <w:color w:val="000000"/>
        </w:rPr>
        <w:t xml:space="preserve"> R. COVID19 Prevention &amp; Care; A Cancer Specific Guideline. </w:t>
      </w:r>
      <w:r w:rsidRPr="006C52C5">
        <w:rPr>
          <w:rFonts w:ascii="Book Antiqua" w:eastAsia="Book Antiqua" w:hAnsi="Book Antiqua" w:cs="Book Antiqua"/>
          <w:i/>
          <w:iCs/>
          <w:color w:val="000000"/>
        </w:rPr>
        <w:t>Arch Iran Med</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23</w:t>
      </w:r>
      <w:r w:rsidRPr="006C52C5">
        <w:rPr>
          <w:rFonts w:ascii="Book Antiqua" w:eastAsia="Book Antiqua" w:hAnsi="Book Antiqua" w:cs="Book Antiqua"/>
          <w:color w:val="000000"/>
        </w:rPr>
        <w:t>: 255-264 [PMID: 32271599 DOI: 10.34172/aim.2020.07]</w:t>
      </w:r>
    </w:p>
    <w:p w14:paraId="1BBF0F1F"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74 </w:t>
      </w:r>
      <w:r w:rsidRPr="006C52C5">
        <w:rPr>
          <w:rFonts w:ascii="Book Antiqua" w:eastAsia="Book Antiqua" w:hAnsi="Book Antiqua" w:cs="Book Antiqua"/>
          <w:b/>
          <w:bCs/>
          <w:color w:val="000000"/>
        </w:rPr>
        <w:t>Liang W</w:t>
      </w:r>
      <w:r w:rsidRPr="006C52C5">
        <w:rPr>
          <w:rFonts w:ascii="Book Antiqua" w:eastAsia="Book Antiqua" w:hAnsi="Book Antiqua" w:cs="Book Antiqua"/>
          <w:color w:val="000000"/>
        </w:rPr>
        <w:t xml:space="preserve">, Guan W, Chen R, Wang W, Li J, Xu K, Li C, Ai Q, Lu W, Liang H, Li S, He J. Cancer patients in SARS-CoV-2 infection: a nationwide analysis in China. </w:t>
      </w:r>
      <w:r w:rsidRPr="006C52C5">
        <w:rPr>
          <w:rFonts w:ascii="Book Antiqua" w:eastAsia="Book Antiqua" w:hAnsi="Book Antiqua" w:cs="Book Antiqua"/>
          <w:i/>
          <w:iCs/>
          <w:color w:val="000000"/>
        </w:rPr>
        <w:t>Lancet Oncol</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21</w:t>
      </w:r>
      <w:r w:rsidRPr="006C52C5">
        <w:rPr>
          <w:rFonts w:ascii="Book Antiqua" w:eastAsia="Book Antiqua" w:hAnsi="Book Antiqua" w:cs="Book Antiqua"/>
          <w:color w:val="000000"/>
        </w:rPr>
        <w:t>: 335-337 [PMID: 32066541 DOI: 10.1016/S1470-2045(20)30096-6]</w:t>
      </w:r>
    </w:p>
    <w:p w14:paraId="0BB3D69B"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lastRenderedPageBreak/>
        <w:t xml:space="preserve">75 </w:t>
      </w:r>
      <w:r w:rsidRPr="006C52C5">
        <w:rPr>
          <w:rFonts w:ascii="Book Antiqua" w:eastAsia="Book Antiqua" w:hAnsi="Book Antiqua" w:cs="Book Antiqua"/>
          <w:b/>
          <w:bCs/>
          <w:color w:val="000000"/>
        </w:rPr>
        <w:t>Dai M</w:t>
      </w:r>
      <w:r w:rsidRPr="006C52C5">
        <w:rPr>
          <w:rFonts w:ascii="Book Antiqua" w:eastAsia="Book Antiqua" w:hAnsi="Book Antiqua" w:cs="Book Antiqua"/>
          <w:color w:val="000000"/>
        </w:rPr>
        <w:t xml:space="preserve">, Liu D, Liu M, Zhou F, Li G, Chen Z, Zhang Z, You H, Wu M, Zheng Q, </w:t>
      </w:r>
      <w:proofErr w:type="spellStart"/>
      <w:r w:rsidRPr="006C52C5">
        <w:rPr>
          <w:rFonts w:ascii="Book Antiqua" w:eastAsia="Book Antiqua" w:hAnsi="Book Antiqua" w:cs="Book Antiqua"/>
          <w:color w:val="000000"/>
        </w:rPr>
        <w:t>Xiong</w:t>
      </w:r>
      <w:proofErr w:type="spellEnd"/>
      <w:r w:rsidRPr="006C52C5">
        <w:rPr>
          <w:rFonts w:ascii="Book Antiqua" w:eastAsia="Book Antiqua" w:hAnsi="Book Antiqua" w:cs="Book Antiqua"/>
          <w:color w:val="000000"/>
        </w:rPr>
        <w:t xml:space="preserve"> Y, </w:t>
      </w:r>
      <w:proofErr w:type="spellStart"/>
      <w:r w:rsidRPr="006C52C5">
        <w:rPr>
          <w:rFonts w:ascii="Book Antiqua" w:eastAsia="Book Antiqua" w:hAnsi="Book Antiqua" w:cs="Book Antiqua"/>
          <w:color w:val="000000"/>
        </w:rPr>
        <w:t>Xiong</w:t>
      </w:r>
      <w:proofErr w:type="spellEnd"/>
      <w:r w:rsidRPr="006C52C5">
        <w:rPr>
          <w:rFonts w:ascii="Book Antiqua" w:eastAsia="Book Antiqua" w:hAnsi="Book Antiqua" w:cs="Book Antiqua"/>
          <w:color w:val="000000"/>
        </w:rPr>
        <w:t xml:space="preserve"> H, Wang C, Chen C, </w:t>
      </w:r>
      <w:proofErr w:type="spellStart"/>
      <w:r w:rsidRPr="006C52C5">
        <w:rPr>
          <w:rFonts w:ascii="Book Antiqua" w:eastAsia="Book Antiqua" w:hAnsi="Book Antiqua" w:cs="Book Antiqua"/>
          <w:color w:val="000000"/>
        </w:rPr>
        <w:t>Xiong</w:t>
      </w:r>
      <w:proofErr w:type="spellEnd"/>
      <w:r w:rsidRPr="006C52C5">
        <w:rPr>
          <w:rFonts w:ascii="Book Antiqua" w:eastAsia="Book Antiqua" w:hAnsi="Book Antiqua" w:cs="Book Antiqua"/>
          <w:color w:val="000000"/>
        </w:rPr>
        <w:t xml:space="preserve"> F, Zhang Y, Peng Y, Ge S, Zhen B, Yu T, Wang L, Wang H, Liu Y, Chen Y, Mei J, Gao X, Li Z, Gan L, He C, Li Z, Shi Y, Qi Y, Yang J, </w:t>
      </w:r>
      <w:proofErr w:type="spellStart"/>
      <w:r w:rsidRPr="006C52C5">
        <w:rPr>
          <w:rFonts w:ascii="Book Antiqua" w:eastAsia="Book Antiqua" w:hAnsi="Book Antiqua" w:cs="Book Antiqua"/>
          <w:color w:val="000000"/>
        </w:rPr>
        <w:t>Tenen</w:t>
      </w:r>
      <w:proofErr w:type="spellEnd"/>
      <w:r w:rsidRPr="006C52C5">
        <w:rPr>
          <w:rFonts w:ascii="Book Antiqua" w:eastAsia="Book Antiqua" w:hAnsi="Book Antiqua" w:cs="Book Antiqua"/>
          <w:color w:val="000000"/>
        </w:rPr>
        <w:t xml:space="preserve"> DG, Chai L, </w:t>
      </w:r>
      <w:proofErr w:type="spellStart"/>
      <w:r w:rsidRPr="006C52C5">
        <w:rPr>
          <w:rFonts w:ascii="Book Antiqua" w:eastAsia="Book Antiqua" w:hAnsi="Book Antiqua" w:cs="Book Antiqua"/>
          <w:color w:val="000000"/>
        </w:rPr>
        <w:t>Mucci</w:t>
      </w:r>
      <w:proofErr w:type="spellEnd"/>
      <w:r w:rsidRPr="006C52C5">
        <w:rPr>
          <w:rFonts w:ascii="Book Antiqua" w:eastAsia="Book Antiqua" w:hAnsi="Book Antiqua" w:cs="Book Antiqua"/>
          <w:color w:val="000000"/>
        </w:rPr>
        <w:t xml:space="preserve"> LA, </w:t>
      </w:r>
      <w:proofErr w:type="spellStart"/>
      <w:r w:rsidRPr="006C52C5">
        <w:rPr>
          <w:rFonts w:ascii="Book Antiqua" w:eastAsia="Book Antiqua" w:hAnsi="Book Antiqua" w:cs="Book Antiqua"/>
          <w:color w:val="000000"/>
        </w:rPr>
        <w:t>Santillana</w:t>
      </w:r>
      <w:proofErr w:type="spellEnd"/>
      <w:r w:rsidRPr="006C52C5">
        <w:rPr>
          <w:rFonts w:ascii="Book Antiqua" w:eastAsia="Book Antiqua" w:hAnsi="Book Antiqua" w:cs="Book Antiqua"/>
          <w:color w:val="000000"/>
        </w:rPr>
        <w:t xml:space="preserve"> M, Cai H. Patients with Cancer Appear More Vulnerable to SARS-CoV-2: A Multicenter Study during the COVID-19 Outbreak. </w:t>
      </w:r>
      <w:r w:rsidRPr="006C52C5">
        <w:rPr>
          <w:rFonts w:ascii="Book Antiqua" w:eastAsia="Book Antiqua" w:hAnsi="Book Antiqua" w:cs="Book Antiqua"/>
          <w:i/>
          <w:iCs/>
          <w:color w:val="000000"/>
        </w:rPr>
        <w:t xml:space="preserve">Cancer </w:t>
      </w:r>
      <w:proofErr w:type="spellStart"/>
      <w:r w:rsidRPr="006C52C5">
        <w:rPr>
          <w:rFonts w:ascii="Book Antiqua" w:eastAsia="Book Antiqua" w:hAnsi="Book Antiqua" w:cs="Book Antiqua"/>
          <w:i/>
          <w:iCs/>
          <w:color w:val="000000"/>
        </w:rPr>
        <w:t>Discov</w:t>
      </w:r>
      <w:proofErr w:type="spellEnd"/>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10</w:t>
      </w:r>
      <w:r w:rsidRPr="006C52C5">
        <w:rPr>
          <w:rFonts w:ascii="Book Antiqua" w:eastAsia="Book Antiqua" w:hAnsi="Book Antiqua" w:cs="Book Antiqua"/>
          <w:color w:val="000000"/>
        </w:rPr>
        <w:t>: 783-791 [PMID: 32345594 DOI: 10.1158/2159-8290.CD-20-0422]</w:t>
      </w:r>
    </w:p>
    <w:p w14:paraId="0D3CB095"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76 </w:t>
      </w:r>
      <w:r w:rsidRPr="006C52C5">
        <w:rPr>
          <w:rFonts w:ascii="Book Antiqua" w:eastAsia="Book Antiqua" w:hAnsi="Book Antiqua" w:cs="Book Antiqua"/>
          <w:b/>
          <w:bCs/>
          <w:color w:val="000000"/>
        </w:rPr>
        <w:t>Yang K</w:t>
      </w:r>
      <w:r w:rsidRPr="006C52C5">
        <w:rPr>
          <w:rFonts w:ascii="Book Antiqua" w:eastAsia="Book Antiqua" w:hAnsi="Book Antiqua" w:cs="Book Antiqua"/>
          <w:color w:val="000000"/>
        </w:rPr>
        <w:t xml:space="preserve">, Sheng Y, Huang C, </w:t>
      </w:r>
      <w:proofErr w:type="spellStart"/>
      <w:r w:rsidRPr="006C52C5">
        <w:rPr>
          <w:rFonts w:ascii="Book Antiqua" w:eastAsia="Book Antiqua" w:hAnsi="Book Antiqua" w:cs="Book Antiqua"/>
          <w:color w:val="000000"/>
        </w:rPr>
        <w:t>Jin</w:t>
      </w:r>
      <w:proofErr w:type="spellEnd"/>
      <w:r w:rsidRPr="006C52C5">
        <w:rPr>
          <w:rFonts w:ascii="Book Antiqua" w:eastAsia="Book Antiqua" w:hAnsi="Book Antiqua" w:cs="Book Antiqua"/>
          <w:color w:val="000000"/>
        </w:rPr>
        <w:t xml:space="preserve"> Y, </w:t>
      </w:r>
      <w:proofErr w:type="spellStart"/>
      <w:r w:rsidRPr="006C52C5">
        <w:rPr>
          <w:rFonts w:ascii="Book Antiqua" w:eastAsia="Book Antiqua" w:hAnsi="Book Antiqua" w:cs="Book Antiqua"/>
          <w:color w:val="000000"/>
        </w:rPr>
        <w:t>Xiong</w:t>
      </w:r>
      <w:proofErr w:type="spellEnd"/>
      <w:r w:rsidRPr="006C52C5">
        <w:rPr>
          <w:rFonts w:ascii="Book Antiqua" w:eastAsia="Book Antiqua" w:hAnsi="Book Antiqua" w:cs="Book Antiqua"/>
          <w:color w:val="000000"/>
        </w:rPr>
        <w:t xml:space="preserve"> N, Jiang K, Lu H, Liu J, Yang J, Dong Y, Pan D, Shu C, Li J, Wei J, Huang Y, Peng L, Wu M, Zhang R, Wu B, Li Y, Cai L, Li G, Zhang T, Wu G. Clinical characteristics, outcomes, and risk factors for mortality in patients with cancer and COVID-19 in Hubei, China: a </w:t>
      </w:r>
      <w:proofErr w:type="spellStart"/>
      <w:r w:rsidRPr="006C52C5">
        <w:rPr>
          <w:rFonts w:ascii="Book Antiqua" w:eastAsia="Book Antiqua" w:hAnsi="Book Antiqua" w:cs="Book Antiqua"/>
          <w:color w:val="000000"/>
        </w:rPr>
        <w:t>multicentre</w:t>
      </w:r>
      <w:proofErr w:type="spellEnd"/>
      <w:r w:rsidRPr="006C52C5">
        <w:rPr>
          <w:rFonts w:ascii="Book Antiqua" w:eastAsia="Book Antiqua" w:hAnsi="Book Antiqua" w:cs="Book Antiqua"/>
          <w:color w:val="000000"/>
        </w:rPr>
        <w:t xml:space="preserve">, retrospective, cohort study. </w:t>
      </w:r>
      <w:r w:rsidRPr="006C52C5">
        <w:rPr>
          <w:rFonts w:ascii="Book Antiqua" w:eastAsia="Book Antiqua" w:hAnsi="Book Antiqua" w:cs="Book Antiqua"/>
          <w:i/>
          <w:iCs/>
          <w:color w:val="000000"/>
        </w:rPr>
        <w:t>Lancet Oncol</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21</w:t>
      </w:r>
      <w:r w:rsidRPr="006C52C5">
        <w:rPr>
          <w:rFonts w:ascii="Book Antiqua" w:eastAsia="Book Antiqua" w:hAnsi="Book Antiqua" w:cs="Book Antiqua"/>
          <w:color w:val="000000"/>
        </w:rPr>
        <w:t>: 904-913 [PMID: 32479787 DOI: 10.1016/S1470-2045(20)30310-7]</w:t>
      </w:r>
    </w:p>
    <w:p w14:paraId="5DD000E0" w14:textId="1E29DFAF" w:rsidR="00136C2A" w:rsidRDefault="00136C2A">
      <w:pPr>
        <w:spacing w:line="360" w:lineRule="auto"/>
        <w:jc w:val="both"/>
        <w:rPr>
          <w:rFonts w:ascii="Book Antiqua" w:eastAsia="Book Antiqua" w:hAnsi="Book Antiqua" w:cs="Book Antiqua"/>
          <w:color w:val="000000"/>
        </w:rPr>
      </w:pPr>
      <w:r w:rsidRPr="00136C2A">
        <w:rPr>
          <w:rFonts w:ascii="Book Antiqua" w:eastAsia="Book Antiqua" w:hAnsi="Book Antiqua" w:cs="Book Antiqua"/>
          <w:color w:val="000000"/>
        </w:rPr>
        <w:t xml:space="preserve">77 </w:t>
      </w:r>
      <w:proofErr w:type="spellStart"/>
      <w:r w:rsidRPr="00136C2A">
        <w:rPr>
          <w:rFonts w:ascii="Book Antiqua" w:eastAsia="Book Antiqua" w:hAnsi="Book Antiqua" w:cs="Book Antiqua"/>
          <w:b/>
          <w:bCs/>
          <w:color w:val="000000"/>
        </w:rPr>
        <w:t>Kuderer</w:t>
      </w:r>
      <w:proofErr w:type="spellEnd"/>
      <w:r w:rsidRPr="00136C2A">
        <w:rPr>
          <w:rFonts w:ascii="Book Antiqua" w:eastAsia="Book Antiqua" w:hAnsi="Book Antiqua" w:cs="Book Antiqua"/>
          <w:b/>
          <w:bCs/>
          <w:color w:val="000000"/>
        </w:rPr>
        <w:t xml:space="preserve"> NM</w:t>
      </w:r>
      <w:r w:rsidRPr="00136C2A">
        <w:rPr>
          <w:rFonts w:ascii="Book Antiqua" w:eastAsia="Book Antiqua" w:hAnsi="Book Antiqua" w:cs="Book Antiqua"/>
          <w:color w:val="000000"/>
        </w:rPr>
        <w:t xml:space="preserve">, Choueiri TK, Shah DP, </w:t>
      </w:r>
      <w:proofErr w:type="spellStart"/>
      <w:r w:rsidRPr="00136C2A">
        <w:rPr>
          <w:rFonts w:ascii="Book Antiqua" w:eastAsia="Book Antiqua" w:hAnsi="Book Antiqua" w:cs="Book Antiqua"/>
          <w:color w:val="000000"/>
        </w:rPr>
        <w:t>Shyr</w:t>
      </w:r>
      <w:proofErr w:type="spellEnd"/>
      <w:r w:rsidRPr="00136C2A">
        <w:rPr>
          <w:rFonts w:ascii="Book Antiqua" w:eastAsia="Book Antiqua" w:hAnsi="Book Antiqua" w:cs="Book Antiqua"/>
          <w:color w:val="000000"/>
        </w:rPr>
        <w:t xml:space="preserve"> Y, Rubinstein SM, Rivera DR, </w:t>
      </w:r>
      <w:proofErr w:type="spellStart"/>
      <w:r w:rsidRPr="00136C2A">
        <w:rPr>
          <w:rFonts w:ascii="Book Antiqua" w:eastAsia="Book Antiqua" w:hAnsi="Book Antiqua" w:cs="Book Antiqua"/>
          <w:color w:val="000000"/>
        </w:rPr>
        <w:t>Shete</w:t>
      </w:r>
      <w:proofErr w:type="spellEnd"/>
      <w:r w:rsidRPr="00136C2A">
        <w:rPr>
          <w:rFonts w:ascii="Book Antiqua" w:eastAsia="Book Antiqua" w:hAnsi="Book Antiqua" w:cs="Book Antiqua"/>
          <w:color w:val="000000"/>
        </w:rPr>
        <w:t xml:space="preserve"> S, Hsu CY, Desai A, de Lima Lopes G Jr, </w:t>
      </w:r>
      <w:proofErr w:type="spellStart"/>
      <w:r w:rsidRPr="00136C2A">
        <w:rPr>
          <w:rFonts w:ascii="Book Antiqua" w:eastAsia="Book Antiqua" w:hAnsi="Book Antiqua" w:cs="Book Antiqua"/>
          <w:color w:val="000000"/>
        </w:rPr>
        <w:t>Grivas</w:t>
      </w:r>
      <w:proofErr w:type="spellEnd"/>
      <w:r w:rsidRPr="00136C2A">
        <w:rPr>
          <w:rFonts w:ascii="Book Antiqua" w:eastAsia="Book Antiqua" w:hAnsi="Book Antiqua" w:cs="Book Antiqua"/>
          <w:color w:val="000000"/>
        </w:rPr>
        <w:t xml:space="preserve"> P, Painter CA, Peters S, Thompson MA, </w:t>
      </w:r>
      <w:proofErr w:type="spellStart"/>
      <w:r w:rsidRPr="00136C2A">
        <w:rPr>
          <w:rFonts w:ascii="Book Antiqua" w:eastAsia="Book Antiqua" w:hAnsi="Book Antiqua" w:cs="Book Antiqua"/>
          <w:color w:val="000000"/>
        </w:rPr>
        <w:t>Bakouny</w:t>
      </w:r>
      <w:proofErr w:type="spellEnd"/>
      <w:r w:rsidRPr="00136C2A">
        <w:rPr>
          <w:rFonts w:ascii="Book Antiqua" w:eastAsia="Book Antiqua" w:hAnsi="Book Antiqua" w:cs="Book Antiqua"/>
          <w:color w:val="000000"/>
        </w:rPr>
        <w:t xml:space="preserve"> Z, </w:t>
      </w:r>
      <w:proofErr w:type="spellStart"/>
      <w:r w:rsidRPr="00136C2A">
        <w:rPr>
          <w:rFonts w:ascii="Book Antiqua" w:eastAsia="Book Antiqua" w:hAnsi="Book Antiqua" w:cs="Book Antiqua"/>
          <w:color w:val="000000"/>
        </w:rPr>
        <w:t>Batist</w:t>
      </w:r>
      <w:proofErr w:type="spellEnd"/>
      <w:r w:rsidRPr="00136C2A">
        <w:rPr>
          <w:rFonts w:ascii="Book Antiqua" w:eastAsia="Book Antiqua" w:hAnsi="Book Antiqua" w:cs="Book Antiqua"/>
          <w:color w:val="000000"/>
        </w:rPr>
        <w:t xml:space="preserve"> G, </w:t>
      </w:r>
      <w:proofErr w:type="spellStart"/>
      <w:r w:rsidRPr="00136C2A">
        <w:rPr>
          <w:rFonts w:ascii="Book Antiqua" w:eastAsia="Book Antiqua" w:hAnsi="Book Antiqua" w:cs="Book Antiqua"/>
          <w:color w:val="000000"/>
        </w:rPr>
        <w:t>Bekaii</w:t>
      </w:r>
      <w:proofErr w:type="spellEnd"/>
      <w:r w:rsidRPr="00136C2A">
        <w:rPr>
          <w:rFonts w:ascii="Book Antiqua" w:eastAsia="Book Antiqua" w:hAnsi="Book Antiqua" w:cs="Book Antiqua"/>
          <w:color w:val="000000"/>
        </w:rPr>
        <w:t xml:space="preserve">-Saab T, Bilen MA, </w:t>
      </w:r>
      <w:proofErr w:type="spellStart"/>
      <w:r w:rsidRPr="00136C2A">
        <w:rPr>
          <w:rFonts w:ascii="Book Antiqua" w:eastAsia="Book Antiqua" w:hAnsi="Book Antiqua" w:cs="Book Antiqua"/>
          <w:color w:val="000000"/>
        </w:rPr>
        <w:t>Bouganim</w:t>
      </w:r>
      <w:proofErr w:type="spellEnd"/>
      <w:r w:rsidRPr="00136C2A">
        <w:rPr>
          <w:rFonts w:ascii="Book Antiqua" w:eastAsia="Book Antiqua" w:hAnsi="Book Antiqua" w:cs="Book Antiqua"/>
          <w:color w:val="000000"/>
        </w:rPr>
        <w:t xml:space="preserve"> N, </w:t>
      </w:r>
      <w:proofErr w:type="spellStart"/>
      <w:r w:rsidRPr="00136C2A">
        <w:rPr>
          <w:rFonts w:ascii="Book Antiqua" w:eastAsia="Book Antiqua" w:hAnsi="Book Antiqua" w:cs="Book Antiqua"/>
          <w:color w:val="000000"/>
        </w:rPr>
        <w:t>Larroya</w:t>
      </w:r>
      <w:proofErr w:type="spellEnd"/>
      <w:r w:rsidRPr="00136C2A">
        <w:rPr>
          <w:rFonts w:ascii="Book Antiqua" w:eastAsia="Book Antiqua" w:hAnsi="Book Antiqua" w:cs="Book Antiqua"/>
          <w:color w:val="000000"/>
        </w:rPr>
        <w:t xml:space="preserve"> MB, Castellano D, Del </w:t>
      </w:r>
      <w:proofErr w:type="spellStart"/>
      <w:r w:rsidRPr="00136C2A">
        <w:rPr>
          <w:rFonts w:ascii="Book Antiqua" w:eastAsia="Book Antiqua" w:hAnsi="Book Antiqua" w:cs="Book Antiqua"/>
          <w:color w:val="000000"/>
        </w:rPr>
        <w:t>Prete</w:t>
      </w:r>
      <w:proofErr w:type="spellEnd"/>
      <w:r w:rsidRPr="00136C2A">
        <w:rPr>
          <w:rFonts w:ascii="Book Antiqua" w:eastAsia="Book Antiqua" w:hAnsi="Book Antiqua" w:cs="Book Antiqua"/>
          <w:color w:val="000000"/>
        </w:rPr>
        <w:t xml:space="preserve"> SA, </w:t>
      </w:r>
      <w:proofErr w:type="spellStart"/>
      <w:r w:rsidRPr="00136C2A">
        <w:rPr>
          <w:rFonts w:ascii="Book Antiqua" w:eastAsia="Book Antiqua" w:hAnsi="Book Antiqua" w:cs="Book Antiqua"/>
          <w:color w:val="000000"/>
        </w:rPr>
        <w:t>Doroshow</w:t>
      </w:r>
      <w:proofErr w:type="spellEnd"/>
      <w:r w:rsidRPr="00136C2A">
        <w:rPr>
          <w:rFonts w:ascii="Book Antiqua" w:eastAsia="Book Antiqua" w:hAnsi="Book Antiqua" w:cs="Book Antiqua"/>
          <w:color w:val="000000"/>
        </w:rPr>
        <w:t xml:space="preserve"> DB, Egan PC, </w:t>
      </w:r>
      <w:proofErr w:type="spellStart"/>
      <w:r w:rsidRPr="00136C2A">
        <w:rPr>
          <w:rFonts w:ascii="Book Antiqua" w:eastAsia="Book Antiqua" w:hAnsi="Book Antiqua" w:cs="Book Antiqua"/>
          <w:color w:val="000000"/>
        </w:rPr>
        <w:t>Elkrief</w:t>
      </w:r>
      <w:proofErr w:type="spellEnd"/>
      <w:r w:rsidRPr="00136C2A">
        <w:rPr>
          <w:rFonts w:ascii="Book Antiqua" w:eastAsia="Book Antiqua" w:hAnsi="Book Antiqua" w:cs="Book Antiqua"/>
          <w:color w:val="000000"/>
        </w:rPr>
        <w:t xml:space="preserve"> A, </w:t>
      </w:r>
      <w:proofErr w:type="spellStart"/>
      <w:r w:rsidRPr="00136C2A">
        <w:rPr>
          <w:rFonts w:ascii="Book Antiqua" w:eastAsia="Book Antiqua" w:hAnsi="Book Antiqua" w:cs="Book Antiqua"/>
          <w:color w:val="000000"/>
        </w:rPr>
        <w:t>Farmakiotis</w:t>
      </w:r>
      <w:proofErr w:type="spellEnd"/>
      <w:r w:rsidRPr="00136C2A">
        <w:rPr>
          <w:rFonts w:ascii="Book Antiqua" w:eastAsia="Book Antiqua" w:hAnsi="Book Antiqua" w:cs="Book Antiqua"/>
          <w:color w:val="000000"/>
        </w:rPr>
        <w:t xml:space="preserve"> D, Flora D, </w:t>
      </w:r>
      <w:proofErr w:type="spellStart"/>
      <w:r w:rsidRPr="00136C2A">
        <w:rPr>
          <w:rFonts w:ascii="Book Antiqua" w:eastAsia="Book Antiqua" w:hAnsi="Book Antiqua" w:cs="Book Antiqua"/>
          <w:color w:val="000000"/>
        </w:rPr>
        <w:t>Galsky</w:t>
      </w:r>
      <w:proofErr w:type="spellEnd"/>
      <w:r w:rsidRPr="00136C2A">
        <w:rPr>
          <w:rFonts w:ascii="Book Antiqua" w:eastAsia="Book Antiqua" w:hAnsi="Book Antiqua" w:cs="Book Antiqua"/>
          <w:color w:val="000000"/>
        </w:rPr>
        <w:t xml:space="preserve"> MD, Glover MJ, Griffiths EA, Gulati AP, Gupta S, Hafez N, </w:t>
      </w:r>
      <w:proofErr w:type="spellStart"/>
      <w:r w:rsidRPr="00136C2A">
        <w:rPr>
          <w:rFonts w:ascii="Book Antiqua" w:eastAsia="Book Antiqua" w:hAnsi="Book Antiqua" w:cs="Book Antiqua"/>
          <w:color w:val="000000"/>
        </w:rPr>
        <w:t>Halfdanarson</w:t>
      </w:r>
      <w:proofErr w:type="spellEnd"/>
      <w:r w:rsidRPr="00136C2A">
        <w:rPr>
          <w:rFonts w:ascii="Book Antiqua" w:eastAsia="Book Antiqua" w:hAnsi="Book Antiqua" w:cs="Book Antiqua"/>
          <w:color w:val="000000"/>
        </w:rPr>
        <w:t xml:space="preserve"> TR, Hawley JE, Hsu E, Kasi A, Khaki AR, Lemmon CA, Lewis C, Logan B, Masters T, McKay RR, Mesa RA, </w:t>
      </w:r>
      <w:proofErr w:type="spellStart"/>
      <w:r w:rsidRPr="00136C2A">
        <w:rPr>
          <w:rFonts w:ascii="Book Antiqua" w:eastAsia="Book Antiqua" w:hAnsi="Book Antiqua" w:cs="Book Antiqua"/>
          <w:color w:val="000000"/>
        </w:rPr>
        <w:t>Morgans</w:t>
      </w:r>
      <w:proofErr w:type="spellEnd"/>
      <w:r w:rsidRPr="00136C2A">
        <w:rPr>
          <w:rFonts w:ascii="Book Antiqua" w:eastAsia="Book Antiqua" w:hAnsi="Book Antiqua" w:cs="Book Antiqua"/>
          <w:color w:val="000000"/>
        </w:rPr>
        <w:t xml:space="preserve"> AK, Mulcahy MF, </w:t>
      </w:r>
      <w:proofErr w:type="spellStart"/>
      <w:r w:rsidRPr="00136C2A">
        <w:rPr>
          <w:rFonts w:ascii="Book Antiqua" w:eastAsia="Book Antiqua" w:hAnsi="Book Antiqua" w:cs="Book Antiqua"/>
          <w:color w:val="000000"/>
        </w:rPr>
        <w:t>Panagiotou</w:t>
      </w:r>
      <w:proofErr w:type="spellEnd"/>
      <w:r w:rsidRPr="00136C2A">
        <w:rPr>
          <w:rFonts w:ascii="Book Antiqua" w:eastAsia="Book Antiqua" w:hAnsi="Book Antiqua" w:cs="Book Antiqua"/>
          <w:color w:val="000000"/>
        </w:rPr>
        <w:t xml:space="preserve"> OA, </w:t>
      </w:r>
      <w:proofErr w:type="spellStart"/>
      <w:r w:rsidRPr="00136C2A">
        <w:rPr>
          <w:rFonts w:ascii="Book Antiqua" w:eastAsia="Book Antiqua" w:hAnsi="Book Antiqua" w:cs="Book Antiqua"/>
          <w:color w:val="000000"/>
        </w:rPr>
        <w:t>Peddi</w:t>
      </w:r>
      <w:proofErr w:type="spellEnd"/>
      <w:r w:rsidRPr="00136C2A">
        <w:rPr>
          <w:rFonts w:ascii="Book Antiqua" w:eastAsia="Book Antiqua" w:hAnsi="Book Antiqua" w:cs="Book Antiqua"/>
          <w:color w:val="000000"/>
        </w:rPr>
        <w:t xml:space="preserve"> P, Pennell NA, Reynolds K, Rosen LR, Rosovsky R, Salazar M, Schmidt A, Shah SA, Shaya JA, </w:t>
      </w:r>
      <w:proofErr w:type="spellStart"/>
      <w:r w:rsidRPr="00136C2A">
        <w:rPr>
          <w:rFonts w:ascii="Book Antiqua" w:eastAsia="Book Antiqua" w:hAnsi="Book Antiqua" w:cs="Book Antiqua"/>
          <w:color w:val="000000"/>
        </w:rPr>
        <w:t>Steinharter</w:t>
      </w:r>
      <w:proofErr w:type="spellEnd"/>
      <w:r w:rsidRPr="00136C2A">
        <w:rPr>
          <w:rFonts w:ascii="Book Antiqua" w:eastAsia="Book Antiqua" w:hAnsi="Book Antiqua" w:cs="Book Antiqua"/>
          <w:color w:val="000000"/>
        </w:rPr>
        <w:t xml:space="preserve"> J, </w:t>
      </w:r>
      <w:proofErr w:type="spellStart"/>
      <w:r w:rsidRPr="00136C2A">
        <w:rPr>
          <w:rFonts w:ascii="Book Antiqua" w:eastAsia="Book Antiqua" w:hAnsi="Book Antiqua" w:cs="Book Antiqua"/>
          <w:color w:val="000000"/>
        </w:rPr>
        <w:t>Stockerl</w:t>
      </w:r>
      <w:proofErr w:type="spellEnd"/>
      <w:r w:rsidRPr="00136C2A">
        <w:rPr>
          <w:rFonts w:ascii="Book Antiqua" w:eastAsia="Book Antiqua" w:hAnsi="Book Antiqua" w:cs="Book Antiqua"/>
          <w:color w:val="000000"/>
        </w:rPr>
        <w:t xml:space="preserve">-Goldstein KE, Subbiah S, Vinh DC, </w:t>
      </w:r>
      <w:proofErr w:type="spellStart"/>
      <w:r w:rsidRPr="00136C2A">
        <w:rPr>
          <w:rFonts w:ascii="Book Antiqua" w:eastAsia="Book Antiqua" w:hAnsi="Book Antiqua" w:cs="Book Antiqua"/>
          <w:color w:val="000000"/>
        </w:rPr>
        <w:t>Wehbe</w:t>
      </w:r>
      <w:proofErr w:type="spellEnd"/>
      <w:r w:rsidRPr="00136C2A">
        <w:rPr>
          <w:rFonts w:ascii="Book Antiqua" w:eastAsia="Book Antiqua" w:hAnsi="Book Antiqua" w:cs="Book Antiqua"/>
          <w:color w:val="000000"/>
        </w:rPr>
        <w:t xml:space="preserve"> FH, </w:t>
      </w:r>
      <w:proofErr w:type="spellStart"/>
      <w:r w:rsidRPr="00136C2A">
        <w:rPr>
          <w:rFonts w:ascii="Book Antiqua" w:eastAsia="Book Antiqua" w:hAnsi="Book Antiqua" w:cs="Book Antiqua"/>
          <w:color w:val="000000"/>
        </w:rPr>
        <w:t>Weissmann</w:t>
      </w:r>
      <w:proofErr w:type="spellEnd"/>
      <w:r w:rsidRPr="00136C2A">
        <w:rPr>
          <w:rFonts w:ascii="Book Antiqua" w:eastAsia="Book Antiqua" w:hAnsi="Book Antiqua" w:cs="Book Antiqua"/>
          <w:color w:val="000000"/>
        </w:rPr>
        <w:t xml:space="preserve"> LB, Wu JT, Wulff-Burchfield E, </w:t>
      </w:r>
      <w:proofErr w:type="spellStart"/>
      <w:r w:rsidRPr="00136C2A">
        <w:rPr>
          <w:rFonts w:ascii="Book Antiqua" w:eastAsia="Book Antiqua" w:hAnsi="Book Antiqua" w:cs="Book Antiqua"/>
          <w:color w:val="000000"/>
        </w:rPr>
        <w:t>Xie</w:t>
      </w:r>
      <w:proofErr w:type="spellEnd"/>
      <w:r w:rsidRPr="00136C2A">
        <w:rPr>
          <w:rFonts w:ascii="Book Antiqua" w:eastAsia="Book Antiqua" w:hAnsi="Book Antiqua" w:cs="Book Antiqua"/>
          <w:color w:val="000000"/>
        </w:rPr>
        <w:t xml:space="preserve"> Z, Yeh A, Yu PP, Zhou AY, </w:t>
      </w:r>
      <w:proofErr w:type="spellStart"/>
      <w:r w:rsidRPr="00136C2A">
        <w:rPr>
          <w:rFonts w:ascii="Book Antiqua" w:eastAsia="Book Antiqua" w:hAnsi="Book Antiqua" w:cs="Book Antiqua"/>
          <w:color w:val="000000"/>
        </w:rPr>
        <w:t>Zubiri</w:t>
      </w:r>
      <w:proofErr w:type="spellEnd"/>
      <w:r w:rsidRPr="00136C2A">
        <w:rPr>
          <w:rFonts w:ascii="Book Antiqua" w:eastAsia="Book Antiqua" w:hAnsi="Book Antiqua" w:cs="Book Antiqua"/>
          <w:color w:val="000000"/>
        </w:rPr>
        <w:t xml:space="preserve"> L, Mishra S, Lyman GH, </w:t>
      </w:r>
      <w:proofErr w:type="spellStart"/>
      <w:r w:rsidRPr="00136C2A">
        <w:rPr>
          <w:rFonts w:ascii="Book Antiqua" w:eastAsia="Book Antiqua" w:hAnsi="Book Antiqua" w:cs="Book Antiqua"/>
          <w:color w:val="000000"/>
        </w:rPr>
        <w:t>Rini</w:t>
      </w:r>
      <w:proofErr w:type="spellEnd"/>
      <w:r w:rsidRPr="00136C2A">
        <w:rPr>
          <w:rFonts w:ascii="Book Antiqua" w:eastAsia="Book Antiqua" w:hAnsi="Book Antiqua" w:cs="Book Antiqua"/>
          <w:color w:val="000000"/>
        </w:rPr>
        <w:t xml:space="preserve"> BI, Warner JL; COVID-19 and Cancer Consortium. Clinical impact of COVID-19 on patients with cancer (CCC19): a cohort study. </w:t>
      </w:r>
      <w:r w:rsidRPr="00136C2A">
        <w:rPr>
          <w:rFonts w:ascii="Book Antiqua" w:eastAsia="Book Antiqua" w:hAnsi="Book Antiqua" w:cs="Book Antiqua"/>
          <w:i/>
          <w:iCs/>
          <w:color w:val="000000"/>
        </w:rPr>
        <w:t>Lancet</w:t>
      </w:r>
      <w:r w:rsidRPr="00136C2A">
        <w:rPr>
          <w:rFonts w:ascii="Book Antiqua" w:eastAsia="Book Antiqua" w:hAnsi="Book Antiqua" w:cs="Book Antiqua"/>
          <w:color w:val="000000"/>
        </w:rPr>
        <w:t xml:space="preserve"> 2020; </w:t>
      </w:r>
      <w:r w:rsidRPr="00136C2A">
        <w:rPr>
          <w:rFonts w:ascii="Book Antiqua" w:eastAsia="Book Antiqua" w:hAnsi="Book Antiqua" w:cs="Book Antiqua"/>
          <w:b/>
          <w:bCs/>
          <w:color w:val="000000"/>
        </w:rPr>
        <w:t>395</w:t>
      </w:r>
      <w:r w:rsidRPr="00136C2A">
        <w:rPr>
          <w:rFonts w:ascii="Book Antiqua" w:eastAsia="Book Antiqua" w:hAnsi="Book Antiqua" w:cs="Book Antiqua"/>
          <w:color w:val="000000"/>
        </w:rPr>
        <w:t>: 1907-1918 [PMID: 32473681 DOI: 10.1016/S0140-6736(20)31187-9]</w:t>
      </w:r>
    </w:p>
    <w:p w14:paraId="2EDC4BB2"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78 </w:t>
      </w:r>
      <w:proofErr w:type="spellStart"/>
      <w:r w:rsidRPr="006C52C5">
        <w:rPr>
          <w:rFonts w:ascii="Book Antiqua" w:eastAsia="Book Antiqua" w:hAnsi="Book Antiqua" w:cs="Book Antiqua"/>
          <w:b/>
          <w:bCs/>
          <w:color w:val="000000"/>
        </w:rPr>
        <w:t>Garassino</w:t>
      </w:r>
      <w:proofErr w:type="spellEnd"/>
      <w:r w:rsidRPr="006C52C5">
        <w:rPr>
          <w:rFonts w:ascii="Book Antiqua" w:eastAsia="Book Antiqua" w:hAnsi="Book Antiqua" w:cs="Book Antiqua"/>
          <w:b/>
          <w:bCs/>
          <w:color w:val="000000"/>
        </w:rPr>
        <w:t xml:space="preserve"> MC</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Whisenant</w:t>
      </w:r>
      <w:proofErr w:type="spellEnd"/>
      <w:r w:rsidRPr="006C52C5">
        <w:rPr>
          <w:rFonts w:ascii="Book Antiqua" w:eastAsia="Book Antiqua" w:hAnsi="Book Antiqua" w:cs="Book Antiqua"/>
          <w:color w:val="000000"/>
        </w:rPr>
        <w:t xml:space="preserve"> JG, Huang LC, </w:t>
      </w:r>
      <w:proofErr w:type="spellStart"/>
      <w:r w:rsidRPr="006C52C5">
        <w:rPr>
          <w:rFonts w:ascii="Book Antiqua" w:eastAsia="Book Antiqua" w:hAnsi="Book Antiqua" w:cs="Book Antiqua"/>
          <w:color w:val="000000"/>
        </w:rPr>
        <w:t>Trama</w:t>
      </w:r>
      <w:proofErr w:type="spellEnd"/>
      <w:r w:rsidRPr="006C52C5">
        <w:rPr>
          <w:rFonts w:ascii="Book Antiqua" w:eastAsia="Book Antiqua" w:hAnsi="Book Antiqua" w:cs="Book Antiqua"/>
          <w:color w:val="000000"/>
        </w:rPr>
        <w:t xml:space="preserve"> A, Torri V, </w:t>
      </w:r>
      <w:proofErr w:type="spellStart"/>
      <w:r w:rsidRPr="006C52C5">
        <w:rPr>
          <w:rFonts w:ascii="Book Antiqua" w:eastAsia="Book Antiqua" w:hAnsi="Book Antiqua" w:cs="Book Antiqua"/>
          <w:color w:val="000000"/>
        </w:rPr>
        <w:t>Agustoni</w:t>
      </w:r>
      <w:proofErr w:type="spellEnd"/>
      <w:r w:rsidRPr="006C52C5">
        <w:rPr>
          <w:rFonts w:ascii="Book Antiqua" w:eastAsia="Book Antiqua" w:hAnsi="Book Antiqua" w:cs="Book Antiqua"/>
          <w:color w:val="000000"/>
        </w:rPr>
        <w:t xml:space="preserve"> F, </w:t>
      </w:r>
      <w:proofErr w:type="spellStart"/>
      <w:r w:rsidRPr="006C52C5">
        <w:rPr>
          <w:rFonts w:ascii="Book Antiqua" w:eastAsia="Book Antiqua" w:hAnsi="Book Antiqua" w:cs="Book Antiqua"/>
          <w:color w:val="000000"/>
        </w:rPr>
        <w:t>Baena</w:t>
      </w:r>
      <w:proofErr w:type="spellEnd"/>
      <w:r w:rsidRPr="006C52C5">
        <w:rPr>
          <w:rFonts w:ascii="Book Antiqua" w:eastAsia="Book Antiqua" w:hAnsi="Book Antiqua" w:cs="Book Antiqua"/>
          <w:color w:val="000000"/>
        </w:rPr>
        <w:t xml:space="preserve"> J, </w:t>
      </w:r>
      <w:proofErr w:type="spellStart"/>
      <w:r w:rsidRPr="006C52C5">
        <w:rPr>
          <w:rFonts w:ascii="Book Antiqua" w:eastAsia="Book Antiqua" w:hAnsi="Book Antiqua" w:cs="Book Antiqua"/>
          <w:color w:val="000000"/>
        </w:rPr>
        <w:t>Banna</w:t>
      </w:r>
      <w:proofErr w:type="spellEnd"/>
      <w:r w:rsidRPr="006C52C5">
        <w:rPr>
          <w:rFonts w:ascii="Book Antiqua" w:eastAsia="Book Antiqua" w:hAnsi="Book Antiqua" w:cs="Book Antiqua"/>
          <w:color w:val="000000"/>
        </w:rPr>
        <w:t xml:space="preserve"> G, Berardi R, Bettini AC, Bria E, </w:t>
      </w:r>
      <w:proofErr w:type="spellStart"/>
      <w:r w:rsidRPr="006C52C5">
        <w:rPr>
          <w:rFonts w:ascii="Book Antiqua" w:eastAsia="Book Antiqua" w:hAnsi="Book Antiqua" w:cs="Book Antiqua"/>
          <w:color w:val="000000"/>
        </w:rPr>
        <w:t>Brighenti</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Cadranel</w:t>
      </w:r>
      <w:proofErr w:type="spellEnd"/>
      <w:r w:rsidRPr="006C52C5">
        <w:rPr>
          <w:rFonts w:ascii="Book Antiqua" w:eastAsia="Book Antiqua" w:hAnsi="Book Antiqua" w:cs="Book Antiqua"/>
          <w:color w:val="000000"/>
        </w:rPr>
        <w:t xml:space="preserve"> J, De Toma A, </w:t>
      </w:r>
      <w:proofErr w:type="spellStart"/>
      <w:r w:rsidRPr="006C52C5">
        <w:rPr>
          <w:rFonts w:ascii="Book Antiqua" w:eastAsia="Book Antiqua" w:hAnsi="Book Antiqua" w:cs="Book Antiqua"/>
          <w:color w:val="000000"/>
        </w:rPr>
        <w:t>Chini</w:t>
      </w:r>
      <w:proofErr w:type="spellEnd"/>
      <w:r w:rsidRPr="006C52C5">
        <w:rPr>
          <w:rFonts w:ascii="Book Antiqua" w:eastAsia="Book Antiqua" w:hAnsi="Book Antiqua" w:cs="Book Antiqua"/>
          <w:color w:val="000000"/>
        </w:rPr>
        <w:t xml:space="preserve"> C, </w:t>
      </w:r>
      <w:proofErr w:type="spellStart"/>
      <w:r w:rsidRPr="006C52C5">
        <w:rPr>
          <w:rFonts w:ascii="Book Antiqua" w:eastAsia="Book Antiqua" w:hAnsi="Book Antiqua" w:cs="Book Antiqua"/>
          <w:color w:val="000000"/>
        </w:rPr>
        <w:t>Cortellini</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Felip</w:t>
      </w:r>
      <w:proofErr w:type="spellEnd"/>
      <w:r w:rsidRPr="006C52C5">
        <w:rPr>
          <w:rFonts w:ascii="Book Antiqua" w:eastAsia="Book Antiqua" w:hAnsi="Book Antiqua" w:cs="Book Antiqua"/>
          <w:color w:val="000000"/>
        </w:rPr>
        <w:t xml:space="preserve"> E, </w:t>
      </w:r>
      <w:proofErr w:type="spellStart"/>
      <w:r w:rsidRPr="006C52C5">
        <w:rPr>
          <w:rFonts w:ascii="Book Antiqua" w:eastAsia="Book Antiqua" w:hAnsi="Book Antiqua" w:cs="Book Antiqua"/>
          <w:color w:val="000000"/>
        </w:rPr>
        <w:t>Finocchiaro</w:t>
      </w:r>
      <w:proofErr w:type="spellEnd"/>
      <w:r w:rsidRPr="006C52C5">
        <w:rPr>
          <w:rFonts w:ascii="Book Antiqua" w:eastAsia="Book Antiqua" w:hAnsi="Book Antiqua" w:cs="Book Antiqua"/>
          <w:color w:val="000000"/>
        </w:rPr>
        <w:t xml:space="preserve"> G, Garrido P, Genova C, Giusti R, </w:t>
      </w:r>
      <w:proofErr w:type="spellStart"/>
      <w:r w:rsidRPr="006C52C5">
        <w:rPr>
          <w:rFonts w:ascii="Book Antiqua" w:eastAsia="Book Antiqua" w:hAnsi="Book Antiqua" w:cs="Book Antiqua"/>
          <w:color w:val="000000"/>
        </w:rPr>
        <w:t>Gregorc</w:t>
      </w:r>
      <w:proofErr w:type="spellEnd"/>
      <w:r w:rsidRPr="006C52C5">
        <w:rPr>
          <w:rFonts w:ascii="Book Antiqua" w:eastAsia="Book Antiqua" w:hAnsi="Book Antiqua" w:cs="Book Antiqua"/>
          <w:color w:val="000000"/>
        </w:rPr>
        <w:t xml:space="preserve"> V, </w:t>
      </w:r>
      <w:proofErr w:type="spellStart"/>
      <w:r w:rsidRPr="006C52C5">
        <w:rPr>
          <w:rFonts w:ascii="Book Antiqua" w:eastAsia="Book Antiqua" w:hAnsi="Book Antiqua" w:cs="Book Antiqua"/>
          <w:color w:val="000000"/>
        </w:rPr>
        <w:t>Grossi</w:t>
      </w:r>
      <w:proofErr w:type="spellEnd"/>
      <w:r w:rsidRPr="006C52C5">
        <w:rPr>
          <w:rFonts w:ascii="Book Antiqua" w:eastAsia="Book Antiqua" w:hAnsi="Book Antiqua" w:cs="Book Antiqua"/>
          <w:color w:val="000000"/>
        </w:rPr>
        <w:t xml:space="preserve"> F, Grosso F, </w:t>
      </w:r>
      <w:proofErr w:type="spellStart"/>
      <w:r w:rsidRPr="006C52C5">
        <w:rPr>
          <w:rFonts w:ascii="Book Antiqua" w:eastAsia="Book Antiqua" w:hAnsi="Book Antiqua" w:cs="Book Antiqua"/>
          <w:color w:val="000000"/>
        </w:rPr>
        <w:t>Intagliata</w:t>
      </w:r>
      <w:proofErr w:type="spellEnd"/>
      <w:r w:rsidRPr="006C52C5">
        <w:rPr>
          <w:rFonts w:ascii="Book Antiqua" w:eastAsia="Book Antiqua" w:hAnsi="Book Antiqua" w:cs="Book Antiqua"/>
          <w:color w:val="000000"/>
        </w:rPr>
        <w:t xml:space="preserve"> S, La Verde N, Liu SV, </w:t>
      </w:r>
      <w:proofErr w:type="spellStart"/>
      <w:r w:rsidRPr="006C52C5">
        <w:rPr>
          <w:rFonts w:ascii="Book Antiqua" w:eastAsia="Book Antiqua" w:hAnsi="Book Antiqua" w:cs="Book Antiqua"/>
          <w:color w:val="000000"/>
        </w:rPr>
        <w:t>Mazieres</w:t>
      </w:r>
      <w:proofErr w:type="spellEnd"/>
      <w:r w:rsidRPr="006C52C5">
        <w:rPr>
          <w:rFonts w:ascii="Book Antiqua" w:eastAsia="Book Antiqua" w:hAnsi="Book Antiqua" w:cs="Book Antiqua"/>
          <w:color w:val="000000"/>
        </w:rPr>
        <w:t xml:space="preserve"> J, </w:t>
      </w:r>
      <w:proofErr w:type="spellStart"/>
      <w:r w:rsidRPr="006C52C5">
        <w:rPr>
          <w:rFonts w:ascii="Book Antiqua" w:eastAsia="Book Antiqua" w:hAnsi="Book Antiqua" w:cs="Book Antiqua"/>
          <w:color w:val="000000"/>
        </w:rPr>
        <w:t>Mercadante</w:t>
      </w:r>
      <w:proofErr w:type="spellEnd"/>
      <w:r w:rsidRPr="006C52C5">
        <w:rPr>
          <w:rFonts w:ascii="Book Antiqua" w:eastAsia="Book Antiqua" w:hAnsi="Book Antiqua" w:cs="Book Antiqua"/>
          <w:color w:val="000000"/>
        </w:rPr>
        <w:t xml:space="preserve"> E, </w:t>
      </w:r>
      <w:proofErr w:type="spellStart"/>
      <w:r w:rsidRPr="006C52C5">
        <w:rPr>
          <w:rFonts w:ascii="Book Antiqua" w:eastAsia="Book Antiqua" w:hAnsi="Book Antiqua" w:cs="Book Antiqua"/>
          <w:color w:val="000000"/>
        </w:rPr>
        <w:t>Michielin</w:t>
      </w:r>
      <w:proofErr w:type="spellEnd"/>
      <w:r w:rsidRPr="006C52C5">
        <w:rPr>
          <w:rFonts w:ascii="Book Antiqua" w:eastAsia="Book Antiqua" w:hAnsi="Book Antiqua" w:cs="Book Antiqua"/>
          <w:color w:val="000000"/>
        </w:rPr>
        <w:t xml:space="preserve"> O, Minuti G, Moro-</w:t>
      </w:r>
      <w:proofErr w:type="spellStart"/>
      <w:r w:rsidRPr="006C52C5">
        <w:rPr>
          <w:rFonts w:ascii="Book Antiqua" w:eastAsia="Book Antiqua" w:hAnsi="Book Antiqua" w:cs="Book Antiqua"/>
          <w:color w:val="000000"/>
        </w:rPr>
        <w:t>Sibilot</w:t>
      </w:r>
      <w:proofErr w:type="spellEnd"/>
      <w:r w:rsidRPr="006C52C5">
        <w:rPr>
          <w:rFonts w:ascii="Book Antiqua" w:eastAsia="Book Antiqua" w:hAnsi="Book Antiqua" w:cs="Book Antiqua"/>
          <w:color w:val="000000"/>
        </w:rPr>
        <w:t xml:space="preserve"> D, </w:t>
      </w:r>
      <w:proofErr w:type="spellStart"/>
      <w:r w:rsidRPr="006C52C5">
        <w:rPr>
          <w:rFonts w:ascii="Book Antiqua" w:eastAsia="Book Antiqua" w:hAnsi="Book Antiqua" w:cs="Book Antiqua"/>
          <w:color w:val="000000"/>
        </w:rPr>
        <w:t>Pasello</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Passaro</w:t>
      </w:r>
      <w:proofErr w:type="spellEnd"/>
      <w:r w:rsidRPr="006C52C5">
        <w:rPr>
          <w:rFonts w:ascii="Book Antiqua" w:eastAsia="Book Antiqua" w:hAnsi="Book Antiqua" w:cs="Book Antiqua"/>
          <w:color w:val="000000"/>
        </w:rPr>
        <w:t xml:space="preserve"> A, Scotti V, </w:t>
      </w:r>
      <w:proofErr w:type="spellStart"/>
      <w:r w:rsidRPr="006C52C5">
        <w:rPr>
          <w:rFonts w:ascii="Book Antiqua" w:eastAsia="Book Antiqua" w:hAnsi="Book Antiqua" w:cs="Book Antiqua"/>
          <w:color w:val="000000"/>
        </w:rPr>
        <w:t>Solli</w:t>
      </w:r>
      <w:proofErr w:type="spellEnd"/>
      <w:r w:rsidRPr="006C52C5">
        <w:rPr>
          <w:rFonts w:ascii="Book Antiqua" w:eastAsia="Book Antiqua" w:hAnsi="Book Antiqua" w:cs="Book Antiqua"/>
          <w:color w:val="000000"/>
        </w:rPr>
        <w:t xml:space="preserve"> P, </w:t>
      </w:r>
      <w:proofErr w:type="spellStart"/>
      <w:r w:rsidRPr="006C52C5">
        <w:rPr>
          <w:rFonts w:ascii="Book Antiqua" w:eastAsia="Book Antiqua" w:hAnsi="Book Antiqua" w:cs="Book Antiqua"/>
          <w:color w:val="000000"/>
        </w:rPr>
        <w:t>Stroppa</w:t>
      </w:r>
      <w:proofErr w:type="spellEnd"/>
      <w:r w:rsidRPr="006C52C5">
        <w:rPr>
          <w:rFonts w:ascii="Book Antiqua" w:eastAsia="Book Antiqua" w:hAnsi="Book Antiqua" w:cs="Book Antiqua"/>
          <w:color w:val="000000"/>
        </w:rPr>
        <w:t xml:space="preserve"> E, </w:t>
      </w:r>
      <w:proofErr w:type="spellStart"/>
      <w:r w:rsidRPr="006C52C5">
        <w:rPr>
          <w:rFonts w:ascii="Book Antiqua" w:eastAsia="Book Antiqua" w:hAnsi="Book Antiqua" w:cs="Book Antiqua"/>
          <w:color w:val="000000"/>
        </w:rPr>
        <w:t>Tiseo</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lastRenderedPageBreak/>
        <w:t>Viscardi</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Voltolini</w:t>
      </w:r>
      <w:proofErr w:type="spellEnd"/>
      <w:r w:rsidRPr="006C52C5">
        <w:rPr>
          <w:rFonts w:ascii="Book Antiqua" w:eastAsia="Book Antiqua" w:hAnsi="Book Antiqua" w:cs="Book Antiqua"/>
          <w:color w:val="000000"/>
        </w:rPr>
        <w:t xml:space="preserve"> L, Wu YL, </w:t>
      </w:r>
      <w:proofErr w:type="spellStart"/>
      <w:r w:rsidRPr="006C52C5">
        <w:rPr>
          <w:rFonts w:ascii="Book Antiqua" w:eastAsia="Book Antiqua" w:hAnsi="Book Antiqua" w:cs="Book Antiqua"/>
          <w:color w:val="000000"/>
        </w:rPr>
        <w:t>Zai</w:t>
      </w:r>
      <w:proofErr w:type="spellEnd"/>
      <w:r w:rsidRPr="006C52C5">
        <w:rPr>
          <w:rFonts w:ascii="Book Antiqua" w:eastAsia="Book Antiqua" w:hAnsi="Book Antiqua" w:cs="Book Antiqua"/>
          <w:color w:val="000000"/>
        </w:rPr>
        <w:t xml:space="preserve"> S, </w:t>
      </w:r>
      <w:proofErr w:type="spellStart"/>
      <w:r w:rsidRPr="006C52C5">
        <w:rPr>
          <w:rFonts w:ascii="Book Antiqua" w:eastAsia="Book Antiqua" w:hAnsi="Book Antiqua" w:cs="Book Antiqua"/>
          <w:color w:val="000000"/>
        </w:rPr>
        <w:t>Pancaldi</w:t>
      </w:r>
      <w:proofErr w:type="spellEnd"/>
      <w:r w:rsidRPr="006C52C5">
        <w:rPr>
          <w:rFonts w:ascii="Book Antiqua" w:eastAsia="Book Antiqua" w:hAnsi="Book Antiqua" w:cs="Book Antiqua"/>
          <w:color w:val="000000"/>
        </w:rPr>
        <w:t xml:space="preserve"> V, </w:t>
      </w:r>
      <w:proofErr w:type="spellStart"/>
      <w:r w:rsidRPr="006C52C5">
        <w:rPr>
          <w:rFonts w:ascii="Book Antiqua" w:eastAsia="Book Antiqua" w:hAnsi="Book Antiqua" w:cs="Book Antiqua"/>
          <w:color w:val="000000"/>
        </w:rPr>
        <w:t>Dingemans</w:t>
      </w:r>
      <w:proofErr w:type="spellEnd"/>
      <w:r w:rsidRPr="006C52C5">
        <w:rPr>
          <w:rFonts w:ascii="Book Antiqua" w:eastAsia="Book Antiqua" w:hAnsi="Book Antiqua" w:cs="Book Antiqua"/>
          <w:color w:val="000000"/>
        </w:rPr>
        <w:t xml:space="preserve"> AM, Van </w:t>
      </w:r>
      <w:proofErr w:type="spellStart"/>
      <w:r w:rsidRPr="006C52C5">
        <w:rPr>
          <w:rFonts w:ascii="Book Antiqua" w:eastAsia="Book Antiqua" w:hAnsi="Book Antiqua" w:cs="Book Antiqua"/>
          <w:color w:val="000000"/>
        </w:rPr>
        <w:t>Meerbeeck</w:t>
      </w:r>
      <w:proofErr w:type="spellEnd"/>
      <w:r w:rsidRPr="006C52C5">
        <w:rPr>
          <w:rFonts w:ascii="Book Antiqua" w:eastAsia="Book Antiqua" w:hAnsi="Book Antiqua" w:cs="Book Antiqua"/>
          <w:color w:val="000000"/>
        </w:rPr>
        <w:t xml:space="preserve"> J, </w:t>
      </w:r>
      <w:proofErr w:type="spellStart"/>
      <w:r w:rsidRPr="006C52C5">
        <w:rPr>
          <w:rFonts w:ascii="Book Antiqua" w:eastAsia="Book Antiqua" w:hAnsi="Book Antiqua" w:cs="Book Antiqua"/>
          <w:color w:val="000000"/>
        </w:rPr>
        <w:t>Barlesi</w:t>
      </w:r>
      <w:proofErr w:type="spellEnd"/>
      <w:r w:rsidRPr="006C52C5">
        <w:rPr>
          <w:rFonts w:ascii="Book Antiqua" w:eastAsia="Book Antiqua" w:hAnsi="Book Antiqua" w:cs="Book Antiqua"/>
          <w:color w:val="000000"/>
        </w:rPr>
        <w:t xml:space="preserve"> F, </w:t>
      </w:r>
      <w:proofErr w:type="spellStart"/>
      <w:r w:rsidRPr="006C52C5">
        <w:rPr>
          <w:rFonts w:ascii="Book Antiqua" w:eastAsia="Book Antiqua" w:hAnsi="Book Antiqua" w:cs="Book Antiqua"/>
          <w:color w:val="000000"/>
        </w:rPr>
        <w:t>Wakelee</w:t>
      </w:r>
      <w:proofErr w:type="spellEnd"/>
      <w:r w:rsidRPr="006C52C5">
        <w:rPr>
          <w:rFonts w:ascii="Book Antiqua" w:eastAsia="Book Antiqua" w:hAnsi="Book Antiqua" w:cs="Book Antiqua"/>
          <w:color w:val="000000"/>
        </w:rPr>
        <w:t xml:space="preserve"> H, Peters S, Horn L; TERAVOLT investigators. COVID-19 in patients with thoracic malignancies (TERAVOLT): first results of an international, registry-based, cohort study. </w:t>
      </w:r>
      <w:r w:rsidRPr="006C52C5">
        <w:rPr>
          <w:rFonts w:ascii="Book Antiqua" w:eastAsia="Book Antiqua" w:hAnsi="Book Antiqua" w:cs="Book Antiqua"/>
          <w:i/>
          <w:iCs/>
          <w:color w:val="000000"/>
        </w:rPr>
        <w:t>Lancet Oncol</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21</w:t>
      </w:r>
      <w:r w:rsidRPr="006C52C5">
        <w:rPr>
          <w:rFonts w:ascii="Book Antiqua" w:eastAsia="Book Antiqua" w:hAnsi="Book Antiqua" w:cs="Book Antiqua"/>
          <w:color w:val="000000"/>
        </w:rPr>
        <w:t>: 914-922 [PMID: 32539942 DOI: 10.1016/S1470-2045(20)30314-4]</w:t>
      </w:r>
    </w:p>
    <w:p w14:paraId="5450AB94" w14:textId="77777777" w:rsidR="00A77B3E" w:rsidRPr="006C52C5" w:rsidRDefault="00FC6AF3">
      <w:pPr>
        <w:spacing w:line="360" w:lineRule="auto"/>
        <w:jc w:val="both"/>
        <w:rPr>
          <w:rFonts w:ascii="Book Antiqua" w:hAnsi="Book Antiqua"/>
        </w:rPr>
      </w:pPr>
      <w:r w:rsidRPr="008C398E">
        <w:rPr>
          <w:rFonts w:ascii="Book Antiqua" w:eastAsia="Book Antiqua" w:hAnsi="Book Antiqua" w:cs="Book Antiqua"/>
          <w:color w:val="000000"/>
          <w:highlight w:val="yellow"/>
        </w:rPr>
        <w:t xml:space="preserve">79 </w:t>
      </w:r>
      <w:proofErr w:type="spellStart"/>
      <w:r w:rsidRPr="008C398E">
        <w:rPr>
          <w:rFonts w:ascii="Book Antiqua" w:eastAsia="Book Antiqua" w:hAnsi="Book Antiqua" w:cs="Book Antiqua"/>
          <w:b/>
          <w:bCs/>
          <w:color w:val="000000"/>
          <w:highlight w:val="yellow"/>
        </w:rPr>
        <w:t>Barlesi</w:t>
      </w:r>
      <w:proofErr w:type="spellEnd"/>
      <w:r w:rsidRPr="008C398E">
        <w:rPr>
          <w:rFonts w:ascii="Book Antiqua" w:eastAsia="Book Antiqua" w:hAnsi="Book Antiqua" w:cs="Book Antiqua"/>
          <w:b/>
          <w:bCs/>
          <w:color w:val="000000"/>
          <w:highlight w:val="yellow"/>
        </w:rPr>
        <w:t xml:space="preserve"> F,</w:t>
      </w:r>
      <w:r w:rsidRPr="008C398E">
        <w:rPr>
          <w:rFonts w:ascii="Book Antiqua" w:eastAsia="Book Antiqua" w:hAnsi="Book Antiqua" w:cs="Book Antiqua"/>
          <w:color w:val="000000"/>
          <w:highlight w:val="yellow"/>
        </w:rPr>
        <w:t xml:space="preserve"> </w:t>
      </w:r>
      <w:proofErr w:type="spellStart"/>
      <w:r w:rsidRPr="008C398E">
        <w:rPr>
          <w:rFonts w:ascii="Book Antiqua" w:eastAsia="Book Antiqua" w:hAnsi="Book Antiqua" w:cs="Book Antiqua"/>
          <w:color w:val="000000"/>
          <w:highlight w:val="yellow"/>
        </w:rPr>
        <w:t>Foulon</w:t>
      </w:r>
      <w:proofErr w:type="spellEnd"/>
      <w:r w:rsidRPr="008C398E">
        <w:rPr>
          <w:rFonts w:ascii="Book Antiqua" w:eastAsia="Book Antiqua" w:hAnsi="Book Antiqua" w:cs="Book Antiqua"/>
          <w:color w:val="000000"/>
          <w:highlight w:val="yellow"/>
        </w:rPr>
        <w:t xml:space="preserve"> S, Bayle A, </w:t>
      </w:r>
      <w:proofErr w:type="spellStart"/>
      <w:r w:rsidRPr="008C398E">
        <w:rPr>
          <w:rFonts w:ascii="Book Antiqua" w:eastAsia="Book Antiqua" w:hAnsi="Book Antiqua" w:cs="Book Antiqua"/>
          <w:color w:val="000000"/>
          <w:highlight w:val="yellow"/>
        </w:rPr>
        <w:t>Gachot</w:t>
      </w:r>
      <w:proofErr w:type="spellEnd"/>
      <w:r w:rsidRPr="008C398E">
        <w:rPr>
          <w:rFonts w:ascii="Book Antiqua" w:eastAsia="Book Antiqua" w:hAnsi="Book Antiqua" w:cs="Book Antiqua"/>
          <w:color w:val="000000"/>
          <w:highlight w:val="yellow"/>
        </w:rPr>
        <w:t xml:space="preserve"> B, </w:t>
      </w:r>
      <w:proofErr w:type="spellStart"/>
      <w:r w:rsidRPr="008C398E">
        <w:rPr>
          <w:rFonts w:ascii="Book Antiqua" w:eastAsia="Book Antiqua" w:hAnsi="Book Antiqua" w:cs="Book Antiqua"/>
          <w:color w:val="000000"/>
          <w:highlight w:val="yellow"/>
        </w:rPr>
        <w:t>Pommeret</w:t>
      </w:r>
      <w:proofErr w:type="spellEnd"/>
      <w:r w:rsidRPr="008C398E">
        <w:rPr>
          <w:rFonts w:ascii="Book Antiqua" w:eastAsia="Book Antiqua" w:hAnsi="Book Antiqua" w:cs="Book Antiqua"/>
          <w:color w:val="000000"/>
          <w:highlight w:val="yellow"/>
        </w:rPr>
        <w:t xml:space="preserve"> F, </w:t>
      </w:r>
      <w:proofErr w:type="spellStart"/>
      <w:r w:rsidRPr="008C398E">
        <w:rPr>
          <w:rFonts w:ascii="Book Antiqua" w:eastAsia="Book Antiqua" w:hAnsi="Book Antiqua" w:cs="Book Antiqua"/>
          <w:color w:val="000000"/>
          <w:highlight w:val="yellow"/>
        </w:rPr>
        <w:t>Willekens</w:t>
      </w:r>
      <w:proofErr w:type="spellEnd"/>
      <w:r w:rsidRPr="008C398E">
        <w:rPr>
          <w:rFonts w:ascii="Book Antiqua" w:eastAsia="Book Antiqua" w:hAnsi="Book Antiqua" w:cs="Book Antiqua"/>
          <w:color w:val="000000"/>
          <w:highlight w:val="yellow"/>
        </w:rPr>
        <w:t xml:space="preserve"> C, </w:t>
      </w:r>
      <w:proofErr w:type="spellStart"/>
      <w:r w:rsidR="00B55E05" w:rsidRPr="008C398E">
        <w:rPr>
          <w:rFonts w:ascii="Book Antiqua" w:eastAsia="Book Antiqua" w:hAnsi="Book Antiqua" w:cs="Book Antiqua"/>
          <w:color w:val="000000"/>
          <w:highlight w:val="yellow"/>
        </w:rPr>
        <w:t>Stoclin</w:t>
      </w:r>
      <w:proofErr w:type="spellEnd"/>
      <w:r w:rsidR="00B55E05" w:rsidRPr="008C398E">
        <w:rPr>
          <w:rFonts w:ascii="Book Antiqua" w:eastAsia="Book Antiqua" w:hAnsi="Book Antiqua" w:cs="Book Antiqua"/>
          <w:color w:val="000000"/>
          <w:highlight w:val="yellow"/>
        </w:rPr>
        <w:t xml:space="preserve"> A, </w:t>
      </w:r>
      <w:proofErr w:type="spellStart"/>
      <w:r w:rsidR="00B55E05" w:rsidRPr="008C398E">
        <w:rPr>
          <w:rFonts w:ascii="Book Antiqua" w:eastAsia="Book Antiqua" w:hAnsi="Book Antiqua" w:cs="Book Antiqua"/>
          <w:color w:val="000000"/>
          <w:highlight w:val="yellow"/>
        </w:rPr>
        <w:t>Merad</w:t>
      </w:r>
      <w:proofErr w:type="spellEnd"/>
      <w:r w:rsidR="00B55E05" w:rsidRPr="008C398E">
        <w:rPr>
          <w:rFonts w:ascii="Book Antiqua" w:eastAsia="Book Antiqua" w:hAnsi="Book Antiqua" w:cs="Book Antiqua"/>
          <w:color w:val="000000"/>
          <w:highlight w:val="yellow"/>
        </w:rPr>
        <w:t xml:space="preserve"> M, </w:t>
      </w:r>
      <w:proofErr w:type="spellStart"/>
      <w:r w:rsidR="00B55E05" w:rsidRPr="008C398E">
        <w:rPr>
          <w:rFonts w:ascii="Book Antiqua" w:eastAsia="Book Antiqua" w:hAnsi="Book Antiqua" w:cs="Book Antiqua"/>
          <w:color w:val="000000"/>
          <w:highlight w:val="yellow"/>
        </w:rPr>
        <w:t>Griscellii</w:t>
      </w:r>
      <w:proofErr w:type="spellEnd"/>
      <w:r w:rsidR="00B55E05" w:rsidRPr="008C398E">
        <w:rPr>
          <w:rFonts w:ascii="Book Antiqua" w:eastAsia="Book Antiqua" w:hAnsi="Book Antiqua" w:cs="Book Antiqua"/>
          <w:color w:val="000000"/>
          <w:highlight w:val="yellow"/>
        </w:rPr>
        <w:t xml:space="preserve"> F, </w:t>
      </w:r>
      <w:proofErr w:type="spellStart"/>
      <w:r w:rsidR="00B55E05" w:rsidRPr="008C398E">
        <w:rPr>
          <w:rFonts w:ascii="Book Antiqua" w:eastAsia="Book Antiqua" w:hAnsi="Book Antiqua" w:cs="Book Antiqua"/>
          <w:color w:val="000000"/>
          <w:highlight w:val="yellow"/>
        </w:rPr>
        <w:t>Micol</w:t>
      </w:r>
      <w:proofErr w:type="spellEnd"/>
      <w:r w:rsidR="00B55E05" w:rsidRPr="008C398E">
        <w:rPr>
          <w:rFonts w:ascii="Book Antiqua" w:eastAsia="Book Antiqua" w:hAnsi="Book Antiqua" w:cs="Book Antiqua"/>
          <w:color w:val="000000"/>
          <w:highlight w:val="yellow"/>
        </w:rPr>
        <w:t xml:space="preserve"> JB, Sun R, </w:t>
      </w:r>
      <w:proofErr w:type="spellStart"/>
      <w:r w:rsidR="00B55E05" w:rsidRPr="008C398E">
        <w:rPr>
          <w:rFonts w:ascii="Book Antiqua" w:eastAsia="Book Antiqua" w:hAnsi="Book Antiqua" w:cs="Book Antiqua"/>
          <w:color w:val="000000"/>
          <w:highlight w:val="yellow"/>
        </w:rPr>
        <w:t>Nihouarn</w:t>
      </w:r>
      <w:proofErr w:type="spellEnd"/>
      <w:r w:rsidR="00B55E05" w:rsidRPr="008C398E">
        <w:rPr>
          <w:rFonts w:ascii="Book Antiqua" w:eastAsia="Book Antiqua" w:hAnsi="Book Antiqua" w:cs="Book Antiqua"/>
          <w:color w:val="000000"/>
          <w:highlight w:val="yellow"/>
        </w:rPr>
        <w:t xml:space="preserve"> T, </w:t>
      </w:r>
      <w:proofErr w:type="spellStart"/>
      <w:r w:rsidR="00B55E05" w:rsidRPr="008C398E">
        <w:rPr>
          <w:rFonts w:ascii="Book Antiqua" w:eastAsia="Book Antiqua" w:hAnsi="Book Antiqua" w:cs="Book Antiqua"/>
          <w:color w:val="000000"/>
          <w:highlight w:val="yellow"/>
        </w:rPr>
        <w:t>Balleygier</w:t>
      </w:r>
      <w:proofErr w:type="spellEnd"/>
      <w:r w:rsidR="00B55E05" w:rsidRPr="008C398E">
        <w:rPr>
          <w:rFonts w:ascii="Book Antiqua" w:eastAsia="Book Antiqua" w:hAnsi="Book Antiqua" w:cs="Book Antiqua"/>
          <w:color w:val="000000"/>
          <w:highlight w:val="yellow"/>
        </w:rPr>
        <w:t xml:space="preserve"> C, André F, </w:t>
      </w:r>
      <w:proofErr w:type="spellStart"/>
      <w:r w:rsidR="00B55E05" w:rsidRPr="008C398E">
        <w:rPr>
          <w:rFonts w:ascii="Book Antiqua" w:eastAsia="Book Antiqua" w:hAnsi="Book Antiqua" w:cs="Book Antiqua"/>
          <w:color w:val="000000"/>
          <w:highlight w:val="yellow"/>
        </w:rPr>
        <w:t>Scotte</w:t>
      </w:r>
      <w:proofErr w:type="spellEnd"/>
      <w:r w:rsidR="00B55E05" w:rsidRPr="008C398E">
        <w:rPr>
          <w:rFonts w:ascii="Book Antiqua" w:eastAsia="Book Antiqua" w:hAnsi="Book Antiqua" w:cs="Book Antiqua"/>
          <w:color w:val="000000"/>
          <w:highlight w:val="yellow"/>
        </w:rPr>
        <w:t xml:space="preserve"> F, </w:t>
      </w:r>
      <w:proofErr w:type="spellStart"/>
      <w:r w:rsidR="00B55E05" w:rsidRPr="008C398E">
        <w:rPr>
          <w:rFonts w:ascii="Book Antiqua" w:eastAsia="Book Antiqua" w:hAnsi="Book Antiqua" w:cs="Book Antiqua"/>
          <w:color w:val="000000"/>
          <w:highlight w:val="yellow"/>
        </w:rPr>
        <w:t>Besse</w:t>
      </w:r>
      <w:proofErr w:type="spellEnd"/>
      <w:r w:rsidR="00B55E05" w:rsidRPr="008C398E">
        <w:rPr>
          <w:rFonts w:ascii="Book Antiqua" w:eastAsia="Book Antiqua" w:hAnsi="Book Antiqua" w:cs="Book Antiqua"/>
          <w:color w:val="000000"/>
          <w:highlight w:val="yellow"/>
        </w:rPr>
        <w:t xml:space="preserve"> B, Soria JC, </w:t>
      </w:r>
      <w:proofErr w:type="spellStart"/>
      <w:r w:rsidR="00B55E05" w:rsidRPr="008C398E">
        <w:rPr>
          <w:rFonts w:ascii="Book Antiqua" w:eastAsia="Book Antiqua" w:hAnsi="Book Antiqua" w:cs="Book Antiqua"/>
          <w:color w:val="000000"/>
          <w:highlight w:val="yellow"/>
        </w:rPr>
        <w:t>Albiges</w:t>
      </w:r>
      <w:proofErr w:type="spellEnd"/>
      <w:r w:rsidR="00B55E05" w:rsidRPr="008C398E">
        <w:rPr>
          <w:rFonts w:ascii="Book Antiqua" w:eastAsia="Book Antiqua" w:hAnsi="Book Antiqua" w:cs="Book Antiqua"/>
          <w:color w:val="000000"/>
          <w:highlight w:val="yellow"/>
        </w:rPr>
        <w:t xml:space="preserve"> L</w:t>
      </w:r>
      <w:r w:rsidRPr="008C398E">
        <w:rPr>
          <w:rFonts w:ascii="Book Antiqua" w:eastAsia="Book Antiqua" w:hAnsi="Book Antiqua" w:cs="Book Antiqua"/>
          <w:color w:val="000000"/>
          <w:highlight w:val="yellow"/>
        </w:rPr>
        <w:t xml:space="preserve">. </w:t>
      </w:r>
      <w:r w:rsidR="00A42CDC" w:rsidRPr="008C398E">
        <w:rPr>
          <w:rFonts w:ascii="Book Antiqua" w:eastAsia="Book Antiqua" w:hAnsi="Book Antiqua" w:cs="Book Antiqua"/>
          <w:color w:val="000000"/>
          <w:highlight w:val="yellow"/>
        </w:rPr>
        <w:t xml:space="preserve">CT403 - </w:t>
      </w:r>
      <w:r w:rsidRPr="008C398E">
        <w:rPr>
          <w:rFonts w:ascii="Book Antiqua" w:eastAsia="Book Antiqua" w:hAnsi="Book Antiqua" w:cs="Book Antiqua"/>
          <w:color w:val="000000"/>
          <w:highlight w:val="yellow"/>
        </w:rPr>
        <w:t xml:space="preserve">Outcome of cancer patients infected with COVID-19, including toxicity of cancer treatments [Abstract]. Proceeding of the AACR Annual Meeting 2020; 2020 Abril 27-28; Online meeting. Available from: </w:t>
      </w:r>
      <w:hyperlink r:id="rId9" w:anchor="!/9045/presentation/10935" w:history="1">
        <w:r w:rsidR="009F3FAE" w:rsidRPr="008C398E">
          <w:rPr>
            <w:rStyle w:val="a7"/>
            <w:rFonts w:ascii="Book Antiqua" w:eastAsia="Book Antiqua" w:hAnsi="Book Antiqua" w:cs="Book Antiqua"/>
            <w:highlight w:val="yellow"/>
          </w:rPr>
          <w:t>https://www.abstractsonline.com/pp8/#!/9045/presentation/10935</w:t>
        </w:r>
      </w:hyperlink>
      <w:r w:rsidR="009F3FAE" w:rsidRPr="006C52C5">
        <w:rPr>
          <w:rFonts w:ascii="Book Antiqua" w:eastAsia="Book Antiqua" w:hAnsi="Book Antiqua" w:cs="Book Antiqua"/>
          <w:color w:val="000000"/>
        </w:rPr>
        <w:t xml:space="preserve"> </w:t>
      </w:r>
    </w:p>
    <w:p w14:paraId="35D3244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80 </w:t>
      </w:r>
      <w:r w:rsidRPr="006C52C5">
        <w:rPr>
          <w:rFonts w:ascii="Book Antiqua" w:eastAsia="Book Antiqua" w:hAnsi="Book Antiqua" w:cs="Book Antiqua"/>
          <w:b/>
          <w:bCs/>
          <w:color w:val="000000"/>
        </w:rPr>
        <w:t>James TA</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Kasumova</w:t>
      </w:r>
      <w:proofErr w:type="spellEnd"/>
      <w:r w:rsidRPr="006C52C5">
        <w:rPr>
          <w:rFonts w:ascii="Book Antiqua" w:eastAsia="Book Antiqua" w:hAnsi="Book Antiqua" w:cs="Book Antiqua"/>
          <w:color w:val="000000"/>
        </w:rPr>
        <w:t xml:space="preserve"> G, Alapati A, </w:t>
      </w:r>
      <w:proofErr w:type="spellStart"/>
      <w:r w:rsidRPr="006C52C5">
        <w:rPr>
          <w:rFonts w:ascii="Book Antiqua" w:eastAsia="Book Antiqua" w:hAnsi="Book Antiqua" w:cs="Book Antiqua"/>
          <w:color w:val="000000"/>
        </w:rPr>
        <w:t>Mamtani</w:t>
      </w:r>
      <w:proofErr w:type="spellEnd"/>
      <w:r w:rsidRPr="006C52C5">
        <w:rPr>
          <w:rFonts w:ascii="Book Antiqua" w:eastAsia="Book Antiqua" w:hAnsi="Book Antiqua" w:cs="Book Antiqua"/>
          <w:color w:val="000000"/>
        </w:rPr>
        <w:t xml:space="preserve"> A. Unplanned readmissions following breast cancer surgery. </w:t>
      </w:r>
      <w:r w:rsidRPr="006C52C5">
        <w:rPr>
          <w:rFonts w:ascii="Book Antiqua" w:eastAsia="Book Antiqua" w:hAnsi="Book Antiqua" w:cs="Book Antiqua"/>
          <w:i/>
          <w:iCs/>
          <w:color w:val="000000"/>
        </w:rPr>
        <w:t>Am J Surg</w:t>
      </w:r>
      <w:r w:rsidRPr="006C52C5">
        <w:rPr>
          <w:rFonts w:ascii="Book Antiqua" w:eastAsia="Book Antiqua" w:hAnsi="Book Antiqua" w:cs="Book Antiqua"/>
          <w:color w:val="000000"/>
        </w:rPr>
        <w:t xml:space="preserve"> 2019; </w:t>
      </w:r>
      <w:r w:rsidRPr="006C52C5">
        <w:rPr>
          <w:rFonts w:ascii="Book Antiqua" w:eastAsia="Book Antiqua" w:hAnsi="Book Antiqua" w:cs="Book Antiqua"/>
          <w:b/>
          <w:bCs/>
          <w:color w:val="000000"/>
        </w:rPr>
        <w:t>218</w:t>
      </w:r>
      <w:r w:rsidRPr="006C52C5">
        <w:rPr>
          <w:rFonts w:ascii="Book Antiqua" w:eastAsia="Book Antiqua" w:hAnsi="Book Antiqua" w:cs="Book Antiqua"/>
          <w:color w:val="000000"/>
        </w:rPr>
        <w:t>: 988-992 [PMID: 31272676 DOI: 10.1016/j.amjsurg.2019.06.017]</w:t>
      </w:r>
    </w:p>
    <w:p w14:paraId="0023BDFE"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81 </w:t>
      </w:r>
      <w:r w:rsidRPr="006C52C5">
        <w:rPr>
          <w:rFonts w:ascii="Book Antiqua" w:eastAsia="Book Antiqua" w:hAnsi="Book Antiqua" w:cs="Book Antiqua"/>
          <w:b/>
          <w:bCs/>
          <w:color w:val="000000"/>
        </w:rPr>
        <w:t>Xiao H</w:t>
      </w:r>
      <w:r w:rsidRPr="006C52C5">
        <w:rPr>
          <w:rFonts w:ascii="Book Antiqua" w:eastAsia="Book Antiqua" w:hAnsi="Book Antiqua" w:cs="Book Antiqua"/>
          <w:color w:val="000000"/>
        </w:rPr>
        <w:t xml:space="preserve">, Quan H, Pan S, Yin B, Luo W, Tang M, Ouyang Y, Tang W. Incidence, causes and risk factors for 30-day readmission after radical gastrectomy for gastric cancer: a retrospective study of 2,023 patients. </w:t>
      </w:r>
      <w:r w:rsidRPr="006C52C5">
        <w:rPr>
          <w:rFonts w:ascii="Book Antiqua" w:eastAsia="Book Antiqua" w:hAnsi="Book Antiqua" w:cs="Book Antiqua"/>
          <w:i/>
          <w:iCs/>
          <w:color w:val="000000"/>
        </w:rPr>
        <w:t>Sci Rep</w:t>
      </w:r>
      <w:r w:rsidRPr="006C52C5">
        <w:rPr>
          <w:rFonts w:ascii="Book Antiqua" w:eastAsia="Book Antiqua" w:hAnsi="Book Antiqua" w:cs="Book Antiqua"/>
          <w:color w:val="000000"/>
        </w:rPr>
        <w:t xml:space="preserve"> 2018; </w:t>
      </w:r>
      <w:r w:rsidRPr="006C52C5">
        <w:rPr>
          <w:rFonts w:ascii="Book Antiqua" w:eastAsia="Book Antiqua" w:hAnsi="Book Antiqua" w:cs="Book Antiqua"/>
          <w:b/>
          <w:bCs/>
          <w:color w:val="000000"/>
        </w:rPr>
        <w:t>8</w:t>
      </w:r>
      <w:r w:rsidRPr="006C52C5">
        <w:rPr>
          <w:rFonts w:ascii="Book Antiqua" w:eastAsia="Book Antiqua" w:hAnsi="Book Antiqua" w:cs="Book Antiqua"/>
          <w:color w:val="000000"/>
        </w:rPr>
        <w:t>: 10582 [PMID: 30002486 DOI: 10.1038/s41598-018-28850-8]</w:t>
      </w:r>
    </w:p>
    <w:p w14:paraId="763C78F6"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82 </w:t>
      </w:r>
      <w:r w:rsidRPr="006C52C5">
        <w:rPr>
          <w:rFonts w:ascii="Book Antiqua" w:eastAsia="Book Antiqua" w:hAnsi="Book Antiqua" w:cs="Book Antiqua"/>
          <w:b/>
          <w:bCs/>
          <w:color w:val="000000"/>
        </w:rPr>
        <w:t>Hu Y</w:t>
      </w:r>
      <w:r w:rsidRPr="006C52C5">
        <w:rPr>
          <w:rFonts w:ascii="Book Antiqua" w:eastAsia="Book Antiqua" w:hAnsi="Book Antiqua" w:cs="Book Antiqua"/>
          <w:color w:val="000000"/>
        </w:rPr>
        <w:t xml:space="preserve">, McMurry TL, Isbell JM, </w:t>
      </w:r>
      <w:proofErr w:type="spellStart"/>
      <w:r w:rsidRPr="006C52C5">
        <w:rPr>
          <w:rFonts w:ascii="Book Antiqua" w:eastAsia="Book Antiqua" w:hAnsi="Book Antiqua" w:cs="Book Antiqua"/>
          <w:color w:val="000000"/>
        </w:rPr>
        <w:t>Stukenborg</w:t>
      </w:r>
      <w:proofErr w:type="spellEnd"/>
      <w:r w:rsidRPr="006C52C5">
        <w:rPr>
          <w:rFonts w:ascii="Book Antiqua" w:eastAsia="Book Antiqua" w:hAnsi="Book Antiqua" w:cs="Book Antiqua"/>
          <w:color w:val="000000"/>
        </w:rPr>
        <w:t xml:space="preserve"> GJ, </w:t>
      </w:r>
      <w:proofErr w:type="spellStart"/>
      <w:r w:rsidRPr="006C52C5">
        <w:rPr>
          <w:rFonts w:ascii="Book Antiqua" w:eastAsia="Book Antiqua" w:hAnsi="Book Antiqua" w:cs="Book Antiqua"/>
          <w:color w:val="000000"/>
        </w:rPr>
        <w:t>Kozower</w:t>
      </w:r>
      <w:proofErr w:type="spellEnd"/>
      <w:r w:rsidRPr="006C52C5">
        <w:rPr>
          <w:rFonts w:ascii="Book Antiqua" w:eastAsia="Book Antiqua" w:hAnsi="Book Antiqua" w:cs="Book Antiqua"/>
          <w:color w:val="000000"/>
        </w:rPr>
        <w:t xml:space="preserve"> BD. Readmission after lung cancer resection is associated with a 6-fold increase in 90-day postoperative mortality. </w:t>
      </w:r>
      <w:r w:rsidRPr="006C52C5">
        <w:rPr>
          <w:rFonts w:ascii="Book Antiqua" w:eastAsia="Book Antiqua" w:hAnsi="Book Antiqua" w:cs="Book Antiqua"/>
          <w:i/>
          <w:iCs/>
          <w:color w:val="000000"/>
        </w:rPr>
        <w:t xml:space="preserve">J </w:t>
      </w:r>
      <w:proofErr w:type="spellStart"/>
      <w:r w:rsidRPr="006C52C5">
        <w:rPr>
          <w:rFonts w:ascii="Book Antiqua" w:eastAsia="Book Antiqua" w:hAnsi="Book Antiqua" w:cs="Book Antiqua"/>
          <w:i/>
          <w:iCs/>
          <w:color w:val="000000"/>
        </w:rPr>
        <w:t>Thorac</w:t>
      </w:r>
      <w:proofErr w:type="spellEnd"/>
      <w:r w:rsidRPr="006C52C5">
        <w:rPr>
          <w:rFonts w:ascii="Book Antiqua" w:eastAsia="Book Antiqua" w:hAnsi="Book Antiqua" w:cs="Book Antiqua"/>
          <w:i/>
          <w:iCs/>
          <w:color w:val="000000"/>
        </w:rPr>
        <w:t xml:space="preserve"> Cardiovasc Surg</w:t>
      </w:r>
      <w:r w:rsidRPr="006C52C5">
        <w:rPr>
          <w:rFonts w:ascii="Book Antiqua" w:eastAsia="Book Antiqua" w:hAnsi="Book Antiqua" w:cs="Book Antiqua"/>
          <w:color w:val="000000"/>
        </w:rPr>
        <w:t xml:space="preserve"> 2014; </w:t>
      </w:r>
      <w:r w:rsidRPr="006C52C5">
        <w:rPr>
          <w:rFonts w:ascii="Book Antiqua" w:eastAsia="Book Antiqua" w:hAnsi="Book Antiqua" w:cs="Book Antiqua"/>
          <w:b/>
          <w:bCs/>
          <w:color w:val="000000"/>
        </w:rPr>
        <w:t>148</w:t>
      </w:r>
      <w:r w:rsidRPr="006C52C5">
        <w:rPr>
          <w:rFonts w:ascii="Book Antiqua" w:eastAsia="Book Antiqua" w:hAnsi="Book Antiqua" w:cs="Book Antiqua"/>
          <w:color w:val="000000"/>
        </w:rPr>
        <w:t>: 2261-2267.e1 [PMID: 24823283 DOI: 10.1016/j.jtcvs.2014.04.026]</w:t>
      </w:r>
    </w:p>
    <w:p w14:paraId="08F95E59"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83 </w:t>
      </w:r>
      <w:r w:rsidRPr="006C52C5">
        <w:rPr>
          <w:rFonts w:ascii="Book Antiqua" w:eastAsia="Book Antiqua" w:hAnsi="Book Antiqua" w:cs="Book Antiqua"/>
          <w:b/>
          <w:bCs/>
          <w:color w:val="000000"/>
        </w:rPr>
        <w:t>Hu Y</w:t>
      </w:r>
      <w:r w:rsidRPr="006C52C5">
        <w:rPr>
          <w:rFonts w:ascii="Book Antiqua" w:eastAsia="Book Antiqua" w:hAnsi="Book Antiqua" w:cs="Book Antiqua"/>
          <w:color w:val="000000"/>
        </w:rPr>
        <w:t xml:space="preserve">, McMurry TL, </w:t>
      </w:r>
      <w:proofErr w:type="spellStart"/>
      <w:r w:rsidRPr="006C52C5">
        <w:rPr>
          <w:rFonts w:ascii="Book Antiqua" w:eastAsia="Book Antiqua" w:hAnsi="Book Antiqua" w:cs="Book Antiqua"/>
          <w:color w:val="000000"/>
        </w:rPr>
        <w:t>Stukenborg</w:t>
      </w:r>
      <w:proofErr w:type="spellEnd"/>
      <w:r w:rsidRPr="006C52C5">
        <w:rPr>
          <w:rFonts w:ascii="Book Antiqua" w:eastAsia="Book Antiqua" w:hAnsi="Book Antiqua" w:cs="Book Antiqua"/>
          <w:color w:val="000000"/>
        </w:rPr>
        <w:t xml:space="preserve"> GJ, </w:t>
      </w:r>
      <w:proofErr w:type="spellStart"/>
      <w:r w:rsidRPr="006C52C5">
        <w:rPr>
          <w:rFonts w:ascii="Book Antiqua" w:eastAsia="Book Antiqua" w:hAnsi="Book Antiqua" w:cs="Book Antiqua"/>
          <w:color w:val="000000"/>
        </w:rPr>
        <w:t>Kozower</w:t>
      </w:r>
      <w:proofErr w:type="spellEnd"/>
      <w:r w:rsidRPr="006C52C5">
        <w:rPr>
          <w:rFonts w:ascii="Book Antiqua" w:eastAsia="Book Antiqua" w:hAnsi="Book Antiqua" w:cs="Book Antiqua"/>
          <w:color w:val="000000"/>
        </w:rPr>
        <w:t xml:space="preserve"> BD. Readmission predicts 90-day mortality after esophagectomy: Analysis of Surveillance, Epidemiology, and End Results Registry linked to Medicare outcomes. </w:t>
      </w:r>
      <w:r w:rsidRPr="006C52C5">
        <w:rPr>
          <w:rFonts w:ascii="Book Antiqua" w:eastAsia="Book Antiqua" w:hAnsi="Book Antiqua" w:cs="Book Antiqua"/>
          <w:i/>
          <w:iCs/>
          <w:color w:val="000000"/>
        </w:rPr>
        <w:t xml:space="preserve">J </w:t>
      </w:r>
      <w:proofErr w:type="spellStart"/>
      <w:r w:rsidRPr="006C52C5">
        <w:rPr>
          <w:rFonts w:ascii="Book Antiqua" w:eastAsia="Book Antiqua" w:hAnsi="Book Antiqua" w:cs="Book Antiqua"/>
          <w:i/>
          <w:iCs/>
          <w:color w:val="000000"/>
        </w:rPr>
        <w:t>Thorac</w:t>
      </w:r>
      <w:proofErr w:type="spellEnd"/>
      <w:r w:rsidRPr="006C52C5">
        <w:rPr>
          <w:rFonts w:ascii="Book Antiqua" w:eastAsia="Book Antiqua" w:hAnsi="Book Antiqua" w:cs="Book Antiqua"/>
          <w:i/>
          <w:iCs/>
          <w:color w:val="000000"/>
        </w:rPr>
        <w:t xml:space="preserve"> Cardiovasc Surg</w:t>
      </w:r>
      <w:r w:rsidRPr="006C52C5">
        <w:rPr>
          <w:rFonts w:ascii="Book Antiqua" w:eastAsia="Book Antiqua" w:hAnsi="Book Antiqua" w:cs="Book Antiqua"/>
          <w:color w:val="000000"/>
        </w:rPr>
        <w:t xml:space="preserve"> 2015; </w:t>
      </w:r>
      <w:r w:rsidRPr="006C52C5">
        <w:rPr>
          <w:rFonts w:ascii="Book Antiqua" w:eastAsia="Book Antiqua" w:hAnsi="Book Antiqua" w:cs="Book Antiqua"/>
          <w:b/>
          <w:bCs/>
          <w:color w:val="000000"/>
        </w:rPr>
        <w:t>150</w:t>
      </w:r>
      <w:r w:rsidRPr="006C52C5">
        <w:rPr>
          <w:rFonts w:ascii="Book Antiqua" w:eastAsia="Book Antiqua" w:hAnsi="Book Antiqua" w:cs="Book Antiqua"/>
          <w:color w:val="000000"/>
        </w:rPr>
        <w:t>: 1254-1260 [PMID: 26412319 DOI: 10.1016/j.jtcvs.2015.08.071]</w:t>
      </w:r>
    </w:p>
    <w:p w14:paraId="61A52A43" w14:textId="33B9A399" w:rsidR="00A77B3E" w:rsidRPr="006C52C5" w:rsidRDefault="00FC6AF3">
      <w:pPr>
        <w:spacing w:line="360" w:lineRule="auto"/>
        <w:jc w:val="both"/>
        <w:rPr>
          <w:rFonts w:ascii="Book Antiqua" w:hAnsi="Book Antiqua"/>
        </w:rPr>
      </w:pPr>
      <w:r w:rsidRPr="008C398E">
        <w:rPr>
          <w:rFonts w:ascii="Book Antiqua" w:eastAsia="Book Antiqua" w:hAnsi="Book Antiqua" w:cs="Book Antiqua"/>
          <w:color w:val="000000"/>
          <w:highlight w:val="yellow"/>
        </w:rPr>
        <w:t>84</w:t>
      </w:r>
      <w:r w:rsidR="008C398E" w:rsidRPr="008C398E">
        <w:rPr>
          <w:rFonts w:ascii="Book Antiqua" w:eastAsia="Book Antiqua" w:hAnsi="Book Antiqua" w:cs="Book Antiqua"/>
          <w:color w:val="000000"/>
          <w:highlight w:val="yellow"/>
        </w:rPr>
        <w:t xml:space="preserve"> </w:t>
      </w:r>
      <w:r w:rsidRPr="008C398E">
        <w:rPr>
          <w:rFonts w:ascii="Book Antiqua" w:eastAsia="Book Antiqua" w:hAnsi="Book Antiqua" w:cs="Book Antiqua"/>
          <w:b/>
          <w:color w:val="000000"/>
          <w:highlight w:val="yellow"/>
        </w:rPr>
        <w:t>American College of Surgeons</w:t>
      </w:r>
      <w:r w:rsidRPr="008C398E">
        <w:rPr>
          <w:rFonts w:ascii="Book Antiqua" w:eastAsia="Book Antiqua" w:hAnsi="Book Antiqua" w:cs="Book Antiqua"/>
          <w:color w:val="000000"/>
          <w:highlight w:val="yellow"/>
        </w:rPr>
        <w:t>. COVID-19: Guidance for Triage of Non-Emergent Surgical Procedures. In American College of Surgeons [Internet]. Chicago: 2020;</w:t>
      </w:r>
      <w:r w:rsidR="008C398E" w:rsidRPr="008C398E">
        <w:rPr>
          <w:rFonts w:ascii="Book Antiqua" w:eastAsia="Book Antiqua" w:hAnsi="Book Antiqua" w:cs="Book Antiqua"/>
          <w:color w:val="000000"/>
          <w:highlight w:val="yellow"/>
        </w:rPr>
        <w:t xml:space="preserve"> </w:t>
      </w:r>
      <w:r w:rsidRPr="008C398E">
        <w:rPr>
          <w:rFonts w:ascii="Book Antiqua" w:eastAsia="Book Antiqua" w:hAnsi="Book Antiqua" w:cs="Book Antiqua"/>
          <w:color w:val="000000"/>
          <w:highlight w:val="yellow"/>
        </w:rPr>
        <w:t xml:space="preserve">Available from: </w:t>
      </w:r>
      <w:hyperlink r:id="rId10" w:history="1">
        <w:r w:rsidR="008C398E" w:rsidRPr="008C398E">
          <w:rPr>
            <w:rStyle w:val="a7"/>
            <w:rFonts w:ascii="Book Antiqua" w:eastAsia="Book Antiqua" w:hAnsi="Book Antiqua" w:cs="Book Antiqua"/>
            <w:highlight w:val="yellow"/>
          </w:rPr>
          <w:t>https://www.facs.org/covid-19/clinical-guidance/triage</w:t>
        </w:r>
      </w:hyperlink>
      <w:r w:rsidR="008C398E">
        <w:rPr>
          <w:rFonts w:ascii="Book Antiqua" w:eastAsia="Book Antiqua" w:hAnsi="Book Antiqua" w:cs="Book Antiqua"/>
          <w:color w:val="000000"/>
        </w:rPr>
        <w:t xml:space="preserve"> </w:t>
      </w:r>
    </w:p>
    <w:p w14:paraId="18533372"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lastRenderedPageBreak/>
        <w:t xml:space="preserve">85 </w:t>
      </w:r>
      <w:r w:rsidRPr="006C52C5">
        <w:rPr>
          <w:rFonts w:ascii="Book Antiqua" w:eastAsia="Book Antiqua" w:hAnsi="Book Antiqua" w:cs="Book Antiqua"/>
          <w:b/>
          <w:bCs/>
          <w:color w:val="000000"/>
        </w:rPr>
        <w:t>Bartlett DL</w:t>
      </w:r>
      <w:r w:rsidRPr="006C52C5">
        <w:rPr>
          <w:rFonts w:ascii="Book Antiqua" w:eastAsia="Book Antiqua" w:hAnsi="Book Antiqua" w:cs="Book Antiqua"/>
          <w:color w:val="000000"/>
        </w:rPr>
        <w:t xml:space="preserve">, Howe JR, Chang G, </w:t>
      </w:r>
      <w:proofErr w:type="spellStart"/>
      <w:r w:rsidRPr="006C52C5">
        <w:rPr>
          <w:rFonts w:ascii="Book Antiqua" w:eastAsia="Book Antiqua" w:hAnsi="Book Antiqua" w:cs="Book Antiqua"/>
          <w:color w:val="000000"/>
        </w:rPr>
        <w:t>Crago</w:t>
      </w:r>
      <w:proofErr w:type="spellEnd"/>
      <w:r w:rsidRPr="006C52C5">
        <w:rPr>
          <w:rFonts w:ascii="Book Antiqua" w:eastAsia="Book Antiqua" w:hAnsi="Book Antiqua" w:cs="Book Antiqua"/>
          <w:color w:val="000000"/>
        </w:rPr>
        <w:t xml:space="preserve"> A, Hogg M, </w:t>
      </w:r>
      <w:proofErr w:type="spellStart"/>
      <w:r w:rsidRPr="006C52C5">
        <w:rPr>
          <w:rFonts w:ascii="Book Antiqua" w:eastAsia="Book Antiqua" w:hAnsi="Book Antiqua" w:cs="Book Antiqua"/>
          <w:color w:val="000000"/>
        </w:rPr>
        <w:t>Karakousis</w:t>
      </w:r>
      <w:proofErr w:type="spellEnd"/>
      <w:r w:rsidRPr="006C52C5">
        <w:rPr>
          <w:rFonts w:ascii="Book Antiqua" w:eastAsia="Book Antiqua" w:hAnsi="Book Antiqua" w:cs="Book Antiqua"/>
          <w:color w:val="000000"/>
        </w:rPr>
        <w:t xml:space="preserve"> G, Levine E, Maker A, </w:t>
      </w:r>
      <w:proofErr w:type="spellStart"/>
      <w:r w:rsidRPr="006C52C5">
        <w:rPr>
          <w:rFonts w:ascii="Book Antiqua" w:eastAsia="Book Antiqua" w:hAnsi="Book Antiqua" w:cs="Book Antiqua"/>
          <w:color w:val="000000"/>
        </w:rPr>
        <w:t>Mamounas</w:t>
      </w:r>
      <w:proofErr w:type="spellEnd"/>
      <w:r w:rsidRPr="006C52C5">
        <w:rPr>
          <w:rFonts w:ascii="Book Antiqua" w:eastAsia="Book Antiqua" w:hAnsi="Book Antiqua" w:cs="Book Antiqua"/>
          <w:color w:val="000000"/>
        </w:rPr>
        <w:t xml:space="preserve"> E, McGuire K, Merchant N, Shibata D, Sohn V, </w:t>
      </w:r>
      <w:proofErr w:type="spellStart"/>
      <w:r w:rsidRPr="006C52C5">
        <w:rPr>
          <w:rFonts w:ascii="Book Antiqua" w:eastAsia="Book Antiqua" w:hAnsi="Book Antiqua" w:cs="Book Antiqua"/>
          <w:color w:val="000000"/>
        </w:rPr>
        <w:t>Solorzano</w:t>
      </w:r>
      <w:proofErr w:type="spellEnd"/>
      <w:r w:rsidRPr="006C52C5">
        <w:rPr>
          <w:rFonts w:ascii="Book Antiqua" w:eastAsia="Book Antiqua" w:hAnsi="Book Antiqua" w:cs="Book Antiqua"/>
          <w:color w:val="000000"/>
        </w:rPr>
        <w:t xml:space="preserve"> C, </w:t>
      </w:r>
      <w:proofErr w:type="spellStart"/>
      <w:r w:rsidRPr="006C52C5">
        <w:rPr>
          <w:rFonts w:ascii="Book Antiqua" w:eastAsia="Book Antiqua" w:hAnsi="Book Antiqua" w:cs="Book Antiqua"/>
          <w:color w:val="000000"/>
        </w:rPr>
        <w:t>Turaga</w:t>
      </w:r>
      <w:proofErr w:type="spellEnd"/>
      <w:r w:rsidRPr="006C52C5">
        <w:rPr>
          <w:rFonts w:ascii="Book Antiqua" w:eastAsia="Book Antiqua" w:hAnsi="Book Antiqua" w:cs="Book Antiqua"/>
          <w:color w:val="000000"/>
        </w:rPr>
        <w:t xml:space="preserve"> K, White R, Yang A, Yoon S; Society of Surgical Oncology. Management of Cancer Surgery Cases During the COVID-19 Pandemic: Considerations. </w:t>
      </w:r>
      <w:r w:rsidRPr="006C52C5">
        <w:rPr>
          <w:rFonts w:ascii="Book Antiqua" w:eastAsia="Book Antiqua" w:hAnsi="Book Antiqua" w:cs="Book Antiqua"/>
          <w:i/>
          <w:iCs/>
          <w:color w:val="000000"/>
        </w:rPr>
        <w:t>Ann Surg Oncol</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27</w:t>
      </w:r>
      <w:r w:rsidRPr="006C52C5">
        <w:rPr>
          <w:rFonts w:ascii="Book Antiqua" w:eastAsia="Book Antiqua" w:hAnsi="Book Antiqua" w:cs="Book Antiqua"/>
          <w:color w:val="000000"/>
        </w:rPr>
        <w:t>: 1717-1720 [PMID: 32270420 DOI: 10.1245/s10434-020-08461-2]</w:t>
      </w:r>
    </w:p>
    <w:p w14:paraId="4AE94D7E"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86 </w:t>
      </w:r>
      <w:r w:rsidRPr="006C52C5">
        <w:rPr>
          <w:rFonts w:ascii="Book Antiqua" w:eastAsia="Book Antiqua" w:hAnsi="Book Antiqua" w:cs="Book Antiqua"/>
          <w:b/>
          <w:bCs/>
          <w:color w:val="000000"/>
        </w:rPr>
        <w:t>Diaz A</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Sarac</w:t>
      </w:r>
      <w:proofErr w:type="spellEnd"/>
      <w:r w:rsidRPr="006C52C5">
        <w:rPr>
          <w:rFonts w:ascii="Book Antiqua" w:eastAsia="Book Antiqua" w:hAnsi="Book Antiqua" w:cs="Book Antiqua"/>
          <w:color w:val="000000"/>
        </w:rPr>
        <w:t xml:space="preserve"> BA, </w:t>
      </w:r>
      <w:proofErr w:type="spellStart"/>
      <w:r w:rsidRPr="006C52C5">
        <w:rPr>
          <w:rFonts w:ascii="Book Antiqua" w:eastAsia="Book Antiqua" w:hAnsi="Book Antiqua" w:cs="Book Antiqua"/>
          <w:color w:val="000000"/>
        </w:rPr>
        <w:t>Schoenbrunner</w:t>
      </w:r>
      <w:proofErr w:type="spellEnd"/>
      <w:r w:rsidRPr="006C52C5">
        <w:rPr>
          <w:rFonts w:ascii="Book Antiqua" w:eastAsia="Book Antiqua" w:hAnsi="Book Antiqua" w:cs="Book Antiqua"/>
          <w:color w:val="000000"/>
        </w:rPr>
        <w:t xml:space="preserve"> AR, Janis JE, </w:t>
      </w:r>
      <w:proofErr w:type="spellStart"/>
      <w:r w:rsidRPr="006C52C5">
        <w:rPr>
          <w:rFonts w:ascii="Book Antiqua" w:eastAsia="Book Antiqua" w:hAnsi="Book Antiqua" w:cs="Book Antiqua"/>
          <w:color w:val="000000"/>
        </w:rPr>
        <w:t>Pawlik</w:t>
      </w:r>
      <w:proofErr w:type="spellEnd"/>
      <w:r w:rsidRPr="006C52C5">
        <w:rPr>
          <w:rFonts w:ascii="Book Antiqua" w:eastAsia="Book Antiqua" w:hAnsi="Book Antiqua" w:cs="Book Antiqua"/>
          <w:color w:val="000000"/>
        </w:rPr>
        <w:t xml:space="preserve"> TM. Elective surgery in the time of COVID-19. </w:t>
      </w:r>
      <w:r w:rsidRPr="006C52C5">
        <w:rPr>
          <w:rFonts w:ascii="Book Antiqua" w:eastAsia="Book Antiqua" w:hAnsi="Book Antiqua" w:cs="Book Antiqua"/>
          <w:i/>
          <w:iCs/>
          <w:color w:val="000000"/>
        </w:rPr>
        <w:t>Am J Surg</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219</w:t>
      </w:r>
      <w:r w:rsidRPr="006C52C5">
        <w:rPr>
          <w:rFonts w:ascii="Book Antiqua" w:eastAsia="Book Antiqua" w:hAnsi="Book Antiqua" w:cs="Book Antiqua"/>
          <w:color w:val="000000"/>
        </w:rPr>
        <w:t>: 900-902 [PMID: 32312477 DOI: 10.1016/j.amjsurg.2020.04.014]</w:t>
      </w:r>
    </w:p>
    <w:p w14:paraId="734EB3A3"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87 </w:t>
      </w:r>
      <w:proofErr w:type="spellStart"/>
      <w:r w:rsidRPr="006C52C5">
        <w:rPr>
          <w:rFonts w:ascii="Book Antiqua" w:eastAsia="Book Antiqua" w:hAnsi="Book Antiqua" w:cs="Book Antiqua"/>
          <w:b/>
          <w:bCs/>
          <w:color w:val="000000"/>
        </w:rPr>
        <w:t>Marano</w:t>
      </w:r>
      <w:proofErr w:type="spellEnd"/>
      <w:r w:rsidRPr="006C52C5">
        <w:rPr>
          <w:rFonts w:ascii="Book Antiqua" w:eastAsia="Book Antiqua" w:hAnsi="Book Antiqua" w:cs="Book Antiqua"/>
          <w:b/>
          <w:bCs/>
          <w:color w:val="000000"/>
        </w:rPr>
        <w:t xml:space="preserve"> L</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Marrelli</w:t>
      </w:r>
      <w:proofErr w:type="spellEnd"/>
      <w:r w:rsidRPr="006C52C5">
        <w:rPr>
          <w:rFonts w:ascii="Book Antiqua" w:eastAsia="Book Antiqua" w:hAnsi="Book Antiqua" w:cs="Book Antiqua"/>
          <w:color w:val="000000"/>
        </w:rPr>
        <w:t xml:space="preserve"> D, </w:t>
      </w:r>
      <w:proofErr w:type="spellStart"/>
      <w:r w:rsidRPr="006C52C5">
        <w:rPr>
          <w:rFonts w:ascii="Book Antiqua" w:eastAsia="Book Antiqua" w:hAnsi="Book Antiqua" w:cs="Book Antiqua"/>
          <w:color w:val="000000"/>
        </w:rPr>
        <w:t>Roviello</w:t>
      </w:r>
      <w:proofErr w:type="spellEnd"/>
      <w:r w:rsidRPr="006C52C5">
        <w:rPr>
          <w:rFonts w:ascii="Book Antiqua" w:eastAsia="Book Antiqua" w:hAnsi="Book Antiqua" w:cs="Book Antiqua"/>
          <w:color w:val="000000"/>
        </w:rPr>
        <w:t xml:space="preserve"> F. Cancer care under the outbreak of COVID-19: A perspective from Italian tertiary referral center for surgical oncology. </w:t>
      </w:r>
      <w:r w:rsidRPr="006C52C5">
        <w:rPr>
          <w:rFonts w:ascii="Book Antiqua" w:eastAsia="Book Antiqua" w:hAnsi="Book Antiqua" w:cs="Book Antiqua"/>
          <w:i/>
          <w:iCs/>
          <w:color w:val="000000"/>
        </w:rPr>
        <w:t>Eur J Surg Oncol</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46</w:t>
      </w:r>
      <w:r w:rsidRPr="006C52C5">
        <w:rPr>
          <w:rFonts w:ascii="Book Antiqua" w:eastAsia="Book Antiqua" w:hAnsi="Book Antiqua" w:cs="Book Antiqua"/>
          <w:color w:val="000000"/>
        </w:rPr>
        <w:t>: 1184-1185 [PMID: 32312591 DOI: 10.1016/j.ejso.2020.04.004]</w:t>
      </w:r>
    </w:p>
    <w:p w14:paraId="2D4E5E6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88 </w:t>
      </w:r>
      <w:r w:rsidRPr="006C52C5">
        <w:rPr>
          <w:rFonts w:ascii="Book Antiqua" w:eastAsia="Book Antiqua" w:hAnsi="Book Antiqua" w:cs="Book Antiqua"/>
          <w:b/>
          <w:bCs/>
          <w:color w:val="000000"/>
        </w:rPr>
        <w:t>Werner MT</w:t>
      </w:r>
      <w:r w:rsidRPr="006C52C5">
        <w:rPr>
          <w:rFonts w:ascii="Book Antiqua" w:eastAsia="Book Antiqua" w:hAnsi="Book Antiqua" w:cs="Book Antiqua"/>
          <w:color w:val="000000"/>
        </w:rPr>
        <w:t xml:space="preserve">, Carey RM, </w:t>
      </w:r>
      <w:proofErr w:type="spellStart"/>
      <w:r w:rsidRPr="006C52C5">
        <w:rPr>
          <w:rFonts w:ascii="Book Antiqua" w:eastAsia="Book Antiqua" w:hAnsi="Book Antiqua" w:cs="Book Antiqua"/>
          <w:color w:val="000000"/>
        </w:rPr>
        <w:t>Albergotti</w:t>
      </w:r>
      <w:proofErr w:type="spellEnd"/>
      <w:r w:rsidRPr="006C52C5">
        <w:rPr>
          <w:rFonts w:ascii="Book Antiqua" w:eastAsia="Book Antiqua" w:hAnsi="Book Antiqua" w:cs="Book Antiqua"/>
          <w:color w:val="000000"/>
        </w:rPr>
        <w:t xml:space="preserve"> WG, Lukens JN, Brody RM. Impact of the COVID-19 Pandemic on the Management of Head and Neck Malignancies. </w:t>
      </w:r>
      <w:proofErr w:type="spellStart"/>
      <w:r w:rsidRPr="006C52C5">
        <w:rPr>
          <w:rFonts w:ascii="Book Antiqua" w:eastAsia="Book Antiqua" w:hAnsi="Book Antiqua" w:cs="Book Antiqua"/>
          <w:i/>
          <w:iCs/>
          <w:color w:val="000000"/>
        </w:rPr>
        <w:t>Otolaryngol</w:t>
      </w:r>
      <w:proofErr w:type="spellEnd"/>
      <w:r w:rsidRPr="006C52C5">
        <w:rPr>
          <w:rFonts w:ascii="Book Antiqua" w:eastAsia="Book Antiqua" w:hAnsi="Book Antiqua" w:cs="Book Antiqua"/>
          <w:i/>
          <w:iCs/>
          <w:color w:val="000000"/>
        </w:rPr>
        <w:t xml:space="preserve"> Head Neck Surg</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162</w:t>
      </w:r>
      <w:r w:rsidRPr="006C52C5">
        <w:rPr>
          <w:rFonts w:ascii="Book Antiqua" w:eastAsia="Book Antiqua" w:hAnsi="Book Antiqua" w:cs="Book Antiqua"/>
          <w:color w:val="000000"/>
        </w:rPr>
        <w:t>: 816-817 [PMID: 32312163 DOI: 10.1177/0194599820921413]</w:t>
      </w:r>
    </w:p>
    <w:p w14:paraId="3287E4A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89 </w:t>
      </w:r>
      <w:proofErr w:type="spellStart"/>
      <w:r w:rsidRPr="006C52C5">
        <w:rPr>
          <w:rFonts w:ascii="Book Antiqua" w:eastAsia="Book Antiqua" w:hAnsi="Book Antiqua" w:cs="Book Antiqua"/>
          <w:b/>
          <w:bCs/>
          <w:color w:val="000000"/>
        </w:rPr>
        <w:t>Fakhry</w:t>
      </w:r>
      <w:proofErr w:type="spellEnd"/>
      <w:r w:rsidRPr="006C52C5">
        <w:rPr>
          <w:rFonts w:ascii="Book Antiqua" w:eastAsia="Book Antiqua" w:hAnsi="Book Antiqua" w:cs="Book Antiqua"/>
          <w:b/>
          <w:bCs/>
          <w:color w:val="000000"/>
        </w:rPr>
        <w:t xml:space="preserve"> N</w:t>
      </w:r>
      <w:r w:rsidRPr="006C52C5">
        <w:rPr>
          <w:rFonts w:ascii="Book Antiqua" w:eastAsia="Book Antiqua" w:hAnsi="Book Antiqua" w:cs="Book Antiqua"/>
          <w:color w:val="000000"/>
        </w:rPr>
        <w:t xml:space="preserve">, Schultz P, </w:t>
      </w:r>
      <w:proofErr w:type="spellStart"/>
      <w:r w:rsidRPr="006C52C5">
        <w:rPr>
          <w:rFonts w:ascii="Book Antiqua" w:eastAsia="Book Antiqua" w:hAnsi="Book Antiqua" w:cs="Book Antiqua"/>
          <w:color w:val="000000"/>
        </w:rPr>
        <w:t>Morinière</w:t>
      </w:r>
      <w:proofErr w:type="spellEnd"/>
      <w:r w:rsidRPr="006C52C5">
        <w:rPr>
          <w:rFonts w:ascii="Book Antiqua" w:eastAsia="Book Antiqua" w:hAnsi="Book Antiqua" w:cs="Book Antiqua"/>
          <w:color w:val="000000"/>
        </w:rPr>
        <w:t xml:space="preserve"> S, </w:t>
      </w:r>
      <w:proofErr w:type="spellStart"/>
      <w:r w:rsidRPr="006C52C5">
        <w:rPr>
          <w:rFonts w:ascii="Book Antiqua" w:eastAsia="Book Antiqua" w:hAnsi="Book Antiqua" w:cs="Book Antiqua"/>
          <w:color w:val="000000"/>
        </w:rPr>
        <w:t>Breuskin</w:t>
      </w:r>
      <w:proofErr w:type="spellEnd"/>
      <w:r w:rsidRPr="006C52C5">
        <w:rPr>
          <w:rFonts w:ascii="Book Antiqua" w:eastAsia="Book Antiqua" w:hAnsi="Book Antiqua" w:cs="Book Antiqua"/>
          <w:color w:val="000000"/>
        </w:rPr>
        <w:t xml:space="preserve"> I, </w:t>
      </w:r>
      <w:proofErr w:type="spellStart"/>
      <w:r w:rsidRPr="006C52C5">
        <w:rPr>
          <w:rFonts w:ascii="Book Antiqua" w:eastAsia="Book Antiqua" w:hAnsi="Book Antiqua" w:cs="Book Antiqua"/>
          <w:color w:val="000000"/>
        </w:rPr>
        <w:t>Bozec</w:t>
      </w:r>
      <w:proofErr w:type="spellEnd"/>
      <w:r w:rsidRPr="006C52C5">
        <w:rPr>
          <w:rFonts w:ascii="Book Antiqua" w:eastAsia="Book Antiqua" w:hAnsi="Book Antiqua" w:cs="Book Antiqua"/>
          <w:color w:val="000000"/>
        </w:rPr>
        <w:t xml:space="preserve"> A, Vergez S, de </w:t>
      </w:r>
      <w:proofErr w:type="spellStart"/>
      <w:r w:rsidRPr="006C52C5">
        <w:rPr>
          <w:rFonts w:ascii="Book Antiqua" w:eastAsia="Book Antiqua" w:hAnsi="Book Antiqua" w:cs="Book Antiqua"/>
          <w:color w:val="000000"/>
        </w:rPr>
        <w:t>Garbory</w:t>
      </w:r>
      <w:proofErr w:type="spellEnd"/>
      <w:r w:rsidRPr="006C52C5">
        <w:rPr>
          <w:rFonts w:ascii="Book Antiqua" w:eastAsia="Book Antiqua" w:hAnsi="Book Antiqua" w:cs="Book Antiqua"/>
          <w:color w:val="000000"/>
        </w:rPr>
        <w:t xml:space="preserve"> L, </w:t>
      </w:r>
      <w:proofErr w:type="spellStart"/>
      <w:r w:rsidRPr="006C52C5">
        <w:rPr>
          <w:rFonts w:ascii="Book Antiqua" w:eastAsia="Book Antiqua" w:hAnsi="Book Antiqua" w:cs="Book Antiqua"/>
          <w:color w:val="000000"/>
        </w:rPr>
        <w:t>Hartl</w:t>
      </w:r>
      <w:proofErr w:type="spellEnd"/>
      <w:r w:rsidRPr="006C52C5">
        <w:rPr>
          <w:rFonts w:ascii="Book Antiqua" w:eastAsia="Book Antiqua" w:hAnsi="Book Antiqua" w:cs="Book Antiqua"/>
          <w:color w:val="000000"/>
        </w:rPr>
        <w:t xml:space="preserve"> D, </w:t>
      </w:r>
      <w:proofErr w:type="spellStart"/>
      <w:r w:rsidRPr="006C52C5">
        <w:rPr>
          <w:rFonts w:ascii="Book Antiqua" w:eastAsia="Book Antiqua" w:hAnsi="Book Antiqua" w:cs="Book Antiqua"/>
          <w:color w:val="000000"/>
        </w:rPr>
        <w:t>Temam</w:t>
      </w:r>
      <w:proofErr w:type="spellEnd"/>
      <w:r w:rsidRPr="006C52C5">
        <w:rPr>
          <w:rFonts w:ascii="Book Antiqua" w:eastAsia="Book Antiqua" w:hAnsi="Book Antiqua" w:cs="Book Antiqua"/>
          <w:color w:val="000000"/>
        </w:rPr>
        <w:t xml:space="preserve"> S, </w:t>
      </w:r>
      <w:proofErr w:type="spellStart"/>
      <w:r w:rsidRPr="006C52C5">
        <w:rPr>
          <w:rFonts w:ascii="Book Antiqua" w:eastAsia="Book Antiqua" w:hAnsi="Book Antiqua" w:cs="Book Antiqua"/>
          <w:color w:val="000000"/>
        </w:rPr>
        <w:t>Lescanne</w:t>
      </w:r>
      <w:proofErr w:type="spellEnd"/>
      <w:r w:rsidRPr="006C52C5">
        <w:rPr>
          <w:rFonts w:ascii="Book Antiqua" w:eastAsia="Book Antiqua" w:hAnsi="Book Antiqua" w:cs="Book Antiqua"/>
          <w:color w:val="000000"/>
        </w:rPr>
        <w:t xml:space="preserve"> E, </w:t>
      </w:r>
      <w:proofErr w:type="spellStart"/>
      <w:r w:rsidRPr="006C52C5">
        <w:rPr>
          <w:rFonts w:ascii="Book Antiqua" w:eastAsia="Book Antiqua" w:hAnsi="Book Antiqua" w:cs="Book Antiqua"/>
          <w:color w:val="000000"/>
        </w:rPr>
        <w:t>Couloigner</w:t>
      </w:r>
      <w:proofErr w:type="spellEnd"/>
      <w:r w:rsidRPr="006C52C5">
        <w:rPr>
          <w:rFonts w:ascii="Book Antiqua" w:eastAsia="Book Antiqua" w:hAnsi="Book Antiqua" w:cs="Book Antiqua"/>
          <w:color w:val="000000"/>
        </w:rPr>
        <w:t xml:space="preserve"> V, Barry B; French Society of Otorhinolaryngology, Head and Neck Surgery (SFORL); French Society of Head and Neck Carcinology (SFCCF). French consensus on management of head and neck cancer surgery during COVID-19 pandemic. </w:t>
      </w:r>
      <w:r w:rsidRPr="006C52C5">
        <w:rPr>
          <w:rFonts w:ascii="Book Antiqua" w:eastAsia="Book Antiqua" w:hAnsi="Book Antiqua" w:cs="Book Antiqua"/>
          <w:i/>
          <w:iCs/>
          <w:color w:val="000000"/>
        </w:rPr>
        <w:t xml:space="preserve">Eur Ann </w:t>
      </w:r>
      <w:proofErr w:type="spellStart"/>
      <w:r w:rsidRPr="006C52C5">
        <w:rPr>
          <w:rFonts w:ascii="Book Antiqua" w:eastAsia="Book Antiqua" w:hAnsi="Book Antiqua" w:cs="Book Antiqua"/>
          <w:i/>
          <w:iCs/>
          <w:color w:val="000000"/>
        </w:rPr>
        <w:t>Otorhinolaryngol</w:t>
      </w:r>
      <w:proofErr w:type="spellEnd"/>
      <w:r w:rsidRPr="006C52C5">
        <w:rPr>
          <w:rFonts w:ascii="Book Antiqua" w:eastAsia="Book Antiqua" w:hAnsi="Book Antiqua" w:cs="Book Antiqua"/>
          <w:i/>
          <w:iCs/>
          <w:color w:val="000000"/>
        </w:rPr>
        <w:t xml:space="preserve"> Head Neck Dis</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137</w:t>
      </w:r>
      <w:r w:rsidRPr="006C52C5">
        <w:rPr>
          <w:rFonts w:ascii="Book Antiqua" w:eastAsia="Book Antiqua" w:hAnsi="Book Antiqua" w:cs="Book Antiqua"/>
          <w:color w:val="000000"/>
        </w:rPr>
        <w:t>: 159-160 [PMID: 32303485 DOI: 10.1016/j.anorl.2020.04.008]</w:t>
      </w:r>
    </w:p>
    <w:p w14:paraId="225B37E7"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90 </w:t>
      </w:r>
      <w:proofErr w:type="spellStart"/>
      <w:r w:rsidRPr="006C52C5">
        <w:rPr>
          <w:rFonts w:ascii="Book Antiqua" w:eastAsia="Book Antiqua" w:hAnsi="Book Antiqua" w:cs="Book Antiqua"/>
          <w:b/>
          <w:bCs/>
          <w:color w:val="000000"/>
        </w:rPr>
        <w:t>Tuech</w:t>
      </w:r>
      <w:proofErr w:type="spellEnd"/>
      <w:r w:rsidRPr="006C52C5">
        <w:rPr>
          <w:rFonts w:ascii="Book Antiqua" w:eastAsia="Book Antiqua" w:hAnsi="Book Antiqua" w:cs="Book Antiqua"/>
          <w:b/>
          <w:bCs/>
          <w:color w:val="000000"/>
        </w:rPr>
        <w:t xml:space="preserve"> JJ</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Gangloff</w:t>
      </w:r>
      <w:proofErr w:type="spellEnd"/>
      <w:r w:rsidRPr="006C52C5">
        <w:rPr>
          <w:rFonts w:ascii="Book Antiqua" w:eastAsia="Book Antiqua" w:hAnsi="Book Antiqua" w:cs="Book Antiqua"/>
          <w:color w:val="000000"/>
        </w:rPr>
        <w:t xml:space="preserve"> A, Di Fiore F, Michel P, Brigand C, Slim K, </w:t>
      </w:r>
      <w:proofErr w:type="spellStart"/>
      <w:r w:rsidRPr="006C52C5">
        <w:rPr>
          <w:rFonts w:ascii="Book Antiqua" w:eastAsia="Book Antiqua" w:hAnsi="Book Antiqua" w:cs="Book Antiqua"/>
          <w:color w:val="000000"/>
        </w:rPr>
        <w:t>Pocard</w:t>
      </w:r>
      <w:proofErr w:type="spellEnd"/>
      <w:r w:rsidRPr="006C52C5">
        <w:rPr>
          <w:rFonts w:ascii="Book Antiqua" w:eastAsia="Book Antiqua" w:hAnsi="Book Antiqua" w:cs="Book Antiqua"/>
          <w:color w:val="000000"/>
        </w:rPr>
        <w:t xml:space="preserve"> M, Schwarz L. Strategy for the practice of digestive and oncological surgery during the Covid-19 epidemic. </w:t>
      </w:r>
      <w:r w:rsidRPr="006C52C5">
        <w:rPr>
          <w:rFonts w:ascii="Book Antiqua" w:eastAsia="Book Antiqua" w:hAnsi="Book Antiqua" w:cs="Book Antiqua"/>
          <w:i/>
          <w:iCs/>
          <w:color w:val="000000"/>
        </w:rPr>
        <w:t xml:space="preserve">J </w:t>
      </w:r>
      <w:proofErr w:type="spellStart"/>
      <w:r w:rsidRPr="006C52C5">
        <w:rPr>
          <w:rFonts w:ascii="Book Antiqua" w:eastAsia="Book Antiqua" w:hAnsi="Book Antiqua" w:cs="Book Antiqua"/>
          <w:i/>
          <w:iCs/>
          <w:color w:val="000000"/>
        </w:rPr>
        <w:t>Visc</w:t>
      </w:r>
      <w:proofErr w:type="spellEnd"/>
      <w:r w:rsidRPr="006C52C5">
        <w:rPr>
          <w:rFonts w:ascii="Book Antiqua" w:eastAsia="Book Antiqua" w:hAnsi="Book Antiqua" w:cs="Book Antiqua"/>
          <w:i/>
          <w:iCs/>
          <w:color w:val="000000"/>
        </w:rPr>
        <w:t xml:space="preserve"> Surg</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157</w:t>
      </w:r>
      <w:r w:rsidRPr="006C52C5">
        <w:rPr>
          <w:rFonts w:ascii="Book Antiqua" w:eastAsia="Book Antiqua" w:hAnsi="Book Antiqua" w:cs="Book Antiqua"/>
          <w:color w:val="000000"/>
        </w:rPr>
        <w:t>: S7-S12 [PMID: 32249098 DOI: 10.1016/j.jviscsurg.2020.03.008]</w:t>
      </w:r>
    </w:p>
    <w:p w14:paraId="207C67F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91 </w:t>
      </w:r>
      <w:proofErr w:type="spellStart"/>
      <w:r w:rsidRPr="006C52C5">
        <w:rPr>
          <w:rFonts w:ascii="Book Antiqua" w:eastAsia="Book Antiqua" w:hAnsi="Book Antiqua" w:cs="Book Antiqua"/>
          <w:b/>
          <w:bCs/>
          <w:color w:val="000000"/>
        </w:rPr>
        <w:t>Qadan</w:t>
      </w:r>
      <w:proofErr w:type="spellEnd"/>
      <w:r w:rsidRPr="006C52C5">
        <w:rPr>
          <w:rFonts w:ascii="Book Antiqua" w:eastAsia="Book Antiqua" w:hAnsi="Book Antiqua" w:cs="Book Antiqua"/>
          <w:b/>
          <w:bCs/>
          <w:color w:val="000000"/>
        </w:rPr>
        <w:t xml:space="preserve"> M</w:t>
      </w:r>
      <w:r w:rsidRPr="006C52C5">
        <w:rPr>
          <w:rFonts w:ascii="Book Antiqua" w:eastAsia="Book Antiqua" w:hAnsi="Book Antiqua" w:cs="Book Antiqua"/>
          <w:color w:val="000000"/>
        </w:rPr>
        <w:t xml:space="preserve">, Hong TS, Tanabe KK, Ryan DP, </w:t>
      </w:r>
      <w:proofErr w:type="spellStart"/>
      <w:r w:rsidRPr="006C52C5">
        <w:rPr>
          <w:rFonts w:ascii="Book Antiqua" w:eastAsia="Book Antiqua" w:hAnsi="Book Antiqua" w:cs="Book Antiqua"/>
          <w:color w:val="000000"/>
        </w:rPr>
        <w:t>Lillemoe</w:t>
      </w:r>
      <w:proofErr w:type="spellEnd"/>
      <w:r w:rsidRPr="006C52C5">
        <w:rPr>
          <w:rFonts w:ascii="Book Antiqua" w:eastAsia="Book Antiqua" w:hAnsi="Book Antiqua" w:cs="Book Antiqua"/>
          <w:color w:val="000000"/>
        </w:rPr>
        <w:t xml:space="preserve"> KD. A Multidisciplinary Team Approach for Triage of Elective Cancer Surgery at the Massachusetts General Hospital During the Novel Coronavirus COVID-19 Outbreak. </w:t>
      </w:r>
      <w:r w:rsidRPr="006C52C5">
        <w:rPr>
          <w:rFonts w:ascii="Book Antiqua" w:eastAsia="Book Antiqua" w:hAnsi="Book Antiqua" w:cs="Book Antiqua"/>
          <w:i/>
          <w:iCs/>
          <w:color w:val="000000"/>
        </w:rPr>
        <w:t>Ann Surg</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272</w:t>
      </w:r>
      <w:r w:rsidRPr="006C52C5">
        <w:rPr>
          <w:rFonts w:ascii="Book Antiqua" w:eastAsia="Book Antiqua" w:hAnsi="Book Antiqua" w:cs="Book Antiqua"/>
          <w:color w:val="000000"/>
        </w:rPr>
        <w:t>: e20-e21 [PMID: 32301804 DOI: 10.1097/SLA.0000000000003963]</w:t>
      </w:r>
    </w:p>
    <w:p w14:paraId="5FAD60C5"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lastRenderedPageBreak/>
        <w:t xml:space="preserve">92 </w:t>
      </w:r>
      <w:r w:rsidRPr="006C52C5">
        <w:rPr>
          <w:rFonts w:ascii="Book Antiqua" w:eastAsia="Book Antiqua" w:hAnsi="Book Antiqua" w:cs="Book Antiqua"/>
          <w:b/>
          <w:bCs/>
          <w:color w:val="000000"/>
        </w:rPr>
        <w:t>Rolston KV</w:t>
      </w:r>
      <w:r w:rsidRPr="006C52C5">
        <w:rPr>
          <w:rFonts w:ascii="Book Antiqua" w:eastAsia="Book Antiqua" w:hAnsi="Book Antiqua" w:cs="Book Antiqua"/>
          <w:color w:val="000000"/>
        </w:rPr>
        <w:t xml:space="preserve">. Infections in Cancer Patients with Solid Tumors: A Review. </w:t>
      </w:r>
      <w:r w:rsidRPr="006C52C5">
        <w:rPr>
          <w:rFonts w:ascii="Book Antiqua" w:eastAsia="Book Antiqua" w:hAnsi="Book Antiqua" w:cs="Book Antiqua"/>
          <w:i/>
          <w:iCs/>
          <w:color w:val="000000"/>
        </w:rPr>
        <w:t xml:space="preserve">Infect Dis </w:t>
      </w:r>
      <w:proofErr w:type="spellStart"/>
      <w:r w:rsidRPr="006C52C5">
        <w:rPr>
          <w:rFonts w:ascii="Book Antiqua" w:eastAsia="Book Antiqua" w:hAnsi="Book Antiqua" w:cs="Book Antiqua"/>
          <w:i/>
          <w:iCs/>
          <w:color w:val="000000"/>
        </w:rPr>
        <w:t>Ther</w:t>
      </w:r>
      <w:proofErr w:type="spellEnd"/>
      <w:r w:rsidRPr="006C52C5">
        <w:rPr>
          <w:rFonts w:ascii="Book Antiqua" w:eastAsia="Book Antiqua" w:hAnsi="Book Antiqua" w:cs="Book Antiqua"/>
          <w:color w:val="000000"/>
        </w:rPr>
        <w:t xml:space="preserve"> 2017; </w:t>
      </w:r>
      <w:r w:rsidRPr="006C52C5">
        <w:rPr>
          <w:rFonts w:ascii="Book Antiqua" w:eastAsia="Book Antiqua" w:hAnsi="Book Antiqua" w:cs="Book Antiqua"/>
          <w:b/>
          <w:bCs/>
          <w:color w:val="000000"/>
        </w:rPr>
        <w:t>6</w:t>
      </w:r>
      <w:r w:rsidRPr="006C52C5">
        <w:rPr>
          <w:rFonts w:ascii="Book Antiqua" w:eastAsia="Book Antiqua" w:hAnsi="Book Antiqua" w:cs="Book Antiqua"/>
          <w:color w:val="000000"/>
        </w:rPr>
        <w:t>: 69-83 [PMID: 28160269 DOI: 10.1007/s40121-017-0146-1]</w:t>
      </w:r>
    </w:p>
    <w:p w14:paraId="196650F1"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93 </w:t>
      </w:r>
      <w:r w:rsidRPr="006C52C5">
        <w:rPr>
          <w:rFonts w:ascii="Book Antiqua" w:eastAsia="Book Antiqua" w:hAnsi="Book Antiqua" w:cs="Book Antiqua"/>
          <w:b/>
          <w:bCs/>
          <w:color w:val="000000"/>
        </w:rPr>
        <w:t>Kim YJ</w:t>
      </w:r>
      <w:r w:rsidRPr="006C52C5">
        <w:rPr>
          <w:rFonts w:ascii="Book Antiqua" w:eastAsia="Book Antiqua" w:hAnsi="Book Antiqua" w:cs="Book Antiqua"/>
          <w:color w:val="000000"/>
        </w:rPr>
        <w:t xml:space="preserve">, Lee ES, Lee YS. High mortality from viral pneumonia in patients with cancer. </w:t>
      </w:r>
      <w:r w:rsidRPr="006C52C5">
        <w:rPr>
          <w:rFonts w:ascii="Book Antiqua" w:eastAsia="Book Antiqua" w:hAnsi="Book Antiqua" w:cs="Book Antiqua"/>
          <w:i/>
          <w:iCs/>
          <w:color w:val="000000"/>
        </w:rPr>
        <w:t>Infect Dis (</w:t>
      </w:r>
      <w:proofErr w:type="spellStart"/>
      <w:r w:rsidRPr="006C52C5">
        <w:rPr>
          <w:rFonts w:ascii="Book Antiqua" w:eastAsia="Book Antiqua" w:hAnsi="Book Antiqua" w:cs="Book Antiqua"/>
          <w:i/>
          <w:iCs/>
          <w:color w:val="000000"/>
        </w:rPr>
        <w:t>Lond</w:t>
      </w:r>
      <w:proofErr w:type="spellEnd"/>
      <w:r w:rsidRPr="006C52C5">
        <w:rPr>
          <w:rFonts w:ascii="Book Antiqua" w:eastAsia="Book Antiqua" w:hAnsi="Book Antiqua" w:cs="Book Antiqua"/>
          <w:i/>
          <w:iCs/>
          <w:color w:val="000000"/>
        </w:rPr>
        <w:t>)</w:t>
      </w:r>
      <w:r w:rsidRPr="006C52C5">
        <w:rPr>
          <w:rFonts w:ascii="Book Antiqua" w:eastAsia="Book Antiqua" w:hAnsi="Book Antiqua" w:cs="Book Antiqua"/>
          <w:color w:val="000000"/>
        </w:rPr>
        <w:t xml:space="preserve"> 2019; </w:t>
      </w:r>
      <w:r w:rsidRPr="006C52C5">
        <w:rPr>
          <w:rFonts w:ascii="Book Antiqua" w:eastAsia="Book Antiqua" w:hAnsi="Book Antiqua" w:cs="Book Antiqua"/>
          <w:b/>
          <w:bCs/>
          <w:color w:val="000000"/>
        </w:rPr>
        <w:t>51</w:t>
      </w:r>
      <w:r w:rsidRPr="006C52C5">
        <w:rPr>
          <w:rFonts w:ascii="Book Antiqua" w:eastAsia="Book Antiqua" w:hAnsi="Book Antiqua" w:cs="Book Antiqua"/>
          <w:color w:val="000000"/>
        </w:rPr>
        <w:t>: 502-509 [PMID: 31081422 DOI: 10.1080/23744235.2019.1592217]</w:t>
      </w:r>
    </w:p>
    <w:p w14:paraId="053BEC32"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94 </w:t>
      </w:r>
      <w:r w:rsidRPr="006C52C5">
        <w:rPr>
          <w:rFonts w:ascii="Book Antiqua" w:eastAsia="Book Antiqua" w:hAnsi="Book Antiqua" w:cs="Book Antiqua"/>
          <w:b/>
          <w:bCs/>
          <w:color w:val="000000"/>
        </w:rPr>
        <w:t>Chavez-MacGregor M</w:t>
      </w:r>
      <w:r w:rsidRPr="006C52C5">
        <w:rPr>
          <w:rFonts w:ascii="Book Antiqua" w:eastAsia="Book Antiqua" w:hAnsi="Book Antiqua" w:cs="Book Antiqua"/>
          <w:color w:val="000000"/>
        </w:rPr>
        <w:t xml:space="preserve">, Clarke CA, </w:t>
      </w:r>
      <w:proofErr w:type="spellStart"/>
      <w:r w:rsidRPr="006C52C5">
        <w:rPr>
          <w:rFonts w:ascii="Book Antiqua" w:eastAsia="Book Antiqua" w:hAnsi="Book Antiqua" w:cs="Book Antiqua"/>
          <w:color w:val="000000"/>
        </w:rPr>
        <w:t>Lichtensztajn</w:t>
      </w:r>
      <w:proofErr w:type="spellEnd"/>
      <w:r w:rsidRPr="006C52C5">
        <w:rPr>
          <w:rFonts w:ascii="Book Antiqua" w:eastAsia="Book Antiqua" w:hAnsi="Book Antiqua" w:cs="Book Antiqua"/>
          <w:color w:val="000000"/>
        </w:rPr>
        <w:t xml:space="preserve"> DY, Giordano SH. Delayed Initiation of Adjuvant Chemotherapy Among Patients </w:t>
      </w:r>
      <w:proofErr w:type="gramStart"/>
      <w:r w:rsidRPr="006C52C5">
        <w:rPr>
          <w:rFonts w:ascii="Book Antiqua" w:eastAsia="Book Antiqua" w:hAnsi="Book Antiqua" w:cs="Book Antiqua"/>
          <w:color w:val="000000"/>
        </w:rPr>
        <w:t>With</w:t>
      </w:r>
      <w:proofErr w:type="gramEnd"/>
      <w:r w:rsidRPr="006C52C5">
        <w:rPr>
          <w:rFonts w:ascii="Book Antiqua" w:eastAsia="Book Antiqua" w:hAnsi="Book Antiqua" w:cs="Book Antiqua"/>
          <w:color w:val="000000"/>
        </w:rPr>
        <w:t xml:space="preserve"> Breast Cancer. </w:t>
      </w:r>
      <w:r w:rsidRPr="006C52C5">
        <w:rPr>
          <w:rFonts w:ascii="Book Antiqua" w:eastAsia="Book Antiqua" w:hAnsi="Book Antiqua" w:cs="Book Antiqua"/>
          <w:i/>
          <w:iCs/>
          <w:color w:val="000000"/>
        </w:rPr>
        <w:t>JAMA Oncol</w:t>
      </w:r>
      <w:r w:rsidRPr="006C52C5">
        <w:rPr>
          <w:rFonts w:ascii="Book Antiqua" w:eastAsia="Book Antiqua" w:hAnsi="Book Antiqua" w:cs="Book Antiqua"/>
          <w:color w:val="000000"/>
        </w:rPr>
        <w:t xml:space="preserve"> 2016; </w:t>
      </w:r>
      <w:r w:rsidRPr="006C52C5">
        <w:rPr>
          <w:rFonts w:ascii="Book Antiqua" w:eastAsia="Book Antiqua" w:hAnsi="Book Antiqua" w:cs="Book Antiqua"/>
          <w:b/>
          <w:bCs/>
          <w:color w:val="000000"/>
        </w:rPr>
        <w:t>2</w:t>
      </w:r>
      <w:r w:rsidRPr="006C52C5">
        <w:rPr>
          <w:rFonts w:ascii="Book Antiqua" w:eastAsia="Book Antiqua" w:hAnsi="Book Antiqua" w:cs="Book Antiqua"/>
          <w:color w:val="000000"/>
        </w:rPr>
        <w:t>: 322-329 [PMID: 26659132 DOI: 10.1001/jamaoncol.2015.3856]</w:t>
      </w:r>
    </w:p>
    <w:p w14:paraId="66E0E7F1"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95 </w:t>
      </w:r>
      <w:proofErr w:type="spellStart"/>
      <w:r w:rsidRPr="006C52C5">
        <w:rPr>
          <w:rFonts w:ascii="Book Antiqua" w:eastAsia="Book Antiqua" w:hAnsi="Book Antiqua" w:cs="Book Antiqua"/>
          <w:b/>
          <w:bCs/>
          <w:color w:val="000000"/>
        </w:rPr>
        <w:t>Gagliato</w:t>
      </w:r>
      <w:proofErr w:type="spellEnd"/>
      <w:r w:rsidRPr="006C52C5">
        <w:rPr>
          <w:rFonts w:ascii="Book Antiqua" w:eastAsia="Book Antiqua" w:hAnsi="Book Antiqua" w:cs="Book Antiqua"/>
          <w:b/>
          <w:bCs/>
          <w:color w:val="000000"/>
        </w:rPr>
        <w:t xml:space="preserve"> </w:t>
      </w:r>
      <w:proofErr w:type="spellStart"/>
      <w:r w:rsidRPr="006C52C5">
        <w:rPr>
          <w:rFonts w:ascii="Book Antiqua" w:eastAsia="Book Antiqua" w:hAnsi="Book Antiqua" w:cs="Book Antiqua"/>
          <w:b/>
          <w:bCs/>
          <w:color w:val="000000"/>
        </w:rPr>
        <w:t>Dde</w:t>
      </w:r>
      <w:proofErr w:type="spellEnd"/>
      <w:r w:rsidRPr="006C52C5">
        <w:rPr>
          <w:rFonts w:ascii="Book Antiqua" w:eastAsia="Book Antiqua" w:hAnsi="Book Antiqua" w:cs="Book Antiqua"/>
          <w:b/>
          <w:bCs/>
          <w:color w:val="000000"/>
        </w:rPr>
        <w:t xml:space="preserve"> M</w:t>
      </w:r>
      <w:r w:rsidRPr="006C52C5">
        <w:rPr>
          <w:rFonts w:ascii="Book Antiqua" w:eastAsia="Book Antiqua" w:hAnsi="Book Antiqua" w:cs="Book Antiqua"/>
          <w:color w:val="000000"/>
        </w:rPr>
        <w:t xml:space="preserve">, Gonzalez-Angulo AM, Lei X, Theriault RL, Giordano SH, Valero V, </w:t>
      </w:r>
      <w:proofErr w:type="spellStart"/>
      <w:r w:rsidRPr="006C52C5">
        <w:rPr>
          <w:rFonts w:ascii="Book Antiqua" w:eastAsia="Book Antiqua" w:hAnsi="Book Antiqua" w:cs="Book Antiqua"/>
          <w:color w:val="000000"/>
        </w:rPr>
        <w:t>Hortobagyi</w:t>
      </w:r>
      <w:proofErr w:type="spellEnd"/>
      <w:r w:rsidRPr="006C52C5">
        <w:rPr>
          <w:rFonts w:ascii="Book Antiqua" w:eastAsia="Book Antiqua" w:hAnsi="Book Antiqua" w:cs="Book Antiqua"/>
          <w:color w:val="000000"/>
        </w:rPr>
        <w:t xml:space="preserve"> GN, Chavez-Macgregor M. Clinical impact of delaying initiation of adjuvant chemotherapy in patients with breast cancer. </w:t>
      </w:r>
      <w:r w:rsidRPr="006C52C5">
        <w:rPr>
          <w:rFonts w:ascii="Book Antiqua" w:eastAsia="Book Antiqua" w:hAnsi="Book Antiqua" w:cs="Book Antiqua"/>
          <w:i/>
          <w:iCs/>
          <w:color w:val="000000"/>
        </w:rPr>
        <w:t>J Clin Oncol</w:t>
      </w:r>
      <w:r w:rsidRPr="006C52C5">
        <w:rPr>
          <w:rFonts w:ascii="Book Antiqua" w:eastAsia="Book Antiqua" w:hAnsi="Book Antiqua" w:cs="Book Antiqua"/>
          <w:color w:val="000000"/>
        </w:rPr>
        <w:t xml:space="preserve"> 2014; </w:t>
      </w:r>
      <w:r w:rsidRPr="006C52C5">
        <w:rPr>
          <w:rFonts w:ascii="Book Antiqua" w:eastAsia="Book Antiqua" w:hAnsi="Book Antiqua" w:cs="Book Antiqua"/>
          <w:b/>
          <w:bCs/>
          <w:color w:val="000000"/>
        </w:rPr>
        <w:t>32</w:t>
      </w:r>
      <w:r w:rsidRPr="006C52C5">
        <w:rPr>
          <w:rFonts w:ascii="Book Antiqua" w:eastAsia="Book Antiqua" w:hAnsi="Book Antiqua" w:cs="Book Antiqua"/>
          <w:color w:val="000000"/>
        </w:rPr>
        <w:t>: 735-744 [PMID: 24470007 DOI: 10.1200/JCO.2013.49.7693]</w:t>
      </w:r>
    </w:p>
    <w:p w14:paraId="5D2F081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96 </w:t>
      </w:r>
      <w:r w:rsidRPr="006C52C5">
        <w:rPr>
          <w:rFonts w:ascii="Book Antiqua" w:eastAsia="Book Antiqua" w:hAnsi="Book Antiqua" w:cs="Book Antiqua"/>
          <w:b/>
          <w:bCs/>
          <w:color w:val="000000"/>
        </w:rPr>
        <w:t>Flores-</w:t>
      </w:r>
      <w:proofErr w:type="spellStart"/>
      <w:r w:rsidRPr="006C52C5">
        <w:rPr>
          <w:rFonts w:ascii="Book Antiqua" w:eastAsia="Book Antiqua" w:hAnsi="Book Antiqua" w:cs="Book Antiqua"/>
          <w:b/>
          <w:bCs/>
          <w:color w:val="000000"/>
        </w:rPr>
        <w:t>Balcázar</w:t>
      </w:r>
      <w:proofErr w:type="spellEnd"/>
      <w:r w:rsidRPr="006C52C5">
        <w:rPr>
          <w:rFonts w:ascii="Book Antiqua" w:eastAsia="Book Antiqua" w:hAnsi="Book Antiqua" w:cs="Book Antiqua"/>
          <w:b/>
          <w:bCs/>
          <w:color w:val="000000"/>
        </w:rPr>
        <w:t xml:space="preserve"> CH</w:t>
      </w:r>
      <w:r w:rsidRPr="006C52C5">
        <w:rPr>
          <w:rFonts w:ascii="Book Antiqua" w:eastAsia="Book Antiqua" w:hAnsi="Book Antiqua" w:cs="Book Antiqua"/>
          <w:color w:val="000000"/>
        </w:rPr>
        <w:t xml:space="preserve">, Flores-Luna ML, Villarreal-Garza CM, </w:t>
      </w:r>
      <w:proofErr w:type="spellStart"/>
      <w:r w:rsidRPr="006C52C5">
        <w:rPr>
          <w:rFonts w:ascii="Book Antiqua" w:eastAsia="Book Antiqua" w:hAnsi="Book Antiqua" w:cs="Book Antiqua"/>
          <w:color w:val="000000"/>
        </w:rPr>
        <w:t>Bargalló</w:t>
      </w:r>
      <w:proofErr w:type="spellEnd"/>
      <w:r w:rsidRPr="006C52C5">
        <w:rPr>
          <w:rFonts w:ascii="Book Antiqua" w:eastAsia="Book Antiqua" w:hAnsi="Book Antiqua" w:cs="Book Antiqua"/>
          <w:color w:val="000000"/>
        </w:rPr>
        <w:t xml:space="preserve">-Rocha JE. Provider delay in treatment initiation and its influence on survival outcomes in women with operable breast cancer. </w:t>
      </w:r>
      <w:r w:rsidRPr="006C52C5">
        <w:rPr>
          <w:rFonts w:ascii="Book Antiqua" w:eastAsia="Book Antiqua" w:hAnsi="Book Antiqua" w:cs="Book Antiqua"/>
          <w:i/>
          <w:iCs/>
          <w:color w:val="000000"/>
        </w:rPr>
        <w:t xml:space="preserve">Rep </w:t>
      </w:r>
      <w:proofErr w:type="spellStart"/>
      <w:r w:rsidRPr="006C52C5">
        <w:rPr>
          <w:rFonts w:ascii="Book Antiqua" w:eastAsia="Book Antiqua" w:hAnsi="Book Antiqua" w:cs="Book Antiqua"/>
          <w:i/>
          <w:iCs/>
          <w:color w:val="000000"/>
        </w:rPr>
        <w:t>Pract</w:t>
      </w:r>
      <w:proofErr w:type="spellEnd"/>
      <w:r w:rsidRPr="006C52C5">
        <w:rPr>
          <w:rFonts w:ascii="Book Antiqua" w:eastAsia="Book Antiqua" w:hAnsi="Book Antiqua" w:cs="Book Antiqua"/>
          <w:i/>
          <w:iCs/>
          <w:color w:val="000000"/>
        </w:rPr>
        <w:t xml:space="preserve"> Oncol </w:t>
      </w:r>
      <w:proofErr w:type="spellStart"/>
      <w:r w:rsidRPr="006C52C5">
        <w:rPr>
          <w:rFonts w:ascii="Book Antiqua" w:eastAsia="Book Antiqua" w:hAnsi="Book Antiqua" w:cs="Book Antiqua"/>
          <w:i/>
          <w:iCs/>
          <w:color w:val="000000"/>
        </w:rPr>
        <w:t>Radiother</w:t>
      </w:r>
      <w:proofErr w:type="spellEnd"/>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25</w:t>
      </w:r>
      <w:r w:rsidRPr="006C52C5">
        <w:rPr>
          <w:rFonts w:ascii="Book Antiqua" w:eastAsia="Book Antiqua" w:hAnsi="Book Antiqua" w:cs="Book Antiqua"/>
          <w:color w:val="000000"/>
        </w:rPr>
        <w:t>: 271-275 [PMID: 32140085 DOI: 10.1016/j.rpor.2020.02.002]</w:t>
      </w:r>
    </w:p>
    <w:p w14:paraId="7055C6F2"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97 </w:t>
      </w:r>
      <w:r w:rsidRPr="006C52C5">
        <w:rPr>
          <w:rFonts w:ascii="Book Antiqua" w:eastAsia="Book Antiqua" w:hAnsi="Book Antiqua" w:cs="Book Antiqua"/>
          <w:b/>
          <w:bCs/>
          <w:color w:val="000000"/>
        </w:rPr>
        <w:t>Kim YW</w:t>
      </w:r>
      <w:r w:rsidRPr="006C52C5">
        <w:rPr>
          <w:rFonts w:ascii="Book Antiqua" w:eastAsia="Book Antiqua" w:hAnsi="Book Antiqua" w:cs="Book Antiqua"/>
          <w:color w:val="000000"/>
        </w:rPr>
        <w:t xml:space="preserve">, Choi EH, Kim BR, Ko WA, Do YM, Kim IY. The impact of delayed commencement of adjuvant chemotherapy (eight or more weeks) on survival in stage II and III colon cancer: a national population-based cohort study. </w:t>
      </w:r>
      <w:proofErr w:type="spellStart"/>
      <w:r w:rsidRPr="006C52C5">
        <w:rPr>
          <w:rFonts w:ascii="Book Antiqua" w:eastAsia="Book Antiqua" w:hAnsi="Book Antiqua" w:cs="Book Antiqua"/>
          <w:i/>
          <w:iCs/>
          <w:color w:val="000000"/>
        </w:rPr>
        <w:t>Oncotarget</w:t>
      </w:r>
      <w:proofErr w:type="spellEnd"/>
      <w:r w:rsidRPr="006C52C5">
        <w:rPr>
          <w:rFonts w:ascii="Book Antiqua" w:eastAsia="Book Antiqua" w:hAnsi="Book Antiqua" w:cs="Book Antiqua"/>
          <w:color w:val="000000"/>
        </w:rPr>
        <w:t xml:space="preserve"> 2017; </w:t>
      </w:r>
      <w:r w:rsidRPr="006C52C5">
        <w:rPr>
          <w:rFonts w:ascii="Book Antiqua" w:eastAsia="Book Antiqua" w:hAnsi="Book Antiqua" w:cs="Book Antiqua"/>
          <w:b/>
          <w:bCs/>
          <w:color w:val="000000"/>
        </w:rPr>
        <w:t>8</w:t>
      </w:r>
      <w:r w:rsidRPr="006C52C5">
        <w:rPr>
          <w:rFonts w:ascii="Book Antiqua" w:eastAsia="Book Antiqua" w:hAnsi="Book Antiqua" w:cs="Book Antiqua"/>
          <w:color w:val="000000"/>
        </w:rPr>
        <w:t>: 80061-80072 [PMID: 29108388 DOI: 10.18632/oncotarget.17767]</w:t>
      </w:r>
    </w:p>
    <w:p w14:paraId="25BE3065"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98 </w:t>
      </w:r>
      <w:r w:rsidRPr="006C52C5">
        <w:rPr>
          <w:rFonts w:ascii="Book Antiqua" w:eastAsia="Book Antiqua" w:hAnsi="Book Antiqua" w:cs="Book Antiqua"/>
          <w:b/>
          <w:bCs/>
          <w:color w:val="000000"/>
        </w:rPr>
        <w:t>Bos AC</w:t>
      </w:r>
      <w:r w:rsidRPr="006C52C5">
        <w:rPr>
          <w:rFonts w:ascii="Book Antiqua" w:eastAsia="Book Antiqua" w:hAnsi="Book Antiqua" w:cs="Book Antiqua"/>
          <w:color w:val="000000"/>
        </w:rPr>
        <w:t xml:space="preserve">, van </w:t>
      </w:r>
      <w:proofErr w:type="spellStart"/>
      <w:r w:rsidRPr="006C52C5">
        <w:rPr>
          <w:rFonts w:ascii="Book Antiqua" w:eastAsia="Book Antiqua" w:hAnsi="Book Antiqua" w:cs="Book Antiqua"/>
          <w:color w:val="000000"/>
        </w:rPr>
        <w:t>Erning</w:t>
      </w:r>
      <w:proofErr w:type="spellEnd"/>
      <w:r w:rsidRPr="006C52C5">
        <w:rPr>
          <w:rFonts w:ascii="Book Antiqua" w:eastAsia="Book Antiqua" w:hAnsi="Book Antiqua" w:cs="Book Antiqua"/>
          <w:color w:val="000000"/>
        </w:rPr>
        <w:t xml:space="preserve"> FN, van </w:t>
      </w:r>
      <w:proofErr w:type="spellStart"/>
      <w:r w:rsidRPr="006C52C5">
        <w:rPr>
          <w:rFonts w:ascii="Book Antiqua" w:eastAsia="Book Antiqua" w:hAnsi="Book Antiqua" w:cs="Book Antiqua"/>
          <w:color w:val="000000"/>
        </w:rPr>
        <w:t>Gestel</w:t>
      </w:r>
      <w:proofErr w:type="spellEnd"/>
      <w:r w:rsidRPr="006C52C5">
        <w:rPr>
          <w:rFonts w:ascii="Book Antiqua" w:eastAsia="Book Antiqua" w:hAnsi="Book Antiqua" w:cs="Book Antiqua"/>
          <w:color w:val="000000"/>
        </w:rPr>
        <w:t xml:space="preserve"> YR, </w:t>
      </w:r>
      <w:proofErr w:type="spellStart"/>
      <w:r w:rsidRPr="006C52C5">
        <w:rPr>
          <w:rFonts w:ascii="Book Antiqua" w:eastAsia="Book Antiqua" w:hAnsi="Book Antiqua" w:cs="Book Antiqua"/>
          <w:color w:val="000000"/>
        </w:rPr>
        <w:t>Creemers</w:t>
      </w:r>
      <w:proofErr w:type="spellEnd"/>
      <w:r w:rsidRPr="006C52C5">
        <w:rPr>
          <w:rFonts w:ascii="Book Antiqua" w:eastAsia="Book Antiqua" w:hAnsi="Book Antiqua" w:cs="Book Antiqua"/>
          <w:color w:val="000000"/>
        </w:rPr>
        <w:t xml:space="preserve"> GJ, Punt CJ, van </w:t>
      </w:r>
      <w:proofErr w:type="spellStart"/>
      <w:r w:rsidRPr="006C52C5">
        <w:rPr>
          <w:rFonts w:ascii="Book Antiqua" w:eastAsia="Book Antiqua" w:hAnsi="Book Antiqua" w:cs="Book Antiqua"/>
          <w:color w:val="000000"/>
        </w:rPr>
        <w:t>Oijen</w:t>
      </w:r>
      <w:proofErr w:type="spellEnd"/>
      <w:r w:rsidRPr="006C52C5">
        <w:rPr>
          <w:rFonts w:ascii="Book Antiqua" w:eastAsia="Book Antiqua" w:hAnsi="Book Antiqua" w:cs="Book Antiqua"/>
          <w:color w:val="000000"/>
        </w:rPr>
        <w:t xml:space="preserve"> MG, </w:t>
      </w:r>
      <w:proofErr w:type="spellStart"/>
      <w:r w:rsidRPr="006C52C5">
        <w:rPr>
          <w:rFonts w:ascii="Book Antiqua" w:eastAsia="Book Antiqua" w:hAnsi="Book Antiqua" w:cs="Book Antiqua"/>
          <w:color w:val="000000"/>
        </w:rPr>
        <w:t>Lemmens</w:t>
      </w:r>
      <w:proofErr w:type="spellEnd"/>
      <w:r w:rsidRPr="006C52C5">
        <w:rPr>
          <w:rFonts w:ascii="Book Antiqua" w:eastAsia="Book Antiqua" w:hAnsi="Book Antiqua" w:cs="Book Antiqua"/>
          <w:color w:val="000000"/>
        </w:rPr>
        <w:t xml:space="preserve"> VE. Timing of adjuvant chemotherapy and its relation to survival among patients with stage III colon cancer. </w:t>
      </w:r>
      <w:r w:rsidRPr="006C52C5">
        <w:rPr>
          <w:rFonts w:ascii="Book Antiqua" w:eastAsia="Book Antiqua" w:hAnsi="Book Antiqua" w:cs="Book Antiqua"/>
          <w:i/>
          <w:iCs/>
          <w:color w:val="000000"/>
        </w:rPr>
        <w:t>Eur J Cancer</w:t>
      </w:r>
      <w:r w:rsidRPr="006C52C5">
        <w:rPr>
          <w:rFonts w:ascii="Book Antiqua" w:eastAsia="Book Antiqua" w:hAnsi="Book Antiqua" w:cs="Book Antiqua"/>
          <w:color w:val="000000"/>
        </w:rPr>
        <w:t xml:space="preserve"> 2015; </w:t>
      </w:r>
      <w:r w:rsidRPr="006C52C5">
        <w:rPr>
          <w:rFonts w:ascii="Book Antiqua" w:eastAsia="Book Antiqua" w:hAnsi="Book Antiqua" w:cs="Book Antiqua"/>
          <w:b/>
          <w:bCs/>
          <w:color w:val="000000"/>
        </w:rPr>
        <w:t>51</w:t>
      </w:r>
      <w:r w:rsidRPr="006C52C5">
        <w:rPr>
          <w:rFonts w:ascii="Book Antiqua" w:eastAsia="Book Antiqua" w:hAnsi="Book Antiqua" w:cs="Book Antiqua"/>
          <w:color w:val="000000"/>
        </w:rPr>
        <w:t>: 2553-2561 [PMID: 26360411 DOI: 10.1016/j.ejca.2015.08.016]</w:t>
      </w:r>
    </w:p>
    <w:p w14:paraId="0C535D8C"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99 </w:t>
      </w:r>
      <w:r w:rsidRPr="006C52C5">
        <w:rPr>
          <w:rFonts w:ascii="Book Antiqua" w:eastAsia="Book Antiqua" w:hAnsi="Book Antiqua" w:cs="Book Antiqua"/>
          <w:b/>
          <w:bCs/>
          <w:color w:val="000000"/>
        </w:rPr>
        <w:t>Huang J</w:t>
      </w:r>
      <w:r w:rsidRPr="006C52C5">
        <w:rPr>
          <w:rFonts w:ascii="Book Antiqua" w:eastAsia="Book Antiqua" w:hAnsi="Book Antiqua" w:cs="Book Antiqua"/>
          <w:color w:val="000000"/>
        </w:rPr>
        <w:t xml:space="preserve">, Barbera L, Brouwers M, </w:t>
      </w:r>
      <w:proofErr w:type="spellStart"/>
      <w:r w:rsidRPr="006C52C5">
        <w:rPr>
          <w:rFonts w:ascii="Book Antiqua" w:eastAsia="Book Antiqua" w:hAnsi="Book Antiqua" w:cs="Book Antiqua"/>
          <w:color w:val="000000"/>
        </w:rPr>
        <w:t>Browman</w:t>
      </w:r>
      <w:proofErr w:type="spellEnd"/>
      <w:r w:rsidRPr="006C52C5">
        <w:rPr>
          <w:rFonts w:ascii="Book Antiqua" w:eastAsia="Book Antiqua" w:hAnsi="Book Antiqua" w:cs="Book Antiqua"/>
          <w:color w:val="000000"/>
        </w:rPr>
        <w:t xml:space="preserve"> G, Mackillop WJ. Does delay in starting treatment affect the outcomes of radiotherapy? A systematic review. </w:t>
      </w:r>
      <w:r w:rsidRPr="006C52C5">
        <w:rPr>
          <w:rFonts w:ascii="Book Antiqua" w:eastAsia="Book Antiqua" w:hAnsi="Book Antiqua" w:cs="Book Antiqua"/>
          <w:i/>
          <w:iCs/>
          <w:color w:val="000000"/>
        </w:rPr>
        <w:t>J Clin Oncol</w:t>
      </w:r>
      <w:r w:rsidRPr="006C52C5">
        <w:rPr>
          <w:rFonts w:ascii="Book Antiqua" w:eastAsia="Book Antiqua" w:hAnsi="Book Antiqua" w:cs="Book Antiqua"/>
          <w:color w:val="000000"/>
        </w:rPr>
        <w:t xml:space="preserve"> 2003; </w:t>
      </w:r>
      <w:r w:rsidRPr="006C52C5">
        <w:rPr>
          <w:rFonts w:ascii="Book Antiqua" w:eastAsia="Book Antiqua" w:hAnsi="Book Antiqua" w:cs="Book Antiqua"/>
          <w:b/>
          <w:bCs/>
          <w:color w:val="000000"/>
        </w:rPr>
        <w:t>21</w:t>
      </w:r>
      <w:r w:rsidRPr="006C52C5">
        <w:rPr>
          <w:rFonts w:ascii="Book Antiqua" w:eastAsia="Book Antiqua" w:hAnsi="Book Antiqua" w:cs="Book Antiqua"/>
          <w:color w:val="000000"/>
        </w:rPr>
        <w:t>: 555-563 [PMID: 12560449 DOI: 10.1200/JCO.2003.04.171]</w:t>
      </w:r>
    </w:p>
    <w:p w14:paraId="753888F1" w14:textId="77777777" w:rsidR="00A77B3E" w:rsidRPr="006C52C5" w:rsidRDefault="00FC6AF3">
      <w:pPr>
        <w:spacing w:line="360" w:lineRule="auto"/>
        <w:jc w:val="both"/>
        <w:rPr>
          <w:rFonts w:ascii="Book Antiqua" w:hAnsi="Book Antiqua"/>
        </w:rPr>
      </w:pPr>
      <w:r w:rsidRPr="008C398E">
        <w:rPr>
          <w:rFonts w:ascii="Book Antiqua" w:eastAsia="Book Antiqua" w:hAnsi="Book Antiqua" w:cs="Book Antiqua"/>
          <w:color w:val="000000"/>
          <w:highlight w:val="yellow"/>
        </w:rPr>
        <w:t>100</w:t>
      </w:r>
      <w:r w:rsidR="009F3FAE" w:rsidRPr="008C398E">
        <w:rPr>
          <w:rFonts w:ascii="Book Antiqua" w:eastAsia="Book Antiqua" w:hAnsi="Book Antiqua" w:cs="Book Antiqua"/>
          <w:color w:val="000000"/>
          <w:highlight w:val="yellow"/>
        </w:rPr>
        <w:t xml:space="preserve"> </w:t>
      </w:r>
      <w:r w:rsidRPr="008C398E">
        <w:rPr>
          <w:rFonts w:ascii="Book Antiqua" w:eastAsia="Book Antiqua" w:hAnsi="Book Antiqua" w:cs="Book Antiqua"/>
          <w:b/>
          <w:color w:val="000000"/>
          <w:highlight w:val="yellow"/>
        </w:rPr>
        <w:t xml:space="preserve">European Society for Medical Oncology (ESMO). </w:t>
      </w:r>
      <w:r w:rsidRPr="008C398E">
        <w:rPr>
          <w:rFonts w:ascii="Book Antiqua" w:eastAsia="Book Antiqua" w:hAnsi="Book Antiqua" w:cs="Book Antiqua"/>
          <w:color w:val="000000"/>
          <w:highlight w:val="yellow"/>
        </w:rPr>
        <w:t>C</w:t>
      </w:r>
      <w:r w:rsidR="009F3FAE" w:rsidRPr="008C398E">
        <w:rPr>
          <w:rFonts w:ascii="Book Antiqua" w:eastAsia="Book Antiqua" w:hAnsi="Book Antiqua" w:cs="Book Antiqua"/>
          <w:color w:val="000000"/>
          <w:highlight w:val="yellow"/>
        </w:rPr>
        <w:t>ancer patient management during the</w:t>
      </w:r>
      <w:r w:rsidRPr="008C398E">
        <w:rPr>
          <w:rFonts w:ascii="Book Antiqua" w:eastAsia="Book Antiqua" w:hAnsi="Book Antiqua" w:cs="Book Antiqua"/>
          <w:color w:val="000000"/>
          <w:highlight w:val="yellow"/>
        </w:rPr>
        <w:t xml:space="preserve"> COVID-19 </w:t>
      </w:r>
      <w:r w:rsidR="009F3FAE" w:rsidRPr="008C398E">
        <w:rPr>
          <w:rFonts w:ascii="Book Antiqua" w:eastAsia="Book Antiqua" w:hAnsi="Book Antiqua" w:cs="Book Antiqua"/>
          <w:color w:val="000000"/>
          <w:highlight w:val="yellow"/>
        </w:rPr>
        <w:t>pandemic</w:t>
      </w:r>
      <w:r w:rsidRPr="008C398E">
        <w:rPr>
          <w:rFonts w:ascii="Book Antiqua" w:eastAsia="Book Antiqua" w:hAnsi="Book Antiqua" w:cs="Book Antiqua"/>
          <w:color w:val="000000"/>
          <w:highlight w:val="yellow"/>
        </w:rPr>
        <w:t xml:space="preserve">. In: European Society for Medical Oncology [Internet]. </w:t>
      </w:r>
      <w:r w:rsidRPr="008C398E">
        <w:rPr>
          <w:rFonts w:ascii="Book Antiqua" w:eastAsia="Book Antiqua" w:hAnsi="Book Antiqua" w:cs="Book Antiqua"/>
          <w:color w:val="000000"/>
          <w:highlight w:val="yellow"/>
        </w:rPr>
        <w:lastRenderedPageBreak/>
        <w:t xml:space="preserve">Lugano: 2020; Available from: </w:t>
      </w:r>
      <w:hyperlink r:id="rId11" w:history="1">
        <w:r w:rsidR="009F3FAE" w:rsidRPr="008C398E">
          <w:rPr>
            <w:rStyle w:val="a7"/>
            <w:rFonts w:ascii="Book Antiqua" w:eastAsia="Book Antiqua" w:hAnsi="Book Antiqua" w:cs="Book Antiqua"/>
            <w:highlight w:val="yellow"/>
          </w:rPr>
          <w:t>https://www.esmo.org/guidelines/cancer-patient-management-during-the-covid-19-pandemic</w:t>
        </w:r>
      </w:hyperlink>
      <w:r w:rsidR="009F3FAE" w:rsidRPr="006C52C5">
        <w:rPr>
          <w:rFonts w:ascii="Book Antiqua" w:eastAsia="Book Antiqua" w:hAnsi="Book Antiqua" w:cs="Book Antiqua"/>
          <w:color w:val="000000"/>
        </w:rPr>
        <w:t xml:space="preserve"> </w:t>
      </w:r>
    </w:p>
    <w:p w14:paraId="14EA7187"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101 </w:t>
      </w:r>
      <w:r w:rsidRPr="006C52C5">
        <w:rPr>
          <w:rFonts w:ascii="Book Antiqua" w:eastAsia="Book Antiqua" w:hAnsi="Book Antiqua" w:cs="Book Antiqua"/>
          <w:b/>
          <w:bCs/>
          <w:color w:val="000000"/>
        </w:rPr>
        <w:t>Thomson DJ</w:t>
      </w:r>
      <w:r w:rsidRPr="006C52C5">
        <w:rPr>
          <w:rFonts w:ascii="Book Antiqua" w:eastAsia="Book Antiqua" w:hAnsi="Book Antiqua" w:cs="Book Antiqua"/>
          <w:color w:val="000000"/>
        </w:rPr>
        <w:t xml:space="preserve">, Palma D, </w:t>
      </w:r>
      <w:proofErr w:type="spellStart"/>
      <w:r w:rsidRPr="006C52C5">
        <w:rPr>
          <w:rFonts w:ascii="Book Antiqua" w:eastAsia="Book Antiqua" w:hAnsi="Book Antiqua" w:cs="Book Antiqua"/>
          <w:color w:val="000000"/>
        </w:rPr>
        <w:t>Guckenberger</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Balermpas</w:t>
      </w:r>
      <w:proofErr w:type="spellEnd"/>
      <w:r w:rsidRPr="006C52C5">
        <w:rPr>
          <w:rFonts w:ascii="Book Antiqua" w:eastAsia="Book Antiqua" w:hAnsi="Book Antiqua" w:cs="Book Antiqua"/>
          <w:color w:val="000000"/>
        </w:rPr>
        <w:t xml:space="preserve"> P, </w:t>
      </w:r>
      <w:proofErr w:type="spellStart"/>
      <w:r w:rsidRPr="006C52C5">
        <w:rPr>
          <w:rFonts w:ascii="Book Antiqua" w:eastAsia="Book Antiqua" w:hAnsi="Book Antiqua" w:cs="Book Antiqua"/>
          <w:color w:val="000000"/>
        </w:rPr>
        <w:t>Beitler</w:t>
      </w:r>
      <w:proofErr w:type="spellEnd"/>
      <w:r w:rsidRPr="006C52C5">
        <w:rPr>
          <w:rFonts w:ascii="Book Antiqua" w:eastAsia="Book Antiqua" w:hAnsi="Book Antiqua" w:cs="Book Antiqua"/>
          <w:color w:val="000000"/>
        </w:rPr>
        <w:t xml:space="preserve"> JJ, Blanchard P, </w:t>
      </w:r>
      <w:proofErr w:type="spellStart"/>
      <w:r w:rsidRPr="006C52C5">
        <w:rPr>
          <w:rFonts w:ascii="Book Antiqua" w:eastAsia="Book Antiqua" w:hAnsi="Book Antiqua" w:cs="Book Antiqua"/>
          <w:color w:val="000000"/>
        </w:rPr>
        <w:t>Brizel</w:t>
      </w:r>
      <w:proofErr w:type="spellEnd"/>
      <w:r w:rsidRPr="006C52C5">
        <w:rPr>
          <w:rFonts w:ascii="Book Antiqua" w:eastAsia="Book Antiqua" w:hAnsi="Book Antiqua" w:cs="Book Antiqua"/>
          <w:color w:val="000000"/>
        </w:rPr>
        <w:t xml:space="preserve"> D, </w:t>
      </w:r>
      <w:proofErr w:type="spellStart"/>
      <w:r w:rsidRPr="006C52C5">
        <w:rPr>
          <w:rFonts w:ascii="Book Antiqua" w:eastAsia="Book Antiqua" w:hAnsi="Book Antiqua" w:cs="Book Antiqua"/>
          <w:color w:val="000000"/>
        </w:rPr>
        <w:t>Budach</w:t>
      </w:r>
      <w:proofErr w:type="spellEnd"/>
      <w:r w:rsidRPr="006C52C5">
        <w:rPr>
          <w:rFonts w:ascii="Book Antiqua" w:eastAsia="Book Antiqua" w:hAnsi="Book Antiqua" w:cs="Book Antiqua"/>
          <w:color w:val="000000"/>
        </w:rPr>
        <w:t xml:space="preserve"> W, </w:t>
      </w:r>
      <w:proofErr w:type="spellStart"/>
      <w:r w:rsidRPr="006C52C5">
        <w:rPr>
          <w:rFonts w:ascii="Book Antiqua" w:eastAsia="Book Antiqua" w:hAnsi="Book Antiqua" w:cs="Book Antiqua"/>
          <w:color w:val="000000"/>
        </w:rPr>
        <w:t>Caudell</w:t>
      </w:r>
      <w:proofErr w:type="spellEnd"/>
      <w:r w:rsidRPr="006C52C5">
        <w:rPr>
          <w:rFonts w:ascii="Book Antiqua" w:eastAsia="Book Antiqua" w:hAnsi="Book Antiqua" w:cs="Book Antiqua"/>
          <w:color w:val="000000"/>
        </w:rPr>
        <w:t xml:space="preserve"> J, Corry J, </w:t>
      </w:r>
      <w:proofErr w:type="spellStart"/>
      <w:r w:rsidRPr="006C52C5">
        <w:rPr>
          <w:rFonts w:ascii="Book Antiqua" w:eastAsia="Book Antiqua" w:hAnsi="Book Antiqua" w:cs="Book Antiqua"/>
          <w:color w:val="000000"/>
        </w:rPr>
        <w:t>Corvo</w:t>
      </w:r>
      <w:proofErr w:type="spellEnd"/>
      <w:r w:rsidRPr="006C52C5">
        <w:rPr>
          <w:rFonts w:ascii="Book Antiqua" w:eastAsia="Book Antiqua" w:hAnsi="Book Antiqua" w:cs="Book Antiqua"/>
          <w:color w:val="000000"/>
        </w:rPr>
        <w:t xml:space="preserve"> R, Evans M, Garden AS, Giralt J, Gregoire V, Harari PM, Harrington K, Hitchcock YJ, Johansen J, </w:t>
      </w:r>
      <w:proofErr w:type="spellStart"/>
      <w:r w:rsidRPr="006C52C5">
        <w:rPr>
          <w:rFonts w:ascii="Book Antiqua" w:eastAsia="Book Antiqua" w:hAnsi="Book Antiqua" w:cs="Book Antiqua"/>
          <w:color w:val="000000"/>
        </w:rPr>
        <w:t>Kaanders</w:t>
      </w:r>
      <w:proofErr w:type="spellEnd"/>
      <w:r w:rsidRPr="006C52C5">
        <w:rPr>
          <w:rFonts w:ascii="Book Antiqua" w:eastAsia="Book Antiqua" w:hAnsi="Book Antiqua" w:cs="Book Antiqua"/>
          <w:color w:val="000000"/>
        </w:rPr>
        <w:t xml:space="preserve"> J, </w:t>
      </w:r>
      <w:proofErr w:type="spellStart"/>
      <w:r w:rsidRPr="006C52C5">
        <w:rPr>
          <w:rFonts w:ascii="Book Antiqua" w:eastAsia="Book Antiqua" w:hAnsi="Book Antiqua" w:cs="Book Antiqua"/>
          <w:color w:val="000000"/>
        </w:rPr>
        <w:t>Koyfman</w:t>
      </w:r>
      <w:proofErr w:type="spellEnd"/>
      <w:r w:rsidRPr="006C52C5">
        <w:rPr>
          <w:rFonts w:ascii="Book Antiqua" w:eastAsia="Book Antiqua" w:hAnsi="Book Antiqua" w:cs="Book Antiqua"/>
          <w:color w:val="000000"/>
        </w:rPr>
        <w:t xml:space="preserve"> S, </w:t>
      </w:r>
      <w:proofErr w:type="spellStart"/>
      <w:r w:rsidRPr="006C52C5">
        <w:rPr>
          <w:rFonts w:ascii="Book Antiqua" w:eastAsia="Book Antiqua" w:hAnsi="Book Antiqua" w:cs="Book Antiqua"/>
          <w:color w:val="000000"/>
        </w:rPr>
        <w:t>Langendijk</w:t>
      </w:r>
      <w:proofErr w:type="spellEnd"/>
      <w:r w:rsidRPr="006C52C5">
        <w:rPr>
          <w:rFonts w:ascii="Book Antiqua" w:eastAsia="Book Antiqua" w:hAnsi="Book Antiqua" w:cs="Book Antiqua"/>
          <w:color w:val="000000"/>
        </w:rPr>
        <w:t xml:space="preserve"> JA, Le QT, Lee N, Margalit D, </w:t>
      </w:r>
      <w:proofErr w:type="spellStart"/>
      <w:r w:rsidRPr="006C52C5">
        <w:rPr>
          <w:rFonts w:ascii="Book Antiqua" w:eastAsia="Book Antiqua" w:hAnsi="Book Antiqua" w:cs="Book Antiqua"/>
          <w:color w:val="000000"/>
        </w:rPr>
        <w:t>Mierzwa</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Porceddu</w:t>
      </w:r>
      <w:proofErr w:type="spellEnd"/>
      <w:r w:rsidRPr="006C52C5">
        <w:rPr>
          <w:rFonts w:ascii="Book Antiqua" w:eastAsia="Book Antiqua" w:hAnsi="Book Antiqua" w:cs="Book Antiqua"/>
          <w:color w:val="000000"/>
        </w:rPr>
        <w:t xml:space="preserve"> S, Soong YL, Sun Y, </w:t>
      </w:r>
      <w:proofErr w:type="spellStart"/>
      <w:r w:rsidRPr="006C52C5">
        <w:rPr>
          <w:rFonts w:ascii="Book Antiqua" w:eastAsia="Book Antiqua" w:hAnsi="Book Antiqua" w:cs="Book Antiqua"/>
          <w:color w:val="000000"/>
        </w:rPr>
        <w:t>Thariat</w:t>
      </w:r>
      <w:proofErr w:type="spellEnd"/>
      <w:r w:rsidRPr="006C52C5">
        <w:rPr>
          <w:rFonts w:ascii="Book Antiqua" w:eastAsia="Book Antiqua" w:hAnsi="Book Antiqua" w:cs="Book Antiqua"/>
          <w:color w:val="000000"/>
        </w:rPr>
        <w:t xml:space="preserve"> J, Waldron J, Yom SS. Practice Recommendations for Risk-Adapted Head and Neck Cancer Radiation Therapy During the COVID-19 Pandemic: An ASTRO-ESTRO Consensus Statement. </w:t>
      </w:r>
      <w:r w:rsidRPr="006C52C5">
        <w:rPr>
          <w:rFonts w:ascii="Book Antiqua" w:eastAsia="Book Antiqua" w:hAnsi="Book Antiqua" w:cs="Book Antiqua"/>
          <w:i/>
          <w:iCs/>
          <w:color w:val="000000"/>
        </w:rPr>
        <w:t xml:space="preserve">Int J </w:t>
      </w:r>
      <w:proofErr w:type="spellStart"/>
      <w:r w:rsidRPr="006C52C5">
        <w:rPr>
          <w:rFonts w:ascii="Book Antiqua" w:eastAsia="Book Antiqua" w:hAnsi="Book Antiqua" w:cs="Book Antiqua"/>
          <w:i/>
          <w:iCs/>
          <w:color w:val="000000"/>
        </w:rPr>
        <w:t>Radiat</w:t>
      </w:r>
      <w:proofErr w:type="spellEnd"/>
      <w:r w:rsidRPr="006C52C5">
        <w:rPr>
          <w:rFonts w:ascii="Book Antiqua" w:eastAsia="Book Antiqua" w:hAnsi="Book Antiqua" w:cs="Book Antiqua"/>
          <w:i/>
          <w:iCs/>
          <w:color w:val="000000"/>
        </w:rPr>
        <w:t xml:space="preserve"> Oncol Biol Phys</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107</w:t>
      </w:r>
      <w:r w:rsidRPr="006C52C5">
        <w:rPr>
          <w:rFonts w:ascii="Book Antiqua" w:eastAsia="Book Antiqua" w:hAnsi="Book Antiqua" w:cs="Book Antiqua"/>
          <w:color w:val="000000"/>
        </w:rPr>
        <w:t>: 618-627 [PMID: 32302681 DOI: 10.1016/j.ijrobp.2020.04.016]</w:t>
      </w:r>
    </w:p>
    <w:p w14:paraId="0111F1C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102 </w:t>
      </w:r>
      <w:proofErr w:type="spellStart"/>
      <w:r w:rsidRPr="006C52C5">
        <w:rPr>
          <w:rFonts w:ascii="Book Antiqua" w:eastAsia="Book Antiqua" w:hAnsi="Book Antiqua" w:cs="Book Antiqua"/>
          <w:b/>
          <w:bCs/>
          <w:color w:val="000000"/>
        </w:rPr>
        <w:t>Guckenberger</w:t>
      </w:r>
      <w:proofErr w:type="spellEnd"/>
      <w:r w:rsidRPr="006C52C5">
        <w:rPr>
          <w:rFonts w:ascii="Book Antiqua" w:eastAsia="Book Antiqua" w:hAnsi="Book Antiqua" w:cs="Book Antiqua"/>
          <w:b/>
          <w:bCs/>
          <w:color w:val="000000"/>
        </w:rPr>
        <w:t xml:space="preserve"> M</w:t>
      </w:r>
      <w:r w:rsidRPr="006C52C5">
        <w:rPr>
          <w:rFonts w:ascii="Book Antiqua" w:eastAsia="Book Antiqua" w:hAnsi="Book Antiqua" w:cs="Book Antiqua"/>
          <w:color w:val="000000"/>
        </w:rPr>
        <w:t xml:space="preserve">, Belka C, </w:t>
      </w:r>
      <w:proofErr w:type="spellStart"/>
      <w:r w:rsidRPr="006C52C5">
        <w:rPr>
          <w:rFonts w:ascii="Book Antiqua" w:eastAsia="Book Antiqua" w:hAnsi="Book Antiqua" w:cs="Book Antiqua"/>
          <w:color w:val="000000"/>
        </w:rPr>
        <w:t>Bezjak</w:t>
      </w:r>
      <w:proofErr w:type="spellEnd"/>
      <w:r w:rsidRPr="006C52C5">
        <w:rPr>
          <w:rFonts w:ascii="Book Antiqua" w:eastAsia="Book Antiqua" w:hAnsi="Book Antiqua" w:cs="Book Antiqua"/>
          <w:color w:val="000000"/>
        </w:rPr>
        <w:t xml:space="preserve"> A, Bradley J, Daly ME, </w:t>
      </w:r>
      <w:proofErr w:type="spellStart"/>
      <w:r w:rsidRPr="006C52C5">
        <w:rPr>
          <w:rFonts w:ascii="Book Antiqua" w:eastAsia="Book Antiqua" w:hAnsi="Book Antiqua" w:cs="Book Antiqua"/>
          <w:color w:val="000000"/>
        </w:rPr>
        <w:t>DeRuysscher</w:t>
      </w:r>
      <w:proofErr w:type="spellEnd"/>
      <w:r w:rsidRPr="006C52C5">
        <w:rPr>
          <w:rFonts w:ascii="Book Antiqua" w:eastAsia="Book Antiqua" w:hAnsi="Book Antiqua" w:cs="Book Antiqua"/>
          <w:color w:val="000000"/>
        </w:rPr>
        <w:t xml:space="preserve"> D, </w:t>
      </w:r>
      <w:proofErr w:type="spellStart"/>
      <w:r w:rsidRPr="006C52C5">
        <w:rPr>
          <w:rFonts w:ascii="Book Antiqua" w:eastAsia="Book Antiqua" w:hAnsi="Book Antiqua" w:cs="Book Antiqua"/>
          <w:color w:val="000000"/>
        </w:rPr>
        <w:t>Dziadziuszko</w:t>
      </w:r>
      <w:proofErr w:type="spellEnd"/>
      <w:r w:rsidRPr="006C52C5">
        <w:rPr>
          <w:rFonts w:ascii="Book Antiqua" w:eastAsia="Book Antiqua" w:hAnsi="Book Antiqua" w:cs="Book Antiqua"/>
          <w:color w:val="000000"/>
        </w:rPr>
        <w:t xml:space="preserve"> R, </w:t>
      </w:r>
      <w:proofErr w:type="spellStart"/>
      <w:r w:rsidRPr="006C52C5">
        <w:rPr>
          <w:rFonts w:ascii="Book Antiqua" w:eastAsia="Book Antiqua" w:hAnsi="Book Antiqua" w:cs="Book Antiqua"/>
          <w:color w:val="000000"/>
        </w:rPr>
        <w:t>Faivre</w:t>
      </w:r>
      <w:proofErr w:type="spellEnd"/>
      <w:r w:rsidRPr="006C52C5">
        <w:rPr>
          <w:rFonts w:ascii="Book Antiqua" w:eastAsia="Book Antiqua" w:hAnsi="Book Antiqua" w:cs="Book Antiqua"/>
          <w:color w:val="000000"/>
        </w:rPr>
        <w:t xml:space="preserve">-Finn C, </w:t>
      </w:r>
      <w:proofErr w:type="spellStart"/>
      <w:r w:rsidRPr="006C52C5">
        <w:rPr>
          <w:rFonts w:ascii="Book Antiqua" w:eastAsia="Book Antiqua" w:hAnsi="Book Antiqua" w:cs="Book Antiqua"/>
          <w:color w:val="000000"/>
        </w:rPr>
        <w:t>Flentje</w:t>
      </w:r>
      <w:proofErr w:type="spellEnd"/>
      <w:r w:rsidRPr="006C52C5">
        <w:rPr>
          <w:rFonts w:ascii="Book Antiqua" w:eastAsia="Book Antiqua" w:hAnsi="Book Antiqua" w:cs="Book Antiqua"/>
          <w:color w:val="000000"/>
        </w:rPr>
        <w:t xml:space="preserve"> M, Gore E, Higgins KA, Iyengar P, Kavanagh BD, Kumar S, Le </w:t>
      </w:r>
      <w:proofErr w:type="spellStart"/>
      <w:r w:rsidRPr="006C52C5">
        <w:rPr>
          <w:rFonts w:ascii="Book Antiqua" w:eastAsia="Book Antiqua" w:hAnsi="Book Antiqua" w:cs="Book Antiqua"/>
          <w:color w:val="000000"/>
        </w:rPr>
        <w:t>Pechoux</w:t>
      </w:r>
      <w:proofErr w:type="spellEnd"/>
      <w:r w:rsidRPr="006C52C5">
        <w:rPr>
          <w:rFonts w:ascii="Book Antiqua" w:eastAsia="Book Antiqua" w:hAnsi="Book Antiqua" w:cs="Book Antiqua"/>
          <w:color w:val="000000"/>
        </w:rPr>
        <w:t xml:space="preserve"> C, </w:t>
      </w:r>
      <w:proofErr w:type="spellStart"/>
      <w:r w:rsidRPr="006C52C5">
        <w:rPr>
          <w:rFonts w:ascii="Book Antiqua" w:eastAsia="Book Antiqua" w:hAnsi="Book Antiqua" w:cs="Book Antiqua"/>
          <w:color w:val="000000"/>
        </w:rPr>
        <w:t>Lievens</w:t>
      </w:r>
      <w:proofErr w:type="spellEnd"/>
      <w:r w:rsidRPr="006C52C5">
        <w:rPr>
          <w:rFonts w:ascii="Book Antiqua" w:eastAsia="Book Antiqua" w:hAnsi="Book Antiqua" w:cs="Book Antiqua"/>
          <w:color w:val="000000"/>
        </w:rPr>
        <w:t xml:space="preserve"> Y, Lindberg K, McDonald F, </w:t>
      </w:r>
      <w:proofErr w:type="spellStart"/>
      <w:r w:rsidRPr="006C52C5">
        <w:rPr>
          <w:rFonts w:ascii="Book Antiqua" w:eastAsia="Book Antiqua" w:hAnsi="Book Antiqua" w:cs="Book Antiqua"/>
          <w:color w:val="000000"/>
        </w:rPr>
        <w:t>Ramella</w:t>
      </w:r>
      <w:proofErr w:type="spellEnd"/>
      <w:r w:rsidRPr="006C52C5">
        <w:rPr>
          <w:rFonts w:ascii="Book Antiqua" w:eastAsia="Book Antiqua" w:hAnsi="Book Antiqua" w:cs="Book Antiqua"/>
          <w:color w:val="000000"/>
        </w:rPr>
        <w:t xml:space="preserve"> S, </w:t>
      </w:r>
      <w:proofErr w:type="spellStart"/>
      <w:r w:rsidRPr="006C52C5">
        <w:rPr>
          <w:rFonts w:ascii="Book Antiqua" w:eastAsia="Book Antiqua" w:hAnsi="Book Antiqua" w:cs="Book Antiqua"/>
          <w:color w:val="000000"/>
        </w:rPr>
        <w:t>Rengan</w:t>
      </w:r>
      <w:proofErr w:type="spellEnd"/>
      <w:r w:rsidRPr="006C52C5">
        <w:rPr>
          <w:rFonts w:ascii="Book Antiqua" w:eastAsia="Book Antiqua" w:hAnsi="Book Antiqua" w:cs="Book Antiqua"/>
          <w:color w:val="000000"/>
        </w:rPr>
        <w:t xml:space="preserve"> R, </w:t>
      </w:r>
      <w:proofErr w:type="spellStart"/>
      <w:r w:rsidRPr="006C52C5">
        <w:rPr>
          <w:rFonts w:ascii="Book Antiqua" w:eastAsia="Book Antiqua" w:hAnsi="Book Antiqua" w:cs="Book Antiqua"/>
          <w:color w:val="000000"/>
        </w:rPr>
        <w:t>Ricardi</w:t>
      </w:r>
      <w:proofErr w:type="spellEnd"/>
      <w:r w:rsidRPr="006C52C5">
        <w:rPr>
          <w:rFonts w:ascii="Book Antiqua" w:eastAsia="Book Antiqua" w:hAnsi="Book Antiqua" w:cs="Book Antiqua"/>
          <w:color w:val="000000"/>
        </w:rPr>
        <w:t xml:space="preserve"> U, </w:t>
      </w:r>
      <w:proofErr w:type="spellStart"/>
      <w:r w:rsidRPr="006C52C5">
        <w:rPr>
          <w:rFonts w:ascii="Book Antiqua" w:eastAsia="Book Antiqua" w:hAnsi="Book Antiqua" w:cs="Book Antiqua"/>
          <w:color w:val="000000"/>
        </w:rPr>
        <w:t>Rimner</w:t>
      </w:r>
      <w:proofErr w:type="spellEnd"/>
      <w:r w:rsidRPr="006C52C5">
        <w:rPr>
          <w:rFonts w:ascii="Book Antiqua" w:eastAsia="Book Antiqua" w:hAnsi="Book Antiqua" w:cs="Book Antiqua"/>
          <w:color w:val="000000"/>
        </w:rPr>
        <w:t xml:space="preserve"> A, Rodrigues GB, </w:t>
      </w:r>
      <w:proofErr w:type="spellStart"/>
      <w:r w:rsidRPr="006C52C5">
        <w:rPr>
          <w:rFonts w:ascii="Book Antiqua" w:eastAsia="Book Antiqua" w:hAnsi="Book Antiqua" w:cs="Book Antiqua"/>
          <w:color w:val="000000"/>
        </w:rPr>
        <w:t>Schild</w:t>
      </w:r>
      <w:proofErr w:type="spellEnd"/>
      <w:r w:rsidRPr="006C52C5">
        <w:rPr>
          <w:rFonts w:ascii="Book Antiqua" w:eastAsia="Book Antiqua" w:hAnsi="Book Antiqua" w:cs="Book Antiqua"/>
          <w:color w:val="000000"/>
        </w:rPr>
        <w:t xml:space="preserve"> SE, </w:t>
      </w:r>
      <w:proofErr w:type="spellStart"/>
      <w:r w:rsidRPr="006C52C5">
        <w:rPr>
          <w:rFonts w:ascii="Book Antiqua" w:eastAsia="Book Antiqua" w:hAnsi="Book Antiqua" w:cs="Book Antiqua"/>
          <w:color w:val="000000"/>
        </w:rPr>
        <w:t>Senan</w:t>
      </w:r>
      <w:proofErr w:type="spellEnd"/>
      <w:r w:rsidRPr="006C52C5">
        <w:rPr>
          <w:rFonts w:ascii="Book Antiqua" w:eastAsia="Book Antiqua" w:hAnsi="Book Antiqua" w:cs="Book Antiqua"/>
          <w:color w:val="000000"/>
        </w:rPr>
        <w:t xml:space="preserve"> S, Simone CB 2nd, </w:t>
      </w:r>
      <w:proofErr w:type="spellStart"/>
      <w:r w:rsidRPr="006C52C5">
        <w:rPr>
          <w:rFonts w:ascii="Book Antiqua" w:eastAsia="Book Antiqua" w:hAnsi="Book Antiqua" w:cs="Book Antiqua"/>
          <w:color w:val="000000"/>
        </w:rPr>
        <w:t>Slotman</w:t>
      </w:r>
      <w:proofErr w:type="spellEnd"/>
      <w:r w:rsidRPr="006C52C5">
        <w:rPr>
          <w:rFonts w:ascii="Book Antiqua" w:eastAsia="Book Antiqua" w:hAnsi="Book Antiqua" w:cs="Book Antiqua"/>
          <w:color w:val="000000"/>
        </w:rPr>
        <w:t xml:space="preserve"> BJ, </w:t>
      </w:r>
      <w:proofErr w:type="spellStart"/>
      <w:r w:rsidRPr="006C52C5">
        <w:rPr>
          <w:rFonts w:ascii="Book Antiqua" w:eastAsia="Book Antiqua" w:hAnsi="Book Antiqua" w:cs="Book Antiqua"/>
          <w:color w:val="000000"/>
        </w:rPr>
        <w:t>Stuschke</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Videtic</w:t>
      </w:r>
      <w:proofErr w:type="spellEnd"/>
      <w:r w:rsidRPr="006C52C5">
        <w:rPr>
          <w:rFonts w:ascii="Book Antiqua" w:eastAsia="Book Antiqua" w:hAnsi="Book Antiqua" w:cs="Book Antiqua"/>
          <w:color w:val="000000"/>
        </w:rPr>
        <w:t xml:space="preserve"> G, </w:t>
      </w:r>
      <w:proofErr w:type="spellStart"/>
      <w:r w:rsidRPr="006C52C5">
        <w:rPr>
          <w:rFonts w:ascii="Book Antiqua" w:eastAsia="Book Antiqua" w:hAnsi="Book Antiqua" w:cs="Book Antiqua"/>
          <w:color w:val="000000"/>
        </w:rPr>
        <w:t>Widder</w:t>
      </w:r>
      <w:proofErr w:type="spellEnd"/>
      <w:r w:rsidRPr="006C52C5">
        <w:rPr>
          <w:rFonts w:ascii="Book Antiqua" w:eastAsia="Book Antiqua" w:hAnsi="Book Antiqua" w:cs="Book Antiqua"/>
          <w:color w:val="000000"/>
        </w:rPr>
        <w:t xml:space="preserve"> J, Yom SS, Palma D. Practice recommendations for lung cancer radiotherapy during the COVID-19 pandemic: An ESTRO-ASTRO consensus statement. </w:t>
      </w:r>
      <w:proofErr w:type="spellStart"/>
      <w:r w:rsidRPr="006C52C5">
        <w:rPr>
          <w:rFonts w:ascii="Book Antiqua" w:eastAsia="Book Antiqua" w:hAnsi="Book Antiqua" w:cs="Book Antiqua"/>
          <w:i/>
          <w:iCs/>
          <w:color w:val="000000"/>
        </w:rPr>
        <w:t>Radiother</w:t>
      </w:r>
      <w:proofErr w:type="spellEnd"/>
      <w:r w:rsidRPr="006C52C5">
        <w:rPr>
          <w:rFonts w:ascii="Book Antiqua" w:eastAsia="Book Antiqua" w:hAnsi="Book Antiqua" w:cs="Book Antiqua"/>
          <w:i/>
          <w:iCs/>
          <w:color w:val="000000"/>
        </w:rPr>
        <w:t xml:space="preserve"> Oncol</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146</w:t>
      </w:r>
      <w:r w:rsidRPr="006C52C5">
        <w:rPr>
          <w:rFonts w:ascii="Book Antiqua" w:eastAsia="Book Antiqua" w:hAnsi="Book Antiqua" w:cs="Book Antiqua"/>
          <w:color w:val="000000"/>
        </w:rPr>
        <w:t>: 223-229 [PMID: 32342863 DOI: 10.1016/j.radonc.2020.04.001]</w:t>
      </w:r>
    </w:p>
    <w:p w14:paraId="28753FC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103 </w:t>
      </w:r>
      <w:r w:rsidRPr="006C52C5">
        <w:rPr>
          <w:rFonts w:ascii="Book Antiqua" w:eastAsia="Book Antiqua" w:hAnsi="Book Antiqua" w:cs="Book Antiqua"/>
          <w:b/>
          <w:bCs/>
          <w:color w:val="000000"/>
        </w:rPr>
        <w:t>Shea M</w:t>
      </w:r>
      <w:r w:rsidRPr="006C52C5">
        <w:rPr>
          <w:rFonts w:ascii="Book Antiqua" w:eastAsia="Book Antiqua" w:hAnsi="Book Antiqua" w:cs="Book Antiqua"/>
          <w:color w:val="000000"/>
        </w:rPr>
        <w:t xml:space="preserve">, Costa DB, Rangachari D. Management of advanced non-small cell lung cancers with known mutations or rearrangements: latest evidence and treatment approaches. </w:t>
      </w:r>
      <w:proofErr w:type="spellStart"/>
      <w:r w:rsidRPr="006C52C5">
        <w:rPr>
          <w:rFonts w:ascii="Book Antiqua" w:eastAsia="Book Antiqua" w:hAnsi="Book Antiqua" w:cs="Book Antiqua"/>
          <w:i/>
          <w:iCs/>
          <w:color w:val="000000"/>
        </w:rPr>
        <w:t>Ther</w:t>
      </w:r>
      <w:proofErr w:type="spellEnd"/>
      <w:r w:rsidRPr="006C52C5">
        <w:rPr>
          <w:rFonts w:ascii="Book Antiqua" w:eastAsia="Book Antiqua" w:hAnsi="Book Antiqua" w:cs="Book Antiqua"/>
          <w:i/>
          <w:iCs/>
          <w:color w:val="000000"/>
        </w:rPr>
        <w:t xml:space="preserve"> Adv Respir Dis</w:t>
      </w:r>
      <w:r w:rsidRPr="006C52C5">
        <w:rPr>
          <w:rFonts w:ascii="Book Antiqua" w:eastAsia="Book Antiqua" w:hAnsi="Book Antiqua" w:cs="Book Antiqua"/>
          <w:color w:val="000000"/>
        </w:rPr>
        <w:t xml:space="preserve"> 2016; </w:t>
      </w:r>
      <w:r w:rsidRPr="006C52C5">
        <w:rPr>
          <w:rFonts w:ascii="Book Antiqua" w:eastAsia="Book Antiqua" w:hAnsi="Book Antiqua" w:cs="Book Antiqua"/>
          <w:b/>
          <w:bCs/>
          <w:color w:val="000000"/>
        </w:rPr>
        <w:t>10</w:t>
      </w:r>
      <w:r w:rsidRPr="006C52C5">
        <w:rPr>
          <w:rFonts w:ascii="Book Antiqua" w:eastAsia="Book Antiqua" w:hAnsi="Book Antiqua" w:cs="Book Antiqua"/>
          <w:color w:val="000000"/>
        </w:rPr>
        <w:t>: 113-129 [PMID: 26620497 DOI: 10.1177/1753465815617871]</w:t>
      </w:r>
    </w:p>
    <w:p w14:paraId="351D738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104 </w:t>
      </w:r>
      <w:r w:rsidRPr="006C52C5">
        <w:rPr>
          <w:rFonts w:ascii="Book Antiqua" w:eastAsia="Book Antiqua" w:hAnsi="Book Antiqua" w:cs="Book Antiqua"/>
          <w:b/>
          <w:bCs/>
          <w:color w:val="000000"/>
        </w:rPr>
        <w:t xml:space="preserve">Van </w:t>
      </w:r>
      <w:proofErr w:type="spellStart"/>
      <w:r w:rsidRPr="006C52C5">
        <w:rPr>
          <w:rFonts w:ascii="Book Antiqua" w:eastAsia="Book Antiqua" w:hAnsi="Book Antiqua" w:cs="Book Antiqua"/>
          <w:b/>
          <w:bCs/>
          <w:color w:val="000000"/>
        </w:rPr>
        <w:t>Cutsem</w:t>
      </w:r>
      <w:proofErr w:type="spellEnd"/>
      <w:r w:rsidRPr="006C52C5">
        <w:rPr>
          <w:rFonts w:ascii="Book Antiqua" w:eastAsia="Book Antiqua" w:hAnsi="Book Antiqua" w:cs="Book Antiqua"/>
          <w:b/>
          <w:bCs/>
          <w:color w:val="000000"/>
        </w:rPr>
        <w:t xml:space="preserve"> E</w:t>
      </w:r>
      <w:r w:rsidRPr="006C52C5">
        <w:rPr>
          <w:rFonts w:ascii="Book Antiqua" w:eastAsia="Book Antiqua" w:hAnsi="Book Antiqua" w:cs="Book Antiqua"/>
          <w:color w:val="000000"/>
        </w:rPr>
        <w:t xml:space="preserve">, Martinelli E, </w:t>
      </w:r>
      <w:proofErr w:type="spellStart"/>
      <w:r w:rsidRPr="006C52C5">
        <w:rPr>
          <w:rFonts w:ascii="Book Antiqua" w:eastAsia="Book Antiqua" w:hAnsi="Book Antiqua" w:cs="Book Antiqua"/>
          <w:color w:val="000000"/>
        </w:rPr>
        <w:t>Cascinu</w:t>
      </w:r>
      <w:proofErr w:type="spellEnd"/>
      <w:r w:rsidRPr="006C52C5">
        <w:rPr>
          <w:rFonts w:ascii="Book Antiqua" w:eastAsia="Book Antiqua" w:hAnsi="Book Antiqua" w:cs="Book Antiqua"/>
          <w:color w:val="000000"/>
        </w:rPr>
        <w:t xml:space="preserve"> S, </w:t>
      </w:r>
      <w:proofErr w:type="spellStart"/>
      <w:r w:rsidRPr="006C52C5">
        <w:rPr>
          <w:rFonts w:ascii="Book Antiqua" w:eastAsia="Book Antiqua" w:hAnsi="Book Antiqua" w:cs="Book Antiqua"/>
          <w:color w:val="000000"/>
        </w:rPr>
        <w:t>Sobrero</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Banzi</w:t>
      </w:r>
      <w:proofErr w:type="spellEnd"/>
      <w:r w:rsidRPr="006C52C5">
        <w:rPr>
          <w:rFonts w:ascii="Book Antiqua" w:eastAsia="Book Antiqua" w:hAnsi="Book Antiqua" w:cs="Book Antiqua"/>
          <w:color w:val="000000"/>
        </w:rPr>
        <w:t xml:space="preserve"> M, Seitz JF, Barone C, </w:t>
      </w:r>
      <w:proofErr w:type="spellStart"/>
      <w:r w:rsidRPr="006C52C5">
        <w:rPr>
          <w:rFonts w:ascii="Book Antiqua" w:eastAsia="Book Antiqua" w:hAnsi="Book Antiqua" w:cs="Book Antiqua"/>
          <w:color w:val="000000"/>
        </w:rPr>
        <w:t>Ychou</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Peeters</w:t>
      </w:r>
      <w:proofErr w:type="spellEnd"/>
      <w:r w:rsidRPr="006C52C5">
        <w:rPr>
          <w:rFonts w:ascii="Book Antiqua" w:eastAsia="Book Antiqua" w:hAnsi="Book Antiqua" w:cs="Book Antiqua"/>
          <w:color w:val="000000"/>
        </w:rPr>
        <w:t xml:space="preserve"> M, Brenner B, </w:t>
      </w:r>
      <w:proofErr w:type="spellStart"/>
      <w:r w:rsidRPr="006C52C5">
        <w:rPr>
          <w:rFonts w:ascii="Book Antiqua" w:eastAsia="Book Antiqua" w:hAnsi="Book Antiqua" w:cs="Book Antiqua"/>
          <w:color w:val="000000"/>
        </w:rPr>
        <w:t>Hofheinz</w:t>
      </w:r>
      <w:proofErr w:type="spellEnd"/>
      <w:r w:rsidRPr="006C52C5">
        <w:rPr>
          <w:rFonts w:ascii="Book Antiqua" w:eastAsia="Book Antiqua" w:hAnsi="Book Antiqua" w:cs="Book Antiqua"/>
          <w:color w:val="000000"/>
        </w:rPr>
        <w:t xml:space="preserve"> RD, </w:t>
      </w:r>
      <w:proofErr w:type="spellStart"/>
      <w:r w:rsidRPr="006C52C5">
        <w:rPr>
          <w:rFonts w:ascii="Book Antiqua" w:eastAsia="Book Antiqua" w:hAnsi="Book Antiqua" w:cs="Book Antiqua"/>
          <w:color w:val="000000"/>
        </w:rPr>
        <w:t>Maiello</w:t>
      </w:r>
      <w:proofErr w:type="spellEnd"/>
      <w:r w:rsidRPr="006C52C5">
        <w:rPr>
          <w:rFonts w:ascii="Book Antiqua" w:eastAsia="Book Antiqua" w:hAnsi="Book Antiqua" w:cs="Book Antiqua"/>
          <w:color w:val="000000"/>
        </w:rPr>
        <w:t xml:space="preserve"> E, André T, Spallanzani A, Garcia-</w:t>
      </w:r>
      <w:proofErr w:type="spellStart"/>
      <w:r w:rsidRPr="006C52C5">
        <w:rPr>
          <w:rFonts w:ascii="Book Antiqua" w:eastAsia="Book Antiqua" w:hAnsi="Book Antiqua" w:cs="Book Antiqua"/>
          <w:color w:val="000000"/>
        </w:rPr>
        <w:t>Carbonero</w:t>
      </w:r>
      <w:proofErr w:type="spellEnd"/>
      <w:r w:rsidRPr="006C52C5">
        <w:rPr>
          <w:rFonts w:ascii="Book Antiqua" w:eastAsia="Book Antiqua" w:hAnsi="Book Antiqua" w:cs="Book Antiqua"/>
          <w:color w:val="000000"/>
        </w:rPr>
        <w:t xml:space="preserve"> R, Arriaga YE, Verma U, </w:t>
      </w:r>
      <w:proofErr w:type="spellStart"/>
      <w:r w:rsidRPr="006C52C5">
        <w:rPr>
          <w:rFonts w:ascii="Book Antiqua" w:eastAsia="Book Antiqua" w:hAnsi="Book Antiqua" w:cs="Book Antiqua"/>
          <w:color w:val="000000"/>
        </w:rPr>
        <w:t>Grothey</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Kappeler</w:t>
      </w:r>
      <w:proofErr w:type="spellEnd"/>
      <w:r w:rsidRPr="006C52C5">
        <w:rPr>
          <w:rFonts w:ascii="Book Antiqua" w:eastAsia="Book Antiqua" w:hAnsi="Book Antiqua" w:cs="Book Antiqua"/>
          <w:color w:val="000000"/>
        </w:rPr>
        <w:t xml:space="preserve"> C, </w:t>
      </w:r>
      <w:proofErr w:type="spellStart"/>
      <w:r w:rsidRPr="006C52C5">
        <w:rPr>
          <w:rFonts w:ascii="Book Antiqua" w:eastAsia="Book Antiqua" w:hAnsi="Book Antiqua" w:cs="Book Antiqua"/>
          <w:color w:val="000000"/>
        </w:rPr>
        <w:t>Miriyala</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Kalmus</w:t>
      </w:r>
      <w:proofErr w:type="spellEnd"/>
      <w:r w:rsidRPr="006C52C5">
        <w:rPr>
          <w:rFonts w:ascii="Book Antiqua" w:eastAsia="Book Antiqua" w:hAnsi="Book Antiqua" w:cs="Book Antiqua"/>
          <w:color w:val="000000"/>
        </w:rPr>
        <w:t xml:space="preserve"> J, Falcone A, </w:t>
      </w:r>
      <w:proofErr w:type="spellStart"/>
      <w:r w:rsidRPr="006C52C5">
        <w:rPr>
          <w:rFonts w:ascii="Book Antiqua" w:eastAsia="Book Antiqua" w:hAnsi="Book Antiqua" w:cs="Book Antiqua"/>
          <w:color w:val="000000"/>
        </w:rPr>
        <w:t>Zaniboni</w:t>
      </w:r>
      <w:proofErr w:type="spellEnd"/>
      <w:r w:rsidRPr="006C52C5">
        <w:rPr>
          <w:rFonts w:ascii="Book Antiqua" w:eastAsia="Book Antiqua" w:hAnsi="Book Antiqua" w:cs="Book Antiqua"/>
          <w:color w:val="000000"/>
        </w:rPr>
        <w:t xml:space="preserve"> A. Regorafenib for Patients with Metastatic Colorectal Cancer Who Progressed After Standard Therapy: Results of the Large, Single-Arm, Open-Label Phase </w:t>
      </w:r>
      <w:proofErr w:type="spellStart"/>
      <w:r w:rsidRPr="006C52C5">
        <w:rPr>
          <w:rFonts w:ascii="Book Antiqua" w:eastAsia="Book Antiqua" w:hAnsi="Book Antiqua" w:cs="Book Antiqua"/>
          <w:color w:val="000000"/>
        </w:rPr>
        <w:t>IIIb</w:t>
      </w:r>
      <w:proofErr w:type="spellEnd"/>
      <w:r w:rsidRPr="006C52C5">
        <w:rPr>
          <w:rFonts w:ascii="Book Antiqua" w:eastAsia="Book Antiqua" w:hAnsi="Book Antiqua" w:cs="Book Antiqua"/>
          <w:color w:val="000000"/>
        </w:rPr>
        <w:t xml:space="preserve"> CONSIGN Study. </w:t>
      </w:r>
      <w:r w:rsidRPr="006C52C5">
        <w:rPr>
          <w:rFonts w:ascii="Book Antiqua" w:eastAsia="Book Antiqua" w:hAnsi="Book Antiqua" w:cs="Book Antiqua"/>
          <w:i/>
          <w:iCs/>
          <w:color w:val="000000"/>
        </w:rPr>
        <w:t>Oncologist</w:t>
      </w:r>
      <w:r w:rsidRPr="006C52C5">
        <w:rPr>
          <w:rFonts w:ascii="Book Antiqua" w:eastAsia="Book Antiqua" w:hAnsi="Book Antiqua" w:cs="Book Antiqua"/>
          <w:color w:val="000000"/>
        </w:rPr>
        <w:t xml:space="preserve"> 2019; </w:t>
      </w:r>
      <w:r w:rsidRPr="006C52C5">
        <w:rPr>
          <w:rFonts w:ascii="Book Antiqua" w:eastAsia="Book Antiqua" w:hAnsi="Book Antiqua" w:cs="Book Antiqua"/>
          <w:b/>
          <w:bCs/>
          <w:color w:val="000000"/>
        </w:rPr>
        <w:t>24</w:t>
      </w:r>
      <w:r w:rsidRPr="006C52C5">
        <w:rPr>
          <w:rFonts w:ascii="Book Antiqua" w:eastAsia="Book Antiqua" w:hAnsi="Book Antiqua" w:cs="Book Antiqua"/>
          <w:color w:val="000000"/>
        </w:rPr>
        <w:t>: 185-192 [PMID: 30190299 DOI: 10.1634/theoncologist.2018-0072]</w:t>
      </w:r>
    </w:p>
    <w:p w14:paraId="45E55E57"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lastRenderedPageBreak/>
        <w:t xml:space="preserve">105 </w:t>
      </w:r>
      <w:proofErr w:type="spellStart"/>
      <w:r w:rsidRPr="006C52C5">
        <w:rPr>
          <w:rFonts w:ascii="Book Antiqua" w:eastAsia="Book Antiqua" w:hAnsi="Book Antiqua" w:cs="Book Antiqua"/>
          <w:b/>
          <w:bCs/>
          <w:color w:val="000000"/>
        </w:rPr>
        <w:t>Calabrò</w:t>
      </w:r>
      <w:proofErr w:type="spellEnd"/>
      <w:r w:rsidRPr="006C52C5">
        <w:rPr>
          <w:rFonts w:ascii="Book Antiqua" w:eastAsia="Book Antiqua" w:hAnsi="Book Antiqua" w:cs="Book Antiqua"/>
          <w:b/>
          <w:bCs/>
          <w:color w:val="000000"/>
        </w:rPr>
        <w:t xml:space="preserve"> L</w:t>
      </w:r>
      <w:r w:rsidRPr="006C52C5">
        <w:rPr>
          <w:rFonts w:ascii="Book Antiqua" w:eastAsia="Book Antiqua" w:hAnsi="Book Antiqua" w:cs="Book Antiqua"/>
          <w:color w:val="000000"/>
        </w:rPr>
        <w:t xml:space="preserve">, Peters S, Soria JC, Di Giacomo AM, </w:t>
      </w:r>
      <w:proofErr w:type="spellStart"/>
      <w:r w:rsidRPr="006C52C5">
        <w:rPr>
          <w:rFonts w:ascii="Book Antiqua" w:eastAsia="Book Antiqua" w:hAnsi="Book Antiqua" w:cs="Book Antiqua"/>
          <w:color w:val="000000"/>
        </w:rPr>
        <w:t>Barlesi</w:t>
      </w:r>
      <w:proofErr w:type="spellEnd"/>
      <w:r w:rsidRPr="006C52C5">
        <w:rPr>
          <w:rFonts w:ascii="Book Antiqua" w:eastAsia="Book Antiqua" w:hAnsi="Book Antiqua" w:cs="Book Antiqua"/>
          <w:color w:val="000000"/>
        </w:rPr>
        <w:t xml:space="preserve"> F, </w:t>
      </w:r>
      <w:proofErr w:type="spellStart"/>
      <w:r w:rsidRPr="006C52C5">
        <w:rPr>
          <w:rFonts w:ascii="Book Antiqua" w:eastAsia="Book Antiqua" w:hAnsi="Book Antiqua" w:cs="Book Antiqua"/>
          <w:color w:val="000000"/>
        </w:rPr>
        <w:t>Covre</w:t>
      </w:r>
      <w:proofErr w:type="spellEnd"/>
      <w:r w:rsidRPr="006C52C5">
        <w:rPr>
          <w:rFonts w:ascii="Book Antiqua" w:eastAsia="Book Antiqua" w:hAnsi="Book Antiqua" w:cs="Book Antiqua"/>
          <w:color w:val="000000"/>
        </w:rPr>
        <w:t xml:space="preserve"> A, </w:t>
      </w:r>
      <w:proofErr w:type="spellStart"/>
      <w:r w:rsidRPr="006C52C5">
        <w:rPr>
          <w:rFonts w:ascii="Book Antiqua" w:eastAsia="Book Antiqua" w:hAnsi="Book Antiqua" w:cs="Book Antiqua"/>
          <w:color w:val="000000"/>
        </w:rPr>
        <w:t>Altomonte</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Vegni</w:t>
      </w:r>
      <w:proofErr w:type="spellEnd"/>
      <w:r w:rsidRPr="006C52C5">
        <w:rPr>
          <w:rFonts w:ascii="Book Antiqua" w:eastAsia="Book Antiqua" w:hAnsi="Book Antiqua" w:cs="Book Antiqua"/>
          <w:color w:val="000000"/>
        </w:rPr>
        <w:t xml:space="preserve"> V, </w:t>
      </w:r>
      <w:proofErr w:type="spellStart"/>
      <w:r w:rsidRPr="006C52C5">
        <w:rPr>
          <w:rFonts w:ascii="Book Antiqua" w:eastAsia="Book Antiqua" w:hAnsi="Book Antiqua" w:cs="Book Antiqua"/>
          <w:color w:val="000000"/>
        </w:rPr>
        <w:t>Gridelli</w:t>
      </w:r>
      <w:proofErr w:type="spellEnd"/>
      <w:r w:rsidRPr="006C52C5">
        <w:rPr>
          <w:rFonts w:ascii="Book Antiqua" w:eastAsia="Book Antiqua" w:hAnsi="Book Antiqua" w:cs="Book Antiqua"/>
          <w:color w:val="000000"/>
        </w:rPr>
        <w:t xml:space="preserve"> C, Reck M, Rizvi N, Maio M. Challenges in lung cancer therapy during the COVID-19 pandemic. </w:t>
      </w:r>
      <w:r w:rsidRPr="006C52C5">
        <w:rPr>
          <w:rFonts w:ascii="Book Antiqua" w:eastAsia="Book Antiqua" w:hAnsi="Book Antiqua" w:cs="Book Antiqua"/>
          <w:i/>
          <w:iCs/>
          <w:color w:val="000000"/>
        </w:rPr>
        <w:t>Lancet Respir Med</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8</w:t>
      </w:r>
      <w:r w:rsidRPr="006C52C5">
        <w:rPr>
          <w:rFonts w:ascii="Book Antiqua" w:eastAsia="Book Antiqua" w:hAnsi="Book Antiqua" w:cs="Book Antiqua"/>
          <w:color w:val="000000"/>
        </w:rPr>
        <w:t xml:space="preserve">: 542-544 [PMID: 32278368 </w:t>
      </w:r>
      <w:r w:rsidR="000B7C0C" w:rsidRPr="000B7C0C">
        <w:rPr>
          <w:rFonts w:ascii="Book Antiqua" w:eastAsia="Book Antiqua" w:hAnsi="Book Antiqua" w:cs="Book Antiqua"/>
          <w:color w:val="000000"/>
        </w:rPr>
        <w:t>DOI: 10.1016/S2213-2600(20)30170-3</w:t>
      </w:r>
      <w:r w:rsidRPr="006C52C5">
        <w:rPr>
          <w:rFonts w:ascii="Book Antiqua" w:eastAsia="Book Antiqua" w:hAnsi="Book Antiqua" w:cs="Book Antiqua"/>
          <w:color w:val="000000"/>
        </w:rPr>
        <w:t>]</w:t>
      </w:r>
    </w:p>
    <w:p w14:paraId="0B610776"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106 </w:t>
      </w:r>
      <w:r w:rsidRPr="006C52C5">
        <w:rPr>
          <w:rFonts w:ascii="Book Antiqua" w:eastAsia="Book Antiqua" w:hAnsi="Book Antiqua" w:cs="Book Antiqua"/>
          <w:b/>
          <w:bCs/>
          <w:color w:val="000000"/>
        </w:rPr>
        <w:t>Nishino M</w:t>
      </w:r>
      <w:r w:rsidRPr="006C52C5">
        <w:rPr>
          <w:rFonts w:ascii="Book Antiqua" w:eastAsia="Book Antiqua" w:hAnsi="Book Antiqua" w:cs="Book Antiqua"/>
          <w:color w:val="000000"/>
        </w:rPr>
        <w:t xml:space="preserve">, Ramaiya NH, </w:t>
      </w:r>
      <w:proofErr w:type="spellStart"/>
      <w:r w:rsidRPr="006C52C5">
        <w:rPr>
          <w:rFonts w:ascii="Book Antiqua" w:eastAsia="Book Antiqua" w:hAnsi="Book Antiqua" w:cs="Book Antiqua"/>
          <w:color w:val="000000"/>
        </w:rPr>
        <w:t>Awad</w:t>
      </w:r>
      <w:proofErr w:type="spellEnd"/>
      <w:r w:rsidRPr="006C52C5">
        <w:rPr>
          <w:rFonts w:ascii="Book Antiqua" w:eastAsia="Book Antiqua" w:hAnsi="Book Antiqua" w:cs="Book Antiqua"/>
          <w:color w:val="000000"/>
        </w:rPr>
        <w:t xml:space="preserve"> MM, </w:t>
      </w:r>
      <w:proofErr w:type="spellStart"/>
      <w:r w:rsidRPr="006C52C5">
        <w:rPr>
          <w:rFonts w:ascii="Book Antiqua" w:eastAsia="Book Antiqua" w:hAnsi="Book Antiqua" w:cs="Book Antiqua"/>
          <w:color w:val="000000"/>
        </w:rPr>
        <w:t>Sholl</w:t>
      </w:r>
      <w:proofErr w:type="spellEnd"/>
      <w:r w:rsidRPr="006C52C5">
        <w:rPr>
          <w:rFonts w:ascii="Book Antiqua" w:eastAsia="Book Antiqua" w:hAnsi="Book Antiqua" w:cs="Book Antiqua"/>
          <w:color w:val="000000"/>
        </w:rPr>
        <w:t xml:space="preserve"> LM, </w:t>
      </w:r>
      <w:proofErr w:type="spellStart"/>
      <w:r w:rsidRPr="006C52C5">
        <w:rPr>
          <w:rFonts w:ascii="Book Antiqua" w:eastAsia="Book Antiqua" w:hAnsi="Book Antiqua" w:cs="Book Antiqua"/>
          <w:color w:val="000000"/>
        </w:rPr>
        <w:t>Maattala</w:t>
      </w:r>
      <w:proofErr w:type="spellEnd"/>
      <w:r w:rsidRPr="006C52C5">
        <w:rPr>
          <w:rFonts w:ascii="Book Antiqua" w:eastAsia="Book Antiqua" w:hAnsi="Book Antiqua" w:cs="Book Antiqua"/>
          <w:color w:val="000000"/>
        </w:rPr>
        <w:t xml:space="preserve"> JA, </w:t>
      </w:r>
      <w:proofErr w:type="spellStart"/>
      <w:r w:rsidRPr="006C52C5">
        <w:rPr>
          <w:rFonts w:ascii="Book Antiqua" w:eastAsia="Book Antiqua" w:hAnsi="Book Antiqua" w:cs="Book Antiqua"/>
          <w:color w:val="000000"/>
        </w:rPr>
        <w:t>Taibi</w:t>
      </w:r>
      <w:proofErr w:type="spellEnd"/>
      <w:r w:rsidRPr="006C52C5">
        <w:rPr>
          <w:rFonts w:ascii="Book Antiqua" w:eastAsia="Book Antiqua" w:hAnsi="Book Antiqua" w:cs="Book Antiqua"/>
          <w:color w:val="000000"/>
        </w:rPr>
        <w:t xml:space="preserve"> M, </w:t>
      </w:r>
      <w:proofErr w:type="spellStart"/>
      <w:r w:rsidRPr="006C52C5">
        <w:rPr>
          <w:rFonts w:ascii="Book Antiqua" w:eastAsia="Book Antiqua" w:hAnsi="Book Antiqua" w:cs="Book Antiqua"/>
          <w:color w:val="000000"/>
        </w:rPr>
        <w:t>Hatabu</w:t>
      </w:r>
      <w:proofErr w:type="spellEnd"/>
      <w:r w:rsidRPr="006C52C5">
        <w:rPr>
          <w:rFonts w:ascii="Book Antiqua" w:eastAsia="Book Antiqua" w:hAnsi="Book Antiqua" w:cs="Book Antiqua"/>
          <w:color w:val="000000"/>
        </w:rPr>
        <w:t xml:space="preserve"> H, Ott PA, Armand PF, Hodi FS. PD-1 Inhibitor-Related Pneumonitis in Advanced Cancer Patients: Radiographic Patterns and Clinical Course. </w:t>
      </w:r>
      <w:r w:rsidRPr="006C52C5">
        <w:rPr>
          <w:rFonts w:ascii="Book Antiqua" w:eastAsia="Book Antiqua" w:hAnsi="Book Antiqua" w:cs="Book Antiqua"/>
          <w:i/>
          <w:iCs/>
          <w:color w:val="000000"/>
        </w:rPr>
        <w:t>Clin Cancer Res</w:t>
      </w:r>
      <w:r w:rsidRPr="006C52C5">
        <w:rPr>
          <w:rFonts w:ascii="Book Antiqua" w:eastAsia="Book Antiqua" w:hAnsi="Book Antiqua" w:cs="Book Antiqua"/>
          <w:color w:val="000000"/>
        </w:rPr>
        <w:t xml:space="preserve"> 2016; </w:t>
      </w:r>
      <w:r w:rsidRPr="006C52C5">
        <w:rPr>
          <w:rFonts w:ascii="Book Antiqua" w:eastAsia="Book Antiqua" w:hAnsi="Book Antiqua" w:cs="Book Antiqua"/>
          <w:b/>
          <w:bCs/>
          <w:color w:val="000000"/>
        </w:rPr>
        <w:t>22</w:t>
      </w:r>
      <w:r w:rsidRPr="006C52C5">
        <w:rPr>
          <w:rFonts w:ascii="Book Antiqua" w:eastAsia="Book Antiqua" w:hAnsi="Book Antiqua" w:cs="Book Antiqua"/>
          <w:color w:val="000000"/>
        </w:rPr>
        <w:t>: 6051-6060 [PMID: 27535979 DOI: 10.1016/S2213-2600(20)30170-3]</w:t>
      </w:r>
    </w:p>
    <w:p w14:paraId="2467FF8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107 </w:t>
      </w:r>
      <w:proofErr w:type="spellStart"/>
      <w:r w:rsidRPr="006C52C5">
        <w:rPr>
          <w:rFonts w:ascii="Book Antiqua" w:eastAsia="Book Antiqua" w:hAnsi="Book Antiqua" w:cs="Book Antiqua"/>
          <w:b/>
          <w:bCs/>
          <w:color w:val="000000"/>
        </w:rPr>
        <w:t>Bersanelli</w:t>
      </w:r>
      <w:proofErr w:type="spellEnd"/>
      <w:r w:rsidRPr="006C52C5">
        <w:rPr>
          <w:rFonts w:ascii="Book Antiqua" w:eastAsia="Book Antiqua" w:hAnsi="Book Antiqua" w:cs="Book Antiqua"/>
          <w:b/>
          <w:bCs/>
          <w:color w:val="000000"/>
        </w:rPr>
        <w:t xml:space="preserve"> M</w:t>
      </w:r>
      <w:r w:rsidRPr="006C52C5">
        <w:rPr>
          <w:rFonts w:ascii="Book Antiqua" w:eastAsia="Book Antiqua" w:hAnsi="Book Antiqua" w:cs="Book Antiqua"/>
          <w:color w:val="000000"/>
        </w:rPr>
        <w:t xml:space="preserve">. Controversies about COVID-19 and anticancer treatment with immune checkpoint inhibitors. </w:t>
      </w:r>
      <w:r w:rsidRPr="006C52C5">
        <w:rPr>
          <w:rFonts w:ascii="Book Antiqua" w:eastAsia="Book Antiqua" w:hAnsi="Book Antiqua" w:cs="Book Antiqua"/>
          <w:i/>
          <w:iCs/>
          <w:color w:val="000000"/>
        </w:rPr>
        <w:t>Immunotherapy</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12</w:t>
      </w:r>
      <w:r w:rsidRPr="006C52C5">
        <w:rPr>
          <w:rFonts w:ascii="Book Antiqua" w:eastAsia="Book Antiqua" w:hAnsi="Book Antiqua" w:cs="Book Antiqua"/>
          <w:color w:val="000000"/>
        </w:rPr>
        <w:t>: 269-273 [PMID: 32212881 DOI: 10.2217/imt-2020-0067]</w:t>
      </w:r>
    </w:p>
    <w:p w14:paraId="44C39B37"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108 </w:t>
      </w:r>
      <w:r w:rsidRPr="006C52C5">
        <w:rPr>
          <w:rFonts w:ascii="Book Antiqua" w:eastAsia="Book Antiqua" w:hAnsi="Book Antiqua" w:cs="Book Antiqua"/>
          <w:b/>
          <w:bCs/>
          <w:color w:val="000000"/>
        </w:rPr>
        <w:t>Del Castillo M</w:t>
      </w:r>
      <w:r w:rsidRPr="006C52C5">
        <w:rPr>
          <w:rFonts w:ascii="Book Antiqua" w:eastAsia="Book Antiqua" w:hAnsi="Book Antiqua" w:cs="Book Antiqua"/>
          <w:color w:val="000000"/>
        </w:rPr>
        <w:t xml:space="preserve">, Romero FA, </w:t>
      </w:r>
      <w:proofErr w:type="spellStart"/>
      <w:r w:rsidRPr="006C52C5">
        <w:rPr>
          <w:rFonts w:ascii="Book Antiqua" w:eastAsia="Book Antiqua" w:hAnsi="Book Antiqua" w:cs="Book Antiqua"/>
          <w:color w:val="000000"/>
        </w:rPr>
        <w:t>Argüello</w:t>
      </w:r>
      <w:proofErr w:type="spellEnd"/>
      <w:r w:rsidRPr="006C52C5">
        <w:rPr>
          <w:rFonts w:ascii="Book Antiqua" w:eastAsia="Book Antiqua" w:hAnsi="Book Antiqua" w:cs="Book Antiqua"/>
          <w:color w:val="000000"/>
        </w:rPr>
        <w:t xml:space="preserve"> E, Kyi C, </w:t>
      </w:r>
      <w:proofErr w:type="spellStart"/>
      <w:r w:rsidRPr="006C52C5">
        <w:rPr>
          <w:rFonts w:ascii="Book Antiqua" w:eastAsia="Book Antiqua" w:hAnsi="Book Antiqua" w:cs="Book Antiqua"/>
          <w:color w:val="000000"/>
        </w:rPr>
        <w:t>Postow</w:t>
      </w:r>
      <w:proofErr w:type="spellEnd"/>
      <w:r w:rsidRPr="006C52C5">
        <w:rPr>
          <w:rFonts w:ascii="Book Antiqua" w:eastAsia="Book Antiqua" w:hAnsi="Book Antiqua" w:cs="Book Antiqua"/>
          <w:color w:val="000000"/>
        </w:rPr>
        <w:t xml:space="preserve"> MA, </w:t>
      </w:r>
      <w:proofErr w:type="spellStart"/>
      <w:r w:rsidRPr="006C52C5">
        <w:rPr>
          <w:rFonts w:ascii="Book Antiqua" w:eastAsia="Book Antiqua" w:hAnsi="Book Antiqua" w:cs="Book Antiqua"/>
          <w:color w:val="000000"/>
        </w:rPr>
        <w:t>Redelman</w:t>
      </w:r>
      <w:proofErr w:type="spellEnd"/>
      <w:r w:rsidRPr="006C52C5">
        <w:rPr>
          <w:rFonts w:ascii="Book Antiqua" w:eastAsia="Book Antiqua" w:hAnsi="Book Antiqua" w:cs="Book Antiqua"/>
          <w:color w:val="000000"/>
        </w:rPr>
        <w:t xml:space="preserve">-Sidi G. The Spectrum of Serious Infections Among Patients Receiving Immune Checkpoint Blockade for the Treatment of Melanoma. </w:t>
      </w:r>
      <w:r w:rsidRPr="006C52C5">
        <w:rPr>
          <w:rFonts w:ascii="Book Antiqua" w:eastAsia="Book Antiqua" w:hAnsi="Book Antiqua" w:cs="Book Antiqua"/>
          <w:i/>
          <w:iCs/>
          <w:color w:val="000000"/>
        </w:rPr>
        <w:t>Clin Infect Dis</w:t>
      </w:r>
      <w:r w:rsidRPr="006C52C5">
        <w:rPr>
          <w:rFonts w:ascii="Book Antiqua" w:eastAsia="Book Antiqua" w:hAnsi="Book Antiqua" w:cs="Book Antiqua"/>
          <w:color w:val="000000"/>
        </w:rPr>
        <w:t xml:space="preserve"> 2016; </w:t>
      </w:r>
      <w:r w:rsidRPr="006C52C5">
        <w:rPr>
          <w:rFonts w:ascii="Book Antiqua" w:eastAsia="Book Antiqua" w:hAnsi="Book Antiqua" w:cs="Book Antiqua"/>
          <w:b/>
          <w:bCs/>
          <w:color w:val="000000"/>
        </w:rPr>
        <w:t>63</w:t>
      </w:r>
      <w:r w:rsidRPr="006C52C5">
        <w:rPr>
          <w:rFonts w:ascii="Book Antiqua" w:eastAsia="Book Antiqua" w:hAnsi="Book Antiqua" w:cs="Book Antiqua"/>
          <w:color w:val="000000"/>
        </w:rPr>
        <w:t>: 1490-1493 [PMID: 27501841 DOI: 10.1093/</w:t>
      </w:r>
      <w:proofErr w:type="spellStart"/>
      <w:r w:rsidRPr="006C52C5">
        <w:rPr>
          <w:rFonts w:ascii="Book Antiqua" w:eastAsia="Book Antiqua" w:hAnsi="Book Antiqua" w:cs="Book Antiqua"/>
          <w:color w:val="000000"/>
        </w:rPr>
        <w:t>cid</w:t>
      </w:r>
      <w:proofErr w:type="spellEnd"/>
      <w:r w:rsidRPr="006C52C5">
        <w:rPr>
          <w:rFonts w:ascii="Book Antiqua" w:eastAsia="Book Antiqua" w:hAnsi="Book Antiqua" w:cs="Book Antiqua"/>
          <w:color w:val="000000"/>
        </w:rPr>
        <w:t>/ciw539]</w:t>
      </w:r>
    </w:p>
    <w:p w14:paraId="1F266267" w14:textId="77777777" w:rsidR="00A77B3E" w:rsidRPr="006C52C5" w:rsidRDefault="00FC6AF3">
      <w:pPr>
        <w:spacing w:line="360" w:lineRule="auto"/>
        <w:jc w:val="both"/>
        <w:rPr>
          <w:rFonts w:ascii="Book Antiqua" w:hAnsi="Book Antiqua"/>
        </w:rPr>
      </w:pPr>
      <w:r w:rsidRPr="008C398E">
        <w:rPr>
          <w:rFonts w:ascii="Book Antiqua" w:eastAsia="Book Antiqua" w:hAnsi="Book Antiqua" w:cs="Book Antiqua"/>
          <w:color w:val="000000"/>
          <w:highlight w:val="yellow"/>
        </w:rPr>
        <w:t>109</w:t>
      </w:r>
      <w:r w:rsidR="00C33E36" w:rsidRPr="008C398E">
        <w:rPr>
          <w:rFonts w:ascii="Book Antiqua" w:eastAsia="Book Antiqua" w:hAnsi="Book Antiqua" w:cs="Book Antiqua"/>
          <w:color w:val="000000"/>
          <w:highlight w:val="yellow"/>
        </w:rPr>
        <w:t xml:space="preserve"> </w:t>
      </w:r>
      <w:r w:rsidRPr="008C398E">
        <w:rPr>
          <w:rFonts w:ascii="Book Antiqua" w:eastAsia="Book Antiqua" w:hAnsi="Book Antiqua" w:cs="Book Antiqua"/>
          <w:b/>
          <w:color w:val="000000"/>
          <w:highlight w:val="yellow"/>
        </w:rPr>
        <w:t>NCCN</w:t>
      </w:r>
      <w:r w:rsidRPr="008C398E">
        <w:rPr>
          <w:rFonts w:ascii="Book Antiqua" w:eastAsia="Book Antiqua" w:hAnsi="Book Antiqua" w:cs="Book Antiqua"/>
          <w:color w:val="000000"/>
          <w:highlight w:val="yellow"/>
        </w:rPr>
        <w:t xml:space="preserve">. Coronavirus Disease 2019 (COVID-19) Resources for the Cancer Care Community. In: National Comprehensive Cancer Network [Internet]. Plymouth Meeting: 2020; Available from: </w:t>
      </w:r>
      <w:hyperlink r:id="rId12" w:history="1">
        <w:r w:rsidR="00C33E36" w:rsidRPr="008C398E">
          <w:rPr>
            <w:rStyle w:val="a7"/>
            <w:rFonts w:ascii="Book Antiqua" w:eastAsia="Book Antiqua" w:hAnsi="Book Antiqua" w:cs="Book Antiqua"/>
            <w:highlight w:val="yellow"/>
          </w:rPr>
          <w:t>https://www.nccn.org/covid-19/</w:t>
        </w:r>
      </w:hyperlink>
      <w:r w:rsidR="00C33E36" w:rsidRPr="006C52C5">
        <w:rPr>
          <w:rFonts w:ascii="Book Antiqua" w:eastAsia="Book Antiqua" w:hAnsi="Book Antiqua" w:cs="Book Antiqua"/>
          <w:color w:val="000000"/>
        </w:rPr>
        <w:t xml:space="preserve"> </w:t>
      </w:r>
    </w:p>
    <w:p w14:paraId="1E99BF98"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110 </w:t>
      </w:r>
      <w:r w:rsidRPr="006C52C5">
        <w:rPr>
          <w:rFonts w:ascii="Book Antiqua" w:eastAsia="Book Antiqua" w:hAnsi="Book Antiqua" w:cs="Book Antiqua"/>
          <w:b/>
          <w:bCs/>
          <w:color w:val="000000"/>
        </w:rPr>
        <w:t>Hollander JE</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Carr</w:t>
      </w:r>
      <w:proofErr w:type="spellEnd"/>
      <w:r w:rsidRPr="006C52C5">
        <w:rPr>
          <w:rFonts w:ascii="Book Antiqua" w:eastAsia="Book Antiqua" w:hAnsi="Book Antiqua" w:cs="Book Antiqua"/>
          <w:color w:val="000000"/>
        </w:rPr>
        <w:t xml:space="preserve"> BG. Virtually Perfect? Telemedicine for Covid-19. </w:t>
      </w:r>
      <w:r w:rsidRPr="006C52C5">
        <w:rPr>
          <w:rFonts w:ascii="Book Antiqua" w:eastAsia="Book Antiqua" w:hAnsi="Book Antiqua" w:cs="Book Antiqua"/>
          <w:i/>
          <w:iCs/>
          <w:color w:val="000000"/>
        </w:rPr>
        <w:t xml:space="preserve">N </w:t>
      </w:r>
      <w:proofErr w:type="spellStart"/>
      <w:r w:rsidRPr="006C52C5">
        <w:rPr>
          <w:rFonts w:ascii="Book Antiqua" w:eastAsia="Book Antiqua" w:hAnsi="Book Antiqua" w:cs="Book Antiqua"/>
          <w:i/>
          <w:iCs/>
          <w:color w:val="000000"/>
        </w:rPr>
        <w:t>Engl</w:t>
      </w:r>
      <w:proofErr w:type="spellEnd"/>
      <w:r w:rsidRPr="006C52C5">
        <w:rPr>
          <w:rFonts w:ascii="Book Antiqua" w:eastAsia="Book Antiqua" w:hAnsi="Book Antiqua" w:cs="Book Antiqua"/>
          <w:i/>
          <w:iCs/>
          <w:color w:val="000000"/>
        </w:rPr>
        <w:t xml:space="preserve"> J Med</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382</w:t>
      </w:r>
      <w:r w:rsidRPr="006C52C5">
        <w:rPr>
          <w:rFonts w:ascii="Book Antiqua" w:eastAsia="Book Antiqua" w:hAnsi="Book Antiqua" w:cs="Book Antiqua"/>
          <w:color w:val="000000"/>
        </w:rPr>
        <w:t>: 1679-1681 [PMID: 32160451 DOI: 10.1056/NEJMp2003539]</w:t>
      </w:r>
    </w:p>
    <w:p w14:paraId="0B57EA36"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111 </w:t>
      </w:r>
      <w:proofErr w:type="spellStart"/>
      <w:r w:rsidRPr="006C52C5">
        <w:rPr>
          <w:rFonts w:ascii="Book Antiqua" w:eastAsia="Book Antiqua" w:hAnsi="Book Antiqua" w:cs="Book Antiqua"/>
          <w:b/>
          <w:bCs/>
          <w:color w:val="000000"/>
        </w:rPr>
        <w:t>Rabow</w:t>
      </w:r>
      <w:proofErr w:type="spellEnd"/>
      <w:r w:rsidRPr="006C52C5">
        <w:rPr>
          <w:rFonts w:ascii="Book Antiqua" w:eastAsia="Book Antiqua" w:hAnsi="Book Antiqua" w:cs="Book Antiqua"/>
          <w:b/>
          <w:bCs/>
          <w:color w:val="000000"/>
        </w:rPr>
        <w:t xml:space="preserve"> M</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Kvale</w:t>
      </w:r>
      <w:proofErr w:type="spellEnd"/>
      <w:r w:rsidRPr="006C52C5">
        <w:rPr>
          <w:rFonts w:ascii="Book Antiqua" w:eastAsia="Book Antiqua" w:hAnsi="Book Antiqua" w:cs="Book Antiqua"/>
          <w:color w:val="000000"/>
        </w:rPr>
        <w:t xml:space="preserve"> E, Barbour L, Cassel JB, Cohen S, Jackson V, Luhrs C, Nguyen V, Rinaldi S, Stevens D, </w:t>
      </w:r>
      <w:proofErr w:type="spellStart"/>
      <w:r w:rsidRPr="006C52C5">
        <w:rPr>
          <w:rFonts w:ascii="Book Antiqua" w:eastAsia="Book Antiqua" w:hAnsi="Book Antiqua" w:cs="Book Antiqua"/>
          <w:color w:val="000000"/>
        </w:rPr>
        <w:t>Spragens</w:t>
      </w:r>
      <w:proofErr w:type="spellEnd"/>
      <w:r w:rsidRPr="006C52C5">
        <w:rPr>
          <w:rFonts w:ascii="Book Antiqua" w:eastAsia="Book Antiqua" w:hAnsi="Book Antiqua" w:cs="Book Antiqua"/>
          <w:color w:val="000000"/>
        </w:rPr>
        <w:t xml:space="preserve"> L, Weissman D. Moving upstream: a review of the evidence of the impact of outpatient palliative care. </w:t>
      </w:r>
      <w:r w:rsidRPr="006C52C5">
        <w:rPr>
          <w:rFonts w:ascii="Book Antiqua" w:eastAsia="Book Antiqua" w:hAnsi="Book Antiqua" w:cs="Book Antiqua"/>
          <w:i/>
          <w:iCs/>
          <w:color w:val="000000"/>
        </w:rPr>
        <w:t xml:space="preserve">J </w:t>
      </w:r>
      <w:proofErr w:type="spellStart"/>
      <w:r w:rsidRPr="006C52C5">
        <w:rPr>
          <w:rFonts w:ascii="Book Antiqua" w:eastAsia="Book Antiqua" w:hAnsi="Book Antiqua" w:cs="Book Antiqua"/>
          <w:i/>
          <w:iCs/>
          <w:color w:val="000000"/>
        </w:rPr>
        <w:t>Palliat</w:t>
      </w:r>
      <w:proofErr w:type="spellEnd"/>
      <w:r w:rsidRPr="006C52C5">
        <w:rPr>
          <w:rFonts w:ascii="Book Antiqua" w:eastAsia="Book Antiqua" w:hAnsi="Book Antiqua" w:cs="Book Antiqua"/>
          <w:i/>
          <w:iCs/>
          <w:color w:val="000000"/>
        </w:rPr>
        <w:t xml:space="preserve"> Med</w:t>
      </w:r>
      <w:r w:rsidRPr="006C52C5">
        <w:rPr>
          <w:rFonts w:ascii="Book Antiqua" w:eastAsia="Book Antiqua" w:hAnsi="Book Antiqua" w:cs="Book Antiqua"/>
          <w:color w:val="000000"/>
        </w:rPr>
        <w:t xml:space="preserve"> 2013; </w:t>
      </w:r>
      <w:r w:rsidRPr="006C52C5">
        <w:rPr>
          <w:rFonts w:ascii="Book Antiqua" w:eastAsia="Book Antiqua" w:hAnsi="Book Antiqua" w:cs="Book Antiqua"/>
          <w:b/>
          <w:bCs/>
          <w:color w:val="000000"/>
        </w:rPr>
        <w:t>16</w:t>
      </w:r>
      <w:r w:rsidRPr="006C52C5">
        <w:rPr>
          <w:rFonts w:ascii="Book Antiqua" w:eastAsia="Book Antiqua" w:hAnsi="Book Antiqua" w:cs="Book Antiqua"/>
          <w:color w:val="000000"/>
        </w:rPr>
        <w:t>: 1540-1549 [PMID: 24225013 DOI: 10.1089/jpm.2013.0153]</w:t>
      </w:r>
    </w:p>
    <w:p w14:paraId="46C0D1BD"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 xml:space="preserve">112 </w:t>
      </w:r>
      <w:r w:rsidRPr="006C52C5">
        <w:rPr>
          <w:rFonts w:ascii="Book Antiqua" w:eastAsia="Book Antiqua" w:hAnsi="Book Antiqua" w:cs="Book Antiqua"/>
          <w:b/>
          <w:bCs/>
          <w:color w:val="000000"/>
        </w:rPr>
        <w:t>Humphreys J</w:t>
      </w:r>
      <w:r w:rsidRPr="006C52C5">
        <w:rPr>
          <w:rFonts w:ascii="Book Antiqua" w:eastAsia="Book Antiqua" w:hAnsi="Book Antiqua" w:cs="Book Antiqua"/>
          <w:color w:val="000000"/>
        </w:rPr>
        <w:t xml:space="preserve">, Schoenherr L, Elia G, Saks NT, Brown C, Barbour S, </w:t>
      </w:r>
      <w:proofErr w:type="spellStart"/>
      <w:r w:rsidRPr="006C52C5">
        <w:rPr>
          <w:rFonts w:ascii="Book Antiqua" w:eastAsia="Book Antiqua" w:hAnsi="Book Antiqua" w:cs="Book Antiqua"/>
          <w:color w:val="000000"/>
        </w:rPr>
        <w:t>Pantilat</w:t>
      </w:r>
      <w:proofErr w:type="spellEnd"/>
      <w:r w:rsidRPr="006C52C5">
        <w:rPr>
          <w:rFonts w:ascii="Book Antiqua" w:eastAsia="Book Antiqua" w:hAnsi="Book Antiqua" w:cs="Book Antiqua"/>
          <w:color w:val="000000"/>
        </w:rPr>
        <w:t xml:space="preserve"> SZ. Rapid Implementation of Inpatient </w:t>
      </w:r>
      <w:proofErr w:type="spellStart"/>
      <w:r w:rsidRPr="006C52C5">
        <w:rPr>
          <w:rFonts w:ascii="Book Antiqua" w:eastAsia="Book Antiqua" w:hAnsi="Book Antiqua" w:cs="Book Antiqua"/>
          <w:color w:val="000000"/>
        </w:rPr>
        <w:t>Telepalliative</w:t>
      </w:r>
      <w:proofErr w:type="spellEnd"/>
      <w:r w:rsidRPr="006C52C5">
        <w:rPr>
          <w:rFonts w:ascii="Book Antiqua" w:eastAsia="Book Antiqua" w:hAnsi="Book Antiqua" w:cs="Book Antiqua"/>
          <w:color w:val="000000"/>
        </w:rPr>
        <w:t xml:space="preserve"> Medicine Consultations During COVID-19 Pandemic. </w:t>
      </w:r>
      <w:r w:rsidRPr="006C52C5">
        <w:rPr>
          <w:rFonts w:ascii="Book Antiqua" w:eastAsia="Book Antiqua" w:hAnsi="Book Antiqua" w:cs="Book Antiqua"/>
          <w:i/>
          <w:iCs/>
          <w:color w:val="000000"/>
        </w:rPr>
        <w:t>J Pain Symptom Manage</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60</w:t>
      </w:r>
      <w:r w:rsidRPr="006C52C5">
        <w:rPr>
          <w:rFonts w:ascii="Book Antiqua" w:eastAsia="Book Antiqua" w:hAnsi="Book Antiqua" w:cs="Book Antiqua"/>
          <w:color w:val="000000"/>
        </w:rPr>
        <w:t>: e54-e59 [PMID: 32283219 DOI: 10.1016/j.jpainsymman.2020.04.001]</w:t>
      </w:r>
    </w:p>
    <w:p w14:paraId="6E3B1B5F"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lastRenderedPageBreak/>
        <w:t xml:space="preserve">113 </w:t>
      </w:r>
      <w:proofErr w:type="spellStart"/>
      <w:r w:rsidRPr="006C52C5">
        <w:rPr>
          <w:rFonts w:ascii="Book Antiqua" w:eastAsia="Book Antiqua" w:hAnsi="Book Antiqua" w:cs="Book Antiqua"/>
          <w:b/>
          <w:bCs/>
          <w:color w:val="000000"/>
        </w:rPr>
        <w:t>Pautasso</w:t>
      </w:r>
      <w:proofErr w:type="spellEnd"/>
      <w:r w:rsidRPr="006C52C5">
        <w:rPr>
          <w:rFonts w:ascii="Book Antiqua" w:eastAsia="Book Antiqua" w:hAnsi="Book Antiqua" w:cs="Book Antiqua"/>
          <w:b/>
          <w:bCs/>
          <w:color w:val="000000"/>
        </w:rPr>
        <w:t xml:space="preserve"> FF</w:t>
      </w:r>
      <w:r w:rsidRPr="006C52C5">
        <w:rPr>
          <w:rFonts w:ascii="Book Antiqua" w:eastAsia="Book Antiqua" w:hAnsi="Book Antiqua" w:cs="Book Antiqua"/>
          <w:color w:val="000000"/>
        </w:rPr>
        <w:t xml:space="preserve">, </w:t>
      </w:r>
      <w:proofErr w:type="spellStart"/>
      <w:r w:rsidRPr="006C52C5">
        <w:rPr>
          <w:rFonts w:ascii="Book Antiqua" w:eastAsia="Book Antiqua" w:hAnsi="Book Antiqua" w:cs="Book Antiqua"/>
          <w:color w:val="000000"/>
        </w:rPr>
        <w:t>Zelmanowicz</w:t>
      </w:r>
      <w:proofErr w:type="spellEnd"/>
      <w:r w:rsidRPr="006C52C5">
        <w:rPr>
          <w:rFonts w:ascii="Book Antiqua" w:eastAsia="Book Antiqua" w:hAnsi="Book Antiqua" w:cs="Book Antiqua"/>
          <w:color w:val="000000"/>
        </w:rPr>
        <w:t xml:space="preserve"> AM, Flores CD, </w:t>
      </w:r>
      <w:proofErr w:type="spellStart"/>
      <w:r w:rsidRPr="006C52C5">
        <w:rPr>
          <w:rFonts w:ascii="Book Antiqua" w:eastAsia="Book Antiqua" w:hAnsi="Book Antiqua" w:cs="Book Antiqua"/>
          <w:color w:val="000000"/>
        </w:rPr>
        <w:t>Caregnato</w:t>
      </w:r>
      <w:proofErr w:type="spellEnd"/>
      <w:r w:rsidRPr="006C52C5">
        <w:rPr>
          <w:rFonts w:ascii="Book Antiqua" w:eastAsia="Book Antiqua" w:hAnsi="Book Antiqua" w:cs="Book Antiqua"/>
          <w:color w:val="000000"/>
        </w:rPr>
        <w:t xml:space="preserve"> RCA. Role of the Nurse Navigator: integrative review. </w:t>
      </w:r>
      <w:r w:rsidRPr="006C52C5">
        <w:rPr>
          <w:rFonts w:ascii="Book Antiqua" w:eastAsia="Book Antiqua" w:hAnsi="Book Antiqua" w:cs="Book Antiqua"/>
          <w:i/>
          <w:iCs/>
          <w:color w:val="000000"/>
        </w:rPr>
        <w:t xml:space="preserve">Rev </w:t>
      </w:r>
      <w:proofErr w:type="spellStart"/>
      <w:r w:rsidRPr="006C52C5">
        <w:rPr>
          <w:rFonts w:ascii="Book Antiqua" w:eastAsia="Book Antiqua" w:hAnsi="Book Antiqua" w:cs="Book Antiqua"/>
          <w:i/>
          <w:iCs/>
          <w:color w:val="000000"/>
        </w:rPr>
        <w:t>Gaucha</w:t>
      </w:r>
      <w:proofErr w:type="spellEnd"/>
      <w:r w:rsidRPr="006C52C5">
        <w:rPr>
          <w:rFonts w:ascii="Book Antiqua" w:eastAsia="Book Antiqua" w:hAnsi="Book Antiqua" w:cs="Book Antiqua"/>
          <w:i/>
          <w:iCs/>
          <w:color w:val="000000"/>
        </w:rPr>
        <w:t xml:space="preserve"> </w:t>
      </w:r>
      <w:proofErr w:type="spellStart"/>
      <w:r w:rsidRPr="006C52C5">
        <w:rPr>
          <w:rFonts w:ascii="Book Antiqua" w:eastAsia="Book Antiqua" w:hAnsi="Book Antiqua" w:cs="Book Antiqua"/>
          <w:i/>
          <w:iCs/>
          <w:color w:val="000000"/>
        </w:rPr>
        <w:t>Enferm</w:t>
      </w:r>
      <w:proofErr w:type="spellEnd"/>
      <w:r w:rsidRPr="006C52C5">
        <w:rPr>
          <w:rFonts w:ascii="Book Antiqua" w:eastAsia="Book Antiqua" w:hAnsi="Book Antiqua" w:cs="Book Antiqua"/>
          <w:color w:val="000000"/>
        </w:rPr>
        <w:t xml:space="preserve"> 2018; </w:t>
      </w:r>
      <w:r w:rsidRPr="006C52C5">
        <w:rPr>
          <w:rFonts w:ascii="Book Antiqua" w:eastAsia="Book Antiqua" w:hAnsi="Book Antiqua" w:cs="Book Antiqua"/>
          <w:b/>
          <w:bCs/>
          <w:color w:val="000000"/>
        </w:rPr>
        <w:t>39</w:t>
      </w:r>
      <w:r w:rsidRPr="006C52C5">
        <w:rPr>
          <w:rFonts w:ascii="Book Antiqua" w:eastAsia="Book Antiqua" w:hAnsi="Book Antiqua" w:cs="Book Antiqua"/>
          <w:color w:val="000000"/>
        </w:rPr>
        <w:t>: e20170102 [PMID: 30043944 DOI: 10.1590/1983-1447.2018.2017-0102]</w:t>
      </w:r>
    </w:p>
    <w:p w14:paraId="6C95F1F0" w14:textId="77777777" w:rsidR="00A77B3E" w:rsidRDefault="00FC6AF3">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114 </w:t>
      </w:r>
      <w:r w:rsidRPr="006C52C5">
        <w:rPr>
          <w:rFonts w:ascii="Book Antiqua" w:eastAsia="Book Antiqua" w:hAnsi="Book Antiqua" w:cs="Book Antiqua"/>
          <w:b/>
          <w:bCs/>
          <w:color w:val="000000"/>
        </w:rPr>
        <w:t>Marron JM</w:t>
      </w:r>
      <w:r w:rsidRPr="006C52C5">
        <w:rPr>
          <w:rFonts w:ascii="Book Antiqua" w:eastAsia="Book Antiqua" w:hAnsi="Book Antiqua" w:cs="Book Antiqua"/>
          <w:color w:val="000000"/>
        </w:rPr>
        <w:t xml:space="preserve">, Joffe S, </w:t>
      </w:r>
      <w:proofErr w:type="spellStart"/>
      <w:r w:rsidRPr="006C52C5">
        <w:rPr>
          <w:rFonts w:ascii="Book Antiqua" w:eastAsia="Book Antiqua" w:hAnsi="Book Antiqua" w:cs="Book Antiqua"/>
          <w:color w:val="000000"/>
        </w:rPr>
        <w:t>Jagsi</w:t>
      </w:r>
      <w:proofErr w:type="spellEnd"/>
      <w:r w:rsidRPr="006C52C5">
        <w:rPr>
          <w:rFonts w:ascii="Book Antiqua" w:eastAsia="Book Antiqua" w:hAnsi="Book Antiqua" w:cs="Book Antiqua"/>
          <w:color w:val="000000"/>
        </w:rPr>
        <w:t xml:space="preserve"> R, Spence RA, </w:t>
      </w:r>
      <w:proofErr w:type="spellStart"/>
      <w:r w:rsidRPr="006C52C5">
        <w:rPr>
          <w:rFonts w:ascii="Book Antiqua" w:eastAsia="Book Antiqua" w:hAnsi="Book Antiqua" w:cs="Book Antiqua"/>
          <w:color w:val="000000"/>
        </w:rPr>
        <w:t>Hlubocky</w:t>
      </w:r>
      <w:proofErr w:type="spellEnd"/>
      <w:r w:rsidRPr="006C52C5">
        <w:rPr>
          <w:rFonts w:ascii="Book Antiqua" w:eastAsia="Book Antiqua" w:hAnsi="Book Antiqua" w:cs="Book Antiqua"/>
          <w:color w:val="000000"/>
        </w:rPr>
        <w:t xml:space="preserve"> FJ. Ethics and Resource Scarcity: ASCO Recommendations for the Oncology Community During the COVID-19 Pandemic. </w:t>
      </w:r>
      <w:r w:rsidRPr="006C52C5">
        <w:rPr>
          <w:rFonts w:ascii="Book Antiqua" w:eastAsia="Book Antiqua" w:hAnsi="Book Antiqua" w:cs="Book Antiqua"/>
          <w:i/>
          <w:iCs/>
          <w:color w:val="000000"/>
        </w:rPr>
        <w:t>J Clin Oncol</w:t>
      </w:r>
      <w:r w:rsidRPr="006C52C5">
        <w:rPr>
          <w:rFonts w:ascii="Book Antiqua" w:eastAsia="Book Antiqua" w:hAnsi="Book Antiqua" w:cs="Book Antiqua"/>
          <w:color w:val="000000"/>
        </w:rPr>
        <w:t xml:space="preserve"> 2020; </w:t>
      </w:r>
      <w:r w:rsidRPr="006C52C5">
        <w:rPr>
          <w:rFonts w:ascii="Book Antiqua" w:eastAsia="Book Antiqua" w:hAnsi="Book Antiqua" w:cs="Book Antiqua"/>
          <w:b/>
          <w:bCs/>
          <w:color w:val="000000"/>
        </w:rPr>
        <w:t>38</w:t>
      </w:r>
      <w:r w:rsidRPr="006C52C5">
        <w:rPr>
          <w:rFonts w:ascii="Book Antiqua" w:eastAsia="Book Antiqua" w:hAnsi="Book Antiqua" w:cs="Book Antiqua"/>
          <w:color w:val="000000"/>
        </w:rPr>
        <w:t>: 2201-2205 [PMID: 32343643 DOI: 10.1200/JCO.20.00960]</w:t>
      </w:r>
    </w:p>
    <w:p w14:paraId="16444CCB" w14:textId="77777777" w:rsidR="00A8713E" w:rsidRPr="006C52C5" w:rsidRDefault="00A8713E">
      <w:pPr>
        <w:spacing w:line="360" w:lineRule="auto"/>
        <w:jc w:val="both"/>
        <w:rPr>
          <w:rFonts w:ascii="Book Antiqua" w:hAnsi="Book Antiqua"/>
        </w:rPr>
      </w:pPr>
    </w:p>
    <w:p w14:paraId="4F6F69B7" w14:textId="77777777" w:rsidR="00A77B3E" w:rsidRPr="006C52C5" w:rsidRDefault="00A77B3E">
      <w:pPr>
        <w:spacing w:line="360" w:lineRule="auto"/>
        <w:jc w:val="both"/>
        <w:rPr>
          <w:rFonts w:ascii="Book Antiqua" w:hAnsi="Book Antiqua"/>
        </w:rPr>
        <w:sectPr w:rsidR="00A77B3E" w:rsidRPr="006C52C5">
          <w:pgSz w:w="12240" w:h="15840"/>
          <w:pgMar w:top="1440" w:right="1440" w:bottom="1440" w:left="1440" w:header="720" w:footer="720" w:gutter="0"/>
          <w:cols w:space="720"/>
          <w:docGrid w:linePitch="360"/>
        </w:sectPr>
      </w:pPr>
    </w:p>
    <w:p w14:paraId="0037701E"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lastRenderedPageBreak/>
        <w:t>Footnotes</w:t>
      </w:r>
    </w:p>
    <w:p w14:paraId="69D4F22F"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Conflict-of-interest statement: </w:t>
      </w:r>
      <w:r w:rsidRPr="006C52C5">
        <w:rPr>
          <w:rFonts w:ascii="Book Antiqua" w:eastAsia="Book Antiqua" w:hAnsi="Book Antiqua" w:cs="Book Antiqua"/>
          <w:color w:val="000000"/>
        </w:rPr>
        <w:t>No potential conflicts of interest.</w:t>
      </w:r>
    </w:p>
    <w:p w14:paraId="295BD343" w14:textId="77777777" w:rsidR="00A77B3E" w:rsidRPr="006C52C5" w:rsidRDefault="00A77B3E">
      <w:pPr>
        <w:spacing w:line="360" w:lineRule="auto"/>
        <w:jc w:val="both"/>
        <w:rPr>
          <w:rFonts w:ascii="Book Antiqua" w:hAnsi="Book Antiqua"/>
        </w:rPr>
      </w:pPr>
    </w:p>
    <w:p w14:paraId="42C47F91"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bCs/>
          <w:color w:val="000000"/>
        </w:rPr>
        <w:t xml:space="preserve">Open-Access: </w:t>
      </w:r>
      <w:r w:rsidRPr="006C52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C52C5">
        <w:rPr>
          <w:rFonts w:ascii="Book Antiqua" w:eastAsia="Book Antiqua" w:hAnsi="Book Antiqua" w:cs="Book Antiqua"/>
          <w:color w:val="000000"/>
        </w:rPr>
        <w:t>NonCommercial</w:t>
      </w:r>
      <w:proofErr w:type="spellEnd"/>
      <w:r w:rsidRPr="006C52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5EA96F" w14:textId="77777777" w:rsidR="00A77B3E" w:rsidRPr="006C52C5" w:rsidRDefault="00A77B3E">
      <w:pPr>
        <w:spacing w:line="360" w:lineRule="auto"/>
        <w:jc w:val="both"/>
        <w:rPr>
          <w:rFonts w:ascii="Book Antiqua" w:hAnsi="Book Antiqua"/>
        </w:rPr>
      </w:pPr>
    </w:p>
    <w:p w14:paraId="5596ACF0" w14:textId="653A2CCB"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Manuscript source: </w:t>
      </w:r>
      <w:r w:rsidRPr="006C52C5">
        <w:rPr>
          <w:rFonts w:ascii="Book Antiqua" w:eastAsia="Book Antiqua" w:hAnsi="Book Antiqua" w:cs="Book Antiqua"/>
          <w:color w:val="000000"/>
        </w:rPr>
        <w:t xml:space="preserve">Invited </w:t>
      </w:r>
      <w:r w:rsidR="001F4635" w:rsidRPr="006C52C5">
        <w:rPr>
          <w:rFonts w:ascii="Book Antiqua" w:eastAsia="Book Antiqua" w:hAnsi="Book Antiqua" w:cs="Book Antiqua"/>
          <w:color w:val="000000"/>
        </w:rPr>
        <w:t>m</w:t>
      </w:r>
      <w:r w:rsidRPr="006C52C5">
        <w:rPr>
          <w:rFonts w:ascii="Book Antiqua" w:eastAsia="Book Antiqua" w:hAnsi="Book Antiqua" w:cs="Book Antiqua"/>
          <w:color w:val="000000"/>
        </w:rPr>
        <w:t>anuscript</w:t>
      </w:r>
    </w:p>
    <w:p w14:paraId="10755413" w14:textId="77777777" w:rsidR="00A77B3E" w:rsidRPr="006C52C5" w:rsidRDefault="00A77B3E">
      <w:pPr>
        <w:spacing w:line="360" w:lineRule="auto"/>
        <w:jc w:val="both"/>
        <w:rPr>
          <w:rFonts w:ascii="Book Antiqua" w:hAnsi="Book Antiqua"/>
        </w:rPr>
      </w:pPr>
    </w:p>
    <w:p w14:paraId="00270B10"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Peer-review started: </w:t>
      </w:r>
      <w:r w:rsidRPr="006C52C5">
        <w:rPr>
          <w:rFonts w:ascii="Book Antiqua" w:eastAsia="Book Antiqua" w:hAnsi="Book Antiqua" w:cs="Book Antiqua"/>
          <w:color w:val="000000"/>
        </w:rPr>
        <w:t>May 12, 2020</w:t>
      </w:r>
    </w:p>
    <w:p w14:paraId="74E01417"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First decision: </w:t>
      </w:r>
      <w:r w:rsidRPr="006C52C5">
        <w:rPr>
          <w:rFonts w:ascii="Book Antiqua" w:eastAsia="Book Antiqua" w:hAnsi="Book Antiqua" w:cs="Book Antiqua"/>
          <w:color w:val="000000"/>
        </w:rPr>
        <w:t>August 8, 2020</w:t>
      </w:r>
    </w:p>
    <w:p w14:paraId="536FA7CC"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Article in press: </w:t>
      </w:r>
    </w:p>
    <w:p w14:paraId="7D85257B" w14:textId="77777777" w:rsidR="00A77B3E" w:rsidRPr="006C52C5" w:rsidRDefault="00A77B3E">
      <w:pPr>
        <w:spacing w:line="360" w:lineRule="auto"/>
        <w:jc w:val="both"/>
        <w:rPr>
          <w:rFonts w:ascii="Book Antiqua" w:hAnsi="Book Antiqua"/>
        </w:rPr>
      </w:pPr>
    </w:p>
    <w:p w14:paraId="77FBE0DB" w14:textId="23DD68CC"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Specialty type: </w:t>
      </w:r>
      <w:bookmarkStart w:id="4" w:name="OLE_LINK1739"/>
      <w:bookmarkStart w:id="5" w:name="OLE_LINK1740"/>
      <w:bookmarkStart w:id="6" w:name="OLE_LINK1741"/>
      <w:bookmarkStart w:id="7" w:name="OLE_LINK1762"/>
      <w:bookmarkStart w:id="8" w:name="OLE_LINK1890"/>
      <w:bookmarkStart w:id="9" w:name="OLE_LINK2005"/>
      <w:bookmarkStart w:id="10" w:name="OLE_LINK1973"/>
      <w:bookmarkStart w:id="11" w:name="OLE_LINK1988"/>
      <w:r w:rsidR="00C35B4C" w:rsidRPr="00E700C2">
        <w:rPr>
          <w:rFonts w:ascii="Book Antiqua" w:eastAsia="微软雅黑" w:hAnsi="Book Antiqua" w:cs="宋体"/>
        </w:rPr>
        <w:t>Medicine, research and experimental</w:t>
      </w:r>
      <w:bookmarkEnd w:id="4"/>
      <w:bookmarkEnd w:id="5"/>
      <w:bookmarkEnd w:id="6"/>
      <w:bookmarkEnd w:id="7"/>
      <w:bookmarkEnd w:id="8"/>
      <w:bookmarkEnd w:id="9"/>
      <w:bookmarkEnd w:id="10"/>
      <w:bookmarkEnd w:id="11"/>
    </w:p>
    <w:p w14:paraId="14EE3775"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 xml:space="preserve">Country/Territory of origin: </w:t>
      </w:r>
      <w:r w:rsidRPr="006C52C5">
        <w:rPr>
          <w:rFonts w:ascii="Book Antiqua" w:eastAsia="Book Antiqua" w:hAnsi="Book Antiqua" w:cs="Book Antiqua"/>
          <w:color w:val="000000"/>
        </w:rPr>
        <w:t>Chile</w:t>
      </w:r>
    </w:p>
    <w:p w14:paraId="11D24DC3"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b/>
          <w:color w:val="000000"/>
        </w:rPr>
        <w:t>Peer-review report’s scientific quality classification</w:t>
      </w:r>
    </w:p>
    <w:p w14:paraId="4BFDE58A"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Grade A (Excellent): 0</w:t>
      </w:r>
    </w:p>
    <w:p w14:paraId="665BC5B5"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Grade B (Very good): B</w:t>
      </w:r>
    </w:p>
    <w:p w14:paraId="69BCA424"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Grade C (Good): C</w:t>
      </w:r>
    </w:p>
    <w:p w14:paraId="04F1EECB"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Grade D (Fair): 0</w:t>
      </w:r>
    </w:p>
    <w:p w14:paraId="5062A2EF" w14:textId="77777777" w:rsidR="00A77B3E" w:rsidRPr="006C52C5" w:rsidRDefault="00FC6AF3">
      <w:pPr>
        <w:spacing w:line="360" w:lineRule="auto"/>
        <w:jc w:val="both"/>
        <w:rPr>
          <w:rFonts w:ascii="Book Antiqua" w:hAnsi="Book Antiqua"/>
        </w:rPr>
      </w:pPr>
      <w:r w:rsidRPr="006C52C5">
        <w:rPr>
          <w:rFonts w:ascii="Book Antiqua" w:eastAsia="Book Antiqua" w:hAnsi="Book Antiqua" w:cs="Book Antiqua"/>
          <w:color w:val="000000"/>
        </w:rPr>
        <w:t>Grade E (Poor): 0</w:t>
      </w:r>
    </w:p>
    <w:p w14:paraId="731185B6" w14:textId="77777777" w:rsidR="00A77B3E" w:rsidRPr="006C52C5" w:rsidRDefault="00A77B3E">
      <w:pPr>
        <w:spacing w:line="360" w:lineRule="auto"/>
        <w:jc w:val="both"/>
        <w:rPr>
          <w:rFonts w:ascii="Book Antiqua" w:hAnsi="Book Antiqua"/>
        </w:rPr>
      </w:pPr>
    </w:p>
    <w:p w14:paraId="02437DA0" w14:textId="77777777" w:rsidR="00AB6B54" w:rsidRPr="006C52C5" w:rsidRDefault="00FC6AF3">
      <w:pPr>
        <w:spacing w:line="360" w:lineRule="auto"/>
        <w:jc w:val="both"/>
        <w:rPr>
          <w:rFonts w:ascii="Book Antiqua" w:eastAsia="Book Antiqua" w:hAnsi="Book Antiqua" w:cs="Book Antiqua"/>
          <w:b/>
          <w:color w:val="000000"/>
        </w:rPr>
      </w:pPr>
      <w:r w:rsidRPr="006C52C5">
        <w:rPr>
          <w:rFonts w:ascii="Book Antiqua" w:eastAsia="Book Antiqua" w:hAnsi="Book Antiqua" w:cs="Book Antiqua"/>
          <w:b/>
          <w:color w:val="000000"/>
        </w:rPr>
        <w:t xml:space="preserve">P-Reviewer: </w:t>
      </w:r>
      <w:r w:rsidRPr="006C52C5">
        <w:rPr>
          <w:rFonts w:ascii="Book Antiqua" w:eastAsia="Book Antiqua" w:hAnsi="Book Antiqua" w:cs="Book Antiqua"/>
          <w:color w:val="000000"/>
        </w:rPr>
        <w:t>Barone MTU, Phan T</w:t>
      </w:r>
      <w:r w:rsidRPr="006C52C5">
        <w:rPr>
          <w:rFonts w:ascii="Book Antiqua" w:eastAsia="Book Antiqua" w:hAnsi="Book Antiqua" w:cs="Book Antiqua"/>
          <w:b/>
          <w:color w:val="000000"/>
        </w:rPr>
        <w:t xml:space="preserve"> S-Editor: </w:t>
      </w:r>
      <w:r w:rsidR="00AB6B54" w:rsidRPr="006C52C5">
        <w:rPr>
          <w:rFonts w:ascii="Book Antiqua" w:hAnsi="Book Antiqua" w:cs="Book Antiqua"/>
          <w:color w:val="000000"/>
          <w:lang w:eastAsia="zh-CN"/>
        </w:rPr>
        <w:t>Gong</w:t>
      </w:r>
      <w:r w:rsidR="00AB6B54" w:rsidRPr="006C52C5">
        <w:rPr>
          <w:rFonts w:ascii="Book Antiqua" w:eastAsia="Book Antiqua" w:hAnsi="Book Antiqua" w:cs="Book Antiqua"/>
          <w:color w:val="000000"/>
        </w:rPr>
        <w:t xml:space="preserve"> ZM</w:t>
      </w:r>
      <w:r w:rsidRPr="006C52C5">
        <w:rPr>
          <w:rFonts w:ascii="Book Antiqua" w:eastAsia="Book Antiqua" w:hAnsi="Book Antiqua" w:cs="Book Antiqua"/>
          <w:b/>
          <w:color w:val="000000"/>
        </w:rPr>
        <w:t xml:space="preserve"> L-Editor:  E-Editor: </w:t>
      </w:r>
    </w:p>
    <w:p w14:paraId="723702D1" w14:textId="77777777" w:rsidR="00A77B3E" w:rsidRPr="006C52C5" w:rsidRDefault="00AB6B54">
      <w:pPr>
        <w:spacing w:line="360" w:lineRule="auto"/>
        <w:jc w:val="both"/>
        <w:rPr>
          <w:rFonts w:ascii="Book Antiqua" w:eastAsia="Book Antiqua" w:hAnsi="Book Antiqua" w:cs="Book Antiqua"/>
          <w:b/>
          <w:color w:val="000000"/>
        </w:rPr>
      </w:pPr>
      <w:r w:rsidRPr="006C52C5">
        <w:rPr>
          <w:rFonts w:ascii="Book Antiqua" w:eastAsia="Book Antiqua" w:hAnsi="Book Antiqua" w:cs="Book Antiqua"/>
          <w:b/>
          <w:color w:val="000000"/>
        </w:rPr>
        <w:br w:type="page"/>
      </w:r>
      <w:r w:rsidR="00D753AF" w:rsidRPr="006C52C5">
        <w:rPr>
          <w:rFonts w:ascii="Book Antiqua" w:eastAsia="Book Antiqua" w:hAnsi="Book Antiqua" w:cs="Book Antiqua"/>
          <w:b/>
          <w:color w:val="000000"/>
        </w:rPr>
        <w:lastRenderedPageBreak/>
        <w:t xml:space="preserve">Table 1 Retrospective reports about cancer patients with </w:t>
      </w:r>
      <w:r w:rsidR="00AE289C" w:rsidRPr="00AE289C">
        <w:rPr>
          <w:rFonts w:ascii="Book Antiqua" w:eastAsia="Book Antiqua" w:hAnsi="Book Antiqua" w:cs="Book Antiqua"/>
          <w:b/>
          <w:color w:val="000000"/>
        </w:rPr>
        <w:t>severe acute respiratory syndrome coronavirus 2</w:t>
      </w:r>
      <w:r w:rsidR="00D753AF" w:rsidRPr="006C52C5">
        <w:rPr>
          <w:rFonts w:ascii="Book Antiqua" w:eastAsia="Book Antiqua" w:hAnsi="Book Antiqua" w:cs="Book Antiqua"/>
          <w:b/>
          <w:color w:val="000000"/>
        </w:rPr>
        <w:t xml:space="preserve"> infection</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7"/>
        <w:gridCol w:w="889"/>
        <w:gridCol w:w="1245"/>
        <w:gridCol w:w="2360"/>
        <w:gridCol w:w="3019"/>
      </w:tblGrid>
      <w:tr w:rsidR="00D753AF" w:rsidRPr="006C52C5" w14:paraId="17B05250" w14:textId="77777777" w:rsidTr="00256A80">
        <w:tc>
          <w:tcPr>
            <w:tcW w:w="1890" w:type="dxa"/>
            <w:tcBorders>
              <w:top w:val="single" w:sz="4" w:space="0" w:color="auto"/>
              <w:bottom w:val="single" w:sz="4" w:space="0" w:color="auto"/>
            </w:tcBorders>
          </w:tcPr>
          <w:p w14:paraId="437405C3" w14:textId="77777777" w:rsidR="00D753AF" w:rsidRPr="006C52C5" w:rsidRDefault="00EE25DD">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Ref.</w:t>
            </w:r>
          </w:p>
        </w:tc>
        <w:tc>
          <w:tcPr>
            <w:tcW w:w="912" w:type="dxa"/>
            <w:tcBorders>
              <w:top w:val="single" w:sz="4" w:space="0" w:color="auto"/>
              <w:bottom w:val="single" w:sz="4" w:space="0" w:color="auto"/>
            </w:tcBorders>
          </w:tcPr>
          <w:p w14:paraId="550DE1BB" w14:textId="77777777" w:rsidR="00D753AF" w:rsidRPr="006C52C5" w:rsidRDefault="00D753AF">
            <w:pPr>
              <w:spacing w:line="360" w:lineRule="auto"/>
              <w:jc w:val="both"/>
              <w:rPr>
                <w:rFonts w:ascii="Book Antiqua" w:eastAsia="Book Antiqua" w:hAnsi="Book Antiqua" w:cs="Book Antiqua"/>
                <w:b/>
                <w:color w:val="000000"/>
              </w:rPr>
            </w:pPr>
            <w:r w:rsidRPr="00256A80">
              <w:rPr>
                <w:rFonts w:ascii="Book Antiqua" w:eastAsia="Book Antiqua" w:hAnsi="Book Antiqua" w:cs="Book Antiqua"/>
                <w:b/>
                <w:bCs/>
                <w:i/>
                <w:color w:val="000000"/>
              </w:rPr>
              <w:t>n</w:t>
            </w:r>
            <w:r w:rsidRPr="006C52C5">
              <w:rPr>
                <w:rFonts w:ascii="Book Antiqua" w:eastAsia="Book Antiqua" w:hAnsi="Book Antiqua" w:cs="Book Antiqua"/>
                <w:b/>
                <w:bCs/>
                <w:color w:val="000000"/>
                <w:vertAlign w:val="superscript"/>
              </w:rPr>
              <w:t>1</w:t>
            </w:r>
          </w:p>
        </w:tc>
        <w:tc>
          <w:tcPr>
            <w:tcW w:w="1275" w:type="dxa"/>
            <w:tcBorders>
              <w:top w:val="single" w:sz="4" w:space="0" w:color="auto"/>
              <w:bottom w:val="single" w:sz="4" w:space="0" w:color="auto"/>
            </w:tcBorders>
          </w:tcPr>
          <w:p w14:paraId="10999F40" w14:textId="77777777" w:rsidR="00D753AF" w:rsidRPr="006C52C5" w:rsidRDefault="00D753AF">
            <w:pPr>
              <w:spacing w:line="360" w:lineRule="auto"/>
              <w:jc w:val="both"/>
              <w:rPr>
                <w:rFonts w:ascii="Book Antiqua" w:eastAsia="Book Antiqua" w:hAnsi="Book Antiqua" w:cs="Book Antiqua"/>
                <w:b/>
                <w:color w:val="000000"/>
              </w:rPr>
            </w:pPr>
            <w:r w:rsidRPr="006C52C5">
              <w:rPr>
                <w:rFonts w:ascii="Book Antiqua" w:eastAsia="Book Antiqua" w:hAnsi="Book Antiqua" w:cs="Book Antiqua"/>
                <w:b/>
                <w:bCs/>
                <w:color w:val="000000"/>
              </w:rPr>
              <w:t>Mean age</w:t>
            </w:r>
          </w:p>
        </w:tc>
        <w:tc>
          <w:tcPr>
            <w:tcW w:w="2410" w:type="dxa"/>
            <w:tcBorders>
              <w:top w:val="single" w:sz="4" w:space="0" w:color="auto"/>
              <w:bottom w:val="single" w:sz="4" w:space="0" w:color="auto"/>
            </w:tcBorders>
          </w:tcPr>
          <w:p w14:paraId="707F0555" w14:textId="77777777" w:rsidR="00D753AF" w:rsidRPr="006C52C5" w:rsidRDefault="00D753AF">
            <w:pPr>
              <w:spacing w:line="360" w:lineRule="auto"/>
              <w:jc w:val="both"/>
              <w:rPr>
                <w:rFonts w:ascii="Book Antiqua" w:eastAsia="Book Antiqua" w:hAnsi="Book Antiqua" w:cs="Book Antiqua"/>
                <w:b/>
                <w:color w:val="000000"/>
              </w:rPr>
            </w:pPr>
            <w:r w:rsidRPr="006C52C5">
              <w:rPr>
                <w:rFonts w:ascii="Book Antiqua" w:eastAsia="Book Antiqua" w:hAnsi="Book Antiqua" w:cs="Book Antiqua"/>
                <w:b/>
                <w:bCs/>
                <w:color w:val="000000"/>
              </w:rPr>
              <w:t>Outcomes</w:t>
            </w:r>
          </w:p>
        </w:tc>
        <w:tc>
          <w:tcPr>
            <w:tcW w:w="3089" w:type="dxa"/>
            <w:tcBorders>
              <w:top w:val="single" w:sz="4" w:space="0" w:color="auto"/>
              <w:bottom w:val="single" w:sz="4" w:space="0" w:color="auto"/>
            </w:tcBorders>
          </w:tcPr>
          <w:p w14:paraId="53FC78BA" w14:textId="77777777" w:rsidR="00D753AF" w:rsidRPr="006C52C5" w:rsidRDefault="00D753AF">
            <w:pPr>
              <w:spacing w:line="360" w:lineRule="auto"/>
              <w:jc w:val="both"/>
              <w:rPr>
                <w:rFonts w:ascii="Book Antiqua" w:eastAsia="Book Antiqua" w:hAnsi="Book Antiqua" w:cs="Book Antiqua"/>
                <w:b/>
                <w:color w:val="000000"/>
              </w:rPr>
            </w:pPr>
            <w:r w:rsidRPr="006C52C5">
              <w:rPr>
                <w:rFonts w:ascii="Book Antiqua" w:eastAsia="Book Antiqua" w:hAnsi="Book Antiqua" w:cs="Book Antiqua"/>
                <w:b/>
                <w:bCs/>
                <w:color w:val="000000"/>
              </w:rPr>
              <w:t>Results</w:t>
            </w:r>
          </w:p>
        </w:tc>
      </w:tr>
      <w:tr w:rsidR="00D753AF" w:rsidRPr="006C52C5" w14:paraId="13BB62CD" w14:textId="77777777" w:rsidTr="00256A80">
        <w:tc>
          <w:tcPr>
            <w:tcW w:w="1890" w:type="dxa"/>
            <w:tcBorders>
              <w:top w:val="single" w:sz="4" w:space="0" w:color="auto"/>
            </w:tcBorders>
          </w:tcPr>
          <w:p w14:paraId="62527943"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bCs/>
                <w:color w:val="000000"/>
              </w:rPr>
              <w:t xml:space="preserve">Liang </w:t>
            </w:r>
            <w:r w:rsidRPr="00256A80">
              <w:rPr>
                <w:rFonts w:ascii="Book Antiqua" w:eastAsia="Book Antiqua" w:hAnsi="Book Antiqua" w:cs="Book Antiqua"/>
                <w:bCs/>
                <w:i/>
                <w:color w:val="000000"/>
              </w:rPr>
              <w:t xml:space="preserve">et </w:t>
            </w:r>
            <w:proofErr w:type="gramStart"/>
            <w:r w:rsidRPr="00256A80">
              <w:rPr>
                <w:rFonts w:ascii="Book Antiqua" w:eastAsia="Book Antiqua" w:hAnsi="Book Antiqua" w:cs="Book Antiqua"/>
                <w:bCs/>
                <w:i/>
                <w:color w:val="000000"/>
              </w:rPr>
              <w:t>al</w:t>
            </w:r>
            <w:r w:rsidR="00256A80" w:rsidRPr="00256A80">
              <w:rPr>
                <w:rFonts w:ascii="Book Antiqua" w:eastAsia="Book Antiqua" w:hAnsi="Book Antiqua" w:cs="Book Antiqua"/>
                <w:bCs/>
                <w:color w:val="000000"/>
                <w:vertAlign w:val="superscript"/>
              </w:rPr>
              <w:t>[</w:t>
            </w:r>
            <w:proofErr w:type="gramEnd"/>
            <w:r w:rsidR="00256A80" w:rsidRPr="00256A80">
              <w:rPr>
                <w:rFonts w:ascii="Book Antiqua" w:eastAsia="Book Antiqua" w:hAnsi="Book Antiqua" w:cs="Book Antiqua"/>
                <w:bCs/>
                <w:color w:val="000000"/>
                <w:vertAlign w:val="superscript"/>
              </w:rPr>
              <w:t>74]</w:t>
            </w:r>
            <w:r w:rsidR="00256A80">
              <w:rPr>
                <w:rFonts w:ascii="Book Antiqua" w:eastAsia="Book Antiqua" w:hAnsi="Book Antiqua" w:cs="Book Antiqua"/>
                <w:bCs/>
                <w:color w:val="000000"/>
              </w:rPr>
              <w:t>, 2020</w:t>
            </w:r>
          </w:p>
          <w:p w14:paraId="1102F402" w14:textId="77777777" w:rsidR="00D753AF" w:rsidRPr="006C52C5" w:rsidRDefault="00D753AF">
            <w:pPr>
              <w:spacing w:line="360" w:lineRule="auto"/>
              <w:jc w:val="both"/>
              <w:rPr>
                <w:rFonts w:ascii="Book Antiqua" w:eastAsia="Book Antiqua" w:hAnsi="Book Antiqua" w:cs="Book Antiqua"/>
                <w:color w:val="000000"/>
              </w:rPr>
            </w:pPr>
          </w:p>
        </w:tc>
        <w:tc>
          <w:tcPr>
            <w:tcW w:w="912" w:type="dxa"/>
            <w:tcBorders>
              <w:top w:val="single" w:sz="4" w:space="0" w:color="auto"/>
            </w:tcBorders>
          </w:tcPr>
          <w:p w14:paraId="39579D16"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18</w:t>
            </w:r>
          </w:p>
          <w:p w14:paraId="71321CD9" w14:textId="77777777" w:rsidR="00D753AF" w:rsidRPr="006C52C5" w:rsidRDefault="00D753AF">
            <w:pPr>
              <w:spacing w:line="360" w:lineRule="auto"/>
              <w:jc w:val="both"/>
              <w:rPr>
                <w:rFonts w:ascii="Book Antiqua" w:eastAsia="Book Antiqua" w:hAnsi="Book Antiqua" w:cs="Book Antiqua"/>
                <w:color w:val="000000"/>
              </w:rPr>
            </w:pPr>
          </w:p>
        </w:tc>
        <w:tc>
          <w:tcPr>
            <w:tcW w:w="1275" w:type="dxa"/>
            <w:tcBorders>
              <w:top w:val="single" w:sz="4" w:space="0" w:color="auto"/>
            </w:tcBorders>
          </w:tcPr>
          <w:p w14:paraId="2A899217"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63.1</w:t>
            </w:r>
          </w:p>
          <w:p w14:paraId="7AB64D80" w14:textId="77777777" w:rsidR="00D753AF" w:rsidRPr="006C52C5" w:rsidRDefault="00D753AF">
            <w:pPr>
              <w:spacing w:line="360" w:lineRule="auto"/>
              <w:jc w:val="both"/>
              <w:rPr>
                <w:rFonts w:ascii="Book Antiqua" w:eastAsia="Book Antiqua" w:hAnsi="Book Antiqua" w:cs="Book Antiqua"/>
                <w:color w:val="000000"/>
              </w:rPr>
            </w:pPr>
          </w:p>
        </w:tc>
        <w:tc>
          <w:tcPr>
            <w:tcW w:w="2410" w:type="dxa"/>
            <w:tcBorders>
              <w:top w:val="single" w:sz="4" w:space="0" w:color="auto"/>
            </w:tcBorders>
          </w:tcPr>
          <w:p w14:paraId="3EC81CD7"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Severe clinical events (ICU admission and mechanical ventilation or death) </w:t>
            </w:r>
          </w:p>
        </w:tc>
        <w:tc>
          <w:tcPr>
            <w:tcW w:w="3089" w:type="dxa"/>
            <w:tcBorders>
              <w:top w:val="single" w:sz="4" w:space="0" w:color="auto"/>
            </w:tcBorders>
          </w:tcPr>
          <w:p w14:paraId="1E0728F8"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Severe clinical events: 39% (7/18 patients) </w:t>
            </w:r>
            <w:r w:rsidRPr="00256A80">
              <w:rPr>
                <w:rFonts w:ascii="Book Antiqua" w:eastAsia="Book Antiqua" w:hAnsi="Book Antiqua" w:cs="Book Antiqua"/>
                <w:i/>
                <w:color w:val="000000"/>
              </w:rPr>
              <w:t>vs</w:t>
            </w:r>
            <w:r w:rsidRPr="006C52C5">
              <w:rPr>
                <w:rFonts w:ascii="Book Antiqua" w:eastAsia="Book Antiqua" w:hAnsi="Book Antiqua" w:cs="Book Antiqua"/>
                <w:color w:val="000000"/>
              </w:rPr>
              <w:t xml:space="preserve"> 8% (126/1572 patients without cancer) (</w:t>
            </w:r>
            <w:r w:rsidRPr="00256A80">
              <w:rPr>
                <w:rFonts w:ascii="Book Antiqua" w:eastAsia="Book Antiqua" w:hAnsi="Book Antiqua" w:cs="Book Antiqua"/>
                <w:i/>
                <w:caps/>
                <w:color w:val="000000"/>
              </w:rPr>
              <w:t>p</w:t>
            </w:r>
            <w:r w:rsidR="00256A80">
              <w:rPr>
                <w:rFonts w:ascii="Book Antiqua" w:eastAsia="Book Antiqua" w:hAnsi="Book Antiqua" w:cs="Book Antiqua"/>
                <w:color w:val="000000"/>
              </w:rPr>
              <w:t xml:space="preserve"> </w:t>
            </w:r>
            <w:r w:rsidRPr="006C52C5">
              <w:rPr>
                <w:rFonts w:ascii="Book Antiqua" w:eastAsia="Book Antiqua" w:hAnsi="Book Antiqua" w:cs="Book Antiqua"/>
                <w:color w:val="000000"/>
              </w:rPr>
              <w:t>=</w:t>
            </w:r>
            <w:r w:rsidR="00256A80">
              <w:rPr>
                <w:rFonts w:ascii="Book Antiqua" w:eastAsia="Book Antiqua" w:hAnsi="Book Antiqua" w:cs="Book Antiqua"/>
                <w:color w:val="000000"/>
              </w:rPr>
              <w:t xml:space="preserve"> </w:t>
            </w:r>
            <w:r w:rsidRPr="006C52C5">
              <w:rPr>
                <w:rFonts w:ascii="Book Antiqua" w:eastAsia="Book Antiqua" w:hAnsi="Book Antiqua" w:cs="Book Antiqua"/>
                <w:color w:val="000000"/>
              </w:rPr>
              <w:t>0.0003)</w:t>
            </w:r>
          </w:p>
        </w:tc>
      </w:tr>
      <w:tr w:rsidR="00D753AF" w:rsidRPr="006C52C5" w14:paraId="6B4216A8" w14:textId="77777777" w:rsidTr="00256A80">
        <w:tc>
          <w:tcPr>
            <w:tcW w:w="1890" w:type="dxa"/>
          </w:tcPr>
          <w:p w14:paraId="16CA0880"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bCs/>
                <w:color w:val="000000"/>
              </w:rPr>
              <w:t xml:space="preserve">Zhang </w:t>
            </w:r>
            <w:r w:rsidR="00256A80" w:rsidRPr="00256A80">
              <w:rPr>
                <w:rFonts w:ascii="Book Antiqua" w:eastAsia="Book Antiqua" w:hAnsi="Book Antiqua" w:cs="Book Antiqua"/>
                <w:bCs/>
                <w:i/>
                <w:color w:val="000000"/>
              </w:rPr>
              <w:t xml:space="preserve">et </w:t>
            </w:r>
            <w:proofErr w:type="gramStart"/>
            <w:r w:rsidR="00256A80" w:rsidRPr="00256A80">
              <w:rPr>
                <w:rFonts w:ascii="Book Antiqua" w:eastAsia="Book Antiqua" w:hAnsi="Book Antiqua" w:cs="Book Antiqua"/>
                <w:bCs/>
                <w:i/>
                <w:color w:val="000000"/>
              </w:rPr>
              <w:t>al</w:t>
            </w:r>
            <w:r w:rsidR="00256A80" w:rsidRPr="00256A80">
              <w:rPr>
                <w:rFonts w:ascii="Book Antiqua" w:eastAsia="Book Antiqua" w:hAnsi="Book Antiqua" w:cs="Book Antiqua"/>
                <w:bCs/>
                <w:color w:val="000000"/>
                <w:vertAlign w:val="superscript"/>
              </w:rPr>
              <w:t>[</w:t>
            </w:r>
            <w:proofErr w:type="gramEnd"/>
            <w:r w:rsidR="00256A80" w:rsidRPr="00256A80">
              <w:rPr>
                <w:rFonts w:ascii="Book Antiqua" w:eastAsia="Book Antiqua" w:hAnsi="Book Antiqua" w:cs="Book Antiqua"/>
                <w:bCs/>
                <w:color w:val="000000"/>
                <w:vertAlign w:val="superscript"/>
              </w:rPr>
              <w:t>7</w:t>
            </w:r>
            <w:r w:rsidR="00256A80">
              <w:rPr>
                <w:rFonts w:ascii="Book Antiqua" w:eastAsia="Book Antiqua" w:hAnsi="Book Antiqua" w:cs="Book Antiqua"/>
                <w:bCs/>
                <w:color w:val="000000"/>
                <w:vertAlign w:val="superscript"/>
              </w:rPr>
              <w:t>2</w:t>
            </w:r>
            <w:r w:rsidR="00256A80" w:rsidRPr="00256A80">
              <w:rPr>
                <w:rFonts w:ascii="Book Antiqua" w:eastAsia="Book Antiqua" w:hAnsi="Book Antiqua" w:cs="Book Antiqua"/>
                <w:bCs/>
                <w:color w:val="000000"/>
                <w:vertAlign w:val="superscript"/>
              </w:rPr>
              <w:t>]</w:t>
            </w:r>
            <w:r w:rsidR="00256A80">
              <w:rPr>
                <w:rFonts w:ascii="Book Antiqua" w:eastAsia="Book Antiqua" w:hAnsi="Book Antiqua" w:cs="Book Antiqua"/>
                <w:bCs/>
                <w:color w:val="000000"/>
              </w:rPr>
              <w:t>, 2020</w:t>
            </w:r>
          </w:p>
          <w:p w14:paraId="5FB4C88D" w14:textId="77777777" w:rsidR="00D753AF" w:rsidRPr="006C52C5" w:rsidRDefault="00D753AF">
            <w:pPr>
              <w:spacing w:line="360" w:lineRule="auto"/>
              <w:jc w:val="both"/>
              <w:rPr>
                <w:rFonts w:ascii="Book Antiqua" w:eastAsia="Book Antiqua" w:hAnsi="Book Antiqua" w:cs="Book Antiqua"/>
                <w:color w:val="000000"/>
              </w:rPr>
            </w:pPr>
          </w:p>
        </w:tc>
        <w:tc>
          <w:tcPr>
            <w:tcW w:w="912" w:type="dxa"/>
          </w:tcPr>
          <w:p w14:paraId="357EAFF3"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28</w:t>
            </w:r>
          </w:p>
          <w:p w14:paraId="5830D83D" w14:textId="77777777" w:rsidR="00D753AF" w:rsidRPr="006C52C5" w:rsidRDefault="00D753AF">
            <w:pPr>
              <w:spacing w:line="360" w:lineRule="auto"/>
              <w:jc w:val="both"/>
              <w:rPr>
                <w:rFonts w:ascii="Book Antiqua" w:eastAsia="Book Antiqua" w:hAnsi="Book Antiqua" w:cs="Book Antiqua"/>
                <w:color w:val="000000"/>
              </w:rPr>
            </w:pPr>
          </w:p>
        </w:tc>
        <w:tc>
          <w:tcPr>
            <w:tcW w:w="1275" w:type="dxa"/>
          </w:tcPr>
          <w:p w14:paraId="64E489A1"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65.0 </w:t>
            </w:r>
          </w:p>
          <w:p w14:paraId="2E80CDCA" w14:textId="77777777" w:rsidR="00D753AF" w:rsidRPr="006C52C5" w:rsidRDefault="00D753AF">
            <w:pPr>
              <w:spacing w:line="360" w:lineRule="auto"/>
              <w:jc w:val="both"/>
              <w:rPr>
                <w:rFonts w:ascii="Book Antiqua" w:eastAsia="Book Antiqua" w:hAnsi="Book Antiqua" w:cs="Book Antiqua"/>
                <w:color w:val="000000"/>
              </w:rPr>
            </w:pPr>
          </w:p>
        </w:tc>
        <w:tc>
          <w:tcPr>
            <w:tcW w:w="2410" w:type="dxa"/>
          </w:tcPr>
          <w:p w14:paraId="1E63923B"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Severe clinical events (ICU admission, life-threatening complications or death)</w:t>
            </w:r>
          </w:p>
        </w:tc>
        <w:tc>
          <w:tcPr>
            <w:tcW w:w="3089" w:type="dxa"/>
          </w:tcPr>
          <w:p w14:paraId="6CED9EB9"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Severe clinical events: 53.6% (15/28 patients).</w:t>
            </w:r>
          </w:p>
          <w:p w14:paraId="72EF0F5F"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Death rate: 28.6% (8/28 patients)</w:t>
            </w:r>
          </w:p>
          <w:p w14:paraId="582DAC91" w14:textId="77777777" w:rsidR="00D753AF" w:rsidRPr="006C52C5" w:rsidRDefault="00D753AF">
            <w:pPr>
              <w:spacing w:line="360" w:lineRule="auto"/>
              <w:jc w:val="both"/>
              <w:rPr>
                <w:rFonts w:ascii="Book Antiqua" w:eastAsia="Book Antiqua" w:hAnsi="Book Antiqua" w:cs="Book Antiqua"/>
                <w:color w:val="000000"/>
              </w:rPr>
            </w:pPr>
          </w:p>
        </w:tc>
      </w:tr>
      <w:tr w:rsidR="00D753AF" w:rsidRPr="006C52C5" w14:paraId="073FB857" w14:textId="77777777" w:rsidTr="00256A80">
        <w:tc>
          <w:tcPr>
            <w:tcW w:w="1890" w:type="dxa"/>
          </w:tcPr>
          <w:p w14:paraId="616C1F05"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bCs/>
                <w:color w:val="000000"/>
              </w:rPr>
              <w:t>Dai</w:t>
            </w:r>
            <w:r w:rsidR="00256A80" w:rsidRPr="00256A80">
              <w:rPr>
                <w:rFonts w:ascii="Book Antiqua" w:eastAsia="Book Antiqua" w:hAnsi="Book Antiqua" w:cs="Book Antiqua"/>
                <w:bCs/>
                <w:i/>
                <w:color w:val="000000"/>
              </w:rPr>
              <w:t xml:space="preserve"> et </w:t>
            </w:r>
            <w:proofErr w:type="gramStart"/>
            <w:r w:rsidR="00256A80" w:rsidRPr="00256A80">
              <w:rPr>
                <w:rFonts w:ascii="Book Antiqua" w:eastAsia="Book Antiqua" w:hAnsi="Book Antiqua" w:cs="Book Antiqua"/>
                <w:bCs/>
                <w:i/>
                <w:color w:val="000000"/>
              </w:rPr>
              <w:t>al</w:t>
            </w:r>
            <w:r w:rsidR="00256A80" w:rsidRPr="00256A80">
              <w:rPr>
                <w:rFonts w:ascii="Book Antiqua" w:eastAsia="Book Antiqua" w:hAnsi="Book Antiqua" w:cs="Book Antiqua"/>
                <w:bCs/>
                <w:color w:val="000000"/>
                <w:vertAlign w:val="superscript"/>
              </w:rPr>
              <w:t>[</w:t>
            </w:r>
            <w:proofErr w:type="gramEnd"/>
            <w:r w:rsidR="00256A80" w:rsidRPr="00256A80">
              <w:rPr>
                <w:rFonts w:ascii="Book Antiqua" w:eastAsia="Book Antiqua" w:hAnsi="Book Antiqua" w:cs="Book Antiqua"/>
                <w:bCs/>
                <w:color w:val="000000"/>
                <w:vertAlign w:val="superscript"/>
              </w:rPr>
              <w:t>7</w:t>
            </w:r>
            <w:r w:rsidR="00256A80">
              <w:rPr>
                <w:rFonts w:ascii="Book Antiqua" w:eastAsia="Book Antiqua" w:hAnsi="Book Antiqua" w:cs="Book Antiqua"/>
                <w:bCs/>
                <w:color w:val="000000"/>
                <w:vertAlign w:val="superscript"/>
              </w:rPr>
              <w:t>5</w:t>
            </w:r>
            <w:r w:rsidR="00256A80" w:rsidRPr="00256A80">
              <w:rPr>
                <w:rFonts w:ascii="Book Antiqua" w:eastAsia="Book Antiqua" w:hAnsi="Book Antiqua" w:cs="Book Antiqua"/>
                <w:bCs/>
                <w:color w:val="000000"/>
                <w:vertAlign w:val="superscript"/>
              </w:rPr>
              <w:t>]</w:t>
            </w:r>
            <w:r w:rsidR="00256A80">
              <w:rPr>
                <w:rFonts w:ascii="Book Antiqua" w:eastAsia="Book Antiqua" w:hAnsi="Book Antiqua" w:cs="Book Antiqua"/>
                <w:bCs/>
                <w:color w:val="000000"/>
              </w:rPr>
              <w:t>, 2020</w:t>
            </w:r>
          </w:p>
          <w:p w14:paraId="0BEEE38D" w14:textId="77777777" w:rsidR="00D753AF" w:rsidRPr="006C52C5" w:rsidRDefault="00D753AF">
            <w:pPr>
              <w:spacing w:line="360" w:lineRule="auto"/>
              <w:jc w:val="both"/>
              <w:rPr>
                <w:rFonts w:ascii="Book Antiqua" w:eastAsia="Book Antiqua" w:hAnsi="Book Antiqua" w:cs="Book Antiqua"/>
                <w:color w:val="000000"/>
              </w:rPr>
            </w:pPr>
          </w:p>
        </w:tc>
        <w:tc>
          <w:tcPr>
            <w:tcW w:w="912" w:type="dxa"/>
          </w:tcPr>
          <w:p w14:paraId="669C5ECE" w14:textId="77777777" w:rsidR="00D753AF" w:rsidRPr="006C52C5" w:rsidRDefault="00D753AF">
            <w:pPr>
              <w:spacing w:line="360" w:lineRule="auto"/>
              <w:jc w:val="both"/>
              <w:rPr>
                <w:rFonts w:ascii="Book Antiqua" w:hAnsi="Book Antiqua" w:cs="Book Antiqua"/>
                <w:color w:val="000000"/>
                <w:lang w:eastAsia="zh-CN"/>
              </w:rPr>
            </w:pPr>
            <w:r w:rsidRPr="006C52C5">
              <w:rPr>
                <w:rFonts w:ascii="Book Antiqua" w:hAnsi="Book Antiqua" w:cs="Book Antiqua"/>
                <w:color w:val="000000"/>
                <w:lang w:eastAsia="zh-CN"/>
              </w:rPr>
              <w:t>105</w:t>
            </w:r>
          </w:p>
        </w:tc>
        <w:tc>
          <w:tcPr>
            <w:tcW w:w="1275" w:type="dxa"/>
          </w:tcPr>
          <w:p w14:paraId="17EDE2B9"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64</w:t>
            </w:r>
          </w:p>
          <w:p w14:paraId="1C1F9D8A" w14:textId="77777777" w:rsidR="00D753AF" w:rsidRPr="006C52C5" w:rsidRDefault="00D753AF">
            <w:pPr>
              <w:spacing w:line="360" w:lineRule="auto"/>
              <w:jc w:val="both"/>
              <w:rPr>
                <w:rFonts w:ascii="Book Antiqua" w:eastAsia="Book Antiqua" w:hAnsi="Book Antiqua" w:cs="Book Antiqua"/>
                <w:color w:val="000000"/>
              </w:rPr>
            </w:pPr>
          </w:p>
        </w:tc>
        <w:tc>
          <w:tcPr>
            <w:tcW w:w="2410" w:type="dxa"/>
          </w:tcPr>
          <w:p w14:paraId="03EB71CE"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Death rate, ICU admission and severe or critical symptom</w:t>
            </w:r>
          </w:p>
          <w:p w14:paraId="7A79A7ED" w14:textId="77777777" w:rsidR="00D753AF" w:rsidRPr="006C52C5" w:rsidRDefault="00D753AF">
            <w:pPr>
              <w:spacing w:line="360" w:lineRule="auto"/>
              <w:jc w:val="both"/>
              <w:rPr>
                <w:rFonts w:ascii="Book Antiqua" w:eastAsia="Book Antiqua" w:hAnsi="Book Antiqua" w:cs="Book Antiqua"/>
                <w:color w:val="000000"/>
              </w:rPr>
            </w:pPr>
          </w:p>
        </w:tc>
        <w:tc>
          <w:tcPr>
            <w:tcW w:w="3089" w:type="dxa"/>
          </w:tcPr>
          <w:p w14:paraId="282C22DD"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Death rate: 11.4% (OR 2.34, </w:t>
            </w:r>
            <w:r w:rsidR="00256A80" w:rsidRPr="00256A80">
              <w:rPr>
                <w:rFonts w:ascii="Book Antiqua" w:eastAsia="Book Antiqua" w:hAnsi="Book Antiqua" w:cs="Book Antiqua"/>
                <w:i/>
                <w:caps/>
                <w:color w:val="000000"/>
              </w:rPr>
              <w:t>p</w:t>
            </w:r>
            <w:r w:rsidR="00256A80"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w:t>
            </w:r>
            <w:r w:rsidR="00256A80">
              <w:rPr>
                <w:rFonts w:ascii="Book Antiqua" w:eastAsia="Book Antiqua" w:hAnsi="Book Antiqua" w:cs="Book Antiqua"/>
                <w:color w:val="000000"/>
              </w:rPr>
              <w:t xml:space="preserve"> </w:t>
            </w:r>
            <w:r w:rsidRPr="006C52C5">
              <w:rPr>
                <w:rFonts w:ascii="Book Antiqua" w:eastAsia="Book Antiqua" w:hAnsi="Book Antiqua" w:cs="Book Antiqua"/>
                <w:color w:val="000000"/>
              </w:rPr>
              <w:t>0.03)</w:t>
            </w:r>
          </w:p>
          <w:p w14:paraId="40424430"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ICU admission: 19.0% (OR 2.84, </w:t>
            </w:r>
            <w:r w:rsidR="00256A80" w:rsidRPr="00256A80">
              <w:rPr>
                <w:rFonts w:ascii="Book Antiqua" w:eastAsia="Book Antiqua" w:hAnsi="Book Antiqua" w:cs="Book Antiqua"/>
                <w:i/>
                <w:caps/>
                <w:color w:val="000000"/>
              </w:rPr>
              <w:t>p</w:t>
            </w:r>
            <w:r w:rsidR="00256A80"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&lt;</w:t>
            </w:r>
            <w:r w:rsidR="00256A80">
              <w:rPr>
                <w:rFonts w:ascii="Book Antiqua" w:eastAsia="Book Antiqua" w:hAnsi="Book Antiqua" w:cs="Book Antiqua"/>
                <w:color w:val="000000"/>
              </w:rPr>
              <w:t xml:space="preserve"> </w:t>
            </w:r>
            <w:r w:rsidRPr="006C52C5">
              <w:rPr>
                <w:rFonts w:ascii="Book Antiqua" w:eastAsia="Book Antiqua" w:hAnsi="Book Antiqua" w:cs="Book Antiqua"/>
                <w:color w:val="000000"/>
              </w:rPr>
              <w:t>0.01)</w:t>
            </w:r>
          </w:p>
          <w:p w14:paraId="493EBF5A"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Severe or critical symptom: 34.</w:t>
            </w:r>
            <w:r w:rsidRPr="006C52C5">
              <w:rPr>
                <w:rFonts w:ascii="Book Antiqua" w:eastAsia="Book Antiqua" w:hAnsi="Book Antiqua" w:cs="Book Antiqua"/>
                <w:color w:val="000000"/>
                <w:lang w:val="es-ES"/>
              </w:rPr>
              <w:t>3%</w:t>
            </w:r>
            <w:r w:rsidRPr="006C52C5">
              <w:rPr>
                <w:rFonts w:ascii="Book Antiqua" w:eastAsia="Book Antiqua" w:hAnsi="Book Antiqua" w:cs="Book Antiqua"/>
                <w:color w:val="000000"/>
              </w:rPr>
              <w:t xml:space="preserve"> (OR 2.79, </w:t>
            </w:r>
            <w:r w:rsidR="00256A80" w:rsidRPr="00256A80">
              <w:rPr>
                <w:rFonts w:ascii="Book Antiqua" w:eastAsia="Book Antiqua" w:hAnsi="Book Antiqua" w:cs="Book Antiqua"/>
                <w:i/>
                <w:caps/>
                <w:color w:val="000000"/>
              </w:rPr>
              <w:t>p</w:t>
            </w:r>
            <w:r w:rsidR="00256A80"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t>&lt;</w:t>
            </w:r>
            <w:r w:rsidR="00256A80">
              <w:rPr>
                <w:rFonts w:ascii="Book Antiqua" w:eastAsia="Book Antiqua" w:hAnsi="Book Antiqua" w:cs="Book Antiqua"/>
                <w:color w:val="000000"/>
              </w:rPr>
              <w:t xml:space="preserve"> </w:t>
            </w:r>
            <w:r w:rsidRPr="006C52C5">
              <w:rPr>
                <w:rFonts w:ascii="Book Antiqua" w:eastAsia="Book Antiqua" w:hAnsi="Book Antiqua" w:cs="Book Antiqua"/>
                <w:color w:val="000000"/>
              </w:rPr>
              <w:t>0.01)</w:t>
            </w:r>
          </w:p>
        </w:tc>
      </w:tr>
      <w:tr w:rsidR="00D753AF" w:rsidRPr="006C52C5" w14:paraId="14462A27" w14:textId="77777777" w:rsidTr="00256A80">
        <w:tc>
          <w:tcPr>
            <w:tcW w:w="1890" w:type="dxa"/>
          </w:tcPr>
          <w:p w14:paraId="328F9083" w14:textId="77777777" w:rsidR="00D753AF" w:rsidRPr="006C52C5" w:rsidRDefault="00D753AF" w:rsidP="00D753AF">
            <w:pPr>
              <w:spacing w:line="360" w:lineRule="auto"/>
              <w:jc w:val="both"/>
              <w:rPr>
                <w:rFonts w:ascii="Book Antiqua" w:eastAsia="Book Antiqua" w:hAnsi="Book Antiqua" w:cs="Book Antiqua"/>
                <w:color w:val="000000"/>
              </w:rPr>
            </w:pPr>
            <w:proofErr w:type="spellStart"/>
            <w:r w:rsidRPr="006C52C5">
              <w:rPr>
                <w:rFonts w:ascii="Book Antiqua" w:eastAsia="Book Antiqua" w:hAnsi="Book Antiqua" w:cs="Book Antiqua"/>
                <w:bCs/>
                <w:color w:val="000000"/>
              </w:rPr>
              <w:t>Barlesi</w:t>
            </w:r>
            <w:proofErr w:type="spellEnd"/>
            <w:r w:rsidRPr="006C52C5">
              <w:rPr>
                <w:rFonts w:ascii="Book Antiqua" w:eastAsia="Book Antiqua" w:hAnsi="Book Antiqua" w:cs="Book Antiqua"/>
                <w:bCs/>
                <w:color w:val="000000"/>
              </w:rPr>
              <w:t xml:space="preserve"> </w:t>
            </w:r>
            <w:r w:rsidR="00256A80" w:rsidRPr="00256A80">
              <w:rPr>
                <w:rFonts w:ascii="Book Antiqua" w:eastAsia="Book Antiqua" w:hAnsi="Book Antiqua" w:cs="Book Antiqua"/>
                <w:bCs/>
                <w:i/>
                <w:color w:val="000000"/>
              </w:rPr>
              <w:t xml:space="preserve">et </w:t>
            </w:r>
            <w:proofErr w:type="gramStart"/>
            <w:r w:rsidR="00256A80" w:rsidRPr="00256A80">
              <w:rPr>
                <w:rFonts w:ascii="Book Antiqua" w:eastAsia="Book Antiqua" w:hAnsi="Book Antiqua" w:cs="Book Antiqua"/>
                <w:bCs/>
                <w:i/>
                <w:color w:val="000000"/>
              </w:rPr>
              <w:t>al</w:t>
            </w:r>
            <w:r w:rsidR="00256A80" w:rsidRPr="00256A80">
              <w:rPr>
                <w:rFonts w:ascii="Book Antiqua" w:eastAsia="Book Antiqua" w:hAnsi="Book Antiqua" w:cs="Book Antiqua"/>
                <w:bCs/>
                <w:color w:val="000000"/>
                <w:vertAlign w:val="superscript"/>
              </w:rPr>
              <w:t>[</w:t>
            </w:r>
            <w:proofErr w:type="gramEnd"/>
            <w:r w:rsidR="00256A80" w:rsidRPr="00256A80">
              <w:rPr>
                <w:rFonts w:ascii="Book Antiqua" w:eastAsia="Book Antiqua" w:hAnsi="Book Antiqua" w:cs="Book Antiqua"/>
                <w:bCs/>
                <w:color w:val="000000"/>
                <w:vertAlign w:val="superscript"/>
              </w:rPr>
              <w:t>7</w:t>
            </w:r>
            <w:r w:rsidR="00256A80">
              <w:rPr>
                <w:rFonts w:ascii="Book Antiqua" w:eastAsia="Book Antiqua" w:hAnsi="Book Antiqua" w:cs="Book Antiqua"/>
                <w:bCs/>
                <w:color w:val="000000"/>
                <w:vertAlign w:val="superscript"/>
              </w:rPr>
              <w:t>9</w:t>
            </w:r>
            <w:r w:rsidR="00256A80" w:rsidRPr="00256A80">
              <w:rPr>
                <w:rFonts w:ascii="Book Antiqua" w:eastAsia="Book Antiqua" w:hAnsi="Book Antiqua" w:cs="Book Antiqua"/>
                <w:bCs/>
                <w:color w:val="000000"/>
                <w:vertAlign w:val="superscript"/>
              </w:rPr>
              <w:t>]</w:t>
            </w:r>
            <w:r w:rsidR="00256A80">
              <w:rPr>
                <w:rFonts w:ascii="Book Antiqua" w:eastAsia="Book Antiqua" w:hAnsi="Book Antiqua" w:cs="Book Antiqua"/>
                <w:bCs/>
                <w:color w:val="000000"/>
              </w:rPr>
              <w:t>, 2020</w:t>
            </w:r>
            <w:r w:rsidRPr="006C52C5">
              <w:rPr>
                <w:rFonts w:ascii="Book Antiqua" w:eastAsia="Book Antiqua" w:hAnsi="Book Antiqua" w:cs="Book Antiqua"/>
                <w:bCs/>
                <w:color w:val="000000"/>
                <w:vertAlign w:val="superscript"/>
              </w:rPr>
              <w:t>2</w:t>
            </w:r>
          </w:p>
          <w:p w14:paraId="48A7C030" w14:textId="77777777" w:rsidR="00D753AF" w:rsidRPr="006C52C5" w:rsidRDefault="00D753AF">
            <w:pPr>
              <w:spacing w:line="360" w:lineRule="auto"/>
              <w:jc w:val="both"/>
              <w:rPr>
                <w:rFonts w:ascii="Book Antiqua" w:eastAsia="Book Antiqua" w:hAnsi="Book Antiqua" w:cs="Book Antiqua"/>
                <w:color w:val="000000"/>
              </w:rPr>
            </w:pPr>
          </w:p>
        </w:tc>
        <w:tc>
          <w:tcPr>
            <w:tcW w:w="912" w:type="dxa"/>
          </w:tcPr>
          <w:p w14:paraId="6684E008"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137</w:t>
            </w:r>
          </w:p>
          <w:p w14:paraId="129370A5" w14:textId="77777777" w:rsidR="00D753AF" w:rsidRPr="006C52C5" w:rsidRDefault="00D753AF">
            <w:pPr>
              <w:spacing w:line="360" w:lineRule="auto"/>
              <w:jc w:val="both"/>
              <w:rPr>
                <w:rFonts w:ascii="Book Antiqua" w:eastAsia="Book Antiqua" w:hAnsi="Book Antiqua" w:cs="Book Antiqua"/>
                <w:color w:val="000000"/>
              </w:rPr>
            </w:pPr>
          </w:p>
        </w:tc>
        <w:tc>
          <w:tcPr>
            <w:tcW w:w="1275" w:type="dxa"/>
          </w:tcPr>
          <w:p w14:paraId="3D552656"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61</w:t>
            </w:r>
          </w:p>
          <w:p w14:paraId="06AC7428" w14:textId="77777777" w:rsidR="00D753AF" w:rsidRPr="006C52C5" w:rsidRDefault="00D753AF">
            <w:pPr>
              <w:spacing w:line="360" w:lineRule="auto"/>
              <w:jc w:val="both"/>
              <w:rPr>
                <w:rFonts w:ascii="Book Antiqua" w:eastAsia="Book Antiqua" w:hAnsi="Book Antiqua" w:cs="Book Antiqua"/>
                <w:color w:val="000000"/>
              </w:rPr>
            </w:pPr>
          </w:p>
        </w:tc>
        <w:tc>
          <w:tcPr>
            <w:tcW w:w="2410" w:type="dxa"/>
          </w:tcPr>
          <w:p w14:paraId="20F0DDE0"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ICU admission or death </w:t>
            </w:r>
          </w:p>
          <w:p w14:paraId="537CAED1" w14:textId="77777777" w:rsidR="00D753AF" w:rsidRPr="006C52C5" w:rsidRDefault="00D753AF">
            <w:pPr>
              <w:spacing w:line="360" w:lineRule="auto"/>
              <w:jc w:val="both"/>
              <w:rPr>
                <w:rFonts w:ascii="Book Antiqua" w:eastAsia="Book Antiqua" w:hAnsi="Book Antiqua" w:cs="Book Antiqua"/>
                <w:color w:val="000000"/>
              </w:rPr>
            </w:pPr>
          </w:p>
        </w:tc>
        <w:tc>
          <w:tcPr>
            <w:tcW w:w="3089" w:type="dxa"/>
          </w:tcPr>
          <w:p w14:paraId="714B7CF6"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ICU admission: 11</w:t>
            </w:r>
            <w:r w:rsidRPr="006C52C5">
              <w:rPr>
                <w:rFonts w:ascii="Book Antiqua" w:eastAsia="Book Antiqua" w:hAnsi="Book Antiqua" w:cs="Book Antiqua"/>
                <w:color w:val="000000"/>
                <w:lang w:val="es-ES"/>
              </w:rPr>
              <w:t>.0</w:t>
            </w:r>
            <w:r w:rsidRPr="006C52C5">
              <w:rPr>
                <w:rFonts w:ascii="Book Antiqua" w:eastAsia="Book Antiqua" w:hAnsi="Book Antiqua" w:cs="Book Antiqua"/>
                <w:color w:val="000000"/>
              </w:rPr>
              <w:t>% (15/137 patients)</w:t>
            </w:r>
          </w:p>
          <w:p w14:paraId="7805DEED"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Death rate: 14.6% (20/127patients)</w:t>
            </w:r>
          </w:p>
        </w:tc>
      </w:tr>
      <w:tr w:rsidR="00D753AF" w:rsidRPr="006C52C5" w14:paraId="488B3CE6" w14:textId="77777777" w:rsidTr="00256A80">
        <w:tc>
          <w:tcPr>
            <w:tcW w:w="1890" w:type="dxa"/>
          </w:tcPr>
          <w:p w14:paraId="62CBDDFA"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bCs/>
                <w:color w:val="000000"/>
                <w:lang w:val="es-ES"/>
              </w:rPr>
              <w:t>Yang</w:t>
            </w:r>
            <w:r w:rsidR="00256A80" w:rsidRPr="00256A80">
              <w:rPr>
                <w:rFonts w:ascii="Book Antiqua" w:eastAsia="Book Antiqua" w:hAnsi="Book Antiqua" w:cs="Book Antiqua"/>
                <w:bCs/>
                <w:i/>
                <w:color w:val="000000"/>
              </w:rPr>
              <w:t xml:space="preserve"> et al</w:t>
            </w:r>
            <w:r w:rsidR="00256A80" w:rsidRPr="00256A80">
              <w:rPr>
                <w:rFonts w:ascii="Book Antiqua" w:eastAsia="Book Antiqua" w:hAnsi="Book Antiqua" w:cs="Book Antiqua"/>
                <w:bCs/>
                <w:color w:val="000000"/>
                <w:vertAlign w:val="superscript"/>
              </w:rPr>
              <w:t>[7</w:t>
            </w:r>
            <w:r w:rsidR="00256A80">
              <w:rPr>
                <w:rFonts w:ascii="Book Antiqua" w:eastAsia="Book Antiqua" w:hAnsi="Book Antiqua" w:cs="Book Antiqua"/>
                <w:bCs/>
                <w:color w:val="000000"/>
                <w:vertAlign w:val="superscript"/>
              </w:rPr>
              <w:t>6</w:t>
            </w:r>
            <w:r w:rsidR="00256A80" w:rsidRPr="00256A80">
              <w:rPr>
                <w:rFonts w:ascii="Book Antiqua" w:eastAsia="Book Antiqua" w:hAnsi="Book Antiqua" w:cs="Book Antiqua"/>
                <w:bCs/>
                <w:color w:val="000000"/>
                <w:vertAlign w:val="superscript"/>
              </w:rPr>
              <w:t>]</w:t>
            </w:r>
            <w:r w:rsidR="00256A80">
              <w:rPr>
                <w:rFonts w:ascii="Book Antiqua" w:eastAsia="Book Antiqua" w:hAnsi="Book Antiqua" w:cs="Book Antiqua"/>
                <w:bCs/>
                <w:color w:val="000000"/>
              </w:rPr>
              <w:t>, 2020</w:t>
            </w:r>
          </w:p>
          <w:p w14:paraId="420FA86C" w14:textId="77777777" w:rsidR="00D753AF" w:rsidRPr="006C52C5" w:rsidRDefault="00D753AF">
            <w:pPr>
              <w:spacing w:line="360" w:lineRule="auto"/>
              <w:jc w:val="both"/>
              <w:rPr>
                <w:rFonts w:ascii="Book Antiqua" w:eastAsia="Book Antiqua" w:hAnsi="Book Antiqua" w:cs="Book Antiqua"/>
                <w:color w:val="000000"/>
              </w:rPr>
            </w:pPr>
          </w:p>
        </w:tc>
        <w:tc>
          <w:tcPr>
            <w:tcW w:w="912" w:type="dxa"/>
          </w:tcPr>
          <w:p w14:paraId="6DBD0096"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lang w:val="es-ES"/>
              </w:rPr>
              <w:t>205</w:t>
            </w:r>
          </w:p>
          <w:p w14:paraId="06CC7408" w14:textId="77777777" w:rsidR="00D753AF" w:rsidRPr="006C52C5" w:rsidRDefault="00D753AF">
            <w:pPr>
              <w:spacing w:line="360" w:lineRule="auto"/>
              <w:jc w:val="both"/>
              <w:rPr>
                <w:rFonts w:ascii="Book Antiqua" w:eastAsia="Book Antiqua" w:hAnsi="Book Antiqua" w:cs="Book Antiqua"/>
                <w:color w:val="000000"/>
              </w:rPr>
            </w:pPr>
          </w:p>
        </w:tc>
        <w:tc>
          <w:tcPr>
            <w:tcW w:w="1275" w:type="dxa"/>
          </w:tcPr>
          <w:p w14:paraId="6C8BFBFE"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6</w:t>
            </w:r>
            <w:r w:rsidRPr="006C52C5">
              <w:rPr>
                <w:rFonts w:ascii="Book Antiqua" w:eastAsia="Book Antiqua" w:hAnsi="Book Antiqua" w:cs="Book Antiqua"/>
                <w:color w:val="000000"/>
                <w:lang w:val="es-ES"/>
              </w:rPr>
              <w:t>3</w:t>
            </w:r>
          </w:p>
          <w:p w14:paraId="514F3C1A" w14:textId="77777777" w:rsidR="00D753AF" w:rsidRPr="006C52C5" w:rsidRDefault="00D753AF">
            <w:pPr>
              <w:spacing w:line="360" w:lineRule="auto"/>
              <w:jc w:val="both"/>
              <w:rPr>
                <w:rFonts w:ascii="Book Antiqua" w:eastAsia="Book Antiqua" w:hAnsi="Book Antiqua" w:cs="Book Antiqua"/>
                <w:color w:val="000000"/>
              </w:rPr>
            </w:pPr>
          </w:p>
        </w:tc>
        <w:tc>
          <w:tcPr>
            <w:tcW w:w="2410" w:type="dxa"/>
          </w:tcPr>
          <w:p w14:paraId="67C1A2F6"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ICU admission or death </w:t>
            </w:r>
          </w:p>
          <w:p w14:paraId="0A959854" w14:textId="77777777" w:rsidR="00D753AF" w:rsidRPr="006C52C5" w:rsidRDefault="00D753AF">
            <w:pPr>
              <w:spacing w:line="360" w:lineRule="auto"/>
              <w:jc w:val="both"/>
              <w:rPr>
                <w:rFonts w:ascii="Book Antiqua" w:eastAsia="Book Antiqua" w:hAnsi="Book Antiqua" w:cs="Book Antiqua"/>
                <w:color w:val="000000"/>
              </w:rPr>
            </w:pPr>
          </w:p>
        </w:tc>
        <w:tc>
          <w:tcPr>
            <w:tcW w:w="3089" w:type="dxa"/>
          </w:tcPr>
          <w:p w14:paraId="280183A4"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ICU admission: 1</w:t>
            </w:r>
            <w:r w:rsidRPr="006C52C5">
              <w:rPr>
                <w:rFonts w:ascii="Book Antiqua" w:eastAsia="Book Antiqua" w:hAnsi="Book Antiqua" w:cs="Book Antiqua"/>
                <w:color w:val="000000"/>
                <w:lang w:val="es-ES"/>
              </w:rPr>
              <w:t>5.0</w:t>
            </w:r>
            <w:r w:rsidRPr="006C52C5">
              <w:rPr>
                <w:rFonts w:ascii="Book Antiqua" w:eastAsia="Book Antiqua" w:hAnsi="Book Antiqua" w:cs="Book Antiqua"/>
                <w:color w:val="000000"/>
              </w:rPr>
              <w:t>% (</w:t>
            </w:r>
            <w:r w:rsidRPr="006C52C5">
              <w:rPr>
                <w:rFonts w:ascii="Book Antiqua" w:eastAsia="Book Antiqua" w:hAnsi="Book Antiqua" w:cs="Book Antiqua"/>
                <w:color w:val="000000"/>
                <w:lang w:val="es-ES"/>
              </w:rPr>
              <w:t>30</w:t>
            </w:r>
            <w:r w:rsidRPr="006C52C5">
              <w:rPr>
                <w:rFonts w:ascii="Book Antiqua" w:eastAsia="Book Antiqua" w:hAnsi="Book Antiqua" w:cs="Book Antiqua"/>
                <w:color w:val="000000"/>
              </w:rPr>
              <w:t>/</w:t>
            </w:r>
            <w:r w:rsidRPr="006C52C5">
              <w:rPr>
                <w:rFonts w:ascii="Book Antiqua" w:eastAsia="Book Antiqua" w:hAnsi="Book Antiqua" w:cs="Book Antiqua"/>
                <w:color w:val="000000"/>
                <w:lang w:val="es-ES"/>
              </w:rPr>
              <w:t>205</w:t>
            </w:r>
            <w:r w:rsidRPr="006C52C5">
              <w:rPr>
                <w:rFonts w:ascii="Book Antiqua" w:eastAsia="Book Antiqua" w:hAnsi="Book Antiqua" w:cs="Book Antiqua"/>
                <w:color w:val="000000"/>
              </w:rPr>
              <w:t xml:space="preserve"> patients)</w:t>
            </w:r>
          </w:p>
          <w:p w14:paraId="5D23FC19"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Death rate: </w:t>
            </w:r>
            <w:r w:rsidRPr="006C52C5">
              <w:rPr>
                <w:rFonts w:ascii="Book Antiqua" w:eastAsia="Book Antiqua" w:hAnsi="Book Antiqua" w:cs="Book Antiqua"/>
                <w:color w:val="000000"/>
                <w:lang w:val="es-ES"/>
              </w:rPr>
              <w:t>20.0</w:t>
            </w:r>
            <w:r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rPr>
              <w:lastRenderedPageBreak/>
              <w:t>(</w:t>
            </w:r>
            <w:r w:rsidRPr="006C52C5">
              <w:rPr>
                <w:rFonts w:ascii="Book Antiqua" w:eastAsia="Book Antiqua" w:hAnsi="Book Antiqua" w:cs="Book Antiqua"/>
                <w:color w:val="000000"/>
                <w:lang w:val="es-ES"/>
              </w:rPr>
              <w:t>40</w:t>
            </w:r>
            <w:r w:rsidRPr="006C52C5">
              <w:rPr>
                <w:rFonts w:ascii="Book Antiqua" w:eastAsia="Book Antiqua" w:hAnsi="Book Antiqua" w:cs="Book Antiqua"/>
                <w:color w:val="000000"/>
              </w:rPr>
              <w:t>/127patients)</w:t>
            </w:r>
          </w:p>
        </w:tc>
      </w:tr>
      <w:tr w:rsidR="00D753AF" w:rsidRPr="006C52C5" w14:paraId="661392FC" w14:textId="77777777" w:rsidTr="00256A80">
        <w:tc>
          <w:tcPr>
            <w:tcW w:w="1890" w:type="dxa"/>
          </w:tcPr>
          <w:p w14:paraId="20AC1A06" w14:textId="18C6BA13" w:rsidR="00D753AF" w:rsidRPr="006C52C5" w:rsidRDefault="001B146A" w:rsidP="00783F43">
            <w:pPr>
              <w:spacing w:line="360" w:lineRule="auto"/>
              <w:jc w:val="both"/>
              <w:rPr>
                <w:rFonts w:ascii="Book Antiqua" w:eastAsia="Book Antiqua" w:hAnsi="Book Antiqua" w:cs="Book Antiqua"/>
                <w:color w:val="000000"/>
              </w:rPr>
            </w:pPr>
            <w:r w:rsidRPr="006C52C5">
              <w:rPr>
                <w:rFonts w:ascii="Book Antiqua" w:eastAsia="Book Antiqua" w:hAnsi="Book Antiqua" w:cs="Book Antiqua"/>
                <w:bCs/>
                <w:color w:val="000000"/>
                <w:lang w:val="es-ES"/>
              </w:rPr>
              <w:t>Kuderer</w:t>
            </w:r>
            <w:r>
              <w:rPr>
                <w:rFonts w:ascii="Book Antiqua" w:eastAsia="Book Antiqua" w:hAnsi="Book Antiqua" w:cs="Book Antiqua"/>
                <w:bCs/>
                <w:color w:val="000000"/>
              </w:rPr>
              <w:t xml:space="preserve"> </w:t>
            </w:r>
            <w:r w:rsidR="00D753AF" w:rsidRPr="00783F43">
              <w:rPr>
                <w:rFonts w:ascii="Book Antiqua" w:eastAsia="Book Antiqua" w:hAnsi="Book Antiqua" w:cs="Book Antiqua"/>
                <w:bCs/>
                <w:i/>
                <w:color w:val="000000"/>
              </w:rPr>
              <w:t>et al</w:t>
            </w:r>
            <w:r w:rsidR="00530AF0">
              <w:rPr>
                <w:rFonts w:ascii="Book Antiqua" w:eastAsia="Book Antiqua" w:hAnsi="Book Antiqua" w:cs="Book Antiqua"/>
                <w:bCs/>
                <w:color w:val="000000"/>
                <w:vertAlign w:val="superscript"/>
              </w:rPr>
              <w:t>[77]</w:t>
            </w:r>
            <w:r w:rsidR="00530AF0">
              <w:rPr>
                <w:rFonts w:ascii="Book Antiqua" w:eastAsia="Book Antiqua" w:hAnsi="Book Antiqua" w:cs="Book Antiqua"/>
                <w:bCs/>
                <w:color w:val="000000"/>
              </w:rPr>
              <w:t>,</w:t>
            </w:r>
            <w:r w:rsidR="00D753AF" w:rsidRPr="006C52C5">
              <w:rPr>
                <w:rFonts w:ascii="Book Antiqua" w:eastAsia="Book Antiqua" w:hAnsi="Book Antiqua" w:cs="Book Antiqua"/>
                <w:bCs/>
                <w:color w:val="000000"/>
              </w:rPr>
              <w:t xml:space="preserve"> 2020</w:t>
            </w:r>
          </w:p>
        </w:tc>
        <w:tc>
          <w:tcPr>
            <w:tcW w:w="912" w:type="dxa"/>
          </w:tcPr>
          <w:p w14:paraId="056F2330"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lang w:val="es-ES"/>
              </w:rPr>
              <w:t>928</w:t>
            </w:r>
          </w:p>
          <w:p w14:paraId="13A59519" w14:textId="77777777" w:rsidR="00D753AF" w:rsidRPr="006C52C5" w:rsidRDefault="00D753AF">
            <w:pPr>
              <w:spacing w:line="360" w:lineRule="auto"/>
              <w:jc w:val="both"/>
              <w:rPr>
                <w:rFonts w:ascii="Book Antiqua" w:eastAsia="Book Antiqua" w:hAnsi="Book Antiqua" w:cs="Book Antiqua"/>
                <w:color w:val="000000"/>
              </w:rPr>
            </w:pPr>
          </w:p>
        </w:tc>
        <w:tc>
          <w:tcPr>
            <w:tcW w:w="1275" w:type="dxa"/>
          </w:tcPr>
          <w:p w14:paraId="52559D73"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6</w:t>
            </w:r>
            <w:r w:rsidRPr="006C52C5">
              <w:rPr>
                <w:rFonts w:ascii="Book Antiqua" w:eastAsia="Book Antiqua" w:hAnsi="Book Antiqua" w:cs="Book Antiqua"/>
                <w:color w:val="000000"/>
                <w:lang w:val="es-ES"/>
              </w:rPr>
              <w:t>6</w:t>
            </w:r>
          </w:p>
          <w:p w14:paraId="3986158D" w14:textId="77777777" w:rsidR="00D753AF" w:rsidRPr="006C52C5" w:rsidRDefault="00D753AF">
            <w:pPr>
              <w:spacing w:line="360" w:lineRule="auto"/>
              <w:jc w:val="both"/>
              <w:rPr>
                <w:rFonts w:ascii="Book Antiqua" w:eastAsia="Book Antiqua" w:hAnsi="Book Antiqua" w:cs="Book Antiqua"/>
                <w:color w:val="000000"/>
              </w:rPr>
            </w:pPr>
          </w:p>
        </w:tc>
        <w:tc>
          <w:tcPr>
            <w:tcW w:w="2410" w:type="dxa"/>
          </w:tcPr>
          <w:p w14:paraId="67F594B7"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ICU admission, mechanical ventilation or death </w:t>
            </w:r>
          </w:p>
          <w:p w14:paraId="53573028" w14:textId="77777777" w:rsidR="00D753AF" w:rsidRPr="006C52C5" w:rsidRDefault="00D753AF">
            <w:pPr>
              <w:spacing w:line="360" w:lineRule="auto"/>
              <w:jc w:val="both"/>
              <w:rPr>
                <w:rFonts w:ascii="Book Antiqua" w:eastAsia="Book Antiqua" w:hAnsi="Book Antiqua" w:cs="Book Antiqua"/>
                <w:color w:val="000000"/>
              </w:rPr>
            </w:pPr>
          </w:p>
        </w:tc>
        <w:tc>
          <w:tcPr>
            <w:tcW w:w="3089" w:type="dxa"/>
          </w:tcPr>
          <w:p w14:paraId="52DF5C27"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ICU admission: 1</w:t>
            </w:r>
            <w:r w:rsidRPr="006C52C5">
              <w:rPr>
                <w:rFonts w:ascii="Book Antiqua" w:eastAsia="Book Antiqua" w:hAnsi="Book Antiqua" w:cs="Book Antiqua"/>
                <w:color w:val="000000"/>
                <w:lang w:val="es-ES"/>
              </w:rPr>
              <w:t>4.2</w:t>
            </w:r>
            <w:r w:rsidRPr="006C52C5">
              <w:rPr>
                <w:rFonts w:ascii="Book Antiqua" w:eastAsia="Book Antiqua" w:hAnsi="Book Antiqua" w:cs="Book Antiqua"/>
                <w:color w:val="000000"/>
              </w:rPr>
              <w:t>% (</w:t>
            </w:r>
            <w:r w:rsidRPr="006C52C5">
              <w:rPr>
                <w:rFonts w:ascii="Book Antiqua" w:eastAsia="Book Antiqua" w:hAnsi="Book Antiqua" w:cs="Book Antiqua"/>
                <w:color w:val="000000"/>
                <w:lang w:val="es-ES"/>
              </w:rPr>
              <w:t>132</w:t>
            </w:r>
            <w:r w:rsidRPr="006C52C5">
              <w:rPr>
                <w:rFonts w:ascii="Book Antiqua" w:eastAsia="Book Antiqua" w:hAnsi="Book Antiqua" w:cs="Book Antiqua"/>
                <w:color w:val="000000"/>
              </w:rPr>
              <w:t>/</w:t>
            </w:r>
            <w:r w:rsidRPr="006C52C5">
              <w:rPr>
                <w:rFonts w:ascii="Book Antiqua" w:eastAsia="Book Antiqua" w:hAnsi="Book Antiqua" w:cs="Book Antiqua"/>
                <w:color w:val="000000"/>
                <w:lang w:val="es-ES"/>
              </w:rPr>
              <w:t>928</w:t>
            </w:r>
            <w:r w:rsidRPr="006C52C5">
              <w:rPr>
                <w:rFonts w:ascii="Book Antiqua" w:eastAsia="Book Antiqua" w:hAnsi="Book Antiqua" w:cs="Book Antiqua"/>
                <w:color w:val="000000"/>
              </w:rPr>
              <w:t xml:space="preserve"> patients)</w:t>
            </w:r>
          </w:p>
          <w:p w14:paraId="5DDF140A"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Mechanical</w:t>
            </w:r>
            <w:r w:rsidRPr="006C52C5">
              <w:rPr>
                <w:rFonts w:ascii="Book Antiqua" w:eastAsia="Book Antiqua" w:hAnsi="Book Antiqua" w:cs="Book Antiqua"/>
                <w:color w:val="000000"/>
                <w:lang w:val="es-ES"/>
              </w:rPr>
              <w:t xml:space="preserve"> </w:t>
            </w:r>
            <w:r w:rsidRPr="006C52C5">
              <w:rPr>
                <w:rFonts w:ascii="Book Antiqua" w:eastAsia="Book Antiqua" w:hAnsi="Book Antiqua" w:cs="Book Antiqua"/>
                <w:color w:val="000000"/>
              </w:rPr>
              <w:t>ventilation</w:t>
            </w:r>
            <w:r w:rsidRPr="006C52C5">
              <w:rPr>
                <w:rFonts w:ascii="Book Antiqua" w:eastAsia="Book Antiqua" w:hAnsi="Book Antiqua" w:cs="Book Antiqua"/>
                <w:color w:val="000000"/>
                <w:lang w:val="es-ES"/>
              </w:rPr>
              <w:t xml:space="preserve">: 12.5% (116/928 </w:t>
            </w:r>
            <w:r w:rsidRPr="006C52C5">
              <w:rPr>
                <w:rFonts w:ascii="Book Antiqua" w:eastAsia="Book Antiqua" w:hAnsi="Book Antiqua" w:cs="Book Antiqua"/>
                <w:color w:val="000000"/>
              </w:rPr>
              <w:t>patients</w:t>
            </w:r>
            <w:r w:rsidRPr="006C52C5">
              <w:rPr>
                <w:rFonts w:ascii="Book Antiqua" w:eastAsia="Book Antiqua" w:hAnsi="Book Antiqua" w:cs="Book Antiqua"/>
                <w:color w:val="000000"/>
                <w:lang w:val="es-ES"/>
              </w:rPr>
              <w:t>)</w:t>
            </w:r>
          </w:p>
          <w:p w14:paraId="5210B599"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Death rate: </w:t>
            </w:r>
            <w:r w:rsidRPr="006C52C5">
              <w:rPr>
                <w:rFonts w:ascii="Book Antiqua" w:eastAsia="Book Antiqua" w:hAnsi="Book Antiqua" w:cs="Book Antiqua"/>
                <w:color w:val="000000"/>
                <w:lang w:val="es-ES"/>
              </w:rPr>
              <w:t>13.0</w:t>
            </w:r>
            <w:r w:rsidRPr="006C52C5">
              <w:rPr>
                <w:rFonts w:ascii="Book Antiqua" w:eastAsia="Book Antiqua" w:hAnsi="Book Antiqua" w:cs="Book Antiqua"/>
                <w:color w:val="000000"/>
              </w:rPr>
              <w:t>% (</w:t>
            </w:r>
            <w:r w:rsidRPr="006C52C5">
              <w:rPr>
                <w:rFonts w:ascii="Book Antiqua" w:eastAsia="Book Antiqua" w:hAnsi="Book Antiqua" w:cs="Book Antiqua"/>
                <w:color w:val="000000"/>
                <w:lang w:val="es-ES"/>
              </w:rPr>
              <w:t>121</w:t>
            </w:r>
            <w:r w:rsidRPr="006C52C5">
              <w:rPr>
                <w:rFonts w:ascii="Book Antiqua" w:eastAsia="Book Antiqua" w:hAnsi="Book Antiqua" w:cs="Book Antiqua"/>
                <w:color w:val="000000"/>
              </w:rPr>
              <w:t>/</w:t>
            </w:r>
            <w:r w:rsidRPr="006C52C5">
              <w:rPr>
                <w:rFonts w:ascii="Book Antiqua" w:eastAsia="Book Antiqua" w:hAnsi="Book Antiqua" w:cs="Book Antiqua"/>
                <w:color w:val="000000"/>
                <w:lang w:val="es-ES"/>
              </w:rPr>
              <w:t>928</w:t>
            </w:r>
            <w:r w:rsidRPr="006C52C5">
              <w:rPr>
                <w:rFonts w:ascii="Book Antiqua" w:eastAsia="Book Antiqua" w:hAnsi="Book Antiqua" w:cs="Book Antiqua"/>
                <w:color w:val="000000"/>
              </w:rPr>
              <w:t>patients)</w:t>
            </w:r>
          </w:p>
        </w:tc>
      </w:tr>
      <w:tr w:rsidR="00D753AF" w:rsidRPr="006C52C5" w14:paraId="082541D8" w14:textId="77777777" w:rsidTr="00256A80">
        <w:tc>
          <w:tcPr>
            <w:tcW w:w="1890" w:type="dxa"/>
          </w:tcPr>
          <w:p w14:paraId="17FAB6AD" w14:textId="77777777" w:rsidR="00D753AF" w:rsidRPr="006C52C5" w:rsidRDefault="00D753AF" w:rsidP="000B3950">
            <w:pPr>
              <w:spacing w:line="360" w:lineRule="auto"/>
              <w:jc w:val="both"/>
              <w:rPr>
                <w:rFonts w:ascii="Book Antiqua" w:eastAsia="Book Antiqua" w:hAnsi="Book Antiqua" w:cs="Book Antiqua"/>
                <w:color w:val="000000"/>
              </w:rPr>
            </w:pPr>
            <w:r w:rsidRPr="006C52C5">
              <w:rPr>
                <w:rFonts w:ascii="Book Antiqua" w:eastAsia="Book Antiqua" w:hAnsi="Book Antiqua" w:cs="Book Antiqua"/>
                <w:bCs/>
                <w:color w:val="000000"/>
                <w:lang w:val="es-ES"/>
              </w:rPr>
              <w:t>Garassino</w:t>
            </w:r>
            <w:r w:rsidR="000B3950" w:rsidRPr="00256A80">
              <w:rPr>
                <w:rFonts w:ascii="Book Antiqua" w:eastAsia="Book Antiqua" w:hAnsi="Book Antiqua" w:cs="Book Antiqua"/>
                <w:bCs/>
                <w:i/>
                <w:color w:val="000000"/>
              </w:rPr>
              <w:t xml:space="preserve"> et al</w:t>
            </w:r>
            <w:r w:rsidR="000B3950" w:rsidRPr="00256A80">
              <w:rPr>
                <w:rFonts w:ascii="Book Antiqua" w:eastAsia="Book Antiqua" w:hAnsi="Book Antiqua" w:cs="Book Antiqua"/>
                <w:bCs/>
                <w:color w:val="000000"/>
                <w:vertAlign w:val="superscript"/>
              </w:rPr>
              <w:t>[7</w:t>
            </w:r>
            <w:r w:rsidR="000B3950">
              <w:rPr>
                <w:rFonts w:ascii="Book Antiqua" w:eastAsia="Book Antiqua" w:hAnsi="Book Antiqua" w:cs="Book Antiqua"/>
                <w:bCs/>
                <w:color w:val="000000"/>
                <w:vertAlign w:val="superscript"/>
              </w:rPr>
              <w:t>8</w:t>
            </w:r>
            <w:r w:rsidR="000B3950" w:rsidRPr="00256A80">
              <w:rPr>
                <w:rFonts w:ascii="Book Antiqua" w:eastAsia="Book Antiqua" w:hAnsi="Book Antiqua" w:cs="Book Antiqua"/>
                <w:bCs/>
                <w:color w:val="000000"/>
                <w:vertAlign w:val="superscript"/>
              </w:rPr>
              <w:t>]</w:t>
            </w:r>
            <w:r w:rsidR="000B3950">
              <w:rPr>
                <w:rFonts w:ascii="Book Antiqua" w:eastAsia="Book Antiqua" w:hAnsi="Book Antiqua" w:cs="Book Antiqua"/>
                <w:bCs/>
                <w:color w:val="000000"/>
              </w:rPr>
              <w:t>, 2020</w:t>
            </w:r>
            <w:r w:rsidRPr="006C52C5">
              <w:rPr>
                <w:rFonts w:ascii="Book Antiqua" w:eastAsia="Book Antiqua" w:hAnsi="Book Antiqua" w:cs="Book Antiqua"/>
                <w:bCs/>
                <w:color w:val="000000"/>
                <w:vertAlign w:val="superscript"/>
                <w:lang w:val="es-ES"/>
              </w:rPr>
              <w:t>3</w:t>
            </w:r>
          </w:p>
        </w:tc>
        <w:tc>
          <w:tcPr>
            <w:tcW w:w="912" w:type="dxa"/>
          </w:tcPr>
          <w:p w14:paraId="083EB842"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lang w:val="es-ES"/>
              </w:rPr>
              <w:t>200</w:t>
            </w:r>
          </w:p>
        </w:tc>
        <w:tc>
          <w:tcPr>
            <w:tcW w:w="1275" w:type="dxa"/>
          </w:tcPr>
          <w:p w14:paraId="692F724C"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6</w:t>
            </w:r>
            <w:r w:rsidRPr="006C52C5">
              <w:rPr>
                <w:rFonts w:ascii="Book Antiqua" w:eastAsia="Book Antiqua" w:hAnsi="Book Antiqua" w:cs="Book Antiqua"/>
                <w:color w:val="000000"/>
                <w:lang w:val="es-ES"/>
              </w:rPr>
              <w:t>8</w:t>
            </w:r>
          </w:p>
        </w:tc>
        <w:tc>
          <w:tcPr>
            <w:tcW w:w="2410" w:type="dxa"/>
          </w:tcPr>
          <w:p w14:paraId="5C40C1E6"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ICU admission, mechanical ventilation in </w:t>
            </w:r>
            <w:proofErr w:type="spellStart"/>
            <w:r w:rsidRPr="006C52C5">
              <w:rPr>
                <w:rFonts w:ascii="Book Antiqua" w:eastAsia="Book Antiqua" w:hAnsi="Book Antiqua" w:cs="Book Antiqua"/>
                <w:color w:val="000000"/>
              </w:rPr>
              <w:t>hospitalised</w:t>
            </w:r>
            <w:proofErr w:type="spellEnd"/>
            <w:r w:rsidRPr="006C52C5">
              <w:rPr>
                <w:rFonts w:ascii="Book Antiqua" w:eastAsia="Book Antiqua" w:hAnsi="Book Antiqua" w:cs="Book Antiqua"/>
                <w:color w:val="000000"/>
              </w:rPr>
              <w:t xml:space="preserve"> patient and death in all patients </w:t>
            </w:r>
          </w:p>
        </w:tc>
        <w:tc>
          <w:tcPr>
            <w:tcW w:w="3089" w:type="dxa"/>
          </w:tcPr>
          <w:p w14:paraId="3B5B6ACC"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ICU admission: </w:t>
            </w:r>
            <w:r w:rsidRPr="006C52C5">
              <w:rPr>
                <w:rFonts w:ascii="Book Antiqua" w:eastAsia="Book Antiqua" w:hAnsi="Book Antiqua" w:cs="Book Antiqua"/>
                <w:color w:val="000000"/>
                <w:lang w:val="es-ES"/>
              </w:rPr>
              <w:t>8.8</w:t>
            </w:r>
            <w:r w:rsidRPr="006C52C5">
              <w:rPr>
                <w:rFonts w:ascii="Book Antiqua" w:eastAsia="Book Antiqua" w:hAnsi="Book Antiqua" w:cs="Book Antiqua"/>
                <w:color w:val="000000"/>
              </w:rPr>
              <w:t>% (</w:t>
            </w:r>
            <w:r w:rsidRPr="006C52C5">
              <w:rPr>
                <w:rFonts w:ascii="Book Antiqua" w:eastAsia="Book Antiqua" w:hAnsi="Book Antiqua" w:cs="Book Antiqua"/>
                <w:color w:val="000000"/>
                <w:lang w:val="es-ES"/>
              </w:rPr>
              <w:t>13</w:t>
            </w:r>
            <w:r w:rsidRPr="006C52C5">
              <w:rPr>
                <w:rFonts w:ascii="Book Antiqua" w:eastAsia="Book Antiqua" w:hAnsi="Book Antiqua" w:cs="Book Antiqua"/>
                <w:color w:val="000000"/>
              </w:rPr>
              <w:t>/</w:t>
            </w:r>
            <w:r w:rsidRPr="006C52C5">
              <w:rPr>
                <w:rFonts w:ascii="Book Antiqua" w:eastAsia="Book Antiqua" w:hAnsi="Book Antiqua" w:cs="Book Antiqua"/>
                <w:color w:val="000000"/>
                <w:lang w:val="es-ES"/>
              </w:rPr>
              <w:t>147</w:t>
            </w:r>
            <w:r w:rsidRPr="006C52C5">
              <w:rPr>
                <w:rFonts w:ascii="Book Antiqua" w:eastAsia="Book Antiqua" w:hAnsi="Book Antiqua" w:cs="Book Antiqua"/>
                <w:color w:val="000000"/>
              </w:rPr>
              <w:t xml:space="preserve"> patients)</w:t>
            </w:r>
          </w:p>
          <w:p w14:paraId="3D1CF092" w14:textId="77777777" w:rsidR="00D753AF" w:rsidRPr="006C52C5" w:rsidRDefault="00D753AF" w:rsidP="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Mechanical</w:t>
            </w:r>
            <w:r w:rsidRPr="006C52C5">
              <w:rPr>
                <w:rFonts w:ascii="Book Antiqua" w:eastAsia="Book Antiqua" w:hAnsi="Book Antiqua" w:cs="Book Antiqua"/>
                <w:color w:val="000000"/>
                <w:lang w:val="es-ES"/>
              </w:rPr>
              <w:t xml:space="preserve"> </w:t>
            </w:r>
            <w:r w:rsidRPr="006C52C5">
              <w:rPr>
                <w:rFonts w:ascii="Book Antiqua" w:eastAsia="Book Antiqua" w:hAnsi="Book Antiqua" w:cs="Book Antiqua"/>
                <w:color w:val="000000"/>
              </w:rPr>
              <w:t>ventilation</w:t>
            </w:r>
            <w:r w:rsidRPr="006C52C5">
              <w:rPr>
                <w:rFonts w:ascii="Book Antiqua" w:eastAsia="Book Antiqua" w:hAnsi="Book Antiqua" w:cs="Book Antiqua"/>
                <w:color w:val="000000"/>
                <w:lang w:val="es-ES"/>
              </w:rPr>
              <w:t xml:space="preserve">: 6.1% (9/147 </w:t>
            </w:r>
            <w:r w:rsidRPr="006C52C5">
              <w:rPr>
                <w:rFonts w:ascii="Book Antiqua" w:eastAsia="Book Antiqua" w:hAnsi="Book Antiqua" w:cs="Book Antiqua"/>
                <w:color w:val="000000"/>
              </w:rPr>
              <w:t>patients</w:t>
            </w:r>
            <w:r w:rsidRPr="006C52C5">
              <w:rPr>
                <w:rFonts w:ascii="Book Antiqua" w:eastAsia="Book Antiqua" w:hAnsi="Book Antiqua" w:cs="Book Antiqua"/>
                <w:color w:val="000000"/>
                <w:lang w:val="es-ES"/>
              </w:rPr>
              <w:t>)</w:t>
            </w:r>
          </w:p>
          <w:p w14:paraId="1A45F06D" w14:textId="77777777" w:rsidR="00D753AF" w:rsidRPr="006C52C5" w:rsidRDefault="00D753AF">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rPr>
              <w:t xml:space="preserve">Death rate: </w:t>
            </w:r>
            <w:r w:rsidRPr="006C52C5">
              <w:rPr>
                <w:rFonts w:ascii="Book Antiqua" w:eastAsia="Book Antiqua" w:hAnsi="Book Antiqua" w:cs="Book Antiqua"/>
                <w:color w:val="000000"/>
                <w:lang w:val="es-ES"/>
              </w:rPr>
              <w:t>33.0</w:t>
            </w:r>
            <w:r w:rsidRPr="006C52C5">
              <w:rPr>
                <w:rFonts w:ascii="Book Antiqua" w:eastAsia="Book Antiqua" w:hAnsi="Book Antiqua" w:cs="Book Antiqua"/>
                <w:color w:val="000000"/>
              </w:rPr>
              <w:t>% (</w:t>
            </w:r>
            <w:r w:rsidRPr="006C52C5">
              <w:rPr>
                <w:rFonts w:ascii="Book Antiqua" w:eastAsia="Book Antiqua" w:hAnsi="Book Antiqua" w:cs="Book Antiqua"/>
                <w:color w:val="000000"/>
                <w:lang w:val="es-ES"/>
              </w:rPr>
              <w:t>66</w:t>
            </w:r>
            <w:r w:rsidRPr="006C52C5">
              <w:rPr>
                <w:rFonts w:ascii="Book Antiqua" w:eastAsia="Book Antiqua" w:hAnsi="Book Antiqua" w:cs="Book Antiqua"/>
                <w:color w:val="000000"/>
              </w:rPr>
              <w:t>/</w:t>
            </w:r>
            <w:r w:rsidRPr="006C52C5">
              <w:rPr>
                <w:rFonts w:ascii="Book Antiqua" w:eastAsia="Book Antiqua" w:hAnsi="Book Antiqua" w:cs="Book Antiqua"/>
                <w:color w:val="000000"/>
                <w:lang w:val="es-ES"/>
              </w:rPr>
              <w:t xml:space="preserve">200 </w:t>
            </w:r>
            <w:r w:rsidRPr="006C52C5">
              <w:rPr>
                <w:rFonts w:ascii="Book Antiqua" w:eastAsia="Book Antiqua" w:hAnsi="Book Antiqua" w:cs="Book Antiqua"/>
                <w:color w:val="000000"/>
              </w:rPr>
              <w:t>patients)</w:t>
            </w:r>
          </w:p>
        </w:tc>
      </w:tr>
    </w:tbl>
    <w:p w14:paraId="185BB072" w14:textId="72EF577D" w:rsidR="00D753AF" w:rsidRPr="006C52C5" w:rsidRDefault="008E107B">
      <w:pPr>
        <w:spacing w:line="360" w:lineRule="auto"/>
        <w:jc w:val="both"/>
        <w:rPr>
          <w:rFonts w:ascii="Book Antiqua" w:eastAsia="Book Antiqua" w:hAnsi="Book Antiqua" w:cs="Book Antiqua"/>
          <w:color w:val="000000"/>
        </w:rPr>
      </w:pPr>
      <w:r w:rsidRPr="006C52C5">
        <w:rPr>
          <w:rFonts w:ascii="Book Antiqua" w:eastAsia="Book Antiqua" w:hAnsi="Book Antiqua" w:cs="Book Antiqua"/>
          <w:color w:val="000000"/>
          <w:vertAlign w:val="superscript"/>
        </w:rPr>
        <w:t>1</w:t>
      </w:r>
      <w:r w:rsidRPr="006C52C5">
        <w:rPr>
          <w:rFonts w:ascii="Book Antiqua" w:eastAsia="Book Antiqua" w:hAnsi="Book Antiqua" w:cs="Book Antiqua"/>
          <w:color w:val="000000"/>
        </w:rPr>
        <w:t xml:space="preserve">Patients with </w:t>
      </w:r>
      <w:r w:rsidR="00AE289C" w:rsidRPr="006C52C5">
        <w:rPr>
          <w:rFonts w:ascii="Book Antiqua" w:eastAsia="Book Antiqua" w:hAnsi="Book Antiqua" w:cs="Book Antiqua"/>
          <w:color w:val="000000"/>
        </w:rPr>
        <w:t>severe acute respiratory syndrome coronavirus 2</w:t>
      </w:r>
      <w:r w:rsidR="00AE289C">
        <w:rPr>
          <w:rFonts w:ascii="Book Antiqua" w:eastAsia="Book Antiqua" w:hAnsi="Book Antiqua" w:cs="Book Antiqua"/>
          <w:color w:val="000000"/>
        </w:rPr>
        <w:t xml:space="preserve"> (</w:t>
      </w:r>
      <w:r w:rsidRPr="006C52C5">
        <w:rPr>
          <w:rFonts w:ascii="Book Antiqua" w:eastAsia="Book Antiqua" w:hAnsi="Book Antiqua" w:cs="Book Antiqua"/>
          <w:color w:val="000000"/>
        </w:rPr>
        <w:t>SARS-CoV-2</w:t>
      </w:r>
      <w:r w:rsidR="00AE289C">
        <w:rPr>
          <w:rFonts w:ascii="Book Antiqua" w:eastAsia="Book Antiqua" w:hAnsi="Book Antiqua" w:cs="Book Antiqua"/>
          <w:color w:val="000000"/>
        </w:rPr>
        <w:t>)</w:t>
      </w:r>
      <w:r w:rsidRPr="006C52C5">
        <w:rPr>
          <w:rFonts w:ascii="Book Antiqua" w:eastAsia="Book Antiqua" w:hAnsi="Book Antiqua" w:cs="Book Antiqua"/>
          <w:color w:val="000000"/>
        </w:rPr>
        <w:t xml:space="preserve"> confirmed and cancer</w:t>
      </w:r>
      <w:r w:rsidR="00244F82">
        <w:rPr>
          <w:rFonts w:ascii="Book Antiqua" w:eastAsia="Book Antiqua" w:hAnsi="Book Antiqua" w:cs="Book Antiqua"/>
          <w:color w:val="000000"/>
        </w:rPr>
        <w:t>;</w:t>
      </w:r>
      <w:r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vertAlign w:val="superscript"/>
        </w:rPr>
        <w:t>2</w:t>
      </w:r>
      <w:r w:rsidRPr="006C52C5">
        <w:rPr>
          <w:rFonts w:ascii="Book Antiqua" w:eastAsia="Book Antiqua" w:hAnsi="Book Antiqua" w:cs="Book Antiqua"/>
          <w:color w:val="000000"/>
        </w:rPr>
        <w:t xml:space="preserve">Results reported at congress, some patient </w:t>
      </w:r>
      <w:proofErr w:type="gramStart"/>
      <w:r w:rsidRPr="006C52C5">
        <w:rPr>
          <w:rFonts w:ascii="Book Antiqua" w:eastAsia="Book Antiqua" w:hAnsi="Book Antiqua" w:cs="Book Antiqua"/>
          <w:color w:val="000000"/>
        </w:rPr>
        <w:t>are</w:t>
      </w:r>
      <w:proofErr w:type="gramEnd"/>
      <w:r w:rsidRPr="006C52C5">
        <w:rPr>
          <w:rFonts w:ascii="Book Antiqua" w:eastAsia="Book Antiqua" w:hAnsi="Book Antiqua" w:cs="Book Antiqua"/>
          <w:color w:val="000000"/>
        </w:rPr>
        <w:t xml:space="preserve"> not discharged at the time of calculate finals outcomes</w:t>
      </w:r>
      <w:r w:rsidR="00244F82">
        <w:rPr>
          <w:rFonts w:ascii="Book Antiqua" w:eastAsia="Book Antiqua" w:hAnsi="Book Antiqua" w:cs="Book Antiqua"/>
          <w:color w:val="000000"/>
        </w:rPr>
        <w:t>;</w:t>
      </w:r>
      <w:r w:rsidRPr="006C52C5">
        <w:rPr>
          <w:rFonts w:ascii="Book Antiqua" w:eastAsia="Book Antiqua" w:hAnsi="Book Antiqua" w:cs="Book Antiqua"/>
          <w:color w:val="000000"/>
        </w:rPr>
        <w:t xml:space="preserve"> </w:t>
      </w:r>
      <w:r w:rsidRPr="006C52C5">
        <w:rPr>
          <w:rFonts w:ascii="Book Antiqua" w:eastAsia="Book Antiqua" w:hAnsi="Book Antiqua" w:cs="Book Antiqua"/>
          <w:color w:val="000000"/>
          <w:vertAlign w:val="superscript"/>
        </w:rPr>
        <w:t>3</w:t>
      </w:r>
      <w:r w:rsidRPr="006C52C5">
        <w:rPr>
          <w:rFonts w:ascii="Book Antiqua" w:eastAsia="Book Antiqua" w:hAnsi="Book Antiqua" w:cs="Book Antiqua"/>
          <w:color w:val="000000"/>
        </w:rPr>
        <w:t>Results from a cohort with thoracic malignancies and SARS-CoV-2 confirmed infection. ICU: Intensive care unit.</w:t>
      </w:r>
    </w:p>
    <w:p w14:paraId="108CC901" w14:textId="77777777" w:rsidR="003C7AC7" w:rsidRPr="006C52C5" w:rsidRDefault="003C7AC7">
      <w:pPr>
        <w:spacing w:line="360" w:lineRule="auto"/>
        <w:jc w:val="both"/>
        <w:rPr>
          <w:rFonts w:ascii="Book Antiqua" w:hAnsi="Book Antiqua"/>
          <w:b/>
        </w:rPr>
      </w:pPr>
      <w:r w:rsidRPr="006C52C5">
        <w:rPr>
          <w:rFonts w:ascii="Book Antiqua" w:hAnsi="Book Antiqua"/>
        </w:rPr>
        <w:br w:type="page"/>
      </w:r>
      <w:r w:rsidR="006C52C5" w:rsidRPr="006C52C5">
        <w:rPr>
          <w:rFonts w:ascii="Book Antiqua" w:hAnsi="Book Antiqua"/>
          <w:b/>
        </w:rPr>
        <w:lastRenderedPageBreak/>
        <w:t>Table 2 Proposal for an approach to cancer therapies that should be prioritized in the event of a pandemic</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2910"/>
        <w:gridCol w:w="4517"/>
      </w:tblGrid>
      <w:tr w:rsidR="003C7AC7" w:rsidRPr="006C52C5" w14:paraId="412FDD2C" w14:textId="77777777" w:rsidTr="00352539">
        <w:tc>
          <w:tcPr>
            <w:tcW w:w="1951" w:type="dxa"/>
            <w:tcBorders>
              <w:top w:val="single" w:sz="4" w:space="0" w:color="auto"/>
              <w:bottom w:val="single" w:sz="4" w:space="0" w:color="auto"/>
            </w:tcBorders>
          </w:tcPr>
          <w:p w14:paraId="0407D8B3" w14:textId="77777777" w:rsidR="003C7AC7" w:rsidRPr="006C52C5" w:rsidRDefault="003C7AC7">
            <w:pPr>
              <w:spacing w:line="360" w:lineRule="auto"/>
              <w:jc w:val="both"/>
              <w:rPr>
                <w:rFonts w:ascii="Book Antiqua" w:hAnsi="Book Antiqua"/>
              </w:rPr>
            </w:pPr>
            <w:r w:rsidRPr="006C52C5">
              <w:rPr>
                <w:rFonts w:ascii="Book Antiqua" w:hAnsi="Book Antiqua"/>
                <w:b/>
                <w:bCs/>
              </w:rPr>
              <w:t>Priority</w:t>
            </w:r>
          </w:p>
        </w:tc>
        <w:tc>
          <w:tcPr>
            <w:tcW w:w="2977" w:type="dxa"/>
            <w:tcBorders>
              <w:top w:val="single" w:sz="4" w:space="0" w:color="auto"/>
              <w:bottom w:val="single" w:sz="4" w:space="0" w:color="auto"/>
            </w:tcBorders>
          </w:tcPr>
          <w:p w14:paraId="3C10FA62" w14:textId="77777777" w:rsidR="003C7AC7" w:rsidRPr="006C52C5" w:rsidRDefault="003C7AC7">
            <w:pPr>
              <w:spacing w:line="360" w:lineRule="auto"/>
              <w:jc w:val="both"/>
              <w:rPr>
                <w:rFonts w:ascii="Book Antiqua" w:hAnsi="Book Antiqua"/>
              </w:rPr>
            </w:pPr>
            <w:r w:rsidRPr="006C52C5">
              <w:rPr>
                <w:rFonts w:ascii="Book Antiqua" w:hAnsi="Book Antiqua"/>
                <w:b/>
                <w:bCs/>
              </w:rPr>
              <w:t>Clinical scenario</w:t>
            </w:r>
          </w:p>
        </w:tc>
        <w:tc>
          <w:tcPr>
            <w:tcW w:w="4648" w:type="dxa"/>
            <w:tcBorders>
              <w:top w:val="single" w:sz="4" w:space="0" w:color="auto"/>
              <w:bottom w:val="single" w:sz="4" w:space="0" w:color="auto"/>
            </w:tcBorders>
          </w:tcPr>
          <w:p w14:paraId="726253A5" w14:textId="6F5A51DB" w:rsidR="003C7AC7" w:rsidRPr="006C52C5" w:rsidRDefault="003C7AC7">
            <w:pPr>
              <w:spacing w:line="360" w:lineRule="auto"/>
              <w:jc w:val="both"/>
              <w:rPr>
                <w:rFonts w:ascii="Book Antiqua" w:hAnsi="Book Antiqua"/>
              </w:rPr>
            </w:pPr>
            <w:r w:rsidRPr="006C52C5">
              <w:rPr>
                <w:rFonts w:ascii="Book Antiqua" w:hAnsi="Book Antiqua"/>
                <w:b/>
                <w:bCs/>
              </w:rPr>
              <w:t>Example</w:t>
            </w:r>
            <w:r w:rsidR="00564894">
              <w:rPr>
                <w:rFonts w:ascii="Book Antiqua" w:hAnsi="Book Antiqua"/>
                <w:b/>
                <w:bCs/>
              </w:rPr>
              <w:t>s</w:t>
            </w:r>
          </w:p>
        </w:tc>
      </w:tr>
      <w:tr w:rsidR="003C7AC7" w:rsidRPr="006C52C5" w14:paraId="5C4264F4" w14:textId="77777777" w:rsidTr="00352539">
        <w:tc>
          <w:tcPr>
            <w:tcW w:w="1951" w:type="dxa"/>
            <w:vMerge w:val="restart"/>
            <w:tcBorders>
              <w:top w:val="single" w:sz="4" w:space="0" w:color="auto"/>
            </w:tcBorders>
          </w:tcPr>
          <w:p w14:paraId="6444C11E" w14:textId="77777777" w:rsidR="003C7AC7" w:rsidRPr="006C52C5" w:rsidRDefault="003C7AC7" w:rsidP="003C7AC7">
            <w:pPr>
              <w:spacing w:line="360" w:lineRule="auto"/>
              <w:jc w:val="both"/>
              <w:rPr>
                <w:rFonts w:ascii="Book Antiqua" w:hAnsi="Book Antiqua"/>
              </w:rPr>
            </w:pPr>
            <w:r w:rsidRPr="006C52C5">
              <w:rPr>
                <w:rFonts w:ascii="Book Antiqua" w:hAnsi="Book Antiqua"/>
                <w:bCs/>
              </w:rPr>
              <w:t>High</w:t>
            </w:r>
          </w:p>
          <w:p w14:paraId="3CB17776" w14:textId="77777777" w:rsidR="003C7AC7" w:rsidRPr="006C52C5" w:rsidRDefault="003C7AC7">
            <w:pPr>
              <w:spacing w:line="360" w:lineRule="auto"/>
              <w:jc w:val="both"/>
              <w:rPr>
                <w:rFonts w:ascii="Book Antiqua" w:hAnsi="Book Antiqua"/>
              </w:rPr>
            </w:pPr>
          </w:p>
        </w:tc>
        <w:tc>
          <w:tcPr>
            <w:tcW w:w="2977" w:type="dxa"/>
            <w:tcBorders>
              <w:top w:val="single" w:sz="4" w:space="0" w:color="auto"/>
            </w:tcBorders>
          </w:tcPr>
          <w:p w14:paraId="7F40C25B" w14:textId="77777777" w:rsidR="003C7AC7" w:rsidRPr="006C52C5" w:rsidRDefault="003C7AC7">
            <w:pPr>
              <w:spacing w:line="360" w:lineRule="auto"/>
              <w:jc w:val="both"/>
              <w:rPr>
                <w:rFonts w:ascii="Book Antiqua" w:hAnsi="Book Antiqua"/>
              </w:rPr>
            </w:pPr>
            <w:r w:rsidRPr="006C52C5">
              <w:rPr>
                <w:rFonts w:ascii="Book Antiqua" w:hAnsi="Book Antiqua"/>
                <w:bCs/>
              </w:rPr>
              <w:t>Tumors with high early mortality associated and high response rate to treatment</w:t>
            </w:r>
          </w:p>
        </w:tc>
        <w:tc>
          <w:tcPr>
            <w:tcW w:w="4648" w:type="dxa"/>
            <w:tcBorders>
              <w:top w:val="single" w:sz="4" w:space="0" w:color="auto"/>
            </w:tcBorders>
          </w:tcPr>
          <w:p w14:paraId="726D0AC0" w14:textId="2654927E" w:rsidR="003C7AC7" w:rsidRPr="006C52C5" w:rsidRDefault="003C7AC7">
            <w:pPr>
              <w:spacing w:line="360" w:lineRule="auto"/>
              <w:jc w:val="both"/>
              <w:rPr>
                <w:rFonts w:ascii="Book Antiqua" w:hAnsi="Book Antiqua"/>
              </w:rPr>
            </w:pPr>
            <w:r w:rsidRPr="006C52C5">
              <w:rPr>
                <w:rFonts w:ascii="Book Antiqua" w:hAnsi="Book Antiqua"/>
              </w:rPr>
              <w:t>Advanced germ cell tumors, lymphomas or acute leukemias</w:t>
            </w:r>
          </w:p>
        </w:tc>
      </w:tr>
      <w:tr w:rsidR="003C7AC7" w:rsidRPr="006C52C5" w14:paraId="7D0EC215" w14:textId="77777777" w:rsidTr="00352539">
        <w:tc>
          <w:tcPr>
            <w:tcW w:w="1951" w:type="dxa"/>
            <w:vMerge/>
          </w:tcPr>
          <w:p w14:paraId="7A27D28F" w14:textId="77777777" w:rsidR="003C7AC7" w:rsidRPr="006C52C5" w:rsidRDefault="003C7AC7">
            <w:pPr>
              <w:spacing w:line="360" w:lineRule="auto"/>
              <w:jc w:val="both"/>
              <w:rPr>
                <w:rFonts w:ascii="Book Antiqua" w:hAnsi="Book Antiqua"/>
              </w:rPr>
            </w:pPr>
          </w:p>
        </w:tc>
        <w:tc>
          <w:tcPr>
            <w:tcW w:w="2977" w:type="dxa"/>
          </w:tcPr>
          <w:p w14:paraId="64C5A3B2" w14:textId="77777777" w:rsidR="003C7AC7" w:rsidRPr="006C52C5" w:rsidRDefault="003C7AC7">
            <w:pPr>
              <w:spacing w:line="360" w:lineRule="auto"/>
              <w:jc w:val="both"/>
              <w:rPr>
                <w:rFonts w:ascii="Book Antiqua" w:hAnsi="Book Antiqua"/>
              </w:rPr>
            </w:pPr>
            <w:r w:rsidRPr="006C52C5">
              <w:rPr>
                <w:rFonts w:ascii="Book Antiqua" w:hAnsi="Book Antiqua"/>
                <w:bCs/>
              </w:rPr>
              <w:t>Definitive curative cancer treatments</w:t>
            </w:r>
          </w:p>
        </w:tc>
        <w:tc>
          <w:tcPr>
            <w:tcW w:w="4648" w:type="dxa"/>
          </w:tcPr>
          <w:p w14:paraId="0D25C54D" w14:textId="5E6A1280" w:rsidR="003C7AC7" w:rsidRPr="006C52C5" w:rsidRDefault="003C7AC7">
            <w:pPr>
              <w:spacing w:line="360" w:lineRule="auto"/>
              <w:jc w:val="both"/>
              <w:rPr>
                <w:rFonts w:ascii="Book Antiqua" w:hAnsi="Book Antiqua"/>
              </w:rPr>
            </w:pPr>
            <w:r w:rsidRPr="006C52C5">
              <w:rPr>
                <w:rFonts w:ascii="Book Antiqua" w:hAnsi="Book Antiqua"/>
              </w:rPr>
              <w:t>CRT for head and neck, cervical or anal cancers</w:t>
            </w:r>
          </w:p>
        </w:tc>
      </w:tr>
      <w:tr w:rsidR="003C7AC7" w:rsidRPr="006C52C5" w14:paraId="623ABA1C" w14:textId="77777777" w:rsidTr="00352539">
        <w:tc>
          <w:tcPr>
            <w:tcW w:w="1951" w:type="dxa"/>
            <w:vMerge w:val="restart"/>
          </w:tcPr>
          <w:p w14:paraId="3A3898CA" w14:textId="77777777" w:rsidR="003C7AC7" w:rsidRPr="006C52C5" w:rsidRDefault="003C7AC7" w:rsidP="003C7AC7">
            <w:pPr>
              <w:spacing w:line="360" w:lineRule="auto"/>
              <w:jc w:val="both"/>
              <w:rPr>
                <w:rFonts w:ascii="Book Antiqua" w:hAnsi="Book Antiqua"/>
              </w:rPr>
            </w:pPr>
            <w:r w:rsidRPr="006C52C5">
              <w:rPr>
                <w:rFonts w:ascii="Book Antiqua" w:hAnsi="Book Antiqua"/>
                <w:bCs/>
              </w:rPr>
              <w:t>Intermediate</w:t>
            </w:r>
          </w:p>
          <w:p w14:paraId="284A4C49" w14:textId="77777777" w:rsidR="003C7AC7" w:rsidRPr="006C52C5" w:rsidRDefault="003C7AC7">
            <w:pPr>
              <w:spacing w:line="360" w:lineRule="auto"/>
              <w:jc w:val="both"/>
              <w:rPr>
                <w:rFonts w:ascii="Book Antiqua" w:hAnsi="Book Antiqua"/>
              </w:rPr>
            </w:pPr>
          </w:p>
        </w:tc>
        <w:tc>
          <w:tcPr>
            <w:tcW w:w="2977" w:type="dxa"/>
          </w:tcPr>
          <w:p w14:paraId="455D4A43" w14:textId="77777777" w:rsidR="003C7AC7" w:rsidRPr="006C52C5" w:rsidRDefault="003C7AC7">
            <w:pPr>
              <w:spacing w:line="360" w:lineRule="auto"/>
              <w:jc w:val="both"/>
              <w:rPr>
                <w:rFonts w:ascii="Book Antiqua" w:hAnsi="Book Antiqua"/>
              </w:rPr>
            </w:pPr>
            <w:r w:rsidRPr="006C52C5">
              <w:rPr>
                <w:rFonts w:ascii="Book Antiqua" w:hAnsi="Book Antiqua"/>
                <w:bCs/>
              </w:rPr>
              <w:t>Neoadjuvant or adjuvant therapies with high survival benefit</w:t>
            </w:r>
          </w:p>
        </w:tc>
        <w:tc>
          <w:tcPr>
            <w:tcW w:w="4648" w:type="dxa"/>
          </w:tcPr>
          <w:p w14:paraId="26F6B998" w14:textId="48D9965C" w:rsidR="003C7AC7" w:rsidRPr="006C52C5" w:rsidRDefault="003C7AC7">
            <w:pPr>
              <w:spacing w:line="360" w:lineRule="auto"/>
              <w:jc w:val="both"/>
              <w:rPr>
                <w:rFonts w:ascii="Book Antiqua" w:hAnsi="Book Antiqua"/>
              </w:rPr>
            </w:pPr>
            <w:r w:rsidRPr="006C52C5">
              <w:rPr>
                <w:rFonts w:ascii="Book Antiqua" w:hAnsi="Book Antiqua"/>
              </w:rPr>
              <w:t xml:space="preserve">Perioperative </w:t>
            </w:r>
            <w:proofErr w:type="spellStart"/>
            <w:r w:rsidRPr="006C52C5">
              <w:rPr>
                <w:rFonts w:ascii="Book Antiqua" w:hAnsi="Book Antiqua"/>
              </w:rPr>
              <w:t>ChT</w:t>
            </w:r>
            <w:proofErr w:type="spellEnd"/>
            <w:r w:rsidRPr="006C52C5">
              <w:rPr>
                <w:rFonts w:ascii="Book Antiqua" w:hAnsi="Book Antiqua"/>
              </w:rPr>
              <w:t xml:space="preserve"> for gastric cancer and neoadjuvant CRT for localized rectal cancer. Adjuvant </w:t>
            </w:r>
            <w:proofErr w:type="spellStart"/>
            <w:r w:rsidRPr="006C52C5">
              <w:rPr>
                <w:rFonts w:ascii="Book Antiqua" w:hAnsi="Book Antiqua"/>
              </w:rPr>
              <w:t>ChT</w:t>
            </w:r>
            <w:proofErr w:type="spellEnd"/>
            <w:r w:rsidRPr="006C52C5">
              <w:rPr>
                <w:rFonts w:ascii="Book Antiqua" w:hAnsi="Book Antiqua"/>
              </w:rPr>
              <w:t xml:space="preserve"> for stage III or </w:t>
            </w:r>
            <w:proofErr w:type="gramStart"/>
            <w:r w:rsidRPr="006C52C5">
              <w:rPr>
                <w:rFonts w:ascii="Book Antiqua" w:hAnsi="Book Antiqua"/>
              </w:rPr>
              <w:t>high risk</w:t>
            </w:r>
            <w:proofErr w:type="gramEnd"/>
            <w:r w:rsidRPr="006C52C5">
              <w:rPr>
                <w:rFonts w:ascii="Book Antiqua" w:hAnsi="Book Antiqua"/>
              </w:rPr>
              <w:t xml:space="preserve"> stage II colorectal cancer, or stage III melanoma. </w:t>
            </w:r>
            <w:proofErr w:type="spellStart"/>
            <w:r w:rsidRPr="006C52C5">
              <w:rPr>
                <w:rFonts w:ascii="Book Antiqua" w:hAnsi="Book Antiqua"/>
              </w:rPr>
              <w:t>ChT</w:t>
            </w:r>
            <w:proofErr w:type="spellEnd"/>
            <w:r w:rsidRPr="006C52C5">
              <w:rPr>
                <w:rFonts w:ascii="Book Antiqua" w:hAnsi="Book Antiqua"/>
              </w:rPr>
              <w:t xml:space="preserve"> and RT for high risk breast cancer</w:t>
            </w:r>
          </w:p>
        </w:tc>
      </w:tr>
      <w:tr w:rsidR="003C7AC7" w:rsidRPr="006C52C5" w14:paraId="07836451" w14:textId="77777777" w:rsidTr="00352539">
        <w:tc>
          <w:tcPr>
            <w:tcW w:w="1951" w:type="dxa"/>
            <w:vMerge/>
          </w:tcPr>
          <w:p w14:paraId="02029F5D" w14:textId="77777777" w:rsidR="003C7AC7" w:rsidRPr="006C52C5" w:rsidRDefault="003C7AC7">
            <w:pPr>
              <w:spacing w:line="360" w:lineRule="auto"/>
              <w:jc w:val="both"/>
              <w:rPr>
                <w:rFonts w:ascii="Book Antiqua" w:hAnsi="Book Antiqua"/>
              </w:rPr>
            </w:pPr>
          </w:p>
        </w:tc>
        <w:tc>
          <w:tcPr>
            <w:tcW w:w="2977" w:type="dxa"/>
          </w:tcPr>
          <w:p w14:paraId="39A8686F" w14:textId="77777777" w:rsidR="003C7AC7" w:rsidRPr="006C52C5" w:rsidRDefault="003C7AC7">
            <w:pPr>
              <w:spacing w:line="360" w:lineRule="auto"/>
              <w:jc w:val="both"/>
              <w:rPr>
                <w:rFonts w:ascii="Book Antiqua" w:hAnsi="Book Antiqua"/>
              </w:rPr>
            </w:pPr>
            <w:r w:rsidRPr="006C52C5">
              <w:rPr>
                <w:rFonts w:ascii="Book Antiqua" w:hAnsi="Book Antiqua"/>
                <w:bCs/>
              </w:rPr>
              <w:t>Neoadjuvant or adjuvant indications with modest survival benefit</w:t>
            </w:r>
          </w:p>
        </w:tc>
        <w:tc>
          <w:tcPr>
            <w:tcW w:w="4648" w:type="dxa"/>
          </w:tcPr>
          <w:p w14:paraId="0CBB4644" w14:textId="3B9471AC" w:rsidR="003C7AC7" w:rsidRPr="006C52C5" w:rsidRDefault="003C7AC7">
            <w:pPr>
              <w:spacing w:line="360" w:lineRule="auto"/>
              <w:jc w:val="both"/>
              <w:rPr>
                <w:rFonts w:ascii="Book Antiqua" w:hAnsi="Book Antiqua"/>
              </w:rPr>
            </w:pPr>
            <w:r w:rsidRPr="006C52C5">
              <w:rPr>
                <w:rFonts w:ascii="Book Antiqua" w:hAnsi="Book Antiqua"/>
              </w:rPr>
              <w:t xml:space="preserve">Neoadjuvant </w:t>
            </w:r>
            <w:proofErr w:type="spellStart"/>
            <w:r w:rsidRPr="006C52C5">
              <w:rPr>
                <w:rFonts w:ascii="Book Antiqua" w:hAnsi="Book Antiqua"/>
              </w:rPr>
              <w:t>ChT</w:t>
            </w:r>
            <w:proofErr w:type="spellEnd"/>
            <w:r w:rsidRPr="006C52C5">
              <w:rPr>
                <w:rFonts w:ascii="Book Antiqua" w:hAnsi="Book Antiqua"/>
              </w:rPr>
              <w:t xml:space="preserve"> for muscle invasive bladder cancer. Adjuvant </w:t>
            </w:r>
            <w:proofErr w:type="spellStart"/>
            <w:r w:rsidRPr="006C52C5">
              <w:rPr>
                <w:rFonts w:ascii="Book Antiqua" w:hAnsi="Book Antiqua"/>
              </w:rPr>
              <w:t>ChT</w:t>
            </w:r>
            <w:proofErr w:type="spellEnd"/>
            <w:r w:rsidRPr="006C52C5">
              <w:rPr>
                <w:rFonts w:ascii="Book Antiqua" w:hAnsi="Book Antiqua"/>
              </w:rPr>
              <w:t xml:space="preserve"> for NSCLC, gallbladder and pancreatic cancer or gynecologic malignancies</w:t>
            </w:r>
          </w:p>
        </w:tc>
      </w:tr>
      <w:tr w:rsidR="003C7AC7" w:rsidRPr="006C52C5" w14:paraId="09667F8E" w14:textId="77777777" w:rsidTr="00352539">
        <w:tc>
          <w:tcPr>
            <w:tcW w:w="1951" w:type="dxa"/>
            <w:vMerge/>
          </w:tcPr>
          <w:p w14:paraId="56AC2116" w14:textId="77777777" w:rsidR="003C7AC7" w:rsidRPr="006C52C5" w:rsidRDefault="003C7AC7">
            <w:pPr>
              <w:spacing w:line="360" w:lineRule="auto"/>
              <w:jc w:val="both"/>
              <w:rPr>
                <w:rFonts w:ascii="Book Antiqua" w:hAnsi="Book Antiqua"/>
              </w:rPr>
            </w:pPr>
          </w:p>
        </w:tc>
        <w:tc>
          <w:tcPr>
            <w:tcW w:w="2977" w:type="dxa"/>
          </w:tcPr>
          <w:p w14:paraId="247E2289" w14:textId="77777777" w:rsidR="003C7AC7" w:rsidRPr="006C52C5" w:rsidRDefault="003C7AC7">
            <w:pPr>
              <w:spacing w:line="360" w:lineRule="auto"/>
              <w:jc w:val="both"/>
              <w:rPr>
                <w:rFonts w:ascii="Book Antiqua" w:hAnsi="Book Antiqua"/>
              </w:rPr>
            </w:pPr>
            <w:r w:rsidRPr="006C52C5">
              <w:rPr>
                <w:rFonts w:ascii="Book Antiqua" w:hAnsi="Book Antiqua"/>
                <w:bCs/>
              </w:rPr>
              <w:t>Palliative indications with high survival benefit</w:t>
            </w:r>
          </w:p>
        </w:tc>
        <w:tc>
          <w:tcPr>
            <w:tcW w:w="4648" w:type="dxa"/>
          </w:tcPr>
          <w:p w14:paraId="15FF9792" w14:textId="1030CF7C" w:rsidR="003C7AC7" w:rsidRPr="006C52C5" w:rsidRDefault="003C7AC7">
            <w:pPr>
              <w:spacing w:line="360" w:lineRule="auto"/>
              <w:jc w:val="both"/>
              <w:rPr>
                <w:rFonts w:ascii="Book Antiqua" w:hAnsi="Book Antiqua"/>
              </w:rPr>
            </w:pPr>
            <w:r w:rsidRPr="006C52C5">
              <w:rPr>
                <w:rFonts w:ascii="Book Antiqua" w:hAnsi="Book Antiqua"/>
              </w:rPr>
              <w:t>Immunotherapy for melanoma, NSCLC (with PDL1</w:t>
            </w:r>
            <w:r w:rsidR="006C52C5">
              <w:rPr>
                <w:rFonts w:ascii="Book Antiqua" w:hAnsi="Book Antiqua"/>
              </w:rPr>
              <w:t xml:space="preserve"> </w:t>
            </w:r>
            <w:r w:rsidRPr="006C52C5">
              <w:rPr>
                <w:rFonts w:ascii="Book Antiqua" w:hAnsi="Book Antiqua"/>
              </w:rPr>
              <w:t>&gt;</w:t>
            </w:r>
            <w:r w:rsidR="006C52C5">
              <w:rPr>
                <w:rFonts w:ascii="Book Antiqua" w:hAnsi="Book Antiqua"/>
              </w:rPr>
              <w:t xml:space="preserve"> </w:t>
            </w:r>
            <w:r w:rsidRPr="006C52C5">
              <w:rPr>
                <w:rFonts w:ascii="Book Antiqua" w:hAnsi="Book Antiqua"/>
              </w:rPr>
              <w:t xml:space="preserve">50%) or </w:t>
            </w:r>
            <w:proofErr w:type="gramStart"/>
            <w:r w:rsidRPr="006C52C5">
              <w:rPr>
                <w:rFonts w:ascii="Book Antiqua" w:hAnsi="Book Antiqua"/>
              </w:rPr>
              <w:t>high risk</w:t>
            </w:r>
            <w:proofErr w:type="gramEnd"/>
            <w:r w:rsidRPr="006C52C5">
              <w:rPr>
                <w:rFonts w:ascii="Book Antiqua" w:hAnsi="Book Antiqua"/>
              </w:rPr>
              <w:t xml:space="preserve"> kidney cancer. Systemic </w:t>
            </w:r>
            <w:proofErr w:type="spellStart"/>
            <w:r w:rsidRPr="006C52C5">
              <w:rPr>
                <w:rFonts w:ascii="Book Antiqua" w:hAnsi="Book Antiqua"/>
              </w:rPr>
              <w:t>ChT</w:t>
            </w:r>
            <w:proofErr w:type="spellEnd"/>
            <w:r w:rsidRPr="006C52C5">
              <w:rPr>
                <w:rFonts w:ascii="Book Antiqua" w:hAnsi="Book Antiqua"/>
              </w:rPr>
              <w:t xml:space="preserve"> for metastatic breast or colorectal cancer. Molecular targeted therapy for NSCLC with driver mutation. TKI for GIST or low risk kidney cancer, and ADT and abiraterone or docetaxel for castrate-sensitive prostate cancer</w:t>
            </w:r>
          </w:p>
        </w:tc>
      </w:tr>
      <w:tr w:rsidR="003C7AC7" w:rsidRPr="006C52C5" w14:paraId="20C77E6E" w14:textId="77777777" w:rsidTr="00352539">
        <w:tc>
          <w:tcPr>
            <w:tcW w:w="1951" w:type="dxa"/>
            <w:vMerge w:val="restart"/>
          </w:tcPr>
          <w:p w14:paraId="3C3810F3" w14:textId="77777777" w:rsidR="003C7AC7" w:rsidRPr="006C52C5" w:rsidRDefault="003C7AC7">
            <w:pPr>
              <w:spacing w:line="360" w:lineRule="auto"/>
              <w:jc w:val="both"/>
              <w:rPr>
                <w:rFonts w:ascii="Book Antiqua" w:hAnsi="Book Antiqua"/>
              </w:rPr>
            </w:pPr>
            <w:r w:rsidRPr="006C52C5">
              <w:rPr>
                <w:rFonts w:ascii="Book Antiqua" w:hAnsi="Book Antiqua"/>
                <w:bCs/>
              </w:rPr>
              <w:lastRenderedPageBreak/>
              <w:t>Low</w:t>
            </w:r>
          </w:p>
        </w:tc>
        <w:tc>
          <w:tcPr>
            <w:tcW w:w="2977" w:type="dxa"/>
          </w:tcPr>
          <w:p w14:paraId="4DEF141E" w14:textId="77777777" w:rsidR="003C7AC7" w:rsidRPr="006C52C5" w:rsidRDefault="003C7AC7">
            <w:pPr>
              <w:spacing w:line="360" w:lineRule="auto"/>
              <w:jc w:val="both"/>
              <w:rPr>
                <w:rFonts w:ascii="Book Antiqua" w:hAnsi="Book Antiqua"/>
              </w:rPr>
            </w:pPr>
            <w:r w:rsidRPr="006C52C5">
              <w:rPr>
                <w:rFonts w:ascii="Book Antiqua" w:hAnsi="Book Antiqua"/>
                <w:bCs/>
              </w:rPr>
              <w:t>Palliative indications with modest survival benefit</w:t>
            </w:r>
          </w:p>
        </w:tc>
        <w:tc>
          <w:tcPr>
            <w:tcW w:w="4648" w:type="dxa"/>
          </w:tcPr>
          <w:p w14:paraId="67E39491" w14:textId="62FC3963" w:rsidR="003C7AC7" w:rsidRPr="006C52C5" w:rsidRDefault="003C7AC7">
            <w:pPr>
              <w:spacing w:line="360" w:lineRule="auto"/>
              <w:jc w:val="both"/>
              <w:rPr>
                <w:rFonts w:ascii="Book Antiqua" w:hAnsi="Book Antiqua"/>
              </w:rPr>
            </w:pPr>
            <w:r w:rsidRPr="006C52C5">
              <w:rPr>
                <w:rFonts w:ascii="Book Antiqua" w:hAnsi="Book Antiqua"/>
              </w:rPr>
              <w:t xml:space="preserve">Palliative chemotherapy for upper gastrointestinal cancers. Chemotherapy for gallbladder or pancreatic cancer, SCLC or bladder cancer </w:t>
            </w:r>
          </w:p>
        </w:tc>
      </w:tr>
      <w:tr w:rsidR="003C7AC7" w:rsidRPr="006C52C5" w14:paraId="641A5F2C" w14:textId="77777777" w:rsidTr="00352539">
        <w:tc>
          <w:tcPr>
            <w:tcW w:w="1951" w:type="dxa"/>
            <w:vMerge/>
          </w:tcPr>
          <w:p w14:paraId="204A1030" w14:textId="77777777" w:rsidR="003C7AC7" w:rsidRPr="006C52C5" w:rsidRDefault="003C7AC7">
            <w:pPr>
              <w:spacing w:line="360" w:lineRule="auto"/>
              <w:jc w:val="both"/>
              <w:rPr>
                <w:rFonts w:ascii="Book Antiqua" w:hAnsi="Book Antiqua"/>
              </w:rPr>
            </w:pPr>
          </w:p>
        </w:tc>
        <w:tc>
          <w:tcPr>
            <w:tcW w:w="2977" w:type="dxa"/>
          </w:tcPr>
          <w:p w14:paraId="545BCD30" w14:textId="77777777" w:rsidR="003C7AC7" w:rsidRPr="006C52C5" w:rsidRDefault="003C7AC7">
            <w:pPr>
              <w:spacing w:line="360" w:lineRule="auto"/>
              <w:jc w:val="both"/>
              <w:rPr>
                <w:rFonts w:ascii="Book Antiqua" w:hAnsi="Book Antiqua"/>
              </w:rPr>
            </w:pPr>
            <w:r w:rsidRPr="006C52C5">
              <w:rPr>
                <w:rFonts w:ascii="Book Antiqua" w:hAnsi="Book Antiqua"/>
                <w:bCs/>
              </w:rPr>
              <w:t>Palliative indications without benefits in terms of overall survival</w:t>
            </w:r>
          </w:p>
        </w:tc>
        <w:tc>
          <w:tcPr>
            <w:tcW w:w="4648" w:type="dxa"/>
          </w:tcPr>
          <w:p w14:paraId="60DB9CC7" w14:textId="0AC705A9" w:rsidR="003C7AC7" w:rsidRPr="006C52C5" w:rsidRDefault="003C7AC7">
            <w:pPr>
              <w:spacing w:line="360" w:lineRule="auto"/>
              <w:jc w:val="both"/>
              <w:rPr>
                <w:rFonts w:ascii="Book Antiqua" w:hAnsi="Book Antiqua"/>
              </w:rPr>
            </w:pPr>
            <w:r w:rsidRPr="006C52C5">
              <w:rPr>
                <w:rFonts w:ascii="Book Antiqua" w:hAnsi="Book Antiqua"/>
              </w:rPr>
              <w:t xml:space="preserve">Second and third line palliative </w:t>
            </w:r>
            <w:proofErr w:type="spellStart"/>
            <w:r w:rsidRPr="006C52C5">
              <w:rPr>
                <w:rFonts w:ascii="Book Antiqua" w:hAnsi="Book Antiqua"/>
              </w:rPr>
              <w:t>ChT</w:t>
            </w:r>
            <w:proofErr w:type="spellEnd"/>
            <w:r w:rsidRPr="006C52C5">
              <w:rPr>
                <w:rFonts w:ascii="Book Antiqua" w:hAnsi="Book Antiqua"/>
              </w:rPr>
              <w:t xml:space="preserve"> for many solid tumors, as regorafenib for colorectal cancer or ramucirumab and </w:t>
            </w:r>
            <w:proofErr w:type="spellStart"/>
            <w:r w:rsidRPr="006C52C5">
              <w:rPr>
                <w:rFonts w:ascii="Book Antiqua" w:hAnsi="Book Antiqua"/>
              </w:rPr>
              <w:t>placlitaxel</w:t>
            </w:r>
            <w:proofErr w:type="spellEnd"/>
            <w:r w:rsidRPr="006C52C5">
              <w:rPr>
                <w:rFonts w:ascii="Book Antiqua" w:hAnsi="Book Antiqua"/>
              </w:rPr>
              <w:t xml:space="preserve"> for gastric cancer</w:t>
            </w:r>
          </w:p>
        </w:tc>
      </w:tr>
    </w:tbl>
    <w:p w14:paraId="62C215DD" w14:textId="1CBB81F7" w:rsidR="00D753AF" w:rsidRPr="006C52C5" w:rsidRDefault="006C52C5">
      <w:pPr>
        <w:spacing w:line="360" w:lineRule="auto"/>
        <w:jc w:val="both"/>
        <w:rPr>
          <w:rFonts w:ascii="Book Antiqua" w:hAnsi="Book Antiqua"/>
        </w:rPr>
      </w:pPr>
      <w:r w:rsidRPr="006C52C5">
        <w:rPr>
          <w:rFonts w:ascii="Book Antiqua" w:hAnsi="Book Antiqua"/>
        </w:rPr>
        <w:t xml:space="preserve">CRT: Chemoradiotherapy; </w:t>
      </w:r>
      <w:proofErr w:type="spellStart"/>
      <w:r w:rsidRPr="006C52C5">
        <w:rPr>
          <w:rFonts w:ascii="Book Antiqua" w:hAnsi="Book Antiqua"/>
        </w:rPr>
        <w:t>ChT</w:t>
      </w:r>
      <w:proofErr w:type="spellEnd"/>
      <w:r w:rsidRPr="006C52C5">
        <w:rPr>
          <w:rFonts w:ascii="Book Antiqua" w:hAnsi="Book Antiqua"/>
        </w:rPr>
        <w:t>: Chemotherapy; NSCLC:</w:t>
      </w:r>
      <w:r w:rsidR="00830F0C">
        <w:rPr>
          <w:rFonts w:ascii="Book Antiqua" w:hAnsi="Book Antiqua"/>
        </w:rPr>
        <w:t xml:space="preserve"> </w:t>
      </w:r>
      <w:proofErr w:type="spellStart"/>
      <w:r w:rsidRPr="006C52C5">
        <w:rPr>
          <w:rFonts w:ascii="Book Antiqua" w:hAnsi="Book Antiqua"/>
        </w:rPr>
        <w:t>Non small</w:t>
      </w:r>
      <w:proofErr w:type="spellEnd"/>
      <w:r w:rsidRPr="006C52C5">
        <w:rPr>
          <w:rFonts w:ascii="Book Antiqua" w:hAnsi="Book Antiqua"/>
        </w:rPr>
        <w:t xml:space="preserve"> cell lung cancer</w:t>
      </w:r>
      <w:r>
        <w:rPr>
          <w:rFonts w:ascii="Book Antiqua" w:hAnsi="Book Antiqua"/>
        </w:rPr>
        <w:t xml:space="preserve">; </w:t>
      </w:r>
      <w:r w:rsidRPr="006C52C5">
        <w:rPr>
          <w:rFonts w:ascii="Book Antiqua" w:hAnsi="Book Antiqua"/>
        </w:rPr>
        <w:t>RT: Radiotherapy</w:t>
      </w:r>
      <w:r>
        <w:rPr>
          <w:rFonts w:ascii="Book Antiqua" w:hAnsi="Book Antiqua"/>
        </w:rPr>
        <w:t xml:space="preserve">; </w:t>
      </w:r>
      <w:r w:rsidRPr="006C52C5">
        <w:rPr>
          <w:rFonts w:ascii="Book Antiqua" w:hAnsi="Book Antiqua"/>
        </w:rPr>
        <w:t>SCLC: Small cell lung cancer</w:t>
      </w:r>
      <w:r>
        <w:rPr>
          <w:rFonts w:ascii="Book Antiqua" w:hAnsi="Book Antiqua"/>
        </w:rPr>
        <w:t xml:space="preserve">; </w:t>
      </w:r>
      <w:r w:rsidRPr="006C52C5">
        <w:rPr>
          <w:rFonts w:ascii="Book Antiqua" w:hAnsi="Book Antiqua"/>
        </w:rPr>
        <w:t xml:space="preserve">TKI: </w:t>
      </w:r>
      <w:proofErr w:type="spellStart"/>
      <w:r w:rsidRPr="006C52C5">
        <w:rPr>
          <w:rFonts w:ascii="Book Antiqua" w:hAnsi="Book Antiqua"/>
        </w:rPr>
        <w:t>Tyrosin</w:t>
      </w:r>
      <w:proofErr w:type="spellEnd"/>
      <w:r w:rsidRPr="006C52C5">
        <w:rPr>
          <w:rFonts w:ascii="Book Antiqua" w:hAnsi="Book Antiqua"/>
        </w:rPr>
        <w:t xml:space="preserve"> kinase inhibitors</w:t>
      </w:r>
      <w:r>
        <w:rPr>
          <w:rFonts w:ascii="Book Antiqua" w:hAnsi="Book Antiqua"/>
        </w:rPr>
        <w:t xml:space="preserve">; </w:t>
      </w:r>
      <w:r w:rsidRPr="006C52C5">
        <w:rPr>
          <w:rFonts w:ascii="Book Antiqua" w:hAnsi="Book Antiqua"/>
        </w:rPr>
        <w:t>ADT: Androgen deprivation therapy</w:t>
      </w:r>
      <w:r>
        <w:rPr>
          <w:rFonts w:ascii="Book Antiqua" w:hAnsi="Book Antiqua"/>
        </w:rPr>
        <w:t xml:space="preserve">; </w:t>
      </w:r>
      <w:r w:rsidRPr="006C52C5">
        <w:rPr>
          <w:rFonts w:ascii="Book Antiqua" w:hAnsi="Book Antiqua"/>
        </w:rPr>
        <w:t>PDL1: Programmed death-ligand 1</w:t>
      </w:r>
      <w:r>
        <w:rPr>
          <w:rFonts w:ascii="Book Antiqua" w:hAnsi="Book Antiqua"/>
        </w:rPr>
        <w:t xml:space="preserve">; </w:t>
      </w:r>
      <w:r w:rsidRPr="006C52C5">
        <w:rPr>
          <w:rFonts w:ascii="Book Antiqua" w:hAnsi="Book Antiqua"/>
        </w:rPr>
        <w:t>GIST: Gastrointestinal stromal</w:t>
      </w:r>
      <w:r w:rsidR="00244F82">
        <w:rPr>
          <w:rFonts w:ascii="Book Antiqua" w:hAnsi="Book Antiqua"/>
        </w:rPr>
        <w:t xml:space="preserve"> </w:t>
      </w:r>
      <w:r w:rsidRPr="006C52C5">
        <w:rPr>
          <w:rFonts w:ascii="Book Antiqua" w:hAnsi="Book Antiqua"/>
        </w:rPr>
        <w:t>tumors</w:t>
      </w:r>
      <w:r w:rsidR="00E47772">
        <w:rPr>
          <w:rFonts w:ascii="Book Antiqua" w:hAnsi="Book Antiqua"/>
        </w:rPr>
        <w:t>.</w:t>
      </w:r>
    </w:p>
    <w:sectPr w:rsidR="00D753AF" w:rsidRPr="006C5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8B323" w14:textId="77777777" w:rsidR="006B039E" w:rsidRDefault="006B039E" w:rsidP="00AB6B54">
      <w:r>
        <w:separator/>
      </w:r>
    </w:p>
  </w:endnote>
  <w:endnote w:type="continuationSeparator" w:id="0">
    <w:p w14:paraId="5D71AC09" w14:textId="77777777" w:rsidR="006B039E" w:rsidRDefault="006B039E" w:rsidP="00AB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00925"/>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14:paraId="552CB576" w14:textId="77777777" w:rsidR="00FC6AF3" w:rsidRPr="002C2440" w:rsidRDefault="00FC6AF3" w:rsidP="002C2440">
            <w:pPr>
              <w:pStyle w:val="a5"/>
              <w:jc w:val="right"/>
              <w:rPr>
                <w:sz w:val="24"/>
                <w:szCs w:val="24"/>
              </w:rPr>
            </w:pPr>
            <w:r w:rsidRPr="002C2440">
              <w:rPr>
                <w:sz w:val="24"/>
                <w:szCs w:val="24"/>
                <w:lang w:val="zh-CN" w:eastAsia="zh-CN"/>
              </w:rPr>
              <w:t xml:space="preserve"> </w:t>
            </w:r>
            <w:r w:rsidRPr="002C2440">
              <w:rPr>
                <w:bCs/>
                <w:sz w:val="24"/>
                <w:szCs w:val="24"/>
              </w:rPr>
              <w:fldChar w:fldCharType="begin"/>
            </w:r>
            <w:r w:rsidRPr="002C2440">
              <w:rPr>
                <w:bCs/>
                <w:sz w:val="24"/>
                <w:szCs w:val="24"/>
              </w:rPr>
              <w:instrText>PAGE</w:instrText>
            </w:r>
            <w:r w:rsidRPr="002C2440">
              <w:rPr>
                <w:bCs/>
                <w:sz w:val="24"/>
                <w:szCs w:val="24"/>
              </w:rPr>
              <w:fldChar w:fldCharType="separate"/>
            </w:r>
            <w:r w:rsidR="00CD444C">
              <w:rPr>
                <w:bCs/>
                <w:noProof/>
                <w:sz w:val="24"/>
                <w:szCs w:val="24"/>
              </w:rPr>
              <w:t>4</w:t>
            </w:r>
            <w:r w:rsidRPr="002C2440">
              <w:rPr>
                <w:bCs/>
                <w:sz w:val="24"/>
                <w:szCs w:val="24"/>
              </w:rPr>
              <w:fldChar w:fldCharType="end"/>
            </w:r>
            <w:r w:rsidRPr="002C2440">
              <w:rPr>
                <w:sz w:val="24"/>
                <w:szCs w:val="24"/>
                <w:lang w:val="zh-CN" w:eastAsia="zh-CN"/>
              </w:rPr>
              <w:t xml:space="preserve"> / </w:t>
            </w:r>
            <w:r w:rsidRPr="002C2440">
              <w:rPr>
                <w:bCs/>
                <w:sz w:val="24"/>
                <w:szCs w:val="24"/>
              </w:rPr>
              <w:fldChar w:fldCharType="begin"/>
            </w:r>
            <w:r w:rsidRPr="002C2440">
              <w:rPr>
                <w:bCs/>
                <w:sz w:val="24"/>
                <w:szCs w:val="24"/>
              </w:rPr>
              <w:instrText>NUMPAGES</w:instrText>
            </w:r>
            <w:r w:rsidRPr="002C2440">
              <w:rPr>
                <w:bCs/>
                <w:sz w:val="24"/>
                <w:szCs w:val="24"/>
              </w:rPr>
              <w:fldChar w:fldCharType="separate"/>
            </w:r>
            <w:r w:rsidR="00CD444C">
              <w:rPr>
                <w:bCs/>
                <w:noProof/>
                <w:sz w:val="24"/>
                <w:szCs w:val="24"/>
              </w:rPr>
              <w:t>39</w:t>
            </w:r>
            <w:r w:rsidRPr="002C2440">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B0477" w14:textId="77777777" w:rsidR="006B039E" w:rsidRDefault="006B039E" w:rsidP="00AB6B54">
      <w:r>
        <w:separator/>
      </w:r>
    </w:p>
  </w:footnote>
  <w:footnote w:type="continuationSeparator" w:id="0">
    <w:p w14:paraId="2C1F15E9" w14:textId="77777777" w:rsidR="006B039E" w:rsidRDefault="006B039E" w:rsidP="00AB6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7DA"/>
    <w:rsid w:val="00041F56"/>
    <w:rsid w:val="00044EE5"/>
    <w:rsid w:val="000450DC"/>
    <w:rsid w:val="0005280E"/>
    <w:rsid w:val="000B3950"/>
    <w:rsid w:val="000B7C0C"/>
    <w:rsid w:val="0010306D"/>
    <w:rsid w:val="00103146"/>
    <w:rsid w:val="00110959"/>
    <w:rsid w:val="00136278"/>
    <w:rsid w:val="00136C2A"/>
    <w:rsid w:val="00145AC0"/>
    <w:rsid w:val="00162ACF"/>
    <w:rsid w:val="00172873"/>
    <w:rsid w:val="0018445D"/>
    <w:rsid w:val="001B146A"/>
    <w:rsid w:val="001C5195"/>
    <w:rsid w:val="001F4635"/>
    <w:rsid w:val="00244F82"/>
    <w:rsid w:val="00246ACD"/>
    <w:rsid w:val="00256A80"/>
    <w:rsid w:val="002817A6"/>
    <w:rsid w:val="00285C62"/>
    <w:rsid w:val="00295006"/>
    <w:rsid w:val="002A4CCF"/>
    <w:rsid w:val="002A5E73"/>
    <w:rsid w:val="002C2440"/>
    <w:rsid w:val="002D1CB6"/>
    <w:rsid w:val="002D1DCC"/>
    <w:rsid w:val="002E41F7"/>
    <w:rsid w:val="002E655E"/>
    <w:rsid w:val="00305D9B"/>
    <w:rsid w:val="00312BD0"/>
    <w:rsid w:val="003438D7"/>
    <w:rsid w:val="0034581F"/>
    <w:rsid w:val="0035092E"/>
    <w:rsid w:val="00351A1A"/>
    <w:rsid w:val="00352539"/>
    <w:rsid w:val="00370FE5"/>
    <w:rsid w:val="003A3F9E"/>
    <w:rsid w:val="003B0831"/>
    <w:rsid w:val="003B3BB8"/>
    <w:rsid w:val="003C095F"/>
    <w:rsid w:val="003C7AC7"/>
    <w:rsid w:val="003D3705"/>
    <w:rsid w:val="003F0BA6"/>
    <w:rsid w:val="003F17EC"/>
    <w:rsid w:val="003F3287"/>
    <w:rsid w:val="004A33C6"/>
    <w:rsid w:val="004B0002"/>
    <w:rsid w:val="004B7DB4"/>
    <w:rsid w:val="004C2764"/>
    <w:rsid w:val="004C65EF"/>
    <w:rsid w:val="004F0AFA"/>
    <w:rsid w:val="004F45C4"/>
    <w:rsid w:val="004F75A6"/>
    <w:rsid w:val="005127E7"/>
    <w:rsid w:val="00523BB8"/>
    <w:rsid w:val="00530AF0"/>
    <w:rsid w:val="0054207F"/>
    <w:rsid w:val="00564894"/>
    <w:rsid w:val="005836DA"/>
    <w:rsid w:val="005C3F59"/>
    <w:rsid w:val="005E48D6"/>
    <w:rsid w:val="005E549B"/>
    <w:rsid w:val="005F0356"/>
    <w:rsid w:val="00606E61"/>
    <w:rsid w:val="006259A6"/>
    <w:rsid w:val="0067002A"/>
    <w:rsid w:val="00683728"/>
    <w:rsid w:val="006A4C9C"/>
    <w:rsid w:val="006B039E"/>
    <w:rsid w:val="006C117B"/>
    <w:rsid w:val="006C52C5"/>
    <w:rsid w:val="006E4947"/>
    <w:rsid w:val="0070097E"/>
    <w:rsid w:val="00731D81"/>
    <w:rsid w:val="0074389B"/>
    <w:rsid w:val="00754D86"/>
    <w:rsid w:val="00781FA7"/>
    <w:rsid w:val="00783F43"/>
    <w:rsid w:val="00790EDF"/>
    <w:rsid w:val="00795221"/>
    <w:rsid w:val="007A014A"/>
    <w:rsid w:val="007A5AFA"/>
    <w:rsid w:val="007A79C3"/>
    <w:rsid w:val="007C3BE4"/>
    <w:rsid w:val="007F0936"/>
    <w:rsid w:val="007F1FA8"/>
    <w:rsid w:val="00811525"/>
    <w:rsid w:val="00812651"/>
    <w:rsid w:val="00830F0C"/>
    <w:rsid w:val="00847BE8"/>
    <w:rsid w:val="008A1A6F"/>
    <w:rsid w:val="008C398E"/>
    <w:rsid w:val="008E107B"/>
    <w:rsid w:val="00934DF4"/>
    <w:rsid w:val="00940513"/>
    <w:rsid w:val="00987C83"/>
    <w:rsid w:val="00992890"/>
    <w:rsid w:val="009C44DA"/>
    <w:rsid w:val="009E1D36"/>
    <w:rsid w:val="009F15F9"/>
    <w:rsid w:val="009F3FAE"/>
    <w:rsid w:val="009F44E9"/>
    <w:rsid w:val="00A21EFD"/>
    <w:rsid w:val="00A31DF2"/>
    <w:rsid w:val="00A344C6"/>
    <w:rsid w:val="00A3640B"/>
    <w:rsid w:val="00A4069B"/>
    <w:rsid w:val="00A42CDC"/>
    <w:rsid w:val="00A46892"/>
    <w:rsid w:val="00A71F95"/>
    <w:rsid w:val="00A77B3E"/>
    <w:rsid w:val="00A77EAC"/>
    <w:rsid w:val="00A8713E"/>
    <w:rsid w:val="00A9228A"/>
    <w:rsid w:val="00AA025C"/>
    <w:rsid w:val="00AB30E6"/>
    <w:rsid w:val="00AB6B54"/>
    <w:rsid w:val="00AC6720"/>
    <w:rsid w:val="00AE251C"/>
    <w:rsid w:val="00AE289C"/>
    <w:rsid w:val="00AE78D0"/>
    <w:rsid w:val="00AF3A54"/>
    <w:rsid w:val="00B11BA7"/>
    <w:rsid w:val="00B32DDC"/>
    <w:rsid w:val="00B34698"/>
    <w:rsid w:val="00B37337"/>
    <w:rsid w:val="00B55E05"/>
    <w:rsid w:val="00B94154"/>
    <w:rsid w:val="00BB0D0D"/>
    <w:rsid w:val="00BC0CE4"/>
    <w:rsid w:val="00C11F25"/>
    <w:rsid w:val="00C24B97"/>
    <w:rsid w:val="00C33E36"/>
    <w:rsid w:val="00C35811"/>
    <w:rsid w:val="00C35B4C"/>
    <w:rsid w:val="00C37BB2"/>
    <w:rsid w:val="00C55F28"/>
    <w:rsid w:val="00C6672D"/>
    <w:rsid w:val="00C92572"/>
    <w:rsid w:val="00CA2A55"/>
    <w:rsid w:val="00CD444C"/>
    <w:rsid w:val="00CE6E54"/>
    <w:rsid w:val="00CE7B0D"/>
    <w:rsid w:val="00CF0080"/>
    <w:rsid w:val="00CF34FD"/>
    <w:rsid w:val="00CF509E"/>
    <w:rsid w:val="00CF703B"/>
    <w:rsid w:val="00D126E1"/>
    <w:rsid w:val="00D1762E"/>
    <w:rsid w:val="00D314B9"/>
    <w:rsid w:val="00D53E3F"/>
    <w:rsid w:val="00D619F0"/>
    <w:rsid w:val="00D647CC"/>
    <w:rsid w:val="00D753AF"/>
    <w:rsid w:val="00D76F68"/>
    <w:rsid w:val="00D86538"/>
    <w:rsid w:val="00D91C1F"/>
    <w:rsid w:val="00DC4149"/>
    <w:rsid w:val="00DE0543"/>
    <w:rsid w:val="00DE7ED0"/>
    <w:rsid w:val="00E12706"/>
    <w:rsid w:val="00E165E1"/>
    <w:rsid w:val="00E47772"/>
    <w:rsid w:val="00E738A7"/>
    <w:rsid w:val="00E87DD6"/>
    <w:rsid w:val="00E96C17"/>
    <w:rsid w:val="00EA2C66"/>
    <w:rsid w:val="00EB3AF0"/>
    <w:rsid w:val="00EC4F92"/>
    <w:rsid w:val="00ED5AB1"/>
    <w:rsid w:val="00ED7174"/>
    <w:rsid w:val="00EE25DD"/>
    <w:rsid w:val="00EE2A88"/>
    <w:rsid w:val="00EF3EE6"/>
    <w:rsid w:val="00F0028C"/>
    <w:rsid w:val="00F216BE"/>
    <w:rsid w:val="00F229BE"/>
    <w:rsid w:val="00F70602"/>
    <w:rsid w:val="00F93B4B"/>
    <w:rsid w:val="00FC6AF3"/>
    <w:rsid w:val="00FE22C5"/>
    <w:rsid w:val="00FE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C5033"/>
  <w15:docId w15:val="{5CDF7FEA-4DE5-4A54-BF4E-EA15540D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character" w:customStyle="1" w:styleId="s2">
    <w:name w:val="s2"/>
    <w:basedOn w:val="a0"/>
  </w:style>
  <w:style w:type="character" w:customStyle="1" w:styleId="Apple-converted-space">
    <w:name w:val="Apple-converted-space"/>
    <w:basedOn w:val="a0"/>
  </w:style>
  <w:style w:type="character" w:customStyle="1" w:styleId="s4">
    <w:name w:val="s4"/>
    <w:basedOn w:val="a0"/>
  </w:style>
  <w:style w:type="paragraph" w:styleId="a3">
    <w:name w:val="header"/>
    <w:basedOn w:val="a"/>
    <w:link w:val="a4"/>
    <w:unhideWhenUsed/>
    <w:rsid w:val="00AB6B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B6B54"/>
    <w:rPr>
      <w:sz w:val="18"/>
      <w:szCs w:val="18"/>
    </w:rPr>
  </w:style>
  <w:style w:type="paragraph" w:styleId="a5">
    <w:name w:val="footer"/>
    <w:basedOn w:val="a"/>
    <w:link w:val="a6"/>
    <w:uiPriority w:val="99"/>
    <w:unhideWhenUsed/>
    <w:rsid w:val="00AB6B54"/>
    <w:pPr>
      <w:tabs>
        <w:tab w:val="center" w:pos="4153"/>
        <w:tab w:val="right" w:pos="8306"/>
      </w:tabs>
      <w:snapToGrid w:val="0"/>
    </w:pPr>
    <w:rPr>
      <w:sz w:val="18"/>
      <w:szCs w:val="18"/>
    </w:rPr>
  </w:style>
  <w:style w:type="character" w:customStyle="1" w:styleId="a6">
    <w:name w:val="页脚 字符"/>
    <w:basedOn w:val="a0"/>
    <w:link w:val="a5"/>
    <w:uiPriority w:val="99"/>
    <w:rsid w:val="00AB6B54"/>
    <w:rPr>
      <w:sz w:val="18"/>
      <w:szCs w:val="18"/>
    </w:rPr>
  </w:style>
  <w:style w:type="character" w:styleId="a7">
    <w:name w:val="Hyperlink"/>
    <w:basedOn w:val="a0"/>
    <w:unhideWhenUsed/>
    <w:rsid w:val="007F1FA8"/>
    <w:rPr>
      <w:color w:val="0000FF" w:themeColor="hyperlink"/>
      <w:u w:val="single"/>
    </w:rPr>
  </w:style>
  <w:style w:type="table" w:styleId="a8">
    <w:name w:val="Table Grid"/>
    <w:basedOn w:val="a1"/>
    <w:rsid w:val="00D75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FC6AF3"/>
    <w:rPr>
      <w:sz w:val="21"/>
      <w:szCs w:val="21"/>
    </w:rPr>
  </w:style>
  <w:style w:type="paragraph" w:styleId="aa">
    <w:name w:val="annotation text"/>
    <w:basedOn w:val="a"/>
    <w:link w:val="ab"/>
    <w:semiHidden/>
    <w:unhideWhenUsed/>
    <w:rsid w:val="00FC6AF3"/>
  </w:style>
  <w:style w:type="character" w:customStyle="1" w:styleId="ab">
    <w:name w:val="批注文字 字符"/>
    <w:basedOn w:val="a0"/>
    <w:link w:val="aa"/>
    <w:semiHidden/>
    <w:rsid w:val="00FC6AF3"/>
    <w:rPr>
      <w:sz w:val="24"/>
      <w:szCs w:val="24"/>
    </w:rPr>
  </w:style>
  <w:style w:type="paragraph" w:styleId="ac">
    <w:name w:val="annotation subject"/>
    <w:basedOn w:val="aa"/>
    <w:next w:val="aa"/>
    <w:link w:val="ad"/>
    <w:semiHidden/>
    <w:unhideWhenUsed/>
    <w:rsid w:val="00FC6AF3"/>
    <w:rPr>
      <w:b/>
      <w:bCs/>
    </w:rPr>
  </w:style>
  <w:style w:type="character" w:customStyle="1" w:styleId="ad">
    <w:name w:val="批注主题 字符"/>
    <w:basedOn w:val="ab"/>
    <w:link w:val="ac"/>
    <w:semiHidden/>
    <w:rsid w:val="00FC6AF3"/>
    <w:rPr>
      <w:b/>
      <w:bCs/>
      <w:sz w:val="24"/>
      <w:szCs w:val="24"/>
    </w:rPr>
  </w:style>
  <w:style w:type="paragraph" w:styleId="ae">
    <w:name w:val="Balloon Text"/>
    <w:basedOn w:val="a"/>
    <w:link w:val="af"/>
    <w:semiHidden/>
    <w:unhideWhenUsed/>
    <w:rsid w:val="00FC6AF3"/>
    <w:rPr>
      <w:sz w:val="18"/>
      <w:szCs w:val="18"/>
    </w:rPr>
  </w:style>
  <w:style w:type="character" w:customStyle="1" w:styleId="af">
    <w:name w:val="批注框文本 字符"/>
    <w:basedOn w:val="a0"/>
    <w:link w:val="ae"/>
    <w:semiHidden/>
    <w:rsid w:val="00FC6A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2008">
      <w:bodyDiv w:val="1"/>
      <w:marLeft w:val="0"/>
      <w:marRight w:val="0"/>
      <w:marTop w:val="0"/>
      <w:marBottom w:val="0"/>
      <w:divBdr>
        <w:top w:val="none" w:sz="0" w:space="0" w:color="auto"/>
        <w:left w:val="none" w:sz="0" w:space="0" w:color="auto"/>
        <w:bottom w:val="none" w:sz="0" w:space="0" w:color="auto"/>
        <w:right w:val="none" w:sz="0" w:space="0" w:color="auto"/>
      </w:divBdr>
    </w:div>
    <w:div w:id="36128540">
      <w:bodyDiv w:val="1"/>
      <w:marLeft w:val="0"/>
      <w:marRight w:val="0"/>
      <w:marTop w:val="0"/>
      <w:marBottom w:val="0"/>
      <w:divBdr>
        <w:top w:val="none" w:sz="0" w:space="0" w:color="auto"/>
        <w:left w:val="none" w:sz="0" w:space="0" w:color="auto"/>
        <w:bottom w:val="none" w:sz="0" w:space="0" w:color="auto"/>
        <w:right w:val="none" w:sz="0" w:space="0" w:color="auto"/>
      </w:divBdr>
    </w:div>
    <w:div w:id="110364458">
      <w:bodyDiv w:val="1"/>
      <w:marLeft w:val="0"/>
      <w:marRight w:val="0"/>
      <w:marTop w:val="0"/>
      <w:marBottom w:val="0"/>
      <w:divBdr>
        <w:top w:val="none" w:sz="0" w:space="0" w:color="auto"/>
        <w:left w:val="none" w:sz="0" w:space="0" w:color="auto"/>
        <w:bottom w:val="none" w:sz="0" w:space="0" w:color="auto"/>
        <w:right w:val="none" w:sz="0" w:space="0" w:color="auto"/>
      </w:divBdr>
    </w:div>
    <w:div w:id="119611192">
      <w:bodyDiv w:val="1"/>
      <w:marLeft w:val="0"/>
      <w:marRight w:val="0"/>
      <w:marTop w:val="0"/>
      <w:marBottom w:val="0"/>
      <w:divBdr>
        <w:top w:val="none" w:sz="0" w:space="0" w:color="auto"/>
        <w:left w:val="none" w:sz="0" w:space="0" w:color="auto"/>
        <w:bottom w:val="none" w:sz="0" w:space="0" w:color="auto"/>
        <w:right w:val="none" w:sz="0" w:space="0" w:color="auto"/>
      </w:divBdr>
    </w:div>
    <w:div w:id="124663092">
      <w:bodyDiv w:val="1"/>
      <w:marLeft w:val="0"/>
      <w:marRight w:val="0"/>
      <w:marTop w:val="0"/>
      <w:marBottom w:val="0"/>
      <w:divBdr>
        <w:top w:val="none" w:sz="0" w:space="0" w:color="auto"/>
        <w:left w:val="none" w:sz="0" w:space="0" w:color="auto"/>
        <w:bottom w:val="none" w:sz="0" w:space="0" w:color="auto"/>
        <w:right w:val="none" w:sz="0" w:space="0" w:color="auto"/>
      </w:divBdr>
    </w:div>
    <w:div w:id="201208215">
      <w:bodyDiv w:val="1"/>
      <w:marLeft w:val="0"/>
      <w:marRight w:val="0"/>
      <w:marTop w:val="0"/>
      <w:marBottom w:val="0"/>
      <w:divBdr>
        <w:top w:val="none" w:sz="0" w:space="0" w:color="auto"/>
        <w:left w:val="none" w:sz="0" w:space="0" w:color="auto"/>
        <w:bottom w:val="none" w:sz="0" w:space="0" w:color="auto"/>
        <w:right w:val="none" w:sz="0" w:space="0" w:color="auto"/>
      </w:divBdr>
    </w:div>
    <w:div w:id="347609642">
      <w:bodyDiv w:val="1"/>
      <w:marLeft w:val="0"/>
      <w:marRight w:val="0"/>
      <w:marTop w:val="0"/>
      <w:marBottom w:val="0"/>
      <w:divBdr>
        <w:top w:val="none" w:sz="0" w:space="0" w:color="auto"/>
        <w:left w:val="none" w:sz="0" w:space="0" w:color="auto"/>
        <w:bottom w:val="none" w:sz="0" w:space="0" w:color="auto"/>
        <w:right w:val="none" w:sz="0" w:space="0" w:color="auto"/>
      </w:divBdr>
    </w:div>
    <w:div w:id="381372399">
      <w:bodyDiv w:val="1"/>
      <w:marLeft w:val="0"/>
      <w:marRight w:val="0"/>
      <w:marTop w:val="0"/>
      <w:marBottom w:val="0"/>
      <w:divBdr>
        <w:top w:val="none" w:sz="0" w:space="0" w:color="auto"/>
        <w:left w:val="none" w:sz="0" w:space="0" w:color="auto"/>
        <w:bottom w:val="none" w:sz="0" w:space="0" w:color="auto"/>
        <w:right w:val="none" w:sz="0" w:space="0" w:color="auto"/>
      </w:divBdr>
    </w:div>
    <w:div w:id="478808107">
      <w:bodyDiv w:val="1"/>
      <w:marLeft w:val="0"/>
      <w:marRight w:val="0"/>
      <w:marTop w:val="0"/>
      <w:marBottom w:val="0"/>
      <w:divBdr>
        <w:top w:val="none" w:sz="0" w:space="0" w:color="auto"/>
        <w:left w:val="none" w:sz="0" w:space="0" w:color="auto"/>
        <w:bottom w:val="none" w:sz="0" w:space="0" w:color="auto"/>
        <w:right w:val="none" w:sz="0" w:space="0" w:color="auto"/>
      </w:divBdr>
    </w:div>
    <w:div w:id="491944078">
      <w:bodyDiv w:val="1"/>
      <w:marLeft w:val="0"/>
      <w:marRight w:val="0"/>
      <w:marTop w:val="0"/>
      <w:marBottom w:val="0"/>
      <w:divBdr>
        <w:top w:val="none" w:sz="0" w:space="0" w:color="auto"/>
        <w:left w:val="none" w:sz="0" w:space="0" w:color="auto"/>
        <w:bottom w:val="none" w:sz="0" w:space="0" w:color="auto"/>
        <w:right w:val="none" w:sz="0" w:space="0" w:color="auto"/>
      </w:divBdr>
    </w:div>
    <w:div w:id="495847246">
      <w:bodyDiv w:val="1"/>
      <w:marLeft w:val="0"/>
      <w:marRight w:val="0"/>
      <w:marTop w:val="0"/>
      <w:marBottom w:val="0"/>
      <w:divBdr>
        <w:top w:val="none" w:sz="0" w:space="0" w:color="auto"/>
        <w:left w:val="none" w:sz="0" w:space="0" w:color="auto"/>
        <w:bottom w:val="none" w:sz="0" w:space="0" w:color="auto"/>
        <w:right w:val="none" w:sz="0" w:space="0" w:color="auto"/>
      </w:divBdr>
    </w:div>
    <w:div w:id="536704520">
      <w:bodyDiv w:val="1"/>
      <w:marLeft w:val="0"/>
      <w:marRight w:val="0"/>
      <w:marTop w:val="0"/>
      <w:marBottom w:val="0"/>
      <w:divBdr>
        <w:top w:val="none" w:sz="0" w:space="0" w:color="auto"/>
        <w:left w:val="none" w:sz="0" w:space="0" w:color="auto"/>
        <w:bottom w:val="none" w:sz="0" w:space="0" w:color="auto"/>
        <w:right w:val="none" w:sz="0" w:space="0" w:color="auto"/>
      </w:divBdr>
    </w:div>
    <w:div w:id="542405106">
      <w:bodyDiv w:val="1"/>
      <w:marLeft w:val="0"/>
      <w:marRight w:val="0"/>
      <w:marTop w:val="0"/>
      <w:marBottom w:val="0"/>
      <w:divBdr>
        <w:top w:val="none" w:sz="0" w:space="0" w:color="auto"/>
        <w:left w:val="none" w:sz="0" w:space="0" w:color="auto"/>
        <w:bottom w:val="none" w:sz="0" w:space="0" w:color="auto"/>
        <w:right w:val="none" w:sz="0" w:space="0" w:color="auto"/>
      </w:divBdr>
    </w:div>
    <w:div w:id="549462141">
      <w:bodyDiv w:val="1"/>
      <w:marLeft w:val="0"/>
      <w:marRight w:val="0"/>
      <w:marTop w:val="0"/>
      <w:marBottom w:val="0"/>
      <w:divBdr>
        <w:top w:val="none" w:sz="0" w:space="0" w:color="auto"/>
        <w:left w:val="none" w:sz="0" w:space="0" w:color="auto"/>
        <w:bottom w:val="none" w:sz="0" w:space="0" w:color="auto"/>
        <w:right w:val="none" w:sz="0" w:space="0" w:color="auto"/>
      </w:divBdr>
    </w:div>
    <w:div w:id="613368290">
      <w:bodyDiv w:val="1"/>
      <w:marLeft w:val="0"/>
      <w:marRight w:val="0"/>
      <w:marTop w:val="0"/>
      <w:marBottom w:val="0"/>
      <w:divBdr>
        <w:top w:val="none" w:sz="0" w:space="0" w:color="auto"/>
        <w:left w:val="none" w:sz="0" w:space="0" w:color="auto"/>
        <w:bottom w:val="none" w:sz="0" w:space="0" w:color="auto"/>
        <w:right w:val="none" w:sz="0" w:space="0" w:color="auto"/>
      </w:divBdr>
    </w:div>
    <w:div w:id="653028616">
      <w:bodyDiv w:val="1"/>
      <w:marLeft w:val="0"/>
      <w:marRight w:val="0"/>
      <w:marTop w:val="0"/>
      <w:marBottom w:val="0"/>
      <w:divBdr>
        <w:top w:val="none" w:sz="0" w:space="0" w:color="auto"/>
        <w:left w:val="none" w:sz="0" w:space="0" w:color="auto"/>
        <w:bottom w:val="none" w:sz="0" w:space="0" w:color="auto"/>
        <w:right w:val="none" w:sz="0" w:space="0" w:color="auto"/>
      </w:divBdr>
    </w:div>
    <w:div w:id="660040104">
      <w:bodyDiv w:val="1"/>
      <w:marLeft w:val="0"/>
      <w:marRight w:val="0"/>
      <w:marTop w:val="0"/>
      <w:marBottom w:val="0"/>
      <w:divBdr>
        <w:top w:val="none" w:sz="0" w:space="0" w:color="auto"/>
        <w:left w:val="none" w:sz="0" w:space="0" w:color="auto"/>
        <w:bottom w:val="none" w:sz="0" w:space="0" w:color="auto"/>
        <w:right w:val="none" w:sz="0" w:space="0" w:color="auto"/>
      </w:divBdr>
    </w:div>
    <w:div w:id="661616210">
      <w:bodyDiv w:val="1"/>
      <w:marLeft w:val="0"/>
      <w:marRight w:val="0"/>
      <w:marTop w:val="0"/>
      <w:marBottom w:val="0"/>
      <w:divBdr>
        <w:top w:val="none" w:sz="0" w:space="0" w:color="auto"/>
        <w:left w:val="none" w:sz="0" w:space="0" w:color="auto"/>
        <w:bottom w:val="none" w:sz="0" w:space="0" w:color="auto"/>
        <w:right w:val="none" w:sz="0" w:space="0" w:color="auto"/>
      </w:divBdr>
    </w:div>
    <w:div w:id="664015188">
      <w:bodyDiv w:val="1"/>
      <w:marLeft w:val="0"/>
      <w:marRight w:val="0"/>
      <w:marTop w:val="0"/>
      <w:marBottom w:val="0"/>
      <w:divBdr>
        <w:top w:val="none" w:sz="0" w:space="0" w:color="auto"/>
        <w:left w:val="none" w:sz="0" w:space="0" w:color="auto"/>
        <w:bottom w:val="none" w:sz="0" w:space="0" w:color="auto"/>
        <w:right w:val="none" w:sz="0" w:space="0" w:color="auto"/>
      </w:divBdr>
    </w:div>
    <w:div w:id="670110885">
      <w:bodyDiv w:val="1"/>
      <w:marLeft w:val="0"/>
      <w:marRight w:val="0"/>
      <w:marTop w:val="0"/>
      <w:marBottom w:val="0"/>
      <w:divBdr>
        <w:top w:val="none" w:sz="0" w:space="0" w:color="auto"/>
        <w:left w:val="none" w:sz="0" w:space="0" w:color="auto"/>
        <w:bottom w:val="none" w:sz="0" w:space="0" w:color="auto"/>
        <w:right w:val="none" w:sz="0" w:space="0" w:color="auto"/>
      </w:divBdr>
    </w:div>
    <w:div w:id="692341280">
      <w:bodyDiv w:val="1"/>
      <w:marLeft w:val="0"/>
      <w:marRight w:val="0"/>
      <w:marTop w:val="0"/>
      <w:marBottom w:val="0"/>
      <w:divBdr>
        <w:top w:val="none" w:sz="0" w:space="0" w:color="auto"/>
        <w:left w:val="none" w:sz="0" w:space="0" w:color="auto"/>
        <w:bottom w:val="none" w:sz="0" w:space="0" w:color="auto"/>
        <w:right w:val="none" w:sz="0" w:space="0" w:color="auto"/>
      </w:divBdr>
    </w:div>
    <w:div w:id="751853827">
      <w:bodyDiv w:val="1"/>
      <w:marLeft w:val="0"/>
      <w:marRight w:val="0"/>
      <w:marTop w:val="0"/>
      <w:marBottom w:val="0"/>
      <w:divBdr>
        <w:top w:val="none" w:sz="0" w:space="0" w:color="auto"/>
        <w:left w:val="none" w:sz="0" w:space="0" w:color="auto"/>
        <w:bottom w:val="none" w:sz="0" w:space="0" w:color="auto"/>
        <w:right w:val="none" w:sz="0" w:space="0" w:color="auto"/>
      </w:divBdr>
    </w:div>
    <w:div w:id="764688886">
      <w:bodyDiv w:val="1"/>
      <w:marLeft w:val="0"/>
      <w:marRight w:val="0"/>
      <w:marTop w:val="0"/>
      <w:marBottom w:val="0"/>
      <w:divBdr>
        <w:top w:val="none" w:sz="0" w:space="0" w:color="auto"/>
        <w:left w:val="none" w:sz="0" w:space="0" w:color="auto"/>
        <w:bottom w:val="none" w:sz="0" w:space="0" w:color="auto"/>
        <w:right w:val="none" w:sz="0" w:space="0" w:color="auto"/>
      </w:divBdr>
    </w:div>
    <w:div w:id="798845111">
      <w:bodyDiv w:val="1"/>
      <w:marLeft w:val="0"/>
      <w:marRight w:val="0"/>
      <w:marTop w:val="0"/>
      <w:marBottom w:val="0"/>
      <w:divBdr>
        <w:top w:val="none" w:sz="0" w:space="0" w:color="auto"/>
        <w:left w:val="none" w:sz="0" w:space="0" w:color="auto"/>
        <w:bottom w:val="none" w:sz="0" w:space="0" w:color="auto"/>
        <w:right w:val="none" w:sz="0" w:space="0" w:color="auto"/>
      </w:divBdr>
    </w:div>
    <w:div w:id="830221453">
      <w:bodyDiv w:val="1"/>
      <w:marLeft w:val="0"/>
      <w:marRight w:val="0"/>
      <w:marTop w:val="0"/>
      <w:marBottom w:val="0"/>
      <w:divBdr>
        <w:top w:val="none" w:sz="0" w:space="0" w:color="auto"/>
        <w:left w:val="none" w:sz="0" w:space="0" w:color="auto"/>
        <w:bottom w:val="none" w:sz="0" w:space="0" w:color="auto"/>
        <w:right w:val="none" w:sz="0" w:space="0" w:color="auto"/>
      </w:divBdr>
    </w:div>
    <w:div w:id="835609332">
      <w:bodyDiv w:val="1"/>
      <w:marLeft w:val="0"/>
      <w:marRight w:val="0"/>
      <w:marTop w:val="0"/>
      <w:marBottom w:val="0"/>
      <w:divBdr>
        <w:top w:val="none" w:sz="0" w:space="0" w:color="auto"/>
        <w:left w:val="none" w:sz="0" w:space="0" w:color="auto"/>
        <w:bottom w:val="none" w:sz="0" w:space="0" w:color="auto"/>
        <w:right w:val="none" w:sz="0" w:space="0" w:color="auto"/>
      </w:divBdr>
    </w:div>
    <w:div w:id="840924871">
      <w:bodyDiv w:val="1"/>
      <w:marLeft w:val="0"/>
      <w:marRight w:val="0"/>
      <w:marTop w:val="0"/>
      <w:marBottom w:val="0"/>
      <w:divBdr>
        <w:top w:val="none" w:sz="0" w:space="0" w:color="auto"/>
        <w:left w:val="none" w:sz="0" w:space="0" w:color="auto"/>
        <w:bottom w:val="none" w:sz="0" w:space="0" w:color="auto"/>
        <w:right w:val="none" w:sz="0" w:space="0" w:color="auto"/>
      </w:divBdr>
    </w:div>
    <w:div w:id="910231830">
      <w:bodyDiv w:val="1"/>
      <w:marLeft w:val="0"/>
      <w:marRight w:val="0"/>
      <w:marTop w:val="0"/>
      <w:marBottom w:val="0"/>
      <w:divBdr>
        <w:top w:val="none" w:sz="0" w:space="0" w:color="auto"/>
        <w:left w:val="none" w:sz="0" w:space="0" w:color="auto"/>
        <w:bottom w:val="none" w:sz="0" w:space="0" w:color="auto"/>
        <w:right w:val="none" w:sz="0" w:space="0" w:color="auto"/>
      </w:divBdr>
    </w:div>
    <w:div w:id="928661808">
      <w:bodyDiv w:val="1"/>
      <w:marLeft w:val="0"/>
      <w:marRight w:val="0"/>
      <w:marTop w:val="0"/>
      <w:marBottom w:val="0"/>
      <w:divBdr>
        <w:top w:val="none" w:sz="0" w:space="0" w:color="auto"/>
        <w:left w:val="none" w:sz="0" w:space="0" w:color="auto"/>
        <w:bottom w:val="none" w:sz="0" w:space="0" w:color="auto"/>
        <w:right w:val="none" w:sz="0" w:space="0" w:color="auto"/>
      </w:divBdr>
    </w:div>
    <w:div w:id="951282267">
      <w:bodyDiv w:val="1"/>
      <w:marLeft w:val="0"/>
      <w:marRight w:val="0"/>
      <w:marTop w:val="0"/>
      <w:marBottom w:val="0"/>
      <w:divBdr>
        <w:top w:val="none" w:sz="0" w:space="0" w:color="auto"/>
        <w:left w:val="none" w:sz="0" w:space="0" w:color="auto"/>
        <w:bottom w:val="none" w:sz="0" w:space="0" w:color="auto"/>
        <w:right w:val="none" w:sz="0" w:space="0" w:color="auto"/>
      </w:divBdr>
    </w:div>
    <w:div w:id="1083186243">
      <w:bodyDiv w:val="1"/>
      <w:marLeft w:val="0"/>
      <w:marRight w:val="0"/>
      <w:marTop w:val="0"/>
      <w:marBottom w:val="0"/>
      <w:divBdr>
        <w:top w:val="none" w:sz="0" w:space="0" w:color="auto"/>
        <w:left w:val="none" w:sz="0" w:space="0" w:color="auto"/>
        <w:bottom w:val="none" w:sz="0" w:space="0" w:color="auto"/>
        <w:right w:val="none" w:sz="0" w:space="0" w:color="auto"/>
      </w:divBdr>
    </w:div>
    <w:div w:id="1170750644">
      <w:bodyDiv w:val="1"/>
      <w:marLeft w:val="0"/>
      <w:marRight w:val="0"/>
      <w:marTop w:val="0"/>
      <w:marBottom w:val="0"/>
      <w:divBdr>
        <w:top w:val="none" w:sz="0" w:space="0" w:color="auto"/>
        <w:left w:val="none" w:sz="0" w:space="0" w:color="auto"/>
        <w:bottom w:val="none" w:sz="0" w:space="0" w:color="auto"/>
        <w:right w:val="none" w:sz="0" w:space="0" w:color="auto"/>
      </w:divBdr>
    </w:div>
    <w:div w:id="1208568253">
      <w:bodyDiv w:val="1"/>
      <w:marLeft w:val="0"/>
      <w:marRight w:val="0"/>
      <w:marTop w:val="0"/>
      <w:marBottom w:val="0"/>
      <w:divBdr>
        <w:top w:val="none" w:sz="0" w:space="0" w:color="auto"/>
        <w:left w:val="none" w:sz="0" w:space="0" w:color="auto"/>
        <w:bottom w:val="none" w:sz="0" w:space="0" w:color="auto"/>
        <w:right w:val="none" w:sz="0" w:space="0" w:color="auto"/>
      </w:divBdr>
    </w:div>
    <w:div w:id="1217469432">
      <w:bodyDiv w:val="1"/>
      <w:marLeft w:val="0"/>
      <w:marRight w:val="0"/>
      <w:marTop w:val="0"/>
      <w:marBottom w:val="0"/>
      <w:divBdr>
        <w:top w:val="none" w:sz="0" w:space="0" w:color="auto"/>
        <w:left w:val="none" w:sz="0" w:space="0" w:color="auto"/>
        <w:bottom w:val="none" w:sz="0" w:space="0" w:color="auto"/>
        <w:right w:val="none" w:sz="0" w:space="0" w:color="auto"/>
      </w:divBdr>
    </w:div>
    <w:div w:id="1297685663">
      <w:bodyDiv w:val="1"/>
      <w:marLeft w:val="0"/>
      <w:marRight w:val="0"/>
      <w:marTop w:val="0"/>
      <w:marBottom w:val="0"/>
      <w:divBdr>
        <w:top w:val="none" w:sz="0" w:space="0" w:color="auto"/>
        <w:left w:val="none" w:sz="0" w:space="0" w:color="auto"/>
        <w:bottom w:val="none" w:sz="0" w:space="0" w:color="auto"/>
        <w:right w:val="none" w:sz="0" w:space="0" w:color="auto"/>
      </w:divBdr>
    </w:div>
    <w:div w:id="1308824252">
      <w:bodyDiv w:val="1"/>
      <w:marLeft w:val="0"/>
      <w:marRight w:val="0"/>
      <w:marTop w:val="0"/>
      <w:marBottom w:val="0"/>
      <w:divBdr>
        <w:top w:val="none" w:sz="0" w:space="0" w:color="auto"/>
        <w:left w:val="none" w:sz="0" w:space="0" w:color="auto"/>
        <w:bottom w:val="none" w:sz="0" w:space="0" w:color="auto"/>
        <w:right w:val="none" w:sz="0" w:space="0" w:color="auto"/>
      </w:divBdr>
    </w:div>
    <w:div w:id="1374384937">
      <w:bodyDiv w:val="1"/>
      <w:marLeft w:val="0"/>
      <w:marRight w:val="0"/>
      <w:marTop w:val="0"/>
      <w:marBottom w:val="0"/>
      <w:divBdr>
        <w:top w:val="none" w:sz="0" w:space="0" w:color="auto"/>
        <w:left w:val="none" w:sz="0" w:space="0" w:color="auto"/>
        <w:bottom w:val="none" w:sz="0" w:space="0" w:color="auto"/>
        <w:right w:val="none" w:sz="0" w:space="0" w:color="auto"/>
      </w:divBdr>
    </w:div>
    <w:div w:id="1377200510">
      <w:bodyDiv w:val="1"/>
      <w:marLeft w:val="0"/>
      <w:marRight w:val="0"/>
      <w:marTop w:val="0"/>
      <w:marBottom w:val="0"/>
      <w:divBdr>
        <w:top w:val="none" w:sz="0" w:space="0" w:color="auto"/>
        <w:left w:val="none" w:sz="0" w:space="0" w:color="auto"/>
        <w:bottom w:val="none" w:sz="0" w:space="0" w:color="auto"/>
        <w:right w:val="none" w:sz="0" w:space="0" w:color="auto"/>
      </w:divBdr>
    </w:div>
    <w:div w:id="1382902363">
      <w:bodyDiv w:val="1"/>
      <w:marLeft w:val="0"/>
      <w:marRight w:val="0"/>
      <w:marTop w:val="0"/>
      <w:marBottom w:val="0"/>
      <w:divBdr>
        <w:top w:val="none" w:sz="0" w:space="0" w:color="auto"/>
        <w:left w:val="none" w:sz="0" w:space="0" w:color="auto"/>
        <w:bottom w:val="none" w:sz="0" w:space="0" w:color="auto"/>
        <w:right w:val="none" w:sz="0" w:space="0" w:color="auto"/>
      </w:divBdr>
    </w:div>
    <w:div w:id="1444613011">
      <w:bodyDiv w:val="1"/>
      <w:marLeft w:val="0"/>
      <w:marRight w:val="0"/>
      <w:marTop w:val="0"/>
      <w:marBottom w:val="0"/>
      <w:divBdr>
        <w:top w:val="none" w:sz="0" w:space="0" w:color="auto"/>
        <w:left w:val="none" w:sz="0" w:space="0" w:color="auto"/>
        <w:bottom w:val="none" w:sz="0" w:space="0" w:color="auto"/>
        <w:right w:val="none" w:sz="0" w:space="0" w:color="auto"/>
      </w:divBdr>
    </w:div>
    <w:div w:id="1447120440">
      <w:bodyDiv w:val="1"/>
      <w:marLeft w:val="0"/>
      <w:marRight w:val="0"/>
      <w:marTop w:val="0"/>
      <w:marBottom w:val="0"/>
      <w:divBdr>
        <w:top w:val="none" w:sz="0" w:space="0" w:color="auto"/>
        <w:left w:val="none" w:sz="0" w:space="0" w:color="auto"/>
        <w:bottom w:val="none" w:sz="0" w:space="0" w:color="auto"/>
        <w:right w:val="none" w:sz="0" w:space="0" w:color="auto"/>
      </w:divBdr>
    </w:div>
    <w:div w:id="1463385161">
      <w:bodyDiv w:val="1"/>
      <w:marLeft w:val="0"/>
      <w:marRight w:val="0"/>
      <w:marTop w:val="0"/>
      <w:marBottom w:val="0"/>
      <w:divBdr>
        <w:top w:val="none" w:sz="0" w:space="0" w:color="auto"/>
        <w:left w:val="none" w:sz="0" w:space="0" w:color="auto"/>
        <w:bottom w:val="none" w:sz="0" w:space="0" w:color="auto"/>
        <w:right w:val="none" w:sz="0" w:space="0" w:color="auto"/>
      </w:divBdr>
    </w:div>
    <w:div w:id="1481380256">
      <w:bodyDiv w:val="1"/>
      <w:marLeft w:val="0"/>
      <w:marRight w:val="0"/>
      <w:marTop w:val="0"/>
      <w:marBottom w:val="0"/>
      <w:divBdr>
        <w:top w:val="none" w:sz="0" w:space="0" w:color="auto"/>
        <w:left w:val="none" w:sz="0" w:space="0" w:color="auto"/>
        <w:bottom w:val="none" w:sz="0" w:space="0" w:color="auto"/>
        <w:right w:val="none" w:sz="0" w:space="0" w:color="auto"/>
      </w:divBdr>
    </w:div>
    <w:div w:id="1505903452">
      <w:bodyDiv w:val="1"/>
      <w:marLeft w:val="0"/>
      <w:marRight w:val="0"/>
      <w:marTop w:val="0"/>
      <w:marBottom w:val="0"/>
      <w:divBdr>
        <w:top w:val="none" w:sz="0" w:space="0" w:color="auto"/>
        <w:left w:val="none" w:sz="0" w:space="0" w:color="auto"/>
        <w:bottom w:val="none" w:sz="0" w:space="0" w:color="auto"/>
        <w:right w:val="none" w:sz="0" w:space="0" w:color="auto"/>
      </w:divBdr>
    </w:div>
    <w:div w:id="1567260454">
      <w:bodyDiv w:val="1"/>
      <w:marLeft w:val="0"/>
      <w:marRight w:val="0"/>
      <w:marTop w:val="0"/>
      <w:marBottom w:val="0"/>
      <w:divBdr>
        <w:top w:val="none" w:sz="0" w:space="0" w:color="auto"/>
        <w:left w:val="none" w:sz="0" w:space="0" w:color="auto"/>
        <w:bottom w:val="none" w:sz="0" w:space="0" w:color="auto"/>
        <w:right w:val="none" w:sz="0" w:space="0" w:color="auto"/>
      </w:divBdr>
    </w:div>
    <w:div w:id="1604460808">
      <w:bodyDiv w:val="1"/>
      <w:marLeft w:val="0"/>
      <w:marRight w:val="0"/>
      <w:marTop w:val="0"/>
      <w:marBottom w:val="0"/>
      <w:divBdr>
        <w:top w:val="none" w:sz="0" w:space="0" w:color="auto"/>
        <w:left w:val="none" w:sz="0" w:space="0" w:color="auto"/>
        <w:bottom w:val="none" w:sz="0" w:space="0" w:color="auto"/>
        <w:right w:val="none" w:sz="0" w:space="0" w:color="auto"/>
      </w:divBdr>
      <w:divsChild>
        <w:div w:id="2057392524">
          <w:marLeft w:val="0"/>
          <w:marRight w:val="0"/>
          <w:marTop w:val="0"/>
          <w:marBottom w:val="0"/>
          <w:divBdr>
            <w:top w:val="none" w:sz="0" w:space="0" w:color="auto"/>
            <w:left w:val="none" w:sz="0" w:space="0" w:color="auto"/>
            <w:bottom w:val="none" w:sz="0" w:space="0" w:color="auto"/>
            <w:right w:val="none" w:sz="0" w:space="0" w:color="auto"/>
          </w:divBdr>
        </w:div>
      </w:divsChild>
    </w:div>
    <w:div w:id="1635674213">
      <w:bodyDiv w:val="1"/>
      <w:marLeft w:val="0"/>
      <w:marRight w:val="0"/>
      <w:marTop w:val="0"/>
      <w:marBottom w:val="0"/>
      <w:divBdr>
        <w:top w:val="none" w:sz="0" w:space="0" w:color="auto"/>
        <w:left w:val="none" w:sz="0" w:space="0" w:color="auto"/>
        <w:bottom w:val="none" w:sz="0" w:space="0" w:color="auto"/>
        <w:right w:val="none" w:sz="0" w:space="0" w:color="auto"/>
      </w:divBdr>
    </w:div>
    <w:div w:id="1648509984">
      <w:bodyDiv w:val="1"/>
      <w:marLeft w:val="0"/>
      <w:marRight w:val="0"/>
      <w:marTop w:val="0"/>
      <w:marBottom w:val="0"/>
      <w:divBdr>
        <w:top w:val="none" w:sz="0" w:space="0" w:color="auto"/>
        <w:left w:val="none" w:sz="0" w:space="0" w:color="auto"/>
        <w:bottom w:val="none" w:sz="0" w:space="0" w:color="auto"/>
        <w:right w:val="none" w:sz="0" w:space="0" w:color="auto"/>
      </w:divBdr>
      <w:divsChild>
        <w:div w:id="2086801742">
          <w:marLeft w:val="0"/>
          <w:marRight w:val="0"/>
          <w:marTop w:val="0"/>
          <w:marBottom w:val="0"/>
          <w:divBdr>
            <w:top w:val="none" w:sz="0" w:space="0" w:color="auto"/>
            <w:left w:val="none" w:sz="0" w:space="0" w:color="auto"/>
            <w:bottom w:val="none" w:sz="0" w:space="0" w:color="auto"/>
            <w:right w:val="none" w:sz="0" w:space="0" w:color="auto"/>
          </w:divBdr>
        </w:div>
      </w:divsChild>
    </w:div>
    <w:div w:id="1649624692">
      <w:bodyDiv w:val="1"/>
      <w:marLeft w:val="0"/>
      <w:marRight w:val="0"/>
      <w:marTop w:val="0"/>
      <w:marBottom w:val="0"/>
      <w:divBdr>
        <w:top w:val="none" w:sz="0" w:space="0" w:color="auto"/>
        <w:left w:val="none" w:sz="0" w:space="0" w:color="auto"/>
        <w:bottom w:val="none" w:sz="0" w:space="0" w:color="auto"/>
        <w:right w:val="none" w:sz="0" w:space="0" w:color="auto"/>
      </w:divBdr>
    </w:div>
    <w:div w:id="1662586191">
      <w:bodyDiv w:val="1"/>
      <w:marLeft w:val="0"/>
      <w:marRight w:val="0"/>
      <w:marTop w:val="0"/>
      <w:marBottom w:val="0"/>
      <w:divBdr>
        <w:top w:val="none" w:sz="0" w:space="0" w:color="auto"/>
        <w:left w:val="none" w:sz="0" w:space="0" w:color="auto"/>
        <w:bottom w:val="none" w:sz="0" w:space="0" w:color="auto"/>
        <w:right w:val="none" w:sz="0" w:space="0" w:color="auto"/>
      </w:divBdr>
    </w:div>
    <w:div w:id="1668556270">
      <w:bodyDiv w:val="1"/>
      <w:marLeft w:val="0"/>
      <w:marRight w:val="0"/>
      <w:marTop w:val="0"/>
      <w:marBottom w:val="0"/>
      <w:divBdr>
        <w:top w:val="none" w:sz="0" w:space="0" w:color="auto"/>
        <w:left w:val="none" w:sz="0" w:space="0" w:color="auto"/>
        <w:bottom w:val="none" w:sz="0" w:space="0" w:color="auto"/>
        <w:right w:val="none" w:sz="0" w:space="0" w:color="auto"/>
      </w:divBdr>
    </w:div>
    <w:div w:id="1691025934">
      <w:bodyDiv w:val="1"/>
      <w:marLeft w:val="0"/>
      <w:marRight w:val="0"/>
      <w:marTop w:val="0"/>
      <w:marBottom w:val="0"/>
      <w:divBdr>
        <w:top w:val="none" w:sz="0" w:space="0" w:color="auto"/>
        <w:left w:val="none" w:sz="0" w:space="0" w:color="auto"/>
        <w:bottom w:val="none" w:sz="0" w:space="0" w:color="auto"/>
        <w:right w:val="none" w:sz="0" w:space="0" w:color="auto"/>
      </w:divBdr>
    </w:div>
    <w:div w:id="1792699686">
      <w:bodyDiv w:val="1"/>
      <w:marLeft w:val="0"/>
      <w:marRight w:val="0"/>
      <w:marTop w:val="0"/>
      <w:marBottom w:val="0"/>
      <w:divBdr>
        <w:top w:val="none" w:sz="0" w:space="0" w:color="auto"/>
        <w:left w:val="none" w:sz="0" w:space="0" w:color="auto"/>
        <w:bottom w:val="none" w:sz="0" w:space="0" w:color="auto"/>
        <w:right w:val="none" w:sz="0" w:space="0" w:color="auto"/>
      </w:divBdr>
    </w:div>
    <w:div w:id="1820809178">
      <w:bodyDiv w:val="1"/>
      <w:marLeft w:val="0"/>
      <w:marRight w:val="0"/>
      <w:marTop w:val="0"/>
      <w:marBottom w:val="0"/>
      <w:divBdr>
        <w:top w:val="none" w:sz="0" w:space="0" w:color="auto"/>
        <w:left w:val="none" w:sz="0" w:space="0" w:color="auto"/>
        <w:bottom w:val="none" w:sz="0" w:space="0" w:color="auto"/>
        <w:right w:val="none" w:sz="0" w:space="0" w:color="auto"/>
      </w:divBdr>
    </w:div>
    <w:div w:id="1839882417">
      <w:bodyDiv w:val="1"/>
      <w:marLeft w:val="0"/>
      <w:marRight w:val="0"/>
      <w:marTop w:val="0"/>
      <w:marBottom w:val="0"/>
      <w:divBdr>
        <w:top w:val="none" w:sz="0" w:space="0" w:color="auto"/>
        <w:left w:val="none" w:sz="0" w:space="0" w:color="auto"/>
        <w:bottom w:val="none" w:sz="0" w:space="0" w:color="auto"/>
        <w:right w:val="none" w:sz="0" w:space="0" w:color="auto"/>
      </w:divBdr>
    </w:div>
    <w:div w:id="1857233211">
      <w:bodyDiv w:val="1"/>
      <w:marLeft w:val="0"/>
      <w:marRight w:val="0"/>
      <w:marTop w:val="0"/>
      <w:marBottom w:val="0"/>
      <w:divBdr>
        <w:top w:val="none" w:sz="0" w:space="0" w:color="auto"/>
        <w:left w:val="none" w:sz="0" w:space="0" w:color="auto"/>
        <w:bottom w:val="none" w:sz="0" w:space="0" w:color="auto"/>
        <w:right w:val="none" w:sz="0" w:space="0" w:color="auto"/>
      </w:divBdr>
    </w:div>
    <w:div w:id="1865240947">
      <w:bodyDiv w:val="1"/>
      <w:marLeft w:val="0"/>
      <w:marRight w:val="0"/>
      <w:marTop w:val="0"/>
      <w:marBottom w:val="0"/>
      <w:divBdr>
        <w:top w:val="none" w:sz="0" w:space="0" w:color="auto"/>
        <w:left w:val="none" w:sz="0" w:space="0" w:color="auto"/>
        <w:bottom w:val="none" w:sz="0" w:space="0" w:color="auto"/>
        <w:right w:val="none" w:sz="0" w:space="0" w:color="auto"/>
      </w:divBdr>
    </w:div>
    <w:div w:id="1870559226">
      <w:bodyDiv w:val="1"/>
      <w:marLeft w:val="0"/>
      <w:marRight w:val="0"/>
      <w:marTop w:val="0"/>
      <w:marBottom w:val="0"/>
      <w:divBdr>
        <w:top w:val="none" w:sz="0" w:space="0" w:color="auto"/>
        <w:left w:val="none" w:sz="0" w:space="0" w:color="auto"/>
        <w:bottom w:val="none" w:sz="0" w:space="0" w:color="auto"/>
        <w:right w:val="none" w:sz="0" w:space="0" w:color="auto"/>
      </w:divBdr>
    </w:div>
    <w:div w:id="1893079862">
      <w:bodyDiv w:val="1"/>
      <w:marLeft w:val="0"/>
      <w:marRight w:val="0"/>
      <w:marTop w:val="0"/>
      <w:marBottom w:val="0"/>
      <w:divBdr>
        <w:top w:val="none" w:sz="0" w:space="0" w:color="auto"/>
        <w:left w:val="none" w:sz="0" w:space="0" w:color="auto"/>
        <w:bottom w:val="none" w:sz="0" w:space="0" w:color="auto"/>
        <w:right w:val="none" w:sz="0" w:space="0" w:color="auto"/>
      </w:divBdr>
    </w:div>
    <w:div w:id="1908102413">
      <w:bodyDiv w:val="1"/>
      <w:marLeft w:val="0"/>
      <w:marRight w:val="0"/>
      <w:marTop w:val="0"/>
      <w:marBottom w:val="0"/>
      <w:divBdr>
        <w:top w:val="none" w:sz="0" w:space="0" w:color="auto"/>
        <w:left w:val="none" w:sz="0" w:space="0" w:color="auto"/>
        <w:bottom w:val="none" w:sz="0" w:space="0" w:color="auto"/>
        <w:right w:val="none" w:sz="0" w:space="0" w:color="auto"/>
      </w:divBdr>
    </w:div>
    <w:div w:id="1914461617">
      <w:bodyDiv w:val="1"/>
      <w:marLeft w:val="0"/>
      <w:marRight w:val="0"/>
      <w:marTop w:val="0"/>
      <w:marBottom w:val="0"/>
      <w:divBdr>
        <w:top w:val="none" w:sz="0" w:space="0" w:color="auto"/>
        <w:left w:val="none" w:sz="0" w:space="0" w:color="auto"/>
        <w:bottom w:val="none" w:sz="0" w:space="0" w:color="auto"/>
        <w:right w:val="none" w:sz="0" w:space="0" w:color="auto"/>
      </w:divBdr>
    </w:div>
    <w:div w:id="1939216029">
      <w:bodyDiv w:val="1"/>
      <w:marLeft w:val="0"/>
      <w:marRight w:val="0"/>
      <w:marTop w:val="0"/>
      <w:marBottom w:val="0"/>
      <w:divBdr>
        <w:top w:val="none" w:sz="0" w:space="0" w:color="auto"/>
        <w:left w:val="none" w:sz="0" w:space="0" w:color="auto"/>
        <w:bottom w:val="none" w:sz="0" w:space="0" w:color="auto"/>
        <w:right w:val="none" w:sz="0" w:space="0" w:color="auto"/>
      </w:divBdr>
    </w:div>
    <w:div w:id="1980070650">
      <w:bodyDiv w:val="1"/>
      <w:marLeft w:val="0"/>
      <w:marRight w:val="0"/>
      <w:marTop w:val="0"/>
      <w:marBottom w:val="0"/>
      <w:divBdr>
        <w:top w:val="none" w:sz="0" w:space="0" w:color="auto"/>
        <w:left w:val="none" w:sz="0" w:space="0" w:color="auto"/>
        <w:bottom w:val="none" w:sz="0" w:space="0" w:color="auto"/>
        <w:right w:val="none" w:sz="0" w:space="0" w:color="auto"/>
      </w:divBdr>
    </w:div>
    <w:div w:id="2001419810">
      <w:bodyDiv w:val="1"/>
      <w:marLeft w:val="0"/>
      <w:marRight w:val="0"/>
      <w:marTop w:val="0"/>
      <w:marBottom w:val="0"/>
      <w:divBdr>
        <w:top w:val="none" w:sz="0" w:space="0" w:color="auto"/>
        <w:left w:val="none" w:sz="0" w:space="0" w:color="auto"/>
        <w:bottom w:val="none" w:sz="0" w:space="0" w:color="auto"/>
        <w:right w:val="none" w:sz="0" w:space="0" w:color="auto"/>
      </w:divBdr>
    </w:div>
    <w:div w:id="2045711446">
      <w:bodyDiv w:val="1"/>
      <w:marLeft w:val="0"/>
      <w:marRight w:val="0"/>
      <w:marTop w:val="0"/>
      <w:marBottom w:val="0"/>
      <w:divBdr>
        <w:top w:val="none" w:sz="0" w:space="0" w:color="auto"/>
        <w:left w:val="none" w:sz="0" w:space="0" w:color="auto"/>
        <w:bottom w:val="none" w:sz="0" w:space="0" w:color="auto"/>
        <w:right w:val="none" w:sz="0" w:space="0" w:color="auto"/>
      </w:divBdr>
    </w:div>
    <w:div w:id="2053142290">
      <w:bodyDiv w:val="1"/>
      <w:marLeft w:val="0"/>
      <w:marRight w:val="0"/>
      <w:marTop w:val="0"/>
      <w:marBottom w:val="0"/>
      <w:divBdr>
        <w:top w:val="none" w:sz="0" w:space="0" w:color="auto"/>
        <w:left w:val="none" w:sz="0" w:space="0" w:color="auto"/>
        <w:bottom w:val="none" w:sz="0" w:space="0" w:color="auto"/>
        <w:right w:val="none" w:sz="0" w:space="0" w:color="auto"/>
      </w:divBdr>
    </w:div>
    <w:div w:id="2112503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o.int/emergencies/mers-cov/en/" TargetMode="External"/><Relationship Id="rId12" Type="http://schemas.openxmlformats.org/officeDocument/2006/relationships/hyperlink" Target="https://www.nccn.org/covid-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esmo.org/guidelines/cancer-patient-management-during-the-covid-19-pandemic" TargetMode="External"/><Relationship Id="rId5" Type="http://schemas.openxmlformats.org/officeDocument/2006/relationships/endnotes" Target="endnotes.xml"/><Relationship Id="rId10" Type="http://schemas.openxmlformats.org/officeDocument/2006/relationships/hyperlink" Target="https://www.facs.org/covid-19/clinical-guidance/triage" TargetMode="External"/><Relationship Id="rId4" Type="http://schemas.openxmlformats.org/officeDocument/2006/relationships/footnotes" Target="footnotes.xml"/><Relationship Id="rId9" Type="http://schemas.openxmlformats.org/officeDocument/2006/relationships/hyperlink" Target="https://www.abstractsonline.com/pp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11274</Words>
  <Characters>64266</Characters>
  <Application>Microsoft Office Word</Application>
  <DocSecurity>0</DocSecurity>
  <Lines>535</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2020-08-12T06:48:00Z</dcterms:created>
  <dcterms:modified xsi:type="dcterms:W3CDTF">2020-08-12T06:48:00Z</dcterms:modified>
</cp:coreProperties>
</file>