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F32B5" w14:textId="0A69E556" w:rsidR="00624BFD" w:rsidRPr="002D3E1B" w:rsidRDefault="00624BFD" w:rsidP="002D3E1B">
      <w:pPr>
        <w:adjustRightInd w:val="0"/>
        <w:snapToGrid w:val="0"/>
        <w:spacing w:after="0" w:line="360" w:lineRule="auto"/>
        <w:jc w:val="both"/>
        <w:rPr>
          <w:rFonts w:ascii="Book Antiqua" w:hAnsi="Book Antiqua"/>
          <w:sz w:val="24"/>
          <w:szCs w:val="24"/>
        </w:rPr>
      </w:pPr>
      <w:r w:rsidRPr="002D3E1B">
        <w:rPr>
          <w:rFonts w:ascii="Book Antiqua" w:hAnsi="Book Antiqua"/>
          <w:b/>
          <w:bCs/>
          <w:sz w:val="24"/>
          <w:szCs w:val="24"/>
        </w:rPr>
        <w:t xml:space="preserve">Name of Journal: </w:t>
      </w:r>
      <w:r w:rsidR="000753DD" w:rsidRPr="000753DD">
        <w:rPr>
          <w:rFonts w:ascii="Book Antiqua" w:hAnsi="Book Antiqua"/>
          <w:i/>
          <w:iCs/>
          <w:sz w:val="24"/>
          <w:szCs w:val="24"/>
        </w:rPr>
        <w:t>World Journal of Clinical Pediatrics</w:t>
      </w:r>
    </w:p>
    <w:p w14:paraId="48B9314E" w14:textId="0F9B3098" w:rsidR="00624BFD" w:rsidRPr="002D3E1B" w:rsidRDefault="00624BFD" w:rsidP="002D3E1B">
      <w:pPr>
        <w:adjustRightInd w:val="0"/>
        <w:snapToGrid w:val="0"/>
        <w:spacing w:after="0" w:line="360" w:lineRule="auto"/>
        <w:jc w:val="both"/>
        <w:rPr>
          <w:rFonts w:ascii="Book Antiqua" w:hAnsi="Book Antiqua"/>
          <w:sz w:val="24"/>
          <w:szCs w:val="24"/>
        </w:rPr>
      </w:pPr>
      <w:r w:rsidRPr="002D3E1B">
        <w:rPr>
          <w:rFonts w:ascii="Book Antiqua" w:hAnsi="Book Antiqua"/>
          <w:b/>
          <w:bCs/>
          <w:sz w:val="24"/>
          <w:szCs w:val="24"/>
        </w:rPr>
        <w:t xml:space="preserve">Manuscript NO: </w:t>
      </w:r>
      <w:r w:rsidR="008A6EB0" w:rsidRPr="002D3E1B">
        <w:rPr>
          <w:rFonts w:ascii="Book Antiqua" w:hAnsi="Book Antiqua"/>
          <w:color w:val="000000" w:themeColor="text1"/>
          <w:sz w:val="24"/>
          <w:szCs w:val="24"/>
          <w:lang w:eastAsia="zh-CN"/>
        </w:rPr>
        <w:t>56746</w:t>
      </w:r>
    </w:p>
    <w:p w14:paraId="456A62EE" w14:textId="77777777" w:rsidR="007D0E2B" w:rsidRPr="002D3E1B" w:rsidRDefault="007D0E2B" w:rsidP="002D3E1B">
      <w:pPr>
        <w:adjustRightInd w:val="0"/>
        <w:snapToGrid w:val="0"/>
        <w:spacing w:after="0" w:line="360" w:lineRule="auto"/>
        <w:jc w:val="both"/>
        <w:rPr>
          <w:rFonts w:ascii="Book Antiqua" w:hAnsi="Book Antiqua"/>
          <w:b/>
          <w:color w:val="000000"/>
          <w:sz w:val="24"/>
          <w:szCs w:val="24"/>
        </w:rPr>
      </w:pPr>
      <w:bookmarkStart w:id="0" w:name="OLE_LINK3"/>
      <w:bookmarkStart w:id="1" w:name="OLE_LINK4"/>
      <w:r w:rsidRPr="002D3E1B">
        <w:rPr>
          <w:rFonts w:ascii="Book Antiqua" w:hAnsi="Book Antiqua"/>
          <w:b/>
          <w:color w:val="000000"/>
          <w:sz w:val="24"/>
          <w:szCs w:val="24"/>
          <w:shd w:val="clear" w:color="auto" w:fill="FFFFFF"/>
        </w:rPr>
        <w:t>Manuscript Type</w:t>
      </w:r>
      <w:bookmarkEnd w:id="0"/>
      <w:bookmarkEnd w:id="1"/>
      <w:r w:rsidRPr="002D3E1B">
        <w:rPr>
          <w:rFonts w:ascii="Book Antiqua" w:hAnsi="Book Antiqua"/>
          <w:b/>
          <w:color w:val="000000"/>
          <w:sz w:val="24"/>
          <w:szCs w:val="24"/>
        </w:rPr>
        <w:t xml:space="preserve">: </w:t>
      </w:r>
      <w:r w:rsidRPr="002D3E1B">
        <w:rPr>
          <w:rFonts w:ascii="Book Antiqua" w:hAnsi="Book Antiqua"/>
          <w:color w:val="000000"/>
          <w:sz w:val="24"/>
          <w:szCs w:val="24"/>
        </w:rPr>
        <w:t>REVIEW</w:t>
      </w:r>
    </w:p>
    <w:p w14:paraId="79366935" w14:textId="77777777" w:rsidR="00624BFD" w:rsidRPr="002D3E1B" w:rsidRDefault="00624BFD" w:rsidP="002D3E1B">
      <w:pPr>
        <w:adjustRightInd w:val="0"/>
        <w:snapToGrid w:val="0"/>
        <w:spacing w:after="0" w:line="360" w:lineRule="auto"/>
        <w:jc w:val="both"/>
        <w:rPr>
          <w:rFonts w:ascii="Book Antiqua" w:hAnsi="Book Antiqua"/>
          <w:sz w:val="24"/>
          <w:szCs w:val="24"/>
        </w:rPr>
      </w:pPr>
    </w:p>
    <w:p w14:paraId="376F02AD" w14:textId="0A5EC9A6" w:rsidR="00624BFD" w:rsidRPr="002D3E1B" w:rsidRDefault="00624BFD" w:rsidP="002D3E1B">
      <w:pPr>
        <w:adjustRightInd w:val="0"/>
        <w:snapToGrid w:val="0"/>
        <w:spacing w:after="0" w:line="360" w:lineRule="auto"/>
        <w:jc w:val="both"/>
        <w:rPr>
          <w:rFonts w:ascii="Book Antiqua" w:hAnsi="Book Antiqua"/>
          <w:b/>
          <w:bCs/>
          <w:sz w:val="24"/>
          <w:szCs w:val="24"/>
        </w:rPr>
      </w:pPr>
      <w:bookmarkStart w:id="2" w:name="OLE_LINK13"/>
      <w:bookmarkStart w:id="3" w:name="OLE_LINK14"/>
      <w:r w:rsidRPr="002D3E1B">
        <w:rPr>
          <w:rFonts w:ascii="Book Antiqua" w:hAnsi="Book Antiqua"/>
          <w:b/>
          <w:bCs/>
          <w:sz w:val="24"/>
          <w:szCs w:val="24"/>
        </w:rPr>
        <w:t xml:space="preserve">Pediatric </w:t>
      </w:r>
      <w:r w:rsidR="00A35EDC" w:rsidRPr="002D3E1B">
        <w:rPr>
          <w:rFonts w:ascii="Book Antiqua" w:hAnsi="Book Antiqua"/>
          <w:b/>
          <w:bCs/>
          <w:sz w:val="24"/>
          <w:szCs w:val="24"/>
        </w:rPr>
        <w:t xml:space="preserve">surgery during </w:t>
      </w:r>
      <w:r w:rsidRPr="002D3E1B">
        <w:rPr>
          <w:rFonts w:ascii="Book Antiqua" w:hAnsi="Book Antiqua"/>
          <w:b/>
          <w:bCs/>
          <w:sz w:val="24"/>
          <w:szCs w:val="24"/>
        </w:rPr>
        <w:t xml:space="preserve">the </w:t>
      </w:r>
      <w:r w:rsidR="00A35EDC" w:rsidRPr="002D3E1B">
        <w:rPr>
          <w:rFonts w:ascii="Book Antiqua" w:hAnsi="Book Antiqua"/>
          <w:b/>
          <w:sz w:val="24"/>
          <w:szCs w:val="24"/>
        </w:rPr>
        <w:t>COVID-19</w:t>
      </w:r>
      <w:r w:rsidR="00702EDD">
        <w:rPr>
          <w:rFonts w:ascii="Book Antiqua" w:hAnsi="Book Antiqua"/>
          <w:b/>
          <w:sz w:val="24"/>
          <w:szCs w:val="24"/>
        </w:rPr>
        <w:t xml:space="preserve"> pandemic</w:t>
      </w:r>
    </w:p>
    <w:bookmarkEnd w:id="2"/>
    <w:bookmarkEnd w:id="3"/>
    <w:p w14:paraId="7500D246" w14:textId="77777777" w:rsidR="001E5DFD" w:rsidRPr="002D3E1B" w:rsidRDefault="001E5DFD" w:rsidP="002D3E1B">
      <w:pPr>
        <w:adjustRightInd w:val="0"/>
        <w:snapToGrid w:val="0"/>
        <w:spacing w:after="0" w:line="360" w:lineRule="auto"/>
        <w:jc w:val="both"/>
        <w:rPr>
          <w:rFonts w:ascii="Book Antiqua" w:hAnsi="Book Antiqua"/>
          <w:sz w:val="24"/>
          <w:szCs w:val="24"/>
        </w:rPr>
      </w:pPr>
    </w:p>
    <w:p w14:paraId="38C67A65" w14:textId="30B1EB65" w:rsidR="00624BFD" w:rsidRPr="002D3E1B" w:rsidRDefault="00624BFD" w:rsidP="002D3E1B">
      <w:pPr>
        <w:adjustRightInd w:val="0"/>
        <w:snapToGrid w:val="0"/>
        <w:spacing w:after="0" w:line="360" w:lineRule="auto"/>
        <w:jc w:val="both"/>
        <w:rPr>
          <w:rFonts w:ascii="Book Antiqua" w:hAnsi="Book Antiqua"/>
          <w:sz w:val="24"/>
          <w:szCs w:val="24"/>
        </w:rPr>
      </w:pPr>
      <w:proofErr w:type="spellStart"/>
      <w:r w:rsidRPr="002D3E1B">
        <w:rPr>
          <w:rFonts w:ascii="Book Antiqua" w:hAnsi="Book Antiqua"/>
          <w:sz w:val="24"/>
          <w:szCs w:val="24"/>
        </w:rPr>
        <w:t>Dedeilia</w:t>
      </w:r>
      <w:proofErr w:type="spellEnd"/>
      <w:r w:rsidRPr="002D3E1B">
        <w:rPr>
          <w:rFonts w:ascii="Book Antiqua" w:hAnsi="Book Antiqua"/>
          <w:sz w:val="24"/>
          <w:szCs w:val="24"/>
        </w:rPr>
        <w:t xml:space="preserve"> A </w:t>
      </w:r>
      <w:r w:rsidRPr="002D3E1B">
        <w:rPr>
          <w:rFonts w:ascii="Book Antiqua" w:hAnsi="Book Antiqua"/>
          <w:i/>
          <w:iCs/>
          <w:sz w:val="24"/>
          <w:szCs w:val="24"/>
        </w:rPr>
        <w:t>et al.</w:t>
      </w:r>
      <w:r w:rsidRPr="002D3E1B">
        <w:rPr>
          <w:rFonts w:ascii="Book Antiqua" w:hAnsi="Book Antiqua"/>
          <w:sz w:val="24"/>
          <w:szCs w:val="24"/>
        </w:rPr>
        <w:t xml:space="preserve"> </w:t>
      </w:r>
      <w:bookmarkStart w:id="4" w:name="OLE_LINK1"/>
      <w:bookmarkStart w:id="5" w:name="OLE_LINK2"/>
      <w:bookmarkStart w:id="6" w:name="OLE_LINK15"/>
      <w:bookmarkStart w:id="7" w:name="OLE_LINK16"/>
      <w:r w:rsidR="00266813" w:rsidRPr="002D3E1B">
        <w:rPr>
          <w:rFonts w:ascii="Book Antiqua" w:hAnsi="Book Antiqua"/>
          <w:sz w:val="24"/>
          <w:szCs w:val="24"/>
        </w:rPr>
        <w:t>COVID-19</w:t>
      </w:r>
      <w:bookmarkEnd w:id="4"/>
      <w:bookmarkEnd w:id="5"/>
      <w:r w:rsidR="00266813" w:rsidRPr="002D3E1B">
        <w:rPr>
          <w:rFonts w:ascii="Book Antiqua" w:hAnsi="Book Antiqua"/>
          <w:sz w:val="24"/>
          <w:szCs w:val="24"/>
        </w:rPr>
        <w:t xml:space="preserve"> </w:t>
      </w:r>
      <w:r w:rsidR="00A35EDC" w:rsidRPr="002D3E1B">
        <w:rPr>
          <w:rFonts w:ascii="Book Antiqua" w:hAnsi="Book Antiqua"/>
          <w:sz w:val="24"/>
          <w:szCs w:val="24"/>
        </w:rPr>
        <w:t>pediatric surgery</w:t>
      </w:r>
      <w:bookmarkEnd w:id="6"/>
      <w:bookmarkEnd w:id="7"/>
    </w:p>
    <w:p w14:paraId="31523C79" w14:textId="77777777" w:rsidR="00624BFD" w:rsidRPr="002D3E1B" w:rsidRDefault="00624BFD" w:rsidP="002D3E1B">
      <w:pPr>
        <w:adjustRightInd w:val="0"/>
        <w:snapToGrid w:val="0"/>
        <w:spacing w:after="0" w:line="360" w:lineRule="auto"/>
        <w:jc w:val="both"/>
        <w:rPr>
          <w:rFonts w:ascii="Book Antiqua" w:hAnsi="Book Antiqua"/>
          <w:sz w:val="24"/>
          <w:szCs w:val="24"/>
        </w:rPr>
      </w:pPr>
    </w:p>
    <w:p w14:paraId="3AE6C83F" w14:textId="77777777" w:rsidR="00624BFD" w:rsidRPr="002D3E1B" w:rsidRDefault="00624BFD" w:rsidP="002D3E1B">
      <w:pPr>
        <w:adjustRightInd w:val="0"/>
        <w:snapToGrid w:val="0"/>
        <w:spacing w:after="0" w:line="360" w:lineRule="auto"/>
        <w:jc w:val="both"/>
        <w:rPr>
          <w:rFonts w:ascii="Book Antiqua" w:hAnsi="Book Antiqua"/>
          <w:sz w:val="24"/>
          <w:szCs w:val="24"/>
        </w:rPr>
      </w:pPr>
      <w:proofErr w:type="spellStart"/>
      <w:r w:rsidRPr="002D3E1B">
        <w:rPr>
          <w:rFonts w:ascii="Book Antiqua" w:hAnsi="Book Antiqua"/>
          <w:sz w:val="24"/>
          <w:szCs w:val="24"/>
        </w:rPr>
        <w:t>Aikaterini</w:t>
      </w:r>
      <w:proofErr w:type="spellEnd"/>
      <w:r w:rsidRPr="002D3E1B">
        <w:rPr>
          <w:rFonts w:ascii="Book Antiqua" w:hAnsi="Book Antiqua"/>
          <w:sz w:val="24"/>
          <w:szCs w:val="24"/>
        </w:rPr>
        <w:t xml:space="preserve"> </w:t>
      </w:r>
      <w:proofErr w:type="spellStart"/>
      <w:r w:rsidRPr="002D3E1B">
        <w:rPr>
          <w:rFonts w:ascii="Book Antiqua" w:hAnsi="Book Antiqua"/>
          <w:sz w:val="24"/>
          <w:szCs w:val="24"/>
        </w:rPr>
        <w:t>Dedeilia</w:t>
      </w:r>
      <w:proofErr w:type="spellEnd"/>
      <w:r w:rsidRPr="002D3E1B">
        <w:rPr>
          <w:rFonts w:ascii="Book Antiqua" w:hAnsi="Book Antiqua"/>
          <w:sz w:val="24"/>
          <w:szCs w:val="24"/>
        </w:rPr>
        <w:t xml:space="preserve">, </w:t>
      </w:r>
      <w:proofErr w:type="spellStart"/>
      <w:r w:rsidRPr="002D3E1B">
        <w:rPr>
          <w:rFonts w:ascii="Book Antiqua" w:hAnsi="Book Antiqua"/>
          <w:sz w:val="24"/>
          <w:szCs w:val="24"/>
        </w:rPr>
        <w:t>Stepan</w:t>
      </w:r>
      <w:proofErr w:type="spellEnd"/>
      <w:r w:rsidRPr="002D3E1B">
        <w:rPr>
          <w:rFonts w:ascii="Book Antiqua" w:hAnsi="Book Antiqua"/>
          <w:sz w:val="24"/>
          <w:szCs w:val="24"/>
        </w:rPr>
        <w:t xml:space="preserve"> M </w:t>
      </w:r>
      <w:proofErr w:type="spellStart"/>
      <w:r w:rsidRPr="002D3E1B">
        <w:rPr>
          <w:rFonts w:ascii="Book Antiqua" w:hAnsi="Book Antiqua"/>
          <w:sz w:val="24"/>
          <w:szCs w:val="24"/>
        </w:rPr>
        <w:t>Esagian</w:t>
      </w:r>
      <w:proofErr w:type="spellEnd"/>
      <w:r w:rsidRPr="002D3E1B">
        <w:rPr>
          <w:rFonts w:ascii="Book Antiqua" w:hAnsi="Book Antiqua"/>
          <w:sz w:val="24"/>
          <w:szCs w:val="24"/>
        </w:rPr>
        <w:t xml:space="preserve">, </w:t>
      </w:r>
      <w:proofErr w:type="spellStart"/>
      <w:r w:rsidRPr="002D3E1B">
        <w:rPr>
          <w:rFonts w:ascii="Book Antiqua" w:hAnsi="Book Antiqua"/>
          <w:sz w:val="24"/>
          <w:szCs w:val="24"/>
        </w:rPr>
        <w:t>Ioannis</w:t>
      </w:r>
      <w:proofErr w:type="spellEnd"/>
      <w:r w:rsidRPr="002D3E1B">
        <w:rPr>
          <w:rFonts w:ascii="Book Antiqua" w:hAnsi="Book Antiqua"/>
          <w:sz w:val="24"/>
          <w:szCs w:val="24"/>
        </w:rPr>
        <w:t xml:space="preserve"> A </w:t>
      </w:r>
      <w:proofErr w:type="spellStart"/>
      <w:r w:rsidRPr="002D3E1B">
        <w:rPr>
          <w:rFonts w:ascii="Book Antiqua" w:hAnsi="Book Antiqua"/>
          <w:sz w:val="24"/>
          <w:szCs w:val="24"/>
        </w:rPr>
        <w:t>Ziogas</w:t>
      </w:r>
      <w:proofErr w:type="spellEnd"/>
      <w:r w:rsidRPr="002D3E1B">
        <w:rPr>
          <w:rFonts w:ascii="Book Antiqua" w:hAnsi="Book Antiqua"/>
          <w:sz w:val="24"/>
          <w:szCs w:val="24"/>
        </w:rPr>
        <w:t xml:space="preserve">, </w:t>
      </w:r>
      <w:proofErr w:type="spellStart"/>
      <w:r w:rsidRPr="002D3E1B">
        <w:rPr>
          <w:rFonts w:ascii="Book Antiqua" w:hAnsi="Book Antiqua"/>
          <w:sz w:val="24"/>
          <w:szCs w:val="24"/>
        </w:rPr>
        <w:t>Dimitrios</w:t>
      </w:r>
      <w:proofErr w:type="spellEnd"/>
      <w:r w:rsidRPr="002D3E1B">
        <w:rPr>
          <w:rFonts w:ascii="Book Antiqua" w:hAnsi="Book Antiqua"/>
          <w:sz w:val="24"/>
          <w:szCs w:val="24"/>
        </w:rPr>
        <w:t xml:space="preserve"> Giannis, </w:t>
      </w:r>
      <w:proofErr w:type="spellStart"/>
      <w:r w:rsidRPr="002D3E1B">
        <w:rPr>
          <w:rFonts w:ascii="Book Antiqua" w:hAnsi="Book Antiqua"/>
          <w:sz w:val="24"/>
          <w:szCs w:val="24"/>
        </w:rPr>
        <w:t>Ioannis</w:t>
      </w:r>
      <w:proofErr w:type="spellEnd"/>
      <w:r w:rsidRPr="002D3E1B">
        <w:rPr>
          <w:rFonts w:ascii="Book Antiqua" w:hAnsi="Book Antiqua"/>
          <w:sz w:val="24"/>
          <w:szCs w:val="24"/>
        </w:rPr>
        <w:t xml:space="preserve"> </w:t>
      </w:r>
      <w:proofErr w:type="spellStart"/>
      <w:r w:rsidRPr="002D3E1B">
        <w:rPr>
          <w:rFonts w:ascii="Book Antiqua" w:hAnsi="Book Antiqua"/>
          <w:sz w:val="24"/>
          <w:szCs w:val="24"/>
        </w:rPr>
        <w:t>Katsaros</w:t>
      </w:r>
      <w:proofErr w:type="spellEnd"/>
      <w:r w:rsidRPr="002D3E1B">
        <w:rPr>
          <w:rFonts w:ascii="Book Antiqua" w:hAnsi="Book Antiqua"/>
          <w:sz w:val="24"/>
          <w:szCs w:val="24"/>
        </w:rPr>
        <w:t xml:space="preserve">, Georgios </w:t>
      </w:r>
      <w:proofErr w:type="spellStart"/>
      <w:r w:rsidRPr="002D3E1B">
        <w:rPr>
          <w:rFonts w:ascii="Book Antiqua" w:hAnsi="Book Antiqua"/>
          <w:sz w:val="24"/>
          <w:szCs w:val="24"/>
        </w:rPr>
        <w:t>Tsoulfas</w:t>
      </w:r>
      <w:proofErr w:type="spellEnd"/>
    </w:p>
    <w:p w14:paraId="429CEE01" w14:textId="77777777" w:rsidR="00624BFD" w:rsidRPr="002D3E1B" w:rsidRDefault="00624BFD" w:rsidP="002D3E1B">
      <w:pPr>
        <w:adjustRightInd w:val="0"/>
        <w:snapToGrid w:val="0"/>
        <w:spacing w:after="0" w:line="360" w:lineRule="auto"/>
        <w:jc w:val="both"/>
        <w:rPr>
          <w:rFonts w:ascii="Book Antiqua" w:hAnsi="Book Antiqua"/>
          <w:b/>
          <w:bCs/>
          <w:sz w:val="24"/>
          <w:szCs w:val="24"/>
        </w:rPr>
      </w:pPr>
    </w:p>
    <w:p w14:paraId="7D0CDD88" w14:textId="0B6B9838" w:rsidR="00A35EDC" w:rsidRPr="002D3E1B" w:rsidRDefault="00624BFD" w:rsidP="002D3E1B">
      <w:pPr>
        <w:adjustRightInd w:val="0"/>
        <w:snapToGrid w:val="0"/>
        <w:spacing w:after="0" w:line="360" w:lineRule="auto"/>
        <w:jc w:val="both"/>
        <w:rPr>
          <w:rFonts w:ascii="Book Antiqua" w:hAnsi="Book Antiqua"/>
          <w:sz w:val="24"/>
          <w:szCs w:val="24"/>
        </w:rPr>
      </w:pPr>
      <w:proofErr w:type="spellStart"/>
      <w:r w:rsidRPr="002D3E1B">
        <w:rPr>
          <w:rFonts w:ascii="Book Antiqua" w:hAnsi="Book Antiqua"/>
          <w:b/>
          <w:bCs/>
          <w:sz w:val="24"/>
          <w:szCs w:val="24"/>
        </w:rPr>
        <w:t>Aikaterini</w:t>
      </w:r>
      <w:proofErr w:type="spellEnd"/>
      <w:r w:rsidRPr="002D3E1B">
        <w:rPr>
          <w:rFonts w:ascii="Book Antiqua" w:hAnsi="Book Antiqua"/>
          <w:b/>
          <w:bCs/>
          <w:sz w:val="24"/>
          <w:szCs w:val="24"/>
        </w:rPr>
        <w:t xml:space="preserve"> </w:t>
      </w:r>
      <w:proofErr w:type="spellStart"/>
      <w:r w:rsidRPr="002D3E1B">
        <w:rPr>
          <w:rFonts w:ascii="Book Antiqua" w:hAnsi="Book Antiqua"/>
          <w:b/>
          <w:bCs/>
          <w:sz w:val="24"/>
          <w:szCs w:val="24"/>
        </w:rPr>
        <w:t>Dedeilia</w:t>
      </w:r>
      <w:proofErr w:type="spellEnd"/>
      <w:r w:rsidRPr="002D3E1B">
        <w:rPr>
          <w:rFonts w:ascii="Book Antiqua" w:hAnsi="Book Antiqua"/>
          <w:b/>
          <w:bCs/>
          <w:sz w:val="24"/>
          <w:szCs w:val="24"/>
        </w:rPr>
        <w:t xml:space="preserve">, </w:t>
      </w:r>
      <w:proofErr w:type="spellStart"/>
      <w:r w:rsidR="00A35EDC" w:rsidRPr="002D3E1B">
        <w:rPr>
          <w:rFonts w:ascii="Book Antiqua" w:hAnsi="Book Antiqua"/>
          <w:b/>
          <w:bCs/>
          <w:sz w:val="24"/>
          <w:szCs w:val="24"/>
        </w:rPr>
        <w:t>Stepan</w:t>
      </w:r>
      <w:proofErr w:type="spellEnd"/>
      <w:r w:rsidR="00A35EDC" w:rsidRPr="002D3E1B">
        <w:rPr>
          <w:rFonts w:ascii="Book Antiqua" w:hAnsi="Book Antiqua"/>
          <w:b/>
          <w:bCs/>
          <w:sz w:val="24"/>
          <w:szCs w:val="24"/>
        </w:rPr>
        <w:t xml:space="preserve"> M </w:t>
      </w:r>
      <w:proofErr w:type="spellStart"/>
      <w:r w:rsidR="00A35EDC" w:rsidRPr="002D3E1B">
        <w:rPr>
          <w:rFonts w:ascii="Book Antiqua" w:hAnsi="Book Antiqua"/>
          <w:b/>
          <w:bCs/>
          <w:sz w:val="24"/>
          <w:szCs w:val="24"/>
        </w:rPr>
        <w:t>Esagian</w:t>
      </w:r>
      <w:proofErr w:type="spellEnd"/>
      <w:r w:rsidR="00A35EDC" w:rsidRPr="002D3E1B">
        <w:rPr>
          <w:rFonts w:ascii="Book Antiqua" w:hAnsi="Book Antiqua"/>
          <w:b/>
          <w:bCs/>
          <w:sz w:val="24"/>
          <w:szCs w:val="24"/>
        </w:rPr>
        <w:t xml:space="preserve">, </w:t>
      </w:r>
      <w:proofErr w:type="spellStart"/>
      <w:r w:rsidR="00CA22A7" w:rsidRPr="002D3E1B">
        <w:rPr>
          <w:rFonts w:ascii="Book Antiqua" w:hAnsi="Book Antiqua"/>
          <w:b/>
          <w:bCs/>
          <w:sz w:val="24"/>
          <w:szCs w:val="24"/>
        </w:rPr>
        <w:t>Ioannis</w:t>
      </w:r>
      <w:proofErr w:type="spellEnd"/>
      <w:r w:rsidR="00CA22A7" w:rsidRPr="002D3E1B">
        <w:rPr>
          <w:rFonts w:ascii="Book Antiqua" w:hAnsi="Book Antiqua"/>
          <w:sz w:val="24"/>
          <w:szCs w:val="24"/>
        </w:rPr>
        <w:t xml:space="preserve"> </w:t>
      </w:r>
      <w:proofErr w:type="spellStart"/>
      <w:r w:rsidR="00CA22A7" w:rsidRPr="002D3E1B">
        <w:rPr>
          <w:rFonts w:ascii="Book Antiqua" w:hAnsi="Book Antiqua"/>
          <w:b/>
          <w:bCs/>
          <w:sz w:val="24"/>
          <w:szCs w:val="24"/>
        </w:rPr>
        <w:t>Katsaros</w:t>
      </w:r>
      <w:proofErr w:type="spellEnd"/>
      <w:r w:rsidR="00CA22A7" w:rsidRPr="002D3E1B">
        <w:rPr>
          <w:rFonts w:ascii="Book Antiqua" w:hAnsi="Book Antiqua"/>
          <w:b/>
          <w:bCs/>
          <w:sz w:val="24"/>
          <w:szCs w:val="24"/>
        </w:rPr>
        <w:t xml:space="preserve">, </w:t>
      </w:r>
      <w:r w:rsidRPr="002D3E1B">
        <w:rPr>
          <w:rFonts w:ascii="Book Antiqua" w:hAnsi="Book Antiqua"/>
          <w:sz w:val="24"/>
          <w:szCs w:val="24"/>
        </w:rPr>
        <w:t>Surgery Working Group, Society of Junior Doctors,</w:t>
      </w:r>
      <w:r w:rsidR="00A35EDC" w:rsidRPr="002D3E1B">
        <w:rPr>
          <w:rFonts w:ascii="Book Antiqua" w:hAnsi="Book Antiqua"/>
          <w:sz w:val="24"/>
          <w:szCs w:val="24"/>
        </w:rPr>
        <w:t xml:space="preserve"> Athens 15123,</w:t>
      </w:r>
      <w:r w:rsidRPr="002D3E1B">
        <w:rPr>
          <w:rFonts w:ascii="Book Antiqua" w:hAnsi="Book Antiqua"/>
          <w:sz w:val="24"/>
          <w:szCs w:val="24"/>
        </w:rPr>
        <w:t xml:space="preserve"> Greece</w:t>
      </w:r>
    </w:p>
    <w:p w14:paraId="39CF9AA3" w14:textId="77777777" w:rsidR="00A35EDC" w:rsidRPr="002D3E1B" w:rsidRDefault="00A35EDC" w:rsidP="002D3E1B">
      <w:pPr>
        <w:adjustRightInd w:val="0"/>
        <w:snapToGrid w:val="0"/>
        <w:spacing w:after="0" w:line="360" w:lineRule="auto"/>
        <w:jc w:val="both"/>
        <w:rPr>
          <w:rFonts w:ascii="Book Antiqua" w:hAnsi="Book Antiqua"/>
          <w:sz w:val="24"/>
          <w:szCs w:val="24"/>
        </w:rPr>
      </w:pPr>
    </w:p>
    <w:p w14:paraId="19638364" w14:textId="2F1D4882" w:rsidR="00624BFD" w:rsidRPr="002D3E1B" w:rsidRDefault="00A35EDC" w:rsidP="002D3E1B">
      <w:pPr>
        <w:adjustRightInd w:val="0"/>
        <w:snapToGrid w:val="0"/>
        <w:spacing w:after="0" w:line="360" w:lineRule="auto"/>
        <w:jc w:val="both"/>
        <w:rPr>
          <w:rFonts w:ascii="Book Antiqua" w:hAnsi="Book Antiqua"/>
          <w:sz w:val="24"/>
          <w:szCs w:val="24"/>
        </w:rPr>
      </w:pPr>
      <w:proofErr w:type="spellStart"/>
      <w:r w:rsidRPr="002D3E1B">
        <w:rPr>
          <w:rFonts w:ascii="Book Antiqua" w:hAnsi="Book Antiqua"/>
          <w:b/>
          <w:bCs/>
          <w:sz w:val="24"/>
          <w:szCs w:val="24"/>
        </w:rPr>
        <w:t>Aikaterini</w:t>
      </w:r>
      <w:proofErr w:type="spellEnd"/>
      <w:r w:rsidRPr="002D3E1B">
        <w:rPr>
          <w:rFonts w:ascii="Book Antiqua" w:hAnsi="Book Antiqua"/>
          <w:b/>
          <w:bCs/>
          <w:sz w:val="24"/>
          <w:szCs w:val="24"/>
        </w:rPr>
        <w:t xml:space="preserve"> </w:t>
      </w:r>
      <w:proofErr w:type="spellStart"/>
      <w:r w:rsidRPr="002D3E1B">
        <w:rPr>
          <w:rFonts w:ascii="Book Antiqua" w:hAnsi="Book Antiqua"/>
          <w:b/>
          <w:bCs/>
          <w:sz w:val="24"/>
          <w:szCs w:val="24"/>
        </w:rPr>
        <w:t>Dedeilia</w:t>
      </w:r>
      <w:proofErr w:type="spellEnd"/>
      <w:r w:rsidRPr="002D3E1B">
        <w:rPr>
          <w:rFonts w:ascii="Book Antiqua" w:hAnsi="Book Antiqua"/>
          <w:b/>
          <w:bCs/>
          <w:sz w:val="24"/>
          <w:szCs w:val="24"/>
        </w:rPr>
        <w:t xml:space="preserve">, </w:t>
      </w:r>
      <w:r w:rsidR="00624BFD" w:rsidRPr="002D3E1B">
        <w:rPr>
          <w:rFonts w:ascii="Book Antiqua" w:hAnsi="Book Antiqua"/>
          <w:sz w:val="24"/>
          <w:szCs w:val="24"/>
        </w:rPr>
        <w:t xml:space="preserve">National and </w:t>
      </w:r>
      <w:proofErr w:type="spellStart"/>
      <w:r w:rsidR="00624BFD" w:rsidRPr="002D3E1B">
        <w:rPr>
          <w:rFonts w:ascii="Book Antiqua" w:hAnsi="Book Antiqua"/>
          <w:sz w:val="24"/>
          <w:szCs w:val="24"/>
        </w:rPr>
        <w:t>Kapodistrian</w:t>
      </w:r>
      <w:proofErr w:type="spellEnd"/>
      <w:r w:rsidR="00624BFD" w:rsidRPr="002D3E1B">
        <w:rPr>
          <w:rFonts w:ascii="Book Antiqua" w:hAnsi="Book Antiqua"/>
          <w:sz w:val="24"/>
          <w:szCs w:val="24"/>
        </w:rPr>
        <w:t xml:space="preserve"> U</w:t>
      </w:r>
      <w:r w:rsidRPr="002D3E1B">
        <w:rPr>
          <w:rFonts w:ascii="Book Antiqua" w:hAnsi="Book Antiqua"/>
          <w:sz w:val="24"/>
          <w:szCs w:val="24"/>
        </w:rPr>
        <w:t>niversity of Athens, Athens 157</w:t>
      </w:r>
      <w:r w:rsidR="00624BFD" w:rsidRPr="002D3E1B">
        <w:rPr>
          <w:rFonts w:ascii="Book Antiqua" w:hAnsi="Book Antiqua"/>
          <w:sz w:val="24"/>
          <w:szCs w:val="24"/>
        </w:rPr>
        <w:t>72, Greece</w:t>
      </w:r>
    </w:p>
    <w:p w14:paraId="2ACA4E4E" w14:textId="77777777" w:rsidR="00624BFD" w:rsidRPr="002D3E1B" w:rsidRDefault="00624BFD" w:rsidP="002D3E1B">
      <w:pPr>
        <w:adjustRightInd w:val="0"/>
        <w:snapToGrid w:val="0"/>
        <w:spacing w:after="0" w:line="360" w:lineRule="auto"/>
        <w:jc w:val="both"/>
        <w:rPr>
          <w:rFonts w:ascii="Book Antiqua" w:hAnsi="Book Antiqua"/>
          <w:b/>
          <w:bCs/>
          <w:sz w:val="24"/>
          <w:szCs w:val="24"/>
        </w:rPr>
      </w:pPr>
    </w:p>
    <w:p w14:paraId="7C763AB9" w14:textId="08376509" w:rsidR="00A35EDC" w:rsidRPr="002D3E1B" w:rsidRDefault="00624BFD" w:rsidP="002D3E1B">
      <w:pPr>
        <w:adjustRightInd w:val="0"/>
        <w:snapToGrid w:val="0"/>
        <w:spacing w:after="0" w:line="360" w:lineRule="auto"/>
        <w:jc w:val="both"/>
        <w:rPr>
          <w:rFonts w:ascii="Book Antiqua" w:hAnsi="Book Antiqua"/>
          <w:sz w:val="24"/>
          <w:szCs w:val="24"/>
        </w:rPr>
      </w:pPr>
      <w:proofErr w:type="spellStart"/>
      <w:r w:rsidRPr="002D3E1B">
        <w:rPr>
          <w:rFonts w:ascii="Book Antiqua" w:hAnsi="Book Antiqua"/>
          <w:b/>
          <w:bCs/>
          <w:sz w:val="24"/>
          <w:szCs w:val="24"/>
        </w:rPr>
        <w:t>Ioannis</w:t>
      </w:r>
      <w:proofErr w:type="spellEnd"/>
      <w:r w:rsidRPr="002D3E1B">
        <w:rPr>
          <w:rFonts w:ascii="Book Antiqua" w:hAnsi="Book Antiqua"/>
          <w:b/>
          <w:bCs/>
          <w:sz w:val="24"/>
          <w:szCs w:val="24"/>
        </w:rPr>
        <w:t xml:space="preserve"> A </w:t>
      </w:r>
      <w:proofErr w:type="spellStart"/>
      <w:r w:rsidRPr="002D3E1B">
        <w:rPr>
          <w:rFonts w:ascii="Book Antiqua" w:hAnsi="Book Antiqua"/>
          <w:b/>
          <w:bCs/>
          <w:sz w:val="24"/>
          <w:szCs w:val="24"/>
        </w:rPr>
        <w:t>Ziogas</w:t>
      </w:r>
      <w:proofErr w:type="spellEnd"/>
      <w:r w:rsidRPr="002D3E1B">
        <w:rPr>
          <w:rFonts w:ascii="Book Antiqua" w:hAnsi="Book Antiqua"/>
          <w:b/>
          <w:bCs/>
          <w:sz w:val="24"/>
          <w:szCs w:val="24"/>
        </w:rPr>
        <w:t>,</w:t>
      </w:r>
      <w:r w:rsidRPr="002D3E1B">
        <w:rPr>
          <w:rFonts w:ascii="Book Antiqua" w:hAnsi="Book Antiqua"/>
          <w:sz w:val="24"/>
          <w:szCs w:val="24"/>
        </w:rPr>
        <w:t xml:space="preserve"> </w:t>
      </w:r>
      <w:proofErr w:type="spellStart"/>
      <w:r w:rsidR="00A35EDC" w:rsidRPr="002D3E1B">
        <w:rPr>
          <w:rFonts w:ascii="Book Antiqua" w:hAnsi="Book Antiqua"/>
          <w:b/>
          <w:bCs/>
          <w:sz w:val="24"/>
          <w:szCs w:val="24"/>
        </w:rPr>
        <w:t>Dimitrios</w:t>
      </w:r>
      <w:proofErr w:type="spellEnd"/>
      <w:r w:rsidR="00A35EDC" w:rsidRPr="002D3E1B">
        <w:rPr>
          <w:rFonts w:ascii="Book Antiqua" w:hAnsi="Book Antiqua"/>
          <w:b/>
          <w:bCs/>
          <w:sz w:val="24"/>
          <w:szCs w:val="24"/>
        </w:rPr>
        <w:t xml:space="preserve"> Giannis, </w:t>
      </w:r>
      <w:r w:rsidRPr="002D3E1B">
        <w:rPr>
          <w:rFonts w:ascii="Book Antiqua" w:hAnsi="Book Antiqua"/>
          <w:sz w:val="24"/>
          <w:szCs w:val="24"/>
        </w:rPr>
        <w:t>Surgery Working Group, Societ</w:t>
      </w:r>
      <w:r w:rsidR="00A35EDC" w:rsidRPr="002D3E1B">
        <w:rPr>
          <w:rFonts w:ascii="Book Antiqua" w:hAnsi="Book Antiqua"/>
          <w:sz w:val="24"/>
          <w:szCs w:val="24"/>
        </w:rPr>
        <w:t>y of Junior Doctors, Athens 151</w:t>
      </w:r>
      <w:r w:rsidRPr="002D3E1B">
        <w:rPr>
          <w:rFonts w:ascii="Book Antiqua" w:hAnsi="Book Antiqua"/>
          <w:sz w:val="24"/>
          <w:szCs w:val="24"/>
        </w:rPr>
        <w:t xml:space="preserve">23, </w:t>
      </w:r>
      <w:r w:rsidR="00A35EDC" w:rsidRPr="002D3E1B">
        <w:rPr>
          <w:rFonts w:ascii="Book Antiqua" w:hAnsi="Book Antiqua"/>
          <w:sz w:val="24"/>
          <w:szCs w:val="24"/>
        </w:rPr>
        <w:t>Greece</w:t>
      </w:r>
    </w:p>
    <w:p w14:paraId="4D8D1B19" w14:textId="77777777" w:rsidR="00A35EDC" w:rsidRPr="002D3E1B" w:rsidRDefault="00A35EDC" w:rsidP="002D3E1B">
      <w:pPr>
        <w:adjustRightInd w:val="0"/>
        <w:snapToGrid w:val="0"/>
        <w:spacing w:after="0" w:line="360" w:lineRule="auto"/>
        <w:jc w:val="both"/>
        <w:rPr>
          <w:rFonts w:ascii="Book Antiqua" w:hAnsi="Book Antiqua"/>
          <w:sz w:val="24"/>
          <w:szCs w:val="24"/>
        </w:rPr>
      </w:pPr>
    </w:p>
    <w:p w14:paraId="2E2ACC18" w14:textId="11736218" w:rsidR="00624BFD" w:rsidRPr="002D3E1B" w:rsidRDefault="00A35EDC" w:rsidP="002D3E1B">
      <w:pPr>
        <w:adjustRightInd w:val="0"/>
        <w:snapToGrid w:val="0"/>
        <w:spacing w:after="0" w:line="360" w:lineRule="auto"/>
        <w:jc w:val="both"/>
        <w:rPr>
          <w:rFonts w:ascii="Book Antiqua" w:hAnsi="Book Antiqua"/>
          <w:sz w:val="24"/>
          <w:szCs w:val="24"/>
        </w:rPr>
      </w:pPr>
      <w:proofErr w:type="spellStart"/>
      <w:r w:rsidRPr="002D3E1B">
        <w:rPr>
          <w:rFonts w:ascii="Book Antiqua" w:hAnsi="Book Antiqua"/>
          <w:b/>
          <w:bCs/>
          <w:sz w:val="24"/>
          <w:szCs w:val="24"/>
        </w:rPr>
        <w:t>Ioannis</w:t>
      </w:r>
      <w:proofErr w:type="spellEnd"/>
      <w:r w:rsidRPr="002D3E1B">
        <w:rPr>
          <w:rFonts w:ascii="Book Antiqua" w:hAnsi="Book Antiqua"/>
          <w:b/>
          <w:bCs/>
          <w:sz w:val="24"/>
          <w:szCs w:val="24"/>
        </w:rPr>
        <w:t xml:space="preserve"> A </w:t>
      </w:r>
      <w:proofErr w:type="spellStart"/>
      <w:r w:rsidRPr="002D3E1B">
        <w:rPr>
          <w:rFonts w:ascii="Book Antiqua" w:hAnsi="Book Antiqua"/>
          <w:b/>
          <w:bCs/>
          <w:sz w:val="24"/>
          <w:szCs w:val="24"/>
        </w:rPr>
        <w:t>Ziogas</w:t>
      </w:r>
      <w:proofErr w:type="spellEnd"/>
      <w:r w:rsidRPr="002D3E1B">
        <w:rPr>
          <w:rFonts w:ascii="Book Antiqua" w:hAnsi="Book Antiqua"/>
          <w:b/>
          <w:bCs/>
          <w:sz w:val="24"/>
          <w:szCs w:val="24"/>
        </w:rPr>
        <w:t>,</w:t>
      </w:r>
      <w:r w:rsidR="00624BFD" w:rsidRPr="002D3E1B">
        <w:rPr>
          <w:rFonts w:ascii="Book Antiqua" w:hAnsi="Book Antiqua"/>
          <w:sz w:val="24"/>
          <w:szCs w:val="24"/>
        </w:rPr>
        <w:t xml:space="preserve"> Department of Surgery, Division of Hepatobiliary Surgery and Liver Transplantation, Vanderbilt University Medi</w:t>
      </w:r>
      <w:r w:rsidRPr="002D3E1B">
        <w:rPr>
          <w:rFonts w:ascii="Book Antiqua" w:hAnsi="Book Antiqua"/>
          <w:sz w:val="24"/>
          <w:szCs w:val="24"/>
        </w:rPr>
        <w:t>cal Center, Nashville, TN 37232</w:t>
      </w:r>
      <w:r w:rsidR="00624BFD" w:rsidRPr="002D3E1B">
        <w:rPr>
          <w:rFonts w:ascii="Book Antiqua" w:hAnsi="Book Antiqua"/>
          <w:sz w:val="24"/>
          <w:szCs w:val="24"/>
        </w:rPr>
        <w:t>, United States</w:t>
      </w:r>
    </w:p>
    <w:p w14:paraId="3AE492AE" w14:textId="77777777" w:rsidR="00624BFD" w:rsidRPr="002D3E1B" w:rsidRDefault="00624BFD" w:rsidP="002D3E1B">
      <w:pPr>
        <w:adjustRightInd w:val="0"/>
        <w:snapToGrid w:val="0"/>
        <w:spacing w:after="0" w:line="360" w:lineRule="auto"/>
        <w:jc w:val="both"/>
        <w:rPr>
          <w:rFonts w:ascii="Book Antiqua" w:hAnsi="Book Antiqua"/>
          <w:b/>
          <w:bCs/>
          <w:sz w:val="24"/>
          <w:szCs w:val="24"/>
        </w:rPr>
      </w:pPr>
    </w:p>
    <w:p w14:paraId="6DDBEE81" w14:textId="6B32D145" w:rsidR="00624BFD" w:rsidRPr="002D3E1B" w:rsidRDefault="00624BFD" w:rsidP="002D3E1B">
      <w:pPr>
        <w:adjustRightInd w:val="0"/>
        <w:snapToGrid w:val="0"/>
        <w:spacing w:after="0" w:line="360" w:lineRule="auto"/>
        <w:jc w:val="both"/>
        <w:rPr>
          <w:rFonts w:ascii="Book Antiqua" w:hAnsi="Book Antiqua"/>
          <w:sz w:val="24"/>
          <w:szCs w:val="24"/>
        </w:rPr>
      </w:pPr>
      <w:proofErr w:type="spellStart"/>
      <w:r w:rsidRPr="002D3E1B">
        <w:rPr>
          <w:rFonts w:ascii="Book Antiqua" w:hAnsi="Book Antiqua"/>
          <w:b/>
          <w:bCs/>
          <w:sz w:val="24"/>
          <w:szCs w:val="24"/>
        </w:rPr>
        <w:t>Dimitrios</w:t>
      </w:r>
      <w:proofErr w:type="spellEnd"/>
      <w:r w:rsidRPr="002D3E1B">
        <w:rPr>
          <w:rFonts w:ascii="Book Antiqua" w:hAnsi="Book Antiqua"/>
          <w:b/>
          <w:bCs/>
          <w:sz w:val="24"/>
          <w:szCs w:val="24"/>
        </w:rPr>
        <w:t xml:space="preserve"> Giannis,</w:t>
      </w:r>
      <w:r w:rsidRPr="002D3E1B">
        <w:rPr>
          <w:rFonts w:ascii="Book Antiqua" w:hAnsi="Book Antiqua"/>
          <w:sz w:val="24"/>
          <w:szCs w:val="24"/>
        </w:rPr>
        <w:t xml:space="preserve"> Institute of Health Innovations and Outcomes Research, </w:t>
      </w:r>
      <w:r w:rsidR="00A35EDC" w:rsidRPr="002D3E1B">
        <w:rPr>
          <w:rFonts w:ascii="Book Antiqua" w:hAnsi="Book Antiqua"/>
          <w:sz w:val="24"/>
          <w:szCs w:val="24"/>
        </w:rPr>
        <w:t xml:space="preserve">the </w:t>
      </w:r>
      <w:r w:rsidRPr="002D3E1B">
        <w:rPr>
          <w:rFonts w:ascii="Book Antiqua" w:hAnsi="Book Antiqua"/>
          <w:sz w:val="24"/>
          <w:szCs w:val="24"/>
        </w:rPr>
        <w:t xml:space="preserve">Feinstein Institute for </w:t>
      </w:r>
      <w:r w:rsidRPr="002D3E1B">
        <w:rPr>
          <w:rFonts w:ascii="Book Antiqua" w:hAnsi="Book Antiqua"/>
          <w:sz w:val="24"/>
          <w:szCs w:val="24"/>
          <w:lang w:val="el-GR"/>
        </w:rPr>
        <w:t>Μ</w:t>
      </w:r>
      <w:proofErr w:type="spellStart"/>
      <w:r w:rsidRPr="002D3E1B">
        <w:rPr>
          <w:rFonts w:ascii="Book Antiqua" w:hAnsi="Book Antiqua"/>
          <w:sz w:val="24"/>
          <w:szCs w:val="24"/>
        </w:rPr>
        <w:t>edical</w:t>
      </w:r>
      <w:proofErr w:type="spellEnd"/>
      <w:r w:rsidRPr="002D3E1B">
        <w:rPr>
          <w:rFonts w:ascii="Book Antiqua" w:hAnsi="Book Antiqua"/>
          <w:sz w:val="24"/>
          <w:szCs w:val="24"/>
        </w:rPr>
        <w:t xml:space="preserve"> Research, Manhasset, NY 11030, United States</w:t>
      </w:r>
    </w:p>
    <w:p w14:paraId="715BC640" w14:textId="77777777" w:rsidR="00A35EDC" w:rsidRPr="002D3E1B" w:rsidRDefault="00A35EDC" w:rsidP="002D3E1B">
      <w:pPr>
        <w:adjustRightInd w:val="0"/>
        <w:snapToGrid w:val="0"/>
        <w:spacing w:after="0" w:line="360" w:lineRule="auto"/>
        <w:jc w:val="both"/>
        <w:rPr>
          <w:rFonts w:ascii="Book Antiqua" w:hAnsi="Book Antiqua"/>
          <w:sz w:val="24"/>
          <w:szCs w:val="24"/>
        </w:rPr>
      </w:pPr>
    </w:p>
    <w:p w14:paraId="7545F78B" w14:textId="76476D2C" w:rsidR="00624BFD" w:rsidRPr="002D3E1B" w:rsidRDefault="00624BFD"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 </w:t>
      </w:r>
      <w:proofErr w:type="spellStart"/>
      <w:r w:rsidR="00A35EDC" w:rsidRPr="002D3E1B">
        <w:rPr>
          <w:rFonts w:ascii="Book Antiqua" w:hAnsi="Book Antiqua"/>
          <w:b/>
          <w:bCs/>
          <w:sz w:val="24"/>
          <w:szCs w:val="24"/>
        </w:rPr>
        <w:t>Ioannis</w:t>
      </w:r>
      <w:proofErr w:type="spellEnd"/>
      <w:r w:rsidR="00A35EDC" w:rsidRPr="002D3E1B">
        <w:rPr>
          <w:rFonts w:ascii="Book Antiqua" w:hAnsi="Book Antiqua"/>
          <w:sz w:val="24"/>
          <w:szCs w:val="24"/>
        </w:rPr>
        <w:t xml:space="preserve"> </w:t>
      </w:r>
      <w:proofErr w:type="spellStart"/>
      <w:r w:rsidR="00A35EDC" w:rsidRPr="002D3E1B">
        <w:rPr>
          <w:rFonts w:ascii="Book Antiqua" w:hAnsi="Book Antiqua"/>
          <w:b/>
          <w:bCs/>
          <w:sz w:val="24"/>
          <w:szCs w:val="24"/>
        </w:rPr>
        <w:t>Katsaros</w:t>
      </w:r>
      <w:proofErr w:type="spellEnd"/>
      <w:r w:rsidR="00A35EDC" w:rsidRPr="002D3E1B">
        <w:rPr>
          <w:rFonts w:ascii="Book Antiqua" w:hAnsi="Book Antiqua"/>
          <w:b/>
          <w:bCs/>
          <w:sz w:val="24"/>
          <w:szCs w:val="24"/>
        </w:rPr>
        <w:t xml:space="preserve">, </w:t>
      </w:r>
      <w:r w:rsidRPr="002D3E1B">
        <w:rPr>
          <w:rFonts w:ascii="Book Antiqua" w:hAnsi="Book Antiqua"/>
          <w:sz w:val="24"/>
          <w:szCs w:val="24"/>
        </w:rPr>
        <w:t xml:space="preserve">Department of Surgery, </w:t>
      </w:r>
      <w:proofErr w:type="spellStart"/>
      <w:r w:rsidR="00997C02" w:rsidRPr="002D3E1B">
        <w:rPr>
          <w:rFonts w:ascii="Book Antiqua" w:hAnsi="Book Antiqua"/>
          <w:sz w:val="24"/>
          <w:szCs w:val="24"/>
        </w:rPr>
        <w:t>Metaxa</w:t>
      </w:r>
      <w:proofErr w:type="spellEnd"/>
      <w:r w:rsidR="00997C02" w:rsidRPr="002D3E1B">
        <w:rPr>
          <w:rFonts w:ascii="Book Antiqua" w:hAnsi="Book Antiqua"/>
          <w:sz w:val="24"/>
          <w:szCs w:val="24"/>
        </w:rPr>
        <w:t xml:space="preserve"> Cancer Hospital</w:t>
      </w:r>
      <w:r w:rsidRPr="002D3E1B">
        <w:rPr>
          <w:rFonts w:ascii="Book Antiqua" w:hAnsi="Book Antiqua"/>
          <w:sz w:val="24"/>
          <w:szCs w:val="24"/>
        </w:rPr>
        <w:t xml:space="preserve">, </w:t>
      </w:r>
      <w:r w:rsidR="00997C02" w:rsidRPr="002D3E1B">
        <w:rPr>
          <w:rFonts w:ascii="Book Antiqua" w:hAnsi="Book Antiqua"/>
          <w:sz w:val="24"/>
          <w:szCs w:val="24"/>
        </w:rPr>
        <w:t>Pir</w:t>
      </w:r>
      <w:r w:rsidR="00A35EDC" w:rsidRPr="002D3E1B">
        <w:rPr>
          <w:rFonts w:ascii="Book Antiqua" w:hAnsi="Book Antiqua"/>
          <w:sz w:val="24"/>
          <w:szCs w:val="24"/>
        </w:rPr>
        <w:t>aeus 185</w:t>
      </w:r>
      <w:r w:rsidR="00997C02" w:rsidRPr="002D3E1B">
        <w:rPr>
          <w:rFonts w:ascii="Book Antiqua" w:hAnsi="Book Antiqua"/>
          <w:sz w:val="24"/>
          <w:szCs w:val="24"/>
        </w:rPr>
        <w:t>37</w:t>
      </w:r>
      <w:r w:rsidR="00A35EDC" w:rsidRPr="002D3E1B">
        <w:rPr>
          <w:rFonts w:ascii="Book Antiqua" w:hAnsi="Book Antiqua"/>
          <w:sz w:val="24"/>
          <w:szCs w:val="24"/>
        </w:rPr>
        <w:t>, Greece</w:t>
      </w:r>
    </w:p>
    <w:p w14:paraId="18367FBE" w14:textId="77777777" w:rsidR="00624BFD" w:rsidRPr="002D3E1B" w:rsidRDefault="00624BFD" w:rsidP="002D3E1B">
      <w:pPr>
        <w:adjustRightInd w:val="0"/>
        <w:snapToGrid w:val="0"/>
        <w:spacing w:after="0" w:line="360" w:lineRule="auto"/>
        <w:jc w:val="both"/>
        <w:rPr>
          <w:rFonts w:ascii="Book Antiqua" w:hAnsi="Book Antiqua"/>
          <w:b/>
          <w:bCs/>
          <w:sz w:val="24"/>
          <w:szCs w:val="24"/>
        </w:rPr>
      </w:pPr>
    </w:p>
    <w:p w14:paraId="7DCF5364" w14:textId="44CEA184" w:rsidR="00624BFD" w:rsidRPr="002D3E1B" w:rsidRDefault="00624BFD" w:rsidP="002D3E1B">
      <w:pPr>
        <w:adjustRightInd w:val="0"/>
        <w:snapToGrid w:val="0"/>
        <w:spacing w:after="0" w:line="360" w:lineRule="auto"/>
        <w:jc w:val="both"/>
        <w:rPr>
          <w:rFonts w:ascii="Book Antiqua" w:hAnsi="Book Antiqua"/>
          <w:sz w:val="24"/>
          <w:szCs w:val="24"/>
        </w:rPr>
      </w:pPr>
      <w:r w:rsidRPr="002D3E1B">
        <w:rPr>
          <w:rFonts w:ascii="Book Antiqua" w:hAnsi="Book Antiqua"/>
          <w:b/>
          <w:bCs/>
          <w:sz w:val="24"/>
          <w:szCs w:val="24"/>
        </w:rPr>
        <w:t xml:space="preserve">Georgios </w:t>
      </w:r>
      <w:proofErr w:type="spellStart"/>
      <w:r w:rsidRPr="002D3E1B">
        <w:rPr>
          <w:rFonts w:ascii="Book Antiqua" w:hAnsi="Book Antiqua"/>
          <w:b/>
          <w:bCs/>
          <w:sz w:val="24"/>
          <w:szCs w:val="24"/>
        </w:rPr>
        <w:t>Tsoulfas</w:t>
      </w:r>
      <w:proofErr w:type="spellEnd"/>
      <w:r w:rsidRPr="002D3E1B">
        <w:rPr>
          <w:rFonts w:ascii="Book Antiqua" w:hAnsi="Book Antiqua"/>
          <w:b/>
          <w:bCs/>
          <w:sz w:val="24"/>
          <w:szCs w:val="24"/>
        </w:rPr>
        <w:t>,</w:t>
      </w:r>
      <w:r w:rsidRPr="002D3E1B">
        <w:rPr>
          <w:rFonts w:ascii="Book Antiqua" w:hAnsi="Book Antiqua"/>
          <w:sz w:val="24"/>
          <w:szCs w:val="24"/>
        </w:rPr>
        <w:t xml:space="preserve"> </w:t>
      </w:r>
      <w:r w:rsidRPr="002D3E1B">
        <w:rPr>
          <w:rFonts w:ascii="Book Antiqua" w:hAnsi="Book Antiqua"/>
          <w:bCs/>
          <w:sz w:val="24"/>
          <w:szCs w:val="24"/>
        </w:rPr>
        <w:t>First Department of Surgery, Aristotle University o</w:t>
      </w:r>
      <w:r w:rsidR="00A35EDC" w:rsidRPr="002D3E1B">
        <w:rPr>
          <w:rFonts w:ascii="Book Antiqua" w:hAnsi="Book Antiqua"/>
          <w:bCs/>
          <w:sz w:val="24"/>
          <w:szCs w:val="24"/>
        </w:rPr>
        <w:t>f Thessaloniki, Thessaloniki 54</w:t>
      </w:r>
      <w:r w:rsidRPr="002D3E1B">
        <w:rPr>
          <w:rFonts w:ascii="Book Antiqua" w:hAnsi="Book Antiqua"/>
          <w:bCs/>
          <w:sz w:val="24"/>
          <w:szCs w:val="24"/>
        </w:rPr>
        <w:t>622, Greece</w:t>
      </w:r>
    </w:p>
    <w:p w14:paraId="15BF2C73" w14:textId="77777777" w:rsidR="00624BFD" w:rsidRPr="002D3E1B" w:rsidRDefault="00624BFD" w:rsidP="002D3E1B">
      <w:pPr>
        <w:adjustRightInd w:val="0"/>
        <w:snapToGrid w:val="0"/>
        <w:spacing w:after="0" w:line="360" w:lineRule="auto"/>
        <w:jc w:val="both"/>
        <w:rPr>
          <w:rFonts w:ascii="Book Antiqua" w:hAnsi="Book Antiqua"/>
          <w:b/>
          <w:bCs/>
          <w:sz w:val="24"/>
          <w:szCs w:val="24"/>
        </w:rPr>
      </w:pPr>
    </w:p>
    <w:p w14:paraId="6218FAD6" w14:textId="2ACF0382" w:rsidR="00624BFD" w:rsidRPr="002D3E1B" w:rsidRDefault="00152159" w:rsidP="002D3E1B">
      <w:pPr>
        <w:adjustRightInd w:val="0"/>
        <w:snapToGrid w:val="0"/>
        <w:spacing w:after="0" w:line="360" w:lineRule="auto"/>
        <w:jc w:val="both"/>
        <w:rPr>
          <w:rFonts w:ascii="Book Antiqua" w:hAnsi="Book Antiqua"/>
          <w:sz w:val="24"/>
          <w:szCs w:val="24"/>
        </w:rPr>
      </w:pPr>
      <w:r w:rsidRPr="002D3E1B">
        <w:rPr>
          <w:rFonts w:ascii="Book Antiqua" w:hAnsi="Book Antiqua"/>
          <w:b/>
          <w:sz w:val="24"/>
          <w:szCs w:val="24"/>
        </w:rPr>
        <w:t>Author contributions:</w:t>
      </w:r>
      <w:r w:rsidR="00624BFD" w:rsidRPr="002D3E1B">
        <w:rPr>
          <w:rFonts w:ascii="Book Antiqua" w:hAnsi="Book Antiqua"/>
          <w:b/>
          <w:bCs/>
          <w:sz w:val="24"/>
          <w:szCs w:val="24"/>
        </w:rPr>
        <w:t xml:space="preserve"> </w:t>
      </w:r>
      <w:proofErr w:type="spellStart"/>
      <w:r w:rsidR="00624BFD" w:rsidRPr="002D3E1B">
        <w:rPr>
          <w:rFonts w:ascii="Book Antiqua" w:hAnsi="Book Antiqua"/>
          <w:sz w:val="24"/>
          <w:szCs w:val="24"/>
        </w:rPr>
        <w:t>Ziogas</w:t>
      </w:r>
      <w:proofErr w:type="spellEnd"/>
      <w:r w:rsidR="00624BFD" w:rsidRPr="002D3E1B">
        <w:rPr>
          <w:rFonts w:ascii="Book Antiqua" w:hAnsi="Book Antiqua"/>
          <w:sz w:val="24"/>
          <w:szCs w:val="24"/>
        </w:rPr>
        <w:t xml:space="preserve"> IA conceived the original research idea; </w:t>
      </w:r>
      <w:r w:rsidR="00361C17" w:rsidRPr="002D3E1B">
        <w:rPr>
          <w:rFonts w:ascii="Book Antiqua" w:hAnsi="Book Antiqua"/>
          <w:sz w:val="24"/>
          <w:szCs w:val="24"/>
        </w:rPr>
        <w:t>al</w:t>
      </w:r>
      <w:r w:rsidR="00624BFD" w:rsidRPr="002D3E1B">
        <w:rPr>
          <w:rFonts w:ascii="Book Antiqua" w:hAnsi="Book Antiqua"/>
          <w:sz w:val="24"/>
          <w:szCs w:val="24"/>
        </w:rPr>
        <w:t xml:space="preserve">l authors contributed to the design of this study; </w:t>
      </w:r>
      <w:proofErr w:type="spellStart"/>
      <w:r w:rsidR="00624BFD" w:rsidRPr="002D3E1B">
        <w:rPr>
          <w:rFonts w:ascii="Book Antiqua" w:hAnsi="Book Antiqua"/>
          <w:sz w:val="24"/>
          <w:szCs w:val="24"/>
        </w:rPr>
        <w:t>Dedeilia</w:t>
      </w:r>
      <w:proofErr w:type="spellEnd"/>
      <w:r w:rsidR="00624BFD" w:rsidRPr="002D3E1B">
        <w:rPr>
          <w:rFonts w:ascii="Book Antiqua" w:hAnsi="Book Antiqua"/>
          <w:sz w:val="24"/>
          <w:szCs w:val="24"/>
        </w:rPr>
        <w:t xml:space="preserve"> A and </w:t>
      </w:r>
      <w:proofErr w:type="spellStart"/>
      <w:r w:rsidR="00624BFD" w:rsidRPr="002D3E1B">
        <w:rPr>
          <w:rFonts w:ascii="Book Antiqua" w:hAnsi="Book Antiqua"/>
          <w:sz w:val="24"/>
          <w:szCs w:val="24"/>
        </w:rPr>
        <w:t>Esagian</w:t>
      </w:r>
      <w:proofErr w:type="spellEnd"/>
      <w:r w:rsidR="00624BFD" w:rsidRPr="002D3E1B">
        <w:rPr>
          <w:rFonts w:ascii="Book Antiqua" w:hAnsi="Book Antiqua"/>
          <w:sz w:val="24"/>
          <w:szCs w:val="24"/>
        </w:rPr>
        <w:t xml:space="preserve"> SM drafted the original manuscript; </w:t>
      </w:r>
      <w:proofErr w:type="spellStart"/>
      <w:r w:rsidR="00624BFD" w:rsidRPr="002D3E1B">
        <w:rPr>
          <w:rFonts w:ascii="Book Antiqua" w:hAnsi="Book Antiqua"/>
          <w:sz w:val="24"/>
          <w:szCs w:val="24"/>
        </w:rPr>
        <w:t>Ziogas</w:t>
      </w:r>
      <w:proofErr w:type="spellEnd"/>
      <w:r w:rsidR="00624BFD" w:rsidRPr="002D3E1B">
        <w:rPr>
          <w:rFonts w:ascii="Book Antiqua" w:hAnsi="Book Antiqua"/>
          <w:sz w:val="24"/>
          <w:szCs w:val="24"/>
        </w:rPr>
        <w:t xml:space="preserve"> IA, Giannis D, </w:t>
      </w:r>
      <w:proofErr w:type="spellStart"/>
      <w:r w:rsidR="00624BFD" w:rsidRPr="002D3E1B">
        <w:rPr>
          <w:rFonts w:ascii="Book Antiqua" w:hAnsi="Book Antiqua"/>
          <w:sz w:val="24"/>
          <w:szCs w:val="24"/>
        </w:rPr>
        <w:t>Katsaros</w:t>
      </w:r>
      <w:proofErr w:type="spellEnd"/>
      <w:r w:rsidR="00624BFD" w:rsidRPr="002D3E1B">
        <w:rPr>
          <w:rFonts w:ascii="Book Antiqua" w:hAnsi="Book Antiqua"/>
          <w:sz w:val="24"/>
          <w:szCs w:val="24"/>
        </w:rPr>
        <w:t xml:space="preserve"> I and </w:t>
      </w:r>
      <w:proofErr w:type="spellStart"/>
      <w:r w:rsidR="00624BFD" w:rsidRPr="002D3E1B">
        <w:rPr>
          <w:rFonts w:ascii="Book Antiqua" w:hAnsi="Book Antiqua"/>
          <w:sz w:val="24"/>
          <w:szCs w:val="24"/>
        </w:rPr>
        <w:t>Tsoulfas</w:t>
      </w:r>
      <w:proofErr w:type="spellEnd"/>
      <w:r w:rsidR="00624BFD" w:rsidRPr="002D3E1B">
        <w:rPr>
          <w:rFonts w:ascii="Book Antiqua" w:hAnsi="Book Antiqua"/>
          <w:sz w:val="24"/>
          <w:szCs w:val="24"/>
        </w:rPr>
        <w:t xml:space="preserve"> G critically reviewed and edited the original manuscript; </w:t>
      </w:r>
      <w:r w:rsidR="00FE0114" w:rsidRPr="002D3E1B">
        <w:rPr>
          <w:rFonts w:ascii="Book Antiqua" w:hAnsi="Book Antiqua"/>
          <w:sz w:val="24"/>
          <w:szCs w:val="24"/>
        </w:rPr>
        <w:t>a</w:t>
      </w:r>
      <w:r w:rsidR="00624BFD" w:rsidRPr="002D3E1B">
        <w:rPr>
          <w:rFonts w:ascii="Book Antiqua" w:hAnsi="Book Antiqua"/>
          <w:sz w:val="24"/>
          <w:szCs w:val="24"/>
        </w:rPr>
        <w:t>ll authors have read and approved the submitted manuscript.</w:t>
      </w:r>
    </w:p>
    <w:p w14:paraId="735BD362" w14:textId="77777777" w:rsidR="00624BFD" w:rsidRPr="002D3E1B" w:rsidRDefault="00624BFD" w:rsidP="002D3E1B">
      <w:pPr>
        <w:adjustRightInd w:val="0"/>
        <w:snapToGrid w:val="0"/>
        <w:spacing w:after="0" w:line="360" w:lineRule="auto"/>
        <w:jc w:val="both"/>
        <w:rPr>
          <w:rFonts w:ascii="Book Antiqua" w:hAnsi="Book Antiqua"/>
          <w:b/>
          <w:bCs/>
          <w:sz w:val="24"/>
          <w:szCs w:val="24"/>
        </w:rPr>
      </w:pPr>
    </w:p>
    <w:p w14:paraId="5908C61E" w14:textId="62506AD9" w:rsidR="00624BFD" w:rsidRPr="002D3E1B" w:rsidRDefault="00152159" w:rsidP="002D3E1B">
      <w:pPr>
        <w:adjustRightInd w:val="0"/>
        <w:snapToGrid w:val="0"/>
        <w:spacing w:after="0" w:line="360" w:lineRule="auto"/>
        <w:jc w:val="both"/>
        <w:rPr>
          <w:rFonts w:ascii="Book Antiqua" w:hAnsi="Book Antiqua"/>
          <w:b/>
          <w:bCs/>
          <w:sz w:val="24"/>
          <w:szCs w:val="24"/>
        </w:rPr>
      </w:pPr>
      <w:r w:rsidRPr="002D3E1B">
        <w:rPr>
          <w:rFonts w:ascii="Book Antiqua" w:hAnsi="Book Antiqua"/>
          <w:b/>
          <w:sz w:val="24"/>
          <w:szCs w:val="24"/>
        </w:rPr>
        <w:t>Corresponding author:</w:t>
      </w:r>
      <w:r w:rsidR="00624BFD" w:rsidRPr="002D3E1B">
        <w:rPr>
          <w:rFonts w:ascii="Book Antiqua" w:hAnsi="Book Antiqua"/>
          <w:b/>
          <w:bCs/>
          <w:sz w:val="24"/>
          <w:szCs w:val="24"/>
        </w:rPr>
        <w:t xml:space="preserve"> </w:t>
      </w:r>
      <w:r w:rsidR="00624BFD" w:rsidRPr="002D3E1B">
        <w:rPr>
          <w:rFonts w:ascii="Book Antiqua" w:hAnsi="Book Antiqua"/>
          <w:b/>
          <w:sz w:val="24"/>
          <w:szCs w:val="24"/>
        </w:rPr>
        <w:t xml:space="preserve">Georgios </w:t>
      </w:r>
      <w:proofErr w:type="spellStart"/>
      <w:r w:rsidR="00624BFD" w:rsidRPr="002D3E1B">
        <w:rPr>
          <w:rFonts w:ascii="Book Antiqua" w:hAnsi="Book Antiqua"/>
          <w:b/>
          <w:sz w:val="24"/>
          <w:szCs w:val="24"/>
        </w:rPr>
        <w:t>Tsoulfas</w:t>
      </w:r>
      <w:proofErr w:type="spellEnd"/>
      <w:r w:rsidR="00624BFD" w:rsidRPr="002D3E1B">
        <w:rPr>
          <w:rFonts w:ascii="Book Antiqua" w:hAnsi="Book Antiqua"/>
          <w:b/>
          <w:sz w:val="24"/>
          <w:szCs w:val="24"/>
        </w:rPr>
        <w:t>,</w:t>
      </w:r>
      <w:r w:rsidRPr="002D3E1B">
        <w:rPr>
          <w:rFonts w:ascii="Book Antiqua" w:hAnsi="Book Antiqua"/>
          <w:sz w:val="24"/>
          <w:szCs w:val="24"/>
        </w:rPr>
        <w:t xml:space="preserve"> </w:t>
      </w:r>
      <w:r w:rsidRPr="002D3E1B">
        <w:rPr>
          <w:rFonts w:ascii="Book Antiqua" w:hAnsi="Book Antiqua"/>
          <w:b/>
          <w:bCs/>
          <w:sz w:val="24"/>
          <w:szCs w:val="24"/>
        </w:rPr>
        <w:t>MD, PhD</w:t>
      </w:r>
      <w:r w:rsidRPr="002D3E1B">
        <w:rPr>
          <w:rFonts w:ascii="Book Antiqua" w:hAnsi="Book Antiqua"/>
          <w:b/>
          <w:sz w:val="24"/>
          <w:szCs w:val="24"/>
        </w:rPr>
        <w:t>,</w:t>
      </w:r>
      <w:r w:rsidRPr="002D3E1B">
        <w:rPr>
          <w:rFonts w:ascii="Book Antiqua" w:hAnsi="Book Antiqua"/>
          <w:bCs/>
          <w:sz w:val="24"/>
          <w:szCs w:val="24"/>
        </w:rPr>
        <w:t xml:space="preserve"> </w:t>
      </w:r>
      <w:r w:rsidR="00A35EDC" w:rsidRPr="002D3E1B">
        <w:rPr>
          <w:rFonts w:ascii="Book Antiqua" w:hAnsi="Book Antiqua"/>
          <w:b/>
          <w:bCs/>
          <w:sz w:val="24"/>
          <w:szCs w:val="24"/>
        </w:rPr>
        <w:t>Associate Professor</w:t>
      </w:r>
      <w:r w:rsidR="00A35EDC" w:rsidRPr="002D3E1B">
        <w:rPr>
          <w:rFonts w:ascii="Book Antiqua" w:hAnsi="Book Antiqua"/>
          <w:b/>
          <w:bCs/>
          <w:sz w:val="24"/>
          <w:szCs w:val="24"/>
          <w:lang w:eastAsia="zh-CN"/>
        </w:rPr>
        <w:t xml:space="preserve">, </w:t>
      </w:r>
      <w:bookmarkStart w:id="8" w:name="OLE_LINK5"/>
      <w:bookmarkStart w:id="9" w:name="OLE_LINK6"/>
      <w:r w:rsidR="00624BFD" w:rsidRPr="002D3E1B">
        <w:rPr>
          <w:rFonts w:ascii="Book Antiqua" w:hAnsi="Book Antiqua"/>
          <w:bCs/>
          <w:sz w:val="24"/>
          <w:szCs w:val="24"/>
        </w:rPr>
        <w:t>First Department of Surgery</w:t>
      </w:r>
      <w:bookmarkEnd w:id="8"/>
      <w:bookmarkEnd w:id="9"/>
      <w:r w:rsidR="00624BFD" w:rsidRPr="002D3E1B">
        <w:rPr>
          <w:rFonts w:ascii="Book Antiqua" w:hAnsi="Book Antiqua"/>
          <w:bCs/>
          <w:sz w:val="24"/>
          <w:szCs w:val="24"/>
        </w:rPr>
        <w:t xml:space="preserve">, Aristotle University of Thessaloniki, </w:t>
      </w:r>
      <w:bookmarkStart w:id="10" w:name="OLE_LINK7"/>
      <w:bookmarkStart w:id="11" w:name="OLE_LINK8"/>
      <w:r w:rsidR="00A35EDC" w:rsidRPr="002D3E1B">
        <w:rPr>
          <w:rFonts w:ascii="Book Antiqua" w:hAnsi="Book Antiqua"/>
          <w:bCs/>
          <w:sz w:val="24"/>
          <w:szCs w:val="24"/>
        </w:rPr>
        <w:t xml:space="preserve">No. </w:t>
      </w:r>
      <w:r w:rsidR="00624BFD" w:rsidRPr="002D3E1B">
        <w:rPr>
          <w:rFonts w:ascii="Book Antiqua" w:hAnsi="Book Antiqua"/>
          <w:bCs/>
          <w:sz w:val="24"/>
          <w:szCs w:val="24"/>
        </w:rPr>
        <w:t xml:space="preserve">66 </w:t>
      </w:r>
      <w:proofErr w:type="spellStart"/>
      <w:r w:rsidR="00624BFD" w:rsidRPr="002D3E1B">
        <w:rPr>
          <w:rFonts w:ascii="Book Antiqua" w:hAnsi="Book Antiqua"/>
          <w:bCs/>
          <w:sz w:val="24"/>
          <w:szCs w:val="24"/>
        </w:rPr>
        <w:t>T</w:t>
      </w:r>
      <w:r w:rsidR="00A35EDC" w:rsidRPr="002D3E1B">
        <w:rPr>
          <w:rFonts w:ascii="Book Antiqua" w:hAnsi="Book Antiqua"/>
          <w:bCs/>
          <w:sz w:val="24"/>
          <w:szCs w:val="24"/>
        </w:rPr>
        <w:t>simiski</w:t>
      </w:r>
      <w:proofErr w:type="spellEnd"/>
      <w:r w:rsidR="00A35EDC" w:rsidRPr="002D3E1B">
        <w:rPr>
          <w:rFonts w:ascii="Book Antiqua" w:hAnsi="Book Antiqua"/>
          <w:bCs/>
          <w:sz w:val="24"/>
          <w:szCs w:val="24"/>
        </w:rPr>
        <w:t xml:space="preserve"> Street</w:t>
      </w:r>
      <w:bookmarkEnd w:id="10"/>
      <w:bookmarkEnd w:id="11"/>
      <w:r w:rsidR="00A35EDC" w:rsidRPr="002D3E1B">
        <w:rPr>
          <w:rFonts w:ascii="Book Antiqua" w:hAnsi="Book Antiqua"/>
          <w:bCs/>
          <w:sz w:val="24"/>
          <w:szCs w:val="24"/>
        </w:rPr>
        <w:t>, Thessaloniki 54</w:t>
      </w:r>
      <w:r w:rsidR="00624BFD" w:rsidRPr="002D3E1B">
        <w:rPr>
          <w:rFonts w:ascii="Book Antiqua" w:hAnsi="Book Antiqua"/>
          <w:bCs/>
          <w:sz w:val="24"/>
          <w:szCs w:val="24"/>
        </w:rPr>
        <w:t xml:space="preserve">622, Greece. </w:t>
      </w:r>
      <w:hyperlink r:id="rId8" w:history="1">
        <w:r w:rsidR="00624BFD" w:rsidRPr="002D3E1B">
          <w:rPr>
            <w:rStyle w:val="a9"/>
            <w:rFonts w:ascii="Book Antiqua" w:hAnsi="Book Antiqua"/>
            <w:bCs/>
            <w:sz w:val="24"/>
            <w:szCs w:val="24"/>
          </w:rPr>
          <w:t>tsoulfasg@gmail.com</w:t>
        </w:r>
      </w:hyperlink>
    </w:p>
    <w:p w14:paraId="40A56263" w14:textId="77777777" w:rsidR="00624BFD" w:rsidRPr="002D3E1B" w:rsidRDefault="00624BFD" w:rsidP="002D3E1B">
      <w:pPr>
        <w:adjustRightInd w:val="0"/>
        <w:snapToGrid w:val="0"/>
        <w:spacing w:after="0" w:line="360" w:lineRule="auto"/>
        <w:jc w:val="both"/>
        <w:rPr>
          <w:rFonts w:ascii="Book Antiqua" w:hAnsi="Book Antiqua"/>
          <w:b/>
          <w:bCs/>
          <w:sz w:val="24"/>
          <w:szCs w:val="24"/>
        </w:rPr>
      </w:pPr>
    </w:p>
    <w:p w14:paraId="23BC429D" w14:textId="4BE7C538" w:rsidR="00624BFD" w:rsidRPr="002D3E1B" w:rsidRDefault="00624BFD" w:rsidP="002D3E1B">
      <w:pPr>
        <w:adjustRightInd w:val="0"/>
        <w:snapToGrid w:val="0"/>
        <w:spacing w:after="0" w:line="360" w:lineRule="auto"/>
        <w:jc w:val="both"/>
        <w:rPr>
          <w:rFonts w:ascii="Book Antiqua" w:hAnsi="Book Antiqua"/>
          <w:bCs/>
          <w:sz w:val="24"/>
          <w:szCs w:val="24"/>
        </w:rPr>
      </w:pPr>
      <w:r w:rsidRPr="002D3E1B">
        <w:rPr>
          <w:rFonts w:ascii="Book Antiqua" w:hAnsi="Book Antiqua"/>
          <w:b/>
          <w:bCs/>
          <w:sz w:val="24"/>
          <w:szCs w:val="24"/>
        </w:rPr>
        <w:t>Received:</w:t>
      </w:r>
      <w:r w:rsidR="000A214B" w:rsidRPr="002D3E1B">
        <w:rPr>
          <w:rFonts w:ascii="Book Antiqua" w:hAnsi="Book Antiqua"/>
          <w:b/>
          <w:bCs/>
          <w:sz w:val="24"/>
          <w:szCs w:val="24"/>
        </w:rPr>
        <w:t xml:space="preserve"> </w:t>
      </w:r>
      <w:r w:rsidR="000A214B" w:rsidRPr="002D3E1B">
        <w:rPr>
          <w:rFonts w:ascii="Book Antiqua" w:hAnsi="Book Antiqua"/>
          <w:bCs/>
          <w:sz w:val="24"/>
          <w:szCs w:val="24"/>
        </w:rPr>
        <w:t xml:space="preserve">May </w:t>
      </w:r>
      <w:r w:rsidR="000A214B" w:rsidRPr="002D3E1B">
        <w:rPr>
          <w:rFonts w:ascii="Book Antiqua" w:hAnsi="Book Antiqua"/>
          <w:bCs/>
          <w:sz w:val="24"/>
          <w:szCs w:val="24"/>
          <w:lang w:eastAsia="zh-CN"/>
        </w:rPr>
        <w:t>13, 2020</w:t>
      </w:r>
    </w:p>
    <w:p w14:paraId="085441ED" w14:textId="6FB4F94B" w:rsidR="00624BFD" w:rsidRPr="002D3E1B" w:rsidRDefault="00624BFD" w:rsidP="002D3E1B">
      <w:pPr>
        <w:adjustRightInd w:val="0"/>
        <w:snapToGrid w:val="0"/>
        <w:spacing w:after="0" w:line="360" w:lineRule="auto"/>
        <w:jc w:val="both"/>
        <w:rPr>
          <w:rFonts w:ascii="Book Antiqua" w:hAnsi="Book Antiqua"/>
          <w:bCs/>
          <w:sz w:val="24"/>
          <w:szCs w:val="24"/>
        </w:rPr>
      </w:pPr>
      <w:r w:rsidRPr="002D3E1B">
        <w:rPr>
          <w:rFonts w:ascii="Book Antiqua" w:hAnsi="Book Antiqua"/>
          <w:b/>
          <w:bCs/>
          <w:sz w:val="24"/>
          <w:szCs w:val="24"/>
        </w:rPr>
        <w:t>Revised:</w:t>
      </w:r>
      <w:r w:rsidR="000A214B" w:rsidRPr="002D3E1B">
        <w:rPr>
          <w:rFonts w:ascii="Book Antiqua" w:hAnsi="Book Antiqua"/>
          <w:sz w:val="24"/>
          <w:szCs w:val="24"/>
        </w:rPr>
        <w:t xml:space="preserve"> </w:t>
      </w:r>
      <w:r w:rsidR="000A214B" w:rsidRPr="002D3E1B">
        <w:rPr>
          <w:rFonts w:ascii="Book Antiqua" w:hAnsi="Book Antiqua"/>
          <w:bCs/>
          <w:sz w:val="24"/>
          <w:szCs w:val="24"/>
        </w:rPr>
        <w:t>June 14, 2020</w:t>
      </w:r>
    </w:p>
    <w:p w14:paraId="2371E01D" w14:textId="2980A21F" w:rsidR="00624BFD" w:rsidRPr="002D3E1B" w:rsidRDefault="00624BFD" w:rsidP="002D3E1B">
      <w:pPr>
        <w:adjustRightInd w:val="0"/>
        <w:snapToGrid w:val="0"/>
        <w:spacing w:after="0" w:line="360" w:lineRule="auto"/>
        <w:jc w:val="both"/>
        <w:rPr>
          <w:rFonts w:ascii="Book Antiqua" w:hAnsi="Book Antiqua"/>
          <w:b/>
          <w:bCs/>
          <w:sz w:val="24"/>
          <w:szCs w:val="24"/>
        </w:rPr>
      </w:pPr>
      <w:r w:rsidRPr="002D3E1B">
        <w:rPr>
          <w:rFonts w:ascii="Book Antiqua" w:hAnsi="Book Antiqua"/>
          <w:b/>
          <w:bCs/>
          <w:sz w:val="24"/>
          <w:szCs w:val="24"/>
        </w:rPr>
        <w:t>Accepted:</w:t>
      </w:r>
      <w:r w:rsidR="006706DE">
        <w:rPr>
          <w:rFonts w:ascii="Book Antiqua" w:hAnsi="Book Antiqua"/>
          <w:b/>
          <w:bCs/>
          <w:sz w:val="24"/>
          <w:szCs w:val="24"/>
        </w:rPr>
        <w:t xml:space="preserve"> </w:t>
      </w:r>
      <w:r w:rsidR="006706DE" w:rsidRPr="006706DE">
        <w:rPr>
          <w:rFonts w:ascii="Book Antiqua" w:hAnsi="Book Antiqua"/>
          <w:bCs/>
          <w:sz w:val="24"/>
          <w:szCs w:val="24"/>
        </w:rPr>
        <w:t>August 1, 2020</w:t>
      </w:r>
    </w:p>
    <w:p w14:paraId="62AF8928" w14:textId="133632D4" w:rsidR="00624BFD" w:rsidRPr="002D3E1B" w:rsidRDefault="00624BFD" w:rsidP="002D3E1B">
      <w:pPr>
        <w:adjustRightInd w:val="0"/>
        <w:snapToGrid w:val="0"/>
        <w:spacing w:after="0" w:line="360" w:lineRule="auto"/>
        <w:jc w:val="both"/>
        <w:rPr>
          <w:rFonts w:ascii="Book Antiqua" w:hAnsi="Book Antiqua"/>
          <w:b/>
          <w:bCs/>
          <w:sz w:val="24"/>
          <w:szCs w:val="24"/>
          <w:lang w:eastAsia="zh-CN"/>
        </w:rPr>
      </w:pPr>
      <w:r w:rsidRPr="002D3E1B">
        <w:rPr>
          <w:rFonts w:ascii="Book Antiqua" w:hAnsi="Book Antiqua"/>
          <w:b/>
          <w:bCs/>
          <w:sz w:val="24"/>
          <w:szCs w:val="24"/>
        </w:rPr>
        <w:t>Published online:</w:t>
      </w:r>
      <w:r w:rsidR="00BC10AA">
        <w:rPr>
          <w:rFonts w:ascii="Book Antiqua" w:hAnsi="Book Antiqua" w:hint="eastAsia"/>
          <w:b/>
          <w:bCs/>
          <w:sz w:val="24"/>
          <w:szCs w:val="24"/>
          <w:lang w:eastAsia="zh-CN"/>
        </w:rPr>
        <w:t xml:space="preserve"> </w:t>
      </w:r>
      <w:r w:rsidR="00BC10AA">
        <w:rPr>
          <w:rFonts w:ascii="Book Antiqua" w:eastAsia="等线" w:hAnsi="Book Antiqua" w:cs="Times New Roman"/>
          <w:sz w:val="24"/>
          <w:szCs w:val="24"/>
        </w:rPr>
        <w:t xml:space="preserve">September </w:t>
      </w:r>
      <w:r w:rsidR="00E25F1A">
        <w:rPr>
          <w:rFonts w:ascii="Book Antiqua" w:eastAsia="等线" w:hAnsi="Book Antiqua" w:cs="Times New Roman" w:hint="eastAsia"/>
          <w:sz w:val="24"/>
          <w:szCs w:val="24"/>
          <w:lang w:eastAsia="zh-CN"/>
        </w:rPr>
        <w:t>1</w:t>
      </w:r>
      <w:r w:rsidR="00BC10AA">
        <w:rPr>
          <w:rFonts w:ascii="Book Antiqua" w:eastAsia="等线" w:hAnsi="Book Antiqua" w:cs="Times New Roman"/>
          <w:sz w:val="24"/>
          <w:szCs w:val="24"/>
        </w:rPr>
        <w:t>9, 2020</w:t>
      </w:r>
    </w:p>
    <w:p w14:paraId="0A8A79B3" w14:textId="3B8FAD08" w:rsidR="00624BFD" w:rsidRPr="002D3E1B" w:rsidRDefault="00624BFD" w:rsidP="002D3E1B">
      <w:pPr>
        <w:adjustRightInd w:val="0"/>
        <w:snapToGrid w:val="0"/>
        <w:spacing w:after="0" w:line="360" w:lineRule="auto"/>
        <w:jc w:val="both"/>
        <w:rPr>
          <w:rFonts w:ascii="Book Antiqua" w:hAnsi="Book Antiqua"/>
          <w:b/>
          <w:bCs/>
          <w:sz w:val="24"/>
          <w:szCs w:val="24"/>
        </w:rPr>
      </w:pPr>
      <w:r w:rsidRPr="002D3E1B">
        <w:rPr>
          <w:rFonts w:ascii="Book Antiqua" w:hAnsi="Book Antiqua"/>
          <w:b/>
          <w:bCs/>
          <w:sz w:val="24"/>
          <w:szCs w:val="24"/>
        </w:rPr>
        <w:br w:type="page"/>
      </w:r>
      <w:r w:rsidRPr="002D3E1B">
        <w:rPr>
          <w:rFonts w:ascii="Book Antiqua" w:hAnsi="Book Antiqua"/>
          <w:b/>
          <w:bCs/>
          <w:sz w:val="24"/>
          <w:szCs w:val="24"/>
        </w:rPr>
        <w:lastRenderedPageBreak/>
        <w:t>Abstract</w:t>
      </w:r>
    </w:p>
    <w:p w14:paraId="7D6B8E89" w14:textId="78F17526" w:rsidR="00624BFD" w:rsidRPr="002D3E1B" w:rsidRDefault="00624BFD"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The </w:t>
      </w:r>
      <w:r w:rsidR="007D4BD5" w:rsidRPr="002D3E1B">
        <w:rPr>
          <w:rFonts w:ascii="Book Antiqua" w:hAnsi="Book Antiqua" w:cs="Times New Roman"/>
          <w:sz w:val="24"/>
          <w:szCs w:val="24"/>
        </w:rPr>
        <w:t>coronavirus disease 2019</w:t>
      </w:r>
      <w:r w:rsidR="007D4BD5" w:rsidRPr="002D3E1B">
        <w:rPr>
          <w:rFonts w:ascii="Book Antiqua" w:hAnsi="Book Antiqua"/>
          <w:sz w:val="24"/>
          <w:szCs w:val="24"/>
        </w:rPr>
        <w:t xml:space="preserve"> </w:t>
      </w:r>
      <w:r w:rsidR="000A214B" w:rsidRPr="002D3E1B">
        <w:rPr>
          <w:rFonts w:ascii="Book Antiqua" w:hAnsi="Book Antiqua"/>
          <w:sz w:val="24"/>
          <w:szCs w:val="24"/>
        </w:rPr>
        <w:t>(COVID</w:t>
      </w:r>
      <w:r w:rsidR="007D4BD5" w:rsidRPr="002D3E1B">
        <w:rPr>
          <w:rFonts w:ascii="Book Antiqua" w:hAnsi="Book Antiqua"/>
          <w:sz w:val="24"/>
          <w:szCs w:val="24"/>
        </w:rPr>
        <w:t>-19</w:t>
      </w:r>
      <w:r w:rsidR="000A214B" w:rsidRPr="002D3E1B">
        <w:rPr>
          <w:rFonts w:ascii="Book Antiqua" w:hAnsi="Book Antiqua"/>
          <w:sz w:val="24"/>
          <w:szCs w:val="24"/>
        </w:rPr>
        <w:t xml:space="preserve">) </w:t>
      </w:r>
      <w:r w:rsidRPr="002D3E1B">
        <w:rPr>
          <w:rFonts w:ascii="Book Antiqua" w:hAnsi="Book Antiqua"/>
          <w:sz w:val="24"/>
          <w:szCs w:val="24"/>
        </w:rPr>
        <w:t xml:space="preserve">pandemic has had a major impact on pediatric surgery. The infection is often asymptomatic and atypical in children, while overlapping presentations with other infectious diseases </w:t>
      </w:r>
      <w:r w:rsidR="00773545" w:rsidRPr="002D3E1B">
        <w:rPr>
          <w:rFonts w:ascii="Book Antiqua" w:hAnsi="Book Antiqua"/>
          <w:sz w:val="24"/>
          <w:szCs w:val="24"/>
        </w:rPr>
        <w:t>generat</w:t>
      </w:r>
      <w:r w:rsidRPr="002D3E1B">
        <w:rPr>
          <w:rFonts w:ascii="Book Antiqua" w:hAnsi="Book Antiqua"/>
          <w:sz w:val="24"/>
          <w:szCs w:val="24"/>
        </w:rPr>
        <w:t xml:space="preserve">e additional diagnostic challenges. The high probability </w:t>
      </w:r>
      <w:r w:rsidR="00702EDD">
        <w:rPr>
          <w:rFonts w:ascii="Book Antiqua" w:hAnsi="Book Antiqua"/>
          <w:sz w:val="24"/>
          <w:szCs w:val="24"/>
        </w:rPr>
        <w:t>of</w:t>
      </w:r>
      <w:r w:rsidRPr="002D3E1B">
        <w:rPr>
          <w:rFonts w:ascii="Book Antiqua" w:hAnsi="Book Antiqua"/>
          <w:sz w:val="24"/>
          <w:szCs w:val="24"/>
        </w:rPr>
        <w:t xml:space="preserve"> missed pediatric cases and the invasive nature of surger</w:t>
      </w:r>
      <w:r w:rsidR="00702EDD">
        <w:rPr>
          <w:rFonts w:ascii="Book Antiqua" w:hAnsi="Book Antiqua"/>
          <w:sz w:val="24"/>
          <w:szCs w:val="24"/>
        </w:rPr>
        <w:t>y</w:t>
      </w:r>
      <w:r w:rsidRPr="002D3E1B">
        <w:rPr>
          <w:rFonts w:ascii="Book Antiqua" w:hAnsi="Book Antiqua"/>
          <w:sz w:val="24"/>
          <w:szCs w:val="24"/>
        </w:rPr>
        <w:t xml:space="preserve"> generate great concern for widespread transmission in this setting. Current guidelines suggest that triage of cases should be made on</w:t>
      </w:r>
      <w:r w:rsidR="00F46B80" w:rsidRPr="002D3E1B">
        <w:rPr>
          <w:rFonts w:ascii="Book Antiqua" w:hAnsi="Book Antiqua"/>
          <w:sz w:val="24"/>
          <w:szCs w:val="24"/>
        </w:rPr>
        <w:t xml:space="preserve"> a</w:t>
      </w:r>
      <w:r w:rsidRPr="002D3E1B">
        <w:rPr>
          <w:rFonts w:ascii="Book Antiqua" w:hAnsi="Book Antiqua"/>
          <w:sz w:val="24"/>
          <w:szCs w:val="24"/>
        </w:rPr>
        <w:t xml:space="preserve"> case-by-case basis by a multidisciplinary team of experts. Decision-making can be assisted by </w:t>
      </w:r>
      <w:r w:rsidR="001F0B08" w:rsidRPr="002D3E1B">
        <w:rPr>
          <w:rFonts w:ascii="Book Antiqua" w:hAnsi="Book Antiqua"/>
          <w:sz w:val="24"/>
          <w:szCs w:val="24"/>
        </w:rPr>
        <w:t>classifying</w:t>
      </w:r>
      <w:r w:rsidRPr="002D3E1B">
        <w:rPr>
          <w:rFonts w:ascii="Book Antiqua" w:hAnsi="Book Antiqua"/>
          <w:sz w:val="24"/>
          <w:szCs w:val="24"/>
        </w:rPr>
        <w:t xml:space="preserve"> cases as elective, urgent</w:t>
      </w:r>
      <w:r w:rsidR="00F46B80" w:rsidRPr="002D3E1B">
        <w:rPr>
          <w:rFonts w:ascii="Book Antiqua" w:hAnsi="Book Antiqua"/>
          <w:sz w:val="24"/>
          <w:szCs w:val="24"/>
        </w:rPr>
        <w:t>,</w:t>
      </w:r>
      <w:r w:rsidRPr="002D3E1B">
        <w:rPr>
          <w:rFonts w:ascii="Book Antiqua" w:hAnsi="Book Antiqua"/>
          <w:sz w:val="24"/>
          <w:szCs w:val="24"/>
        </w:rPr>
        <w:t xml:space="preserve"> or </w:t>
      </w:r>
      <w:r w:rsidR="00702EDD">
        <w:rPr>
          <w:rFonts w:ascii="Book Antiqua" w:hAnsi="Book Antiqua"/>
          <w:sz w:val="24"/>
          <w:szCs w:val="24"/>
        </w:rPr>
        <w:t xml:space="preserve">an </w:t>
      </w:r>
      <w:r w:rsidRPr="002D3E1B">
        <w:rPr>
          <w:rFonts w:ascii="Book Antiqua" w:hAnsi="Book Antiqua"/>
          <w:sz w:val="24"/>
          <w:szCs w:val="24"/>
        </w:rPr>
        <w:t xml:space="preserve">emergency according to the risks of delaying their surgical management. A workflow diagram should ideally guide the management of all cases from admission to discharge. When </w:t>
      </w:r>
      <w:r w:rsidR="00702EDD">
        <w:rPr>
          <w:rFonts w:ascii="Book Antiqua" w:hAnsi="Book Antiqua"/>
          <w:sz w:val="24"/>
          <w:szCs w:val="24"/>
        </w:rPr>
        <w:t>surgery</w:t>
      </w:r>
      <w:r w:rsidRPr="002D3E1B">
        <w:rPr>
          <w:rFonts w:ascii="Book Antiqua" w:hAnsi="Book Antiqua"/>
          <w:sz w:val="24"/>
          <w:szCs w:val="24"/>
        </w:rPr>
        <w:t xml:space="preserve"> is necessary, all staff should use appropriate personal protective equipment</w:t>
      </w:r>
      <w:r w:rsidR="00F46B80" w:rsidRPr="002D3E1B">
        <w:rPr>
          <w:rFonts w:ascii="Book Antiqua" w:hAnsi="Book Antiqua"/>
          <w:sz w:val="24"/>
          <w:szCs w:val="24"/>
        </w:rPr>
        <w:t>,</w:t>
      </w:r>
      <w:r w:rsidRPr="002D3E1B">
        <w:rPr>
          <w:rFonts w:ascii="Book Antiqua" w:hAnsi="Book Antiqua"/>
          <w:sz w:val="24"/>
          <w:szCs w:val="24"/>
        </w:rPr>
        <w:t xml:space="preserve"> and high-risk practices, such as aerosol-generating tools or procedures, should be avoided if possible. Furthermore, </w:t>
      </w:r>
      <w:r w:rsidR="00A35C62" w:rsidRPr="002D3E1B">
        <w:rPr>
          <w:rFonts w:ascii="Book Antiqua" w:hAnsi="Book Antiqua"/>
          <w:sz w:val="24"/>
          <w:szCs w:val="24"/>
        </w:rPr>
        <w:t>carefully designed</w:t>
      </w:r>
      <w:r w:rsidRPr="002D3E1B">
        <w:rPr>
          <w:rFonts w:ascii="Book Antiqua" w:hAnsi="Book Antiqua"/>
          <w:sz w:val="24"/>
          <w:szCs w:val="24"/>
        </w:rPr>
        <w:t xml:space="preserve"> organizational protocols should be established to minimize transmission while ensuring the uninterrupted operation of pediatric surgery units. For example, surgical teams can be divided in</w:t>
      </w:r>
      <w:r w:rsidR="00F46B80" w:rsidRPr="002D3E1B">
        <w:rPr>
          <w:rFonts w:ascii="Book Antiqua" w:hAnsi="Book Antiqua"/>
          <w:sz w:val="24"/>
          <w:szCs w:val="24"/>
        </w:rPr>
        <w:t>to</w:t>
      </w:r>
      <w:r w:rsidRPr="002D3E1B">
        <w:rPr>
          <w:rFonts w:ascii="Book Antiqua" w:hAnsi="Book Antiqua"/>
          <w:sz w:val="24"/>
          <w:szCs w:val="24"/>
        </w:rPr>
        <w:t xml:space="preserve"> small weekly rotating groups</w:t>
      </w:r>
      <w:r w:rsidR="00F46B80" w:rsidRPr="002D3E1B">
        <w:rPr>
          <w:rFonts w:ascii="Book Antiqua" w:hAnsi="Book Antiqua"/>
          <w:sz w:val="24"/>
          <w:szCs w:val="24"/>
        </w:rPr>
        <w:t>,</w:t>
      </w:r>
      <w:r w:rsidRPr="002D3E1B">
        <w:rPr>
          <w:rFonts w:ascii="Book Antiqua" w:hAnsi="Book Antiqua"/>
          <w:sz w:val="24"/>
          <w:szCs w:val="24"/>
        </w:rPr>
        <w:t xml:space="preserve"> and healthcare workers should be continuously monitored for COVID-19 symptoms. Additionally, team protocols in the operating room can optimize communication and improve adherence to </w:t>
      </w:r>
      <w:r w:rsidR="000A214B" w:rsidRPr="002D3E1B">
        <w:rPr>
          <w:rFonts w:ascii="Book Antiqua" w:hAnsi="Book Antiqua"/>
          <w:sz w:val="24"/>
          <w:szCs w:val="24"/>
        </w:rPr>
        <w:t>personal protective equipment</w:t>
      </w:r>
      <w:r w:rsidRPr="002D3E1B">
        <w:rPr>
          <w:rFonts w:ascii="Book Antiqua" w:hAnsi="Book Antiqua"/>
          <w:sz w:val="24"/>
          <w:szCs w:val="24"/>
        </w:rPr>
        <w:t xml:space="preserve"> use. Isolated operating rooms, pediatric intensive care units</w:t>
      </w:r>
      <w:r w:rsidR="00F46B80" w:rsidRPr="002D3E1B">
        <w:rPr>
          <w:rFonts w:ascii="Book Antiqua" w:hAnsi="Book Antiqua"/>
          <w:sz w:val="24"/>
          <w:szCs w:val="24"/>
        </w:rPr>
        <w:t>,</w:t>
      </w:r>
      <w:r w:rsidRPr="002D3E1B">
        <w:rPr>
          <w:rFonts w:ascii="Book Antiqua" w:hAnsi="Book Antiqua"/>
          <w:sz w:val="24"/>
          <w:szCs w:val="24"/>
        </w:rPr>
        <w:t xml:space="preserve"> and surgical wards should be specifically designed for suspected or confirmed COVID-19 cases. Finally, transportation of patients should be minimal and follow designated short routes. All these measures can help mitigate the effects of the COVID-19 pandemic on pediatric surgery units.</w:t>
      </w:r>
    </w:p>
    <w:p w14:paraId="22480BAF" w14:textId="77777777" w:rsidR="00624BFD" w:rsidRPr="002D3E1B" w:rsidRDefault="00624BFD" w:rsidP="002D3E1B">
      <w:pPr>
        <w:adjustRightInd w:val="0"/>
        <w:snapToGrid w:val="0"/>
        <w:spacing w:after="0" w:line="360" w:lineRule="auto"/>
        <w:jc w:val="both"/>
        <w:rPr>
          <w:rFonts w:ascii="Book Antiqua" w:hAnsi="Book Antiqua" w:cs="Times New Roman"/>
          <w:sz w:val="24"/>
          <w:szCs w:val="24"/>
        </w:rPr>
      </w:pPr>
    </w:p>
    <w:p w14:paraId="40F4EEBF" w14:textId="28C461CE" w:rsidR="00624BFD" w:rsidRPr="002D3E1B" w:rsidRDefault="00624BFD" w:rsidP="002D3E1B">
      <w:pPr>
        <w:adjustRightInd w:val="0"/>
        <w:snapToGrid w:val="0"/>
        <w:spacing w:after="0" w:line="360" w:lineRule="auto"/>
        <w:jc w:val="both"/>
        <w:rPr>
          <w:rFonts w:ascii="Book Antiqua" w:hAnsi="Book Antiqua" w:cs="Times New Roman"/>
          <w:sz w:val="24"/>
          <w:szCs w:val="24"/>
        </w:rPr>
      </w:pPr>
      <w:r w:rsidRPr="002D3E1B">
        <w:rPr>
          <w:rFonts w:ascii="Book Antiqua" w:hAnsi="Book Antiqua" w:cs="Times New Roman"/>
          <w:b/>
          <w:bCs/>
          <w:sz w:val="24"/>
          <w:szCs w:val="24"/>
        </w:rPr>
        <w:t xml:space="preserve">Key </w:t>
      </w:r>
      <w:r w:rsidR="00B07A99">
        <w:rPr>
          <w:rFonts w:ascii="Book Antiqua" w:hAnsi="Book Antiqua" w:cs="Times New Roman" w:hint="eastAsia"/>
          <w:b/>
          <w:bCs/>
          <w:sz w:val="24"/>
          <w:szCs w:val="24"/>
          <w:lang w:eastAsia="zh-CN"/>
        </w:rPr>
        <w:t>W</w:t>
      </w:r>
      <w:r w:rsidRPr="002D3E1B">
        <w:rPr>
          <w:rFonts w:ascii="Book Antiqua" w:hAnsi="Book Antiqua" w:cs="Times New Roman"/>
          <w:b/>
          <w:bCs/>
          <w:sz w:val="24"/>
          <w:szCs w:val="24"/>
        </w:rPr>
        <w:t xml:space="preserve">ords: </w:t>
      </w:r>
      <w:r w:rsidRPr="002D3E1B">
        <w:rPr>
          <w:rFonts w:ascii="Book Antiqua" w:hAnsi="Book Antiqua" w:cs="Times New Roman"/>
          <w:sz w:val="24"/>
          <w:szCs w:val="24"/>
        </w:rPr>
        <w:t xml:space="preserve">Pediatric surgery; </w:t>
      </w:r>
      <w:bookmarkStart w:id="12" w:name="OLE_LINK17"/>
      <w:bookmarkStart w:id="13" w:name="OLE_LINK18"/>
      <w:r w:rsidR="00CA22A7" w:rsidRPr="002D3E1B">
        <w:rPr>
          <w:rFonts w:ascii="Book Antiqua" w:hAnsi="Book Antiqua"/>
          <w:sz w:val="24"/>
          <w:szCs w:val="24"/>
        </w:rPr>
        <w:t>COVID-19</w:t>
      </w:r>
      <w:bookmarkEnd w:id="12"/>
      <w:bookmarkEnd w:id="13"/>
      <w:r w:rsidRPr="002D3E1B">
        <w:rPr>
          <w:rFonts w:ascii="Book Antiqua" w:hAnsi="Book Antiqua" w:cs="Times New Roman"/>
          <w:sz w:val="24"/>
          <w:szCs w:val="24"/>
        </w:rPr>
        <w:t xml:space="preserve">; </w:t>
      </w:r>
      <w:bookmarkStart w:id="14" w:name="OLE_LINK19"/>
      <w:bookmarkStart w:id="15" w:name="OLE_LINK20"/>
      <w:r w:rsidR="00CA22A7" w:rsidRPr="002D3E1B">
        <w:rPr>
          <w:rFonts w:ascii="Book Antiqua" w:hAnsi="Book Antiqua" w:cs="Times New Roman"/>
          <w:sz w:val="24"/>
          <w:szCs w:val="24"/>
        </w:rPr>
        <w:t>SARS-CoV-2</w:t>
      </w:r>
      <w:bookmarkEnd w:id="14"/>
      <w:bookmarkEnd w:id="15"/>
      <w:r w:rsidRPr="002D3E1B">
        <w:rPr>
          <w:rFonts w:ascii="Book Antiqua" w:hAnsi="Book Antiqua" w:cs="Times New Roman"/>
          <w:sz w:val="24"/>
          <w:szCs w:val="24"/>
        </w:rPr>
        <w:t>; Coronavirus; Emergency surgery</w:t>
      </w:r>
      <w:r w:rsidR="00CA22A7" w:rsidRPr="002D3E1B">
        <w:rPr>
          <w:rFonts w:ascii="Book Antiqua" w:hAnsi="Book Antiqua" w:cs="Times New Roman"/>
          <w:sz w:val="24"/>
          <w:szCs w:val="24"/>
        </w:rPr>
        <w:t>; Personal protective equipment</w:t>
      </w:r>
    </w:p>
    <w:p w14:paraId="0F77FBBE" w14:textId="77777777" w:rsidR="00624BFD" w:rsidRPr="002D3E1B" w:rsidRDefault="00624BFD" w:rsidP="002D3E1B">
      <w:pPr>
        <w:adjustRightInd w:val="0"/>
        <w:snapToGrid w:val="0"/>
        <w:spacing w:after="0" w:line="360" w:lineRule="auto"/>
        <w:jc w:val="both"/>
        <w:rPr>
          <w:rFonts w:ascii="Book Antiqua" w:hAnsi="Book Antiqua" w:cs="Times New Roman"/>
          <w:sz w:val="24"/>
          <w:szCs w:val="24"/>
        </w:rPr>
      </w:pPr>
    </w:p>
    <w:p w14:paraId="14D24728" w14:textId="1158FFFF" w:rsidR="00624BFD" w:rsidRPr="002D3E1B" w:rsidRDefault="00B07A99" w:rsidP="002D3E1B">
      <w:pPr>
        <w:adjustRightInd w:val="0"/>
        <w:snapToGrid w:val="0"/>
        <w:spacing w:after="0" w:line="360" w:lineRule="auto"/>
        <w:jc w:val="both"/>
        <w:rPr>
          <w:rFonts w:ascii="Book Antiqua" w:hAnsi="Book Antiqua" w:hint="eastAsia"/>
          <w:sz w:val="24"/>
          <w:szCs w:val="24"/>
          <w:lang w:eastAsia="zh-CN"/>
        </w:rPr>
      </w:pPr>
      <w:bookmarkStart w:id="16" w:name="OLE_LINK21"/>
      <w:bookmarkStart w:id="17" w:name="OLE_LINK22"/>
      <w:r w:rsidRPr="00B07A99">
        <w:rPr>
          <w:rFonts w:ascii="Book Antiqua" w:hAnsi="Book Antiqua" w:hint="eastAsia"/>
          <w:b/>
          <w:sz w:val="24"/>
          <w:szCs w:val="24"/>
          <w:lang w:eastAsia="zh-CN"/>
        </w:rPr>
        <w:lastRenderedPageBreak/>
        <w:t>Citation:</w:t>
      </w:r>
      <w:r>
        <w:rPr>
          <w:rFonts w:ascii="Book Antiqua" w:hAnsi="Book Antiqua" w:hint="eastAsia"/>
          <w:sz w:val="24"/>
          <w:szCs w:val="24"/>
          <w:lang w:eastAsia="zh-CN"/>
        </w:rPr>
        <w:t xml:space="preserve"> </w:t>
      </w:r>
      <w:proofErr w:type="spellStart"/>
      <w:r w:rsidR="00624BFD" w:rsidRPr="002D3E1B">
        <w:rPr>
          <w:rFonts w:ascii="Book Antiqua" w:hAnsi="Book Antiqua"/>
          <w:sz w:val="24"/>
          <w:szCs w:val="24"/>
        </w:rPr>
        <w:t>Dedeilia</w:t>
      </w:r>
      <w:proofErr w:type="spellEnd"/>
      <w:r w:rsidR="00624BFD" w:rsidRPr="002D3E1B">
        <w:rPr>
          <w:rFonts w:ascii="Book Antiqua" w:hAnsi="Book Antiqua"/>
          <w:sz w:val="24"/>
          <w:szCs w:val="24"/>
        </w:rPr>
        <w:t xml:space="preserve"> A, </w:t>
      </w:r>
      <w:proofErr w:type="spellStart"/>
      <w:r w:rsidR="00624BFD" w:rsidRPr="002D3E1B">
        <w:rPr>
          <w:rFonts w:ascii="Book Antiqua" w:hAnsi="Book Antiqua"/>
          <w:sz w:val="24"/>
          <w:szCs w:val="24"/>
        </w:rPr>
        <w:t>Esagian</w:t>
      </w:r>
      <w:proofErr w:type="spellEnd"/>
      <w:r w:rsidR="00624BFD" w:rsidRPr="002D3E1B">
        <w:rPr>
          <w:rFonts w:ascii="Book Antiqua" w:hAnsi="Book Antiqua"/>
          <w:sz w:val="24"/>
          <w:szCs w:val="24"/>
        </w:rPr>
        <w:t xml:space="preserve"> SM, </w:t>
      </w:r>
      <w:proofErr w:type="spellStart"/>
      <w:r w:rsidR="00624BFD" w:rsidRPr="002D3E1B">
        <w:rPr>
          <w:rFonts w:ascii="Book Antiqua" w:hAnsi="Book Antiqua"/>
          <w:sz w:val="24"/>
          <w:szCs w:val="24"/>
        </w:rPr>
        <w:t>Ziogas</w:t>
      </w:r>
      <w:proofErr w:type="spellEnd"/>
      <w:r w:rsidR="00624BFD" w:rsidRPr="002D3E1B">
        <w:rPr>
          <w:rFonts w:ascii="Book Antiqua" w:hAnsi="Book Antiqua"/>
          <w:sz w:val="24"/>
          <w:szCs w:val="24"/>
        </w:rPr>
        <w:t xml:space="preserve"> IA, Giannis D, </w:t>
      </w:r>
      <w:proofErr w:type="spellStart"/>
      <w:r w:rsidR="00624BFD" w:rsidRPr="002D3E1B">
        <w:rPr>
          <w:rFonts w:ascii="Book Antiqua" w:hAnsi="Book Antiqua"/>
          <w:sz w:val="24"/>
          <w:szCs w:val="24"/>
        </w:rPr>
        <w:t>Katsaros</w:t>
      </w:r>
      <w:proofErr w:type="spellEnd"/>
      <w:r w:rsidR="00624BFD" w:rsidRPr="002D3E1B">
        <w:rPr>
          <w:rFonts w:ascii="Book Antiqua" w:hAnsi="Book Antiqua"/>
          <w:sz w:val="24"/>
          <w:szCs w:val="24"/>
        </w:rPr>
        <w:t xml:space="preserve"> I, </w:t>
      </w:r>
      <w:proofErr w:type="spellStart"/>
      <w:r w:rsidR="00624BFD" w:rsidRPr="002D3E1B">
        <w:rPr>
          <w:rFonts w:ascii="Book Antiqua" w:hAnsi="Book Antiqua"/>
          <w:sz w:val="24"/>
          <w:szCs w:val="24"/>
        </w:rPr>
        <w:t>Tsoulfas</w:t>
      </w:r>
      <w:proofErr w:type="spellEnd"/>
      <w:r w:rsidR="00624BFD" w:rsidRPr="002D3E1B">
        <w:rPr>
          <w:rFonts w:ascii="Book Antiqua" w:hAnsi="Book Antiqua"/>
          <w:sz w:val="24"/>
          <w:szCs w:val="24"/>
        </w:rPr>
        <w:t xml:space="preserve"> G. </w:t>
      </w:r>
      <w:r w:rsidR="00CA22A7" w:rsidRPr="002D3E1B">
        <w:rPr>
          <w:rFonts w:ascii="Book Antiqua" w:hAnsi="Book Antiqua"/>
          <w:sz w:val="24"/>
          <w:szCs w:val="24"/>
        </w:rPr>
        <w:t>Pediatric surgery during the COVID-19</w:t>
      </w:r>
      <w:r w:rsidR="00702EDD">
        <w:rPr>
          <w:rFonts w:ascii="Book Antiqua" w:hAnsi="Book Antiqua"/>
          <w:sz w:val="24"/>
          <w:szCs w:val="24"/>
        </w:rPr>
        <w:t xml:space="preserve"> p</w:t>
      </w:r>
      <w:bookmarkStart w:id="18" w:name="_GoBack"/>
      <w:bookmarkEnd w:id="18"/>
      <w:r w:rsidR="00702EDD">
        <w:rPr>
          <w:rFonts w:ascii="Book Antiqua" w:hAnsi="Book Antiqua"/>
          <w:sz w:val="24"/>
          <w:szCs w:val="24"/>
        </w:rPr>
        <w:t>andemic</w:t>
      </w:r>
      <w:r w:rsidR="00C17EBE" w:rsidRPr="002D3E1B">
        <w:rPr>
          <w:rFonts w:ascii="Book Antiqua" w:hAnsi="Book Antiqua"/>
          <w:sz w:val="24"/>
          <w:szCs w:val="24"/>
          <w:lang w:eastAsia="zh-CN"/>
        </w:rPr>
        <w:t>.</w:t>
      </w:r>
      <w:r w:rsidR="000A214B" w:rsidRPr="002D3E1B">
        <w:rPr>
          <w:rFonts w:ascii="Book Antiqua" w:hAnsi="Book Antiqua"/>
          <w:sz w:val="24"/>
          <w:szCs w:val="24"/>
        </w:rPr>
        <w:t xml:space="preserve"> </w:t>
      </w:r>
      <w:r w:rsidR="008F6A74" w:rsidRPr="008F6A74">
        <w:rPr>
          <w:rFonts w:ascii="Book Antiqua" w:hAnsi="Book Antiqua"/>
          <w:i/>
          <w:iCs/>
          <w:sz w:val="24"/>
          <w:szCs w:val="24"/>
        </w:rPr>
        <w:t xml:space="preserve">World J </w:t>
      </w:r>
      <w:proofErr w:type="spellStart"/>
      <w:r w:rsidR="008F6A74" w:rsidRPr="008F6A74">
        <w:rPr>
          <w:rFonts w:ascii="Book Antiqua" w:hAnsi="Book Antiqua"/>
          <w:i/>
          <w:iCs/>
          <w:sz w:val="24"/>
          <w:szCs w:val="24"/>
        </w:rPr>
        <w:t>Clin</w:t>
      </w:r>
      <w:proofErr w:type="spellEnd"/>
      <w:r w:rsidR="008F6A74" w:rsidRPr="008F6A74">
        <w:rPr>
          <w:rFonts w:ascii="Book Antiqua" w:hAnsi="Book Antiqua"/>
          <w:i/>
          <w:iCs/>
          <w:sz w:val="24"/>
          <w:szCs w:val="24"/>
        </w:rPr>
        <w:t xml:space="preserve"> </w:t>
      </w:r>
      <w:proofErr w:type="spellStart"/>
      <w:r w:rsidR="008F6A74" w:rsidRPr="008F6A74">
        <w:rPr>
          <w:rFonts w:ascii="Book Antiqua" w:hAnsi="Book Antiqua"/>
          <w:i/>
          <w:iCs/>
          <w:sz w:val="24"/>
          <w:szCs w:val="24"/>
        </w:rPr>
        <w:t>Pediatr</w:t>
      </w:r>
      <w:proofErr w:type="spellEnd"/>
      <w:r w:rsidR="008F6A74" w:rsidRPr="008F6A74">
        <w:rPr>
          <w:rFonts w:ascii="Book Antiqua" w:hAnsi="Book Antiqua"/>
          <w:i/>
          <w:iCs/>
          <w:sz w:val="24"/>
          <w:szCs w:val="24"/>
        </w:rPr>
        <w:t xml:space="preserve"> </w:t>
      </w:r>
      <w:r w:rsidR="000A214B" w:rsidRPr="002D3E1B">
        <w:rPr>
          <w:rFonts w:ascii="Book Antiqua" w:hAnsi="Book Antiqua"/>
          <w:iCs/>
          <w:sz w:val="24"/>
          <w:szCs w:val="24"/>
        </w:rPr>
        <w:t>2020;</w:t>
      </w:r>
      <w:r w:rsidR="000A214B" w:rsidRPr="002D3E1B">
        <w:rPr>
          <w:rFonts w:ascii="Book Antiqua" w:hAnsi="Book Antiqua"/>
          <w:sz w:val="24"/>
          <w:szCs w:val="24"/>
        </w:rPr>
        <w:t xml:space="preserve"> </w:t>
      </w:r>
      <w:r w:rsidR="00BC10AA">
        <w:rPr>
          <w:rFonts w:ascii="Book Antiqua" w:hAnsi="Book Antiqua" w:hint="eastAsia"/>
          <w:sz w:val="24"/>
          <w:szCs w:val="24"/>
          <w:lang w:eastAsia="zh-CN"/>
        </w:rPr>
        <w:t>9</w:t>
      </w:r>
      <w:r w:rsidR="00BC10AA">
        <w:rPr>
          <w:rFonts w:ascii="Book Antiqua" w:hAnsi="Book Antiqua"/>
          <w:sz w:val="24"/>
          <w:szCs w:val="24"/>
        </w:rPr>
        <w:t>(</w:t>
      </w:r>
      <w:r w:rsidR="00BC10AA">
        <w:rPr>
          <w:rFonts w:ascii="Book Antiqua" w:hAnsi="Book Antiqua" w:hint="eastAsia"/>
          <w:sz w:val="24"/>
          <w:szCs w:val="24"/>
          <w:lang w:eastAsia="zh-CN"/>
        </w:rPr>
        <w:t>2</w:t>
      </w:r>
      <w:r w:rsidR="00BC10AA" w:rsidRPr="00BC10AA">
        <w:rPr>
          <w:rFonts w:ascii="Book Antiqua" w:hAnsi="Book Antiqua"/>
          <w:sz w:val="24"/>
          <w:szCs w:val="24"/>
        </w:rPr>
        <w:t xml:space="preserve">): </w:t>
      </w:r>
      <w:r w:rsidR="009F3392">
        <w:rPr>
          <w:rFonts w:ascii="Book Antiqua" w:hAnsi="Book Antiqua" w:hint="eastAsia"/>
          <w:sz w:val="24"/>
          <w:szCs w:val="24"/>
          <w:lang w:eastAsia="zh-CN"/>
        </w:rPr>
        <w:t>7</w:t>
      </w:r>
      <w:r w:rsidR="00BC10AA" w:rsidRPr="00BC10AA">
        <w:rPr>
          <w:rFonts w:ascii="Book Antiqua" w:hAnsi="Book Antiqua"/>
          <w:sz w:val="24"/>
          <w:szCs w:val="24"/>
        </w:rPr>
        <w:t>-</w:t>
      </w:r>
      <w:proofErr w:type="gramStart"/>
      <w:r w:rsidR="009F3392">
        <w:rPr>
          <w:rFonts w:ascii="Book Antiqua" w:hAnsi="Book Antiqua" w:hint="eastAsia"/>
          <w:sz w:val="24"/>
          <w:szCs w:val="24"/>
          <w:lang w:eastAsia="zh-CN"/>
        </w:rPr>
        <w:t>16</w:t>
      </w:r>
      <w:r w:rsidR="00BC10AA" w:rsidRPr="00BC10AA">
        <w:rPr>
          <w:rFonts w:ascii="Book Antiqua" w:hAnsi="Book Antiqua"/>
          <w:sz w:val="24"/>
          <w:szCs w:val="24"/>
        </w:rPr>
        <w:t xml:space="preserve">  URL</w:t>
      </w:r>
      <w:proofErr w:type="gramEnd"/>
      <w:r w:rsidR="00BC10AA" w:rsidRPr="00BC10AA">
        <w:rPr>
          <w:rFonts w:ascii="Book Antiqua" w:hAnsi="Book Antiqua"/>
          <w:sz w:val="24"/>
          <w:szCs w:val="24"/>
        </w:rPr>
        <w:t>: https://www.wjgnet.com/2219-2808/full/v</w:t>
      </w:r>
      <w:r w:rsidR="00BC10AA">
        <w:rPr>
          <w:rFonts w:ascii="Book Antiqua" w:hAnsi="Book Antiqua" w:hint="eastAsia"/>
          <w:sz w:val="24"/>
          <w:szCs w:val="24"/>
          <w:lang w:eastAsia="zh-CN"/>
        </w:rPr>
        <w:t>9</w:t>
      </w:r>
      <w:r w:rsidR="00BC10AA">
        <w:rPr>
          <w:rFonts w:ascii="Book Antiqua" w:hAnsi="Book Antiqua"/>
          <w:sz w:val="24"/>
          <w:szCs w:val="24"/>
        </w:rPr>
        <w:t>/i</w:t>
      </w:r>
      <w:r w:rsidR="00BC10AA">
        <w:rPr>
          <w:rFonts w:ascii="Book Antiqua" w:hAnsi="Book Antiqua" w:hint="eastAsia"/>
          <w:sz w:val="24"/>
          <w:szCs w:val="24"/>
          <w:lang w:eastAsia="zh-CN"/>
        </w:rPr>
        <w:t>2</w:t>
      </w:r>
      <w:r w:rsidR="009F3392">
        <w:rPr>
          <w:rFonts w:ascii="Book Antiqua" w:hAnsi="Book Antiqua"/>
          <w:sz w:val="24"/>
          <w:szCs w:val="24"/>
        </w:rPr>
        <w:t>/</w:t>
      </w:r>
      <w:r w:rsidR="009F3392">
        <w:rPr>
          <w:rFonts w:ascii="Book Antiqua" w:hAnsi="Book Antiqua" w:hint="eastAsia"/>
          <w:sz w:val="24"/>
          <w:szCs w:val="24"/>
          <w:lang w:eastAsia="zh-CN"/>
        </w:rPr>
        <w:t>7</w:t>
      </w:r>
      <w:r w:rsidR="00BC10AA" w:rsidRPr="00BC10AA">
        <w:rPr>
          <w:rFonts w:ascii="Book Antiqua" w:hAnsi="Book Antiqua"/>
          <w:sz w:val="24"/>
          <w:szCs w:val="24"/>
        </w:rPr>
        <w:t>.htm  DOI: htt</w:t>
      </w:r>
      <w:r w:rsidR="00BC10AA">
        <w:rPr>
          <w:rFonts w:ascii="Book Antiqua" w:hAnsi="Book Antiqua"/>
          <w:sz w:val="24"/>
          <w:szCs w:val="24"/>
        </w:rPr>
        <w:t>ps://dx.doi.org/10.5409/wjcp.v</w:t>
      </w:r>
      <w:r w:rsidR="00BC10AA">
        <w:rPr>
          <w:rFonts w:ascii="Book Antiqua" w:hAnsi="Book Antiqua" w:hint="eastAsia"/>
          <w:sz w:val="24"/>
          <w:szCs w:val="24"/>
          <w:lang w:eastAsia="zh-CN"/>
        </w:rPr>
        <w:t>9</w:t>
      </w:r>
      <w:r w:rsidR="00BC10AA">
        <w:rPr>
          <w:rFonts w:ascii="Book Antiqua" w:hAnsi="Book Antiqua"/>
          <w:sz w:val="24"/>
          <w:szCs w:val="24"/>
        </w:rPr>
        <w:t>.i</w:t>
      </w:r>
      <w:r w:rsidR="00BC10AA">
        <w:rPr>
          <w:rFonts w:ascii="Book Antiqua" w:hAnsi="Book Antiqua" w:hint="eastAsia"/>
          <w:sz w:val="24"/>
          <w:szCs w:val="24"/>
          <w:lang w:eastAsia="zh-CN"/>
        </w:rPr>
        <w:t>2</w:t>
      </w:r>
      <w:r w:rsidR="00BC10AA" w:rsidRPr="00BC10AA">
        <w:rPr>
          <w:rFonts w:ascii="Book Antiqua" w:hAnsi="Book Antiqua"/>
          <w:sz w:val="24"/>
          <w:szCs w:val="24"/>
        </w:rPr>
        <w:t>.</w:t>
      </w:r>
      <w:r w:rsidR="009F3392">
        <w:rPr>
          <w:rFonts w:ascii="Book Antiqua" w:hAnsi="Book Antiqua" w:hint="eastAsia"/>
          <w:sz w:val="24"/>
          <w:szCs w:val="24"/>
          <w:lang w:eastAsia="zh-CN"/>
        </w:rPr>
        <w:t>7</w:t>
      </w:r>
    </w:p>
    <w:bookmarkEnd w:id="16"/>
    <w:bookmarkEnd w:id="17"/>
    <w:p w14:paraId="4A97774A" w14:textId="77777777" w:rsidR="00CA22A7" w:rsidRPr="002D3E1B" w:rsidRDefault="00CA22A7" w:rsidP="002D3E1B">
      <w:pPr>
        <w:adjustRightInd w:val="0"/>
        <w:snapToGrid w:val="0"/>
        <w:spacing w:after="0" w:line="360" w:lineRule="auto"/>
        <w:jc w:val="both"/>
        <w:rPr>
          <w:rFonts w:ascii="Book Antiqua" w:hAnsi="Book Antiqua"/>
          <w:b/>
          <w:sz w:val="24"/>
          <w:szCs w:val="24"/>
          <w:lang w:val="en-GB"/>
        </w:rPr>
      </w:pPr>
    </w:p>
    <w:p w14:paraId="62008998" w14:textId="50E14527" w:rsidR="00624BFD" w:rsidRPr="002D3E1B" w:rsidRDefault="00A36A81" w:rsidP="002D3E1B">
      <w:pPr>
        <w:adjustRightInd w:val="0"/>
        <w:snapToGrid w:val="0"/>
        <w:spacing w:after="0" w:line="360" w:lineRule="auto"/>
        <w:jc w:val="both"/>
        <w:rPr>
          <w:rFonts w:ascii="Book Antiqua" w:hAnsi="Book Antiqua" w:cs="Times New Roman"/>
          <w:sz w:val="24"/>
          <w:szCs w:val="24"/>
          <w:u w:val="single"/>
        </w:rPr>
      </w:pPr>
      <w:r w:rsidRPr="002D3E1B">
        <w:rPr>
          <w:rFonts w:ascii="Book Antiqua" w:hAnsi="Book Antiqua"/>
          <w:b/>
          <w:sz w:val="24"/>
          <w:szCs w:val="24"/>
          <w:lang w:val="en-GB"/>
        </w:rPr>
        <w:t xml:space="preserve">Core </w:t>
      </w:r>
      <w:r w:rsidR="00B07A99">
        <w:rPr>
          <w:rFonts w:ascii="Book Antiqua" w:hAnsi="Book Antiqua" w:hint="eastAsia"/>
          <w:b/>
          <w:sz w:val="24"/>
          <w:szCs w:val="24"/>
          <w:lang w:val="en-GB" w:eastAsia="zh-CN"/>
        </w:rPr>
        <w:t>T</w:t>
      </w:r>
      <w:r w:rsidRPr="002D3E1B">
        <w:rPr>
          <w:rFonts w:ascii="Book Antiqua" w:hAnsi="Book Antiqua"/>
          <w:b/>
          <w:sz w:val="24"/>
          <w:szCs w:val="24"/>
          <w:lang w:val="en-GB"/>
        </w:rPr>
        <w:t>ip:</w:t>
      </w:r>
      <w:r w:rsidR="00624BFD" w:rsidRPr="002D3E1B">
        <w:rPr>
          <w:rFonts w:ascii="Book Antiqua" w:hAnsi="Book Antiqua" w:cs="Times New Roman"/>
          <w:b/>
          <w:bCs/>
          <w:sz w:val="24"/>
          <w:szCs w:val="24"/>
        </w:rPr>
        <w:t xml:space="preserve"> </w:t>
      </w:r>
      <w:bookmarkStart w:id="19" w:name="OLE_LINK23"/>
      <w:bookmarkStart w:id="20" w:name="OLE_LINK24"/>
      <w:r w:rsidR="00624BFD" w:rsidRPr="002D3E1B">
        <w:rPr>
          <w:rFonts w:ascii="Book Antiqua" w:hAnsi="Book Antiqua"/>
          <w:sz w:val="24"/>
          <w:szCs w:val="24"/>
        </w:rPr>
        <w:t xml:space="preserve">The </w:t>
      </w:r>
      <w:r w:rsidR="007D4BD5" w:rsidRPr="002D3E1B">
        <w:rPr>
          <w:rFonts w:ascii="Book Antiqua" w:hAnsi="Book Antiqua" w:cs="Times New Roman"/>
          <w:sz w:val="24"/>
          <w:szCs w:val="24"/>
        </w:rPr>
        <w:t>coronavirus disease 2019</w:t>
      </w:r>
      <w:r w:rsidR="00624BFD" w:rsidRPr="002D3E1B">
        <w:rPr>
          <w:rFonts w:ascii="Book Antiqua" w:hAnsi="Book Antiqua"/>
          <w:sz w:val="24"/>
          <w:szCs w:val="24"/>
        </w:rPr>
        <w:t xml:space="preserve"> </w:t>
      </w:r>
      <w:r w:rsidR="00753471">
        <w:rPr>
          <w:rFonts w:ascii="Book Antiqua" w:hAnsi="Book Antiqua"/>
          <w:sz w:val="24"/>
          <w:szCs w:val="24"/>
        </w:rPr>
        <w:t>(</w:t>
      </w:r>
      <w:r w:rsidR="00753471" w:rsidRPr="002D3E1B">
        <w:rPr>
          <w:rFonts w:ascii="Book Antiqua" w:hAnsi="Book Antiqua" w:cs="Times New Roman"/>
          <w:sz w:val="24"/>
          <w:szCs w:val="24"/>
        </w:rPr>
        <w:t>COVID-19</w:t>
      </w:r>
      <w:r w:rsidR="00753471">
        <w:rPr>
          <w:rFonts w:ascii="Book Antiqua" w:hAnsi="Book Antiqua"/>
          <w:sz w:val="24"/>
          <w:szCs w:val="24"/>
        </w:rPr>
        <w:t xml:space="preserve">) </w:t>
      </w:r>
      <w:r w:rsidR="00624BFD" w:rsidRPr="002D3E1B">
        <w:rPr>
          <w:rFonts w:ascii="Book Antiqua" w:hAnsi="Book Antiqua"/>
          <w:sz w:val="24"/>
          <w:szCs w:val="24"/>
        </w:rPr>
        <w:t>pandemic has had a major impact on pediatric surgery. The diagnostic challenges in the pediatric population and the invasive nature of surgery generate concern for widespread transmission. Each case should be assessed individually, categorized by urgency and managed according to</w:t>
      </w:r>
      <w:r w:rsidR="004A7F38" w:rsidRPr="002D3E1B">
        <w:rPr>
          <w:rFonts w:ascii="Book Antiqua" w:hAnsi="Book Antiqua"/>
          <w:sz w:val="24"/>
          <w:szCs w:val="24"/>
        </w:rPr>
        <w:t xml:space="preserve"> a</w:t>
      </w:r>
      <w:r w:rsidR="00624BFD" w:rsidRPr="002D3E1B">
        <w:rPr>
          <w:rFonts w:ascii="Book Antiqua" w:hAnsi="Book Antiqua"/>
          <w:sz w:val="24"/>
          <w:szCs w:val="24"/>
        </w:rPr>
        <w:t xml:space="preserve"> predesigned workflow diagram. All staff should use appropriate personal protective equipment and high-risk practices should be avoided. Protocols for organization of the surgical team and hospital infrastructure should be established to maximize safety and efficiency</w:t>
      </w:r>
      <w:r w:rsidR="00702EDD">
        <w:rPr>
          <w:rFonts w:ascii="Book Antiqua" w:hAnsi="Book Antiqua"/>
          <w:sz w:val="24"/>
          <w:szCs w:val="24"/>
        </w:rPr>
        <w:t>,</w:t>
      </w:r>
      <w:r w:rsidR="00624BFD" w:rsidRPr="002D3E1B">
        <w:rPr>
          <w:rFonts w:ascii="Book Antiqua" w:hAnsi="Book Antiqua"/>
          <w:sz w:val="24"/>
          <w:szCs w:val="24"/>
        </w:rPr>
        <w:t xml:space="preserve"> while minimizing transmission. All these measures can help mitigate the effects of </w:t>
      </w:r>
      <w:r w:rsidR="00702EDD">
        <w:rPr>
          <w:rFonts w:ascii="Book Antiqua" w:hAnsi="Book Antiqua"/>
          <w:sz w:val="24"/>
          <w:szCs w:val="24"/>
        </w:rPr>
        <w:t xml:space="preserve">the </w:t>
      </w:r>
      <w:r w:rsidR="00753471" w:rsidRPr="002D3E1B">
        <w:rPr>
          <w:rFonts w:ascii="Book Antiqua" w:hAnsi="Book Antiqua" w:cs="Times New Roman"/>
          <w:sz w:val="24"/>
          <w:szCs w:val="24"/>
        </w:rPr>
        <w:t>COVID-19</w:t>
      </w:r>
      <w:r w:rsidR="00B84F1B">
        <w:rPr>
          <w:rFonts w:ascii="Book Antiqua" w:hAnsi="Book Antiqua" w:cs="Times New Roman"/>
          <w:sz w:val="24"/>
          <w:szCs w:val="24"/>
        </w:rPr>
        <w:t xml:space="preserve"> </w:t>
      </w:r>
      <w:r w:rsidR="00702EDD">
        <w:rPr>
          <w:rFonts w:ascii="Book Antiqua" w:hAnsi="Book Antiqua" w:cs="Times New Roman"/>
          <w:sz w:val="24"/>
          <w:szCs w:val="24"/>
        </w:rPr>
        <w:t xml:space="preserve">pandemic </w:t>
      </w:r>
      <w:r w:rsidR="00624BFD" w:rsidRPr="002D3E1B">
        <w:rPr>
          <w:rFonts w:ascii="Book Antiqua" w:hAnsi="Book Antiqua"/>
          <w:sz w:val="24"/>
          <w:szCs w:val="24"/>
        </w:rPr>
        <w:t>on pediatric surgery units.</w:t>
      </w:r>
    </w:p>
    <w:bookmarkEnd w:id="19"/>
    <w:bookmarkEnd w:id="20"/>
    <w:p w14:paraId="49AB71AC" w14:textId="77777777" w:rsidR="00624BFD" w:rsidRPr="002D3E1B" w:rsidRDefault="00624BFD" w:rsidP="002D3E1B">
      <w:pPr>
        <w:adjustRightInd w:val="0"/>
        <w:snapToGrid w:val="0"/>
        <w:spacing w:after="0" w:line="360" w:lineRule="auto"/>
        <w:jc w:val="both"/>
        <w:rPr>
          <w:rFonts w:ascii="Book Antiqua" w:hAnsi="Book Antiqua"/>
          <w:b/>
          <w:bCs/>
          <w:sz w:val="24"/>
          <w:szCs w:val="24"/>
        </w:rPr>
      </w:pPr>
      <w:r w:rsidRPr="002D3E1B">
        <w:rPr>
          <w:rFonts w:ascii="Book Antiqua" w:hAnsi="Book Antiqua"/>
          <w:b/>
          <w:bCs/>
          <w:sz w:val="24"/>
          <w:szCs w:val="24"/>
        </w:rPr>
        <w:br w:type="page"/>
      </w:r>
    </w:p>
    <w:p w14:paraId="5134AB13" w14:textId="489DAAF8" w:rsidR="00624BFD" w:rsidRPr="002D3E1B" w:rsidRDefault="00CA22A7" w:rsidP="002D3E1B">
      <w:pPr>
        <w:adjustRightInd w:val="0"/>
        <w:snapToGrid w:val="0"/>
        <w:spacing w:after="0" w:line="360" w:lineRule="auto"/>
        <w:jc w:val="both"/>
        <w:rPr>
          <w:rFonts w:ascii="Book Antiqua" w:hAnsi="Book Antiqua" w:cs="Times New Roman"/>
          <w:b/>
          <w:bCs/>
          <w:sz w:val="24"/>
          <w:szCs w:val="24"/>
          <w:u w:val="single"/>
        </w:rPr>
      </w:pPr>
      <w:r w:rsidRPr="002D3E1B">
        <w:rPr>
          <w:rFonts w:ascii="Book Antiqua" w:hAnsi="Book Antiqua" w:cs="Times New Roman"/>
          <w:b/>
          <w:caps/>
          <w:sz w:val="24"/>
          <w:szCs w:val="24"/>
          <w:u w:val="single"/>
        </w:rPr>
        <w:lastRenderedPageBreak/>
        <w:t>coronavirus disease 2019</w:t>
      </w:r>
      <w:r w:rsidR="00624BFD" w:rsidRPr="002D3E1B">
        <w:rPr>
          <w:rFonts w:ascii="Book Antiqua" w:hAnsi="Book Antiqua" w:cs="Times New Roman"/>
          <w:b/>
          <w:bCs/>
          <w:caps/>
          <w:sz w:val="24"/>
          <w:szCs w:val="24"/>
          <w:u w:val="single"/>
        </w:rPr>
        <w:t xml:space="preserve">: </w:t>
      </w:r>
      <w:r w:rsidR="00624BFD" w:rsidRPr="002D3E1B">
        <w:rPr>
          <w:rFonts w:ascii="Book Antiqua" w:hAnsi="Book Antiqua" w:cs="Times New Roman"/>
          <w:b/>
          <w:bCs/>
          <w:sz w:val="24"/>
          <w:szCs w:val="24"/>
          <w:u w:val="single"/>
        </w:rPr>
        <w:t xml:space="preserve">A WORLDWIDE PANDEMIC </w:t>
      </w:r>
    </w:p>
    <w:p w14:paraId="6C93DEB4" w14:textId="378857E9" w:rsidR="00624BFD" w:rsidRPr="002D3E1B" w:rsidRDefault="00624BFD" w:rsidP="002D3E1B">
      <w:pPr>
        <w:adjustRightInd w:val="0"/>
        <w:snapToGrid w:val="0"/>
        <w:spacing w:after="0" w:line="360" w:lineRule="auto"/>
        <w:jc w:val="both"/>
        <w:rPr>
          <w:rFonts w:ascii="Book Antiqua" w:hAnsi="Book Antiqua" w:cs="Times New Roman"/>
          <w:sz w:val="24"/>
          <w:szCs w:val="24"/>
        </w:rPr>
      </w:pPr>
      <w:r w:rsidRPr="002D3E1B">
        <w:rPr>
          <w:rFonts w:ascii="Book Antiqua" w:hAnsi="Book Antiqua" w:cs="Times New Roman"/>
          <w:sz w:val="24"/>
          <w:szCs w:val="24"/>
        </w:rPr>
        <w:t>Several pneumonia cases of unknown etiology were reported on December 31</w:t>
      </w:r>
      <w:r w:rsidRPr="002D3E1B">
        <w:rPr>
          <w:rFonts w:ascii="Book Antiqua" w:hAnsi="Book Antiqua" w:cs="Times New Roman"/>
          <w:sz w:val="24"/>
          <w:szCs w:val="24"/>
          <w:vertAlign w:val="superscript"/>
        </w:rPr>
        <w:t>st</w:t>
      </w:r>
      <w:r w:rsidRPr="002D3E1B">
        <w:rPr>
          <w:rFonts w:ascii="Book Antiqua" w:hAnsi="Book Antiqua" w:cs="Times New Roman"/>
          <w:sz w:val="24"/>
          <w:szCs w:val="24"/>
        </w:rPr>
        <w:t xml:space="preserve">, 2019 in the city of Wuhan, China. A novel coronavirus was soon identified to be the causative </w:t>
      </w:r>
      <w:proofErr w:type="gramStart"/>
      <w:r w:rsidRPr="002D3E1B">
        <w:rPr>
          <w:rFonts w:ascii="Book Antiqua" w:hAnsi="Book Antiqua" w:cs="Times New Roman"/>
          <w:sz w:val="24"/>
          <w:szCs w:val="24"/>
        </w:rPr>
        <w:t>agent</w:t>
      </w:r>
      <w:r w:rsidRPr="002D3E1B">
        <w:rPr>
          <w:rFonts w:ascii="Book Antiqua" w:hAnsi="Book Antiqua" w:cs="Times New Roman"/>
          <w:sz w:val="24"/>
          <w:szCs w:val="24"/>
          <w:vertAlign w:val="superscript"/>
          <w:lang w:val="en-GB"/>
        </w:rPr>
        <w:t>[</w:t>
      </w:r>
      <w:proofErr w:type="gramEnd"/>
      <w:r w:rsidRPr="002D3E1B">
        <w:rPr>
          <w:rFonts w:ascii="Book Antiqua" w:hAnsi="Book Antiqua" w:cs="Times New Roman"/>
          <w:sz w:val="24"/>
          <w:szCs w:val="24"/>
          <w:vertAlign w:val="superscript"/>
          <w:lang w:val="en-GB"/>
        </w:rPr>
        <w:t>1,2]</w:t>
      </w:r>
      <w:r w:rsidRPr="002D3E1B">
        <w:rPr>
          <w:rFonts w:ascii="Book Antiqua" w:hAnsi="Book Antiqua" w:cs="Times New Roman"/>
          <w:sz w:val="24"/>
          <w:szCs w:val="24"/>
        </w:rPr>
        <w:t xml:space="preserve">. The virus was provisionally named 2019-nCoV and was later renamed </w:t>
      </w:r>
      <w:r w:rsidR="00702EDD">
        <w:rPr>
          <w:rFonts w:ascii="Book Antiqua" w:hAnsi="Book Antiqua" w:cs="Times New Roman"/>
          <w:sz w:val="24"/>
          <w:szCs w:val="24"/>
        </w:rPr>
        <w:t>as</w:t>
      </w:r>
      <w:r w:rsidRPr="002D3E1B">
        <w:rPr>
          <w:rFonts w:ascii="Book Antiqua" w:hAnsi="Book Antiqua" w:cs="Times New Roman"/>
          <w:sz w:val="24"/>
          <w:szCs w:val="24"/>
        </w:rPr>
        <w:t xml:space="preserve"> </w:t>
      </w:r>
      <w:r w:rsidR="00E235AA" w:rsidRPr="002D3E1B">
        <w:rPr>
          <w:rFonts w:ascii="Book Antiqua" w:hAnsi="Book Antiqua" w:cs="Times New Roman"/>
          <w:sz w:val="24"/>
          <w:szCs w:val="24"/>
        </w:rPr>
        <w:t>severe acute respiratory s</w:t>
      </w:r>
      <w:r w:rsidRPr="002D3E1B">
        <w:rPr>
          <w:rFonts w:ascii="Book Antiqua" w:hAnsi="Book Antiqua" w:cs="Times New Roman"/>
          <w:sz w:val="24"/>
          <w:szCs w:val="24"/>
        </w:rPr>
        <w:t xml:space="preserve">yndrome coronavirus 2 (SARS-CoV-2) by the International Committee on Taxonomy of </w:t>
      </w:r>
      <w:proofErr w:type="gramStart"/>
      <w:r w:rsidRPr="002D3E1B">
        <w:rPr>
          <w:rFonts w:ascii="Book Antiqua" w:hAnsi="Book Antiqua" w:cs="Times New Roman"/>
          <w:sz w:val="24"/>
          <w:szCs w:val="24"/>
        </w:rPr>
        <w:t>Viruses</w:t>
      </w:r>
      <w:r w:rsidRPr="002D3E1B">
        <w:rPr>
          <w:rFonts w:ascii="Book Antiqua" w:hAnsi="Book Antiqua" w:cs="Times New Roman"/>
          <w:sz w:val="24"/>
          <w:szCs w:val="24"/>
          <w:vertAlign w:val="superscript"/>
          <w:lang w:val="en-GB"/>
        </w:rPr>
        <w:t>[</w:t>
      </w:r>
      <w:proofErr w:type="gramEnd"/>
      <w:r w:rsidRPr="002D3E1B">
        <w:rPr>
          <w:rFonts w:ascii="Book Antiqua" w:hAnsi="Book Antiqua" w:cs="Times New Roman"/>
          <w:sz w:val="24"/>
          <w:szCs w:val="24"/>
          <w:vertAlign w:val="superscript"/>
          <w:lang w:val="en-GB"/>
        </w:rPr>
        <w:t>3]</w:t>
      </w:r>
      <w:r w:rsidRPr="002D3E1B">
        <w:rPr>
          <w:rFonts w:ascii="Book Antiqua" w:hAnsi="Book Antiqua" w:cs="Times New Roman"/>
          <w:sz w:val="24"/>
          <w:szCs w:val="24"/>
        </w:rPr>
        <w:t>. On January 30</w:t>
      </w:r>
      <w:r w:rsidRPr="002D3E1B">
        <w:rPr>
          <w:rFonts w:ascii="Book Antiqua" w:hAnsi="Book Antiqua" w:cs="Times New Roman"/>
          <w:sz w:val="24"/>
          <w:szCs w:val="24"/>
          <w:vertAlign w:val="superscript"/>
        </w:rPr>
        <w:t>th</w:t>
      </w:r>
      <w:r w:rsidRPr="002D3E1B">
        <w:rPr>
          <w:rFonts w:ascii="Book Antiqua" w:hAnsi="Book Antiqua" w:cs="Times New Roman"/>
          <w:sz w:val="24"/>
          <w:szCs w:val="24"/>
        </w:rPr>
        <w:t>, 2020, the World Health Organization declared the outbreak a “Public Health Emergency of International Concern” following rapid transmission in multiple countries and named the disease “coronavirus d</w:t>
      </w:r>
      <w:r w:rsidR="00CA22A7" w:rsidRPr="002D3E1B">
        <w:rPr>
          <w:rFonts w:ascii="Book Antiqua" w:hAnsi="Book Antiqua" w:cs="Times New Roman"/>
          <w:sz w:val="24"/>
          <w:szCs w:val="24"/>
        </w:rPr>
        <w:t xml:space="preserve">isease 2019” (COVID-19) 12 d </w:t>
      </w:r>
      <w:proofErr w:type="gramStart"/>
      <w:r w:rsidRPr="002D3E1B">
        <w:rPr>
          <w:rFonts w:ascii="Book Antiqua" w:hAnsi="Book Antiqua" w:cs="Times New Roman"/>
          <w:sz w:val="24"/>
          <w:szCs w:val="24"/>
        </w:rPr>
        <w:t>later</w:t>
      </w:r>
      <w:r w:rsidRPr="002D3E1B">
        <w:rPr>
          <w:rFonts w:ascii="Book Antiqua" w:hAnsi="Book Antiqua" w:cs="Times New Roman"/>
          <w:sz w:val="24"/>
          <w:szCs w:val="24"/>
          <w:vertAlign w:val="superscript"/>
          <w:lang w:val="en-GB"/>
        </w:rPr>
        <w:t>[</w:t>
      </w:r>
      <w:proofErr w:type="gramEnd"/>
      <w:r w:rsidRPr="002D3E1B">
        <w:rPr>
          <w:rFonts w:ascii="Book Antiqua" w:hAnsi="Book Antiqua" w:cs="Times New Roman"/>
          <w:sz w:val="24"/>
          <w:szCs w:val="24"/>
          <w:vertAlign w:val="superscript"/>
          <w:lang w:val="en-GB"/>
        </w:rPr>
        <w:t>4,5]</w:t>
      </w:r>
      <w:r w:rsidRPr="002D3E1B">
        <w:rPr>
          <w:rFonts w:ascii="Book Antiqua" w:hAnsi="Book Antiqua" w:cs="Times New Roman"/>
          <w:sz w:val="24"/>
          <w:szCs w:val="24"/>
        </w:rPr>
        <w:t>. By March 11</w:t>
      </w:r>
      <w:r w:rsidRPr="002D3E1B">
        <w:rPr>
          <w:rFonts w:ascii="Book Antiqua" w:hAnsi="Book Antiqua" w:cs="Times New Roman"/>
          <w:sz w:val="24"/>
          <w:szCs w:val="24"/>
          <w:vertAlign w:val="superscript"/>
        </w:rPr>
        <w:t>th</w:t>
      </w:r>
      <w:r w:rsidRPr="002D3E1B">
        <w:rPr>
          <w:rFonts w:ascii="Book Antiqua" w:hAnsi="Book Antiqua" w:cs="Times New Roman"/>
          <w:sz w:val="24"/>
          <w:szCs w:val="24"/>
        </w:rPr>
        <w:t xml:space="preserve">, 2020, COVID-19 was officially declared a </w:t>
      </w:r>
      <w:proofErr w:type="gramStart"/>
      <w:r w:rsidRPr="002D3E1B">
        <w:rPr>
          <w:rFonts w:ascii="Book Antiqua" w:hAnsi="Book Antiqua" w:cs="Times New Roman"/>
          <w:sz w:val="24"/>
          <w:szCs w:val="24"/>
        </w:rPr>
        <w:t>pandemic</w:t>
      </w:r>
      <w:r w:rsidRPr="002D3E1B">
        <w:rPr>
          <w:rFonts w:ascii="Book Antiqua" w:hAnsi="Book Antiqua" w:cs="Times New Roman"/>
          <w:sz w:val="24"/>
          <w:szCs w:val="24"/>
          <w:vertAlign w:val="superscript"/>
          <w:lang w:val="en-GB"/>
        </w:rPr>
        <w:t>[</w:t>
      </w:r>
      <w:proofErr w:type="gramEnd"/>
      <w:r w:rsidRPr="002D3E1B">
        <w:rPr>
          <w:rFonts w:ascii="Book Antiqua" w:hAnsi="Book Antiqua" w:cs="Times New Roman"/>
          <w:sz w:val="24"/>
          <w:szCs w:val="24"/>
          <w:vertAlign w:val="superscript"/>
          <w:lang w:val="en-GB"/>
        </w:rPr>
        <w:t>5]</w:t>
      </w:r>
      <w:r w:rsidRPr="002D3E1B">
        <w:rPr>
          <w:rFonts w:ascii="Book Antiqua" w:hAnsi="Book Antiqua" w:cs="Times New Roman"/>
          <w:sz w:val="24"/>
          <w:szCs w:val="24"/>
        </w:rPr>
        <w:t xml:space="preserve">. This outbreak has affected multiple </w:t>
      </w:r>
      <w:r w:rsidR="00702EDD">
        <w:rPr>
          <w:rFonts w:ascii="Book Antiqua" w:hAnsi="Book Antiqua" w:cs="Times New Roman"/>
          <w:sz w:val="24"/>
          <w:szCs w:val="24"/>
        </w:rPr>
        <w:t xml:space="preserve">aspects of </w:t>
      </w:r>
      <w:r w:rsidRPr="002D3E1B">
        <w:rPr>
          <w:rFonts w:ascii="Book Antiqua" w:hAnsi="Book Antiqua" w:cs="Times New Roman"/>
          <w:sz w:val="24"/>
          <w:szCs w:val="24"/>
        </w:rPr>
        <w:t>healthcare and patient populations, including children requiring a surgical procedure.</w:t>
      </w:r>
    </w:p>
    <w:p w14:paraId="7FD38151" w14:textId="77777777" w:rsidR="00624BFD" w:rsidRPr="002D3E1B" w:rsidRDefault="00624BFD" w:rsidP="002D3E1B">
      <w:pPr>
        <w:adjustRightInd w:val="0"/>
        <w:snapToGrid w:val="0"/>
        <w:spacing w:after="0" w:line="360" w:lineRule="auto"/>
        <w:jc w:val="both"/>
        <w:rPr>
          <w:rFonts w:ascii="Book Antiqua" w:hAnsi="Book Antiqua" w:cs="Times New Roman"/>
          <w:sz w:val="24"/>
          <w:szCs w:val="24"/>
          <w:u w:val="single"/>
        </w:rPr>
      </w:pPr>
    </w:p>
    <w:p w14:paraId="70151036" w14:textId="04A151A0" w:rsidR="00624BFD" w:rsidRPr="002D3E1B" w:rsidRDefault="00624BFD" w:rsidP="002D3E1B">
      <w:pPr>
        <w:adjustRightInd w:val="0"/>
        <w:snapToGrid w:val="0"/>
        <w:spacing w:after="0" w:line="360" w:lineRule="auto"/>
        <w:jc w:val="both"/>
        <w:rPr>
          <w:rFonts w:ascii="Book Antiqua" w:hAnsi="Book Antiqua" w:cs="Times New Roman"/>
          <w:b/>
          <w:bCs/>
          <w:sz w:val="24"/>
          <w:szCs w:val="24"/>
          <w:u w:val="single"/>
        </w:rPr>
      </w:pPr>
      <w:r w:rsidRPr="002D3E1B">
        <w:rPr>
          <w:rFonts w:ascii="Book Antiqua" w:hAnsi="Book Antiqua" w:cs="Times New Roman"/>
          <w:b/>
          <w:bCs/>
          <w:sz w:val="24"/>
          <w:szCs w:val="24"/>
          <w:u w:val="single"/>
        </w:rPr>
        <w:t xml:space="preserve">DIFFERENCES </w:t>
      </w:r>
      <w:r w:rsidR="00217BCE">
        <w:rPr>
          <w:rFonts w:ascii="Book Antiqua" w:hAnsi="Book Antiqua" w:cs="Times New Roman"/>
          <w:b/>
          <w:bCs/>
          <w:sz w:val="24"/>
          <w:szCs w:val="24"/>
          <w:u w:val="single"/>
        </w:rPr>
        <w:t>IN</w:t>
      </w:r>
      <w:r w:rsidRPr="002D3E1B">
        <w:rPr>
          <w:rFonts w:ascii="Book Antiqua" w:hAnsi="Book Antiqua" w:cs="Times New Roman"/>
          <w:b/>
          <w:bCs/>
          <w:sz w:val="24"/>
          <w:szCs w:val="24"/>
          <w:u w:val="single"/>
        </w:rPr>
        <w:t xml:space="preserve"> </w:t>
      </w:r>
      <w:r w:rsidR="00753471" w:rsidRPr="00753471">
        <w:rPr>
          <w:rFonts w:ascii="Book Antiqua" w:hAnsi="Book Antiqua" w:cs="Times New Roman"/>
          <w:b/>
          <w:caps/>
          <w:sz w:val="24"/>
          <w:szCs w:val="24"/>
          <w:u w:val="single"/>
        </w:rPr>
        <w:t>COVID-19</w:t>
      </w:r>
      <w:r w:rsidR="00D35DDF">
        <w:rPr>
          <w:rFonts w:ascii="Book Antiqua" w:hAnsi="Book Antiqua" w:cs="Times New Roman"/>
          <w:b/>
          <w:caps/>
          <w:sz w:val="24"/>
          <w:szCs w:val="24"/>
          <w:u w:val="single"/>
        </w:rPr>
        <w:t xml:space="preserve"> </w:t>
      </w:r>
      <w:r w:rsidRPr="002D3E1B">
        <w:rPr>
          <w:rFonts w:ascii="Book Antiqua" w:hAnsi="Book Antiqua" w:cs="Times New Roman"/>
          <w:b/>
          <w:bCs/>
          <w:sz w:val="24"/>
          <w:szCs w:val="24"/>
          <w:u w:val="single"/>
        </w:rPr>
        <w:t>BETWEEN CHILDREN AND ADULTS</w:t>
      </w:r>
    </w:p>
    <w:p w14:paraId="731BD755" w14:textId="58C283AB" w:rsidR="00624BFD" w:rsidRPr="002D3E1B" w:rsidRDefault="00624BFD" w:rsidP="002D3E1B">
      <w:pPr>
        <w:adjustRightInd w:val="0"/>
        <w:snapToGrid w:val="0"/>
        <w:spacing w:after="0" w:line="360" w:lineRule="auto"/>
        <w:jc w:val="both"/>
        <w:rPr>
          <w:rFonts w:ascii="Book Antiqua" w:hAnsi="Book Antiqua" w:cs="Times New Roman"/>
          <w:sz w:val="24"/>
          <w:szCs w:val="24"/>
        </w:rPr>
      </w:pPr>
      <w:r w:rsidRPr="002D3E1B">
        <w:rPr>
          <w:rFonts w:ascii="Book Antiqua" w:hAnsi="Book Antiqua" w:cs="Times New Roman"/>
          <w:sz w:val="24"/>
          <w:szCs w:val="24"/>
        </w:rPr>
        <w:t xml:space="preserve">Although some patients are </w:t>
      </w:r>
      <w:proofErr w:type="gramStart"/>
      <w:r w:rsidRPr="002D3E1B">
        <w:rPr>
          <w:rFonts w:ascii="Book Antiqua" w:hAnsi="Book Antiqua" w:cs="Times New Roman"/>
          <w:sz w:val="24"/>
          <w:szCs w:val="24"/>
        </w:rPr>
        <w:t>asymptomatic</w:t>
      </w:r>
      <w:r w:rsidRPr="002D3E1B">
        <w:rPr>
          <w:rFonts w:ascii="Book Antiqua" w:hAnsi="Book Antiqua" w:cs="Times New Roman"/>
          <w:sz w:val="24"/>
          <w:szCs w:val="24"/>
          <w:vertAlign w:val="superscript"/>
        </w:rPr>
        <w:t>[</w:t>
      </w:r>
      <w:proofErr w:type="gramEnd"/>
      <w:r w:rsidRPr="002D3E1B">
        <w:rPr>
          <w:rFonts w:ascii="Book Antiqua" w:hAnsi="Book Antiqua" w:cs="Times New Roman"/>
          <w:sz w:val="24"/>
          <w:szCs w:val="24"/>
          <w:vertAlign w:val="superscript"/>
        </w:rPr>
        <w:t>6]</w:t>
      </w:r>
      <w:r w:rsidRPr="002D3E1B">
        <w:rPr>
          <w:rFonts w:ascii="Book Antiqua" w:hAnsi="Book Antiqua" w:cs="Times New Roman"/>
          <w:sz w:val="24"/>
          <w:szCs w:val="24"/>
        </w:rPr>
        <w:t>, the presentation of COVID-19 typically includes fever, cough, myalgia and fatigue, while some patients may also experience dyspnea, productive cough, gastrointestinal symptoms, and thrombotic complications</w:t>
      </w:r>
      <w:r w:rsidRPr="002D3E1B">
        <w:rPr>
          <w:rFonts w:ascii="Book Antiqua" w:hAnsi="Book Antiqua" w:cs="Times New Roman"/>
          <w:sz w:val="24"/>
          <w:szCs w:val="24"/>
          <w:vertAlign w:val="superscript"/>
        </w:rPr>
        <w:t>[7–10]</w:t>
      </w:r>
      <w:r w:rsidRPr="002D3E1B">
        <w:rPr>
          <w:rFonts w:ascii="Book Antiqua" w:hAnsi="Book Antiqua" w:cs="Times New Roman"/>
          <w:sz w:val="24"/>
          <w:szCs w:val="24"/>
        </w:rPr>
        <w:t>. The disease is mild in most cases (&gt; 80%), but severe disease develops in a con</w:t>
      </w:r>
      <w:r w:rsidR="00CA22A7" w:rsidRPr="002D3E1B">
        <w:rPr>
          <w:rFonts w:ascii="Book Antiqua" w:hAnsi="Book Antiqua" w:cs="Times New Roman"/>
          <w:sz w:val="24"/>
          <w:szCs w:val="24"/>
        </w:rPr>
        <w:t>siderable number of patients (</w:t>
      </w:r>
      <w:r w:rsidR="00C32D5A" w:rsidRPr="00C32D5A">
        <w:rPr>
          <w:rFonts w:ascii="Book Antiqua" w:hAnsi="Book Antiqua" w:cs="Times New Roman"/>
          <w:sz w:val="24"/>
          <w:szCs w:val="24"/>
        </w:rPr>
        <w:t>approximately</w:t>
      </w:r>
      <w:r w:rsidR="00C32D5A">
        <w:rPr>
          <w:rFonts w:ascii="Book Antiqua" w:hAnsi="Book Antiqua" w:cs="Times New Roman"/>
          <w:sz w:val="24"/>
          <w:szCs w:val="24"/>
        </w:rPr>
        <w:t xml:space="preserve"> </w:t>
      </w:r>
      <w:r w:rsidRPr="002D3E1B">
        <w:rPr>
          <w:rFonts w:ascii="Book Antiqua" w:hAnsi="Book Antiqua" w:cs="Times New Roman"/>
          <w:sz w:val="24"/>
          <w:szCs w:val="24"/>
        </w:rPr>
        <w:t xml:space="preserve">14%), while nearly one-third of patients with severe disease are in </w:t>
      </w:r>
      <w:r w:rsidR="00217BCE">
        <w:rPr>
          <w:rFonts w:ascii="Book Antiqua" w:hAnsi="Book Antiqua" w:cs="Times New Roman"/>
          <w:sz w:val="24"/>
          <w:szCs w:val="24"/>
        </w:rPr>
        <w:t xml:space="preserve">a </w:t>
      </w:r>
      <w:r w:rsidRPr="002D3E1B">
        <w:rPr>
          <w:rFonts w:ascii="Book Antiqua" w:hAnsi="Book Antiqua" w:cs="Times New Roman"/>
          <w:sz w:val="24"/>
          <w:szCs w:val="24"/>
        </w:rPr>
        <w:t>critical condition. The overall case</w:t>
      </w:r>
      <w:r w:rsidR="00F46B80" w:rsidRPr="002D3E1B">
        <w:rPr>
          <w:rFonts w:ascii="Book Antiqua" w:hAnsi="Book Antiqua" w:cs="Times New Roman"/>
          <w:sz w:val="24"/>
          <w:szCs w:val="24"/>
        </w:rPr>
        <w:t>-</w:t>
      </w:r>
      <w:r w:rsidRPr="002D3E1B">
        <w:rPr>
          <w:rFonts w:ascii="Book Antiqua" w:hAnsi="Book Antiqua" w:cs="Times New Roman"/>
          <w:sz w:val="24"/>
          <w:szCs w:val="24"/>
        </w:rPr>
        <w:t xml:space="preserve">fatality rate was initially estimated </w:t>
      </w:r>
      <w:r w:rsidR="00217BCE">
        <w:rPr>
          <w:rFonts w:ascii="Book Antiqua" w:hAnsi="Book Antiqua" w:cs="Times New Roman"/>
          <w:sz w:val="24"/>
          <w:szCs w:val="24"/>
        </w:rPr>
        <w:t>to be</w:t>
      </w:r>
      <w:r w:rsidRPr="002D3E1B">
        <w:rPr>
          <w:rFonts w:ascii="Book Antiqua" w:hAnsi="Book Antiqua" w:cs="Times New Roman"/>
          <w:sz w:val="24"/>
          <w:szCs w:val="24"/>
        </w:rPr>
        <w:t xml:space="preserve"> 2.3% by the Chinese Center </w:t>
      </w:r>
      <w:r w:rsidR="00D4602C">
        <w:rPr>
          <w:rFonts w:ascii="Book Antiqua" w:hAnsi="Book Antiqua" w:cs="Times New Roman"/>
          <w:sz w:val="24"/>
          <w:szCs w:val="24"/>
        </w:rPr>
        <w:t>for</w:t>
      </w:r>
      <w:r w:rsidRPr="002D3E1B">
        <w:rPr>
          <w:rFonts w:ascii="Book Antiqua" w:hAnsi="Book Antiqua" w:cs="Times New Roman"/>
          <w:sz w:val="24"/>
          <w:szCs w:val="24"/>
        </w:rPr>
        <w:t xml:space="preserve"> Disease Control and Prevention, although a precise determination of the case fatality rate </w:t>
      </w:r>
      <w:r w:rsidR="00217BCE" w:rsidRPr="002D3E1B">
        <w:rPr>
          <w:rFonts w:ascii="Book Antiqua" w:hAnsi="Book Antiqua" w:cs="Times New Roman"/>
          <w:sz w:val="24"/>
          <w:szCs w:val="24"/>
        </w:rPr>
        <w:t xml:space="preserve">still </w:t>
      </w:r>
      <w:r w:rsidRPr="002D3E1B">
        <w:rPr>
          <w:rFonts w:ascii="Book Antiqua" w:hAnsi="Book Antiqua" w:cs="Times New Roman"/>
          <w:sz w:val="24"/>
          <w:szCs w:val="24"/>
        </w:rPr>
        <w:t xml:space="preserve">cannot be </w:t>
      </w:r>
      <w:proofErr w:type="gramStart"/>
      <w:r w:rsidRPr="002D3E1B">
        <w:rPr>
          <w:rFonts w:ascii="Book Antiqua" w:hAnsi="Book Antiqua" w:cs="Times New Roman"/>
          <w:sz w:val="24"/>
          <w:szCs w:val="24"/>
        </w:rPr>
        <w:t>made</w:t>
      </w:r>
      <w:r w:rsidRPr="002D3E1B">
        <w:rPr>
          <w:rFonts w:ascii="Book Antiqua" w:hAnsi="Book Antiqua" w:cs="Times New Roman"/>
          <w:sz w:val="24"/>
          <w:szCs w:val="24"/>
          <w:vertAlign w:val="superscript"/>
        </w:rPr>
        <w:t>[</w:t>
      </w:r>
      <w:proofErr w:type="gramEnd"/>
      <w:r w:rsidRPr="002D3E1B">
        <w:rPr>
          <w:rFonts w:ascii="Book Antiqua" w:hAnsi="Book Antiqua" w:cs="Times New Roman"/>
          <w:sz w:val="24"/>
          <w:szCs w:val="24"/>
          <w:vertAlign w:val="superscript"/>
        </w:rPr>
        <w:t>6,11–13]</w:t>
      </w:r>
      <w:r w:rsidRPr="002D3E1B">
        <w:rPr>
          <w:rFonts w:ascii="Book Antiqua" w:hAnsi="Book Antiqua" w:cs="Times New Roman"/>
          <w:sz w:val="24"/>
          <w:szCs w:val="24"/>
        </w:rPr>
        <w:t>; however,</w:t>
      </w:r>
      <w:r w:rsidR="00FA240B" w:rsidRPr="002D3E1B">
        <w:rPr>
          <w:rFonts w:ascii="Book Antiqua" w:hAnsi="Book Antiqua" w:cs="Times New Roman"/>
          <w:sz w:val="24"/>
          <w:szCs w:val="24"/>
        </w:rPr>
        <w:t xml:space="preserve"> this rate</w:t>
      </w:r>
      <w:r w:rsidR="008D3491" w:rsidRPr="002D3E1B">
        <w:rPr>
          <w:rFonts w:ascii="Book Antiqua" w:hAnsi="Book Antiqua" w:cs="Times New Roman"/>
          <w:sz w:val="24"/>
          <w:szCs w:val="24"/>
        </w:rPr>
        <w:t xml:space="preserve"> </w:t>
      </w:r>
      <w:r w:rsidRPr="002D3E1B">
        <w:rPr>
          <w:rFonts w:ascii="Book Antiqua" w:hAnsi="Book Antiqua" w:cs="Times New Roman"/>
          <w:sz w:val="24"/>
          <w:szCs w:val="24"/>
        </w:rPr>
        <w:t>is estimated to be approximately 50% in patients diagnosed with severe COVID-19</w:t>
      </w:r>
      <w:r w:rsidRPr="002D3E1B">
        <w:rPr>
          <w:rFonts w:ascii="Book Antiqua" w:hAnsi="Book Antiqua" w:cs="Times New Roman"/>
          <w:sz w:val="24"/>
          <w:szCs w:val="24"/>
          <w:vertAlign w:val="superscript"/>
        </w:rPr>
        <w:t>[6]</w:t>
      </w:r>
      <w:r w:rsidRPr="002D3E1B">
        <w:rPr>
          <w:rFonts w:ascii="Book Antiqua" w:hAnsi="Book Antiqua" w:cs="Times New Roman"/>
          <w:sz w:val="24"/>
          <w:szCs w:val="24"/>
        </w:rPr>
        <w:t>. Increasing age and underlying comorbidities are thought to be associated with inferior outcomes, including severe disease, admission to the intensive care unit (</w:t>
      </w:r>
      <w:r w:rsidR="00CA22A7" w:rsidRPr="002D3E1B">
        <w:rPr>
          <w:rFonts w:ascii="Book Antiqua" w:hAnsi="Book Antiqua" w:cs="Times New Roman"/>
          <w:sz w:val="24"/>
          <w:szCs w:val="24"/>
        </w:rPr>
        <w:t xml:space="preserve">ICU), and </w:t>
      </w:r>
      <w:proofErr w:type="gramStart"/>
      <w:r w:rsidR="00CA22A7" w:rsidRPr="002D3E1B">
        <w:rPr>
          <w:rFonts w:ascii="Book Antiqua" w:hAnsi="Book Antiqua" w:cs="Times New Roman"/>
          <w:sz w:val="24"/>
          <w:szCs w:val="24"/>
        </w:rPr>
        <w:t>death</w:t>
      </w:r>
      <w:r w:rsidRPr="002D3E1B">
        <w:rPr>
          <w:rFonts w:ascii="Book Antiqua" w:hAnsi="Book Antiqua" w:cs="Times New Roman"/>
          <w:sz w:val="24"/>
          <w:szCs w:val="24"/>
          <w:vertAlign w:val="superscript"/>
        </w:rPr>
        <w:t>[</w:t>
      </w:r>
      <w:proofErr w:type="gramEnd"/>
      <w:r w:rsidRPr="002D3E1B">
        <w:rPr>
          <w:rFonts w:ascii="Book Antiqua" w:hAnsi="Book Antiqua" w:cs="Times New Roman"/>
          <w:sz w:val="24"/>
          <w:szCs w:val="24"/>
          <w:vertAlign w:val="superscript"/>
        </w:rPr>
        <w:t>7,14]</w:t>
      </w:r>
      <w:r w:rsidRPr="002D3E1B">
        <w:rPr>
          <w:rFonts w:ascii="Book Antiqua" w:hAnsi="Book Antiqua" w:cs="Times New Roman"/>
          <w:sz w:val="24"/>
          <w:szCs w:val="24"/>
        </w:rPr>
        <w:t xml:space="preserve">. Transmission of the virus mainly occurs </w:t>
      </w:r>
      <w:r w:rsidRPr="002D3E1B">
        <w:rPr>
          <w:rFonts w:ascii="Book Antiqua" w:hAnsi="Book Antiqua" w:cs="Times New Roman"/>
          <w:i/>
          <w:iCs/>
          <w:sz w:val="24"/>
          <w:szCs w:val="24"/>
        </w:rPr>
        <w:t>via</w:t>
      </w:r>
      <w:r w:rsidRPr="002D3E1B">
        <w:rPr>
          <w:rFonts w:ascii="Book Antiqua" w:hAnsi="Book Antiqua" w:cs="Times New Roman"/>
          <w:sz w:val="24"/>
          <w:szCs w:val="24"/>
        </w:rPr>
        <w:t xml:space="preserve"> contact of mucosal surfaces with infectious respiratory droplets, similar to other respiratory </w:t>
      </w:r>
      <w:proofErr w:type="gramStart"/>
      <w:r w:rsidRPr="002D3E1B">
        <w:rPr>
          <w:rFonts w:ascii="Book Antiqua" w:hAnsi="Book Antiqua" w:cs="Times New Roman"/>
          <w:sz w:val="24"/>
          <w:szCs w:val="24"/>
        </w:rPr>
        <w:t>viruses</w:t>
      </w:r>
      <w:r w:rsidRPr="002D3E1B">
        <w:rPr>
          <w:rFonts w:ascii="Book Antiqua" w:hAnsi="Book Antiqua" w:cs="Times New Roman"/>
          <w:sz w:val="24"/>
          <w:szCs w:val="24"/>
          <w:vertAlign w:val="superscript"/>
        </w:rPr>
        <w:t>[</w:t>
      </w:r>
      <w:proofErr w:type="gramEnd"/>
      <w:r w:rsidRPr="002D3E1B">
        <w:rPr>
          <w:rFonts w:ascii="Book Antiqua" w:hAnsi="Book Antiqua" w:cs="Times New Roman"/>
          <w:sz w:val="24"/>
          <w:szCs w:val="24"/>
          <w:vertAlign w:val="superscript"/>
        </w:rPr>
        <w:t>15,16]</w:t>
      </w:r>
      <w:r w:rsidRPr="002D3E1B">
        <w:rPr>
          <w:rFonts w:ascii="Book Antiqua" w:hAnsi="Book Antiqua" w:cs="Times New Roman"/>
          <w:sz w:val="24"/>
          <w:szCs w:val="24"/>
        </w:rPr>
        <w:t>.</w:t>
      </w:r>
      <w:r w:rsidR="00024D17" w:rsidRPr="002D3E1B">
        <w:rPr>
          <w:rFonts w:ascii="Book Antiqua" w:hAnsi="Book Antiqua" w:cs="Times New Roman"/>
          <w:sz w:val="24"/>
          <w:szCs w:val="24"/>
        </w:rPr>
        <w:t xml:space="preserve"> </w:t>
      </w:r>
      <w:proofErr w:type="spellStart"/>
      <w:r w:rsidR="00024D17" w:rsidRPr="002D3E1B">
        <w:rPr>
          <w:rFonts w:ascii="Book Antiqua" w:hAnsi="Book Antiqua" w:cs="Times New Roman"/>
          <w:sz w:val="24"/>
          <w:szCs w:val="24"/>
        </w:rPr>
        <w:t>Wölfel</w:t>
      </w:r>
      <w:proofErr w:type="spellEnd"/>
      <w:r w:rsidR="00024D17" w:rsidRPr="002D3E1B">
        <w:rPr>
          <w:rFonts w:ascii="Book Antiqua" w:hAnsi="Book Antiqua" w:cs="Times New Roman"/>
          <w:sz w:val="24"/>
          <w:szCs w:val="24"/>
        </w:rPr>
        <w:t xml:space="preserve"> </w:t>
      </w:r>
      <w:r w:rsidR="00D33B82" w:rsidRPr="002D3E1B">
        <w:rPr>
          <w:rFonts w:ascii="Book Antiqua" w:hAnsi="Book Antiqua" w:cs="Times New Roman"/>
          <w:i/>
          <w:iCs/>
          <w:sz w:val="24"/>
          <w:szCs w:val="24"/>
        </w:rPr>
        <w:t xml:space="preserve">et </w:t>
      </w:r>
      <w:proofErr w:type="gramStart"/>
      <w:r w:rsidR="00D33B82" w:rsidRPr="002D3E1B">
        <w:rPr>
          <w:rFonts w:ascii="Book Antiqua" w:hAnsi="Book Antiqua" w:cs="Times New Roman"/>
          <w:i/>
          <w:iCs/>
          <w:sz w:val="24"/>
          <w:szCs w:val="24"/>
        </w:rPr>
        <w:t>al</w:t>
      </w:r>
      <w:r w:rsidR="00CA22A7" w:rsidRPr="002D3E1B">
        <w:rPr>
          <w:rFonts w:ascii="Book Antiqua" w:hAnsi="Book Antiqua" w:cs="Times New Roman"/>
          <w:sz w:val="24"/>
          <w:szCs w:val="24"/>
          <w:vertAlign w:val="superscript"/>
        </w:rPr>
        <w:t>[</w:t>
      </w:r>
      <w:proofErr w:type="gramEnd"/>
      <w:r w:rsidR="00CA22A7" w:rsidRPr="002D3E1B">
        <w:rPr>
          <w:rFonts w:ascii="Book Antiqua" w:hAnsi="Book Antiqua" w:cs="Times New Roman"/>
          <w:sz w:val="24"/>
          <w:szCs w:val="24"/>
          <w:vertAlign w:val="superscript"/>
        </w:rPr>
        <w:t>17]</w:t>
      </w:r>
      <w:r w:rsidR="00D33B82" w:rsidRPr="002D3E1B">
        <w:rPr>
          <w:rFonts w:ascii="Book Antiqua" w:hAnsi="Book Antiqua" w:cs="Times New Roman"/>
          <w:sz w:val="24"/>
          <w:szCs w:val="24"/>
        </w:rPr>
        <w:t xml:space="preserve"> reported that </w:t>
      </w:r>
      <w:r w:rsidR="006C63B2" w:rsidRPr="002D3E1B">
        <w:rPr>
          <w:rFonts w:ascii="Book Antiqua" w:hAnsi="Book Antiqua" w:cs="Times New Roman"/>
          <w:sz w:val="24"/>
          <w:szCs w:val="24"/>
        </w:rPr>
        <w:t xml:space="preserve">although throat and </w:t>
      </w:r>
      <w:r w:rsidR="006C63B2" w:rsidRPr="002D3E1B">
        <w:rPr>
          <w:rFonts w:ascii="Book Antiqua" w:hAnsi="Book Antiqua" w:cs="Times New Roman"/>
          <w:sz w:val="24"/>
          <w:szCs w:val="24"/>
        </w:rPr>
        <w:lastRenderedPageBreak/>
        <w:t xml:space="preserve">lung-derived samples showed signs of infectious SARS-CoV-2, </w:t>
      </w:r>
      <w:r w:rsidR="00D33B82" w:rsidRPr="002D3E1B">
        <w:rPr>
          <w:rFonts w:ascii="Book Antiqua" w:hAnsi="Book Antiqua" w:cs="Times New Roman"/>
          <w:sz w:val="24"/>
          <w:szCs w:val="24"/>
        </w:rPr>
        <w:t xml:space="preserve">fecal samples yielded only viral RNA, but not </w:t>
      </w:r>
      <w:r w:rsidR="00F46B80" w:rsidRPr="002D3E1B">
        <w:rPr>
          <w:rFonts w:ascii="Book Antiqua" w:hAnsi="Book Antiqua" w:cs="Times New Roman"/>
          <w:sz w:val="24"/>
          <w:szCs w:val="24"/>
        </w:rPr>
        <w:t xml:space="preserve">an </w:t>
      </w:r>
      <w:r w:rsidR="00D33B82" w:rsidRPr="002D3E1B">
        <w:rPr>
          <w:rFonts w:ascii="Book Antiqua" w:hAnsi="Book Antiqua" w:cs="Times New Roman"/>
          <w:sz w:val="24"/>
          <w:szCs w:val="24"/>
        </w:rPr>
        <w:t xml:space="preserve">infectious virus. Also, </w:t>
      </w:r>
      <w:r w:rsidR="00217BCE">
        <w:rPr>
          <w:rFonts w:ascii="Book Antiqua" w:hAnsi="Book Antiqua" w:cs="Times New Roman"/>
          <w:sz w:val="24"/>
          <w:szCs w:val="24"/>
        </w:rPr>
        <w:t>the</w:t>
      </w:r>
      <w:r w:rsidR="00D33B82" w:rsidRPr="002D3E1B">
        <w:rPr>
          <w:rFonts w:ascii="Book Antiqua" w:hAnsi="Book Antiqua" w:cs="Times New Roman"/>
          <w:sz w:val="24"/>
          <w:szCs w:val="24"/>
        </w:rPr>
        <w:t xml:space="preserve"> virus was </w:t>
      </w:r>
      <w:r w:rsidR="00217BCE">
        <w:rPr>
          <w:rFonts w:ascii="Book Antiqua" w:hAnsi="Book Antiqua" w:cs="Times New Roman"/>
          <w:sz w:val="24"/>
          <w:szCs w:val="24"/>
        </w:rPr>
        <w:t xml:space="preserve">not </w:t>
      </w:r>
      <w:r w:rsidR="00D33B82" w:rsidRPr="002D3E1B">
        <w:rPr>
          <w:rFonts w:ascii="Book Antiqua" w:hAnsi="Book Antiqua" w:cs="Times New Roman"/>
          <w:sz w:val="24"/>
          <w:szCs w:val="24"/>
        </w:rPr>
        <w:t xml:space="preserve">detected in blood and </w:t>
      </w:r>
      <w:proofErr w:type="gramStart"/>
      <w:r w:rsidR="00D33B82" w:rsidRPr="002D3E1B">
        <w:rPr>
          <w:rFonts w:ascii="Book Antiqua" w:hAnsi="Book Antiqua" w:cs="Times New Roman"/>
          <w:sz w:val="24"/>
          <w:szCs w:val="24"/>
        </w:rPr>
        <w:t>urine</w:t>
      </w:r>
      <w:r w:rsidR="00024D17" w:rsidRPr="002D3E1B">
        <w:rPr>
          <w:rFonts w:ascii="Book Antiqua" w:hAnsi="Book Antiqua" w:cs="Times New Roman"/>
          <w:sz w:val="24"/>
          <w:szCs w:val="24"/>
          <w:vertAlign w:val="superscript"/>
          <w:lang w:val="en-GB"/>
        </w:rPr>
        <w:t>[</w:t>
      </w:r>
      <w:proofErr w:type="gramEnd"/>
      <w:r w:rsidR="00024D17" w:rsidRPr="002D3E1B">
        <w:rPr>
          <w:rFonts w:ascii="Book Antiqua" w:hAnsi="Book Antiqua" w:cs="Times New Roman"/>
          <w:sz w:val="24"/>
          <w:szCs w:val="24"/>
          <w:vertAlign w:val="superscript"/>
          <w:lang w:val="en-GB"/>
        </w:rPr>
        <w:t>17]</w:t>
      </w:r>
      <w:r w:rsidR="00D33B82" w:rsidRPr="002D3E1B">
        <w:rPr>
          <w:rFonts w:ascii="Book Antiqua" w:hAnsi="Book Antiqua" w:cs="Times New Roman"/>
          <w:sz w:val="24"/>
          <w:szCs w:val="24"/>
        </w:rPr>
        <w:t xml:space="preserve">. </w:t>
      </w:r>
      <w:r w:rsidRPr="002D3E1B">
        <w:rPr>
          <w:rFonts w:ascii="Book Antiqua" w:hAnsi="Book Antiqua" w:cs="Times New Roman"/>
          <w:sz w:val="24"/>
          <w:szCs w:val="24"/>
        </w:rPr>
        <w:t>However, the possibility for fecal-oral, parenteral</w:t>
      </w:r>
      <w:r w:rsidR="00F46B80" w:rsidRPr="002D3E1B">
        <w:rPr>
          <w:rFonts w:ascii="Book Antiqua" w:hAnsi="Book Antiqua" w:cs="Times New Roman"/>
          <w:sz w:val="24"/>
          <w:szCs w:val="24"/>
        </w:rPr>
        <w:t>,</w:t>
      </w:r>
      <w:r w:rsidRPr="002D3E1B">
        <w:rPr>
          <w:rFonts w:ascii="Book Antiqua" w:hAnsi="Book Antiqua" w:cs="Times New Roman"/>
          <w:sz w:val="24"/>
          <w:szCs w:val="24"/>
        </w:rPr>
        <w:t xml:space="preserve"> or aerosol transmission cannot be </w:t>
      </w:r>
      <w:proofErr w:type="gramStart"/>
      <w:r w:rsidRPr="002D3E1B">
        <w:rPr>
          <w:rFonts w:ascii="Book Antiqua" w:hAnsi="Book Antiqua" w:cs="Times New Roman"/>
          <w:sz w:val="24"/>
          <w:szCs w:val="24"/>
        </w:rPr>
        <w:t>excluded</w:t>
      </w:r>
      <w:r w:rsidR="00AA372D" w:rsidRPr="002D3E1B">
        <w:rPr>
          <w:rFonts w:ascii="Book Antiqua" w:hAnsi="Book Antiqua" w:cs="Times New Roman"/>
          <w:sz w:val="24"/>
          <w:szCs w:val="24"/>
          <w:vertAlign w:val="superscript"/>
          <w:lang w:val="en-GB"/>
        </w:rPr>
        <w:t>[</w:t>
      </w:r>
      <w:proofErr w:type="gramEnd"/>
      <w:r w:rsidR="00AA372D" w:rsidRPr="002D3E1B">
        <w:rPr>
          <w:rFonts w:ascii="Book Antiqua" w:hAnsi="Book Antiqua" w:cs="Times New Roman"/>
          <w:sz w:val="24"/>
          <w:szCs w:val="24"/>
          <w:vertAlign w:val="superscript"/>
          <w:lang w:val="en-GB"/>
        </w:rPr>
        <w:t>16,18,19]</w:t>
      </w:r>
      <w:r w:rsidRPr="002D3E1B">
        <w:rPr>
          <w:rFonts w:ascii="Book Antiqua" w:hAnsi="Book Antiqua" w:cs="Times New Roman"/>
          <w:sz w:val="24"/>
          <w:szCs w:val="24"/>
        </w:rPr>
        <w:t xml:space="preserve">. Recent data have shown that the transmission potential of the virus might be much higher than previously </w:t>
      </w:r>
      <w:proofErr w:type="gramStart"/>
      <w:r w:rsidRPr="002D3E1B">
        <w:rPr>
          <w:rFonts w:ascii="Book Antiqua" w:hAnsi="Book Antiqua" w:cs="Times New Roman"/>
          <w:sz w:val="24"/>
          <w:szCs w:val="24"/>
        </w:rPr>
        <w:t>estimated</w:t>
      </w:r>
      <w:r w:rsidR="00AA372D" w:rsidRPr="002D3E1B">
        <w:rPr>
          <w:rFonts w:ascii="Book Antiqua" w:hAnsi="Book Antiqua" w:cs="Times New Roman"/>
          <w:sz w:val="24"/>
          <w:szCs w:val="24"/>
          <w:vertAlign w:val="superscript"/>
          <w:lang w:val="en-GB"/>
        </w:rPr>
        <w:t>[</w:t>
      </w:r>
      <w:proofErr w:type="gramEnd"/>
      <w:r w:rsidR="00AA372D" w:rsidRPr="002D3E1B">
        <w:rPr>
          <w:rFonts w:ascii="Book Antiqua" w:hAnsi="Book Antiqua" w:cs="Times New Roman"/>
          <w:sz w:val="24"/>
          <w:szCs w:val="24"/>
          <w:vertAlign w:val="superscript"/>
          <w:lang w:val="en-GB"/>
        </w:rPr>
        <w:t>20]</w:t>
      </w:r>
      <w:r w:rsidRPr="002D3E1B">
        <w:rPr>
          <w:rFonts w:ascii="Book Antiqua" w:hAnsi="Book Antiqua" w:cs="Times New Roman"/>
          <w:sz w:val="24"/>
          <w:szCs w:val="24"/>
        </w:rPr>
        <w:t>.</w:t>
      </w:r>
    </w:p>
    <w:p w14:paraId="0E20D17E" w14:textId="0F29AA9B" w:rsidR="00624BFD" w:rsidRPr="002D3E1B" w:rsidRDefault="00624BFD" w:rsidP="002D3E1B">
      <w:pPr>
        <w:adjustRightInd w:val="0"/>
        <w:snapToGrid w:val="0"/>
        <w:spacing w:after="0" w:line="360" w:lineRule="auto"/>
        <w:ind w:firstLineChars="100" w:firstLine="240"/>
        <w:jc w:val="both"/>
        <w:rPr>
          <w:rFonts w:ascii="Book Antiqua" w:hAnsi="Book Antiqua" w:cs="Times New Roman"/>
          <w:sz w:val="24"/>
          <w:szCs w:val="24"/>
        </w:rPr>
      </w:pPr>
      <w:r w:rsidRPr="002D3E1B">
        <w:rPr>
          <w:rFonts w:ascii="Book Antiqua" w:hAnsi="Book Antiqua" w:cs="Times New Roman"/>
          <w:sz w:val="24"/>
          <w:szCs w:val="24"/>
        </w:rPr>
        <w:t>Based on the first few pediatric case series, it was speculated early on that COVID-19 affects children different</w:t>
      </w:r>
      <w:r w:rsidR="00217BCE">
        <w:rPr>
          <w:rFonts w:ascii="Book Antiqua" w:hAnsi="Book Antiqua" w:cs="Times New Roman"/>
          <w:sz w:val="24"/>
          <w:szCs w:val="24"/>
        </w:rPr>
        <w:t>ly</w:t>
      </w:r>
      <w:r w:rsidRPr="002D3E1B">
        <w:rPr>
          <w:rFonts w:ascii="Book Antiqua" w:hAnsi="Book Antiqua" w:cs="Times New Roman"/>
          <w:sz w:val="24"/>
          <w:szCs w:val="24"/>
        </w:rPr>
        <w:t xml:space="preserve"> compared to </w:t>
      </w:r>
      <w:proofErr w:type="gramStart"/>
      <w:r w:rsidRPr="002D3E1B">
        <w:rPr>
          <w:rFonts w:ascii="Book Antiqua" w:hAnsi="Book Antiqua" w:cs="Times New Roman"/>
          <w:sz w:val="24"/>
          <w:szCs w:val="24"/>
        </w:rPr>
        <w:t>adults</w:t>
      </w:r>
      <w:r w:rsidR="00AA372D" w:rsidRPr="002D3E1B">
        <w:rPr>
          <w:rFonts w:ascii="Book Antiqua" w:hAnsi="Book Antiqua" w:cs="Times New Roman"/>
          <w:sz w:val="24"/>
          <w:szCs w:val="24"/>
          <w:vertAlign w:val="superscript"/>
          <w:lang w:val="en-GB"/>
        </w:rPr>
        <w:t>[</w:t>
      </w:r>
      <w:proofErr w:type="gramEnd"/>
      <w:r w:rsidR="00AA372D" w:rsidRPr="002D3E1B">
        <w:rPr>
          <w:rFonts w:ascii="Book Antiqua" w:hAnsi="Book Antiqua" w:cs="Times New Roman"/>
          <w:sz w:val="24"/>
          <w:szCs w:val="24"/>
          <w:vertAlign w:val="superscript"/>
          <w:lang w:val="en-GB"/>
        </w:rPr>
        <w:t>21,22]</w:t>
      </w:r>
      <w:r w:rsidRPr="002D3E1B">
        <w:rPr>
          <w:rFonts w:ascii="Book Antiqua" w:hAnsi="Book Antiqua" w:cs="Times New Roman"/>
          <w:sz w:val="24"/>
          <w:szCs w:val="24"/>
        </w:rPr>
        <w:t xml:space="preserve">. These assumptions were later confirmed by a large epidemiological study on Chinese pediatric patients; the proportion of cases in </w:t>
      </w:r>
      <w:r w:rsidR="00217BCE">
        <w:rPr>
          <w:rFonts w:ascii="Book Antiqua" w:hAnsi="Book Antiqua" w:cs="Times New Roman"/>
          <w:sz w:val="24"/>
          <w:szCs w:val="24"/>
        </w:rPr>
        <w:t xml:space="preserve">a </w:t>
      </w:r>
      <w:r w:rsidRPr="002D3E1B">
        <w:rPr>
          <w:rFonts w:ascii="Book Antiqua" w:hAnsi="Book Antiqua" w:cs="Times New Roman"/>
          <w:sz w:val="24"/>
          <w:szCs w:val="24"/>
        </w:rPr>
        <w:t xml:space="preserve">critical condition was much lower (&lt; 6%) compared to the general population, </w:t>
      </w:r>
      <w:r w:rsidR="00217BCE">
        <w:rPr>
          <w:rFonts w:ascii="Book Antiqua" w:hAnsi="Book Antiqua" w:cs="Times New Roman"/>
          <w:sz w:val="24"/>
          <w:szCs w:val="24"/>
        </w:rPr>
        <w:t>and</w:t>
      </w:r>
      <w:r w:rsidRPr="002D3E1B">
        <w:rPr>
          <w:rFonts w:ascii="Book Antiqua" w:hAnsi="Book Antiqua" w:cs="Times New Roman"/>
          <w:sz w:val="24"/>
          <w:szCs w:val="24"/>
        </w:rPr>
        <w:t xml:space="preserve"> only </w:t>
      </w:r>
      <w:r w:rsidR="00F46B80" w:rsidRPr="002D3E1B">
        <w:rPr>
          <w:rFonts w:ascii="Book Antiqua" w:hAnsi="Book Antiqua" w:cs="Times New Roman"/>
          <w:sz w:val="24"/>
          <w:szCs w:val="24"/>
        </w:rPr>
        <w:t>one</w:t>
      </w:r>
      <w:r w:rsidR="00CA22A7" w:rsidRPr="002D3E1B">
        <w:rPr>
          <w:rFonts w:ascii="Book Antiqua" w:hAnsi="Book Antiqua" w:cs="Times New Roman"/>
          <w:sz w:val="24"/>
          <w:szCs w:val="24"/>
        </w:rPr>
        <w:t xml:space="preserve"> death was documented among 2</w:t>
      </w:r>
      <w:r w:rsidRPr="002D3E1B">
        <w:rPr>
          <w:rFonts w:ascii="Book Antiqua" w:hAnsi="Book Antiqua" w:cs="Times New Roman"/>
          <w:sz w:val="24"/>
          <w:szCs w:val="24"/>
        </w:rPr>
        <w:t xml:space="preserve">143 </w:t>
      </w:r>
      <w:proofErr w:type="gramStart"/>
      <w:r w:rsidRPr="002D3E1B">
        <w:rPr>
          <w:rFonts w:ascii="Book Antiqua" w:hAnsi="Book Antiqua" w:cs="Times New Roman"/>
          <w:sz w:val="24"/>
          <w:szCs w:val="24"/>
        </w:rPr>
        <w:t>children</w:t>
      </w:r>
      <w:r w:rsidR="00AA372D" w:rsidRPr="002D3E1B">
        <w:rPr>
          <w:rFonts w:ascii="Book Antiqua" w:hAnsi="Book Antiqua" w:cs="Times New Roman"/>
          <w:sz w:val="24"/>
          <w:szCs w:val="24"/>
          <w:vertAlign w:val="superscript"/>
          <w:lang w:val="en-GB"/>
        </w:rPr>
        <w:t>[</w:t>
      </w:r>
      <w:proofErr w:type="gramEnd"/>
      <w:r w:rsidR="00AA372D" w:rsidRPr="002D3E1B">
        <w:rPr>
          <w:rFonts w:ascii="Book Antiqua" w:hAnsi="Book Antiqua" w:cs="Times New Roman"/>
          <w:sz w:val="24"/>
          <w:szCs w:val="24"/>
          <w:vertAlign w:val="superscript"/>
          <w:lang w:val="en-GB"/>
        </w:rPr>
        <w:t>23]</w:t>
      </w:r>
      <w:r w:rsidRPr="002D3E1B">
        <w:rPr>
          <w:rFonts w:ascii="Book Antiqua" w:hAnsi="Book Antiqua" w:cs="Times New Roman"/>
          <w:sz w:val="24"/>
          <w:szCs w:val="24"/>
        </w:rPr>
        <w:t>. In another report from China, 15.8% of pediatric patients with COVID-19 had an asymptomatic infection (27 out of 171), compared to 1% in the general population</w:t>
      </w:r>
      <w:r w:rsidR="00F46B80" w:rsidRPr="002D3E1B">
        <w:rPr>
          <w:rFonts w:ascii="Book Antiqua" w:hAnsi="Book Antiqua" w:cs="Times New Roman"/>
          <w:sz w:val="24"/>
          <w:szCs w:val="24"/>
        </w:rPr>
        <w:t>,</w:t>
      </w:r>
      <w:r w:rsidRPr="002D3E1B">
        <w:rPr>
          <w:rFonts w:ascii="Book Antiqua" w:hAnsi="Book Antiqua" w:cs="Times New Roman"/>
          <w:sz w:val="24"/>
          <w:szCs w:val="24"/>
        </w:rPr>
        <w:t xml:space="preserve"> as reported by the Chinese</w:t>
      </w:r>
      <w:r w:rsidR="007D4BD5" w:rsidRPr="002D3E1B">
        <w:rPr>
          <w:rFonts w:ascii="Book Antiqua" w:hAnsi="Book Antiqua" w:cs="Arial"/>
          <w:color w:val="2E3033"/>
          <w:sz w:val="24"/>
          <w:szCs w:val="24"/>
          <w:shd w:val="clear" w:color="auto" w:fill="FFFFFF"/>
        </w:rPr>
        <w:t xml:space="preserve"> </w:t>
      </w:r>
      <w:r w:rsidR="007D4BD5" w:rsidRPr="002D3E1B">
        <w:rPr>
          <w:rFonts w:ascii="Book Antiqua" w:hAnsi="Book Antiqua" w:cs="Times New Roman"/>
          <w:sz w:val="24"/>
          <w:szCs w:val="24"/>
        </w:rPr>
        <w:t>Center for Disease Control</w:t>
      </w:r>
      <w:r w:rsidR="007D4BD5" w:rsidRPr="002D3E1B">
        <w:rPr>
          <w:rFonts w:ascii="Book Antiqua" w:hAnsi="Book Antiqua" w:cs="Times New Roman"/>
          <w:sz w:val="24"/>
          <w:szCs w:val="24"/>
          <w:vertAlign w:val="superscript"/>
          <w:lang w:val="en-GB"/>
        </w:rPr>
        <w:t xml:space="preserve"> </w:t>
      </w:r>
      <w:r w:rsidR="00AA372D" w:rsidRPr="002D3E1B">
        <w:rPr>
          <w:rFonts w:ascii="Book Antiqua" w:hAnsi="Book Antiqua" w:cs="Times New Roman"/>
          <w:sz w:val="24"/>
          <w:szCs w:val="24"/>
          <w:vertAlign w:val="superscript"/>
          <w:lang w:val="en-GB"/>
        </w:rPr>
        <w:t>[6,24]</w:t>
      </w:r>
      <w:r w:rsidRPr="002D3E1B">
        <w:rPr>
          <w:rFonts w:ascii="Book Antiqua" w:hAnsi="Book Antiqua" w:cs="Times New Roman"/>
          <w:sz w:val="24"/>
          <w:szCs w:val="24"/>
        </w:rPr>
        <w:t xml:space="preserve">. In addition, less than half of the children experienced fever at any time during the course of their illness, while 12 of 171 had imaging findings consistent with pneumonia but were </w:t>
      </w:r>
      <w:proofErr w:type="gramStart"/>
      <w:r w:rsidRPr="002D3E1B">
        <w:rPr>
          <w:rFonts w:ascii="Book Antiqua" w:hAnsi="Book Antiqua" w:cs="Times New Roman"/>
          <w:sz w:val="24"/>
          <w:szCs w:val="24"/>
        </w:rPr>
        <w:t>asymptomatic</w:t>
      </w:r>
      <w:r w:rsidR="00AA372D" w:rsidRPr="002D3E1B">
        <w:rPr>
          <w:rFonts w:ascii="Book Antiqua" w:hAnsi="Book Antiqua" w:cs="Times New Roman"/>
          <w:sz w:val="24"/>
          <w:szCs w:val="24"/>
          <w:vertAlign w:val="superscript"/>
          <w:lang w:val="en-GB"/>
        </w:rPr>
        <w:t>[</w:t>
      </w:r>
      <w:proofErr w:type="gramEnd"/>
      <w:r w:rsidR="00AA372D" w:rsidRPr="002D3E1B">
        <w:rPr>
          <w:rFonts w:ascii="Book Antiqua" w:hAnsi="Book Antiqua" w:cs="Times New Roman"/>
          <w:sz w:val="24"/>
          <w:szCs w:val="24"/>
          <w:vertAlign w:val="superscript"/>
          <w:lang w:val="en-GB"/>
        </w:rPr>
        <w:t>24]</w:t>
      </w:r>
      <w:r w:rsidRPr="002D3E1B">
        <w:rPr>
          <w:rFonts w:ascii="Book Antiqua" w:hAnsi="Book Antiqua" w:cs="Times New Roman"/>
          <w:sz w:val="24"/>
          <w:szCs w:val="24"/>
        </w:rPr>
        <w:t xml:space="preserve">. The high number of asymptomatic cases and the frequent absence of classic symptoms indicate that COVID-19 has a predilection for atypical presentation in children. In the same study, only three children – all of whom had underlying comorbidities – were admitted to the ICU, confirming the previous reports of decreased COVID-19 severity and improved outcomes in the pediatric </w:t>
      </w:r>
      <w:proofErr w:type="gramStart"/>
      <w:r w:rsidRPr="002D3E1B">
        <w:rPr>
          <w:rFonts w:ascii="Book Antiqua" w:hAnsi="Book Antiqua" w:cs="Times New Roman"/>
          <w:sz w:val="24"/>
          <w:szCs w:val="24"/>
        </w:rPr>
        <w:t>population</w:t>
      </w:r>
      <w:r w:rsidR="00AA372D" w:rsidRPr="002D3E1B">
        <w:rPr>
          <w:rFonts w:ascii="Book Antiqua" w:hAnsi="Book Antiqua" w:cs="Times New Roman"/>
          <w:sz w:val="24"/>
          <w:szCs w:val="24"/>
          <w:vertAlign w:val="superscript"/>
          <w:lang w:val="en-GB"/>
        </w:rPr>
        <w:t>[</w:t>
      </w:r>
      <w:proofErr w:type="gramEnd"/>
      <w:r w:rsidR="00AA372D" w:rsidRPr="002D3E1B">
        <w:rPr>
          <w:rFonts w:ascii="Book Antiqua" w:hAnsi="Book Antiqua" w:cs="Times New Roman"/>
          <w:sz w:val="24"/>
          <w:szCs w:val="24"/>
          <w:vertAlign w:val="superscript"/>
          <w:lang w:val="en-GB"/>
        </w:rPr>
        <w:t>24]</w:t>
      </w:r>
      <w:r w:rsidRPr="002D3E1B">
        <w:rPr>
          <w:rFonts w:ascii="Book Antiqua" w:hAnsi="Book Antiqua" w:cs="Times New Roman"/>
          <w:sz w:val="24"/>
          <w:szCs w:val="24"/>
        </w:rPr>
        <w:t xml:space="preserve">. The differences between pediatric and adult patients might be explained by immaturity of the immune system and differences in the expression of the viral cell receptor in </w:t>
      </w:r>
      <w:proofErr w:type="gramStart"/>
      <w:r w:rsidRPr="002D3E1B">
        <w:rPr>
          <w:rFonts w:ascii="Book Antiqua" w:hAnsi="Book Antiqua" w:cs="Times New Roman"/>
          <w:sz w:val="24"/>
          <w:szCs w:val="24"/>
        </w:rPr>
        <w:t>children</w:t>
      </w:r>
      <w:r w:rsidR="00AA372D" w:rsidRPr="002D3E1B">
        <w:rPr>
          <w:rFonts w:ascii="Book Antiqua" w:hAnsi="Book Antiqua" w:cs="Times New Roman"/>
          <w:sz w:val="24"/>
          <w:szCs w:val="24"/>
          <w:vertAlign w:val="superscript"/>
          <w:lang w:val="en-GB"/>
        </w:rPr>
        <w:t>[</w:t>
      </w:r>
      <w:proofErr w:type="gramEnd"/>
      <w:r w:rsidR="00AA372D" w:rsidRPr="002D3E1B">
        <w:rPr>
          <w:rFonts w:ascii="Book Antiqua" w:hAnsi="Book Antiqua" w:cs="Times New Roman"/>
          <w:sz w:val="24"/>
          <w:szCs w:val="24"/>
          <w:vertAlign w:val="superscript"/>
          <w:lang w:val="en-GB"/>
        </w:rPr>
        <w:t>23,25]</w:t>
      </w:r>
      <w:r w:rsidRPr="002D3E1B">
        <w:rPr>
          <w:rFonts w:ascii="Book Antiqua" w:hAnsi="Book Antiqua" w:cs="Times New Roman"/>
          <w:sz w:val="24"/>
          <w:szCs w:val="24"/>
        </w:rPr>
        <w:t xml:space="preserve">. Despite the lack of widespread testing for COVID-19, early reports showed a disproportionately low prevalence of the disease in children compared to </w:t>
      </w:r>
      <w:proofErr w:type="gramStart"/>
      <w:r w:rsidRPr="002D3E1B">
        <w:rPr>
          <w:rFonts w:ascii="Book Antiqua" w:hAnsi="Book Antiqua" w:cs="Times New Roman"/>
          <w:sz w:val="24"/>
          <w:szCs w:val="24"/>
        </w:rPr>
        <w:t>adults</w:t>
      </w:r>
      <w:r w:rsidRPr="002D3E1B">
        <w:rPr>
          <w:rFonts w:ascii="Book Antiqua" w:hAnsi="Book Antiqua" w:cs="Times New Roman"/>
          <w:sz w:val="24"/>
          <w:szCs w:val="24"/>
          <w:vertAlign w:val="superscript"/>
        </w:rPr>
        <w:t>[</w:t>
      </w:r>
      <w:proofErr w:type="gramEnd"/>
      <w:r w:rsidRPr="002D3E1B">
        <w:rPr>
          <w:rFonts w:ascii="Book Antiqua" w:hAnsi="Book Antiqua" w:cs="Times New Roman"/>
          <w:sz w:val="24"/>
          <w:szCs w:val="24"/>
          <w:vertAlign w:val="superscript"/>
        </w:rPr>
        <w:t>6,7]</w:t>
      </w:r>
      <w:r w:rsidRPr="002D3E1B">
        <w:rPr>
          <w:rFonts w:ascii="Book Antiqua" w:hAnsi="Book Antiqua" w:cs="Times New Roman"/>
          <w:sz w:val="24"/>
          <w:szCs w:val="24"/>
        </w:rPr>
        <w:t>; this could potentially be attributed to the lower overall exposure of children to infected individuals rather than to potential resistance to the virus</w:t>
      </w:r>
      <w:r w:rsidR="00AA372D" w:rsidRPr="002D3E1B">
        <w:rPr>
          <w:rFonts w:ascii="Book Antiqua" w:hAnsi="Book Antiqua" w:cs="Times New Roman"/>
          <w:sz w:val="24"/>
          <w:szCs w:val="24"/>
          <w:vertAlign w:val="superscript"/>
          <w:lang w:val="en-GB"/>
        </w:rPr>
        <w:t>[26]</w:t>
      </w:r>
      <w:r w:rsidRPr="002D3E1B">
        <w:rPr>
          <w:rFonts w:ascii="Book Antiqua" w:hAnsi="Book Antiqua" w:cs="Times New Roman"/>
          <w:sz w:val="24"/>
          <w:szCs w:val="24"/>
        </w:rPr>
        <w:t xml:space="preserve">. In addition, younger children show less severe symptoms than </w:t>
      </w:r>
      <w:proofErr w:type="gramStart"/>
      <w:r w:rsidRPr="002D3E1B">
        <w:rPr>
          <w:rFonts w:ascii="Book Antiqua" w:hAnsi="Book Antiqua" w:cs="Times New Roman"/>
          <w:sz w:val="24"/>
          <w:szCs w:val="24"/>
        </w:rPr>
        <w:t>adolescents</w:t>
      </w:r>
      <w:r w:rsidR="00AA372D" w:rsidRPr="002D3E1B">
        <w:rPr>
          <w:rFonts w:ascii="Book Antiqua" w:hAnsi="Book Antiqua" w:cs="Times New Roman"/>
          <w:sz w:val="24"/>
          <w:szCs w:val="24"/>
          <w:vertAlign w:val="superscript"/>
          <w:lang w:val="en-GB"/>
        </w:rPr>
        <w:t>[</w:t>
      </w:r>
      <w:proofErr w:type="gramEnd"/>
      <w:r w:rsidR="00AA372D" w:rsidRPr="002D3E1B">
        <w:rPr>
          <w:rFonts w:ascii="Book Antiqua" w:hAnsi="Book Antiqua" w:cs="Times New Roman"/>
          <w:sz w:val="24"/>
          <w:szCs w:val="24"/>
          <w:vertAlign w:val="superscript"/>
          <w:lang w:val="en-GB"/>
        </w:rPr>
        <w:t>27]</w:t>
      </w:r>
      <w:r w:rsidRPr="002D3E1B">
        <w:rPr>
          <w:rFonts w:ascii="Book Antiqua" w:hAnsi="Book Antiqua" w:cs="Times New Roman"/>
          <w:sz w:val="24"/>
          <w:szCs w:val="24"/>
        </w:rPr>
        <w:t xml:space="preserve">. </w:t>
      </w:r>
      <w:r w:rsidR="00795A26">
        <w:rPr>
          <w:rFonts w:ascii="Book Antiqua" w:hAnsi="Book Antiqua" w:cs="Times New Roman"/>
          <w:sz w:val="24"/>
          <w:szCs w:val="24"/>
        </w:rPr>
        <w:lastRenderedPageBreak/>
        <w:t>However,</w:t>
      </w:r>
      <w:r w:rsidRPr="002D3E1B">
        <w:rPr>
          <w:rFonts w:ascii="Book Antiqua" w:hAnsi="Book Antiqua" w:cs="Times New Roman"/>
          <w:sz w:val="24"/>
          <w:szCs w:val="24"/>
        </w:rPr>
        <w:t xml:space="preserve"> this low prevalence</w:t>
      </w:r>
      <w:r w:rsidR="00795A26">
        <w:rPr>
          <w:rFonts w:ascii="Book Antiqua" w:hAnsi="Book Antiqua" w:cs="Times New Roman"/>
          <w:sz w:val="24"/>
          <w:szCs w:val="24"/>
        </w:rPr>
        <w:t xml:space="preserve"> and</w:t>
      </w:r>
      <w:r w:rsidRPr="002D3E1B">
        <w:rPr>
          <w:rFonts w:ascii="Book Antiqua" w:hAnsi="Book Antiqua" w:cs="Times New Roman"/>
          <w:sz w:val="24"/>
          <w:szCs w:val="24"/>
        </w:rPr>
        <w:t xml:space="preserve"> lack of typical clinical manifestations r</w:t>
      </w:r>
      <w:r w:rsidR="00D40384" w:rsidRPr="002D3E1B">
        <w:rPr>
          <w:rFonts w:ascii="Book Antiqua" w:hAnsi="Book Antiqua" w:cs="Times New Roman"/>
          <w:sz w:val="24"/>
          <w:szCs w:val="24"/>
        </w:rPr>
        <w:t>a</w:t>
      </w:r>
      <w:r w:rsidRPr="002D3E1B">
        <w:rPr>
          <w:rFonts w:ascii="Book Antiqua" w:hAnsi="Book Antiqua" w:cs="Times New Roman"/>
          <w:sz w:val="24"/>
          <w:szCs w:val="24"/>
        </w:rPr>
        <w:t xml:space="preserve">ise concerns about the potential role of </w:t>
      </w:r>
      <w:r w:rsidR="00D40384" w:rsidRPr="002D3E1B">
        <w:rPr>
          <w:rFonts w:ascii="Book Antiqua" w:hAnsi="Book Antiqua" w:cs="Times New Roman"/>
          <w:sz w:val="24"/>
          <w:szCs w:val="24"/>
        </w:rPr>
        <w:t xml:space="preserve">the </w:t>
      </w:r>
      <w:r w:rsidRPr="002D3E1B">
        <w:rPr>
          <w:rFonts w:ascii="Book Antiqua" w:hAnsi="Book Antiqua" w:cs="Times New Roman"/>
          <w:sz w:val="24"/>
          <w:szCs w:val="24"/>
        </w:rPr>
        <w:t xml:space="preserve">pediatric population in </w:t>
      </w:r>
      <w:r w:rsidR="00D40384" w:rsidRPr="002D3E1B">
        <w:rPr>
          <w:rFonts w:ascii="Book Antiqua" w:hAnsi="Book Antiqua" w:cs="Times New Roman"/>
          <w:sz w:val="24"/>
          <w:szCs w:val="24"/>
        </w:rPr>
        <w:t xml:space="preserve">the </w:t>
      </w:r>
      <w:r w:rsidRPr="002D3E1B">
        <w:rPr>
          <w:rFonts w:ascii="Book Antiqua" w:hAnsi="Book Antiqua" w:cs="Times New Roman"/>
          <w:sz w:val="24"/>
          <w:szCs w:val="24"/>
        </w:rPr>
        <w:t xml:space="preserve">widespread transmission of the </w:t>
      </w:r>
      <w:proofErr w:type="gramStart"/>
      <w:r w:rsidRPr="002D3E1B">
        <w:rPr>
          <w:rFonts w:ascii="Book Antiqua" w:hAnsi="Book Antiqua" w:cs="Times New Roman"/>
          <w:sz w:val="24"/>
          <w:szCs w:val="24"/>
        </w:rPr>
        <w:t>virus</w:t>
      </w:r>
      <w:r w:rsidR="00AA372D" w:rsidRPr="002D3E1B">
        <w:rPr>
          <w:rFonts w:ascii="Book Antiqua" w:hAnsi="Book Antiqua" w:cs="Times New Roman"/>
          <w:sz w:val="24"/>
          <w:szCs w:val="24"/>
          <w:vertAlign w:val="superscript"/>
          <w:lang w:val="en-GB"/>
        </w:rPr>
        <w:t>[</w:t>
      </w:r>
      <w:proofErr w:type="gramEnd"/>
      <w:r w:rsidR="00AA372D" w:rsidRPr="002D3E1B">
        <w:rPr>
          <w:rFonts w:ascii="Book Antiqua" w:hAnsi="Book Antiqua" w:cs="Times New Roman"/>
          <w:sz w:val="24"/>
          <w:szCs w:val="24"/>
          <w:vertAlign w:val="superscript"/>
          <w:lang w:val="en-GB"/>
        </w:rPr>
        <w:t>28]</w:t>
      </w:r>
      <w:r w:rsidRPr="002D3E1B">
        <w:rPr>
          <w:rFonts w:ascii="Book Antiqua" w:hAnsi="Book Antiqua" w:cs="Times New Roman"/>
          <w:sz w:val="24"/>
          <w:szCs w:val="24"/>
        </w:rPr>
        <w:t>.</w:t>
      </w:r>
    </w:p>
    <w:p w14:paraId="1C117AC2" w14:textId="4C82AFA2" w:rsidR="00624BFD" w:rsidRPr="002D3E1B" w:rsidRDefault="00624BFD" w:rsidP="002D3E1B">
      <w:pPr>
        <w:adjustRightInd w:val="0"/>
        <w:snapToGrid w:val="0"/>
        <w:spacing w:after="0" w:line="360" w:lineRule="auto"/>
        <w:ind w:firstLineChars="100" w:firstLine="240"/>
        <w:jc w:val="both"/>
        <w:rPr>
          <w:rFonts w:ascii="Book Antiqua" w:hAnsi="Book Antiqua" w:cs="Times New Roman"/>
          <w:sz w:val="24"/>
          <w:szCs w:val="24"/>
        </w:rPr>
      </w:pPr>
      <w:r w:rsidRPr="002D3E1B">
        <w:rPr>
          <w:rFonts w:ascii="Book Antiqua" w:hAnsi="Book Antiqua" w:cs="Times New Roman"/>
          <w:sz w:val="24"/>
          <w:szCs w:val="24"/>
        </w:rPr>
        <w:t>A number of upper respiratory infections are prevalent among children, with symptoms resembling COVID-19.</w:t>
      </w:r>
      <w:r w:rsidR="00A55790" w:rsidRPr="002D3E1B">
        <w:rPr>
          <w:rFonts w:ascii="Book Antiqua" w:hAnsi="Book Antiqua" w:cs="Times New Roman"/>
          <w:sz w:val="24"/>
          <w:szCs w:val="24"/>
        </w:rPr>
        <w:t xml:space="preserve"> It is essential to suspect other viral or bacterial infections as well and perform tests, in order to </w:t>
      </w:r>
      <w:r w:rsidR="00795A26">
        <w:rPr>
          <w:rFonts w:ascii="Book Antiqua" w:hAnsi="Book Antiqua" w:cs="Times New Roman"/>
          <w:sz w:val="24"/>
          <w:szCs w:val="24"/>
        </w:rPr>
        <w:t>identify</w:t>
      </w:r>
      <w:r w:rsidR="00A55790" w:rsidRPr="002D3E1B">
        <w:rPr>
          <w:rFonts w:ascii="Book Antiqua" w:hAnsi="Book Antiqua" w:cs="Times New Roman"/>
          <w:sz w:val="24"/>
          <w:szCs w:val="24"/>
        </w:rPr>
        <w:t xml:space="preserve"> possible alternative explanations for their symptoms, or even cases of </w:t>
      </w:r>
      <w:proofErr w:type="gramStart"/>
      <w:r w:rsidR="00A55790" w:rsidRPr="002D3E1B">
        <w:rPr>
          <w:rFonts w:ascii="Book Antiqua" w:hAnsi="Book Antiqua" w:cs="Times New Roman"/>
          <w:sz w:val="24"/>
          <w:szCs w:val="24"/>
        </w:rPr>
        <w:t>coinfection</w:t>
      </w:r>
      <w:r w:rsidR="00AA372D" w:rsidRPr="002D3E1B">
        <w:rPr>
          <w:rFonts w:ascii="Book Antiqua" w:hAnsi="Book Antiqua" w:cs="Times New Roman"/>
          <w:sz w:val="24"/>
          <w:szCs w:val="24"/>
          <w:vertAlign w:val="superscript"/>
          <w:lang w:val="en-GB"/>
        </w:rPr>
        <w:t>[</w:t>
      </w:r>
      <w:proofErr w:type="gramEnd"/>
      <w:r w:rsidR="00AA372D" w:rsidRPr="002D3E1B">
        <w:rPr>
          <w:rFonts w:ascii="Book Antiqua" w:hAnsi="Book Antiqua" w:cs="Times New Roman"/>
          <w:sz w:val="24"/>
          <w:szCs w:val="24"/>
          <w:vertAlign w:val="superscript"/>
          <w:lang w:val="en-GB"/>
        </w:rPr>
        <w:t>29,30]</w:t>
      </w:r>
      <w:r w:rsidR="00A55790" w:rsidRPr="002D3E1B">
        <w:rPr>
          <w:rFonts w:ascii="Book Antiqua" w:hAnsi="Book Antiqua" w:cs="Times New Roman"/>
          <w:sz w:val="24"/>
          <w:szCs w:val="24"/>
        </w:rPr>
        <w:t xml:space="preserve">. </w:t>
      </w:r>
      <w:r w:rsidRPr="002D3E1B">
        <w:rPr>
          <w:rFonts w:ascii="Book Antiqua" w:hAnsi="Book Antiqua" w:cs="Times New Roman"/>
          <w:sz w:val="24"/>
          <w:szCs w:val="24"/>
        </w:rPr>
        <w:t xml:space="preserve">Differential diagnosis might include viral disease from influenza virus, parainfluenza virus, adenovirus, respiratory syncytial virus, rhinovirus, other SARS viral infections, but also bacterial infections, which include </w:t>
      </w:r>
      <w:r w:rsidRPr="00D12D16">
        <w:rPr>
          <w:rFonts w:ascii="Book Antiqua" w:hAnsi="Book Antiqua" w:cs="Times New Roman"/>
          <w:i/>
          <w:sz w:val="24"/>
          <w:szCs w:val="24"/>
        </w:rPr>
        <w:t>Mycoplasma pneumoniae</w:t>
      </w:r>
      <w:r w:rsidRPr="002D3E1B">
        <w:rPr>
          <w:rFonts w:ascii="Book Antiqua" w:hAnsi="Book Antiqua" w:cs="Times New Roman"/>
          <w:sz w:val="24"/>
          <w:szCs w:val="24"/>
        </w:rPr>
        <w:t xml:space="preserve">, </w:t>
      </w:r>
      <w:r w:rsidRPr="00D12D16">
        <w:rPr>
          <w:rFonts w:ascii="Book Antiqua" w:hAnsi="Book Antiqua" w:cs="Times New Roman"/>
          <w:i/>
          <w:sz w:val="24"/>
          <w:szCs w:val="24"/>
        </w:rPr>
        <w:t>Chlamydia pneumoniae</w:t>
      </w:r>
      <w:r w:rsidR="00D40384" w:rsidRPr="002D3E1B">
        <w:rPr>
          <w:rFonts w:ascii="Book Antiqua" w:hAnsi="Book Antiqua" w:cs="Times New Roman"/>
          <w:sz w:val="24"/>
          <w:szCs w:val="24"/>
        </w:rPr>
        <w:t>,</w:t>
      </w:r>
      <w:r w:rsidRPr="002D3E1B">
        <w:rPr>
          <w:rFonts w:ascii="Book Antiqua" w:hAnsi="Book Antiqua" w:cs="Times New Roman"/>
          <w:sz w:val="24"/>
          <w:szCs w:val="24"/>
        </w:rPr>
        <w:t xml:space="preserve"> and other bacterial-related pneumonias. In addition, the co-infection of SARS-CoV-2 and other respiratory pathogens should not be </w:t>
      </w:r>
      <w:proofErr w:type="gramStart"/>
      <w:r w:rsidRPr="002D3E1B">
        <w:rPr>
          <w:rFonts w:ascii="Book Antiqua" w:hAnsi="Book Antiqua" w:cs="Times New Roman"/>
          <w:sz w:val="24"/>
          <w:szCs w:val="24"/>
        </w:rPr>
        <w:t>excluded</w:t>
      </w:r>
      <w:r w:rsidR="00AA372D" w:rsidRPr="002D3E1B">
        <w:rPr>
          <w:rFonts w:ascii="Book Antiqua" w:hAnsi="Book Antiqua" w:cs="Times New Roman"/>
          <w:sz w:val="24"/>
          <w:szCs w:val="24"/>
          <w:vertAlign w:val="superscript"/>
          <w:lang w:val="en-GB"/>
        </w:rPr>
        <w:t>[</w:t>
      </w:r>
      <w:proofErr w:type="gramEnd"/>
      <w:r w:rsidR="00AA372D" w:rsidRPr="002D3E1B">
        <w:rPr>
          <w:rFonts w:ascii="Book Antiqua" w:hAnsi="Book Antiqua" w:cs="Times New Roman"/>
          <w:sz w:val="24"/>
          <w:szCs w:val="24"/>
          <w:vertAlign w:val="superscript"/>
          <w:lang w:val="en-GB"/>
        </w:rPr>
        <w:t>30]</w:t>
      </w:r>
      <w:r w:rsidRPr="002D3E1B">
        <w:rPr>
          <w:rFonts w:ascii="Book Antiqua" w:hAnsi="Book Antiqua" w:cs="Times New Roman"/>
          <w:sz w:val="24"/>
          <w:szCs w:val="24"/>
        </w:rPr>
        <w:t xml:space="preserve"> Therefore, a diagnostic challenge is apparent in pediatric patients. The present guidelines suggest that all children should be screened for possible symptoms of COVID-19 infection upon arrival at the </w:t>
      </w:r>
      <w:proofErr w:type="gramStart"/>
      <w:r w:rsidRPr="002D3E1B">
        <w:rPr>
          <w:rFonts w:ascii="Book Antiqua" w:hAnsi="Book Antiqua" w:cs="Times New Roman"/>
          <w:sz w:val="24"/>
          <w:szCs w:val="24"/>
        </w:rPr>
        <w:t>hospital</w:t>
      </w:r>
      <w:r w:rsidR="00AA372D" w:rsidRPr="002D3E1B">
        <w:rPr>
          <w:rFonts w:ascii="Book Antiqua" w:hAnsi="Book Antiqua" w:cs="Times New Roman"/>
          <w:sz w:val="24"/>
          <w:szCs w:val="24"/>
          <w:vertAlign w:val="superscript"/>
          <w:lang w:val="en-GB"/>
        </w:rPr>
        <w:t>[</w:t>
      </w:r>
      <w:proofErr w:type="gramEnd"/>
      <w:r w:rsidR="00AA372D" w:rsidRPr="002D3E1B">
        <w:rPr>
          <w:rFonts w:ascii="Book Antiqua" w:hAnsi="Book Antiqua" w:cs="Times New Roman"/>
          <w:sz w:val="24"/>
          <w:szCs w:val="24"/>
          <w:vertAlign w:val="superscript"/>
          <w:lang w:val="en-GB"/>
        </w:rPr>
        <w:t>31]</w:t>
      </w:r>
      <w:r w:rsidRPr="002D3E1B">
        <w:rPr>
          <w:rFonts w:ascii="Book Antiqua" w:hAnsi="Book Antiqua" w:cs="Times New Roman"/>
          <w:sz w:val="24"/>
          <w:szCs w:val="24"/>
        </w:rPr>
        <w:t xml:space="preserve">. </w:t>
      </w:r>
    </w:p>
    <w:p w14:paraId="659F2FDA" w14:textId="77777777" w:rsidR="00624BFD" w:rsidRPr="002D3E1B" w:rsidRDefault="00624BFD" w:rsidP="002D3E1B">
      <w:pPr>
        <w:adjustRightInd w:val="0"/>
        <w:snapToGrid w:val="0"/>
        <w:spacing w:after="0" w:line="360" w:lineRule="auto"/>
        <w:jc w:val="both"/>
        <w:rPr>
          <w:rFonts w:ascii="Book Antiqua" w:hAnsi="Book Antiqua" w:cs="Times New Roman"/>
          <w:sz w:val="24"/>
          <w:szCs w:val="24"/>
        </w:rPr>
      </w:pPr>
    </w:p>
    <w:p w14:paraId="26FBB40F" w14:textId="77777777" w:rsidR="00624BFD" w:rsidRPr="002D3E1B" w:rsidRDefault="00624BFD" w:rsidP="002D3E1B">
      <w:pPr>
        <w:adjustRightInd w:val="0"/>
        <w:snapToGrid w:val="0"/>
        <w:spacing w:after="0" w:line="360" w:lineRule="auto"/>
        <w:jc w:val="both"/>
        <w:rPr>
          <w:rFonts w:ascii="Book Antiqua" w:hAnsi="Book Antiqua" w:cs="Times New Roman"/>
          <w:b/>
          <w:bCs/>
          <w:sz w:val="24"/>
          <w:szCs w:val="24"/>
          <w:u w:val="single"/>
        </w:rPr>
      </w:pPr>
      <w:r w:rsidRPr="002D3E1B">
        <w:rPr>
          <w:rFonts w:ascii="Book Antiqua" w:hAnsi="Book Antiqua" w:cs="Times New Roman"/>
          <w:b/>
          <w:bCs/>
          <w:sz w:val="24"/>
          <w:szCs w:val="24"/>
          <w:u w:val="single"/>
        </w:rPr>
        <w:t>IMPACT AND RESPONSE OF THE SURGICAL COMMUNITY</w:t>
      </w:r>
    </w:p>
    <w:p w14:paraId="21377293" w14:textId="3622121F" w:rsidR="00624BFD" w:rsidRPr="002D3E1B" w:rsidRDefault="00624BFD" w:rsidP="002D3E1B">
      <w:pPr>
        <w:adjustRightInd w:val="0"/>
        <w:snapToGrid w:val="0"/>
        <w:spacing w:after="0" w:line="360" w:lineRule="auto"/>
        <w:jc w:val="both"/>
        <w:rPr>
          <w:rFonts w:ascii="Book Antiqua" w:hAnsi="Book Antiqua" w:cs="Times New Roman"/>
          <w:sz w:val="24"/>
          <w:szCs w:val="24"/>
        </w:rPr>
      </w:pPr>
      <w:r w:rsidRPr="002D3E1B">
        <w:rPr>
          <w:rFonts w:ascii="Book Antiqua" w:hAnsi="Book Antiqua" w:cs="Times New Roman"/>
          <w:sz w:val="24"/>
          <w:szCs w:val="24"/>
        </w:rPr>
        <w:t xml:space="preserve">Due to their invasive nature, surgeries may facilitate widespread disease transmission between patients and healthcare workers. Super-spreading events of SARS-CoV-2 have also been described in surgical </w:t>
      </w:r>
      <w:proofErr w:type="gramStart"/>
      <w:r w:rsidRPr="002D3E1B">
        <w:rPr>
          <w:rFonts w:ascii="Book Antiqua" w:hAnsi="Book Antiqua" w:cs="Times New Roman"/>
          <w:sz w:val="24"/>
          <w:szCs w:val="24"/>
        </w:rPr>
        <w:t>departments</w:t>
      </w:r>
      <w:r w:rsidR="00AA372D" w:rsidRPr="002D3E1B">
        <w:rPr>
          <w:rFonts w:ascii="Book Antiqua" w:hAnsi="Book Antiqua" w:cs="Times New Roman"/>
          <w:sz w:val="24"/>
          <w:szCs w:val="24"/>
          <w:vertAlign w:val="superscript"/>
          <w:lang w:val="en-GB"/>
        </w:rPr>
        <w:t>[</w:t>
      </w:r>
      <w:proofErr w:type="gramEnd"/>
      <w:r w:rsidR="00AA372D" w:rsidRPr="002D3E1B">
        <w:rPr>
          <w:rFonts w:ascii="Book Antiqua" w:hAnsi="Book Antiqua" w:cs="Times New Roman"/>
          <w:sz w:val="24"/>
          <w:szCs w:val="24"/>
          <w:vertAlign w:val="superscript"/>
          <w:lang w:val="en-GB"/>
        </w:rPr>
        <w:t>32]</w:t>
      </w:r>
      <w:r w:rsidRPr="002D3E1B">
        <w:rPr>
          <w:rFonts w:ascii="Book Antiqua" w:hAnsi="Book Antiqua" w:cs="Times New Roman"/>
          <w:sz w:val="24"/>
          <w:szCs w:val="24"/>
        </w:rPr>
        <w:t xml:space="preserve">. Apart from the high risk </w:t>
      </w:r>
      <w:r w:rsidR="00795A26">
        <w:rPr>
          <w:rFonts w:ascii="Book Antiqua" w:hAnsi="Book Antiqua" w:cs="Times New Roman"/>
          <w:sz w:val="24"/>
          <w:szCs w:val="24"/>
        </w:rPr>
        <w:t>of</w:t>
      </w:r>
      <w:r w:rsidRPr="002D3E1B">
        <w:rPr>
          <w:rFonts w:ascii="Book Antiqua" w:hAnsi="Book Antiqua" w:cs="Times New Roman"/>
          <w:sz w:val="24"/>
          <w:szCs w:val="24"/>
        </w:rPr>
        <w:t xml:space="preserve"> transmission, it has been hypothesized that operation-associated stress may predispose COVID-19 patients to worse clinical outcomes through immune </w:t>
      </w:r>
      <w:proofErr w:type="gramStart"/>
      <w:r w:rsidRPr="002D3E1B">
        <w:rPr>
          <w:rFonts w:ascii="Book Antiqua" w:hAnsi="Book Antiqua" w:cs="Times New Roman"/>
          <w:sz w:val="24"/>
          <w:szCs w:val="24"/>
        </w:rPr>
        <w:t>dysregulation</w:t>
      </w:r>
      <w:r w:rsidR="00AA372D" w:rsidRPr="002D3E1B">
        <w:rPr>
          <w:rFonts w:ascii="Book Antiqua" w:hAnsi="Book Antiqua" w:cs="Times New Roman"/>
          <w:sz w:val="24"/>
          <w:szCs w:val="24"/>
          <w:vertAlign w:val="superscript"/>
          <w:lang w:val="en-GB"/>
        </w:rPr>
        <w:t>[</w:t>
      </w:r>
      <w:proofErr w:type="gramEnd"/>
      <w:r w:rsidR="00AA372D" w:rsidRPr="002D3E1B">
        <w:rPr>
          <w:rFonts w:ascii="Book Antiqua" w:hAnsi="Book Antiqua" w:cs="Times New Roman"/>
          <w:sz w:val="24"/>
          <w:szCs w:val="24"/>
          <w:vertAlign w:val="superscript"/>
          <w:lang w:val="en-GB"/>
        </w:rPr>
        <w:t>33]</w:t>
      </w:r>
      <w:r w:rsidRPr="002D3E1B">
        <w:rPr>
          <w:rFonts w:ascii="Book Antiqua" w:hAnsi="Book Antiqua" w:cs="Times New Roman"/>
          <w:sz w:val="24"/>
          <w:szCs w:val="24"/>
        </w:rPr>
        <w:t xml:space="preserve">. The surgical community has promptly responded to this imminent danger by taking decisive measures. More specifically, the American College of Surgeons (ACS) has issued guidelines suggesting that all elective procedures should be postponed or performed in an ambulatory surgery center if feasible. The only exceptions are most </w:t>
      </w:r>
      <w:r w:rsidR="006746D1" w:rsidRPr="002D3E1B">
        <w:rPr>
          <w:rFonts w:ascii="Book Antiqua" w:hAnsi="Book Antiqua" w:cs="Times New Roman"/>
          <w:sz w:val="24"/>
          <w:szCs w:val="24"/>
        </w:rPr>
        <w:t xml:space="preserve">of the </w:t>
      </w:r>
      <w:r w:rsidRPr="002D3E1B">
        <w:rPr>
          <w:rFonts w:ascii="Book Antiqua" w:hAnsi="Book Antiqua" w:cs="Times New Roman"/>
          <w:sz w:val="24"/>
          <w:szCs w:val="24"/>
        </w:rPr>
        <w:t xml:space="preserve">oncological and high acuity surgical </w:t>
      </w:r>
      <w:proofErr w:type="gramStart"/>
      <w:r w:rsidRPr="002D3E1B">
        <w:rPr>
          <w:rFonts w:ascii="Book Antiqua" w:hAnsi="Book Antiqua" w:cs="Times New Roman"/>
          <w:sz w:val="24"/>
          <w:szCs w:val="24"/>
        </w:rPr>
        <w:t>procedures</w:t>
      </w:r>
      <w:r w:rsidR="00AA372D" w:rsidRPr="002D3E1B">
        <w:rPr>
          <w:rFonts w:ascii="Book Antiqua" w:hAnsi="Book Antiqua" w:cs="Times New Roman"/>
          <w:sz w:val="24"/>
          <w:szCs w:val="24"/>
          <w:vertAlign w:val="superscript"/>
          <w:lang w:val="en-GB"/>
        </w:rPr>
        <w:t>[</w:t>
      </w:r>
      <w:proofErr w:type="gramEnd"/>
      <w:r w:rsidR="00AA372D" w:rsidRPr="002D3E1B">
        <w:rPr>
          <w:rFonts w:ascii="Book Antiqua" w:hAnsi="Book Antiqua" w:cs="Times New Roman"/>
          <w:sz w:val="24"/>
          <w:szCs w:val="24"/>
          <w:vertAlign w:val="superscript"/>
          <w:lang w:val="en-GB"/>
        </w:rPr>
        <w:t>34]</w:t>
      </w:r>
      <w:r w:rsidRPr="002D3E1B">
        <w:rPr>
          <w:rFonts w:ascii="Book Antiqua" w:hAnsi="Book Antiqua" w:cs="Times New Roman"/>
          <w:sz w:val="24"/>
          <w:szCs w:val="24"/>
        </w:rPr>
        <w:t xml:space="preserve">. Non-operative management should also be considered when appropriate. Decision-making during triage of elective surgeries should </w:t>
      </w:r>
      <w:r w:rsidRPr="002D3E1B">
        <w:rPr>
          <w:rFonts w:ascii="Book Antiqua" w:hAnsi="Book Antiqua" w:cs="Times New Roman"/>
          <w:sz w:val="24"/>
          <w:szCs w:val="24"/>
        </w:rPr>
        <w:lastRenderedPageBreak/>
        <w:t xml:space="preserve">ideally be guided by a multidisciplinary team of </w:t>
      </w:r>
      <w:proofErr w:type="gramStart"/>
      <w:r w:rsidRPr="002D3E1B">
        <w:rPr>
          <w:rFonts w:ascii="Book Antiqua" w:hAnsi="Book Antiqua" w:cs="Times New Roman"/>
          <w:sz w:val="24"/>
          <w:szCs w:val="24"/>
        </w:rPr>
        <w:t>experts</w:t>
      </w:r>
      <w:r w:rsidR="00AA372D" w:rsidRPr="002D3E1B">
        <w:rPr>
          <w:rFonts w:ascii="Book Antiqua" w:hAnsi="Book Antiqua" w:cs="Times New Roman"/>
          <w:sz w:val="24"/>
          <w:szCs w:val="24"/>
          <w:vertAlign w:val="superscript"/>
          <w:lang w:val="en-GB"/>
        </w:rPr>
        <w:t>[</w:t>
      </w:r>
      <w:proofErr w:type="gramEnd"/>
      <w:r w:rsidR="00AA372D" w:rsidRPr="002D3E1B">
        <w:rPr>
          <w:rFonts w:ascii="Book Antiqua" w:hAnsi="Book Antiqua" w:cs="Times New Roman"/>
          <w:sz w:val="24"/>
          <w:szCs w:val="24"/>
          <w:vertAlign w:val="superscript"/>
          <w:lang w:val="en-GB"/>
        </w:rPr>
        <w:t>34,35]</w:t>
      </w:r>
      <w:r w:rsidRPr="002D3E1B">
        <w:rPr>
          <w:rFonts w:ascii="Book Antiqua" w:hAnsi="Book Antiqua" w:cs="Times New Roman"/>
          <w:sz w:val="24"/>
          <w:szCs w:val="24"/>
        </w:rPr>
        <w:t>. When operations are deemed to be non-elective, healthcare workers should use appropriate personal protective equipment (PPE)</w:t>
      </w:r>
      <w:r w:rsidR="00A53DEE" w:rsidRPr="002D3E1B">
        <w:rPr>
          <w:rFonts w:ascii="Book Antiqua" w:hAnsi="Book Antiqua" w:cs="Times New Roman"/>
          <w:sz w:val="24"/>
          <w:szCs w:val="24"/>
        </w:rPr>
        <w:t>,</w:t>
      </w:r>
      <w:r w:rsidRPr="002D3E1B">
        <w:rPr>
          <w:rFonts w:ascii="Book Antiqua" w:hAnsi="Book Antiqua" w:cs="Times New Roman"/>
          <w:sz w:val="24"/>
          <w:szCs w:val="24"/>
        </w:rPr>
        <w:t xml:space="preserve"> and the number of medical professionals involved in patient care should be minimized. Additional protection should be used if the operation involves a patient suspected of having COVID-19 or if it generates </w:t>
      </w:r>
      <w:r w:rsidR="00795A26">
        <w:rPr>
          <w:rFonts w:ascii="Book Antiqua" w:hAnsi="Book Antiqua" w:cs="Times New Roman"/>
          <w:sz w:val="24"/>
          <w:szCs w:val="24"/>
        </w:rPr>
        <w:t xml:space="preserve">an </w:t>
      </w:r>
      <w:r w:rsidRPr="002D3E1B">
        <w:rPr>
          <w:rFonts w:ascii="Book Antiqua" w:hAnsi="Book Antiqua" w:cs="Times New Roman"/>
          <w:sz w:val="24"/>
          <w:szCs w:val="24"/>
        </w:rPr>
        <w:t>aerosol</w:t>
      </w:r>
      <w:r w:rsidR="006746D1" w:rsidRPr="002D3E1B">
        <w:rPr>
          <w:rFonts w:ascii="Book Antiqua" w:hAnsi="Book Antiqua" w:cs="Times New Roman"/>
          <w:sz w:val="24"/>
          <w:szCs w:val="24"/>
        </w:rPr>
        <w:t xml:space="preserve"> (</w:t>
      </w:r>
      <w:r w:rsidR="00934C12" w:rsidRPr="002D3E1B">
        <w:rPr>
          <w:rFonts w:ascii="Book Antiqua" w:hAnsi="Book Antiqua" w:cs="Times New Roman"/>
          <w:i/>
          <w:iCs/>
          <w:sz w:val="24"/>
          <w:szCs w:val="24"/>
        </w:rPr>
        <w:t>e.g</w:t>
      </w:r>
      <w:r w:rsidR="00934C12" w:rsidRPr="002D3E1B">
        <w:rPr>
          <w:rFonts w:ascii="Book Antiqua" w:hAnsi="Book Antiqua" w:cs="Times New Roman"/>
          <w:sz w:val="24"/>
          <w:szCs w:val="24"/>
        </w:rPr>
        <w:t>.</w:t>
      </w:r>
      <w:r w:rsidR="00A53DEE" w:rsidRPr="002D3E1B">
        <w:rPr>
          <w:rFonts w:ascii="Book Antiqua" w:hAnsi="Book Antiqua" w:cs="Times New Roman"/>
          <w:sz w:val="24"/>
          <w:szCs w:val="24"/>
        </w:rPr>
        <w:t>,</w:t>
      </w:r>
      <w:r w:rsidR="006746D1" w:rsidRPr="002D3E1B">
        <w:rPr>
          <w:rFonts w:ascii="Book Antiqua" w:hAnsi="Book Antiqua" w:cs="Times New Roman"/>
          <w:sz w:val="24"/>
          <w:szCs w:val="24"/>
        </w:rPr>
        <w:t xml:space="preserve"> intubation</w:t>
      </w:r>
      <w:proofErr w:type="gramStart"/>
      <w:r w:rsidR="006746D1" w:rsidRPr="002D3E1B">
        <w:rPr>
          <w:rFonts w:ascii="Book Antiqua" w:hAnsi="Book Antiqua" w:cs="Times New Roman"/>
          <w:sz w:val="24"/>
          <w:szCs w:val="24"/>
        </w:rPr>
        <w:t>)</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36]</w:t>
      </w:r>
      <w:r w:rsidRPr="002D3E1B">
        <w:rPr>
          <w:rFonts w:ascii="Book Antiqua" w:hAnsi="Book Antiqua" w:cs="Times New Roman"/>
          <w:sz w:val="24"/>
          <w:szCs w:val="24"/>
        </w:rPr>
        <w:t xml:space="preserve">. However, </w:t>
      </w:r>
      <w:r w:rsidR="00A53DEE" w:rsidRPr="002D3E1B">
        <w:rPr>
          <w:rFonts w:ascii="Book Antiqua" w:hAnsi="Book Antiqua" w:cs="Times New Roman"/>
          <w:sz w:val="24"/>
          <w:szCs w:val="24"/>
        </w:rPr>
        <w:t xml:space="preserve">the </w:t>
      </w:r>
      <w:r w:rsidRPr="002D3E1B">
        <w:rPr>
          <w:rFonts w:ascii="Book Antiqua" w:hAnsi="Book Antiqua" w:cs="Times New Roman"/>
          <w:sz w:val="24"/>
          <w:szCs w:val="24"/>
        </w:rPr>
        <w:t xml:space="preserve">liberal use of specialized PPE, such as N95 masks, may quickly lead to </w:t>
      </w:r>
      <w:r w:rsidR="00795A26">
        <w:rPr>
          <w:rFonts w:ascii="Book Antiqua" w:hAnsi="Book Antiqua" w:cs="Times New Roman"/>
          <w:sz w:val="24"/>
          <w:szCs w:val="24"/>
        </w:rPr>
        <w:t xml:space="preserve">a </w:t>
      </w:r>
      <w:r w:rsidRPr="002D3E1B">
        <w:rPr>
          <w:rFonts w:ascii="Book Antiqua" w:hAnsi="Book Antiqua" w:cs="Times New Roman"/>
          <w:sz w:val="24"/>
          <w:szCs w:val="24"/>
        </w:rPr>
        <w:t xml:space="preserve">shortage of </w:t>
      </w:r>
      <w:proofErr w:type="gramStart"/>
      <w:r w:rsidRPr="002D3E1B">
        <w:rPr>
          <w:rFonts w:ascii="Book Antiqua" w:hAnsi="Book Antiqua" w:cs="Times New Roman"/>
          <w:sz w:val="24"/>
          <w:szCs w:val="24"/>
        </w:rPr>
        <w:t>supplies</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37]</w:t>
      </w:r>
      <w:r w:rsidRPr="002D3E1B">
        <w:rPr>
          <w:rFonts w:ascii="Book Antiqua" w:hAnsi="Book Antiqua" w:cs="Times New Roman"/>
          <w:sz w:val="24"/>
          <w:szCs w:val="24"/>
        </w:rPr>
        <w:t xml:space="preserve">. The </w:t>
      </w:r>
      <w:r w:rsidR="004176C5" w:rsidRPr="002D3E1B">
        <w:rPr>
          <w:rFonts w:ascii="Book Antiqua" w:hAnsi="Book Antiqua" w:cs="Times New Roman"/>
          <w:sz w:val="24"/>
          <w:szCs w:val="24"/>
        </w:rPr>
        <w:t xml:space="preserve">Center </w:t>
      </w:r>
      <w:r w:rsidR="000C6058">
        <w:rPr>
          <w:rFonts w:ascii="Book Antiqua" w:hAnsi="Book Antiqua" w:cs="Times New Roman"/>
          <w:sz w:val="24"/>
          <w:szCs w:val="24"/>
        </w:rPr>
        <w:t>for</w:t>
      </w:r>
      <w:r w:rsidR="004176C5" w:rsidRPr="002D3E1B">
        <w:rPr>
          <w:rFonts w:ascii="Book Antiqua" w:hAnsi="Book Antiqua" w:cs="Times New Roman"/>
          <w:sz w:val="24"/>
          <w:szCs w:val="24"/>
        </w:rPr>
        <w:t xml:space="preserve"> Disease Control</w:t>
      </w:r>
      <w:r w:rsidRPr="002D3E1B">
        <w:rPr>
          <w:rFonts w:ascii="Book Antiqua" w:hAnsi="Book Antiqua" w:cs="Times New Roman"/>
          <w:sz w:val="24"/>
          <w:szCs w:val="24"/>
        </w:rPr>
        <w:t xml:space="preserve"> has introduced a step-wise optimization strategy for the use of facemasks, aiming to counterbalance any potential shortage of </w:t>
      </w:r>
      <w:proofErr w:type="gramStart"/>
      <w:r w:rsidRPr="002D3E1B">
        <w:rPr>
          <w:rFonts w:ascii="Book Antiqua" w:hAnsi="Book Antiqua" w:cs="Times New Roman"/>
          <w:sz w:val="24"/>
          <w:szCs w:val="24"/>
        </w:rPr>
        <w:t>supplies</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38]</w:t>
      </w:r>
      <w:r w:rsidRPr="002D3E1B">
        <w:rPr>
          <w:rFonts w:ascii="Book Antiqua" w:hAnsi="Book Antiqua" w:cs="Times New Roman"/>
          <w:sz w:val="24"/>
          <w:szCs w:val="24"/>
        </w:rPr>
        <w:t>. Various individual surgical centers have implemented additional administrative measures in an effort to further decrease transmission; these include segregating healthcare workers into working groups (</w:t>
      </w:r>
      <w:r w:rsidRPr="002D3E1B">
        <w:rPr>
          <w:rFonts w:ascii="Book Antiqua" w:hAnsi="Book Antiqua" w:cs="Times New Roman"/>
          <w:i/>
          <w:iCs/>
          <w:sz w:val="24"/>
          <w:szCs w:val="24"/>
        </w:rPr>
        <w:t>e.g</w:t>
      </w:r>
      <w:r w:rsidR="004176C5" w:rsidRPr="002D3E1B">
        <w:rPr>
          <w:rFonts w:ascii="Book Antiqua" w:hAnsi="Book Antiqua" w:cs="Times New Roman"/>
          <w:i/>
          <w:iCs/>
          <w:sz w:val="24"/>
          <w:szCs w:val="24"/>
        </w:rPr>
        <w:t xml:space="preserve">., </w:t>
      </w:r>
      <w:r w:rsidRPr="002D3E1B">
        <w:rPr>
          <w:rFonts w:ascii="Book Antiqua" w:hAnsi="Book Antiqua" w:cs="Times New Roman"/>
          <w:sz w:val="24"/>
          <w:szCs w:val="24"/>
        </w:rPr>
        <w:t>weekly rotating teams of attending and resident physicians), increasing surgical turnaround times, implementing technology for communication purposes, and designing isolated operati</w:t>
      </w:r>
      <w:r w:rsidR="00934C12" w:rsidRPr="002D3E1B">
        <w:rPr>
          <w:rFonts w:ascii="Book Antiqua" w:hAnsi="Book Antiqua" w:cs="Times New Roman"/>
          <w:sz w:val="24"/>
          <w:szCs w:val="24"/>
        </w:rPr>
        <w:t>ng</w:t>
      </w:r>
      <w:r w:rsidRPr="002D3E1B">
        <w:rPr>
          <w:rFonts w:ascii="Book Antiqua" w:hAnsi="Book Antiqua" w:cs="Times New Roman"/>
          <w:sz w:val="24"/>
          <w:szCs w:val="24"/>
        </w:rPr>
        <w:t xml:space="preserve"> rooms</w:t>
      </w:r>
      <w:r w:rsidR="004176C5" w:rsidRPr="002D3E1B">
        <w:rPr>
          <w:rFonts w:ascii="Book Antiqua" w:hAnsi="Book Antiqua" w:cs="Times New Roman"/>
          <w:sz w:val="24"/>
          <w:szCs w:val="24"/>
        </w:rPr>
        <w:t xml:space="preserve"> (OR</w:t>
      </w:r>
      <w:r w:rsidR="004176C5" w:rsidRPr="002D3E1B">
        <w:rPr>
          <w:rFonts w:ascii="Book Antiqua" w:hAnsi="Book Antiqua" w:cs="Times New Roman"/>
          <w:sz w:val="24"/>
          <w:szCs w:val="24"/>
          <w:lang w:eastAsia="zh-CN"/>
        </w:rPr>
        <w:t>s)</w:t>
      </w:r>
      <w:r w:rsidR="00934C12" w:rsidRPr="002D3E1B">
        <w:rPr>
          <w:rFonts w:ascii="Book Antiqua" w:hAnsi="Book Antiqua" w:cs="Times New Roman"/>
          <w:sz w:val="24"/>
          <w:szCs w:val="24"/>
        </w:rPr>
        <w:t xml:space="preserve"> </w:t>
      </w:r>
      <w:r w:rsidRPr="002D3E1B">
        <w:rPr>
          <w:rFonts w:ascii="Book Antiqua" w:hAnsi="Book Antiqua" w:cs="Times New Roman"/>
          <w:sz w:val="24"/>
          <w:szCs w:val="24"/>
        </w:rPr>
        <w:t>for COVID-19 patients</w:t>
      </w:r>
      <w:r w:rsidR="00934C12" w:rsidRPr="002D3E1B">
        <w:rPr>
          <w:rFonts w:ascii="Book Antiqua" w:hAnsi="Book Antiqua" w:cs="Times New Roman"/>
          <w:sz w:val="24"/>
          <w:szCs w:val="24"/>
          <w:vertAlign w:val="superscript"/>
          <w:lang w:val="en-GB"/>
        </w:rPr>
        <w:t>[29,39–41]</w:t>
      </w:r>
      <w:r w:rsidRPr="002D3E1B">
        <w:rPr>
          <w:rFonts w:ascii="Book Antiqua" w:hAnsi="Book Antiqua" w:cs="Times New Roman"/>
          <w:sz w:val="24"/>
          <w:szCs w:val="24"/>
        </w:rPr>
        <w:t>.</w:t>
      </w:r>
    </w:p>
    <w:p w14:paraId="6733440C" w14:textId="77777777" w:rsidR="00624BFD" w:rsidRPr="002D3E1B" w:rsidRDefault="00624BFD" w:rsidP="002D3E1B">
      <w:pPr>
        <w:adjustRightInd w:val="0"/>
        <w:snapToGrid w:val="0"/>
        <w:spacing w:after="0" w:line="360" w:lineRule="auto"/>
        <w:jc w:val="both"/>
        <w:rPr>
          <w:rFonts w:ascii="Book Antiqua" w:hAnsi="Book Antiqua" w:cs="Times New Roman"/>
          <w:sz w:val="24"/>
          <w:szCs w:val="24"/>
        </w:rPr>
      </w:pPr>
    </w:p>
    <w:p w14:paraId="34C6679D" w14:textId="77777777" w:rsidR="00624BFD" w:rsidRPr="002D3E1B" w:rsidRDefault="00624BFD" w:rsidP="002D3E1B">
      <w:pPr>
        <w:adjustRightInd w:val="0"/>
        <w:snapToGrid w:val="0"/>
        <w:spacing w:after="0" w:line="360" w:lineRule="auto"/>
        <w:jc w:val="both"/>
        <w:rPr>
          <w:rFonts w:ascii="Book Antiqua" w:hAnsi="Book Antiqua" w:cs="Times New Roman"/>
          <w:b/>
          <w:bCs/>
          <w:sz w:val="24"/>
          <w:szCs w:val="24"/>
          <w:u w:val="single"/>
        </w:rPr>
      </w:pPr>
      <w:r w:rsidRPr="002D3E1B">
        <w:rPr>
          <w:rFonts w:ascii="Book Antiqua" w:hAnsi="Book Antiqua" w:cs="Times New Roman"/>
          <w:b/>
          <w:bCs/>
          <w:sz w:val="24"/>
          <w:szCs w:val="24"/>
          <w:u w:val="single"/>
        </w:rPr>
        <w:t>SPECIFIC CONSIDERATIONS FOR PEDIATRIC SURGERY</w:t>
      </w:r>
    </w:p>
    <w:p w14:paraId="3A81B10D" w14:textId="77777777" w:rsidR="00624BFD" w:rsidRPr="002D3E1B" w:rsidRDefault="00624BFD" w:rsidP="002D3E1B">
      <w:pPr>
        <w:adjustRightInd w:val="0"/>
        <w:snapToGrid w:val="0"/>
        <w:spacing w:after="0" w:line="360" w:lineRule="auto"/>
        <w:jc w:val="both"/>
        <w:rPr>
          <w:rFonts w:ascii="Book Antiqua" w:hAnsi="Book Antiqua" w:cs="Times New Roman"/>
          <w:i/>
          <w:iCs/>
          <w:sz w:val="24"/>
          <w:szCs w:val="24"/>
        </w:rPr>
      </w:pPr>
      <w:r w:rsidRPr="002D3E1B">
        <w:rPr>
          <w:rFonts w:ascii="Book Antiqua" w:hAnsi="Book Antiqua" w:cs="Times New Roman"/>
          <w:b/>
          <w:bCs/>
          <w:i/>
          <w:iCs/>
          <w:sz w:val="24"/>
          <w:szCs w:val="24"/>
        </w:rPr>
        <w:t>Classification of cases by surgical acuity</w:t>
      </w:r>
    </w:p>
    <w:p w14:paraId="1C721059" w14:textId="541E020E" w:rsidR="00624BFD" w:rsidRPr="002D3E1B" w:rsidRDefault="00624BFD" w:rsidP="002D3E1B">
      <w:pPr>
        <w:adjustRightInd w:val="0"/>
        <w:snapToGrid w:val="0"/>
        <w:spacing w:after="0" w:line="360" w:lineRule="auto"/>
        <w:jc w:val="both"/>
        <w:rPr>
          <w:rFonts w:ascii="Book Antiqua" w:hAnsi="Book Antiqua" w:cs="Times New Roman"/>
          <w:sz w:val="24"/>
          <w:szCs w:val="24"/>
        </w:rPr>
      </w:pPr>
      <w:r w:rsidRPr="002D3E1B">
        <w:rPr>
          <w:rFonts w:ascii="Book Antiqua" w:hAnsi="Book Antiqua" w:cs="Times New Roman"/>
          <w:sz w:val="24"/>
          <w:szCs w:val="24"/>
        </w:rPr>
        <w:t xml:space="preserve">The pediatric surgery community has been affected to a similar degree. Apart from the previous general recommendations that apply to all surgical subspecialties, the ACS has also issued guidelines pertaining specifically to pediatric </w:t>
      </w:r>
      <w:proofErr w:type="gramStart"/>
      <w:r w:rsidRPr="002D3E1B">
        <w:rPr>
          <w:rFonts w:ascii="Book Antiqua" w:hAnsi="Book Antiqua" w:cs="Times New Roman"/>
          <w:sz w:val="24"/>
          <w:szCs w:val="24"/>
        </w:rPr>
        <w:t>surgery</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42]</w:t>
      </w:r>
      <w:r w:rsidRPr="002D3E1B">
        <w:rPr>
          <w:rFonts w:ascii="Book Antiqua" w:hAnsi="Book Antiqua" w:cs="Times New Roman"/>
          <w:sz w:val="24"/>
          <w:szCs w:val="24"/>
        </w:rPr>
        <w:t>. Common diagnoses have been classified into three main categories according to the urgency of their surgical management. Cases are categorized as emergency, urgent</w:t>
      </w:r>
      <w:r w:rsidR="00A53DEE" w:rsidRPr="002D3E1B">
        <w:rPr>
          <w:rFonts w:ascii="Book Antiqua" w:hAnsi="Book Antiqua" w:cs="Times New Roman"/>
          <w:sz w:val="24"/>
          <w:szCs w:val="24"/>
        </w:rPr>
        <w:t>,</w:t>
      </w:r>
      <w:r w:rsidRPr="002D3E1B">
        <w:rPr>
          <w:rFonts w:ascii="Book Antiqua" w:hAnsi="Book Antiqua" w:cs="Times New Roman"/>
          <w:sz w:val="24"/>
          <w:szCs w:val="24"/>
        </w:rPr>
        <w:t xml:space="preserve"> or elective according to the risk of delaying their surgical management, which is life-threatening, detrimental</w:t>
      </w:r>
      <w:r w:rsidR="00D11F06" w:rsidRPr="002D3E1B">
        <w:rPr>
          <w:rFonts w:ascii="Book Antiqua" w:hAnsi="Book Antiqua" w:cs="Times New Roman"/>
          <w:sz w:val="24"/>
          <w:szCs w:val="24"/>
        </w:rPr>
        <w:t>,</w:t>
      </w:r>
      <w:r w:rsidRPr="002D3E1B">
        <w:rPr>
          <w:rFonts w:ascii="Book Antiqua" w:hAnsi="Book Antiqua" w:cs="Times New Roman"/>
          <w:sz w:val="24"/>
          <w:szCs w:val="24"/>
        </w:rPr>
        <w:t xml:space="preserve"> or negligible, respectively. Examples from every category are presented in Table 1. As for all surgeries, the ACS emphasizes that decision-making for pediatric cases should not solely depend on this classification. Rather, it should be the result of careful clinical judgment, ideally guided by a multidisciplinary panel of experts. In </w:t>
      </w:r>
      <w:r w:rsidRPr="002D3E1B">
        <w:rPr>
          <w:rFonts w:ascii="Book Antiqua" w:hAnsi="Book Antiqua" w:cs="Times New Roman"/>
          <w:sz w:val="24"/>
          <w:szCs w:val="24"/>
        </w:rPr>
        <w:lastRenderedPageBreak/>
        <w:t>general, surgeries should not be postponed if their delay may cause harm to patients, prolong their hospitalization</w:t>
      </w:r>
      <w:r w:rsidR="003770D1" w:rsidRPr="002D3E1B">
        <w:rPr>
          <w:rFonts w:ascii="Book Antiqua" w:hAnsi="Book Antiqua" w:cs="Times New Roman"/>
          <w:sz w:val="24"/>
          <w:szCs w:val="24"/>
        </w:rPr>
        <w:t>,</w:t>
      </w:r>
      <w:r w:rsidRPr="002D3E1B">
        <w:rPr>
          <w:rFonts w:ascii="Book Antiqua" w:hAnsi="Book Antiqua" w:cs="Times New Roman"/>
          <w:sz w:val="24"/>
          <w:szCs w:val="24"/>
        </w:rPr>
        <w:t xml:space="preserve"> or predispose them to re-admission. Emergency cases and many urgent cases, according to the previous classification, are examples where postponement of surgical management would have adverse outcomes for the vast majority of patients. Aside from assessing the risks and benefits for the patients, clinicians should also consider the risk </w:t>
      </w:r>
      <w:r w:rsidR="000C6058">
        <w:rPr>
          <w:rFonts w:ascii="Book Antiqua" w:hAnsi="Book Antiqua" w:cs="Times New Roman"/>
          <w:sz w:val="24"/>
          <w:szCs w:val="24"/>
        </w:rPr>
        <w:t>of</w:t>
      </w:r>
      <w:r w:rsidRPr="002D3E1B">
        <w:rPr>
          <w:rFonts w:ascii="Book Antiqua" w:hAnsi="Book Antiqua" w:cs="Times New Roman"/>
          <w:sz w:val="24"/>
          <w:szCs w:val="24"/>
        </w:rPr>
        <w:t xml:space="preserve"> disease transmission to themselves and the impact on hospital </w:t>
      </w:r>
      <w:proofErr w:type="gramStart"/>
      <w:r w:rsidRPr="002D3E1B">
        <w:rPr>
          <w:rFonts w:ascii="Book Antiqua" w:hAnsi="Book Antiqua" w:cs="Times New Roman"/>
          <w:sz w:val="24"/>
          <w:szCs w:val="24"/>
        </w:rPr>
        <w:t>resources</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42]</w:t>
      </w:r>
      <w:r w:rsidRPr="002D3E1B">
        <w:rPr>
          <w:rFonts w:ascii="Book Antiqua" w:hAnsi="Book Antiqua" w:cs="Times New Roman"/>
          <w:sz w:val="24"/>
          <w:szCs w:val="24"/>
        </w:rPr>
        <w:t>. Healthcare workers, including pediatric surgeons, are considered a high-risk population for COVID-19</w:t>
      </w:r>
      <w:r w:rsidR="00934C12" w:rsidRPr="002D3E1B">
        <w:rPr>
          <w:rFonts w:ascii="Book Antiqua" w:hAnsi="Book Antiqua" w:cs="Times New Roman"/>
          <w:sz w:val="24"/>
          <w:szCs w:val="24"/>
          <w:vertAlign w:val="superscript"/>
          <w:lang w:val="en-GB"/>
        </w:rPr>
        <w:t>[43</w:t>
      </w:r>
      <w:proofErr w:type="gramStart"/>
      <w:r w:rsidR="00934C12" w:rsidRPr="002D3E1B">
        <w:rPr>
          <w:rFonts w:ascii="Book Antiqua" w:hAnsi="Book Antiqua" w:cs="Times New Roman"/>
          <w:sz w:val="24"/>
          <w:szCs w:val="24"/>
          <w:vertAlign w:val="superscript"/>
          <w:lang w:val="en-GB"/>
        </w:rPr>
        <w:t>,44</w:t>
      </w:r>
      <w:proofErr w:type="gramEnd"/>
      <w:r w:rsidR="00934C12" w:rsidRPr="002D3E1B">
        <w:rPr>
          <w:rFonts w:ascii="Book Antiqua" w:hAnsi="Book Antiqua" w:cs="Times New Roman"/>
          <w:sz w:val="24"/>
          <w:szCs w:val="24"/>
          <w:vertAlign w:val="superscript"/>
          <w:lang w:val="en-GB"/>
        </w:rPr>
        <w:t>]</w:t>
      </w:r>
      <w:r w:rsidRPr="002D3E1B">
        <w:rPr>
          <w:rFonts w:ascii="Book Antiqua" w:hAnsi="Book Antiqua" w:cs="Times New Roman"/>
          <w:sz w:val="24"/>
          <w:szCs w:val="24"/>
        </w:rPr>
        <w:t>. An assessment on a per case basis seems to be necessary when taking into account the complex interplay between all these parameters and the unique characteristics of COVID-19 in the pediatric population.</w:t>
      </w:r>
    </w:p>
    <w:p w14:paraId="5EE9EAE4" w14:textId="0B0D5D24" w:rsidR="00624BFD" w:rsidRPr="002D3E1B" w:rsidRDefault="00624BFD" w:rsidP="002D3E1B">
      <w:pPr>
        <w:adjustRightInd w:val="0"/>
        <w:snapToGrid w:val="0"/>
        <w:spacing w:after="0" w:line="360" w:lineRule="auto"/>
        <w:ind w:firstLineChars="100" w:firstLine="240"/>
        <w:jc w:val="both"/>
        <w:rPr>
          <w:rFonts w:ascii="Book Antiqua" w:hAnsi="Book Antiqua" w:cs="Times New Roman"/>
          <w:sz w:val="24"/>
          <w:szCs w:val="24"/>
        </w:rPr>
      </w:pPr>
      <w:r w:rsidRPr="002D3E1B">
        <w:rPr>
          <w:rFonts w:ascii="Book Antiqua" w:hAnsi="Book Antiqua" w:cs="Times New Roman"/>
          <w:sz w:val="24"/>
          <w:szCs w:val="24"/>
        </w:rPr>
        <w:t xml:space="preserve">In many cases, surgeons are called to alter their management of acute surgical cases, according to the available resources. One such case is acute uncomplicated appendicitis. </w:t>
      </w:r>
      <w:r w:rsidR="001E6587" w:rsidRPr="002D3E1B">
        <w:rPr>
          <w:rFonts w:ascii="Book Antiqua" w:hAnsi="Book Antiqua" w:cs="Times New Roman"/>
          <w:sz w:val="24"/>
          <w:szCs w:val="24"/>
        </w:rPr>
        <w:t xml:space="preserve">A recent meta-analysis showed that appendectomy not only has a higher success rate but also a reduced length of hospital stay compared to conservative treatment with antibiotics; in fact, about 10% of the children </w:t>
      </w:r>
      <w:r w:rsidR="006746D1" w:rsidRPr="002D3E1B">
        <w:rPr>
          <w:rFonts w:ascii="Book Antiqua" w:hAnsi="Book Antiqua" w:cs="Times New Roman"/>
          <w:sz w:val="24"/>
          <w:szCs w:val="24"/>
        </w:rPr>
        <w:t>undergoing a non-operative treatment will eventually require appendectomy</w:t>
      </w:r>
      <w:r w:rsidRPr="002D3E1B">
        <w:rPr>
          <w:rFonts w:ascii="Book Antiqua" w:hAnsi="Book Antiqua" w:cs="Times New Roman"/>
          <w:sz w:val="24"/>
          <w:szCs w:val="24"/>
        </w:rPr>
        <w:t xml:space="preserve"> </w:t>
      </w:r>
      <w:r w:rsidR="006746D1" w:rsidRPr="002D3E1B">
        <w:rPr>
          <w:rFonts w:ascii="Book Antiqua" w:hAnsi="Book Antiqua" w:cs="Times New Roman"/>
          <w:sz w:val="24"/>
          <w:szCs w:val="24"/>
        </w:rPr>
        <w:t>before discharge</w:t>
      </w:r>
      <w:r w:rsidR="00934C12" w:rsidRPr="002D3E1B">
        <w:rPr>
          <w:rFonts w:ascii="Book Antiqua" w:hAnsi="Book Antiqua" w:cs="Times New Roman"/>
          <w:sz w:val="24"/>
          <w:szCs w:val="24"/>
          <w:vertAlign w:val="superscript"/>
          <w:lang w:val="en-GB"/>
        </w:rPr>
        <w:t>[45]</w:t>
      </w:r>
      <w:r w:rsidR="006746D1" w:rsidRPr="002D3E1B">
        <w:rPr>
          <w:rFonts w:ascii="Book Antiqua" w:hAnsi="Book Antiqua" w:cs="Times New Roman"/>
          <w:sz w:val="24"/>
          <w:szCs w:val="24"/>
        </w:rPr>
        <w:t xml:space="preserve">. </w:t>
      </w:r>
      <w:r w:rsidRPr="002D3E1B">
        <w:rPr>
          <w:rFonts w:ascii="Book Antiqua" w:hAnsi="Book Antiqua" w:cs="Times New Roman"/>
          <w:sz w:val="24"/>
          <w:szCs w:val="24"/>
        </w:rPr>
        <w:t>Therefore, during the COVID-19 pandemic, earlier discharge achieved with surg</w:t>
      </w:r>
      <w:r w:rsidR="000C6058">
        <w:rPr>
          <w:rFonts w:ascii="Book Antiqua" w:hAnsi="Book Antiqua" w:cs="Times New Roman"/>
          <w:sz w:val="24"/>
          <w:szCs w:val="24"/>
        </w:rPr>
        <w:t>ery</w:t>
      </w:r>
      <w:r w:rsidRPr="002D3E1B">
        <w:rPr>
          <w:rFonts w:ascii="Book Antiqua" w:hAnsi="Book Antiqua" w:cs="Times New Roman"/>
          <w:sz w:val="24"/>
          <w:szCs w:val="24"/>
        </w:rPr>
        <w:t xml:space="preserve"> minimizes the risk of </w:t>
      </w:r>
      <w:r w:rsidR="00A832D1" w:rsidRPr="002D3E1B">
        <w:rPr>
          <w:rFonts w:ascii="Book Antiqua" w:hAnsi="Book Antiqua" w:cs="Times New Roman"/>
          <w:sz w:val="24"/>
          <w:szCs w:val="24"/>
        </w:rPr>
        <w:t xml:space="preserve">virus transmission </w:t>
      </w:r>
      <w:r w:rsidRPr="002D3E1B">
        <w:rPr>
          <w:rFonts w:ascii="Book Antiqua" w:hAnsi="Book Antiqua" w:cs="Times New Roman"/>
          <w:sz w:val="24"/>
          <w:szCs w:val="24"/>
        </w:rPr>
        <w:t>in healthy children, a</w:t>
      </w:r>
      <w:r w:rsidR="000C6058">
        <w:rPr>
          <w:rFonts w:ascii="Book Antiqua" w:hAnsi="Book Antiqua" w:cs="Times New Roman"/>
          <w:sz w:val="24"/>
          <w:szCs w:val="24"/>
        </w:rPr>
        <w:t>nd</w:t>
      </w:r>
      <w:r w:rsidRPr="002D3E1B">
        <w:rPr>
          <w:rFonts w:ascii="Book Antiqua" w:hAnsi="Book Antiqua" w:cs="Times New Roman"/>
          <w:sz w:val="24"/>
          <w:szCs w:val="24"/>
        </w:rPr>
        <w:t xml:space="preserve"> increases the availability of beds and healthcare personnel. In some cases, same-day discharge could even be considered</w:t>
      </w:r>
      <w:r w:rsidR="00361C6F" w:rsidRPr="002D3E1B">
        <w:rPr>
          <w:rFonts w:ascii="Book Antiqua" w:hAnsi="Book Antiqua" w:cs="Times New Roman"/>
          <w:sz w:val="24"/>
          <w:szCs w:val="24"/>
        </w:rPr>
        <w:t xml:space="preserve"> </w:t>
      </w:r>
      <w:proofErr w:type="gramStart"/>
      <w:r w:rsidR="00361C6F" w:rsidRPr="002D3E1B">
        <w:rPr>
          <w:rFonts w:ascii="Book Antiqua" w:hAnsi="Book Antiqua" w:cs="Times New Roman"/>
          <w:sz w:val="24"/>
          <w:szCs w:val="24"/>
        </w:rPr>
        <w:t>postoperatively</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46]</w:t>
      </w:r>
      <w:r w:rsidRPr="002D3E1B">
        <w:rPr>
          <w:rFonts w:ascii="Book Antiqua" w:hAnsi="Book Antiqua" w:cs="Times New Roman"/>
          <w:sz w:val="24"/>
          <w:szCs w:val="24"/>
        </w:rPr>
        <w:t xml:space="preserve">. However, </w:t>
      </w:r>
      <w:r w:rsidR="00612BA9" w:rsidRPr="002D3E1B">
        <w:rPr>
          <w:rFonts w:ascii="Book Antiqua" w:hAnsi="Book Antiqua" w:cs="Times New Roman"/>
          <w:sz w:val="24"/>
          <w:szCs w:val="24"/>
        </w:rPr>
        <w:t xml:space="preserve">the </w:t>
      </w:r>
      <w:r w:rsidRPr="002D3E1B">
        <w:rPr>
          <w:rFonts w:ascii="Book Antiqua" w:hAnsi="Book Antiqua" w:cs="Times New Roman"/>
          <w:sz w:val="24"/>
          <w:szCs w:val="24"/>
        </w:rPr>
        <w:t xml:space="preserve">non-surgical approach presents some important advantages as well, as it reduces the chance of infection </w:t>
      </w:r>
      <w:r w:rsidR="000C6058">
        <w:rPr>
          <w:rFonts w:ascii="Book Antiqua" w:hAnsi="Book Antiqua" w:cs="Times New Roman"/>
          <w:sz w:val="24"/>
          <w:szCs w:val="24"/>
        </w:rPr>
        <w:t>in</w:t>
      </w:r>
      <w:r w:rsidRPr="002D3E1B">
        <w:rPr>
          <w:rFonts w:ascii="Book Antiqua" w:hAnsi="Book Antiqua" w:cs="Times New Roman"/>
          <w:sz w:val="24"/>
          <w:szCs w:val="24"/>
        </w:rPr>
        <w:t xml:space="preserve"> physicians and patients in the OR and during aerosol</w:t>
      </w:r>
      <w:r w:rsidR="00CC4059" w:rsidRPr="002D3E1B">
        <w:rPr>
          <w:rFonts w:ascii="Book Antiqua" w:hAnsi="Book Antiqua" w:cs="Times New Roman"/>
          <w:sz w:val="24"/>
          <w:szCs w:val="24"/>
        </w:rPr>
        <w:t>-</w:t>
      </w:r>
      <w:r w:rsidRPr="002D3E1B">
        <w:rPr>
          <w:rFonts w:ascii="Book Antiqua" w:hAnsi="Book Antiqua" w:cs="Times New Roman"/>
          <w:sz w:val="24"/>
          <w:szCs w:val="24"/>
        </w:rPr>
        <w:t xml:space="preserve">generating procedures, such as </w:t>
      </w:r>
      <w:proofErr w:type="gramStart"/>
      <w:r w:rsidRPr="002D3E1B">
        <w:rPr>
          <w:rFonts w:ascii="Book Antiqua" w:hAnsi="Book Antiqua" w:cs="Times New Roman"/>
          <w:sz w:val="24"/>
          <w:szCs w:val="24"/>
        </w:rPr>
        <w:t>intubation</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47]</w:t>
      </w:r>
      <w:r w:rsidRPr="002D3E1B">
        <w:rPr>
          <w:rFonts w:ascii="Book Antiqua" w:hAnsi="Book Antiqua" w:cs="Times New Roman"/>
          <w:sz w:val="24"/>
          <w:szCs w:val="24"/>
        </w:rPr>
        <w:t xml:space="preserve">. PPE and ORs are not utilized, and therefore are available for other emergent </w:t>
      </w:r>
      <w:proofErr w:type="gramStart"/>
      <w:r w:rsidRPr="002D3E1B">
        <w:rPr>
          <w:rFonts w:ascii="Book Antiqua" w:hAnsi="Book Antiqua" w:cs="Times New Roman"/>
          <w:sz w:val="24"/>
          <w:szCs w:val="24"/>
        </w:rPr>
        <w:t>procedures</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48]</w:t>
      </w:r>
      <w:r w:rsidRPr="002D3E1B">
        <w:rPr>
          <w:rFonts w:ascii="Book Antiqua" w:hAnsi="Book Antiqua" w:cs="Times New Roman"/>
          <w:sz w:val="24"/>
          <w:szCs w:val="24"/>
        </w:rPr>
        <w:t xml:space="preserve">. In such debatable cases, each hospital should provide its own protocol based on the availability </w:t>
      </w:r>
      <w:r w:rsidR="000C6058">
        <w:rPr>
          <w:rFonts w:ascii="Book Antiqua" w:hAnsi="Book Antiqua" w:cs="Times New Roman"/>
          <w:sz w:val="24"/>
          <w:szCs w:val="24"/>
        </w:rPr>
        <w:t>of</w:t>
      </w:r>
      <w:r w:rsidRPr="002D3E1B">
        <w:rPr>
          <w:rFonts w:ascii="Book Antiqua" w:hAnsi="Book Antiqua" w:cs="Times New Roman"/>
          <w:sz w:val="24"/>
          <w:szCs w:val="24"/>
        </w:rPr>
        <w:t xml:space="preserve"> PPE, wards, </w:t>
      </w:r>
      <w:r w:rsidR="00934C12" w:rsidRPr="002D3E1B">
        <w:rPr>
          <w:rFonts w:ascii="Book Antiqua" w:hAnsi="Book Antiqua" w:cs="Times New Roman"/>
          <w:sz w:val="24"/>
          <w:szCs w:val="24"/>
        </w:rPr>
        <w:t>Pediatric Intensive Care Units (PICU)</w:t>
      </w:r>
      <w:r w:rsidRPr="002D3E1B">
        <w:rPr>
          <w:rFonts w:ascii="Book Antiqua" w:hAnsi="Book Antiqua" w:cs="Times New Roman"/>
          <w:sz w:val="24"/>
          <w:szCs w:val="24"/>
        </w:rPr>
        <w:t>, OR</w:t>
      </w:r>
      <w:r w:rsidR="000C6058">
        <w:rPr>
          <w:rFonts w:ascii="Book Antiqua" w:hAnsi="Book Antiqua" w:cs="Times New Roman"/>
          <w:sz w:val="24"/>
          <w:szCs w:val="24"/>
        </w:rPr>
        <w:t>s</w:t>
      </w:r>
      <w:r w:rsidR="00CC4059" w:rsidRPr="002D3E1B">
        <w:rPr>
          <w:rFonts w:ascii="Book Antiqua" w:hAnsi="Book Antiqua" w:cs="Times New Roman"/>
          <w:sz w:val="24"/>
          <w:szCs w:val="24"/>
        </w:rPr>
        <w:t>,</w:t>
      </w:r>
      <w:r w:rsidR="00934C12" w:rsidRPr="002D3E1B">
        <w:rPr>
          <w:rFonts w:ascii="Book Antiqua" w:hAnsi="Book Antiqua" w:cs="Times New Roman"/>
          <w:sz w:val="24"/>
          <w:szCs w:val="24"/>
        </w:rPr>
        <w:t xml:space="preserve"> </w:t>
      </w:r>
      <w:r w:rsidRPr="002D3E1B">
        <w:rPr>
          <w:rFonts w:ascii="Book Antiqua" w:hAnsi="Book Antiqua" w:cs="Times New Roman"/>
          <w:sz w:val="24"/>
          <w:szCs w:val="24"/>
        </w:rPr>
        <w:t>and specialized personnel.</w:t>
      </w:r>
    </w:p>
    <w:p w14:paraId="4EE50E62" w14:textId="77777777" w:rsidR="00624BFD" w:rsidRPr="002D3E1B" w:rsidRDefault="00624BFD" w:rsidP="002D3E1B">
      <w:pPr>
        <w:adjustRightInd w:val="0"/>
        <w:snapToGrid w:val="0"/>
        <w:spacing w:after="0" w:line="360" w:lineRule="auto"/>
        <w:jc w:val="both"/>
        <w:rPr>
          <w:rFonts w:ascii="Book Antiqua" w:hAnsi="Book Antiqua" w:cs="Times New Roman"/>
          <w:sz w:val="24"/>
          <w:szCs w:val="24"/>
        </w:rPr>
      </w:pPr>
    </w:p>
    <w:p w14:paraId="4465B279" w14:textId="526FD669" w:rsidR="00624BFD" w:rsidRPr="002D3E1B" w:rsidRDefault="00624BFD" w:rsidP="002D3E1B">
      <w:pPr>
        <w:adjustRightInd w:val="0"/>
        <w:snapToGrid w:val="0"/>
        <w:spacing w:after="0" w:line="360" w:lineRule="auto"/>
        <w:jc w:val="both"/>
        <w:rPr>
          <w:rFonts w:ascii="Book Antiqua" w:hAnsi="Book Antiqua" w:cs="Times New Roman"/>
          <w:b/>
          <w:bCs/>
          <w:i/>
          <w:iCs/>
          <w:sz w:val="24"/>
          <w:szCs w:val="24"/>
        </w:rPr>
      </w:pPr>
      <w:r w:rsidRPr="002D3E1B">
        <w:rPr>
          <w:rFonts w:ascii="Book Antiqua" w:hAnsi="Book Antiqua" w:cs="Times New Roman"/>
          <w:b/>
          <w:bCs/>
          <w:i/>
          <w:iCs/>
          <w:sz w:val="24"/>
          <w:szCs w:val="24"/>
        </w:rPr>
        <w:lastRenderedPageBreak/>
        <w:t>Availability of personnel, facilities</w:t>
      </w:r>
      <w:r w:rsidR="00CC4059" w:rsidRPr="002D3E1B">
        <w:rPr>
          <w:rFonts w:ascii="Book Antiqua" w:hAnsi="Book Antiqua" w:cs="Times New Roman"/>
          <w:b/>
          <w:bCs/>
          <w:i/>
          <w:iCs/>
          <w:sz w:val="24"/>
          <w:szCs w:val="24"/>
        </w:rPr>
        <w:t>,</w:t>
      </w:r>
      <w:r w:rsidRPr="002D3E1B">
        <w:rPr>
          <w:rFonts w:ascii="Book Antiqua" w:hAnsi="Book Antiqua" w:cs="Times New Roman"/>
          <w:b/>
          <w:bCs/>
          <w:i/>
          <w:iCs/>
          <w:sz w:val="24"/>
          <w:szCs w:val="24"/>
        </w:rPr>
        <w:t xml:space="preserve"> and equipment</w:t>
      </w:r>
    </w:p>
    <w:p w14:paraId="0C7CA2E1" w14:textId="0DD65CFC" w:rsidR="00624BFD" w:rsidRPr="002D3E1B" w:rsidRDefault="00624BFD" w:rsidP="002D3E1B">
      <w:pPr>
        <w:adjustRightInd w:val="0"/>
        <w:snapToGrid w:val="0"/>
        <w:spacing w:after="0" w:line="360" w:lineRule="auto"/>
        <w:jc w:val="both"/>
        <w:rPr>
          <w:rFonts w:ascii="Book Antiqua" w:hAnsi="Book Antiqua" w:cs="Times New Roman"/>
          <w:sz w:val="24"/>
          <w:szCs w:val="24"/>
        </w:rPr>
      </w:pPr>
      <w:r w:rsidRPr="002D3E1B">
        <w:rPr>
          <w:rFonts w:ascii="Book Antiqua" w:hAnsi="Book Antiqua" w:cs="Times New Roman"/>
          <w:sz w:val="24"/>
          <w:szCs w:val="24"/>
        </w:rPr>
        <w:t xml:space="preserve">Although guidelines have been published aiming to guide planning and operational protocols </w:t>
      </w:r>
      <w:r w:rsidR="000C6058">
        <w:rPr>
          <w:rFonts w:ascii="Book Antiqua" w:hAnsi="Book Antiqua" w:cs="Times New Roman"/>
          <w:sz w:val="24"/>
          <w:szCs w:val="24"/>
        </w:rPr>
        <w:t>i</w:t>
      </w:r>
      <w:r w:rsidRPr="002D3E1B">
        <w:rPr>
          <w:rFonts w:ascii="Book Antiqua" w:hAnsi="Book Antiqua" w:cs="Times New Roman"/>
          <w:sz w:val="24"/>
          <w:szCs w:val="24"/>
        </w:rPr>
        <w:t>n children during the COVID-19 pandemic</w:t>
      </w:r>
      <w:r w:rsidR="00934C12" w:rsidRPr="002D3E1B">
        <w:rPr>
          <w:rFonts w:ascii="Book Antiqua" w:hAnsi="Book Antiqua" w:cs="Times New Roman"/>
          <w:sz w:val="24"/>
          <w:szCs w:val="24"/>
          <w:vertAlign w:val="superscript"/>
          <w:lang w:val="en-GB"/>
        </w:rPr>
        <w:t>[49,50]</w:t>
      </w:r>
      <w:r w:rsidRPr="002D3E1B">
        <w:rPr>
          <w:rFonts w:ascii="Book Antiqua" w:hAnsi="Book Antiqua" w:cs="Times New Roman"/>
          <w:sz w:val="24"/>
          <w:szCs w:val="24"/>
        </w:rPr>
        <w:t xml:space="preserve">, each hospital should establish and follow an internal contingency plan, based on variables such as the COVID-19 status of the local population at each given moment, the available infrastructure and the proximity of other </w:t>
      </w:r>
      <w:r w:rsidR="000C6058">
        <w:rPr>
          <w:rFonts w:ascii="Book Antiqua" w:hAnsi="Book Antiqua" w:cs="Times New Roman"/>
          <w:sz w:val="24"/>
          <w:szCs w:val="24"/>
        </w:rPr>
        <w:t>pediatric</w:t>
      </w:r>
      <w:r w:rsidRPr="002D3E1B">
        <w:rPr>
          <w:rFonts w:ascii="Book Antiqua" w:hAnsi="Book Antiqua" w:cs="Times New Roman"/>
          <w:sz w:val="24"/>
          <w:szCs w:val="24"/>
        </w:rPr>
        <w:t xml:space="preserve"> hospitals that serve the same population.</w:t>
      </w:r>
    </w:p>
    <w:p w14:paraId="248139D4" w14:textId="27816A77" w:rsidR="00624BFD" w:rsidRPr="002D3E1B" w:rsidRDefault="00624BFD" w:rsidP="002D3E1B">
      <w:pPr>
        <w:adjustRightInd w:val="0"/>
        <w:snapToGrid w:val="0"/>
        <w:spacing w:after="0" w:line="360" w:lineRule="auto"/>
        <w:ind w:firstLineChars="100" w:firstLine="240"/>
        <w:jc w:val="both"/>
        <w:rPr>
          <w:rFonts w:ascii="Book Antiqua" w:hAnsi="Book Antiqua" w:cs="Times New Roman"/>
          <w:sz w:val="24"/>
          <w:szCs w:val="24"/>
        </w:rPr>
      </w:pPr>
      <w:r w:rsidRPr="002D3E1B">
        <w:rPr>
          <w:rFonts w:ascii="Book Antiqua" w:hAnsi="Book Antiqua" w:cs="Times New Roman"/>
          <w:sz w:val="24"/>
          <w:szCs w:val="24"/>
        </w:rPr>
        <w:t xml:space="preserve">Infrastructure and logistical preparedness play a pivotal role in order for a tertiary hospital to become a surgical referral center for children with suspected and confirmed COVID-19. Negative-pressure </w:t>
      </w:r>
      <w:proofErr w:type="gramStart"/>
      <w:r w:rsidRPr="002D3E1B">
        <w:rPr>
          <w:rFonts w:ascii="Book Antiqua" w:hAnsi="Book Antiqua" w:cs="Times New Roman"/>
          <w:sz w:val="24"/>
          <w:szCs w:val="24"/>
        </w:rPr>
        <w:t>ORs</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51,52]</w:t>
      </w:r>
      <w:r w:rsidRPr="002D3E1B">
        <w:rPr>
          <w:rFonts w:ascii="Book Antiqua" w:hAnsi="Book Antiqua" w:cs="Times New Roman"/>
          <w:sz w:val="24"/>
          <w:szCs w:val="24"/>
        </w:rPr>
        <w:t xml:space="preserve"> and isolated recovery rooms, PICU beds</w:t>
      </w:r>
      <w:r w:rsidR="00CC4059" w:rsidRPr="002D3E1B">
        <w:rPr>
          <w:rFonts w:ascii="Book Antiqua" w:hAnsi="Book Antiqua" w:cs="Times New Roman"/>
          <w:sz w:val="24"/>
          <w:szCs w:val="24"/>
        </w:rPr>
        <w:t>,</w:t>
      </w:r>
      <w:r w:rsidRPr="002D3E1B">
        <w:rPr>
          <w:rFonts w:ascii="Book Antiqua" w:hAnsi="Book Antiqua" w:cs="Times New Roman"/>
          <w:sz w:val="24"/>
          <w:szCs w:val="24"/>
        </w:rPr>
        <w:t xml:space="preserve"> and wards are required</w:t>
      </w:r>
      <w:r w:rsidR="00934C12" w:rsidRPr="002D3E1B">
        <w:rPr>
          <w:rFonts w:ascii="Book Antiqua" w:hAnsi="Book Antiqua" w:cs="Times New Roman"/>
          <w:sz w:val="24"/>
          <w:szCs w:val="24"/>
          <w:vertAlign w:val="superscript"/>
          <w:lang w:val="en-GB"/>
        </w:rPr>
        <w:t>[49]</w:t>
      </w:r>
      <w:r w:rsidRPr="002D3E1B">
        <w:rPr>
          <w:rFonts w:ascii="Book Antiqua" w:hAnsi="Book Antiqua" w:cs="Times New Roman"/>
          <w:sz w:val="24"/>
          <w:szCs w:val="24"/>
        </w:rPr>
        <w:t xml:space="preserve">. Furthermore, designated transportation routes are warranted from the ambulance bay or dedicated entrance to the OR, and from there to the isolated recovery room, PICU bed or ward. This planned itinerary should be isolated from high-traffic areas of the hospital and should not traverse the general, non-COVID-19 </w:t>
      </w:r>
      <w:proofErr w:type="gramStart"/>
      <w:r w:rsidRPr="002D3E1B">
        <w:rPr>
          <w:rFonts w:ascii="Book Antiqua" w:hAnsi="Book Antiqua" w:cs="Times New Roman"/>
          <w:sz w:val="24"/>
          <w:szCs w:val="24"/>
        </w:rPr>
        <w:t>ORs</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52,53]</w:t>
      </w:r>
      <w:r w:rsidRPr="002D3E1B">
        <w:rPr>
          <w:rFonts w:ascii="Book Antiqua" w:hAnsi="Book Antiqua" w:cs="Times New Roman"/>
          <w:sz w:val="24"/>
          <w:szCs w:val="24"/>
        </w:rPr>
        <w:t xml:space="preserve">. </w:t>
      </w:r>
    </w:p>
    <w:p w14:paraId="0C943450" w14:textId="73B9F90C" w:rsidR="00624BFD" w:rsidRPr="002D3E1B" w:rsidRDefault="00624BFD" w:rsidP="002D3E1B">
      <w:pPr>
        <w:adjustRightInd w:val="0"/>
        <w:snapToGrid w:val="0"/>
        <w:spacing w:after="0" w:line="360" w:lineRule="auto"/>
        <w:ind w:firstLineChars="100" w:firstLine="240"/>
        <w:jc w:val="both"/>
        <w:rPr>
          <w:rFonts w:ascii="Book Antiqua" w:hAnsi="Book Antiqua" w:cs="Times New Roman"/>
          <w:sz w:val="24"/>
          <w:szCs w:val="24"/>
        </w:rPr>
      </w:pPr>
      <w:r w:rsidRPr="002D3E1B">
        <w:rPr>
          <w:rFonts w:ascii="Book Antiqua" w:hAnsi="Book Antiqua" w:cs="Times New Roman"/>
          <w:sz w:val="24"/>
          <w:szCs w:val="24"/>
        </w:rPr>
        <w:t>Another important issue that challenges all healthcare operations during the pandemic is the availability of healthcare personnel. Surgical teams present at the hospital should be smaller, with only a percentage of pediatric surgeons, anesthesiologists</w:t>
      </w:r>
      <w:r w:rsidR="00CC4059" w:rsidRPr="002D3E1B">
        <w:rPr>
          <w:rFonts w:ascii="Book Antiqua" w:hAnsi="Book Antiqua" w:cs="Times New Roman"/>
          <w:sz w:val="24"/>
          <w:szCs w:val="24"/>
        </w:rPr>
        <w:t>,</w:t>
      </w:r>
      <w:r w:rsidRPr="002D3E1B">
        <w:rPr>
          <w:rFonts w:ascii="Book Antiqua" w:hAnsi="Book Antiqua" w:cs="Times New Roman"/>
          <w:sz w:val="24"/>
          <w:szCs w:val="24"/>
        </w:rPr>
        <w:t xml:space="preserve"> and specialized nurses covering the emergency shift, with a second backup team on stand-by at home</w:t>
      </w:r>
      <w:r w:rsidR="00934C12" w:rsidRPr="002D3E1B">
        <w:rPr>
          <w:rFonts w:ascii="Book Antiqua" w:hAnsi="Book Antiqua" w:cs="Times New Roman"/>
          <w:sz w:val="24"/>
          <w:szCs w:val="24"/>
          <w:vertAlign w:val="superscript"/>
          <w:lang w:val="en-GB"/>
        </w:rPr>
        <w:t>[54]</w:t>
      </w:r>
      <w:r w:rsidRPr="002D3E1B">
        <w:rPr>
          <w:rFonts w:ascii="Book Antiqua" w:hAnsi="Book Antiqua" w:cs="Times New Roman"/>
          <w:sz w:val="24"/>
          <w:szCs w:val="24"/>
        </w:rPr>
        <w:t>. In areas with high COVID-19 prevalence</w:t>
      </w:r>
      <w:r w:rsidR="00CC4059" w:rsidRPr="002D3E1B">
        <w:rPr>
          <w:rFonts w:ascii="Book Antiqua" w:hAnsi="Book Antiqua" w:cs="Times New Roman"/>
          <w:sz w:val="24"/>
          <w:szCs w:val="24"/>
        </w:rPr>
        <w:t>,</w:t>
      </w:r>
      <w:r w:rsidRPr="002D3E1B">
        <w:rPr>
          <w:rFonts w:ascii="Book Antiqua" w:hAnsi="Book Antiqua" w:cs="Times New Roman"/>
          <w:sz w:val="24"/>
          <w:szCs w:val="24"/>
        </w:rPr>
        <w:t xml:space="preserve"> two separate surgical teams can be formed, one for children with COVID-19 and a second one for healthy children requiring surgery. In that instance, each team should be isolated as much as possible from the other to minimize cross-transmission and maximize operational </w:t>
      </w:r>
      <w:proofErr w:type="gramStart"/>
      <w:r w:rsidRPr="002D3E1B">
        <w:rPr>
          <w:rFonts w:ascii="Book Antiqua" w:hAnsi="Book Antiqua" w:cs="Times New Roman"/>
          <w:sz w:val="24"/>
          <w:szCs w:val="24"/>
        </w:rPr>
        <w:t>continuity</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53]</w:t>
      </w:r>
      <w:r w:rsidRPr="002D3E1B">
        <w:rPr>
          <w:rFonts w:ascii="Book Antiqua" w:hAnsi="Book Antiqua" w:cs="Times New Roman"/>
          <w:sz w:val="24"/>
          <w:szCs w:val="24"/>
        </w:rPr>
        <w:t xml:space="preserve">. Reasonable shift implementation is also required to ensure the safety of healthcare workers and prevent </w:t>
      </w:r>
      <w:proofErr w:type="gramStart"/>
      <w:r w:rsidRPr="002D3E1B">
        <w:rPr>
          <w:rFonts w:ascii="Book Antiqua" w:hAnsi="Book Antiqua" w:cs="Times New Roman"/>
          <w:sz w:val="24"/>
          <w:szCs w:val="24"/>
        </w:rPr>
        <w:t>burnout</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55]</w:t>
      </w:r>
      <w:r w:rsidRPr="002D3E1B">
        <w:rPr>
          <w:rFonts w:ascii="Book Antiqua" w:hAnsi="Book Antiqua" w:cs="Times New Roman"/>
          <w:sz w:val="24"/>
          <w:szCs w:val="24"/>
        </w:rPr>
        <w:t xml:space="preserve">. All healthcare workers should be monitored daily prior to their shift, and are encouraged to monitor themselves throughout the day for the presence of fever or other COVID-19-related symptoms, such as cough or </w:t>
      </w:r>
      <w:r w:rsidRPr="002D3E1B">
        <w:rPr>
          <w:rFonts w:ascii="Book Antiqua" w:hAnsi="Book Antiqua" w:cs="Times New Roman"/>
          <w:sz w:val="24"/>
          <w:szCs w:val="24"/>
        </w:rPr>
        <w:lastRenderedPageBreak/>
        <w:t>fatigue</w:t>
      </w:r>
      <w:r w:rsidR="00934C12" w:rsidRPr="002D3E1B">
        <w:rPr>
          <w:rFonts w:ascii="Book Antiqua" w:hAnsi="Book Antiqua" w:cs="Times New Roman"/>
          <w:sz w:val="24"/>
          <w:szCs w:val="24"/>
          <w:vertAlign w:val="superscript"/>
          <w:lang w:val="en-GB"/>
        </w:rPr>
        <w:t>[49,53]</w:t>
      </w:r>
      <w:r w:rsidRPr="002D3E1B">
        <w:rPr>
          <w:rFonts w:ascii="Book Antiqua" w:hAnsi="Book Antiqua" w:cs="Times New Roman"/>
          <w:sz w:val="24"/>
          <w:szCs w:val="24"/>
        </w:rPr>
        <w:t>. An organized “sick leave” policy should also be established in case a health care worker presents with symptoms suggestive of COVID-19</w:t>
      </w:r>
      <w:r w:rsidR="00AA372D" w:rsidRPr="002D3E1B">
        <w:rPr>
          <w:rFonts w:ascii="Book Antiqua" w:hAnsi="Book Antiqua" w:cs="Times New Roman"/>
          <w:sz w:val="24"/>
          <w:szCs w:val="24"/>
          <w:vertAlign w:val="superscript"/>
          <w:lang w:val="en-GB"/>
        </w:rPr>
        <w:t>[31]</w:t>
      </w:r>
      <w:r w:rsidRPr="002D3E1B">
        <w:rPr>
          <w:rFonts w:ascii="Book Antiqua" w:hAnsi="Book Antiqua" w:cs="Times New Roman"/>
          <w:sz w:val="24"/>
          <w:szCs w:val="24"/>
        </w:rPr>
        <w:t>.</w:t>
      </w:r>
    </w:p>
    <w:p w14:paraId="2CA7A0AE" w14:textId="112DDD38" w:rsidR="00624BFD" w:rsidRPr="002D3E1B" w:rsidRDefault="00624BFD" w:rsidP="002D3E1B">
      <w:pPr>
        <w:adjustRightInd w:val="0"/>
        <w:snapToGrid w:val="0"/>
        <w:spacing w:after="0" w:line="360" w:lineRule="auto"/>
        <w:ind w:firstLineChars="100" w:firstLine="240"/>
        <w:jc w:val="both"/>
        <w:rPr>
          <w:rFonts w:ascii="Book Antiqua" w:hAnsi="Book Antiqua" w:cs="Times New Roman"/>
          <w:sz w:val="24"/>
          <w:szCs w:val="24"/>
        </w:rPr>
      </w:pPr>
      <w:r w:rsidRPr="002D3E1B">
        <w:rPr>
          <w:rFonts w:ascii="Book Antiqua" w:hAnsi="Book Antiqua" w:cs="Times New Roman"/>
          <w:sz w:val="24"/>
          <w:szCs w:val="24"/>
        </w:rPr>
        <w:t xml:space="preserve">Because children commonly present with mild or no symptoms </w:t>
      </w:r>
      <w:r w:rsidR="00CC4059" w:rsidRPr="002D3E1B">
        <w:rPr>
          <w:rFonts w:ascii="Book Antiqua" w:hAnsi="Book Antiqua" w:cs="Times New Roman"/>
          <w:sz w:val="24"/>
          <w:szCs w:val="24"/>
        </w:rPr>
        <w:t>–</w:t>
      </w:r>
      <w:r w:rsidRPr="002D3E1B">
        <w:rPr>
          <w:rFonts w:ascii="Book Antiqua" w:hAnsi="Book Antiqua" w:cs="Times New Roman"/>
          <w:sz w:val="24"/>
          <w:szCs w:val="24"/>
        </w:rPr>
        <w:t xml:space="preserve"> as mentioned </w:t>
      </w:r>
      <w:proofErr w:type="gramStart"/>
      <w:r w:rsidRPr="002D3E1B">
        <w:rPr>
          <w:rFonts w:ascii="Book Antiqua" w:hAnsi="Book Antiqua" w:cs="Times New Roman"/>
          <w:sz w:val="24"/>
          <w:szCs w:val="24"/>
        </w:rPr>
        <w:t>above</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53]</w:t>
      </w:r>
      <w:r w:rsidR="00CC4059" w:rsidRPr="002D3E1B">
        <w:rPr>
          <w:rFonts w:ascii="Book Antiqua" w:hAnsi="Book Antiqua" w:cs="Times New Roman"/>
          <w:sz w:val="24"/>
          <w:szCs w:val="24"/>
          <w:lang w:val="en-GB"/>
        </w:rPr>
        <w:t xml:space="preserve"> –</w:t>
      </w:r>
      <w:r w:rsidRPr="002D3E1B">
        <w:rPr>
          <w:rFonts w:ascii="Book Antiqua" w:hAnsi="Book Antiqua" w:cs="Times New Roman"/>
          <w:sz w:val="24"/>
          <w:szCs w:val="24"/>
        </w:rPr>
        <w:t xml:space="preserve"> SARS-CoV-2 transmission from children to healthcare workers has been reported</w:t>
      </w:r>
      <w:r w:rsidR="00AA372D" w:rsidRPr="002D3E1B">
        <w:rPr>
          <w:rFonts w:ascii="Book Antiqua" w:hAnsi="Book Antiqua" w:cs="Times New Roman"/>
          <w:sz w:val="24"/>
          <w:szCs w:val="24"/>
          <w:vertAlign w:val="superscript"/>
          <w:lang w:val="en-GB"/>
        </w:rPr>
        <w:t>[21]</w:t>
      </w:r>
      <w:r w:rsidRPr="002D3E1B">
        <w:rPr>
          <w:rFonts w:ascii="Book Antiqua" w:hAnsi="Book Antiqua" w:cs="Times New Roman"/>
          <w:sz w:val="24"/>
          <w:szCs w:val="24"/>
        </w:rPr>
        <w:t>. Therefore, PPE is suggested in all cases of healthcare workers interacting with children. In cases of a potential or confirmed COVID-19 patient needing surgery, the responsible surgical team should use disposable N95/FFP2 respirators, double gloves, goggles or visors, surgical caps, shoes</w:t>
      </w:r>
      <w:r w:rsidR="00CC4059" w:rsidRPr="002D3E1B">
        <w:rPr>
          <w:rFonts w:ascii="Book Antiqua" w:hAnsi="Book Antiqua" w:cs="Times New Roman"/>
          <w:sz w:val="24"/>
          <w:szCs w:val="24"/>
        </w:rPr>
        <w:t>,</w:t>
      </w:r>
      <w:r w:rsidRPr="002D3E1B">
        <w:rPr>
          <w:rFonts w:ascii="Book Antiqua" w:hAnsi="Book Antiqua" w:cs="Times New Roman"/>
          <w:sz w:val="24"/>
          <w:szCs w:val="24"/>
        </w:rPr>
        <w:t xml:space="preserve"> and full</w:t>
      </w:r>
      <w:r w:rsidR="00CC4059" w:rsidRPr="002D3E1B">
        <w:rPr>
          <w:rFonts w:ascii="Book Antiqua" w:hAnsi="Book Antiqua" w:cs="Times New Roman"/>
          <w:sz w:val="24"/>
          <w:szCs w:val="24"/>
        </w:rPr>
        <w:t>-</w:t>
      </w:r>
      <w:r w:rsidRPr="002D3E1B">
        <w:rPr>
          <w:rFonts w:ascii="Book Antiqua" w:hAnsi="Book Antiqua" w:cs="Times New Roman"/>
          <w:sz w:val="24"/>
          <w:szCs w:val="24"/>
        </w:rPr>
        <w:t xml:space="preserve">body </w:t>
      </w:r>
      <w:proofErr w:type="gramStart"/>
      <w:r w:rsidRPr="002D3E1B">
        <w:rPr>
          <w:rFonts w:ascii="Book Antiqua" w:hAnsi="Book Antiqua" w:cs="Times New Roman"/>
          <w:sz w:val="24"/>
          <w:szCs w:val="24"/>
        </w:rPr>
        <w:t>gowns</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48]</w:t>
      </w:r>
      <w:r w:rsidRPr="002D3E1B">
        <w:rPr>
          <w:rFonts w:ascii="Book Antiqua" w:hAnsi="Book Antiqua" w:cs="Times New Roman"/>
          <w:sz w:val="24"/>
          <w:szCs w:val="24"/>
        </w:rPr>
        <w:t xml:space="preserve">. Additional Powered Air-Purifying Respirators are required for the anesthesia team to minimize aerosol exposure during intubation and </w:t>
      </w:r>
      <w:proofErr w:type="spellStart"/>
      <w:proofErr w:type="gramStart"/>
      <w:r w:rsidRPr="002D3E1B">
        <w:rPr>
          <w:rFonts w:ascii="Book Antiqua" w:hAnsi="Book Antiqua" w:cs="Times New Roman"/>
          <w:sz w:val="24"/>
          <w:szCs w:val="24"/>
        </w:rPr>
        <w:t>extubation</w:t>
      </w:r>
      <w:proofErr w:type="spellEnd"/>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48,53]</w:t>
      </w:r>
      <w:r w:rsidRPr="002D3E1B">
        <w:rPr>
          <w:rFonts w:ascii="Book Antiqua" w:hAnsi="Book Antiqua" w:cs="Times New Roman"/>
          <w:sz w:val="24"/>
          <w:szCs w:val="24"/>
        </w:rPr>
        <w:t xml:space="preserve">. Healthcare workers are explicitly required to use N95 respirators according to the </w:t>
      </w:r>
      <w:r w:rsidR="00621237" w:rsidRPr="002D3E1B">
        <w:rPr>
          <w:rFonts w:ascii="Book Antiqua" w:hAnsi="Book Antiqua" w:cs="Times New Roman"/>
          <w:sz w:val="24"/>
          <w:szCs w:val="24"/>
        </w:rPr>
        <w:t xml:space="preserve">United </w:t>
      </w:r>
      <w:proofErr w:type="gramStart"/>
      <w:r w:rsidR="00621237" w:rsidRPr="002D3E1B">
        <w:rPr>
          <w:rFonts w:ascii="Book Antiqua" w:hAnsi="Book Antiqua" w:cs="Times New Roman"/>
          <w:sz w:val="24"/>
          <w:szCs w:val="24"/>
        </w:rPr>
        <w:t>States</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38]</w:t>
      </w:r>
      <w:r w:rsidRPr="002D3E1B">
        <w:rPr>
          <w:rFonts w:ascii="Book Antiqua" w:hAnsi="Book Antiqua" w:cs="Times New Roman"/>
          <w:sz w:val="24"/>
          <w:szCs w:val="24"/>
        </w:rPr>
        <w:t>, Chinese</w:t>
      </w:r>
      <w:r w:rsidR="00934C12" w:rsidRPr="002D3E1B">
        <w:rPr>
          <w:rFonts w:ascii="Book Antiqua" w:hAnsi="Book Antiqua" w:cs="Times New Roman"/>
          <w:sz w:val="24"/>
          <w:szCs w:val="24"/>
          <w:vertAlign w:val="superscript"/>
          <w:lang w:val="en-GB"/>
        </w:rPr>
        <w:t>[56]</w:t>
      </w:r>
      <w:r w:rsidRPr="002D3E1B">
        <w:rPr>
          <w:rFonts w:ascii="Book Antiqua" w:hAnsi="Book Antiqua" w:cs="Times New Roman"/>
          <w:sz w:val="24"/>
          <w:szCs w:val="24"/>
        </w:rPr>
        <w:t>, and Spanish guidelines</w:t>
      </w:r>
      <w:r w:rsidR="00934C12" w:rsidRPr="002D3E1B">
        <w:rPr>
          <w:rFonts w:ascii="Book Antiqua" w:hAnsi="Book Antiqua" w:cs="Times New Roman"/>
          <w:sz w:val="24"/>
          <w:szCs w:val="24"/>
          <w:vertAlign w:val="superscript"/>
          <w:lang w:val="en-GB"/>
        </w:rPr>
        <w:t>[57]</w:t>
      </w:r>
      <w:r w:rsidRPr="002D3E1B">
        <w:rPr>
          <w:rFonts w:ascii="Book Antiqua" w:hAnsi="Book Antiqua" w:cs="Times New Roman"/>
          <w:sz w:val="24"/>
          <w:szCs w:val="24"/>
        </w:rPr>
        <w:t>.</w:t>
      </w:r>
    </w:p>
    <w:p w14:paraId="35CBEEDB" w14:textId="409448D4" w:rsidR="00624BFD" w:rsidRPr="002D3E1B" w:rsidRDefault="00624BFD" w:rsidP="002D3E1B">
      <w:pPr>
        <w:adjustRightInd w:val="0"/>
        <w:snapToGrid w:val="0"/>
        <w:spacing w:after="0" w:line="360" w:lineRule="auto"/>
        <w:ind w:firstLineChars="100" w:firstLine="240"/>
        <w:jc w:val="both"/>
        <w:rPr>
          <w:rFonts w:ascii="Book Antiqua" w:hAnsi="Book Antiqua" w:cs="Times New Roman"/>
          <w:sz w:val="24"/>
          <w:szCs w:val="24"/>
        </w:rPr>
      </w:pPr>
      <w:r w:rsidRPr="002D3E1B">
        <w:rPr>
          <w:rFonts w:ascii="Book Antiqua" w:hAnsi="Book Antiqua" w:cs="Times New Roman"/>
          <w:sz w:val="24"/>
          <w:szCs w:val="24"/>
        </w:rPr>
        <w:t>To ensure effectiveness in prevention, training of healthcare workers is of the utmost importance and mask fittings and PPE training should be arranged on a regular basis for all personnel. In addition, simulations of surgical scenarios while wearing all PPE equipment (“dress rehearsals”) should be applied to familiarize the teams with appropriate PPE protocols and troubleshooting in advance</w:t>
      </w:r>
      <w:r w:rsidR="00934C12" w:rsidRPr="002D3E1B">
        <w:rPr>
          <w:rFonts w:ascii="Book Antiqua" w:hAnsi="Book Antiqua" w:cs="Times New Roman"/>
          <w:sz w:val="24"/>
          <w:szCs w:val="24"/>
          <w:vertAlign w:val="superscript"/>
          <w:lang w:val="en-GB"/>
        </w:rPr>
        <w:t>[47,52]</w:t>
      </w:r>
      <w:r w:rsidRPr="002D3E1B">
        <w:rPr>
          <w:rFonts w:ascii="Book Antiqua" w:hAnsi="Book Antiqua" w:cs="Times New Roman"/>
          <w:sz w:val="24"/>
          <w:szCs w:val="24"/>
        </w:rPr>
        <w:t xml:space="preserve">. An issue that presented in a simulation scenario was the noise reduction by </w:t>
      </w:r>
      <w:r w:rsidR="004176C5" w:rsidRPr="002D3E1B">
        <w:rPr>
          <w:rFonts w:ascii="Book Antiqua" w:hAnsi="Book Antiqua" w:cs="Times New Roman"/>
          <w:sz w:val="24"/>
          <w:szCs w:val="24"/>
        </w:rPr>
        <w:t>Powered Air-Purifying Respirators</w:t>
      </w:r>
      <w:r w:rsidRPr="002D3E1B">
        <w:rPr>
          <w:rFonts w:ascii="Book Antiqua" w:hAnsi="Book Antiqua" w:cs="Times New Roman"/>
          <w:sz w:val="24"/>
          <w:szCs w:val="24"/>
        </w:rPr>
        <w:t xml:space="preserve"> worn by the anesthesia team, which impaired effective oral communication. This was circumvented by </w:t>
      </w:r>
      <w:r w:rsidR="00CC4059" w:rsidRPr="002D3E1B">
        <w:rPr>
          <w:rFonts w:ascii="Book Antiqua" w:hAnsi="Book Antiqua" w:cs="Times New Roman"/>
          <w:sz w:val="24"/>
          <w:szCs w:val="24"/>
        </w:rPr>
        <w:t xml:space="preserve">the </w:t>
      </w:r>
      <w:r w:rsidRPr="002D3E1B">
        <w:rPr>
          <w:rFonts w:ascii="Book Antiqua" w:hAnsi="Book Antiqua" w:cs="Times New Roman"/>
          <w:sz w:val="24"/>
          <w:szCs w:val="24"/>
        </w:rPr>
        <w:t xml:space="preserve">use of a whiteboard for communicating essential information during the </w:t>
      </w:r>
      <w:proofErr w:type="gramStart"/>
      <w:r w:rsidRPr="002D3E1B">
        <w:rPr>
          <w:rFonts w:ascii="Book Antiqua" w:hAnsi="Book Antiqua" w:cs="Times New Roman"/>
          <w:sz w:val="24"/>
          <w:szCs w:val="24"/>
        </w:rPr>
        <w:t>operation</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53]</w:t>
      </w:r>
      <w:r w:rsidRPr="002D3E1B">
        <w:rPr>
          <w:rFonts w:ascii="Book Antiqua" w:hAnsi="Book Antiqua" w:cs="Times New Roman"/>
          <w:sz w:val="24"/>
          <w:szCs w:val="24"/>
        </w:rPr>
        <w:t xml:space="preserve">. It was shown that physicians were more likely to </w:t>
      </w:r>
      <w:r w:rsidR="00C85A57">
        <w:rPr>
          <w:rFonts w:ascii="Book Antiqua" w:hAnsi="Book Antiqua" w:cs="Times New Roman"/>
          <w:sz w:val="24"/>
          <w:szCs w:val="24"/>
        </w:rPr>
        <w:t>become</w:t>
      </w:r>
      <w:r w:rsidRPr="002D3E1B">
        <w:rPr>
          <w:rFonts w:ascii="Book Antiqua" w:hAnsi="Book Antiqua" w:cs="Times New Roman"/>
          <w:sz w:val="24"/>
          <w:szCs w:val="24"/>
        </w:rPr>
        <w:t xml:space="preserve"> infected during the donning and doffing procedures than when actually taking care of infected </w:t>
      </w:r>
      <w:proofErr w:type="gramStart"/>
      <w:r w:rsidRPr="002D3E1B">
        <w:rPr>
          <w:rFonts w:ascii="Book Antiqua" w:hAnsi="Book Antiqua" w:cs="Times New Roman"/>
          <w:sz w:val="24"/>
          <w:szCs w:val="24"/>
        </w:rPr>
        <w:t>patients</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58]</w:t>
      </w:r>
      <w:r w:rsidRPr="002D3E1B">
        <w:rPr>
          <w:rFonts w:ascii="Book Antiqua" w:hAnsi="Book Antiqua" w:cs="Times New Roman"/>
          <w:sz w:val="24"/>
          <w:szCs w:val="24"/>
        </w:rPr>
        <w:t>; thus, the designation of a colleague as a “provider” who can help and oversee the donning and doffing procedures not only reduces the likelihood of contamination of healthcare workers</w:t>
      </w:r>
      <w:r w:rsidR="00934C12" w:rsidRPr="002D3E1B">
        <w:rPr>
          <w:rFonts w:ascii="Book Antiqua" w:hAnsi="Book Antiqua" w:cs="Times New Roman"/>
          <w:sz w:val="24"/>
          <w:szCs w:val="24"/>
          <w:vertAlign w:val="superscript"/>
          <w:lang w:val="en-GB"/>
        </w:rPr>
        <w:t>[50,51]</w:t>
      </w:r>
      <w:r w:rsidRPr="002D3E1B">
        <w:rPr>
          <w:rFonts w:ascii="Book Antiqua" w:hAnsi="Book Antiqua" w:cs="Times New Roman"/>
          <w:sz w:val="24"/>
          <w:szCs w:val="24"/>
        </w:rPr>
        <w:t xml:space="preserve"> but also reduces the anxiety around a possible infection</w:t>
      </w:r>
      <w:r w:rsidR="00934C12" w:rsidRPr="002D3E1B">
        <w:rPr>
          <w:rFonts w:ascii="Book Antiqua" w:hAnsi="Book Antiqua" w:cs="Times New Roman"/>
          <w:sz w:val="24"/>
          <w:szCs w:val="24"/>
          <w:vertAlign w:val="superscript"/>
          <w:lang w:val="en-GB"/>
        </w:rPr>
        <w:t>[48]</w:t>
      </w:r>
      <w:r w:rsidRPr="002D3E1B">
        <w:rPr>
          <w:rFonts w:ascii="Book Antiqua" w:hAnsi="Book Antiqua" w:cs="Times New Roman"/>
          <w:sz w:val="24"/>
          <w:szCs w:val="24"/>
        </w:rPr>
        <w:t>.</w:t>
      </w:r>
    </w:p>
    <w:p w14:paraId="6B971183" w14:textId="77777777" w:rsidR="00624BFD" w:rsidRPr="002D3E1B" w:rsidRDefault="00624BFD" w:rsidP="002D3E1B">
      <w:pPr>
        <w:adjustRightInd w:val="0"/>
        <w:snapToGrid w:val="0"/>
        <w:spacing w:after="0" w:line="360" w:lineRule="auto"/>
        <w:jc w:val="both"/>
        <w:rPr>
          <w:rFonts w:ascii="Book Antiqua" w:hAnsi="Book Antiqua" w:cs="Times New Roman"/>
          <w:sz w:val="24"/>
          <w:szCs w:val="24"/>
        </w:rPr>
      </w:pPr>
    </w:p>
    <w:p w14:paraId="1D87B325" w14:textId="77777777" w:rsidR="00624BFD" w:rsidRPr="002D3E1B" w:rsidRDefault="00624BFD" w:rsidP="002D3E1B">
      <w:pPr>
        <w:adjustRightInd w:val="0"/>
        <w:snapToGrid w:val="0"/>
        <w:spacing w:after="0" w:line="360" w:lineRule="auto"/>
        <w:jc w:val="both"/>
        <w:rPr>
          <w:rFonts w:ascii="Book Antiqua" w:hAnsi="Book Antiqua" w:cs="Times New Roman"/>
          <w:b/>
          <w:bCs/>
          <w:i/>
          <w:iCs/>
          <w:sz w:val="24"/>
          <w:szCs w:val="24"/>
        </w:rPr>
      </w:pPr>
      <w:r w:rsidRPr="002D3E1B">
        <w:rPr>
          <w:rFonts w:ascii="Book Antiqua" w:hAnsi="Book Antiqua" w:cs="Times New Roman"/>
          <w:b/>
          <w:bCs/>
          <w:i/>
          <w:iCs/>
          <w:sz w:val="24"/>
          <w:szCs w:val="24"/>
        </w:rPr>
        <w:lastRenderedPageBreak/>
        <w:t>Workflow organization for suspected and confirmed cases</w:t>
      </w:r>
    </w:p>
    <w:p w14:paraId="79F06349" w14:textId="13BAD671" w:rsidR="00624BFD" w:rsidRPr="002D3E1B" w:rsidRDefault="00624BFD" w:rsidP="002D3E1B">
      <w:pPr>
        <w:adjustRightInd w:val="0"/>
        <w:snapToGrid w:val="0"/>
        <w:spacing w:after="0" w:line="360" w:lineRule="auto"/>
        <w:jc w:val="both"/>
        <w:rPr>
          <w:rFonts w:ascii="Book Antiqua" w:hAnsi="Book Antiqua" w:cs="Times New Roman"/>
          <w:sz w:val="24"/>
          <w:szCs w:val="24"/>
        </w:rPr>
      </w:pPr>
      <w:r w:rsidRPr="002D3E1B">
        <w:rPr>
          <w:rFonts w:ascii="Book Antiqua" w:hAnsi="Book Antiqua" w:cs="Times New Roman"/>
          <w:sz w:val="24"/>
          <w:szCs w:val="24"/>
        </w:rPr>
        <w:t xml:space="preserve">Standardized </w:t>
      </w:r>
      <w:proofErr w:type="gramStart"/>
      <w:r w:rsidRPr="002D3E1B">
        <w:rPr>
          <w:rFonts w:ascii="Book Antiqua" w:hAnsi="Book Antiqua" w:cs="Times New Roman"/>
          <w:sz w:val="24"/>
          <w:szCs w:val="24"/>
        </w:rPr>
        <w:t>protocols</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53]</w:t>
      </w:r>
      <w:r w:rsidRPr="002D3E1B">
        <w:rPr>
          <w:rFonts w:ascii="Book Antiqua" w:hAnsi="Book Antiqua" w:cs="Times New Roman"/>
          <w:sz w:val="24"/>
          <w:szCs w:val="24"/>
        </w:rPr>
        <w:t xml:space="preserve"> have been published for adult operations and should be adapted to pediatric surgery as well. If possible, all pediatric patients with respiratory symptoms or those undergoing high-risk procedures should be assessed for their COVID-19 status prior to the </w:t>
      </w:r>
      <w:proofErr w:type="gramStart"/>
      <w:r w:rsidRPr="002D3E1B">
        <w:rPr>
          <w:rFonts w:ascii="Book Antiqua" w:hAnsi="Book Antiqua" w:cs="Times New Roman"/>
          <w:sz w:val="24"/>
          <w:szCs w:val="24"/>
        </w:rPr>
        <w:t>operation</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50]</w:t>
      </w:r>
      <w:r w:rsidRPr="002D3E1B">
        <w:rPr>
          <w:rFonts w:ascii="Book Antiqua" w:hAnsi="Book Antiqua" w:cs="Times New Roman"/>
          <w:sz w:val="24"/>
          <w:szCs w:val="24"/>
        </w:rPr>
        <w:t xml:space="preserve">. Each patient can be tested for the SARS-CoV-2 RNA </w:t>
      </w:r>
      <w:r w:rsidRPr="002D3E1B">
        <w:rPr>
          <w:rFonts w:ascii="Book Antiqua" w:hAnsi="Book Antiqua" w:cs="Times New Roman"/>
          <w:i/>
          <w:iCs/>
          <w:sz w:val="24"/>
          <w:szCs w:val="24"/>
        </w:rPr>
        <w:t>via</w:t>
      </w:r>
      <w:r w:rsidRPr="002D3E1B">
        <w:rPr>
          <w:rFonts w:ascii="Book Antiqua" w:hAnsi="Book Antiqua" w:cs="Times New Roman"/>
          <w:sz w:val="24"/>
          <w:szCs w:val="24"/>
        </w:rPr>
        <w:t xml:space="preserve"> rapid </w:t>
      </w:r>
      <w:r w:rsidR="00621237" w:rsidRPr="002D3E1B">
        <w:rPr>
          <w:rFonts w:ascii="Book Antiqua" w:hAnsi="Book Antiqua" w:cs="Times New Roman"/>
          <w:sz w:val="24"/>
          <w:szCs w:val="24"/>
        </w:rPr>
        <w:t>reverse transcription-polymerase chain reaction (</w:t>
      </w:r>
      <w:r w:rsidRPr="002D3E1B">
        <w:rPr>
          <w:rFonts w:ascii="Book Antiqua" w:hAnsi="Book Antiqua" w:cs="Times New Roman"/>
          <w:sz w:val="24"/>
          <w:szCs w:val="24"/>
        </w:rPr>
        <w:t>RT-PCR</w:t>
      </w:r>
      <w:r w:rsidR="00621237" w:rsidRPr="002D3E1B">
        <w:rPr>
          <w:rFonts w:ascii="Book Antiqua" w:hAnsi="Book Antiqua" w:cs="Times New Roman"/>
          <w:sz w:val="24"/>
          <w:szCs w:val="24"/>
        </w:rPr>
        <w:t>)</w:t>
      </w:r>
      <w:r w:rsidRPr="002D3E1B">
        <w:rPr>
          <w:rFonts w:ascii="Book Antiqua" w:hAnsi="Book Antiqua" w:cs="Times New Roman"/>
          <w:sz w:val="24"/>
          <w:szCs w:val="24"/>
        </w:rPr>
        <w:t xml:space="preserve"> of an oropharyngeal swab or sputum sample, with a turnover time of 2 to 4 </w:t>
      </w:r>
      <w:proofErr w:type="gramStart"/>
      <w:r w:rsidR="00621237" w:rsidRPr="002D3E1B">
        <w:rPr>
          <w:rFonts w:ascii="Book Antiqua" w:hAnsi="Book Antiqua" w:cs="Times New Roman"/>
          <w:sz w:val="24"/>
          <w:szCs w:val="24"/>
        </w:rPr>
        <w:t>h</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47]</w:t>
      </w:r>
      <w:r w:rsidRPr="002D3E1B">
        <w:rPr>
          <w:rFonts w:ascii="Book Antiqua" w:hAnsi="Book Antiqua" w:cs="Times New Roman"/>
          <w:sz w:val="24"/>
          <w:szCs w:val="24"/>
        </w:rPr>
        <w:t>. However, early intervention is crucial in urgent or emergency cases for the survival of the child. If the</w:t>
      </w:r>
      <w:r w:rsidR="00621237" w:rsidRPr="002D3E1B">
        <w:rPr>
          <w:rFonts w:ascii="Book Antiqua" w:hAnsi="Book Antiqua" w:cs="Times New Roman"/>
          <w:sz w:val="24"/>
          <w:szCs w:val="24"/>
        </w:rPr>
        <w:t xml:space="preserve"> </w:t>
      </w:r>
      <w:r w:rsidRPr="002D3E1B">
        <w:rPr>
          <w:rFonts w:ascii="Book Antiqua" w:hAnsi="Book Antiqua" w:cs="Times New Roman"/>
          <w:sz w:val="24"/>
          <w:szCs w:val="24"/>
        </w:rPr>
        <w:t>RT-PCR results are not accessible soon enough, the surgery team should proceed as if the child has COVID-19</w:t>
      </w:r>
      <w:r w:rsidR="00934C12" w:rsidRPr="002D3E1B">
        <w:rPr>
          <w:rFonts w:ascii="Book Antiqua" w:hAnsi="Book Antiqua" w:cs="Times New Roman"/>
          <w:sz w:val="24"/>
          <w:szCs w:val="24"/>
          <w:vertAlign w:val="superscript"/>
          <w:lang w:val="en-GB"/>
        </w:rPr>
        <w:t>[52]</w:t>
      </w:r>
      <w:r w:rsidRPr="002D3E1B">
        <w:rPr>
          <w:rFonts w:ascii="Book Antiqua" w:hAnsi="Book Antiqua" w:cs="Times New Roman"/>
          <w:sz w:val="24"/>
          <w:szCs w:val="24"/>
        </w:rPr>
        <w:t xml:space="preserve">. In such cases, an early assessment for COVID-19 can be made based on contact history, clinical symptoms, or findings on chest </w:t>
      </w:r>
      <w:proofErr w:type="gramStart"/>
      <w:r w:rsidRPr="002D3E1B">
        <w:rPr>
          <w:rFonts w:ascii="Book Antiqua" w:hAnsi="Book Antiqua" w:cs="Times New Roman"/>
          <w:sz w:val="24"/>
          <w:szCs w:val="24"/>
        </w:rPr>
        <w:t>imaging</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47]</w:t>
      </w:r>
      <w:r w:rsidRPr="002D3E1B">
        <w:rPr>
          <w:rFonts w:ascii="Book Antiqua" w:hAnsi="Book Antiqua" w:cs="Times New Roman"/>
          <w:sz w:val="24"/>
          <w:szCs w:val="24"/>
        </w:rPr>
        <w:t>.</w:t>
      </w:r>
    </w:p>
    <w:p w14:paraId="161DE75A" w14:textId="65B49688" w:rsidR="00624BFD" w:rsidRPr="002D3E1B" w:rsidRDefault="00624BFD" w:rsidP="002D3E1B">
      <w:pPr>
        <w:adjustRightInd w:val="0"/>
        <w:snapToGrid w:val="0"/>
        <w:spacing w:after="0" w:line="360" w:lineRule="auto"/>
        <w:ind w:firstLineChars="100" w:firstLine="240"/>
        <w:jc w:val="both"/>
        <w:rPr>
          <w:rFonts w:ascii="Book Antiqua" w:hAnsi="Book Antiqua" w:cs="Times New Roman"/>
          <w:sz w:val="24"/>
          <w:szCs w:val="24"/>
        </w:rPr>
      </w:pPr>
      <w:r w:rsidRPr="002D3E1B">
        <w:rPr>
          <w:rFonts w:ascii="Book Antiqua" w:hAnsi="Book Antiqua" w:cs="Times New Roman"/>
          <w:sz w:val="24"/>
          <w:szCs w:val="24"/>
        </w:rPr>
        <w:t>The equipment and surgical personnel inside the OR should be kept to a minimum to reduce potential exposure to and transmission of SARS-CoV-2</w:t>
      </w:r>
      <w:r w:rsidR="00934C12" w:rsidRPr="002D3E1B">
        <w:rPr>
          <w:rFonts w:ascii="Book Antiqua" w:hAnsi="Book Antiqua" w:cs="Times New Roman"/>
          <w:sz w:val="24"/>
          <w:szCs w:val="24"/>
          <w:vertAlign w:val="superscript"/>
          <w:lang w:val="en-GB"/>
        </w:rPr>
        <w:t>[53]</w:t>
      </w:r>
      <w:r w:rsidRPr="002D3E1B">
        <w:rPr>
          <w:rFonts w:ascii="Book Antiqua" w:hAnsi="Book Antiqua" w:cs="Times New Roman"/>
          <w:sz w:val="24"/>
          <w:szCs w:val="24"/>
        </w:rPr>
        <w:t>. The use of electrocautery and high-speed tools, such as ultrasonic scalpels, should</w:t>
      </w:r>
      <w:r w:rsidR="004A7F38" w:rsidRPr="002D3E1B">
        <w:rPr>
          <w:rFonts w:ascii="Book Antiqua" w:hAnsi="Book Antiqua" w:cs="Times New Roman"/>
          <w:sz w:val="24"/>
          <w:szCs w:val="24"/>
        </w:rPr>
        <w:t xml:space="preserve"> be</w:t>
      </w:r>
      <w:r w:rsidRPr="002D3E1B">
        <w:rPr>
          <w:rFonts w:ascii="Book Antiqua" w:hAnsi="Book Antiqua" w:cs="Times New Roman"/>
          <w:sz w:val="24"/>
          <w:szCs w:val="24"/>
        </w:rPr>
        <w:t xml:space="preserve"> limited as much as possible because there are reports of aerosol viral spread</w:t>
      </w:r>
      <w:r w:rsidR="00934C12" w:rsidRPr="002D3E1B">
        <w:rPr>
          <w:rFonts w:ascii="Book Antiqua" w:hAnsi="Book Antiqua" w:cs="Times New Roman"/>
          <w:sz w:val="24"/>
          <w:szCs w:val="24"/>
          <w:vertAlign w:val="superscript"/>
          <w:lang w:val="en-GB"/>
        </w:rPr>
        <w:t>[31,59]</w:t>
      </w:r>
      <w:r w:rsidRPr="002D3E1B">
        <w:rPr>
          <w:rFonts w:ascii="Book Antiqua" w:hAnsi="Book Antiqua" w:cs="Times New Roman"/>
          <w:sz w:val="24"/>
          <w:szCs w:val="24"/>
        </w:rPr>
        <w:t xml:space="preserve"> from viral particles present in the smoke produced by electrical cauterization</w:t>
      </w:r>
      <w:r w:rsidR="00934C12" w:rsidRPr="002D3E1B">
        <w:rPr>
          <w:rFonts w:ascii="Book Antiqua" w:hAnsi="Book Antiqua" w:cs="Times New Roman"/>
          <w:sz w:val="24"/>
          <w:szCs w:val="24"/>
          <w:vertAlign w:val="superscript"/>
          <w:lang w:val="en-GB"/>
        </w:rPr>
        <w:t>[21,60,61]</w:t>
      </w:r>
      <w:r w:rsidRPr="002D3E1B">
        <w:rPr>
          <w:rFonts w:ascii="Book Antiqua" w:hAnsi="Book Antiqua" w:cs="Times New Roman"/>
          <w:sz w:val="24"/>
          <w:szCs w:val="24"/>
        </w:rPr>
        <w:t xml:space="preserve">. On the other hand, the extensive use of a suction machine is advised to limit smoke and aerosol </w:t>
      </w:r>
      <w:proofErr w:type="gramStart"/>
      <w:r w:rsidRPr="002D3E1B">
        <w:rPr>
          <w:rFonts w:ascii="Book Antiqua" w:hAnsi="Book Antiqua" w:cs="Times New Roman"/>
          <w:sz w:val="24"/>
          <w:szCs w:val="24"/>
        </w:rPr>
        <w:t>production</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49,61]</w:t>
      </w:r>
      <w:r w:rsidRPr="002D3E1B">
        <w:rPr>
          <w:rFonts w:ascii="Book Antiqua" w:hAnsi="Book Antiqua" w:cs="Times New Roman"/>
          <w:sz w:val="24"/>
          <w:szCs w:val="24"/>
        </w:rPr>
        <w:t xml:space="preserve">. These practices have already been reported in case series, where laparotomy was preferred over laparoscopy for the management of acute abdomen to minimize operating time and decrease the risk of contamination through airborne aerosol transmission, </w:t>
      </w:r>
      <w:r w:rsidR="00585DAD">
        <w:rPr>
          <w:rFonts w:ascii="Book Antiqua" w:hAnsi="Book Antiqua" w:cs="Times New Roman"/>
          <w:sz w:val="24"/>
          <w:szCs w:val="24"/>
        </w:rPr>
        <w:t>by</w:t>
      </w:r>
      <w:r w:rsidRPr="002D3E1B">
        <w:rPr>
          <w:rFonts w:ascii="Book Antiqua" w:hAnsi="Book Antiqua" w:cs="Times New Roman"/>
          <w:sz w:val="24"/>
          <w:szCs w:val="24"/>
        </w:rPr>
        <w:t xml:space="preserve"> relieving the </w:t>
      </w:r>
      <w:proofErr w:type="gramStart"/>
      <w:r w:rsidRPr="002D3E1B">
        <w:rPr>
          <w:rFonts w:ascii="Book Antiqua" w:hAnsi="Book Antiqua" w:cs="Times New Roman"/>
          <w:sz w:val="24"/>
          <w:szCs w:val="24"/>
        </w:rPr>
        <w:t>pneumoperitoneum</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52]</w:t>
      </w:r>
      <w:r w:rsidRPr="002D3E1B">
        <w:rPr>
          <w:rFonts w:ascii="Book Antiqua" w:hAnsi="Book Antiqua" w:cs="Times New Roman"/>
          <w:sz w:val="24"/>
          <w:szCs w:val="24"/>
        </w:rPr>
        <w:t>.</w:t>
      </w:r>
      <w:r w:rsidR="003C5E0E" w:rsidRPr="002D3E1B">
        <w:rPr>
          <w:rFonts w:ascii="Book Antiqua" w:hAnsi="Book Antiqua" w:cs="Segoe UI"/>
          <w:color w:val="212121"/>
          <w:sz w:val="24"/>
          <w:szCs w:val="24"/>
          <w:shd w:val="clear" w:color="auto" w:fill="FFFFFF"/>
        </w:rPr>
        <w:t xml:space="preserve"> </w:t>
      </w:r>
      <w:r w:rsidR="003C5E0E" w:rsidRPr="002D3E1B">
        <w:rPr>
          <w:rFonts w:ascii="Book Antiqua" w:hAnsi="Book Antiqua" w:cs="Times New Roman"/>
          <w:sz w:val="24"/>
          <w:szCs w:val="24"/>
        </w:rPr>
        <w:t xml:space="preserve">Despite concerns, minimally invasive procedures are considered safe, as the risk of transmission from intraoperative </w:t>
      </w:r>
      <w:proofErr w:type="spellStart"/>
      <w:r w:rsidR="003C5E0E" w:rsidRPr="002D3E1B">
        <w:rPr>
          <w:rFonts w:ascii="Book Antiqua" w:hAnsi="Book Antiqua" w:cs="Times New Roman"/>
          <w:sz w:val="24"/>
          <w:szCs w:val="24"/>
        </w:rPr>
        <w:t>aerosolization</w:t>
      </w:r>
      <w:proofErr w:type="spellEnd"/>
      <w:r w:rsidR="003C5E0E" w:rsidRPr="002D3E1B">
        <w:rPr>
          <w:rFonts w:ascii="Book Antiqua" w:hAnsi="Book Antiqua" w:cs="Times New Roman"/>
          <w:sz w:val="24"/>
          <w:szCs w:val="24"/>
        </w:rPr>
        <w:t xml:space="preserve"> is minimal</w:t>
      </w:r>
      <w:r w:rsidR="00CC4059" w:rsidRPr="002D3E1B">
        <w:rPr>
          <w:rFonts w:ascii="Book Antiqua" w:hAnsi="Book Antiqua" w:cs="Times New Roman"/>
          <w:sz w:val="24"/>
          <w:szCs w:val="24"/>
        </w:rPr>
        <w:t>,</w:t>
      </w:r>
      <w:r w:rsidR="003C5E0E" w:rsidRPr="002D3E1B">
        <w:rPr>
          <w:rFonts w:ascii="Book Antiqua" w:hAnsi="Book Antiqua" w:cs="Times New Roman"/>
          <w:sz w:val="24"/>
          <w:szCs w:val="24"/>
        </w:rPr>
        <w:t xml:space="preserve"> and </w:t>
      </w:r>
      <w:r w:rsidR="00427C78">
        <w:rPr>
          <w:rFonts w:ascii="Book Antiqua" w:hAnsi="Book Antiqua" w:cs="Times New Roman"/>
          <w:sz w:val="24"/>
          <w:szCs w:val="24"/>
        </w:rPr>
        <w:t xml:space="preserve">the </w:t>
      </w:r>
      <w:r w:rsidR="003C5E0E" w:rsidRPr="002D3E1B">
        <w:rPr>
          <w:rFonts w:ascii="Book Antiqua" w:hAnsi="Book Antiqua" w:cs="Times New Roman"/>
          <w:sz w:val="24"/>
          <w:szCs w:val="24"/>
        </w:rPr>
        <w:t xml:space="preserve">pneumoperitoneum could be evacuated through a protective filtration </w:t>
      </w:r>
      <w:proofErr w:type="gramStart"/>
      <w:r w:rsidR="003C5E0E" w:rsidRPr="002D3E1B">
        <w:rPr>
          <w:rFonts w:ascii="Book Antiqua" w:hAnsi="Book Antiqua" w:cs="Times New Roman"/>
          <w:sz w:val="24"/>
          <w:szCs w:val="24"/>
        </w:rPr>
        <w:t>system</w:t>
      </w:r>
      <w:r w:rsidR="00991138" w:rsidRPr="002D3E1B">
        <w:rPr>
          <w:rFonts w:ascii="Book Antiqua" w:hAnsi="Book Antiqua" w:cs="Times New Roman"/>
          <w:sz w:val="24"/>
          <w:szCs w:val="24"/>
          <w:vertAlign w:val="superscript"/>
          <w:lang w:val="en-GB"/>
        </w:rPr>
        <w:t>[</w:t>
      </w:r>
      <w:proofErr w:type="gramEnd"/>
      <w:r w:rsidR="00991138" w:rsidRPr="002D3E1B">
        <w:rPr>
          <w:rFonts w:ascii="Book Antiqua" w:hAnsi="Book Antiqua" w:cs="Times New Roman"/>
          <w:sz w:val="24"/>
          <w:szCs w:val="24"/>
          <w:vertAlign w:val="superscript"/>
          <w:lang w:val="en-GB"/>
        </w:rPr>
        <w:t>62,63]</w:t>
      </w:r>
      <w:r w:rsidR="003C5E0E" w:rsidRPr="002D3E1B">
        <w:rPr>
          <w:rFonts w:ascii="Book Antiqua" w:hAnsi="Book Antiqua" w:cs="Times New Roman"/>
          <w:sz w:val="24"/>
          <w:szCs w:val="24"/>
        </w:rPr>
        <w:t>. Nevertheless</w:t>
      </w:r>
      <w:r w:rsidRPr="002D3E1B">
        <w:rPr>
          <w:rFonts w:ascii="Book Antiqua" w:hAnsi="Book Antiqua" w:cs="Times New Roman"/>
          <w:sz w:val="24"/>
          <w:szCs w:val="24"/>
        </w:rPr>
        <w:t>, the safest approach in terms of aerosol spread is the one that the surgeon is mo</w:t>
      </w:r>
      <w:r w:rsidR="00427C78">
        <w:rPr>
          <w:rFonts w:ascii="Book Antiqua" w:hAnsi="Book Antiqua" w:cs="Times New Roman"/>
          <w:sz w:val="24"/>
          <w:szCs w:val="24"/>
        </w:rPr>
        <w:t>st</w:t>
      </w:r>
      <w:r w:rsidRPr="002D3E1B">
        <w:rPr>
          <w:rFonts w:ascii="Book Antiqua" w:hAnsi="Book Antiqua" w:cs="Times New Roman"/>
          <w:sz w:val="24"/>
          <w:szCs w:val="24"/>
        </w:rPr>
        <w:t xml:space="preserve"> comfortable with, and can operate for a shorter period and in the safest possible </w:t>
      </w:r>
      <w:proofErr w:type="gramStart"/>
      <w:r w:rsidRPr="002D3E1B">
        <w:rPr>
          <w:rFonts w:ascii="Book Antiqua" w:hAnsi="Book Antiqua" w:cs="Times New Roman"/>
          <w:sz w:val="24"/>
          <w:szCs w:val="24"/>
        </w:rPr>
        <w:t>way</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48,49]</w:t>
      </w:r>
      <w:r w:rsidRPr="002D3E1B">
        <w:rPr>
          <w:rFonts w:ascii="Book Antiqua" w:hAnsi="Book Antiqua" w:cs="Times New Roman"/>
          <w:sz w:val="24"/>
          <w:szCs w:val="24"/>
        </w:rPr>
        <w:t xml:space="preserve">. At the end of the operation, any unused drugs and consumables should be considered as “potentially </w:t>
      </w:r>
      <w:r w:rsidRPr="002D3E1B">
        <w:rPr>
          <w:rFonts w:ascii="Book Antiqua" w:hAnsi="Book Antiqua" w:cs="Times New Roman"/>
          <w:sz w:val="24"/>
          <w:szCs w:val="24"/>
        </w:rPr>
        <w:lastRenderedPageBreak/>
        <w:t xml:space="preserve">contaminated” and thus should be </w:t>
      </w:r>
      <w:proofErr w:type="gramStart"/>
      <w:r w:rsidRPr="002D3E1B">
        <w:rPr>
          <w:rFonts w:ascii="Book Antiqua" w:hAnsi="Book Antiqua" w:cs="Times New Roman"/>
          <w:sz w:val="24"/>
          <w:szCs w:val="24"/>
        </w:rPr>
        <w:t>discarded</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49]</w:t>
      </w:r>
      <w:r w:rsidRPr="002D3E1B">
        <w:rPr>
          <w:rFonts w:ascii="Book Antiqua" w:hAnsi="Book Antiqua" w:cs="Times New Roman"/>
          <w:sz w:val="24"/>
          <w:szCs w:val="24"/>
        </w:rPr>
        <w:t>. If a negative-pressure OR is not available, COVID-19 suspected or positive cases should be planned as the last cases of the day if possible, whereas in emergent situations, an adequate period of time (approximately 30 min) should be set for air exchange after the procedure</w:t>
      </w:r>
      <w:r w:rsidR="00934C12" w:rsidRPr="002D3E1B">
        <w:rPr>
          <w:rFonts w:ascii="Book Antiqua" w:hAnsi="Book Antiqua" w:cs="Times New Roman"/>
          <w:sz w:val="24"/>
          <w:szCs w:val="24"/>
          <w:vertAlign w:val="superscript"/>
          <w:lang w:val="en-GB"/>
        </w:rPr>
        <w:t>[48]</w:t>
      </w:r>
      <w:r w:rsidRPr="002D3E1B">
        <w:rPr>
          <w:rFonts w:ascii="Book Antiqua" w:hAnsi="Book Antiqua" w:cs="Times New Roman"/>
          <w:sz w:val="24"/>
          <w:szCs w:val="24"/>
        </w:rPr>
        <w:t>.</w:t>
      </w:r>
    </w:p>
    <w:p w14:paraId="144116AE" w14:textId="5DB7BFF4" w:rsidR="00624BFD" w:rsidRPr="002D3E1B" w:rsidRDefault="00624BFD" w:rsidP="002D3E1B">
      <w:pPr>
        <w:adjustRightInd w:val="0"/>
        <w:snapToGrid w:val="0"/>
        <w:spacing w:after="0" w:line="360" w:lineRule="auto"/>
        <w:ind w:firstLineChars="100" w:firstLine="240"/>
        <w:jc w:val="both"/>
        <w:rPr>
          <w:rFonts w:ascii="Book Antiqua" w:hAnsi="Book Antiqua" w:cs="Times New Roman"/>
          <w:sz w:val="24"/>
          <w:szCs w:val="24"/>
        </w:rPr>
      </w:pPr>
      <w:r w:rsidRPr="002D3E1B">
        <w:rPr>
          <w:rFonts w:ascii="Book Antiqua" w:hAnsi="Book Antiqua" w:cs="Times New Roman"/>
          <w:sz w:val="24"/>
          <w:szCs w:val="24"/>
        </w:rPr>
        <w:t xml:space="preserve">After the operation, children with confirmed COVID-19 should be transferred to an isolated ICU or ward designated </w:t>
      </w:r>
      <w:r w:rsidR="00427C78">
        <w:rPr>
          <w:rFonts w:ascii="Book Antiqua" w:hAnsi="Book Antiqua" w:cs="Times New Roman"/>
          <w:sz w:val="24"/>
          <w:szCs w:val="24"/>
        </w:rPr>
        <w:t>for</w:t>
      </w:r>
      <w:r w:rsidRPr="002D3E1B">
        <w:rPr>
          <w:rFonts w:ascii="Book Antiqua" w:hAnsi="Book Antiqua" w:cs="Times New Roman"/>
          <w:sz w:val="24"/>
          <w:szCs w:val="24"/>
        </w:rPr>
        <w:t xml:space="preserve"> COVID-19 cases, where a dedicated COVID-19 team takes care of infected patients</w:t>
      </w:r>
      <w:r w:rsidR="00934C12" w:rsidRPr="002D3E1B">
        <w:rPr>
          <w:rFonts w:ascii="Book Antiqua" w:hAnsi="Book Antiqua" w:cs="Times New Roman"/>
          <w:sz w:val="24"/>
          <w:szCs w:val="24"/>
          <w:vertAlign w:val="superscript"/>
          <w:lang w:val="en-GB"/>
        </w:rPr>
        <w:t>[31,52]</w:t>
      </w:r>
      <w:r w:rsidRPr="002D3E1B">
        <w:rPr>
          <w:rFonts w:ascii="Book Antiqua" w:hAnsi="Book Antiqua" w:cs="Times New Roman"/>
          <w:sz w:val="24"/>
          <w:szCs w:val="24"/>
        </w:rPr>
        <w:t xml:space="preserve">. The designated team should not travel to other in-hospital places to minimize </w:t>
      </w:r>
      <w:r w:rsidR="00CC4059" w:rsidRPr="002D3E1B">
        <w:rPr>
          <w:rFonts w:ascii="Book Antiqua" w:hAnsi="Book Antiqua" w:cs="Times New Roman"/>
          <w:sz w:val="24"/>
          <w:szCs w:val="24"/>
        </w:rPr>
        <w:t xml:space="preserve">the </w:t>
      </w:r>
      <w:r w:rsidRPr="002D3E1B">
        <w:rPr>
          <w:rFonts w:ascii="Book Antiqua" w:hAnsi="Book Antiqua" w:cs="Times New Roman"/>
          <w:sz w:val="24"/>
          <w:szCs w:val="24"/>
        </w:rPr>
        <w:t xml:space="preserve">possible spread of the disease and should perform close follow-up of the pediatric patients, considering that children positive for SARS-CoV-2 have a higher postoperative mortality </w:t>
      </w:r>
      <w:proofErr w:type="gramStart"/>
      <w:r w:rsidRPr="002D3E1B">
        <w:rPr>
          <w:rFonts w:ascii="Book Antiqua" w:hAnsi="Book Antiqua" w:cs="Times New Roman"/>
          <w:sz w:val="24"/>
          <w:szCs w:val="24"/>
        </w:rPr>
        <w:t>rate</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52]</w:t>
      </w:r>
      <w:r w:rsidRPr="002D3E1B">
        <w:rPr>
          <w:rFonts w:ascii="Book Antiqua" w:hAnsi="Book Antiqua" w:cs="Times New Roman"/>
          <w:sz w:val="24"/>
          <w:szCs w:val="24"/>
        </w:rPr>
        <w:t>. If transportation of a patient is required, it is advisable that the patient is accompanied by security personnel t</w:t>
      </w:r>
      <w:r w:rsidR="00427C78">
        <w:rPr>
          <w:rFonts w:ascii="Book Antiqua" w:hAnsi="Book Antiqua" w:cs="Times New Roman"/>
          <w:sz w:val="24"/>
          <w:szCs w:val="24"/>
        </w:rPr>
        <w:t>o</w:t>
      </w:r>
      <w:r w:rsidRPr="002D3E1B">
        <w:rPr>
          <w:rFonts w:ascii="Book Antiqua" w:hAnsi="Book Antiqua" w:cs="Times New Roman"/>
          <w:sz w:val="24"/>
          <w:szCs w:val="24"/>
        </w:rPr>
        <w:t xml:space="preserve"> ensure that the route is clear of other patients, visitors, or </w:t>
      </w:r>
      <w:proofErr w:type="gramStart"/>
      <w:r w:rsidRPr="002D3E1B">
        <w:rPr>
          <w:rFonts w:ascii="Book Antiqua" w:hAnsi="Book Antiqua" w:cs="Times New Roman"/>
          <w:sz w:val="24"/>
          <w:szCs w:val="24"/>
        </w:rPr>
        <w:t>personnel</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53]</w:t>
      </w:r>
      <w:r w:rsidRPr="002D3E1B">
        <w:rPr>
          <w:rFonts w:ascii="Book Antiqua" w:hAnsi="Book Antiqua" w:cs="Times New Roman"/>
          <w:sz w:val="24"/>
          <w:szCs w:val="24"/>
        </w:rPr>
        <w:t xml:space="preserve">. </w:t>
      </w:r>
    </w:p>
    <w:p w14:paraId="3A88336F" w14:textId="0D956C85" w:rsidR="003C5E0E" w:rsidRPr="002D3E1B" w:rsidRDefault="003C5E0E" w:rsidP="002D3E1B">
      <w:pPr>
        <w:adjustRightInd w:val="0"/>
        <w:snapToGrid w:val="0"/>
        <w:spacing w:after="0" w:line="360" w:lineRule="auto"/>
        <w:ind w:firstLineChars="100" w:firstLine="240"/>
        <w:jc w:val="both"/>
        <w:rPr>
          <w:rFonts w:ascii="Book Antiqua" w:hAnsi="Book Antiqua" w:cs="Times New Roman"/>
          <w:sz w:val="24"/>
          <w:szCs w:val="24"/>
        </w:rPr>
      </w:pPr>
      <w:r w:rsidRPr="002D3E1B">
        <w:rPr>
          <w:rFonts w:ascii="Book Antiqua" w:hAnsi="Book Antiqua" w:cs="Times New Roman"/>
          <w:sz w:val="24"/>
          <w:szCs w:val="24"/>
        </w:rPr>
        <w:t>In patient</w:t>
      </w:r>
      <w:r w:rsidR="00427C78">
        <w:rPr>
          <w:rFonts w:ascii="Book Antiqua" w:hAnsi="Book Antiqua" w:cs="Times New Roman"/>
          <w:sz w:val="24"/>
          <w:szCs w:val="24"/>
        </w:rPr>
        <w:t>s</w:t>
      </w:r>
      <w:r w:rsidRPr="002D3E1B">
        <w:rPr>
          <w:rFonts w:ascii="Book Antiqua" w:hAnsi="Book Antiqua" w:cs="Times New Roman"/>
          <w:sz w:val="24"/>
          <w:szCs w:val="24"/>
        </w:rPr>
        <w:t xml:space="preserve"> suspected of having COVID-19, the patient </w:t>
      </w:r>
      <w:r w:rsidR="00427C78">
        <w:rPr>
          <w:rFonts w:ascii="Book Antiqua" w:hAnsi="Book Antiqua" w:cs="Times New Roman"/>
          <w:sz w:val="24"/>
          <w:szCs w:val="24"/>
        </w:rPr>
        <w:t>sh</w:t>
      </w:r>
      <w:r w:rsidR="00AF2645" w:rsidRPr="002D3E1B">
        <w:rPr>
          <w:rFonts w:ascii="Book Antiqua" w:hAnsi="Book Antiqua" w:cs="Times New Roman"/>
          <w:sz w:val="24"/>
          <w:szCs w:val="24"/>
        </w:rPr>
        <w:t>ould</w:t>
      </w:r>
      <w:r w:rsidRPr="002D3E1B">
        <w:rPr>
          <w:rFonts w:ascii="Book Antiqua" w:hAnsi="Book Antiqua" w:cs="Times New Roman"/>
          <w:sz w:val="24"/>
          <w:szCs w:val="24"/>
        </w:rPr>
        <w:t xml:space="preserve"> not be transported to the designated COVID-19 ward or ICU </w:t>
      </w:r>
      <w:r w:rsidR="00427C78">
        <w:rPr>
          <w:rFonts w:ascii="Book Antiqua" w:hAnsi="Book Antiqua" w:cs="Times New Roman"/>
          <w:sz w:val="24"/>
          <w:szCs w:val="24"/>
        </w:rPr>
        <w:t>immediately</w:t>
      </w:r>
      <w:r w:rsidRPr="002D3E1B">
        <w:rPr>
          <w:rFonts w:ascii="Book Antiqua" w:hAnsi="Book Antiqua" w:cs="Times New Roman"/>
          <w:sz w:val="24"/>
          <w:szCs w:val="24"/>
        </w:rPr>
        <w:t xml:space="preserve"> during the postoperative period but </w:t>
      </w:r>
      <w:r w:rsidR="00427C78">
        <w:rPr>
          <w:rFonts w:ascii="Book Antiqua" w:hAnsi="Book Antiqua" w:cs="Times New Roman"/>
          <w:sz w:val="24"/>
          <w:szCs w:val="24"/>
        </w:rPr>
        <w:t>sh</w:t>
      </w:r>
      <w:r w:rsidR="00AF2645" w:rsidRPr="002D3E1B">
        <w:rPr>
          <w:rFonts w:ascii="Book Antiqua" w:hAnsi="Book Antiqua" w:cs="Times New Roman"/>
          <w:sz w:val="24"/>
          <w:szCs w:val="24"/>
        </w:rPr>
        <w:t>ould</w:t>
      </w:r>
      <w:r w:rsidRPr="002D3E1B">
        <w:rPr>
          <w:rFonts w:ascii="Book Antiqua" w:hAnsi="Book Antiqua" w:cs="Times New Roman"/>
          <w:sz w:val="24"/>
          <w:szCs w:val="24"/>
        </w:rPr>
        <w:t xml:space="preserve"> </w:t>
      </w:r>
      <w:r w:rsidR="00427C78">
        <w:rPr>
          <w:rFonts w:ascii="Book Antiqua" w:hAnsi="Book Antiqua" w:cs="Times New Roman"/>
          <w:sz w:val="24"/>
          <w:szCs w:val="24"/>
        </w:rPr>
        <w:t>remain</w:t>
      </w:r>
      <w:r w:rsidRPr="002D3E1B">
        <w:rPr>
          <w:rFonts w:ascii="Book Antiqua" w:hAnsi="Book Antiqua" w:cs="Times New Roman"/>
          <w:sz w:val="24"/>
          <w:szCs w:val="24"/>
        </w:rPr>
        <w:t xml:space="preserve"> in </w:t>
      </w:r>
      <w:r w:rsidR="00427C78">
        <w:rPr>
          <w:rFonts w:ascii="Book Antiqua" w:hAnsi="Book Antiqua" w:cs="Times New Roman"/>
          <w:sz w:val="24"/>
          <w:szCs w:val="24"/>
        </w:rPr>
        <w:t xml:space="preserve">an </w:t>
      </w:r>
      <w:r w:rsidRPr="002D3E1B">
        <w:rPr>
          <w:rFonts w:ascii="Book Antiqua" w:hAnsi="Book Antiqua" w:cs="Times New Roman"/>
          <w:sz w:val="24"/>
          <w:szCs w:val="24"/>
        </w:rPr>
        <w:t xml:space="preserve">isolated recovery room, while awaiting the final RT-PCR results for COVID-19. After a positive or negative result, the pediatric patient will then </w:t>
      </w:r>
      <w:r w:rsidR="00CC4059" w:rsidRPr="002D3E1B">
        <w:rPr>
          <w:rFonts w:ascii="Book Antiqua" w:hAnsi="Book Antiqua" w:cs="Times New Roman"/>
          <w:sz w:val="24"/>
          <w:szCs w:val="24"/>
        </w:rPr>
        <w:t xml:space="preserve">be </w:t>
      </w:r>
      <w:r w:rsidRPr="002D3E1B">
        <w:rPr>
          <w:rFonts w:ascii="Book Antiqua" w:hAnsi="Book Antiqua" w:cs="Times New Roman"/>
          <w:sz w:val="24"/>
          <w:szCs w:val="24"/>
        </w:rPr>
        <w:t>transported to COVID-19 or non-COVID-19 units accordingly.</w:t>
      </w:r>
    </w:p>
    <w:p w14:paraId="17558CFC" w14:textId="5BD3DE37" w:rsidR="00624BFD" w:rsidRPr="002D3E1B" w:rsidRDefault="00624BFD" w:rsidP="002D3E1B">
      <w:pPr>
        <w:adjustRightInd w:val="0"/>
        <w:snapToGrid w:val="0"/>
        <w:spacing w:after="0" w:line="360" w:lineRule="auto"/>
        <w:ind w:firstLineChars="100" w:firstLine="240"/>
        <w:jc w:val="both"/>
        <w:rPr>
          <w:rFonts w:ascii="Book Antiqua" w:hAnsi="Book Antiqua" w:cs="Times New Roman"/>
          <w:sz w:val="24"/>
          <w:szCs w:val="24"/>
        </w:rPr>
      </w:pPr>
      <w:r w:rsidRPr="002D3E1B">
        <w:rPr>
          <w:rFonts w:ascii="Book Antiqua" w:hAnsi="Book Antiqua" w:cs="Times New Roman"/>
          <w:sz w:val="24"/>
          <w:szCs w:val="24"/>
          <w:lang w:val="el-GR"/>
        </w:rPr>
        <w:t>Τ</w:t>
      </w:r>
      <w:r w:rsidRPr="002D3E1B">
        <w:rPr>
          <w:rFonts w:ascii="Book Antiqua" w:hAnsi="Book Antiqua" w:cs="Times New Roman"/>
          <w:sz w:val="24"/>
          <w:szCs w:val="24"/>
        </w:rPr>
        <w:t>he hospital should limit visitors to only one person at a time, essential for the pediatric patient’s physical or emotional well-being and care, such as one parent, guardian</w:t>
      </w:r>
      <w:r w:rsidR="00CC4059" w:rsidRPr="002D3E1B">
        <w:rPr>
          <w:rFonts w:ascii="Book Antiqua" w:hAnsi="Book Antiqua" w:cs="Times New Roman"/>
          <w:sz w:val="24"/>
          <w:szCs w:val="24"/>
        </w:rPr>
        <w:t>,</w:t>
      </w:r>
      <w:r w:rsidRPr="002D3E1B">
        <w:rPr>
          <w:rFonts w:ascii="Book Antiqua" w:hAnsi="Book Antiqua" w:cs="Times New Roman"/>
          <w:sz w:val="24"/>
          <w:szCs w:val="24"/>
        </w:rPr>
        <w:t xml:space="preserve"> o</w:t>
      </w:r>
      <w:r w:rsidR="00CC4059" w:rsidRPr="002D3E1B">
        <w:rPr>
          <w:rFonts w:ascii="Book Antiqua" w:hAnsi="Book Antiqua" w:cs="Times New Roman"/>
          <w:sz w:val="24"/>
          <w:szCs w:val="24"/>
        </w:rPr>
        <w:t>r</w:t>
      </w:r>
      <w:r w:rsidRPr="002D3E1B">
        <w:rPr>
          <w:rFonts w:ascii="Book Antiqua" w:hAnsi="Book Antiqua" w:cs="Times New Roman"/>
          <w:sz w:val="24"/>
          <w:szCs w:val="24"/>
        </w:rPr>
        <w:t xml:space="preserve"> primary caregiver</w:t>
      </w:r>
      <w:r w:rsidR="00991138" w:rsidRPr="002D3E1B">
        <w:rPr>
          <w:rFonts w:ascii="Book Antiqua" w:hAnsi="Book Antiqua" w:cs="Times New Roman"/>
          <w:sz w:val="24"/>
          <w:szCs w:val="24"/>
          <w:vertAlign w:val="superscript"/>
          <w:lang w:val="en-GB"/>
        </w:rPr>
        <w:t>[31,64]</w:t>
      </w:r>
      <w:r w:rsidRPr="002D3E1B">
        <w:rPr>
          <w:rFonts w:ascii="Book Antiqua" w:hAnsi="Book Antiqua" w:cs="Times New Roman"/>
          <w:sz w:val="24"/>
          <w:szCs w:val="24"/>
        </w:rPr>
        <w:t xml:space="preserve">. In some tertiary hospitals, a “parent pass” is provided to one parent at a time, to accompany their inpatient </w:t>
      </w:r>
      <w:proofErr w:type="gramStart"/>
      <w:r w:rsidRPr="002D3E1B">
        <w:rPr>
          <w:rFonts w:ascii="Book Antiqua" w:hAnsi="Book Antiqua" w:cs="Times New Roman"/>
          <w:sz w:val="24"/>
          <w:szCs w:val="24"/>
        </w:rPr>
        <w:t>child</w:t>
      </w:r>
      <w:r w:rsidR="00991138" w:rsidRPr="002D3E1B">
        <w:rPr>
          <w:rFonts w:ascii="Book Antiqua" w:hAnsi="Book Antiqua" w:cs="Times New Roman"/>
          <w:sz w:val="24"/>
          <w:szCs w:val="24"/>
          <w:vertAlign w:val="superscript"/>
          <w:lang w:val="en-GB"/>
        </w:rPr>
        <w:t>[</w:t>
      </w:r>
      <w:proofErr w:type="gramEnd"/>
      <w:r w:rsidR="00991138" w:rsidRPr="002D3E1B">
        <w:rPr>
          <w:rFonts w:ascii="Book Antiqua" w:hAnsi="Book Antiqua" w:cs="Times New Roman"/>
          <w:sz w:val="24"/>
          <w:szCs w:val="24"/>
          <w:vertAlign w:val="superscript"/>
          <w:lang w:val="en-GB"/>
        </w:rPr>
        <w:t>64]</w:t>
      </w:r>
      <w:r w:rsidRPr="002D3E1B">
        <w:rPr>
          <w:rFonts w:ascii="Book Antiqua" w:hAnsi="Book Antiqua" w:cs="Times New Roman"/>
          <w:sz w:val="24"/>
          <w:szCs w:val="24"/>
        </w:rPr>
        <w:t xml:space="preserve">. All visitors should actively be assessed prior to their entrance to the hospital for fever and other COVID-19 signs and </w:t>
      </w:r>
      <w:proofErr w:type="gramStart"/>
      <w:r w:rsidRPr="002D3E1B">
        <w:rPr>
          <w:rFonts w:ascii="Book Antiqua" w:hAnsi="Book Antiqua" w:cs="Times New Roman"/>
          <w:sz w:val="24"/>
          <w:szCs w:val="24"/>
        </w:rPr>
        <w:t>symptoms</w:t>
      </w:r>
      <w:r w:rsidR="00934C12" w:rsidRPr="002D3E1B">
        <w:rPr>
          <w:rFonts w:ascii="Book Antiqua" w:hAnsi="Book Antiqua" w:cs="Times New Roman"/>
          <w:sz w:val="24"/>
          <w:szCs w:val="24"/>
          <w:vertAlign w:val="superscript"/>
          <w:lang w:val="en-GB"/>
        </w:rPr>
        <w:t>[</w:t>
      </w:r>
      <w:proofErr w:type="gramEnd"/>
      <w:r w:rsidR="00934C12" w:rsidRPr="002D3E1B">
        <w:rPr>
          <w:rFonts w:ascii="Book Antiqua" w:hAnsi="Book Antiqua" w:cs="Times New Roman"/>
          <w:sz w:val="24"/>
          <w:szCs w:val="24"/>
          <w:vertAlign w:val="superscript"/>
          <w:lang w:val="en-GB"/>
        </w:rPr>
        <w:t>31,53]</w:t>
      </w:r>
      <w:r w:rsidRPr="002D3E1B">
        <w:rPr>
          <w:rFonts w:ascii="Book Antiqua" w:hAnsi="Book Antiqua" w:cs="Times New Roman"/>
          <w:sz w:val="24"/>
          <w:szCs w:val="24"/>
        </w:rPr>
        <w:t xml:space="preserve">, and should be advised to wear a protective face mask while </w:t>
      </w:r>
      <w:r w:rsidR="00427C78">
        <w:rPr>
          <w:rFonts w:ascii="Book Antiqua" w:hAnsi="Book Antiqua" w:cs="Times New Roman"/>
          <w:sz w:val="24"/>
          <w:szCs w:val="24"/>
        </w:rPr>
        <w:t>in</w:t>
      </w:r>
      <w:r w:rsidRPr="002D3E1B">
        <w:rPr>
          <w:rFonts w:ascii="Book Antiqua" w:hAnsi="Book Antiqua" w:cs="Times New Roman"/>
          <w:sz w:val="24"/>
          <w:szCs w:val="24"/>
        </w:rPr>
        <w:t xml:space="preserve"> the hospital</w:t>
      </w:r>
      <w:r w:rsidR="00AA372D" w:rsidRPr="002D3E1B">
        <w:rPr>
          <w:rFonts w:ascii="Book Antiqua" w:hAnsi="Book Antiqua" w:cs="Times New Roman"/>
          <w:sz w:val="24"/>
          <w:szCs w:val="24"/>
          <w:vertAlign w:val="superscript"/>
          <w:lang w:val="en-GB"/>
        </w:rPr>
        <w:t>[31]</w:t>
      </w:r>
      <w:r w:rsidRPr="002D3E1B">
        <w:rPr>
          <w:rFonts w:ascii="Book Antiqua" w:hAnsi="Book Antiqua" w:cs="Times New Roman"/>
          <w:sz w:val="24"/>
          <w:szCs w:val="24"/>
        </w:rPr>
        <w:t xml:space="preserve">. It should be noted that </w:t>
      </w:r>
      <w:r w:rsidR="00427C78">
        <w:rPr>
          <w:rFonts w:ascii="Book Antiqua" w:hAnsi="Book Antiqua" w:cs="Times New Roman"/>
          <w:sz w:val="24"/>
          <w:szCs w:val="24"/>
        </w:rPr>
        <w:t>in order for the visitor to be allowed into the hospital, they</w:t>
      </w:r>
      <w:r w:rsidRPr="002D3E1B">
        <w:rPr>
          <w:rFonts w:ascii="Book Antiqua" w:hAnsi="Book Antiqua" w:cs="Times New Roman"/>
          <w:sz w:val="24"/>
          <w:szCs w:val="24"/>
        </w:rPr>
        <w:t xml:space="preserve"> must not show any COVID-19 </w:t>
      </w:r>
      <w:proofErr w:type="gramStart"/>
      <w:r w:rsidRPr="002D3E1B">
        <w:rPr>
          <w:rFonts w:ascii="Book Antiqua" w:hAnsi="Book Antiqua" w:cs="Times New Roman"/>
          <w:sz w:val="24"/>
          <w:szCs w:val="24"/>
        </w:rPr>
        <w:t>symptoms</w:t>
      </w:r>
      <w:r w:rsidR="00991138" w:rsidRPr="002D3E1B">
        <w:rPr>
          <w:rFonts w:ascii="Book Antiqua" w:hAnsi="Book Antiqua" w:cs="Times New Roman"/>
          <w:sz w:val="24"/>
          <w:szCs w:val="24"/>
          <w:vertAlign w:val="superscript"/>
          <w:lang w:val="en-GB"/>
        </w:rPr>
        <w:t>[</w:t>
      </w:r>
      <w:proofErr w:type="gramEnd"/>
      <w:r w:rsidR="00991138" w:rsidRPr="002D3E1B">
        <w:rPr>
          <w:rFonts w:ascii="Book Antiqua" w:hAnsi="Book Antiqua" w:cs="Times New Roman"/>
          <w:sz w:val="24"/>
          <w:szCs w:val="24"/>
          <w:vertAlign w:val="superscript"/>
          <w:lang w:val="en-GB"/>
        </w:rPr>
        <w:t>64]</w:t>
      </w:r>
      <w:r w:rsidRPr="002D3E1B">
        <w:rPr>
          <w:rFonts w:ascii="Book Antiqua" w:hAnsi="Book Antiqua" w:cs="Times New Roman"/>
          <w:sz w:val="24"/>
          <w:szCs w:val="24"/>
        </w:rPr>
        <w:t xml:space="preserve">. </w:t>
      </w:r>
    </w:p>
    <w:p w14:paraId="6937B77A" w14:textId="02A8B664" w:rsidR="00624BFD" w:rsidRPr="002D3E1B" w:rsidRDefault="00624BFD" w:rsidP="002D3E1B">
      <w:pPr>
        <w:adjustRightInd w:val="0"/>
        <w:snapToGrid w:val="0"/>
        <w:spacing w:after="0" w:line="360" w:lineRule="auto"/>
        <w:ind w:firstLineChars="100" w:firstLine="240"/>
        <w:jc w:val="both"/>
        <w:rPr>
          <w:rFonts w:ascii="Book Antiqua" w:hAnsi="Book Antiqua" w:cs="Times New Roman"/>
          <w:sz w:val="24"/>
          <w:szCs w:val="24"/>
        </w:rPr>
      </w:pPr>
      <w:r w:rsidRPr="002D3E1B">
        <w:rPr>
          <w:rFonts w:ascii="Book Antiqua" w:hAnsi="Book Antiqua" w:cs="Times New Roman"/>
          <w:sz w:val="24"/>
          <w:szCs w:val="24"/>
        </w:rPr>
        <w:lastRenderedPageBreak/>
        <w:t xml:space="preserve">After departure from the hospital, postoperative follow-up should preferably be in the form of a video-call – provided that the postoperative course is normal – to minimize unnecessary </w:t>
      </w:r>
      <w:proofErr w:type="gramStart"/>
      <w:r w:rsidRPr="002D3E1B">
        <w:rPr>
          <w:rFonts w:ascii="Book Antiqua" w:hAnsi="Book Antiqua" w:cs="Times New Roman"/>
          <w:sz w:val="24"/>
          <w:szCs w:val="24"/>
        </w:rPr>
        <w:t>exposure,</w:t>
      </w:r>
      <w:proofErr w:type="gramEnd"/>
      <w:r w:rsidRPr="002D3E1B">
        <w:rPr>
          <w:rFonts w:ascii="Book Antiqua" w:hAnsi="Book Antiqua" w:cs="Times New Roman"/>
          <w:sz w:val="24"/>
          <w:szCs w:val="24"/>
        </w:rPr>
        <w:t xml:space="preserve"> or the follow-up can be rescheduled to a future date. </w:t>
      </w:r>
      <w:r w:rsidR="00BB7F20" w:rsidRPr="002D3E1B">
        <w:rPr>
          <w:rFonts w:ascii="Book Antiqua" w:hAnsi="Book Antiqua" w:cs="Times New Roman"/>
          <w:sz w:val="24"/>
          <w:szCs w:val="24"/>
        </w:rPr>
        <w:t>S</w:t>
      </w:r>
      <w:r w:rsidRPr="002D3E1B">
        <w:rPr>
          <w:rFonts w:ascii="Book Antiqua" w:hAnsi="Book Antiqua" w:cs="Times New Roman"/>
          <w:sz w:val="24"/>
          <w:szCs w:val="24"/>
        </w:rPr>
        <w:t xml:space="preserve">uch options have been previously suggested in the follow-up of surgical and pediatric </w:t>
      </w:r>
      <w:proofErr w:type="gramStart"/>
      <w:r w:rsidRPr="002D3E1B">
        <w:rPr>
          <w:rFonts w:ascii="Book Antiqua" w:hAnsi="Book Antiqua" w:cs="Times New Roman"/>
          <w:sz w:val="24"/>
          <w:szCs w:val="24"/>
        </w:rPr>
        <w:t>patients</w:t>
      </w:r>
      <w:r w:rsidR="00991138" w:rsidRPr="002D3E1B">
        <w:rPr>
          <w:rFonts w:ascii="Book Antiqua" w:hAnsi="Book Antiqua" w:cs="Times New Roman"/>
          <w:sz w:val="24"/>
          <w:szCs w:val="24"/>
          <w:vertAlign w:val="superscript"/>
          <w:lang w:val="en-GB"/>
        </w:rPr>
        <w:t>[</w:t>
      </w:r>
      <w:proofErr w:type="gramEnd"/>
      <w:r w:rsidR="00991138" w:rsidRPr="002D3E1B">
        <w:rPr>
          <w:rFonts w:ascii="Book Antiqua" w:hAnsi="Book Antiqua" w:cs="Times New Roman"/>
          <w:sz w:val="24"/>
          <w:szCs w:val="24"/>
          <w:vertAlign w:val="superscript"/>
          <w:lang w:val="en-GB"/>
        </w:rPr>
        <w:t>29,65,66]</w:t>
      </w:r>
      <w:r w:rsidRPr="002D3E1B">
        <w:rPr>
          <w:rFonts w:ascii="Book Antiqua" w:hAnsi="Book Antiqua" w:cs="Times New Roman"/>
          <w:sz w:val="24"/>
          <w:szCs w:val="24"/>
        </w:rPr>
        <w:t>.</w:t>
      </w:r>
      <w:r w:rsidR="00260CF5" w:rsidRPr="002D3E1B">
        <w:rPr>
          <w:rFonts w:ascii="Book Antiqua" w:hAnsi="Book Antiqua" w:cs="Times New Roman"/>
          <w:sz w:val="24"/>
          <w:szCs w:val="24"/>
        </w:rPr>
        <w:t xml:space="preserve"> </w:t>
      </w:r>
      <w:r w:rsidR="00991138" w:rsidRPr="002D3E1B">
        <w:rPr>
          <w:rFonts w:ascii="Book Antiqua" w:hAnsi="Book Antiqua" w:cs="Times New Roman"/>
          <w:sz w:val="24"/>
          <w:szCs w:val="24"/>
        </w:rPr>
        <w:t>A specialized team could visit patients at home for suture removal and wound treatment. P</w:t>
      </w:r>
      <w:r w:rsidR="00260CF5" w:rsidRPr="002D3E1B">
        <w:rPr>
          <w:rFonts w:ascii="Book Antiqua" w:hAnsi="Book Antiqua" w:cs="Times New Roman"/>
          <w:sz w:val="24"/>
          <w:szCs w:val="24"/>
        </w:rPr>
        <w:t>ostoperative wound management c</w:t>
      </w:r>
      <w:r w:rsidR="00654EB5" w:rsidRPr="002D3E1B">
        <w:rPr>
          <w:rFonts w:ascii="Book Antiqua" w:hAnsi="Book Antiqua" w:cs="Times New Roman"/>
          <w:sz w:val="24"/>
          <w:szCs w:val="24"/>
        </w:rPr>
        <w:t>an</w:t>
      </w:r>
      <w:r w:rsidR="00260CF5" w:rsidRPr="002D3E1B">
        <w:rPr>
          <w:rFonts w:ascii="Book Antiqua" w:hAnsi="Book Antiqua" w:cs="Times New Roman"/>
          <w:sz w:val="24"/>
          <w:szCs w:val="24"/>
        </w:rPr>
        <w:t xml:space="preserve"> </w:t>
      </w:r>
      <w:r w:rsidR="00991138" w:rsidRPr="002D3E1B">
        <w:rPr>
          <w:rFonts w:ascii="Book Antiqua" w:hAnsi="Book Antiqua" w:cs="Times New Roman"/>
          <w:sz w:val="24"/>
          <w:szCs w:val="24"/>
        </w:rPr>
        <w:t xml:space="preserve">also </w:t>
      </w:r>
      <w:r w:rsidR="00260CF5" w:rsidRPr="002D3E1B">
        <w:rPr>
          <w:rFonts w:ascii="Book Antiqua" w:hAnsi="Book Antiqua" w:cs="Times New Roman"/>
          <w:sz w:val="24"/>
          <w:szCs w:val="24"/>
        </w:rPr>
        <w:t xml:space="preserve">be </w:t>
      </w:r>
      <w:r w:rsidR="00427C78">
        <w:rPr>
          <w:rFonts w:ascii="Book Antiqua" w:hAnsi="Book Antiqua" w:cs="Times New Roman"/>
          <w:sz w:val="24"/>
          <w:szCs w:val="24"/>
        </w:rPr>
        <w:t>performed</w:t>
      </w:r>
      <w:r w:rsidR="00260CF5" w:rsidRPr="002D3E1B">
        <w:rPr>
          <w:rFonts w:ascii="Book Antiqua" w:hAnsi="Book Antiqua" w:cs="Times New Roman"/>
          <w:sz w:val="24"/>
          <w:szCs w:val="24"/>
        </w:rPr>
        <w:t xml:space="preserve"> by parents</w:t>
      </w:r>
      <w:r w:rsidR="00991138" w:rsidRPr="002D3E1B">
        <w:rPr>
          <w:rFonts w:ascii="Book Antiqua" w:hAnsi="Book Antiqua" w:cs="Times New Roman"/>
          <w:sz w:val="24"/>
          <w:szCs w:val="24"/>
        </w:rPr>
        <w:t xml:space="preserve"> in some cases</w:t>
      </w:r>
      <w:r w:rsidR="00260CF5" w:rsidRPr="002D3E1B">
        <w:rPr>
          <w:rFonts w:ascii="Book Antiqua" w:hAnsi="Book Antiqua" w:cs="Times New Roman"/>
          <w:sz w:val="24"/>
          <w:szCs w:val="24"/>
        </w:rPr>
        <w:t>, following</w:t>
      </w:r>
      <w:r w:rsidR="00CC4059" w:rsidRPr="002D3E1B">
        <w:rPr>
          <w:rFonts w:ascii="Book Antiqua" w:hAnsi="Book Antiqua" w:cs="Times New Roman"/>
          <w:sz w:val="24"/>
          <w:szCs w:val="24"/>
        </w:rPr>
        <w:t xml:space="preserve"> an</w:t>
      </w:r>
      <w:r w:rsidR="00260CF5" w:rsidRPr="002D3E1B">
        <w:rPr>
          <w:rFonts w:ascii="Book Antiqua" w:hAnsi="Book Antiqua" w:cs="Times New Roman"/>
          <w:sz w:val="24"/>
          <w:szCs w:val="24"/>
        </w:rPr>
        <w:t xml:space="preserve"> adequate “home skills </w:t>
      </w:r>
      <w:r w:rsidR="00991138" w:rsidRPr="002D3E1B">
        <w:rPr>
          <w:rFonts w:ascii="Book Antiqua" w:hAnsi="Book Antiqua" w:cs="Times New Roman"/>
          <w:sz w:val="24"/>
          <w:szCs w:val="24"/>
        </w:rPr>
        <w:t>program</w:t>
      </w:r>
      <w:proofErr w:type="gramStart"/>
      <w:r w:rsidR="00260CF5" w:rsidRPr="002D3E1B">
        <w:rPr>
          <w:rFonts w:ascii="Book Antiqua" w:hAnsi="Book Antiqua" w:cs="Times New Roman"/>
          <w:sz w:val="24"/>
          <w:szCs w:val="24"/>
        </w:rPr>
        <w:t>”</w:t>
      </w:r>
      <w:r w:rsidR="00991138" w:rsidRPr="002D3E1B">
        <w:rPr>
          <w:rFonts w:ascii="Book Antiqua" w:hAnsi="Book Antiqua" w:cs="Times New Roman"/>
          <w:sz w:val="24"/>
          <w:szCs w:val="24"/>
          <w:vertAlign w:val="superscript"/>
          <w:lang w:val="en-GB"/>
        </w:rPr>
        <w:t>[</w:t>
      </w:r>
      <w:proofErr w:type="gramEnd"/>
      <w:r w:rsidR="00991138" w:rsidRPr="002D3E1B">
        <w:rPr>
          <w:rFonts w:ascii="Book Antiqua" w:hAnsi="Book Antiqua" w:cs="Times New Roman"/>
          <w:sz w:val="24"/>
          <w:szCs w:val="24"/>
          <w:vertAlign w:val="superscript"/>
          <w:lang w:val="en-GB"/>
        </w:rPr>
        <w:t>67]</w:t>
      </w:r>
      <w:r w:rsidR="00260CF5" w:rsidRPr="002D3E1B">
        <w:rPr>
          <w:rFonts w:ascii="Book Antiqua" w:hAnsi="Book Antiqua" w:cs="Times New Roman"/>
          <w:sz w:val="24"/>
          <w:szCs w:val="24"/>
        </w:rPr>
        <w:t xml:space="preserve">. </w:t>
      </w:r>
      <w:r w:rsidRPr="002D3E1B">
        <w:rPr>
          <w:rFonts w:ascii="Book Antiqua" w:hAnsi="Book Antiqua" w:cs="Times New Roman"/>
          <w:sz w:val="24"/>
          <w:szCs w:val="24"/>
        </w:rPr>
        <w:t>In surgical cases, t</w:t>
      </w:r>
      <w:r w:rsidR="00427C78">
        <w:rPr>
          <w:rFonts w:ascii="Book Antiqua" w:hAnsi="Book Antiqua" w:cs="Times New Roman"/>
          <w:sz w:val="24"/>
          <w:szCs w:val="24"/>
        </w:rPr>
        <w:t>he</w:t>
      </w:r>
      <w:r w:rsidRPr="002D3E1B">
        <w:rPr>
          <w:rFonts w:ascii="Book Antiqua" w:hAnsi="Book Antiqua" w:cs="Times New Roman"/>
          <w:sz w:val="24"/>
          <w:szCs w:val="24"/>
        </w:rPr>
        <w:t xml:space="preserve"> use </w:t>
      </w:r>
      <w:r w:rsidR="00427C78">
        <w:rPr>
          <w:rFonts w:ascii="Book Antiqua" w:hAnsi="Book Antiqua" w:cs="Times New Roman"/>
          <w:sz w:val="24"/>
          <w:szCs w:val="24"/>
        </w:rPr>
        <w:t xml:space="preserve">of </w:t>
      </w:r>
      <w:r w:rsidRPr="002D3E1B">
        <w:rPr>
          <w:rFonts w:ascii="Book Antiqua" w:hAnsi="Book Antiqua" w:cs="Times New Roman"/>
          <w:sz w:val="24"/>
          <w:szCs w:val="24"/>
        </w:rPr>
        <w:t xml:space="preserve">absorbable sutures </w:t>
      </w:r>
      <w:r w:rsidR="00427C78" w:rsidRPr="002D3E1B">
        <w:rPr>
          <w:rFonts w:ascii="Book Antiqua" w:hAnsi="Book Antiqua" w:cs="Times New Roman"/>
          <w:sz w:val="24"/>
          <w:szCs w:val="24"/>
        </w:rPr>
        <w:t xml:space="preserve">could even be considered </w:t>
      </w:r>
      <w:r w:rsidRPr="002D3E1B">
        <w:rPr>
          <w:rFonts w:ascii="Book Antiqua" w:hAnsi="Book Antiqua" w:cs="Times New Roman"/>
          <w:sz w:val="24"/>
          <w:szCs w:val="24"/>
        </w:rPr>
        <w:t xml:space="preserve">to avoid the pediatric patient </w:t>
      </w:r>
      <w:r w:rsidR="00427C78">
        <w:rPr>
          <w:rFonts w:ascii="Book Antiqua" w:hAnsi="Book Antiqua" w:cs="Times New Roman"/>
          <w:sz w:val="24"/>
          <w:szCs w:val="24"/>
        </w:rPr>
        <w:t xml:space="preserve">returning </w:t>
      </w:r>
      <w:r w:rsidRPr="002D3E1B">
        <w:rPr>
          <w:rFonts w:ascii="Book Antiqua" w:hAnsi="Book Antiqua" w:cs="Times New Roman"/>
          <w:sz w:val="24"/>
          <w:szCs w:val="24"/>
        </w:rPr>
        <w:t xml:space="preserve">to the hospital for their removal. Nevertheless, the final decision on the follow-up lies </w:t>
      </w:r>
      <w:r w:rsidR="00427C78">
        <w:rPr>
          <w:rFonts w:ascii="Book Antiqua" w:hAnsi="Book Antiqua" w:cs="Times New Roman"/>
          <w:sz w:val="24"/>
          <w:szCs w:val="24"/>
        </w:rPr>
        <w:t>with</w:t>
      </w:r>
      <w:r w:rsidRPr="002D3E1B">
        <w:rPr>
          <w:rFonts w:ascii="Book Antiqua" w:hAnsi="Book Antiqua" w:cs="Times New Roman"/>
          <w:sz w:val="24"/>
          <w:szCs w:val="24"/>
        </w:rPr>
        <w:t xml:space="preserve"> the pediatric surgeon and is decided on a case-by-case basis. In case any atypical symptoms or complications occur, the child’s family should contact the surgeon without hesitation. </w:t>
      </w:r>
    </w:p>
    <w:p w14:paraId="56722E02" w14:textId="77777777" w:rsidR="00C17EBE" w:rsidRPr="002D3E1B" w:rsidRDefault="00C17EBE" w:rsidP="002D3E1B">
      <w:pPr>
        <w:adjustRightInd w:val="0"/>
        <w:snapToGrid w:val="0"/>
        <w:spacing w:after="0" w:line="360" w:lineRule="auto"/>
        <w:ind w:firstLineChars="100" w:firstLine="240"/>
        <w:jc w:val="both"/>
        <w:rPr>
          <w:rFonts w:ascii="Book Antiqua" w:hAnsi="Book Antiqua" w:cs="Times New Roman"/>
          <w:sz w:val="24"/>
          <w:szCs w:val="24"/>
        </w:rPr>
      </w:pPr>
    </w:p>
    <w:p w14:paraId="48D2495B" w14:textId="091238EC" w:rsidR="00621237" w:rsidRPr="002D3E1B" w:rsidRDefault="00621237" w:rsidP="002D3E1B">
      <w:pPr>
        <w:adjustRightInd w:val="0"/>
        <w:snapToGrid w:val="0"/>
        <w:spacing w:after="0" w:line="360" w:lineRule="auto"/>
        <w:jc w:val="both"/>
        <w:rPr>
          <w:rFonts w:ascii="Book Antiqua" w:eastAsia="Times New Roman" w:hAnsi="Book Antiqua" w:cs="Times New Roman"/>
          <w:sz w:val="24"/>
          <w:szCs w:val="24"/>
          <w:u w:val="single"/>
          <w:lang w:val="en-GB" w:eastAsia="ja-JP"/>
        </w:rPr>
      </w:pPr>
      <w:r w:rsidRPr="002D3E1B">
        <w:rPr>
          <w:rFonts w:ascii="Book Antiqua" w:eastAsia="MS Mincho" w:hAnsi="Book Antiqua" w:cs="Times New Roman"/>
          <w:b/>
          <w:bCs/>
          <w:color w:val="000000"/>
          <w:sz w:val="24"/>
          <w:szCs w:val="24"/>
          <w:u w:val="single"/>
          <w:lang w:val="en-GB" w:eastAsia="ja-JP"/>
        </w:rPr>
        <w:t>CONCLUSION</w:t>
      </w:r>
    </w:p>
    <w:p w14:paraId="24FD74A2" w14:textId="3BEECEBE" w:rsidR="00624BFD" w:rsidRPr="002D3E1B" w:rsidRDefault="00624BFD" w:rsidP="002D3E1B">
      <w:pPr>
        <w:adjustRightInd w:val="0"/>
        <w:snapToGrid w:val="0"/>
        <w:spacing w:after="0" w:line="360" w:lineRule="auto"/>
        <w:jc w:val="both"/>
        <w:rPr>
          <w:rFonts w:ascii="Book Antiqua" w:hAnsi="Book Antiqua" w:cs="Times New Roman"/>
          <w:sz w:val="24"/>
          <w:szCs w:val="24"/>
        </w:rPr>
      </w:pPr>
      <w:r w:rsidRPr="002D3E1B">
        <w:rPr>
          <w:rFonts w:ascii="Book Antiqua" w:hAnsi="Book Antiqua" w:cs="Times New Roman"/>
          <w:sz w:val="24"/>
          <w:szCs w:val="24"/>
        </w:rPr>
        <w:t>In conclusion, COVID-19 has had a major impact on pediatric surgery. The diagnostic challenges of COVID-19 in children have generated great concern for widespread transmission. The surgical community has responded by establishing guidelines to ensure the continued operation of pediatric surgery units and minimize transmission in this setting. All cases should be assessed individually and managed according to pre-established protocols. Management can be assisted by classifying cases as elective, urgent</w:t>
      </w:r>
      <w:r w:rsidR="00CC4059" w:rsidRPr="002D3E1B">
        <w:rPr>
          <w:rFonts w:ascii="Book Antiqua" w:hAnsi="Book Antiqua" w:cs="Times New Roman"/>
          <w:sz w:val="24"/>
          <w:szCs w:val="24"/>
        </w:rPr>
        <w:t>,</w:t>
      </w:r>
      <w:r w:rsidRPr="002D3E1B">
        <w:rPr>
          <w:rFonts w:ascii="Book Antiqua" w:hAnsi="Book Antiqua" w:cs="Times New Roman"/>
          <w:sz w:val="24"/>
          <w:szCs w:val="24"/>
        </w:rPr>
        <w:t xml:space="preserve"> or </w:t>
      </w:r>
      <w:r w:rsidR="003B2038">
        <w:rPr>
          <w:rFonts w:ascii="Book Antiqua" w:hAnsi="Book Antiqua" w:cs="Times New Roman"/>
          <w:sz w:val="24"/>
          <w:szCs w:val="24"/>
        </w:rPr>
        <w:t xml:space="preserve">an </w:t>
      </w:r>
      <w:r w:rsidRPr="002D3E1B">
        <w:rPr>
          <w:rFonts w:ascii="Book Antiqua" w:hAnsi="Book Antiqua" w:cs="Times New Roman"/>
          <w:sz w:val="24"/>
          <w:szCs w:val="24"/>
        </w:rPr>
        <w:t>emergency based on the risks associated with delaying surgical treatment. Surgical teams should be organized in a way that maximizes safety</w:t>
      </w:r>
      <w:r w:rsidR="00CC4059" w:rsidRPr="002D3E1B">
        <w:rPr>
          <w:rFonts w:ascii="Book Antiqua" w:hAnsi="Book Antiqua" w:cs="Times New Roman"/>
          <w:sz w:val="24"/>
          <w:szCs w:val="24"/>
        </w:rPr>
        <w:t>,</w:t>
      </w:r>
      <w:r w:rsidRPr="002D3E1B">
        <w:rPr>
          <w:rFonts w:ascii="Book Antiqua" w:hAnsi="Book Antiqua" w:cs="Times New Roman"/>
          <w:sz w:val="24"/>
          <w:szCs w:val="24"/>
        </w:rPr>
        <w:t xml:space="preserve"> and hospital infrastructure should be appropriately modified to accommodate the needs of COVID-19 patients. These measures can mitigate the effects of this pandemic by minimizing transmission and adverse outcomes, while also safeguarding the appropriate management of pediatric surgical cases.</w:t>
      </w:r>
    </w:p>
    <w:p w14:paraId="2A701F3A" w14:textId="77777777" w:rsidR="00624BFD" w:rsidRPr="002D3E1B" w:rsidRDefault="00624BFD" w:rsidP="002D3E1B">
      <w:pPr>
        <w:adjustRightInd w:val="0"/>
        <w:snapToGrid w:val="0"/>
        <w:spacing w:after="0" w:line="360" w:lineRule="auto"/>
        <w:jc w:val="both"/>
        <w:rPr>
          <w:rFonts w:ascii="Book Antiqua" w:hAnsi="Book Antiqua" w:cs="Times New Roman"/>
          <w:sz w:val="24"/>
          <w:szCs w:val="24"/>
        </w:rPr>
      </w:pPr>
    </w:p>
    <w:p w14:paraId="3B1A35AB" w14:textId="77777777" w:rsidR="00621237" w:rsidRPr="002D3E1B" w:rsidRDefault="00621237" w:rsidP="002D3E1B">
      <w:pPr>
        <w:shd w:val="clear" w:color="auto" w:fill="FFFFFF"/>
        <w:adjustRightInd w:val="0"/>
        <w:snapToGrid w:val="0"/>
        <w:spacing w:after="0" w:line="360" w:lineRule="auto"/>
        <w:jc w:val="both"/>
        <w:rPr>
          <w:rFonts w:ascii="Book Antiqua" w:eastAsia="MS Mincho" w:hAnsi="Book Antiqua" w:cs="Times New Roman"/>
          <w:b/>
          <w:color w:val="000000"/>
          <w:sz w:val="24"/>
          <w:szCs w:val="24"/>
          <w:lang w:val="en-GB" w:eastAsia="ja-JP"/>
        </w:rPr>
      </w:pPr>
      <w:r w:rsidRPr="002D3E1B">
        <w:rPr>
          <w:rFonts w:ascii="Book Antiqua" w:eastAsia="MS Mincho" w:hAnsi="Book Antiqua" w:cs="Times New Roman"/>
          <w:b/>
          <w:color w:val="000000"/>
          <w:sz w:val="24"/>
          <w:szCs w:val="24"/>
          <w:lang w:val="en-GB" w:eastAsia="ja-JP"/>
        </w:rPr>
        <w:lastRenderedPageBreak/>
        <w:t>REFERENCES</w:t>
      </w:r>
    </w:p>
    <w:p w14:paraId="1AE5622B"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1 </w:t>
      </w:r>
      <w:r w:rsidRPr="002D3E1B">
        <w:rPr>
          <w:rFonts w:ascii="Book Antiqua" w:hAnsi="Book Antiqua"/>
          <w:b/>
          <w:sz w:val="24"/>
          <w:szCs w:val="24"/>
        </w:rPr>
        <w:t>Zhu N</w:t>
      </w:r>
      <w:r w:rsidRPr="002D3E1B">
        <w:rPr>
          <w:rFonts w:ascii="Book Antiqua" w:hAnsi="Book Antiqua"/>
          <w:sz w:val="24"/>
          <w:szCs w:val="24"/>
        </w:rPr>
        <w:t xml:space="preserve">, Zhang D, Wang W, Li X, Yang B, Song J, Zhao X, Huang B, Shi W, Lu R, </w:t>
      </w:r>
      <w:proofErr w:type="spellStart"/>
      <w:r w:rsidRPr="002D3E1B">
        <w:rPr>
          <w:rFonts w:ascii="Book Antiqua" w:hAnsi="Book Antiqua"/>
          <w:sz w:val="24"/>
          <w:szCs w:val="24"/>
        </w:rPr>
        <w:t>Niu</w:t>
      </w:r>
      <w:proofErr w:type="spellEnd"/>
      <w:r w:rsidRPr="002D3E1B">
        <w:rPr>
          <w:rFonts w:ascii="Book Antiqua" w:hAnsi="Book Antiqua"/>
          <w:sz w:val="24"/>
          <w:szCs w:val="24"/>
        </w:rPr>
        <w:t xml:space="preserve"> P, Zhan F, Ma X, Wang D, Xu W, Wu G, Gao GF, Tan W; China Novel Coronavirus Investigating and Research Team. </w:t>
      </w:r>
      <w:proofErr w:type="gramStart"/>
      <w:r w:rsidRPr="002D3E1B">
        <w:rPr>
          <w:rFonts w:ascii="Book Antiqua" w:hAnsi="Book Antiqua"/>
          <w:sz w:val="24"/>
          <w:szCs w:val="24"/>
        </w:rPr>
        <w:t>A Novel Coronavirus from Patients with Pneumonia in China, 2019.</w:t>
      </w:r>
      <w:proofErr w:type="gramEnd"/>
      <w:r w:rsidRPr="002D3E1B">
        <w:rPr>
          <w:rFonts w:ascii="Book Antiqua" w:hAnsi="Book Antiqua"/>
          <w:sz w:val="24"/>
          <w:szCs w:val="24"/>
        </w:rPr>
        <w:t xml:space="preserve"> </w:t>
      </w:r>
      <w:r w:rsidRPr="002D3E1B">
        <w:rPr>
          <w:rFonts w:ascii="Book Antiqua" w:hAnsi="Book Antiqua"/>
          <w:i/>
          <w:sz w:val="24"/>
          <w:szCs w:val="24"/>
        </w:rPr>
        <w:t xml:space="preserve">N </w:t>
      </w:r>
      <w:proofErr w:type="spellStart"/>
      <w:r w:rsidRPr="002D3E1B">
        <w:rPr>
          <w:rFonts w:ascii="Book Antiqua" w:hAnsi="Book Antiqua"/>
          <w:i/>
          <w:sz w:val="24"/>
          <w:szCs w:val="24"/>
        </w:rPr>
        <w:t>Engl</w:t>
      </w:r>
      <w:proofErr w:type="spellEnd"/>
      <w:r w:rsidRPr="002D3E1B">
        <w:rPr>
          <w:rFonts w:ascii="Book Antiqua" w:hAnsi="Book Antiqua"/>
          <w:i/>
          <w:sz w:val="24"/>
          <w:szCs w:val="24"/>
        </w:rPr>
        <w:t xml:space="preserve"> J Med</w:t>
      </w:r>
      <w:r w:rsidRPr="002D3E1B">
        <w:rPr>
          <w:rFonts w:ascii="Book Antiqua" w:hAnsi="Book Antiqua"/>
          <w:sz w:val="24"/>
          <w:szCs w:val="24"/>
        </w:rPr>
        <w:t xml:space="preserve"> 2020; </w:t>
      </w:r>
      <w:r w:rsidRPr="002D3E1B">
        <w:rPr>
          <w:rFonts w:ascii="Book Antiqua" w:hAnsi="Book Antiqua"/>
          <w:b/>
          <w:sz w:val="24"/>
          <w:szCs w:val="24"/>
        </w:rPr>
        <w:t>382</w:t>
      </w:r>
      <w:r w:rsidRPr="002D3E1B">
        <w:rPr>
          <w:rFonts w:ascii="Book Antiqua" w:hAnsi="Book Antiqua"/>
          <w:sz w:val="24"/>
          <w:szCs w:val="24"/>
        </w:rPr>
        <w:t>: 727-733 [PMID: 31978945 DOI: 10.1056/NEJMoa2001017]</w:t>
      </w:r>
    </w:p>
    <w:p w14:paraId="6CF3CDB5"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2 </w:t>
      </w:r>
      <w:r w:rsidRPr="002D3E1B">
        <w:rPr>
          <w:rFonts w:ascii="Book Antiqua" w:hAnsi="Book Antiqua"/>
          <w:b/>
          <w:sz w:val="24"/>
          <w:szCs w:val="24"/>
        </w:rPr>
        <w:t>Lu R</w:t>
      </w:r>
      <w:r w:rsidRPr="002D3E1B">
        <w:rPr>
          <w:rFonts w:ascii="Book Antiqua" w:hAnsi="Book Antiqua"/>
          <w:sz w:val="24"/>
          <w:szCs w:val="24"/>
        </w:rPr>
        <w:t xml:space="preserve">, Zhao X, Li J, </w:t>
      </w:r>
      <w:proofErr w:type="spellStart"/>
      <w:r w:rsidRPr="002D3E1B">
        <w:rPr>
          <w:rFonts w:ascii="Book Antiqua" w:hAnsi="Book Antiqua"/>
          <w:sz w:val="24"/>
          <w:szCs w:val="24"/>
        </w:rPr>
        <w:t>Niu</w:t>
      </w:r>
      <w:proofErr w:type="spellEnd"/>
      <w:r w:rsidRPr="002D3E1B">
        <w:rPr>
          <w:rFonts w:ascii="Book Antiqua" w:hAnsi="Book Antiqua"/>
          <w:sz w:val="24"/>
          <w:szCs w:val="24"/>
        </w:rPr>
        <w:t xml:space="preserve"> P, Yang B, Wu H, Wang W, Song H, Huang B, Zhu N, Bi Y, Ma X, Zhan F, Wang L, Hu T, Zhou H, Hu Z, Zhou W, Zhao L, Chen J, </w:t>
      </w:r>
      <w:proofErr w:type="spellStart"/>
      <w:r w:rsidRPr="002D3E1B">
        <w:rPr>
          <w:rFonts w:ascii="Book Antiqua" w:hAnsi="Book Antiqua"/>
          <w:sz w:val="24"/>
          <w:szCs w:val="24"/>
        </w:rPr>
        <w:t>Meng</w:t>
      </w:r>
      <w:proofErr w:type="spellEnd"/>
      <w:r w:rsidRPr="002D3E1B">
        <w:rPr>
          <w:rFonts w:ascii="Book Antiqua" w:hAnsi="Book Antiqua"/>
          <w:sz w:val="24"/>
          <w:szCs w:val="24"/>
        </w:rPr>
        <w:t xml:space="preserve"> Y, Wang J, Lin Y, Yuan J, </w:t>
      </w:r>
      <w:proofErr w:type="spellStart"/>
      <w:r w:rsidRPr="002D3E1B">
        <w:rPr>
          <w:rFonts w:ascii="Book Antiqua" w:hAnsi="Book Antiqua"/>
          <w:sz w:val="24"/>
          <w:szCs w:val="24"/>
        </w:rPr>
        <w:t>Xie</w:t>
      </w:r>
      <w:proofErr w:type="spellEnd"/>
      <w:r w:rsidRPr="002D3E1B">
        <w:rPr>
          <w:rFonts w:ascii="Book Antiqua" w:hAnsi="Book Antiqua"/>
          <w:sz w:val="24"/>
          <w:szCs w:val="24"/>
        </w:rPr>
        <w:t xml:space="preserve"> Z, Ma J, Liu WJ, Wang D, Xu W, Holmes EC, Gao GF, Wu G, Chen W, Shi W, Tan W. Genomic </w:t>
      </w:r>
      <w:proofErr w:type="spellStart"/>
      <w:r w:rsidRPr="002D3E1B">
        <w:rPr>
          <w:rFonts w:ascii="Book Antiqua" w:hAnsi="Book Antiqua"/>
          <w:sz w:val="24"/>
          <w:szCs w:val="24"/>
        </w:rPr>
        <w:t>characterisation</w:t>
      </w:r>
      <w:proofErr w:type="spellEnd"/>
      <w:r w:rsidRPr="002D3E1B">
        <w:rPr>
          <w:rFonts w:ascii="Book Antiqua" w:hAnsi="Book Antiqua"/>
          <w:sz w:val="24"/>
          <w:szCs w:val="24"/>
        </w:rPr>
        <w:t xml:space="preserve"> and epidemiology of 2019 novel coronavirus: implications for virus origins and receptor binding. </w:t>
      </w:r>
      <w:r w:rsidRPr="002D3E1B">
        <w:rPr>
          <w:rFonts w:ascii="Book Antiqua" w:hAnsi="Book Antiqua"/>
          <w:i/>
          <w:sz w:val="24"/>
          <w:szCs w:val="24"/>
        </w:rPr>
        <w:t>Lancet</w:t>
      </w:r>
      <w:r w:rsidRPr="002D3E1B">
        <w:rPr>
          <w:rFonts w:ascii="Book Antiqua" w:hAnsi="Book Antiqua"/>
          <w:sz w:val="24"/>
          <w:szCs w:val="24"/>
        </w:rPr>
        <w:t xml:space="preserve"> 2020; </w:t>
      </w:r>
      <w:r w:rsidRPr="002D3E1B">
        <w:rPr>
          <w:rFonts w:ascii="Book Antiqua" w:hAnsi="Book Antiqua"/>
          <w:b/>
          <w:sz w:val="24"/>
          <w:szCs w:val="24"/>
        </w:rPr>
        <w:t>395</w:t>
      </w:r>
      <w:r w:rsidRPr="002D3E1B">
        <w:rPr>
          <w:rFonts w:ascii="Book Antiqua" w:hAnsi="Book Antiqua"/>
          <w:sz w:val="24"/>
          <w:szCs w:val="24"/>
        </w:rPr>
        <w:t>: 565-574 [PMID: 32007145 DOI: 10.1016/S0140-6736(20)30251-8]</w:t>
      </w:r>
    </w:p>
    <w:p w14:paraId="60277A89" w14:textId="5EC4BC83" w:rsidR="00C17EBE" w:rsidRPr="002D3E1B" w:rsidRDefault="00C17EBE" w:rsidP="002D3E1B">
      <w:pPr>
        <w:adjustRightInd w:val="0"/>
        <w:snapToGrid w:val="0"/>
        <w:spacing w:after="0" w:line="360" w:lineRule="auto"/>
        <w:jc w:val="both"/>
        <w:rPr>
          <w:rFonts w:ascii="Book Antiqua" w:hAnsi="Book Antiqua"/>
          <w:sz w:val="24"/>
          <w:szCs w:val="24"/>
        </w:rPr>
      </w:pPr>
      <w:proofErr w:type="gramStart"/>
      <w:r w:rsidRPr="002D3E1B">
        <w:rPr>
          <w:rFonts w:ascii="Book Antiqua" w:hAnsi="Book Antiqua"/>
          <w:sz w:val="24"/>
          <w:szCs w:val="24"/>
        </w:rPr>
        <w:t xml:space="preserve">3 </w:t>
      </w:r>
      <w:proofErr w:type="spellStart"/>
      <w:r w:rsidRPr="002D3E1B">
        <w:rPr>
          <w:rFonts w:ascii="Book Antiqua" w:hAnsi="Book Antiqua"/>
          <w:b/>
          <w:sz w:val="24"/>
          <w:szCs w:val="24"/>
        </w:rPr>
        <w:t>Coronaviridae</w:t>
      </w:r>
      <w:proofErr w:type="spellEnd"/>
      <w:r w:rsidRPr="002D3E1B">
        <w:rPr>
          <w:rFonts w:ascii="Book Antiqua" w:hAnsi="Book Antiqua"/>
          <w:b/>
          <w:sz w:val="24"/>
          <w:szCs w:val="24"/>
        </w:rPr>
        <w:t xml:space="preserve"> Study Group of the International Committee on Taxonomy of Viruses.</w:t>
      </w:r>
      <w:proofErr w:type="gramEnd"/>
      <w:r w:rsidRPr="002D3E1B">
        <w:rPr>
          <w:rFonts w:ascii="Book Antiqua" w:hAnsi="Book Antiqua"/>
          <w:sz w:val="24"/>
          <w:szCs w:val="24"/>
        </w:rPr>
        <w:t xml:space="preserve"> The species </w:t>
      </w:r>
      <w:proofErr w:type="gramStart"/>
      <w:r w:rsidRPr="002D3E1B">
        <w:rPr>
          <w:rFonts w:ascii="Book Antiqua" w:hAnsi="Book Antiqua"/>
          <w:sz w:val="24"/>
          <w:szCs w:val="24"/>
        </w:rPr>
        <w:t>Severe</w:t>
      </w:r>
      <w:proofErr w:type="gramEnd"/>
      <w:r w:rsidRPr="002D3E1B">
        <w:rPr>
          <w:rFonts w:ascii="Book Antiqua" w:hAnsi="Book Antiqua"/>
          <w:sz w:val="24"/>
          <w:szCs w:val="24"/>
        </w:rPr>
        <w:t xml:space="preserve"> acute respiratory syndrome-related coronavirus: classifying 2019-nCoV and naming it SARS-CoV-2. </w:t>
      </w:r>
      <w:r w:rsidRPr="002D3E1B">
        <w:rPr>
          <w:rFonts w:ascii="Book Antiqua" w:hAnsi="Book Antiqua"/>
          <w:i/>
          <w:sz w:val="24"/>
          <w:szCs w:val="24"/>
        </w:rPr>
        <w:t xml:space="preserve">Nat </w:t>
      </w:r>
      <w:proofErr w:type="spellStart"/>
      <w:r w:rsidRPr="002D3E1B">
        <w:rPr>
          <w:rFonts w:ascii="Book Antiqua" w:hAnsi="Book Antiqua"/>
          <w:i/>
          <w:sz w:val="24"/>
          <w:szCs w:val="24"/>
        </w:rPr>
        <w:t>Microbiol</w:t>
      </w:r>
      <w:proofErr w:type="spellEnd"/>
      <w:r w:rsidRPr="002D3E1B">
        <w:rPr>
          <w:rFonts w:ascii="Book Antiqua" w:hAnsi="Book Antiqua"/>
          <w:sz w:val="24"/>
          <w:szCs w:val="24"/>
        </w:rPr>
        <w:t xml:space="preserve"> 2020; </w:t>
      </w:r>
      <w:r w:rsidRPr="002D3E1B">
        <w:rPr>
          <w:rFonts w:ascii="Book Antiqua" w:hAnsi="Book Antiqua"/>
          <w:b/>
          <w:sz w:val="24"/>
          <w:szCs w:val="24"/>
        </w:rPr>
        <w:t>5</w:t>
      </w:r>
      <w:r w:rsidRPr="002D3E1B">
        <w:rPr>
          <w:rFonts w:ascii="Book Antiqua" w:hAnsi="Book Antiqua"/>
          <w:sz w:val="24"/>
          <w:szCs w:val="24"/>
        </w:rPr>
        <w:t>: 536-544 [PMID: 32123347 DOI: 10.1038/s41564-020-0695-z]</w:t>
      </w:r>
    </w:p>
    <w:p w14:paraId="6594B541" w14:textId="3C80DBCF" w:rsidR="00C17EBE" w:rsidRPr="002D3E1B" w:rsidRDefault="00C17EBE" w:rsidP="002D3E1B">
      <w:pPr>
        <w:adjustRightInd w:val="0"/>
        <w:snapToGrid w:val="0"/>
        <w:spacing w:after="0" w:line="360" w:lineRule="auto"/>
        <w:jc w:val="both"/>
        <w:rPr>
          <w:rFonts w:ascii="Book Antiqua" w:hAnsi="Book Antiqua"/>
          <w:sz w:val="24"/>
          <w:szCs w:val="24"/>
        </w:rPr>
      </w:pPr>
      <w:proofErr w:type="gramStart"/>
      <w:r w:rsidRPr="002D3E1B">
        <w:rPr>
          <w:rFonts w:ascii="Book Antiqua" w:hAnsi="Book Antiqua"/>
          <w:sz w:val="24"/>
          <w:szCs w:val="24"/>
          <w:highlight w:val="yellow"/>
        </w:rPr>
        <w:t xml:space="preserve">4 </w:t>
      </w:r>
      <w:r w:rsidRPr="002D3E1B">
        <w:rPr>
          <w:rFonts w:ascii="Book Antiqua" w:hAnsi="Book Antiqua"/>
          <w:b/>
          <w:sz w:val="24"/>
          <w:szCs w:val="24"/>
          <w:highlight w:val="yellow"/>
        </w:rPr>
        <w:t>IHR</w:t>
      </w:r>
      <w:r w:rsidR="00CA22A7" w:rsidRPr="002D3E1B">
        <w:rPr>
          <w:rFonts w:ascii="Book Antiqua" w:hAnsi="Book Antiqua"/>
          <w:b/>
          <w:sz w:val="24"/>
          <w:szCs w:val="24"/>
          <w:highlight w:val="yellow"/>
        </w:rPr>
        <w:t>.</w:t>
      </w:r>
      <w:proofErr w:type="gramEnd"/>
      <w:r w:rsidRPr="002D3E1B">
        <w:rPr>
          <w:rFonts w:ascii="Book Antiqua" w:hAnsi="Book Antiqua"/>
          <w:sz w:val="24"/>
          <w:szCs w:val="24"/>
          <w:highlight w:val="yellow"/>
        </w:rPr>
        <w:t xml:space="preserve"> </w:t>
      </w:r>
      <w:proofErr w:type="gramStart"/>
      <w:r w:rsidRPr="002D3E1B">
        <w:rPr>
          <w:rFonts w:ascii="Book Antiqua" w:hAnsi="Book Antiqua"/>
          <w:sz w:val="24"/>
          <w:szCs w:val="24"/>
          <w:highlight w:val="yellow"/>
        </w:rPr>
        <w:t>Emergency Committee on Novel Coronavirus (2019-nCoV) [Internet].</w:t>
      </w:r>
      <w:proofErr w:type="gramEnd"/>
      <w:r w:rsidRPr="002D3E1B">
        <w:rPr>
          <w:rFonts w:ascii="Book Antiqua" w:hAnsi="Book Antiqua"/>
          <w:sz w:val="24"/>
          <w:szCs w:val="24"/>
          <w:highlight w:val="yellow"/>
        </w:rPr>
        <w:t xml:space="preserve"> [</w:t>
      </w:r>
      <w:proofErr w:type="gramStart"/>
      <w:r w:rsidRPr="002D3E1B">
        <w:rPr>
          <w:rFonts w:ascii="Book Antiqua" w:hAnsi="Book Antiqua"/>
          <w:sz w:val="24"/>
          <w:szCs w:val="24"/>
          <w:highlight w:val="yellow"/>
        </w:rPr>
        <w:t>cited</w:t>
      </w:r>
      <w:proofErr w:type="gramEnd"/>
      <w:r w:rsidRPr="002D3E1B">
        <w:rPr>
          <w:rFonts w:ascii="Book Antiqua" w:hAnsi="Book Antiqua"/>
          <w:sz w:val="24"/>
          <w:szCs w:val="24"/>
          <w:highlight w:val="yellow"/>
        </w:rPr>
        <w:t xml:space="preserve"> 2020 Apr 10]. Available from: https://www.who.int/dg/speeches/detail/who-director-general-s-statement-on-ihr-emergency-committee-on-novel-coronavirus-(2019-ncov)</w:t>
      </w:r>
    </w:p>
    <w:p w14:paraId="14FA7680" w14:textId="367D7575"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highlight w:val="yellow"/>
        </w:rPr>
        <w:t xml:space="preserve">5 </w:t>
      </w:r>
      <w:r w:rsidRPr="002D3E1B">
        <w:rPr>
          <w:rFonts w:ascii="Book Antiqua" w:hAnsi="Book Antiqua"/>
          <w:b/>
          <w:sz w:val="24"/>
          <w:szCs w:val="24"/>
          <w:highlight w:val="yellow"/>
        </w:rPr>
        <w:t>WHO</w:t>
      </w:r>
      <w:r w:rsidR="00CA22A7" w:rsidRPr="002D3E1B">
        <w:rPr>
          <w:rFonts w:ascii="Book Antiqua" w:hAnsi="Book Antiqua"/>
          <w:sz w:val="24"/>
          <w:szCs w:val="24"/>
          <w:highlight w:val="yellow"/>
        </w:rPr>
        <w:t>.</w:t>
      </w:r>
      <w:r w:rsidRPr="002D3E1B">
        <w:rPr>
          <w:rFonts w:ascii="Book Antiqua" w:hAnsi="Book Antiqua"/>
          <w:sz w:val="24"/>
          <w:szCs w:val="24"/>
          <w:highlight w:val="yellow"/>
        </w:rPr>
        <w:t xml:space="preserve"> </w:t>
      </w:r>
      <w:proofErr w:type="gramStart"/>
      <w:r w:rsidRPr="002D3E1B">
        <w:rPr>
          <w:rFonts w:ascii="Book Antiqua" w:hAnsi="Book Antiqua"/>
          <w:sz w:val="24"/>
          <w:szCs w:val="24"/>
          <w:highlight w:val="yellow"/>
        </w:rPr>
        <w:t>Director-General’s remarks at the media briefing on 2019-nCoV on 11 February 2020 [Internet].</w:t>
      </w:r>
      <w:proofErr w:type="gramEnd"/>
      <w:r w:rsidRPr="002D3E1B">
        <w:rPr>
          <w:rFonts w:ascii="Book Antiqua" w:hAnsi="Book Antiqua"/>
          <w:sz w:val="24"/>
          <w:szCs w:val="24"/>
          <w:highlight w:val="yellow"/>
        </w:rPr>
        <w:t xml:space="preserve"> [</w:t>
      </w:r>
      <w:proofErr w:type="gramStart"/>
      <w:r w:rsidRPr="002D3E1B">
        <w:rPr>
          <w:rFonts w:ascii="Book Antiqua" w:hAnsi="Book Antiqua"/>
          <w:sz w:val="24"/>
          <w:szCs w:val="24"/>
          <w:highlight w:val="yellow"/>
        </w:rPr>
        <w:t>cited</w:t>
      </w:r>
      <w:proofErr w:type="gramEnd"/>
      <w:r w:rsidRPr="002D3E1B">
        <w:rPr>
          <w:rFonts w:ascii="Book Antiqua" w:hAnsi="Book Antiqua"/>
          <w:sz w:val="24"/>
          <w:szCs w:val="24"/>
          <w:highlight w:val="yellow"/>
        </w:rPr>
        <w:t xml:space="preserve"> 2020 Apr 10]. Available from: https://www.who.int/dg/speeches/detail/who-director-general-s-remarks-at-the-media-briefing-on-2019-ncov-on-11-february-2020</w:t>
      </w:r>
    </w:p>
    <w:p w14:paraId="67A0D7F3" w14:textId="408BEB14" w:rsidR="00C17EBE" w:rsidRPr="002D3E1B" w:rsidRDefault="00C17EBE" w:rsidP="002D3E1B">
      <w:pPr>
        <w:adjustRightInd w:val="0"/>
        <w:snapToGrid w:val="0"/>
        <w:spacing w:after="0" w:line="360" w:lineRule="auto"/>
        <w:jc w:val="both"/>
        <w:rPr>
          <w:rFonts w:ascii="Book Antiqua" w:hAnsi="Book Antiqua"/>
          <w:sz w:val="24"/>
          <w:szCs w:val="24"/>
        </w:rPr>
      </w:pPr>
      <w:proofErr w:type="gramStart"/>
      <w:r w:rsidRPr="002D3E1B">
        <w:rPr>
          <w:rFonts w:ascii="Book Antiqua" w:hAnsi="Book Antiqua"/>
          <w:sz w:val="24"/>
          <w:szCs w:val="24"/>
        </w:rPr>
        <w:t xml:space="preserve">6 </w:t>
      </w:r>
      <w:r w:rsidRPr="002D3E1B">
        <w:rPr>
          <w:rFonts w:ascii="Book Antiqua" w:hAnsi="Book Antiqua"/>
          <w:b/>
          <w:sz w:val="24"/>
          <w:szCs w:val="24"/>
        </w:rPr>
        <w:t>Wu Z</w:t>
      </w:r>
      <w:r w:rsidRPr="002D3E1B">
        <w:rPr>
          <w:rFonts w:ascii="Book Antiqua" w:hAnsi="Book Antiqua"/>
          <w:sz w:val="24"/>
          <w:szCs w:val="24"/>
        </w:rPr>
        <w:t>, McGoogan JM.</w:t>
      </w:r>
      <w:proofErr w:type="gramEnd"/>
      <w:r w:rsidRPr="002D3E1B">
        <w:rPr>
          <w:rFonts w:ascii="Book Antiqua" w:hAnsi="Book Antiqua"/>
          <w:sz w:val="24"/>
          <w:szCs w:val="24"/>
        </w:rPr>
        <w:t xml:space="preserve"> Characteristics of and Important Lessons </w:t>
      </w:r>
      <w:proofErr w:type="gramStart"/>
      <w:r w:rsidRPr="002D3E1B">
        <w:rPr>
          <w:rFonts w:ascii="Book Antiqua" w:hAnsi="Book Antiqua"/>
          <w:sz w:val="24"/>
          <w:szCs w:val="24"/>
        </w:rPr>
        <w:t>From</w:t>
      </w:r>
      <w:proofErr w:type="gramEnd"/>
      <w:r w:rsidRPr="002D3E1B">
        <w:rPr>
          <w:rFonts w:ascii="Book Antiqua" w:hAnsi="Book Antiqua"/>
          <w:sz w:val="24"/>
          <w:szCs w:val="24"/>
        </w:rPr>
        <w:t xml:space="preserve"> the Coronavirus Disease 2019 (COVID-19) Outbreak in China: Summary of a Report of 72</w:t>
      </w:r>
      <w:r w:rsidRPr="002D3E1B">
        <w:rPr>
          <w:rFonts w:ascii="Times New Roman" w:hAnsi="Times New Roman" w:cs="Times New Roman"/>
          <w:sz w:val="24"/>
          <w:szCs w:val="24"/>
        </w:rPr>
        <w:t> </w:t>
      </w:r>
      <w:r w:rsidRPr="002D3E1B">
        <w:rPr>
          <w:rFonts w:ascii="Book Antiqua" w:hAnsi="Book Antiqua"/>
          <w:sz w:val="24"/>
          <w:szCs w:val="24"/>
        </w:rPr>
        <w:t xml:space="preserve">314 Cases From the Chinese Center for Disease Control and Prevention. </w:t>
      </w:r>
      <w:r w:rsidRPr="002D3E1B">
        <w:rPr>
          <w:rFonts w:ascii="Book Antiqua" w:hAnsi="Book Antiqua"/>
          <w:i/>
          <w:sz w:val="24"/>
          <w:szCs w:val="24"/>
        </w:rPr>
        <w:t>JAMA</w:t>
      </w:r>
      <w:r w:rsidR="00CA22A7" w:rsidRPr="002D3E1B">
        <w:rPr>
          <w:rFonts w:ascii="Book Antiqua" w:hAnsi="Book Antiqua"/>
          <w:sz w:val="24"/>
          <w:szCs w:val="24"/>
        </w:rPr>
        <w:t xml:space="preserve"> 2020 </w:t>
      </w:r>
      <w:r w:rsidRPr="002D3E1B">
        <w:rPr>
          <w:rFonts w:ascii="Book Antiqua" w:hAnsi="Book Antiqua"/>
          <w:sz w:val="24"/>
          <w:szCs w:val="24"/>
        </w:rPr>
        <w:t>[PMID: 32091533 DOI: 10.1001/jama.2020.2648]</w:t>
      </w:r>
    </w:p>
    <w:p w14:paraId="2089821C"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lastRenderedPageBreak/>
        <w:t xml:space="preserve">7 </w:t>
      </w:r>
      <w:r w:rsidRPr="002D3E1B">
        <w:rPr>
          <w:rFonts w:ascii="Book Antiqua" w:hAnsi="Book Antiqua"/>
          <w:b/>
          <w:sz w:val="24"/>
          <w:szCs w:val="24"/>
        </w:rPr>
        <w:t>Guan WJ</w:t>
      </w:r>
      <w:r w:rsidRPr="002D3E1B">
        <w:rPr>
          <w:rFonts w:ascii="Book Antiqua" w:hAnsi="Book Antiqua"/>
          <w:sz w:val="24"/>
          <w:szCs w:val="24"/>
        </w:rPr>
        <w:t xml:space="preserve">, Ni ZY, Hu Y, Liang WH, </w:t>
      </w:r>
      <w:proofErr w:type="spellStart"/>
      <w:r w:rsidRPr="002D3E1B">
        <w:rPr>
          <w:rFonts w:ascii="Book Antiqua" w:hAnsi="Book Antiqua"/>
          <w:sz w:val="24"/>
          <w:szCs w:val="24"/>
        </w:rPr>
        <w:t>Ou</w:t>
      </w:r>
      <w:proofErr w:type="spellEnd"/>
      <w:r w:rsidRPr="002D3E1B">
        <w:rPr>
          <w:rFonts w:ascii="Book Antiqua" w:hAnsi="Book Antiqua"/>
          <w:sz w:val="24"/>
          <w:szCs w:val="24"/>
        </w:rPr>
        <w:t xml:space="preserve"> CQ, He JX, Liu L, Shan H, Lei CL, Hui DSC, Du B, Li LJ, Zeng G, Yuen KY, Chen RC, Tang CL, Wang T, Chen PY, Xiang J, Li SY, Wang JL, Liang ZJ, Peng YX, Wei L, Liu Y, Hu YH, Peng P, Wang JM, Liu JY, Chen Z, Li G, Zheng ZJ, </w:t>
      </w:r>
      <w:proofErr w:type="spellStart"/>
      <w:r w:rsidRPr="002D3E1B">
        <w:rPr>
          <w:rFonts w:ascii="Book Antiqua" w:hAnsi="Book Antiqua"/>
          <w:sz w:val="24"/>
          <w:szCs w:val="24"/>
        </w:rPr>
        <w:t>Qiu</w:t>
      </w:r>
      <w:proofErr w:type="spellEnd"/>
      <w:r w:rsidRPr="002D3E1B">
        <w:rPr>
          <w:rFonts w:ascii="Book Antiqua" w:hAnsi="Book Antiqua"/>
          <w:sz w:val="24"/>
          <w:szCs w:val="24"/>
        </w:rPr>
        <w:t xml:space="preserve"> SQ, Luo J, Ye CJ, Zhu SY, </w:t>
      </w:r>
      <w:proofErr w:type="spellStart"/>
      <w:r w:rsidRPr="002D3E1B">
        <w:rPr>
          <w:rFonts w:ascii="Book Antiqua" w:hAnsi="Book Antiqua"/>
          <w:sz w:val="24"/>
          <w:szCs w:val="24"/>
        </w:rPr>
        <w:t>Zhong</w:t>
      </w:r>
      <w:proofErr w:type="spellEnd"/>
      <w:r w:rsidRPr="002D3E1B">
        <w:rPr>
          <w:rFonts w:ascii="Book Antiqua" w:hAnsi="Book Antiqua"/>
          <w:sz w:val="24"/>
          <w:szCs w:val="24"/>
        </w:rPr>
        <w:t xml:space="preserve"> NS; China Medical Treatment Expert Group for Covid-19. </w:t>
      </w:r>
      <w:proofErr w:type="gramStart"/>
      <w:r w:rsidRPr="002D3E1B">
        <w:rPr>
          <w:rFonts w:ascii="Book Antiqua" w:hAnsi="Book Antiqua"/>
          <w:sz w:val="24"/>
          <w:szCs w:val="24"/>
        </w:rPr>
        <w:t>Clinical Characteristics of Coronavirus Disease 2019 in China.</w:t>
      </w:r>
      <w:proofErr w:type="gramEnd"/>
      <w:r w:rsidRPr="002D3E1B">
        <w:rPr>
          <w:rFonts w:ascii="Book Antiqua" w:hAnsi="Book Antiqua"/>
          <w:sz w:val="24"/>
          <w:szCs w:val="24"/>
        </w:rPr>
        <w:t xml:space="preserve"> </w:t>
      </w:r>
      <w:r w:rsidRPr="002D3E1B">
        <w:rPr>
          <w:rFonts w:ascii="Book Antiqua" w:hAnsi="Book Antiqua"/>
          <w:i/>
          <w:sz w:val="24"/>
          <w:szCs w:val="24"/>
        </w:rPr>
        <w:t xml:space="preserve">N </w:t>
      </w:r>
      <w:proofErr w:type="spellStart"/>
      <w:r w:rsidRPr="002D3E1B">
        <w:rPr>
          <w:rFonts w:ascii="Book Antiqua" w:hAnsi="Book Antiqua"/>
          <w:i/>
          <w:sz w:val="24"/>
          <w:szCs w:val="24"/>
        </w:rPr>
        <w:t>Engl</w:t>
      </w:r>
      <w:proofErr w:type="spellEnd"/>
      <w:r w:rsidRPr="002D3E1B">
        <w:rPr>
          <w:rFonts w:ascii="Book Antiqua" w:hAnsi="Book Antiqua"/>
          <w:i/>
          <w:sz w:val="24"/>
          <w:szCs w:val="24"/>
        </w:rPr>
        <w:t xml:space="preserve"> J Med</w:t>
      </w:r>
      <w:r w:rsidRPr="002D3E1B">
        <w:rPr>
          <w:rFonts w:ascii="Book Antiqua" w:hAnsi="Book Antiqua"/>
          <w:sz w:val="24"/>
          <w:szCs w:val="24"/>
        </w:rPr>
        <w:t xml:space="preserve"> 2020; </w:t>
      </w:r>
      <w:r w:rsidRPr="002D3E1B">
        <w:rPr>
          <w:rFonts w:ascii="Book Antiqua" w:hAnsi="Book Antiqua"/>
          <w:b/>
          <w:sz w:val="24"/>
          <w:szCs w:val="24"/>
        </w:rPr>
        <w:t>382</w:t>
      </w:r>
      <w:r w:rsidRPr="002D3E1B">
        <w:rPr>
          <w:rFonts w:ascii="Book Antiqua" w:hAnsi="Book Antiqua"/>
          <w:sz w:val="24"/>
          <w:szCs w:val="24"/>
        </w:rPr>
        <w:t>: 1708-1720 [PMID: 32109013 DOI: 10.1056/NEJMoa2002032]</w:t>
      </w:r>
    </w:p>
    <w:p w14:paraId="5651372D"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8 </w:t>
      </w:r>
      <w:r w:rsidRPr="002D3E1B">
        <w:rPr>
          <w:rFonts w:ascii="Book Antiqua" w:hAnsi="Book Antiqua"/>
          <w:b/>
          <w:sz w:val="24"/>
          <w:szCs w:val="24"/>
        </w:rPr>
        <w:t>Huang C</w:t>
      </w:r>
      <w:r w:rsidRPr="002D3E1B">
        <w:rPr>
          <w:rFonts w:ascii="Book Antiqua" w:hAnsi="Book Antiqua"/>
          <w:sz w:val="24"/>
          <w:szCs w:val="24"/>
        </w:rPr>
        <w:t xml:space="preserve">, Wang Y, Li X, Ren L, Zhao J, Hu Y, Zhang L, Fan G, Xu J, </w:t>
      </w:r>
      <w:proofErr w:type="spellStart"/>
      <w:r w:rsidRPr="002D3E1B">
        <w:rPr>
          <w:rFonts w:ascii="Book Antiqua" w:hAnsi="Book Antiqua"/>
          <w:sz w:val="24"/>
          <w:szCs w:val="24"/>
        </w:rPr>
        <w:t>Gu</w:t>
      </w:r>
      <w:proofErr w:type="spellEnd"/>
      <w:r w:rsidRPr="002D3E1B">
        <w:rPr>
          <w:rFonts w:ascii="Book Antiqua" w:hAnsi="Book Antiqua"/>
          <w:sz w:val="24"/>
          <w:szCs w:val="24"/>
        </w:rPr>
        <w:t xml:space="preserve"> X, Cheng Z, Yu T, Xia J, Wei Y, Wu W, </w:t>
      </w:r>
      <w:proofErr w:type="spellStart"/>
      <w:r w:rsidRPr="002D3E1B">
        <w:rPr>
          <w:rFonts w:ascii="Book Antiqua" w:hAnsi="Book Antiqua"/>
          <w:sz w:val="24"/>
          <w:szCs w:val="24"/>
        </w:rPr>
        <w:t>Xie</w:t>
      </w:r>
      <w:proofErr w:type="spellEnd"/>
      <w:r w:rsidRPr="002D3E1B">
        <w:rPr>
          <w:rFonts w:ascii="Book Antiqua" w:hAnsi="Book Antiqua"/>
          <w:sz w:val="24"/>
          <w:szCs w:val="24"/>
        </w:rPr>
        <w:t xml:space="preserve"> X, Yin W, Li H, Liu M, Xiao Y, Gao H, </w:t>
      </w:r>
      <w:proofErr w:type="spellStart"/>
      <w:r w:rsidRPr="002D3E1B">
        <w:rPr>
          <w:rFonts w:ascii="Book Antiqua" w:hAnsi="Book Antiqua"/>
          <w:sz w:val="24"/>
          <w:szCs w:val="24"/>
        </w:rPr>
        <w:t>Guo</w:t>
      </w:r>
      <w:proofErr w:type="spellEnd"/>
      <w:r w:rsidRPr="002D3E1B">
        <w:rPr>
          <w:rFonts w:ascii="Book Antiqua" w:hAnsi="Book Antiqua"/>
          <w:sz w:val="24"/>
          <w:szCs w:val="24"/>
        </w:rPr>
        <w:t xml:space="preserve"> L, </w:t>
      </w:r>
      <w:proofErr w:type="spellStart"/>
      <w:r w:rsidRPr="002D3E1B">
        <w:rPr>
          <w:rFonts w:ascii="Book Antiqua" w:hAnsi="Book Antiqua"/>
          <w:sz w:val="24"/>
          <w:szCs w:val="24"/>
        </w:rPr>
        <w:t>Xie</w:t>
      </w:r>
      <w:proofErr w:type="spellEnd"/>
      <w:r w:rsidRPr="002D3E1B">
        <w:rPr>
          <w:rFonts w:ascii="Book Antiqua" w:hAnsi="Book Antiqua"/>
          <w:sz w:val="24"/>
          <w:szCs w:val="24"/>
        </w:rPr>
        <w:t xml:space="preserve"> J, Wang G, Jiang R, Gao Z, </w:t>
      </w:r>
      <w:proofErr w:type="spellStart"/>
      <w:r w:rsidRPr="002D3E1B">
        <w:rPr>
          <w:rFonts w:ascii="Book Antiqua" w:hAnsi="Book Antiqua"/>
          <w:sz w:val="24"/>
          <w:szCs w:val="24"/>
        </w:rPr>
        <w:t>Jin</w:t>
      </w:r>
      <w:proofErr w:type="spellEnd"/>
      <w:r w:rsidRPr="002D3E1B">
        <w:rPr>
          <w:rFonts w:ascii="Book Antiqua" w:hAnsi="Book Antiqua"/>
          <w:sz w:val="24"/>
          <w:szCs w:val="24"/>
        </w:rPr>
        <w:t xml:space="preserve"> Q, Wang J, Cao B. Clinical features of patients infected with 2019 novel coronavirus in Wuhan, China. </w:t>
      </w:r>
      <w:r w:rsidRPr="002D3E1B">
        <w:rPr>
          <w:rFonts w:ascii="Book Antiqua" w:hAnsi="Book Antiqua"/>
          <w:i/>
          <w:sz w:val="24"/>
          <w:szCs w:val="24"/>
        </w:rPr>
        <w:t>Lancet</w:t>
      </w:r>
      <w:r w:rsidRPr="002D3E1B">
        <w:rPr>
          <w:rFonts w:ascii="Book Antiqua" w:hAnsi="Book Antiqua"/>
          <w:sz w:val="24"/>
          <w:szCs w:val="24"/>
        </w:rPr>
        <w:t xml:space="preserve"> 2020; </w:t>
      </w:r>
      <w:r w:rsidRPr="002D3E1B">
        <w:rPr>
          <w:rFonts w:ascii="Book Antiqua" w:hAnsi="Book Antiqua"/>
          <w:b/>
          <w:sz w:val="24"/>
          <w:szCs w:val="24"/>
        </w:rPr>
        <w:t>395</w:t>
      </w:r>
      <w:r w:rsidRPr="002D3E1B">
        <w:rPr>
          <w:rFonts w:ascii="Book Antiqua" w:hAnsi="Book Antiqua"/>
          <w:sz w:val="24"/>
          <w:szCs w:val="24"/>
        </w:rPr>
        <w:t>: 497-506 [PMID: 31986264 DOI: 10.1016/S0140-6736(20)30183-5]</w:t>
      </w:r>
    </w:p>
    <w:p w14:paraId="04BE8C5F" w14:textId="78D397B0"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9 </w:t>
      </w:r>
      <w:r w:rsidRPr="002D3E1B">
        <w:rPr>
          <w:rFonts w:ascii="Book Antiqua" w:hAnsi="Book Antiqua"/>
          <w:b/>
          <w:sz w:val="24"/>
          <w:szCs w:val="24"/>
        </w:rPr>
        <w:t>Wang D</w:t>
      </w:r>
      <w:r w:rsidRPr="002D3E1B">
        <w:rPr>
          <w:rFonts w:ascii="Book Antiqua" w:hAnsi="Book Antiqua"/>
          <w:sz w:val="24"/>
          <w:szCs w:val="24"/>
        </w:rPr>
        <w:t xml:space="preserve">, Hu B, Hu C, Zhu F, Liu X, Zhang J, Wang B, Xiang H, Cheng Z, </w:t>
      </w:r>
      <w:proofErr w:type="spellStart"/>
      <w:r w:rsidRPr="002D3E1B">
        <w:rPr>
          <w:rFonts w:ascii="Book Antiqua" w:hAnsi="Book Antiqua"/>
          <w:sz w:val="24"/>
          <w:szCs w:val="24"/>
        </w:rPr>
        <w:t>Xiong</w:t>
      </w:r>
      <w:proofErr w:type="spellEnd"/>
      <w:r w:rsidRPr="002D3E1B">
        <w:rPr>
          <w:rFonts w:ascii="Book Antiqua" w:hAnsi="Book Antiqua"/>
          <w:sz w:val="24"/>
          <w:szCs w:val="24"/>
        </w:rPr>
        <w:t xml:space="preserve"> Y, Zhao Y, Li Y, Wang X, Peng Z. Clinical Characteristics of 138 Hospitalized Patients With 2019 Novel Coronavirus-Infected Pneumonia in Wuhan, China. </w:t>
      </w:r>
      <w:r w:rsidRPr="002D3E1B">
        <w:rPr>
          <w:rFonts w:ascii="Book Antiqua" w:hAnsi="Book Antiqua"/>
          <w:i/>
          <w:sz w:val="24"/>
          <w:szCs w:val="24"/>
        </w:rPr>
        <w:t>JAMA</w:t>
      </w:r>
      <w:r w:rsidR="00CA22A7" w:rsidRPr="002D3E1B">
        <w:rPr>
          <w:rFonts w:ascii="Book Antiqua" w:hAnsi="Book Antiqua"/>
          <w:sz w:val="24"/>
          <w:szCs w:val="24"/>
        </w:rPr>
        <w:t xml:space="preserve"> 2020</w:t>
      </w:r>
      <w:r w:rsidRPr="002D3E1B">
        <w:rPr>
          <w:rFonts w:ascii="Book Antiqua" w:hAnsi="Book Antiqua"/>
          <w:sz w:val="24"/>
          <w:szCs w:val="24"/>
        </w:rPr>
        <w:t xml:space="preserve"> [PMID: 32031570 DOI: 10.1001/jama.2020.1585]</w:t>
      </w:r>
    </w:p>
    <w:p w14:paraId="1D1BD5E1"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10 </w:t>
      </w:r>
      <w:r w:rsidRPr="002D3E1B">
        <w:rPr>
          <w:rFonts w:ascii="Book Antiqua" w:hAnsi="Book Antiqua"/>
          <w:b/>
          <w:sz w:val="24"/>
          <w:szCs w:val="24"/>
        </w:rPr>
        <w:t>Giannis D</w:t>
      </w:r>
      <w:r w:rsidRPr="002D3E1B">
        <w:rPr>
          <w:rFonts w:ascii="Book Antiqua" w:hAnsi="Book Antiqua"/>
          <w:sz w:val="24"/>
          <w:szCs w:val="24"/>
        </w:rPr>
        <w:t xml:space="preserve">, </w:t>
      </w:r>
      <w:proofErr w:type="spellStart"/>
      <w:r w:rsidRPr="002D3E1B">
        <w:rPr>
          <w:rFonts w:ascii="Book Antiqua" w:hAnsi="Book Antiqua"/>
          <w:sz w:val="24"/>
          <w:szCs w:val="24"/>
        </w:rPr>
        <w:t>Ziogas</w:t>
      </w:r>
      <w:proofErr w:type="spellEnd"/>
      <w:r w:rsidRPr="002D3E1B">
        <w:rPr>
          <w:rFonts w:ascii="Book Antiqua" w:hAnsi="Book Antiqua"/>
          <w:sz w:val="24"/>
          <w:szCs w:val="24"/>
        </w:rPr>
        <w:t xml:space="preserve"> IA, Gianni P. Coagulation disorders in coronavirus infected patients: COVID-19, SARS-CoV-1, MERS-</w:t>
      </w:r>
      <w:proofErr w:type="spellStart"/>
      <w:r w:rsidRPr="002D3E1B">
        <w:rPr>
          <w:rFonts w:ascii="Book Antiqua" w:hAnsi="Book Antiqua"/>
          <w:sz w:val="24"/>
          <w:szCs w:val="24"/>
        </w:rPr>
        <w:t>CoV</w:t>
      </w:r>
      <w:proofErr w:type="spellEnd"/>
      <w:r w:rsidRPr="002D3E1B">
        <w:rPr>
          <w:rFonts w:ascii="Book Antiqua" w:hAnsi="Book Antiqua"/>
          <w:sz w:val="24"/>
          <w:szCs w:val="24"/>
        </w:rPr>
        <w:t xml:space="preserve"> and lessons from the past. </w:t>
      </w:r>
      <w:r w:rsidRPr="002D3E1B">
        <w:rPr>
          <w:rFonts w:ascii="Book Antiqua" w:hAnsi="Book Antiqua"/>
          <w:i/>
          <w:sz w:val="24"/>
          <w:szCs w:val="24"/>
        </w:rPr>
        <w:t xml:space="preserve">J </w:t>
      </w:r>
      <w:proofErr w:type="spellStart"/>
      <w:r w:rsidRPr="002D3E1B">
        <w:rPr>
          <w:rFonts w:ascii="Book Antiqua" w:hAnsi="Book Antiqua"/>
          <w:i/>
          <w:sz w:val="24"/>
          <w:szCs w:val="24"/>
        </w:rPr>
        <w:t>Clin</w:t>
      </w:r>
      <w:proofErr w:type="spellEnd"/>
      <w:r w:rsidRPr="002D3E1B">
        <w:rPr>
          <w:rFonts w:ascii="Book Antiqua" w:hAnsi="Book Antiqua"/>
          <w:i/>
          <w:sz w:val="24"/>
          <w:szCs w:val="24"/>
        </w:rPr>
        <w:t xml:space="preserve"> </w:t>
      </w:r>
      <w:proofErr w:type="spellStart"/>
      <w:r w:rsidRPr="002D3E1B">
        <w:rPr>
          <w:rFonts w:ascii="Book Antiqua" w:hAnsi="Book Antiqua"/>
          <w:i/>
          <w:sz w:val="24"/>
          <w:szCs w:val="24"/>
        </w:rPr>
        <w:t>Virol</w:t>
      </w:r>
      <w:proofErr w:type="spellEnd"/>
      <w:r w:rsidRPr="002D3E1B">
        <w:rPr>
          <w:rFonts w:ascii="Book Antiqua" w:hAnsi="Book Antiqua"/>
          <w:sz w:val="24"/>
          <w:szCs w:val="24"/>
        </w:rPr>
        <w:t xml:space="preserve"> 2020; </w:t>
      </w:r>
      <w:r w:rsidRPr="002D3E1B">
        <w:rPr>
          <w:rFonts w:ascii="Book Antiqua" w:hAnsi="Book Antiqua"/>
          <w:b/>
          <w:sz w:val="24"/>
          <w:szCs w:val="24"/>
        </w:rPr>
        <w:t>127</w:t>
      </w:r>
      <w:r w:rsidRPr="002D3E1B">
        <w:rPr>
          <w:rFonts w:ascii="Book Antiqua" w:hAnsi="Book Antiqua"/>
          <w:sz w:val="24"/>
          <w:szCs w:val="24"/>
        </w:rPr>
        <w:t>: 104362 [PMID: 32305883 DOI: 10.1016/j.jcv.2020.104362]</w:t>
      </w:r>
    </w:p>
    <w:p w14:paraId="4FE8E983"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11 </w:t>
      </w:r>
      <w:r w:rsidRPr="002D3E1B">
        <w:rPr>
          <w:rFonts w:ascii="Book Antiqua" w:hAnsi="Book Antiqua"/>
          <w:b/>
          <w:sz w:val="24"/>
          <w:szCs w:val="24"/>
        </w:rPr>
        <w:t>Baud D</w:t>
      </w:r>
      <w:r w:rsidRPr="002D3E1B">
        <w:rPr>
          <w:rFonts w:ascii="Book Antiqua" w:hAnsi="Book Antiqua"/>
          <w:sz w:val="24"/>
          <w:szCs w:val="24"/>
        </w:rPr>
        <w:t>, Qi X, Nielsen-</w:t>
      </w:r>
      <w:proofErr w:type="spellStart"/>
      <w:r w:rsidRPr="002D3E1B">
        <w:rPr>
          <w:rFonts w:ascii="Book Antiqua" w:hAnsi="Book Antiqua"/>
          <w:sz w:val="24"/>
          <w:szCs w:val="24"/>
        </w:rPr>
        <w:t>Saines</w:t>
      </w:r>
      <w:proofErr w:type="spellEnd"/>
      <w:r w:rsidRPr="002D3E1B">
        <w:rPr>
          <w:rFonts w:ascii="Book Antiqua" w:hAnsi="Book Antiqua"/>
          <w:sz w:val="24"/>
          <w:szCs w:val="24"/>
        </w:rPr>
        <w:t xml:space="preserve"> K, </w:t>
      </w:r>
      <w:proofErr w:type="spellStart"/>
      <w:r w:rsidRPr="002D3E1B">
        <w:rPr>
          <w:rFonts w:ascii="Book Antiqua" w:hAnsi="Book Antiqua"/>
          <w:sz w:val="24"/>
          <w:szCs w:val="24"/>
        </w:rPr>
        <w:t>Musso</w:t>
      </w:r>
      <w:proofErr w:type="spellEnd"/>
      <w:r w:rsidRPr="002D3E1B">
        <w:rPr>
          <w:rFonts w:ascii="Book Antiqua" w:hAnsi="Book Antiqua"/>
          <w:sz w:val="24"/>
          <w:szCs w:val="24"/>
        </w:rPr>
        <w:t xml:space="preserve"> D, </w:t>
      </w:r>
      <w:proofErr w:type="spellStart"/>
      <w:r w:rsidRPr="002D3E1B">
        <w:rPr>
          <w:rFonts w:ascii="Book Antiqua" w:hAnsi="Book Antiqua"/>
          <w:sz w:val="24"/>
          <w:szCs w:val="24"/>
        </w:rPr>
        <w:t>Pomar</w:t>
      </w:r>
      <w:proofErr w:type="spellEnd"/>
      <w:r w:rsidRPr="002D3E1B">
        <w:rPr>
          <w:rFonts w:ascii="Book Antiqua" w:hAnsi="Book Antiqua"/>
          <w:sz w:val="24"/>
          <w:szCs w:val="24"/>
        </w:rPr>
        <w:t xml:space="preserve"> L, </w:t>
      </w:r>
      <w:proofErr w:type="gramStart"/>
      <w:r w:rsidRPr="002D3E1B">
        <w:rPr>
          <w:rFonts w:ascii="Book Antiqua" w:hAnsi="Book Antiqua"/>
          <w:sz w:val="24"/>
          <w:szCs w:val="24"/>
        </w:rPr>
        <w:t>Favre</w:t>
      </w:r>
      <w:proofErr w:type="gramEnd"/>
      <w:r w:rsidRPr="002D3E1B">
        <w:rPr>
          <w:rFonts w:ascii="Book Antiqua" w:hAnsi="Book Antiqua"/>
          <w:sz w:val="24"/>
          <w:szCs w:val="24"/>
        </w:rPr>
        <w:t xml:space="preserve"> G. Real estimates of mortality following COVID-19 infection. </w:t>
      </w:r>
      <w:r w:rsidRPr="002D3E1B">
        <w:rPr>
          <w:rFonts w:ascii="Book Antiqua" w:hAnsi="Book Antiqua"/>
          <w:i/>
          <w:sz w:val="24"/>
          <w:szCs w:val="24"/>
        </w:rPr>
        <w:t>Lancet Infect Dis</w:t>
      </w:r>
      <w:r w:rsidRPr="002D3E1B">
        <w:rPr>
          <w:rFonts w:ascii="Book Antiqua" w:hAnsi="Book Antiqua"/>
          <w:sz w:val="24"/>
          <w:szCs w:val="24"/>
        </w:rPr>
        <w:t xml:space="preserve"> 2020; </w:t>
      </w:r>
      <w:r w:rsidRPr="002D3E1B">
        <w:rPr>
          <w:rFonts w:ascii="Book Antiqua" w:hAnsi="Book Antiqua"/>
          <w:b/>
          <w:sz w:val="24"/>
          <w:szCs w:val="24"/>
        </w:rPr>
        <w:t>20</w:t>
      </w:r>
      <w:r w:rsidRPr="002D3E1B">
        <w:rPr>
          <w:rFonts w:ascii="Book Antiqua" w:hAnsi="Book Antiqua"/>
          <w:sz w:val="24"/>
          <w:szCs w:val="24"/>
        </w:rPr>
        <w:t>: 773 [PMID: 32171390 DOI: 10.1016/S1473-3099(20)30195-X]</w:t>
      </w:r>
    </w:p>
    <w:p w14:paraId="35531916"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12 </w:t>
      </w:r>
      <w:proofErr w:type="spellStart"/>
      <w:r w:rsidRPr="002D3E1B">
        <w:rPr>
          <w:rFonts w:ascii="Book Antiqua" w:hAnsi="Book Antiqua"/>
          <w:b/>
          <w:sz w:val="24"/>
          <w:szCs w:val="24"/>
        </w:rPr>
        <w:t>Rajgor</w:t>
      </w:r>
      <w:proofErr w:type="spellEnd"/>
      <w:r w:rsidRPr="002D3E1B">
        <w:rPr>
          <w:rFonts w:ascii="Book Antiqua" w:hAnsi="Book Antiqua"/>
          <w:b/>
          <w:sz w:val="24"/>
          <w:szCs w:val="24"/>
        </w:rPr>
        <w:t xml:space="preserve"> DD</w:t>
      </w:r>
      <w:r w:rsidRPr="002D3E1B">
        <w:rPr>
          <w:rFonts w:ascii="Book Antiqua" w:hAnsi="Book Antiqua"/>
          <w:sz w:val="24"/>
          <w:szCs w:val="24"/>
        </w:rPr>
        <w:t xml:space="preserve">, Lee MH, Archuleta S, </w:t>
      </w:r>
      <w:proofErr w:type="spellStart"/>
      <w:r w:rsidRPr="002D3E1B">
        <w:rPr>
          <w:rFonts w:ascii="Book Antiqua" w:hAnsi="Book Antiqua"/>
          <w:sz w:val="24"/>
          <w:szCs w:val="24"/>
        </w:rPr>
        <w:t>Bagdasarian</w:t>
      </w:r>
      <w:proofErr w:type="spellEnd"/>
      <w:r w:rsidRPr="002D3E1B">
        <w:rPr>
          <w:rFonts w:ascii="Book Antiqua" w:hAnsi="Book Antiqua"/>
          <w:sz w:val="24"/>
          <w:szCs w:val="24"/>
        </w:rPr>
        <w:t xml:space="preserve"> N, </w:t>
      </w:r>
      <w:proofErr w:type="spellStart"/>
      <w:r w:rsidRPr="002D3E1B">
        <w:rPr>
          <w:rFonts w:ascii="Book Antiqua" w:hAnsi="Book Antiqua"/>
          <w:sz w:val="24"/>
          <w:szCs w:val="24"/>
        </w:rPr>
        <w:t>Quek</w:t>
      </w:r>
      <w:proofErr w:type="spellEnd"/>
      <w:r w:rsidRPr="002D3E1B">
        <w:rPr>
          <w:rFonts w:ascii="Book Antiqua" w:hAnsi="Book Antiqua"/>
          <w:sz w:val="24"/>
          <w:szCs w:val="24"/>
        </w:rPr>
        <w:t xml:space="preserve"> SC. The many estimates of the COVID-19 case fatality rate. </w:t>
      </w:r>
      <w:r w:rsidRPr="002D3E1B">
        <w:rPr>
          <w:rFonts w:ascii="Book Antiqua" w:hAnsi="Book Antiqua"/>
          <w:i/>
          <w:sz w:val="24"/>
          <w:szCs w:val="24"/>
        </w:rPr>
        <w:t>Lancet Infect Dis</w:t>
      </w:r>
      <w:r w:rsidRPr="002D3E1B">
        <w:rPr>
          <w:rFonts w:ascii="Book Antiqua" w:hAnsi="Book Antiqua"/>
          <w:sz w:val="24"/>
          <w:szCs w:val="24"/>
        </w:rPr>
        <w:t xml:space="preserve"> 2020; </w:t>
      </w:r>
      <w:r w:rsidRPr="002D3E1B">
        <w:rPr>
          <w:rFonts w:ascii="Book Antiqua" w:hAnsi="Book Antiqua"/>
          <w:b/>
          <w:sz w:val="24"/>
          <w:szCs w:val="24"/>
        </w:rPr>
        <w:t>20</w:t>
      </w:r>
      <w:r w:rsidRPr="002D3E1B">
        <w:rPr>
          <w:rFonts w:ascii="Book Antiqua" w:hAnsi="Book Antiqua"/>
          <w:sz w:val="24"/>
          <w:szCs w:val="24"/>
        </w:rPr>
        <w:t>: 776-777 [PMID: 32224313 DOI: 10.1016/S1473-3099(20)30244-9]</w:t>
      </w:r>
    </w:p>
    <w:p w14:paraId="4FF63A4E"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13 </w:t>
      </w:r>
      <w:proofErr w:type="spellStart"/>
      <w:r w:rsidRPr="002D3E1B">
        <w:rPr>
          <w:rFonts w:ascii="Book Antiqua" w:hAnsi="Book Antiqua"/>
          <w:b/>
          <w:sz w:val="24"/>
          <w:szCs w:val="24"/>
        </w:rPr>
        <w:t>Battegay</w:t>
      </w:r>
      <w:proofErr w:type="spellEnd"/>
      <w:r w:rsidRPr="002D3E1B">
        <w:rPr>
          <w:rFonts w:ascii="Book Antiqua" w:hAnsi="Book Antiqua"/>
          <w:b/>
          <w:sz w:val="24"/>
          <w:szCs w:val="24"/>
        </w:rPr>
        <w:t xml:space="preserve"> M</w:t>
      </w:r>
      <w:r w:rsidRPr="002D3E1B">
        <w:rPr>
          <w:rFonts w:ascii="Book Antiqua" w:hAnsi="Book Antiqua"/>
          <w:sz w:val="24"/>
          <w:szCs w:val="24"/>
        </w:rPr>
        <w:t xml:space="preserve">, Kuehl R, </w:t>
      </w:r>
      <w:proofErr w:type="spellStart"/>
      <w:r w:rsidRPr="002D3E1B">
        <w:rPr>
          <w:rFonts w:ascii="Book Antiqua" w:hAnsi="Book Antiqua"/>
          <w:sz w:val="24"/>
          <w:szCs w:val="24"/>
        </w:rPr>
        <w:t>Tschudin</w:t>
      </w:r>
      <w:proofErr w:type="spellEnd"/>
      <w:r w:rsidRPr="002D3E1B">
        <w:rPr>
          <w:rFonts w:ascii="Book Antiqua" w:hAnsi="Book Antiqua"/>
          <w:sz w:val="24"/>
          <w:szCs w:val="24"/>
        </w:rPr>
        <w:t xml:space="preserve">-Sutter S, Hirsch HH, </w:t>
      </w:r>
      <w:proofErr w:type="spellStart"/>
      <w:r w:rsidRPr="002D3E1B">
        <w:rPr>
          <w:rFonts w:ascii="Book Antiqua" w:hAnsi="Book Antiqua"/>
          <w:sz w:val="24"/>
          <w:szCs w:val="24"/>
        </w:rPr>
        <w:t>Widmer</w:t>
      </w:r>
      <w:proofErr w:type="spellEnd"/>
      <w:r w:rsidRPr="002D3E1B">
        <w:rPr>
          <w:rFonts w:ascii="Book Antiqua" w:hAnsi="Book Antiqua"/>
          <w:sz w:val="24"/>
          <w:szCs w:val="24"/>
        </w:rPr>
        <w:t xml:space="preserve"> AF, </w:t>
      </w:r>
      <w:proofErr w:type="spellStart"/>
      <w:r w:rsidRPr="002D3E1B">
        <w:rPr>
          <w:rFonts w:ascii="Book Antiqua" w:hAnsi="Book Antiqua"/>
          <w:sz w:val="24"/>
          <w:szCs w:val="24"/>
        </w:rPr>
        <w:t>Neher</w:t>
      </w:r>
      <w:proofErr w:type="spellEnd"/>
      <w:r w:rsidRPr="002D3E1B">
        <w:rPr>
          <w:rFonts w:ascii="Book Antiqua" w:hAnsi="Book Antiqua"/>
          <w:sz w:val="24"/>
          <w:szCs w:val="24"/>
        </w:rPr>
        <w:t xml:space="preserve"> RA. 2019-novel Coronavirus (2019-nCoV): estimating the case fatality rate - a word of caution. </w:t>
      </w:r>
      <w:r w:rsidRPr="002D3E1B">
        <w:rPr>
          <w:rFonts w:ascii="Book Antiqua" w:hAnsi="Book Antiqua"/>
          <w:i/>
          <w:sz w:val="24"/>
          <w:szCs w:val="24"/>
        </w:rPr>
        <w:t xml:space="preserve">Swiss Med </w:t>
      </w:r>
      <w:proofErr w:type="spellStart"/>
      <w:r w:rsidRPr="002D3E1B">
        <w:rPr>
          <w:rFonts w:ascii="Book Antiqua" w:hAnsi="Book Antiqua"/>
          <w:i/>
          <w:sz w:val="24"/>
          <w:szCs w:val="24"/>
        </w:rPr>
        <w:t>Wkly</w:t>
      </w:r>
      <w:proofErr w:type="spellEnd"/>
      <w:r w:rsidRPr="002D3E1B">
        <w:rPr>
          <w:rFonts w:ascii="Book Antiqua" w:hAnsi="Book Antiqua"/>
          <w:sz w:val="24"/>
          <w:szCs w:val="24"/>
        </w:rPr>
        <w:t xml:space="preserve"> 2020; </w:t>
      </w:r>
      <w:r w:rsidRPr="002D3E1B">
        <w:rPr>
          <w:rFonts w:ascii="Book Antiqua" w:hAnsi="Book Antiqua"/>
          <w:b/>
          <w:sz w:val="24"/>
          <w:szCs w:val="24"/>
        </w:rPr>
        <w:t>150</w:t>
      </w:r>
      <w:r w:rsidRPr="002D3E1B">
        <w:rPr>
          <w:rFonts w:ascii="Book Antiqua" w:hAnsi="Book Antiqua"/>
          <w:sz w:val="24"/>
          <w:szCs w:val="24"/>
        </w:rPr>
        <w:t>: w20203 [PMID: 32031234 DOI: 10.4414/smw.2020.20203]</w:t>
      </w:r>
    </w:p>
    <w:p w14:paraId="3427AFF5" w14:textId="1A7E9543"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lastRenderedPageBreak/>
        <w:t xml:space="preserve">14 </w:t>
      </w:r>
      <w:r w:rsidRPr="002D3E1B">
        <w:rPr>
          <w:rFonts w:ascii="Book Antiqua" w:hAnsi="Book Antiqua"/>
          <w:b/>
          <w:sz w:val="24"/>
          <w:szCs w:val="24"/>
        </w:rPr>
        <w:t>Guan WJ</w:t>
      </w:r>
      <w:r w:rsidRPr="002D3E1B">
        <w:rPr>
          <w:rFonts w:ascii="Book Antiqua" w:hAnsi="Book Antiqua"/>
          <w:sz w:val="24"/>
          <w:szCs w:val="24"/>
        </w:rPr>
        <w:t xml:space="preserve">, Liang WH, Zhao Y, Liang HR, Chen ZS, Li YM, Liu XQ, Chen RC, Tang CL, Wang T, </w:t>
      </w:r>
      <w:proofErr w:type="spellStart"/>
      <w:r w:rsidRPr="002D3E1B">
        <w:rPr>
          <w:rFonts w:ascii="Book Antiqua" w:hAnsi="Book Antiqua"/>
          <w:sz w:val="24"/>
          <w:szCs w:val="24"/>
        </w:rPr>
        <w:t>Ou</w:t>
      </w:r>
      <w:proofErr w:type="spellEnd"/>
      <w:r w:rsidRPr="002D3E1B">
        <w:rPr>
          <w:rFonts w:ascii="Book Antiqua" w:hAnsi="Book Antiqua"/>
          <w:sz w:val="24"/>
          <w:szCs w:val="24"/>
        </w:rPr>
        <w:t xml:space="preserve"> CQ, Li L, Chen PY, Sang L, Wang W, Li JF, Li CC, </w:t>
      </w:r>
      <w:proofErr w:type="spellStart"/>
      <w:r w:rsidRPr="002D3E1B">
        <w:rPr>
          <w:rFonts w:ascii="Book Antiqua" w:hAnsi="Book Antiqua"/>
          <w:sz w:val="24"/>
          <w:szCs w:val="24"/>
        </w:rPr>
        <w:t>Ou</w:t>
      </w:r>
      <w:proofErr w:type="spellEnd"/>
      <w:r w:rsidRPr="002D3E1B">
        <w:rPr>
          <w:rFonts w:ascii="Book Antiqua" w:hAnsi="Book Antiqua"/>
          <w:sz w:val="24"/>
          <w:szCs w:val="24"/>
        </w:rPr>
        <w:t xml:space="preserve"> LM, Cheng B, </w:t>
      </w:r>
      <w:proofErr w:type="spellStart"/>
      <w:r w:rsidRPr="002D3E1B">
        <w:rPr>
          <w:rFonts w:ascii="Book Antiqua" w:hAnsi="Book Antiqua"/>
          <w:sz w:val="24"/>
          <w:szCs w:val="24"/>
        </w:rPr>
        <w:t>Xiong</w:t>
      </w:r>
      <w:proofErr w:type="spellEnd"/>
      <w:r w:rsidRPr="002D3E1B">
        <w:rPr>
          <w:rFonts w:ascii="Book Antiqua" w:hAnsi="Book Antiqua"/>
          <w:sz w:val="24"/>
          <w:szCs w:val="24"/>
        </w:rPr>
        <w:t xml:space="preserve"> S, Ni ZY, Xiang J, Hu Y, Liu L, Shan H, Lei CL, Peng YX, Wei L, Liu Y, Hu YH, Peng P, Wang JM, Liu JY, Chen Z, Li G, Zheng ZJ, </w:t>
      </w:r>
      <w:proofErr w:type="spellStart"/>
      <w:r w:rsidRPr="002D3E1B">
        <w:rPr>
          <w:rFonts w:ascii="Book Antiqua" w:hAnsi="Book Antiqua"/>
          <w:sz w:val="24"/>
          <w:szCs w:val="24"/>
        </w:rPr>
        <w:t>Qiu</w:t>
      </w:r>
      <w:proofErr w:type="spellEnd"/>
      <w:r w:rsidRPr="002D3E1B">
        <w:rPr>
          <w:rFonts w:ascii="Book Antiqua" w:hAnsi="Book Antiqua"/>
          <w:sz w:val="24"/>
          <w:szCs w:val="24"/>
        </w:rPr>
        <w:t xml:space="preserve"> SQ, Luo J, Ye CJ, Zhu SY, Cheng LL, Ye F, Li SY, Zheng JP, Zhang NF, </w:t>
      </w:r>
      <w:proofErr w:type="spellStart"/>
      <w:r w:rsidRPr="002D3E1B">
        <w:rPr>
          <w:rFonts w:ascii="Book Antiqua" w:hAnsi="Book Antiqua"/>
          <w:sz w:val="24"/>
          <w:szCs w:val="24"/>
        </w:rPr>
        <w:t>Zhong</w:t>
      </w:r>
      <w:proofErr w:type="spellEnd"/>
      <w:r w:rsidRPr="002D3E1B">
        <w:rPr>
          <w:rFonts w:ascii="Book Antiqua" w:hAnsi="Book Antiqua"/>
          <w:sz w:val="24"/>
          <w:szCs w:val="24"/>
        </w:rPr>
        <w:t xml:space="preserve"> NS, He JX; China Medical Treatment Expert Group for COVID-19. Comorbidity and its impact on 1590 patients with COVID-19 in China: a nationwide analysis. </w:t>
      </w:r>
      <w:proofErr w:type="spellStart"/>
      <w:r w:rsidRPr="002D3E1B">
        <w:rPr>
          <w:rFonts w:ascii="Book Antiqua" w:hAnsi="Book Antiqua"/>
          <w:i/>
          <w:sz w:val="24"/>
          <w:szCs w:val="24"/>
        </w:rPr>
        <w:t>Eur</w:t>
      </w:r>
      <w:proofErr w:type="spellEnd"/>
      <w:r w:rsidRPr="002D3E1B">
        <w:rPr>
          <w:rFonts w:ascii="Book Antiqua" w:hAnsi="Book Antiqua"/>
          <w:i/>
          <w:sz w:val="24"/>
          <w:szCs w:val="24"/>
        </w:rPr>
        <w:t xml:space="preserve"> </w:t>
      </w:r>
      <w:proofErr w:type="spellStart"/>
      <w:r w:rsidRPr="002D3E1B">
        <w:rPr>
          <w:rFonts w:ascii="Book Antiqua" w:hAnsi="Book Antiqua"/>
          <w:i/>
          <w:sz w:val="24"/>
          <w:szCs w:val="24"/>
        </w:rPr>
        <w:t>Respir</w:t>
      </w:r>
      <w:proofErr w:type="spellEnd"/>
      <w:r w:rsidRPr="002D3E1B">
        <w:rPr>
          <w:rFonts w:ascii="Book Antiqua" w:hAnsi="Book Antiqua"/>
          <w:i/>
          <w:sz w:val="24"/>
          <w:szCs w:val="24"/>
        </w:rPr>
        <w:t xml:space="preserve"> J</w:t>
      </w:r>
      <w:r w:rsidRPr="002D3E1B">
        <w:rPr>
          <w:rFonts w:ascii="Book Antiqua" w:hAnsi="Book Antiqua"/>
          <w:sz w:val="24"/>
          <w:szCs w:val="24"/>
        </w:rPr>
        <w:t xml:space="preserve"> 2020; </w:t>
      </w:r>
      <w:r w:rsidRPr="002D3E1B">
        <w:rPr>
          <w:rFonts w:ascii="Book Antiqua" w:hAnsi="Book Antiqua"/>
          <w:b/>
          <w:sz w:val="24"/>
          <w:szCs w:val="24"/>
        </w:rPr>
        <w:t>55</w:t>
      </w:r>
      <w:r w:rsidRPr="002D3E1B">
        <w:rPr>
          <w:rFonts w:ascii="Book Antiqua" w:hAnsi="Book Antiqua"/>
          <w:sz w:val="24"/>
          <w:szCs w:val="24"/>
        </w:rPr>
        <w:t xml:space="preserve"> [PMID: 32217650 DOI: 10.1183/13993003.00547-2020]</w:t>
      </w:r>
    </w:p>
    <w:p w14:paraId="719619E0"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15 </w:t>
      </w:r>
      <w:r w:rsidRPr="002D3E1B">
        <w:rPr>
          <w:rFonts w:ascii="Book Antiqua" w:hAnsi="Book Antiqua"/>
          <w:b/>
          <w:sz w:val="24"/>
          <w:szCs w:val="24"/>
        </w:rPr>
        <w:t>Lu CW</w:t>
      </w:r>
      <w:r w:rsidRPr="002D3E1B">
        <w:rPr>
          <w:rFonts w:ascii="Book Antiqua" w:hAnsi="Book Antiqua"/>
          <w:sz w:val="24"/>
          <w:szCs w:val="24"/>
        </w:rPr>
        <w:t xml:space="preserve">, Liu XF, </w:t>
      </w:r>
      <w:proofErr w:type="spellStart"/>
      <w:r w:rsidRPr="002D3E1B">
        <w:rPr>
          <w:rFonts w:ascii="Book Antiqua" w:hAnsi="Book Antiqua"/>
          <w:sz w:val="24"/>
          <w:szCs w:val="24"/>
        </w:rPr>
        <w:t>Jia</w:t>
      </w:r>
      <w:proofErr w:type="spellEnd"/>
      <w:r w:rsidRPr="002D3E1B">
        <w:rPr>
          <w:rFonts w:ascii="Book Antiqua" w:hAnsi="Book Antiqua"/>
          <w:sz w:val="24"/>
          <w:szCs w:val="24"/>
        </w:rPr>
        <w:t xml:space="preserve"> ZF. 2019-nCoV transmission through the ocular surface must not be ignored. </w:t>
      </w:r>
      <w:r w:rsidRPr="002D3E1B">
        <w:rPr>
          <w:rFonts w:ascii="Book Antiqua" w:hAnsi="Book Antiqua"/>
          <w:i/>
          <w:sz w:val="24"/>
          <w:szCs w:val="24"/>
        </w:rPr>
        <w:t>Lancet</w:t>
      </w:r>
      <w:r w:rsidRPr="002D3E1B">
        <w:rPr>
          <w:rFonts w:ascii="Book Antiqua" w:hAnsi="Book Antiqua"/>
          <w:sz w:val="24"/>
          <w:szCs w:val="24"/>
        </w:rPr>
        <w:t xml:space="preserve"> 2020; </w:t>
      </w:r>
      <w:r w:rsidRPr="002D3E1B">
        <w:rPr>
          <w:rFonts w:ascii="Book Antiqua" w:hAnsi="Book Antiqua"/>
          <w:b/>
          <w:sz w:val="24"/>
          <w:szCs w:val="24"/>
        </w:rPr>
        <w:t>395</w:t>
      </w:r>
      <w:r w:rsidRPr="002D3E1B">
        <w:rPr>
          <w:rFonts w:ascii="Book Antiqua" w:hAnsi="Book Antiqua"/>
          <w:sz w:val="24"/>
          <w:szCs w:val="24"/>
        </w:rPr>
        <w:t>: e39 [PMID: 32035510 DOI: 10.1016/S0140-6736(20)30313-5]</w:t>
      </w:r>
    </w:p>
    <w:p w14:paraId="266B9858" w14:textId="14E166FC"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16 </w:t>
      </w:r>
      <w:r w:rsidRPr="002D3E1B">
        <w:rPr>
          <w:rFonts w:ascii="Book Antiqua" w:hAnsi="Book Antiqua"/>
          <w:b/>
          <w:sz w:val="24"/>
          <w:szCs w:val="24"/>
        </w:rPr>
        <w:t>Wang W</w:t>
      </w:r>
      <w:r w:rsidRPr="002D3E1B">
        <w:rPr>
          <w:rFonts w:ascii="Book Antiqua" w:hAnsi="Book Antiqua"/>
          <w:sz w:val="24"/>
          <w:szCs w:val="24"/>
        </w:rPr>
        <w:t xml:space="preserve">, Xu Y, Gao R, Lu R, Han K, Wu G, Tan W. Detection of SARS-CoV-2 in Different Types of Clinical Specimens. </w:t>
      </w:r>
      <w:r w:rsidRPr="002D3E1B">
        <w:rPr>
          <w:rFonts w:ascii="Book Antiqua" w:hAnsi="Book Antiqua"/>
          <w:i/>
          <w:sz w:val="24"/>
          <w:szCs w:val="24"/>
        </w:rPr>
        <w:t>JAMA</w:t>
      </w:r>
      <w:r w:rsidR="00CA22A7" w:rsidRPr="002D3E1B">
        <w:rPr>
          <w:rFonts w:ascii="Book Antiqua" w:hAnsi="Book Antiqua"/>
          <w:sz w:val="24"/>
          <w:szCs w:val="24"/>
        </w:rPr>
        <w:t xml:space="preserve"> 2020 </w:t>
      </w:r>
      <w:r w:rsidRPr="002D3E1B">
        <w:rPr>
          <w:rFonts w:ascii="Book Antiqua" w:hAnsi="Book Antiqua"/>
          <w:sz w:val="24"/>
          <w:szCs w:val="24"/>
        </w:rPr>
        <w:t>[PMID: 32159775 DOI: 10.1001/jama.2020.3786]</w:t>
      </w:r>
    </w:p>
    <w:p w14:paraId="08C02617"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17 </w:t>
      </w:r>
      <w:proofErr w:type="spellStart"/>
      <w:r w:rsidRPr="002D3E1B">
        <w:rPr>
          <w:rFonts w:ascii="Book Antiqua" w:hAnsi="Book Antiqua"/>
          <w:b/>
          <w:sz w:val="24"/>
          <w:szCs w:val="24"/>
        </w:rPr>
        <w:t>Wölfel</w:t>
      </w:r>
      <w:proofErr w:type="spellEnd"/>
      <w:r w:rsidRPr="002D3E1B">
        <w:rPr>
          <w:rFonts w:ascii="Book Antiqua" w:hAnsi="Book Antiqua"/>
          <w:b/>
          <w:sz w:val="24"/>
          <w:szCs w:val="24"/>
        </w:rPr>
        <w:t xml:space="preserve"> R</w:t>
      </w:r>
      <w:r w:rsidRPr="002D3E1B">
        <w:rPr>
          <w:rFonts w:ascii="Book Antiqua" w:hAnsi="Book Antiqua"/>
          <w:sz w:val="24"/>
          <w:szCs w:val="24"/>
        </w:rPr>
        <w:t xml:space="preserve">, </w:t>
      </w:r>
      <w:proofErr w:type="spellStart"/>
      <w:r w:rsidRPr="002D3E1B">
        <w:rPr>
          <w:rFonts w:ascii="Book Antiqua" w:hAnsi="Book Antiqua"/>
          <w:sz w:val="24"/>
          <w:szCs w:val="24"/>
        </w:rPr>
        <w:t>Corman</w:t>
      </w:r>
      <w:proofErr w:type="spellEnd"/>
      <w:r w:rsidRPr="002D3E1B">
        <w:rPr>
          <w:rFonts w:ascii="Book Antiqua" w:hAnsi="Book Antiqua"/>
          <w:sz w:val="24"/>
          <w:szCs w:val="24"/>
        </w:rPr>
        <w:t xml:space="preserve"> VM, </w:t>
      </w:r>
      <w:proofErr w:type="spellStart"/>
      <w:r w:rsidRPr="002D3E1B">
        <w:rPr>
          <w:rFonts w:ascii="Book Antiqua" w:hAnsi="Book Antiqua"/>
          <w:sz w:val="24"/>
          <w:szCs w:val="24"/>
        </w:rPr>
        <w:t>Guggemos</w:t>
      </w:r>
      <w:proofErr w:type="spellEnd"/>
      <w:r w:rsidRPr="002D3E1B">
        <w:rPr>
          <w:rFonts w:ascii="Book Antiqua" w:hAnsi="Book Antiqua"/>
          <w:sz w:val="24"/>
          <w:szCs w:val="24"/>
        </w:rPr>
        <w:t xml:space="preserve"> W, </w:t>
      </w:r>
      <w:proofErr w:type="spellStart"/>
      <w:r w:rsidRPr="002D3E1B">
        <w:rPr>
          <w:rFonts w:ascii="Book Antiqua" w:hAnsi="Book Antiqua"/>
          <w:sz w:val="24"/>
          <w:szCs w:val="24"/>
        </w:rPr>
        <w:t>Seilmaier</w:t>
      </w:r>
      <w:proofErr w:type="spellEnd"/>
      <w:r w:rsidRPr="002D3E1B">
        <w:rPr>
          <w:rFonts w:ascii="Book Antiqua" w:hAnsi="Book Antiqua"/>
          <w:sz w:val="24"/>
          <w:szCs w:val="24"/>
        </w:rPr>
        <w:t xml:space="preserve"> M, </w:t>
      </w:r>
      <w:proofErr w:type="spellStart"/>
      <w:r w:rsidRPr="002D3E1B">
        <w:rPr>
          <w:rFonts w:ascii="Book Antiqua" w:hAnsi="Book Antiqua"/>
          <w:sz w:val="24"/>
          <w:szCs w:val="24"/>
        </w:rPr>
        <w:t>Zange</w:t>
      </w:r>
      <w:proofErr w:type="spellEnd"/>
      <w:r w:rsidRPr="002D3E1B">
        <w:rPr>
          <w:rFonts w:ascii="Book Antiqua" w:hAnsi="Book Antiqua"/>
          <w:sz w:val="24"/>
          <w:szCs w:val="24"/>
        </w:rPr>
        <w:t xml:space="preserve"> S, Müller MA, Niemeyer D, Jones TC, </w:t>
      </w:r>
      <w:proofErr w:type="spellStart"/>
      <w:r w:rsidRPr="002D3E1B">
        <w:rPr>
          <w:rFonts w:ascii="Book Antiqua" w:hAnsi="Book Antiqua"/>
          <w:sz w:val="24"/>
          <w:szCs w:val="24"/>
        </w:rPr>
        <w:t>Vollmar</w:t>
      </w:r>
      <w:proofErr w:type="spellEnd"/>
      <w:r w:rsidRPr="002D3E1B">
        <w:rPr>
          <w:rFonts w:ascii="Book Antiqua" w:hAnsi="Book Antiqua"/>
          <w:sz w:val="24"/>
          <w:szCs w:val="24"/>
        </w:rPr>
        <w:t xml:space="preserve"> P, </w:t>
      </w:r>
      <w:proofErr w:type="spellStart"/>
      <w:r w:rsidRPr="002D3E1B">
        <w:rPr>
          <w:rFonts w:ascii="Book Antiqua" w:hAnsi="Book Antiqua"/>
          <w:sz w:val="24"/>
          <w:szCs w:val="24"/>
        </w:rPr>
        <w:t>Rothe</w:t>
      </w:r>
      <w:proofErr w:type="spellEnd"/>
      <w:r w:rsidRPr="002D3E1B">
        <w:rPr>
          <w:rFonts w:ascii="Book Antiqua" w:hAnsi="Book Antiqua"/>
          <w:sz w:val="24"/>
          <w:szCs w:val="24"/>
        </w:rPr>
        <w:t xml:space="preserve"> C, </w:t>
      </w:r>
      <w:proofErr w:type="spellStart"/>
      <w:r w:rsidRPr="002D3E1B">
        <w:rPr>
          <w:rFonts w:ascii="Book Antiqua" w:hAnsi="Book Antiqua"/>
          <w:sz w:val="24"/>
          <w:szCs w:val="24"/>
        </w:rPr>
        <w:t>Hoelscher</w:t>
      </w:r>
      <w:proofErr w:type="spellEnd"/>
      <w:r w:rsidRPr="002D3E1B">
        <w:rPr>
          <w:rFonts w:ascii="Book Antiqua" w:hAnsi="Book Antiqua"/>
          <w:sz w:val="24"/>
          <w:szCs w:val="24"/>
        </w:rPr>
        <w:t xml:space="preserve"> M, </w:t>
      </w:r>
      <w:proofErr w:type="spellStart"/>
      <w:r w:rsidRPr="002D3E1B">
        <w:rPr>
          <w:rFonts w:ascii="Book Antiqua" w:hAnsi="Book Antiqua"/>
          <w:sz w:val="24"/>
          <w:szCs w:val="24"/>
        </w:rPr>
        <w:t>Bleicker</w:t>
      </w:r>
      <w:proofErr w:type="spellEnd"/>
      <w:r w:rsidRPr="002D3E1B">
        <w:rPr>
          <w:rFonts w:ascii="Book Antiqua" w:hAnsi="Book Antiqua"/>
          <w:sz w:val="24"/>
          <w:szCs w:val="24"/>
        </w:rPr>
        <w:t xml:space="preserve"> T, </w:t>
      </w:r>
      <w:proofErr w:type="spellStart"/>
      <w:r w:rsidRPr="002D3E1B">
        <w:rPr>
          <w:rFonts w:ascii="Book Antiqua" w:hAnsi="Book Antiqua"/>
          <w:sz w:val="24"/>
          <w:szCs w:val="24"/>
        </w:rPr>
        <w:t>Brünink</w:t>
      </w:r>
      <w:proofErr w:type="spellEnd"/>
      <w:r w:rsidRPr="002D3E1B">
        <w:rPr>
          <w:rFonts w:ascii="Book Antiqua" w:hAnsi="Book Antiqua"/>
          <w:sz w:val="24"/>
          <w:szCs w:val="24"/>
        </w:rPr>
        <w:t xml:space="preserve"> S, Schneider J, Ehmann R, </w:t>
      </w:r>
      <w:proofErr w:type="spellStart"/>
      <w:r w:rsidRPr="002D3E1B">
        <w:rPr>
          <w:rFonts w:ascii="Book Antiqua" w:hAnsi="Book Antiqua"/>
          <w:sz w:val="24"/>
          <w:szCs w:val="24"/>
        </w:rPr>
        <w:t>Zwirglmaier</w:t>
      </w:r>
      <w:proofErr w:type="spellEnd"/>
      <w:r w:rsidRPr="002D3E1B">
        <w:rPr>
          <w:rFonts w:ascii="Book Antiqua" w:hAnsi="Book Antiqua"/>
          <w:sz w:val="24"/>
          <w:szCs w:val="24"/>
        </w:rPr>
        <w:t xml:space="preserve"> K, </w:t>
      </w:r>
      <w:proofErr w:type="spellStart"/>
      <w:r w:rsidRPr="002D3E1B">
        <w:rPr>
          <w:rFonts w:ascii="Book Antiqua" w:hAnsi="Book Antiqua"/>
          <w:sz w:val="24"/>
          <w:szCs w:val="24"/>
        </w:rPr>
        <w:t>Drosten</w:t>
      </w:r>
      <w:proofErr w:type="spellEnd"/>
      <w:r w:rsidRPr="002D3E1B">
        <w:rPr>
          <w:rFonts w:ascii="Book Antiqua" w:hAnsi="Book Antiqua"/>
          <w:sz w:val="24"/>
          <w:szCs w:val="24"/>
        </w:rPr>
        <w:t xml:space="preserve"> C, </w:t>
      </w:r>
      <w:proofErr w:type="spellStart"/>
      <w:r w:rsidRPr="002D3E1B">
        <w:rPr>
          <w:rFonts w:ascii="Book Antiqua" w:hAnsi="Book Antiqua"/>
          <w:sz w:val="24"/>
          <w:szCs w:val="24"/>
        </w:rPr>
        <w:t>Wendtner</w:t>
      </w:r>
      <w:proofErr w:type="spellEnd"/>
      <w:r w:rsidRPr="002D3E1B">
        <w:rPr>
          <w:rFonts w:ascii="Book Antiqua" w:hAnsi="Book Antiqua"/>
          <w:sz w:val="24"/>
          <w:szCs w:val="24"/>
        </w:rPr>
        <w:t xml:space="preserve"> C. </w:t>
      </w:r>
      <w:proofErr w:type="spellStart"/>
      <w:r w:rsidRPr="002D3E1B">
        <w:rPr>
          <w:rFonts w:ascii="Book Antiqua" w:hAnsi="Book Antiqua"/>
          <w:sz w:val="24"/>
          <w:szCs w:val="24"/>
        </w:rPr>
        <w:t>Virological</w:t>
      </w:r>
      <w:proofErr w:type="spellEnd"/>
      <w:r w:rsidRPr="002D3E1B">
        <w:rPr>
          <w:rFonts w:ascii="Book Antiqua" w:hAnsi="Book Antiqua"/>
          <w:sz w:val="24"/>
          <w:szCs w:val="24"/>
        </w:rPr>
        <w:t xml:space="preserve"> assessment of hospitalized patients with COVID-2019. </w:t>
      </w:r>
      <w:r w:rsidRPr="002D3E1B">
        <w:rPr>
          <w:rFonts w:ascii="Book Antiqua" w:hAnsi="Book Antiqua"/>
          <w:i/>
          <w:sz w:val="24"/>
          <w:szCs w:val="24"/>
        </w:rPr>
        <w:t>Nature</w:t>
      </w:r>
      <w:r w:rsidRPr="002D3E1B">
        <w:rPr>
          <w:rFonts w:ascii="Book Antiqua" w:hAnsi="Book Antiqua"/>
          <w:sz w:val="24"/>
          <w:szCs w:val="24"/>
        </w:rPr>
        <w:t xml:space="preserve"> 2020; </w:t>
      </w:r>
      <w:r w:rsidRPr="002D3E1B">
        <w:rPr>
          <w:rFonts w:ascii="Book Antiqua" w:hAnsi="Book Antiqua"/>
          <w:b/>
          <w:sz w:val="24"/>
          <w:szCs w:val="24"/>
        </w:rPr>
        <w:t>581</w:t>
      </w:r>
      <w:r w:rsidRPr="002D3E1B">
        <w:rPr>
          <w:rFonts w:ascii="Book Antiqua" w:hAnsi="Book Antiqua"/>
          <w:sz w:val="24"/>
          <w:szCs w:val="24"/>
        </w:rPr>
        <w:t>: 465-469 [PMID: 32235945 DOI: 10.1038/s41586-020-2196-x]</w:t>
      </w:r>
    </w:p>
    <w:p w14:paraId="4E81E3B9"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18 </w:t>
      </w:r>
      <w:r w:rsidRPr="002D3E1B">
        <w:rPr>
          <w:rFonts w:ascii="Book Antiqua" w:hAnsi="Book Antiqua"/>
          <w:b/>
          <w:sz w:val="24"/>
          <w:szCs w:val="24"/>
        </w:rPr>
        <w:t>Chen L</w:t>
      </w:r>
      <w:r w:rsidRPr="002D3E1B">
        <w:rPr>
          <w:rFonts w:ascii="Book Antiqua" w:hAnsi="Book Antiqua"/>
          <w:sz w:val="24"/>
          <w:szCs w:val="24"/>
        </w:rPr>
        <w:t xml:space="preserve">, Lou J, Bai Y, Wang M. COVID-19 Disease </w:t>
      </w:r>
      <w:proofErr w:type="gramStart"/>
      <w:r w:rsidRPr="002D3E1B">
        <w:rPr>
          <w:rFonts w:ascii="Book Antiqua" w:hAnsi="Book Antiqua"/>
          <w:sz w:val="24"/>
          <w:szCs w:val="24"/>
        </w:rPr>
        <w:t>With</w:t>
      </w:r>
      <w:proofErr w:type="gramEnd"/>
      <w:r w:rsidRPr="002D3E1B">
        <w:rPr>
          <w:rFonts w:ascii="Book Antiqua" w:hAnsi="Book Antiqua"/>
          <w:sz w:val="24"/>
          <w:szCs w:val="24"/>
        </w:rPr>
        <w:t xml:space="preserve"> Positive Fecal and Negative Pharyngeal and Sputum Viral Tests. </w:t>
      </w:r>
      <w:r w:rsidRPr="002D3E1B">
        <w:rPr>
          <w:rFonts w:ascii="Book Antiqua" w:hAnsi="Book Antiqua"/>
          <w:i/>
          <w:sz w:val="24"/>
          <w:szCs w:val="24"/>
        </w:rPr>
        <w:t xml:space="preserve">Am J </w:t>
      </w:r>
      <w:proofErr w:type="spellStart"/>
      <w:r w:rsidRPr="002D3E1B">
        <w:rPr>
          <w:rFonts w:ascii="Book Antiqua" w:hAnsi="Book Antiqua"/>
          <w:i/>
          <w:sz w:val="24"/>
          <w:szCs w:val="24"/>
        </w:rPr>
        <w:t>Gastroenterol</w:t>
      </w:r>
      <w:proofErr w:type="spellEnd"/>
      <w:r w:rsidRPr="002D3E1B">
        <w:rPr>
          <w:rFonts w:ascii="Book Antiqua" w:hAnsi="Book Antiqua"/>
          <w:sz w:val="24"/>
          <w:szCs w:val="24"/>
        </w:rPr>
        <w:t xml:space="preserve"> 2020; </w:t>
      </w:r>
      <w:r w:rsidRPr="002D3E1B">
        <w:rPr>
          <w:rFonts w:ascii="Book Antiqua" w:hAnsi="Book Antiqua"/>
          <w:b/>
          <w:sz w:val="24"/>
          <w:szCs w:val="24"/>
        </w:rPr>
        <w:t>115</w:t>
      </w:r>
      <w:r w:rsidRPr="002D3E1B">
        <w:rPr>
          <w:rFonts w:ascii="Book Antiqua" w:hAnsi="Book Antiqua"/>
          <w:sz w:val="24"/>
          <w:szCs w:val="24"/>
        </w:rPr>
        <w:t>: 790 [PMID: 32205644 DOI: 10.14309/ajg.0000000000000610]</w:t>
      </w:r>
    </w:p>
    <w:p w14:paraId="6809FFDB" w14:textId="6802E158"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19 </w:t>
      </w:r>
      <w:r w:rsidRPr="002D3E1B">
        <w:rPr>
          <w:rFonts w:ascii="Book Antiqua" w:hAnsi="Book Antiqua"/>
          <w:b/>
          <w:sz w:val="24"/>
          <w:szCs w:val="24"/>
        </w:rPr>
        <w:t>Wang J</w:t>
      </w:r>
      <w:r w:rsidRPr="002D3E1B">
        <w:rPr>
          <w:rFonts w:ascii="Book Antiqua" w:hAnsi="Book Antiqua"/>
          <w:sz w:val="24"/>
          <w:szCs w:val="24"/>
        </w:rPr>
        <w:t xml:space="preserve">, Du G. COVID-19 may transmit through aerosol. </w:t>
      </w:r>
      <w:proofErr w:type="spellStart"/>
      <w:r w:rsidRPr="002D3E1B">
        <w:rPr>
          <w:rFonts w:ascii="Book Antiqua" w:hAnsi="Book Antiqua"/>
          <w:i/>
          <w:sz w:val="24"/>
          <w:szCs w:val="24"/>
        </w:rPr>
        <w:t>Ir</w:t>
      </w:r>
      <w:proofErr w:type="spellEnd"/>
      <w:r w:rsidRPr="002D3E1B">
        <w:rPr>
          <w:rFonts w:ascii="Book Antiqua" w:hAnsi="Book Antiqua"/>
          <w:i/>
          <w:sz w:val="24"/>
          <w:szCs w:val="24"/>
        </w:rPr>
        <w:t xml:space="preserve"> J Med </w:t>
      </w:r>
      <w:proofErr w:type="spellStart"/>
      <w:r w:rsidRPr="002D3E1B">
        <w:rPr>
          <w:rFonts w:ascii="Book Antiqua" w:hAnsi="Book Antiqua"/>
          <w:i/>
          <w:sz w:val="24"/>
          <w:szCs w:val="24"/>
        </w:rPr>
        <w:t>Sci</w:t>
      </w:r>
      <w:proofErr w:type="spellEnd"/>
      <w:r w:rsidR="00CA22A7" w:rsidRPr="002D3E1B">
        <w:rPr>
          <w:rFonts w:ascii="Book Antiqua" w:hAnsi="Book Antiqua"/>
          <w:sz w:val="24"/>
          <w:szCs w:val="24"/>
        </w:rPr>
        <w:t xml:space="preserve"> 2020</w:t>
      </w:r>
      <w:r w:rsidRPr="002D3E1B">
        <w:rPr>
          <w:rFonts w:ascii="Book Antiqua" w:hAnsi="Book Antiqua"/>
          <w:sz w:val="24"/>
          <w:szCs w:val="24"/>
        </w:rPr>
        <w:t xml:space="preserve"> [PMID: 32212099 DOI: 10.1007/s11845-020-02218-2]</w:t>
      </w:r>
    </w:p>
    <w:p w14:paraId="62A9519E"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20 </w:t>
      </w:r>
      <w:proofErr w:type="spellStart"/>
      <w:r w:rsidRPr="002D3E1B">
        <w:rPr>
          <w:rFonts w:ascii="Book Antiqua" w:hAnsi="Book Antiqua"/>
          <w:b/>
          <w:sz w:val="24"/>
          <w:szCs w:val="24"/>
        </w:rPr>
        <w:t>Sanche</w:t>
      </w:r>
      <w:proofErr w:type="spellEnd"/>
      <w:r w:rsidRPr="002D3E1B">
        <w:rPr>
          <w:rFonts w:ascii="Book Antiqua" w:hAnsi="Book Antiqua"/>
          <w:b/>
          <w:sz w:val="24"/>
          <w:szCs w:val="24"/>
        </w:rPr>
        <w:t xml:space="preserve"> S</w:t>
      </w:r>
      <w:r w:rsidRPr="002D3E1B">
        <w:rPr>
          <w:rFonts w:ascii="Book Antiqua" w:hAnsi="Book Antiqua"/>
          <w:sz w:val="24"/>
          <w:szCs w:val="24"/>
        </w:rPr>
        <w:t xml:space="preserve">, Lin YT, Xu C, Romero-Severson E, </w:t>
      </w:r>
      <w:proofErr w:type="spellStart"/>
      <w:r w:rsidRPr="002D3E1B">
        <w:rPr>
          <w:rFonts w:ascii="Book Antiqua" w:hAnsi="Book Antiqua"/>
          <w:sz w:val="24"/>
          <w:szCs w:val="24"/>
        </w:rPr>
        <w:t>Hengartner</w:t>
      </w:r>
      <w:proofErr w:type="spellEnd"/>
      <w:r w:rsidRPr="002D3E1B">
        <w:rPr>
          <w:rFonts w:ascii="Book Antiqua" w:hAnsi="Book Antiqua"/>
          <w:sz w:val="24"/>
          <w:szCs w:val="24"/>
        </w:rPr>
        <w:t xml:space="preserve"> N, </w:t>
      </w:r>
      <w:proofErr w:type="spellStart"/>
      <w:r w:rsidRPr="002D3E1B">
        <w:rPr>
          <w:rFonts w:ascii="Book Antiqua" w:hAnsi="Book Antiqua"/>
          <w:sz w:val="24"/>
          <w:szCs w:val="24"/>
        </w:rPr>
        <w:t>Ke</w:t>
      </w:r>
      <w:proofErr w:type="spellEnd"/>
      <w:r w:rsidRPr="002D3E1B">
        <w:rPr>
          <w:rFonts w:ascii="Book Antiqua" w:hAnsi="Book Antiqua"/>
          <w:sz w:val="24"/>
          <w:szCs w:val="24"/>
        </w:rPr>
        <w:t xml:space="preserve"> R. High Contagiousness and Rapid Spread of Severe Acute Respiratory Syndrome Coronavirus 2. </w:t>
      </w:r>
      <w:proofErr w:type="spellStart"/>
      <w:r w:rsidRPr="002D3E1B">
        <w:rPr>
          <w:rFonts w:ascii="Book Antiqua" w:hAnsi="Book Antiqua"/>
          <w:i/>
          <w:sz w:val="24"/>
          <w:szCs w:val="24"/>
        </w:rPr>
        <w:t>Emerg</w:t>
      </w:r>
      <w:proofErr w:type="spellEnd"/>
      <w:r w:rsidRPr="002D3E1B">
        <w:rPr>
          <w:rFonts w:ascii="Book Antiqua" w:hAnsi="Book Antiqua"/>
          <w:i/>
          <w:sz w:val="24"/>
          <w:szCs w:val="24"/>
        </w:rPr>
        <w:t xml:space="preserve"> Infect Dis</w:t>
      </w:r>
      <w:r w:rsidRPr="002D3E1B">
        <w:rPr>
          <w:rFonts w:ascii="Book Antiqua" w:hAnsi="Book Antiqua"/>
          <w:sz w:val="24"/>
          <w:szCs w:val="24"/>
        </w:rPr>
        <w:t xml:space="preserve"> 2020; </w:t>
      </w:r>
      <w:r w:rsidRPr="002D3E1B">
        <w:rPr>
          <w:rFonts w:ascii="Book Antiqua" w:hAnsi="Book Antiqua"/>
          <w:b/>
          <w:sz w:val="24"/>
          <w:szCs w:val="24"/>
        </w:rPr>
        <w:t>26</w:t>
      </w:r>
      <w:r w:rsidRPr="002D3E1B">
        <w:rPr>
          <w:rFonts w:ascii="Book Antiqua" w:hAnsi="Book Antiqua"/>
          <w:sz w:val="24"/>
          <w:szCs w:val="24"/>
        </w:rPr>
        <w:t>: 1470-1477 [PMID: 32255761 DOI: 10.3201/eid2607.200282]</w:t>
      </w:r>
    </w:p>
    <w:p w14:paraId="14AD0B2B" w14:textId="28857DAA"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lastRenderedPageBreak/>
        <w:t xml:space="preserve">21 </w:t>
      </w:r>
      <w:proofErr w:type="spellStart"/>
      <w:r w:rsidRPr="002D3E1B">
        <w:rPr>
          <w:rFonts w:ascii="Book Antiqua" w:hAnsi="Book Antiqua"/>
          <w:b/>
          <w:sz w:val="24"/>
          <w:szCs w:val="24"/>
        </w:rPr>
        <w:t>Cai</w:t>
      </w:r>
      <w:proofErr w:type="spellEnd"/>
      <w:r w:rsidRPr="002D3E1B">
        <w:rPr>
          <w:rFonts w:ascii="Book Antiqua" w:hAnsi="Book Antiqua"/>
          <w:b/>
          <w:sz w:val="24"/>
          <w:szCs w:val="24"/>
        </w:rPr>
        <w:t xml:space="preserve"> J</w:t>
      </w:r>
      <w:r w:rsidRPr="002D3E1B">
        <w:rPr>
          <w:rFonts w:ascii="Book Antiqua" w:hAnsi="Book Antiqua"/>
          <w:sz w:val="24"/>
          <w:szCs w:val="24"/>
        </w:rPr>
        <w:t xml:space="preserve">, Xu J, Lin D, Yang Z, Xu L, Qu Z, Zhang Y, Zhang H, </w:t>
      </w:r>
      <w:proofErr w:type="spellStart"/>
      <w:r w:rsidRPr="002D3E1B">
        <w:rPr>
          <w:rFonts w:ascii="Book Antiqua" w:hAnsi="Book Antiqua"/>
          <w:sz w:val="24"/>
          <w:szCs w:val="24"/>
        </w:rPr>
        <w:t>Jia</w:t>
      </w:r>
      <w:proofErr w:type="spellEnd"/>
      <w:r w:rsidRPr="002D3E1B">
        <w:rPr>
          <w:rFonts w:ascii="Book Antiqua" w:hAnsi="Book Antiqua"/>
          <w:sz w:val="24"/>
          <w:szCs w:val="24"/>
        </w:rPr>
        <w:t xml:space="preserve"> R, Liu P, Wang X, Ge Y, Xia A, Tian H, Chang H, Wang C, Li J, Wang J, Zeng M. A Case Series of children with 2019 novel coronavirus infection: clinical and epidemiological features. </w:t>
      </w:r>
      <w:proofErr w:type="spellStart"/>
      <w:r w:rsidRPr="002D3E1B">
        <w:rPr>
          <w:rFonts w:ascii="Book Antiqua" w:hAnsi="Book Antiqua"/>
          <w:i/>
          <w:sz w:val="24"/>
          <w:szCs w:val="24"/>
        </w:rPr>
        <w:t>Clin</w:t>
      </w:r>
      <w:proofErr w:type="spellEnd"/>
      <w:r w:rsidRPr="002D3E1B">
        <w:rPr>
          <w:rFonts w:ascii="Book Antiqua" w:hAnsi="Book Antiqua"/>
          <w:i/>
          <w:sz w:val="24"/>
          <w:szCs w:val="24"/>
        </w:rPr>
        <w:t xml:space="preserve"> Infect Dis</w:t>
      </w:r>
      <w:r w:rsidR="00CA22A7" w:rsidRPr="002D3E1B">
        <w:rPr>
          <w:rFonts w:ascii="Book Antiqua" w:hAnsi="Book Antiqua"/>
          <w:sz w:val="24"/>
          <w:szCs w:val="24"/>
        </w:rPr>
        <w:t xml:space="preserve"> 2020 </w:t>
      </w:r>
      <w:r w:rsidRPr="002D3E1B">
        <w:rPr>
          <w:rFonts w:ascii="Book Antiqua" w:hAnsi="Book Antiqua"/>
          <w:sz w:val="24"/>
          <w:szCs w:val="24"/>
        </w:rPr>
        <w:t>[PMID: 32112072 DOI: 10.1093/</w:t>
      </w:r>
      <w:proofErr w:type="spellStart"/>
      <w:r w:rsidRPr="002D3E1B">
        <w:rPr>
          <w:rFonts w:ascii="Book Antiqua" w:hAnsi="Book Antiqua"/>
          <w:sz w:val="24"/>
          <w:szCs w:val="24"/>
        </w:rPr>
        <w:t>cid</w:t>
      </w:r>
      <w:proofErr w:type="spellEnd"/>
      <w:r w:rsidRPr="002D3E1B">
        <w:rPr>
          <w:rFonts w:ascii="Book Antiqua" w:hAnsi="Book Antiqua"/>
          <w:sz w:val="24"/>
          <w:szCs w:val="24"/>
        </w:rPr>
        <w:t>/ciaa198]</w:t>
      </w:r>
    </w:p>
    <w:p w14:paraId="4D923242"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22 </w:t>
      </w:r>
      <w:r w:rsidRPr="002D3E1B">
        <w:rPr>
          <w:rFonts w:ascii="Book Antiqua" w:hAnsi="Book Antiqua"/>
          <w:b/>
          <w:sz w:val="24"/>
          <w:szCs w:val="24"/>
        </w:rPr>
        <w:t>Xia W</w:t>
      </w:r>
      <w:r w:rsidRPr="002D3E1B">
        <w:rPr>
          <w:rFonts w:ascii="Book Antiqua" w:hAnsi="Book Antiqua"/>
          <w:sz w:val="24"/>
          <w:szCs w:val="24"/>
        </w:rPr>
        <w:t xml:space="preserve">, Shao J, </w:t>
      </w:r>
      <w:proofErr w:type="spellStart"/>
      <w:r w:rsidRPr="002D3E1B">
        <w:rPr>
          <w:rFonts w:ascii="Book Antiqua" w:hAnsi="Book Antiqua"/>
          <w:sz w:val="24"/>
          <w:szCs w:val="24"/>
        </w:rPr>
        <w:t>Guo</w:t>
      </w:r>
      <w:proofErr w:type="spellEnd"/>
      <w:r w:rsidRPr="002D3E1B">
        <w:rPr>
          <w:rFonts w:ascii="Book Antiqua" w:hAnsi="Book Antiqua"/>
          <w:sz w:val="24"/>
          <w:szCs w:val="24"/>
        </w:rPr>
        <w:t xml:space="preserve"> Y, Peng X, Li Z, Hu D. Clinical and CT features in pediatric patients with COVID-19 infection: Different points from adults. </w:t>
      </w:r>
      <w:proofErr w:type="spellStart"/>
      <w:r w:rsidRPr="002D3E1B">
        <w:rPr>
          <w:rFonts w:ascii="Book Antiqua" w:hAnsi="Book Antiqua"/>
          <w:i/>
          <w:sz w:val="24"/>
          <w:szCs w:val="24"/>
        </w:rPr>
        <w:t>Pediatr</w:t>
      </w:r>
      <w:proofErr w:type="spellEnd"/>
      <w:r w:rsidRPr="002D3E1B">
        <w:rPr>
          <w:rFonts w:ascii="Book Antiqua" w:hAnsi="Book Antiqua"/>
          <w:i/>
          <w:sz w:val="24"/>
          <w:szCs w:val="24"/>
        </w:rPr>
        <w:t xml:space="preserve"> </w:t>
      </w:r>
      <w:proofErr w:type="spellStart"/>
      <w:r w:rsidRPr="002D3E1B">
        <w:rPr>
          <w:rFonts w:ascii="Book Antiqua" w:hAnsi="Book Antiqua"/>
          <w:i/>
          <w:sz w:val="24"/>
          <w:szCs w:val="24"/>
        </w:rPr>
        <w:t>Pulmonol</w:t>
      </w:r>
      <w:proofErr w:type="spellEnd"/>
      <w:r w:rsidRPr="002D3E1B">
        <w:rPr>
          <w:rFonts w:ascii="Book Antiqua" w:hAnsi="Book Antiqua"/>
          <w:sz w:val="24"/>
          <w:szCs w:val="24"/>
        </w:rPr>
        <w:t xml:space="preserve"> 2020; </w:t>
      </w:r>
      <w:r w:rsidRPr="002D3E1B">
        <w:rPr>
          <w:rFonts w:ascii="Book Antiqua" w:hAnsi="Book Antiqua"/>
          <w:b/>
          <w:sz w:val="24"/>
          <w:szCs w:val="24"/>
        </w:rPr>
        <w:t>55</w:t>
      </w:r>
      <w:r w:rsidRPr="002D3E1B">
        <w:rPr>
          <w:rFonts w:ascii="Book Antiqua" w:hAnsi="Book Antiqua"/>
          <w:sz w:val="24"/>
          <w:szCs w:val="24"/>
        </w:rPr>
        <w:t>: 1169-1174 [PMID: 32134205 DOI: 10.1002/ppul.24718]</w:t>
      </w:r>
    </w:p>
    <w:p w14:paraId="7C9EEC4F" w14:textId="01C9FA9A"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23 </w:t>
      </w:r>
      <w:r w:rsidRPr="002D3E1B">
        <w:rPr>
          <w:rFonts w:ascii="Book Antiqua" w:hAnsi="Book Antiqua"/>
          <w:b/>
          <w:sz w:val="24"/>
          <w:szCs w:val="24"/>
        </w:rPr>
        <w:t>Dong Y</w:t>
      </w:r>
      <w:r w:rsidRPr="002D3E1B">
        <w:rPr>
          <w:rFonts w:ascii="Book Antiqua" w:hAnsi="Book Antiqua"/>
          <w:sz w:val="24"/>
          <w:szCs w:val="24"/>
        </w:rPr>
        <w:t xml:space="preserve">, Mo X, Hu Y, Qi X, Jiang F, Jiang Z, Tong S. Epidemiology of COVID-19 Among Children in China. </w:t>
      </w:r>
      <w:r w:rsidRPr="002D3E1B">
        <w:rPr>
          <w:rFonts w:ascii="Book Antiqua" w:hAnsi="Book Antiqua"/>
          <w:i/>
          <w:sz w:val="24"/>
          <w:szCs w:val="24"/>
        </w:rPr>
        <w:t>Pediatrics</w:t>
      </w:r>
      <w:r w:rsidRPr="002D3E1B">
        <w:rPr>
          <w:rFonts w:ascii="Book Antiqua" w:hAnsi="Book Antiqua"/>
          <w:sz w:val="24"/>
          <w:szCs w:val="24"/>
        </w:rPr>
        <w:t xml:space="preserve"> 2020; </w:t>
      </w:r>
      <w:r w:rsidRPr="002D3E1B">
        <w:rPr>
          <w:rFonts w:ascii="Book Antiqua" w:hAnsi="Book Antiqua"/>
          <w:b/>
          <w:sz w:val="24"/>
          <w:szCs w:val="24"/>
        </w:rPr>
        <w:t>145</w:t>
      </w:r>
      <w:r w:rsidR="00386ECC" w:rsidRPr="002D3E1B">
        <w:rPr>
          <w:rFonts w:ascii="Book Antiqua" w:hAnsi="Book Antiqua"/>
          <w:sz w:val="24"/>
          <w:szCs w:val="24"/>
        </w:rPr>
        <w:t xml:space="preserve"> </w:t>
      </w:r>
      <w:r w:rsidRPr="002D3E1B">
        <w:rPr>
          <w:rFonts w:ascii="Book Antiqua" w:hAnsi="Book Antiqua"/>
          <w:sz w:val="24"/>
          <w:szCs w:val="24"/>
        </w:rPr>
        <w:t>[PMID: 32179660 DOI: 10.1542/peds.2020-0702]</w:t>
      </w:r>
    </w:p>
    <w:p w14:paraId="77DC86D6" w14:textId="5337C59D"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24 </w:t>
      </w:r>
      <w:r w:rsidRPr="002D3E1B">
        <w:rPr>
          <w:rFonts w:ascii="Book Antiqua" w:hAnsi="Book Antiqua"/>
          <w:b/>
          <w:sz w:val="24"/>
          <w:szCs w:val="24"/>
        </w:rPr>
        <w:t>Lu X,</w:t>
      </w:r>
      <w:r w:rsidR="00386ECC" w:rsidRPr="002D3E1B">
        <w:rPr>
          <w:rFonts w:ascii="Book Antiqua" w:hAnsi="Book Antiqua"/>
          <w:sz w:val="24"/>
          <w:szCs w:val="24"/>
        </w:rPr>
        <w:t xml:space="preserve"> </w:t>
      </w:r>
      <w:r w:rsidRPr="002D3E1B">
        <w:rPr>
          <w:rFonts w:ascii="Book Antiqua" w:hAnsi="Book Antiqua"/>
          <w:sz w:val="24"/>
          <w:szCs w:val="24"/>
        </w:rPr>
        <w:t xml:space="preserve">Zhang L, Du H, Zhang J, Li YY, Qu J, Zhang W, Wang Y. </w:t>
      </w:r>
      <w:bookmarkStart w:id="21" w:name="OLE_LINK9"/>
      <w:bookmarkStart w:id="22" w:name="OLE_LINK10"/>
      <w:r w:rsidRPr="002D3E1B">
        <w:rPr>
          <w:rFonts w:ascii="Book Antiqua" w:hAnsi="Book Antiqua"/>
          <w:sz w:val="24"/>
          <w:szCs w:val="24"/>
        </w:rPr>
        <w:t>SARS-CoV-2 Infection in Children</w:t>
      </w:r>
      <w:bookmarkEnd w:id="21"/>
      <w:bookmarkEnd w:id="22"/>
      <w:r w:rsidRPr="002D3E1B">
        <w:rPr>
          <w:rFonts w:ascii="Book Antiqua" w:hAnsi="Book Antiqua"/>
          <w:sz w:val="24"/>
          <w:szCs w:val="24"/>
        </w:rPr>
        <w:t>.</w:t>
      </w:r>
      <w:r w:rsidRPr="002D3E1B">
        <w:rPr>
          <w:rFonts w:ascii="Book Antiqua" w:hAnsi="Book Antiqua"/>
          <w:i/>
          <w:sz w:val="24"/>
          <w:szCs w:val="24"/>
        </w:rPr>
        <w:t xml:space="preserve"> </w:t>
      </w:r>
      <w:r w:rsidR="00CA22A7" w:rsidRPr="002D3E1B">
        <w:rPr>
          <w:rFonts w:ascii="Book Antiqua" w:hAnsi="Book Antiqua"/>
          <w:i/>
          <w:sz w:val="24"/>
          <w:szCs w:val="24"/>
        </w:rPr>
        <w:t xml:space="preserve">N </w:t>
      </w:r>
      <w:proofErr w:type="spellStart"/>
      <w:r w:rsidR="00CA22A7" w:rsidRPr="002D3E1B">
        <w:rPr>
          <w:rFonts w:ascii="Book Antiqua" w:hAnsi="Book Antiqua"/>
          <w:i/>
          <w:sz w:val="24"/>
          <w:szCs w:val="24"/>
        </w:rPr>
        <w:t>Engl</w:t>
      </w:r>
      <w:proofErr w:type="spellEnd"/>
      <w:r w:rsidR="00CA22A7" w:rsidRPr="002D3E1B">
        <w:rPr>
          <w:rFonts w:ascii="Book Antiqua" w:hAnsi="Book Antiqua"/>
          <w:i/>
          <w:sz w:val="24"/>
          <w:szCs w:val="24"/>
        </w:rPr>
        <w:t xml:space="preserve"> J Med</w:t>
      </w:r>
      <w:r w:rsidRPr="002D3E1B">
        <w:rPr>
          <w:rFonts w:ascii="Book Antiqua" w:hAnsi="Book Antiqua"/>
          <w:sz w:val="24"/>
          <w:szCs w:val="24"/>
        </w:rPr>
        <w:t xml:space="preserve"> 2020;</w:t>
      </w:r>
      <w:r w:rsidR="00CA22A7" w:rsidRPr="002D3E1B">
        <w:rPr>
          <w:rFonts w:ascii="Book Antiqua" w:hAnsi="Book Antiqua"/>
          <w:b/>
          <w:sz w:val="24"/>
          <w:szCs w:val="24"/>
        </w:rPr>
        <w:t xml:space="preserve"> </w:t>
      </w:r>
      <w:r w:rsidRPr="002D3E1B">
        <w:rPr>
          <w:rFonts w:ascii="Book Antiqua" w:hAnsi="Book Antiqua"/>
          <w:b/>
          <w:sz w:val="24"/>
          <w:szCs w:val="24"/>
        </w:rPr>
        <w:t>3</w:t>
      </w:r>
    </w:p>
    <w:p w14:paraId="622DAE8F" w14:textId="3F9B772F" w:rsidR="00C17EBE" w:rsidRPr="002D3E1B" w:rsidRDefault="00C17EBE" w:rsidP="002D3E1B">
      <w:pPr>
        <w:adjustRightInd w:val="0"/>
        <w:snapToGrid w:val="0"/>
        <w:spacing w:after="0" w:line="360" w:lineRule="auto"/>
        <w:jc w:val="both"/>
        <w:rPr>
          <w:rFonts w:ascii="Book Antiqua" w:hAnsi="Book Antiqua"/>
          <w:sz w:val="24"/>
          <w:szCs w:val="24"/>
        </w:rPr>
      </w:pPr>
      <w:proofErr w:type="gramStart"/>
      <w:r w:rsidRPr="002D3E1B">
        <w:rPr>
          <w:rFonts w:ascii="Book Antiqua" w:hAnsi="Book Antiqua"/>
          <w:sz w:val="24"/>
          <w:szCs w:val="24"/>
        </w:rPr>
        <w:t xml:space="preserve">25 </w:t>
      </w:r>
      <w:r w:rsidRPr="002D3E1B">
        <w:rPr>
          <w:rFonts w:ascii="Book Antiqua" w:hAnsi="Book Antiqua"/>
          <w:b/>
          <w:sz w:val="24"/>
          <w:szCs w:val="24"/>
        </w:rPr>
        <w:t>Zhu L</w:t>
      </w:r>
      <w:r w:rsidRPr="002D3E1B">
        <w:rPr>
          <w:rFonts w:ascii="Book Antiqua" w:hAnsi="Book Antiqua"/>
          <w:sz w:val="24"/>
          <w:szCs w:val="24"/>
        </w:rPr>
        <w:t>, Lu X, Chen L. Possible causes for decreased susceptibility of children to coronavirus.</w:t>
      </w:r>
      <w:proofErr w:type="gramEnd"/>
      <w:r w:rsidRPr="002D3E1B">
        <w:rPr>
          <w:rFonts w:ascii="Book Antiqua" w:hAnsi="Book Antiqua"/>
          <w:sz w:val="24"/>
          <w:szCs w:val="24"/>
        </w:rPr>
        <w:t xml:space="preserve"> </w:t>
      </w:r>
      <w:proofErr w:type="spellStart"/>
      <w:r w:rsidRPr="002D3E1B">
        <w:rPr>
          <w:rFonts w:ascii="Book Antiqua" w:hAnsi="Book Antiqua"/>
          <w:i/>
          <w:sz w:val="24"/>
          <w:szCs w:val="24"/>
        </w:rPr>
        <w:t>Pediatr</w:t>
      </w:r>
      <w:proofErr w:type="spellEnd"/>
      <w:r w:rsidRPr="002D3E1B">
        <w:rPr>
          <w:rFonts w:ascii="Book Antiqua" w:hAnsi="Book Antiqua"/>
          <w:i/>
          <w:sz w:val="24"/>
          <w:szCs w:val="24"/>
        </w:rPr>
        <w:t xml:space="preserve"> Res</w:t>
      </w:r>
      <w:r w:rsidR="00CA22A7" w:rsidRPr="002D3E1B">
        <w:rPr>
          <w:rFonts w:ascii="Book Antiqua" w:hAnsi="Book Antiqua"/>
          <w:sz w:val="24"/>
          <w:szCs w:val="24"/>
        </w:rPr>
        <w:t xml:space="preserve"> 2020 </w:t>
      </w:r>
      <w:r w:rsidRPr="002D3E1B">
        <w:rPr>
          <w:rFonts w:ascii="Book Antiqua" w:hAnsi="Book Antiqua"/>
          <w:sz w:val="24"/>
          <w:szCs w:val="24"/>
        </w:rPr>
        <w:t>[PMID: 32268343 DOI: 10.1038/s41390-020-0892-8]</w:t>
      </w:r>
    </w:p>
    <w:p w14:paraId="0D8E96AB"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26 </w:t>
      </w:r>
      <w:r w:rsidRPr="002D3E1B">
        <w:rPr>
          <w:rFonts w:ascii="Book Antiqua" w:hAnsi="Book Antiqua"/>
          <w:b/>
          <w:sz w:val="24"/>
          <w:szCs w:val="24"/>
        </w:rPr>
        <w:t>Lee PI</w:t>
      </w:r>
      <w:r w:rsidRPr="002D3E1B">
        <w:rPr>
          <w:rFonts w:ascii="Book Antiqua" w:hAnsi="Book Antiqua"/>
          <w:sz w:val="24"/>
          <w:szCs w:val="24"/>
        </w:rPr>
        <w:t xml:space="preserve">, Hu YL, Chen PY, Huang YC, Hsueh PR. Are children less susceptible to COVID-19? </w:t>
      </w:r>
      <w:r w:rsidRPr="002D3E1B">
        <w:rPr>
          <w:rFonts w:ascii="Book Antiqua" w:hAnsi="Book Antiqua"/>
          <w:i/>
          <w:sz w:val="24"/>
          <w:szCs w:val="24"/>
        </w:rPr>
        <w:t xml:space="preserve">J </w:t>
      </w:r>
      <w:proofErr w:type="spellStart"/>
      <w:r w:rsidRPr="002D3E1B">
        <w:rPr>
          <w:rFonts w:ascii="Book Antiqua" w:hAnsi="Book Antiqua"/>
          <w:i/>
          <w:sz w:val="24"/>
          <w:szCs w:val="24"/>
        </w:rPr>
        <w:t>Microbiol</w:t>
      </w:r>
      <w:proofErr w:type="spellEnd"/>
      <w:r w:rsidRPr="002D3E1B">
        <w:rPr>
          <w:rFonts w:ascii="Book Antiqua" w:hAnsi="Book Antiqua"/>
          <w:i/>
          <w:sz w:val="24"/>
          <w:szCs w:val="24"/>
        </w:rPr>
        <w:t xml:space="preserve"> </w:t>
      </w:r>
      <w:proofErr w:type="spellStart"/>
      <w:r w:rsidRPr="002D3E1B">
        <w:rPr>
          <w:rFonts w:ascii="Book Antiqua" w:hAnsi="Book Antiqua"/>
          <w:i/>
          <w:sz w:val="24"/>
          <w:szCs w:val="24"/>
        </w:rPr>
        <w:t>Immunol</w:t>
      </w:r>
      <w:proofErr w:type="spellEnd"/>
      <w:r w:rsidRPr="002D3E1B">
        <w:rPr>
          <w:rFonts w:ascii="Book Antiqua" w:hAnsi="Book Antiqua"/>
          <w:i/>
          <w:sz w:val="24"/>
          <w:szCs w:val="24"/>
        </w:rPr>
        <w:t xml:space="preserve"> Infect</w:t>
      </w:r>
      <w:r w:rsidRPr="002D3E1B">
        <w:rPr>
          <w:rFonts w:ascii="Book Antiqua" w:hAnsi="Book Antiqua"/>
          <w:sz w:val="24"/>
          <w:szCs w:val="24"/>
        </w:rPr>
        <w:t xml:space="preserve"> 2020; </w:t>
      </w:r>
      <w:r w:rsidRPr="002D3E1B">
        <w:rPr>
          <w:rFonts w:ascii="Book Antiqua" w:hAnsi="Book Antiqua"/>
          <w:b/>
          <w:sz w:val="24"/>
          <w:szCs w:val="24"/>
        </w:rPr>
        <w:t>53</w:t>
      </w:r>
      <w:r w:rsidRPr="002D3E1B">
        <w:rPr>
          <w:rFonts w:ascii="Book Antiqua" w:hAnsi="Book Antiqua"/>
          <w:sz w:val="24"/>
          <w:szCs w:val="24"/>
        </w:rPr>
        <w:t>: 371-372 [PMID: 32147409 DOI: 10.1016/j.jmii.2020.02.011]</w:t>
      </w:r>
    </w:p>
    <w:p w14:paraId="3236D51F" w14:textId="3967720C" w:rsidR="00C17EBE" w:rsidRPr="002D3E1B" w:rsidRDefault="00C17EBE" w:rsidP="002D3E1B">
      <w:pPr>
        <w:adjustRightInd w:val="0"/>
        <w:snapToGrid w:val="0"/>
        <w:spacing w:after="0" w:line="360" w:lineRule="auto"/>
        <w:jc w:val="both"/>
        <w:rPr>
          <w:rFonts w:ascii="Book Antiqua" w:hAnsi="Book Antiqua"/>
          <w:sz w:val="24"/>
          <w:szCs w:val="24"/>
        </w:rPr>
      </w:pPr>
      <w:proofErr w:type="gramStart"/>
      <w:r w:rsidRPr="002D3E1B">
        <w:rPr>
          <w:rFonts w:ascii="Book Antiqua" w:hAnsi="Book Antiqua"/>
          <w:sz w:val="24"/>
          <w:szCs w:val="24"/>
          <w:highlight w:val="yellow"/>
        </w:rPr>
        <w:t>27</w:t>
      </w:r>
      <w:r w:rsidRPr="002D3E1B">
        <w:rPr>
          <w:rFonts w:ascii="Book Antiqua" w:hAnsi="Book Antiqua"/>
          <w:b/>
          <w:sz w:val="24"/>
          <w:szCs w:val="24"/>
          <w:highlight w:val="yellow"/>
        </w:rPr>
        <w:t xml:space="preserve"> </w:t>
      </w:r>
      <w:r w:rsidR="006706DE" w:rsidRPr="002D3E1B">
        <w:rPr>
          <w:rFonts w:ascii="Book Antiqua" w:hAnsi="Book Antiqua"/>
          <w:b/>
          <w:sz w:val="24"/>
          <w:szCs w:val="24"/>
          <w:highlight w:val="yellow"/>
        </w:rPr>
        <w:t>Centers for Disease Control and Prevention.</w:t>
      </w:r>
      <w:proofErr w:type="gramEnd"/>
      <w:r w:rsidR="006706DE" w:rsidRPr="002D3E1B">
        <w:rPr>
          <w:rFonts w:ascii="Book Antiqua" w:hAnsi="Book Antiqua"/>
          <w:sz w:val="24"/>
          <w:szCs w:val="24"/>
          <w:highlight w:val="yellow"/>
        </w:rPr>
        <w:t xml:space="preserve"> </w:t>
      </w:r>
      <w:r w:rsidRPr="002D3E1B">
        <w:rPr>
          <w:rFonts w:ascii="Book Antiqua" w:hAnsi="Book Antiqua"/>
          <w:sz w:val="24"/>
          <w:szCs w:val="24"/>
          <w:highlight w:val="yellow"/>
        </w:rPr>
        <w:t>Coronavirus Disease 2019 (COVID-19)</w:t>
      </w:r>
      <w:r w:rsidR="006706DE">
        <w:rPr>
          <w:rFonts w:ascii="Book Antiqua" w:hAnsi="Book Antiqua"/>
          <w:sz w:val="24"/>
          <w:szCs w:val="24"/>
          <w:highlight w:val="yellow"/>
        </w:rPr>
        <w:t>.</w:t>
      </w:r>
      <w:r w:rsidRPr="002D3E1B">
        <w:rPr>
          <w:rFonts w:ascii="Book Antiqua" w:hAnsi="Book Antiqua"/>
          <w:sz w:val="24"/>
          <w:szCs w:val="24"/>
          <w:highlight w:val="yellow"/>
        </w:rPr>
        <w:t xml:space="preserve"> Personal Protective Equipment: Questions and Answers [Internet]. Centers for Disease Control and Prevention</w:t>
      </w:r>
      <w:r w:rsidR="006706DE">
        <w:rPr>
          <w:rFonts w:ascii="Book Antiqua" w:hAnsi="Book Antiqua"/>
          <w:sz w:val="24"/>
          <w:szCs w:val="24"/>
          <w:highlight w:val="yellow"/>
        </w:rPr>
        <w:t xml:space="preserve"> </w:t>
      </w:r>
      <w:r w:rsidRPr="002D3E1B">
        <w:rPr>
          <w:rFonts w:ascii="Book Antiqua" w:hAnsi="Book Antiqua"/>
          <w:sz w:val="24"/>
          <w:szCs w:val="24"/>
          <w:highlight w:val="yellow"/>
        </w:rPr>
        <w:t>2020 [cited 2020 Apr 14]. Available from: https://www.cdc.gov/coronavirus/2019-ncov/hcp/respirator-use-faq.html</w:t>
      </w:r>
    </w:p>
    <w:p w14:paraId="7C9AC62C"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28 </w:t>
      </w:r>
      <w:r w:rsidRPr="002D3E1B">
        <w:rPr>
          <w:rFonts w:ascii="Book Antiqua" w:hAnsi="Book Antiqua"/>
          <w:b/>
          <w:sz w:val="24"/>
          <w:szCs w:val="24"/>
        </w:rPr>
        <w:t>Kelvin AA</w:t>
      </w:r>
      <w:r w:rsidRPr="002D3E1B">
        <w:rPr>
          <w:rFonts w:ascii="Book Antiqua" w:hAnsi="Book Antiqua"/>
          <w:sz w:val="24"/>
          <w:szCs w:val="24"/>
        </w:rPr>
        <w:t xml:space="preserve">, </w:t>
      </w:r>
      <w:proofErr w:type="spellStart"/>
      <w:r w:rsidRPr="002D3E1B">
        <w:rPr>
          <w:rFonts w:ascii="Book Antiqua" w:hAnsi="Book Antiqua"/>
          <w:sz w:val="24"/>
          <w:szCs w:val="24"/>
        </w:rPr>
        <w:t>Halperin</w:t>
      </w:r>
      <w:proofErr w:type="spellEnd"/>
      <w:r w:rsidRPr="002D3E1B">
        <w:rPr>
          <w:rFonts w:ascii="Book Antiqua" w:hAnsi="Book Antiqua"/>
          <w:sz w:val="24"/>
          <w:szCs w:val="24"/>
        </w:rPr>
        <w:t xml:space="preserve"> S. COVID-19 in children: the link in the transmission chain. </w:t>
      </w:r>
      <w:r w:rsidRPr="002D3E1B">
        <w:rPr>
          <w:rFonts w:ascii="Book Antiqua" w:hAnsi="Book Antiqua"/>
          <w:i/>
          <w:sz w:val="24"/>
          <w:szCs w:val="24"/>
        </w:rPr>
        <w:t>Lancet Infect Dis</w:t>
      </w:r>
      <w:r w:rsidRPr="002D3E1B">
        <w:rPr>
          <w:rFonts w:ascii="Book Antiqua" w:hAnsi="Book Antiqua"/>
          <w:sz w:val="24"/>
          <w:szCs w:val="24"/>
        </w:rPr>
        <w:t xml:space="preserve"> 2020; </w:t>
      </w:r>
      <w:r w:rsidRPr="002D3E1B">
        <w:rPr>
          <w:rFonts w:ascii="Book Antiqua" w:hAnsi="Book Antiqua"/>
          <w:b/>
          <w:sz w:val="24"/>
          <w:szCs w:val="24"/>
        </w:rPr>
        <w:t>20</w:t>
      </w:r>
      <w:r w:rsidRPr="002D3E1B">
        <w:rPr>
          <w:rFonts w:ascii="Book Antiqua" w:hAnsi="Book Antiqua"/>
          <w:sz w:val="24"/>
          <w:szCs w:val="24"/>
        </w:rPr>
        <w:t>: 633-634 [PMID: 32220651 DOI: 10.1016/S1473-3099(20)30236-X]</w:t>
      </w:r>
    </w:p>
    <w:p w14:paraId="58B183DD"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29 </w:t>
      </w:r>
      <w:r w:rsidRPr="002D3E1B">
        <w:rPr>
          <w:rFonts w:ascii="Book Antiqua" w:hAnsi="Book Antiqua"/>
          <w:b/>
          <w:sz w:val="24"/>
          <w:szCs w:val="24"/>
        </w:rPr>
        <w:t>Rasmussen TE</w:t>
      </w:r>
      <w:r w:rsidRPr="002D3E1B">
        <w:rPr>
          <w:rFonts w:ascii="Book Antiqua" w:hAnsi="Book Antiqua"/>
          <w:sz w:val="24"/>
          <w:szCs w:val="24"/>
        </w:rPr>
        <w:t xml:space="preserve">, </w:t>
      </w:r>
      <w:proofErr w:type="spellStart"/>
      <w:r w:rsidRPr="002D3E1B">
        <w:rPr>
          <w:rFonts w:ascii="Book Antiqua" w:hAnsi="Book Antiqua"/>
          <w:sz w:val="24"/>
          <w:szCs w:val="24"/>
        </w:rPr>
        <w:t>Koelling</w:t>
      </w:r>
      <w:proofErr w:type="spellEnd"/>
      <w:r w:rsidRPr="002D3E1B">
        <w:rPr>
          <w:rFonts w:ascii="Book Antiqua" w:hAnsi="Book Antiqua"/>
          <w:sz w:val="24"/>
          <w:szCs w:val="24"/>
        </w:rPr>
        <w:t xml:space="preserve"> EE. </w:t>
      </w:r>
      <w:proofErr w:type="gramStart"/>
      <w:r w:rsidRPr="002D3E1B">
        <w:rPr>
          <w:rFonts w:ascii="Book Antiqua" w:hAnsi="Book Antiqua"/>
          <w:sz w:val="24"/>
          <w:szCs w:val="24"/>
        </w:rPr>
        <w:t>A military perspective on the vascular surgeon's response to the COVID-19 pandemic.</w:t>
      </w:r>
      <w:proofErr w:type="gramEnd"/>
      <w:r w:rsidRPr="002D3E1B">
        <w:rPr>
          <w:rFonts w:ascii="Book Antiqua" w:hAnsi="Book Antiqua"/>
          <w:sz w:val="24"/>
          <w:szCs w:val="24"/>
        </w:rPr>
        <w:t xml:space="preserve"> </w:t>
      </w:r>
      <w:r w:rsidRPr="002D3E1B">
        <w:rPr>
          <w:rFonts w:ascii="Book Antiqua" w:hAnsi="Book Antiqua"/>
          <w:i/>
          <w:sz w:val="24"/>
          <w:szCs w:val="24"/>
        </w:rPr>
        <w:t xml:space="preserve">J </w:t>
      </w:r>
      <w:proofErr w:type="spellStart"/>
      <w:r w:rsidRPr="002D3E1B">
        <w:rPr>
          <w:rFonts w:ascii="Book Antiqua" w:hAnsi="Book Antiqua"/>
          <w:i/>
          <w:sz w:val="24"/>
          <w:szCs w:val="24"/>
        </w:rPr>
        <w:t>Vasc</w:t>
      </w:r>
      <w:proofErr w:type="spellEnd"/>
      <w:r w:rsidRPr="002D3E1B">
        <w:rPr>
          <w:rFonts w:ascii="Book Antiqua" w:hAnsi="Book Antiqua"/>
          <w:i/>
          <w:sz w:val="24"/>
          <w:szCs w:val="24"/>
        </w:rPr>
        <w:t xml:space="preserve"> </w:t>
      </w:r>
      <w:proofErr w:type="spellStart"/>
      <w:r w:rsidRPr="002D3E1B">
        <w:rPr>
          <w:rFonts w:ascii="Book Antiqua" w:hAnsi="Book Antiqua"/>
          <w:i/>
          <w:sz w:val="24"/>
          <w:szCs w:val="24"/>
        </w:rPr>
        <w:t>Surg</w:t>
      </w:r>
      <w:proofErr w:type="spellEnd"/>
      <w:r w:rsidRPr="002D3E1B">
        <w:rPr>
          <w:rFonts w:ascii="Book Antiqua" w:hAnsi="Book Antiqua"/>
          <w:sz w:val="24"/>
          <w:szCs w:val="24"/>
        </w:rPr>
        <w:t xml:space="preserve"> 2020; </w:t>
      </w:r>
      <w:r w:rsidRPr="002D3E1B">
        <w:rPr>
          <w:rFonts w:ascii="Book Antiqua" w:hAnsi="Book Antiqua"/>
          <w:b/>
          <w:sz w:val="24"/>
          <w:szCs w:val="24"/>
        </w:rPr>
        <w:t>71</w:t>
      </w:r>
      <w:r w:rsidRPr="002D3E1B">
        <w:rPr>
          <w:rFonts w:ascii="Book Antiqua" w:hAnsi="Book Antiqua"/>
          <w:sz w:val="24"/>
          <w:szCs w:val="24"/>
        </w:rPr>
        <w:t>: 1821-1822 [PMID: 32247030 DOI: 10.1016/j.jvs.2020.03.036]</w:t>
      </w:r>
    </w:p>
    <w:p w14:paraId="2D1C951F"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lastRenderedPageBreak/>
        <w:t xml:space="preserve">30 </w:t>
      </w:r>
      <w:r w:rsidRPr="002D3E1B">
        <w:rPr>
          <w:rFonts w:ascii="Book Antiqua" w:hAnsi="Book Antiqua"/>
          <w:b/>
          <w:sz w:val="24"/>
          <w:szCs w:val="24"/>
        </w:rPr>
        <w:t>Shen K</w:t>
      </w:r>
      <w:r w:rsidRPr="002D3E1B">
        <w:rPr>
          <w:rFonts w:ascii="Book Antiqua" w:hAnsi="Book Antiqua"/>
          <w:sz w:val="24"/>
          <w:szCs w:val="24"/>
        </w:rPr>
        <w:t xml:space="preserve">, Yang Y, Wang T, Zhao D, Jiang Y, </w:t>
      </w:r>
      <w:proofErr w:type="spellStart"/>
      <w:r w:rsidRPr="002D3E1B">
        <w:rPr>
          <w:rFonts w:ascii="Book Antiqua" w:hAnsi="Book Antiqua"/>
          <w:sz w:val="24"/>
          <w:szCs w:val="24"/>
        </w:rPr>
        <w:t>Jin</w:t>
      </w:r>
      <w:proofErr w:type="spellEnd"/>
      <w:r w:rsidRPr="002D3E1B">
        <w:rPr>
          <w:rFonts w:ascii="Book Antiqua" w:hAnsi="Book Antiqua"/>
          <w:sz w:val="24"/>
          <w:szCs w:val="24"/>
        </w:rPr>
        <w:t xml:space="preserve"> R, Zheng Y, Xu B, </w:t>
      </w:r>
      <w:proofErr w:type="spellStart"/>
      <w:r w:rsidRPr="002D3E1B">
        <w:rPr>
          <w:rFonts w:ascii="Book Antiqua" w:hAnsi="Book Antiqua"/>
          <w:sz w:val="24"/>
          <w:szCs w:val="24"/>
        </w:rPr>
        <w:t>Xie</w:t>
      </w:r>
      <w:proofErr w:type="spellEnd"/>
      <w:r w:rsidRPr="002D3E1B">
        <w:rPr>
          <w:rFonts w:ascii="Book Antiqua" w:hAnsi="Book Antiqua"/>
          <w:sz w:val="24"/>
          <w:szCs w:val="24"/>
        </w:rPr>
        <w:t xml:space="preserve"> Z, Lin L, Shang Y, Lu X, Shu S, Bai Y, Deng J, Lu M, Ye L, Wang X, Wang Y, Gao L; China National Clinical Research Center for Respiratory Diseases; National Center for Children’s Health, Beijing, China; Group of </w:t>
      </w:r>
      <w:proofErr w:type="spellStart"/>
      <w:r w:rsidRPr="002D3E1B">
        <w:rPr>
          <w:rFonts w:ascii="Book Antiqua" w:hAnsi="Book Antiqua"/>
          <w:sz w:val="24"/>
          <w:szCs w:val="24"/>
        </w:rPr>
        <w:t>Respirology</w:t>
      </w:r>
      <w:proofErr w:type="spellEnd"/>
      <w:r w:rsidRPr="002D3E1B">
        <w:rPr>
          <w:rFonts w:ascii="Book Antiqua" w:hAnsi="Book Antiqua"/>
          <w:sz w:val="24"/>
          <w:szCs w:val="24"/>
        </w:rPr>
        <w:t xml:space="preserve">, Chinese Pediatric Society, Chinese Medical Association; Chinese Medical Doctor Association Committee on </w:t>
      </w:r>
      <w:proofErr w:type="spellStart"/>
      <w:r w:rsidRPr="002D3E1B">
        <w:rPr>
          <w:rFonts w:ascii="Book Antiqua" w:hAnsi="Book Antiqua"/>
          <w:sz w:val="24"/>
          <w:szCs w:val="24"/>
        </w:rPr>
        <w:t>Respirology</w:t>
      </w:r>
      <w:proofErr w:type="spellEnd"/>
      <w:r w:rsidRPr="002D3E1B">
        <w:rPr>
          <w:rFonts w:ascii="Book Antiqua" w:hAnsi="Book Antiqua"/>
          <w:sz w:val="24"/>
          <w:szCs w:val="24"/>
        </w:rPr>
        <w:t xml:space="preserve"> Pediatrics; China Medicine Education Association Committee on Pediatrics; Chinese Research Hospital Association Committee on Pediatrics; Chinese Non-government Medical Institutions Association Committee on Pediatrics; China Association of Traditional Chinese Medicine, Committee on Children’s Health and Medicine Research; China News of Drug Information Association, Committee on Children’s Safety Medication; Global Pediatric Pulmonology Alliance. Diagnosis, treatment, and prevention of 2019 novel coronavirus infection in children: experts' consensus statement. </w:t>
      </w:r>
      <w:r w:rsidRPr="002D3E1B">
        <w:rPr>
          <w:rFonts w:ascii="Book Antiqua" w:hAnsi="Book Antiqua"/>
          <w:i/>
          <w:sz w:val="24"/>
          <w:szCs w:val="24"/>
        </w:rPr>
        <w:t xml:space="preserve">World J </w:t>
      </w:r>
      <w:proofErr w:type="spellStart"/>
      <w:r w:rsidRPr="002D3E1B">
        <w:rPr>
          <w:rFonts w:ascii="Book Antiqua" w:hAnsi="Book Antiqua"/>
          <w:i/>
          <w:sz w:val="24"/>
          <w:szCs w:val="24"/>
        </w:rPr>
        <w:t>Pediatr</w:t>
      </w:r>
      <w:proofErr w:type="spellEnd"/>
      <w:r w:rsidRPr="002D3E1B">
        <w:rPr>
          <w:rFonts w:ascii="Book Antiqua" w:hAnsi="Book Antiqua"/>
          <w:sz w:val="24"/>
          <w:szCs w:val="24"/>
        </w:rPr>
        <w:t xml:space="preserve"> 2020; </w:t>
      </w:r>
      <w:r w:rsidRPr="002D3E1B">
        <w:rPr>
          <w:rFonts w:ascii="Book Antiqua" w:hAnsi="Book Antiqua"/>
          <w:b/>
          <w:sz w:val="24"/>
          <w:szCs w:val="24"/>
        </w:rPr>
        <w:t>16</w:t>
      </w:r>
      <w:r w:rsidRPr="002D3E1B">
        <w:rPr>
          <w:rFonts w:ascii="Book Antiqua" w:hAnsi="Book Antiqua"/>
          <w:sz w:val="24"/>
          <w:szCs w:val="24"/>
        </w:rPr>
        <w:t>: 223-231 [PMID: 32034659 DOI: 10.1007/s12519-020-00343-7]</w:t>
      </w:r>
    </w:p>
    <w:p w14:paraId="3C9185F4" w14:textId="69774251" w:rsidR="00C17EBE" w:rsidRPr="002D3E1B" w:rsidRDefault="00C17EBE" w:rsidP="002D3E1B">
      <w:pPr>
        <w:adjustRightInd w:val="0"/>
        <w:snapToGrid w:val="0"/>
        <w:spacing w:after="0" w:line="360" w:lineRule="auto"/>
        <w:jc w:val="both"/>
        <w:rPr>
          <w:rFonts w:ascii="Book Antiqua" w:hAnsi="Book Antiqua"/>
          <w:sz w:val="24"/>
          <w:szCs w:val="24"/>
        </w:rPr>
      </w:pPr>
      <w:proofErr w:type="gramStart"/>
      <w:r w:rsidRPr="002D3E1B">
        <w:rPr>
          <w:rFonts w:ascii="Book Antiqua" w:hAnsi="Book Antiqua"/>
          <w:sz w:val="24"/>
          <w:szCs w:val="24"/>
          <w:highlight w:val="yellow"/>
        </w:rPr>
        <w:t xml:space="preserve">31 </w:t>
      </w:r>
      <w:r w:rsidRPr="002D3E1B">
        <w:rPr>
          <w:rFonts w:ascii="Book Antiqua" w:hAnsi="Book Antiqua"/>
          <w:b/>
          <w:sz w:val="24"/>
          <w:szCs w:val="24"/>
          <w:highlight w:val="yellow"/>
        </w:rPr>
        <w:t>Centers for Disease Control and Prevention.</w:t>
      </w:r>
      <w:proofErr w:type="gramEnd"/>
      <w:r w:rsidRPr="002D3E1B">
        <w:rPr>
          <w:rFonts w:ascii="Book Antiqua" w:hAnsi="Book Antiqua"/>
          <w:sz w:val="24"/>
          <w:szCs w:val="24"/>
          <w:highlight w:val="yellow"/>
        </w:rPr>
        <w:t xml:space="preserve"> </w:t>
      </w:r>
      <w:proofErr w:type="gramStart"/>
      <w:r w:rsidRPr="002D3E1B">
        <w:rPr>
          <w:rFonts w:ascii="Book Antiqua" w:hAnsi="Book Antiqua"/>
          <w:sz w:val="24"/>
          <w:szCs w:val="24"/>
          <w:highlight w:val="yellow"/>
        </w:rPr>
        <w:t>Interim Infection Prevention and Control Recommendations for Patients with Suspected or Confirmed Coronavirus Disease 2019 (COVID-19) in Healthcare Settings [Internet].</w:t>
      </w:r>
      <w:proofErr w:type="gramEnd"/>
      <w:r w:rsidRPr="002D3E1B">
        <w:rPr>
          <w:rFonts w:ascii="Book Antiqua" w:hAnsi="Book Antiqua"/>
          <w:sz w:val="24"/>
          <w:szCs w:val="24"/>
          <w:highlight w:val="yellow"/>
        </w:rPr>
        <w:t xml:space="preserve"> Centers for Disease Control and Prevention</w:t>
      </w:r>
      <w:r w:rsidR="006706DE">
        <w:rPr>
          <w:rFonts w:ascii="Book Antiqua" w:hAnsi="Book Antiqua"/>
          <w:sz w:val="24"/>
          <w:szCs w:val="24"/>
          <w:highlight w:val="yellow"/>
        </w:rPr>
        <w:t xml:space="preserve"> </w:t>
      </w:r>
      <w:r w:rsidRPr="002D3E1B">
        <w:rPr>
          <w:rFonts w:ascii="Book Antiqua" w:hAnsi="Book Antiqua"/>
          <w:sz w:val="24"/>
          <w:szCs w:val="24"/>
          <w:highlight w:val="yellow"/>
        </w:rPr>
        <w:t>2020 [cited 2020 Apr 14]. Available from: https://www.cdc.gov/coronavirus/2019-ncov/hcp/infection-control-recommendations.html</w:t>
      </w:r>
    </w:p>
    <w:p w14:paraId="35CCA441"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32 </w:t>
      </w:r>
      <w:r w:rsidRPr="002D3E1B">
        <w:rPr>
          <w:rFonts w:ascii="Book Antiqua" w:hAnsi="Book Antiqua"/>
          <w:b/>
          <w:sz w:val="24"/>
          <w:szCs w:val="24"/>
        </w:rPr>
        <w:t>Li YK</w:t>
      </w:r>
      <w:r w:rsidRPr="002D3E1B">
        <w:rPr>
          <w:rFonts w:ascii="Book Antiqua" w:hAnsi="Book Antiqua"/>
          <w:sz w:val="24"/>
          <w:szCs w:val="24"/>
        </w:rPr>
        <w:t xml:space="preserve">, Peng S, Li LQ, Wang Q, Ping W, Zhang N, Fu XN. </w:t>
      </w:r>
      <w:proofErr w:type="gramStart"/>
      <w:r w:rsidRPr="002D3E1B">
        <w:rPr>
          <w:rFonts w:ascii="Book Antiqua" w:hAnsi="Book Antiqua"/>
          <w:sz w:val="24"/>
          <w:szCs w:val="24"/>
        </w:rPr>
        <w:t>Clinical and Transmission Characteristics of Covid-19 - A Retrospective Study of 25 Cases from a Single Thoracic Surgery Department.</w:t>
      </w:r>
      <w:proofErr w:type="gramEnd"/>
      <w:r w:rsidRPr="002D3E1B">
        <w:rPr>
          <w:rFonts w:ascii="Book Antiqua" w:hAnsi="Book Antiqua"/>
          <w:sz w:val="24"/>
          <w:szCs w:val="24"/>
        </w:rPr>
        <w:t xml:space="preserve"> </w:t>
      </w:r>
      <w:proofErr w:type="spellStart"/>
      <w:r w:rsidRPr="002D3E1B">
        <w:rPr>
          <w:rFonts w:ascii="Book Antiqua" w:hAnsi="Book Antiqua"/>
          <w:i/>
          <w:sz w:val="24"/>
          <w:szCs w:val="24"/>
        </w:rPr>
        <w:t>Curr</w:t>
      </w:r>
      <w:proofErr w:type="spellEnd"/>
      <w:r w:rsidRPr="002D3E1B">
        <w:rPr>
          <w:rFonts w:ascii="Book Antiqua" w:hAnsi="Book Antiqua"/>
          <w:i/>
          <w:sz w:val="24"/>
          <w:szCs w:val="24"/>
        </w:rPr>
        <w:t xml:space="preserve"> Med </w:t>
      </w:r>
      <w:proofErr w:type="spellStart"/>
      <w:r w:rsidRPr="002D3E1B">
        <w:rPr>
          <w:rFonts w:ascii="Book Antiqua" w:hAnsi="Book Antiqua"/>
          <w:i/>
          <w:sz w:val="24"/>
          <w:szCs w:val="24"/>
        </w:rPr>
        <w:t>Sci</w:t>
      </w:r>
      <w:proofErr w:type="spellEnd"/>
      <w:r w:rsidRPr="002D3E1B">
        <w:rPr>
          <w:rFonts w:ascii="Book Antiqua" w:hAnsi="Book Antiqua"/>
          <w:sz w:val="24"/>
          <w:szCs w:val="24"/>
        </w:rPr>
        <w:t xml:space="preserve"> 2020; </w:t>
      </w:r>
      <w:r w:rsidRPr="002D3E1B">
        <w:rPr>
          <w:rFonts w:ascii="Book Antiqua" w:hAnsi="Book Antiqua"/>
          <w:b/>
          <w:sz w:val="24"/>
          <w:szCs w:val="24"/>
        </w:rPr>
        <w:t>40</w:t>
      </w:r>
      <w:r w:rsidRPr="002D3E1B">
        <w:rPr>
          <w:rFonts w:ascii="Book Antiqua" w:hAnsi="Book Antiqua"/>
          <w:sz w:val="24"/>
          <w:szCs w:val="24"/>
        </w:rPr>
        <w:t>: 295-300 [PMID: 32232652 DOI: 10.1007/s11596-020-2176-2]</w:t>
      </w:r>
    </w:p>
    <w:p w14:paraId="06C61773"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33 </w:t>
      </w:r>
      <w:r w:rsidRPr="002D3E1B">
        <w:rPr>
          <w:rFonts w:ascii="Book Antiqua" w:hAnsi="Book Antiqua"/>
          <w:b/>
          <w:sz w:val="24"/>
          <w:szCs w:val="24"/>
        </w:rPr>
        <w:t>Besnier E</w:t>
      </w:r>
      <w:r w:rsidRPr="002D3E1B">
        <w:rPr>
          <w:rFonts w:ascii="Book Antiqua" w:hAnsi="Book Antiqua"/>
          <w:sz w:val="24"/>
          <w:szCs w:val="24"/>
        </w:rPr>
        <w:t xml:space="preserve">, </w:t>
      </w:r>
      <w:proofErr w:type="spellStart"/>
      <w:r w:rsidRPr="002D3E1B">
        <w:rPr>
          <w:rFonts w:ascii="Book Antiqua" w:hAnsi="Book Antiqua"/>
          <w:sz w:val="24"/>
          <w:szCs w:val="24"/>
        </w:rPr>
        <w:t>Tuech</w:t>
      </w:r>
      <w:proofErr w:type="spellEnd"/>
      <w:r w:rsidRPr="002D3E1B">
        <w:rPr>
          <w:rFonts w:ascii="Book Antiqua" w:hAnsi="Book Antiqua"/>
          <w:sz w:val="24"/>
          <w:szCs w:val="24"/>
        </w:rPr>
        <w:t xml:space="preserve"> JJ, Schwarz L. We Asked the Experts: Covid-19 Outbreak: Is There Still a Place for Scheduled Surgery? </w:t>
      </w:r>
      <w:proofErr w:type="gramStart"/>
      <w:r w:rsidRPr="002D3E1B">
        <w:rPr>
          <w:rFonts w:ascii="Book Antiqua" w:hAnsi="Book Antiqua"/>
          <w:sz w:val="24"/>
          <w:szCs w:val="24"/>
        </w:rPr>
        <w:t>"Reflection from Pathophysiological Data".</w:t>
      </w:r>
      <w:proofErr w:type="gramEnd"/>
      <w:r w:rsidRPr="002D3E1B">
        <w:rPr>
          <w:rFonts w:ascii="Book Antiqua" w:hAnsi="Book Antiqua"/>
          <w:sz w:val="24"/>
          <w:szCs w:val="24"/>
        </w:rPr>
        <w:t xml:space="preserve"> </w:t>
      </w:r>
      <w:r w:rsidRPr="002D3E1B">
        <w:rPr>
          <w:rFonts w:ascii="Book Antiqua" w:hAnsi="Book Antiqua"/>
          <w:i/>
          <w:sz w:val="24"/>
          <w:szCs w:val="24"/>
        </w:rPr>
        <w:t xml:space="preserve">World J </w:t>
      </w:r>
      <w:proofErr w:type="spellStart"/>
      <w:r w:rsidRPr="002D3E1B">
        <w:rPr>
          <w:rFonts w:ascii="Book Antiqua" w:hAnsi="Book Antiqua"/>
          <w:i/>
          <w:sz w:val="24"/>
          <w:szCs w:val="24"/>
        </w:rPr>
        <w:t>Surg</w:t>
      </w:r>
      <w:proofErr w:type="spellEnd"/>
      <w:r w:rsidRPr="002D3E1B">
        <w:rPr>
          <w:rFonts w:ascii="Book Antiqua" w:hAnsi="Book Antiqua"/>
          <w:sz w:val="24"/>
          <w:szCs w:val="24"/>
        </w:rPr>
        <w:t xml:space="preserve"> 2020; </w:t>
      </w:r>
      <w:r w:rsidRPr="002D3E1B">
        <w:rPr>
          <w:rFonts w:ascii="Book Antiqua" w:hAnsi="Book Antiqua"/>
          <w:b/>
          <w:sz w:val="24"/>
          <w:szCs w:val="24"/>
        </w:rPr>
        <w:t>44</w:t>
      </w:r>
      <w:r w:rsidRPr="002D3E1B">
        <w:rPr>
          <w:rFonts w:ascii="Book Antiqua" w:hAnsi="Book Antiqua"/>
          <w:sz w:val="24"/>
          <w:szCs w:val="24"/>
        </w:rPr>
        <w:t>: 1695-1698 [PMID: 32246185 DOI: 10.1007/s00268-020-05501-6]</w:t>
      </w:r>
    </w:p>
    <w:p w14:paraId="787E5557"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highlight w:val="yellow"/>
        </w:rPr>
        <w:lastRenderedPageBreak/>
        <w:t xml:space="preserve">34 </w:t>
      </w:r>
      <w:r w:rsidRPr="002D3E1B">
        <w:rPr>
          <w:rFonts w:ascii="Book Antiqua" w:hAnsi="Book Antiqua"/>
          <w:b/>
          <w:sz w:val="24"/>
          <w:szCs w:val="24"/>
          <w:highlight w:val="yellow"/>
        </w:rPr>
        <w:t xml:space="preserve">American </w:t>
      </w:r>
      <w:proofErr w:type="gramStart"/>
      <w:r w:rsidRPr="002D3E1B">
        <w:rPr>
          <w:rFonts w:ascii="Book Antiqua" w:hAnsi="Book Antiqua"/>
          <w:b/>
          <w:sz w:val="24"/>
          <w:szCs w:val="24"/>
          <w:highlight w:val="yellow"/>
        </w:rPr>
        <w:t>College</w:t>
      </w:r>
      <w:proofErr w:type="gramEnd"/>
      <w:r w:rsidRPr="002D3E1B">
        <w:rPr>
          <w:rFonts w:ascii="Book Antiqua" w:hAnsi="Book Antiqua"/>
          <w:b/>
          <w:sz w:val="24"/>
          <w:szCs w:val="24"/>
          <w:highlight w:val="yellow"/>
        </w:rPr>
        <w:t xml:space="preserve"> of Surgeons.</w:t>
      </w:r>
      <w:r w:rsidRPr="002D3E1B">
        <w:rPr>
          <w:rFonts w:ascii="Book Antiqua" w:hAnsi="Book Antiqua"/>
          <w:sz w:val="24"/>
          <w:szCs w:val="24"/>
          <w:highlight w:val="yellow"/>
        </w:rPr>
        <w:t xml:space="preserve"> COVID-19: Guidance for Triage of Non-Emergent Surgical Procedures [Internet]. American College of Surgeons [cited 2020 Apr 11]. Available from: https://www.facs.org/covid-19/clinical-guidance/triage</w:t>
      </w:r>
    </w:p>
    <w:p w14:paraId="219CDE26" w14:textId="77777777" w:rsidR="00C17EBE" w:rsidRPr="002D3E1B" w:rsidRDefault="00C17EBE" w:rsidP="002D3E1B">
      <w:pPr>
        <w:adjustRightInd w:val="0"/>
        <w:snapToGrid w:val="0"/>
        <w:spacing w:after="0" w:line="360" w:lineRule="auto"/>
        <w:jc w:val="both"/>
        <w:rPr>
          <w:rFonts w:ascii="Book Antiqua" w:hAnsi="Book Antiqua"/>
          <w:sz w:val="24"/>
          <w:szCs w:val="24"/>
          <w:highlight w:val="yellow"/>
        </w:rPr>
      </w:pPr>
      <w:r w:rsidRPr="002D3E1B">
        <w:rPr>
          <w:rFonts w:ascii="Book Antiqua" w:hAnsi="Book Antiqua"/>
          <w:sz w:val="24"/>
          <w:szCs w:val="24"/>
        </w:rPr>
        <w:t>3</w:t>
      </w:r>
      <w:r w:rsidRPr="002D3E1B">
        <w:rPr>
          <w:rFonts w:ascii="Book Antiqua" w:hAnsi="Book Antiqua"/>
          <w:sz w:val="24"/>
          <w:szCs w:val="24"/>
          <w:highlight w:val="yellow"/>
        </w:rPr>
        <w:t xml:space="preserve">5 </w:t>
      </w:r>
      <w:r w:rsidRPr="002D3E1B">
        <w:rPr>
          <w:rFonts w:ascii="Book Antiqua" w:hAnsi="Book Antiqua"/>
          <w:b/>
          <w:sz w:val="24"/>
          <w:szCs w:val="24"/>
          <w:highlight w:val="yellow"/>
        </w:rPr>
        <w:t xml:space="preserve">American </w:t>
      </w:r>
      <w:proofErr w:type="gramStart"/>
      <w:r w:rsidRPr="002D3E1B">
        <w:rPr>
          <w:rFonts w:ascii="Book Antiqua" w:hAnsi="Book Antiqua"/>
          <w:b/>
          <w:sz w:val="24"/>
          <w:szCs w:val="24"/>
          <w:highlight w:val="yellow"/>
        </w:rPr>
        <w:t>College</w:t>
      </w:r>
      <w:proofErr w:type="gramEnd"/>
      <w:r w:rsidRPr="002D3E1B">
        <w:rPr>
          <w:rFonts w:ascii="Book Antiqua" w:hAnsi="Book Antiqua"/>
          <w:b/>
          <w:sz w:val="24"/>
          <w:szCs w:val="24"/>
          <w:highlight w:val="yellow"/>
        </w:rPr>
        <w:t xml:space="preserve"> of Surgeons.</w:t>
      </w:r>
      <w:r w:rsidRPr="002D3E1B">
        <w:rPr>
          <w:rFonts w:ascii="Book Antiqua" w:hAnsi="Book Antiqua"/>
          <w:sz w:val="24"/>
          <w:szCs w:val="24"/>
          <w:highlight w:val="yellow"/>
        </w:rPr>
        <w:t xml:space="preserve"> Create a Surgical Review Committee for COVID-19-Related Surgical Triage Decision Making [Internet]. American College of Surgeons [cited 2020 Apr 11]. Available from: https://www.facs.org/covid-19/clinical-guidance/review-committee</w:t>
      </w:r>
    </w:p>
    <w:p w14:paraId="1A030EE1" w14:textId="616FF8AC" w:rsidR="00C17EBE" w:rsidRPr="002D3E1B" w:rsidRDefault="00C17EBE" w:rsidP="002D3E1B">
      <w:pPr>
        <w:adjustRightInd w:val="0"/>
        <w:snapToGrid w:val="0"/>
        <w:spacing w:after="0" w:line="360" w:lineRule="auto"/>
        <w:jc w:val="both"/>
        <w:rPr>
          <w:rFonts w:ascii="Book Antiqua" w:hAnsi="Book Antiqua"/>
          <w:sz w:val="24"/>
          <w:szCs w:val="24"/>
          <w:highlight w:val="yellow"/>
        </w:rPr>
      </w:pPr>
      <w:r w:rsidRPr="002D3E1B">
        <w:rPr>
          <w:rFonts w:ascii="Book Antiqua" w:hAnsi="Book Antiqua"/>
          <w:sz w:val="24"/>
          <w:szCs w:val="24"/>
          <w:highlight w:val="yellow"/>
        </w:rPr>
        <w:t xml:space="preserve">36 </w:t>
      </w:r>
      <w:r w:rsidRPr="002D3E1B">
        <w:rPr>
          <w:rFonts w:ascii="Book Antiqua" w:hAnsi="Book Antiqua"/>
          <w:b/>
          <w:sz w:val="24"/>
          <w:szCs w:val="24"/>
          <w:highlight w:val="yellow"/>
        </w:rPr>
        <w:t xml:space="preserve">American </w:t>
      </w:r>
      <w:proofErr w:type="gramStart"/>
      <w:r w:rsidRPr="002D3E1B">
        <w:rPr>
          <w:rFonts w:ascii="Book Antiqua" w:hAnsi="Book Antiqua"/>
          <w:b/>
          <w:sz w:val="24"/>
          <w:szCs w:val="24"/>
          <w:highlight w:val="yellow"/>
        </w:rPr>
        <w:t>Society</w:t>
      </w:r>
      <w:proofErr w:type="gramEnd"/>
      <w:r w:rsidRPr="002D3E1B">
        <w:rPr>
          <w:rFonts w:ascii="Book Antiqua" w:hAnsi="Book Antiqua"/>
          <w:b/>
          <w:sz w:val="24"/>
          <w:szCs w:val="24"/>
          <w:highlight w:val="yellow"/>
        </w:rPr>
        <w:t xml:space="preserve"> of Anesthesiologists.</w:t>
      </w:r>
      <w:r w:rsidRPr="002D3E1B">
        <w:rPr>
          <w:rFonts w:ascii="Book Antiqua" w:hAnsi="Book Antiqua"/>
          <w:sz w:val="24"/>
          <w:szCs w:val="24"/>
          <w:highlight w:val="yellow"/>
        </w:rPr>
        <w:t xml:space="preserve"> UPDATE: The Use of Personal Protective Equipment by Anesthesia Professionals during the COVID-19 Pandemic [Internet]. American Society of Anesthesiol</w:t>
      </w:r>
      <w:r w:rsidR="00386ECC" w:rsidRPr="002D3E1B">
        <w:rPr>
          <w:rFonts w:ascii="Book Antiqua" w:hAnsi="Book Antiqua"/>
          <w:sz w:val="24"/>
          <w:szCs w:val="24"/>
          <w:highlight w:val="yellow"/>
        </w:rPr>
        <w:t xml:space="preserve">ogists2020 [cited 2020 Apr 30]. </w:t>
      </w:r>
      <w:r w:rsidRPr="002D3E1B">
        <w:rPr>
          <w:rFonts w:ascii="Book Antiqua" w:hAnsi="Book Antiqua"/>
          <w:sz w:val="24"/>
          <w:szCs w:val="24"/>
          <w:highlight w:val="yellow"/>
        </w:rPr>
        <w:t>Available from: https://www.asahq.org/about-asa/newsroom/news-releases/2020/03/update-the-use-of-personal-protective-equipment-by-anesthesia-professionals-during-the-covid-19-pandemic</w:t>
      </w:r>
    </w:p>
    <w:p w14:paraId="025E94A0" w14:textId="55B8B76D" w:rsidR="00C17EBE" w:rsidRPr="002D3E1B" w:rsidRDefault="00C17EBE" w:rsidP="002D3E1B">
      <w:pPr>
        <w:adjustRightInd w:val="0"/>
        <w:snapToGrid w:val="0"/>
        <w:spacing w:after="0" w:line="360" w:lineRule="auto"/>
        <w:jc w:val="both"/>
        <w:rPr>
          <w:rFonts w:ascii="Book Antiqua" w:hAnsi="Book Antiqua"/>
          <w:sz w:val="24"/>
          <w:szCs w:val="24"/>
          <w:highlight w:val="yellow"/>
        </w:rPr>
      </w:pPr>
      <w:r w:rsidRPr="002D3E1B">
        <w:rPr>
          <w:rFonts w:ascii="Book Antiqua" w:hAnsi="Book Antiqua"/>
          <w:sz w:val="24"/>
          <w:szCs w:val="24"/>
          <w:highlight w:val="yellow"/>
        </w:rPr>
        <w:t xml:space="preserve">37 </w:t>
      </w:r>
      <w:r w:rsidRPr="002D3E1B">
        <w:rPr>
          <w:rFonts w:ascii="Book Antiqua" w:hAnsi="Book Antiqua"/>
          <w:b/>
          <w:sz w:val="24"/>
          <w:szCs w:val="24"/>
          <w:highlight w:val="yellow"/>
        </w:rPr>
        <w:t xml:space="preserve">American </w:t>
      </w:r>
      <w:proofErr w:type="gramStart"/>
      <w:r w:rsidRPr="002D3E1B">
        <w:rPr>
          <w:rFonts w:ascii="Book Antiqua" w:hAnsi="Book Antiqua"/>
          <w:b/>
          <w:sz w:val="24"/>
          <w:szCs w:val="24"/>
          <w:highlight w:val="yellow"/>
        </w:rPr>
        <w:t>College</w:t>
      </w:r>
      <w:proofErr w:type="gramEnd"/>
      <w:r w:rsidRPr="002D3E1B">
        <w:rPr>
          <w:rFonts w:ascii="Book Antiqua" w:hAnsi="Book Antiqua"/>
          <w:b/>
          <w:sz w:val="24"/>
          <w:szCs w:val="24"/>
          <w:highlight w:val="yellow"/>
        </w:rPr>
        <w:t xml:space="preserve"> of Surgeons. </w:t>
      </w:r>
      <w:r w:rsidRPr="002D3E1B">
        <w:rPr>
          <w:rFonts w:ascii="Book Antiqua" w:hAnsi="Book Antiqua"/>
          <w:sz w:val="24"/>
          <w:szCs w:val="24"/>
          <w:highlight w:val="yellow"/>
        </w:rPr>
        <w:t>COVID-19: Considerations for Optimum Surgeon Protection Before,</w:t>
      </w:r>
      <w:r w:rsidR="00386ECC" w:rsidRPr="002D3E1B">
        <w:rPr>
          <w:rFonts w:ascii="Book Antiqua" w:hAnsi="Book Antiqua"/>
          <w:sz w:val="24"/>
          <w:szCs w:val="24"/>
          <w:highlight w:val="yellow"/>
        </w:rPr>
        <w:t xml:space="preserve"> </w:t>
      </w:r>
      <w:r w:rsidRPr="002D3E1B">
        <w:rPr>
          <w:rFonts w:ascii="Book Antiqua" w:hAnsi="Book Antiqua"/>
          <w:sz w:val="24"/>
          <w:szCs w:val="24"/>
          <w:highlight w:val="yellow"/>
        </w:rPr>
        <w:t>During, and After Operation [Internet]. American College of Surgeons [cited 2020 Apr 11]. Available from: https://www.facs.org/covid-19/clinical-guidance/surgeon-protection</w:t>
      </w:r>
    </w:p>
    <w:p w14:paraId="01786B29" w14:textId="437FC192" w:rsidR="00C17EBE" w:rsidRPr="002D3E1B" w:rsidRDefault="00C17EBE" w:rsidP="002D3E1B">
      <w:pPr>
        <w:adjustRightInd w:val="0"/>
        <w:snapToGrid w:val="0"/>
        <w:spacing w:after="0" w:line="360" w:lineRule="auto"/>
        <w:jc w:val="both"/>
        <w:rPr>
          <w:rFonts w:ascii="Book Antiqua" w:hAnsi="Book Antiqua"/>
          <w:sz w:val="24"/>
          <w:szCs w:val="24"/>
        </w:rPr>
      </w:pPr>
      <w:proofErr w:type="gramStart"/>
      <w:r w:rsidRPr="002D3E1B">
        <w:rPr>
          <w:rFonts w:ascii="Book Antiqua" w:hAnsi="Book Antiqua"/>
          <w:sz w:val="24"/>
          <w:szCs w:val="24"/>
          <w:highlight w:val="yellow"/>
        </w:rPr>
        <w:t>38</w:t>
      </w:r>
      <w:r w:rsidRPr="002D3E1B">
        <w:rPr>
          <w:rFonts w:ascii="Book Antiqua" w:hAnsi="Book Antiqua"/>
          <w:b/>
          <w:sz w:val="24"/>
          <w:szCs w:val="24"/>
          <w:highlight w:val="yellow"/>
        </w:rPr>
        <w:t xml:space="preserve"> </w:t>
      </w:r>
      <w:r w:rsidR="006706DE" w:rsidRPr="002D3E1B">
        <w:rPr>
          <w:rFonts w:ascii="Book Antiqua" w:hAnsi="Book Antiqua"/>
          <w:b/>
          <w:sz w:val="24"/>
          <w:szCs w:val="24"/>
          <w:highlight w:val="yellow"/>
        </w:rPr>
        <w:t>Centers for Disease Control and Prevention.</w:t>
      </w:r>
      <w:proofErr w:type="gramEnd"/>
      <w:r w:rsidR="006706DE" w:rsidRPr="002D3E1B">
        <w:rPr>
          <w:rFonts w:ascii="Book Antiqua" w:hAnsi="Book Antiqua"/>
          <w:sz w:val="24"/>
          <w:szCs w:val="24"/>
          <w:highlight w:val="yellow"/>
        </w:rPr>
        <w:t xml:space="preserve"> </w:t>
      </w:r>
      <w:r w:rsidRPr="002D3E1B">
        <w:rPr>
          <w:rFonts w:ascii="Book Antiqua" w:hAnsi="Book Antiqua"/>
          <w:sz w:val="24"/>
          <w:szCs w:val="24"/>
          <w:highlight w:val="yellow"/>
        </w:rPr>
        <w:t>Coronavirus Disease 2019 (COVID-19) [Internet]. Centers for Disease Control and Prevention2020 [cited 2020 Apr 11]. Available from: https://www.cdc.gov/coronavirus/2019-ncov/hcp/ppe-strategy/face-masks.html</w:t>
      </w:r>
    </w:p>
    <w:p w14:paraId="03B3BDBF"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39 </w:t>
      </w:r>
      <w:r w:rsidRPr="002D3E1B">
        <w:rPr>
          <w:rFonts w:ascii="Book Antiqua" w:hAnsi="Book Antiqua"/>
          <w:b/>
          <w:sz w:val="24"/>
          <w:szCs w:val="24"/>
        </w:rPr>
        <w:t>Wong J</w:t>
      </w:r>
      <w:r w:rsidRPr="002D3E1B">
        <w:rPr>
          <w:rFonts w:ascii="Book Antiqua" w:hAnsi="Book Antiqua"/>
          <w:sz w:val="24"/>
          <w:szCs w:val="24"/>
        </w:rPr>
        <w:t xml:space="preserve">, Goh QY, </w:t>
      </w:r>
      <w:proofErr w:type="gramStart"/>
      <w:r w:rsidRPr="002D3E1B">
        <w:rPr>
          <w:rFonts w:ascii="Book Antiqua" w:hAnsi="Book Antiqua"/>
          <w:sz w:val="24"/>
          <w:szCs w:val="24"/>
        </w:rPr>
        <w:t>Tan</w:t>
      </w:r>
      <w:proofErr w:type="gramEnd"/>
      <w:r w:rsidRPr="002D3E1B">
        <w:rPr>
          <w:rFonts w:ascii="Book Antiqua" w:hAnsi="Book Antiqua"/>
          <w:sz w:val="24"/>
          <w:szCs w:val="24"/>
        </w:rPr>
        <w:t xml:space="preserve"> Z, Lie SA, </w:t>
      </w:r>
      <w:proofErr w:type="spellStart"/>
      <w:r w:rsidRPr="002D3E1B">
        <w:rPr>
          <w:rFonts w:ascii="Book Antiqua" w:hAnsi="Book Antiqua"/>
          <w:sz w:val="24"/>
          <w:szCs w:val="24"/>
        </w:rPr>
        <w:t>Tay</w:t>
      </w:r>
      <w:proofErr w:type="spellEnd"/>
      <w:r w:rsidRPr="002D3E1B">
        <w:rPr>
          <w:rFonts w:ascii="Book Antiqua" w:hAnsi="Book Antiqua"/>
          <w:sz w:val="24"/>
          <w:szCs w:val="24"/>
        </w:rPr>
        <w:t xml:space="preserve"> YC, Ng SY, </w:t>
      </w:r>
      <w:proofErr w:type="spellStart"/>
      <w:r w:rsidRPr="002D3E1B">
        <w:rPr>
          <w:rFonts w:ascii="Book Antiqua" w:hAnsi="Book Antiqua"/>
          <w:sz w:val="24"/>
          <w:szCs w:val="24"/>
        </w:rPr>
        <w:t>Soh</w:t>
      </w:r>
      <w:proofErr w:type="spellEnd"/>
      <w:r w:rsidRPr="002D3E1B">
        <w:rPr>
          <w:rFonts w:ascii="Book Antiqua" w:hAnsi="Book Antiqua"/>
          <w:sz w:val="24"/>
          <w:szCs w:val="24"/>
        </w:rPr>
        <w:t xml:space="preserve"> CR. Preparing for a COVID-19 pandemic: a review of operating room outbreak response measures in a large tertiary hospital in Singapore. </w:t>
      </w:r>
      <w:r w:rsidRPr="002D3E1B">
        <w:rPr>
          <w:rFonts w:ascii="Book Antiqua" w:hAnsi="Book Antiqua"/>
          <w:i/>
          <w:sz w:val="24"/>
          <w:szCs w:val="24"/>
        </w:rPr>
        <w:t xml:space="preserve">Can J </w:t>
      </w:r>
      <w:proofErr w:type="spellStart"/>
      <w:r w:rsidRPr="002D3E1B">
        <w:rPr>
          <w:rFonts w:ascii="Book Antiqua" w:hAnsi="Book Antiqua"/>
          <w:i/>
          <w:sz w:val="24"/>
          <w:szCs w:val="24"/>
        </w:rPr>
        <w:t>Anaesth</w:t>
      </w:r>
      <w:proofErr w:type="spellEnd"/>
      <w:r w:rsidRPr="002D3E1B">
        <w:rPr>
          <w:rFonts w:ascii="Book Antiqua" w:hAnsi="Book Antiqua"/>
          <w:sz w:val="24"/>
          <w:szCs w:val="24"/>
        </w:rPr>
        <w:t xml:space="preserve"> 2020; </w:t>
      </w:r>
      <w:r w:rsidRPr="002D3E1B">
        <w:rPr>
          <w:rFonts w:ascii="Book Antiqua" w:hAnsi="Book Antiqua"/>
          <w:b/>
          <w:sz w:val="24"/>
          <w:szCs w:val="24"/>
        </w:rPr>
        <w:t>67</w:t>
      </w:r>
      <w:r w:rsidRPr="002D3E1B">
        <w:rPr>
          <w:rFonts w:ascii="Book Antiqua" w:hAnsi="Book Antiqua"/>
          <w:sz w:val="24"/>
          <w:szCs w:val="24"/>
        </w:rPr>
        <w:t>: 732-745 [PMID: 32162212 DOI: 10.1007/s12630-020-01620-9]</w:t>
      </w:r>
    </w:p>
    <w:p w14:paraId="2182F531"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40 </w:t>
      </w:r>
      <w:r w:rsidRPr="002D3E1B">
        <w:rPr>
          <w:rFonts w:ascii="Book Antiqua" w:hAnsi="Book Antiqua"/>
          <w:b/>
          <w:sz w:val="24"/>
          <w:szCs w:val="24"/>
        </w:rPr>
        <w:t>Ross SW</w:t>
      </w:r>
      <w:r w:rsidRPr="002D3E1B">
        <w:rPr>
          <w:rFonts w:ascii="Book Antiqua" w:hAnsi="Book Antiqua"/>
          <w:sz w:val="24"/>
          <w:szCs w:val="24"/>
        </w:rPr>
        <w:t xml:space="preserve">, Lauer CW, Miles WS, Green JM, Christmas AB, May AK, Matthews BD. Maximizing the Calm before the Storm: Tiered Surgical Response Plan for </w:t>
      </w:r>
      <w:r w:rsidRPr="002D3E1B">
        <w:rPr>
          <w:rFonts w:ascii="Book Antiqua" w:hAnsi="Book Antiqua"/>
          <w:sz w:val="24"/>
          <w:szCs w:val="24"/>
        </w:rPr>
        <w:lastRenderedPageBreak/>
        <w:t xml:space="preserve">Novel Coronavirus (COVID-19). </w:t>
      </w:r>
      <w:r w:rsidRPr="002D3E1B">
        <w:rPr>
          <w:rFonts w:ascii="Book Antiqua" w:hAnsi="Book Antiqua"/>
          <w:i/>
          <w:sz w:val="24"/>
          <w:szCs w:val="24"/>
        </w:rPr>
        <w:t xml:space="preserve">J Am </w:t>
      </w:r>
      <w:proofErr w:type="spellStart"/>
      <w:r w:rsidRPr="002D3E1B">
        <w:rPr>
          <w:rFonts w:ascii="Book Antiqua" w:hAnsi="Book Antiqua"/>
          <w:i/>
          <w:sz w:val="24"/>
          <w:szCs w:val="24"/>
        </w:rPr>
        <w:t>Coll</w:t>
      </w:r>
      <w:proofErr w:type="spellEnd"/>
      <w:r w:rsidRPr="002D3E1B">
        <w:rPr>
          <w:rFonts w:ascii="Book Antiqua" w:hAnsi="Book Antiqua"/>
          <w:i/>
          <w:sz w:val="24"/>
          <w:szCs w:val="24"/>
        </w:rPr>
        <w:t xml:space="preserve"> </w:t>
      </w:r>
      <w:proofErr w:type="spellStart"/>
      <w:r w:rsidRPr="002D3E1B">
        <w:rPr>
          <w:rFonts w:ascii="Book Antiqua" w:hAnsi="Book Antiqua"/>
          <w:i/>
          <w:sz w:val="24"/>
          <w:szCs w:val="24"/>
        </w:rPr>
        <w:t>Surg</w:t>
      </w:r>
      <w:proofErr w:type="spellEnd"/>
      <w:r w:rsidRPr="002D3E1B">
        <w:rPr>
          <w:rFonts w:ascii="Book Antiqua" w:hAnsi="Book Antiqua"/>
          <w:sz w:val="24"/>
          <w:szCs w:val="24"/>
        </w:rPr>
        <w:t xml:space="preserve"> 2020; </w:t>
      </w:r>
      <w:r w:rsidRPr="002D3E1B">
        <w:rPr>
          <w:rFonts w:ascii="Book Antiqua" w:hAnsi="Book Antiqua"/>
          <w:b/>
          <w:sz w:val="24"/>
          <w:szCs w:val="24"/>
        </w:rPr>
        <w:t>230</w:t>
      </w:r>
      <w:r w:rsidRPr="002D3E1B">
        <w:rPr>
          <w:rFonts w:ascii="Book Antiqua" w:hAnsi="Book Antiqua"/>
          <w:sz w:val="24"/>
          <w:szCs w:val="24"/>
        </w:rPr>
        <w:t>: 1080-1091.e3 [PMID: 32240770 DOI: 10.1016/j.jamcollsurg.2020.03.019]</w:t>
      </w:r>
    </w:p>
    <w:p w14:paraId="380510FB"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41 </w:t>
      </w:r>
      <w:r w:rsidRPr="002D3E1B">
        <w:rPr>
          <w:rFonts w:ascii="Book Antiqua" w:hAnsi="Book Antiqua"/>
          <w:b/>
          <w:sz w:val="24"/>
          <w:szCs w:val="24"/>
        </w:rPr>
        <w:t>McBride KE</w:t>
      </w:r>
      <w:r w:rsidRPr="002D3E1B">
        <w:rPr>
          <w:rFonts w:ascii="Book Antiqua" w:hAnsi="Book Antiqua"/>
          <w:sz w:val="24"/>
          <w:szCs w:val="24"/>
        </w:rPr>
        <w:t xml:space="preserve">, Brown KGM, Fisher OM, Steffens D, Yeo DA, </w:t>
      </w:r>
      <w:proofErr w:type="spellStart"/>
      <w:r w:rsidRPr="002D3E1B">
        <w:rPr>
          <w:rFonts w:ascii="Book Antiqua" w:hAnsi="Book Antiqua"/>
          <w:sz w:val="24"/>
          <w:szCs w:val="24"/>
        </w:rPr>
        <w:t>Koh</w:t>
      </w:r>
      <w:proofErr w:type="spellEnd"/>
      <w:r w:rsidRPr="002D3E1B">
        <w:rPr>
          <w:rFonts w:ascii="Book Antiqua" w:hAnsi="Book Antiqua"/>
          <w:sz w:val="24"/>
          <w:szCs w:val="24"/>
        </w:rPr>
        <w:t xml:space="preserve"> CE. Impact of the COVID-19 pandemic on surgical services: early experiences at a nominated COVID-19 </w:t>
      </w:r>
      <w:proofErr w:type="spellStart"/>
      <w:r w:rsidRPr="002D3E1B">
        <w:rPr>
          <w:rFonts w:ascii="Book Antiqua" w:hAnsi="Book Antiqua"/>
          <w:sz w:val="24"/>
          <w:szCs w:val="24"/>
        </w:rPr>
        <w:t>centre</w:t>
      </w:r>
      <w:proofErr w:type="spellEnd"/>
      <w:r w:rsidRPr="002D3E1B">
        <w:rPr>
          <w:rFonts w:ascii="Book Antiqua" w:hAnsi="Book Antiqua"/>
          <w:sz w:val="24"/>
          <w:szCs w:val="24"/>
        </w:rPr>
        <w:t xml:space="preserve">. </w:t>
      </w:r>
      <w:r w:rsidRPr="002D3E1B">
        <w:rPr>
          <w:rFonts w:ascii="Book Antiqua" w:hAnsi="Book Antiqua"/>
          <w:i/>
          <w:sz w:val="24"/>
          <w:szCs w:val="24"/>
        </w:rPr>
        <w:t xml:space="preserve">ANZ J </w:t>
      </w:r>
      <w:proofErr w:type="spellStart"/>
      <w:r w:rsidRPr="002D3E1B">
        <w:rPr>
          <w:rFonts w:ascii="Book Antiqua" w:hAnsi="Book Antiqua"/>
          <w:i/>
          <w:sz w:val="24"/>
          <w:szCs w:val="24"/>
        </w:rPr>
        <w:t>Surg</w:t>
      </w:r>
      <w:proofErr w:type="spellEnd"/>
      <w:r w:rsidRPr="002D3E1B">
        <w:rPr>
          <w:rFonts w:ascii="Book Antiqua" w:hAnsi="Book Antiqua"/>
          <w:sz w:val="24"/>
          <w:szCs w:val="24"/>
        </w:rPr>
        <w:t xml:space="preserve"> 2020; </w:t>
      </w:r>
      <w:r w:rsidRPr="002D3E1B">
        <w:rPr>
          <w:rFonts w:ascii="Book Antiqua" w:hAnsi="Book Antiqua"/>
          <w:b/>
          <w:sz w:val="24"/>
          <w:szCs w:val="24"/>
        </w:rPr>
        <w:t>90</w:t>
      </w:r>
      <w:r w:rsidRPr="002D3E1B">
        <w:rPr>
          <w:rFonts w:ascii="Book Antiqua" w:hAnsi="Book Antiqua"/>
          <w:sz w:val="24"/>
          <w:szCs w:val="24"/>
        </w:rPr>
        <w:t>: 663-665 [PMID: 32259337 DOI: 10.1111/ans.15900]</w:t>
      </w:r>
    </w:p>
    <w:p w14:paraId="3569315F" w14:textId="011FCD86"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highlight w:val="yellow"/>
        </w:rPr>
        <w:t xml:space="preserve">42 </w:t>
      </w:r>
      <w:r w:rsidRPr="002D3E1B">
        <w:rPr>
          <w:rFonts w:ascii="Book Antiqua" w:hAnsi="Book Antiqua"/>
          <w:b/>
          <w:sz w:val="24"/>
          <w:szCs w:val="24"/>
          <w:highlight w:val="yellow"/>
        </w:rPr>
        <w:t xml:space="preserve">American </w:t>
      </w:r>
      <w:proofErr w:type="gramStart"/>
      <w:r w:rsidRPr="002D3E1B">
        <w:rPr>
          <w:rFonts w:ascii="Book Antiqua" w:hAnsi="Book Antiqua"/>
          <w:b/>
          <w:sz w:val="24"/>
          <w:szCs w:val="24"/>
          <w:highlight w:val="yellow"/>
        </w:rPr>
        <w:t>College</w:t>
      </w:r>
      <w:proofErr w:type="gramEnd"/>
      <w:r w:rsidRPr="002D3E1B">
        <w:rPr>
          <w:rFonts w:ascii="Book Antiqua" w:hAnsi="Book Antiqua"/>
          <w:b/>
          <w:sz w:val="24"/>
          <w:szCs w:val="24"/>
          <w:highlight w:val="yellow"/>
        </w:rPr>
        <w:t xml:space="preserve"> of Surgeons.</w:t>
      </w:r>
      <w:r w:rsidRPr="002D3E1B">
        <w:rPr>
          <w:rFonts w:ascii="Book Antiqua" w:hAnsi="Book Antiqua"/>
          <w:sz w:val="24"/>
          <w:szCs w:val="24"/>
          <w:highlight w:val="yellow"/>
        </w:rPr>
        <w:t xml:space="preserve"> </w:t>
      </w:r>
      <w:proofErr w:type="gramStart"/>
      <w:r w:rsidRPr="002D3E1B">
        <w:rPr>
          <w:rFonts w:ascii="Book Antiqua" w:hAnsi="Book Antiqua"/>
          <w:sz w:val="24"/>
          <w:szCs w:val="24"/>
          <w:highlight w:val="yellow"/>
        </w:rPr>
        <w:t>COVID-19 Guidelines for Triage of Pediatric Patients [Internet].</w:t>
      </w:r>
      <w:proofErr w:type="gramEnd"/>
      <w:r w:rsidRPr="002D3E1B">
        <w:rPr>
          <w:rFonts w:ascii="Book Antiqua" w:hAnsi="Book Antiqua"/>
          <w:sz w:val="24"/>
          <w:szCs w:val="24"/>
          <w:highlight w:val="yellow"/>
        </w:rPr>
        <w:t xml:space="preserve"> American College of Surgeons [cite</w:t>
      </w:r>
      <w:r w:rsidR="00386ECC" w:rsidRPr="002D3E1B">
        <w:rPr>
          <w:rFonts w:ascii="Book Antiqua" w:hAnsi="Book Antiqua"/>
          <w:sz w:val="24"/>
          <w:szCs w:val="24"/>
          <w:highlight w:val="yellow"/>
        </w:rPr>
        <w:t xml:space="preserve">d 2020 Apr 11]. Available from: </w:t>
      </w:r>
      <w:r w:rsidRPr="002D3E1B">
        <w:rPr>
          <w:rFonts w:ascii="Book Antiqua" w:hAnsi="Book Antiqua"/>
          <w:sz w:val="24"/>
          <w:szCs w:val="24"/>
          <w:highlight w:val="yellow"/>
        </w:rPr>
        <w:t>https://www.facs.org/covid-19/clinical-guidance/elective-case/pediatric-surgery</w:t>
      </w:r>
    </w:p>
    <w:p w14:paraId="1F97C83B" w14:textId="77777777" w:rsidR="00C17EBE" w:rsidRPr="002D3E1B" w:rsidRDefault="00C17EBE" w:rsidP="002D3E1B">
      <w:pPr>
        <w:adjustRightInd w:val="0"/>
        <w:snapToGrid w:val="0"/>
        <w:spacing w:after="0" w:line="360" w:lineRule="auto"/>
        <w:jc w:val="both"/>
        <w:rPr>
          <w:rFonts w:ascii="Book Antiqua" w:hAnsi="Book Antiqua"/>
          <w:sz w:val="24"/>
          <w:szCs w:val="24"/>
        </w:rPr>
      </w:pPr>
      <w:proofErr w:type="gramStart"/>
      <w:r w:rsidRPr="002D3E1B">
        <w:rPr>
          <w:rFonts w:ascii="Book Antiqua" w:hAnsi="Book Antiqua"/>
          <w:sz w:val="24"/>
          <w:szCs w:val="24"/>
        </w:rPr>
        <w:t xml:space="preserve">43 </w:t>
      </w:r>
      <w:proofErr w:type="spellStart"/>
      <w:r w:rsidRPr="002D3E1B">
        <w:rPr>
          <w:rFonts w:ascii="Book Antiqua" w:hAnsi="Book Antiqua"/>
          <w:b/>
          <w:sz w:val="24"/>
          <w:szCs w:val="24"/>
        </w:rPr>
        <w:t>Koh</w:t>
      </w:r>
      <w:proofErr w:type="spellEnd"/>
      <w:r w:rsidRPr="002D3E1B">
        <w:rPr>
          <w:rFonts w:ascii="Book Antiqua" w:hAnsi="Book Antiqua"/>
          <w:b/>
          <w:sz w:val="24"/>
          <w:szCs w:val="24"/>
        </w:rPr>
        <w:t xml:space="preserve"> D</w:t>
      </w:r>
      <w:r w:rsidRPr="002D3E1B">
        <w:rPr>
          <w:rFonts w:ascii="Book Antiqua" w:hAnsi="Book Antiqua"/>
          <w:sz w:val="24"/>
          <w:szCs w:val="24"/>
        </w:rPr>
        <w:t>. Occupational risks for COVID-19 infection.</w:t>
      </w:r>
      <w:proofErr w:type="gramEnd"/>
      <w:r w:rsidRPr="002D3E1B">
        <w:rPr>
          <w:rFonts w:ascii="Book Antiqua" w:hAnsi="Book Antiqua"/>
          <w:sz w:val="24"/>
          <w:szCs w:val="24"/>
        </w:rPr>
        <w:t xml:space="preserve"> </w:t>
      </w:r>
      <w:proofErr w:type="spellStart"/>
      <w:r w:rsidRPr="002D3E1B">
        <w:rPr>
          <w:rFonts w:ascii="Book Antiqua" w:hAnsi="Book Antiqua"/>
          <w:i/>
          <w:sz w:val="24"/>
          <w:szCs w:val="24"/>
        </w:rPr>
        <w:t>Occup</w:t>
      </w:r>
      <w:proofErr w:type="spellEnd"/>
      <w:r w:rsidRPr="002D3E1B">
        <w:rPr>
          <w:rFonts w:ascii="Book Antiqua" w:hAnsi="Book Antiqua"/>
          <w:i/>
          <w:sz w:val="24"/>
          <w:szCs w:val="24"/>
        </w:rPr>
        <w:t xml:space="preserve"> Med (</w:t>
      </w:r>
      <w:proofErr w:type="spellStart"/>
      <w:r w:rsidRPr="002D3E1B">
        <w:rPr>
          <w:rFonts w:ascii="Book Antiqua" w:hAnsi="Book Antiqua"/>
          <w:i/>
          <w:sz w:val="24"/>
          <w:szCs w:val="24"/>
        </w:rPr>
        <w:t>Lond</w:t>
      </w:r>
      <w:proofErr w:type="spellEnd"/>
      <w:r w:rsidRPr="002D3E1B">
        <w:rPr>
          <w:rFonts w:ascii="Book Antiqua" w:hAnsi="Book Antiqua"/>
          <w:i/>
          <w:sz w:val="24"/>
          <w:szCs w:val="24"/>
        </w:rPr>
        <w:t>)</w:t>
      </w:r>
      <w:r w:rsidRPr="002D3E1B">
        <w:rPr>
          <w:rFonts w:ascii="Book Antiqua" w:hAnsi="Book Antiqua"/>
          <w:sz w:val="24"/>
          <w:szCs w:val="24"/>
        </w:rPr>
        <w:t xml:space="preserve"> 2020; </w:t>
      </w:r>
      <w:r w:rsidRPr="002D3E1B">
        <w:rPr>
          <w:rFonts w:ascii="Book Antiqua" w:hAnsi="Book Antiqua"/>
          <w:b/>
          <w:sz w:val="24"/>
          <w:szCs w:val="24"/>
        </w:rPr>
        <w:t>70</w:t>
      </w:r>
      <w:r w:rsidRPr="002D3E1B">
        <w:rPr>
          <w:rFonts w:ascii="Book Antiqua" w:hAnsi="Book Antiqua"/>
          <w:sz w:val="24"/>
          <w:szCs w:val="24"/>
        </w:rPr>
        <w:t>: 3-5 [PMID: 32107548 DOI: 10.1093/</w:t>
      </w:r>
      <w:proofErr w:type="spellStart"/>
      <w:r w:rsidRPr="002D3E1B">
        <w:rPr>
          <w:rFonts w:ascii="Book Antiqua" w:hAnsi="Book Antiqua"/>
          <w:sz w:val="24"/>
          <w:szCs w:val="24"/>
        </w:rPr>
        <w:t>occmed</w:t>
      </w:r>
      <w:proofErr w:type="spellEnd"/>
      <w:r w:rsidRPr="002D3E1B">
        <w:rPr>
          <w:rFonts w:ascii="Book Antiqua" w:hAnsi="Book Antiqua"/>
          <w:sz w:val="24"/>
          <w:szCs w:val="24"/>
        </w:rPr>
        <w:t>/kqaa036]</w:t>
      </w:r>
    </w:p>
    <w:p w14:paraId="1CE93430" w14:textId="11416827" w:rsidR="00C17EBE" w:rsidRPr="002D3E1B" w:rsidRDefault="00C17EBE" w:rsidP="002D3E1B">
      <w:pPr>
        <w:adjustRightInd w:val="0"/>
        <w:snapToGrid w:val="0"/>
        <w:spacing w:after="0" w:line="360" w:lineRule="auto"/>
        <w:jc w:val="both"/>
        <w:rPr>
          <w:rFonts w:ascii="Book Antiqua" w:hAnsi="Book Antiqua"/>
          <w:sz w:val="24"/>
          <w:szCs w:val="24"/>
        </w:rPr>
      </w:pPr>
      <w:proofErr w:type="gramStart"/>
      <w:r w:rsidRPr="002D3E1B">
        <w:rPr>
          <w:rFonts w:ascii="Book Antiqua" w:hAnsi="Book Antiqua"/>
          <w:sz w:val="24"/>
          <w:szCs w:val="24"/>
          <w:highlight w:val="yellow"/>
        </w:rPr>
        <w:t xml:space="preserve">44 </w:t>
      </w:r>
      <w:r w:rsidR="00386ECC" w:rsidRPr="002D3E1B">
        <w:rPr>
          <w:rFonts w:ascii="Book Antiqua" w:hAnsi="Book Antiqua"/>
          <w:b/>
          <w:sz w:val="24"/>
          <w:szCs w:val="24"/>
          <w:highlight w:val="yellow"/>
        </w:rPr>
        <w:t>CNN.</w:t>
      </w:r>
      <w:proofErr w:type="gramEnd"/>
      <w:r w:rsidR="00386ECC" w:rsidRPr="002D3E1B">
        <w:rPr>
          <w:rFonts w:ascii="Book Antiqua" w:hAnsi="Book Antiqua"/>
          <w:sz w:val="24"/>
          <w:szCs w:val="24"/>
          <w:highlight w:val="yellow"/>
        </w:rPr>
        <w:t xml:space="preserve"> </w:t>
      </w:r>
      <w:r w:rsidRPr="002D3E1B">
        <w:rPr>
          <w:rFonts w:ascii="Book Antiqua" w:hAnsi="Book Antiqua"/>
          <w:sz w:val="24"/>
          <w:szCs w:val="24"/>
          <w:highlight w:val="yellow"/>
        </w:rPr>
        <w:t xml:space="preserve">Pioneering pediatric surgeon succumbs to COVID-19 [Internet]. </w:t>
      </w:r>
      <w:r w:rsidR="00386ECC" w:rsidRPr="002D3E1B">
        <w:rPr>
          <w:rFonts w:ascii="Book Antiqua" w:hAnsi="Book Antiqua"/>
          <w:sz w:val="24"/>
          <w:szCs w:val="24"/>
          <w:highlight w:val="yellow"/>
        </w:rPr>
        <w:t>[</w:t>
      </w:r>
      <w:proofErr w:type="gramStart"/>
      <w:r w:rsidR="00386ECC" w:rsidRPr="002D3E1B">
        <w:rPr>
          <w:rFonts w:ascii="Book Antiqua" w:hAnsi="Book Antiqua"/>
          <w:sz w:val="24"/>
          <w:szCs w:val="24"/>
          <w:highlight w:val="yellow"/>
        </w:rPr>
        <w:t>cited</w:t>
      </w:r>
      <w:proofErr w:type="gramEnd"/>
      <w:r w:rsidR="00386ECC" w:rsidRPr="002D3E1B">
        <w:rPr>
          <w:rFonts w:ascii="Book Antiqua" w:hAnsi="Book Antiqua"/>
          <w:sz w:val="24"/>
          <w:szCs w:val="24"/>
          <w:highlight w:val="yellow"/>
        </w:rPr>
        <w:t xml:space="preserve"> 2020 Apr 11]. </w:t>
      </w:r>
      <w:r w:rsidRPr="002D3E1B">
        <w:rPr>
          <w:rFonts w:ascii="Book Antiqua" w:hAnsi="Book Antiqua"/>
          <w:sz w:val="24"/>
          <w:szCs w:val="24"/>
          <w:highlight w:val="yellow"/>
        </w:rPr>
        <w:t>Available from: https://www.cnnphilippines.com/news/2020/4/1/pediatric-surgeon-Resurreccion-dies-coronavirus-COVID-19.html</w:t>
      </w:r>
    </w:p>
    <w:p w14:paraId="3983C41E"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45 </w:t>
      </w:r>
      <w:r w:rsidRPr="002D3E1B">
        <w:rPr>
          <w:rFonts w:ascii="Book Antiqua" w:hAnsi="Book Antiqua"/>
          <w:b/>
          <w:sz w:val="24"/>
          <w:szCs w:val="24"/>
        </w:rPr>
        <w:t>Huang L</w:t>
      </w:r>
      <w:r w:rsidRPr="002D3E1B">
        <w:rPr>
          <w:rFonts w:ascii="Book Antiqua" w:hAnsi="Book Antiqua"/>
          <w:sz w:val="24"/>
          <w:szCs w:val="24"/>
        </w:rPr>
        <w:t xml:space="preserve">, Yin Y, Yang L, Wang C, Li Y, Zhou Z. Comparison of Antibiotic Therapy and Appendectomy for Acute Uncomplicated Appendicitis in Children: A Meta-analysis. </w:t>
      </w:r>
      <w:r w:rsidRPr="002D3E1B">
        <w:rPr>
          <w:rFonts w:ascii="Book Antiqua" w:hAnsi="Book Antiqua"/>
          <w:i/>
          <w:sz w:val="24"/>
          <w:szCs w:val="24"/>
        </w:rPr>
        <w:t xml:space="preserve">JAMA </w:t>
      </w:r>
      <w:proofErr w:type="spellStart"/>
      <w:r w:rsidRPr="002D3E1B">
        <w:rPr>
          <w:rFonts w:ascii="Book Antiqua" w:hAnsi="Book Antiqua"/>
          <w:i/>
          <w:sz w:val="24"/>
          <w:szCs w:val="24"/>
        </w:rPr>
        <w:t>Pediatr</w:t>
      </w:r>
      <w:proofErr w:type="spellEnd"/>
      <w:r w:rsidRPr="002D3E1B">
        <w:rPr>
          <w:rFonts w:ascii="Book Antiqua" w:hAnsi="Book Antiqua"/>
          <w:sz w:val="24"/>
          <w:szCs w:val="24"/>
        </w:rPr>
        <w:t xml:space="preserve"> 2017; </w:t>
      </w:r>
      <w:r w:rsidRPr="002D3E1B">
        <w:rPr>
          <w:rFonts w:ascii="Book Antiqua" w:hAnsi="Book Antiqua"/>
          <w:b/>
          <w:sz w:val="24"/>
          <w:szCs w:val="24"/>
        </w:rPr>
        <w:t>171</w:t>
      </w:r>
      <w:r w:rsidRPr="002D3E1B">
        <w:rPr>
          <w:rFonts w:ascii="Book Antiqua" w:hAnsi="Book Antiqua"/>
          <w:sz w:val="24"/>
          <w:szCs w:val="24"/>
        </w:rPr>
        <w:t>: 426-434 [PMID: 28346589 DOI: 10.1001/jamapediatrics.2017.0057]</w:t>
      </w:r>
    </w:p>
    <w:p w14:paraId="0F0792F6"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46 </w:t>
      </w:r>
      <w:proofErr w:type="spellStart"/>
      <w:r w:rsidRPr="002D3E1B">
        <w:rPr>
          <w:rFonts w:ascii="Book Antiqua" w:hAnsi="Book Antiqua"/>
          <w:b/>
          <w:sz w:val="24"/>
          <w:szCs w:val="24"/>
        </w:rPr>
        <w:t>Alkhoury</w:t>
      </w:r>
      <w:proofErr w:type="spellEnd"/>
      <w:r w:rsidRPr="002D3E1B">
        <w:rPr>
          <w:rFonts w:ascii="Book Antiqua" w:hAnsi="Book Antiqua"/>
          <w:b/>
          <w:sz w:val="24"/>
          <w:szCs w:val="24"/>
        </w:rPr>
        <w:t xml:space="preserve"> F</w:t>
      </w:r>
      <w:r w:rsidRPr="002D3E1B">
        <w:rPr>
          <w:rFonts w:ascii="Book Antiqua" w:hAnsi="Book Antiqua"/>
          <w:sz w:val="24"/>
          <w:szCs w:val="24"/>
        </w:rPr>
        <w:t xml:space="preserve">, </w:t>
      </w:r>
      <w:proofErr w:type="spellStart"/>
      <w:r w:rsidRPr="002D3E1B">
        <w:rPr>
          <w:rFonts w:ascii="Book Antiqua" w:hAnsi="Book Antiqua"/>
          <w:sz w:val="24"/>
          <w:szCs w:val="24"/>
        </w:rPr>
        <w:t>Burnweit</w:t>
      </w:r>
      <w:proofErr w:type="spellEnd"/>
      <w:r w:rsidRPr="002D3E1B">
        <w:rPr>
          <w:rFonts w:ascii="Book Antiqua" w:hAnsi="Book Antiqua"/>
          <w:sz w:val="24"/>
          <w:szCs w:val="24"/>
        </w:rPr>
        <w:t xml:space="preserve"> C, </w:t>
      </w:r>
      <w:proofErr w:type="spellStart"/>
      <w:r w:rsidRPr="002D3E1B">
        <w:rPr>
          <w:rFonts w:ascii="Book Antiqua" w:hAnsi="Book Antiqua"/>
          <w:sz w:val="24"/>
          <w:szCs w:val="24"/>
        </w:rPr>
        <w:t>Malvezzi</w:t>
      </w:r>
      <w:proofErr w:type="spellEnd"/>
      <w:r w:rsidRPr="002D3E1B">
        <w:rPr>
          <w:rFonts w:ascii="Book Antiqua" w:hAnsi="Book Antiqua"/>
          <w:sz w:val="24"/>
          <w:szCs w:val="24"/>
        </w:rPr>
        <w:t xml:space="preserve"> L, Knight C, Diana J, </w:t>
      </w:r>
      <w:proofErr w:type="spellStart"/>
      <w:r w:rsidRPr="002D3E1B">
        <w:rPr>
          <w:rFonts w:ascii="Book Antiqua" w:hAnsi="Book Antiqua"/>
          <w:sz w:val="24"/>
          <w:szCs w:val="24"/>
        </w:rPr>
        <w:t>Pasaron</w:t>
      </w:r>
      <w:proofErr w:type="spellEnd"/>
      <w:r w:rsidRPr="002D3E1B">
        <w:rPr>
          <w:rFonts w:ascii="Book Antiqua" w:hAnsi="Book Antiqua"/>
          <w:sz w:val="24"/>
          <w:szCs w:val="24"/>
        </w:rPr>
        <w:t xml:space="preserve"> R, Mora J, </w:t>
      </w:r>
      <w:proofErr w:type="spellStart"/>
      <w:r w:rsidRPr="002D3E1B">
        <w:rPr>
          <w:rFonts w:ascii="Book Antiqua" w:hAnsi="Book Antiqua"/>
          <w:sz w:val="24"/>
          <w:szCs w:val="24"/>
        </w:rPr>
        <w:t>Nazarey</w:t>
      </w:r>
      <w:proofErr w:type="spellEnd"/>
      <w:r w:rsidRPr="002D3E1B">
        <w:rPr>
          <w:rFonts w:ascii="Book Antiqua" w:hAnsi="Book Antiqua"/>
          <w:sz w:val="24"/>
          <w:szCs w:val="24"/>
        </w:rPr>
        <w:t xml:space="preserve"> P, </w:t>
      </w:r>
      <w:proofErr w:type="spellStart"/>
      <w:r w:rsidRPr="002D3E1B">
        <w:rPr>
          <w:rFonts w:ascii="Book Antiqua" w:hAnsi="Book Antiqua"/>
          <w:sz w:val="24"/>
          <w:szCs w:val="24"/>
        </w:rPr>
        <w:t>Aserlind</w:t>
      </w:r>
      <w:proofErr w:type="spellEnd"/>
      <w:r w:rsidRPr="002D3E1B">
        <w:rPr>
          <w:rFonts w:ascii="Book Antiqua" w:hAnsi="Book Antiqua"/>
          <w:sz w:val="24"/>
          <w:szCs w:val="24"/>
        </w:rPr>
        <w:t xml:space="preserve"> A, Stylianos S. </w:t>
      </w:r>
      <w:proofErr w:type="gramStart"/>
      <w:r w:rsidRPr="002D3E1B">
        <w:rPr>
          <w:rFonts w:ascii="Book Antiqua" w:hAnsi="Book Antiqua"/>
          <w:sz w:val="24"/>
          <w:szCs w:val="24"/>
        </w:rPr>
        <w:t>A prospective study of safety and satisfaction with same-day discharge after laparoscopic appendectomy for acute appendicitis.</w:t>
      </w:r>
      <w:proofErr w:type="gramEnd"/>
      <w:r w:rsidRPr="002D3E1B">
        <w:rPr>
          <w:rFonts w:ascii="Book Antiqua" w:hAnsi="Book Antiqua"/>
          <w:sz w:val="24"/>
          <w:szCs w:val="24"/>
        </w:rPr>
        <w:t xml:space="preserve"> </w:t>
      </w:r>
      <w:r w:rsidRPr="002D3E1B">
        <w:rPr>
          <w:rFonts w:ascii="Book Antiqua" w:hAnsi="Book Antiqua"/>
          <w:i/>
          <w:sz w:val="24"/>
          <w:szCs w:val="24"/>
        </w:rPr>
        <w:t xml:space="preserve">J </w:t>
      </w:r>
      <w:proofErr w:type="spellStart"/>
      <w:r w:rsidRPr="002D3E1B">
        <w:rPr>
          <w:rFonts w:ascii="Book Antiqua" w:hAnsi="Book Antiqua"/>
          <w:i/>
          <w:sz w:val="24"/>
          <w:szCs w:val="24"/>
        </w:rPr>
        <w:t>Pediatr</w:t>
      </w:r>
      <w:proofErr w:type="spellEnd"/>
      <w:r w:rsidRPr="002D3E1B">
        <w:rPr>
          <w:rFonts w:ascii="Book Antiqua" w:hAnsi="Book Antiqua"/>
          <w:i/>
          <w:sz w:val="24"/>
          <w:szCs w:val="24"/>
        </w:rPr>
        <w:t xml:space="preserve"> </w:t>
      </w:r>
      <w:proofErr w:type="spellStart"/>
      <w:r w:rsidRPr="002D3E1B">
        <w:rPr>
          <w:rFonts w:ascii="Book Antiqua" w:hAnsi="Book Antiqua"/>
          <w:i/>
          <w:sz w:val="24"/>
          <w:szCs w:val="24"/>
        </w:rPr>
        <w:t>Surg</w:t>
      </w:r>
      <w:proofErr w:type="spellEnd"/>
      <w:r w:rsidRPr="002D3E1B">
        <w:rPr>
          <w:rFonts w:ascii="Book Antiqua" w:hAnsi="Book Antiqua"/>
          <w:sz w:val="24"/>
          <w:szCs w:val="24"/>
        </w:rPr>
        <w:t xml:space="preserve"> 2012; </w:t>
      </w:r>
      <w:r w:rsidRPr="002D3E1B">
        <w:rPr>
          <w:rFonts w:ascii="Book Antiqua" w:hAnsi="Book Antiqua"/>
          <w:b/>
          <w:sz w:val="24"/>
          <w:szCs w:val="24"/>
        </w:rPr>
        <w:t>47</w:t>
      </w:r>
      <w:r w:rsidRPr="002D3E1B">
        <w:rPr>
          <w:rFonts w:ascii="Book Antiqua" w:hAnsi="Book Antiqua"/>
          <w:sz w:val="24"/>
          <w:szCs w:val="24"/>
        </w:rPr>
        <w:t>: 313-316 [PMID: 22325382 DOI: 10.1016/j.jpedsurg.2011.11.024]</w:t>
      </w:r>
    </w:p>
    <w:p w14:paraId="309D9599" w14:textId="782604DE" w:rsidR="00C17EBE" w:rsidRPr="002D3E1B" w:rsidRDefault="00C17EBE" w:rsidP="002D3E1B">
      <w:pPr>
        <w:adjustRightInd w:val="0"/>
        <w:snapToGrid w:val="0"/>
        <w:spacing w:after="0" w:line="360" w:lineRule="auto"/>
        <w:jc w:val="both"/>
        <w:rPr>
          <w:rFonts w:ascii="Book Antiqua" w:hAnsi="Book Antiqua"/>
          <w:sz w:val="24"/>
          <w:szCs w:val="24"/>
        </w:rPr>
      </w:pPr>
      <w:proofErr w:type="gramStart"/>
      <w:r w:rsidRPr="002D3E1B">
        <w:rPr>
          <w:rFonts w:ascii="Book Antiqua" w:hAnsi="Book Antiqua"/>
          <w:sz w:val="24"/>
          <w:szCs w:val="24"/>
          <w:highlight w:val="yellow"/>
        </w:rPr>
        <w:t xml:space="preserve">47 </w:t>
      </w:r>
      <w:r w:rsidRPr="002D3E1B">
        <w:rPr>
          <w:rFonts w:ascii="Book Antiqua" w:hAnsi="Book Antiqua"/>
          <w:b/>
          <w:sz w:val="24"/>
          <w:szCs w:val="24"/>
          <w:highlight w:val="yellow"/>
        </w:rPr>
        <w:t>Grace Tang,</w:t>
      </w:r>
      <w:r w:rsidR="00386ECC" w:rsidRPr="002D3E1B">
        <w:rPr>
          <w:rFonts w:ascii="Book Antiqua" w:hAnsi="Book Antiqua"/>
          <w:sz w:val="24"/>
          <w:szCs w:val="24"/>
          <w:highlight w:val="yellow"/>
        </w:rPr>
        <w:t xml:space="preserve"> </w:t>
      </w:r>
      <w:r w:rsidRPr="002D3E1B">
        <w:rPr>
          <w:rFonts w:ascii="Book Antiqua" w:hAnsi="Book Antiqua"/>
          <w:sz w:val="24"/>
          <w:szCs w:val="24"/>
          <w:highlight w:val="yellow"/>
        </w:rPr>
        <w:t xml:space="preserve">Albert Kam Ming Chan. </w:t>
      </w:r>
      <w:proofErr w:type="spellStart"/>
      <w:r w:rsidRPr="002D3E1B">
        <w:rPr>
          <w:rFonts w:ascii="Book Antiqua" w:hAnsi="Book Antiqua"/>
          <w:sz w:val="24"/>
          <w:szCs w:val="24"/>
          <w:highlight w:val="yellow"/>
        </w:rPr>
        <w:t>Anaesthesia</w:t>
      </w:r>
      <w:proofErr w:type="spellEnd"/>
      <w:r w:rsidRPr="002D3E1B">
        <w:rPr>
          <w:rFonts w:ascii="Book Antiqua" w:hAnsi="Book Antiqua"/>
          <w:sz w:val="24"/>
          <w:szCs w:val="24"/>
          <w:highlight w:val="yellow"/>
        </w:rPr>
        <w:t xml:space="preserve"> Tutorial of the Week</w:t>
      </w:r>
      <w:r w:rsidR="006706DE">
        <w:rPr>
          <w:rFonts w:ascii="Book Antiqua" w:hAnsi="Book Antiqua"/>
          <w:sz w:val="24"/>
          <w:szCs w:val="24"/>
          <w:highlight w:val="yellow"/>
        </w:rPr>
        <w:t>.</w:t>
      </w:r>
      <w:proofErr w:type="gramEnd"/>
      <w:r w:rsidR="006706DE">
        <w:rPr>
          <w:rFonts w:ascii="Book Antiqua" w:hAnsi="Book Antiqua"/>
          <w:sz w:val="24"/>
          <w:szCs w:val="24"/>
          <w:highlight w:val="yellow"/>
        </w:rPr>
        <w:t xml:space="preserve"> </w:t>
      </w:r>
      <w:proofErr w:type="gramStart"/>
      <w:r w:rsidRPr="002D3E1B">
        <w:rPr>
          <w:rFonts w:ascii="Book Antiqua" w:hAnsi="Book Antiqua"/>
          <w:sz w:val="24"/>
          <w:szCs w:val="24"/>
          <w:highlight w:val="yellow"/>
        </w:rPr>
        <w:t>Perioperative management of suspected/ confirmed cases of COVID19 [Internet].</w:t>
      </w:r>
      <w:proofErr w:type="gramEnd"/>
      <w:r w:rsidRPr="002D3E1B">
        <w:rPr>
          <w:rFonts w:ascii="Book Antiqua" w:hAnsi="Book Antiqua"/>
          <w:sz w:val="24"/>
          <w:szCs w:val="24"/>
          <w:highlight w:val="yellow"/>
        </w:rPr>
        <w:t xml:space="preserve"> World Federation </w:t>
      </w:r>
      <w:proofErr w:type="gramStart"/>
      <w:r w:rsidRPr="002D3E1B">
        <w:rPr>
          <w:rFonts w:ascii="Book Antiqua" w:hAnsi="Book Antiqua"/>
          <w:sz w:val="24"/>
          <w:szCs w:val="24"/>
          <w:highlight w:val="yellow"/>
        </w:rPr>
        <w:t>Of</w:t>
      </w:r>
      <w:proofErr w:type="gramEnd"/>
      <w:r w:rsidRPr="002D3E1B">
        <w:rPr>
          <w:rFonts w:ascii="Book Antiqua" w:hAnsi="Book Antiqua"/>
          <w:sz w:val="24"/>
          <w:szCs w:val="24"/>
          <w:highlight w:val="yellow"/>
        </w:rPr>
        <w:t xml:space="preserve"> Societies of </w:t>
      </w:r>
      <w:proofErr w:type="spellStart"/>
      <w:r w:rsidRPr="002D3E1B">
        <w:rPr>
          <w:rFonts w:ascii="Book Antiqua" w:hAnsi="Book Antiqua"/>
          <w:sz w:val="24"/>
          <w:szCs w:val="24"/>
          <w:highlight w:val="yellow"/>
        </w:rPr>
        <w:t>Anaesthesiologists</w:t>
      </w:r>
      <w:proofErr w:type="spellEnd"/>
      <w:r w:rsidR="006706DE">
        <w:rPr>
          <w:rFonts w:ascii="Book Antiqua" w:hAnsi="Book Antiqua"/>
          <w:sz w:val="24"/>
          <w:szCs w:val="24"/>
          <w:highlight w:val="yellow"/>
        </w:rPr>
        <w:t xml:space="preserve"> </w:t>
      </w:r>
      <w:r w:rsidRPr="002D3E1B">
        <w:rPr>
          <w:rFonts w:ascii="Book Antiqua" w:hAnsi="Book Antiqua"/>
          <w:sz w:val="24"/>
          <w:szCs w:val="24"/>
          <w:highlight w:val="yellow"/>
        </w:rPr>
        <w:t xml:space="preserve">2020 [cited 2020 Apr 14]. </w:t>
      </w:r>
      <w:r w:rsidRPr="002D3E1B">
        <w:rPr>
          <w:rFonts w:ascii="Book Antiqua" w:hAnsi="Book Antiqua"/>
          <w:sz w:val="24"/>
          <w:szCs w:val="24"/>
          <w:highlight w:val="yellow"/>
        </w:rPr>
        <w:lastRenderedPageBreak/>
        <w:t>Available from: https://www.wfsahq.org/resources/anaesthesia-tutorial-of-the-week</w:t>
      </w:r>
    </w:p>
    <w:p w14:paraId="2880EB32" w14:textId="6595AD9C"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highlight w:val="yellow"/>
        </w:rPr>
        <w:t xml:space="preserve">48 </w:t>
      </w:r>
      <w:r w:rsidRPr="002D3E1B">
        <w:rPr>
          <w:rFonts w:ascii="Book Antiqua" w:hAnsi="Book Antiqua"/>
          <w:b/>
          <w:sz w:val="24"/>
          <w:szCs w:val="24"/>
          <w:highlight w:val="yellow"/>
        </w:rPr>
        <w:t>Brat GA,</w:t>
      </w:r>
      <w:r w:rsidR="00386ECC" w:rsidRPr="002D3E1B">
        <w:rPr>
          <w:rFonts w:ascii="Book Antiqua" w:hAnsi="Book Antiqua"/>
          <w:sz w:val="24"/>
          <w:szCs w:val="24"/>
          <w:highlight w:val="yellow"/>
        </w:rPr>
        <w:t xml:space="preserve"> </w:t>
      </w:r>
      <w:r w:rsidRPr="002D3E1B">
        <w:rPr>
          <w:rFonts w:ascii="Book Antiqua" w:hAnsi="Book Antiqua"/>
          <w:sz w:val="24"/>
          <w:szCs w:val="24"/>
          <w:highlight w:val="yellow"/>
        </w:rPr>
        <w:t xml:space="preserve">Hersey SP, Chhabra K, Gupta A, Scott J. Protecting Surgical Teams During the COVID-19 Outbreak: A Narrative Review and Clinical Considerations. </w:t>
      </w:r>
      <w:proofErr w:type="gramStart"/>
      <w:r w:rsidRPr="002D3E1B">
        <w:rPr>
          <w:rFonts w:ascii="Book Antiqua" w:hAnsi="Book Antiqua"/>
          <w:sz w:val="24"/>
          <w:szCs w:val="24"/>
          <w:highlight w:val="yellow"/>
        </w:rPr>
        <w:t>Annals of Surgery [Internet]</w:t>
      </w:r>
      <w:r w:rsidR="006706DE">
        <w:rPr>
          <w:rFonts w:ascii="Book Antiqua" w:hAnsi="Book Antiqua"/>
          <w:sz w:val="24"/>
          <w:szCs w:val="24"/>
          <w:highlight w:val="yellow"/>
        </w:rPr>
        <w:t>.</w:t>
      </w:r>
      <w:proofErr w:type="gramEnd"/>
      <w:r w:rsidRPr="002D3E1B">
        <w:rPr>
          <w:rFonts w:ascii="Book Antiqua" w:hAnsi="Book Antiqua"/>
          <w:sz w:val="24"/>
          <w:szCs w:val="24"/>
          <w:highlight w:val="yellow"/>
        </w:rPr>
        <w:t xml:space="preserve"> 2020 [cited 2020 Apr 14]. Available from: https://journals.lww.com/annalsofsurgery/Documents/COVID%20Surgery_VF.pdf</w:t>
      </w:r>
    </w:p>
    <w:p w14:paraId="74CBA41E" w14:textId="664D3670"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49 </w:t>
      </w:r>
      <w:r w:rsidRPr="002D3E1B">
        <w:rPr>
          <w:rFonts w:ascii="Book Antiqua" w:hAnsi="Book Antiqua"/>
          <w:b/>
          <w:sz w:val="24"/>
          <w:szCs w:val="24"/>
        </w:rPr>
        <w:t>Tang D,</w:t>
      </w:r>
      <w:r w:rsidR="00386ECC" w:rsidRPr="002D3E1B">
        <w:rPr>
          <w:rFonts w:ascii="Book Antiqua" w:hAnsi="Book Antiqua"/>
          <w:sz w:val="24"/>
          <w:szCs w:val="24"/>
        </w:rPr>
        <w:t xml:space="preserve"> </w:t>
      </w:r>
      <w:proofErr w:type="spellStart"/>
      <w:r w:rsidRPr="002D3E1B">
        <w:rPr>
          <w:rFonts w:ascii="Book Antiqua" w:hAnsi="Book Antiqua"/>
          <w:sz w:val="24"/>
          <w:szCs w:val="24"/>
        </w:rPr>
        <w:t>Tou</w:t>
      </w:r>
      <w:proofErr w:type="spellEnd"/>
      <w:r w:rsidRPr="002D3E1B">
        <w:rPr>
          <w:rFonts w:ascii="Book Antiqua" w:hAnsi="Book Antiqua"/>
          <w:sz w:val="24"/>
          <w:szCs w:val="24"/>
        </w:rPr>
        <w:t xml:space="preserve"> J, Wang J, Chen Q, Wang W, Huang J, Zhao H, Wei J, Xu Z, Zhao D, Fu J, Shu Q. Prevention and control strategies for emergency, limited-term, and elective operations in pediatric surgery during the epidemic period of COVID-19. </w:t>
      </w:r>
      <w:r w:rsidRPr="002D3E1B">
        <w:rPr>
          <w:rFonts w:ascii="Book Antiqua" w:hAnsi="Book Antiqua"/>
          <w:i/>
          <w:sz w:val="24"/>
          <w:szCs w:val="24"/>
        </w:rPr>
        <w:t>World Journal of Pediatric Surgery</w:t>
      </w:r>
      <w:r w:rsidRPr="002D3E1B">
        <w:rPr>
          <w:rFonts w:ascii="Book Antiqua" w:hAnsi="Book Antiqua"/>
          <w:sz w:val="24"/>
          <w:szCs w:val="24"/>
        </w:rPr>
        <w:t xml:space="preserve"> 2020;</w:t>
      </w:r>
      <w:r w:rsidR="00386ECC" w:rsidRPr="002D3E1B">
        <w:rPr>
          <w:rFonts w:ascii="Book Antiqua" w:hAnsi="Book Antiqua"/>
          <w:sz w:val="24"/>
          <w:szCs w:val="24"/>
        </w:rPr>
        <w:t xml:space="preserve"> </w:t>
      </w:r>
      <w:r w:rsidRPr="002D3E1B">
        <w:rPr>
          <w:rFonts w:ascii="Book Antiqua" w:hAnsi="Book Antiqua"/>
          <w:b/>
          <w:sz w:val="24"/>
          <w:szCs w:val="24"/>
        </w:rPr>
        <w:t>3</w:t>
      </w:r>
      <w:r w:rsidRPr="002D3E1B">
        <w:rPr>
          <w:rFonts w:ascii="Book Antiqua" w:hAnsi="Book Antiqua"/>
          <w:sz w:val="24"/>
          <w:szCs w:val="24"/>
        </w:rPr>
        <w:t>:</w:t>
      </w:r>
      <w:r w:rsidR="00386ECC" w:rsidRPr="002D3E1B">
        <w:rPr>
          <w:rFonts w:ascii="Book Antiqua" w:hAnsi="Book Antiqua"/>
          <w:sz w:val="24"/>
          <w:szCs w:val="24"/>
        </w:rPr>
        <w:t xml:space="preserve"> </w:t>
      </w:r>
      <w:r w:rsidRPr="002D3E1B">
        <w:rPr>
          <w:rFonts w:ascii="Book Antiqua" w:hAnsi="Book Antiqua"/>
          <w:sz w:val="24"/>
          <w:szCs w:val="24"/>
        </w:rPr>
        <w:t>e000122 [DOI: 10.1136/wjps-2020-000122]</w:t>
      </w:r>
    </w:p>
    <w:p w14:paraId="436413A0" w14:textId="3142764F" w:rsidR="00C17EBE" w:rsidRPr="002D3E1B" w:rsidRDefault="00C17EBE" w:rsidP="002D3E1B">
      <w:pPr>
        <w:adjustRightInd w:val="0"/>
        <w:snapToGrid w:val="0"/>
        <w:spacing w:after="0" w:line="360" w:lineRule="auto"/>
        <w:jc w:val="both"/>
        <w:rPr>
          <w:rFonts w:ascii="Book Antiqua" w:hAnsi="Book Antiqua"/>
          <w:sz w:val="24"/>
          <w:szCs w:val="24"/>
        </w:rPr>
      </w:pPr>
      <w:proofErr w:type="gramStart"/>
      <w:r w:rsidRPr="002D3E1B">
        <w:rPr>
          <w:rFonts w:ascii="Book Antiqua" w:hAnsi="Book Antiqua"/>
          <w:sz w:val="24"/>
          <w:szCs w:val="24"/>
          <w:highlight w:val="yellow"/>
        </w:rPr>
        <w:t xml:space="preserve">50 </w:t>
      </w:r>
      <w:r w:rsidRPr="002D3E1B">
        <w:rPr>
          <w:rFonts w:ascii="Book Antiqua" w:hAnsi="Book Antiqua"/>
          <w:b/>
          <w:sz w:val="24"/>
          <w:szCs w:val="24"/>
          <w:highlight w:val="yellow"/>
        </w:rPr>
        <w:t>UCSF Benioff Children’s Hospitals</w:t>
      </w:r>
      <w:r w:rsidRPr="002D3E1B">
        <w:rPr>
          <w:rFonts w:ascii="Book Antiqua" w:hAnsi="Book Antiqua"/>
          <w:sz w:val="24"/>
          <w:szCs w:val="24"/>
          <w:highlight w:val="yellow"/>
        </w:rPr>
        <w:t>.</w:t>
      </w:r>
      <w:proofErr w:type="gramEnd"/>
      <w:r w:rsidRPr="002D3E1B">
        <w:rPr>
          <w:rFonts w:ascii="Book Antiqua" w:hAnsi="Book Antiqua"/>
          <w:sz w:val="24"/>
          <w:szCs w:val="24"/>
          <w:highlight w:val="yellow"/>
        </w:rPr>
        <w:t xml:space="preserve"> </w:t>
      </w:r>
      <w:proofErr w:type="gramStart"/>
      <w:r w:rsidRPr="002D3E1B">
        <w:rPr>
          <w:rFonts w:ascii="Book Antiqua" w:hAnsi="Book Antiqua"/>
          <w:sz w:val="24"/>
          <w:szCs w:val="24"/>
          <w:highlight w:val="yellow"/>
        </w:rPr>
        <w:t>PPE for Surgery in Pediatric Patients (COVID-19 Suspected/Confirmed) [Internet].</w:t>
      </w:r>
      <w:proofErr w:type="gramEnd"/>
      <w:r w:rsidRPr="002D3E1B">
        <w:rPr>
          <w:rFonts w:ascii="Book Antiqua" w:hAnsi="Book Antiqua"/>
          <w:sz w:val="24"/>
          <w:szCs w:val="24"/>
          <w:highlight w:val="yellow"/>
        </w:rPr>
        <w:t xml:space="preserve"> </w:t>
      </w:r>
      <w:proofErr w:type="gramStart"/>
      <w:r w:rsidRPr="002D3E1B">
        <w:rPr>
          <w:rFonts w:ascii="Book Antiqua" w:hAnsi="Book Antiqua"/>
          <w:sz w:val="24"/>
          <w:szCs w:val="24"/>
          <w:highlight w:val="yellow"/>
        </w:rPr>
        <w:t>UCSF Health COVID-19 Clinical Resources</w:t>
      </w:r>
      <w:r w:rsidR="006706DE">
        <w:rPr>
          <w:rFonts w:ascii="Book Antiqua" w:hAnsi="Book Antiqua"/>
          <w:sz w:val="24"/>
          <w:szCs w:val="24"/>
          <w:highlight w:val="yellow"/>
        </w:rPr>
        <w:t>.</w:t>
      </w:r>
      <w:proofErr w:type="gramEnd"/>
      <w:r w:rsidR="006706DE">
        <w:rPr>
          <w:rFonts w:ascii="Book Antiqua" w:hAnsi="Book Antiqua"/>
          <w:sz w:val="24"/>
          <w:szCs w:val="24"/>
          <w:highlight w:val="yellow"/>
        </w:rPr>
        <w:t xml:space="preserve"> </w:t>
      </w:r>
      <w:r w:rsidRPr="002D3E1B">
        <w:rPr>
          <w:rFonts w:ascii="Book Antiqua" w:hAnsi="Book Antiqua"/>
          <w:sz w:val="24"/>
          <w:szCs w:val="24"/>
          <w:highlight w:val="yellow"/>
        </w:rPr>
        <w:t>2020 [cited 2020 Apr 13]. Available from: https://covid-19.uwmedicine.org/Pages/default.aspx</w:t>
      </w:r>
    </w:p>
    <w:p w14:paraId="7151BD5C"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51 </w:t>
      </w:r>
      <w:r w:rsidRPr="002D3E1B">
        <w:rPr>
          <w:rFonts w:ascii="Book Antiqua" w:hAnsi="Book Antiqua"/>
          <w:b/>
          <w:sz w:val="24"/>
          <w:szCs w:val="24"/>
        </w:rPr>
        <w:t>Wax RS</w:t>
      </w:r>
      <w:r w:rsidRPr="002D3E1B">
        <w:rPr>
          <w:rFonts w:ascii="Book Antiqua" w:hAnsi="Book Antiqua"/>
          <w:sz w:val="24"/>
          <w:szCs w:val="24"/>
        </w:rPr>
        <w:t xml:space="preserve">, Christian MD. </w:t>
      </w:r>
      <w:proofErr w:type="gramStart"/>
      <w:r w:rsidRPr="002D3E1B">
        <w:rPr>
          <w:rFonts w:ascii="Book Antiqua" w:hAnsi="Book Antiqua"/>
          <w:sz w:val="24"/>
          <w:szCs w:val="24"/>
        </w:rPr>
        <w:t>Practical recommendations for critical care and anesthesiology teams caring for novel coronavirus (2019-nCoV) patients.</w:t>
      </w:r>
      <w:proofErr w:type="gramEnd"/>
      <w:r w:rsidRPr="002D3E1B">
        <w:rPr>
          <w:rFonts w:ascii="Book Antiqua" w:hAnsi="Book Antiqua"/>
          <w:sz w:val="24"/>
          <w:szCs w:val="24"/>
        </w:rPr>
        <w:t xml:space="preserve"> </w:t>
      </w:r>
      <w:r w:rsidRPr="002D3E1B">
        <w:rPr>
          <w:rFonts w:ascii="Book Antiqua" w:hAnsi="Book Antiqua"/>
          <w:i/>
          <w:sz w:val="24"/>
          <w:szCs w:val="24"/>
        </w:rPr>
        <w:t xml:space="preserve">Can J </w:t>
      </w:r>
      <w:proofErr w:type="spellStart"/>
      <w:r w:rsidRPr="002D3E1B">
        <w:rPr>
          <w:rFonts w:ascii="Book Antiqua" w:hAnsi="Book Antiqua"/>
          <w:i/>
          <w:sz w:val="24"/>
          <w:szCs w:val="24"/>
        </w:rPr>
        <w:t>Anaesth</w:t>
      </w:r>
      <w:proofErr w:type="spellEnd"/>
      <w:r w:rsidRPr="002D3E1B">
        <w:rPr>
          <w:rFonts w:ascii="Book Antiqua" w:hAnsi="Book Antiqua"/>
          <w:sz w:val="24"/>
          <w:szCs w:val="24"/>
        </w:rPr>
        <w:t xml:space="preserve"> 2020; </w:t>
      </w:r>
      <w:r w:rsidRPr="002D3E1B">
        <w:rPr>
          <w:rFonts w:ascii="Book Antiqua" w:hAnsi="Book Antiqua"/>
          <w:b/>
          <w:sz w:val="24"/>
          <w:szCs w:val="24"/>
        </w:rPr>
        <w:t>67</w:t>
      </w:r>
      <w:r w:rsidRPr="002D3E1B">
        <w:rPr>
          <w:rFonts w:ascii="Book Antiqua" w:hAnsi="Book Antiqua"/>
          <w:sz w:val="24"/>
          <w:szCs w:val="24"/>
        </w:rPr>
        <w:t>: 568-576 [PMID: 32052373 DOI: 10.1007/s12630-020-01591-x]</w:t>
      </w:r>
    </w:p>
    <w:p w14:paraId="67DA6343"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52 </w:t>
      </w:r>
      <w:proofErr w:type="gramStart"/>
      <w:r w:rsidRPr="002D3E1B">
        <w:rPr>
          <w:rFonts w:ascii="Book Antiqua" w:hAnsi="Book Antiqua"/>
          <w:b/>
          <w:sz w:val="24"/>
          <w:szCs w:val="24"/>
        </w:rPr>
        <w:t>Gao</w:t>
      </w:r>
      <w:proofErr w:type="gramEnd"/>
      <w:r w:rsidRPr="002D3E1B">
        <w:rPr>
          <w:rFonts w:ascii="Book Antiqua" w:hAnsi="Book Antiqua"/>
          <w:b/>
          <w:sz w:val="24"/>
          <w:szCs w:val="24"/>
        </w:rPr>
        <w:t xml:space="preserve"> Y</w:t>
      </w:r>
      <w:r w:rsidRPr="002D3E1B">
        <w:rPr>
          <w:rFonts w:ascii="Book Antiqua" w:hAnsi="Book Antiqua"/>
          <w:sz w:val="24"/>
          <w:szCs w:val="24"/>
        </w:rPr>
        <w:t xml:space="preserve">, Xi H, Chen L. Emergency Surgery in Suspected COVID-19 Patients With Acute Abdomen: Case Series and Perspectives. </w:t>
      </w:r>
      <w:r w:rsidRPr="002D3E1B">
        <w:rPr>
          <w:rFonts w:ascii="Book Antiqua" w:hAnsi="Book Antiqua"/>
          <w:i/>
          <w:sz w:val="24"/>
          <w:szCs w:val="24"/>
        </w:rPr>
        <w:t xml:space="preserve">Ann </w:t>
      </w:r>
      <w:proofErr w:type="spellStart"/>
      <w:r w:rsidRPr="002D3E1B">
        <w:rPr>
          <w:rFonts w:ascii="Book Antiqua" w:hAnsi="Book Antiqua"/>
          <w:i/>
          <w:sz w:val="24"/>
          <w:szCs w:val="24"/>
        </w:rPr>
        <w:t>Surg</w:t>
      </w:r>
      <w:proofErr w:type="spellEnd"/>
      <w:r w:rsidRPr="002D3E1B">
        <w:rPr>
          <w:rFonts w:ascii="Book Antiqua" w:hAnsi="Book Antiqua"/>
          <w:sz w:val="24"/>
          <w:szCs w:val="24"/>
        </w:rPr>
        <w:t xml:space="preserve"> 2020; </w:t>
      </w:r>
      <w:r w:rsidRPr="002D3E1B">
        <w:rPr>
          <w:rFonts w:ascii="Book Antiqua" w:hAnsi="Book Antiqua"/>
          <w:b/>
          <w:sz w:val="24"/>
          <w:szCs w:val="24"/>
        </w:rPr>
        <w:t>272</w:t>
      </w:r>
      <w:r w:rsidRPr="002D3E1B">
        <w:rPr>
          <w:rFonts w:ascii="Book Antiqua" w:hAnsi="Book Antiqua"/>
          <w:sz w:val="24"/>
          <w:szCs w:val="24"/>
        </w:rPr>
        <w:t>: e38-e39 [PMID: 32301807 DOI: 10.1097/SLA.0000000000003961]</w:t>
      </w:r>
    </w:p>
    <w:p w14:paraId="401EF075" w14:textId="30A47C9E"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53 </w:t>
      </w:r>
      <w:proofErr w:type="spellStart"/>
      <w:r w:rsidRPr="002D3E1B">
        <w:rPr>
          <w:rFonts w:ascii="Book Antiqua" w:hAnsi="Book Antiqua"/>
          <w:b/>
          <w:sz w:val="24"/>
          <w:szCs w:val="24"/>
        </w:rPr>
        <w:t>Thampi</w:t>
      </w:r>
      <w:proofErr w:type="spellEnd"/>
      <w:r w:rsidRPr="002D3E1B">
        <w:rPr>
          <w:rFonts w:ascii="Book Antiqua" w:hAnsi="Book Antiqua"/>
          <w:b/>
          <w:sz w:val="24"/>
          <w:szCs w:val="24"/>
        </w:rPr>
        <w:t xml:space="preserve"> S</w:t>
      </w:r>
      <w:r w:rsidRPr="002D3E1B">
        <w:rPr>
          <w:rFonts w:ascii="Book Antiqua" w:hAnsi="Book Antiqua"/>
          <w:sz w:val="24"/>
          <w:szCs w:val="24"/>
        </w:rPr>
        <w:t xml:space="preserve">, Yap </w:t>
      </w:r>
      <w:proofErr w:type="gramStart"/>
      <w:r w:rsidRPr="002D3E1B">
        <w:rPr>
          <w:rFonts w:ascii="Book Antiqua" w:hAnsi="Book Antiqua"/>
          <w:sz w:val="24"/>
          <w:szCs w:val="24"/>
        </w:rPr>
        <w:t>A</w:t>
      </w:r>
      <w:proofErr w:type="gramEnd"/>
      <w:r w:rsidRPr="002D3E1B">
        <w:rPr>
          <w:rFonts w:ascii="Book Antiqua" w:hAnsi="Book Antiqua"/>
          <w:sz w:val="24"/>
          <w:szCs w:val="24"/>
        </w:rPr>
        <w:t xml:space="preserve">, Fan L, Ong J. Special considerations for the management of COVID-19 pediatric patients in the operating room and pediatric intensive care unit in a tertiary hospital in Singapore. </w:t>
      </w:r>
      <w:proofErr w:type="spellStart"/>
      <w:r w:rsidRPr="002D3E1B">
        <w:rPr>
          <w:rFonts w:ascii="Book Antiqua" w:hAnsi="Book Antiqua"/>
          <w:i/>
          <w:sz w:val="24"/>
          <w:szCs w:val="24"/>
        </w:rPr>
        <w:t>Paediatr</w:t>
      </w:r>
      <w:proofErr w:type="spellEnd"/>
      <w:r w:rsidRPr="002D3E1B">
        <w:rPr>
          <w:rFonts w:ascii="Book Antiqua" w:hAnsi="Book Antiqua"/>
          <w:i/>
          <w:sz w:val="24"/>
          <w:szCs w:val="24"/>
        </w:rPr>
        <w:t xml:space="preserve"> </w:t>
      </w:r>
      <w:proofErr w:type="spellStart"/>
      <w:r w:rsidRPr="002D3E1B">
        <w:rPr>
          <w:rFonts w:ascii="Book Antiqua" w:hAnsi="Book Antiqua"/>
          <w:i/>
          <w:sz w:val="24"/>
          <w:szCs w:val="24"/>
        </w:rPr>
        <w:t>Anaesth</w:t>
      </w:r>
      <w:proofErr w:type="spellEnd"/>
      <w:r w:rsidR="00386ECC" w:rsidRPr="002D3E1B">
        <w:rPr>
          <w:rFonts w:ascii="Book Antiqua" w:hAnsi="Book Antiqua"/>
          <w:sz w:val="24"/>
          <w:szCs w:val="24"/>
        </w:rPr>
        <w:t xml:space="preserve"> 2020 </w:t>
      </w:r>
      <w:r w:rsidRPr="002D3E1B">
        <w:rPr>
          <w:rFonts w:ascii="Book Antiqua" w:hAnsi="Book Antiqua"/>
          <w:sz w:val="24"/>
          <w:szCs w:val="24"/>
        </w:rPr>
        <w:t>[PMID: 32267047 DOI: 10.1111/pan.13863]</w:t>
      </w:r>
    </w:p>
    <w:p w14:paraId="7DFBA0A7"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54 </w:t>
      </w:r>
      <w:proofErr w:type="spellStart"/>
      <w:r w:rsidRPr="002D3E1B">
        <w:rPr>
          <w:rFonts w:ascii="Book Antiqua" w:hAnsi="Book Antiqua"/>
          <w:b/>
          <w:sz w:val="24"/>
          <w:szCs w:val="24"/>
        </w:rPr>
        <w:t>Quaedackers</w:t>
      </w:r>
      <w:proofErr w:type="spellEnd"/>
      <w:r w:rsidRPr="002D3E1B">
        <w:rPr>
          <w:rFonts w:ascii="Book Antiqua" w:hAnsi="Book Antiqua"/>
          <w:b/>
          <w:sz w:val="24"/>
          <w:szCs w:val="24"/>
        </w:rPr>
        <w:t xml:space="preserve"> JSLT</w:t>
      </w:r>
      <w:r w:rsidRPr="002D3E1B">
        <w:rPr>
          <w:rFonts w:ascii="Book Antiqua" w:hAnsi="Book Antiqua"/>
          <w:sz w:val="24"/>
          <w:szCs w:val="24"/>
        </w:rPr>
        <w:t xml:space="preserve">, Stein R, Bhatt N, </w:t>
      </w:r>
      <w:proofErr w:type="spellStart"/>
      <w:r w:rsidRPr="002D3E1B">
        <w:rPr>
          <w:rFonts w:ascii="Book Antiqua" w:hAnsi="Book Antiqua"/>
          <w:sz w:val="24"/>
          <w:szCs w:val="24"/>
        </w:rPr>
        <w:t>Dogan</w:t>
      </w:r>
      <w:proofErr w:type="spellEnd"/>
      <w:r w:rsidRPr="002D3E1B">
        <w:rPr>
          <w:rFonts w:ascii="Book Antiqua" w:hAnsi="Book Antiqua"/>
          <w:sz w:val="24"/>
          <w:szCs w:val="24"/>
        </w:rPr>
        <w:t xml:space="preserve"> HS, </w:t>
      </w:r>
      <w:proofErr w:type="spellStart"/>
      <w:r w:rsidRPr="002D3E1B">
        <w:rPr>
          <w:rFonts w:ascii="Book Antiqua" w:hAnsi="Book Antiqua"/>
          <w:sz w:val="24"/>
          <w:szCs w:val="24"/>
        </w:rPr>
        <w:t>Hoen</w:t>
      </w:r>
      <w:proofErr w:type="spellEnd"/>
      <w:r w:rsidRPr="002D3E1B">
        <w:rPr>
          <w:rFonts w:ascii="Book Antiqua" w:hAnsi="Book Antiqua"/>
          <w:sz w:val="24"/>
          <w:szCs w:val="24"/>
        </w:rPr>
        <w:t xml:space="preserve"> L, Nijman RJM, </w:t>
      </w:r>
      <w:proofErr w:type="spellStart"/>
      <w:r w:rsidRPr="002D3E1B">
        <w:rPr>
          <w:rFonts w:ascii="Book Antiqua" w:hAnsi="Book Antiqua"/>
          <w:sz w:val="24"/>
          <w:szCs w:val="24"/>
        </w:rPr>
        <w:t>Radmayr</w:t>
      </w:r>
      <w:proofErr w:type="spellEnd"/>
      <w:r w:rsidRPr="002D3E1B">
        <w:rPr>
          <w:rFonts w:ascii="Book Antiqua" w:hAnsi="Book Antiqua"/>
          <w:sz w:val="24"/>
          <w:szCs w:val="24"/>
        </w:rPr>
        <w:t xml:space="preserve"> C, </w:t>
      </w:r>
      <w:proofErr w:type="spellStart"/>
      <w:r w:rsidRPr="002D3E1B">
        <w:rPr>
          <w:rFonts w:ascii="Book Antiqua" w:hAnsi="Book Antiqua"/>
          <w:sz w:val="24"/>
          <w:szCs w:val="24"/>
        </w:rPr>
        <w:t>Silay</w:t>
      </w:r>
      <w:proofErr w:type="spellEnd"/>
      <w:r w:rsidRPr="002D3E1B">
        <w:rPr>
          <w:rFonts w:ascii="Book Antiqua" w:hAnsi="Book Antiqua"/>
          <w:sz w:val="24"/>
          <w:szCs w:val="24"/>
        </w:rPr>
        <w:t xml:space="preserve"> MS, </w:t>
      </w:r>
      <w:proofErr w:type="spellStart"/>
      <w:r w:rsidRPr="002D3E1B">
        <w:rPr>
          <w:rFonts w:ascii="Book Antiqua" w:hAnsi="Book Antiqua"/>
          <w:sz w:val="24"/>
          <w:szCs w:val="24"/>
        </w:rPr>
        <w:t>Tekgul</w:t>
      </w:r>
      <w:proofErr w:type="spellEnd"/>
      <w:r w:rsidRPr="002D3E1B">
        <w:rPr>
          <w:rFonts w:ascii="Book Antiqua" w:hAnsi="Book Antiqua"/>
          <w:sz w:val="24"/>
          <w:szCs w:val="24"/>
        </w:rPr>
        <w:t xml:space="preserve"> S, </w:t>
      </w:r>
      <w:proofErr w:type="spellStart"/>
      <w:r w:rsidRPr="002D3E1B">
        <w:rPr>
          <w:rFonts w:ascii="Book Antiqua" w:hAnsi="Book Antiqua"/>
          <w:sz w:val="24"/>
          <w:szCs w:val="24"/>
        </w:rPr>
        <w:t>Bogaert</w:t>
      </w:r>
      <w:proofErr w:type="spellEnd"/>
      <w:r w:rsidRPr="002D3E1B">
        <w:rPr>
          <w:rFonts w:ascii="Book Antiqua" w:hAnsi="Book Antiqua"/>
          <w:sz w:val="24"/>
          <w:szCs w:val="24"/>
        </w:rPr>
        <w:t xml:space="preserve"> G. Clinical and surgical consequences of </w:t>
      </w:r>
      <w:r w:rsidRPr="002D3E1B">
        <w:rPr>
          <w:rFonts w:ascii="Book Antiqua" w:hAnsi="Book Antiqua"/>
          <w:sz w:val="24"/>
          <w:szCs w:val="24"/>
        </w:rPr>
        <w:lastRenderedPageBreak/>
        <w:t xml:space="preserve">the COVID-19 pandemic for patients with pediatric urological problems: Statement of the EAU guidelines panel for </w:t>
      </w:r>
      <w:proofErr w:type="spellStart"/>
      <w:r w:rsidRPr="002D3E1B">
        <w:rPr>
          <w:rFonts w:ascii="Book Antiqua" w:hAnsi="Book Antiqua"/>
          <w:sz w:val="24"/>
          <w:szCs w:val="24"/>
        </w:rPr>
        <w:t>paediatric</w:t>
      </w:r>
      <w:proofErr w:type="spellEnd"/>
      <w:r w:rsidRPr="002D3E1B">
        <w:rPr>
          <w:rFonts w:ascii="Book Antiqua" w:hAnsi="Book Antiqua"/>
          <w:sz w:val="24"/>
          <w:szCs w:val="24"/>
        </w:rPr>
        <w:t xml:space="preserve"> urology, March 30 2020. </w:t>
      </w:r>
      <w:r w:rsidRPr="002D3E1B">
        <w:rPr>
          <w:rFonts w:ascii="Book Antiqua" w:hAnsi="Book Antiqua"/>
          <w:i/>
          <w:sz w:val="24"/>
          <w:szCs w:val="24"/>
        </w:rPr>
        <w:t xml:space="preserve">J </w:t>
      </w:r>
      <w:proofErr w:type="spellStart"/>
      <w:r w:rsidRPr="002D3E1B">
        <w:rPr>
          <w:rFonts w:ascii="Book Antiqua" w:hAnsi="Book Antiqua"/>
          <w:i/>
          <w:sz w:val="24"/>
          <w:szCs w:val="24"/>
        </w:rPr>
        <w:t>Pediatr</w:t>
      </w:r>
      <w:proofErr w:type="spellEnd"/>
      <w:r w:rsidRPr="002D3E1B">
        <w:rPr>
          <w:rFonts w:ascii="Book Antiqua" w:hAnsi="Book Antiqua"/>
          <w:i/>
          <w:sz w:val="24"/>
          <w:szCs w:val="24"/>
        </w:rPr>
        <w:t xml:space="preserve"> </w:t>
      </w:r>
      <w:proofErr w:type="spellStart"/>
      <w:r w:rsidRPr="002D3E1B">
        <w:rPr>
          <w:rFonts w:ascii="Book Antiqua" w:hAnsi="Book Antiqua"/>
          <w:i/>
          <w:sz w:val="24"/>
          <w:szCs w:val="24"/>
        </w:rPr>
        <w:t>Urol</w:t>
      </w:r>
      <w:proofErr w:type="spellEnd"/>
      <w:r w:rsidRPr="002D3E1B">
        <w:rPr>
          <w:rFonts w:ascii="Book Antiqua" w:hAnsi="Book Antiqua"/>
          <w:sz w:val="24"/>
          <w:szCs w:val="24"/>
        </w:rPr>
        <w:t xml:space="preserve"> 2020; </w:t>
      </w:r>
      <w:r w:rsidRPr="002D3E1B">
        <w:rPr>
          <w:rFonts w:ascii="Book Antiqua" w:hAnsi="Book Antiqua"/>
          <w:b/>
          <w:sz w:val="24"/>
          <w:szCs w:val="24"/>
        </w:rPr>
        <w:t>16</w:t>
      </w:r>
      <w:r w:rsidRPr="002D3E1B">
        <w:rPr>
          <w:rFonts w:ascii="Book Antiqua" w:hAnsi="Book Antiqua"/>
          <w:sz w:val="24"/>
          <w:szCs w:val="24"/>
        </w:rPr>
        <w:t>: 284-287 [PMID: 32291208 DOI: 10.1016/j.jpurol.2020.04.007]</w:t>
      </w:r>
    </w:p>
    <w:p w14:paraId="394F12F1" w14:textId="626C1D9B"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highlight w:val="yellow"/>
        </w:rPr>
        <w:t>55</w:t>
      </w:r>
      <w:r w:rsidRPr="002D3E1B">
        <w:rPr>
          <w:rFonts w:ascii="Book Antiqua" w:hAnsi="Book Antiqua"/>
          <w:b/>
          <w:sz w:val="24"/>
          <w:szCs w:val="24"/>
          <w:highlight w:val="yellow"/>
        </w:rPr>
        <w:t xml:space="preserve"> World Health </w:t>
      </w:r>
      <w:proofErr w:type="spellStart"/>
      <w:proofErr w:type="gramStart"/>
      <w:r w:rsidRPr="002D3E1B">
        <w:rPr>
          <w:rFonts w:ascii="Book Antiqua" w:hAnsi="Book Antiqua"/>
          <w:b/>
          <w:sz w:val="24"/>
          <w:szCs w:val="24"/>
          <w:highlight w:val="yellow"/>
        </w:rPr>
        <w:t>Organisation</w:t>
      </w:r>
      <w:proofErr w:type="spellEnd"/>
      <w:proofErr w:type="gramEnd"/>
      <w:r w:rsidRPr="002D3E1B">
        <w:rPr>
          <w:rFonts w:ascii="Book Antiqua" w:hAnsi="Book Antiqua"/>
          <w:b/>
          <w:sz w:val="24"/>
          <w:szCs w:val="24"/>
          <w:highlight w:val="yellow"/>
        </w:rPr>
        <w:t xml:space="preserve">. </w:t>
      </w:r>
      <w:r w:rsidRPr="002D3E1B">
        <w:rPr>
          <w:rFonts w:ascii="Book Antiqua" w:hAnsi="Book Antiqua"/>
          <w:sz w:val="24"/>
          <w:szCs w:val="24"/>
          <w:highlight w:val="yellow"/>
        </w:rPr>
        <w:t>Novel Coronavirus (2019-nCoV) situation reports</w:t>
      </w:r>
      <w:r w:rsidR="006706DE">
        <w:rPr>
          <w:rFonts w:ascii="Book Antiqua" w:hAnsi="Book Antiqua"/>
          <w:sz w:val="24"/>
          <w:szCs w:val="24"/>
          <w:highlight w:val="yellow"/>
        </w:rPr>
        <w:t>:</w:t>
      </w:r>
      <w:r w:rsidRPr="002D3E1B">
        <w:rPr>
          <w:rFonts w:ascii="Book Antiqua" w:hAnsi="Book Antiqua"/>
          <w:sz w:val="24"/>
          <w:szCs w:val="24"/>
          <w:highlight w:val="yellow"/>
        </w:rPr>
        <w:t xml:space="preserve"> Situation Report</w:t>
      </w:r>
      <w:r w:rsidR="006706DE">
        <w:rPr>
          <w:rFonts w:ascii="Book Antiqua" w:hAnsi="Book Antiqua"/>
          <w:sz w:val="24"/>
          <w:szCs w:val="24"/>
          <w:highlight w:val="yellow"/>
        </w:rPr>
        <w:t xml:space="preserve"> </w:t>
      </w:r>
      <w:r w:rsidRPr="002D3E1B">
        <w:rPr>
          <w:rFonts w:ascii="Book Antiqua" w:hAnsi="Book Antiqua"/>
          <w:sz w:val="24"/>
          <w:szCs w:val="24"/>
          <w:highlight w:val="yellow"/>
        </w:rPr>
        <w:t>82 [Internet]. 2020 [cited 2020 Apr 14]. Available from: https://www.who.int/emergencies/diseases/novel-coronavirus-2019/situation-reports</w:t>
      </w:r>
    </w:p>
    <w:p w14:paraId="29966D29" w14:textId="103D4C47" w:rsidR="00C17EBE" w:rsidRPr="002D3E1B" w:rsidRDefault="00C17EBE" w:rsidP="002D3E1B">
      <w:pPr>
        <w:adjustRightInd w:val="0"/>
        <w:snapToGrid w:val="0"/>
        <w:spacing w:after="0" w:line="360" w:lineRule="auto"/>
        <w:jc w:val="both"/>
        <w:rPr>
          <w:rFonts w:ascii="Book Antiqua" w:hAnsi="Book Antiqua"/>
          <w:sz w:val="24"/>
          <w:szCs w:val="24"/>
        </w:rPr>
      </w:pPr>
      <w:proofErr w:type="gramStart"/>
      <w:r w:rsidRPr="002D3E1B">
        <w:rPr>
          <w:rFonts w:ascii="Book Antiqua" w:hAnsi="Book Antiqua"/>
          <w:sz w:val="24"/>
          <w:szCs w:val="24"/>
          <w:highlight w:val="yellow"/>
        </w:rPr>
        <w:t xml:space="preserve">56 </w:t>
      </w:r>
      <w:r w:rsidRPr="002D3E1B">
        <w:rPr>
          <w:rFonts w:ascii="Book Antiqua" w:hAnsi="Book Antiqua"/>
          <w:b/>
          <w:sz w:val="24"/>
          <w:szCs w:val="24"/>
          <w:highlight w:val="yellow"/>
        </w:rPr>
        <w:t>National Health Commission of the People’s Republic of China.</w:t>
      </w:r>
      <w:proofErr w:type="gramEnd"/>
      <w:r w:rsidRPr="002D3E1B">
        <w:rPr>
          <w:rFonts w:ascii="Book Antiqua" w:hAnsi="Book Antiqua"/>
          <w:sz w:val="24"/>
          <w:szCs w:val="24"/>
          <w:highlight w:val="yellow"/>
        </w:rPr>
        <w:t xml:space="preserve"> For different groups of people: how to choose masks [Internet]. National Health Commission of the People’s Republic of China</w:t>
      </w:r>
      <w:r w:rsidR="006706DE">
        <w:rPr>
          <w:rFonts w:ascii="Book Antiqua" w:hAnsi="Book Antiqua"/>
          <w:sz w:val="24"/>
          <w:szCs w:val="24"/>
          <w:highlight w:val="yellow"/>
        </w:rPr>
        <w:t xml:space="preserve">. </w:t>
      </w:r>
      <w:r w:rsidRPr="002D3E1B">
        <w:rPr>
          <w:rFonts w:ascii="Book Antiqua" w:hAnsi="Book Antiqua"/>
          <w:sz w:val="24"/>
          <w:szCs w:val="24"/>
          <w:highlight w:val="yellow"/>
        </w:rPr>
        <w:t>2020 [cited 2020 Apr 14]. Available from: http://en.nhc.gov.cn/2020-02/07/c_76344_2.htm</w:t>
      </w:r>
    </w:p>
    <w:p w14:paraId="0AE68DEC" w14:textId="537A0C2A" w:rsidR="00C17EBE" w:rsidRPr="002D3E1B" w:rsidRDefault="00386ECC"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highlight w:val="yellow"/>
        </w:rPr>
        <w:t xml:space="preserve">57 </w:t>
      </w:r>
      <w:proofErr w:type="spellStart"/>
      <w:r w:rsidR="00C17EBE" w:rsidRPr="002D3E1B">
        <w:rPr>
          <w:rFonts w:ascii="Book Antiqua" w:hAnsi="Book Antiqua"/>
          <w:b/>
          <w:sz w:val="24"/>
          <w:szCs w:val="24"/>
          <w:highlight w:val="yellow"/>
        </w:rPr>
        <w:t>Asociacion</w:t>
      </w:r>
      <w:proofErr w:type="spellEnd"/>
      <w:r w:rsidR="00C17EBE" w:rsidRPr="002D3E1B">
        <w:rPr>
          <w:rFonts w:ascii="Book Antiqua" w:hAnsi="Book Antiqua"/>
          <w:b/>
          <w:sz w:val="24"/>
          <w:szCs w:val="24"/>
          <w:highlight w:val="yellow"/>
        </w:rPr>
        <w:t xml:space="preserve"> </w:t>
      </w:r>
      <w:proofErr w:type="spellStart"/>
      <w:r w:rsidR="00C17EBE" w:rsidRPr="002D3E1B">
        <w:rPr>
          <w:rFonts w:ascii="Book Antiqua" w:hAnsi="Book Antiqua"/>
          <w:b/>
          <w:sz w:val="24"/>
          <w:szCs w:val="24"/>
          <w:highlight w:val="yellow"/>
        </w:rPr>
        <w:t>Espanol</w:t>
      </w:r>
      <w:proofErr w:type="spellEnd"/>
      <w:r w:rsidR="00C17EBE" w:rsidRPr="002D3E1B">
        <w:rPr>
          <w:rFonts w:ascii="Book Antiqua" w:hAnsi="Book Antiqua"/>
          <w:b/>
          <w:sz w:val="24"/>
          <w:szCs w:val="24"/>
          <w:highlight w:val="yellow"/>
        </w:rPr>
        <w:t xml:space="preserve"> de </w:t>
      </w:r>
      <w:proofErr w:type="spellStart"/>
      <w:r w:rsidR="00C17EBE" w:rsidRPr="002D3E1B">
        <w:rPr>
          <w:rFonts w:ascii="Book Antiqua" w:hAnsi="Book Antiqua"/>
          <w:b/>
          <w:sz w:val="24"/>
          <w:szCs w:val="24"/>
          <w:highlight w:val="yellow"/>
        </w:rPr>
        <w:t>Cirujanos</w:t>
      </w:r>
      <w:proofErr w:type="spellEnd"/>
      <w:r w:rsidR="00C17EBE" w:rsidRPr="002D3E1B">
        <w:rPr>
          <w:rFonts w:ascii="Book Antiqua" w:hAnsi="Book Antiqua"/>
          <w:b/>
          <w:sz w:val="24"/>
          <w:szCs w:val="24"/>
          <w:highlight w:val="yellow"/>
        </w:rPr>
        <w:t xml:space="preserve"> (AEC)</w:t>
      </w:r>
      <w:r w:rsidR="00C17EBE" w:rsidRPr="002D3E1B">
        <w:rPr>
          <w:rFonts w:ascii="Book Antiqua" w:hAnsi="Book Antiqua"/>
          <w:sz w:val="24"/>
          <w:szCs w:val="24"/>
          <w:highlight w:val="yellow"/>
        </w:rPr>
        <w:t>.</w:t>
      </w:r>
      <w:r w:rsidRPr="002D3E1B">
        <w:rPr>
          <w:rFonts w:ascii="Book Antiqua" w:hAnsi="Book Antiqua"/>
          <w:sz w:val="24"/>
          <w:szCs w:val="24"/>
          <w:highlight w:val="yellow"/>
        </w:rPr>
        <w:t xml:space="preserve"> </w:t>
      </w:r>
      <w:proofErr w:type="spellStart"/>
      <w:r w:rsidRPr="002D3E1B">
        <w:rPr>
          <w:rFonts w:ascii="Book Antiqua" w:hAnsi="Book Antiqua"/>
          <w:sz w:val="24"/>
          <w:szCs w:val="24"/>
          <w:highlight w:val="yellow"/>
        </w:rPr>
        <w:t>Recomendaciones</w:t>
      </w:r>
      <w:proofErr w:type="spellEnd"/>
      <w:r w:rsidRPr="002D3E1B">
        <w:rPr>
          <w:rFonts w:ascii="Book Antiqua" w:hAnsi="Book Antiqua"/>
          <w:sz w:val="24"/>
          <w:szCs w:val="24"/>
          <w:highlight w:val="yellow"/>
        </w:rPr>
        <w:t xml:space="preserve"> para </w:t>
      </w:r>
      <w:proofErr w:type="spellStart"/>
      <w:r w:rsidRPr="002D3E1B">
        <w:rPr>
          <w:rFonts w:ascii="Book Antiqua" w:hAnsi="Book Antiqua"/>
          <w:sz w:val="24"/>
          <w:szCs w:val="24"/>
          <w:highlight w:val="yellow"/>
        </w:rPr>
        <w:t>manejo</w:t>
      </w:r>
      <w:proofErr w:type="spellEnd"/>
      <w:r w:rsidRPr="002D3E1B">
        <w:rPr>
          <w:rFonts w:ascii="Book Antiqua" w:hAnsi="Book Antiqua"/>
          <w:sz w:val="24"/>
          <w:szCs w:val="24"/>
          <w:highlight w:val="yellow"/>
        </w:rPr>
        <w:t xml:space="preserve"> de </w:t>
      </w:r>
      <w:proofErr w:type="spellStart"/>
      <w:r w:rsidRPr="002D3E1B">
        <w:rPr>
          <w:rFonts w:ascii="Book Antiqua" w:hAnsi="Book Antiqua"/>
          <w:sz w:val="24"/>
          <w:szCs w:val="24"/>
          <w:highlight w:val="yellow"/>
        </w:rPr>
        <w:t>pacientes</w:t>
      </w:r>
      <w:proofErr w:type="spellEnd"/>
      <w:r w:rsidRPr="002D3E1B">
        <w:rPr>
          <w:rFonts w:ascii="Book Antiqua" w:hAnsi="Book Antiqua"/>
          <w:sz w:val="24"/>
          <w:szCs w:val="24"/>
          <w:highlight w:val="yellow"/>
        </w:rPr>
        <w:t xml:space="preserve"> con </w:t>
      </w:r>
      <w:proofErr w:type="spellStart"/>
      <w:r w:rsidRPr="002D3E1B">
        <w:rPr>
          <w:rFonts w:ascii="Book Antiqua" w:hAnsi="Book Antiqua"/>
          <w:sz w:val="24"/>
          <w:szCs w:val="24"/>
          <w:highlight w:val="yellow"/>
        </w:rPr>
        <w:t>infección</w:t>
      </w:r>
      <w:proofErr w:type="spellEnd"/>
      <w:r w:rsidRPr="002D3E1B">
        <w:rPr>
          <w:rFonts w:ascii="Book Antiqua" w:hAnsi="Book Antiqua"/>
          <w:sz w:val="24"/>
          <w:szCs w:val="24"/>
          <w:highlight w:val="yellow"/>
        </w:rPr>
        <w:t xml:space="preserve"> </w:t>
      </w:r>
      <w:proofErr w:type="spellStart"/>
      <w:r w:rsidRPr="002D3E1B">
        <w:rPr>
          <w:rFonts w:ascii="Book Antiqua" w:hAnsi="Book Antiqua"/>
          <w:sz w:val="24"/>
          <w:szCs w:val="24"/>
          <w:highlight w:val="yellow"/>
        </w:rPr>
        <w:t>por</w:t>
      </w:r>
      <w:proofErr w:type="spellEnd"/>
      <w:r w:rsidRPr="002D3E1B">
        <w:rPr>
          <w:rFonts w:ascii="Book Antiqua" w:hAnsi="Book Antiqua"/>
          <w:sz w:val="24"/>
          <w:szCs w:val="24"/>
          <w:highlight w:val="yellow"/>
        </w:rPr>
        <w:t xml:space="preserve"> </w:t>
      </w:r>
      <w:proofErr w:type="spellStart"/>
      <w:r w:rsidRPr="002D3E1B">
        <w:rPr>
          <w:rFonts w:ascii="Book Antiqua" w:hAnsi="Book Antiqua"/>
          <w:sz w:val="24"/>
          <w:szCs w:val="24"/>
          <w:highlight w:val="yellow"/>
        </w:rPr>
        <w:t>covid</w:t>
      </w:r>
      <w:proofErr w:type="spellEnd"/>
      <w:r w:rsidRPr="002D3E1B">
        <w:rPr>
          <w:rFonts w:ascii="Book Antiqua" w:hAnsi="Book Antiqua"/>
          <w:sz w:val="24"/>
          <w:szCs w:val="24"/>
          <w:highlight w:val="yellow"/>
        </w:rPr>
        <w:t xml:space="preserve">- 19 </w:t>
      </w:r>
      <w:proofErr w:type="spellStart"/>
      <w:r w:rsidRPr="002D3E1B">
        <w:rPr>
          <w:rFonts w:ascii="Book Antiqua" w:hAnsi="Book Antiqua"/>
          <w:sz w:val="24"/>
          <w:szCs w:val="24"/>
          <w:highlight w:val="yellow"/>
        </w:rPr>
        <w:t>en</w:t>
      </w:r>
      <w:proofErr w:type="spellEnd"/>
      <w:r w:rsidRPr="002D3E1B">
        <w:rPr>
          <w:rFonts w:ascii="Book Antiqua" w:hAnsi="Book Antiqua"/>
          <w:sz w:val="24"/>
          <w:szCs w:val="24"/>
          <w:highlight w:val="yellow"/>
        </w:rPr>
        <w:t xml:space="preserve"> el </w:t>
      </w:r>
      <w:proofErr w:type="spellStart"/>
      <w:r w:rsidRPr="002D3E1B">
        <w:rPr>
          <w:rFonts w:ascii="Book Antiqua" w:hAnsi="Book Antiqua"/>
          <w:sz w:val="24"/>
          <w:szCs w:val="24"/>
          <w:highlight w:val="yellow"/>
        </w:rPr>
        <w:t>contexto</w:t>
      </w:r>
      <w:proofErr w:type="spellEnd"/>
      <w:r w:rsidRPr="002D3E1B">
        <w:rPr>
          <w:rFonts w:ascii="Book Antiqua" w:hAnsi="Book Antiqua"/>
          <w:sz w:val="24"/>
          <w:szCs w:val="24"/>
          <w:highlight w:val="yellow"/>
        </w:rPr>
        <w:t xml:space="preserve"> de </w:t>
      </w:r>
      <w:proofErr w:type="spellStart"/>
      <w:r w:rsidRPr="002D3E1B">
        <w:rPr>
          <w:rFonts w:ascii="Book Antiqua" w:hAnsi="Book Antiqua"/>
          <w:sz w:val="24"/>
          <w:szCs w:val="24"/>
          <w:highlight w:val="yellow"/>
        </w:rPr>
        <w:t>una</w:t>
      </w:r>
      <w:proofErr w:type="spellEnd"/>
      <w:r w:rsidRPr="002D3E1B">
        <w:rPr>
          <w:rFonts w:ascii="Book Antiqua" w:hAnsi="Book Antiqua"/>
          <w:sz w:val="24"/>
          <w:szCs w:val="24"/>
          <w:highlight w:val="yellow"/>
        </w:rPr>
        <w:t xml:space="preserve"> </w:t>
      </w:r>
      <w:proofErr w:type="spellStart"/>
      <w:r w:rsidRPr="002D3E1B">
        <w:rPr>
          <w:rFonts w:ascii="Book Antiqua" w:hAnsi="Book Antiqua"/>
          <w:sz w:val="24"/>
          <w:szCs w:val="24"/>
          <w:highlight w:val="yellow"/>
        </w:rPr>
        <w:t>intervención</w:t>
      </w:r>
      <w:proofErr w:type="spellEnd"/>
      <w:r w:rsidRPr="002D3E1B">
        <w:rPr>
          <w:rFonts w:ascii="Book Antiqua" w:hAnsi="Book Antiqua"/>
          <w:sz w:val="24"/>
          <w:szCs w:val="24"/>
          <w:highlight w:val="yellow"/>
        </w:rPr>
        <w:t xml:space="preserve"> </w:t>
      </w:r>
      <w:proofErr w:type="spellStart"/>
      <w:r w:rsidRPr="002D3E1B">
        <w:rPr>
          <w:rFonts w:ascii="Book Antiqua" w:hAnsi="Book Antiqua"/>
          <w:sz w:val="24"/>
          <w:szCs w:val="24"/>
          <w:highlight w:val="yellow"/>
        </w:rPr>
        <w:t>quirúrgica</w:t>
      </w:r>
      <w:proofErr w:type="spellEnd"/>
      <w:r w:rsidRPr="002D3E1B">
        <w:rPr>
          <w:rFonts w:ascii="Book Antiqua" w:hAnsi="Book Antiqua"/>
          <w:sz w:val="24"/>
          <w:szCs w:val="24"/>
          <w:highlight w:val="yellow"/>
        </w:rPr>
        <w:t xml:space="preserve"> </w:t>
      </w:r>
      <w:proofErr w:type="spellStart"/>
      <w:r w:rsidRPr="002D3E1B">
        <w:rPr>
          <w:rFonts w:ascii="Book Antiqua" w:hAnsi="Book Antiqua"/>
          <w:sz w:val="24"/>
          <w:szCs w:val="24"/>
          <w:highlight w:val="yellow"/>
        </w:rPr>
        <w:t>urgente</w:t>
      </w:r>
      <w:proofErr w:type="spellEnd"/>
      <w:r w:rsidRPr="002D3E1B">
        <w:rPr>
          <w:rFonts w:ascii="Book Antiqua" w:hAnsi="Book Antiqua"/>
          <w:sz w:val="24"/>
          <w:szCs w:val="24"/>
          <w:highlight w:val="yellow"/>
        </w:rPr>
        <w:t xml:space="preserve"> o </w:t>
      </w:r>
      <w:proofErr w:type="spellStart"/>
      <w:r w:rsidRPr="002D3E1B">
        <w:rPr>
          <w:rFonts w:ascii="Book Antiqua" w:hAnsi="Book Antiqua"/>
          <w:sz w:val="24"/>
          <w:szCs w:val="24"/>
          <w:highlight w:val="yellow"/>
        </w:rPr>
        <w:t>electiva</w:t>
      </w:r>
      <w:proofErr w:type="spellEnd"/>
      <w:r w:rsidRPr="002D3E1B">
        <w:rPr>
          <w:rFonts w:ascii="Book Antiqua" w:hAnsi="Book Antiqua"/>
          <w:sz w:val="24"/>
          <w:szCs w:val="24"/>
          <w:highlight w:val="yellow"/>
        </w:rPr>
        <w:t xml:space="preserve"> </w:t>
      </w:r>
      <w:r w:rsidR="00C17EBE" w:rsidRPr="002D3E1B">
        <w:rPr>
          <w:rFonts w:ascii="Book Antiqua" w:hAnsi="Book Antiqua"/>
          <w:sz w:val="24"/>
          <w:szCs w:val="24"/>
          <w:highlight w:val="yellow"/>
        </w:rPr>
        <w:t>[Internet]. 2020. Available from: https://www.aecirujanos.es/files/noticias/152/documentos/Recomendaciones_caso_cirugia.pdf</w:t>
      </w:r>
    </w:p>
    <w:p w14:paraId="49DF49E9"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t xml:space="preserve">58 </w:t>
      </w:r>
      <w:r w:rsidRPr="002D3E1B">
        <w:rPr>
          <w:rFonts w:ascii="Book Antiqua" w:hAnsi="Book Antiqua"/>
          <w:b/>
          <w:sz w:val="24"/>
          <w:szCs w:val="24"/>
        </w:rPr>
        <w:t>Moore D</w:t>
      </w:r>
      <w:r w:rsidRPr="002D3E1B">
        <w:rPr>
          <w:rFonts w:ascii="Book Antiqua" w:hAnsi="Book Antiqua"/>
          <w:sz w:val="24"/>
          <w:szCs w:val="24"/>
        </w:rPr>
        <w:t xml:space="preserve">, </w:t>
      </w:r>
      <w:proofErr w:type="spellStart"/>
      <w:r w:rsidRPr="002D3E1B">
        <w:rPr>
          <w:rFonts w:ascii="Book Antiqua" w:hAnsi="Book Antiqua"/>
          <w:sz w:val="24"/>
          <w:szCs w:val="24"/>
        </w:rPr>
        <w:t>Gamage</w:t>
      </w:r>
      <w:proofErr w:type="spellEnd"/>
      <w:r w:rsidRPr="002D3E1B">
        <w:rPr>
          <w:rFonts w:ascii="Book Antiqua" w:hAnsi="Book Antiqua"/>
          <w:sz w:val="24"/>
          <w:szCs w:val="24"/>
        </w:rPr>
        <w:t xml:space="preserve"> B, Bryce E, Copes R, </w:t>
      </w:r>
      <w:proofErr w:type="spellStart"/>
      <w:r w:rsidRPr="002D3E1B">
        <w:rPr>
          <w:rFonts w:ascii="Book Antiqua" w:hAnsi="Book Antiqua"/>
          <w:sz w:val="24"/>
          <w:szCs w:val="24"/>
        </w:rPr>
        <w:t>Yassi</w:t>
      </w:r>
      <w:proofErr w:type="spellEnd"/>
      <w:r w:rsidRPr="002D3E1B">
        <w:rPr>
          <w:rFonts w:ascii="Book Antiqua" w:hAnsi="Book Antiqua"/>
          <w:sz w:val="24"/>
          <w:szCs w:val="24"/>
        </w:rPr>
        <w:t xml:space="preserve"> A; BC Interdisciplinary Respiratory Protection Study Group. </w:t>
      </w:r>
      <w:proofErr w:type="gramStart"/>
      <w:r w:rsidRPr="002D3E1B">
        <w:rPr>
          <w:rFonts w:ascii="Book Antiqua" w:hAnsi="Book Antiqua"/>
          <w:sz w:val="24"/>
          <w:szCs w:val="24"/>
        </w:rPr>
        <w:t>Protecting health care workers from SARS and other respiratory pathogens: organizational and individual factors that affect adherence to infection control guidelines.</w:t>
      </w:r>
      <w:proofErr w:type="gramEnd"/>
      <w:r w:rsidRPr="002D3E1B">
        <w:rPr>
          <w:rFonts w:ascii="Book Antiqua" w:hAnsi="Book Antiqua"/>
          <w:sz w:val="24"/>
          <w:szCs w:val="24"/>
        </w:rPr>
        <w:t xml:space="preserve"> </w:t>
      </w:r>
      <w:r w:rsidRPr="002D3E1B">
        <w:rPr>
          <w:rFonts w:ascii="Book Antiqua" w:hAnsi="Book Antiqua"/>
          <w:i/>
          <w:sz w:val="24"/>
          <w:szCs w:val="24"/>
        </w:rPr>
        <w:t>Am J Infect Control</w:t>
      </w:r>
      <w:r w:rsidRPr="002D3E1B">
        <w:rPr>
          <w:rFonts w:ascii="Book Antiqua" w:hAnsi="Book Antiqua"/>
          <w:sz w:val="24"/>
          <w:szCs w:val="24"/>
        </w:rPr>
        <w:t xml:space="preserve"> 2005; </w:t>
      </w:r>
      <w:r w:rsidRPr="002D3E1B">
        <w:rPr>
          <w:rFonts w:ascii="Book Antiqua" w:hAnsi="Book Antiqua"/>
          <w:b/>
          <w:sz w:val="24"/>
          <w:szCs w:val="24"/>
        </w:rPr>
        <w:t>33</w:t>
      </w:r>
      <w:r w:rsidRPr="002D3E1B">
        <w:rPr>
          <w:rFonts w:ascii="Book Antiqua" w:hAnsi="Book Antiqua"/>
          <w:sz w:val="24"/>
          <w:szCs w:val="24"/>
        </w:rPr>
        <w:t>: 88-96 [PMID: 15761408 DOI: 10.1016/j.ajic.2004.11.003]</w:t>
      </w:r>
    </w:p>
    <w:p w14:paraId="16234BCF" w14:textId="2708640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highlight w:val="yellow"/>
        </w:rPr>
        <w:t xml:space="preserve">59 </w:t>
      </w:r>
      <w:r w:rsidRPr="002D3E1B">
        <w:rPr>
          <w:rFonts w:ascii="Book Antiqua" w:hAnsi="Book Antiqua"/>
          <w:b/>
          <w:sz w:val="24"/>
          <w:szCs w:val="24"/>
          <w:highlight w:val="yellow"/>
        </w:rPr>
        <w:t>Farmer W,</w:t>
      </w:r>
      <w:r w:rsidR="00386ECC" w:rsidRPr="002D3E1B">
        <w:rPr>
          <w:rFonts w:ascii="Book Antiqua" w:hAnsi="Book Antiqua"/>
          <w:sz w:val="24"/>
          <w:szCs w:val="24"/>
          <w:highlight w:val="yellow"/>
        </w:rPr>
        <w:t xml:space="preserve"> </w:t>
      </w:r>
      <w:proofErr w:type="spellStart"/>
      <w:r w:rsidRPr="002D3E1B">
        <w:rPr>
          <w:rFonts w:ascii="Book Antiqua" w:hAnsi="Book Antiqua"/>
          <w:sz w:val="24"/>
          <w:szCs w:val="24"/>
          <w:highlight w:val="yellow"/>
        </w:rPr>
        <w:t>Nataupsky</w:t>
      </w:r>
      <w:proofErr w:type="spellEnd"/>
      <w:r w:rsidRPr="002D3E1B">
        <w:rPr>
          <w:rFonts w:ascii="Book Antiqua" w:hAnsi="Book Antiqua"/>
          <w:sz w:val="24"/>
          <w:szCs w:val="24"/>
          <w:highlight w:val="yellow"/>
        </w:rPr>
        <w:t xml:space="preserve"> M, </w:t>
      </w:r>
      <w:proofErr w:type="spellStart"/>
      <w:r w:rsidRPr="002D3E1B">
        <w:rPr>
          <w:rFonts w:ascii="Book Antiqua" w:hAnsi="Book Antiqua"/>
          <w:sz w:val="24"/>
          <w:szCs w:val="24"/>
          <w:highlight w:val="yellow"/>
        </w:rPr>
        <w:t>Gorochovskaya</w:t>
      </w:r>
      <w:proofErr w:type="spellEnd"/>
      <w:r w:rsidRPr="002D3E1B">
        <w:rPr>
          <w:rFonts w:ascii="Book Antiqua" w:hAnsi="Book Antiqua"/>
          <w:sz w:val="24"/>
          <w:szCs w:val="24"/>
          <w:highlight w:val="yellow"/>
        </w:rPr>
        <w:t xml:space="preserve"> R, Ivy J, Sizemore M, Phillips J. Identification of Aerosol Production during Surgical Procedures. Hampton, Virginia</w:t>
      </w:r>
      <w:r w:rsidR="006706DE">
        <w:rPr>
          <w:rFonts w:ascii="Book Antiqua" w:hAnsi="Book Antiqua"/>
          <w:sz w:val="24"/>
          <w:szCs w:val="24"/>
          <w:highlight w:val="yellow"/>
        </w:rPr>
        <w:t>:</w:t>
      </w:r>
      <w:r w:rsidR="006706DE" w:rsidRPr="006706DE">
        <w:rPr>
          <w:rFonts w:ascii="Book Antiqua" w:hAnsi="Book Antiqua"/>
          <w:sz w:val="24"/>
          <w:szCs w:val="24"/>
          <w:highlight w:val="yellow"/>
        </w:rPr>
        <w:t xml:space="preserve"> </w:t>
      </w:r>
      <w:proofErr w:type="spellStart"/>
      <w:r w:rsidR="006706DE" w:rsidRPr="002D3E1B">
        <w:rPr>
          <w:rFonts w:ascii="Book Antiqua" w:hAnsi="Book Antiqua"/>
          <w:sz w:val="24"/>
          <w:szCs w:val="24"/>
          <w:highlight w:val="yellow"/>
        </w:rPr>
        <w:t>Bionetics</w:t>
      </w:r>
      <w:proofErr w:type="spellEnd"/>
      <w:r w:rsidR="006706DE" w:rsidRPr="002D3E1B">
        <w:rPr>
          <w:rFonts w:ascii="Book Antiqua" w:hAnsi="Book Antiqua"/>
          <w:sz w:val="24"/>
          <w:szCs w:val="24"/>
          <w:highlight w:val="yellow"/>
        </w:rPr>
        <w:t xml:space="preserve"> Corp</w:t>
      </w:r>
      <w:r w:rsidR="006706DE">
        <w:rPr>
          <w:rFonts w:ascii="Book Antiqua" w:hAnsi="Book Antiqua"/>
          <w:sz w:val="24"/>
          <w:szCs w:val="24"/>
          <w:highlight w:val="yellow"/>
        </w:rPr>
        <w:t>,</w:t>
      </w:r>
      <w:r w:rsidRPr="002D3E1B">
        <w:rPr>
          <w:rFonts w:ascii="Book Antiqua" w:hAnsi="Book Antiqua"/>
          <w:sz w:val="24"/>
          <w:szCs w:val="24"/>
          <w:highlight w:val="yellow"/>
        </w:rPr>
        <w:t xml:space="preserve"> 1994;</w:t>
      </w:r>
      <w:r w:rsidR="00386ECC" w:rsidRPr="002D3E1B">
        <w:rPr>
          <w:rFonts w:ascii="Book Antiqua" w:hAnsi="Book Antiqua"/>
          <w:sz w:val="24"/>
          <w:szCs w:val="24"/>
          <w:highlight w:val="yellow"/>
        </w:rPr>
        <w:t xml:space="preserve"> </w:t>
      </w:r>
      <w:r w:rsidRPr="002D3E1B">
        <w:rPr>
          <w:rFonts w:ascii="Book Antiqua" w:hAnsi="Book Antiqua"/>
          <w:sz w:val="24"/>
          <w:szCs w:val="24"/>
          <w:highlight w:val="yellow"/>
        </w:rPr>
        <w:t>139</w:t>
      </w:r>
    </w:p>
    <w:p w14:paraId="632007B5" w14:textId="5452E977" w:rsidR="00C17EBE" w:rsidRPr="002D3E1B" w:rsidRDefault="00C17EBE" w:rsidP="002D3E1B">
      <w:pPr>
        <w:adjustRightInd w:val="0"/>
        <w:snapToGrid w:val="0"/>
        <w:spacing w:after="0" w:line="360" w:lineRule="auto"/>
        <w:jc w:val="both"/>
        <w:rPr>
          <w:rFonts w:ascii="Book Antiqua" w:hAnsi="Book Antiqua"/>
          <w:sz w:val="24"/>
          <w:szCs w:val="24"/>
        </w:rPr>
      </w:pPr>
      <w:proofErr w:type="gramStart"/>
      <w:r w:rsidRPr="002D3E1B">
        <w:rPr>
          <w:rFonts w:ascii="Book Antiqua" w:hAnsi="Book Antiqua"/>
          <w:sz w:val="24"/>
          <w:szCs w:val="24"/>
        </w:rPr>
        <w:t xml:space="preserve">60 </w:t>
      </w:r>
      <w:r w:rsidRPr="002D3E1B">
        <w:rPr>
          <w:rFonts w:ascii="Book Antiqua" w:hAnsi="Book Antiqua"/>
          <w:b/>
          <w:sz w:val="24"/>
          <w:szCs w:val="24"/>
        </w:rPr>
        <w:t>Mellor G HM</w:t>
      </w:r>
      <w:r w:rsidRPr="002D3E1B">
        <w:rPr>
          <w:rFonts w:ascii="Book Antiqua" w:hAnsi="Book Antiqua"/>
          <w:sz w:val="24"/>
          <w:szCs w:val="24"/>
        </w:rPr>
        <w:t>.</w:t>
      </w:r>
      <w:proofErr w:type="gramEnd"/>
      <w:r w:rsidRPr="002D3E1B">
        <w:rPr>
          <w:rFonts w:ascii="Book Antiqua" w:hAnsi="Book Antiqua"/>
          <w:sz w:val="24"/>
          <w:szCs w:val="24"/>
        </w:rPr>
        <w:t xml:space="preserve"> Is it time for a more systematic approach to</w:t>
      </w:r>
      <w:r w:rsidR="00386ECC" w:rsidRPr="002D3E1B">
        <w:rPr>
          <w:rFonts w:ascii="Book Antiqua" w:hAnsi="Book Antiqua"/>
          <w:sz w:val="24"/>
          <w:szCs w:val="24"/>
        </w:rPr>
        <w:t xml:space="preserve"> the hazards of surgical smoke?</w:t>
      </w:r>
      <w:r w:rsidRPr="002D3E1B">
        <w:rPr>
          <w:rFonts w:ascii="Book Antiqua" w:hAnsi="Book Antiqua"/>
          <w:sz w:val="24"/>
          <w:szCs w:val="24"/>
        </w:rPr>
        <w:t xml:space="preserve"> </w:t>
      </w:r>
      <w:proofErr w:type="gramStart"/>
      <w:r w:rsidRPr="002D3E1B">
        <w:rPr>
          <w:rFonts w:ascii="Book Antiqua" w:hAnsi="Book Antiqua"/>
          <w:sz w:val="24"/>
          <w:szCs w:val="24"/>
        </w:rPr>
        <w:t>reconsidering</w:t>
      </w:r>
      <w:proofErr w:type="gramEnd"/>
      <w:r w:rsidRPr="002D3E1B">
        <w:rPr>
          <w:rFonts w:ascii="Book Antiqua" w:hAnsi="Book Antiqua"/>
          <w:sz w:val="24"/>
          <w:szCs w:val="24"/>
        </w:rPr>
        <w:t xml:space="preserve"> the evidence. </w:t>
      </w:r>
      <w:r w:rsidRPr="002D3E1B">
        <w:rPr>
          <w:rFonts w:ascii="Book Antiqua" w:hAnsi="Book Antiqua"/>
          <w:i/>
          <w:sz w:val="24"/>
          <w:szCs w:val="24"/>
        </w:rPr>
        <w:t xml:space="preserve">Workplace Health </w:t>
      </w:r>
      <w:proofErr w:type="spellStart"/>
      <w:r w:rsidRPr="002D3E1B">
        <w:rPr>
          <w:rFonts w:ascii="Book Antiqua" w:hAnsi="Book Antiqua"/>
          <w:i/>
          <w:sz w:val="24"/>
          <w:szCs w:val="24"/>
        </w:rPr>
        <w:t>Saf</w:t>
      </w:r>
      <w:proofErr w:type="spellEnd"/>
      <w:r w:rsidRPr="002D3E1B">
        <w:rPr>
          <w:rFonts w:ascii="Book Antiqua" w:hAnsi="Book Antiqua"/>
          <w:sz w:val="24"/>
          <w:szCs w:val="24"/>
        </w:rPr>
        <w:t xml:space="preserve"> 2013;</w:t>
      </w:r>
      <w:r w:rsidR="00386ECC" w:rsidRPr="002D3E1B">
        <w:rPr>
          <w:rFonts w:ascii="Book Antiqua" w:hAnsi="Book Antiqua"/>
          <w:sz w:val="24"/>
          <w:szCs w:val="24"/>
        </w:rPr>
        <w:t xml:space="preserve"> </w:t>
      </w:r>
      <w:r w:rsidRPr="002D3E1B">
        <w:rPr>
          <w:rFonts w:ascii="Book Antiqua" w:hAnsi="Book Antiqua"/>
          <w:b/>
          <w:sz w:val="24"/>
          <w:szCs w:val="24"/>
        </w:rPr>
        <w:t>61</w:t>
      </w:r>
      <w:r w:rsidRPr="002D3E1B">
        <w:rPr>
          <w:rFonts w:ascii="Book Antiqua" w:hAnsi="Book Antiqua"/>
          <w:sz w:val="24"/>
          <w:szCs w:val="24"/>
        </w:rPr>
        <w:t>:</w:t>
      </w:r>
      <w:r w:rsidR="00386ECC" w:rsidRPr="002D3E1B">
        <w:rPr>
          <w:rFonts w:ascii="Book Antiqua" w:hAnsi="Book Antiqua"/>
          <w:sz w:val="24"/>
          <w:szCs w:val="24"/>
        </w:rPr>
        <w:t xml:space="preserve"> </w:t>
      </w:r>
      <w:r w:rsidRPr="002D3E1B">
        <w:rPr>
          <w:rFonts w:ascii="Book Antiqua" w:hAnsi="Book Antiqua"/>
          <w:sz w:val="24"/>
          <w:szCs w:val="24"/>
        </w:rPr>
        <w:t>265–70</w:t>
      </w:r>
    </w:p>
    <w:p w14:paraId="5ED49DD8" w14:textId="2005AE96" w:rsidR="00C17EBE" w:rsidRPr="002D3E1B" w:rsidRDefault="00386ECC" w:rsidP="002D3E1B">
      <w:pPr>
        <w:adjustRightInd w:val="0"/>
        <w:snapToGrid w:val="0"/>
        <w:spacing w:after="0" w:line="360" w:lineRule="auto"/>
        <w:jc w:val="both"/>
        <w:rPr>
          <w:rFonts w:ascii="Book Antiqua" w:hAnsi="Book Antiqua"/>
          <w:sz w:val="24"/>
          <w:szCs w:val="24"/>
        </w:rPr>
      </w:pPr>
      <w:proofErr w:type="gramStart"/>
      <w:r w:rsidRPr="002D3E1B">
        <w:rPr>
          <w:rFonts w:ascii="Book Antiqua" w:hAnsi="Book Antiqua"/>
          <w:sz w:val="24"/>
          <w:szCs w:val="24"/>
        </w:rPr>
        <w:t>61 Schultz L.</w:t>
      </w:r>
      <w:proofErr w:type="gramEnd"/>
      <w:r w:rsidRPr="002D3E1B">
        <w:rPr>
          <w:rFonts w:ascii="Book Antiqua" w:hAnsi="Book Antiqua"/>
          <w:sz w:val="24"/>
          <w:szCs w:val="24"/>
        </w:rPr>
        <w:t xml:space="preserve"> </w:t>
      </w:r>
      <w:r w:rsidR="00C17EBE" w:rsidRPr="002D3E1B">
        <w:rPr>
          <w:rFonts w:ascii="Book Antiqua" w:hAnsi="Book Antiqua"/>
          <w:sz w:val="24"/>
          <w:szCs w:val="24"/>
        </w:rPr>
        <w:t xml:space="preserve">Can Efficient Smoke Evacuation Limit </w:t>
      </w:r>
      <w:proofErr w:type="spellStart"/>
      <w:r w:rsidR="00C17EBE" w:rsidRPr="002D3E1B">
        <w:rPr>
          <w:rFonts w:ascii="Book Antiqua" w:hAnsi="Book Antiqua"/>
          <w:sz w:val="24"/>
          <w:szCs w:val="24"/>
        </w:rPr>
        <w:t>Aerosolization</w:t>
      </w:r>
      <w:proofErr w:type="spellEnd"/>
      <w:r w:rsidR="00C17EBE" w:rsidRPr="002D3E1B">
        <w:rPr>
          <w:rFonts w:ascii="Book Antiqua" w:hAnsi="Book Antiqua"/>
          <w:sz w:val="24"/>
          <w:szCs w:val="24"/>
        </w:rPr>
        <w:t xml:space="preserve"> of Bacteria? </w:t>
      </w:r>
      <w:r w:rsidR="00C17EBE" w:rsidRPr="002D3E1B">
        <w:rPr>
          <w:rFonts w:ascii="Book Antiqua" w:hAnsi="Book Antiqua"/>
          <w:i/>
          <w:sz w:val="24"/>
          <w:szCs w:val="24"/>
        </w:rPr>
        <w:t>AORN J</w:t>
      </w:r>
      <w:r w:rsidR="00C17EBE" w:rsidRPr="002D3E1B">
        <w:rPr>
          <w:rFonts w:ascii="Book Antiqua" w:hAnsi="Book Antiqua"/>
          <w:sz w:val="24"/>
          <w:szCs w:val="24"/>
        </w:rPr>
        <w:t xml:space="preserve"> 2015;</w:t>
      </w:r>
      <w:r w:rsidRPr="002D3E1B">
        <w:rPr>
          <w:rFonts w:ascii="Book Antiqua" w:hAnsi="Book Antiqua"/>
          <w:sz w:val="24"/>
          <w:szCs w:val="24"/>
        </w:rPr>
        <w:t xml:space="preserve"> </w:t>
      </w:r>
      <w:r w:rsidR="00C17EBE" w:rsidRPr="002D3E1B">
        <w:rPr>
          <w:rFonts w:ascii="Book Antiqua" w:hAnsi="Book Antiqua"/>
          <w:b/>
          <w:sz w:val="24"/>
          <w:szCs w:val="24"/>
        </w:rPr>
        <w:t>102</w:t>
      </w:r>
      <w:r w:rsidR="00C17EBE" w:rsidRPr="002D3E1B">
        <w:rPr>
          <w:rFonts w:ascii="Book Antiqua" w:hAnsi="Book Antiqua"/>
          <w:sz w:val="24"/>
          <w:szCs w:val="24"/>
        </w:rPr>
        <w:t>:</w:t>
      </w:r>
      <w:r w:rsidRPr="002D3E1B">
        <w:rPr>
          <w:rFonts w:ascii="Book Antiqua" w:hAnsi="Book Antiqua"/>
          <w:sz w:val="24"/>
          <w:szCs w:val="24"/>
        </w:rPr>
        <w:t xml:space="preserve"> </w:t>
      </w:r>
      <w:r w:rsidR="00C17EBE" w:rsidRPr="002D3E1B">
        <w:rPr>
          <w:rFonts w:ascii="Book Antiqua" w:hAnsi="Book Antiqua"/>
          <w:sz w:val="24"/>
          <w:szCs w:val="24"/>
        </w:rPr>
        <w:t>7–14</w:t>
      </w:r>
    </w:p>
    <w:p w14:paraId="1DB8414F" w14:textId="77777777"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lastRenderedPageBreak/>
        <w:t xml:space="preserve">62 </w:t>
      </w:r>
      <w:r w:rsidRPr="002D3E1B">
        <w:rPr>
          <w:rFonts w:ascii="Book Antiqua" w:hAnsi="Book Antiqua"/>
          <w:b/>
          <w:sz w:val="24"/>
          <w:szCs w:val="24"/>
        </w:rPr>
        <w:t>Francis N</w:t>
      </w:r>
      <w:r w:rsidRPr="002D3E1B">
        <w:rPr>
          <w:rFonts w:ascii="Book Antiqua" w:hAnsi="Book Antiqua"/>
          <w:sz w:val="24"/>
          <w:szCs w:val="24"/>
        </w:rPr>
        <w:t xml:space="preserve">, Dort J, Cho E, Feldman L, Keller D, Lim R, </w:t>
      </w:r>
      <w:proofErr w:type="spellStart"/>
      <w:r w:rsidRPr="002D3E1B">
        <w:rPr>
          <w:rFonts w:ascii="Book Antiqua" w:hAnsi="Book Antiqua"/>
          <w:sz w:val="24"/>
          <w:szCs w:val="24"/>
        </w:rPr>
        <w:t>Mikami</w:t>
      </w:r>
      <w:proofErr w:type="spellEnd"/>
      <w:r w:rsidRPr="002D3E1B">
        <w:rPr>
          <w:rFonts w:ascii="Book Antiqua" w:hAnsi="Book Antiqua"/>
          <w:sz w:val="24"/>
          <w:szCs w:val="24"/>
        </w:rPr>
        <w:t xml:space="preserve"> D, Phillips E, </w:t>
      </w:r>
      <w:proofErr w:type="spellStart"/>
      <w:r w:rsidRPr="002D3E1B">
        <w:rPr>
          <w:rFonts w:ascii="Book Antiqua" w:hAnsi="Book Antiqua"/>
          <w:sz w:val="24"/>
          <w:szCs w:val="24"/>
        </w:rPr>
        <w:t>Spaniolas</w:t>
      </w:r>
      <w:proofErr w:type="spellEnd"/>
      <w:r w:rsidRPr="002D3E1B">
        <w:rPr>
          <w:rFonts w:ascii="Book Antiqua" w:hAnsi="Book Antiqua"/>
          <w:sz w:val="24"/>
          <w:szCs w:val="24"/>
        </w:rPr>
        <w:t xml:space="preserve"> K, </w:t>
      </w:r>
      <w:proofErr w:type="spellStart"/>
      <w:r w:rsidRPr="002D3E1B">
        <w:rPr>
          <w:rFonts w:ascii="Book Antiqua" w:hAnsi="Book Antiqua"/>
          <w:sz w:val="24"/>
          <w:szCs w:val="24"/>
        </w:rPr>
        <w:t>Tsuda</w:t>
      </w:r>
      <w:proofErr w:type="spellEnd"/>
      <w:r w:rsidRPr="002D3E1B">
        <w:rPr>
          <w:rFonts w:ascii="Book Antiqua" w:hAnsi="Book Antiqua"/>
          <w:sz w:val="24"/>
          <w:szCs w:val="24"/>
        </w:rPr>
        <w:t xml:space="preserve"> S, Wasco K, </w:t>
      </w:r>
      <w:proofErr w:type="spellStart"/>
      <w:r w:rsidRPr="002D3E1B">
        <w:rPr>
          <w:rFonts w:ascii="Book Antiqua" w:hAnsi="Book Antiqua"/>
          <w:sz w:val="24"/>
          <w:szCs w:val="24"/>
        </w:rPr>
        <w:t>Arulampalam</w:t>
      </w:r>
      <w:proofErr w:type="spellEnd"/>
      <w:r w:rsidRPr="002D3E1B">
        <w:rPr>
          <w:rFonts w:ascii="Book Antiqua" w:hAnsi="Book Antiqua"/>
          <w:sz w:val="24"/>
          <w:szCs w:val="24"/>
        </w:rPr>
        <w:t xml:space="preserve"> T, </w:t>
      </w:r>
      <w:proofErr w:type="spellStart"/>
      <w:r w:rsidRPr="002D3E1B">
        <w:rPr>
          <w:rFonts w:ascii="Book Antiqua" w:hAnsi="Book Antiqua"/>
          <w:sz w:val="24"/>
          <w:szCs w:val="24"/>
        </w:rPr>
        <w:t>Sheraz</w:t>
      </w:r>
      <w:proofErr w:type="spellEnd"/>
      <w:r w:rsidRPr="002D3E1B">
        <w:rPr>
          <w:rFonts w:ascii="Book Antiqua" w:hAnsi="Book Antiqua"/>
          <w:sz w:val="24"/>
          <w:szCs w:val="24"/>
        </w:rPr>
        <w:t xml:space="preserve"> M, Morales S, </w:t>
      </w:r>
      <w:proofErr w:type="spellStart"/>
      <w:r w:rsidRPr="002D3E1B">
        <w:rPr>
          <w:rFonts w:ascii="Book Antiqua" w:hAnsi="Book Antiqua"/>
          <w:sz w:val="24"/>
          <w:szCs w:val="24"/>
        </w:rPr>
        <w:t>Pietrabissa</w:t>
      </w:r>
      <w:proofErr w:type="spellEnd"/>
      <w:r w:rsidRPr="002D3E1B">
        <w:rPr>
          <w:rFonts w:ascii="Book Antiqua" w:hAnsi="Book Antiqua"/>
          <w:sz w:val="24"/>
          <w:szCs w:val="24"/>
        </w:rPr>
        <w:t xml:space="preserve"> A, </w:t>
      </w:r>
      <w:proofErr w:type="spellStart"/>
      <w:r w:rsidRPr="002D3E1B">
        <w:rPr>
          <w:rFonts w:ascii="Book Antiqua" w:hAnsi="Book Antiqua"/>
          <w:sz w:val="24"/>
          <w:szCs w:val="24"/>
        </w:rPr>
        <w:t>Asbun</w:t>
      </w:r>
      <w:proofErr w:type="spellEnd"/>
      <w:r w:rsidRPr="002D3E1B">
        <w:rPr>
          <w:rFonts w:ascii="Book Antiqua" w:hAnsi="Book Antiqua"/>
          <w:sz w:val="24"/>
          <w:szCs w:val="24"/>
        </w:rPr>
        <w:t xml:space="preserve"> H, Pryor A. SAGES and EAES recommendations for minimally invasive surgery during COVID-19 pandemic. </w:t>
      </w:r>
      <w:proofErr w:type="spellStart"/>
      <w:r w:rsidRPr="002D3E1B">
        <w:rPr>
          <w:rFonts w:ascii="Book Antiqua" w:hAnsi="Book Antiqua"/>
          <w:i/>
          <w:sz w:val="24"/>
          <w:szCs w:val="24"/>
        </w:rPr>
        <w:t>Surg</w:t>
      </w:r>
      <w:proofErr w:type="spellEnd"/>
      <w:r w:rsidRPr="002D3E1B">
        <w:rPr>
          <w:rFonts w:ascii="Book Antiqua" w:hAnsi="Book Antiqua"/>
          <w:i/>
          <w:sz w:val="24"/>
          <w:szCs w:val="24"/>
        </w:rPr>
        <w:t xml:space="preserve"> </w:t>
      </w:r>
      <w:proofErr w:type="spellStart"/>
      <w:r w:rsidRPr="002D3E1B">
        <w:rPr>
          <w:rFonts w:ascii="Book Antiqua" w:hAnsi="Book Antiqua"/>
          <w:i/>
          <w:sz w:val="24"/>
          <w:szCs w:val="24"/>
        </w:rPr>
        <w:t>Endosc</w:t>
      </w:r>
      <w:proofErr w:type="spellEnd"/>
      <w:r w:rsidRPr="002D3E1B">
        <w:rPr>
          <w:rFonts w:ascii="Book Antiqua" w:hAnsi="Book Antiqua"/>
          <w:sz w:val="24"/>
          <w:szCs w:val="24"/>
        </w:rPr>
        <w:t xml:space="preserve"> 2020; </w:t>
      </w:r>
      <w:r w:rsidRPr="002D3E1B">
        <w:rPr>
          <w:rFonts w:ascii="Book Antiqua" w:hAnsi="Book Antiqua"/>
          <w:b/>
          <w:sz w:val="24"/>
          <w:szCs w:val="24"/>
        </w:rPr>
        <w:t>34</w:t>
      </w:r>
      <w:r w:rsidRPr="002D3E1B">
        <w:rPr>
          <w:rFonts w:ascii="Book Antiqua" w:hAnsi="Book Antiqua"/>
          <w:sz w:val="24"/>
          <w:szCs w:val="24"/>
        </w:rPr>
        <w:t>: 2327-2331 [PMID: 32323016 DOI: 10.1007/s00464-020-07565-w]</w:t>
      </w:r>
    </w:p>
    <w:p w14:paraId="40AE455F" w14:textId="0D6D54A7" w:rsidR="00C17EBE" w:rsidRPr="002D3E1B" w:rsidRDefault="00C17EBE" w:rsidP="002D3E1B">
      <w:pPr>
        <w:adjustRightInd w:val="0"/>
        <w:snapToGrid w:val="0"/>
        <w:spacing w:after="0" w:line="360" w:lineRule="auto"/>
        <w:jc w:val="both"/>
        <w:rPr>
          <w:rFonts w:ascii="Book Antiqua" w:hAnsi="Book Antiqua"/>
          <w:sz w:val="24"/>
          <w:szCs w:val="24"/>
        </w:rPr>
      </w:pPr>
      <w:proofErr w:type="gramStart"/>
      <w:r w:rsidRPr="002D3E1B">
        <w:rPr>
          <w:rFonts w:ascii="Book Antiqua" w:hAnsi="Book Antiqua"/>
          <w:sz w:val="24"/>
          <w:szCs w:val="24"/>
        </w:rPr>
        <w:t xml:space="preserve">63 </w:t>
      </w:r>
      <w:r w:rsidRPr="002D3E1B">
        <w:rPr>
          <w:rFonts w:ascii="Book Antiqua" w:hAnsi="Book Antiqua"/>
          <w:b/>
          <w:sz w:val="24"/>
          <w:szCs w:val="24"/>
        </w:rPr>
        <w:t>Morris SN,</w:t>
      </w:r>
      <w:r w:rsidR="00386ECC" w:rsidRPr="002D3E1B">
        <w:rPr>
          <w:rFonts w:ascii="Book Antiqua" w:hAnsi="Book Antiqua"/>
          <w:sz w:val="24"/>
          <w:szCs w:val="24"/>
        </w:rPr>
        <w:t xml:space="preserve"> </w:t>
      </w:r>
      <w:r w:rsidRPr="002D3E1B">
        <w:rPr>
          <w:rFonts w:ascii="Book Antiqua" w:hAnsi="Book Antiqua"/>
          <w:sz w:val="24"/>
          <w:szCs w:val="24"/>
        </w:rPr>
        <w:t xml:space="preserve">Fader AN, </w:t>
      </w:r>
      <w:proofErr w:type="spellStart"/>
      <w:r w:rsidRPr="002D3E1B">
        <w:rPr>
          <w:rFonts w:ascii="Book Antiqua" w:hAnsi="Book Antiqua"/>
          <w:sz w:val="24"/>
          <w:szCs w:val="24"/>
        </w:rPr>
        <w:t>Milad</w:t>
      </w:r>
      <w:proofErr w:type="spellEnd"/>
      <w:r w:rsidRPr="002D3E1B">
        <w:rPr>
          <w:rFonts w:ascii="Book Antiqua" w:hAnsi="Book Antiqua"/>
          <w:sz w:val="24"/>
          <w:szCs w:val="24"/>
        </w:rPr>
        <w:t xml:space="preserve"> MP, </w:t>
      </w:r>
      <w:proofErr w:type="spellStart"/>
      <w:r w:rsidRPr="002D3E1B">
        <w:rPr>
          <w:rFonts w:ascii="Book Antiqua" w:hAnsi="Book Antiqua"/>
          <w:sz w:val="24"/>
          <w:szCs w:val="24"/>
        </w:rPr>
        <w:t>Dionisi</w:t>
      </w:r>
      <w:proofErr w:type="spellEnd"/>
      <w:r w:rsidRPr="002D3E1B">
        <w:rPr>
          <w:rFonts w:ascii="Book Antiqua" w:hAnsi="Book Antiqua"/>
          <w:sz w:val="24"/>
          <w:szCs w:val="24"/>
        </w:rPr>
        <w:t xml:space="preserve"> HJ.</w:t>
      </w:r>
      <w:proofErr w:type="gramEnd"/>
      <w:r w:rsidRPr="002D3E1B">
        <w:rPr>
          <w:rFonts w:ascii="Book Antiqua" w:hAnsi="Book Antiqua"/>
          <w:sz w:val="24"/>
          <w:szCs w:val="24"/>
        </w:rPr>
        <w:t xml:space="preserve"> Understanding the ‘Scope’ of the Problem: Why Laparoscopy is Considered Safe </w:t>
      </w:r>
      <w:proofErr w:type="gramStart"/>
      <w:r w:rsidRPr="002D3E1B">
        <w:rPr>
          <w:rFonts w:ascii="Book Antiqua" w:hAnsi="Book Antiqua"/>
          <w:sz w:val="24"/>
          <w:szCs w:val="24"/>
        </w:rPr>
        <w:t>During</w:t>
      </w:r>
      <w:proofErr w:type="gramEnd"/>
      <w:r w:rsidRPr="002D3E1B">
        <w:rPr>
          <w:rFonts w:ascii="Book Antiqua" w:hAnsi="Book Antiqua"/>
          <w:sz w:val="24"/>
          <w:szCs w:val="24"/>
        </w:rPr>
        <w:t xml:space="preserve"> the COVID-19 Pandemic. </w:t>
      </w:r>
      <w:r w:rsidRPr="002D3E1B">
        <w:rPr>
          <w:rFonts w:ascii="Book Antiqua" w:hAnsi="Book Antiqua"/>
          <w:i/>
          <w:sz w:val="24"/>
          <w:szCs w:val="24"/>
        </w:rPr>
        <w:t xml:space="preserve">J Minim Invasive </w:t>
      </w:r>
      <w:proofErr w:type="spellStart"/>
      <w:r w:rsidRPr="002D3E1B">
        <w:rPr>
          <w:rFonts w:ascii="Book Antiqua" w:hAnsi="Book Antiqua"/>
          <w:i/>
          <w:sz w:val="24"/>
          <w:szCs w:val="24"/>
        </w:rPr>
        <w:t>Gyn</w:t>
      </w:r>
      <w:r w:rsidR="00386ECC" w:rsidRPr="002D3E1B">
        <w:rPr>
          <w:rFonts w:ascii="Book Antiqua" w:hAnsi="Book Antiqua"/>
          <w:i/>
          <w:sz w:val="24"/>
          <w:szCs w:val="24"/>
        </w:rPr>
        <w:t>ecol</w:t>
      </w:r>
      <w:proofErr w:type="spellEnd"/>
      <w:r w:rsidR="00386ECC" w:rsidRPr="002D3E1B">
        <w:rPr>
          <w:rFonts w:ascii="Book Antiqua" w:hAnsi="Book Antiqua"/>
          <w:i/>
          <w:sz w:val="24"/>
          <w:szCs w:val="24"/>
        </w:rPr>
        <w:t xml:space="preserve"> </w:t>
      </w:r>
      <w:r w:rsidR="00386ECC" w:rsidRPr="002D3E1B">
        <w:rPr>
          <w:rFonts w:ascii="Book Antiqua" w:hAnsi="Book Antiqua"/>
          <w:sz w:val="24"/>
          <w:szCs w:val="24"/>
        </w:rPr>
        <w:t xml:space="preserve">2020 </w:t>
      </w:r>
      <w:r w:rsidRPr="002D3E1B">
        <w:rPr>
          <w:rFonts w:ascii="Book Antiqua" w:hAnsi="Book Antiqua"/>
          <w:sz w:val="24"/>
          <w:szCs w:val="24"/>
        </w:rPr>
        <w:t>[</w:t>
      </w:r>
      <w:bookmarkStart w:id="23" w:name="OLE_LINK11"/>
      <w:bookmarkStart w:id="24" w:name="OLE_LINK12"/>
      <w:r w:rsidRPr="002D3E1B">
        <w:rPr>
          <w:rFonts w:ascii="Book Antiqua" w:hAnsi="Book Antiqua"/>
          <w:sz w:val="24"/>
          <w:szCs w:val="24"/>
        </w:rPr>
        <w:t>DOI: 10.1016/j.jmig.2020.04.002</w:t>
      </w:r>
      <w:bookmarkEnd w:id="23"/>
      <w:bookmarkEnd w:id="24"/>
      <w:r w:rsidRPr="002D3E1B">
        <w:rPr>
          <w:rFonts w:ascii="Book Antiqua" w:hAnsi="Book Antiqua"/>
          <w:sz w:val="24"/>
          <w:szCs w:val="24"/>
        </w:rPr>
        <w:t>]</w:t>
      </w:r>
    </w:p>
    <w:p w14:paraId="78A826E6" w14:textId="71B6BEC8"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highlight w:val="yellow"/>
        </w:rPr>
        <w:t xml:space="preserve">64 </w:t>
      </w:r>
      <w:r w:rsidRPr="002D3E1B">
        <w:rPr>
          <w:rFonts w:ascii="Book Antiqua" w:hAnsi="Book Antiqua"/>
          <w:b/>
          <w:sz w:val="24"/>
          <w:szCs w:val="24"/>
          <w:highlight w:val="yellow"/>
        </w:rPr>
        <w:t>Children’s Hospital Los Angeles.</w:t>
      </w:r>
      <w:r w:rsidRPr="002D3E1B">
        <w:rPr>
          <w:rFonts w:ascii="Book Antiqua" w:hAnsi="Book Antiqua"/>
          <w:sz w:val="24"/>
          <w:szCs w:val="24"/>
          <w:highlight w:val="yellow"/>
        </w:rPr>
        <w:t xml:space="preserve"> </w:t>
      </w:r>
      <w:proofErr w:type="gramStart"/>
      <w:r w:rsidRPr="002D3E1B">
        <w:rPr>
          <w:rFonts w:ascii="Book Antiqua" w:hAnsi="Book Antiqua"/>
          <w:sz w:val="24"/>
          <w:szCs w:val="24"/>
          <w:highlight w:val="yellow"/>
        </w:rPr>
        <w:t>Family and Visitor Guidelines [Internet].</w:t>
      </w:r>
      <w:proofErr w:type="gramEnd"/>
      <w:r w:rsidRPr="002D3E1B">
        <w:rPr>
          <w:rFonts w:ascii="Book Antiqua" w:hAnsi="Book Antiqua"/>
          <w:sz w:val="24"/>
          <w:szCs w:val="24"/>
          <w:highlight w:val="yellow"/>
        </w:rPr>
        <w:t xml:space="preserve"> Children’s Hospital Los Angeles</w:t>
      </w:r>
      <w:r w:rsidR="006706DE">
        <w:rPr>
          <w:rFonts w:ascii="Book Antiqua" w:hAnsi="Book Antiqua"/>
          <w:sz w:val="24"/>
          <w:szCs w:val="24"/>
          <w:highlight w:val="yellow"/>
        </w:rPr>
        <w:t xml:space="preserve">. </w:t>
      </w:r>
      <w:r w:rsidRPr="002D3E1B">
        <w:rPr>
          <w:rFonts w:ascii="Book Antiqua" w:hAnsi="Book Antiqua"/>
          <w:sz w:val="24"/>
          <w:szCs w:val="24"/>
          <w:highlight w:val="yellow"/>
        </w:rPr>
        <w:t>2015 [cited 2020 Apr 27]. Available from: https://www.chla.org/family-and-visitor-guidelines</w:t>
      </w:r>
    </w:p>
    <w:p w14:paraId="65E93A24" w14:textId="77777777" w:rsidR="00C17EBE" w:rsidRPr="002D3E1B" w:rsidRDefault="00C17EBE" w:rsidP="002D3E1B">
      <w:pPr>
        <w:adjustRightInd w:val="0"/>
        <w:snapToGrid w:val="0"/>
        <w:spacing w:after="0" w:line="360" w:lineRule="auto"/>
        <w:jc w:val="both"/>
        <w:rPr>
          <w:rFonts w:ascii="Book Antiqua" w:hAnsi="Book Antiqua"/>
          <w:sz w:val="24"/>
          <w:szCs w:val="24"/>
        </w:rPr>
      </w:pPr>
      <w:proofErr w:type="gramStart"/>
      <w:r w:rsidRPr="002D3E1B">
        <w:rPr>
          <w:rFonts w:ascii="Book Antiqua" w:hAnsi="Book Antiqua"/>
          <w:sz w:val="24"/>
          <w:szCs w:val="24"/>
        </w:rPr>
        <w:t xml:space="preserve">65 </w:t>
      </w:r>
      <w:r w:rsidRPr="002D3E1B">
        <w:rPr>
          <w:rFonts w:ascii="Book Antiqua" w:hAnsi="Book Antiqua"/>
          <w:b/>
          <w:sz w:val="24"/>
          <w:szCs w:val="24"/>
        </w:rPr>
        <w:t>Yang C</w:t>
      </w:r>
      <w:r w:rsidRPr="002D3E1B">
        <w:rPr>
          <w:rFonts w:ascii="Book Antiqua" w:hAnsi="Book Antiqua"/>
          <w:sz w:val="24"/>
          <w:szCs w:val="24"/>
        </w:rPr>
        <w:t>, Li C, Wang S; National Clinical Research Center for Child Health and Disorders and Children's Oncology Committee of Chinese Research Hospital Association.</w:t>
      </w:r>
      <w:proofErr w:type="gramEnd"/>
      <w:r w:rsidRPr="002D3E1B">
        <w:rPr>
          <w:rFonts w:ascii="Book Antiqua" w:hAnsi="Book Antiqua"/>
          <w:sz w:val="24"/>
          <w:szCs w:val="24"/>
        </w:rPr>
        <w:t xml:space="preserve"> </w:t>
      </w:r>
      <w:proofErr w:type="gramStart"/>
      <w:r w:rsidRPr="002D3E1B">
        <w:rPr>
          <w:rFonts w:ascii="Book Antiqua" w:hAnsi="Book Antiqua"/>
          <w:sz w:val="24"/>
          <w:szCs w:val="24"/>
        </w:rPr>
        <w:t>Clinical strategies for treating pediatric cancer during the outbreak of 2019 novel coronavirus infection.</w:t>
      </w:r>
      <w:proofErr w:type="gramEnd"/>
      <w:r w:rsidRPr="002D3E1B">
        <w:rPr>
          <w:rFonts w:ascii="Book Antiqua" w:hAnsi="Book Antiqua"/>
          <w:sz w:val="24"/>
          <w:szCs w:val="24"/>
        </w:rPr>
        <w:t xml:space="preserve"> </w:t>
      </w:r>
      <w:proofErr w:type="spellStart"/>
      <w:r w:rsidRPr="002D3E1B">
        <w:rPr>
          <w:rFonts w:ascii="Book Antiqua" w:hAnsi="Book Antiqua"/>
          <w:i/>
          <w:sz w:val="24"/>
          <w:szCs w:val="24"/>
        </w:rPr>
        <w:t>Pediatr</w:t>
      </w:r>
      <w:proofErr w:type="spellEnd"/>
      <w:r w:rsidRPr="002D3E1B">
        <w:rPr>
          <w:rFonts w:ascii="Book Antiqua" w:hAnsi="Book Antiqua"/>
          <w:i/>
          <w:sz w:val="24"/>
          <w:szCs w:val="24"/>
        </w:rPr>
        <w:t xml:space="preserve"> Blood Cancer</w:t>
      </w:r>
      <w:r w:rsidRPr="002D3E1B">
        <w:rPr>
          <w:rFonts w:ascii="Book Antiqua" w:hAnsi="Book Antiqua"/>
          <w:sz w:val="24"/>
          <w:szCs w:val="24"/>
        </w:rPr>
        <w:t xml:space="preserve"> 2020; </w:t>
      </w:r>
      <w:r w:rsidRPr="002D3E1B">
        <w:rPr>
          <w:rFonts w:ascii="Book Antiqua" w:hAnsi="Book Antiqua"/>
          <w:b/>
          <w:sz w:val="24"/>
          <w:szCs w:val="24"/>
        </w:rPr>
        <w:t>67</w:t>
      </w:r>
      <w:r w:rsidRPr="002D3E1B">
        <w:rPr>
          <w:rFonts w:ascii="Book Antiqua" w:hAnsi="Book Antiqua"/>
          <w:sz w:val="24"/>
          <w:szCs w:val="24"/>
        </w:rPr>
        <w:t>: e28248 [PMID: 32147944 DOI: 10.1002/pbc.28248]</w:t>
      </w:r>
    </w:p>
    <w:p w14:paraId="3F686932" w14:textId="77777777" w:rsidR="00C17EBE" w:rsidRPr="002D3E1B" w:rsidRDefault="00C17EBE" w:rsidP="002D3E1B">
      <w:pPr>
        <w:adjustRightInd w:val="0"/>
        <w:snapToGrid w:val="0"/>
        <w:spacing w:after="0" w:line="360" w:lineRule="auto"/>
        <w:jc w:val="both"/>
        <w:rPr>
          <w:rFonts w:ascii="Book Antiqua" w:hAnsi="Book Antiqua"/>
          <w:sz w:val="24"/>
          <w:szCs w:val="24"/>
        </w:rPr>
      </w:pPr>
      <w:proofErr w:type="gramStart"/>
      <w:r w:rsidRPr="002D3E1B">
        <w:rPr>
          <w:rFonts w:ascii="Book Antiqua" w:hAnsi="Book Antiqua"/>
          <w:sz w:val="24"/>
          <w:szCs w:val="24"/>
          <w:highlight w:val="yellow"/>
        </w:rPr>
        <w:t xml:space="preserve">66 </w:t>
      </w:r>
      <w:r w:rsidRPr="002D3E1B">
        <w:rPr>
          <w:rFonts w:ascii="Book Antiqua" w:hAnsi="Book Antiqua"/>
          <w:b/>
          <w:sz w:val="24"/>
          <w:szCs w:val="24"/>
          <w:highlight w:val="yellow"/>
        </w:rPr>
        <w:t>Nationwide Children’s Hospital.</w:t>
      </w:r>
      <w:proofErr w:type="gramEnd"/>
      <w:r w:rsidRPr="002D3E1B">
        <w:rPr>
          <w:rFonts w:ascii="Book Antiqua" w:hAnsi="Book Antiqua"/>
          <w:b/>
          <w:sz w:val="24"/>
          <w:szCs w:val="24"/>
          <w:highlight w:val="yellow"/>
        </w:rPr>
        <w:t xml:space="preserve"> </w:t>
      </w:r>
      <w:r w:rsidRPr="002D3E1B">
        <w:rPr>
          <w:rFonts w:ascii="Book Antiqua" w:hAnsi="Book Antiqua"/>
          <w:sz w:val="24"/>
          <w:szCs w:val="24"/>
          <w:highlight w:val="yellow"/>
        </w:rPr>
        <w:t xml:space="preserve">Telehealth: Providing Best Outcomes for Children </w:t>
      </w:r>
      <w:proofErr w:type="gramStart"/>
      <w:r w:rsidRPr="002D3E1B">
        <w:rPr>
          <w:rFonts w:ascii="Book Antiqua" w:hAnsi="Book Antiqua"/>
          <w:sz w:val="24"/>
          <w:szCs w:val="24"/>
          <w:highlight w:val="yellow"/>
        </w:rPr>
        <w:t>During</w:t>
      </w:r>
      <w:proofErr w:type="gramEnd"/>
      <w:r w:rsidRPr="002D3E1B">
        <w:rPr>
          <w:rFonts w:ascii="Book Antiqua" w:hAnsi="Book Antiqua"/>
          <w:sz w:val="24"/>
          <w:szCs w:val="24"/>
          <w:highlight w:val="yellow"/>
        </w:rPr>
        <w:t xml:space="preserve"> COVID-19 [Internet]. Nationwide Children’s Hospital [cited 2020 Apr 27]. Available from: https://www.nationwidechildrens.org/family-resources-education/700childrens/2020/03/telehealth</w:t>
      </w:r>
    </w:p>
    <w:p w14:paraId="23986F25" w14:textId="331EF11C"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highlight w:val="yellow"/>
        </w:rPr>
        <w:t xml:space="preserve">67 </w:t>
      </w:r>
      <w:r w:rsidRPr="002D3E1B">
        <w:rPr>
          <w:rFonts w:ascii="Book Antiqua" w:hAnsi="Book Antiqua"/>
          <w:b/>
          <w:sz w:val="24"/>
          <w:szCs w:val="24"/>
          <w:highlight w:val="yellow"/>
        </w:rPr>
        <w:t xml:space="preserve">American </w:t>
      </w:r>
      <w:proofErr w:type="gramStart"/>
      <w:r w:rsidRPr="002D3E1B">
        <w:rPr>
          <w:rFonts w:ascii="Book Antiqua" w:hAnsi="Book Antiqua"/>
          <w:b/>
          <w:sz w:val="24"/>
          <w:szCs w:val="24"/>
          <w:highlight w:val="yellow"/>
        </w:rPr>
        <w:t>College</w:t>
      </w:r>
      <w:proofErr w:type="gramEnd"/>
      <w:r w:rsidRPr="002D3E1B">
        <w:rPr>
          <w:rFonts w:ascii="Book Antiqua" w:hAnsi="Book Antiqua"/>
          <w:b/>
          <w:sz w:val="24"/>
          <w:szCs w:val="24"/>
          <w:highlight w:val="yellow"/>
        </w:rPr>
        <w:t xml:space="preserve"> of Surgeons.</w:t>
      </w:r>
      <w:r w:rsidRPr="002D3E1B">
        <w:rPr>
          <w:rFonts w:ascii="Book Antiqua" w:hAnsi="Book Antiqua"/>
          <w:sz w:val="24"/>
          <w:szCs w:val="24"/>
          <w:highlight w:val="yellow"/>
        </w:rPr>
        <w:t xml:space="preserve"> Wound Management Home Skills Program [Internet]. American College of Surgeons [cited 2020 Apr 30]. Available from: https://www.facs.org/education/patient-education/skills-programs/wound-care</w:t>
      </w:r>
    </w:p>
    <w:p w14:paraId="78822052" w14:textId="3DBA4CE9" w:rsidR="00C17EBE" w:rsidRPr="002D3E1B" w:rsidRDefault="00C17EBE" w:rsidP="002D3E1B">
      <w:pPr>
        <w:adjustRightInd w:val="0"/>
        <w:snapToGrid w:val="0"/>
        <w:spacing w:after="0" w:line="360" w:lineRule="auto"/>
        <w:jc w:val="both"/>
        <w:rPr>
          <w:rFonts w:ascii="Book Antiqua" w:hAnsi="Book Antiqua"/>
          <w:sz w:val="24"/>
          <w:szCs w:val="24"/>
        </w:rPr>
      </w:pPr>
      <w:r w:rsidRPr="002D3E1B">
        <w:rPr>
          <w:rFonts w:ascii="Book Antiqua" w:hAnsi="Book Antiqua"/>
          <w:sz w:val="24"/>
          <w:szCs w:val="24"/>
        </w:rPr>
        <w:br w:type="page"/>
      </w:r>
    </w:p>
    <w:p w14:paraId="22B86993" w14:textId="77777777" w:rsidR="00621237" w:rsidRPr="002D3E1B" w:rsidRDefault="00621237" w:rsidP="002D3E1B">
      <w:pPr>
        <w:adjustRightInd w:val="0"/>
        <w:snapToGrid w:val="0"/>
        <w:spacing w:after="0" w:line="360" w:lineRule="auto"/>
        <w:jc w:val="both"/>
        <w:rPr>
          <w:rFonts w:ascii="Book Antiqua" w:eastAsia="MS Mincho" w:hAnsi="Book Antiqua" w:cs="Times New Roman"/>
          <w:b/>
          <w:sz w:val="24"/>
          <w:szCs w:val="24"/>
          <w:lang w:val="es-ES_tradnl" w:eastAsia="ja-JP"/>
        </w:rPr>
      </w:pPr>
      <w:r w:rsidRPr="002D3E1B">
        <w:rPr>
          <w:rFonts w:ascii="Book Antiqua" w:eastAsia="MS Mincho" w:hAnsi="Book Antiqua" w:cs="Times New Roman"/>
          <w:b/>
          <w:sz w:val="24"/>
          <w:szCs w:val="24"/>
          <w:lang w:val="es-ES_tradnl" w:eastAsia="ja-JP"/>
        </w:rPr>
        <w:lastRenderedPageBreak/>
        <w:t>Footnotes</w:t>
      </w:r>
    </w:p>
    <w:p w14:paraId="17B6FDC7" w14:textId="77777777" w:rsidR="00621237" w:rsidRPr="002D3E1B" w:rsidRDefault="00621237" w:rsidP="002D3E1B">
      <w:pPr>
        <w:adjustRightInd w:val="0"/>
        <w:snapToGrid w:val="0"/>
        <w:spacing w:after="0" w:line="360" w:lineRule="auto"/>
        <w:jc w:val="both"/>
        <w:rPr>
          <w:rFonts w:ascii="Book Antiqua" w:eastAsia="宋体" w:hAnsi="Book Antiqua" w:cs="Times New Roman"/>
          <w:color w:val="000000"/>
          <w:sz w:val="24"/>
          <w:szCs w:val="24"/>
          <w:lang w:val="es-ES_tradnl" w:eastAsia="zh-CN"/>
        </w:rPr>
      </w:pPr>
      <w:r w:rsidRPr="002D3E1B">
        <w:rPr>
          <w:rFonts w:ascii="Book Antiqua" w:eastAsia="MS Mincho" w:hAnsi="Book Antiqua" w:cs="Times New Roman"/>
          <w:b/>
          <w:color w:val="000000"/>
          <w:sz w:val="24"/>
          <w:szCs w:val="24"/>
          <w:lang w:val="es-ES_tradnl" w:eastAsia="ja-JP"/>
        </w:rPr>
        <w:t>Conflict-of-interest statement</w:t>
      </w:r>
      <w:r w:rsidRPr="002D3E1B">
        <w:rPr>
          <w:rFonts w:ascii="Book Antiqua" w:eastAsia="MS Mincho" w:hAnsi="Book Antiqua" w:cs="Times New Roman"/>
          <w:b/>
          <w:sz w:val="24"/>
          <w:szCs w:val="24"/>
          <w:lang w:val="es-ES_tradnl" w:eastAsia="ja-JP"/>
        </w:rPr>
        <w:t>:</w:t>
      </w:r>
      <w:r w:rsidRPr="002D3E1B">
        <w:rPr>
          <w:rFonts w:ascii="Book Antiqua" w:eastAsia="宋体" w:hAnsi="Book Antiqua" w:cs="TimesNewRomanPS-BoldItalicMT"/>
          <w:b/>
          <w:bCs/>
          <w:iCs/>
          <w:color w:val="000000"/>
          <w:sz w:val="24"/>
          <w:szCs w:val="24"/>
          <w:lang w:val="es-ES_tradnl" w:eastAsia="zh-CN"/>
        </w:rPr>
        <w:t xml:space="preserve"> </w:t>
      </w:r>
      <w:r w:rsidRPr="002D3E1B">
        <w:rPr>
          <w:rFonts w:ascii="Book Antiqua" w:eastAsia="MS Mincho" w:hAnsi="Book Antiqua" w:cs="Times New Roman"/>
          <w:color w:val="000000"/>
          <w:sz w:val="24"/>
          <w:szCs w:val="24"/>
          <w:lang w:val="es-ES_tradnl" w:eastAsia="ja-JP"/>
        </w:rPr>
        <w:t>Authors declare no conflict of interests for this article.</w:t>
      </w:r>
    </w:p>
    <w:p w14:paraId="623278CF" w14:textId="77777777" w:rsidR="00621237" w:rsidRPr="002D3E1B" w:rsidRDefault="00621237" w:rsidP="002D3E1B">
      <w:pPr>
        <w:adjustRightInd w:val="0"/>
        <w:snapToGrid w:val="0"/>
        <w:spacing w:after="0" w:line="360" w:lineRule="auto"/>
        <w:jc w:val="both"/>
        <w:rPr>
          <w:rFonts w:ascii="Book Antiqua" w:eastAsia="宋体" w:hAnsi="Book Antiqua" w:cs="Times New Roman"/>
          <w:b/>
          <w:color w:val="000000"/>
          <w:sz w:val="24"/>
          <w:szCs w:val="24"/>
          <w:lang w:val="es-ES_tradnl" w:eastAsia="zh-CN"/>
        </w:rPr>
      </w:pPr>
    </w:p>
    <w:p w14:paraId="45517BE9" w14:textId="77777777" w:rsidR="00621237" w:rsidRPr="002D3E1B" w:rsidRDefault="00621237" w:rsidP="002D3E1B">
      <w:pPr>
        <w:adjustRightInd w:val="0"/>
        <w:snapToGrid w:val="0"/>
        <w:spacing w:after="0" w:line="360" w:lineRule="auto"/>
        <w:jc w:val="both"/>
        <w:rPr>
          <w:rFonts w:ascii="Book Antiqua" w:eastAsia="MS Mincho" w:hAnsi="Book Antiqua" w:cs="Times New Roman"/>
          <w:sz w:val="24"/>
          <w:szCs w:val="24"/>
          <w:lang w:val="es-ES_tradnl" w:eastAsia="ja-JP"/>
        </w:rPr>
      </w:pPr>
      <w:r w:rsidRPr="002D3E1B">
        <w:rPr>
          <w:rFonts w:ascii="Book Antiqua" w:eastAsia="MS Mincho" w:hAnsi="Book Antiqua" w:cs="Times New Roman"/>
          <w:b/>
          <w:color w:val="000000"/>
          <w:sz w:val="24"/>
          <w:szCs w:val="24"/>
          <w:lang w:val="es-ES_tradnl" w:eastAsia="ja-JP"/>
        </w:rPr>
        <w:t>Open-Access:</w:t>
      </w:r>
      <w:r w:rsidRPr="002D3E1B">
        <w:rPr>
          <w:rFonts w:ascii="Book Antiqua" w:eastAsia="MS Mincho" w:hAnsi="Book Antiqua" w:cs="Times New Roman"/>
          <w:color w:val="000000"/>
          <w:sz w:val="24"/>
          <w:szCs w:val="24"/>
          <w:lang w:val="es-ES_tradnl" w:eastAsia="ja-JP"/>
        </w:rPr>
        <w:t xml:space="preserve"> This article is an open-access </w:t>
      </w:r>
      <w:r w:rsidRPr="002D3E1B">
        <w:rPr>
          <w:rFonts w:ascii="Book Antiqua" w:eastAsia="MS Mincho" w:hAnsi="Book Antiqua" w:cs="Times New Roman"/>
          <w:sz w:val="24"/>
          <w:szCs w:val="24"/>
          <w:lang w:val="es-ES_tradnl" w:eastAsia="ja-JP"/>
        </w:rPr>
        <w:t xml:space="preserve">article that was selected </w:t>
      </w:r>
      <w:r w:rsidRPr="002D3E1B">
        <w:rPr>
          <w:rFonts w:ascii="Book Antiqua" w:eastAsia="MS Mincho" w:hAnsi="Book Antiqua" w:cs="Times New Roman"/>
          <w:color w:val="000000"/>
          <w:sz w:val="24"/>
          <w:szCs w:val="24"/>
          <w:lang w:val="es-ES_tradnl" w:eastAsia="ja-JP"/>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20B63E6" w14:textId="77777777" w:rsidR="00621237" w:rsidRPr="002D3E1B" w:rsidRDefault="00621237" w:rsidP="002D3E1B">
      <w:pPr>
        <w:suppressAutoHyphens/>
        <w:adjustRightInd w:val="0"/>
        <w:snapToGrid w:val="0"/>
        <w:spacing w:after="0" w:line="360" w:lineRule="auto"/>
        <w:jc w:val="both"/>
        <w:rPr>
          <w:rFonts w:ascii="Book Antiqua" w:eastAsia="宋体" w:hAnsi="Book Antiqua" w:cs="Times New Roman"/>
          <w:bCs/>
          <w:color w:val="000000"/>
          <w:sz w:val="24"/>
          <w:szCs w:val="24"/>
          <w:lang w:eastAsia="zh-CN"/>
        </w:rPr>
      </w:pPr>
    </w:p>
    <w:p w14:paraId="3F9BE8FF" w14:textId="346D7816" w:rsidR="00621237" w:rsidRPr="002D3E1B" w:rsidRDefault="00621237" w:rsidP="002D3E1B">
      <w:pPr>
        <w:adjustRightInd w:val="0"/>
        <w:snapToGrid w:val="0"/>
        <w:spacing w:after="0" w:line="360" w:lineRule="auto"/>
        <w:jc w:val="both"/>
        <w:rPr>
          <w:rFonts w:ascii="Book Antiqua" w:eastAsia="MS Mincho" w:hAnsi="Book Antiqua" w:cs="Times New Roman"/>
          <w:color w:val="000000"/>
          <w:sz w:val="24"/>
          <w:szCs w:val="24"/>
          <w:lang w:val="es-ES_tradnl" w:eastAsia="ja-JP"/>
        </w:rPr>
      </w:pPr>
      <w:r w:rsidRPr="002D3E1B">
        <w:rPr>
          <w:rFonts w:ascii="Book Antiqua" w:eastAsia="MS Mincho" w:hAnsi="Book Antiqua" w:cs="Times New Roman"/>
          <w:b/>
          <w:bCs/>
          <w:color w:val="000000"/>
          <w:sz w:val="24"/>
          <w:szCs w:val="24"/>
          <w:lang w:val="es-ES_tradnl" w:eastAsia="pl-PL"/>
        </w:rPr>
        <w:t>Manuscript source:</w:t>
      </w:r>
      <w:r w:rsidRPr="002D3E1B">
        <w:rPr>
          <w:rFonts w:ascii="Book Antiqua" w:eastAsia="MS Mincho" w:hAnsi="Book Antiqua" w:cs="Times New Roman"/>
          <w:b/>
          <w:bCs/>
          <w:color w:val="000000"/>
          <w:sz w:val="24"/>
          <w:szCs w:val="24"/>
          <w:lang w:val="es-ES_tradnl" w:eastAsia="zh-CN"/>
        </w:rPr>
        <w:t xml:space="preserve"> </w:t>
      </w:r>
      <w:r w:rsidRPr="002D3E1B">
        <w:rPr>
          <w:rFonts w:ascii="Book Antiqua" w:eastAsia="MS Mincho" w:hAnsi="Book Antiqua" w:cs="Times New Roman"/>
          <w:color w:val="000000"/>
          <w:sz w:val="24"/>
          <w:szCs w:val="24"/>
          <w:lang w:val="es-ES_tradnl" w:eastAsia="ja-JP"/>
        </w:rPr>
        <w:t xml:space="preserve">Invited </w:t>
      </w:r>
      <w:r w:rsidR="00386ECC" w:rsidRPr="002D3E1B">
        <w:rPr>
          <w:rFonts w:ascii="Book Antiqua" w:eastAsia="MS Mincho" w:hAnsi="Book Antiqua" w:cs="Times New Roman"/>
          <w:color w:val="000000"/>
          <w:sz w:val="24"/>
          <w:szCs w:val="24"/>
          <w:lang w:val="es-ES_tradnl" w:eastAsia="ja-JP"/>
        </w:rPr>
        <w:t>manuscript</w:t>
      </w:r>
    </w:p>
    <w:p w14:paraId="31F57E2F" w14:textId="77777777" w:rsidR="00621237" w:rsidRPr="002D3E1B" w:rsidRDefault="00621237" w:rsidP="002D3E1B">
      <w:pPr>
        <w:widowControl w:val="0"/>
        <w:adjustRightInd w:val="0"/>
        <w:snapToGrid w:val="0"/>
        <w:spacing w:after="0" w:line="360" w:lineRule="auto"/>
        <w:jc w:val="both"/>
        <w:rPr>
          <w:rFonts w:ascii="Book Antiqua" w:eastAsia="MS Mincho" w:hAnsi="Book Antiqua" w:cs="Times New Roman"/>
          <w:b/>
          <w:kern w:val="2"/>
          <w:sz w:val="24"/>
          <w:szCs w:val="24"/>
          <w:lang w:val="es-ES_tradnl" w:eastAsia="zh-CN"/>
        </w:rPr>
      </w:pPr>
    </w:p>
    <w:p w14:paraId="27384818" w14:textId="7384FCAD" w:rsidR="006A4548" w:rsidRPr="006A4548" w:rsidRDefault="006A4548" w:rsidP="002D3E1B">
      <w:pPr>
        <w:adjustRightInd w:val="0"/>
        <w:snapToGrid w:val="0"/>
        <w:spacing w:after="0" w:line="360" w:lineRule="auto"/>
        <w:jc w:val="both"/>
        <w:rPr>
          <w:rFonts w:ascii="Book Antiqua" w:eastAsia="MS Mincho" w:hAnsi="Book Antiqua" w:cs="Times New Roman"/>
          <w:sz w:val="24"/>
          <w:szCs w:val="24"/>
          <w:lang w:val="es-ES_tradnl" w:eastAsia="ja-JP"/>
        </w:rPr>
      </w:pPr>
      <w:r w:rsidRPr="006A4548">
        <w:rPr>
          <w:rFonts w:ascii="Book Antiqua" w:eastAsia="MS Mincho" w:hAnsi="Book Antiqua" w:cs="Times New Roman"/>
          <w:b/>
          <w:sz w:val="24"/>
          <w:szCs w:val="24"/>
          <w:lang w:val="es-ES_tradnl" w:eastAsia="ja-JP"/>
        </w:rPr>
        <w:t>Corresponding Author's Membership in Professional Societies:</w:t>
      </w:r>
      <w:r>
        <w:rPr>
          <w:rFonts w:ascii="Book Antiqua" w:eastAsia="MS Mincho" w:hAnsi="Book Antiqua" w:cs="Times New Roman"/>
          <w:b/>
          <w:sz w:val="24"/>
          <w:szCs w:val="24"/>
          <w:lang w:val="es-ES_tradnl" w:eastAsia="ja-JP"/>
        </w:rPr>
        <w:t xml:space="preserve"> </w:t>
      </w:r>
      <w:r w:rsidRPr="006A4548">
        <w:rPr>
          <w:rFonts w:ascii="Book Antiqua" w:eastAsia="MS Mincho" w:hAnsi="Book Antiqua" w:cs="Times New Roman"/>
          <w:sz w:val="24"/>
          <w:szCs w:val="24"/>
          <w:lang w:val="es-ES_tradnl" w:eastAsia="ja-JP"/>
        </w:rPr>
        <w:t>American Gastroenterological Association</w:t>
      </w:r>
      <w:r>
        <w:rPr>
          <w:rFonts w:ascii="Book Antiqua" w:eastAsia="MS Mincho" w:hAnsi="Book Antiqua" w:cs="Times New Roman"/>
          <w:sz w:val="24"/>
          <w:szCs w:val="24"/>
          <w:lang w:val="es-ES_tradnl" w:eastAsia="ja-JP"/>
        </w:rPr>
        <w:t xml:space="preserve">, No. </w:t>
      </w:r>
      <w:r w:rsidRPr="006A4548">
        <w:rPr>
          <w:rFonts w:ascii="Book Antiqua" w:eastAsia="MS Mincho" w:hAnsi="Book Antiqua" w:cs="Times New Roman"/>
          <w:sz w:val="24"/>
          <w:szCs w:val="24"/>
          <w:lang w:val="es-ES_tradnl" w:eastAsia="ja-JP"/>
        </w:rPr>
        <w:t>378360</w:t>
      </w:r>
      <w:r>
        <w:rPr>
          <w:rFonts w:ascii="Book Antiqua" w:eastAsia="MS Mincho" w:hAnsi="Book Antiqua" w:cs="Times New Roman"/>
          <w:sz w:val="24"/>
          <w:szCs w:val="24"/>
          <w:lang w:val="es-ES_tradnl" w:eastAsia="ja-JP"/>
        </w:rPr>
        <w:t xml:space="preserve">; </w:t>
      </w:r>
      <w:r w:rsidRPr="006A4548">
        <w:rPr>
          <w:rFonts w:ascii="Book Antiqua" w:eastAsia="MS Mincho" w:hAnsi="Book Antiqua" w:cs="Times New Roman"/>
          <w:sz w:val="24"/>
          <w:szCs w:val="24"/>
          <w:lang w:val="es-ES_tradnl" w:eastAsia="ja-JP"/>
        </w:rPr>
        <w:t>American Association for the Study of Liver Diseases</w:t>
      </w:r>
      <w:r>
        <w:rPr>
          <w:rFonts w:ascii="Book Antiqua" w:eastAsia="MS Mincho" w:hAnsi="Book Antiqua" w:cs="Times New Roman"/>
          <w:sz w:val="24"/>
          <w:szCs w:val="24"/>
          <w:lang w:val="es-ES_tradnl" w:eastAsia="ja-JP"/>
        </w:rPr>
        <w:t xml:space="preserve">, No. </w:t>
      </w:r>
      <w:r w:rsidRPr="006A4548">
        <w:rPr>
          <w:rFonts w:ascii="Book Antiqua" w:eastAsia="MS Mincho" w:hAnsi="Book Antiqua" w:cs="Times New Roman"/>
          <w:sz w:val="24"/>
          <w:szCs w:val="24"/>
          <w:lang w:val="es-ES_tradnl" w:eastAsia="ja-JP"/>
        </w:rPr>
        <w:t>111687</w:t>
      </w:r>
      <w:r>
        <w:rPr>
          <w:rFonts w:ascii="Book Antiqua" w:eastAsia="MS Mincho" w:hAnsi="Book Antiqua" w:cs="Times New Roman"/>
          <w:sz w:val="24"/>
          <w:szCs w:val="24"/>
          <w:lang w:val="es-ES_tradnl" w:eastAsia="ja-JP"/>
        </w:rPr>
        <w:t xml:space="preserve">; </w:t>
      </w:r>
      <w:r w:rsidR="00093CF9">
        <w:rPr>
          <w:rFonts w:ascii="Book Antiqua" w:eastAsia="MS Mincho" w:hAnsi="Book Antiqua" w:cs="Times New Roman"/>
          <w:sz w:val="24"/>
          <w:szCs w:val="24"/>
          <w:lang w:val="es-ES_tradnl" w:eastAsia="ja-JP"/>
        </w:rPr>
        <w:t xml:space="preserve">and </w:t>
      </w:r>
      <w:r w:rsidRPr="006A4548">
        <w:rPr>
          <w:rFonts w:ascii="Book Antiqua" w:eastAsia="MS Mincho" w:hAnsi="Book Antiqua" w:cs="Times New Roman"/>
          <w:sz w:val="24"/>
          <w:szCs w:val="24"/>
          <w:lang w:val="es-ES_tradnl" w:eastAsia="ja-JP"/>
        </w:rPr>
        <w:t>Hellenic Society of Gastroenterology</w:t>
      </w:r>
      <w:r>
        <w:rPr>
          <w:rFonts w:ascii="Book Antiqua" w:eastAsia="MS Mincho" w:hAnsi="Book Antiqua" w:cs="Times New Roman"/>
          <w:sz w:val="24"/>
          <w:szCs w:val="24"/>
          <w:lang w:val="es-ES_tradnl" w:eastAsia="ja-JP"/>
        </w:rPr>
        <w:t>.</w:t>
      </w:r>
    </w:p>
    <w:p w14:paraId="6B4F306F" w14:textId="77777777" w:rsidR="006A4548" w:rsidRPr="006A4548" w:rsidRDefault="006A4548" w:rsidP="002D3E1B">
      <w:pPr>
        <w:adjustRightInd w:val="0"/>
        <w:snapToGrid w:val="0"/>
        <w:spacing w:after="0" w:line="360" w:lineRule="auto"/>
        <w:jc w:val="both"/>
        <w:rPr>
          <w:rFonts w:ascii="Book Antiqua" w:eastAsia="MS Mincho" w:hAnsi="Book Antiqua" w:cs="Times New Roman"/>
          <w:sz w:val="24"/>
          <w:szCs w:val="24"/>
          <w:lang w:val="es-ES_tradnl" w:eastAsia="ja-JP"/>
        </w:rPr>
      </w:pPr>
    </w:p>
    <w:p w14:paraId="31F69243" w14:textId="6C8A27D4" w:rsidR="00621237" w:rsidRPr="002D3E1B" w:rsidRDefault="00621237" w:rsidP="002D3E1B">
      <w:pPr>
        <w:adjustRightInd w:val="0"/>
        <w:snapToGrid w:val="0"/>
        <w:spacing w:after="0" w:line="360" w:lineRule="auto"/>
        <w:jc w:val="both"/>
        <w:rPr>
          <w:rFonts w:ascii="Book Antiqua" w:eastAsia="宋体" w:hAnsi="Book Antiqua" w:cs="Times New Roman"/>
          <w:b/>
          <w:sz w:val="24"/>
          <w:szCs w:val="24"/>
          <w:lang w:val="es-ES_tradnl" w:eastAsia="zh-CN"/>
        </w:rPr>
      </w:pPr>
      <w:r w:rsidRPr="002D3E1B">
        <w:rPr>
          <w:rFonts w:ascii="Book Antiqua" w:eastAsia="MS Mincho" w:hAnsi="Book Antiqua" w:cs="Times New Roman"/>
          <w:b/>
          <w:sz w:val="24"/>
          <w:szCs w:val="24"/>
          <w:lang w:val="es-ES_tradnl" w:eastAsia="ja-JP"/>
        </w:rPr>
        <w:t>Peer-review started:</w:t>
      </w:r>
      <w:r w:rsidRPr="002D3E1B">
        <w:rPr>
          <w:rFonts w:ascii="Book Antiqua" w:eastAsia="宋体" w:hAnsi="Book Antiqua" w:cs="Times New Roman"/>
          <w:b/>
          <w:sz w:val="24"/>
          <w:szCs w:val="24"/>
          <w:lang w:val="es-ES_tradnl" w:eastAsia="zh-CN"/>
        </w:rPr>
        <w:t xml:space="preserve"> </w:t>
      </w:r>
      <w:r w:rsidR="00E559C2" w:rsidRPr="002D3E1B">
        <w:rPr>
          <w:rFonts w:ascii="Book Antiqua" w:eastAsia="宋体" w:hAnsi="Book Antiqua" w:cs="Times New Roman"/>
          <w:sz w:val="24"/>
          <w:szCs w:val="24"/>
          <w:lang w:val="es-ES_tradnl" w:eastAsia="zh-CN"/>
        </w:rPr>
        <w:t>May</w:t>
      </w:r>
      <w:r w:rsidRPr="002D3E1B">
        <w:rPr>
          <w:rFonts w:ascii="Book Antiqua" w:eastAsia="宋体" w:hAnsi="Book Antiqua" w:cs="Times New Roman"/>
          <w:sz w:val="24"/>
          <w:szCs w:val="24"/>
          <w:lang w:val="es-ES_tradnl" w:eastAsia="zh-CN"/>
        </w:rPr>
        <w:t xml:space="preserve"> </w:t>
      </w:r>
      <w:r w:rsidR="00E559C2" w:rsidRPr="002D3E1B">
        <w:rPr>
          <w:rFonts w:ascii="Book Antiqua" w:eastAsia="宋体" w:hAnsi="Book Antiqua" w:cs="Times New Roman"/>
          <w:sz w:val="24"/>
          <w:szCs w:val="24"/>
          <w:lang w:val="es-ES_tradnl" w:eastAsia="zh-CN"/>
        </w:rPr>
        <w:t>13</w:t>
      </w:r>
      <w:r w:rsidRPr="002D3E1B">
        <w:rPr>
          <w:rFonts w:ascii="Book Antiqua" w:eastAsia="宋体" w:hAnsi="Book Antiqua" w:cs="Times New Roman"/>
          <w:sz w:val="24"/>
          <w:szCs w:val="24"/>
          <w:lang w:val="es-ES_tradnl" w:eastAsia="zh-CN"/>
        </w:rPr>
        <w:t>,</w:t>
      </w:r>
      <w:r w:rsidR="00E559C2" w:rsidRPr="002D3E1B">
        <w:rPr>
          <w:rFonts w:ascii="Book Antiqua" w:eastAsia="宋体" w:hAnsi="Book Antiqua" w:cs="Times New Roman"/>
          <w:sz w:val="24"/>
          <w:szCs w:val="24"/>
          <w:lang w:val="es-ES_tradnl" w:eastAsia="zh-CN"/>
        </w:rPr>
        <w:t>2020</w:t>
      </w:r>
      <w:r w:rsidRPr="002D3E1B">
        <w:rPr>
          <w:rFonts w:ascii="Book Antiqua" w:eastAsia="MS Mincho" w:hAnsi="Book Antiqua" w:cs="Times New Roman"/>
          <w:b/>
          <w:sz w:val="24"/>
          <w:szCs w:val="24"/>
          <w:lang w:val="es-ES_tradnl" w:eastAsia="ja-JP"/>
        </w:rPr>
        <w:t xml:space="preserve"> </w:t>
      </w:r>
    </w:p>
    <w:p w14:paraId="5B55EF3A" w14:textId="0F0F56A0" w:rsidR="00621237" w:rsidRPr="002D3E1B" w:rsidRDefault="00621237" w:rsidP="002D3E1B">
      <w:pPr>
        <w:adjustRightInd w:val="0"/>
        <w:snapToGrid w:val="0"/>
        <w:spacing w:after="0" w:line="360" w:lineRule="auto"/>
        <w:jc w:val="both"/>
        <w:rPr>
          <w:rFonts w:ascii="Book Antiqua" w:eastAsia="宋体" w:hAnsi="Book Antiqua" w:cs="Times New Roman"/>
          <w:b/>
          <w:sz w:val="24"/>
          <w:szCs w:val="24"/>
          <w:lang w:val="es-ES_tradnl" w:eastAsia="zh-CN"/>
        </w:rPr>
      </w:pPr>
      <w:r w:rsidRPr="002D3E1B">
        <w:rPr>
          <w:rFonts w:ascii="Book Antiqua" w:eastAsia="MS Mincho" w:hAnsi="Book Antiqua" w:cs="Times New Roman"/>
          <w:b/>
          <w:sz w:val="24"/>
          <w:szCs w:val="24"/>
          <w:lang w:val="es-ES_tradnl" w:eastAsia="ja-JP"/>
        </w:rPr>
        <w:t>First decision:</w:t>
      </w:r>
      <w:r w:rsidRPr="002D3E1B">
        <w:rPr>
          <w:rFonts w:ascii="Book Antiqua" w:eastAsia="宋体" w:hAnsi="Book Antiqua" w:cs="Times New Roman"/>
          <w:b/>
          <w:sz w:val="24"/>
          <w:szCs w:val="24"/>
          <w:lang w:val="es-ES_tradnl" w:eastAsia="zh-CN"/>
        </w:rPr>
        <w:t xml:space="preserve"> </w:t>
      </w:r>
      <w:r w:rsidR="00E559C2" w:rsidRPr="002D3E1B">
        <w:rPr>
          <w:rFonts w:ascii="Book Antiqua" w:eastAsia="宋体" w:hAnsi="Book Antiqua" w:cs="Times New Roman"/>
          <w:sz w:val="24"/>
          <w:szCs w:val="24"/>
          <w:lang w:val="es-ES_tradnl" w:eastAsia="zh-CN"/>
        </w:rPr>
        <w:t>June</w:t>
      </w:r>
      <w:r w:rsidRPr="002D3E1B">
        <w:rPr>
          <w:rFonts w:ascii="Book Antiqua" w:eastAsia="宋体" w:hAnsi="Book Antiqua" w:cs="Times New Roman"/>
          <w:sz w:val="24"/>
          <w:szCs w:val="24"/>
          <w:lang w:val="es-ES_tradnl" w:eastAsia="zh-CN"/>
        </w:rPr>
        <w:t xml:space="preserve"> </w:t>
      </w:r>
      <w:r w:rsidR="00E559C2" w:rsidRPr="002D3E1B">
        <w:rPr>
          <w:rFonts w:ascii="Book Antiqua" w:eastAsia="宋体" w:hAnsi="Book Antiqua" w:cs="Times New Roman"/>
          <w:sz w:val="24"/>
          <w:szCs w:val="24"/>
          <w:lang w:val="es-ES_tradnl" w:eastAsia="zh-CN"/>
        </w:rPr>
        <w:t>13</w:t>
      </w:r>
      <w:r w:rsidRPr="002D3E1B">
        <w:rPr>
          <w:rFonts w:ascii="Book Antiqua" w:eastAsia="宋体" w:hAnsi="Book Antiqua" w:cs="Times New Roman"/>
          <w:sz w:val="24"/>
          <w:szCs w:val="24"/>
          <w:lang w:val="es-ES_tradnl" w:eastAsia="zh-CN"/>
        </w:rPr>
        <w:t xml:space="preserve">, </w:t>
      </w:r>
      <w:r w:rsidR="00E559C2" w:rsidRPr="002D3E1B">
        <w:rPr>
          <w:rFonts w:ascii="Book Antiqua" w:eastAsia="宋体" w:hAnsi="Book Antiqua" w:cs="Times New Roman"/>
          <w:sz w:val="24"/>
          <w:szCs w:val="24"/>
          <w:lang w:val="es-ES_tradnl" w:eastAsia="zh-CN"/>
        </w:rPr>
        <w:t>2020</w:t>
      </w:r>
    </w:p>
    <w:p w14:paraId="0AC76A93" w14:textId="78DE10D1" w:rsidR="00621237" w:rsidRPr="00BC10AA" w:rsidRDefault="00621237" w:rsidP="002D3E1B">
      <w:pPr>
        <w:adjustRightInd w:val="0"/>
        <w:snapToGrid w:val="0"/>
        <w:spacing w:after="0" w:line="360" w:lineRule="auto"/>
        <w:jc w:val="both"/>
        <w:rPr>
          <w:rFonts w:ascii="Book Antiqua" w:hAnsi="Book Antiqua" w:cs="Times New Roman"/>
          <w:b/>
          <w:sz w:val="24"/>
          <w:szCs w:val="24"/>
          <w:lang w:val="es-ES_tradnl" w:eastAsia="zh-CN"/>
        </w:rPr>
      </w:pPr>
      <w:r w:rsidRPr="002D3E1B">
        <w:rPr>
          <w:rFonts w:ascii="Book Antiqua" w:eastAsia="MS Mincho" w:hAnsi="Book Antiqua" w:cs="Times New Roman"/>
          <w:b/>
          <w:sz w:val="24"/>
          <w:szCs w:val="24"/>
          <w:lang w:val="es-ES_tradnl" w:eastAsia="ja-JP"/>
        </w:rPr>
        <w:t>Article in press:</w:t>
      </w:r>
      <w:r w:rsidR="00BC10AA">
        <w:rPr>
          <w:rFonts w:ascii="Book Antiqua" w:hAnsi="Book Antiqua" w:cs="Times New Roman" w:hint="eastAsia"/>
          <w:b/>
          <w:sz w:val="24"/>
          <w:szCs w:val="24"/>
          <w:lang w:val="es-ES_tradnl" w:eastAsia="zh-CN"/>
        </w:rPr>
        <w:t xml:space="preserve"> </w:t>
      </w:r>
      <w:r w:rsidR="00BC10AA" w:rsidRPr="006706DE">
        <w:rPr>
          <w:rFonts w:ascii="Book Antiqua" w:hAnsi="Book Antiqua"/>
          <w:bCs/>
          <w:sz w:val="24"/>
          <w:szCs w:val="24"/>
        </w:rPr>
        <w:t>August 1, 2020</w:t>
      </w:r>
    </w:p>
    <w:p w14:paraId="1F504F76" w14:textId="77777777" w:rsidR="00621237" w:rsidRPr="002D3E1B" w:rsidRDefault="00621237" w:rsidP="002D3E1B">
      <w:pPr>
        <w:adjustRightInd w:val="0"/>
        <w:snapToGrid w:val="0"/>
        <w:spacing w:after="0" w:line="360" w:lineRule="auto"/>
        <w:jc w:val="both"/>
        <w:rPr>
          <w:rFonts w:ascii="Book Antiqua" w:eastAsia="宋体" w:hAnsi="Book Antiqua" w:cs="Times New Roman"/>
          <w:color w:val="000000"/>
          <w:sz w:val="24"/>
          <w:szCs w:val="24"/>
          <w:lang w:val="es-ES_tradnl" w:eastAsia="zh-CN"/>
        </w:rPr>
      </w:pPr>
    </w:p>
    <w:p w14:paraId="2EC1636F" w14:textId="14CADAAE" w:rsidR="00E559C2" w:rsidRPr="002D3E1B" w:rsidRDefault="00621237" w:rsidP="002D3E1B">
      <w:pPr>
        <w:widowControl w:val="0"/>
        <w:adjustRightInd w:val="0"/>
        <w:snapToGrid w:val="0"/>
        <w:spacing w:after="0" w:line="360" w:lineRule="auto"/>
        <w:jc w:val="both"/>
        <w:rPr>
          <w:rFonts w:ascii="Book Antiqua" w:eastAsia="微软雅黑" w:hAnsi="Book Antiqua" w:cs="宋体"/>
          <w:sz w:val="24"/>
          <w:szCs w:val="24"/>
          <w:lang w:eastAsia="zh-CN"/>
        </w:rPr>
      </w:pPr>
      <w:r w:rsidRPr="002D3E1B">
        <w:rPr>
          <w:rFonts w:ascii="Book Antiqua" w:eastAsia="MS Mincho" w:hAnsi="Book Antiqua" w:cs="宋体"/>
          <w:b/>
          <w:sz w:val="24"/>
          <w:szCs w:val="24"/>
          <w:lang w:val="es-ES_tradnl" w:eastAsia="zh-CN"/>
        </w:rPr>
        <w:t xml:space="preserve">Specialty type: </w:t>
      </w:r>
      <w:r w:rsidR="00C45735" w:rsidRPr="00E700C2">
        <w:rPr>
          <w:rFonts w:ascii="Book Antiqua" w:eastAsia="微软雅黑" w:hAnsi="Book Antiqua" w:cs="宋体"/>
          <w:sz w:val="24"/>
          <w:szCs w:val="24"/>
        </w:rPr>
        <w:t>Pediatrics</w:t>
      </w:r>
    </w:p>
    <w:p w14:paraId="4DDC0B6B" w14:textId="0A31821B" w:rsidR="00621237" w:rsidRPr="002D3E1B" w:rsidRDefault="00621237" w:rsidP="002D3E1B">
      <w:pPr>
        <w:widowControl w:val="0"/>
        <w:adjustRightInd w:val="0"/>
        <w:snapToGrid w:val="0"/>
        <w:spacing w:after="0" w:line="360" w:lineRule="auto"/>
        <w:jc w:val="both"/>
        <w:rPr>
          <w:rFonts w:ascii="Book Antiqua" w:eastAsia="微软雅黑" w:hAnsi="Book Antiqua" w:cs="宋体"/>
          <w:sz w:val="24"/>
          <w:szCs w:val="24"/>
          <w:lang w:eastAsia="zh-CN"/>
        </w:rPr>
      </w:pPr>
      <w:r w:rsidRPr="002D3E1B">
        <w:rPr>
          <w:rFonts w:ascii="Book Antiqua" w:eastAsia="MS Mincho" w:hAnsi="Book Antiqua" w:cs="宋体"/>
          <w:b/>
          <w:sz w:val="24"/>
          <w:szCs w:val="24"/>
          <w:lang w:val="es-ES_tradnl" w:eastAsia="zh-CN"/>
        </w:rPr>
        <w:t>Country/Territory of origin:</w:t>
      </w:r>
      <w:r w:rsidR="00E559C2" w:rsidRPr="002D3E1B">
        <w:rPr>
          <w:rFonts w:ascii="Book Antiqua" w:hAnsi="Book Antiqua"/>
          <w:sz w:val="24"/>
          <w:szCs w:val="24"/>
        </w:rPr>
        <w:t xml:space="preserve"> </w:t>
      </w:r>
      <w:r w:rsidR="00E559C2" w:rsidRPr="002D3E1B">
        <w:rPr>
          <w:rFonts w:ascii="Book Antiqua" w:eastAsia="微软雅黑" w:hAnsi="Book Antiqua" w:cs="宋体"/>
          <w:sz w:val="24"/>
          <w:szCs w:val="24"/>
          <w:lang w:eastAsia="zh-CN"/>
        </w:rPr>
        <w:t>Greece</w:t>
      </w:r>
    </w:p>
    <w:p w14:paraId="0DAEE649" w14:textId="77777777" w:rsidR="00621237" w:rsidRPr="002D3E1B" w:rsidRDefault="00621237" w:rsidP="002D3E1B">
      <w:pPr>
        <w:widowControl w:val="0"/>
        <w:adjustRightInd w:val="0"/>
        <w:snapToGrid w:val="0"/>
        <w:spacing w:after="0" w:line="360" w:lineRule="auto"/>
        <w:jc w:val="both"/>
        <w:rPr>
          <w:rFonts w:ascii="Book Antiqua" w:eastAsia="MS Mincho" w:hAnsi="Book Antiqua" w:cs="宋体"/>
          <w:b/>
          <w:sz w:val="24"/>
          <w:szCs w:val="24"/>
          <w:lang w:val="es-ES_tradnl" w:eastAsia="zh-CN"/>
        </w:rPr>
      </w:pPr>
      <w:r w:rsidRPr="002D3E1B">
        <w:rPr>
          <w:rFonts w:ascii="Book Antiqua" w:eastAsia="MS Mincho" w:hAnsi="Book Antiqua" w:cs="宋体"/>
          <w:b/>
          <w:sz w:val="24"/>
          <w:szCs w:val="24"/>
          <w:lang w:val="es-ES_tradnl" w:eastAsia="zh-CN"/>
        </w:rPr>
        <w:t>Peer-review report’s scientific quality classification</w:t>
      </w:r>
    </w:p>
    <w:p w14:paraId="09C52CE7" w14:textId="73245FD7" w:rsidR="00621237" w:rsidRPr="002D3E1B" w:rsidRDefault="00621237" w:rsidP="002D3E1B">
      <w:pPr>
        <w:widowControl w:val="0"/>
        <w:adjustRightInd w:val="0"/>
        <w:snapToGrid w:val="0"/>
        <w:spacing w:after="0" w:line="360" w:lineRule="auto"/>
        <w:jc w:val="both"/>
        <w:rPr>
          <w:rFonts w:ascii="Book Antiqua" w:eastAsia="MS Mincho" w:hAnsi="Book Antiqua" w:cs="宋体"/>
          <w:sz w:val="24"/>
          <w:szCs w:val="24"/>
          <w:lang w:val="es-ES_tradnl" w:eastAsia="zh-CN"/>
        </w:rPr>
      </w:pPr>
      <w:r w:rsidRPr="002D3E1B">
        <w:rPr>
          <w:rFonts w:ascii="Book Antiqua" w:eastAsia="MS Mincho" w:hAnsi="Book Antiqua" w:cs="宋体"/>
          <w:sz w:val="24"/>
          <w:szCs w:val="24"/>
          <w:lang w:val="es-ES_tradnl" w:eastAsia="zh-CN"/>
        </w:rPr>
        <w:t xml:space="preserve">Grade A (Excellent): </w:t>
      </w:r>
      <w:r w:rsidR="00E559C2" w:rsidRPr="002D3E1B">
        <w:rPr>
          <w:rFonts w:ascii="Book Antiqua" w:eastAsia="MS Mincho" w:hAnsi="Book Antiqua" w:cs="宋体"/>
          <w:sz w:val="24"/>
          <w:szCs w:val="24"/>
          <w:lang w:val="es-ES_tradnl" w:eastAsia="zh-CN"/>
        </w:rPr>
        <w:t>0</w:t>
      </w:r>
    </w:p>
    <w:p w14:paraId="6C585E1A" w14:textId="511213B1" w:rsidR="00621237" w:rsidRPr="002D3E1B" w:rsidRDefault="00621237" w:rsidP="002D3E1B">
      <w:pPr>
        <w:widowControl w:val="0"/>
        <w:adjustRightInd w:val="0"/>
        <w:snapToGrid w:val="0"/>
        <w:spacing w:after="0" w:line="360" w:lineRule="auto"/>
        <w:jc w:val="both"/>
        <w:rPr>
          <w:rFonts w:ascii="Book Antiqua" w:eastAsia="宋体" w:hAnsi="Book Antiqua" w:cs="宋体"/>
          <w:sz w:val="24"/>
          <w:szCs w:val="24"/>
          <w:lang w:val="es-ES_tradnl" w:eastAsia="zh-CN"/>
        </w:rPr>
      </w:pPr>
      <w:r w:rsidRPr="002D3E1B">
        <w:rPr>
          <w:rFonts w:ascii="Book Antiqua" w:eastAsia="MS Mincho" w:hAnsi="Book Antiqua" w:cs="宋体"/>
          <w:sz w:val="24"/>
          <w:szCs w:val="24"/>
          <w:lang w:val="es-ES_tradnl" w:eastAsia="zh-CN"/>
        </w:rPr>
        <w:t xml:space="preserve">Grade B (Very good): </w:t>
      </w:r>
      <w:r w:rsidR="00E559C2" w:rsidRPr="002D3E1B">
        <w:rPr>
          <w:rFonts w:ascii="Book Antiqua" w:eastAsia="宋体" w:hAnsi="Book Antiqua" w:cs="宋体"/>
          <w:sz w:val="24"/>
          <w:szCs w:val="24"/>
          <w:lang w:val="es-ES_tradnl" w:eastAsia="zh-CN"/>
        </w:rPr>
        <w:t>0</w:t>
      </w:r>
    </w:p>
    <w:p w14:paraId="151EF087" w14:textId="77777777" w:rsidR="00621237" w:rsidRPr="002D3E1B" w:rsidRDefault="00621237" w:rsidP="002D3E1B">
      <w:pPr>
        <w:widowControl w:val="0"/>
        <w:adjustRightInd w:val="0"/>
        <w:snapToGrid w:val="0"/>
        <w:spacing w:after="0" w:line="360" w:lineRule="auto"/>
        <w:jc w:val="both"/>
        <w:rPr>
          <w:rFonts w:ascii="Book Antiqua" w:eastAsia="MS Mincho" w:hAnsi="Book Antiqua" w:cs="宋体"/>
          <w:sz w:val="24"/>
          <w:szCs w:val="24"/>
          <w:lang w:val="es-ES_tradnl" w:eastAsia="zh-CN"/>
        </w:rPr>
      </w:pPr>
      <w:r w:rsidRPr="002D3E1B">
        <w:rPr>
          <w:rFonts w:ascii="Book Antiqua" w:eastAsia="MS Mincho" w:hAnsi="Book Antiqua" w:cs="宋体"/>
          <w:sz w:val="24"/>
          <w:szCs w:val="24"/>
          <w:lang w:val="es-ES_tradnl" w:eastAsia="zh-CN"/>
        </w:rPr>
        <w:t>Grade C (Good): C</w:t>
      </w:r>
    </w:p>
    <w:p w14:paraId="5EFE1FDE" w14:textId="77777777" w:rsidR="00621237" w:rsidRPr="002D3E1B" w:rsidRDefault="00621237" w:rsidP="002D3E1B">
      <w:pPr>
        <w:widowControl w:val="0"/>
        <w:adjustRightInd w:val="0"/>
        <w:snapToGrid w:val="0"/>
        <w:spacing w:after="0" w:line="360" w:lineRule="auto"/>
        <w:jc w:val="both"/>
        <w:rPr>
          <w:rFonts w:ascii="Book Antiqua" w:eastAsia="MS Mincho" w:hAnsi="Book Antiqua" w:cs="宋体"/>
          <w:sz w:val="24"/>
          <w:szCs w:val="24"/>
          <w:lang w:val="es-ES_tradnl" w:eastAsia="zh-CN"/>
        </w:rPr>
      </w:pPr>
      <w:r w:rsidRPr="002D3E1B">
        <w:rPr>
          <w:rFonts w:ascii="Book Antiqua" w:eastAsia="MS Mincho" w:hAnsi="Book Antiqua" w:cs="宋体"/>
          <w:sz w:val="24"/>
          <w:szCs w:val="24"/>
          <w:lang w:val="es-ES_tradnl" w:eastAsia="zh-CN"/>
        </w:rPr>
        <w:t>Grade D (Fair): 0</w:t>
      </w:r>
    </w:p>
    <w:p w14:paraId="561963A9" w14:textId="77777777" w:rsidR="00621237" w:rsidRPr="002D3E1B" w:rsidRDefault="00621237" w:rsidP="002D3E1B">
      <w:pPr>
        <w:widowControl w:val="0"/>
        <w:adjustRightInd w:val="0"/>
        <w:snapToGrid w:val="0"/>
        <w:spacing w:after="0" w:line="360" w:lineRule="auto"/>
        <w:jc w:val="both"/>
        <w:rPr>
          <w:rFonts w:ascii="Book Antiqua" w:eastAsia="等线" w:hAnsi="Book Antiqua" w:cs="Times New Roman"/>
          <w:kern w:val="2"/>
          <w:sz w:val="24"/>
          <w:szCs w:val="24"/>
          <w:lang w:val="hu-HU" w:eastAsia="zh-CN"/>
        </w:rPr>
      </w:pPr>
      <w:r w:rsidRPr="002D3E1B">
        <w:rPr>
          <w:rFonts w:ascii="Book Antiqua" w:eastAsia="MS Mincho" w:hAnsi="Book Antiqua" w:cs="宋体"/>
          <w:sz w:val="24"/>
          <w:szCs w:val="24"/>
          <w:lang w:val="es-ES_tradnl" w:eastAsia="zh-CN"/>
        </w:rPr>
        <w:lastRenderedPageBreak/>
        <w:t>Grade E (Poor): 0</w:t>
      </w:r>
    </w:p>
    <w:p w14:paraId="27112655" w14:textId="77777777" w:rsidR="00621237" w:rsidRPr="002D3E1B" w:rsidRDefault="00621237" w:rsidP="002D3E1B">
      <w:pPr>
        <w:adjustRightInd w:val="0"/>
        <w:snapToGrid w:val="0"/>
        <w:spacing w:after="0" w:line="360" w:lineRule="auto"/>
        <w:jc w:val="both"/>
        <w:rPr>
          <w:rFonts w:ascii="Book Antiqua" w:eastAsia="宋体" w:hAnsi="Book Antiqua" w:cs="Times New Roman"/>
          <w:b/>
          <w:sz w:val="24"/>
          <w:szCs w:val="24"/>
          <w:lang w:val="hu-HU" w:eastAsia="zh-CN"/>
        </w:rPr>
      </w:pPr>
    </w:p>
    <w:p w14:paraId="12229E45" w14:textId="30DE11A0" w:rsidR="00F705E9" w:rsidRPr="00BC10AA" w:rsidRDefault="00BC10AA" w:rsidP="002D3E1B">
      <w:pPr>
        <w:adjustRightInd w:val="0"/>
        <w:snapToGrid w:val="0"/>
        <w:spacing w:after="0" w:line="360" w:lineRule="auto"/>
        <w:jc w:val="both"/>
        <w:rPr>
          <w:rFonts w:ascii="Book Antiqua" w:hAnsi="Book Antiqua" w:cs="Times New Roman"/>
          <w:b/>
          <w:sz w:val="24"/>
          <w:szCs w:val="24"/>
          <w:lang w:val="es-ES_tradnl" w:eastAsia="zh-CN"/>
        </w:rPr>
        <w:sectPr w:rsidR="00F705E9" w:rsidRPr="00BC10AA" w:rsidSect="00CA22A7">
          <w:footerReference w:type="default" r:id="rId9"/>
          <w:type w:val="continuous"/>
          <w:pgSz w:w="12240" w:h="15840"/>
          <w:pgMar w:top="1440" w:right="1800" w:bottom="1440" w:left="1800" w:header="720" w:footer="720" w:gutter="0"/>
          <w:cols w:space="720"/>
          <w:docGrid w:linePitch="360"/>
        </w:sectPr>
      </w:pPr>
      <w:r>
        <w:rPr>
          <w:rFonts w:ascii="Book Antiqua" w:eastAsia="MS Mincho" w:hAnsi="Book Antiqua" w:cs="Times New Roman"/>
          <w:b/>
          <w:sz w:val="24"/>
          <w:szCs w:val="24"/>
          <w:lang w:val="es-ES_tradnl" w:eastAsia="ja-JP"/>
        </w:rPr>
        <w:t>P-</w:t>
      </w:r>
      <w:r w:rsidR="00621237" w:rsidRPr="002D3E1B">
        <w:rPr>
          <w:rFonts w:ascii="Book Antiqua" w:eastAsia="MS Mincho" w:hAnsi="Book Antiqua" w:cs="Times New Roman"/>
          <w:b/>
          <w:sz w:val="24"/>
          <w:szCs w:val="24"/>
          <w:lang w:val="es-ES_tradnl" w:eastAsia="ja-JP"/>
        </w:rPr>
        <w:t>Reviewer:</w:t>
      </w:r>
      <w:r w:rsidR="00621237" w:rsidRPr="002D3E1B">
        <w:rPr>
          <w:rFonts w:ascii="Book Antiqua" w:eastAsia="宋体" w:hAnsi="Book Antiqua" w:cs="Times New Roman"/>
          <w:b/>
          <w:sz w:val="24"/>
          <w:szCs w:val="24"/>
          <w:lang w:val="es-ES_tradnl" w:eastAsia="zh-CN"/>
        </w:rPr>
        <w:t xml:space="preserve"> </w:t>
      </w:r>
      <w:r w:rsidR="00E559C2" w:rsidRPr="002D3E1B">
        <w:rPr>
          <w:rFonts w:ascii="Book Antiqua" w:eastAsia="MS Mincho" w:hAnsi="Book Antiqua" w:cs="宋体"/>
          <w:sz w:val="24"/>
          <w:szCs w:val="24"/>
          <w:lang w:val="es-ES_tradnl" w:eastAsia="zh-CN"/>
        </w:rPr>
        <w:t>Yang</w:t>
      </w:r>
      <w:r w:rsidR="00621237" w:rsidRPr="002D3E1B">
        <w:rPr>
          <w:rFonts w:ascii="Book Antiqua" w:eastAsia="MS Mincho" w:hAnsi="Book Antiqua" w:cs="宋体"/>
          <w:sz w:val="24"/>
          <w:szCs w:val="24"/>
          <w:lang w:val="es-ES_tradnl" w:eastAsia="zh-CN"/>
        </w:rPr>
        <w:t xml:space="preserve"> </w:t>
      </w:r>
      <w:r w:rsidR="00E559C2" w:rsidRPr="002D3E1B">
        <w:rPr>
          <w:rFonts w:ascii="Book Antiqua" w:eastAsia="MS Mincho" w:hAnsi="Book Antiqua" w:cs="宋体"/>
          <w:sz w:val="24"/>
          <w:szCs w:val="24"/>
          <w:lang w:val="es-ES_tradnl" w:eastAsia="zh-CN"/>
        </w:rPr>
        <w:t xml:space="preserve">L </w:t>
      </w:r>
      <w:r>
        <w:rPr>
          <w:rFonts w:ascii="Book Antiqua" w:eastAsia="MS Mincho" w:hAnsi="Book Antiqua" w:cs="Times New Roman"/>
          <w:b/>
          <w:sz w:val="24"/>
          <w:szCs w:val="24"/>
          <w:lang w:val="es-ES_tradnl" w:eastAsia="ja-JP"/>
        </w:rPr>
        <w:t>S-</w:t>
      </w:r>
      <w:r w:rsidR="00621237" w:rsidRPr="002D3E1B">
        <w:rPr>
          <w:rFonts w:ascii="Book Antiqua" w:eastAsia="MS Mincho" w:hAnsi="Book Antiqua" w:cs="Times New Roman"/>
          <w:b/>
          <w:sz w:val="24"/>
          <w:szCs w:val="24"/>
          <w:lang w:val="es-ES_tradnl" w:eastAsia="ja-JP"/>
        </w:rPr>
        <w:t>Editor:</w:t>
      </w:r>
      <w:r w:rsidR="00621237" w:rsidRPr="002D3E1B">
        <w:rPr>
          <w:rFonts w:ascii="Book Antiqua" w:eastAsia="MS Mincho" w:hAnsi="Book Antiqua" w:cs="Times New Roman"/>
          <w:sz w:val="24"/>
          <w:szCs w:val="24"/>
          <w:lang w:val="es-ES_tradnl" w:eastAsia="ja-JP"/>
        </w:rPr>
        <w:t xml:space="preserve"> Zhang L</w:t>
      </w:r>
      <w:r w:rsidR="00621237" w:rsidRPr="002D3E1B">
        <w:rPr>
          <w:rFonts w:ascii="Book Antiqua" w:eastAsia="宋体" w:hAnsi="Book Antiqua" w:cs="Times New Roman"/>
          <w:sz w:val="24"/>
          <w:szCs w:val="24"/>
          <w:lang w:val="es-ES_tradnl" w:eastAsia="zh-CN"/>
        </w:rPr>
        <w:t xml:space="preserve"> </w:t>
      </w:r>
      <w:r>
        <w:rPr>
          <w:rFonts w:ascii="Book Antiqua" w:eastAsia="MS Mincho" w:hAnsi="Book Antiqua" w:cs="Times New Roman"/>
          <w:b/>
          <w:sz w:val="24"/>
          <w:szCs w:val="24"/>
          <w:lang w:val="es-ES_tradnl" w:eastAsia="ja-JP"/>
        </w:rPr>
        <w:t>L-</w:t>
      </w:r>
      <w:r w:rsidR="00621237" w:rsidRPr="002D3E1B">
        <w:rPr>
          <w:rFonts w:ascii="Book Antiqua" w:eastAsia="MS Mincho" w:hAnsi="Book Antiqua" w:cs="Times New Roman"/>
          <w:b/>
          <w:sz w:val="24"/>
          <w:szCs w:val="24"/>
          <w:lang w:val="es-ES_tradnl" w:eastAsia="ja-JP"/>
        </w:rPr>
        <w:t>Editor:</w:t>
      </w:r>
      <w:r w:rsidR="00621237" w:rsidRPr="002D3E1B">
        <w:rPr>
          <w:rFonts w:ascii="Book Antiqua" w:eastAsia="MS Mincho" w:hAnsi="Book Antiqua" w:cs="Times New Roman"/>
          <w:sz w:val="24"/>
          <w:szCs w:val="24"/>
          <w:lang w:val="es-ES_tradnl" w:eastAsia="ja-JP"/>
        </w:rPr>
        <w:t xml:space="preserve"> </w:t>
      </w:r>
      <w:r w:rsidR="003B2038">
        <w:rPr>
          <w:rFonts w:ascii="Book Antiqua" w:eastAsia="MS Mincho" w:hAnsi="Book Antiqua" w:cs="Times New Roman"/>
          <w:sz w:val="24"/>
          <w:szCs w:val="24"/>
          <w:lang w:val="es-ES_tradnl" w:eastAsia="ja-JP"/>
        </w:rPr>
        <w:t xml:space="preserve">Webster JR </w:t>
      </w:r>
      <w:r w:rsidR="00AE538A">
        <w:rPr>
          <w:rFonts w:ascii="Book Antiqua" w:hAnsi="Book Antiqua" w:cs="Times New Roman" w:hint="eastAsia"/>
          <w:b/>
          <w:sz w:val="24"/>
          <w:szCs w:val="24"/>
          <w:lang w:val="es-ES_tradnl" w:eastAsia="zh-CN"/>
        </w:rPr>
        <w:t>P</w:t>
      </w:r>
      <w:r>
        <w:rPr>
          <w:rFonts w:ascii="Book Antiqua" w:eastAsia="MS Mincho" w:hAnsi="Book Antiqua" w:cs="Times New Roman"/>
          <w:b/>
          <w:sz w:val="24"/>
          <w:szCs w:val="24"/>
          <w:lang w:val="es-ES_tradnl" w:eastAsia="ja-JP"/>
        </w:rPr>
        <w:t>-</w:t>
      </w:r>
      <w:r w:rsidR="00621237" w:rsidRPr="002D3E1B">
        <w:rPr>
          <w:rFonts w:ascii="Book Antiqua" w:eastAsia="MS Mincho" w:hAnsi="Book Antiqua" w:cs="Times New Roman"/>
          <w:b/>
          <w:sz w:val="24"/>
          <w:szCs w:val="24"/>
          <w:lang w:val="es-ES_tradnl" w:eastAsia="ja-JP"/>
        </w:rPr>
        <w:t>Editor:</w:t>
      </w:r>
      <w:r>
        <w:rPr>
          <w:rFonts w:ascii="Book Antiqua" w:hAnsi="Book Antiqua" w:cs="Times New Roman" w:hint="eastAsia"/>
          <w:b/>
          <w:sz w:val="24"/>
          <w:szCs w:val="24"/>
          <w:lang w:val="es-ES_tradnl" w:eastAsia="zh-CN"/>
        </w:rPr>
        <w:t xml:space="preserve"> </w:t>
      </w:r>
      <w:r w:rsidRPr="00BC10AA">
        <w:rPr>
          <w:rFonts w:ascii="Book Antiqua" w:hAnsi="Book Antiqua" w:cs="Times New Roman" w:hint="eastAsia"/>
          <w:sz w:val="24"/>
          <w:szCs w:val="24"/>
          <w:lang w:val="es-ES_tradnl" w:eastAsia="zh-CN"/>
        </w:rPr>
        <w:t>Li JH</w:t>
      </w:r>
    </w:p>
    <w:p w14:paraId="3585CD6D" w14:textId="1C708862" w:rsidR="008C6BBD" w:rsidRPr="002D3E1B" w:rsidRDefault="00386ECC" w:rsidP="002D3E1B">
      <w:pPr>
        <w:pStyle w:val="a4"/>
        <w:adjustRightInd w:val="0"/>
        <w:snapToGrid w:val="0"/>
        <w:spacing w:after="0" w:line="360" w:lineRule="auto"/>
        <w:ind w:left="0" w:firstLine="0"/>
        <w:jc w:val="both"/>
        <w:rPr>
          <w:rFonts w:ascii="Book Antiqua" w:hAnsi="Book Antiqua"/>
          <w:b/>
          <w:bCs/>
          <w:sz w:val="24"/>
          <w:szCs w:val="24"/>
        </w:rPr>
      </w:pPr>
      <w:r w:rsidRPr="002D3E1B">
        <w:rPr>
          <w:rFonts w:ascii="Book Antiqua" w:hAnsi="Book Antiqua"/>
          <w:b/>
          <w:bCs/>
          <w:sz w:val="24"/>
          <w:szCs w:val="24"/>
        </w:rPr>
        <w:lastRenderedPageBreak/>
        <w:t>Table 1 Classification of common diagnoses and procedures in pediatric surgery according to their urgency by the American College of Surgeons</w:t>
      </w:r>
    </w:p>
    <w:tbl>
      <w:tblPr>
        <w:tblStyle w:val="ad"/>
        <w:tblW w:w="15570" w:type="dxa"/>
        <w:jc w:val="center"/>
        <w:tblLook w:val="04A0" w:firstRow="1" w:lastRow="0" w:firstColumn="1" w:lastColumn="0" w:noHBand="0" w:noVBand="1"/>
      </w:tblPr>
      <w:tblGrid>
        <w:gridCol w:w="1776"/>
        <w:gridCol w:w="4521"/>
        <w:gridCol w:w="4858"/>
        <w:gridCol w:w="1815"/>
        <w:gridCol w:w="2600"/>
      </w:tblGrid>
      <w:tr w:rsidR="00386ECC" w:rsidRPr="002D3E1B" w14:paraId="42AB38F0" w14:textId="77777777" w:rsidTr="00AA01D0">
        <w:trPr>
          <w:trHeight w:val="413"/>
          <w:jc w:val="center"/>
        </w:trPr>
        <w:tc>
          <w:tcPr>
            <w:tcW w:w="2022" w:type="pct"/>
            <w:gridSpan w:val="2"/>
            <w:tcBorders>
              <w:top w:val="single" w:sz="4" w:space="0" w:color="auto"/>
              <w:left w:val="nil"/>
              <w:bottom w:val="single" w:sz="4" w:space="0" w:color="auto"/>
              <w:right w:val="nil"/>
            </w:tcBorders>
            <w:shd w:val="clear" w:color="auto" w:fill="auto"/>
            <w:vAlign w:val="center"/>
          </w:tcPr>
          <w:p w14:paraId="45DC3107" w14:textId="77777777" w:rsidR="00386ECC" w:rsidRPr="002D3E1B" w:rsidRDefault="00386ECC" w:rsidP="002D3E1B">
            <w:pPr>
              <w:adjustRightInd w:val="0"/>
              <w:snapToGrid w:val="0"/>
              <w:spacing w:line="360" w:lineRule="auto"/>
              <w:jc w:val="both"/>
              <w:rPr>
                <w:rFonts w:ascii="Book Antiqua" w:hAnsi="Book Antiqua"/>
                <w:b/>
                <w:bCs/>
                <w:sz w:val="24"/>
                <w:szCs w:val="24"/>
              </w:rPr>
            </w:pPr>
            <w:r w:rsidRPr="002D3E1B">
              <w:rPr>
                <w:rFonts w:ascii="Book Antiqua" w:hAnsi="Book Antiqua"/>
                <w:b/>
                <w:bCs/>
                <w:sz w:val="24"/>
                <w:szCs w:val="24"/>
              </w:rPr>
              <w:t>Emergency</w:t>
            </w:r>
          </w:p>
        </w:tc>
        <w:tc>
          <w:tcPr>
            <w:tcW w:w="1560" w:type="pct"/>
            <w:tcBorders>
              <w:top w:val="single" w:sz="4" w:space="0" w:color="auto"/>
              <w:left w:val="nil"/>
              <w:bottom w:val="single" w:sz="4" w:space="0" w:color="auto"/>
              <w:right w:val="nil"/>
            </w:tcBorders>
            <w:shd w:val="clear" w:color="auto" w:fill="auto"/>
            <w:vAlign w:val="center"/>
          </w:tcPr>
          <w:p w14:paraId="2B51C67E" w14:textId="77777777" w:rsidR="00386ECC" w:rsidRPr="002D3E1B" w:rsidRDefault="00386ECC" w:rsidP="002D3E1B">
            <w:pPr>
              <w:adjustRightInd w:val="0"/>
              <w:snapToGrid w:val="0"/>
              <w:spacing w:line="360" w:lineRule="auto"/>
              <w:jc w:val="both"/>
              <w:rPr>
                <w:rFonts w:ascii="Book Antiqua" w:hAnsi="Book Antiqua"/>
                <w:b/>
                <w:bCs/>
                <w:sz w:val="24"/>
                <w:szCs w:val="24"/>
              </w:rPr>
            </w:pPr>
            <w:r w:rsidRPr="002D3E1B">
              <w:rPr>
                <w:rFonts w:ascii="Book Antiqua" w:hAnsi="Book Antiqua"/>
                <w:b/>
                <w:bCs/>
                <w:sz w:val="24"/>
                <w:szCs w:val="24"/>
              </w:rPr>
              <w:t>Urgent</w:t>
            </w:r>
          </w:p>
        </w:tc>
        <w:tc>
          <w:tcPr>
            <w:tcW w:w="1418" w:type="pct"/>
            <w:gridSpan w:val="2"/>
            <w:tcBorders>
              <w:top w:val="single" w:sz="4" w:space="0" w:color="auto"/>
              <w:left w:val="nil"/>
              <w:bottom w:val="single" w:sz="4" w:space="0" w:color="auto"/>
              <w:right w:val="nil"/>
            </w:tcBorders>
            <w:shd w:val="clear" w:color="auto" w:fill="auto"/>
            <w:vAlign w:val="center"/>
          </w:tcPr>
          <w:p w14:paraId="7B38874B" w14:textId="77777777" w:rsidR="00386ECC" w:rsidRPr="002D3E1B" w:rsidRDefault="00386ECC" w:rsidP="002D3E1B">
            <w:pPr>
              <w:adjustRightInd w:val="0"/>
              <w:snapToGrid w:val="0"/>
              <w:spacing w:line="360" w:lineRule="auto"/>
              <w:jc w:val="both"/>
              <w:rPr>
                <w:rFonts w:ascii="Book Antiqua" w:hAnsi="Book Antiqua"/>
                <w:b/>
                <w:bCs/>
                <w:sz w:val="24"/>
                <w:szCs w:val="24"/>
              </w:rPr>
            </w:pPr>
            <w:r w:rsidRPr="002D3E1B">
              <w:rPr>
                <w:rFonts w:ascii="Book Antiqua" w:hAnsi="Book Antiqua"/>
                <w:b/>
                <w:bCs/>
                <w:sz w:val="24"/>
                <w:szCs w:val="24"/>
              </w:rPr>
              <w:t>Elective</w:t>
            </w:r>
          </w:p>
        </w:tc>
      </w:tr>
      <w:tr w:rsidR="00386ECC" w:rsidRPr="002D3E1B" w14:paraId="1B622B82" w14:textId="77777777" w:rsidTr="00AA01D0">
        <w:trPr>
          <w:trHeight w:val="435"/>
          <w:jc w:val="center"/>
        </w:trPr>
        <w:tc>
          <w:tcPr>
            <w:tcW w:w="570" w:type="pct"/>
            <w:vMerge w:val="restart"/>
            <w:tcBorders>
              <w:top w:val="single" w:sz="4" w:space="0" w:color="auto"/>
              <w:left w:val="nil"/>
              <w:bottom w:val="nil"/>
              <w:right w:val="nil"/>
            </w:tcBorders>
            <w:shd w:val="clear" w:color="auto" w:fill="auto"/>
            <w:vAlign w:val="center"/>
          </w:tcPr>
          <w:p w14:paraId="3DB43038"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Ischemia</w:t>
            </w:r>
          </w:p>
        </w:tc>
        <w:tc>
          <w:tcPr>
            <w:tcW w:w="1452" w:type="pct"/>
            <w:tcBorders>
              <w:top w:val="single" w:sz="4" w:space="0" w:color="auto"/>
              <w:left w:val="nil"/>
              <w:bottom w:val="nil"/>
              <w:right w:val="nil"/>
            </w:tcBorders>
            <w:shd w:val="clear" w:color="auto" w:fill="auto"/>
            <w:vAlign w:val="center"/>
          </w:tcPr>
          <w:p w14:paraId="44AAB6CD"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Testicular/ovarian torsion</w:t>
            </w:r>
          </w:p>
        </w:tc>
        <w:tc>
          <w:tcPr>
            <w:tcW w:w="1560" w:type="pct"/>
            <w:tcBorders>
              <w:top w:val="single" w:sz="4" w:space="0" w:color="auto"/>
              <w:left w:val="nil"/>
              <w:bottom w:val="nil"/>
              <w:right w:val="nil"/>
            </w:tcBorders>
            <w:shd w:val="clear" w:color="auto" w:fill="auto"/>
            <w:vAlign w:val="center"/>
          </w:tcPr>
          <w:p w14:paraId="6433A3DF"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Any abscess requiring incision and drainage</w:t>
            </w:r>
          </w:p>
        </w:tc>
        <w:tc>
          <w:tcPr>
            <w:tcW w:w="583" w:type="pct"/>
            <w:vMerge w:val="restart"/>
            <w:tcBorders>
              <w:top w:val="single" w:sz="4" w:space="0" w:color="auto"/>
              <w:left w:val="nil"/>
              <w:bottom w:val="nil"/>
              <w:right w:val="nil"/>
            </w:tcBorders>
            <w:shd w:val="clear" w:color="auto" w:fill="auto"/>
            <w:vAlign w:val="center"/>
          </w:tcPr>
          <w:p w14:paraId="2C229434"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Reconstruction</w:t>
            </w:r>
          </w:p>
        </w:tc>
        <w:tc>
          <w:tcPr>
            <w:tcW w:w="835" w:type="pct"/>
            <w:tcBorders>
              <w:top w:val="single" w:sz="4" w:space="0" w:color="auto"/>
              <w:left w:val="nil"/>
              <w:bottom w:val="nil"/>
              <w:right w:val="nil"/>
            </w:tcBorders>
            <w:shd w:val="clear" w:color="auto" w:fill="auto"/>
            <w:vAlign w:val="center"/>
          </w:tcPr>
          <w:p w14:paraId="459C61D6"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Anorectal anomaly after diversion</w:t>
            </w:r>
          </w:p>
        </w:tc>
      </w:tr>
      <w:tr w:rsidR="00386ECC" w:rsidRPr="002D3E1B" w14:paraId="2AFA1490" w14:textId="77777777" w:rsidTr="00AA01D0">
        <w:trPr>
          <w:trHeight w:val="413"/>
          <w:jc w:val="center"/>
        </w:trPr>
        <w:tc>
          <w:tcPr>
            <w:tcW w:w="570" w:type="pct"/>
            <w:vMerge/>
            <w:tcBorders>
              <w:top w:val="nil"/>
              <w:left w:val="nil"/>
              <w:bottom w:val="nil"/>
              <w:right w:val="nil"/>
            </w:tcBorders>
            <w:shd w:val="clear" w:color="auto" w:fill="auto"/>
            <w:vAlign w:val="center"/>
          </w:tcPr>
          <w:p w14:paraId="202BC8C2" w14:textId="77777777" w:rsidR="00386ECC" w:rsidRPr="002D3E1B" w:rsidRDefault="00386ECC" w:rsidP="002D3E1B">
            <w:pPr>
              <w:adjustRightInd w:val="0"/>
              <w:snapToGrid w:val="0"/>
              <w:spacing w:line="360" w:lineRule="auto"/>
              <w:jc w:val="both"/>
              <w:rPr>
                <w:rFonts w:ascii="Book Antiqua" w:hAnsi="Book Antiqua"/>
                <w:sz w:val="24"/>
                <w:szCs w:val="24"/>
              </w:rPr>
            </w:pPr>
          </w:p>
        </w:tc>
        <w:tc>
          <w:tcPr>
            <w:tcW w:w="1452" w:type="pct"/>
            <w:tcBorders>
              <w:top w:val="nil"/>
              <w:left w:val="nil"/>
              <w:bottom w:val="nil"/>
              <w:right w:val="nil"/>
            </w:tcBorders>
            <w:shd w:val="clear" w:color="auto" w:fill="auto"/>
            <w:vAlign w:val="center"/>
          </w:tcPr>
          <w:p w14:paraId="4AC18C99"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Limb-threatening ischemia</w:t>
            </w:r>
          </w:p>
        </w:tc>
        <w:tc>
          <w:tcPr>
            <w:tcW w:w="1560" w:type="pct"/>
            <w:tcBorders>
              <w:top w:val="nil"/>
              <w:left w:val="nil"/>
              <w:bottom w:val="nil"/>
              <w:right w:val="nil"/>
            </w:tcBorders>
            <w:shd w:val="clear" w:color="auto" w:fill="auto"/>
            <w:vAlign w:val="center"/>
          </w:tcPr>
          <w:p w14:paraId="7E3BA66A"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Biliary atresia</w:t>
            </w:r>
          </w:p>
        </w:tc>
        <w:tc>
          <w:tcPr>
            <w:tcW w:w="583" w:type="pct"/>
            <w:vMerge/>
            <w:tcBorders>
              <w:top w:val="nil"/>
              <w:left w:val="nil"/>
              <w:bottom w:val="nil"/>
              <w:right w:val="nil"/>
            </w:tcBorders>
            <w:shd w:val="clear" w:color="auto" w:fill="auto"/>
            <w:vAlign w:val="center"/>
          </w:tcPr>
          <w:p w14:paraId="516C32BC" w14:textId="77777777" w:rsidR="00386ECC" w:rsidRPr="002D3E1B" w:rsidRDefault="00386ECC" w:rsidP="002D3E1B">
            <w:pPr>
              <w:adjustRightInd w:val="0"/>
              <w:snapToGrid w:val="0"/>
              <w:spacing w:line="360" w:lineRule="auto"/>
              <w:jc w:val="both"/>
              <w:rPr>
                <w:rFonts w:ascii="Book Antiqua" w:hAnsi="Book Antiqua"/>
                <w:sz w:val="24"/>
                <w:szCs w:val="24"/>
              </w:rPr>
            </w:pPr>
          </w:p>
        </w:tc>
        <w:tc>
          <w:tcPr>
            <w:tcW w:w="835" w:type="pct"/>
            <w:tcBorders>
              <w:top w:val="nil"/>
              <w:left w:val="nil"/>
              <w:bottom w:val="nil"/>
              <w:right w:val="nil"/>
            </w:tcBorders>
            <w:shd w:val="clear" w:color="auto" w:fill="auto"/>
            <w:vAlign w:val="center"/>
          </w:tcPr>
          <w:p w14:paraId="3EE32473" w14:textId="0C6875C0" w:rsidR="00386ECC" w:rsidRPr="002D3E1B" w:rsidRDefault="00386ECC" w:rsidP="002D3E1B">
            <w:pPr>
              <w:adjustRightInd w:val="0"/>
              <w:snapToGrid w:val="0"/>
              <w:spacing w:line="360" w:lineRule="auto"/>
              <w:jc w:val="both"/>
              <w:rPr>
                <w:rFonts w:ascii="Book Antiqua" w:hAnsi="Book Antiqua"/>
                <w:sz w:val="24"/>
                <w:szCs w:val="24"/>
              </w:rPr>
            </w:pPr>
            <w:proofErr w:type="spellStart"/>
            <w:r w:rsidRPr="002D3E1B">
              <w:rPr>
                <w:rFonts w:ascii="Book Antiqua" w:hAnsi="Book Antiqua"/>
                <w:sz w:val="24"/>
                <w:szCs w:val="24"/>
              </w:rPr>
              <w:t>Hirsch</w:t>
            </w:r>
            <w:r w:rsidR="00D4602C">
              <w:rPr>
                <w:rFonts w:ascii="Book Antiqua" w:hAnsi="Book Antiqua"/>
                <w:sz w:val="24"/>
                <w:szCs w:val="24"/>
              </w:rPr>
              <w:t>s</w:t>
            </w:r>
            <w:r w:rsidRPr="002D3E1B">
              <w:rPr>
                <w:rFonts w:ascii="Book Antiqua" w:hAnsi="Book Antiqua"/>
                <w:sz w:val="24"/>
                <w:szCs w:val="24"/>
              </w:rPr>
              <w:t>prung</w:t>
            </w:r>
            <w:proofErr w:type="spellEnd"/>
            <w:r w:rsidRPr="002D3E1B">
              <w:rPr>
                <w:rFonts w:ascii="Book Antiqua" w:hAnsi="Book Antiqua"/>
                <w:sz w:val="24"/>
                <w:szCs w:val="24"/>
              </w:rPr>
              <w:t xml:space="preserve"> disease after diversion</w:t>
            </w:r>
          </w:p>
        </w:tc>
      </w:tr>
      <w:tr w:rsidR="00386ECC" w:rsidRPr="002D3E1B" w14:paraId="0D608D47" w14:textId="77777777" w:rsidTr="00AA01D0">
        <w:trPr>
          <w:trHeight w:val="435"/>
          <w:jc w:val="center"/>
        </w:trPr>
        <w:tc>
          <w:tcPr>
            <w:tcW w:w="570" w:type="pct"/>
            <w:vMerge w:val="restart"/>
            <w:tcBorders>
              <w:top w:val="nil"/>
              <w:left w:val="nil"/>
              <w:bottom w:val="nil"/>
              <w:right w:val="nil"/>
            </w:tcBorders>
            <w:shd w:val="clear" w:color="auto" w:fill="auto"/>
            <w:vAlign w:val="center"/>
          </w:tcPr>
          <w:p w14:paraId="56F3A869"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Trauma</w:t>
            </w:r>
          </w:p>
        </w:tc>
        <w:tc>
          <w:tcPr>
            <w:tcW w:w="1452" w:type="pct"/>
            <w:tcBorders>
              <w:top w:val="nil"/>
              <w:left w:val="nil"/>
              <w:bottom w:val="nil"/>
              <w:right w:val="nil"/>
            </w:tcBorders>
            <w:shd w:val="clear" w:color="auto" w:fill="auto"/>
            <w:vAlign w:val="center"/>
          </w:tcPr>
          <w:p w14:paraId="5C90A4A7"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Trauma with uncontrolled bleeding</w:t>
            </w:r>
          </w:p>
        </w:tc>
        <w:tc>
          <w:tcPr>
            <w:tcW w:w="1560" w:type="pct"/>
            <w:tcBorders>
              <w:top w:val="nil"/>
              <w:left w:val="nil"/>
              <w:bottom w:val="nil"/>
              <w:right w:val="nil"/>
            </w:tcBorders>
            <w:shd w:val="clear" w:color="auto" w:fill="auto"/>
            <w:vAlign w:val="center"/>
          </w:tcPr>
          <w:p w14:paraId="340972B6"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 xml:space="preserve">Symptomatic </w:t>
            </w:r>
            <w:proofErr w:type="spellStart"/>
            <w:r w:rsidRPr="002D3E1B">
              <w:rPr>
                <w:rFonts w:ascii="Book Antiqua" w:hAnsi="Book Antiqua"/>
                <w:sz w:val="24"/>
                <w:szCs w:val="24"/>
              </w:rPr>
              <w:t>cholelithiasis</w:t>
            </w:r>
            <w:proofErr w:type="spellEnd"/>
          </w:p>
        </w:tc>
        <w:tc>
          <w:tcPr>
            <w:tcW w:w="583" w:type="pct"/>
            <w:vMerge/>
            <w:tcBorders>
              <w:top w:val="nil"/>
              <w:left w:val="nil"/>
              <w:bottom w:val="nil"/>
              <w:right w:val="nil"/>
            </w:tcBorders>
            <w:shd w:val="clear" w:color="auto" w:fill="auto"/>
            <w:vAlign w:val="center"/>
          </w:tcPr>
          <w:p w14:paraId="69827400" w14:textId="77777777" w:rsidR="00386ECC" w:rsidRPr="002D3E1B" w:rsidRDefault="00386ECC" w:rsidP="002D3E1B">
            <w:pPr>
              <w:adjustRightInd w:val="0"/>
              <w:snapToGrid w:val="0"/>
              <w:spacing w:line="360" w:lineRule="auto"/>
              <w:jc w:val="both"/>
              <w:rPr>
                <w:rFonts w:ascii="Book Antiqua" w:hAnsi="Book Antiqua"/>
                <w:sz w:val="24"/>
                <w:szCs w:val="24"/>
              </w:rPr>
            </w:pPr>
          </w:p>
        </w:tc>
        <w:tc>
          <w:tcPr>
            <w:tcW w:w="835" w:type="pct"/>
            <w:tcBorders>
              <w:top w:val="nil"/>
              <w:left w:val="nil"/>
              <w:bottom w:val="nil"/>
              <w:right w:val="nil"/>
            </w:tcBorders>
            <w:shd w:val="clear" w:color="auto" w:fill="auto"/>
            <w:vAlign w:val="center"/>
          </w:tcPr>
          <w:p w14:paraId="4CA91391"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IBD after diversion</w:t>
            </w:r>
          </w:p>
        </w:tc>
      </w:tr>
      <w:tr w:rsidR="00386ECC" w:rsidRPr="002D3E1B" w14:paraId="2C643CBE" w14:textId="77777777" w:rsidTr="00AA01D0">
        <w:trPr>
          <w:trHeight w:val="413"/>
          <w:jc w:val="center"/>
        </w:trPr>
        <w:tc>
          <w:tcPr>
            <w:tcW w:w="570" w:type="pct"/>
            <w:vMerge/>
            <w:tcBorders>
              <w:top w:val="nil"/>
              <w:left w:val="nil"/>
              <w:bottom w:val="nil"/>
              <w:right w:val="nil"/>
            </w:tcBorders>
            <w:shd w:val="clear" w:color="auto" w:fill="auto"/>
            <w:vAlign w:val="center"/>
          </w:tcPr>
          <w:p w14:paraId="4C1889F9" w14:textId="77777777" w:rsidR="00386ECC" w:rsidRPr="002D3E1B" w:rsidRDefault="00386ECC" w:rsidP="002D3E1B">
            <w:pPr>
              <w:adjustRightInd w:val="0"/>
              <w:snapToGrid w:val="0"/>
              <w:spacing w:line="360" w:lineRule="auto"/>
              <w:jc w:val="both"/>
              <w:rPr>
                <w:rFonts w:ascii="Book Antiqua" w:hAnsi="Book Antiqua"/>
                <w:sz w:val="24"/>
                <w:szCs w:val="24"/>
              </w:rPr>
            </w:pPr>
          </w:p>
        </w:tc>
        <w:tc>
          <w:tcPr>
            <w:tcW w:w="1452" w:type="pct"/>
            <w:tcBorders>
              <w:top w:val="nil"/>
              <w:left w:val="nil"/>
              <w:bottom w:val="nil"/>
              <w:right w:val="nil"/>
            </w:tcBorders>
            <w:shd w:val="clear" w:color="auto" w:fill="auto"/>
            <w:vAlign w:val="center"/>
          </w:tcPr>
          <w:p w14:paraId="6472039A"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Penetrating trauma</w:t>
            </w:r>
          </w:p>
        </w:tc>
        <w:tc>
          <w:tcPr>
            <w:tcW w:w="1560" w:type="pct"/>
            <w:tcBorders>
              <w:top w:val="nil"/>
              <w:left w:val="nil"/>
              <w:bottom w:val="nil"/>
              <w:right w:val="nil"/>
            </w:tcBorders>
            <w:shd w:val="clear" w:color="auto" w:fill="auto"/>
            <w:vAlign w:val="center"/>
          </w:tcPr>
          <w:p w14:paraId="0501053D"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Most oncologic surgeries</w:t>
            </w:r>
          </w:p>
        </w:tc>
        <w:tc>
          <w:tcPr>
            <w:tcW w:w="583" w:type="pct"/>
            <w:vMerge/>
            <w:tcBorders>
              <w:top w:val="nil"/>
              <w:left w:val="nil"/>
              <w:bottom w:val="nil"/>
              <w:right w:val="nil"/>
            </w:tcBorders>
            <w:shd w:val="clear" w:color="auto" w:fill="auto"/>
            <w:vAlign w:val="center"/>
          </w:tcPr>
          <w:p w14:paraId="1332A3EB" w14:textId="77777777" w:rsidR="00386ECC" w:rsidRPr="002D3E1B" w:rsidRDefault="00386ECC" w:rsidP="002D3E1B">
            <w:pPr>
              <w:adjustRightInd w:val="0"/>
              <w:snapToGrid w:val="0"/>
              <w:spacing w:line="360" w:lineRule="auto"/>
              <w:jc w:val="both"/>
              <w:rPr>
                <w:rFonts w:ascii="Book Antiqua" w:hAnsi="Book Antiqua"/>
                <w:sz w:val="24"/>
                <w:szCs w:val="24"/>
              </w:rPr>
            </w:pPr>
          </w:p>
        </w:tc>
        <w:tc>
          <w:tcPr>
            <w:tcW w:w="835" w:type="pct"/>
            <w:tcBorders>
              <w:top w:val="nil"/>
              <w:left w:val="nil"/>
              <w:bottom w:val="nil"/>
              <w:right w:val="nil"/>
            </w:tcBorders>
            <w:shd w:val="clear" w:color="auto" w:fill="auto"/>
            <w:vAlign w:val="center"/>
          </w:tcPr>
          <w:p w14:paraId="18C72F09"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Chest wall</w:t>
            </w:r>
          </w:p>
        </w:tc>
      </w:tr>
      <w:tr w:rsidR="00386ECC" w:rsidRPr="002D3E1B" w14:paraId="02C6C1A0" w14:textId="77777777" w:rsidTr="00AA01D0">
        <w:trPr>
          <w:trHeight w:val="435"/>
          <w:jc w:val="center"/>
        </w:trPr>
        <w:tc>
          <w:tcPr>
            <w:tcW w:w="570" w:type="pct"/>
            <w:vMerge w:val="restart"/>
            <w:tcBorders>
              <w:top w:val="nil"/>
              <w:left w:val="nil"/>
              <w:bottom w:val="nil"/>
              <w:right w:val="nil"/>
            </w:tcBorders>
            <w:shd w:val="clear" w:color="auto" w:fill="auto"/>
            <w:vAlign w:val="center"/>
          </w:tcPr>
          <w:p w14:paraId="1C7B2203"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Acute intestinal obstruction</w:t>
            </w:r>
          </w:p>
        </w:tc>
        <w:tc>
          <w:tcPr>
            <w:tcW w:w="1452" w:type="pct"/>
            <w:tcBorders>
              <w:top w:val="nil"/>
              <w:left w:val="nil"/>
              <w:bottom w:val="nil"/>
              <w:right w:val="nil"/>
            </w:tcBorders>
            <w:shd w:val="clear" w:color="auto" w:fill="auto"/>
            <w:vAlign w:val="center"/>
          </w:tcPr>
          <w:p w14:paraId="3AD49087" w14:textId="2B8C6845"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Hype</w:t>
            </w:r>
            <w:r w:rsidR="003B2038">
              <w:rPr>
                <w:rFonts w:ascii="Book Antiqua" w:hAnsi="Book Antiqua"/>
                <w:sz w:val="24"/>
                <w:szCs w:val="24"/>
              </w:rPr>
              <w:t>r</w:t>
            </w:r>
            <w:r w:rsidRPr="002D3E1B">
              <w:rPr>
                <w:rFonts w:ascii="Book Antiqua" w:hAnsi="Book Antiqua"/>
                <w:sz w:val="24"/>
                <w:szCs w:val="24"/>
              </w:rPr>
              <w:t>trophic pyloric stenosis</w:t>
            </w:r>
          </w:p>
        </w:tc>
        <w:tc>
          <w:tcPr>
            <w:tcW w:w="1560" w:type="pct"/>
            <w:tcBorders>
              <w:top w:val="nil"/>
              <w:left w:val="nil"/>
              <w:bottom w:val="nil"/>
              <w:right w:val="nil"/>
            </w:tcBorders>
            <w:shd w:val="clear" w:color="auto" w:fill="auto"/>
            <w:vAlign w:val="center"/>
          </w:tcPr>
          <w:p w14:paraId="07B950CE"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Acute IBD exacerbation requiring resection</w:t>
            </w:r>
          </w:p>
        </w:tc>
        <w:tc>
          <w:tcPr>
            <w:tcW w:w="1418" w:type="pct"/>
            <w:gridSpan w:val="2"/>
            <w:tcBorders>
              <w:top w:val="nil"/>
              <w:left w:val="nil"/>
              <w:bottom w:val="nil"/>
              <w:right w:val="nil"/>
            </w:tcBorders>
            <w:shd w:val="clear" w:color="auto" w:fill="auto"/>
            <w:vAlign w:val="center"/>
          </w:tcPr>
          <w:p w14:paraId="6B5DA66E" w14:textId="77777777" w:rsidR="00386ECC" w:rsidRPr="002D3E1B" w:rsidRDefault="00386ECC" w:rsidP="002D3E1B">
            <w:pPr>
              <w:adjustRightInd w:val="0"/>
              <w:snapToGrid w:val="0"/>
              <w:spacing w:line="360" w:lineRule="auto"/>
              <w:jc w:val="both"/>
              <w:rPr>
                <w:rFonts w:ascii="Book Antiqua" w:hAnsi="Book Antiqua"/>
                <w:sz w:val="24"/>
                <w:szCs w:val="24"/>
              </w:rPr>
            </w:pPr>
            <w:proofErr w:type="spellStart"/>
            <w:r w:rsidRPr="002D3E1B">
              <w:rPr>
                <w:rFonts w:ascii="Book Antiqua" w:hAnsi="Book Antiqua"/>
                <w:sz w:val="24"/>
                <w:szCs w:val="24"/>
              </w:rPr>
              <w:t>Enterostomy</w:t>
            </w:r>
            <w:proofErr w:type="spellEnd"/>
            <w:r w:rsidRPr="002D3E1B">
              <w:rPr>
                <w:rFonts w:ascii="Book Antiqua" w:hAnsi="Book Antiqua"/>
                <w:sz w:val="24"/>
                <w:szCs w:val="24"/>
              </w:rPr>
              <w:t xml:space="preserve"> closure</w:t>
            </w:r>
          </w:p>
        </w:tc>
      </w:tr>
      <w:tr w:rsidR="00386ECC" w:rsidRPr="002D3E1B" w14:paraId="05EFFE5C" w14:textId="77777777" w:rsidTr="00AA01D0">
        <w:trPr>
          <w:trHeight w:val="413"/>
          <w:jc w:val="center"/>
        </w:trPr>
        <w:tc>
          <w:tcPr>
            <w:tcW w:w="570" w:type="pct"/>
            <w:vMerge/>
            <w:tcBorders>
              <w:top w:val="nil"/>
              <w:left w:val="nil"/>
              <w:bottom w:val="nil"/>
              <w:right w:val="nil"/>
            </w:tcBorders>
            <w:shd w:val="clear" w:color="auto" w:fill="auto"/>
            <w:vAlign w:val="center"/>
          </w:tcPr>
          <w:p w14:paraId="1DFECDC0" w14:textId="77777777" w:rsidR="00386ECC" w:rsidRPr="002D3E1B" w:rsidRDefault="00386ECC" w:rsidP="002D3E1B">
            <w:pPr>
              <w:adjustRightInd w:val="0"/>
              <w:snapToGrid w:val="0"/>
              <w:spacing w:line="360" w:lineRule="auto"/>
              <w:jc w:val="both"/>
              <w:rPr>
                <w:rFonts w:ascii="Book Antiqua" w:hAnsi="Book Antiqua"/>
                <w:sz w:val="24"/>
                <w:szCs w:val="24"/>
              </w:rPr>
            </w:pPr>
          </w:p>
        </w:tc>
        <w:tc>
          <w:tcPr>
            <w:tcW w:w="1452" w:type="pct"/>
            <w:tcBorders>
              <w:top w:val="nil"/>
              <w:left w:val="nil"/>
              <w:bottom w:val="nil"/>
              <w:right w:val="nil"/>
            </w:tcBorders>
            <w:shd w:val="clear" w:color="auto" w:fill="auto"/>
            <w:vAlign w:val="center"/>
          </w:tcPr>
          <w:p w14:paraId="53280230" w14:textId="7F90436E" w:rsidR="00386ECC" w:rsidRPr="002D3E1B" w:rsidRDefault="00386ECC" w:rsidP="00D4602C">
            <w:pPr>
              <w:adjustRightInd w:val="0"/>
              <w:snapToGrid w:val="0"/>
              <w:spacing w:line="360" w:lineRule="auto"/>
              <w:jc w:val="both"/>
              <w:rPr>
                <w:rFonts w:ascii="Book Antiqua" w:hAnsi="Book Antiqua"/>
                <w:sz w:val="24"/>
                <w:szCs w:val="24"/>
              </w:rPr>
            </w:pPr>
            <w:r w:rsidRPr="002D3E1B">
              <w:rPr>
                <w:rFonts w:ascii="Book Antiqua" w:hAnsi="Book Antiqua"/>
                <w:sz w:val="24"/>
                <w:szCs w:val="24"/>
              </w:rPr>
              <w:t>Intus</w:t>
            </w:r>
            <w:r w:rsidR="00D4602C">
              <w:rPr>
                <w:rFonts w:ascii="Book Antiqua" w:hAnsi="Book Antiqua"/>
                <w:sz w:val="24"/>
                <w:szCs w:val="24"/>
              </w:rPr>
              <w:t>s</w:t>
            </w:r>
            <w:r w:rsidRPr="002D3E1B">
              <w:rPr>
                <w:rFonts w:ascii="Book Antiqua" w:hAnsi="Book Antiqua"/>
                <w:sz w:val="24"/>
                <w:szCs w:val="24"/>
              </w:rPr>
              <w:t>us</w:t>
            </w:r>
            <w:r w:rsidR="003B2038">
              <w:rPr>
                <w:rFonts w:ascii="Book Antiqua" w:hAnsi="Book Antiqua"/>
                <w:sz w:val="24"/>
                <w:szCs w:val="24"/>
              </w:rPr>
              <w:t>c</w:t>
            </w:r>
            <w:r w:rsidRPr="002D3E1B">
              <w:rPr>
                <w:rFonts w:ascii="Book Antiqua" w:hAnsi="Book Antiqua"/>
                <w:sz w:val="24"/>
                <w:szCs w:val="24"/>
              </w:rPr>
              <w:t>eption non-responsive to radiographic reduction</w:t>
            </w:r>
          </w:p>
        </w:tc>
        <w:tc>
          <w:tcPr>
            <w:tcW w:w="1560" w:type="pct"/>
            <w:tcBorders>
              <w:top w:val="nil"/>
              <w:left w:val="nil"/>
              <w:bottom w:val="nil"/>
              <w:right w:val="nil"/>
            </w:tcBorders>
            <w:shd w:val="clear" w:color="auto" w:fill="auto"/>
            <w:vAlign w:val="center"/>
          </w:tcPr>
          <w:p w14:paraId="40E8C833"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Any diagnosis requiring gastrostomy for hospital discharge</w:t>
            </w:r>
          </w:p>
        </w:tc>
        <w:tc>
          <w:tcPr>
            <w:tcW w:w="1418" w:type="pct"/>
            <w:gridSpan w:val="2"/>
            <w:tcBorders>
              <w:top w:val="nil"/>
              <w:left w:val="nil"/>
              <w:bottom w:val="nil"/>
              <w:right w:val="nil"/>
            </w:tcBorders>
            <w:shd w:val="clear" w:color="auto" w:fill="auto"/>
            <w:vAlign w:val="center"/>
          </w:tcPr>
          <w:p w14:paraId="3D55216C"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Removal of an uninfected vascular access device</w:t>
            </w:r>
          </w:p>
        </w:tc>
      </w:tr>
      <w:tr w:rsidR="00386ECC" w:rsidRPr="002D3E1B" w14:paraId="73CC9D3A" w14:textId="77777777" w:rsidTr="00AA01D0">
        <w:trPr>
          <w:trHeight w:val="413"/>
          <w:jc w:val="center"/>
        </w:trPr>
        <w:tc>
          <w:tcPr>
            <w:tcW w:w="570" w:type="pct"/>
            <w:vMerge/>
            <w:tcBorders>
              <w:top w:val="nil"/>
              <w:left w:val="nil"/>
              <w:bottom w:val="nil"/>
              <w:right w:val="nil"/>
            </w:tcBorders>
            <w:shd w:val="clear" w:color="auto" w:fill="auto"/>
            <w:vAlign w:val="center"/>
          </w:tcPr>
          <w:p w14:paraId="62FDC5E5" w14:textId="77777777" w:rsidR="00386ECC" w:rsidRPr="002D3E1B" w:rsidRDefault="00386ECC" w:rsidP="002D3E1B">
            <w:pPr>
              <w:adjustRightInd w:val="0"/>
              <w:snapToGrid w:val="0"/>
              <w:spacing w:line="360" w:lineRule="auto"/>
              <w:jc w:val="both"/>
              <w:rPr>
                <w:rFonts w:ascii="Book Antiqua" w:hAnsi="Book Antiqua"/>
                <w:sz w:val="24"/>
                <w:szCs w:val="24"/>
              </w:rPr>
            </w:pPr>
          </w:p>
        </w:tc>
        <w:tc>
          <w:tcPr>
            <w:tcW w:w="1452" w:type="pct"/>
            <w:tcBorders>
              <w:top w:val="nil"/>
              <w:left w:val="nil"/>
              <w:bottom w:val="nil"/>
              <w:right w:val="nil"/>
            </w:tcBorders>
            <w:shd w:val="clear" w:color="auto" w:fill="auto"/>
            <w:vAlign w:val="center"/>
          </w:tcPr>
          <w:p w14:paraId="3C9DBE0E"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 xml:space="preserve">Intestinal </w:t>
            </w:r>
            <w:proofErr w:type="spellStart"/>
            <w:r w:rsidRPr="002D3E1B">
              <w:rPr>
                <w:rFonts w:ascii="Book Antiqua" w:hAnsi="Book Antiqua"/>
                <w:sz w:val="24"/>
                <w:szCs w:val="24"/>
              </w:rPr>
              <w:t>malrotation</w:t>
            </w:r>
            <w:proofErr w:type="spellEnd"/>
          </w:p>
        </w:tc>
        <w:tc>
          <w:tcPr>
            <w:tcW w:w="1560" w:type="pct"/>
            <w:tcBorders>
              <w:top w:val="nil"/>
              <w:left w:val="nil"/>
              <w:bottom w:val="nil"/>
              <w:right w:val="nil"/>
            </w:tcBorders>
            <w:shd w:val="clear" w:color="auto" w:fill="auto"/>
            <w:vAlign w:val="center"/>
          </w:tcPr>
          <w:p w14:paraId="0A90ED17"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Insertion of a vascular access device</w:t>
            </w:r>
          </w:p>
        </w:tc>
        <w:tc>
          <w:tcPr>
            <w:tcW w:w="1418" w:type="pct"/>
            <w:gridSpan w:val="2"/>
            <w:tcBorders>
              <w:top w:val="nil"/>
              <w:left w:val="nil"/>
              <w:bottom w:val="nil"/>
              <w:right w:val="nil"/>
            </w:tcBorders>
            <w:shd w:val="clear" w:color="auto" w:fill="auto"/>
            <w:vAlign w:val="center"/>
          </w:tcPr>
          <w:p w14:paraId="74E44233" w14:textId="77777777" w:rsidR="00386ECC" w:rsidRPr="002D3E1B" w:rsidRDefault="00386ECC" w:rsidP="002D3E1B">
            <w:pPr>
              <w:adjustRightInd w:val="0"/>
              <w:snapToGrid w:val="0"/>
              <w:spacing w:line="360" w:lineRule="auto"/>
              <w:jc w:val="both"/>
              <w:rPr>
                <w:rFonts w:ascii="Book Antiqua" w:hAnsi="Book Antiqua"/>
                <w:sz w:val="24"/>
                <w:szCs w:val="24"/>
              </w:rPr>
            </w:pPr>
            <w:proofErr w:type="spellStart"/>
            <w:r w:rsidRPr="002D3E1B">
              <w:rPr>
                <w:rFonts w:ascii="Book Antiqua" w:hAnsi="Book Antiqua"/>
                <w:sz w:val="24"/>
                <w:szCs w:val="24"/>
              </w:rPr>
              <w:t>Orchiopexy</w:t>
            </w:r>
            <w:proofErr w:type="spellEnd"/>
          </w:p>
        </w:tc>
      </w:tr>
      <w:tr w:rsidR="00386ECC" w:rsidRPr="002D3E1B" w14:paraId="16662992" w14:textId="77777777" w:rsidTr="00AA01D0">
        <w:trPr>
          <w:trHeight w:val="413"/>
          <w:jc w:val="center"/>
        </w:trPr>
        <w:tc>
          <w:tcPr>
            <w:tcW w:w="570" w:type="pct"/>
            <w:vMerge/>
            <w:tcBorders>
              <w:top w:val="nil"/>
              <w:left w:val="nil"/>
              <w:bottom w:val="nil"/>
              <w:right w:val="nil"/>
            </w:tcBorders>
            <w:shd w:val="clear" w:color="auto" w:fill="auto"/>
            <w:vAlign w:val="center"/>
          </w:tcPr>
          <w:p w14:paraId="0BB8C045" w14:textId="77777777" w:rsidR="00386ECC" w:rsidRPr="002D3E1B" w:rsidRDefault="00386ECC" w:rsidP="002D3E1B">
            <w:pPr>
              <w:adjustRightInd w:val="0"/>
              <w:snapToGrid w:val="0"/>
              <w:spacing w:line="360" w:lineRule="auto"/>
              <w:jc w:val="both"/>
              <w:rPr>
                <w:rFonts w:ascii="Book Antiqua" w:hAnsi="Book Antiqua"/>
                <w:sz w:val="24"/>
                <w:szCs w:val="24"/>
              </w:rPr>
            </w:pPr>
          </w:p>
        </w:tc>
        <w:tc>
          <w:tcPr>
            <w:tcW w:w="1452" w:type="pct"/>
            <w:tcBorders>
              <w:top w:val="nil"/>
              <w:left w:val="nil"/>
              <w:bottom w:val="nil"/>
              <w:right w:val="nil"/>
            </w:tcBorders>
            <w:shd w:val="clear" w:color="auto" w:fill="auto"/>
            <w:vAlign w:val="center"/>
          </w:tcPr>
          <w:p w14:paraId="49B4D6D5"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Incarcerated inguinal hernia</w:t>
            </w:r>
          </w:p>
        </w:tc>
        <w:tc>
          <w:tcPr>
            <w:tcW w:w="1560" w:type="pct"/>
            <w:tcBorders>
              <w:top w:val="nil"/>
              <w:left w:val="nil"/>
              <w:bottom w:val="nil"/>
              <w:right w:val="nil"/>
            </w:tcBorders>
            <w:shd w:val="clear" w:color="auto" w:fill="auto"/>
            <w:vAlign w:val="center"/>
          </w:tcPr>
          <w:p w14:paraId="39A272F6"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Symptomatic inguinal hernia</w:t>
            </w:r>
          </w:p>
        </w:tc>
        <w:tc>
          <w:tcPr>
            <w:tcW w:w="1418" w:type="pct"/>
            <w:gridSpan w:val="2"/>
            <w:tcBorders>
              <w:top w:val="nil"/>
              <w:left w:val="nil"/>
              <w:bottom w:val="nil"/>
              <w:right w:val="nil"/>
            </w:tcBorders>
            <w:shd w:val="clear" w:color="auto" w:fill="auto"/>
            <w:vAlign w:val="center"/>
          </w:tcPr>
          <w:p w14:paraId="28210915"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Asymptomatic inguinal hernia</w:t>
            </w:r>
          </w:p>
        </w:tc>
      </w:tr>
      <w:tr w:rsidR="00386ECC" w:rsidRPr="002D3E1B" w14:paraId="2E79A4B0" w14:textId="77777777" w:rsidTr="00AA01D0">
        <w:trPr>
          <w:trHeight w:val="413"/>
          <w:jc w:val="center"/>
        </w:trPr>
        <w:tc>
          <w:tcPr>
            <w:tcW w:w="570" w:type="pct"/>
            <w:vMerge w:val="restart"/>
            <w:tcBorders>
              <w:top w:val="nil"/>
              <w:left w:val="nil"/>
              <w:bottom w:val="nil"/>
              <w:right w:val="nil"/>
            </w:tcBorders>
            <w:shd w:val="clear" w:color="auto" w:fill="auto"/>
            <w:vAlign w:val="center"/>
          </w:tcPr>
          <w:p w14:paraId="68558FB1"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Congenital malformations</w:t>
            </w:r>
          </w:p>
        </w:tc>
        <w:tc>
          <w:tcPr>
            <w:tcW w:w="1452" w:type="pct"/>
            <w:tcBorders>
              <w:top w:val="nil"/>
              <w:left w:val="nil"/>
              <w:bottom w:val="nil"/>
              <w:right w:val="nil"/>
            </w:tcBorders>
            <w:shd w:val="clear" w:color="auto" w:fill="auto"/>
            <w:vAlign w:val="center"/>
          </w:tcPr>
          <w:p w14:paraId="35766858" w14:textId="1E79F236"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 xml:space="preserve">Anorectal anomalies or </w:t>
            </w:r>
            <w:proofErr w:type="spellStart"/>
            <w:r w:rsidRPr="002D3E1B">
              <w:rPr>
                <w:rFonts w:ascii="Book Antiqua" w:hAnsi="Book Antiqua"/>
                <w:sz w:val="24"/>
                <w:szCs w:val="24"/>
              </w:rPr>
              <w:t>Hirsch</w:t>
            </w:r>
            <w:r w:rsidR="00D4602C">
              <w:rPr>
                <w:rFonts w:ascii="Book Antiqua" w:hAnsi="Book Antiqua"/>
                <w:sz w:val="24"/>
                <w:szCs w:val="24"/>
              </w:rPr>
              <w:t>s</w:t>
            </w:r>
            <w:r w:rsidRPr="002D3E1B">
              <w:rPr>
                <w:rFonts w:ascii="Book Antiqua" w:hAnsi="Book Antiqua"/>
                <w:sz w:val="24"/>
                <w:szCs w:val="24"/>
              </w:rPr>
              <w:t>prung</w:t>
            </w:r>
            <w:proofErr w:type="spellEnd"/>
            <w:r w:rsidRPr="002D3E1B">
              <w:rPr>
                <w:rFonts w:ascii="Book Antiqua" w:hAnsi="Book Antiqua"/>
                <w:sz w:val="24"/>
                <w:szCs w:val="24"/>
              </w:rPr>
              <w:t xml:space="preserve"> disease requiring intestinal diversion</w:t>
            </w:r>
          </w:p>
        </w:tc>
        <w:tc>
          <w:tcPr>
            <w:tcW w:w="1560" w:type="pct"/>
            <w:tcBorders>
              <w:top w:val="nil"/>
              <w:left w:val="nil"/>
              <w:bottom w:val="nil"/>
              <w:right w:val="nil"/>
            </w:tcBorders>
            <w:shd w:val="clear" w:color="auto" w:fill="auto"/>
            <w:vAlign w:val="center"/>
          </w:tcPr>
          <w:p w14:paraId="1A8DD927" w14:textId="77777777" w:rsidR="00386ECC" w:rsidRPr="002D3E1B" w:rsidRDefault="00386ECC" w:rsidP="002D3E1B">
            <w:pPr>
              <w:adjustRightInd w:val="0"/>
              <w:snapToGrid w:val="0"/>
              <w:spacing w:line="360" w:lineRule="auto"/>
              <w:jc w:val="both"/>
              <w:rPr>
                <w:rFonts w:ascii="Book Antiqua" w:hAnsi="Book Antiqua"/>
                <w:sz w:val="24"/>
                <w:szCs w:val="24"/>
              </w:rPr>
            </w:pPr>
          </w:p>
        </w:tc>
        <w:tc>
          <w:tcPr>
            <w:tcW w:w="1418" w:type="pct"/>
            <w:gridSpan w:val="2"/>
            <w:tcBorders>
              <w:top w:val="nil"/>
              <w:left w:val="nil"/>
              <w:bottom w:val="nil"/>
              <w:right w:val="nil"/>
            </w:tcBorders>
            <w:shd w:val="clear" w:color="auto" w:fill="auto"/>
            <w:vAlign w:val="center"/>
          </w:tcPr>
          <w:p w14:paraId="4ED07732"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Splenectomy for hematologic disease</w:t>
            </w:r>
          </w:p>
        </w:tc>
      </w:tr>
      <w:tr w:rsidR="00386ECC" w:rsidRPr="002D3E1B" w14:paraId="15D176EE" w14:textId="77777777" w:rsidTr="00AA01D0">
        <w:trPr>
          <w:trHeight w:val="413"/>
          <w:jc w:val="center"/>
        </w:trPr>
        <w:tc>
          <w:tcPr>
            <w:tcW w:w="570" w:type="pct"/>
            <w:vMerge/>
            <w:tcBorders>
              <w:top w:val="nil"/>
              <w:left w:val="nil"/>
              <w:bottom w:val="nil"/>
              <w:right w:val="nil"/>
            </w:tcBorders>
            <w:shd w:val="clear" w:color="auto" w:fill="auto"/>
            <w:vAlign w:val="center"/>
          </w:tcPr>
          <w:p w14:paraId="0BAFC085" w14:textId="77777777" w:rsidR="00386ECC" w:rsidRPr="002D3E1B" w:rsidRDefault="00386ECC" w:rsidP="002D3E1B">
            <w:pPr>
              <w:adjustRightInd w:val="0"/>
              <w:snapToGrid w:val="0"/>
              <w:spacing w:line="360" w:lineRule="auto"/>
              <w:jc w:val="both"/>
              <w:rPr>
                <w:rFonts w:ascii="Book Antiqua" w:hAnsi="Book Antiqua"/>
                <w:sz w:val="24"/>
                <w:szCs w:val="24"/>
              </w:rPr>
            </w:pPr>
          </w:p>
        </w:tc>
        <w:tc>
          <w:tcPr>
            <w:tcW w:w="1452" w:type="pct"/>
            <w:tcBorders>
              <w:top w:val="nil"/>
              <w:left w:val="nil"/>
              <w:bottom w:val="nil"/>
              <w:right w:val="nil"/>
            </w:tcBorders>
            <w:shd w:val="clear" w:color="auto" w:fill="auto"/>
            <w:vAlign w:val="center"/>
          </w:tcPr>
          <w:p w14:paraId="707953DA"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Intestinal atresia</w:t>
            </w:r>
          </w:p>
        </w:tc>
        <w:tc>
          <w:tcPr>
            <w:tcW w:w="1560" w:type="pct"/>
            <w:tcBorders>
              <w:top w:val="nil"/>
              <w:left w:val="nil"/>
              <w:bottom w:val="nil"/>
              <w:right w:val="nil"/>
            </w:tcBorders>
            <w:shd w:val="clear" w:color="auto" w:fill="auto"/>
            <w:vAlign w:val="center"/>
          </w:tcPr>
          <w:p w14:paraId="7992D278" w14:textId="77777777" w:rsidR="00386ECC" w:rsidRPr="002D3E1B" w:rsidRDefault="00386ECC" w:rsidP="002D3E1B">
            <w:pPr>
              <w:adjustRightInd w:val="0"/>
              <w:snapToGrid w:val="0"/>
              <w:spacing w:line="360" w:lineRule="auto"/>
              <w:jc w:val="both"/>
              <w:rPr>
                <w:rFonts w:ascii="Book Antiqua" w:hAnsi="Book Antiqua"/>
                <w:sz w:val="24"/>
                <w:szCs w:val="24"/>
              </w:rPr>
            </w:pPr>
          </w:p>
        </w:tc>
        <w:tc>
          <w:tcPr>
            <w:tcW w:w="1418" w:type="pct"/>
            <w:gridSpan w:val="2"/>
            <w:tcBorders>
              <w:top w:val="nil"/>
              <w:left w:val="nil"/>
              <w:bottom w:val="nil"/>
              <w:right w:val="nil"/>
            </w:tcBorders>
            <w:shd w:val="clear" w:color="auto" w:fill="auto"/>
            <w:vAlign w:val="center"/>
          </w:tcPr>
          <w:p w14:paraId="10A1449A"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Excision of a breast lesion</w:t>
            </w:r>
          </w:p>
        </w:tc>
      </w:tr>
      <w:tr w:rsidR="00386ECC" w:rsidRPr="002D3E1B" w14:paraId="3E5ED9AE" w14:textId="77777777" w:rsidTr="00AA01D0">
        <w:trPr>
          <w:trHeight w:val="413"/>
          <w:jc w:val="center"/>
        </w:trPr>
        <w:tc>
          <w:tcPr>
            <w:tcW w:w="570" w:type="pct"/>
            <w:vMerge/>
            <w:tcBorders>
              <w:top w:val="nil"/>
              <w:left w:val="nil"/>
              <w:bottom w:val="nil"/>
              <w:right w:val="nil"/>
            </w:tcBorders>
            <w:shd w:val="clear" w:color="auto" w:fill="auto"/>
            <w:vAlign w:val="center"/>
          </w:tcPr>
          <w:p w14:paraId="1FCC37AB" w14:textId="77777777" w:rsidR="00386ECC" w:rsidRPr="002D3E1B" w:rsidRDefault="00386ECC" w:rsidP="002D3E1B">
            <w:pPr>
              <w:adjustRightInd w:val="0"/>
              <w:snapToGrid w:val="0"/>
              <w:spacing w:line="360" w:lineRule="auto"/>
              <w:jc w:val="both"/>
              <w:rPr>
                <w:rFonts w:ascii="Book Antiqua" w:hAnsi="Book Antiqua"/>
                <w:sz w:val="24"/>
                <w:szCs w:val="24"/>
              </w:rPr>
            </w:pPr>
          </w:p>
        </w:tc>
        <w:tc>
          <w:tcPr>
            <w:tcW w:w="1452" w:type="pct"/>
            <w:tcBorders>
              <w:top w:val="nil"/>
              <w:left w:val="nil"/>
              <w:bottom w:val="nil"/>
              <w:right w:val="nil"/>
            </w:tcBorders>
            <w:shd w:val="clear" w:color="auto" w:fill="auto"/>
            <w:vAlign w:val="center"/>
          </w:tcPr>
          <w:p w14:paraId="78805F3A"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Esophageal atresia with tracheoesophageal fistula</w:t>
            </w:r>
          </w:p>
        </w:tc>
        <w:tc>
          <w:tcPr>
            <w:tcW w:w="1560" w:type="pct"/>
            <w:tcBorders>
              <w:top w:val="nil"/>
              <w:left w:val="nil"/>
              <w:bottom w:val="nil"/>
              <w:right w:val="nil"/>
            </w:tcBorders>
            <w:shd w:val="clear" w:color="auto" w:fill="auto"/>
            <w:vAlign w:val="center"/>
          </w:tcPr>
          <w:p w14:paraId="6FD2388A" w14:textId="77777777" w:rsidR="00386ECC" w:rsidRPr="002D3E1B" w:rsidRDefault="00386ECC" w:rsidP="002D3E1B">
            <w:pPr>
              <w:adjustRightInd w:val="0"/>
              <w:snapToGrid w:val="0"/>
              <w:spacing w:line="360" w:lineRule="auto"/>
              <w:jc w:val="both"/>
              <w:rPr>
                <w:rFonts w:ascii="Book Antiqua" w:hAnsi="Book Antiqua"/>
                <w:sz w:val="24"/>
                <w:szCs w:val="24"/>
              </w:rPr>
            </w:pPr>
          </w:p>
        </w:tc>
        <w:tc>
          <w:tcPr>
            <w:tcW w:w="1418" w:type="pct"/>
            <w:gridSpan w:val="2"/>
            <w:tcBorders>
              <w:top w:val="nil"/>
              <w:left w:val="nil"/>
              <w:bottom w:val="nil"/>
              <w:right w:val="nil"/>
            </w:tcBorders>
            <w:shd w:val="clear" w:color="auto" w:fill="auto"/>
            <w:vAlign w:val="center"/>
          </w:tcPr>
          <w:p w14:paraId="6ED00BBA"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Fundoplication</w:t>
            </w:r>
          </w:p>
        </w:tc>
      </w:tr>
      <w:tr w:rsidR="00386ECC" w:rsidRPr="002D3E1B" w14:paraId="42D4AC0A" w14:textId="77777777" w:rsidTr="00AA01D0">
        <w:trPr>
          <w:trHeight w:val="413"/>
          <w:jc w:val="center"/>
        </w:trPr>
        <w:tc>
          <w:tcPr>
            <w:tcW w:w="570" w:type="pct"/>
            <w:vMerge/>
            <w:tcBorders>
              <w:top w:val="nil"/>
              <w:left w:val="nil"/>
              <w:bottom w:val="nil"/>
              <w:right w:val="nil"/>
            </w:tcBorders>
            <w:shd w:val="clear" w:color="auto" w:fill="auto"/>
            <w:vAlign w:val="center"/>
          </w:tcPr>
          <w:p w14:paraId="57D1AC78" w14:textId="77777777" w:rsidR="00386ECC" w:rsidRPr="002D3E1B" w:rsidRDefault="00386ECC" w:rsidP="002D3E1B">
            <w:pPr>
              <w:adjustRightInd w:val="0"/>
              <w:snapToGrid w:val="0"/>
              <w:spacing w:line="360" w:lineRule="auto"/>
              <w:jc w:val="both"/>
              <w:rPr>
                <w:rFonts w:ascii="Book Antiqua" w:hAnsi="Book Antiqua"/>
                <w:sz w:val="24"/>
                <w:szCs w:val="24"/>
              </w:rPr>
            </w:pPr>
          </w:p>
        </w:tc>
        <w:tc>
          <w:tcPr>
            <w:tcW w:w="1452" w:type="pct"/>
            <w:tcBorders>
              <w:top w:val="nil"/>
              <w:left w:val="nil"/>
              <w:bottom w:val="nil"/>
              <w:right w:val="nil"/>
            </w:tcBorders>
            <w:shd w:val="clear" w:color="auto" w:fill="auto"/>
            <w:vAlign w:val="center"/>
          </w:tcPr>
          <w:p w14:paraId="21D263A4"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 xml:space="preserve">Congenital diaphragmatic hernia </w:t>
            </w:r>
            <w:r w:rsidRPr="002D3E1B">
              <w:rPr>
                <w:rFonts w:ascii="Book Antiqua" w:hAnsi="Book Antiqua"/>
                <w:sz w:val="24"/>
                <w:szCs w:val="24"/>
              </w:rPr>
              <w:lastRenderedPageBreak/>
              <w:t>(symptomatic)</w:t>
            </w:r>
          </w:p>
        </w:tc>
        <w:tc>
          <w:tcPr>
            <w:tcW w:w="1560" w:type="pct"/>
            <w:tcBorders>
              <w:top w:val="nil"/>
              <w:left w:val="nil"/>
              <w:bottom w:val="nil"/>
              <w:right w:val="nil"/>
            </w:tcBorders>
            <w:shd w:val="clear" w:color="auto" w:fill="auto"/>
            <w:vAlign w:val="center"/>
          </w:tcPr>
          <w:p w14:paraId="1F456192" w14:textId="77777777" w:rsidR="00386ECC" w:rsidRPr="002D3E1B" w:rsidRDefault="00386ECC" w:rsidP="002D3E1B">
            <w:pPr>
              <w:adjustRightInd w:val="0"/>
              <w:snapToGrid w:val="0"/>
              <w:spacing w:line="360" w:lineRule="auto"/>
              <w:jc w:val="both"/>
              <w:rPr>
                <w:rFonts w:ascii="Book Antiqua" w:hAnsi="Book Antiqua"/>
                <w:sz w:val="24"/>
                <w:szCs w:val="24"/>
              </w:rPr>
            </w:pPr>
          </w:p>
        </w:tc>
        <w:tc>
          <w:tcPr>
            <w:tcW w:w="1418" w:type="pct"/>
            <w:gridSpan w:val="2"/>
            <w:tcBorders>
              <w:top w:val="nil"/>
              <w:left w:val="nil"/>
              <w:bottom w:val="nil"/>
              <w:right w:val="nil"/>
            </w:tcBorders>
            <w:shd w:val="clear" w:color="auto" w:fill="auto"/>
            <w:vAlign w:val="center"/>
          </w:tcPr>
          <w:p w14:paraId="43BCF375"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Bariatric surgery</w:t>
            </w:r>
          </w:p>
        </w:tc>
      </w:tr>
      <w:tr w:rsidR="00386ECC" w:rsidRPr="002D3E1B" w14:paraId="45B620B2" w14:textId="77777777" w:rsidTr="00AA01D0">
        <w:trPr>
          <w:trHeight w:val="413"/>
          <w:jc w:val="center"/>
        </w:trPr>
        <w:tc>
          <w:tcPr>
            <w:tcW w:w="2022" w:type="pct"/>
            <w:gridSpan w:val="2"/>
            <w:tcBorders>
              <w:top w:val="nil"/>
              <w:left w:val="nil"/>
              <w:bottom w:val="nil"/>
              <w:right w:val="nil"/>
            </w:tcBorders>
            <w:shd w:val="clear" w:color="auto" w:fill="auto"/>
            <w:vAlign w:val="center"/>
          </w:tcPr>
          <w:p w14:paraId="73D8E1FB"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lastRenderedPageBreak/>
              <w:t>Upper airway/GI foreign body ingestion</w:t>
            </w:r>
          </w:p>
        </w:tc>
        <w:tc>
          <w:tcPr>
            <w:tcW w:w="1560" w:type="pct"/>
            <w:tcBorders>
              <w:top w:val="nil"/>
              <w:left w:val="nil"/>
              <w:bottom w:val="nil"/>
              <w:right w:val="nil"/>
            </w:tcBorders>
            <w:shd w:val="clear" w:color="auto" w:fill="auto"/>
            <w:vAlign w:val="center"/>
          </w:tcPr>
          <w:p w14:paraId="62625F08" w14:textId="77777777" w:rsidR="00386ECC" w:rsidRPr="002D3E1B" w:rsidRDefault="00386ECC" w:rsidP="002D3E1B">
            <w:pPr>
              <w:adjustRightInd w:val="0"/>
              <w:snapToGrid w:val="0"/>
              <w:spacing w:line="360" w:lineRule="auto"/>
              <w:jc w:val="both"/>
              <w:rPr>
                <w:rFonts w:ascii="Book Antiqua" w:hAnsi="Book Antiqua"/>
                <w:sz w:val="24"/>
                <w:szCs w:val="24"/>
              </w:rPr>
            </w:pPr>
          </w:p>
        </w:tc>
        <w:tc>
          <w:tcPr>
            <w:tcW w:w="1418" w:type="pct"/>
            <w:gridSpan w:val="2"/>
            <w:tcBorders>
              <w:top w:val="nil"/>
              <w:left w:val="nil"/>
              <w:bottom w:val="nil"/>
              <w:right w:val="nil"/>
            </w:tcBorders>
            <w:shd w:val="clear" w:color="auto" w:fill="auto"/>
            <w:vAlign w:val="center"/>
          </w:tcPr>
          <w:p w14:paraId="72E491B1" w14:textId="5C77C17B" w:rsidR="00386ECC" w:rsidRPr="002D3E1B" w:rsidRDefault="00386ECC" w:rsidP="003B2038">
            <w:pPr>
              <w:adjustRightInd w:val="0"/>
              <w:snapToGrid w:val="0"/>
              <w:spacing w:line="360" w:lineRule="auto"/>
              <w:jc w:val="both"/>
              <w:rPr>
                <w:rFonts w:ascii="Book Antiqua" w:hAnsi="Book Antiqua"/>
                <w:sz w:val="24"/>
                <w:szCs w:val="24"/>
              </w:rPr>
            </w:pPr>
            <w:r w:rsidRPr="002D3E1B">
              <w:rPr>
                <w:rFonts w:ascii="Book Antiqua" w:hAnsi="Book Antiqua"/>
                <w:sz w:val="24"/>
                <w:szCs w:val="24"/>
              </w:rPr>
              <w:t>Chol</w:t>
            </w:r>
            <w:r w:rsidR="003B2038">
              <w:rPr>
                <w:rFonts w:ascii="Book Antiqua" w:hAnsi="Book Antiqua"/>
                <w:sz w:val="24"/>
                <w:szCs w:val="24"/>
              </w:rPr>
              <w:t>e</w:t>
            </w:r>
            <w:r w:rsidRPr="002D3E1B">
              <w:rPr>
                <w:rFonts w:ascii="Book Antiqua" w:hAnsi="Book Antiqua"/>
                <w:sz w:val="24"/>
                <w:szCs w:val="24"/>
              </w:rPr>
              <w:t>cystectomy for biliary colic</w:t>
            </w:r>
          </w:p>
        </w:tc>
      </w:tr>
      <w:tr w:rsidR="00386ECC" w:rsidRPr="002D3E1B" w14:paraId="21BFD824" w14:textId="77777777" w:rsidTr="00AA01D0">
        <w:trPr>
          <w:trHeight w:val="413"/>
          <w:jc w:val="center"/>
        </w:trPr>
        <w:tc>
          <w:tcPr>
            <w:tcW w:w="2022" w:type="pct"/>
            <w:gridSpan w:val="2"/>
            <w:tcBorders>
              <w:top w:val="nil"/>
              <w:left w:val="nil"/>
              <w:bottom w:val="nil"/>
              <w:right w:val="nil"/>
            </w:tcBorders>
            <w:shd w:val="clear" w:color="auto" w:fill="auto"/>
            <w:vAlign w:val="center"/>
          </w:tcPr>
          <w:p w14:paraId="77112DFE"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Acute appendicitis</w:t>
            </w:r>
          </w:p>
        </w:tc>
        <w:tc>
          <w:tcPr>
            <w:tcW w:w="1560" w:type="pct"/>
            <w:tcBorders>
              <w:top w:val="nil"/>
              <w:left w:val="nil"/>
              <w:bottom w:val="nil"/>
              <w:right w:val="nil"/>
            </w:tcBorders>
            <w:shd w:val="clear" w:color="auto" w:fill="auto"/>
            <w:vAlign w:val="center"/>
          </w:tcPr>
          <w:p w14:paraId="691E679A" w14:textId="77777777" w:rsidR="00386ECC" w:rsidRPr="002D3E1B" w:rsidRDefault="00386ECC" w:rsidP="002D3E1B">
            <w:pPr>
              <w:adjustRightInd w:val="0"/>
              <w:snapToGrid w:val="0"/>
              <w:spacing w:line="360" w:lineRule="auto"/>
              <w:jc w:val="both"/>
              <w:rPr>
                <w:rFonts w:ascii="Book Antiqua" w:hAnsi="Book Antiqua"/>
                <w:sz w:val="24"/>
                <w:szCs w:val="24"/>
              </w:rPr>
            </w:pPr>
          </w:p>
        </w:tc>
        <w:tc>
          <w:tcPr>
            <w:tcW w:w="1418" w:type="pct"/>
            <w:gridSpan w:val="2"/>
            <w:tcBorders>
              <w:top w:val="nil"/>
              <w:left w:val="nil"/>
              <w:bottom w:val="nil"/>
              <w:right w:val="nil"/>
            </w:tcBorders>
            <w:shd w:val="clear" w:color="auto" w:fill="auto"/>
            <w:vAlign w:val="center"/>
          </w:tcPr>
          <w:p w14:paraId="4E796260"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 xml:space="preserve">Asymptomatic </w:t>
            </w:r>
            <w:proofErr w:type="spellStart"/>
            <w:r w:rsidRPr="002D3E1B">
              <w:rPr>
                <w:rFonts w:ascii="Book Antiqua" w:hAnsi="Book Antiqua"/>
                <w:sz w:val="24"/>
                <w:szCs w:val="24"/>
              </w:rPr>
              <w:t>choledochal</w:t>
            </w:r>
            <w:proofErr w:type="spellEnd"/>
            <w:r w:rsidRPr="002D3E1B">
              <w:rPr>
                <w:rFonts w:ascii="Book Antiqua" w:hAnsi="Book Antiqua"/>
                <w:sz w:val="24"/>
                <w:szCs w:val="24"/>
              </w:rPr>
              <w:t xml:space="preserve"> cyst repair</w:t>
            </w:r>
          </w:p>
        </w:tc>
      </w:tr>
      <w:tr w:rsidR="00386ECC" w:rsidRPr="002D3E1B" w14:paraId="35A63730" w14:textId="77777777" w:rsidTr="00AA01D0">
        <w:trPr>
          <w:trHeight w:val="413"/>
          <w:jc w:val="center"/>
        </w:trPr>
        <w:tc>
          <w:tcPr>
            <w:tcW w:w="2022" w:type="pct"/>
            <w:gridSpan w:val="2"/>
            <w:tcBorders>
              <w:top w:val="nil"/>
              <w:left w:val="nil"/>
              <w:bottom w:val="nil"/>
              <w:right w:val="nil"/>
            </w:tcBorders>
            <w:shd w:val="clear" w:color="auto" w:fill="auto"/>
            <w:vAlign w:val="center"/>
          </w:tcPr>
          <w:p w14:paraId="57D399B2" w14:textId="652433B0"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Intestinal perforation</w:t>
            </w:r>
          </w:p>
        </w:tc>
        <w:tc>
          <w:tcPr>
            <w:tcW w:w="1560" w:type="pct"/>
            <w:tcBorders>
              <w:top w:val="nil"/>
              <w:left w:val="nil"/>
              <w:bottom w:val="nil"/>
              <w:right w:val="nil"/>
            </w:tcBorders>
            <w:shd w:val="clear" w:color="auto" w:fill="auto"/>
            <w:vAlign w:val="center"/>
          </w:tcPr>
          <w:p w14:paraId="6BBC197A" w14:textId="77777777" w:rsidR="00386ECC" w:rsidRPr="002D3E1B" w:rsidRDefault="00386ECC" w:rsidP="002D3E1B">
            <w:pPr>
              <w:adjustRightInd w:val="0"/>
              <w:snapToGrid w:val="0"/>
              <w:spacing w:line="360" w:lineRule="auto"/>
              <w:jc w:val="both"/>
              <w:rPr>
                <w:rFonts w:ascii="Book Antiqua" w:hAnsi="Book Antiqua"/>
                <w:sz w:val="24"/>
                <w:szCs w:val="24"/>
              </w:rPr>
            </w:pPr>
          </w:p>
        </w:tc>
        <w:tc>
          <w:tcPr>
            <w:tcW w:w="1418" w:type="pct"/>
            <w:gridSpan w:val="2"/>
            <w:tcBorders>
              <w:top w:val="nil"/>
              <w:left w:val="nil"/>
              <w:bottom w:val="nil"/>
              <w:right w:val="nil"/>
            </w:tcBorders>
            <w:shd w:val="clear" w:color="auto" w:fill="auto"/>
            <w:vAlign w:val="center"/>
          </w:tcPr>
          <w:p w14:paraId="2A2A5907"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Branchial cleft cyst/sinus excision</w:t>
            </w:r>
          </w:p>
        </w:tc>
      </w:tr>
      <w:tr w:rsidR="00386ECC" w:rsidRPr="002D3E1B" w14:paraId="29001B0B" w14:textId="77777777" w:rsidTr="00AA01D0">
        <w:trPr>
          <w:trHeight w:val="413"/>
          <w:jc w:val="center"/>
        </w:trPr>
        <w:tc>
          <w:tcPr>
            <w:tcW w:w="2022" w:type="pct"/>
            <w:gridSpan w:val="2"/>
            <w:tcBorders>
              <w:top w:val="nil"/>
              <w:left w:val="nil"/>
              <w:bottom w:val="single" w:sz="4" w:space="0" w:color="auto"/>
              <w:right w:val="nil"/>
            </w:tcBorders>
            <w:shd w:val="clear" w:color="auto" w:fill="auto"/>
            <w:vAlign w:val="center"/>
          </w:tcPr>
          <w:p w14:paraId="449FF784" w14:textId="77777777" w:rsidR="00386ECC" w:rsidRPr="002D3E1B" w:rsidRDefault="00386ECC" w:rsidP="002D3E1B">
            <w:pPr>
              <w:adjustRightInd w:val="0"/>
              <w:snapToGrid w:val="0"/>
              <w:spacing w:line="360" w:lineRule="auto"/>
              <w:jc w:val="both"/>
              <w:rPr>
                <w:rFonts w:ascii="Book Antiqua" w:hAnsi="Book Antiqua"/>
                <w:sz w:val="24"/>
                <w:szCs w:val="24"/>
              </w:rPr>
            </w:pPr>
            <w:r w:rsidRPr="002D3E1B">
              <w:rPr>
                <w:rFonts w:ascii="Book Antiqua" w:hAnsi="Book Antiqua"/>
                <w:sz w:val="24"/>
                <w:szCs w:val="24"/>
              </w:rPr>
              <w:t>Any diagnosis requiring ECMO</w:t>
            </w:r>
          </w:p>
        </w:tc>
        <w:tc>
          <w:tcPr>
            <w:tcW w:w="1560" w:type="pct"/>
            <w:tcBorders>
              <w:top w:val="nil"/>
              <w:left w:val="nil"/>
              <w:bottom w:val="single" w:sz="4" w:space="0" w:color="auto"/>
              <w:right w:val="nil"/>
            </w:tcBorders>
            <w:shd w:val="clear" w:color="auto" w:fill="auto"/>
            <w:vAlign w:val="center"/>
          </w:tcPr>
          <w:p w14:paraId="47E75CF1" w14:textId="77777777" w:rsidR="00386ECC" w:rsidRPr="002D3E1B" w:rsidRDefault="00386ECC" w:rsidP="002D3E1B">
            <w:pPr>
              <w:adjustRightInd w:val="0"/>
              <w:snapToGrid w:val="0"/>
              <w:spacing w:line="360" w:lineRule="auto"/>
              <w:jc w:val="both"/>
              <w:rPr>
                <w:rFonts w:ascii="Book Antiqua" w:hAnsi="Book Antiqua"/>
                <w:sz w:val="24"/>
                <w:szCs w:val="24"/>
              </w:rPr>
            </w:pPr>
          </w:p>
        </w:tc>
        <w:tc>
          <w:tcPr>
            <w:tcW w:w="1418" w:type="pct"/>
            <w:gridSpan w:val="2"/>
            <w:tcBorders>
              <w:top w:val="nil"/>
              <w:left w:val="nil"/>
              <w:bottom w:val="single" w:sz="4" w:space="0" w:color="auto"/>
              <w:right w:val="nil"/>
            </w:tcBorders>
            <w:shd w:val="clear" w:color="auto" w:fill="auto"/>
            <w:vAlign w:val="center"/>
          </w:tcPr>
          <w:p w14:paraId="11E5692A" w14:textId="77777777" w:rsidR="00386ECC" w:rsidRPr="002D3E1B" w:rsidRDefault="00386ECC" w:rsidP="002D3E1B">
            <w:pPr>
              <w:adjustRightInd w:val="0"/>
              <w:snapToGrid w:val="0"/>
              <w:spacing w:line="360" w:lineRule="auto"/>
              <w:jc w:val="both"/>
              <w:rPr>
                <w:rFonts w:ascii="Book Antiqua" w:hAnsi="Book Antiqua"/>
                <w:sz w:val="24"/>
                <w:szCs w:val="24"/>
              </w:rPr>
            </w:pPr>
            <w:proofErr w:type="spellStart"/>
            <w:r w:rsidRPr="002D3E1B">
              <w:rPr>
                <w:rFonts w:ascii="Book Antiqua" w:hAnsi="Book Antiqua"/>
                <w:sz w:val="24"/>
                <w:szCs w:val="24"/>
              </w:rPr>
              <w:t>Thyroglossal</w:t>
            </w:r>
            <w:proofErr w:type="spellEnd"/>
            <w:r w:rsidRPr="002D3E1B">
              <w:rPr>
                <w:rFonts w:ascii="Book Antiqua" w:hAnsi="Book Antiqua"/>
                <w:sz w:val="24"/>
                <w:szCs w:val="24"/>
              </w:rPr>
              <w:t xml:space="preserve"> duct cyst excision</w:t>
            </w:r>
          </w:p>
        </w:tc>
      </w:tr>
    </w:tbl>
    <w:p w14:paraId="278574BD" w14:textId="5ACFFD63" w:rsidR="00386ECC" w:rsidRPr="002D3E1B" w:rsidRDefault="00386ECC" w:rsidP="002D3E1B">
      <w:pPr>
        <w:snapToGrid w:val="0"/>
        <w:spacing w:after="0" w:line="360" w:lineRule="auto"/>
        <w:jc w:val="both"/>
        <w:rPr>
          <w:rFonts w:ascii="Book Antiqua" w:hAnsi="Book Antiqua"/>
          <w:sz w:val="24"/>
          <w:szCs w:val="24"/>
        </w:rPr>
      </w:pPr>
      <w:r w:rsidRPr="002D3E1B">
        <w:rPr>
          <w:rFonts w:ascii="Book Antiqua" w:hAnsi="Book Antiqua"/>
          <w:sz w:val="24"/>
          <w:szCs w:val="24"/>
        </w:rPr>
        <w:t>IBD: Inflammatory bowel disease; GI: Gastrointestinal; ECMO: Extracorporeal membrane oxygenation.</w:t>
      </w:r>
    </w:p>
    <w:p w14:paraId="0F2D28F2" w14:textId="77777777" w:rsidR="00ED41CE" w:rsidRPr="002D3E1B" w:rsidRDefault="00ED41CE" w:rsidP="002D3E1B">
      <w:pPr>
        <w:pStyle w:val="a4"/>
        <w:adjustRightInd w:val="0"/>
        <w:snapToGrid w:val="0"/>
        <w:spacing w:after="0" w:line="360" w:lineRule="auto"/>
        <w:ind w:left="0" w:firstLine="0"/>
        <w:jc w:val="both"/>
        <w:rPr>
          <w:rFonts w:ascii="Book Antiqua" w:hAnsi="Book Antiqua" w:cs="Times New Roman"/>
          <w:sz w:val="24"/>
          <w:szCs w:val="24"/>
        </w:rPr>
      </w:pPr>
    </w:p>
    <w:sectPr w:rsidR="00ED41CE" w:rsidRPr="002D3E1B" w:rsidSect="00CA22A7">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90BB0" w14:textId="77777777" w:rsidR="00E15276" w:rsidRDefault="00E15276">
      <w:pPr>
        <w:spacing w:after="0" w:line="240" w:lineRule="auto"/>
      </w:pPr>
      <w:r>
        <w:separator/>
      </w:r>
    </w:p>
  </w:endnote>
  <w:endnote w:type="continuationSeparator" w:id="0">
    <w:p w14:paraId="4D21809F" w14:textId="77777777" w:rsidR="00E15276" w:rsidRDefault="00E15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969227"/>
      <w:docPartObj>
        <w:docPartGallery w:val="Page Numbers (Bottom of Page)"/>
        <w:docPartUnique/>
      </w:docPartObj>
    </w:sdtPr>
    <w:sdtEndPr/>
    <w:sdtContent>
      <w:sdt>
        <w:sdtPr>
          <w:id w:val="-1705238520"/>
          <w:docPartObj>
            <w:docPartGallery w:val="Page Numbers (Top of Page)"/>
            <w:docPartUnique/>
          </w:docPartObj>
        </w:sdtPr>
        <w:sdtEndPr/>
        <w:sdtContent>
          <w:p w14:paraId="6FF8BB7B" w14:textId="2D95F53A" w:rsidR="000753DD" w:rsidRDefault="000753DD" w:rsidP="000753DD">
            <w:pPr>
              <w:pStyle w:val="a6"/>
              <w:jc w:val="right"/>
            </w:pPr>
            <w:r w:rsidRPr="000753DD">
              <w:rPr>
                <w:lang w:val="zh-CN" w:eastAsia="zh-CN"/>
              </w:rPr>
              <w:t xml:space="preserve"> </w:t>
            </w:r>
            <w:r w:rsidRPr="000753DD">
              <w:rPr>
                <w:bCs/>
                <w:sz w:val="24"/>
                <w:szCs w:val="24"/>
              </w:rPr>
              <w:fldChar w:fldCharType="begin"/>
            </w:r>
            <w:r w:rsidRPr="000753DD">
              <w:rPr>
                <w:bCs/>
              </w:rPr>
              <w:instrText>PAGE</w:instrText>
            </w:r>
            <w:r w:rsidRPr="000753DD">
              <w:rPr>
                <w:bCs/>
                <w:sz w:val="24"/>
                <w:szCs w:val="24"/>
              </w:rPr>
              <w:fldChar w:fldCharType="separate"/>
            </w:r>
            <w:r w:rsidR="009F3392">
              <w:rPr>
                <w:bCs/>
                <w:noProof/>
              </w:rPr>
              <w:t>4</w:t>
            </w:r>
            <w:r w:rsidRPr="000753DD">
              <w:rPr>
                <w:bCs/>
                <w:sz w:val="24"/>
                <w:szCs w:val="24"/>
              </w:rPr>
              <w:fldChar w:fldCharType="end"/>
            </w:r>
            <w:r w:rsidRPr="000753DD">
              <w:rPr>
                <w:lang w:val="zh-CN" w:eastAsia="zh-CN"/>
              </w:rPr>
              <w:t xml:space="preserve"> / </w:t>
            </w:r>
            <w:r w:rsidRPr="000753DD">
              <w:rPr>
                <w:bCs/>
                <w:sz w:val="24"/>
                <w:szCs w:val="24"/>
              </w:rPr>
              <w:fldChar w:fldCharType="begin"/>
            </w:r>
            <w:r w:rsidRPr="000753DD">
              <w:rPr>
                <w:bCs/>
              </w:rPr>
              <w:instrText>NUMPAGES</w:instrText>
            </w:r>
            <w:r w:rsidRPr="000753DD">
              <w:rPr>
                <w:bCs/>
                <w:sz w:val="24"/>
                <w:szCs w:val="24"/>
              </w:rPr>
              <w:fldChar w:fldCharType="separate"/>
            </w:r>
            <w:r w:rsidR="009F3392">
              <w:rPr>
                <w:bCs/>
                <w:noProof/>
              </w:rPr>
              <w:t>28</w:t>
            </w:r>
            <w:r w:rsidRPr="000753DD">
              <w:rPr>
                <w:bCs/>
                <w:sz w:val="24"/>
                <w:szCs w:val="24"/>
              </w:rPr>
              <w:fldChar w:fldCharType="end"/>
            </w:r>
          </w:p>
        </w:sdtContent>
      </w:sdt>
    </w:sdtContent>
  </w:sdt>
  <w:p w14:paraId="300B1604" w14:textId="77777777" w:rsidR="0026556B" w:rsidRDefault="0026556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6B08E" w14:textId="77777777" w:rsidR="00E15276" w:rsidRDefault="00E15276">
      <w:pPr>
        <w:spacing w:after="0" w:line="240" w:lineRule="auto"/>
      </w:pPr>
      <w:r>
        <w:separator/>
      </w:r>
    </w:p>
  </w:footnote>
  <w:footnote w:type="continuationSeparator" w:id="0">
    <w:p w14:paraId="0D8E7247" w14:textId="77777777" w:rsidR="00E15276" w:rsidRDefault="00E152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C6671"/>
    <w:multiLevelType w:val="hybridMultilevel"/>
    <w:tmpl w:val="89B08C38"/>
    <w:lvl w:ilvl="0" w:tplc="CA8E2416">
      <w:start w:val="1"/>
      <w:numFmt w:val="decimal"/>
      <w:lvlText w:val="%1."/>
      <w:lvlJc w:val="left"/>
      <w:pPr>
        <w:ind w:left="860" w:hanging="5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F0A5FC6"/>
    <w:multiLevelType w:val="hybridMultilevel"/>
    <w:tmpl w:val="148EE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E014534"/>
    <w:multiLevelType w:val="hybridMultilevel"/>
    <w:tmpl w:val="9AA68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97"/>
    <w:rsid w:val="00002E98"/>
    <w:rsid w:val="00024D17"/>
    <w:rsid w:val="000753DD"/>
    <w:rsid w:val="00093CF9"/>
    <w:rsid w:val="000A214B"/>
    <w:rsid w:val="000B2176"/>
    <w:rsid w:val="000C1F12"/>
    <w:rsid w:val="000C6058"/>
    <w:rsid w:val="000D5301"/>
    <w:rsid w:val="000E3B2F"/>
    <w:rsid w:val="00152159"/>
    <w:rsid w:val="00176318"/>
    <w:rsid w:val="001964EE"/>
    <w:rsid w:val="001E0FDA"/>
    <w:rsid w:val="001E3F4E"/>
    <w:rsid w:val="001E5DFD"/>
    <w:rsid w:val="001E6587"/>
    <w:rsid w:val="001E7790"/>
    <w:rsid w:val="001F0B08"/>
    <w:rsid w:val="00217939"/>
    <w:rsid w:val="00217BCE"/>
    <w:rsid w:val="00250A97"/>
    <w:rsid w:val="00251410"/>
    <w:rsid w:val="00260CF5"/>
    <w:rsid w:val="0026556B"/>
    <w:rsid w:val="00266813"/>
    <w:rsid w:val="00294039"/>
    <w:rsid w:val="0029772B"/>
    <w:rsid w:val="002D3E1B"/>
    <w:rsid w:val="002D48BA"/>
    <w:rsid w:val="002E4A30"/>
    <w:rsid w:val="002F32BD"/>
    <w:rsid w:val="00361C17"/>
    <w:rsid w:val="00361C6F"/>
    <w:rsid w:val="003770D1"/>
    <w:rsid w:val="00386ECC"/>
    <w:rsid w:val="003A00B5"/>
    <w:rsid w:val="003A52DC"/>
    <w:rsid w:val="003B2038"/>
    <w:rsid w:val="003B3EDE"/>
    <w:rsid w:val="003C0F81"/>
    <w:rsid w:val="003C5E0E"/>
    <w:rsid w:val="003C6490"/>
    <w:rsid w:val="003C6908"/>
    <w:rsid w:val="00400E35"/>
    <w:rsid w:val="004173A7"/>
    <w:rsid w:val="004176C5"/>
    <w:rsid w:val="00427C78"/>
    <w:rsid w:val="0044521E"/>
    <w:rsid w:val="004521FD"/>
    <w:rsid w:val="00470CEE"/>
    <w:rsid w:val="0048201D"/>
    <w:rsid w:val="004A7985"/>
    <w:rsid w:val="004A7F38"/>
    <w:rsid w:val="004D13C3"/>
    <w:rsid w:val="004D7B8A"/>
    <w:rsid w:val="004E1F1A"/>
    <w:rsid w:val="005538D6"/>
    <w:rsid w:val="00585DAD"/>
    <w:rsid w:val="005A024E"/>
    <w:rsid w:val="005D70AF"/>
    <w:rsid w:val="005E57D3"/>
    <w:rsid w:val="005F74CF"/>
    <w:rsid w:val="00612BA9"/>
    <w:rsid w:val="00621237"/>
    <w:rsid w:val="00624BFD"/>
    <w:rsid w:val="00625EBA"/>
    <w:rsid w:val="00654EB5"/>
    <w:rsid w:val="006706DE"/>
    <w:rsid w:val="006746D1"/>
    <w:rsid w:val="006A4548"/>
    <w:rsid w:val="006B3A14"/>
    <w:rsid w:val="006C63B2"/>
    <w:rsid w:val="00700408"/>
    <w:rsid w:val="0070161E"/>
    <w:rsid w:val="00702EDD"/>
    <w:rsid w:val="00705DA6"/>
    <w:rsid w:val="0071428A"/>
    <w:rsid w:val="00717BC4"/>
    <w:rsid w:val="00734A76"/>
    <w:rsid w:val="0074530B"/>
    <w:rsid w:val="007477ED"/>
    <w:rsid w:val="00753471"/>
    <w:rsid w:val="007544C4"/>
    <w:rsid w:val="007616F3"/>
    <w:rsid w:val="00773545"/>
    <w:rsid w:val="00795A26"/>
    <w:rsid w:val="007970F0"/>
    <w:rsid w:val="007B504D"/>
    <w:rsid w:val="007C6D33"/>
    <w:rsid w:val="007D0E2B"/>
    <w:rsid w:val="007D1588"/>
    <w:rsid w:val="007D4BD5"/>
    <w:rsid w:val="007F66AB"/>
    <w:rsid w:val="0085703F"/>
    <w:rsid w:val="0087384D"/>
    <w:rsid w:val="00886946"/>
    <w:rsid w:val="008A6EB0"/>
    <w:rsid w:val="008B2144"/>
    <w:rsid w:val="008B63FF"/>
    <w:rsid w:val="008C12BC"/>
    <w:rsid w:val="008C6BBD"/>
    <w:rsid w:val="008D3491"/>
    <w:rsid w:val="008F6A74"/>
    <w:rsid w:val="00931EB9"/>
    <w:rsid w:val="00934C12"/>
    <w:rsid w:val="0093783D"/>
    <w:rsid w:val="00955A2D"/>
    <w:rsid w:val="00975F78"/>
    <w:rsid w:val="00987C05"/>
    <w:rsid w:val="00991138"/>
    <w:rsid w:val="00997C02"/>
    <w:rsid w:val="009C0B62"/>
    <w:rsid w:val="009F3392"/>
    <w:rsid w:val="00A35C62"/>
    <w:rsid w:val="00A35EDC"/>
    <w:rsid w:val="00A36A81"/>
    <w:rsid w:val="00A45104"/>
    <w:rsid w:val="00A51D34"/>
    <w:rsid w:val="00A53DEE"/>
    <w:rsid w:val="00A55790"/>
    <w:rsid w:val="00A720E8"/>
    <w:rsid w:val="00A7211A"/>
    <w:rsid w:val="00A832D1"/>
    <w:rsid w:val="00AA0C31"/>
    <w:rsid w:val="00AA372D"/>
    <w:rsid w:val="00AA4A0F"/>
    <w:rsid w:val="00AD7B5A"/>
    <w:rsid w:val="00AE4316"/>
    <w:rsid w:val="00AE538A"/>
    <w:rsid w:val="00AF2645"/>
    <w:rsid w:val="00B06B70"/>
    <w:rsid w:val="00B07A99"/>
    <w:rsid w:val="00B31636"/>
    <w:rsid w:val="00B7214C"/>
    <w:rsid w:val="00B84C91"/>
    <w:rsid w:val="00B84F1B"/>
    <w:rsid w:val="00B85122"/>
    <w:rsid w:val="00BB7F20"/>
    <w:rsid w:val="00BC10AA"/>
    <w:rsid w:val="00C17EBE"/>
    <w:rsid w:val="00C32D5A"/>
    <w:rsid w:val="00C45735"/>
    <w:rsid w:val="00C60B39"/>
    <w:rsid w:val="00C85A57"/>
    <w:rsid w:val="00CA22A7"/>
    <w:rsid w:val="00CB6F61"/>
    <w:rsid w:val="00CC4059"/>
    <w:rsid w:val="00D11F06"/>
    <w:rsid w:val="00D12D16"/>
    <w:rsid w:val="00D25441"/>
    <w:rsid w:val="00D265D7"/>
    <w:rsid w:val="00D33B82"/>
    <w:rsid w:val="00D35DDF"/>
    <w:rsid w:val="00D40384"/>
    <w:rsid w:val="00D42E4D"/>
    <w:rsid w:val="00D4602C"/>
    <w:rsid w:val="00D52CBF"/>
    <w:rsid w:val="00D91F05"/>
    <w:rsid w:val="00DA1043"/>
    <w:rsid w:val="00DA69B4"/>
    <w:rsid w:val="00DE53E9"/>
    <w:rsid w:val="00DE6524"/>
    <w:rsid w:val="00E076DC"/>
    <w:rsid w:val="00E10339"/>
    <w:rsid w:val="00E15276"/>
    <w:rsid w:val="00E235AA"/>
    <w:rsid w:val="00E25F1A"/>
    <w:rsid w:val="00E559C2"/>
    <w:rsid w:val="00E571DD"/>
    <w:rsid w:val="00E61686"/>
    <w:rsid w:val="00E62BE5"/>
    <w:rsid w:val="00E651CA"/>
    <w:rsid w:val="00E8228F"/>
    <w:rsid w:val="00E916E5"/>
    <w:rsid w:val="00EC0550"/>
    <w:rsid w:val="00EC5DF0"/>
    <w:rsid w:val="00ED41CE"/>
    <w:rsid w:val="00EE21CF"/>
    <w:rsid w:val="00EE76A1"/>
    <w:rsid w:val="00F30365"/>
    <w:rsid w:val="00F30FDF"/>
    <w:rsid w:val="00F4205D"/>
    <w:rsid w:val="00F46B80"/>
    <w:rsid w:val="00F705E9"/>
    <w:rsid w:val="00F9358C"/>
    <w:rsid w:val="00FA240B"/>
    <w:rsid w:val="00FA2978"/>
    <w:rsid w:val="00FC3341"/>
    <w:rsid w:val="00FD6802"/>
    <w:rsid w:val="00FE0114"/>
    <w:rsid w:val="00FE0B35"/>
    <w:rsid w:val="00FE5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4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B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4BFD"/>
    <w:pPr>
      <w:spacing w:after="0" w:line="240" w:lineRule="auto"/>
    </w:pPr>
    <w:rPr>
      <w:rFonts w:ascii="Segoe UI" w:hAnsi="Segoe UI" w:cs="Segoe UI"/>
      <w:sz w:val="18"/>
      <w:szCs w:val="18"/>
    </w:rPr>
  </w:style>
  <w:style w:type="character" w:customStyle="1" w:styleId="Char">
    <w:name w:val="批注框文本 Char"/>
    <w:basedOn w:val="a0"/>
    <w:link w:val="a3"/>
    <w:uiPriority w:val="99"/>
    <w:semiHidden/>
    <w:rsid w:val="00624BFD"/>
    <w:rPr>
      <w:rFonts w:ascii="Segoe UI" w:hAnsi="Segoe UI" w:cs="Segoe UI"/>
      <w:sz w:val="18"/>
      <w:szCs w:val="18"/>
    </w:rPr>
  </w:style>
  <w:style w:type="paragraph" w:styleId="a4">
    <w:name w:val="Bibliography"/>
    <w:basedOn w:val="a"/>
    <w:next w:val="a"/>
    <w:uiPriority w:val="37"/>
    <w:unhideWhenUsed/>
    <w:rsid w:val="00624BFD"/>
    <w:pPr>
      <w:tabs>
        <w:tab w:val="left" w:pos="504"/>
      </w:tabs>
      <w:spacing w:after="240" w:line="240" w:lineRule="auto"/>
      <w:ind w:left="504" w:hanging="504"/>
    </w:pPr>
  </w:style>
  <w:style w:type="paragraph" w:styleId="a5">
    <w:name w:val="header"/>
    <w:basedOn w:val="a"/>
    <w:link w:val="Char0"/>
    <w:uiPriority w:val="99"/>
    <w:unhideWhenUsed/>
    <w:rsid w:val="00624BFD"/>
    <w:pPr>
      <w:tabs>
        <w:tab w:val="center" w:pos="4680"/>
        <w:tab w:val="right" w:pos="9360"/>
      </w:tabs>
      <w:spacing w:after="0" w:line="240" w:lineRule="auto"/>
    </w:pPr>
  </w:style>
  <w:style w:type="character" w:customStyle="1" w:styleId="Char0">
    <w:name w:val="页眉 Char"/>
    <w:basedOn w:val="a0"/>
    <w:link w:val="a5"/>
    <w:uiPriority w:val="99"/>
    <w:rsid w:val="00624BFD"/>
  </w:style>
  <w:style w:type="paragraph" w:styleId="a6">
    <w:name w:val="footer"/>
    <w:basedOn w:val="a"/>
    <w:link w:val="Char1"/>
    <w:uiPriority w:val="99"/>
    <w:unhideWhenUsed/>
    <w:rsid w:val="00624BFD"/>
    <w:pPr>
      <w:tabs>
        <w:tab w:val="center" w:pos="4680"/>
        <w:tab w:val="right" w:pos="9360"/>
      </w:tabs>
      <w:spacing w:after="0" w:line="240" w:lineRule="auto"/>
    </w:pPr>
  </w:style>
  <w:style w:type="character" w:customStyle="1" w:styleId="Char1">
    <w:name w:val="页脚 Char"/>
    <w:basedOn w:val="a0"/>
    <w:link w:val="a6"/>
    <w:uiPriority w:val="99"/>
    <w:rsid w:val="00624BFD"/>
  </w:style>
  <w:style w:type="paragraph" w:styleId="a7">
    <w:name w:val="annotation text"/>
    <w:basedOn w:val="a"/>
    <w:link w:val="Char10"/>
    <w:semiHidden/>
    <w:unhideWhenUsed/>
    <w:rsid w:val="00624BFD"/>
    <w:pPr>
      <w:spacing w:line="240" w:lineRule="auto"/>
    </w:pPr>
    <w:rPr>
      <w:sz w:val="20"/>
      <w:szCs w:val="20"/>
    </w:rPr>
  </w:style>
  <w:style w:type="character" w:customStyle="1" w:styleId="Char10">
    <w:name w:val="批注文字 Char1"/>
    <w:basedOn w:val="a0"/>
    <w:link w:val="a7"/>
    <w:uiPriority w:val="99"/>
    <w:semiHidden/>
    <w:rsid w:val="00624BFD"/>
    <w:rPr>
      <w:sz w:val="20"/>
      <w:szCs w:val="20"/>
    </w:rPr>
  </w:style>
  <w:style w:type="character" w:styleId="a8">
    <w:name w:val="annotation reference"/>
    <w:basedOn w:val="a0"/>
    <w:uiPriority w:val="99"/>
    <w:semiHidden/>
    <w:unhideWhenUsed/>
    <w:rsid w:val="00624BFD"/>
    <w:rPr>
      <w:sz w:val="16"/>
      <w:szCs w:val="16"/>
    </w:rPr>
  </w:style>
  <w:style w:type="character" w:styleId="a9">
    <w:name w:val="Hyperlink"/>
    <w:basedOn w:val="a0"/>
    <w:uiPriority w:val="99"/>
    <w:unhideWhenUsed/>
    <w:rsid w:val="00624BFD"/>
    <w:rPr>
      <w:color w:val="0563C1" w:themeColor="hyperlink"/>
      <w:u w:val="single"/>
    </w:rPr>
  </w:style>
  <w:style w:type="character" w:customStyle="1" w:styleId="1">
    <w:name w:val="未处理的提及1"/>
    <w:basedOn w:val="a0"/>
    <w:uiPriority w:val="99"/>
    <w:semiHidden/>
    <w:unhideWhenUsed/>
    <w:rsid w:val="00624BFD"/>
    <w:rPr>
      <w:color w:val="605E5C"/>
      <w:shd w:val="clear" w:color="auto" w:fill="E1DFDD"/>
    </w:rPr>
  </w:style>
  <w:style w:type="paragraph" w:styleId="aa">
    <w:name w:val="annotation subject"/>
    <w:basedOn w:val="a7"/>
    <w:next w:val="a7"/>
    <w:link w:val="Char2"/>
    <w:uiPriority w:val="99"/>
    <w:semiHidden/>
    <w:unhideWhenUsed/>
    <w:rsid w:val="00624BFD"/>
    <w:rPr>
      <w:b/>
      <w:bCs/>
    </w:rPr>
  </w:style>
  <w:style w:type="character" w:customStyle="1" w:styleId="Char2">
    <w:name w:val="批注主题 Char"/>
    <w:basedOn w:val="Char10"/>
    <w:link w:val="aa"/>
    <w:uiPriority w:val="99"/>
    <w:semiHidden/>
    <w:rsid w:val="00624BFD"/>
    <w:rPr>
      <w:b/>
      <w:bCs/>
      <w:sz w:val="20"/>
      <w:szCs w:val="20"/>
    </w:rPr>
  </w:style>
  <w:style w:type="paragraph" w:styleId="ab">
    <w:name w:val="Revision"/>
    <w:hidden/>
    <w:uiPriority w:val="99"/>
    <w:semiHidden/>
    <w:rsid w:val="00624BFD"/>
    <w:pPr>
      <w:spacing w:after="0" w:line="240" w:lineRule="auto"/>
    </w:pPr>
  </w:style>
  <w:style w:type="character" w:styleId="ac">
    <w:name w:val="FollowedHyperlink"/>
    <w:basedOn w:val="a0"/>
    <w:uiPriority w:val="99"/>
    <w:semiHidden/>
    <w:unhideWhenUsed/>
    <w:rsid w:val="00624BFD"/>
    <w:rPr>
      <w:color w:val="954F72" w:themeColor="followedHyperlink"/>
      <w:u w:val="single"/>
    </w:rPr>
  </w:style>
  <w:style w:type="table" w:styleId="ad">
    <w:name w:val="Table Grid"/>
    <w:basedOn w:val="a1"/>
    <w:uiPriority w:val="39"/>
    <w:rsid w:val="00624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624BFD"/>
    <w:rPr>
      <w:b/>
      <w:bCs/>
    </w:rPr>
  </w:style>
  <w:style w:type="character" w:customStyle="1" w:styleId="apple-converted-space">
    <w:name w:val="apple-converted-space"/>
    <w:basedOn w:val="a0"/>
    <w:rsid w:val="00624BFD"/>
  </w:style>
  <w:style w:type="character" w:styleId="af">
    <w:name w:val="Emphasis"/>
    <w:basedOn w:val="a0"/>
    <w:uiPriority w:val="20"/>
    <w:qFormat/>
    <w:rsid w:val="00624BFD"/>
    <w:rPr>
      <w:i/>
      <w:iCs/>
    </w:rPr>
  </w:style>
  <w:style w:type="paragraph" w:styleId="af0">
    <w:name w:val="List Paragraph"/>
    <w:basedOn w:val="a"/>
    <w:uiPriority w:val="34"/>
    <w:qFormat/>
    <w:rsid w:val="00EC0550"/>
    <w:pPr>
      <w:ind w:left="720"/>
      <w:contextualSpacing/>
    </w:pPr>
  </w:style>
  <w:style w:type="character" w:customStyle="1" w:styleId="h3">
    <w:name w:val="h3"/>
    <w:rsid w:val="00621237"/>
  </w:style>
  <w:style w:type="character" w:customStyle="1" w:styleId="UnresolvedMention1">
    <w:name w:val="Unresolved Mention1"/>
    <w:basedOn w:val="a0"/>
    <w:uiPriority w:val="99"/>
    <w:semiHidden/>
    <w:unhideWhenUsed/>
    <w:rsid w:val="00621237"/>
    <w:rPr>
      <w:color w:val="605E5C"/>
      <w:shd w:val="clear" w:color="auto" w:fill="E1DFDD"/>
    </w:rPr>
  </w:style>
  <w:style w:type="character" w:customStyle="1" w:styleId="Char3">
    <w:name w:val="批注文字 Char"/>
    <w:semiHidden/>
    <w:rsid w:val="00621237"/>
    <w:rPr>
      <w:rFonts w:ascii="Calibri" w:eastAsia="Calibri" w:hAnsi="Calibri" w:cs="Calibri"/>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B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4BFD"/>
    <w:pPr>
      <w:spacing w:after="0" w:line="240" w:lineRule="auto"/>
    </w:pPr>
    <w:rPr>
      <w:rFonts w:ascii="Segoe UI" w:hAnsi="Segoe UI" w:cs="Segoe UI"/>
      <w:sz w:val="18"/>
      <w:szCs w:val="18"/>
    </w:rPr>
  </w:style>
  <w:style w:type="character" w:customStyle="1" w:styleId="Char">
    <w:name w:val="批注框文本 Char"/>
    <w:basedOn w:val="a0"/>
    <w:link w:val="a3"/>
    <w:uiPriority w:val="99"/>
    <w:semiHidden/>
    <w:rsid w:val="00624BFD"/>
    <w:rPr>
      <w:rFonts w:ascii="Segoe UI" w:hAnsi="Segoe UI" w:cs="Segoe UI"/>
      <w:sz w:val="18"/>
      <w:szCs w:val="18"/>
    </w:rPr>
  </w:style>
  <w:style w:type="paragraph" w:styleId="a4">
    <w:name w:val="Bibliography"/>
    <w:basedOn w:val="a"/>
    <w:next w:val="a"/>
    <w:uiPriority w:val="37"/>
    <w:unhideWhenUsed/>
    <w:rsid w:val="00624BFD"/>
    <w:pPr>
      <w:tabs>
        <w:tab w:val="left" w:pos="504"/>
      </w:tabs>
      <w:spacing w:after="240" w:line="240" w:lineRule="auto"/>
      <w:ind w:left="504" w:hanging="504"/>
    </w:pPr>
  </w:style>
  <w:style w:type="paragraph" w:styleId="a5">
    <w:name w:val="header"/>
    <w:basedOn w:val="a"/>
    <w:link w:val="Char0"/>
    <w:uiPriority w:val="99"/>
    <w:unhideWhenUsed/>
    <w:rsid w:val="00624BFD"/>
    <w:pPr>
      <w:tabs>
        <w:tab w:val="center" w:pos="4680"/>
        <w:tab w:val="right" w:pos="9360"/>
      </w:tabs>
      <w:spacing w:after="0" w:line="240" w:lineRule="auto"/>
    </w:pPr>
  </w:style>
  <w:style w:type="character" w:customStyle="1" w:styleId="Char0">
    <w:name w:val="页眉 Char"/>
    <w:basedOn w:val="a0"/>
    <w:link w:val="a5"/>
    <w:uiPriority w:val="99"/>
    <w:rsid w:val="00624BFD"/>
  </w:style>
  <w:style w:type="paragraph" w:styleId="a6">
    <w:name w:val="footer"/>
    <w:basedOn w:val="a"/>
    <w:link w:val="Char1"/>
    <w:uiPriority w:val="99"/>
    <w:unhideWhenUsed/>
    <w:rsid w:val="00624BFD"/>
    <w:pPr>
      <w:tabs>
        <w:tab w:val="center" w:pos="4680"/>
        <w:tab w:val="right" w:pos="9360"/>
      </w:tabs>
      <w:spacing w:after="0" w:line="240" w:lineRule="auto"/>
    </w:pPr>
  </w:style>
  <w:style w:type="character" w:customStyle="1" w:styleId="Char1">
    <w:name w:val="页脚 Char"/>
    <w:basedOn w:val="a0"/>
    <w:link w:val="a6"/>
    <w:uiPriority w:val="99"/>
    <w:rsid w:val="00624BFD"/>
  </w:style>
  <w:style w:type="paragraph" w:styleId="a7">
    <w:name w:val="annotation text"/>
    <w:basedOn w:val="a"/>
    <w:link w:val="Char10"/>
    <w:semiHidden/>
    <w:unhideWhenUsed/>
    <w:rsid w:val="00624BFD"/>
    <w:pPr>
      <w:spacing w:line="240" w:lineRule="auto"/>
    </w:pPr>
    <w:rPr>
      <w:sz w:val="20"/>
      <w:szCs w:val="20"/>
    </w:rPr>
  </w:style>
  <w:style w:type="character" w:customStyle="1" w:styleId="Char10">
    <w:name w:val="批注文字 Char1"/>
    <w:basedOn w:val="a0"/>
    <w:link w:val="a7"/>
    <w:uiPriority w:val="99"/>
    <w:semiHidden/>
    <w:rsid w:val="00624BFD"/>
    <w:rPr>
      <w:sz w:val="20"/>
      <w:szCs w:val="20"/>
    </w:rPr>
  </w:style>
  <w:style w:type="character" w:styleId="a8">
    <w:name w:val="annotation reference"/>
    <w:basedOn w:val="a0"/>
    <w:uiPriority w:val="99"/>
    <w:semiHidden/>
    <w:unhideWhenUsed/>
    <w:rsid w:val="00624BFD"/>
    <w:rPr>
      <w:sz w:val="16"/>
      <w:szCs w:val="16"/>
    </w:rPr>
  </w:style>
  <w:style w:type="character" w:styleId="a9">
    <w:name w:val="Hyperlink"/>
    <w:basedOn w:val="a0"/>
    <w:uiPriority w:val="99"/>
    <w:unhideWhenUsed/>
    <w:rsid w:val="00624BFD"/>
    <w:rPr>
      <w:color w:val="0563C1" w:themeColor="hyperlink"/>
      <w:u w:val="single"/>
    </w:rPr>
  </w:style>
  <w:style w:type="character" w:customStyle="1" w:styleId="1">
    <w:name w:val="未处理的提及1"/>
    <w:basedOn w:val="a0"/>
    <w:uiPriority w:val="99"/>
    <w:semiHidden/>
    <w:unhideWhenUsed/>
    <w:rsid w:val="00624BFD"/>
    <w:rPr>
      <w:color w:val="605E5C"/>
      <w:shd w:val="clear" w:color="auto" w:fill="E1DFDD"/>
    </w:rPr>
  </w:style>
  <w:style w:type="paragraph" w:styleId="aa">
    <w:name w:val="annotation subject"/>
    <w:basedOn w:val="a7"/>
    <w:next w:val="a7"/>
    <w:link w:val="Char2"/>
    <w:uiPriority w:val="99"/>
    <w:semiHidden/>
    <w:unhideWhenUsed/>
    <w:rsid w:val="00624BFD"/>
    <w:rPr>
      <w:b/>
      <w:bCs/>
    </w:rPr>
  </w:style>
  <w:style w:type="character" w:customStyle="1" w:styleId="Char2">
    <w:name w:val="批注主题 Char"/>
    <w:basedOn w:val="Char10"/>
    <w:link w:val="aa"/>
    <w:uiPriority w:val="99"/>
    <w:semiHidden/>
    <w:rsid w:val="00624BFD"/>
    <w:rPr>
      <w:b/>
      <w:bCs/>
      <w:sz w:val="20"/>
      <w:szCs w:val="20"/>
    </w:rPr>
  </w:style>
  <w:style w:type="paragraph" w:styleId="ab">
    <w:name w:val="Revision"/>
    <w:hidden/>
    <w:uiPriority w:val="99"/>
    <w:semiHidden/>
    <w:rsid w:val="00624BFD"/>
    <w:pPr>
      <w:spacing w:after="0" w:line="240" w:lineRule="auto"/>
    </w:pPr>
  </w:style>
  <w:style w:type="character" w:styleId="ac">
    <w:name w:val="FollowedHyperlink"/>
    <w:basedOn w:val="a0"/>
    <w:uiPriority w:val="99"/>
    <w:semiHidden/>
    <w:unhideWhenUsed/>
    <w:rsid w:val="00624BFD"/>
    <w:rPr>
      <w:color w:val="954F72" w:themeColor="followedHyperlink"/>
      <w:u w:val="single"/>
    </w:rPr>
  </w:style>
  <w:style w:type="table" w:styleId="ad">
    <w:name w:val="Table Grid"/>
    <w:basedOn w:val="a1"/>
    <w:uiPriority w:val="39"/>
    <w:rsid w:val="00624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624BFD"/>
    <w:rPr>
      <w:b/>
      <w:bCs/>
    </w:rPr>
  </w:style>
  <w:style w:type="character" w:customStyle="1" w:styleId="apple-converted-space">
    <w:name w:val="apple-converted-space"/>
    <w:basedOn w:val="a0"/>
    <w:rsid w:val="00624BFD"/>
  </w:style>
  <w:style w:type="character" w:styleId="af">
    <w:name w:val="Emphasis"/>
    <w:basedOn w:val="a0"/>
    <w:uiPriority w:val="20"/>
    <w:qFormat/>
    <w:rsid w:val="00624BFD"/>
    <w:rPr>
      <w:i/>
      <w:iCs/>
    </w:rPr>
  </w:style>
  <w:style w:type="paragraph" w:styleId="af0">
    <w:name w:val="List Paragraph"/>
    <w:basedOn w:val="a"/>
    <w:uiPriority w:val="34"/>
    <w:qFormat/>
    <w:rsid w:val="00EC0550"/>
    <w:pPr>
      <w:ind w:left="720"/>
      <w:contextualSpacing/>
    </w:pPr>
  </w:style>
  <w:style w:type="character" w:customStyle="1" w:styleId="h3">
    <w:name w:val="h3"/>
    <w:rsid w:val="00621237"/>
  </w:style>
  <w:style w:type="character" w:customStyle="1" w:styleId="UnresolvedMention1">
    <w:name w:val="Unresolved Mention1"/>
    <w:basedOn w:val="a0"/>
    <w:uiPriority w:val="99"/>
    <w:semiHidden/>
    <w:unhideWhenUsed/>
    <w:rsid w:val="00621237"/>
    <w:rPr>
      <w:color w:val="605E5C"/>
      <w:shd w:val="clear" w:color="auto" w:fill="E1DFDD"/>
    </w:rPr>
  </w:style>
  <w:style w:type="character" w:customStyle="1" w:styleId="Char3">
    <w:name w:val="批注文字 Char"/>
    <w:semiHidden/>
    <w:rsid w:val="00621237"/>
    <w:rPr>
      <w:rFonts w:ascii="Calibri" w:eastAsia="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28488">
      <w:bodyDiv w:val="1"/>
      <w:marLeft w:val="0"/>
      <w:marRight w:val="0"/>
      <w:marTop w:val="0"/>
      <w:marBottom w:val="0"/>
      <w:divBdr>
        <w:top w:val="none" w:sz="0" w:space="0" w:color="auto"/>
        <w:left w:val="none" w:sz="0" w:space="0" w:color="auto"/>
        <w:bottom w:val="none" w:sz="0" w:space="0" w:color="auto"/>
        <w:right w:val="none" w:sz="0" w:space="0" w:color="auto"/>
      </w:divBdr>
    </w:div>
    <w:div w:id="720205734">
      <w:bodyDiv w:val="1"/>
      <w:marLeft w:val="0"/>
      <w:marRight w:val="0"/>
      <w:marTop w:val="0"/>
      <w:marBottom w:val="0"/>
      <w:divBdr>
        <w:top w:val="none" w:sz="0" w:space="0" w:color="auto"/>
        <w:left w:val="none" w:sz="0" w:space="0" w:color="auto"/>
        <w:bottom w:val="none" w:sz="0" w:space="0" w:color="auto"/>
        <w:right w:val="none" w:sz="0" w:space="0" w:color="auto"/>
      </w:divBdr>
    </w:div>
    <w:div w:id="1148477122">
      <w:bodyDiv w:val="1"/>
      <w:marLeft w:val="0"/>
      <w:marRight w:val="0"/>
      <w:marTop w:val="0"/>
      <w:marBottom w:val="0"/>
      <w:divBdr>
        <w:top w:val="none" w:sz="0" w:space="0" w:color="auto"/>
        <w:left w:val="none" w:sz="0" w:space="0" w:color="auto"/>
        <w:bottom w:val="none" w:sz="0" w:space="0" w:color="auto"/>
        <w:right w:val="none" w:sz="0" w:space="0" w:color="auto"/>
      </w:divBdr>
    </w:div>
    <w:div w:id="1278832374">
      <w:bodyDiv w:val="1"/>
      <w:marLeft w:val="0"/>
      <w:marRight w:val="0"/>
      <w:marTop w:val="0"/>
      <w:marBottom w:val="0"/>
      <w:divBdr>
        <w:top w:val="none" w:sz="0" w:space="0" w:color="auto"/>
        <w:left w:val="none" w:sz="0" w:space="0" w:color="auto"/>
        <w:bottom w:val="none" w:sz="0" w:space="0" w:color="auto"/>
        <w:right w:val="none" w:sz="0" w:space="0" w:color="auto"/>
      </w:divBdr>
    </w:div>
    <w:div w:id="1404642860">
      <w:bodyDiv w:val="1"/>
      <w:marLeft w:val="0"/>
      <w:marRight w:val="0"/>
      <w:marTop w:val="0"/>
      <w:marBottom w:val="0"/>
      <w:divBdr>
        <w:top w:val="none" w:sz="0" w:space="0" w:color="auto"/>
        <w:left w:val="none" w:sz="0" w:space="0" w:color="auto"/>
        <w:bottom w:val="none" w:sz="0" w:space="0" w:color="auto"/>
        <w:right w:val="none" w:sz="0" w:space="0" w:color="auto"/>
      </w:divBdr>
    </w:div>
    <w:div w:id="1516265743">
      <w:bodyDiv w:val="1"/>
      <w:marLeft w:val="0"/>
      <w:marRight w:val="0"/>
      <w:marTop w:val="0"/>
      <w:marBottom w:val="0"/>
      <w:divBdr>
        <w:top w:val="none" w:sz="0" w:space="0" w:color="auto"/>
        <w:left w:val="none" w:sz="0" w:space="0" w:color="auto"/>
        <w:bottom w:val="none" w:sz="0" w:space="0" w:color="auto"/>
        <w:right w:val="none" w:sz="0" w:space="0" w:color="auto"/>
      </w:divBdr>
    </w:div>
    <w:div w:id="1592078402">
      <w:bodyDiv w:val="1"/>
      <w:marLeft w:val="0"/>
      <w:marRight w:val="0"/>
      <w:marTop w:val="0"/>
      <w:marBottom w:val="0"/>
      <w:divBdr>
        <w:top w:val="none" w:sz="0" w:space="0" w:color="auto"/>
        <w:left w:val="none" w:sz="0" w:space="0" w:color="auto"/>
        <w:bottom w:val="none" w:sz="0" w:space="0" w:color="auto"/>
        <w:right w:val="none" w:sz="0" w:space="0" w:color="auto"/>
      </w:divBdr>
    </w:div>
    <w:div w:id="1773209860">
      <w:bodyDiv w:val="1"/>
      <w:marLeft w:val="0"/>
      <w:marRight w:val="0"/>
      <w:marTop w:val="0"/>
      <w:marBottom w:val="0"/>
      <w:divBdr>
        <w:top w:val="none" w:sz="0" w:space="0" w:color="auto"/>
        <w:left w:val="none" w:sz="0" w:space="0" w:color="auto"/>
        <w:bottom w:val="none" w:sz="0" w:space="0" w:color="auto"/>
        <w:right w:val="none" w:sz="0" w:space="0" w:color="auto"/>
      </w:divBdr>
    </w:div>
    <w:div w:id="1891109605">
      <w:bodyDiv w:val="1"/>
      <w:marLeft w:val="0"/>
      <w:marRight w:val="0"/>
      <w:marTop w:val="0"/>
      <w:marBottom w:val="0"/>
      <w:divBdr>
        <w:top w:val="none" w:sz="0" w:space="0" w:color="auto"/>
        <w:left w:val="none" w:sz="0" w:space="0" w:color="auto"/>
        <w:bottom w:val="none" w:sz="0" w:space="0" w:color="auto"/>
        <w:right w:val="none" w:sz="0" w:space="0" w:color="auto"/>
      </w:divBdr>
    </w:div>
    <w:div w:id="203156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oulfasg@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28</Pages>
  <Words>7041</Words>
  <Characters>40136</Characters>
  <Application>Microsoft Office Word</Application>
  <DocSecurity>0</DocSecurity>
  <Lines>334</Lines>
  <Paragraphs>94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47083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 Esayian</dc:creator>
  <cp:lastModifiedBy>Lijiahui</cp:lastModifiedBy>
  <cp:revision>10</cp:revision>
  <dcterms:created xsi:type="dcterms:W3CDTF">2020-08-05T21:22:00Z</dcterms:created>
  <dcterms:modified xsi:type="dcterms:W3CDTF">2020-09-17T06:06:00Z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zotero-version="5.0.86-beta.15+30d40d609"&gt;&lt;session id="tRBoRJcC"/&gt;&lt;style id="http://www.zotero.org/styles/world-journal-of-gastroenterology" hasBibliography="1" bibliographyStyleHasBeenSet="1"/&gt;&lt;prefs&gt;&lt;pref name="fieldType" value="F</vt:lpwstr>
  </property>
  <property fmtid="{D5CDD505-2E9C-101B-9397-08002B2CF9AE}" pid="3" name="ZOTERO_PREF_2">
    <vt:lpwstr>ield"/&gt;&lt;pref name="dontAskDelayCitationUpdates" value="true"/&gt;&lt;/prefs&gt;&lt;/data&gt;</vt:lpwstr>
  </property>
</Properties>
</file>