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7B1" w:rsidRPr="00310C52" w:rsidRDefault="00D80D1C"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bookmarkStart w:id="0" w:name="OLE_LINK407"/>
      <w:bookmarkStart w:id="1" w:name="OLE_LINK408"/>
      <w:r w:rsidRPr="00310C52">
        <w:rPr>
          <w:rFonts w:ascii="Book Antiqua" w:hAnsi="Book Antiqua"/>
          <w:b/>
          <w:bCs/>
          <w:sz w:val="24"/>
          <w:szCs w:val="24"/>
        </w:rPr>
        <w:t xml:space="preserve">Name of Journal: </w:t>
      </w:r>
      <w:r w:rsidR="002207B1" w:rsidRPr="00310C52">
        <w:rPr>
          <w:rFonts w:ascii="Book Antiqua" w:eastAsia="等线" w:hAnsi="Book Antiqua" w:cs="Times New Roman"/>
          <w:i/>
          <w:iCs/>
          <w:kern w:val="0"/>
          <w:sz w:val="24"/>
          <w:szCs w:val="24"/>
        </w:rPr>
        <w:t>World Journal of Gastroenterology</w:t>
      </w:r>
      <w:bookmarkEnd w:id="0"/>
      <w:bookmarkEnd w:id="1"/>
    </w:p>
    <w:p w:rsidR="002207B1" w:rsidRPr="00310C52" w:rsidRDefault="00D80D1C"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b/>
          <w:bCs/>
          <w:kern w:val="0"/>
          <w:sz w:val="24"/>
          <w:szCs w:val="24"/>
        </w:rPr>
      </w:pPr>
      <w:r w:rsidRPr="00310C52">
        <w:rPr>
          <w:rFonts w:ascii="Book Antiqua" w:eastAsia="Times New Roman" w:hAnsi="Book Antiqua"/>
          <w:b/>
          <w:bCs/>
          <w:sz w:val="24"/>
          <w:szCs w:val="24"/>
          <w:lang w:val="hu-HU"/>
        </w:rPr>
        <w:t>Manuscript NO</w:t>
      </w:r>
      <w:r w:rsidRPr="00310C52">
        <w:rPr>
          <w:rFonts w:ascii="Book Antiqua" w:hAnsi="Book Antiqua" w:cs="Arial"/>
          <w:b/>
          <w:sz w:val="24"/>
          <w:szCs w:val="24"/>
        </w:rPr>
        <w:t xml:space="preserve">: </w:t>
      </w:r>
      <w:r w:rsidRPr="00310C52">
        <w:rPr>
          <w:rFonts w:ascii="Book Antiqua" w:hAnsi="Book Antiqua" w:cs="Arial"/>
          <w:bCs/>
          <w:sz w:val="24"/>
          <w:szCs w:val="24"/>
        </w:rPr>
        <w:t>56852</w:t>
      </w:r>
    </w:p>
    <w:p w:rsidR="002207B1" w:rsidRPr="00310C52" w:rsidRDefault="00D53ABB" w:rsidP="00976CC0">
      <w:pPr>
        <w:widowControl/>
        <w:snapToGrid w:val="0"/>
        <w:spacing w:line="360" w:lineRule="auto"/>
        <w:rPr>
          <w:rFonts w:ascii="Book Antiqua" w:hAnsi="Book Antiqua"/>
          <w:bCs/>
          <w:sz w:val="24"/>
          <w:szCs w:val="24"/>
        </w:rPr>
      </w:pPr>
      <w:r w:rsidRPr="00310C52">
        <w:rPr>
          <w:rFonts w:ascii="Book Antiqua" w:hAnsi="Book Antiqua"/>
          <w:b/>
          <w:bCs/>
          <w:sz w:val="24"/>
          <w:szCs w:val="24"/>
        </w:rPr>
        <w:t xml:space="preserve">Manuscript Type: </w:t>
      </w:r>
      <w:r w:rsidRPr="00310C52">
        <w:rPr>
          <w:rFonts w:ascii="Book Antiqua" w:hAnsi="Book Antiqua"/>
          <w:bCs/>
          <w:sz w:val="24"/>
          <w:szCs w:val="24"/>
        </w:rPr>
        <w:t>ORIGINAL ARTICLE</w:t>
      </w:r>
    </w:p>
    <w:p w:rsidR="00D53ABB" w:rsidRPr="00310C52" w:rsidRDefault="00D53ABB" w:rsidP="00976CC0">
      <w:pPr>
        <w:widowControl/>
        <w:snapToGrid w:val="0"/>
        <w:spacing w:line="360" w:lineRule="auto"/>
        <w:rPr>
          <w:rFonts w:ascii="Book Antiqua" w:hAnsi="Book Antiqua" w:cs="Times New Roman"/>
          <w:b/>
          <w:kern w:val="0"/>
          <w:sz w:val="24"/>
          <w:szCs w:val="24"/>
          <w:lang w:val="en-GB"/>
        </w:rPr>
      </w:pPr>
    </w:p>
    <w:p w:rsidR="00D80D1C" w:rsidRPr="00310C52" w:rsidRDefault="00D80D1C" w:rsidP="00976CC0">
      <w:pPr>
        <w:adjustRightInd w:val="0"/>
        <w:snapToGrid w:val="0"/>
        <w:spacing w:line="360" w:lineRule="auto"/>
        <w:rPr>
          <w:rFonts w:ascii="Book Antiqua" w:hAnsi="Book Antiqua"/>
          <w:b/>
          <w:i/>
          <w:iCs/>
          <w:sz w:val="24"/>
          <w:szCs w:val="24"/>
        </w:rPr>
      </w:pPr>
      <w:r w:rsidRPr="00310C52">
        <w:rPr>
          <w:rFonts w:ascii="Book Antiqua" w:hAnsi="Book Antiqua"/>
          <w:b/>
          <w:i/>
          <w:iCs/>
          <w:sz w:val="24"/>
          <w:szCs w:val="24"/>
        </w:rPr>
        <w:t>Basic Study</w:t>
      </w:r>
    </w:p>
    <w:p w:rsidR="001D596A" w:rsidRPr="00310C52" w:rsidRDefault="001D596A" w:rsidP="00976CC0">
      <w:pPr>
        <w:widowControl/>
        <w:snapToGrid w:val="0"/>
        <w:spacing w:line="360" w:lineRule="auto"/>
        <w:rPr>
          <w:rFonts w:ascii="Book Antiqua" w:hAnsi="Book Antiqua" w:cs="Times New Roman"/>
          <w:b/>
          <w:kern w:val="0"/>
          <w:sz w:val="24"/>
          <w:szCs w:val="24"/>
          <w:lang w:val="en-GB"/>
        </w:rPr>
      </w:pPr>
      <w:bookmarkStart w:id="2" w:name="_Hlk47093549"/>
      <w:bookmarkStart w:id="3" w:name="OLE_LINK18"/>
      <w:r w:rsidRPr="00310C52">
        <w:rPr>
          <w:rFonts w:ascii="Book Antiqua" w:hAnsi="Book Antiqua" w:cs="Times New Roman"/>
          <w:b/>
          <w:kern w:val="0"/>
          <w:sz w:val="24"/>
          <w:szCs w:val="24"/>
          <w:lang w:val="en-GB"/>
        </w:rPr>
        <w:t xml:space="preserve">Resveratrol </w:t>
      </w:r>
      <w:r w:rsidRPr="00310C52">
        <w:rPr>
          <w:rFonts w:ascii="Book Antiqua" w:eastAsia="宋体" w:hAnsi="Book Antiqua" w:cs="Times New Roman"/>
          <w:b/>
          <w:kern w:val="0"/>
          <w:sz w:val="24"/>
          <w:szCs w:val="24"/>
          <w:lang w:val="en-GB"/>
        </w:rPr>
        <w:t>alleviates</w:t>
      </w:r>
      <w:r w:rsidRPr="00310C52">
        <w:rPr>
          <w:rFonts w:ascii="Book Antiqua" w:hAnsi="Book Antiqua" w:cs="Times New Roman"/>
          <w:b/>
          <w:kern w:val="0"/>
          <w:sz w:val="24"/>
          <w:szCs w:val="24"/>
          <w:lang w:val="en-GB"/>
        </w:rPr>
        <w:t xml:space="preserve"> intestinal mucosal barrier dysfunction in </w:t>
      </w:r>
      <w:r w:rsidR="00BF1398" w:rsidRPr="00310C52">
        <w:rPr>
          <w:rFonts w:ascii="Book Antiqua" w:hAnsi="Book Antiqua" w:cs="Times New Roman"/>
          <w:b/>
          <w:kern w:val="0"/>
          <w:sz w:val="24"/>
          <w:szCs w:val="24"/>
          <w:lang w:val="en-GB"/>
        </w:rPr>
        <w:t>dextran sulfate sodium</w:t>
      </w:r>
      <w:r w:rsidR="004C5E59" w:rsidRPr="00310C52">
        <w:rPr>
          <w:rFonts w:ascii="Book Antiqua" w:hAnsi="Book Antiqua" w:cs="Times New Roman"/>
          <w:b/>
          <w:kern w:val="0"/>
          <w:sz w:val="24"/>
          <w:szCs w:val="24"/>
          <w:lang w:val="en-GB"/>
        </w:rPr>
        <w:t>-induced colitis mice</w:t>
      </w:r>
      <w:r w:rsidRPr="00310C52">
        <w:rPr>
          <w:rFonts w:ascii="Book Antiqua" w:hAnsi="Book Antiqua" w:cs="Times New Roman"/>
          <w:b/>
          <w:kern w:val="0"/>
          <w:sz w:val="24"/>
          <w:szCs w:val="24"/>
          <w:lang w:val="en-GB"/>
        </w:rPr>
        <w:t xml:space="preserve"> by </w:t>
      </w:r>
      <w:r w:rsidR="009E2BCE" w:rsidRPr="00310C52">
        <w:rPr>
          <w:rFonts w:ascii="Book Antiqua" w:hAnsi="Book Antiqua" w:cs="Times New Roman"/>
          <w:b/>
          <w:kern w:val="0"/>
          <w:sz w:val="24"/>
          <w:szCs w:val="24"/>
          <w:lang w:val="en-GB"/>
        </w:rPr>
        <w:t>enhancing</w:t>
      </w:r>
      <w:r w:rsidRPr="00310C52">
        <w:rPr>
          <w:rFonts w:ascii="Book Antiqua" w:hAnsi="Book Antiqua" w:cs="Times New Roman"/>
          <w:b/>
          <w:kern w:val="0"/>
          <w:sz w:val="24"/>
          <w:szCs w:val="24"/>
          <w:lang w:val="en-GB"/>
        </w:rPr>
        <w:t xml:space="preserve"> autophagy</w:t>
      </w:r>
      <w:bookmarkEnd w:id="2"/>
    </w:p>
    <w:bookmarkEnd w:id="3"/>
    <w:p w:rsidR="00947E46" w:rsidRPr="00310C52" w:rsidRDefault="00947E46" w:rsidP="00976CC0">
      <w:pPr>
        <w:widowControl/>
        <w:snapToGrid w:val="0"/>
        <w:spacing w:line="360" w:lineRule="auto"/>
        <w:rPr>
          <w:rFonts w:ascii="Book Antiqua" w:hAnsi="Book Antiqua" w:cs="Times New Roman"/>
          <w:b/>
          <w:kern w:val="0"/>
          <w:sz w:val="24"/>
          <w:szCs w:val="24"/>
          <w:lang w:val="en-GB"/>
        </w:rPr>
      </w:pPr>
    </w:p>
    <w:p w:rsidR="002207B1" w:rsidRPr="00310C52" w:rsidRDefault="002207B1" w:rsidP="00976CC0">
      <w:pPr>
        <w:widowControl/>
        <w:snapToGrid w:val="0"/>
        <w:spacing w:line="360" w:lineRule="auto"/>
        <w:rPr>
          <w:rFonts w:ascii="Book Antiqua" w:eastAsia="等线" w:hAnsi="Book Antiqua" w:cs="Times New Roman"/>
          <w:kern w:val="0"/>
          <w:sz w:val="24"/>
          <w:szCs w:val="24"/>
        </w:rPr>
      </w:pPr>
      <w:bookmarkStart w:id="4" w:name="OLE_LINK273"/>
      <w:bookmarkStart w:id="5" w:name="OLE_LINK274"/>
      <w:r w:rsidRPr="00310C52">
        <w:rPr>
          <w:rFonts w:ascii="Book Antiqua" w:eastAsia="等线" w:hAnsi="Book Antiqua" w:cs="Times New Roman"/>
          <w:kern w:val="0"/>
          <w:sz w:val="24"/>
          <w:szCs w:val="24"/>
        </w:rPr>
        <w:t>Pan</w:t>
      </w:r>
      <w:r w:rsidR="00D53ABB" w:rsidRPr="00310C52">
        <w:rPr>
          <w:rFonts w:ascii="Book Antiqua" w:eastAsia="等线" w:hAnsi="Book Antiqua" w:cs="Times New Roman"/>
          <w:kern w:val="0"/>
          <w:sz w:val="24"/>
          <w:szCs w:val="24"/>
        </w:rPr>
        <w:t xml:space="preserve"> HH</w:t>
      </w:r>
      <w:r w:rsidRPr="00310C52">
        <w:rPr>
          <w:rFonts w:ascii="Book Antiqua" w:eastAsia="等线" w:hAnsi="Book Antiqua" w:cs="Times New Roman"/>
          <w:kern w:val="0"/>
          <w:sz w:val="24"/>
          <w:szCs w:val="24"/>
        </w:rPr>
        <w:t xml:space="preserve"> </w:t>
      </w:r>
      <w:r w:rsidRPr="00310C52">
        <w:rPr>
          <w:rFonts w:ascii="Book Antiqua" w:eastAsia="等线" w:hAnsi="Book Antiqua" w:cs="Times New Roman"/>
          <w:i/>
          <w:iCs/>
          <w:kern w:val="0"/>
          <w:sz w:val="24"/>
          <w:szCs w:val="24"/>
        </w:rPr>
        <w:t>et al.</w:t>
      </w:r>
      <w:r w:rsidRPr="00310C52">
        <w:rPr>
          <w:rFonts w:ascii="Book Antiqua" w:hAnsi="Book Antiqua" w:cs="Times New Roman"/>
          <w:kern w:val="0"/>
          <w:sz w:val="24"/>
          <w:szCs w:val="24"/>
          <w:lang w:val="en-GB"/>
        </w:rPr>
        <w:t xml:space="preserve"> Resveratrol </w:t>
      </w:r>
      <w:r w:rsidRPr="00310C52">
        <w:rPr>
          <w:rFonts w:ascii="Book Antiqua" w:eastAsia="宋体" w:hAnsi="Book Antiqua" w:cs="Times New Roman"/>
          <w:kern w:val="0"/>
          <w:sz w:val="24"/>
          <w:szCs w:val="24"/>
          <w:lang w:val="en-GB"/>
        </w:rPr>
        <w:t xml:space="preserve">alleviates intestinal mucosal </w:t>
      </w:r>
      <w:r w:rsidR="00BF4BB9" w:rsidRPr="00310C52">
        <w:rPr>
          <w:rFonts w:ascii="Book Antiqua" w:eastAsia="宋体" w:hAnsi="Book Antiqua" w:cs="Times New Roman"/>
          <w:kern w:val="0"/>
          <w:sz w:val="24"/>
          <w:szCs w:val="24"/>
          <w:lang w:val="en-GB"/>
        </w:rPr>
        <w:t>dysfunction</w:t>
      </w:r>
    </w:p>
    <w:p w:rsidR="002207B1" w:rsidRPr="00310C52" w:rsidRDefault="002207B1" w:rsidP="00976CC0">
      <w:pPr>
        <w:widowControl/>
        <w:snapToGrid w:val="0"/>
        <w:spacing w:line="360" w:lineRule="auto"/>
        <w:rPr>
          <w:rFonts w:ascii="Book Antiqua" w:eastAsia="等线" w:hAnsi="Book Antiqua" w:cs="Times New Roman"/>
          <w:kern w:val="0"/>
          <w:sz w:val="24"/>
          <w:szCs w:val="24"/>
        </w:rPr>
      </w:pPr>
    </w:p>
    <w:p w:rsidR="002207B1" w:rsidRPr="00310C52" w:rsidRDefault="002207B1" w:rsidP="00976CC0">
      <w:pPr>
        <w:widowControl/>
        <w:snapToGrid w:val="0"/>
        <w:spacing w:line="360" w:lineRule="auto"/>
        <w:rPr>
          <w:rFonts w:ascii="Book Antiqua" w:eastAsia="等线" w:hAnsi="Book Antiqua" w:cs="Times New Roman"/>
          <w:kern w:val="0"/>
          <w:sz w:val="24"/>
          <w:szCs w:val="24"/>
        </w:rPr>
      </w:pPr>
      <w:r w:rsidRPr="00310C52">
        <w:rPr>
          <w:rFonts w:ascii="Book Antiqua" w:eastAsia="等线" w:hAnsi="Book Antiqua" w:cs="Times New Roman"/>
          <w:kern w:val="0"/>
          <w:sz w:val="24"/>
          <w:szCs w:val="24"/>
        </w:rPr>
        <w:t>Hang-Hai Pan</w:t>
      </w:r>
      <w:bookmarkEnd w:id="4"/>
      <w:bookmarkEnd w:id="5"/>
      <w:r w:rsidRPr="00310C52">
        <w:rPr>
          <w:rFonts w:ascii="Book Antiqua" w:hAnsi="Book Antiqua"/>
          <w:sz w:val="24"/>
          <w:szCs w:val="24"/>
        </w:rPr>
        <w:t xml:space="preserve">, </w:t>
      </w:r>
      <w:bookmarkStart w:id="6" w:name="OLE_LINK287"/>
      <w:bookmarkStart w:id="7" w:name="OLE_LINK288"/>
      <w:r w:rsidRPr="00310C52">
        <w:rPr>
          <w:rFonts w:ascii="Book Antiqua" w:hAnsi="Book Antiqua"/>
          <w:sz w:val="24"/>
          <w:szCs w:val="24"/>
        </w:rPr>
        <w:t>Xin-Xin Zhou</w:t>
      </w:r>
      <w:bookmarkEnd w:id="6"/>
      <w:bookmarkEnd w:id="7"/>
      <w:r w:rsidRPr="00310C52">
        <w:rPr>
          <w:rFonts w:ascii="Book Antiqua" w:hAnsi="Book Antiqua"/>
          <w:sz w:val="24"/>
          <w:szCs w:val="24"/>
        </w:rPr>
        <w:t>, Ying-Yu Ma, Wen-Sheng Pan,</w:t>
      </w:r>
      <w:r w:rsidR="002B1789" w:rsidRPr="00310C52">
        <w:rPr>
          <w:rFonts w:ascii="Book Antiqua" w:hAnsi="Book Antiqua"/>
          <w:sz w:val="24"/>
          <w:szCs w:val="24"/>
        </w:rPr>
        <w:t xml:space="preserve"> </w:t>
      </w:r>
      <w:r w:rsidRPr="00310C52">
        <w:rPr>
          <w:rFonts w:ascii="Book Antiqua" w:hAnsi="Book Antiqua"/>
          <w:sz w:val="24"/>
          <w:szCs w:val="24"/>
        </w:rPr>
        <w:t>Fei Zhao, Mo-Sang Yu, Jing-Quan Liu</w:t>
      </w:r>
    </w:p>
    <w:p w:rsidR="002207B1" w:rsidRPr="00310C52" w:rsidRDefault="002207B1" w:rsidP="00976CC0">
      <w:pPr>
        <w:widowControl/>
        <w:snapToGrid w:val="0"/>
        <w:spacing w:line="360" w:lineRule="auto"/>
        <w:rPr>
          <w:rFonts w:ascii="Book Antiqua" w:eastAsia="等线" w:hAnsi="Book Antiqua" w:cs="Times New Roman"/>
          <w:kern w:val="0"/>
          <w:sz w:val="24"/>
          <w:szCs w:val="24"/>
        </w:rPr>
      </w:pPr>
    </w:p>
    <w:p w:rsidR="002207B1" w:rsidRPr="00310C52" w:rsidRDefault="002207B1" w:rsidP="00976CC0">
      <w:pPr>
        <w:widowControl/>
        <w:snapToGrid w:val="0"/>
        <w:spacing w:line="360" w:lineRule="auto"/>
        <w:rPr>
          <w:rFonts w:ascii="Book Antiqua" w:hAnsi="Book Antiqua"/>
          <w:b/>
          <w:sz w:val="24"/>
          <w:szCs w:val="24"/>
        </w:rPr>
      </w:pPr>
      <w:r w:rsidRPr="00310C52">
        <w:rPr>
          <w:rFonts w:ascii="Book Antiqua" w:eastAsia="等线" w:hAnsi="Book Antiqua" w:cs="Times New Roman"/>
          <w:b/>
          <w:kern w:val="0"/>
          <w:sz w:val="24"/>
          <w:szCs w:val="24"/>
        </w:rPr>
        <w:t>Hang-Hai Pan</w:t>
      </w:r>
      <w:r w:rsidRPr="00310C52">
        <w:rPr>
          <w:rFonts w:ascii="Book Antiqua" w:hAnsi="Book Antiqua"/>
          <w:b/>
          <w:sz w:val="24"/>
          <w:szCs w:val="24"/>
        </w:rPr>
        <w:t>, Fei Zhao, Wen-Sheng Pan,</w:t>
      </w:r>
      <w:r w:rsidR="00F60C7E" w:rsidRPr="00310C52">
        <w:rPr>
          <w:rFonts w:ascii="Book Antiqua" w:hAnsi="Book Antiqua"/>
          <w:b/>
          <w:sz w:val="24"/>
          <w:szCs w:val="24"/>
        </w:rPr>
        <w:t xml:space="preserve"> </w:t>
      </w:r>
      <w:r w:rsidRPr="00310C52">
        <w:rPr>
          <w:rFonts w:ascii="Book Antiqua" w:eastAsia="等线" w:hAnsi="Book Antiqua" w:cs="Times New Roman"/>
          <w:kern w:val="0"/>
          <w:sz w:val="24"/>
          <w:szCs w:val="24"/>
        </w:rPr>
        <w:t>Department of Gastroenterology, Zhejiang Provincial People's Hospital, People's Hospital of Hangzhou Medical College, Hangzhou 310014, Zhejiang Province, China</w:t>
      </w:r>
    </w:p>
    <w:p w:rsidR="002207B1" w:rsidRPr="00310C52" w:rsidRDefault="002207B1" w:rsidP="00976CC0">
      <w:pPr>
        <w:widowControl/>
        <w:snapToGrid w:val="0"/>
        <w:spacing w:line="360" w:lineRule="auto"/>
        <w:rPr>
          <w:rFonts w:ascii="Book Antiqua" w:hAnsi="Book Antiqua"/>
          <w:b/>
          <w:sz w:val="24"/>
          <w:szCs w:val="24"/>
        </w:rPr>
      </w:pPr>
    </w:p>
    <w:p w:rsidR="002207B1" w:rsidRPr="00310C52" w:rsidRDefault="002207B1" w:rsidP="00976CC0">
      <w:pPr>
        <w:widowControl/>
        <w:snapToGrid w:val="0"/>
        <w:spacing w:line="360" w:lineRule="auto"/>
        <w:rPr>
          <w:rFonts w:ascii="Book Antiqua" w:hAnsi="Book Antiqua"/>
          <w:b/>
          <w:sz w:val="24"/>
          <w:szCs w:val="24"/>
        </w:rPr>
      </w:pPr>
      <w:r w:rsidRPr="00310C52">
        <w:rPr>
          <w:rFonts w:ascii="Book Antiqua" w:hAnsi="Book Antiqua"/>
          <w:b/>
          <w:sz w:val="24"/>
          <w:szCs w:val="24"/>
        </w:rPr>
        <w:t xml:space="preserve">Ying-Yu Ma, </w:t>
      </w:r>
      <w:r w:rsidRPr="00310C52">
        <w:rPr>
          <w:rFonts w:ascii="Book Antiqua" w:eastAsia="等线" w:hAnsi="Book Antiqua" w:cs="Times New Roman"/>
          <w:kern w:val="0"/>
          <w:sz w:val="24"/>
          <w:szCs w:val="24"/>
        </w:rPr>
        <w:t xml:space="preserve">Key </w:t>
      </w:r>
      <w:r w:rsidR="00E753D8" w:rsidRPr="00310C52">
        <w:rPr>
          <w:rFonts w:ascii="Book Antiqua" w:eastAsia="等线" w:hAnsi="Book Antiqua" w:cs="Times New Roman" w:hint="eastAsia"/>
          <w:kern w:val="0"/>
          <w:sz w:val="24"/>
          <w:szCs w:val="24"/>
        </w:rPr>
        <w:t>L</w:t>
      </w:r>
      <w:r w:rsidR="00E753D8" w:rsidRPr="00310C52">
        <w:rPr>
          <w:rFonts w:ascii="Book Antiqua" w:eastAsia="等线" w:hAnsi="Book Antiqua" w:cs="Times New Roman"/>
          <w:kern w:val="0"/>
          <w:sz w:val="24"/>
          <w:szCs w:val="24"/>
        </w:rPr>
        <w:t xml:space="preserve">aboratory </w:t>
      </w:r>
      <w:r w:rsidRPr="00310C52">
        <w:rPr>
          <w:rFonts w:ascii="Book Antiqua" w:eastAsia="等线" w:hAnsi="Book Antiqua" w:cs="Times New Roman"/>
          <w:kern w:val="0"/>
          <w:sz w:val="24"/>
          <w:szCs w:val="24"/>
        </w:rPr>
        <w:t xml:space="preserve">of </w:t>
      </w:r>
      <w:r w:rsidR="00E753D8" w:rsidRPr="00310C52">
        <w:rPr>
          <w:rFonts w:ascii="Book Antiqua" w:eastAsia="等线" w:hAnsi="Book Antiqua" w:cs="Times New Roman" w:hint="eastAsia"/>
          <w:kern w:val="0"/>
          <w:sz w:val="24"/>
          <w:szCs w:val="24"/>
        </w:rPr>
        <w:t>G</w:t>
      </w:r>
      <w:r w:rsidR="00E753D8" w:rsidRPr="00310C52">
        <w:rPr>
          <w:rFonts w:ascii="Book Antiqua" w:eastAsia="等线" w:hAnsi="Book Antiqua" w:cs="Times New Roman"/>
          <w:kern w:val="0"/>
          <w:sz w:val="24"/>
          <w:szCs w:val="24"/>
        </w:rPr>
        <w:t xml:space="preserve">astroenterology </w:t>
      </w:r>
      <w:r w:rsidRPr="00310C52">
        <w:rPr>
          <w:rFonts w:ascii="Book Antiqua" w:eastAsia="等线" w:hAnsi="Book Antiqua" w:cs="Times New Roman"/>
          <w:kern w:val="0"/>
          <w:sz w:val="24"/>
          <w:szCs w:val="24"/>
        </w:rPr>
        <w:t xml:space="preserve">of Zhejiang </w:t>
      </w:r>
      <w:r w:rsidR="00E753D8" w:rsidRPr="00310C52">
        <w:rPr>
          <w:rFonts w:ascii="Book Antiqua" w:eastAsia="等线" w:hAnsi="Book Antiqua" w:cs="Times New Roman" w:hint="eastAsia"/>
          <w:kern w:val="0"/>
          <w:sz w:val="24"/>
          <w:szCs w:val="24"/>
        </w:rPr>
        <w:t>P</w:t>
      </w:r>
      <w:r w:rsidR="00E753D8" w:rsidRPr="00310C52">
        <w:rPr>
          <w:rFonts w:ascii="Book Antiqua" w:eastAsia="等线" w:hAnsi="Book Antiqua" w:cs="Times New Roman"/>
          <w:kern w:val="0"/>
          <w:sz w:val="24"/>
          <w:szCs w:val="24"/>
        </w:rPr>
        <w:t>rovince</w:t>
      </w:r>
      <w:r w:rsidRPr="00310C52">
        <w:rPr>
          <w:rFonts w:ascii="Book Antiqua" w:eastAsia="等线" w:hAnsi="Book Antiqua" w:cs="Times New Roman"/>
          <w:kern w:val="0"/>
          <w:sz w:val="24"/>
          <w:szCs w:val="24"/>
        </w:rPr>
        <w:t>, Zhejiang Provincial People's Hospital, People's Hospital of Hangzhou Medical College, Hangzhou 310014, Zhejiang Province, China</w:t>
      </w:r>
    </w:p>
    <w:p w:rsidR="002207B1" w:rsidRPr="00310C52" w:rsidRDefault="002207B1" w:rsidP="00976CC0">
      <w:pPr>
        <w:widowControl/>
        <w:snapToGrid w:val="0"/>
        <w:spacing w:line="360" w:lineRule="auto"/>
        <w:rPr>
          <w:rFonts w:ascii="Book Antiqua" w:hAnsi="Book Antiqua"/>
          <w:b/>
          <w:sz w:val="24"/>
          <w:szCs w:val="24"/>
        </w:rPr>
      </w:pPr>
    </w:p>
    <w:p w:rsidR="002207B1" w:rsidRPr="00310C52" w:rsidRDefault="002207B1" w:rsidP="00976CC0">
      <w:pPr>
        <w:widowControl/>
        <w:snapToGrid w:val="0"/>
        <w:spacing w:line="360" w:lineRule="auto"/>
        <w:rPr>
          <w:rFonts w:ascii="Book Antiqua" w:eastAsia="等线" w:hAnsi="Book Antiqua" w:cs="Times New Roman"/>
          <w:kern w:val="0"/>
          <w:sz w:val="24"/>
          <w:szCs w:val="24"/>
        </w:rPr>
      </w:pPr>
      <w:r w:rsidRPr="00310C52">
        <w:rPr>
          <w:rFonts w:ascii="Book Antiqua" w:hAnsi="Book Antiqua"/>
          <w:b/>
          <w:sz w:val="24"/>
          <w:szCs w:val="24"/>
        </w:rPr>
        <w:t>Jing</w:t>
      </w:r>
      <w:r w:rsidR="00C27C47" w:rsidRPr="00310C52">
        <w:rPr>
          <w:rFonts w:ascii="Book Antiqua" w:hAnsi="Book Antiqua"/>
          <w:b/>
          <w:sz w:val="24"/>
          <w:szCs w:val="24"/>
        </w:rPr>
        <w:t>-Q</w:t>
      </w:r>
      <w:r w:rsidRPr="00310C52">
        <w:rPr>
          <w:rFonts w:ascii="Book Antiqua" w:hAnsi="Book Antiqua"/>
          <w:b/>
          <w:sz w:val="24"/>
          <w:szCs w:val="24"/>
        </w:rPr>
        <w:t>uan Liu</w:t>
      </w:r>
      <w:r w:rsidRPr="00310C52">
        <w:rPr>
          <w:rFonts w:ascii="Book Antiqua" w:eastAsia="等线" w:hAnsi="Book Antiqua" w:cs="Times New Roman"/>
          <w:b/>
          <w:kern w:val="0"/>
          <w:sz w:val="24"/>
          <w:szCs w:val="24"/>
        </w:rPr>
        <w:t>,</w:t>
      </w:r>
      <w:r w:rsidRPr="00310C52">
        <w:rPr>
          <w:rFonts w:ascii="Book Antiqua" w:eastAsia="等线" w:hAnsi="Book Antiqua" w:cs="Times New Roman"/>
          <w:kern w:val="0"/>
          <w:sz w:val="24"/>
          <w:szCs w:val="24"/>
        </w:rPr>
        <w:t xml:space="preserve"> Critical Care Unit, Zhejiang Provincial People's Hospital, People's Hospital of Hangzhou Medical College, Hangzhou 310014, Zhejiang Province, China</w:t>
      </w:r>
    </w:p>
    <w:p w:rsidR="002207B1" w:rsidRPr="00310C52" w:rsidRDefault="002207B1" w:rsidP="00976CC0">
      <w:pPr>
        <w:widowControl/>
        <w:snapToGrid w:val="0"/>
        <w:spacing w:line="360" w:lineRule="auto"/>
        <w:rPr>
          <w:rFonts w:ascii="Book Antiqua" w:eastAsia="等线" w:hAnsi="Book Antiqua" w:cs="Times New Roman"/>
          <w:kern w:val="0"/>
          <w:sz w:val="24"/>
          <w:szCs w:val="24"/>
        </w:rPr>
      </w:pPr>
    </w:p>
    <w:p w:rsidR="002207B1" w:rsidRPr="00310C52" w:rsidRDefault="002207B1"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310C52">
        <w:rPr>
          <w:rFonts w:ascii="Book Antiqua" w:eastAsia="等线" w:hAnsi="Book Antiqua" w:cs="Times New Roman"/>
          <w:b/>
          <w:bCs/>
          <w:kern w:val="0"/>
          <w:sz w:val="24"/>
          <w:szCs w:val="24"/>
        </w:rPr>
        <w:t>Xin-Xin Zhou,</w:t>
      </w:r>
      <w:bookmarkStart w:id="8" w:name="OLE_LINK281"/>
      <w:bookmarkStart w:id="9" w:name="OLE_LINK282"/>
      <w:r w:rsidRPr="00310C52">
        <w:rPr>
          <w:rFonts w:ascii="Book Antiqua" w:eastAsia="等线" w:hAnsi="Book Antiqua" w:cs="Times New Roman"/>
          <w:b/>
          <w:bCs/>
          <w:kern w:val="0"/>
          <w:sz w:val="24"/>
          <w:szCs w:val="24"/>
        </w:rPr>
        <w:t xml:space="preserve"> </w:t>
      </w:r>
      <w:r w:rsidRPr="00310C52">
        <w:rPr>
          <w:rFonts w:ascii="Book Antiqua" w:hAnsi="Book Antiqua"/>
          <w:b/>
          <w:sz w:val="24"/>
          <w:szCs w:val="24"/>
        </w:rPr>
        <w:t>Mo-sang Yu</w:t>
      </w:r>
      <w:r w:rsidRPr="00310C52">
        <w:rPr>
          <w:rFonts w:ascii="Book Antiqua" w:eastAsia="等线" w:hAnsi="Book Antiqua" w:cs="Times New Roman"/>
          <w:b/>
          <w:kern w:val="0"/>
          <w:sz w:val="24"/>
          <w:szCs w:val="24"/>
        </w:rPr>
        <w:t>,</w:t>
      </w:r>
      <w:r w:rsidR="007301DD" w:rsidRPr="00310C52">
        <w:rPr>
          <w:rFonts w:ascii="Book Antiqua" w:eastAsia="等线" w:hAnsi="Book Antiqua" w:cs="Times New Roman"/>
          <w:b/>
          <w:kern w:val="0"/>
          <w:sz w:val="24"/>
          <w:szCs w:val="24"/>
        </w:rPr>
        <w:t xml:space="preserve"> </w:t>
      </w:r>
      <w:r w:rsidRPr="00310C52">
        <w:rPr>
          <w:rFonts w:ascii="Book Antiqua" w:eastAsia="等线" w:hAnsi="Book Antiqua" w:cs="Times New Roman"/>
          <w:kern w:val="0"/>
          <w:sz w:val="24"/>
          <w:szCs w:val="24"/>
        </w:rPr>
        <w:t xml:space="preserve">Department of Gastroenterology, </w:t>
      </w:r>
      <w:bookmarkStart w:id="10" w:name="OLE_LINK189"/>
      <w:bookmarkStart w:id="11" w:name="OLE_LINK190"/>
      <w:bookmarkEnd w:id="8"/>
      <w:bookmarkEnd w:id="9"/>
      <w:r w:rsidRPr="00310C52">
        <w:rPr>
          <w:rFonts w:ascii="Book Antiqua" w:eastAsia="等线" w:hAnsi="Book Antiqua" w:cs="Times New Roman"/>
          <w:kern w:val="0"/>
          <w:sz w:val="24"/>
          <w:szCs w:val="24"/>
        </w:rPr>
        <w:t>The First Affiliated Hospital, Zhejiang University</w:t>
      </w:r>
      <w:bookmarkEnd w:id="10"/>
      <w:bookmarkEnd w:id="11"/>
      <w:r w:rsidR="00E753D8" w:rsidRPr="00310C52">
        <w:rPr>
          <w:rFonts w:ascii="Book Antiqua" w:eastAsia="等线" w:hAnsi="Book Antiqua" w:cs="Times New Roman" w:hint="eastAsia"/>
          <w:kern w:val="0"/>
          <w:sz w:val="24"/>
          <w:szCs w:val="24"/>
        </w:rPr>
        <w:t xml:space="preserve"> School of Medicine</w:t>
      </w:r>
      <w:r w:rsidRPr="00310C52">
        <w:rPr>
          <w:rFonts w:ascii="Book Antiqua" w:eastAsia="等线" w:hAnsi="Book Antiqua" w:cs="Times New Roman"/>
          <w:kern w:val="0"/>
          <w:sz w:val="24"/>
          <w:szCs w:val="24"/>
        </w:rPr>
        <w:t xml:space="preserve">, </w:t>
      </w:r>
      <w:bookmarkStart w:id="12" w:name="OLE_LINK197"/>
      <w:bookmarkStart w:id="13" w:name="OLE_LINK198"/>
      <w:r w:rsidRPr="00310C52">
        <w:rPr>
          <w:rFonts w:ascii="Book Antiqua" w:eastAsia="等线" w:hAnsi="Book Antiqua" w:cs="Times New Roman"/>
          <w:kern w:val="0"/>
          <w:sz w:val="24"/>
          <w:szCs w:val="24"/>
        </w:rPr>
        <w:t xml:space="preserve">Hangzhou 310003, </w:t>
      </w:r>
      <w:bookmarkStart w:id="14" w:name="OLE_LINK283"/>
      <w:bookmarkStart w:id="15" w:name="OLE_LINK284"/>
      <w:r w:rsidRPr="00310C52">
        <w:rPr>
          <w:rFonts w:ascii="Book Antiqua" w:eastAsia="等线" w:hAnsi="Book Antiqua" w:cs="Times New Roman"/>
          <w:kern w:val="0"/>
          <w:sz w:val="24"/>
          <w:szCs w:val="24"/>
        </w:rPr>
        <w:t xml:space="preserve">Zhejiang Province, </w:t>
      </w:r>
      <w:bookmarkEnd w:id="14"/>
      <w:bookmarkEnd w:id="15"/>
      <w:r w:rsidRPr="00310C52">
        <w:rPr>
          <w:rFonts w:ascii="Book Antiqua" w:eastAsia="等线" w:hAnsi="Book Antiqua" w:cs="Times New Roman"/>
          <w:kern w:val="0"/>
          <w:sz w:val="24"/>
          <w:szCs w:val="24"/>
        </w:rPr>
        <w:t>China</w:t>
      </w:r>
      <w:bookmarkEnd w:id="12"/>
      <w:bookmarkEnd w:id="13"/>
    </w:p>
    <w:p w:rsidR="002207B1" w:rsidRPr="00310C52" w:rsidRDefault="002207B1"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2207B1" w:rsidRPr="00310C52" w:rsidRDefault="000C133D"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bookmarkStart w:id="16" w:name="OLE_LINK483"/>
      <w:bookmarkStart w:id="17" w:name="OLE_LINK484"/>
      <w:bookmarkStart w:id="18" w:name="OLE_LINK156"/>
      <w:bookmarkStart w:id="19" w:name="OLE_LINK157"/>
      <w:r w:rsidRPr="00310C52">
        <w:rPr>
          <w:rFonts w:ascii="Book Antiqua" w:hAnsi="Book Antiqua"/>
          <w:b/>
          <w:sz w:val="24"/>
          <w:szCs w:val="24"/>
          <w:lang w:val="en-GB"/>
        </w:rPr>
        <w:t>Author contributions:</w:t>
      </w:r>
      <w:r w:rsidR="002207B1" w:rsidRPr="00310C52">
        <w:rPr>
          <w:rFonts w:ascii="Book Antiqua" w:eastAsia="等线" w:hAnsi="Book Antiqua" w:cs="Times New Roman"/>
          <w:b/>
          <w:bCs/>
          <w:kern w:val="0"/>
          <w:sz w:val="24"/>
          <w:szCs w:val="24"/>
        </w:rPr>
        <w:t xml:space="preserve"> </w:t>
      </w:r>
      <w:bookmarkEnd w:id="16"/>
      <w:bookmarkEnd w:id="17"/>
      <w:r w:rsidR="002207B1" w:rsidRPr="00310C52">
        <w:rPr>
          <w:rFonts w:ascii="Book Antiqua" w:eastAsia="等线" w:hAnsi="Book Antiqua" w:cs="Times New Roman"/>
          <w:kern w:val="0"/>
          <w:sz w:val="24"/>
          <w:szCs w:val="24"/>
        </w:rPr>
        <w:t xml:space="preserve">Pan HH </w:t>
      </w:r>
      <w:bookmarkEnd w:id="18"/>
      <w:bookmarkEnd w:id="19"/>
      <w:r w:rsidR="002207B1" w:rsidRPr="00310C52">
        <w:rPr>
          <w:rFonts w:ascii="Book Antiqua" w:eastAsia="等线" w:hAnsi="Book Antiqua" w:cs="Times New Roman"/>
          <w:kern w:val="0"/>
          <w:sz w:val="24"/>
          <w:szCs w:val="24"/>
        </w:rPr>
        <w:t>designed the experiments</w:t>
      </w:r>
      <w:bookmarkStart w:id="20" w:name="OLE_LINK479"/>
      <w:bookmarkStart w:id="21" w:name="OLE_LINK480"/>
      <w:r w:rsidR="002207B1" w:rsidRPr="00310C52">
        <w:rPr>
          <w:rFonts w:ascii="Book Antiqua" w:eastAsia="等线" w:hAnsi="Book Antiqua" w:cs="Times New Roman"/>
          <w:kern w:val="0"/>
          <w:sz w:val="24"/>
          <w:szCs w:val="24"/>
        </w:rPr>
        <w:t xml:space="preserve">; </w:t>
      </w:r>
      <w:bookmarkEnd w:id="20"/>
      <w:bookmarkEnd w:id="21"/>
      <w:r w:rsidR="002207B1" w:rsidRPr="00310C52">
        <w:rPr>
          <w:rFonts w:ascii="Book Antiqua" w:eastAsia="等线" w:hAnsi="Book Antiqua" w:cs="Times New Roman"/>
          <w:kern w:val="0"/>
          <w:sz w:val="24"/>
          <w:szCs w:val="24"/>
        </w:rPr>
        <w:t>Ma YY</w:t>
      </w:r>
      <w:r w:rsidR="00AE32D0" w:rsidRPr="00310C52">
        <w:rPr>
          <w:rFonts w:ascii="Book Antiqua" w:eastAsia="等线" w:hAnsi="Book Antiqua" w:cs="Times New Roman"/>
          <w:kern w:val="0"/>
          <w:sz w:val="24"/>
          <w:szCs w:val="24"/>
        </w:rPr>
        <w:t xml:space="preserve">, </w:t>
      </w:r>
      <w:r w:rsidR="002207B1" w:rsidRPr="00310C52">
        <w:rPr>
          <w:rFonts w:ascii="Book Antiqua" w:eastAsia="等线" w:hAnsi="Book Antiqua" w:cs="Times New Roman"/>
          <w:kern w:val="0"/>
          <w:sz w:val="24"/>
          <w:szCs w:val="24"/>
        </w:rPr>
        <w:t>Yu MS</w:t>
      </w:r>
      <w:r w:rsidR="00670B6C" w:rsidRPr="00310C52">
        <w:rPr>
          <w:rFonts w:ascii="Book Antiqua" w:eastAsia="等线" w:hAnsi="Book Antiqua" w:cs="Times New Roman"/>
          <w:kern w:val="0"/>
          <w:sz w:val="24"/>
          <w:szCs w:val="24"/>
        </w:rPr>
        <w:t xml:space="preserve"> </w:t>
      </w:r>
      <w:r w:rsidR="002207B1" w:rsidRPr="00310C52">
        <w:rPr>
          <w:rFonts w:ascii="Book Antiqua" w:eastAsia="等线" w:hAnsi="Book Antiqua" w:cs="Times New Roman"/>
          <w:kern w:val="0"/>
          <w:sz w:val="24"/>
          <w:szCs w:val="24"/>
        </w:rPr>
        <w:t xml:space="preserve">and Zhao F performed the experiments and analyzed the data; Pan HH and Zhou </w:t>
      </w:r>
      <w:r w:rsidR="002207B1" w:rsidRPr="00310C52">
        <w:rPr>
          <w:rFonts w:ascii="Book Antiqua" w:eastAsia="等线" w:hAnsi="Book Antiqua" w:cs="Times New Roman"/>
          <w:kern w:val="0"/>
          <w:sz w:val="24"/>
          <w:szCs w:val="24"/>
        </w:rPr>
        <w:lastRenderedPageBreak/>
        <w:t xml:space="preserve">XX drafted the manuscript; Ma YY critically revised the </w:t>
      </w:r>
      <w:bookmarkStart w:id="22" w:name="OLE_LINK217"/>
      <w:bookmarkStart w:id="23" w:name="OLE_LINK218"/>
      <w:r w:rsidR="002207B1" w:rsidRPr="00310C52">
        <w:rPr>
          <w:rFonts w:ascii="Book Antiqua" w:eastAsia="等线" w:hAnsi="Book Antiqua" w:cs="Times New Roman"/>
          <w:kern w:val="0"/>
          <w:sz w:val="24"/>
          <w:szCs w:val="24"/>
        </w:rPr>
        <w:t>manuscript</w:t>
      </w:r>
      <w:bookmarkEnd w:id="22"/>
      <w:bookmarkEnd w:id="23"/>
      <w:r w:rsidR="002207B1" w:rsidRPr="00310C52">
        <w:rPr>
          <w:rFonts w:ascii="Book Antiqua" w:eastAsia="等线" w:hAnsi="Book Antiqua" w:cs="Times New Roman"/>
          <w:kern w:val="0"/>
          <w:sz w:val="24"/>
          <w:szCs w:val="24"/>
        </w:rPr>
        <w:t xml:space="preserve">; Liu JQ and Pan WS offered help during the experiments; </w:t>
      </w:r>
      <w:r w:rsidR="00B474C3" w:rsidRPr="00310C52">
        <w:rPr>
          <w:rFonts w:ascii="Book Antiqua" w:eastAsia="等线" w:hAnsi="Book Antiqua" w:cs="Times New Roman"/>
          <w:kern w:val="0"/>
          <w:sz w:val="24"/>
          <w:szCs w:val="24"/>
        </w:rPr>
        <w:t xml:space="preserve">all </w:t>
      </w:r>
      <w:r w:rsidR="002207B1" w:rsidRPr="00310C52">
        <w:rPr>
          <w:rFonts w:ascii="Book Antiqua" w:eastAsia="等线" w:hAnsi="Book Antiqua" w:cs="Times New Roman"/>
          <w:kern w:val="0"/>
          <w:sz w:val="24"/>
          <w:szCs w:val="24"/>
        </w:rPr>
        <w:t>authors have read and approved the final manuscript.</w:t>
      </w:r>
    </w:p>
    <w:p w:rsidR="002207B1" w:rsidRPr="00310C52" w:rsidRDefault="002207B1"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2207B1" w:rsidRPr="00310C52" w:rsidRDefault="000C133D" w:rsidP="00976CC0">
      <w:pPr>
        <w:widowControl/>
        <w:snapToGrid w:val="0"/>
        <w:spacing w:line="360" w:lineRule="auto"/>
        <w:rPr>
          <w:rFonts w:ascii="Book Antiqua" w:hAnsi="Book Antiqua" w:cs="Times New Roman"/>
          <w:kern w:val="0"/>
          <w:sz w:val="24"/>
          <w:szCs w:val="24"/>
        </w:rPr>
      </w:pPr>
      <w:r w:rsidRPr="00310C52">
        <w:rPr>
          <w:rFonts w:ascii="Book Antiqua" w:hAnsi="Book Antiqua" w:cstheme="minorHAnsi"/>
          <w:b/>
          <w:sz w:val="24"/>
          <w:szCs w:val="24"/>
        </w:rPr>
        <w:t>Supported by</w:t>
      </w:r>
      <w:r w:rsidR="002207B1" w:rsidRPr="00310C52">
        <w:rPr>
          <w:rFonts w:ascii="Book Antiqua" w:eastAsia="等线" w:hAnsi="Book Antiqua" w:cs="Times New Roman"/>
          <w:b/>
          <w:bCs/>
          <w:kern w:val="0"/>
          <w:sz w:val="24"/>
          <w:szCs w:val="24"/>
        </w:rPr>
        <w:t xml:space="preserve"> </w:t>
      </w:r>
      <w:bookmarkStart w:id="24" w:name="OLE_LINK554"/>
      <w:bookmarkStart w:id="25" w:name="OLE_LINK555"/>
      <w:r w:rsidR="002207B1" w:rsidRPr="00310C52">
        <w:rPr>
          <w:rFonts w:ascii="Book Antiqua" w:eastAsia="等线" w:hAnsi="Book Antiqua" w:cs="Times New Roman"/>
          <w:kern w:val="0"/>
          <w:sz w:val="24"/>
          <w:szCs w:val="24"/>
        </w:rPr>
        <w:t>the</w:t>
      </w:r>
      <w:r w:rsidR="002207B1" w:rsidRPr="00310C52">
        <w:rPr>
          <w:rFonts w:ascii="Book Antiqua" w:eastAsia="等线" w:hAnsi="Book Antiqua" w:cs="Times New Roman"/>
          <w:b/>
          <w:bCs/>
          <w:kern w:val="0"/>
          <w:sz w:val="24"/>
          <w:szCs w:val="24"/>
        </w:rPr>
        <w:t xml:space="preserve"> </w:t>
      </w:r>
      <w:r w:rsidR="002207B1" w:rsidRPr="00310C52">
        <w:rPr>
          <w:rFonts w:ascii="Book Antiqua" w:eastAsia="等线" w:hAnsi="Book Antiqua" w:cs="Times New Roman"/>
          <w:kern w:val="0"/>
          <w:sz w:val="24"/>
          <w:szCs w:val="24"/>
        </w:rPr>
        <w:t xml:space="preserve">National </w:t>
      </w:r>
      <w:r w:rsidR="00E753D8" w:rsidRPr="00310C52">
        <w:rPr>
          <w:rFonts w:ascii="Book Antiqua" w:eastAsia="等线" w:hAnsi="Book Antiqua" w:cs="Times New Roman"/>
          <w:kern w:val="0"/>
          <w:sz w:val="24"/>
          <w:szCs w:val="24"/>
        </w:rPr>
        <w:t>Natur</w:t>
      </w:r>
      <w:r w:rsidR="00E753D8" w:rsidRPr="00310C52">
        <w:rPr>
          <w:rFonts w:ascii="Book Antiqua" w:eastAsia="等线" w:hAnsi="Book Antiqua" w:cs="Times New Roman" w:hint="eastAsia"/>
          <w:kern w:val="0"/>
          <w:sz w:val="24"/>
          <w:szCs w:val="24"/>
        </w:rPr>
        <w:t>al</w:t>
      </w:r>
      <w:r w:rsidR="00E753D8" w:rsidRPr="00310C52">
        <w:rPr>
          <w:rFonts w:ascii="Book Antiqua" w:eastAsia="等线" w:hAnsi="Book Antiqua" w:cs="Times New Roman"/>
          <w:kern w:val="0"/>
          <w:sz w:val="24"/>
          <w:szCs w:val="24"/>
        </w:rPr>
        <w:t xml:space="preserve"> </w:t>
      </w:r>
      <w:r w:rsidR="002207B1" w:rsidRPr="00310C52">
        <w:rPr>
          <w:rFonts w:ascii="Book Antiqua" w:eastAsia="等线" w:hAnsi="Book Antiqua" w:cs="Times New Roman"/>
          <w:kern w:val="0"/>
          <w:sz w:val="24"/>
          <w:szCs w:val="24"/>
        </w:rPr>
        <w:t>Science Foundation of China</w:t>
      </w:r>
      <w:bookmarkEnd w:id="24"/>
      <w:bookmarkEnd w:id="25"/>
      <w:r w:rsidR="002207B1" w:rsidRPr="00310C52">
        <w:rPr>
          <w:rFonts w:ascii="Book Antiqua" w:eastAsia="等线" w:hAnsi="Book Antiqua" w:cs="Times New Roman"/>
          <w:kern w:val="0"/>
          <w:sz w:val="24"/>
          <w:szCs w:val="24"/>
        </w:rPr>
        <w:t xml:space="preserve">, No. </w:t>
      </w:r>
      <w:bookmarkStart w:id="26" w:name="OLE_LINK556"/>
      <w:bookmarkStart w:id="27" w:name="OLE_LINK557"/>
      <w:r w:rsidR="002207B1" w:rsidRPr="00310C52">
        <w:rPr>
          <w:rFonts w:ascii="Book Antiqua" w:eastAsia="等线" w:hAnsi="Book Antiqua" w:cs="Times New Roman"/>
          <w:kern w:val="0"/>
          <w:sz w:val="24"/>
          <w:szCs w:val="24"/>
        </w:rPr>
        <w:t>81600414</w:t>
      </w:r>
      <w:bookmarkEnd w:id="26"/>
      <w:bookmarkEnd w:id="27"/>
      <w:r w:rsidR="002207B1" w:rsidRPr="00310C52">
        <w:rPr>
          <w:rFonts w:ascii="Book Antiqua" w:eastAsia="等线" w:hAnsi="Book Antiqua" w:cs="Times New Roman"/>
          <w:kern w:val="0"/>
          <w:sz w:val="24"/>
          <w:szCs w:val="24"/>
        </w:rPr>
        <w:t xml:space="preserve">; </w:t>
      </w:r>
      <w:bookmarkStart w:id="28" w:name="OLE_LINK562"/>
      <w:bookmarkStart w:id="29" w:name="OLE_LINK563"/>
      <w:bookmarkStart w:id="30" w:name="OLE_LINK566"/>
      <w:r w:rsidR="002207B1" w:rsidRPr="00310C52">
        <w:rPr>
          <w:rFonts w:ascii="Book Antiqua" w:eastAsia="等线" w:hAnsi="Book Antiqua" w:cs="Times New Roman"/>
          <w:kern w:val="0"/>
          <w:sz w:val="24"/>
          <w:szCs w:val="24"/>
        </w:rPr>
        <w:t>Medical Health Science and Technology Project of Zhejiang Provincial Health Commission, No. 2018255969; Zhejiang TCM Science and Technology Project</w:t>
      </w:r>
      <w:bookmarkEnd w:id="28"/>
      <w:bookmarkEnd w:id="29"/>
      <w:bookmarkEnd w:id="30"/>
      <w:r w:rsidR="002207B1" w:rsidRPr="00310C52">
        <w:rPr>
          <w:rFonts w:ascii="Book Antiqua" w:eastAsia="等线" w:hAnsi="Book Antiqua" w:cs="Times New Roman"/>
          <w:kern w:val="0"/>
          <w:sz w:val="24"/>
          <w:szCs w:val="24"/>
        </w:rPr>
        <w:t xml:space="preserve">, No. </w:t>
      </w:r>
      <w:bookmarkStart w:id="31" w:name="OLE_LINK564"/>
      <w:bookmarkStart w:id="32" w:name="OLE_LINK565"/>
      <w:r w:rsidR="002207B1" w:rsidRPr="00310C52">
        <w:rPr>
          <w:rFonts w:ascii="Book Antiqua" w:eastAsia="等线" w:hAnsi="Book Antiqua" w:cs="Times New Roman"/>
          <w:kern w:val="0"/>
          <w:sz w:val="24"/>
          <w:szCs w:val="24"/>
        </w:rPr>
        <w:t>2016ZA123</w:t>
      </w:r>
      <w:bookmarkEnd w:id="31"/>
      <w:bookmarkEnd w:id="32"/>
      <w:r w:rsidR="002207B1" w:rsidRPr="00310C52">
        <w:rPr>
          <w:rFonts w:ascii="Book Antiqua" w:eastAsia="等线" w:hAnsi="Book Antiqua" w:cs="Times New Roman"/>
          <w:kern w:val="0"/>
          <w:sz w:val="24"/>
          <w:szCs w:val="24"/>
        </w:rPr>
        <w:t xml:space="preserve"> and No. </w:t>
      </w:r>
      <w:bookmarkStart w:id="33" w:name="OLE_LINK567"/>
      <w:bookmarkStart w:id="34" w:name="OLE_LINK568"/>
      <w:r w:rsidR="002207B1" w:rsidRPr="00310C52">
        <w:rPr>
          <w:rFonts w:ascii="Book Antiqua" w:eastAsia="等线" w:hAnsi="Book Antiqua" w:cs="Times New Roman"/>
          <w:kern w:val="0"/>
          <w:sz w:val="24"/>
          <w:szCs w:val="24"/>
        </w:rPr>
        <w:t>2018ZA013</w:t>
      </w:r>
      <w:bookmarkEnd w:id="33"/>
      <w:bookmarkEnd w:id="34"/>
      <w:r w:rsidR="00683CD2" w:rsidRPr="00310C52">
        <w:rPr>
          <w:rFonts w:ascii="Book Antiqua" w:eastAsia="等线" w:hAnsi="Book Antiqua" w:cs="Times New Roman"/>
          <w:kern w:val="0"/>
          <w:sz w:val="24"/>
          <w:szCs w:val="24"/>
        </w:rPr>
        <w:t>.</w:t>
      </w:r>
    </w:p>
    <w:p w:rsidR="000C133D" w:rsidRPr="00310C52" w:rsidRDefault="000C133D" w:rsidP="00976CC0">
      <w:pPr>
        <w:widowControl/>
        <w:snapToGrid w:val="0"/>
        <w:spacing w:line="360" w:lineRule="auto"/>
        <w:rPr>
          <w:rFonts w:ascii="Book Antiqua" w:hAnsi="Book Antiqua" w:cs="Times New Roman"/>
          <w:kern w:val="0"/>
          <w:sz w:val="24"/>
          <w:szCs w:val="24"/>
        </w:rPr>
      </w:pPr>
    </w:p>
    <w:p w:rsidR="002207B1" w:rsidRPr="00310C52" w:rsidRDefault="000C133D" w:rsidP="00976CC0">
      <w:pPr>
        <w:widowControl/>
        <w:snapToGrid w:val="0"/>
        <w:spacing w:line="360" w:lineRule="auto"/>
        <w:rPr>
          <w:rFonts w:ascii="Book Antiqua" w:eastAsia="等线" w:hAnsi="Book Antiqua" w:cs="Times New Roman"/>
          <w:kern w:val="0"/>
          <w:sz w:val="24"/>
          <w:szCs w:val="24"/>
        </w:rPr>
      </w:pPr>
      <w:r w:rsidRPr="00310C52">
        <w:rPr>
          <w:rFonts w:ascii="Book Antiqua" w:eastAsia="等线" w:hAnsi="Book Antiqua" w:cs="Times New Roman"/>
          <w:b/>
          <w:bCs/>
          <w:kern w:val="0"/>
          <w:sz w:val="24"/>
          <w:szCs w:val="24"/>
        </w:rPr>
        <w:t xml:space="preserve">Corresponding author: </w:t>
      </w:r>
      <w:r w:rsidRPr="00310C52">
        <w:rPr>
          <w:rFonts w:ascii="Book Antiqua" w:hAnsi="Book Antiqua"/>
          <w:b/>
          <w:sz w:val="24"/>
          <w:szCs w:val="24"/>
        </w:rPr>
        <w:t>Ying-Yu Ma</w:t>
      </w:r>
      <w:r w:rsidRPr="00310C52">
        <w:rPr>
          <w:rFonts w:ascii="Book Antiqua" w:eastAsia="等线" w:hAnsi="Book Antiqua" w:cs="Times New Roman"/>
          <w:b/>
          <w:bCs/>
          <w:kern w:val="0"/>
          <w:sz w:val="24"/>
          <w:szCs w:val="24"/>
        </w:rPr>
        <w:t xml:space="preserve">, </w:t>
      </w:r>
      <w:bookmarkStart w:id="35" w:name="OLE_LINK605"/>
      <w:bookmarkStart w:id="36" w:name="OLE_LINK606"/>
      <w:r w:rsidRPr="00310C52">
        <w:rPr>
          <w:rFonts w:ascii="Book Antiqua" w:eastAsia="等线" w:hAnsi="Book Antiqua" w:cs="Times New Roman"/>
          <w:b/>
          <w:bCs/>
          <w:kern w:val="0"/>
          <w:sz w:val="24"/>
          <w:szCs w:val="24"/>
        </w:rPr>
        <w:t xml:space="preserve">MD, </w:t>
      </w:r>
      <w:r w:rsidR="00187615" w:rsidRPr="00310C52">
        <w:rPr>
          <w:rFonts w:ascii="Book Antiqua" w:eastAsia="等线" w:hAnsi="Book Antiqua" w:cs="Times New Roman"/>
          <w:b/>
          <w:kern w:val="0"/>
          <w:sz w:val="24"/>
          <w:szCs w:val="24"/>
        </w:rPr>
        <w:t>R</w:t>
      </w:r>
      <w:r w:rsidRPr="00310C52">
        <w:rPr>
          <w:rFonts w:ascii="Book Antiqua" w:eastAsia="等线" w:hAnsi="Book Antiqua" w:cs="Times New Roman"/>
          <w:b/>
          <w:kern w:val="0"/>
          <w:sz w:val="24"/>
          <w:szCs w:val="24"/>
        </w:rPr>
        <w:t>esearch </w:t>
      </w:r>
      <w:r w:rsidR="00187615" w:rsidRPr="00310C52">
        <w:rPr>
          <w:rFonts w:ascii="Book Antiqua" w:eastAsia="等线" w:hAnsi="Book Antiqua" w:cs="Times New Roman"/>
          <w:b/>
          <w:kern w:val="0"/>
          <w:sz w:val="24"/>
          <w:szCs w:val="24"/>
        </w:rPr>
        <w:t>A</w:t>
      </w:r>
      <w:r w:rsidRPr="00310C52">
        <w:rPr>
          <w:rFonts w:ascii="Book Antiqua" w:eastAsia="等线" w:hAnsi="Book Antiqua" w:cs="Times New Roman"/>
          <w:b/>
          <w:kern w:val="0"/>
          <w:sz w:val="24"/>
          <w:szCs w:val="24"/>
        </w:rPr>
        <w:t>ssistant,</w:t>
      </w:r>
      <w:r w:rsidRPr="00310C52">
        <w:rPr>
          <w:rFonts w:ascii="Book Antiqua" w:eastAsia="等线" w:hAnsi="Book Antiqua" w:cs="Times New Roman"/>
          <w:b/>
          <w:bCs/>
          <w:kern w:val="0"/>
          <w:sz w:val="24"/>
          <w:szCs w:val="24"/>
        </w:rPr>
        <w:t xml:space="preserve"> </w:t>
      </w:r>
      <w:bookmarkEnd w:id="35"/>
      <w:bookmarkEnd w:id="36"/>
      <w:r w:rsidRPr="00310C52">
        <w:rPr>
          <w:rFonts w:ascii="Book Antiqua" w:eastAsia="等线" w:hAnsi="Book Antiqua" w:cs="Times New Roman"/>
          <w:kern w:val="0"/>
          <w:sz w:val="24"/>
          <w:szCs w:val="24"/>
        </w:rPr>
        <w:t xml:space="preserve">Key </w:t>
      </w:r>
      <w:r w:rsidR="00E753D8" w:rsidRPr="00310C52">
        <w:rPr>
          <w:rFonts w:ascii="Book Antiqua" w:eastAsia="等线" w:hAnsi="Book Antiqua" w:cs="Times New Roman" w:hint="eastAsia"/>
          <w:kern w:val="0"/>
          <w:sz w:val="24"/>
          <w:szCs w:val="24"/>
        </w:rPr>
        <w:t>L</w:t>
      </w:r>
      <w:r w:rsidR="00E753D8" w:rsidRPr="00310C52">
        <w:rPr>
          <w:rFonts w:ascii="Book Antiqua" w:eastAsia="等线" w:hAnsi="Book Antiqua" w:cs="Times New Roman"/>
          <w:kern w:val="0"/>
          <w:sz w:val="24"/>
          <w:szCs w:val="24"/>
        </w:rPr>
        <w:t xml:space="preserve">aboratory </w:t>
      </w:r>
      <w:r w:rsidRPr="00310C52">
        <w:rPr>
          <w:rFonts w:ascii="Book Antiqua" w:eastAsia="等线" w:hAnsi="Book Antiqua" w:cs="Times New Roman"/>
          <w:kern w:val="0"/>
          <w:sz w:val="24"/>
          <w:szCs w:val="24"/>
        </w:rPr>
        <w:t xml:space="preserve">of </w:t>
      </w:r>
      <w:r w:rsidR="00E753D8" w:rsidRPr="00310C52">
        <w:rPr>
          <w:rFonts w:ascii="Book Antiqua" w:eastAsia="等线" w:hAnsi="Book Antiqua" w:cs="Times New Roman" w:hint="eastAsia"/>
          <w:kern w:val="0"/>
          <w:sz w:val="24"/>
          <w:szCs w:val="24"/>
        </w:rPr>
        <w:t>G</w:t>
      </w:r>
      <w:r w:rsidR="00E753D8" w:rsidRPr="00310C52">
        <w:rPr>
          <w:rFonts w:ascii="Book Antiqua" w:eastAsia="等线" w:hAnsi="Book Antiqua" w:cs="Times New Roman"/>
          <w:kern w:val="0"/>
          <w:sz w:val="24"/>
          <w:szCs w:val="24"/>
        </w:rPr>
        <w:t xml:space="preserve">astroenterology </w:t>
      </w:r>
      <w:r w:rsidRPr="00310C52">
        <w:rPr>
          <w:rFonts w:ascii="Book Antiqua" w:eastAsia="等线" w:hAnsi="Book Antiqua" w:cs="Times New Roman"/>
          <w:kern w:val="0"/>
          <w:sz w:val="24"/>
          <w:szCs w:val="24"/>
        </w:rPr>
        <w:t xml:space="preserve">of Zhejiang </w:t>
      </w:r>
      <w:r w:rsidR="00E753D8" w:rsidRPr="00310C52">
        <w:rPr>
          <w:rFonts w:ascii="Book Antiqua" w:eastAsia="等线" w:hAnsi="Book Antiqua" w:cs="Times New Roman" w:hint="eastAsia"/>
          <w:kern w:val="0"/>
          <w:sz w:val="24"/>
          <w:szCs w:val="24"/>
        </w:rPr>
        <w:t>P</w:t>
      </w:r>
      <w:r w:rsidR="00E753D8" w:rsidRPr="00310C52">
        <w:rPr>
          <w:rFonts w:ascii="Book Antiqua" w:eastAsia="等线" w:hAnsi="Book Antiqua" w:cs="Times New Roman"/>
          <w:kern w:val="0"/>
          <w:sz w:val="24"/>
          <w:szCs w:val="24"/>
        </w:rPr>
        <w:t>rovince</w:t>
      </w:r>
      <w:r w:rsidRPr="00310C52">
        <w:rPr>
          <w:rFonts w:ascii="Book Antiqua" w:eastAsia="等线" w:hAnsi="Book Antiqua" w:cs="Times New Roman"/>
          <w:kern w:val="0"/>
          <w:sz w:val="24"/>
          <w:szCs w:val="24"/>
        </w:rPr>
        <w:t xml:space="preserve">, Zhejiang Provincial People's Hospital, People's Hospital of Hangzhou Medical College, No. 158 Shangtang Road, Hangzhou 310014, Zhejiang Province, China. </w:t>
      </w:r>
      <w:hyperlink r:id="rId8" w:history="1">
        <w:r w:rsidR="00A3600D" w:rsidRPr="00310C52">
          <w:rPr>
            <w:rStyle w:val="ab"/>
            <w:rFonts w:ascii="Book Antiqua" w:eastAsia="等线" w:hAnsi="Book Antiqua" w:cs="Times New Roman"/>
            <w:color w:val="auto"/>
            <w:kern w:val="0"/>
            <w:sz w:val="24"/>
            <w:szCs w:val="24"/>
            <w:u w:val="none"/>
          </w:rPr>
          <w:t>myy011525@163.com</w:t>
        </w:r>
      </w:hyperlink>
    </w:p>
    <w:p w:rsidR="00187615" w:rsidRPr="00310C52" w:rsidRDefault="00187615" w:rsidP="00976CC0">
      <w:pPr>
        <w:widowControl/>
        <w:snapToGrid w:val="0"/>
        <w:spacing w:line="360" w:lineRule="auto"/>
        <w:rPr>
          <w:rFonts w:ascii="Book Antiqua" w:eastAsia="等线" w:hAnsi="Book Antiqua" w:cs="Times New Roman"/>
          <w:kern w:val="0"/>
          <w:sz w:val="24"/>
          <w:szCs w:val="24"/>
          <w:u w:val="single"/>
        </w:rPr>
      </w:pPr>
    </w:p>
    <w:p w:rsidR="00187615" w:rsidRPr="00310C52" w:rsidRDefault="00187615" w:rsidP="00976CC0">
      <w:pPr>
        <w:adjustRightInd w:val="0"/>
        <w:snapToGrid w:val="0"/>
        <w:spacing w:line="360" w:lineRule="auto"/>
        <w:rPr>
          <w:rFonts w:ascii="Book Antiqua" w:hAnsi="Book Antiqua"/>
          <w:sz w:val="24"/>
          <w:szCs w:val="24"/>
        </w:rPr>
      </w:pPr>
      <w:bookmarkStart w:id="37" w:name="OLE_LINK75"/>
      <w:bookmarkStart w:id="38" w:name="OLE_LINK76"/>
      <w:bookmarkStart w:id="39" w:name="OLE_LINK269"/>
      <w:bookmarkStart w:id="40" w:name="OLE_LINK239"/>
      <w:r w:rsidRPr="00310C52">
        <w:rPr>
          <w:rFonts w:ascii="Book Antiqua" w:hAnsi="Book Antiqua"/>
          <w:b/>
          <w:sz w:val="24"/>
          <w:szCs w:val="24"/>
        </w:rPr>
        <w:t xml:space="preserve">Received: </w:t>
      </w:r>
      <w:r w:rsidRPr="00310C52">
        <w:rPr>
          <w:rFonts w:ascii="Book Antiqua" w:hAnsi="Book Antiqua"/>
          <w:sz w:val="24"/>
          <w:szCs w:val="24"/>
        </w:rPr>
        <w:t>May 17, 2020</w:t>
      </w:r>
    </w:p>
    <w:p w:rsidR="00187615" w:rsidRPr="00310C52" w:rsidRDefault="00187615" w:rsidP="00976CC0">
      <w:pPr>
        <w:adjustRightInd w:val="0"/>
        <w:snapToGrid w:val="0"/>
        <w:spacing w:line="360" w:lineRule="auto"/>
        <w:rPr>
          <w:rFonts w:ascii="Book Antiqua" w:hAnsi="Book Antiqua"/>
          <w:b/>
          <w:sz w:val="24"/>
          <w:szCs w:val="24"/>
        </w:rPr>
      </w:pPr>
      <w:r w:rsidRPr="00310C52">
        <w:rPr>
          <w:rFonts w:ascii="Book Antiqua" w:hAnsi="Book Antiqua"/>
          <w:b/>
          <w:sz w:val="24"/>
          <w:szCs w:val="24"/>
        </w:rPr>
        <w:t xml:space="preserve">Revised: </w:t>
      </w:r>
      <w:r w:rsidRPr="00310C52">
        <w:rPr>
          <w:rFonts w:ascii="Book Antiqua" w:hAnsi="Book Antiqua"/>
          <w:sz w:val="24"/>
          <w:szCs w:val="24"/>
        </w:rPr>
        <w:t xml:space="preserve">June </w:t>
      </w:r>
      <w:r w:rsidR="00E26CD6" w:rsidRPr="00310C52">
        <w:rPr>
          <w:rFonts w:ascii="Book Antiqua" w:hAnsi="Book Antiqua"/>
          <w:sz w:val="24"/>
          <w:szCs w:val="24"/>
        </w:rPr>
        <w:t>27</w:t>
      </w:r>
      <w:r w:rsidRPr="00310C52">
        <w:rPr>
          <w:rFonts w:ascii="Book Antiqua" w:hAnsi="Book Antiqua"/>
          <w:sz w:val="24"/>
          <w:szCs w:val="24"/>
        </w:rPr>
        <w:t>, 2020</w:t>
      </w:r>
    </w:p>
    <w:p w:rsidR="00187615" w:rsidRPr="00310C52" w:rsidRDefault="00187615" w:rsidP="00387039">
      <w:pPr>
        <w:snapToGrid w:val="0"/>
        <w:spacing w:line="360" w:lineRule="auto"/>
        <w:rPr>
          <w:rFonts w:ascii="Book Antiqua" w:hAnsi="Book Antiqua" w:cs="Arial"/>
          <w:color w:val="000000" w:themeColor="text1"/>
          <w:sz w:val="24"/>
          <w:szCs w:val="24"/>
          <w:shd w:val="clear" w:color="auto" w:fill="FFFFFF"/>
        </w:rPr>
      </w:pPr>
      <w:r w:rsidRPr="00310C52">
        <w:rPr>
          <w:rFonts w:ascii="Book Antiqua" w:hAnsi="Book Antiqua"/>
          <w:b/>
          <w:sz w:val="24"/>
          <w:szCs w:val="24"/>
        </w:rPr>
        <w:t>Accepted:</w:t>
      </w:r>
      <w:r w:rsidR="00387039" w:rsidRPr="00310C52">
        <w:rPr>
          <w:rFonts w:ascii="Book Antiqua" w:hAnsi="Book Antiqua" w:cs="Arial"/>
          <w:color w:val="000000" w:themeColor="text1"/>
          <w:sz w:val="24"/>
          <w:szCs w:val="24"/>
          <w:shd w:val="clear" w:color="auto" w:fill="FFFFFF"/>
        </w:rPr>
        <w:t xml:space="preserve"> August 12, 2020</w:t>
      </w:r>
    </w:p>
    <w:p w:rsidR="00187615" w:rsidRPr="00310C52" w:rsidRDefault="00187615" w:rsidP="00310C52">
      <w:pPr>
        <w:adjustRightInd w:val="0"/>
        <w:snapToGrid w:val="0"/>
        <w:spacing w:line="360" w:lineRule="auto"/>
        <w:jc w:val="left"/>
        <w:rPr>
          <w:rFonts w:ascii="Book Antiqua" w:hAnsi="Book Antiqua"/>
          <w:b/>
          <w:sz w:val="24"/>
          <w:szCs w:val="24"/>
        </w:rPr>
      </w:pPr>
      <w:r w:rsidRPr="00310C52">
        <w:rPr>
          <w:rFonts w:ascii="Book Antiqua" w:hAnsi="Book Antiqua"/>
          <w:b/>
          <w:sz w:val="24"/>
          <w:szCs w:val="24"/>
        </w:rPr>
        <w:t>Published online:</w:t>
      </w:r>
      <w:bookmarkEnd w:id="37"/>
      <w:bookmarkEnd w:id="38"/>
      <w:bookmarkEnd w:id="39"/>
      <w:bookmarkEnd w:id="40"/>
      <w:r w:rsidR="00310C52" w:rsidRPr="00310C52">
        <w:rPr>
          <w:rFonts w:ascii="Book Antiqua" w:hAnsi="Book Antiqua" w:hint="eastAsia"/>
          <w:b/>
          <w:sz w:val="24"/>
          <w:szCs w:val="24"/>
        </w:rPr>
        <w:t xml:space="preserve"> </w:t>
      </w:r>
      <w:r w:rsidR="00310C52" w:rsidRPr="00310C52">
        <w:rPr>
          <w:rFonts w:ascii="Book Antiqua" w:hAnsi="Book Antiqua" w:hint="eastAsia"/>
          <w:b/>
          <w:sz w:val="24"/>
          <w:szCs w:val="24"/>
        </w:rPr>
        <w:t xml:space="preserve"> </w:t>
      </w:r>
      <w:r w:rsidR="00310C52" w:rsidRPr="00310C52">
        <w:rPr>
          <w:rFonts w:ascii="Book Antiqua" w:hAnsi="Book Antiqua" w:cs="Arial" w:hint="eastAsia"/>
          <w:color w:val="000000" w:themeColor="text1"/>
          <w:sz w:val="24"/>
          <w:szCs w:val="24"/>
          <w:shd w:val="clear" w:color="auto" w:fill="FFFFFF"/>
        </w:rPr>
        <w:t>September</w:t>
      </w:r>
      <w:r w:rsidR="00310C52" w:rsidRPr="00310C52">
        <w:rPr>
          <w:rFonts w:ascii="Book Antiqua" w:hAnsi="Book Antiqua" w:cs="Arial"/>
          <w:color w:val="000000" w:themeColor="text1"/>
          <w:sz w:val="24"/>
          <w:szCs w:val="24"/>
          <w:shd w:val="clear" w:color="auto" w:fill="FFFFFF"/>
        </w:rPr>
        <w:t xml:space="preserve"> </w:t>
      </w:r>
      <w:r w:rsidR="00310C52" w:rsidRPr="00310C52">
        <w:rPr>
          <w:rFonts w:ascii="Book Antiqua" w:hAnsi="Book Antiqua" w:cs="Arial" w:hint="eastAsia"/>
          <w:color w:val="000000" w:themeColor="text1"/>
          <w:sz w:val="24"/>
          <w:szCs w:val="24"/>
          <w:shd w:val="clear" w:color="auto" w:fill="FFFFFF"/>
        </w:rPr>
        <w:t>7</w:t>
      </w:r>
      <w:r w:rsidR="00310C52" w:rsidRPr="00310C52">
        <w:rPr>
          <w:rFonts w:ascii="Book Antiqua" w:hAnsi="Book Antiqua" w:cs="Arial"/>
          <w:color w:val="000000" w:themeColor="text1"/>
          <w:sz w:val="24"/>
          <w:szCs w:val="24"/>
          <w:shd w:val="clear" w:color="auto" w:fill="FFFFFF"/>
        </w:rPr>
        <w:t>, 2020</w:t>
      </w:r>
    </w:p>
    <w:p w:rsidR="001D596A" w:rsidRPr="00310C52" w:rsidRDefault="001D596A" w:rsidP="00976CC0">
      <w:pPr>
        <w:widowControl/>
        <w:snapToGrid w:val="0"/>
        <w:spacing w:line="360" w:lineRule="auto"/>
        <w:rPr>
          <w:rFonts w:ascii="Book Antiqua" w:hAnsi="Book Antiqua" w:cs="Times New Roman"/>
          <w:kern w:val="0"/>
          <w:sz w:val="24"/>
          <w:szCs w:val="24"/>
        </w:rPr>
      </w:pPr>
      <w:r w:rsidRPr="00310C52">
        <w:rPr>
          <w:rFonts w:ascii="Book Antiqua" w:hAnsi="Book Antiqua" w:cs="Times New Roman"/>
          <w:kern w:val="0"/>
          <w:sz w:val="24"/>
          <w:szCs w:val="24"/>
        </w:rPr>
        <w:br w:type="page"/>
      </w:r>
    </w:p>
    <w:p w:rsidR="00E26CD6" w:rsidRPr="00310C52" w:rsidRDefault="00E26CD6" w:rsidP="00976CC0">
      <w:pPr>
        <w:adjustRightInd w:val="0"/>
        <w:snapToGrid w:val="0"/>
        <w:spacing w:line="360" w:lineRule="auto"/>
        <w:rPr>
          <w:rFonts w:ascii="Book Antiqua" w:hAnsi="Book Antiqua" w:cstheme="minorHAnsi"/>
          <w:b/>
          <w:sz w:val="24"/>
          <w:szCs w:val="24"/>
        </w:rPr>
      </w:pPr>
      <w:r w:rsidRPr="00310C52">
        <w:rPr>
          <w:rFonts w:ascii="Book Antiqua" w:hAnsi="Book Antiqua" w:cstheme="minorHAnsi"/>
          <w:b/>
          <w:sz w:val="24"/>
          <w:szCs w:val="24"/>
        </w:rPr>
        <w:lastRenderedPageBreak/>
        <w:t>Abstract</w:t>
      </w:r>
    </w:p>
    <w:p w:rsidR="00E26CD6" w:rsidRPr="00310C52" w:rsidRDefault="00A3600D" w:rsidP="00976CC0">
      <w:pPr>
        <w:adjustRightInd w:val="0"/>
        <w:snapToGrid w:val="0"/>
        <w:spacing w:line="360" w:lineRule="auto"/>
        <w:rPr>
          <w:rFonts w:ascii="Book Antiqua" w:hAnsi="Book Antiqua" w:cstheme="minorHAnsi"/>
          <w:b/>
          <w:sz w:val="24"/>
          <w:szCs w:val="24"/>
        </w:rPr>
      </w:pPr>
      <w:r w:rsidRPr="00310C52">
        <w:rPr>
          <w:rFonts w:ascii="Book Antiqua" w:hAnsi="Book Antiqua" w:cstheme="minorHAnsi"/>
          <w:b/>
          <w:sz w:val="24"/>
          <w:szCs w:val="24"/>
        </w:rPr>
        <w:t>BACKGROUND</w:t>
      </w:r>
    </w:p>
    <w:p w:rsidR="00294C7D" w:rsidRPr="00310C52" w:rsidRDefault="00294C7D" w:rsidP="00976CC0">
      <w:pPr>
        <w:widowControl/>
        <w:tabs>
          <w:tab w:val="left" w:pos="1800"/>
        </w:tabs>
        <w:adjustRightInd w:val="0"/>
        <w:snapToGrid w:val="0"/>
        <w:spacing w:line="360" w:lineRule="auto"/>
        <w:rPr>
          <w:rFonts w:ascii="Book Antiqua" w:hAnsi="Book Antiqua"/>
          <w:sz w:val="24"/>
          <w:szCs w:val="24"/>
        </w:rPr>
      </w:pPr>
      <w:r w:rsidRPr="00310C52">
        <w:rPr>
          <w:rFonts w:ascii="Book Antiqua" w:hAnsi="Book Antiqua" w:cs="Times New Roman"/>
          <w:bCs/>
          <w:kern w:val="0"/>
          <w:sz w:val="24"/>
          <w:szCs w:val="24"/>
          <w:lang w:val="en-GB"/>
        </w:rPr>
        <w:t>Intestinal mucosal barrier dysfunction plays</w:t>
      </w:r>
      <w:r w:rsidR="005617CD" w:rsidRPr="00310C52">
        <w:rPr>
          <w:rFonts w:ascii="Book Antiqua" w:hAnsi="Book Antiqua" w:cs="Times New Roman"/>
          <w:bCs/>
          <w:kern w:val="0"/>
          <w:sz w:val="24"/>
          <w:szCs w:val="24"/>
        </w:rPr>
        <w:t xml:space="preserve"> an </w:t>
      </w:r>
      <w:r w:rsidRPr="00310C52">
        <w:rPr>
          <w:rFonts w:ascii="Book Antiqua" w:hAnsi="Book Antiqua" w:cs="Times New Roman"/>
          <w:bCs/>
          <w:kern w:val="0"/>
          <w:sz w:val="24"/>
          <w:szCs w:val="24"/>
          <w:lang w:val="en-GB"/>
        </w:rPr>
        <w:t xml:space="preserve">important role in the pathogenesis of </w:t>
      </w:r>
      <w:r w:rsidR="005E5850" w:rsidRPr="00310C52">
        <w:rPr>
          <w:rFonts w:ascii="Book Antiqua" w:hAnsi="Book Antiqua" w:cs="Times New Roman"/>
          <w:bCs/>
          <w:kern w:val="0"/>
          <w:sz w:val="24"/>
          <w:szCs w:val="24"/>
          <w:lang w:val="en-GB"/>
        </w:rPr>
        <w:t>ulcerative colitis</w:t>
      </w:r>
      <w:r w:rsidR="00D53ABB" w:rsidRPr="00310C52">
        <w:rPr>
          <w:rFonts w:ascii="Book Antiqua" w:hAnsi="Book Antiqua" w:cs="Times New Roman"/>
          <w:bCs/>
          <w:kern w:val="0"/>
          <w:sz w:val="24"/>
          <w:szCs w:val="24"/>
          <w:lang w:val="en-GB"/>
        </w:rPr>
        <w:t xml:space="preserve"> </w:t>
      </w:r>
      <w:r w:rsidR="00756B40" w:rsidRPr="00310C52">
        <w:rPr>
          <w:rFonts w:ascii="Book Antiqua" w:hAnsi="Book Antiqua" w:cs="Times New Roman"/>
          <w:bCs/>
          <w:kern w:val="0"/>
          <w:sz w:val="24"/>
          <w:szCs w:val="24"/>
          <w:lang w:val="en-GB"/>
        </w:rPr>
        <w:t>(UC)</w:t>
      </w:r>
      <w:r w:rsidRPr="00310C52">
        <w:rPr>
          <w:rFonts w:ascii="Book Antiqua" w:hAnsi="Book Antiqua" w:cs="Times New Roman"/>
          <w:bCs/>
          <w:kern w:val="0"/>
          <w:sz w:val="24"/>
          <w:szCs w:val="24"/>
          <w:lang w:val="en-GB"/>
        </w:rPr>
        <w:t>. Recent studies have revealed that impaired autophagy is associated with intestinal mucosal dysfunction in the mucosa of colitis mice.</w:t>
      </w:r>
      <w:r w:rsidRPr="00310C52">
        <w:rPr>
          <w:rFonts w:ascii="Book Antiqua" w:hAnsi="Book Antiqua"/>
          <w:sz w:val="24"/>
          <w:szCs w:val="24"/>
        </w:rPr>
        <w:t xml:space="preserve"> </w:t>
      </w:r>
      <w:r w:rsidR="0008429E" w:rsidRPr="00310C52">
        <w:rPr>
          <w:rFonts w:ascii="Book Antiqua" w:hAnsi="Book Antiqua"/>
          <w:sz w:val="24"/>
          <w:szCs w:val="24"/>
        </w:rPr>
        <w:t xml:space="preserve">Resveratrol </w:t>
      </w:r>
      <w:r w:rsidR="00E753D8" w:rsidRPr="00310C52">
        <w:rPr>
          <w:rFonts w:ascii="Book Antiqua" w:hAnsi="Book Antiqua" w:hint="eastAsia"/>
          <w:sz w:val="24"/>
          <w:szCs w:val="24"/>
        </w:rPr>
        <w:t>exerts</w:t>
      </w:r>
      <w:r w:rsidR="00E753D8" w:rsidRPr="00310C52">
        <w:rPr>
          <w:rFonts w:ascii="Book Antiqua" w:hAnsi="Book Antiqua"/>
          <w:sz w:val="24"/>
          <w:szCs w:val="24"/>
        </w:rPr>
        <w:t xml:space="preserve"> </w:t>
      </w:r>
      <w:r w:rsidR="0008429E" w:rsidRPr="00310C52">
        <w:rPr>
          <w:rFonts w:ascii="Book Antiqua" w:hAnsi="Book Antiqua"/>
          <w:sz w:val="24"/>
          <w:szCs w:val="24"/>
        </w:rPr>
        <w:t>anti-inflammatory functions by regulating autophagy.</w:t>
      </w:r>
    </w:p>
    <w:p w:rsidR="00E26CD6" w:rsidRPr="00310C52" w:rsidRDefault="00E26CD6" w:rsidP="00976CC0">
      <w:pPr>
        <w:widowControl/>
        <w:tabs>
          <w:tab w:val="left" w:pos="1800"/>
        </w:tabs>
        <w:adjustRightInd w:val="0"/>
        <w:snapToGrid w:val="0"/>
        <w:spacing w:line="360" w:lineRule="auto"/>
        <w:rPr>
          <w:rFonts w:ascii="Book Antiqua" w:hAnsi="Book Antiqua" w:cs="Times New Roman"/>
          <w:bCs/>
          <w:kern w:val="0"/>
          <w:sz w:val="24"/>
          <w:szCs w:val="24"/>
          <w:lang w:val="en-GB"/>
        </w:rPr>
      </w:pPr>
    </w:p>
    <w:p w:rsidR="00E26CD6" w:rsidRPr="00310C52" w:rsidRDefault="00A3600D" w:rsidP="00976CC0">
      <w:pPr>
        <w:adjustRightInd w:val="0"/>
        <w:snapToGrid w:val="0"/>
        <w:spacing w:line="360" w:lineRule="auto"/>
        <w:rPr>
          <w:rFonts w:ascii="Book Antiqua" w:hAnsi="Book Antiqua"/>
          <w:b/>
          <w:sz w:val="24"/>
          <w:szCs w:val="24"/>
        </w:rPr>
      </w:pPr>
      <w:r w:rsidRPr="00310C52">
        <w:rPr>
          <w:rFonts w:ascii="Book Antiqua" w:hAnsi="Book Antiqua"/>
          <w:b/>
          <w:sz w:val="24"/>
          <w:szCs w:val="24"/>
        </w:rPr>
        <w:t>AIM</w:t>
      </w:r>
    </w:p>
    <w:p w:rsidR="00C3430F" w:rsidRPr="00310C52" w:rsidRDefault="00E26CD6" w:rsidP="00976CC0">
      <w:pPr>
        <w:widowControl/>
        <w:tabs>
          <w:tab w:val="left" w:pos="1800"/>
        </w:tabs>
        <w:adjustRightInd w:val="0"/>
        <w:snapToGrid w:val="0"/>
        <w:spacing w:line="360" w:lineRule="auto"/>
        <w:rPr>
          <w:rFonts w:ascii="Book Antiqua" w:hAnsi="Book Antiqua" w:cs="Times New Roman"/>
          <w:kern w:val="0"/>
          <w:sz w:val="24"/>
          <w:szCs w:val="24"/>
          <w:lang w:val="en-GB"/>
        </w:rPr>
      </w:pPr>
      <w:r w:rsidRPr="00310C52">
        <w:rPr>
          <w:rFonts w:ascii="Book Antiqua" w:hAnsi="Book Antiqua" w:cs="Times New Roman"/>
          <w:kern w:val="0"/>
          <w:sz w:val="24"/>
          <w:szCs w:val="24"/>
          <w:lang w:val="en-GB"/>
        </w:rPr>
        <w:t>T</w:t>
      </w:r>
      <w:r w:rsidR="00C3430F" w:rsidRPr="00310C52">
        <w:rPr>
          <w:rFonts w:ascii="Book Antiqua" w:hAnsi="Book Antiqua" w:cs="Times New Roman"/>
          <w:kern w:val="0"/>
          <w:sz w:val="24"/>
          <w:szCs w:val="24"/>
          <w:lang w:val="en-GB"/>
        </w:rPr>
        <w:t xml:space="preserve">o </w:t>
      </w:r>
      <w:r w:rsidR="00E753D8" w:rsidRPr="00310C52">
        <w:rPr>
          <w:rFonts w:ascii="Book Antiqua" w:hAnsi="Book Antiqua" w:cs="Times New Roman" w:hint="eastAsia"/>
          <w:kern w:val="0"/>
          <w:sz w:val="24"/>
          <w:szCs w:val="24"/>
          <w:lang w:val="en-GB"/>
        </w:rPr>
        <w:t xml:space="preserve">investigate </w:t>
      </w:r>
      <w:r w:rsidR="00C3430F" w:rsidRPr="00310C52">
        <w:rPr>
          <w:rFonts w:ascii="Book Antiqua" w:hAnsi="Book Antiqua" w:cs="Times New Roman"/>
          <w:kern w:val="0"/>
          <w:sz w:val="24"/>
          <w:szCs w:val="24"/>
          <w:lang w:val="en-GB"/>
        </w:rPr>
        <w:t xml:space="preserve">the effect and mechanism of resveratrol on protecting the integrity of the intestinal mucosal barrier and anti-inflammation in </w:t>
      </w:r>
      <w:bookmarkStart w:id="41" w:name="_Hlk47086292"/>
      <w:bookmarkStart w:id="42" w:name="_Hlk47100558"/>
      <w:r w:rsidR="00C77584" w:rsidRPr="00310C52">
        <w:rPr>
          <w:rFonts w:ascii="Book Antiqua" w:hAnsi="Book Antiqua" w:cs="Times New Roman"/>
          <w:kern w:val="0"/>
          <w:sz w:val="24"/>
          <w:szCs w:val="24"/>
          <w:lang w:val="en-GB"/>
        </w:rPr>
        <w:t>dextran sul</w:t>
      </w:r>
      <w:r w:rsidR="00B74B1D" w:rsidRPr="00310C52">
        <w:rPr>
          <w:rFonts w:ascii="Book Antiqua" w:hAnsi="Book Antiqua" w:cs="Times New Roman"/>
          <w:kern w:val="0"/>
          <w:sz w:val="24"/>
          <w:szCs w:val="24"/>
          <w:lang w:val="en-GB"/>
        </w:rPr>
        <w:t>f</w:t>
      </w:r>
      <w:r w:rsidR="00C77584" w:rsidRPr="00310C52">
        <w:rPr>
          <w:rFonts w:ascii="Book Antiqua" w:hAnsi="Book Antiqua" w:cs="Times New Roman"/>
          <w:kern w:val="0"/>
          <w:sz w:val="24"/>
          <w:szCs w:val="24"/>
          <w:lang w:val="en-GB"/>
        </w:rPr>
        <w:t>ate sodium</w:t>
      </w:r>
      <w:bookmarkEnd w:id="41"/>
      <w:r w:rsidR="00C77584" w:rsidRPr="00310C52">
        <w:rPr>
          <w:rFonts w:ascii="Book Antiqua" w:hAnsi="Book Antiqua" w:cs="Times New Roman"/>
          <w:kern w:val="0"/>
          <w:sz w:val="24"/>
          <w:szCs w:val="24"/>
          <w:lang w:val="en-GB"/>
        </w:rPr>
        <w:t xml:space="preserve"> (DSS)</w:t>
      </w:r>
      <w:bookmarkEnd w:id="42"/>
      <w:r w:rsidR="00C3430F" w:rsidRPr="00310C52">
        <w:rPr>
          <w:rFonts w:ascii="Book Antiqua" w:hAnsi="Book Antiqua" w:cs="Times New Roman"/>
          <w:kern w:val="0"/>
          <w:sz w:val="24"/>
          <w:szCs w:val="24"/>
          <w:lang w:val="en-GB"/>
        </w:rPr>
        <w:t xml:space="preserve">-induced </w:t>
      </w:r>
      <w:r w:rsidR="00756B40" w:rsidRPr="00310C52">
        <w:rPr>
          <w:rFonts w:ascii="Book Antiqua" w:hAnsi="Book Antiqua" w:cs="Times New Roman"/>
          <w:bCs/>
          <w:kern w:val="0"/>
          <w:sz w:val="24"/>
          <w:szCs w:val="24"/>
          <w:lang w:val="en-GB"/>
        </w:rPr>
        <w:t>ulcerative colitis</w:t>
      </w:r>
      <w:r w:rsidR="00C3430F" w:rsidRPr="00310C52">
        <w:rPr>
          <w:rFonts w:ascii="Book Antiqua" w:hAnsi="Book Antiqua" w:cs="Times New Roman"/>
          <w:kern w:val="0"/>
          <w:sz w:val="24"/>
          <w:szCs w:val="24"/>
          <w:lang w:val="en-GB"/>
        </w:rPr>
        <w:t xml:space="preserve"> mice.</w:t>
      </w:r>
    </w:p>
    <w:p w:rsidR="00E26CD6" w:rsidRPr="00310C52" w:rsidRDefault="00E26CD6" w:rsidP="00976CC0">
      <w:pPr>
        <w:widowControl/>
        <w:tabs>
          <w:tab w:val="left" w:pos="1800"/>
        </w:tabs>
        <w:adjustRightInd w:val="0"/>
        <w:snapToGrid w:val="0"/>
        <w:spacing w:line="360" w:lineRule="auto"/>
        <w:rPr>
          <w:rFonts w:ascii="Book Antiqua" w:hAnsi="Book Antiqua" w:cs="Times New Roman"/>
          <w:b/>
          <w:kern w:val="0"/>
          <w:sz w:val="24"/>
          <w:szCs w:val="24"/>
          <w:lang w:val="en-GB"/>
        </w:rPr>
      </w:pPr>
    </w:p>
    <w:p w:rsidR="00E26CD6" w:rsidRPr="00310C52" w:rsidRDefault="00A3600D" w:rsidP="00976CC0">
      <w:pPr>
        <w:adjustRightInd w:val="0"/>
        <w:snapToGrid w:val="0"/>
        <w:spacing w:line="360" w:lineRule="auto"/>
        <w:rPr>
          <w:rFonts w:ascii="Book Antiqua" w:hAnsi="Book Antiqua"/>
          <w:b/>
          <w:sz w:val="24"/>
          <w:szCs w:val="24"/>
        </w:rPr>
      </w:pPr>
      <w:r w:rsidRPr="00310C52">
        <w:rPr>
          <w:rFonts w:ascii="Book Antiqua" w:hAnsi="Book Antiqua"/>
          <w:b/>
          <w:sz w:val="24"/>
          <w:szCs w:val="24"/>
        </w:rPr>
        <w:t>METHODS</w:t>
      </w:r>
    </w:p>
    <w:p w:rsidR="00C31E92" w:rsidRPr="00310C52" w:rsidRDefault="001D596A" w:rsidP="00976CC0">
      <w:pPr>
        <w:adjustRightInd w:val="0"/>
        <w:snapToGrid w:val="0"/>
        <w:spacing w:line="360" w:lineRule="auto"/>
        <w:rPr>
          <w:rFonts w:ascii="Book Antiqua" w:hAnsi="Book Antiqua"/>
          <w:sz w:val="24"/>
          <w:szCs w:val="24"/>
        </w:rPr>
      </w:pPr>
      <w:r w:rsidRPr="00310C52">
        <w:rPr>
          <w:rFonts w:ascii="Book Antiqua" w:hAnsi="Book Antiqua" w:cs="Times New Roman"/>
          <w:bCs/>
          <w:kern w:val="0"/>
          <w:sz w:val="24"/>
          <w:szCs w:val="24"/>
          <w:lang w:val="en-GB"/>
        </w:rPr>
        <w:t xml:space="preserve">Male C57BL/6 mice were divided into four groups: negative control group, DSS model group, DSS + resveratrol group, and DSS + </w:t>
      </w:r>
      <w:r w:rsidR="00AD0BF5" w:rsidRPr="00310C52">
        <w:rPr>
          <w:rFonts w:ascii="Book Antiqua" w:hAnsi="Book Antiqua" w:cs="Times New Roman"/>
          <w:sz w:val="24"/>
          <w:szCs w:val="24"/>
          <w:lang w:val="en-GB"/>
        </w:rPr>
        <w:t>5-aminosalicylic acid</w:t>
      </w:r>
      <w:r w:rsidRPr="00310C52">
        <w:rPr>
          <w:rFonts w:ascii="Book Antiqua" w:hAnsi="Book Antiqua" w:cs="Times New Roman"/>
          <w:bCs/>
          <w:kern w:val="0"/>
          <w:sz w:val="24"/>
          <w:szCs w:val="24"/>
          <w:lang w:val="en-GB"/>
        </w:rPr>
        <w:t xml:space="preserve"> group. The severity of colitis was assessed by the disease activity index, serum inflammatory cytokines were detected by </w:t>
      </w:r>
      <w:r w:rsidR="005D2549" w:rsidRPr="00310C52">
        <w:rPr>
          <w:rFonts w:ascii="Book Antiqua" w:hAnsi="Book Antiqua" w:cs="Times New Roman"/>
          <w:bCs/>
          <w:kern w:val="0"/>
          <w:sz w:val="24"/>
          <w:szCs w:val="24"/>
          <w:lang w:val="en-GB"/>
        </w:rPr>
        <w:t>enzyme-linked immunosorbent assay</w:t>
      </w:r>
      <w:r w:rsidRPr="00310C52">
        <w:rPr>
          <w:rFonts w:ascii="Book Antiqua" w:hAnsi="Book Antiqua" w:cs="Times New Roman"/>
          <w:bCs/>
          <w:kern w:val="0"/>
          <w:sz w:val="24"/>
          <w:szCs w:val="24"/>
          <w:lang w:val="en-GB"/>
        </w:rPr>
        <w:t xml:space="preserve">. Colon tissues were stained with haematoxylin and eosin, and mucosal damage was evaluated by mean histological score. The expression of occludin and ZO-1 in colon tissue was evaluated using immunohistochemical analysis. </w:t>
      </w:r>
      <w:r w:rsidR="00E753D8" w:rsidRPr="00310C52">
        <w:rPr>
          <w:rFonts w:ascii="Book Antiqua" w:hAnsi="Book Antiqua" w:cs="Times New Roman" w:hint="eastAsia"/>
          <w:bCs/>
          <w:kern w:val="0"/>
          <w:sz w:val="24"/>
          <w:szCs w:val="24"/>
          <w:lang w:val="en-GB"/>
        </w:rPr>
        <w:t>In addition</w:t>
      </w:r>
      <w:r w:rsidRPr="00310C52">
        <w:rPr>
          <w:rFonts w:ascii="Book Antiqua" w:hAnsi="Book Antiqua" w:cs="Times New Roman"/>
          <w:bCs/>
          <w:kern w:val="0"/>
          <w:sz w:val="24"/>
          <w:szCs w:val="24"/>
          <w:lang w:val="en-GB"/>
        </w:rPr>
        <w:t xml:space="preserve">, the expression of autophagy-related genes was </w:t>
      </w:r>
      <w:r w:rsidR="0070113B" w:rsidRPr="00310C52">
        <w:rPr>
          <w:rFonts w:ascii="Book Antiqua" w:hAnsi="Book Antiqua" w:cs="Times New Roman" w:hint="eastAsia"/>
          <w:bCs/>
          <w:kern w:val="0"/>
          <w:sz w:val="24"/>
          <w:szCs w:val="24"/>
          <w:lang w:val="en-GB"/>
        </w:rPr>
        <w:t>determined</w:t>
      </w:r>
      <w:r w:rsidR="0070113B" w:rsidRPr="00310C52">
        <w:rPr>
          <w:rFonts w:ascii="Book Antiqua" w:hAnsi="Book Antiqua" w:cs="Times New Roman"/>
          <w:bCs/>
          <w:kern w:val="0"/>
          <w:sz w:val="24"/>
          <w:szCs w:val="24"/>
          <w:lang w:val="en-GB"/>
        </w:rPr>
        <w:t xml:space="preserve"> </w:t>
      </w:r>
      <w:r w:rsidRPr="00310C52">
        <w:rPr>
          <w:rFonts w:ascii="Book Antiqua" w:hAnsi="Book Antiqua" w:cs="Times New Roman"/>
          <w:bCs/>
          <w:kern w:val="0"/>
          <w:sz w:val="24"/>
          <w:szCs w:val="24"/>
          <w:lang w:val="en-GB"/>
        </w:rPr>
        <w:t xml:space="preserve">using </w:t>
      </w:r>
      <w:r w:rsidR="00C31E92" w:rsidRPr="00310C52">
        <w:rPr>
          <w:rFonts w:ascii="Book Antiqua" w:hAnsi="Book Antiqua" w:cs="Times New Roman"/>
          <w:bCs/>
          <w:kern w:val="0"/>
          <w:sz w:val="24"/>
          <w:szCs w:val="24"/>
          <w:lang w:val="en-GB"/>
        </w:rPr>
        <w:t>reverse transcription-polymerase chain reaction</w:t>
      </w:r>
      <w:r w:rsidRPr="00310C52">
        <w:rPr>
          <w:rFonts w:ascii="Book Antiqua" w:hAnsi="Book Antiqua" w:cs="Times New Roman"/>
          <w:bCs/>
          <w:kern w:val="0"/>
          <w:sz w:val="24"/>
          <w:szCs w:val="24"/>
          <w:lang w:val="en-GB"/>
        </w:rPr>
        <w:t xml:space="preserve"> and Western-blot, and morphology of autophagy was observed by transmission electron microscopy.</w:t>
      </w:r>
    </w:p>
    <w:p w:rsidR="00C31E92" w:rsidRPr="00310C52" w:rsidRDefault="00C31E92" w:rsidP="00976CC0">
      <w:pPr>
        <w:adjustRightInd w:val="0"/>
        <w:snapToGrid w:val="0"/>
        <w:spacing w:line="360" w:lineRule="auto"/>
        <w:rPr>
          <w:rFonts w:ascii="Book Antiqua" w:hAnsi="Book Antiqua"/>
          <w:sz w:val="24"/>
          <w:szCs w:val="24"/>
        </w:rPr>
      </w:pPr>
    </w:p>
    <w:p w:rsidR="00C31E92" w:rsidRPr="00310C52" w:rsidRDefault="00A3600D" w:rsidP="00976CC0">
      <w:pPr>
        <w:adjustRightInd w:val="0"/>
        <w:snapToGrid w:val="0"/>
        <w:spacing w:line="360" w:lineRule="auto"/>
        <w:rPr>
          <w:rFonts w:ascii="Book Antiqua" w:hAnsi="Book Antiqua"/>
          <w:b/>
          <w:sz w:val="24"/>
          <w:szCs w:val="24"/>
        </w:rPr>
      </w:pPr>
      <w:r w:rsidRPr="00310C52">
        <w:rPr>
          <w:rFonts w:ascii="Book Antiqua" w:hAnsi="Book Antiqua"/>
          <w:b/>
          <w:sz w:val="24"/>
          <w:szCs w:val="24"/>
        </w:rPr>
        <w:t>RESULTS</w:t>
      </w:r>
    </w:p>
    <w:p w:rsidR="002140AE" w:rsidRPr="00310C52" w:rsidRDefault="00F03E30" w:rsidP="00976CC0">
      <w:pPr>
        <w:adjustRightInd w:val="0"/>
        <w:snapToGrid w:val="0"/>
        <w:spacing w:line="360" w:lineRule="auto"/>
        <w:rPr>
          <w:rFonts w:ascii="Book Antiqua" w:hAnsi="Book Antiqua" w:cs="Times New Roman"/>
          <w:bCs/>
          <w:kern w:val="0"/>
          <w:sz w:val="24"/>
          <w:szCs w:val="24"/>
          <w:lang w:val="en-GB"/>
        </w:rPr>
      </w:pPr>
      <w:r w:rsidRPr="00310C52">
        <w:rPr>
          <w:rFonts w:ascii="Book Antiqua" w:hAnsi="Book Antiqua" w:cs="Times New Roman"/>
          <w:bCs/>
          <w:kern w:val="0"/>
          <w:sz w:val="24"/>
          <w:szCs w:val="24"/>
          <w:lang w:val="en-GB"/>
        </w:rPr>
        <w:t>The resveratrol</w:t>
      </w:r>
      <w:r w:rsidR="00010B28" w:rsidRPr="00310C52">
        <w:rPr>
          <w:rFonts w:ascii="Book Antiqua" w:hAnsi="Book Antiqua"/>
          <w:sz w:val="24"/>
          <w:szCs w:val="24"/>
        </w:rPr>
        <w:t xml:space="preserve"> </w:t>
      </w:r>
      <w:r w:rsidR="00010B28" w:rsidRPr="00310C52">
        <w:rPr>
          <w:rFonts w:ascii="Book Antiqua" w:hAnsi="Book Antiqua" w:cs="Times New Roman"/>
          <w:bCs/>
          <w:kern w:val="0"/>
          <w:sz w:val="24"/>
          <w:szCs w:val="24"/>
          <w:lang w:val="en-GB"/>
        </w:rPr>
        <w:t>treatment</w:t>
      </w:r>
      <w:r w:rsidR="002140AE" w:rsidRPr="00310C52">
        <w:rPr>
          <w:rFonts w:ascii="Book Antiqua" w:hAnsi="Book Antiqua" w:cs="Times New Roman"/>
          <w:bCs/>
          <w:kern w:val="0"/>
          <w:sz w:val="24"/>
          <w:szCs w:val="24"/>
          <w:lang w:val="en-GB"/>
        </w:rPr>
        <w:t xml:space="preserve"> </w:t>
      </w:r>
      <w:r w:rsidR="00B30657" w:rsidRPr="00310C52">
        <w:rPr>
          <w:rFonts w:ascii="Book Antiqua" w:hAnsi="Book Antiqua" w:cs="Times New Roman"/>
          <w:bCs/>
          <w:kern w:val="0"/>
          <w:sz w:val="24"/>
          <w:szCs w:val="24"/>
          <w:lang w:val="en-GB"/>
        </w:rPr>
        <w:t xml:space="preserve">group </w:t>
      </w:r>
      <w:r w:rsidR="004F061A" w:rsidRPr="00310C52">
        <w:rPr>
          <w:rFonts w:ascii="Book Antiqua" w:hAnsi="Book Antiqua" w:cs="Times New Roman"/>
          <w:bCs/>
          <w:kern w:val="0"/>
          <w:sz w:val="24"/>
          <w:szCs w:val="24"/>
          <w:lang w:val="en-GB"/>
        </w:rPr>
        <w:t xml:space="preserve">showed </w:t>
      </w:r>
      <w:r w:rsidR="0070113B" w:rsidRPr="00310C52">
        <w:rPr>
          <w:rFonts w:ascii="Book Antiqua" w:hAnsi="Book Antiqua" w:cs="Times New Roman" w:hint="eastAsia"/>
          <w:bCs/>
          <w:kern w:val="0"/>
          <w:sz w:val="24"/>
          <w:szCs w:val="24"/>
          <w:lang w:val="en-GB"/>
        </w:rPr>
        <w:t xml:space="preserve">a </w:t>
      </w:r>
      <w:r w:rsidR="00B30657" w:rsidRPr="00310C52">
        <w:rPr>
          <w:rFonts w:ascii="Book Antiqua" w:hAnsi="Book Antiqua" w:cs="Times New Roman"/>
          <w:bCs/>
          <w:kern w:val="0"/>
          <w:sz w:val="24"/>
          <w:szCs w:val="24"/>
          <w:lang w:val="en-GB"/>
        </w:rPr>
        <w:t>1.72</w:t>
      </w:r>
      <w:r w:rsidR="004F061A" w:rsidRPr="00310C52">
        <w:rPr>
          <w:rFonts w:ascii="Book Antiqua" w:hAnsi="Book Antiqua" w:cs="Times New Roman"/>
          <w:bCs/>
          <w:kern w:val="0"/>
          <w:sz w:val="24"/>
          <w:szCs w:val="24"/>
          <w:lang w:val="en-GB"/>
        </w:rPr>
        <w:t>-fold decrease in</w:t>
      </w:r>
      <w:r w:rsidR="00BB3D4B" w:rsidRPr="00310C52">
        <w:rPr>
          <w:rFonts w:ascii="Book Antiqua" w:hAnsi="Book Antiqua" w:cs="Times New Roman"/>
          <w:bCs/>
          <w:kern w:val="0"/>
          <w:sz w:val="24"/>
          <w:szCs w:val="24"/>
          <w:lang w:val="en-GB"/>
        </w:rPr>
        <w:t xml:space="preserve"> </w:t>
      </w:r>
      <w:r w:rsidR="005D2549" w:rsidRPr="00310C52">
        <w:rPr>
          <w:rFonts w:ascii="Book Antiqua" w:hAnsi="Book Antiqua" w:cs="Times New Roman"/>
          <w:bCs/>
          <w:kern w:val="0"/>
          <w:sz w:val="24"/>
          <w:szCs w:val="24"/>
          <w:lang w:val="en-GB"/>
        </w:rPr>
        <w:t>disease activity index</w:t>
      </w:r>
      <w:r w:rsidR="00BB3D4B" w:rsidRPr="00310C52">
        <w:rPr>
          <w:rFonts w:ascii="Book Antiqua" w:hAnsi="Book Antiqua" w:cs="Times New Roman"/>
          <w:bCs/>
          <w:kern w:val="0"/>
          <w:sz w:val="24"/>
          <w:szCs w:val="24"/>
          <w:lang w:val="en-GB"/>
        </w:rPr>
        <w:t xml:space="preserve"> scores and </w:t>
      </w:r>
      <w:r w:rsidR="00AE7616" w:rsidRPr="00310C52">
        <w:rPr>
          <w:rFonts w:ascii="Book Antiqua" w:hAnsi="Book Antiqua" w:cs="Times New Roman"/>
          <w:bCs/>
          <w:kern w:val="0"/>
          <w:sz w:val="24"/>
          <w:szCs w:val="24"/>
          <w:lang w:val="en-GB"/>
        </w:rPr>
        <w:t>1.42, 3.81, and 1.65-fold decrease in</w:t>
      </w:r>
      <w:r w:rsidR="002140AE" w:rsidRPr="00310C52">
        <w:rPr>
          <w:rFonts w:ascii="Book Antiqua" w:hAnsi="Book Antiqua" w:cs="Times New Roman"/>
          <w:bCs/>
          <w:kern w:val="0"/>
          <w:sz w:val="24"/>
          <w:szCs w:val="24"/>
          <w:lang w:val="en-GB"/>
        </w:rPr>
        <w:t xml:space="preserve"> the production of the inflammatory cytokine </w:t>
      </w:r>
      <w:r w:rsidR="00E557CB" w:rsidRPr="00310C52">
        <w:rPr>
          <w:rFonts w:ascii="Book Antiqua" w:hAnsi="Book Antiqua" w:cs="Times New Roman"/>
          <w:sz w:val="24"/>
          <w:szCs w:val="24"/>
          <w:lang w:val="en-GB"/>
        </w:rPr>
        <w:t>tumor necrosis factor</w:t>
      </w:r>
      <w:r w:rsidR="002140AE" w:rsidRPr="00310C52">
        <w:rPr>
          <w:rFonts w:ascii="Book Antiqua" w:hAnsi="Book Antiqua" w:cs="Times New Roman"/>
          <w:bCs/>
          <w:kern w:val="0"/>
          <w:sz w:val="24"/>
          <w:szCs w:val="24"/>
          <w:lang w:val="en-GB"/>
        </w:rPr>
        <w:t xml:space="preserve">-α, </w:t>
      </w:r>
      <w:r w:rsidR="00E557CB" w:rsidRPr="00310C52">
        <w:rPr>
          <w:rFonts w:ascii="Book Antiqua" w:hAnsi="Book Antiqua" w:cs="Times New Roman"/>
          <w:sz w:val="24"/>
          <w:szCs w:val="24"/>
          <w:lang w:val="en-GB"/>
        </w:rPr>
        <w:t>interleukin</w:t>
      </w:r>
      <w:r w:rsidR="002140AE" w:rsidRPr="00310C52">
        <w:rPr>
          <w:rFonts w:ascii="Book Antiqua" w:hAnsi="Book Antiqua" w:cs="Times New Roman"/>
          <w:bCs/>
          <w:kern w:val="0"/>
          <w:sz w:val="24"/>
          <w:szCs w:val="24"/>
          <w:lang w:val="en-GB"/>
        </w:rPr>
        <w:t xml:space="preserve">-6 and </w:t>
      </w:r>
      <w:r w:rsidR="00E557CB" w:rsidRPr="00310C52">
        <w:rPr>
          <w:rFonts w:ascii="Book Antiqua" w:hAnsi="Book Antiqua" w:cs="Times New Roman"/>
          <w:sz w:val="24"/>
          <w:szCs w:val="24"/>
          <w:lang w:val="en-GB"/>
        </w:rPr>
        <w:t>interleukin</w:t>
      </w:r>
      <w:r w:rsidR="002140AE" w:rsidRPr="00310C52">
        <w:rPr>
          <w:rFonts w:ascii="Book Antiqua" w:hAnsi="Book Antiqua" w:cs="Times New Roman"/>
          <w:bCs/>
          <w:kern w:val="0"/>
          <w:sz w:val="24"/>
          <w:szCs w:val="24"/>
          <w:lang w:val="en-GB"/>
        </w:rPr>
        <w:t>-1β</w:t>
      </w:r>
      <w:r w:rsidR="0070113B" w:rsidRPr="00310C52">
        <w:rPr>
          <w:rFonts w:ascii="Book Antiqua" w:hAnsi="Book Antiqua" w:cs="Times New Roman" w:hint="eastAsia"/>
          <w:bCs/>
          <w:kern w:val="0"/>
          <w:sz w:val="24"/>
          <w:szCs w:val="24"/>
          <w:lang w:val="en-GB"/>
        </w:rPr>
        <w:t>,</w:t>
      </w:r>
      <w:r w:rsidR="00AE7616" w:rsidRPr="00310C52">
        <w:rPr>
          <w:rFonts w:ascii="Book Antiqua" w:hAnsi="Book Antiqua" w:cs="Times New Roman"/>
          <w:bCs/>
          <w:kern w:val="0"/>
          <w:sz w:val="24"/>
          <w:szCs w:val="24"/>
          <w:lang w:val="en-GB"/>
        </w:rPr>
        <w:t xml:space="preserve"> respectively,</w:t>
      </w:r>
      <w:r w:rsidR="002140AE" w:rsidRPr="00310C52">
        <w:rPr>
          <w:rFonts w:ascii="Book Antiqua" w:hAnsi="Book Antiqua" w:cs="Times New Roman"/>
          <w:bCs/>
          <w:kern w:val="0"/>
          <w:sz w:val="24"/>
          <w:szCs w:val="24"/>
          <w:lang w:val="en-GB"/>
        </w:rPr>
        <w:t xml:space="preserve"> in DSS-induced colitis mice</w:t>
      </w:r>
      <w:r w:rsidR="00397722" w:rsidRPr="00310C52">
        <w:rPr>
          <w:rFonts w:ascii="Book Antiqua" w:hAnsi="Book Antiqua" w:cs="Times New Roman"/>
          <w:bCs/>
          <w:kern w:val="0"/>
          <w:sz w:val="24"/>
          <w:szCs w:val="24"/>
          <w:lang w:val="en-GB"/>
        </w:rPr>
        <w:t xml:space="preserve"> compared with DSS </w:t>
      </w:r>
      <w:r w:rsidR="00397722" w:rsidRPr="00310C52">
        <w:rPr>
          <w:rFonts w:ascii="Book Antiqua" w:hAnsi="Book Antiqua" w:cs="Times New Roman"/>
          <w:bCs/>
          <w:kern w:val="0"/>
          <w:sz w:val="24"/>
          <w:szCs w:val="24"/>
          <w:lang w:val="en-GB"/>
        </w:rPr>
        <w:lastRenderedPageBreak/>
        <w:t>group</w:t>
      </w:r>
      <w:r w:rsidR="002140AE" w:rsidRPr="00310C52">
        <w:rPr>
          <w:rFonts w:ascii="Book Antiqua" w:hAnsi="Book Antiqua" w:cs="Times New Roman"/>
          <w:bCs/>
          <w:kern w:val="0"/>
          <w:sz w:val="24"/>
          <w:szCs w:val="24"/>
          <w:lang w:val="en-GB"/>
        </w:rPr>
        <w:t xml:space="preserve"> </w:t>
      </w:r>
      <w:r w:rsidR="002140AE" w:rsidRPr="00310C52">
        <w:rPr>
          <w:rFonts w:ascii="Book Antiqua" w:eastAsia="宋体" w:hAnsi="Book Antiqua" w:cs="Times New Roman"/>
          <w:kern w:val="0"/>
          <w:sz w:val="24"/>
          <w:szCs w:val="24"/>
          <w:lang w:val="en-GB"/>
        </w:rPr>
        <w:t>(</w:t>
      </w:r>
      <w:r w:rsidR="002140AE" w:rsidRPr="00310C52">
        <w:rPr>
          <w:rFonts w:ascii="Book Antiqua" w:eastAsia="宋体" w:hAnsi="Book Antiqua" w:cs="Times New Roman"/>
          <w:i/>
          <w:iCs/>
          <w:kern w:val="0"/>
          <w:sz w:val="24"/>
          <w:szCs w:val="24"/>
          <w:lang w:val="en-GB"/>
        </w:rPr>
        <w:t>P</w:t>
      </w:r>
      <w:r w:rsidR="00C31E92" w:rsidRPr="00310C52">
        <w:rPr>
          <w:rFonts w:ascii="Book Antiqua" w:eastAsia="宋体" w:hAnsi="Book Antiqua" w:cs="Times New Roman"/>
          <w:i/>
          <w:iCs/>
          <w:kern w:val="0"/>
          <w:sz w:val="24"/>
          <w:szCs w:val="24"/>
          <w:lang w:val="en-GB"/>
        </w:rPr>
        <w:t xml:space="preserve"> </w:t>
      </w:r>
      <w:r w:rsidR="002140AE" w:rsidRPr="00310C52">
        <w:rPr>
          <w:rFonts w:ascii="Book Antiqua" w:eastAsia="宋体" w:hAnsi="Book Antiqua" w:cs="Times New Roman"/>
          <w:kern w:val="0"/>
          <w:sz w:val="24"/>
          <w:szCs w:val="24"/>
          <w:lang w:val="en-GB"/>
        </w:rPr>
        <w:t>&lt;</w:t>
      </w:r>
      <w:r w:rsidR="00C31E92" w:rsidRPr="00310C52">
        <w:rPr>
          <w:rFonts w:ascii="Book Antiqua" w:eastAsia="宋体" w:hAnsi="Book Antiqua" w:cs="Times New Roman"/>
          <w:kern w:val="0"/>
          <w:sz w:val="24"/>
          <w:szCs w:val="24"/>
          <w:lang w:val="en-GB"/>
        </w:rPr>
        <w:t xml:space="preserve"> </w:t>
      </w:r>
      <w:r w:rsidR="002140AE" w:rsidRPr="00310C52">
        <w:rPr>
          <w:rFonts w:ascii="Book Antiqua" w:eastAsia="宋体" w:hAnsi="Book Antiqua" w:cs="Times New Roman"/>
          <w:kern w:val="0"/>
          <w:sz w:val="24"/>
          <w:szCs w:val="24"/>
          <w:lang w:val="en-GB"/>
        </w:rPr>
        <w:t>0.05)</w:t>
      </w:r>
      <w:r w:rsidR="002140AE" w:rsidRPr="00310C52">
        <w:rPr>
          <w:rFonts w:ascii="Book Antiqua" w:hAnsi="Book Antiqua" w:cs="Times New Roman"/>
          <w:bCs/>
          <w:kern w:val="0"/>
          <w:sz w:val="24"/>
          <w:szCs w:val="24"/>
          <w:lang w:val="en-GB"/>
        </w:rPr>
        <w:t>. The expression</w:t>
      </w:r>
      <w:r w:rsidR="00153DBD" w:rsidRPr="00310C52">
        <w:rPr>
          <w:rFonts w:ascii="Book Antiqua" w:hAnsi="Book Antiqua" w:cs="Times New Roman"/>
          <w:bCs/>
          <w:kern w:val="0"/>
          <w:sz w:val="24"/>
          <w:szCs w:val="24"/>
          <w:lang w:val="en-GB"/>
        </w:rPr>
        <w:t>s</w:t>
      </w:r>
      <w:r w:rsidR="002140AE" w:rsidRPr="00310C52">
        <w:rPr>
          <w:rFonts w:ascii="Book Antiqua" w:hAnsi="Book Antiqua" w:cs="Times New Roman"/>
          <w:bCs/>
          <w:kern w:val="0"/>
          <w:sz w:val="24"/>
          <w:szCs w:val="24"/>
          <w:lang w:val="en-GB"/>
        </w:rPr>
        <w:t xml:space="preserve"> of the tight junction proteins occludin and ZO-1 in </w:t>
      </w:r>
      <w:r w:rsidR="001A4DDC" w:rsidRPr="00310C52">
        <w:rPr>
          <w:rFonts w:ascii="Book Antiqua" w:hAnsi="Book Antiqua" w:cs="Times New Roman"/>
          <w:bCs/>
          <w:kern w:val="0"/>
          <w:sz w:val="24"/>
          <w:szCs w:val="24"/>
          <w:lang w:val="en-GB"/>
        </w:rPr>
        <w:t>DSS model group</w:t>
      </w:r>
      <w:r w:rsidR="002140AE" w:rsidRPr="00310C52">
        <w:rPr>
          <w:rFonts w:ascii="Book Antiqua" w:hAnsi="Book Antiqua" w:cs="Times New Roman"/>
          <w:bCs/>
          <w:kern w:val="0"/>
          <w:sz w:val="24"/>
          <w:szCs w:val="24"/>
          <w:lang w:val="en-GB"/>
        </w:rPr>
        <w:t xml:space="preserve"> </w:t>
      </w:r>
      <w:r w:rsidR="00153DBD" w:rsidRPr="00310C52">
        <w:rPr>
          <w:rFonts w:ascii="Book Antiqua" w:hAnsi="Book Antiqua" w:cs="Times New Roman"/>
          <w:bCs/>
          <w:kern w:val="0"/>
          <w:sz w:val="24"/>
          <w:szCs w:val="24"/>
          <w:lang w:val="en-GB"/>
        </w:rPr>
        <w:t xml:space="preserve">were </w:t>
      </w:r>
      <w:r w:rsidR="0070113B" w:rsidRPr="00310C52">
        <w:rPr>
          <w:rFonts w:ascii="Book Antiqua" w:hAnsi="Book Antiqua" w:cs="Times New Roman" w:hint="eastAsia"/>
          <w:bCs/>
          <w:kern w:val="0"/>
          <w:sz w:val="24"/>
          <w:szCs w:val="24"/>
          <w:lang w:val="en-GB"/>
        </w:rPr>
        <w:t>decreased</w:t>
      </w:r>
      <w:r w:rsidR="002140AE" w:rsidRPr="00310C52">
        <w:rPr>
          <w:rFonts w:ascii="Book Antiqua" w:hAnsi="Book Antiqua" w:cs="Times New Roman"/>
          <w:bCs/>
          <w:kern w:val="0"/>
          <w:sz w:val="24"/>
          <w:szCs w:val="24"/>
          <w:lang w:val="en-GB"/>
        </w:rPr>
        <w:t xml:space="preserve">, </w:t>
      </w:r>
      <w:r w:rsidR="0070113B" w:rsidRPr="00310C52">
        <w:rPr>
          <w:rFonts w:ascii="Book Antiqua" w:hAnsi="Book Antiqua" w:cs="Times New Roman" w:hint="eastAsia"/>
          <w:bCs/>
          <w:kern w:val="0"/>
          <w:sz w:val="24"/>
          <w:szCs w:val="24"/>
          <w:lang w:val="en-GB"/>
        </w:rPr>
        <w:t>and</w:t>
      </w:r>
      <w:r w:rsidR="0070113B" w:rsidRPr="00310C52">
        <w:rPr>
          <w:rFonts w:ascii="Book Antiqua" w:hAnsi="Book Antiqua" w:cs="Times New Roman"/>
          <w:bCs/>
          <w:kern w:val="0"/>
          <w:sz w:val="24"/>
          <w:szCs w:val="24"/>
          <w:lang w:val="en-GB"/>
        </w:rPr>
        <w:t xml:space="preserve"> were increased </w:t>
      </w:r>
      <w:r w:rsidR="002140AE" w:rsidRPr="00310C52">
        <w:rPr>
          <w:rFonts w:ascii="Book Antiqua" w:hAnsi="Book Antiqua" w:cs="Times New Roman"/>
          <w:bCs/>
          <w:kern w:val="0"/>
          <w:sz w:val="24"/>
          <w:szCs w:val="24"/>
          <w:lang w:val="en-GB"/>
        </w:rPr>
        <w:t>in resveratrol-treated colitis group. Resveratrol also increased the levels of LC3B</w:t>
      </w:r>
      <w:r w:rsidR="005E4D6F" w:rsidRPr="00310C52">
        <w:rPr>
          <w:rFonts w:ascii="Book Antiqua" w:hAnsi="Book Antiqua" w:cs="Times New Roman"/>
          <w:bCs/>
          <w:kern w:val="0"/>
          <w:sz w:val="24"/>
          <w:szCs w:val="24"/>
          <w:lang w:val="en-GB"/>
        </w:rPr>
        <w:t xml:space="preserve"> (</w:t>
      </w:r>
      <w:r w:rsidR="0070113B" w:rsidRPr="00310C52">
        <w:rPr>
          <w:rFonts w:ascii="Book Antiqua" w:hAnsi="Book Antiqua" w:cs="Times New Roman" w:hint="eastAsia"/>
          <w:bCs/>
          <w:kern w:val="0"/>
          <w:sz w:val="24"/>
          <w:szCs w:val="24"/>
          <w:lang w:val="en-GB"/>
        </w:rPr>
        <w:t xml:space="preserve">by </w:t>
      </w:r>
      <w:r w:rsidR="005E4D6F" w:rsidRPr="00310C52">
        <w:rPr>
          <w:rFonts w:ascii="Book Antiqua" w:hAnsi="Book Antiqua" w:cs="Times New Roman"/>
          <w:bCs/>
          <w:kern w:val="0"/>
          <w:sz w:val="24"/>
          <w:szCs w:val="24"/>
          <w:lang w:val="en-GB"/>
        </w:rPr>
        <w:t>1.</w:t>
      </w:r>
      <w:r w:rsidR="0070113B" w:rsidRPr="00310C52">
        <w:rPr>
          <w:rFonts w:ascii="Book Antiqua" w:hAnsi="Book Antiqua" w:cs="Times New Roman"/>
          <w:bCs/>
          <w:kern w:val="0"/>
          <w:sz w:val="24"/>
          <w:szCs w:val="24"/>
          <w:lang w:val="en-GB"/>
        </w:rPr>
        <w:t>39</w:t>
      </w:r>
      <w:r w:rsidR="0070113B" w:rsidRPr="00310C52">
        <w:rPr>
          <w:rFonts w:ascii="Book Antiqua" w:hAnsi="Book Antiqua" w:cs="Times New Roman" w:hint="eastAsia"/>
          <w:bCs/>
          <w:kern w:val="0"/>
          <w:sz w:val="24"/>
          <w:szCs w:val="24"/>
          <w:lang w:val="en-GB"/>
        </w:rPr>
        <w:t>-</w:t>
      </w:r>
      <w:r w:rsidR="005E4D6F" w:rsidRPr="00310C52">
        <w:rPr>
          <w:rFonts w:ascii="Book Antiqua" w:hAnsi="Book Antiqua" w:cs="Times New Roman"/>
          <w:bCs/>
          <w:kern w:val="0"/>
          <w:sz w:val="24"/>
          <w:szCs w:val="24"/>
          <w:lang w:val="en-GB"/>
        </w:rPr>
        <w:t>fold compared with DSS group)</w:t>
      </w:r>
      <w:r w:rsidR="002140AE" w:rsidRPr="00310C52">
        <w:rPr>
          <w:rFonts w:ascii="Book Antiqua" w:hAnsi="Book Antiqua" w:cs="Times New Roman"/>
          <w:bCs/>
          <w:kern w:val="0"/>
          <w:sz w:val="24"/>
          <w:szCs w:val="24"/>
          <w:lang w:val="en-GB"/>
        </w:rPr>
        <w:t xml:space="preserve"> and Beclin-1</w:t>
      </w:r>
      <w:r w:rsidR="005E4D6F" w:rsidRPr="00310C52">
        <w:rPr>
          <w:rFonts w:ascii="Book Antiqua" w:hAnsi="Book Antiqua" w:cs="Times New Roman"/>
          <w:bCs/>
          <w:kern w:val="0"/>
          <w:sz w:val="24"/>
          <w:szCs w:val="24"/>
          <w:lang w:val="en-GB"/>
        </w:rPr>
        <w:t xml:space="preserve"> (</w:t>
      </w:r>
      <w:r w:rsidR="0070113B" w:rsidRPr="00310C52">
        <w:rPr>
          <w:rFonts w:ascii="Book Antiqua" w:hAnsi="Book Antiqua" w:cs="Times New Roman" w:hint="eastAsia"/>
          <w:bCs/>
          <w:kern w:val="0"/>
          <w:sz w:val="24"/>
          <w:szCs w:val="24"/>
          <w:lang w:val="en-GB"/>
        </w:rPr>
        <w:t xml:space="preserve">by </w:t>
      </w:r>
      <w:r w:rsidR="005E4D6F" w:rsidRPr="00310C52">
        <w:rPr>
          <w:rFonts w:ascii="Book Antiqua" w:hAnsi="Book Antiqua" w:cs="Times New Roman"/>
          <w:bCs/>
          <w:kern w:val="0"/>
          <w:sz w:val="24"/>
          <w:szCs w:val="24"/>
          <w:lang w:val="en-GB"/>
        </w:rPr>
        <w:t>1.</w:t>
      </w:r>
      <w:r w:rsidR="00DA044B" w:rsidRPr="00310C52">
        <w:rPr>
          <w:rFonts w:ascii="Book Antiqua" w:hAnsi="Book Antiqua" w:cs="Times New Roman"/>
          <w:bCs/>
          <w:kern w:val="0"/>
          <w:sz w:val="24"/>
          <w:szCs w:val="24"/>
          <w:lang w:val="en-GB"/>
        </w:rPr>
        <w:t>49</w:t>
      </w:r>
      <w:r w:rsidR="00DA044B" w:rsidRPr="00310C52">
        <w:rPr>
          <w:rFonts w:ascii="Book Antiqua" w:hAnsi="Book Antiqua" w:cs="Times New Roman" w:hint="eastAsia"/>
          <w:bCs/>
          <w:kern w:val="0"/>
          <w:sz w:val="24"/>
          <w:szCs w:val="24"/>
          <w:lang w:val="en-GB"/>
        </w:rPr>
        <w:t>-</w:t>
      </w:r>
      <w:r w:rsidR="005E4D6F" w:rsidRPr="00310C52">
        <w:rPr>
          <w:rFonts w:ascii="Book Antiqua" w:hAnsi="Book Antiqua" w:cs="Times New Roman"/>
          <w:bCs/>
          <w:kern w:val="0"/>
          <w:sz w:val="24"/>
          <w:szCs w:val="24"/>
          <w:lang w:val="en-GB"/>
        </w:rPr>
        <w:t>fold compared with DSS group)</w:t>
      </w:r>
      <w:r w:rsidR="00803CC7" w:rsidRPr="00310C52">
        <w:rPr>
          <w:rFonts w:ascii="Book Antiqua" w:hAnsi="Book Antiqua" w:cs="Times New Roman"/>
          <w:bCs/>
          <w:kern w:val="0"/>
          <w:sz w:val="24"/>
          <w:szCs w:val="24"/>
          <w:lang w:val="en-GB"/>
        </w:rPr>
        <w:t xml:space="preserve"> </w:t>
      </w:r>
      <w:r w:rsidR="002140AE" w:rsidRPr="00310C52">
        <w:rPr>
          <w:rFonts w:ascii="Book Antiqua" w:eastAsia="宋体" w:hAnsi="Book Antiqua" w:cs="Times New Roman"/>
          <w:kern w:val="0"/>
          <w:sz w:val="24"/>
          <w:szCs w:val="24"/>
          <w:lang w:val="en-GB"/>
        </w:rPr>
        <w:t>(</w:t>
      </w:r>
      <w:r w:rsidR="002140AE" w:rsidRPr="00310C52">
        <w:rPr>
          <w:rFonts w:ascii="Book Antiqua" w:eastAsia="宋体" w:hAnsi="Book Antiqua" w:cs="Times New Roman"/>
          <w:i/>
          <w:iCs/>
          <w:kern w:val="0"/>
          <w:sz w:val="24"/>
          <w:szCs w:val="24"/>
          <w:lang w:val="en-GB"/>
        </w:rPr>
        <w:t>P</w:t>
      </w:r>
      <w:r w:rsidR="00C31E92" w:rsidRPr="00310C52">
        <w:rPr>
          <w:rFonts w:ascii="Book Antiqua" w:eastAsia="宋体" w:hAnsi="Book Antiqua" w:cs="Times New Roman"/>
          <w:i/>
          <w:iCs/>
          <w:kern w:val="0"/>
          <w:sz w:val="24"/>
          <w:szCs w:val="24"/>
          <w:lang w:val="en-GB"/>
        </w:rPr>
        <w:t xml:space="preserve"> </w:t>
      </w:r>
      <w:r w:rsidR="002140AE" w:rsidRPr="00310C52">
        <w:rPr>
          <w:rFonts w:ascii="Book Antiqua" w:eastAsia="宋体" w:hAnsi="Book Antiqua" w:cs="Times New Roman"/>
          <w:kern w:val="0"/>
          <w:sz w:val="24"/>
          <w:szCs w:val="24"/>
          <w:lang w:val="en-GB"/>
        </w:rPr>
        <w:t>&lt;</w:t>
      </w:r>
      <w:r w:rsidR="00C31E92" w:rsidRPr="00310C52">
        <w:rPr>
          <w:rFonts w:ascii="Book Antiqua" w:eastAsia="宋体" w:hAnsi="Book Antiqua" w:cs="Times New Roman"/>
          <w:kern w:val="0"/>
          <w:sz w:val="24"/>
          <w:szCs w:val="24"/>
          <w:lang w:val="en-GB"/>
        </w:rPr>
        <w:t xml:space="preserve"> </w:t>
      </w:r>
      <w:r w:rsidR="002140AE" w:rsidRPr="00310C52">
        <w:rPr>
          <w:rFonts w:ascii="Book Antiqua" w:eastAsia="宋体" w:hAnsi="Book Antiqua" w:cs="Times New Roman"/>
          <w:kern w:val="0"/>
          <w:sz w:val="24"/>
          <w:szCs w:val="24"/>
          <w:lang w:val="en-GB"/>
        </w:rPr>
        <w:t>0.05)</w:t>
      </w:r>
      <w:r w:rsidR="002140AE" w:rsidRPr="00310C52">
        <w:rPr>
          <w:rFonts w:ascii="Book Antiqua" w:hAnsi="Book Antiqua" w:cs="Times New Roman"/>
          <w:bCs/>
          <w:kern w:val="0"/>
          <w:sz w:val="24"/>
          <w:szCs w:val="24"/>
          <w:lang w:val="en-GB"/>
        </w:rPr>
        <w:t xml:space="preserve">, as well as the number of autophagosomes, which implies that the resveratrol </w:t>
      </w:r>
      <w:r w:rsidR="00BB3D4B" w:rsidRPr="00310C52">
        <w:rPr>
          <w:rFonts w:ascii="Book Antiqua" w:hAnsi="Book Antiqua" w:cs="Times New Roman"/>
          <w:bCs/>
          <w:kern w:val="0"/>
          <w:sz w:val="24"/>
          <w:szCs w:val="24"/>
          <w:lang w:val="en-GB"/>
        </w:rPr>
        <w:t xml:space="preserve">may alleviate intestinal mucosal barrier dysfunction in </w:t>
      </w:r>
      <w:r w:rsidR="00534ED4" w:rsidRPr="00310C52">
        <w:rPr>
          <w:rFonts w:ascii="Book Antiqua" w:hAnsi="Book Antiqua" w:cs="Times New Roman"/>
          <w:bCs/>
          <w:kern w:val="0"/>
          <w:sz w:val="24"/>
          <w:szCs w:val="24"/>
          <w:lang w:val="en-GB"/>
        </w:rPr>
        <w:t xml:space="preserve">DSS-induced </w:t>
      </w:r>
      <w:r w:rsidR="00E26CD6" w:rsidRPr="00310C52">
        <w:rPr>
          <w:rFonts w:ascii="Book Antiqua" w:hAnsi="Book Antiqua" w:cs="Times New Roman"/>
          <w:bCs/>
          <w:kern w:val="0"/>
          <w:sz w:val="24"/>
          <w:szCs w:val="24"/>
          <w:lang w:val="en-GB"/>
        </w:rPr>
        <w:t>UC</w:t>
      </w:r>
      <w:r w:rsidR="00534ED4" w:rsidRPr="00310C52">
        <w:rPr>
          <w:rFonts w:ascii="Book Antiqua" w:hAnsi="Book Antiqua" w:cs="Times New Roman"/>
          <w:bCs/>
          <w:kern w:val="0"/>
          <w:sz w:val="24"/>
          <w:szCs w:val="24"/>
          <w:lang w:val="en-GB"/>
        </w:rPr>
        <w:t xml:space="preserve"> mice </w:t>
      </w:r>
      <w:r w:rsidR="00BB3D4B" w:rsidRPr="00310C52">
        <w:rPr>
          <w:rFonts w:ascii="Book Antiqua" w:hAnsi="Book Antiqua" w:cs="Times New Roman"/>
          <w:bCs/>
          <w:kern w:val="0"/>
          <w:sz w:val="24"/>
          <w:szCs w:val="24"/>
          <w:lang w:val="en-GB"/>
        </w:rPr>
        <w:t xml:space="preserve">by </w:t>
      </w:r>
      <w:r w:rsidR="000939D0" w:rsidRPr="00310C52">
        <w:rPr>
          <w:rFonts w:ascii="Book Antiqua" w:hAnsi="Book Antiqua" w:cs="Times New Roman"/>
          <w:bCs/>
          <w:kern w:val="0"/>
          <w:sz w:val="24"/>
          <w:szCs w:val="24"/>
          <w:lang w:val="en-GB"/>
        </w:rPr>
        <w:t>enhancing</w:t>
      </w:r>
      <w:r w:rsidR="00BB3D4B" w:rsidRPr="00310C52">
        <w:rPr>
          <w:rFonts w:ascii="Book Antiqua" w:hAnsi="Book Antiqua" w:cs="Times New Roman"/>
          <w:bCs/>
          <w:kern w:val="0"/>
          <w:sz w:val="24"/>
          <w:szCs w:val="24"/>
          <w:lang w:val="en-GB"/>
        </w:rPr>
        <w:t xml:space="preserve"> autophagy</w:t>
      </w:r>
      <w:r w:rsidR="002140AE" w:rsidRPr="00310C52">
        <w:rPr>
          <w:rFonts w:ascii="Book Antiqua" w:hAnsi="Book Antiqua" w:cs="Times New Roman"/>
          <w:bCs/>
          <w:kern w:val="0"/>
          <w:sz w:val="24"/>
          <w:szCs w:val="24"/>
          <w:lang w:val="en-GB"/>
        </w:rPr>
        <w:t>.</w:t>
      </w:r>
    </w:p>
    <w:p w:rsidR="00421F17" w:rsidRPr="00310C52" w:rsidRDefault="00421F17" w:rsidP="00976CC0">
      <w:pPr>
        <w:adjustRightInd w:val="0"/>
        <w:snapToGrid w:val="0"/>
        <w:spacing w:line="360" w:lineRule="auto"/>
        <w:rPr>
          <w:rFonts w:ascii="Book Antiqua" w:hAnsi="Book Antiqua"/>
          <w:sz w:val="24"/>
          <w:szCs w:val="24"/>
        </w:rPr>
      </w:pPr>
    </w:p>
    <w:p w:rsidR="00421F17" w:rsidRPr="00310C52" w:rsidRDefault="00A3600D" w:rsidP="00976CC0">
      <w:pPr>
        <w:adjustRightInd w:val="0"/>
        <w:snapToGrid w:val="0"/>
        <w:spacing w:line="360" w:lineRule="auto"/>
        <w:rPr>
          <w:rFonts w:ascii="Book Antiqua" w:hAnsi="Book Antiqua"/>
          <w:b/>
          <w:sz w:val="24"/>
          <w:szCs w:val="24"/>
        </w:rPr>
      </w:pPr>
      <w:r w:rsidRPr="00310C52">
        <w:rPr>
          <w:rFonts w:ascii="Book Antiqua" w:hAnsi="Book Antiqua"/>
          <w:b/>
          <w:sz w:val="24"/>
          <w:szCs w:val="24"/>
        </w:rPr>
        <w:t>CONCLUSION</w:t>
      </w:r>
    </w:p>
    <w:p w:rsidR="001422EA" w:rsidRPr="00310C52" w:rsidRDefault="001422EA" w:rsidP="00976CC0">
      <w:pPr>
        <w:widowControl/>
        <w:snapToGrid w:val="0"/>
        <w:spacing w:line="360" w:lineRule="auto"/>
        <w:rPr>
          <w:rFonts w:ascii="Book Antiqua" w:hAnsi="Book Antiqua" w:cs="Times New Roman"/>
          <w:kern w:val="0"/>
          <w:sz w:val="24"/>
          <w:szCs w:val="24"/>
          <w:lang w:val="en-GB"/>
        </w:rPr>
      </w:pPr>
      <w:r w:rsidRPr="00310C52">
        <w:rPr>
          <w:rFonts w:ascii="Book Antiqua" w:hAnsi="Book Antiqua" w:cs="Times New Roman"/>
          <w:bCs/>
          <w:kern w:val="0"/>
          <w:sz w:val="24"/>
          <w:szCs w:val="24"/>
          <w:lang w:val="en-GB"/>
        </w:rPr>
        <w:t xml:space="preserve">Resveratrol treatment </w:t>
      </w:r>
      <w:r w:rsidR="0070113B" w:rsidRPr="00310C52">
        <w:rPr>
          <w:rFonts w:ascii="Book Antiqua" w:hAnsi="Book Antiqua" w:cs="Times New Roman" w:hint="eastAsia"/>
          <w:bCs/>
          <w:kern w:val="0"/>
          <w:sz w:val="24"/>
          <w:szCs w:val="24"/>
          <w:lang w:val="en-GB"/>
        </w:rPr>
        <w:t>decreased</w:t>
      </w:r>
      <w:r w:rsidR="0070113B" w:rsidRPr="00310C52">
        <w:rPr>
          <w:rFonts w:ascii="Book Antiqua" w:hAnsi="Book Antiqua" w:cs="Times New Roman"/>
          <w:bCs/>
          <w:kern w:val="0"/>
          <w:sz w:val="24"/>
          <w:szCs w:val="24"/>
          <w:lang w:val="en-GB"/>
        </w:rPr>
        <w:t xml:space="preserve"> </w:t>
      </w:r>
      <w:r w:rsidRPr="00310C52">
        <w:rPr>
          <w:rFonts w:ascii="Book Antiqua" w:hAnsi="Book Antiqua" w:cs="Times New Roman"/>
          <w:bCs/>
          <w:kern w:val="0"/>
          <w:sz w:val="24"/>
          <w:szCs w:val="24"/>
          <w:lang w:val="en-GB"/>
        </w:rPr>
        <w:t>the expression of inflammatory factors, increase</w:t>
      </w:r>
      <w:r w:rsidR="00856816" w:rsidRPr="00310C52">
        <w:rPr>
          <w:rFonts w:ascii="Book Antiqua" w:hAnsi="Book Antiqua" w:cs="Times New Roman"/>
          <w:bCs/>
          <w:kern w:val="0"/>
          <w:sz w:val="24"/>
          <w:szCs w:val="24"/>
          <w:lang w:val="en-GB"/>
        </w:rPr>
        <w:t>d</w:t>
      </w:r>
      <w:r w:rsidRPr="00310C52">
        <w:rPr>
          <w:rFonts w:ascii="Book Antiqua" w:hAnsi="Book Antiqua" w:cs="Times New Roman"/>
          <w:bCs/>
          <w:kern w:val="0"/>
          <w:sz w:val="24"/>
          <w:szCs w:val="24"/>
          <w:lang w:val="en-GB"/>
        </w:rPr>
        <w:t xml:space="preserve"> the expression of tight junction proteins and alleviate</w:t>
      </w:r>
      <w:r w:rsidR="00856816" w:rsidRPr="00310C52">
        <w:rPr>
          <w:rFonts w:ascii="Book Antiqua" w:hAnsi="Book Antiqua" w:cs="Times New Roman"/>
          <w:bCs/>
          <w:kern w:val="0"/>
          <w:sz w:val="24"/>
          <w:szCs w:val="24"/>
          <w:lang w:val="en-GB"/>
        </w:rPr>
        <w:t>d</w:t>
      </w:r>
      <w:r w:rsidRPr="00310C52">
        <w:rPr>
          <w:rFonts w:ascii="Book Antiqua" w:hAnsi="Book Antiqua" w:cs="Times New Roman"/>
          <w:bCs/>
          <w:kern w:val="0"/>
          <w:sz w:val="24"/>
          <w:szCs w:val="24"/>
          <w:lang w:val="en-GB"/>
        </w:rPr>
        <w:t xml:space="preserve"> UC intestinal mucosal barrier dysfunction; this effect </w:t>
      </w:r>
      <w:r w:rsidR="00325F75" w:rsidRPr="00310C52">
        <w:rPr>
          <w:rFonts w:ascii="Book Antiqua" w:hAnsi="Book Antiqua" w:cs="Times New Roman"/>
          <w:bCs/>
          <w:kern w:val="0"/>
          <w:sz w:val="24"/>
          <w:szCs w:val="24"/>
          <w:lang w:val="en-GB"/>
        </w:rPr>
        <w:t xml:space="preserve">may be </w:t>
      </w:r>
      <w:r w:rsidRPr="00310C52">
        <w:rPr>
          <w:rFonts w:ascii="Book Antiqua" w:hAnsi="Book Antiqua" w:cs="Times New Roman"/>
          <w:bCs/>
          <w:kern w:val="0"/>
          <w:sz w:val="24"/>
          <w:szCs w:val="24"/>
          <w:lang w:val="en-GB"/>
        </w:rPr>
        <w:t xml:space="preserve">achieved by </w:t>
      </w:r>
      <w:r w:rsidR="00E65AA9" w:rsidRPr="00310C52">
        <w:rPr>
          <w:rFonts w:ascii="Book Antiqua" w:hAnsi="Book Antiqua" w:cs="Times New Roman"/>
          <w:bCs/>
          <w:kern w:val="0"/>
          <w:sz w:val="24"/>
          <w:szCs w:val="24"/>
          <w:lang w:val="en-GB"/>
        </w:rPr>
        <w:t>enhancing</w:t>
      </w:r>
      <w:r w:rsidRPr="00310C52">
        <w:rPr>
          <w:rFonts w:ascii="Book Antiqua" w:hAnsi="Book Antiqua" w:cs="Times New Roman"/>
          <w:bCs/>
          <w:kern w:val="0"/>
          <w:sz w:val="24"/>
          <w:szCs w:val="24"/>
          <w:lang w:val="en-GB"/>
        </w:rPr>
        <w:t xml:space="preserve"> autophagy in intestinal epithelial cells</w:t>
      </w:r>
      <w:r w:rsidRPr="00310C52">
        <w:rPr>
          <w:rFonts w:ascii="Book Antiqua" w:hAnsi="Book Antiqua" w:cs="Times New Roman"/>
          <w:bCs/>
          <w:kern w:val="0"/>
          <w:sz w:val="24"/>
          <w:szCs w:val="24"/>
        </w:rPr>
        <w:t>.</w:t>
      </w:r>
    </w:p>
    <w:p w:rsidR="001D596A" w:rsidRPr="00310C52" w:rsidRDefault="001D596A" w:rsidP="00976CC0">
      <w:pPr>
        <w:widowControl/>
        <w:snapToGrid w:val="0"/>
        <w:spacing w:line="360" w:lineRule="auto"/>
        <w:rPr>
          <w:rFonts w:ascii="Book Antiqua" w:hAnsi="Book Antiqua" w:cs="Times New Roman"/>
          <w:kern w:val="0"/>
          <w:sz w:val="24"/>
          <w:szCs w:val="24"/>
          <w:lang w:val="en-GB"/>
        </w:rPr>
      </w:pPr>
    </w:p>
    <w:p w:rsidR="001D596A" w:rsidRPr="00310C52" w:rsidRDefault="00421F17" w:rsidP="00976CC0">
      <w:pPr>
        <w:widowControl/>
        <w:snapToGrid w:val="0"/>
        <w:spacing w:line="360" w:lineRule="auto"/>
        <w:rPr>
          <w:rFonts w:ascii="Book Antiqua" w:hAnsi="Book Antiqua" w:cs="Times New Roman"/>
          <w:kern w:val="0"/>
          <w:sz w:val="24"/>
          <w:szCs w:val="24"/>
          <w:lang w:val="en-GB"/>
        </w:rPr>
      </w:pPr>
      <w:bookmarkStart w:id="43" w:name="_Hlk8052531"/>
      <w:r w:rsidRPr="00310C52">
        <w:rPr>
          <w:rFonts w:ascii="Book Antiqua" w:hAnsi="Book Antiqua"/>
          <w:b/>
          <w:sz w:val="24"/>
          <w:szCs w:val="24"/>
          <w:lang w:val="hu-HU"/>
        </w:rPr>
        <w:t>Key words:</w:t>
      </w:r>
      <w:bookmarkEnd w:id="43"/>
      <w:r w:rsidR="001D596A" w:rsidRPr="00310C52">
        <w:rPr>
          <w:rStyle w:val="SAP-AbtractTextChar"/>
          <w:rFonts w:ascii="Book Antiqua" w:hAnsi="Book Antiqua"/>
          <w:b/>
          <w:szCs w:val="24"/>
        </w:rPr>
        <w:t xml:space="preserve"> </w:t>
      </w:r>
      <w:bookmarkStart w:id="44" w:name="OLE_LINK2"/>
      <w:bookmarkStart w:id="45" w:name="OLE_LINK5"/>
      <w:r w:rsidRPr="00310C52">
        <w:rPr>
          <w:rFonts w:ascii="Book Antiqua" w:hAnsi="Book Antiqua" w:cs="Times New Roman"/>
          <w:kern w:val="0"/>
          <w:sz w:val="24"/>
          <w:szCs w:val="24"/>
          <w:lang w:val="en-GB"/>
        </w:rPr>
        <w:t>R</w:t>
      </w:r>
      <w:r w:rsidR="001D596A" w:rsidRPr="00310C52">
        <w:rPr>
          <w:rFonts w:ascii="Book Antiqua" w:hAnsi="Book Antiqua" w:cs="Times New Roman"/>
          <w:kern w:val="0"/>
          <w:sz w:val="24"/>
          <w:szCs w:val="24"/>
          <w:lang w:val="en-GB"/>
        </w:rPr>
        <w:t>esveratrol</w:t>
      </w:r>
      <w:bookmarkEnd w:id="44"/>
      <w:bookmarkEnd w:id="45"/>
      <w:r w:rsidR="001D596A" w:rsidRPr="00310C52">
        <w:rPr>
          <w:rFonts w:ascii="Book Antiqua" w:hAnsi="Book Antiqua" w:cs="Times New Roman"/>
          <w:kern w:val="0"/>
          <w:sz w:val="24"/>
          <w:szCs w:val="24"/>
          <w:lang w:val="en-GB"/>
        </w:rPr>
        <w:t xml:space="preserve">; </w:t>
      </w:r>
      <w:bookmarkStart w:id="46" w:name="OLE_LINK6"/>
      <w:bookmarkStart w:id="47" w:name="OLE_LINK7"/>
      <w:r w:rsidRPr="00310C52">
        <w:rPr>
          <w:rFonts w:ascii="Book Antiqua" w:hAnsi="Book Antiqua" w:cs="Times New Roman"/>
          <w:kern w:val="0"/>
          <w:sz w:val="24"/>
          <w:szCs w:val="24"/>
          <w:lang w:val="en-GB"/>
        </w:rPr>
        <w:t>U</w:t>
      </w:r>
      <w:r w:rsidR="001D596A" w:rsidRPr="00310C52">
        <w:rPr>
          <w:rFonts w:ascii="Book Antiqua" w:hAnsi="Book Antiqua" w:cs="Times New Roman"/>
          <w:kern w:val="0"/>
          <w:sz w:val="24"/>
          <w:szCs w:val="24"/>
          <w:lang w:val="en-GB"/>
        </w:rPr>
        <w:t>lcerative colitis</w:t>
      </w:r>
      <w:bookmarkEnd w:id="46"/>
      <w:bookmarkEnd w:id="47"/>
      <w:r w:rsidR="001D596A" w:rsidRPr="00310C52">
        <w:rPr>
          <w:rFonts w:ascii="Book Antiqua" w:hAnsi="Book Antiqua" w:cs="Times New Roman"/>
          <w:kern w:val="0"/>
          <w:sz w:val="24"/>
          <w:szCs w:val="24"/>
          <w:lang w:val="en-GB"/>
        </w:rPr>
        <w:t xml:space="preserve">; </w:t>
      </w:r>
      <w:bookmarkStart w:id="48" w:name="OLE_LINK8"/>
      <w:bookmarkStart w:id="49" w:name="OLE_LINK9"/>
      <w:r w:rsidRPr="00310C52">
        <w:rPr>
          <w:rFonts w:ascii="Book Antiqua" w:hAnsi="Book Antiqua" w:cs="Times New Roman"/>
          <w:kern w:val="0"/>
          <w:sz w:val="24"/>
          <w:szCs w:val="24"/>
          <w:lang w:val="en-GB"/>
        </w:rPr>
        <w:t>A</w:t>
      </w:r>
      <w:r w:rsidR="001D596A" w:rsidRPr="00310C52">
        <w:rPr>
          <w:rFonts w:ascii="Book Antiqua" w:hAnsi="Book Antiqua" w:cs="Times New Roman"/>
          <w:kern w:val="0"/>
          <w:sz w:val="24"/>
          <w:szCs w:val="24"/>
          <w:lang w:val="en-GB"/>
        </w:rPr>
        <w:t>utophagy</w:t>
      </w:r>
      <w:bookmarkEnd w:id="48"/>
      <w:bookmarkEnd w:id="49"/>
      <w:r w:rsidR="001D596A" w:rsidRPr="00310C52">
        <w:rPr>
          <w:rFonts w:ascii="Book Antiqua" w:hAnsi="Book Antiqua" w:cs="Times New Roman"/>
          <w:kern w:val="0"/>
          <w:sz w:val="24"/>
          <w:szCs w:val="24"/>
          <w:lang w:val="en-GB"/>
        </w:rPr>
        <w:t xml:space="preserve">; </w:t>
      </w:r>
      <w:bookmarkStart w:id="50" w:name="OLE_LINK10"/>
      <w:bookmarkStart w:id="51" w:name="OLE_LINK11"/>
      <w:r w:rsidRPr="00310C52">
        <w:rPr>
          <w:rFonts w:ascii="Book Antiqua" w:hAnsi="Book Antiqua" w:cs="Times New Roman"/>
          <w:kern w:val="0"/>
          <w:sz w:val="24"/>
          <w:szCs w:val="24"/>
          <w:lang w:val="en-GB"/>
        </w:rPr>
        <w:t>I</w:t>
      </w:r>
      <w:r w:rsidR="001D596A" w:rsidRPr="00310C52">
        <w:rPr>
          <w:rFonts w:ascii="Book Antiqua" w:hAnsi="Book Antiqua" w:cs="Times New Roman"/>
          <w:kern w:val="0"/>
          <w:sz w:val="24"/>
          <w:szCs w:val="24"/>
          <w:lang w:val="en-GB"/>
        </w:rPr>
        <w:t>ntestinal mucosal barrier</w:t>
      </w:r>
      <w:bookmarkEnd w:id="50"/>
      <w:bookmarkEnd w:id="51"/>
      <w:r w:rsidR="00EE5B2B" w:rsidRPr="00310C52">
        <w:rPr>
          <w:rFonts w:ascii="Book Antiqua" w:hAnsi="Book Antiqua" w:cs="Times New Roman"/>
          <w:kern w:val="0"/>
          <w:sz w:val="24"/>
          <w:szCs w:val="24"/>
          <w:lang w:val="en-GB"/>
        </w:rPr>
        <w:t>；</w:t>
      </w:r>
      <w:bookmarkStart w:id="52" w:name="OLE_LINK12"/>
      <w:bookmarkStart w:id="53" w:name="OLE_LINK13"/>
      <w:r w:rsidR="00A835A3" w:rsidRPr="00310C52">
        <w:rPr>
          <w:rFonts w:ascii="Book Antiqua" w:hAnsi="Book Antiqua" w:cs="Times New Roman"/>
          <w:kern w:val="0"/>
          <w:sz w:val="24"/>
          <w:szCs w:val="24"/>
          <w:lang w:val="en-GB"/>
        </w:rPr>
        <w:t>Dextran sulfate sodium</w:t>
      </w:r>
      <w:r w:rsidR="00EE5B2B" w:rsidRPr="00310C52">
        <w:rPr>
          <w:rFonts w:ascii="Book Antiqua" w:hAnsi="Book Antiqua" w:cs="Times New Roman"/>
          <w:kern w:val="0"/>
          <w:sz w:val="24"/>
          <w:szCs w:val="24"/>
          <w:lang w:val="en-GB"/>
        </w:rPr>
        <w:t>-induced colitis</w:t>
      </w:r>
      <w:bookmarkEnd w:id="52"/>
      <w:bookmarkEnd w:id="53"/>
      <w:r w:rsidRPr="00310C52">
        <w:rPr>
          <w:rFonts w:ascii="Book Antiqua" w:hAnsi="Book Antiqua" w:cs="Times New Roman"/>
          <w:kern w:val="0"/>
          <w:sz w:val="24"/>
          <w:szCs w:val="24"/>
          <w:lang w:val="en-GB"/>
        </w:rPr>
        <w:t xml:space="preserve">; </w:t>
      </w:r>
      <w:bookmarkStart w:id="54" w:name="OLE_LINK14"/>
      <w:bookmarkStart w:id="55" w:name="OLE_LINK15"/>
      <w:r w:rsidRPr="00310C52">
        <w:rPr>
          <w:rFonts w:ascii="Book Antiqua" w:hAnsi="Book Antiqua" w:cs="Times New Roman"/>
          <w:kern w:val="0"/>
          <w:sz w:val="24"/>
          <w:szCs w:val="24"/>
          <w:lang w:val="en-GB"/>
        </w:rPr>
        <w:t>I</w:t>
      </w:r>
      <w:r w:rsidR="00EE5B2B" w:rsidRPr="00310C52">
        <w:rPr>
          <w:rFonts w:ascii="Book Antiqua" w:hAnsi="Book Antiqua" w:cs="Times New Roman"/>
          <w:kern w:val="0"/>
          <w:sz w:val="24"/>
          <w:szCs w:val="24"/>
          <w:lang w:val="en-GB"/>
        </w:rPr>
        <w:t>ntestinal inflammation</w:t>
      </w:r>
      <w:bookmarkEnd w:id="54"/>
      <w:bookmarkEnd w:id="55"/>
    </w:p>
    <w:p w:rsidR="00421F17" w:rsidRPr="00310C52" w:rsidRDefault="00421F17" w:rsidP="00976CC0">
      <w:pPr>
        <w:widowControl/>
        <w:snapToGrid w:val="0"/>
        <w:spacing w:line="360" w:lineRule="auto"/>
        <w:rPr>
          <w:rFonts w:ascii="Book Antiqua" w:hAnsi="Book Antiqua" w:cs="Times New Roman"/>
          <w:kern w:val="0"/>
          <w:sz w:val="24"/>
          <w:szCs w:val="24"/>
          <w:lang w:val="en-GB"/>
        </w:rPr>
      </w:pPr>
    </w:p>
    <w:p w:rsidR="00310C52" w:rsidRPr="00310C52" w:rsidRDefault="00310C52" w:rsidP="00310C52">
      <w:pPr>
        <w:snapToGrid w:val="0"/>
        <w:spacing w:line="360" w:lineRule="auto"/>
        <w:rPr>
          <w:rFonts w:ascii="Book Antiqua" w:hAnsi="Book Antiqua" w:hint="eastAsia"/>
          <w:sz w:val="24"/>
          <w:szCs w:val="24"/>
        </w:rPr>
      </w:pPr>
      <w:bookmarkStart w:id="56" w:name="OLE_LINK16"/>
      <w:bookmarkStart w:id="57" w:name="OLE_LINK17"/>
      <w:r w:rsidRPr="00310C52">
        <w:rPr>
          <w:rFonts w:ascii="Book Antiqua" w:eastAsia="等线" w:hAnsi="Book Antiqua" w:cs="Times New Roman" w:hint="eastAsia"/>
          <w:b/>
          <w:kern w:val="0"/>
          <w:sz w:val="24"/>
          <w:szCs w:val="24"/>
        </w:rPr>
        <w:t>Citation:</w:t>
      </w:r>
      <w:r w:rsidRPr="00310C52">
        <w:rPr>
          <w:rFonts w:ascii="Book Antiqua" w:eastAsia="等线" w:hAnsi="Book Antiqua" w:cs="Times New Roman" w:hint="eastAsia"/>
          <w:kern w:val="0"/>
          <w:sz w:val="24"/>
          <w:szCs w:val="24"/>
        </w:rPr>
        <w:t xml:space="preserve"> </w:t>
      </w:r>
      <w:r w:rsidRPr="00310C52">
        <w:rPr>
          <w:rFonts w:ascii="Book Antiqua" w:eastAsia="等线" w:hAnsi="Book Antiqua" w:cs="Times New Roman"/>
          <w:kern w:val="0"/>
          <w:sz w:val="24"/>
          <w:szCs w:val="24"/>
        </w:rPr>
        <w:t>Pan HH</w:t>
      </w:r>
      <w:r w:rsidRPr="00310C52">
        <w:rPr>
          <w:rFonts w:ascii="Book Antiqua" w:hAnsi="Book Antiqua"/>
          <w:sz w:val="24"/>
          <w:szCs w:val="24"/>
        </w:rPr>
        <w:t>, Zhou XX, Ma YY, Pan WS, Zhao F, Yu MS, Liu J</w:t>
      </w:r>
      <w:r w:rsidRPr="00310C52">
        <w:rPr>
          <w:rFonts w:ascii="Book Antiqua" w:hAnsi="Book Antiqua" w:cs="Times New Roman"/>
          <w:kern w:val="0"/>
          <w:sz w:val="24"/>
          <w:szCs w:val="24"/>
        </w:rPr>
        <w:t>Q.</w:t>
      </w:r>
      <w:r w:rsidRPr="00310C52">
        <w:rPr>
          <w:rFonts w:ascii="Book Antiqua" w:hAnsi="Book Antiqua"/>
          <w:sz w:val="24"/>
          <w:szCs w:val="24"/>
        </w:rPr>
        <w:t xml:space="preserve"> </w:t>
      </w:r>
      <w:r w:rsidRPr="00310C52">
        <w:rPr>
          <w:rFonts w:ascii="Book Antiqua" w:hAnsi="Book Antiqua" w:cs="Times New Roman"/>
          <w:kern w:val="0"/>
          <w:sz w:val="24"/>
          <w:szCs w:val="24"/>
        </w:rPr>
        <w:t>Resveratrol alleviates intestinal mucosal barrier dysfunction in dextran sulfate sodium-induced colitis mice by enhancing autophagy.</w:t>
      </w:r>
      <w:r w:rsidRPr="00310C52">
        <w:rPr>
          <w:rFonts w:ascii="Book Antiqua" w:hAnsi="Book Antiqua"/>
          <w:sz w:val="24"/>
          <w:szCs w:val="24"/>
        </w:rPr>
        <w:t xml:space="preserve"> </w:t>
      </w:r>
      <w:r w:rsidRPr="00310C52">
        <w:rPr>
          <w:rFonts w:ascii="Book Antiqua" w:hAnsi="Book Antiqua"/>
          <w:i/>
          <w:iCs/>
          <w:sz w:val="24"/>
          <w:szCs w:val="24"/>
        </w:rPr>
        <w:t>World J Gastroenterol</w:t>
      </w:r>
      <w:r w:rsidRPr="00310C52">
        <w:rPr>
          <w:rFonts w:ascii="Book Antiqua" w:hAnsi="Book Antiqua"/>
          <w:sz w:val="24"/>
          <w:szCs w:val="24"/>
        </w:rPr>
        <w:t xml:space="preserve"> 2020; </w:t>
      </w:r>
      <w:bookmarkEnd w:id="56"/>
      <w:bookmarkEnd w:id="57"/>
      <w:r w:rsidRPr="00310C52">
        <w:rPr>
          <w:rFonts w:ascii="Book Antiqua" w:hAnsi="Book Antiqua"/>
          <w:sz w:val="24"/>
          <w:szCs w:val="24"/>
        </w:rPr>
        <w:t xml:space="preserve">26(33): </w:t>
      </w:r>
      <w:r w:rsidRPr="00310C52">
        <w:rPr>
          <w:rFonts w:ascii="Book Antiqua" w:hAnsi="Book Antiqua" w:hint="eastAsia"/>
          <w:sz w:val="24"/>
          <w:szCs w:val="24"/>
        </w:rPr>
        <w:t>4945</w:t>
      </w:r>
      <w:r w:rsidRPr="00310C52">
        <w:rPr>
          <w:rFonts w:ascii="Book Antiqua" w:hAnsi="Book Antiqua"/>
          <w:sz w:val="24"/>
          <w:szCs w:val="24"/>
        </w:rPr>
        <w:t>-</w:t>
      </w:r>
      <w:r w:rsidRPr="00310C52">
        <w:rPr>
          <w:rFonts w:ascii="Book Antiqua" w:hAnsi="Book Antiqua" w:hint="eastAsia"/>
          <w:sz w:val="24"/>
          <w:szCs w:val="24"/>
        </w:rPr>
        <w:t>4959</w:t>
      </w:r>
      <w:r w:rsidRPr="00310C52">
        <w:rPr>
          <w:rFonts w:ascii="Book Antiqua" w:hAnsi="Book Antiqua"/>
          <w:sz w:val="24"/>
          <w:szCs w:val="24"/>
        </w:rPr>
        <w:t xml:space="preserve">  </w:t>
      </w:r>
    </w:p>
    <w:p w:rsidR="00310C52" w:rsidRPr="00310C52" w:rsidRDefault="00310C52" w:rsidP="00310C52">
      <w:pPr>
        <w:snapToGrid w:val="0"/>
        <w:spacing w:line="360" w:lineRule="auto"/>
        <w:rPr>
          <w:rFonts w:ascii="Book Antiqua" w:hAnsi="Book Antiqua" w:hint="eastAsia"/>
          <w:sz w:val="24"/>
          <w:szCs w:val="24"/>
        </w:rPr>
      </w:pPr>
      <w:r w:rsidRPr="00310C52">
        <w:rPr>
          <w:rFonts w:ascii="Book Antiqua" w:hAnsi="Book Antiqua"/>
          <w:b/>
          <w:sz w:val="24"/>
          <w:szCs w:val="24"/>
        </w:rPr>
        <w:t>URL:</w:t>
      </w:r>
      <w:r w:rsidRPr="00310C52">
        <w:rPr>
          <w:rFonts w:ascii="Book Antiqua" w:hAnsi="Book Antiqua"/>
          <w:sz w:val="24"/>
          <w:szCs w:val="24"/>
        </w:rPr>
        <w:t xml:space="preserve"> https://www.wjgnet.com/1007-9327/full/v26/i33/</w:t>
      </w:r>
      <w:r w:rsidRPr="00310C52">
        <w:rPr>
          <w:rFonts w:ascii="Book Antiqua" w:hAnsi="Book Antiqua" w:hint="eastAsia"/>
          <w:sz w:val="24"/>
          <w:szCs w:val="24"/>
        </w:rPr>
        <w:t>4945</w:t>
      </w:r>
      <w:r w:rsidRPr="00310C52">
        <w:rPr>
          <w:rFonts w:ascii="Book Antiqua" w:hAnsi="Book Antiqua"/>
          <w:sz w:val="24"/>
          <w:szCs w:val="24"/>
        </w:rPr>
        <w:t xml:space="preserve">.htm  </w:t>
      </w:r>
    </w:p>
    <w:p w:rsidR="00310C52" w:rsidRPr="00310C52" w:rsidRDefault="00310C52" w:rsidP="00310C52">
      <w:pPr>
        <w:snapToGrid w:val="0"/>
        <w:spacing w:line="360" w:lineRule="auto"/>
        <w:rPr>
          <w:rFonts w:ascii="Book Antiqua" w:hAnsi="Book Antiqua"/>
          <w:sz w:val="24"/>
          <w:szCs w:val="24"/>
        </w:rPr>
      </w:pPr>
      <w:r w:rsidRPr="00310C52">
        <w:rPr>
          <w:rFonts w:ascii="Book Antiqua" w:hAnsi="Book Antiqua"/>
          <w:b/>
          <w:sz w:val="24"/>
          <w:szCs w:val="24"/>
        </w:rPr>
        <w:t xml:space="preserve">DOI: </w:t>
      </w:r>
      <w:r w:rsidRPr="00310C52">
        <w:rPr>
          <w:rFonts w:ascii="Book Antiqua" w:hAnsi="Book Antiqua"/>
          <w:sz w:val="24"/>
          <w:szCs w:val="24"/>
        </w:rPr>
        <w:t>https://dx.doi.org/10.3748/wjg.v26.i33.</w:t>
      </w:r>
      <w:r w:rsidRPr="00310C52">
        <w:rPr>
          <w:rFonts w:ascii="Book Antiqua" w:hAnsi="Book Antiqua" w:hint="eastAsia"/>
          <w:sz w:val="24"/>
          <w:szCs w:val="24"/>
        </w:rPr>
        <w:t>4945</w:t>
      </w:r>
    </w:p>
    <w:p w:rsidR="007F648B" w:rsidRPr="00310C52" w:rsidRDefault="007F648B" w:rsidP="00976CC0">
      <w:pPr>
        <w:widowControl/>
        <w:snapToGrid w:val="0"/>
        <w:spacing w:line="360" w:lineRule="auto"/>
        <w:rPr>
          <w:rFonts w:ascii="Book Antiqua" w:hAnsi="Book Antiqua" w:cs="Times New Roman"/>
          <w:kern w:val="0"/>
          <w:sz w:val="24"/>
          <w:szCs w:val="24"/>
        </w:rPr>
      </w:pPr>
    </w:p>
    <w:p w:rsidR="003032E9" w:rsidRPr="00310C52" w:rsidRDefault="0010118D" w:rsidP="003032E9">
      <w:pPr>
        <w:widowControl/>
        <w:snapToGrid w:val="0"/>
        <w:spacing w:line="360" w:lineRule="auto"/>
        <w:rPr>
          <w:rFonts w:ascii="Book Antiqua" w:eastAsia="等线" w:hAnsi="Book Antiqua" w:cs="Times New Roman"/>
          <w:kern w:val="0"/>
          <w:sz w:val="24"/>
          <w:szCs w:val="24"/>
        </w:rPr>
      </w:pPr>
      <w:r w:rsidRPr="00310C52">
        <w:rPr>
          <w:rFonts w:ascii="Book Antiqua" w:hAnsi="Book Antiqua" w:cstheme="minorHAnsi"/>
          <w:b/>
          <w:iCs/>
          <w:sz w:val="24"/>
          <w:szCs w:val="24"/>
        </w:rPr>
        <w:t>Core tip</w:t>
      </w:r>
      <w:r w:rsidRPr="00310C52">
        <w:rPr>
          <w:rFonts w:ascii="Book Antiqua" w:hAnsi="Book Antiqua" w:cstheme="minorHAnsi"/>
          <w:iCs/>
          <w:sz w:val="24"/>
          <w:szCs w:val="24"/>
        </w:rPr>
        <w:t>:</w:t>
      </w:r>
      <w:r w:rsidR="007F648B" w:rsidRPr="00310C52">
        <w:rPr>
          <w:rFonts w:ascii="Book Antiqua" w:hAnsi="Book Antiqua"/>
          <w:sz w:val="24"/>
          <w:szCs w:val="24"/>
        </w:rPr>
        <w:t xml:space="preserve"> </w:t>
      </w:r>
      <w:r w:rsidR="007F648B" w:rsidRPr="00310C52">
        <w:rPr>
          <w:rFonts w:ascii="Book Antiqua" w:eastAsia="等线" w:hAnsi="Book Antiqua" w:cs="Times New Roman"/>
          <w:kern w:val="0"/>
          <w:sz w:val="24"/>
          <w:szCs w:val="24"/>
        </w:rPr>
        <w:t xml:space="preserve">We established a chronic colitis model successfully </w:t>
      </w:r>
      <w:r w:rsidR="007F648B" w:rsidRPr="00310C52">
        <w:rPr>
          <w:rFonts w:ascii="Book Antiqua" w:eastAsia="等线" w:hAnsi="Book Antiqua" w:cs="Times New Roman"/>
          <w:i/>
          <w:iCs/>
          <w:kern w:val="0"/>
          <w:sz w:val="24"/>
          <w:szCs w:val="24"/>
        </w:rPr>
        <w:t>via</w:t>
      </w:r>
      <w:r w:rsidR="007F648B" w:rsidRPr="00310C52">
        <w:rPr>
          <w:rFonts w:ascii="Book Antiqua" w:eastAsia="等线" w:hAnsi="Book Antiqua" w:cs="Times New Roman"/>
          <w:kern w:val="0"/>
          <w:sz w:val="24"/>
          <w:szCs w:val="24"/>
        </w:rPr>
        <w:t xml:space="preserve"> administration of </w:t>
      </w:r>
      <w:r w:rsidRPr="00310C52">
        <w:rPr>
          <w:rFonts w:ascii="Book Antiqua" w:hAnsi="Book Antiqua" w:cs="Times New Roman"/>
          <w:kern w:val="0"/>
          <w:sz w:val="24"/>
          <w:szCs w:val="24"/>
          <w:lang w:val="en-GB"/>
        </w:rPr>
        <w:t>dextran sulfate sodium (DSS)</w:t>
      </w:r>
      <w:r w:rsidR="007F648B" w:rsidRPr="00310C52">
        <w:rPr>
          <w:rFonts w:ascii="Book Antiqua" w:eastAsia="等线" w:hAnsi="Book Antiqua" w:cs="Times New Roman"/>
          <w:kern w:val="0"/>
          <w:sz w:val="24"/>
          <w:szCs w:val="24"/>
        </w:rPr>
        <w:t>, and we found that resveratrol ameliorates the production of the inflammatory cytokines in DSS-induced</w:t>
      </w:r>
      <w:r w:rsidR="00E32EDA" w:rsidRPr="00310C52">
        <w:rPr>
          <w:rFonts w:ascii="Book Antiqua" w:eastAsia="等线" w:hAnsi="Book Antiqua" w:cs="Times New Roman"/>
          <w:kern w:val="0"/>
          <w:sz w:val="24"/>
          <w:szCs w:val="24"/>
        </w:rPr>
        <w:t xml:space="preserve"> </w:t>
      </w:r>
      <w:r w:rsidR="00790FEA" w:rsidRPr="00310C52">
        <w:rPr>
          <w:rFonts w:ascii="Book Antiqua" w:eastAsia="等线" w:hAnsi="Book Antiqua" w:cs="Times New Roman"/>
          <w:kern w:val="0"/>
          <w:sz w:val="24"/>
          <w:szCs w:val="24"/>
        </w:rPr>
        <w:t>colitis mice</w:t>
      </w:r>
      <w:r w:rsidR="007F648B" w:rsidRPr="00310C52">
        <w:rPr>
          <w:rFonts w:ascii="Book Antiqua" w:eastAsia="等线" w:hAnsi="Book Antiqua" w:cs="Times New Roman"/>
          <w:kern w:val="0"/>
          <w:sz w:val="24"/>
          <w:szCs w:val="24"/>
        </w:rPr>
        <w:t>. Meanwhile, resveratrol treatment alleviate</w:t>
      </w:r>
      <w:r w:rsidR="00790FEA" w:rsidRPr="00310C52">
        <w:rPr>
          <w:rFonts w:ascii="Book Antiqua" w:eastAsia="等线" w:hAnsi="Book Antiqua" w:cs="Times New Roman"/>
          <w:kern w:val="0"/>
          <w:sz w:val="24"/>
          <w:szCs w:val="24"/>
        </w:rPr>
        <w:t>d</w:t>
      </w:r>
      <w:r w:rsidR="007F648B" w:rsidRPr="00310C52">
        <w:rPr>
          <w:rFonts w:ascii="Book Antiqua" w:eastAsia="等线" w:hAnsi="Book Antiqua" w:cs="Times New Roman"/>
          <w:kern w:val="0"/>
          <w:sz w:val="24"/>
          <w:szCs w:val="24"/>
        </w:rPr>
        <w:t xml:space="preserve"> intestinal mucosal barrier dysfunction in DSS-induced colitis and </w:t>
      </w:r>
      <w:r w:rsidR="006310BA" w:rsidRPr="00310C52">
        <w:rPr>
          <w:rFonts w:ascii="Book Antiqua" w:eastAsia="等线" w:hAnsi="Book Antiqua" w:cs="Times New Roman"/>
          <w:kern w:val="0"/>
          <w:sz w:val="24"/>
          <w:szCs w:val="24"/>
        </w:rPr>
        <w:t>increased t</w:t>
      </w:r>
      <w:r w:rsidR="006310BA" w:rsidRPr="00310C52">
        <w:rPr>
          <w:rFonts w:ascii="Book Antiqua" w:hAnsi="Book Antiqua" w:cs="Times New Roman"/>
          <w:bCs/>
          <w:kern w:val="0"/>
          <w:sz w:val="24"/>
          <w:szCs w:val="24"/>
          <w:lang w:val="en-GB"/>
        </w:rPr>
        <w:t>he expression of the tight junction proteins occludin and ZO-1</w:t>
      </w:r>
      <w:r w:rsidR="007F648B" w:rsidRPr="00310C52">
        <w:rPr>
          <w:rFonts w:ascii="Book Antiqua" w:eastAsia="等线" w:hAnsi="Book Antiqua" w:cs="Times New Roman"/>
          <w:kern w:val="0"/>
          <w:sz w:val="24"/>
          <w:szCs w:val="24"/>
        </w:rPr>
        <w:t xml:space="preserve">. Further </w:t>
      </w:r>
      <w:r w:rsidR="0070113B" w:rsidRPr="00310C52">
        <w:rPr>
          <w:rFonts w:ascii="Book Antiqua" w:eastAsia="等线" w:hAnsi="Book Antiqua" w:cs="Times New Roman" w:hint="eastAsia"/>
          <w:kern w:val="0"/>
          <w:sz w:val="24"/>
          <w:szCs w:val="24"/>
        </w:rPr>
        <w:t>studies</w:t>
      </w:r>
      <w:r w:rsidR="0070113B" w:rsidRPr="00310C52">
        <w:rPr>
          <w:rFonts w:ascii="Book Antiqua" w:eastAsia="等线" w:hAnsi="Book Antiqua" w:cs="Times New Roman"/>
          <w:kern w:val="0"/>
          <w:sz w:val="24"/>
          <w:szCs w:val="24"/>
        </w:rPr>
        <w:t xml:space="preserve"> </w:t>
      </w:r>
      <w:r w:rsidR="007F648B" w:rsidRPr="00310C52">
        <w:rPr>
          <w:rFonts w:ascii="Book Antiqua" w:eastAsia="等线" w:hAnsi="Book Antiqua" w:cs="Times New Roman"/>
          <w:kern w:val="0"/>
          <w:sz w:val="24"/>
          <w:szCs w:val="24"/>
        </w:rPr>
        <w:t xml:space="preserve">showed that resveratrol treatment increased the levels of LC3B and Beclin-1 in the colons </w:t>
      </w:r>
      <w:r w:rsidR="007F648B" w:rsidRPr="00310C52">
        <w:rPr>
          <w:rFonts w:ascii="Book Antiqua" w:eastAsia="等线" w:hAnsi="Book Antiqua" w:cs="Times New Roman"/>
          <w:kern w:val="0"/>
          <w:sz w:val="24"/>
          <w:szCs w:val="24"/>
        </w:rPr>
        <w:lastRenderedPageBreak/>
        <w:t xml:space="preserve">of colitis mice, </w:t>
      </w:r>
      <w:r w:rsidR="00904A4F" w:rsidRPr="00310C52">
        <w:rPr>
          <w:rFonts w:ascii="Book Antiqua" w:eastAsia="等线" w:hAnsi="Book Antiqua" w:cs="Times New Roman"/>
          <w:kern w:val="0"/>
          <w:sz w:val="24"/>
          <w:szCs w:val="24"/>
        </w:rPr>
        <w:t xml:space="preserve">as well as the number of autophagosomes, </w:t>
      </w:r>
      <w:r w:rsidR="007F648B" w:rsidRPr="00310C52">
        <w:rPr>
          <w:rFonts w:ascii="Book Antiqua" w:eastAsia="等线" w:hAnsi="Book Antiqua" w:cs="Times New Roman"/>
          <w:kern w:val="0"/>
          <w:sz w:val="24"/>
          <w:szCs w:val="24"/>
        </w:rPr>
        <w:t xml:space="preserve">which may </w:t>
      </w:r>
      <w:r w:rsidR="007F648B" w:rsidRPr="00310C52">
        <w:rPr>
          <w:rFonts w:ascii="Book Antiqua" w:eastAsia="等线" w:hAnsi="Book Antiqua" w:cs="Times New Roman"/>
          <w:i/>
          <w:iCs/>
          <w:kern w:val="0"/>
          <w:sz w:val="24"/>
          <w:szCs w:val="24"/>
        </w:rPr>
        <w:t>via</w:t>
      </w:r>
      <w:r w:rsidR="007F648B" w:rsidRPr="00310C52">
        <w:rPr>
          <w:rFonts w:ascii="Book Antiqua" w:eastAsia="等线" w:hAnsi="Book Antiqua" w:cs="Times New Roman"/>
          <w:kern w:val="0"/>
          <w:sz w:val="24"/>
          <w:szCs w:val="24"/>
        </w:rPr>
        <w:t xml:space="preserve"> </w:t>
      </w:r>
      <w:r w:rsidR="00790FEA" w:rsidRPr="00310C52">
        <w:rPr>
          <w:rFonts w:ascii="Book Antiqua" w:eastAsia="等线" w:hAnsi="Book Antiqua" w:cs="Times New Roman"/>
          <w:kern w:val="0"/>
          <w:sz w:val="24"/>
          <w:szCs w:val="24"/>
        </w:rPr>
        <w:t>enhanc</w:t>
      </w:r>
      <w:r w:rsidR="007F648B" w:rsidRPr="00310C52">
        <w:rPr>
          <w:rFonts w:ascii="Book Antiqua" w:eastAsia="等线" w:hAnsi="Book Antiqua" w:cs="Times New Roman"/>
          <w:kern w:val="0"/>
          <w:sz w:val="24"/>
          <w:szCs w:val="24"/>
        </w:rPr>
        <w:t>ing autophagy.</w:t>
      </w:r>
    </w:p>
    <w:p w:rsidR="00305EBB" w:rsidRPr="00310C52" w:rsidRDefault="00305EBB" w:rsidP="00A62027">
      <w:pPr>
        <w:widowControl/>
        <w:jc w:val="left"/>
        <w:rPr>
          <w:rFonts w:ascii="Book Antiqua" w:hAnsi="Book Antiqua" w:cstheme="minorHAnsi"/>
          <w:b/>
          <w:sz w:val="24"/>
          <w:szCs w:val="24"/>
          <w:u w:val="single"/>
        </w:rPr>
      </w:pPr>
    </w:p>
    <w:p w:rsidR="00305EBB" w:rsidRPr="00310C52" w:rsidRDefault="00305EBB" w:rsidP="00A62027">
      <w:pPr>
        <w:widowControl/>
        <w:jc w:val="left"/>
        <w:rPr>
          <w:rFonts w:ascii="Book Antiqua" w:hAnsi="Book Antiqua" w:cstheme="minorHAnsi"/>
          <w:b/>
          <w:sz w:val="24"/>
          <w:szCs w:val="24"/>
          <w:u w:val="single"/>
        </w:rPr>
      </w:pPr>
    </w:p>
    <w:p w:rsidR="009367EC" w:rsidRPr="00310C52" w:rsidRDefault="009367EC" w:rsidP="00A62027">
      <w:pPr>
        <w:widowControl/>
        <w:jc w:val="left"/>
        <w:rPr>
          <w:rFonts w:ascii="Book Antiqua" w:eastAsia="等线" w:hAnsi="Book Antiqua" w:cs="Times New Roman"/>
          <w:kern w:val="0"/>
          <w:sz w:val="24"/>
          <w:szCs w:val="24"/>
        </w:rPr>
      </w:pPr>
      <w:r w:rsidRPr="00310C52">
        <w:rPr>
          <w:rFonts w:ascii="Book Antiqua" w:hAnsi="Book Antiqua" w:cstheme="minorHAnsi"/>
          <w:b/>
          <w:sz w:val="24"/>
          <w:szCs w:val="24"/>
          <w:u w:val="single"/>
        </w:rPr>
        <w:t>INTRODUCTION</w:t>
      </w:r>
    </w:p>
    <w:p w:rsidR="004C2E4C" w:rsidRPr="00310C52" w:rsidRDefault="004C2E4C" w:rsidP="00976CC0">
      <w:pPr>
        <w:snapToGrid w:val="0"/>
        <w:spacing w:line="360" w:lineRule="auto"/>
        <w:rPr>
          <w:rFonts w:ascii="Book Antiqua" w:hAnsi="Book Antiqua" w:cs="Times New Roman"/>
          <w:sz w:val="24"/>
          <w:szCs w:val="24"/>
          <w:shd w:val="clear" w:color="auto" w:fill="FFFFFF"/>
          <w:lang w:val="en-GB"/>
        </w:rPr>
      </w:pPr>
      <w:r w:rsidRPr="00310C52">
        <w:rPr>
          <w:rFonts w:ascii="Book Antiqua" w:hAnsi="Book Antiqua" w:cs="Times New Roman"/>
          <w:sz w:val="24"/>
          <w:szCs w:val="24"/>
          <w:shd w:val="clear" w:color="auto" w:fill="FFFFFF"/>
          <w:lang w:val="en-GB"/>
        </w:rPr>
        <w:t xml:space="preserve">Inflammatory </w:t>
      </w:r>
      <w:r w:rsidR="0070113B" w:rsidRPr="00310C52">
        <w:rPr>
          <w:rFonts w:ascii="Book Antiqua" w:hAnsi="Book Antiqua" w:cs="Times New Roman" w:hint="eastAsia"/>
          <w:sz w:val="24"/>
          <w:szCs w:val="24"/>
          <w:shd w:val="clear" w:color="auto" w:fill="FFFFFF"/>
          <w:lang w:val="en-GB"/>
        </w:rPr>
        <w:t>b</w:t>
      </w:r>
      <w:r w:rsidR="0070113B" w:rsidRPr="00310C52">
        <w:rPr>
          <w:rFonts w:ascii="Book Antiqua" w:hAnsi="Book Antiqua" w:cs="Times New Roman"/>
          <w:sz w:val="24"/>
          <w:szCs w:val="24"/>
          <w:shd w:val="clear" w:color="auto" w:fill="FFFFFF"/>
          <w:lang w:val="en-GB"/>
        </w:rPr>
        <w:t xml:space="preserve">owel </w:t>
      </w:r>
      <w:r w:rsidR="0070113B" w:rsidRPr="00310C52">
        <w:rPr>
          <w:rFonts w:ascii="Book Antiqua" w:hAnsi="Book Antiqua" w:cs="Times New Roman" w:hint="eastAsia"/>
          <w:sz w:val="24"/>
          <w:szCs w:val="24"/>
          <w:shd w:val="clear" w:color="auto" w:fill="FFFFFF"/>
          <w:lang w:val="en-GB"/>
        </w:rPr>
        <w:t>d</w:t>
      </w:r>
      <w:r w:rsidR="0070113B" w:rsidRPr="00310C52">
        <w:rPr>
          <w:rFonts w:ascii="Book Antiqua" w:hAnsi="Book Antiqua" w:cs="Times New Roman"/>
          <w:sz w:val="24"/>
          <w:szCs w:val="24"/>
          <w:shd w:val="clear" w:color="auto" w:fill="FFFFFF"/>
          <w:lang w:val="en-GB"/>
        </w:rPr>
        <w:t xml:space="preserve">isease </w:t>
      </w:r>
      <w:r w:rsidRPr="00310C52">
        <w:rPr>
          <w:rFonts w:ascii="Book Antiqua" w:hAnsi="Book Antiqua" w:cs="Times New Roman"/>
          <w:sz w:val="24"/>
          <w:szCs w:val="24"/>
          <w:shd w:val="clear" w:color="auto" w:fill="FFFFFF"/>
          <w:lang w:val="en-GB"/>
        </w:rPr>
        <w:t>(IBD) is</w:t>
      </w:r>
      <w:r w:rsidRPr="00310C52">
        <w:rPr>
          <w:rFonts w:ascii="Book Antiqua" w:hAnsi="Book Antiqua" w:cs="Times New Roman"/>
          <w:sz w:val="24"/>
          <w:szCs w:val="24"/>
          <w:lang w:val="en-GB"/>
        </w:rPr>
        <w:t xml:space="preserve"> </w:t>
      </w:r>
      <w:r w:rsidRPr="00310C52">
        <w:rPr>
          <w:rFonts w:ascii="Book Antiqua" w:eastAsia="仿宋" w:hAnsi="Book Antiqua" w:cs="Times New Roman"/>
          <w:sz w:val="24"/>
          <w:szCs w:val="24"/>
          <w:lang w:val="en-GB"/>
        </w:rPr>
        <w:t>a chronic intestinal inflammatory condition</w:t>
      </w:r>
      <w:r w:rsidRPr="00310C52">
        <w:rPr>
          <w:rFonts w:ascii="Book Antiqua" w:hAnsi="Book Antiqua" w:cs="Times New Roman"/>
          <w:sz w:val="24"/>
          <w:szCs w:val="24"/>
          <w:shd w:val="clear" w:color="auto" w:fill="FFFFFF"/>
          <w:lang w:val="en-GB"/>
        </w:rPr>
        <w:t xml:space="preserve"> involving the gastrointestinal tract,</w:t>
      </w:r>
      <w:r w:rsidRPr="00310C52">
        <w:rPr>
          <w:rFonts w:ascii="Book Antiqua" w:hAnsi="Book Antiqua" w:cs="Times New Roman"/>
          <w:sz w:val="24"/>
          <w:szCs w:val="24"/>
          <w:lang w:val="en-GB"/>
        </w:rPr>
        <w:t xml:space="preserve"> </w:t>
      </w:r>
      <w:r w:rsidRPr="00310C52">
        <w:rPr>
          <w:rFonts w:ascii="Book Antiqua" w:hAnsi="Book Antiqua" w:cs="Times New Roman"/>
          <w:sz w:val="24"/>
          <w:szCs w:val="24"/>
          <w:shd w:val="clear" w:color="auto" w:fill="FFFFFF"/>
          <w:lang w:val="en-GB"/>
        </w:rPr>
        <w:t xml:space="preserve">comprising </w:t>
      </w:r>
      <w:r w:rsidR="00E26CD6" w:rsidRPr="00310C52">
        <w:rPr>
          <w:rFonts w:ascii="Book Antiqua" w:hAnsi="Book Antiqua" w:cs="Times New Roman"/>
          <w:bCs/>
          <w:kern w:val="0"/>
          <w:sz w:val="24"/>
          <w:szCs w:val="24"/>
          <w:lang w:val="en-GB"/>
        </w:rPr>
        <w:t>ulcerative colitis (UC)</w:t>
      </w:r>
      <w:r w:rsidRPr="00310C52">
        <w:rPr>
          <w:rFonts w:ascii="Book Antiqua" w:hAnsi="Book Antiqua" w:cs="Times New Roman"/>
          <w:sz w:val="24"/>
          <w:szCs w:val="24"/>
          <w:shd w:val="clear" w:color="auto" w:fill="FFFFFF"/>
          <w:lang w:val="en-GB"/>
        </w:rPr>
        <w:t xml:space="preserve"> and Crohn’s disease</w:t>
      </w:r>
      <w:r w:rsidRPr="00310C52">
        <w:rPr>
          <w:rFonts w:ascii="Book Antiqua" w:hAnsi="Book Antiqua" w:cs="Times New Roman"/>
          <w:sz w:val="24"/>
          <w:szCs w:val="24"/>
          <w:lang w:val="en-GB"/>
        </w:rPr>
        <w:t xml:space="preserve">. </w:t>
      </w:r>
      <w:r w:rsidRPr="00310C52">
        <w:rPr>
          <w:rFonts w:ascii="Book Antiqua" w:eastAsia="仿宋" w:hAnsi="Book Antiqua" w:cs="Times New Roman"/>
          <w:sz w:val="24"/>
          <w:szCs w:val="24"/>
          <w:lang w:val="en-GB"/>
        </w:rPr>
        <w:t>UC is characterized by</w:t>
      </w:r>
      <w:r w:rsidRPr="00310C52">
        <w:rPr>
          <w:rFonts w:ascii="Book Antiqua" w:hAnsi="Book Antiqua" w:cs="Times New Roman"/>
          <w:sz w:val="24"/>
          <w:szCs w:val="24"/>
          <w:lang w:val="en-GB"/>
        </w:rPr>
        <w:t xml:space="preserve"> </w:t>
      </w:r>
      <w:r w:rsidRPr="00310C52">
        <w:rPr>
          <w:rFonts w:ascii="Book Antiqua" w:hAnsi="Book Antiqua" w:cs="Times New Roman"/>
          <w:sz w:val="24"/>
          <w:szCs w:val="24"/>
          <w:shd w:val="clear" w:color="auto" w:fill="FFFFFF"/>
          <w:lang w:val="en-GB"/>
        </w:rPr>
        <w:t>abdominal pain, diarrhoea, and haematochezia</w:t>
      </w:r>
      <w:r w:rsidRPr="00310C52">
        <w:rPr>
          <w:rFonts w:ascii="Book Antiqua" w:eastAsia="仿宋" w:hAnsi="Book Antiqua" w:cs="Times New Roman"/>
          <w:sz w:val="24"/>
          <w:szCs w:val="24"/>
          <w:lang w:val="en-GB"/>
        </w:rPr>
        <w:t>.</w:t>
      </w:r>
      <w:r w:rsidRPr="00310C52">
        <w:rPr>
          <w:rFonts w:ascii="Book Antiqua" w:hAnsi="Book Antiqua" w:cs="Times New Roman"/>
          <w:sz w:val="24"/>
          <w:szCs w:val="24"/>
          <w:lang w:val="en-GB"/>
        </w:rPr>
        <w:t xml:space="preserve"> The incidence of UC is rising with changes in dietary habits and the rhythm of life</w:t>
      </w:r>
      <w:r w:rsidRPr="00310C52">
        <w:rPr>
          <w:rFonts w:ascii="Book Antiqua" w:hAnsi="Book Antiqua" w:cs="Times New Roman"/>
          <w:sz w:val="24"/>
          <w:szCs w:val="24"/>
          <w:shd w:val="clear" w:color="auto" w:fill="FFFFFF"/>
          <w:vertAlign w:val="superscript"/>
          <w:lang w:val="en-GB"/>
        </w:rPr>
        <w:t>[1,2]</w:t>
      </w:r>
      <w:r w:rsidRPr="00310C52">
        <w:rPr>
          <w:rFonts w:ascii="Book Antiqua" w:hAnsi="Book Antiqua" w:cs="Times New Roman"/>
          <w:sz w:val="24"/>
          <w:szCs w:val="24"/>
          <w:lang w:val="en-GB"/>
        </w:rPr>
        <w:t>. UC is often persistent or recurrent in patients and increases the risk of colorectal cancer</w:t>
      </w:r>
      <w:r w:rsidRPr="00310C52">
        <w:rPr>
          <w:rFonts w:ascii="Book Antiqua" w:hAnsi="Book Antiqua" w:cs="Times New Roman"/>
          <w:sz w:val="24"/>
          <w:szCs w:val="24"/>
          <w:shd w:val="clear" w:color="auto" w:fill="FFFFFF"/>
          <w:vertAlign w:val="superscript"/>
          <w:lang w:val="en-GB"/>
        </w:rPr>
        <w:t>[3]</w:t>
      </w:r>
      <w:r w:rsidRPr="00310C52">
        <w:rPr>
          <w:rFonts w:ascii="Book Antiqua" w:hAnsi="Book Antiqua" w:cs="Times New Roman"/>
          <w:sz w:val="24"/>
          <w:szCs w:val="24"/>
          <w:lang w:val="en-GB"/>
        </w:rPr>
        <w:t xml:space="preserve">. Currently, drugs such as </w:t>
      </w:r>
      <w:bookmarkStart w:id="58" w:name="_Hlk47106465"/>
      <w:r w:rsidRPr="00310C52">
        <w:rPr>
          <w:rFonts w:ascii="Book Antiqua" w:hAnsi="Book Antiqua" w:cs="Times New Roman"/>
          <w:sz w:val="24"/>
          <w:szCs w:val="24"/>
          <w:lang w:val="en-GB"/>
        </w:rPr>
        <w:t>5-aminosalicylic acid</w:t>
      </w:r>
      <w:bookmarkEnd w:id="58"/>
      <w:r w:rsidRPr="00310C52">
        <w:rPr>
          <w:rFonts w:ascii="Book Antiqua" w:hAnsi="Book Antiqua" w:cs="Times New Roman"/>
          <w:sz w:val="24"/>
          <w:szCs w:val="24"/>
          <w:lang w:val="en-GB"/>
        </w:rPr>
        <w:t xml:space="preserve"> (5-ASA), corticosteroids and immunosuppressants are </w:t>
      </w:r>
      <w:r w:rsidR="006E211D" w:rsidRPr="00310C52">
        <w:rPr>
          <w:rFonts w:ascii="Book Antiqua" w:hAnsi="Book Antiqua" w:cs="Times New Roman" w:hint="eastAsia"/>
          <w:sz w:val="24"/>
          <w:szCs w:val="24"/>
          <w:lang w:val="en-GB"/>
        </w:rPr>
        <w:t>used</w:t>
      </w:r>
      <w:r w:rsidRPr="00310C52">
        <w:rPr>
          <w:rFonts w:ascii="Book Antiqua" w:hAnsi="Book Antiqua" w:cs="Times New Roman"/>
          <w:sz w:val="24"/>
          <w:szCs w:val="24"/>
          <w:lang w:val="en-GB"/>
        </w:rPr>
        <w:t xml:space="preserve">, but the effect of these drugs is poor, and the long-term use of these drugs may cause severe adverse reactions, resulting in great psychological and economic burdens </w:t>
      </w:r>
      <w:r w:rsidR="006E211D" w:rsidRPr="00310C52">
        <w:rPr>
          <w:rFonts w:ascii="Book Antiqua" w:hAnsi="Book Antiqua" w:cs="Times New Roman" w:hint="eastAsia"/>
          <w:sz w:val="24"/>
          <w:szCs w:val="24"/>
          <w:lang w:val="en-GB"/>
        </w:rPr>
        <w:t>on</w:t>
      </w:r>
      <w:r w:rsidR="006E211D" w:rsidRPr="00310C52">
        <w:rPr>
          <w:rFonts w:ascii="Book Antiqua" w:hAnsi="Book Antiqua" w:cs="Times New Roman"/>
          <w:sz w:val="24"/>
          <w:szCs w:val="24"/>
          <w:lang w:val="en-GB"/>
        </w:rPr>
        <w:t xml:space="preserve"> </w:t>
      </w:r>
      <w:r w:rsidR="006E211D" w:rsidRPr="00310C52">
        <w:rPr>
          <w:rFonts w:ascii="Book Antiqua" w:hAnsi="Book Antiqua" w:cs="Times New Roman" w:hint="eastAsia"/>
          <w:sz w:val="24"/>
          <w:szCs w:val="24"/>
          <w:lang w:val="en-GB"/>
        </w:rPr>
        <w:t xml:space="preserve">the </w:t>
      </w:r>
      <w:r w:rsidRPr="00310C52">
        <w:rPr>
          <w:rFonts w:ascii="Book Antiqua" w:hAnsi="Book Antiqua" w:cs="Times New Roman"/>
          <w:sz w:val="24"/>
          <w:szCs w:val="24"/>
          <w:lang w:val="en-GB"/>
        </w:rPr>
        <w:t>patients</w:t>
      </w:r>
      <w:r w:rsidRPr="00310C52">
        <w:rPr>
          <w:rFonts w:ascii="Book Antiqua" w:hAnsi="Book Antiqua" w:cs="Times New Roman"/>
          <w:sz w:val="24"/>
          <w:szCs w:val="24"/>
          <w:shd w:val="clear" w:color="auto" w:fill="FFFFFF"/>
          <w:vertAlign w:val="superscript"/>
          <w:lang w:val="en-GB"/>
        </w:rPr>
        <w:t>[4,5]</w:t>
      </w:r>
      <w:r w:rsidRPr="00310C52">
        <w:rPr>
          <w:rFonts w:ascii="Book Antiqua" w:hAnsi="Book Antiqua" w:cs="Times New Roman"/>
          <w:sz w:val="24"/>
          <w:szCs w:val="24"/>
          <w:lang w:val="en-GB"/>
        </w:rPr>
        <w:t>. Therefore, effective and safe drugs against UC are urgently needed.</w:t>
      </w:r>
    </w:p>
    <w:p w:rsidR="004C2E4C" w:rsidRPr="00310C52" w:rsidRDefault="004C2E4C" w:rsidP="00976CC0">
      <w:pPr>
        <w:autoSpaceDE w:val="0"/>
        <w:autoSpaceDN w:val="0"/>
        <w:adjustRightInd w:val="0"/>
        <w:snapToGrid w:val="0"/>
        <w:spacing w:line="360" w:lineRule="auto"/>
        <w:ind w:firstLineChars="100" w:firstLine="240"/>
        <w:rPr>
          <w:rFonts w:ascii="Book Antiqua" w:hAnsi="Book Antiqua" w:cs="Times New Roman"/>
          <w:sz w:val="24"/>
          <w:szCs w:val="24"/>
          <w:shd w:val="clear" w:color="auto" w:fill="FFFFFF"/>
          <w:lang w:val="en-GB"/>
        </w:rPr>
      </w:pPr>
      <w:r w:rsidRPr="00310C52">
        <w:rPr>
          <w:rFonts w:ascii="Book Antiqua" w:hAnsi="Book Antiqua" w:cs="Times New Roman"/>
          <w:sz w:val="24"/>
          <w:szCs w:val="24"/>
          <w:shd w:val="clear" w:color="auto" w:fill="FFFFFF"/>
          <w:lang w:val="en-GB"/>
        </w:rPr>
        <w:t>The initiating event and pathogenesis of UC currently remain elusive.</w:t>
      </w:r>
      <w:r w:rsidRPr="00310C52">
        <w:rPr>
          <w:rFonts w:ascii="Book Antiqua" w:hAnsi="Book Antiqua" w:cs="Times New Roman"/>
          <w:sz w:val="24"/>
          <w:szCs w:val="24"/>
          <w:lang w:val="en-GB"/>
        </w:rPr>
        <w:t xml:space="preserve"> Recent work has highlighted the importance of intestinal mucosal barrier dysfunction in disease pathophysiology</w:t>
      </w:r>
      <w:r w:rsidRPr="00310C52">
        <w:rPr>
          <w:rFonts w:ascii="Book Antiqua" w:hAnsi="Book Antiqua" w:cs="Times New Roman"/>
          <w:sz w:val="24"/>
          <w:szCs w:val="24"/>
          <w:shd w:val="clear" w:color="auto" w:fill="FFFFFF"/>
          <w:vertAlign w:val="superscript"/>
          <w:lang w:val="en-GB"/>
        </w:rPr>
        <w:t>[6]</w:t>
      </w:r>
      <w:r w:rsidRPr="00310C52">
        <w:rPr>
          <w:rFonts w:ascii="Book Antiqua" w:hAnsi="Book Antiqua" w:cs="Times New Roman"/>
          <w:sz w:val="24"/>
          <w:szCs w:val="24"/>
          <w:lang w:val="en-GB"/>
        </w:rPr>
        <w:t xml:space="preserve">. </w:t>
      </w:r>
      <w:r w:rsidRPr="00310C52">
        <w:rPr>
          <w:rFonts w:ascii="Book Antiqua" w:hAnsi="Book Antiqua" w:cs="Times New Roman"/>
          <w:sz w:val="24"/>
          <w:szCs w:val="24"/>
          <w:shd w:val="clear" w:color="auto" w:fill="FFFFFF"/>
          <w:lang w:val="en-GB"/>
        </w:rPr>
        <w:t xml:space="preserve">Many studies have shown that the destruction of the </w:t>
      </w:r>
      <w:r w:rsidRPr="00310C52">
        <w:rPr>
          <w:rFonts w:ascii="Book Antiqua" w:hAnsi="Book Antiqua" w:cs="Times New Roman"/>
          <w:sz w:val="24"/>
          <w:szCs w:val="24"/>
          <w:lang w:val="en-GB"/>
        </w:rPr>
        <w:t>intestinal</w:t>
      </w:r>
      <w:r w:rsidRPr="00310C52">
        <w:rPr>
          <w:rFonts w:ascii="Book Antiqua" w:hAnsi="Book Antiqua" w:cs="Times New Roman"/>
          <w:sz w:val="24"/>
          <w:szCs w:val="24"/>
          <w:shd w:val="clear" w:color="auto" w:fill="FFFFFF"/>
          <w:lang w:val="en-GB"/>
        </w:rPr>
        <w:t xml:space="preserve"> mucosal barrier plays an important role in the deterioration of </w:t>
      </w:r>
      <w:r w:rsidR="006E211D" w:rsidRPr="00310C52">
        <w:rPr>
          <w:rFonts w:ascii="Book Antiqua" w:hAnsi="Book Antiqua" w:cs="Times New Roman" w:hint="eastAsia"/>
          <w:sz w:val="24"/>
          <w:szCs w:val="24"/>
          <w:shd w:val="clear" w:color="auto" w:fill="FFFFFF"/>
          <w:lang w:val="en-GB"/>
        </w:rPr>
        <w:t>IBD</w:t>
      </w:r>
      <w:r w:rsidRPr="00310C52">
        <w:rPr>
          <w:rFonts w:ascii="Book Antiqua" w:hAnsi="Book Antiqua" w:cs="Times New Roman"/>
          <w:sz w:val="24"/>
          <w:szCs w:val="24"/>
          <w:shd w:val="clear" w:color="auto" w:fill="FFFFFF"/>
          <w:lang w:val="en-GB"/>
        </w:rPr>
        <w:t>, especially in UC patients</w:t>
      </w:r>
      <w:r w:rsidRPr="00310C52">
        <w:rPr>
          <w:rFonts w:ascii="Book Antiqua" w:hAnsi="Book Antiqua" w:cs="Times New Roman"/>
          <w:sz w:val="24"/>
          <w:szCs w:val="24"/>
          <w:shd w:val="clear" w:color="auto" w:fill="FFFFFF"/>
          <w:vertAlign w:val="superscript"/>
          <w:lang w:val="en-GB"/>
        </w:rPr>
        <w:t>[7-9]</w:t>
      </w:r>
      <w:r w:rsidRPr="00310C52">
        <w:rPr>
          <w:rFonts w:ascii="Book Antiqua" w:hAnsi="Book Antiqua" w:cs="Times New Roman"/>
          <w:sz w:val="24"/>
          <w:szCs w:val="24"/>
          <w:shd w:val="clear" w:color="auto" w:fill="FFFFFF"/>
          <w:lang w:val="en-GB"/>
        </w:rPr>
        <w:t>.</w:t>
      </w:r>
      <w:r w:rsidRPr="00310C52">
        <w:rPr>
          <w:rFonts w:ascii="Book Antiqua" w:hAnsi="Book Antiqua" w:cs="Times New Roman"/>
          <w:sz w:val="24"/>
          <w:szCs w:val="24"/>
          <w:vertAlign w:val="superscript"/>
          <w:lang w:val="en-GB"/>
        </w:rPr>
        <w:t xml:space="preserve"> </w:t>
      </w:r>
      <w:r w:rsidRPr="00310C52">
        <w:rPr>
          <w:rFonts w:ascii="Book Antiqua" w:hAnsi="Book Antiqua" w:cs="Times New Roman"/>
          <w:sz w:val="24"/>
          <w:szCs w:val="24"/>
          <w:lang w:val="en-GB"/>
        </w:rPr>
        <w:t>Protecting the integrity of the intestinal mucosal barrier is thought to be a potential clinical treatment approach for UC.</w:t>
      </w:r>
    </w:p>
    <w:p w:rsidR="004C2E4C" w:rsidRPr="00310C52" w:rsidRDefault="004C2E4C" w:rsidP="00976CC0">
      <w:pPr>
        <w:snapToGrid w:val="0"/>
        <w:spacing w:line="360" w:lineRule="auto"/>
        <w:ind w:firstLineChars="100" w:firstLine="240"/>
        <w:rPr>
          <w:rFonts w:ascii="Book Antiqua" w:hAnsi="Book Antiqua" w:cs="Times New Roman"/>
          <w:sz w:val="24"/>
          <w:szCs w:val="24"/>
        </w:rPr>
      </w:pPr>
      <w:r w:rsidRPr="00310C52">
        <w:rPr>
          <w:rFonts w:ascii="Book Antiqua" w:hAnsi="Book Antiqua" w:cs="Times New Roman"/>
          <w:sz w:val="24"/>
          <w:szCs w:val="24"/>
          <w:lang w:val="en-GB"/>
        </w:rPr>
        <w:t xml:space="preserve">Resveratrol </w:t>
      </w:r>
      <w:r w:rsidRPr="00310C52">
        <w:rPr>
          <w:rFonts w:ascii="Book Antiqua" w:hAnsi="Book Antiqua" w:cs="Times New Roman"/>
          <w:b/>
          <w:bCs/>
          <w:sz w:val="24"/>
          <w:szCs w:val="24"/>
          <w:lang w:val="en-GB"/>
        </w:rPr>
        <w:t>(</w:t>
      </w:r>
      <w:r w:rsidRPr="00310C52">
        <w:rPr>
          <w:rStyle w:val="a6"/>
          <w:rFonts w:ascii="Book Antiqua" w:hAnsi="Book Antiqua" w:cs="Times New Roman"/>
          <w:b w:val="0"/>
          <w:bCs w:val="0"/>
          <w:sz w:val="24"/>
          <w:szCs w:val="24"/>
        </w:rPr>
        <w:t>3,4′,5-Trihydroxy-trans-stilbene</w:t>
      </w:r>
      <w:r w:rsidRPr="00310C52">
        <w:rPr>
          <w:rFonts w:ascii="Book Antiqua" w:hAnsi="Book Antiqua" w:cs="Times New Roman"/>
          <w:b/>
          <w:bCs/>
          <w:sz w:val="24"/>
          <w:szCs w:val="24"/>
          <w:lang w:val="en-GB"/>
        </w:rPr>
        <w:t>)</w:t>
      </w:r>
      <w:r w:rsidR="00FF5406" w:rsidRPr="00310C52">
        <w:rPr>
          <w:rFonts w:ascii="Book Antiqua" w:hAnsi="Book Antiqua" w:cs="Times New Roman"/>
          <w:sz w:val="24"/>
          <w:szCs w:val="24"/>
          <w:lang w:val="en-GB"/>
        </w:rPr>
        <w:t xml:space="preserve">, </w:t>
      </w:r>
      <w:r w:rsidRPr="00310C52">
        <w:rPr>
          <w:rFonts w:ascii="Book Antiqua" w:eastAsia="仿宋" w:hAnsi="Book Antiqua" w:cs="Times New Roman"/>
          <w:sz w:val="24"/>
          <w:szCs w:val="24"/>
          <w:lang w:val="en-GB"/>
        </w:rPr>
        <w:t xml:space="preserve">a natural plant polyphenol found in grapes, is the principal biologically active component in red wine. </w:t>
      </w:r>
      <w:r w:rsidRPr="00310C52">
        <w:rPr>
          <w:rFonts w:ascii="Book Antiqua" w:hAnsi="Book Antiqua" w:cs="Times New Roman"/>
          <w:sz w:val="24"/>
          <w:szCs w:val="24"/>
          <w:lang w:val="en-GB"/>
        </w:rPr>
        <w:t>Resveratrol has anti-inflammatory and immunoregulatory functions, with the advantages of low price and few side effects</w:t>
      </w:r>
      <w:r w:rsidRPr="00310C52">
        <w:rPr>
          <w:rFonts w:ascii="Book Antiqua" w:hAnsi="Book Antiqua" w:cs="Times New Roman"/>
          <w:sz w:val="24"/>
          <w:szCs w:val="24"/>
          <w:shd w:val="clear" w:color="auto" w:fill="FFFFFF"/>
          <w:vertAlign w:val="superscript"/>
          <w:lang w:val="en-GB"/>
        </w:rPr>
        <w:t>[10-12]</w:t>
      </w:r>
      <w:r w:rsidRPr="00310C52">
        <w:rPr>
          <w:rFonts w:ascii="Book Antiqua" w:hAnsi="Book Antiqua" w:cs="Times New Roman"/>
          <w:sz w:val="24"/>
          <w:szCs w:val="24"/>
          <w:lang w:val="en-GB"/>
        </w:rPr>
        <w:t xml:space="preserve">. So far, </w:t>
      </w:r>
      <w:r w:rsidR="00123D0C" w:rsidRPr="00310C52">
        <w:rPr>
          <w:rFonts w:ascii="Book Antiqua" w:hAnsi="Book Antiqua" w:cs="Times New Roman"/>
          <w:sz w:val="24"/>
          <w:szCs w:val="24"/>
          <w:lang w:val="en-GB"/>
        </w:rPr>
        <w:t xml:space="preserve">very </w:t>
      </w:r>
      <w:r w:rsidRPr="00310C52">
        <w:rPr>
          <w:rFonts w:ascii="Book Antiqua" w:hAnsi="Book Antiqua" w:cs="Times New Roman"/>
          <w:sz w:val="24"/>
          <w:szCs w:val="24"/>
          <w:lang w:val="en-GB"/>
        </w:rPr>
        <w:t>few clinical studies</w:t>
      </w:r>
      <w:r w:rsidRPr="00310C52">
        <w:rPr>
          <w:rFonts w:ascii="Book Antiqua" w:eastAsia="仿宋" w:hAnsi="Book Antiqua" w:cs="Times New Roman"/>
          <w:sz w:val="24"/>
          <w:szCs w:val="24"/>
          <w:lang w:val="en-GB"/>
        </w:rPr>
        <w:t xml:space="preserve"> have </w:t>
      </w:r>
      <w:r w:rsidRPr="00310C52">
        <w:rPr>
          <w:rFonts w:ascii="Book Antiqua" w:hAnsi="Book Antiqua" w:cs="Times New Roman"/>
          <w:sz w:val="24"/>
          <w:szCs w:val="24"/>
          <w:lang w:val="en-GB"/>
        </w:rPr>
        <w:t>indicated that resveratrol can alleviate clinical colitis activity and improve quality of life and in patients with active UC</w:t>
      </w:r>
      <w:r w:rsidRPr="00310C52">
        <w:rPr>
          <w:rFonts w:ascii="Book Antiqua" w:hAnsi="Book Antiqua" w:cs="Times New Roman"/>
          <w:sz w:val="24"/>
          <w:szCs w:val="24"/>
          <w:shd w:val="clear" w:color="auto" w:fill="FFFFFF"/>
          <w:vertAlign w:val="superscript"/>
          <w:lang w:val="en-GB"/>
        </w:rPr>
        <w:t>[13,14]</w:t>
      </w:r>
      <w:r w:rsidRPr="00310C52">
        <w:rPr>
          <w:rFonts w:ascii="Book Antiqua" w:hAnsi="Book Antiqua" w:cs="Times New Roman"/>
          <w:sz w:val="24"/>
          <w:szCs w:val="24"/>
          <w:lang w:val="en-GB"/>
        </w:rPr>
        <w:t xml:space="preserve">. Although these limited studies show that resveratrol may ameliorate inflammation in UC, the mechanism remains unclear. </w:t>
      </w:r>
      <w:bookmarkStart w:id="59" w:name="_Hlk47117748"/>
      <w:r w:rsidR="00A826BF" w:rsidRPr="00310C52">
        <w:rPr>
          <w:rFonts w:ascii="Book Antiqua" w:hAnsi="Book Antiqua" w:cs="Times New Roman"/>
          <w:sz w:val="24"/>
          <w:szCs w:val="24"/>
          <w:lang w:val="en-GB"/>
        </w:rPr>
        <w:t>Intestinal epithelial cells</w:t>
      </w:r>
      <w:bookmarkEnd w:id="59"/>
      <w:r w:rsidR="00A826BF" w:rsidRPr="00310C52">
        <w:rPr>
          <w:rFonts w:ascii="Book Antiqua" w:hAnsi="Book Antiqua" w:cs="Times New Roman"/>
          <w:sz w:val="24"/>
          <w:szCs w:val="24"/>
          <w:lang w:val="en-GB"/>
        </w:rPr>
        <w:t xml:space="preserve"> (</w:t>
      </w:r>
      <w:r w:rsidR="00A826BF" w:rsidRPr="00310C52">
        <w:rPr>
          <w:rFonts w:ascii="Book Antiqua" w:hAnsi="Book Antiqua" w:cs="Times New Roman"/>
          <w:spacing w:val="2"/>
          <w:sz w:val="24"/>
          <w:szCs w:val="24"/>
          <w:shd w:val="clear" w:color="auto" w:fill="FFFFFF"/>
          <w:lang w:val="en-GB"/>
        </w:rPr>
        <w:t>IECs) are</w:t>
      </w:r>
      <w:r w:rsidR="00A826BF" w:rsidRPr="00310C52">
        <w:rPr>
          <w:rFonts w:ascii="Book Antiqua" w:eastAsia="Times" w:hAnsi="Book Antiqua" w:cs="Times New Roman"/>
          <w:sz w:val="24"/>
          <w:szCs w:val="24"/>
          <w:shd w:val="clear" w:color="auto" w:fill="FFFFFF"/>
          <w:lang w:val="en-GB"/>
        </w:rPr>
        <w:t xml:space="preserve"> </w:t>
      </w:r>
      <w:r w:rsidR="00F21937" w:rsidRPr="00310C52">
        <w:rPr>
          <w:rFonts w:ascii="Book Antiqua" w:eastAsia="Times" w:hAnsi="Book Antiqua" w:cs="Times New Roman"/>
          <w:sz w:val="24"/>
          <w:szCs w:val="24"/>
          <w:shd w:val="clear" w:color="auto" w:fill="FFFFFF"/>
          <w:lang w:val="en-GB"/>
        </w:rPr>
        <w:t xml:space="preserve">reported to act as </w:t>
      </w:r>
      <w:r w:rsidR="00A826BF" w:rsidRPr="00310C52">
        <w:rPr>
          <w:rFonts w:ascii="Book Antiqua" w:eastAsia="Times" w:hAnsi="Book Antiqua" w:cs="Times New Roman"/>
          <w:sz w:val="24"/>
          <w:szCs w:val="24"/>
          <w:shd w:val="clear" w:color="auto" w:fill="FFFFFF"/>
          <w:lang w:val="en-GB"/>
        </w:rPr>
        <w:t xml:space="preserve">the first line of defence in </w:t>
      </w:r>
      <w:r w:rsidR="00A826BF" w:rsidRPr="00310C52">
        <w:rPr>
          <w:rFonts w:ascii="Book Antiqua" w:hAnsi="Book Antiqua" w:cs="Times New Roman"/>
          <w:sz w:val="24"/>
          <w:szCs w:val="24"/>
          <w:lang w:val="en-GB"/>
        </w:rPr>
        <w:t>the intestinal mucosal barrier</w:t>
      </w:r>
      <w:r w:rsidR="00A826BF" w:rsidRPr="00310C52">
        <w:rPr>
          <w:rFonts w:ascii="Book Antiqua" w:eastAsia="Times" w:hAnsi="Book Antiqua" w:cs="Times New Roman"/>
          <w:sz w:val="24"/>
          <w:szCs w:val="24"/>
          <w:shd w:val="clear" w:color="auto" w:fill="FFFFFF"/>
          <w:lang w:val="en-GB"/>
        </w:rPr>
        <w:t>.</w:t>
      </w:r>
      <w:r w:rsidR="00A826BF" w:rsidRPr="00310C52">
        <w:rPr>
          <w:rFonts w:ascii="Book Antiqua" w:eastAsia="Times" w:hAnsi="Book Antiqua" w:cs="Times New Roman"/>
          <w:sz w:val="24"/>
          <w:szCs w:val="24"/>
          <w:lang w:val="en-GB"/>
        </w:rPr>
        <w:t xml:space="preserve"> </w:t>
      </w:r>
      <w:r w:rsidR="00447353" w:rsidRPr="00310C52">
        <w:rPr>
          <w:rFonts w:ascii="Book Antiqua" w:eastAsia="Times" w:hAnsi="Book Antiqua" w:cs="Times New Roman"/>
          <w:sz w:val="24"/>
          <w:szCs w:val="24"/>
          <w:lang w:val="en-GB"/>
        </w:rPr>
        <w:t>T</w:t>
      </w:r>
      <w:r w:rsidR="00A826BF" w:rsidRPr="00310C52">
        <w:rPr>
          <w:rFonts w:ascii="Book Antiqua" w:hAnsi="Book Antiqua" w:cs="Times New Roman"/>
          <w:sz w:val="24"/>
          <w:szCs w:val="24"/>
          <w:lang w:val="en-GB"/>
        </w:rPr>
        <w:t xml:space="preserve">he IECs tight </w:t>
      </w:r>
      <w:r w:rsidR="00A826BF" w:rsidRPr="00310C52">
        <w:rPr>
          <w:rFonts w:ascii="Book Antiqua" w:hAnsi="Book Antiqua" w:cs="Times New Roman"/>
          <w:sz w:val="24"/>
          <w:szCs w:val="24"/>
          <w:lang w:val="en-GB"/>
        </w:rPr>
        <w:lastRenderedPageBreak/>
        <w:t xml:space="preserve">junctions </w:t>
      </w:r>
      <w:r w:rsidR="00F21937" w:rsidRPr="00310C52">
        <w:rPr>
          <w:rFonts w:ascii="Book Antiqua" w:hAnsi="Book Antiqua" w:cs="Times New Roman"/>
          <w:sz w:val="24"/>
          <w:szCs w:val="24"/>
          <w:lang w:val="en-GB"/>
        </w:rPr>
        <w:t>may play</w:t>
      </w:r>
      <w:r w:rsidR="00A826BF" w:rsidRPr="00310C52">
        <w:rPr>
          <w:rFonts w:ascii="Book Antiqua" w:hAnsi="Book Antiqua" w:cs="Times New Roman"/>
          <w:sz w:val="24"/>
          <w:szCs w:val="24"/>
          <w:lang w:val="en-GB"/>
        </w:rPr>
        <w:t xml:space="preserve"> </w:t>
      </w:r>
      <w:r w:rsidR="00FE4419" w:rsidRPr="00310C52">
        <w:rPr>
          <w:rFonts w:ascii="Book Antiqua" w:hAnsi="Book Antiqua" w:cs="Times New Roman"/>
          <w:sz w:val="24"/>
          <w:szCs w:val="24"/>
        </w:rPr>
        <w:t xml:space="preserve">an </w:t>
      </w:r>
      <w:r w:rsidR="00A826BF" w:rsidRPr="00310C52">
        <w:rPr>
          <w:rFonts w:ascii="Book Antiqua" w:hAnsi="Book Antiqua" w:cs="Times New Roman"/>
          <w:sz w:val="24"/>
          <w:szCs w:val="24"/>
          <w:lang w:val="en-GB"/>
        </w:rPr>
        <w:t>important role in intestinal mucosal barrier.</w:t>
      </w:r>
      <w:r w:rsidR="00F21937" w:rsidRPr="00310C52">
        <w:rPr>
          <w:rFonts w:ascii="Book Antiqua" w:hAnsi="Book Antiqua" w:cs="Times New Roman"/>
          <w:sz w:val="24"/>
          <w:szCs w:val="24"/>
          <w:lang w:val="en-GB"/>
        </w:rPr>
        <w:t xml:space="preserve"> </w:t>
      </w:r>
      <w:r w:rsidR="00695C00" w:rsidRPr="00310C52">
        <w:rPr>
          <w:rFonts w:ascii="Book Antiqua" w:hAnsi="Book Antiqua" w:cs="Times New Roman"/>
          <w:sz w:val="24"/>
          <w:szCs w:val="24"/>
          <w:lang w:val="en-GB"/>
        </w:rPr>
        <w:t xml:space="preserve">Occludin and ZO-1 are </w:t>
      </w:r>
      <w:r w:rsidR="00695C00" w:rsidRPr="00310C52">
        <w:rPr>
          <w:rFonts w:ascii="Book Antiqua" w:hAnsi="Book Antiqua" w:cs="Times New Roman"/>
          <w:sz w:val="24"/>
          <w:szCs w:val="24"/>
          <w:shd w:val="clear" w:color="auto" w:fill="FFFFFF"/>
          <w:lang w:val="en-GB"/>
        </w:rPr>
        <w:t xml:space="preserve">important </w:t>
      </w:r>
      <w:r w:rsidR="00695C00" w:rsidRPr="00310C52">
        <w:rPr>
          <w:rFonts w:ascii="Book Antiqua" w:hAnsi="Book Antiqua" w:cs="Times New Roman"/>
          <w:sz w:val="24"/>
          <w:szCs w:val="24"/>
          <w:lang w:val="en-GB"/>
        </w:rPr>
        <w:t>tight junction</w:t>
      </w:r>
      <w:r w:rsidR="00695C00" w:rsidRPr="00310C52">
        <w:rPr>
          <w:rFonts w:ascii="Book Antiqua" w:hAnsi="Book Antiqua" w:cs="Times New Roman"/>
          <w:sz w:val="24"/>
          <w:szCs w:val="24"/>
          <w:shd w:val="clear" w:color="auto" w:fill="FFFFFF"/>
          <w:lang w:val="en-GB"/>
        </w:rPr>
        <w:t xml:space="preserve"> </w:t>
      </w:r>
      <w:r w:rsidR="00695C00" w:rsidRPr="00310C52">
        <w:rPr>
          <w:rFonts w:ascii="Book Antiqua" w:hAnsi="Book Antiqua" w:cs="Times New Roman"/>
          <w:sz w:val="24"/>
          <w:szCs w:val="24"/>
          <w:lang w:val="en-GB"/>
        </w:rPr>
        <w:t xml:space="preserve">proteins that play a significant role in maintaining the integrity of the intestinal mucosal barrier. </w:t>
      </w:r>
      <w:r w:rsidRPr="00310C52">
        <w:rPr>
          <w:rFonts w:ascii="Book Antiqua" w:hAnsi="Book Antiqua" w:cs="Times New Roman"/>
          <w:sz w:val="24"/>
          <w:szCs w:val="24"/>
          <w:lang w:val="en-GB"/>
        </w:rPr>
        <w:t>Thus, we focused on whether resveratrol can alleviate intestinal mucosal barrier injury and inflammation. In addition, the mechanism underlying the anti-inflammatory effect of resveratrol in colitis was explored.</w:t>
      </w:r>
    </w:p>
    <w:p w:rsidR="00734A98" w:rsidRPr="00310C52" w:rsidRDefault="004C2E4C" w:rsidP="00976CC0">
      <w:pPr>
        <w:autoSpaceDE w:val="0"/>
        <w:autoSpaceDN w:val="0"/>
        <w:adjustRightInd w:val="0"/>
        <w:snapToGrid w:val="0"/>
        <w:spacing w:line="360" w:lineRule="auto"/>
        <w:ind w:firstLineChars="100" w:firstLine="240"/>
        <w:rPr>
          <w:rFonts w:ascii="Book Antiqua" w:hAnsi="Book Antiqua" w:cs="Times New Roman"/>
          <w:kern w:val="0"/>
          <w:sz w:val="24"/>
          <w:szCs w:val="24"/>
          <w:lang w:val="en-GB"/>
        </w:rPr>
      </w:pPr>
      <w:r w:rsidRPr="00310C52">
        <w:rPr>
          <w:rFonts w:ascii="Book Antiqua" w:hAnsi="Book Antiqua" w:cs="Times New Roman"/>
          <w:sz w:val="24"/>
          <w:szCs w:val="24"/>
          <w:lang w:val="en-GB"/>
        </w:rPr>
        <w:t>Autophagy is a cellular recycling process involving self-degradation and the reconstruction of damaged organelles and proteins</w:t>
      </w:r>
      <w:r w:rsidRPr="00310C52">
        <w:rPr>
          <w:rFonts w:ascii="Book Antiqua" w:hAnsi="Book Antiqua" w:cs="Times New Roman"/>
          <w:sz w:val="24"/>
          <w:szCs w:val="24"/>
          <w:shd w:val="clear" w:color="auto" w:fill="FFFFFF"/>
          <w:vertAlign w:val="superscript"/>
          <w:lang w:val="en-GB"/>
        </w:rPr>
        <w:t>[15]</w:t>
      </w:r>
      <w:r w:rsidRPr="00310C52">
        <w:rPr>
          <w:rFonts w:ascii="Book Antiqua" w:hAnsi="Book Antiqua" w:cs="Times New Roman"/>
          <w:sz w:val="24"/>
          <w:szCs w:val="24"/>
          <w:lang w:val="en-GB"/>
        </w:rPr>
        <w:t xml:space="preserve">. </w:t>
      </w:r>
      <w:r w:rsidR="0062403C" w:rsidRPr="00310C52">
        <w:rPr>
          <w:rFonts w:ascii="Book Antiqua" w:hAnsi="Book Antiqua" w:cs="Times New Roman"/>
          <w:sz w:val="24"/>
          <w:szCs w:val="24"/>
          <w:lang w:val="en-GB"/>
        </w:rPr>
        <w:t>Recent studies have shown that impaired autophagy is related to intestinal mucosal damage in mice with colitis, and stimulation of autophagy can prevent intestinal mucosal inflammation and ameliorates murine colitis in mice</w:t>
      </w:r>
      <w:r w:rsidRPr="00310C52">
        <w:rPr>
          <w:rFonts w:ascii="Book Antiqua" w:hAnsi="Book Antiqua" w:cs="Times New Roman"/>
          <w:sz w:val="24"/>
          <w:szCs w:val="24"/>
          <w:shd w:val="clear" w:color="auto" w:fill="FFFFFF"/>
          <w:vertAlign w:val="superscript"/>
          <w:lang w:val="en-GB"/>
        </w:rPr>
        <w:t>[16]</w:t>
      </w:r>
      <w:r w:rsidRPr="00310C52">
        <w:rPr>
          <w:rFonts w:ascii="Book Antiqua" w:hAnsi="Book Antiqua" w:cs="Times New Roman"/>
          <w:sz w:val="24"/>
          <w:szCs w:val="24"/>
          <w:lang w:val="en-GB"/>
        </w:rPr>
        <w:t>. Furthermore, the regulatory effect of resveratrol on autophagy in inflammatory diseases has gradually attracted attention</w:t>
      </w:r>
      <w:r w:rsidRPr="00310C52">
        <w:rPr>
          <w:rFonts w:ascii="Book Antiqua" w:hAnsi="Book Antiqua" w:cs="Times New Roman"/>
          <w:sz w:val="24"/>
          <w:szCs w:val="24"/>
          <w:shd w:val="clear" w:color="auto" w:fill="FFFFFF"/>
          <w:vertAlign w:val="superscript"/>
          <w:lang w:val="en-GB"/>
        </w:rPr>
        <w:t>[17,18]</w:t>
      </w:r>
      <w:r w:rsidRPr="00310C52">
        <w:rPr>
          <w:rFonts w:ascii="Book Antiqua" w:eastAsia="仿宋" w:hAnsi="Book Antiqua" w:cs="Times New Roman"/>
          <w:sz w:val="24"/>
          <w:szCs w:val="24"/>
          <w:lang w:val="en-GB"/>
        </w:rPr>
        <w:t>.</w:t>
      </w:r>
      <w:r w:rsidRPr="00310C52">
        <w:rPr>
          <w:rFonts w:ascii="Book Antiqua" w:hAnsi="Book Antiqua" w:cs="Times New Roman"/>
          <w:sz w:val="24"/>
          <w:szCs w:val="24"/>
          <w:lang w:val="en-GB"/>
        </w:rPr>
        <w:t xml:space="preserve"> </w:t>
      </w:r>
      <w:r w:rsidRPr="00310C52">
        <w:rPr>
          <w:rFonts w:ascii="Book Antiqua" w:hAnsi="Book Antiqua" w:cs="Times New Roman"/>
          <w:sz w:val="24"/>
          <w:szCs w:val="24"/>
          <w:shd w:val="clear" w:color="auto" w:fill="FFFFFF"/>
          <w:lang w:val="en-GB"/>
        </w:rPr>
        <w:t>In the present study</w:t>
      </w:r>
      <w:r w:rsidRPr="00310C52">
        <w:rPr>
          <w:rFonts w:ascii="Book Antiqua" w:hAnsi="Book Antiqua" w:cs="Times New Roman"/>
          <w:sz w:val="24"/>
          <w:szCs w:val="24"/>
          <w:lang w:val="en-GB"/>
        </w:rPr>
        <w:t>,</w:t>
      </w:r>
      <w:r w:rsidRPr="00310C52">
        <w:rPr>
          <w:rFonts w:ascii="Book Antiqua" w:hAnsi="Book Antiqua" w:cs="Times New Roman"/>
          <w:sz w:val="24"/>
          <w:szCs w:val="24"/>
          <w:shd w:val="clear" w:color="auto" w:fill="FFFFFF"/>
          <w:lang w:val="en-GB"/>
        </w:rPr>
        <w:t xml:space="preserve"> </w:t>
      </w:r>
      <w:r w:rsidR="00F8730E" w:rsidRPr="00310C52">
        <w:rPr>
          <w:rFonts w:ascii="Book Antiqua" w:hAnsi="Book Antiqua" w:cs="Times New Roman"/>
          <w:sz w:val="24"/>
          <w:szCs w:val="24"/>
          <w:lang w:val="en-GB"/>
        </w:rPr>
        <w:t>w</w:t>
      </w:r>
      <w:r w:rsidR="0020679F" w:rsidRPr="00310C52">
        <w:rPr>
          <w:rFonts w:ascii="Book Antiqua" w:hAnsi="Book Antiqua" w:cs="Times New Roman"/>
          <w:sz w:val="24"/>
          <w:szCs w:val="24"/>
          <w:lang w:val="en-GB"/>
        </w:rPr>
        <w:t xml:space="preserve">e evaluated the effect of resveratrol on </w:t>
      </w:r>
      <w:r w:rsidR="00734A98" w:rsidRPr="00310C52">
        <w:rPr>
          <w:rFonts w:ascii="Book Antiqua" w:hAnsi="Book Antiqua" w:cs="Times New Roman"/>
          <w:kern w:val="0"/>
          <w:sz w:val="24"/>
          <w:szCs w:val="24"/>
          <w:lang w:val="en-GB"/>
        </w:rPr>
        <w:t>dextran sulfate sodium (DSS)</w:t>
      </w:r>
      <w:r w:rsidR="0020679F" w:rsidRPr="00310C52">
        <w:rPr>
          <w:rFonts w:ascii="Book Antiqua" w:hAnsi="Book Antiqua" w:cs="Times New Roman"/>
          <w:sz w:val="24"/>
          <w:szCs w:val="24"/>
          <w:lang w:val="en-GB"/>
        </w:rPr>
        <w:t xml:space="preserve">-induced colitis in mice and </w:t>
      </w:r>
      <w:r w:rsidR="0020679F" w:rsidRPr="00310C52">
        <w:rPr>
          <w:rFonts w:ascii="Book Antiqua" w:hAnsi="Book Antiqua" w:cs="Times New Roman"/>
          <w:kern w:val="0"/>
          <w:sz w:val="24"/>
          <w:szCs w:val="24"/>
          <w:lang w:val="en-GB"/>
        </w:rPr>
        <w:t xml:space="preserve">explore </w:t>
      </w:r>
      <w:r w:rsidR="00094F15" w:rsidRPr="00310C52">
        <w:rPr>
          <w:rFonts w:ascii="Book Antiqua" w:hAnsi="Book Antiqua" w:cs="Times New Roman"/>
          <w:kern w:val="0"/>
          <w:sz w:val="24"/>
          <w:szCs w:val="24"/>
          <w:lang w:val="en-GB"/>
        </w:rPr>
        <w:t xml:space="preserve">the </w:t>
      </w:r>
      <w:r w:rsidR="0020679F" w:rsidRPr="00310C52">
        <w:rPr>
          <w:rFonts w:ascii="Book Antiqua" w:hAnsi="Book Antiqua" w:cs="Times New Roman"/>
          <w:kern w:val="0"/>
          <w:sz w:val="24"/>
          <w:szCs w:val="24"/>
          <w:lang w:val="en-GB"/>
        </w:rPr>
        <w:t>mechanism of resveratrol on protecting the integrity of the intestinal mucosal barrier and anti-inflammation.</w:t>
      </w:r>
    </w:p>
    <w:p w:rsidR="00734A98" w:rsidRPr="00310C52" w:rsidRDefault="00734A98" w:rsidP="00976CC0">
      <w:pPr>
        <w:autoSpaceDE w:val="0"/>
        <w:autoSpaceDN w:val="0"/>
        <w:adjustRightInd w:val="0"/>
        <w:snapToGrid w:val="0"/>
        <w:spacing w:line="360" w:lineRule="auto"/>
        <w:rPr>
          <w:rFonts w:ascii="Book Antiqua" w:hAnsi="Book Antiqua" w:cs="Times New Roman"/>
          <w:kern w:val="0"/>
          <w:sz w:val="24"/>
          <w:szCs w:val="24"/>
          <w:lang w:val="en-GB"/>
        </w:rPr>
      </w:pPr>
    </w:p>
    <w:p w:rsidR="00734A98" w:rsidRPr="00310C52" w:rsidRDefault="00734A98" w:rsidP="00976CC0">
      <w:pPr>
        <w:adjustRightInd w:val="0"/>
        <w:snapToGrid w:val="0"/>
        <w:spacing w:line="360" w:lineRule="auto"/>
        <w:rPr>
          <w:rFonts w:ascii="Book Antiqua" w:hAnsi="Book Antiqua" w:cstheme="minorHAnsi"/>
          <w:b/>
          <w:sz w:val="24"/>
          <w:szCs w:val="24"/>
          <w:u w:val="single"/>
        </w:rPr>
      </w:pPr>
      <w:r w:rsidRPr="00310C52">
        <w:rPr>
          <w:rFonts w:ascii="Book Antiqua" w:hAnsi="Book Antiqua" w:cstheme="minorHAnsi"/>
          <w:b/>
          <w:sz w:val="24"/>
          <w:szCs w:val="24"/>
          <w:u w:val="single"/>
        </w:rPr>
        <w:t>MATERIALS AND METHODS</w:t>
      </w:r>
    </w:p>
    <w:p w:rsidR="004C2E4C" w:rsidRPr="00310C52" w:rsidRDefault="004C2E4C" w:rsidP="00976CC0">
      <w:pPr>
        <w:autoSpaceDE w:val="0"/>
        <w:autoSpaceDN w:val="0"/>
        <w:adjustRightInd w:val="0"/>
        <w:snapToGrid w:val="0"/>
        <w:spacing w:line="360" w:lineRule="auto"/>
        <w:rPr>
          <w:rFonts w:ascii="Book Antiqua" w:hAnsi="Book Antiqua" w:cs="Times New Roman"/>
          <w:b/>
          <w:i/>
          <w:sz w:val="24"/>
          <w:szCs w:val="24"/>
          <w:lang w:val="en-GB"/>
        </w:rPr>
      </w:pPr>
      <w:r w:rsidRPr="00310C52">
        <w:rPr>
          <w:rFonts w:ascii="Book Antiqua" w:hAnsi="Book Antiqua" w:cs="Times New Roman"/>
          <w:b/>
          <w:i/>
          <w:sz w:val="24"/>
          <w:szCs w:val="24"/>
          <w:lang w:val="en-GB"/>
        </w:rPr>
        <w:t>Chemicals and reagents</w:t>
      </w:r>
    </w:p>
    <w:p w:rsidR="0045144B"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Resveratrol (</w:t>
      </w:r>
      <w:r w:rsidRPr="00310C52">
        <w:rPr>
          <w:rStyle w:val="a6"/>
          <w:rFonts w:ascii="Book Antiqua" w:hAnsi="Book Antiqua" w:cs="Times New Roman"/>
          <w:b w:val="0"/>
          <w:bCs w:val="0"/>
          <w:sz w:val="24"/>
          <w:szCs w:val="24"/>
        </w:rPr>
        <w:t>3,4′,5-Trihydroxy-trans-stilbene</w:t>
      </w:r>
      <w:r w:rsidRPr="00310C52">
        <w:rPr>
          <w:rFonts w:ascii="Book Antiqua" w:hAnsi="Book Antiqua" w:cs="Times New Roman"/>
          <w:b/>
          <w:bCs/>
          <w:sz w:val="24"/>
          <w:szCs w:val="24"/>
        </w:rPr>
        <w:t>;</w:t>
      </w:r>
      <w:r w:rsidRPr="00310C52">
        <w:rPr>
          <w:rFonts w:ascii="Book Antiqua" w:hAnsi="Book Antiqua" w:cs="Times New Roman"/>
          <w:sz w:val="24"/>
          <w:szCs w:val="24"/>
        </w:rPr>
        <w:t xml:space="preserve"> </w:t>
      </w:r>
      <w:r w:rsidRPr="00310C52">
        <w:rPr>
          <w:rFonts w:ascii="Book Antiqua" w:hAnsi="Book Antiqua" w:cs="Times New Roman"/>
          <w:sz w:val="24"/>
          <w:szCs w:val="24"/>
          <w:lang w:val="en-GB"/>
        </w:rPr>
        <w:t>C14H12O3; Molecular Weight: 228.24 g/mo</w:t>
      </w:r>
      <w:r w:rsidR="00A5401A" w:rsidRPr="00310C52">
        <w:rPr>
          <w:rFonts w:ascii="Book Antiqua" w:hAnsi="Book Antiqua" w:cs="Times New Roman"/>
          <w:sz w:val="24"/>
          <w:szCs w:val="24"/>
          <w:lang w:val="en-GB"/>
        </w:rPr>
        <w:t>L</w:t>
      </w:r>
      <w:r w:rsidRPr="00310C52">
        <w:rPr>
          <w:rFonts w:ascii="Book Antiqua" w:hAnsi="Book Antiqua" w:cs="Times New Roman"/>
          <w:sz w:val="24"/>
          <w:szCs w:val="24"/>
          <w:lang w:val="en-GB"/>
        </w:rPr>
        <w:t xml:space="preserve">; </w:t>
      </w:r>
      <w:r w:rsidRPr="00310C52">
        <w:rPr>
          <w:rFonts w:ascii="Book Antiqua" w:hAnsi="Book Antiqua" w:cs="Times New Roman"/>
          <w:bCs/>
          <w:sz w:val="24"/>
          <w:szCs w:val="24"/>
          <w:lang w:val="en-GB"/>
        </w:rPr>
        <w:t>Figure 1A</w:t>
      </w:r>
      <w:r w:rsidRPr="00310C52">
        <w:rPr>
          <w:rFonts w:ascii="Book Antiqua" w:hAnsi="Book Antiqua" w:cs="Times New Roman"/>
          <w:sz w:val="24"/>
          <w:szCs w:val="24"/>
          <w:lang w:val="en-GB"/>
        </w:rPr>
        <w:t>) and 5-Aminosalicylic acid (5-ASA; C7H7NO3; Molecular Weight: 153.14 g/mo</w:t>
      </w:r>
      <w:r w:rsidR="00A5401A" w:rsidRPr="00310C52">
        <w:rPr>
          <w:rFonts w:ascii="Book Antiqua" w:hAnsi="Book Antiqua" w:cs="Times New Roman"/>
          <w:sz w:val="24"/>
          <w:szCs w:val="24"/>
          <w:lang w:val="en-GB"/>
        </w:rPr>
        <w:t>L</w:t>
      </w:r>
      <w:r w:rsidRPr="00310C52">
        <w:rPr>
          <w:rFonts w:ascii="Book Antiqua" w:hAnsi="Book Antiqua" w:cs="Times New Roman"/>
          <w:sz w:val="24"/>
          <w:szCs w:val="24"/>
          <w:lang w:val="en-GB"/>
        </w:rPr>
        <w:t xml:space="preserve">; </w:t>
      </w:r>
      <w:r w:rsidRPr="00310C52">
        <w:rPr>
          <w:rFonts w:ascii="Book Antiqua" w:hAnsi="Book Antiqua" w:cs="Times New Roman"/>
          <w:bCs/>
          <w:sz w:val="24"/>
          <w:szCs w:val="24"/>
          <w:lang w:val="en-GB"/>
        </w:rPr>
        <w:t>Figure 1B</w:t>
      </w:r>
      <w:r w:rsidRPr="00310C52">
        <w:rPr>
          <w:rFonts w:ascii="Book Antiqua" w:hAnsi="Book Antiqua" w:cs="Times New Roman"/>
          <w:sz w:val="24"/>
          <w:szCs w:val="24"/>
          <w:lang w:val="en-GB"/>
        </w:rPr>
        <w:t>) were purchased from Sigma Chemical (</w:t>
      </w:r>
      <w:r w:rsidR="00734A98" w:rsidRPr="00310C52">
        <w:rPr>
          <w:rFonts w:ascii="Book Antiqua" w:hAnsi="Book Antiqua" w:cs="Times New Roman"/>
          <w:sz w:val="24"/>
          <w:szCs w:val="24"/>
          <w:lang w:val="en-GB"/>
        </w:rPr>
        <w:t>United States</w:t>
      </w:r>
      <w:r w:rsidRPr="00310C52">
        <w:rPr>
          <w:rFonts w:ascii="Book Antiqua" w:hAnsi="Book Antiqua" w:cs="Times New Roman"/>
          <w:sz w:val="24"/>
          <w:szCs w:val="24"/>
          <w:lang w:val="en-GB"/>
        </w:rPr>
        <w:t>).</w:t>
      </w:r>
      <w:r w:rsidRPr="00310C52">
        <w:rPr>
          <w:rFonts w:ascii="Book Antiqua" w:hAnsi="Book Antiqua" w:cs="Times New Roman"/>
          <w:sz w:val="24"/>
          <w:szCs w:val="24"/>
        </w:rPr>
        <w:t xml:space="preserve"> The purity was checked </w:t>
      </w:r>
      <w:r w:rsidRPr="00310C52">
        <w:rPr>
          <w:rFonts w:ascii="Book Antiqua" w:hAnsi="Book Antiqua" w:cs="Times New Roman"/>
          <w:i/>
          <w:iCs/>
          <w:sz w:val="24"/>
          <w:szCs w:val="24"/>
        </w:rPr>
        <w:t>via</w:t>
      </w:r>
      <w:r w:rsidRPr="00310C52">
        <w:rPr>
          <w:rFonts w:ascii="Book Antiqua" w:hAnsi="Book Antiqua" w:cs="Times New Roman"/>
          <w:sz w:val="24"/>
          <w:szCs w:val="24"/>
        </w:rPr>
        <w:t xml:space="preserve"> HPLC analysis and exceeded 99%. Dextran Sul</w:t>
      </w:r>
      <w:r w:rsidR="0003209F" w:rsidRPr="00310C52">
        <w:rPr>
          <w:rFonts w:ascii="Book Antiqua" w:hAnsi="Book Antiqua" w:cs="Times New Roman"/>
          <w:sz w:val="24"/>
          <w:szCs w:val="24"/>
        </w:rPr>
        <w:t>f</w:t>
      </w:r>
      <w:r w:rsidRPr="00310C52">
        <w:rPr>
          <w:rFonts w:ascii="Book Antiqua" w:hAnsi="Book Antiqua" w:cs="Times New Roman"/>
          <w:sz w:val="24"/>
          <w:szCs w:val="24"/>
        </w:rPr>
        <w:t>ate So</w:t>
      </w:r>
      <w:r w:rsidR="00D53ABB" w:rsidRPr="00310C52">
        <w:rPr>
          <w:rFonts w:ascii="Book Antiqua" w:hAnsi="Book Antiqua" w:cs="Times New Roman"/>
          <w:sz w:val="24"/>
          <w:szCs w:val="24"/>
        </w:rPr>
        <w:t>dium (DSS, Molecular Weight: 36000-50</w:t>
      </w:r>
      <w:r w:rsidRPr="00310C52">
        <w:rPr>
          <w:rFonts w:ascii="Book Antiqua" w:hAnsi="Book Antiqua" w:cs="Times New Roman"/>
          <w:sz w:val="24"/>
          <w:szCs w:val="24"/>
        </w:rPr>
        <w:t xml:space="preserve">000) was </w:t>
      </w:r>
      <w:r w:rsidRPr="00310C52">
        <w:rPr>
          <w:rFonts w:ascii="Book Antiqua" w:hAnsi="Book Antiqua" w:cs="Times New Roman"/>
          <w:sz w:val="24"/>
          <w:szCs w:val="24"/>
          <w:lang w:val="en-GB"/>
        </w:rPr>
        <w:t>purchased from MP Biomedicals (</w:t>
      </w:r>
      <w:r w:rsidR="00734A98" w:rsidRPr="00310C52">
        <w:rPr>
          <w:rFonts w:ascii="Book Antiqua" w:hAnsi="Book Antiqua" w:cs="Times New Roman"/>
          <w:sz w:val="24"/>
          <w:szCs w:val="24"/>
          <w:lang w:val="en-GB"/>
        </w:rPr>
        <w:t>United States</w:t>
      </w:r>
      <w:r w:rsidRPr="00310C52">
        <w:rPr>
          <w:rFonts w:ascii="Book Antiqua" w:hAnsi="Book Antiqua" w:cs="Times New Roman"/>
          <w:sz w:val="24"/>
          <w:szCs w:val="24"/>
          <w:lang w:val="en-GB"/>
        </w:rPr>
        <w:t>).</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310C52" w:rsidRDefault="004C2E4C" w:rsidP="00976CC0">
      <w:pPr>
        <w:autoSpaceDE w:val="0"/>
        <w:autoSpaceDN w:val="0"/>
        <w:adjustRightInd w:val="0"/>
        <w:snapToGrid w:val="0"/>
        <w:spacing w:line="360" w:lineRule="auto"/>
        <w:rPr>
          <w:rFonts w:ascii="Book Antiqua" w:hAnsi="Book Antiqua" w:cs="Times New Roman"/>
          <w:b/>
          <w:i/>
          <w:sz w:val="24"/>
          <w:szCs w:val="24"/>
          <w:lang w:val="en-GB"/>
        </w:rPr>
      </w:pPr>
      <w:r w:rsidRPr="00310C52">
        <w:rPr>
          <w:rFonts w:ascii="Book Antiqua" w:hAnsi="Book Antiqua" w:cs="Times New Roman"/>
          <w:b/>
          <w:i/>
          <w:sz w:val="24"/>
          <w:szCs w:val="24"/>
          <w:lang w:val="en-GB"/>
        </w:rPr>
        <w:t>Animals</w:t>
      </w:r>
    </w:p>
    <w:p w:rsidR="004C2E4C" w:rsidRPr="00310C52" w:rsidRDefault="004C2E4C" w:rsidP="00976CC0">
      <w:pPr>
        <w:autoSpaceDE w:val="0"/>
        <w:autoSpaceDN w:val="0"/>
        <w:adjustRightInd w:val="0"/>
        <w:snapToGrid w:val="0"/>
        <w:spacing w:line="360" w:lineRule="auto"/>
        <w:rPr>
          <w:rFonts w:ascii="Book Antiqua" w:eastAsia="仿宋" w:hAnsi="Book Antiqua" w:cs="Times New Roman"/>
          <w:sz w:val="24"/>
          <w:szCs w:val="24"/>
          <w:lang w:val="en-GB"/>
        </w:rPr>
      </w:pPr>
      <w:r w:rsidRPr="00310C52">
        <w:rPr>
          <w:rFonts w:ascii="Book Antiqua" w:eastAsia="仿宋" w:hAnsi="Book Antiqua" w:cs="Times New Roman"/>
          <w:sz w:val="24"/>
          <w:szCs w:val="24"/>
          <w:lang w:val="en-GB"/>
        </w:rPr>
        <w:t>Male C57BL/6 mice aged 5 wk and weighing 17-19 g were purchased from Shanghai SLAC Laboratory Animal Co.</w:t>
      </w:r>
      <w:r w:rsidR="000054F3" w:rsidRPr="00310C52">
        <w:rPr>
          <w:rFonts w:ascii="Book Antiqua" w:eastAsia="仿宋" w:hAnsi="Book Antiqua" w:cs="Times New Roman" w:hint="eastAsia"/>
          <w:sz w:val="24"/>
          <w:szCs w:val="24"/>
          <w:lang w:val="en-GB"/>
        </w:rPr>
        <w:t xml:space="preserve">, </w:t>
      </w:r>
      <w:r w:rsidRPr="00310C52">
        <w:rPr>
          <w:rFonts w:ascii="Book Antiqua" w:eastAsia="仿宋" w:hAnsi="Book Antiqua" w:cs="Times New Roman"/>
          <w:sz w:val="24"/>
          <w:szCs w:val="24"/>
          <w:lang w:val="en-GB"/>
        </w:rPr>
        <w:t>Ltd. Animals were housed in mouse cages at a controlled temperature (21</w:t>
      </w:r>
      <w:r w:rsidR="00EA6CB8" w:rsidRPr="00310C52">
        <w:rPr>
          <w:rFonts w:ascii="Book Antiqua" w:eastAsia="仿宋" w:hAnsi="Book Antiqua" w:cs="Times New Roman"/>
          <w:sz w:val="24"/>
          <w:szCs w:val="24"/>
          <w:lang w:val="en-GB"/>
        </w:rPr>
        <w:t xml:space="preserve"> </w:t>
      </w:r>
      <w:r w:rsidRPr="00310C52">
        <w:rPr>
          <w:rFonts w:ascii="Book Antiqua" w:eastAsia="仿宋" w:hAnsi="Book Antiqua" w:cs="Times New Roman"/>
          <w:sz w:val="24"/>
          <w:szCs w:val="24"/>
          <w:lang w:val="en-GB"/>
        </w:rPr>
        <w:t>±</w:t>
      </w:r>
      <w:r w:rsidR="00EA6CB8" w:rsidRPr="00310C52">
        <w:rPr>
          <w:rFonts w:ascii="Book Antiqua" w:eastAsia="仿宋" w:hAnsi="Book Antiqua" w:cs="Times New Roman"/>
          <w:sz w:val="24"/>
          <w:szCs w:val="24"/>
          <w:lang w:val="en-GB"/>
        </w:rPr>
        <w:t xml:space="preserve"> </w:t>
      </w:r>
      <w:r w:rsidRPr="00310C52">
        <w:rPr>
          <w:rFonts w:ascii="Book Antiqua" w:eastAsia="仿宋" w:hAnsi="Book Antiqua" w:cs="Times New Roman"/>
          <w:sz w:val="24"/>
          <w:szCs w:val="24"/>
          <w:lang w:val="en-GB"/>
        </w:rPr>
        <w:t>2</w:t>
      </w:r>
      <w:r w:rsidR="00D53ABB" w:rsidRPr="00310C52">
        <w:rPr>
          <w:rFonts w:ascii="Book Antiqua" w:eastAsia="仿宋" w:hAnsi="Book Antiqua" w:cs="Times New Roman"/>
          <w:sz w:val="24"/>
          <w:szCs w:val="24"/>
          <w:lang w:val="en-GB"/>
        </w:rPr>
        <w:t xml:space="preserve"> °C) with a pre-set 12-h</w:t>
      </w:r>
      <w:r w:rsidRPr="00310C52">
        <w:rPr>
          <w:rFonts w:ascii="Book Antiqua" w:eastAsia="仿宋" w:hAnsi="Book Antiqua" w:cs="Times New Roman"/>
          <w:sz w:val="24"/>
          <w:szCs w:val="24"/>
          <w:lang w:val="en-GB"/>
        </w:rPr>
        <w:t xml:space="preserve"> light/dark cycle. The mice were fed a standard laboratory diet and normal drinking </w:t>
      </w:r>
      <w:r w:rsidRPr="00310C52">
        <w:rPr>
          <w:rFonts w:ascii="Book Antiqua" w:eastAsia="仿宋" w:hAnsi="Book Antiqua" w:cs="Times New Roman"/>
          <w:sz w:val="24"/>
          <w:szCs w:val="24"/>
          <w:lang w:val="en-GB"/>
        </w:rPr>
        <w:lastRenderedPageBreak/>
        <w:t xml:space="preserve">water. </w:t>
      </w:r>
      <w:r w:rsidR="00967A64" w:rsidRPr="00310C52">
        <w:rPr>
          <w:rFonts w:ascii="Book Antiqua" w:eastAsia="仿宋" w:hAnsi="Book Antiqua" w:cs="Times New Roman"/>
          <w:sz w:val="24"/>
          <w:szCs w:val="24"/>
          <w:lang w:val="en-GB"/>
        </w:rPr>
        <w:t>The normal diet included crude proteins ≥ 20%, crude fat ≥ 6%, crude fibre ≤ 5%, crude ash ≤ 8%, lysine 1.32%, calcium 1</w:t>
      </w:r>
      <w:r w:rsidR="00D53ABB" w:rsidRPr="00310C52">
        <w:rPr>
          <w:rFonts w:ascii="Book Antiqua" w:eastAsia="仿宋" w:hAnsi="Book Antiqua" w:cs="Times New Roman"/>
          <w:sz w:val="24"/>
          <w:szCs w:val="24"/>
          <w:lang w:val="en-GB"/>
        </w:rPr>
        <w:t>%</w:t>
      </w:r>
      <w:r w:rsidR="00967A64" w:rsidRPr="00310C52">
        <w:rPr>
          <w:rFonts w:ascii="Book Antiqua" w:eastAsia="仿宋" w:hAnsi="Book Antiqua" w:cs="Times New Roman"/>
          <w:sz w:val="24"/>
          <w:szCs w:val="24"/>
          <w:lang w:val="en-GB"/>
        </w:rPr>
        <w:t>-1.8%, and phosphorus 0.6</w:t>
      </w:r>
      <w:r w:rsidR="00D53ABB" w:rsidRPr="00310C52">
        <w:rPr>
          <w:rFonts w:ascii="Book Antiqua" w:eastAsia="仿宋" w:hAnsi="Book Antiqua" w:cs="Times New Roman"/>
          <w:sz w:val="24"/>
          <w:szCs w:val="24"/>
          <w:lang w:val="en-GB"/>
        </w:rPr>
        <w:t>%</w:t>
      </w:r>
      <w:r w:rsidR="00967A64" w:rsidRPr="00310C52">
        <w:rPr>
          <w:rFonts w:ascii="Book Antiqua" w:eastAsia="仿宋" w:hAnsi="Book Antiqua" w:cs="Times New Roman"/>
          <w:sz w:val="24"/>
          <w:szCs w:val="24"/>
          <w:lang w:val="en-GB"/>
        </w:rPr>
        <w:t xml:space="preserve">-1.2%, respectively. </w:t>
      </w:r>
      <w:r w:rsidRPr="00310C52">
        <w:rPr>
          <w:rFonts w:ascii="Book Antiqua" w:eastAsia="仿宋" w:hAnsi="Book Antiqua" w:cs="Times New Roman"/>
          <w:sz w:val="24"/>
          <w:szCs w:val="24"/>
          <w:lang w:val="en-GB"/>
        </w:rPr>
        <w:t xml:space="preserve">The animals were </w:t>
      </w:r>
      <w:r w:rsidR="00A3600D" w:rsidRPr="00310C52">
        <w:rPr>
          <w:rStyle w:val="opdict3font241"/>
          <w:rFonts w:ascii="Book Antiqua" w:hAnsi="Book Antiqua" w:cs="Arial"/>
          <w:color w:val="333333"/>
          <w:sz w:val="24"/>
          <w:szCs w:val="24"/>
        </w:rPr>
        <w:t>acclimate</w:t>
      </w:r>
      <w:r w:rsidR="000054F3" w:rsidRPr="00310C52">
        <w:rPr>
          <w:rStyle w:val="opdict3font241"/>
          <w:rFonts w:ascii="Book Antiqua" w:hAnsi="Book Antiqua" w:cs="Arial" w:hint="eastAsia"/>
          <w:color w:val="333333"/>
          <w:sz w:val="24"/>
          <w:szCs w:val="24"/>
        </w:rPr>
        <w:t>d</w:t>
      </w:r>
      <w:r w:rsidRPr="00310C52">
        <w:rPr>
          <w:rFonts w:ascii="Book Antiqua" w:eastAsia="仿宋" w:hAnsi="Book Antiqua" w:cs="Times New Roman"/>
          <w:sz w:val="24"/>
          <w:szCs w:val="24"/>
          <w:lang w:val="en-GB"/>
        </w:rPr>
        <w:t xml:space="preserve"> to the experimental conditions for one week before the experiment.</w:t>
      </w:r>
      <w:r w:rsidRPr="00310C52">
        <w:rPr>
          <w:rFonts w:ascii="Book Antiqua" w:hAnsi="Book Antiqua" w:cs="Times New Roman"/>
          <w:sz w:val="24"/>
          <w:szCs w:val="24"/>
          <w:lang w:val="en-GB"/>
        </w:rPr>
        <w:t xml:space="preserve"> </w:t>
      </w:r>
      <w:r w:rsidRPr="00310C52">
        <w:rPr>
          <w:rFonts w:ascii="Book Antiqua" w:eastAsia="仿宋" w:hAnsi="Book Antiqua" w:cs="Times New Roman"/>
          <w:sz w:val="24"/>
          <w:szCs w:val="24"/>
          <w:lang w:val="en-GB"/>
        </w:rPr>
        <w:t>According to the guidelines for the care and use of laboratory animals, all the procedures for the treatment and execution of mice were approved by the Animal Care and Use Committee of Zhejiang Chinese Medical University.</w:t>
      </w:r>
    </w:p>
    <w:p w:rsidR="004C2E4C" w:rsidRPr="00310C52" w:rsidRDefault="004C2E4C" w:rsidP="00976CC0">
      <w:pPr>
        <w:autoSpaceDE w:val="0"/>
        <w:autoSpaceDN w:val="0"/>
        <w:adjustRightInd w:val="0"/>
        <w:snapToGrid w:val="0"/>
        <w:spacing w:line="360" w:lineRule="auto"/>
        <w:rPr>
          <w:rFonts w:ascii="Book Antiqua" w:eastAsia="仿宋" w:hAnsi="Book Antiqua" w:cs="Times New Roman"/>
          <w:sz w:val="24"/>
          <w:szCs w:val="24"/>
          <w:lang w:val="en-GB"/>
        </w:rPr>
      </w:pPr>
    </w:p>
    <w:p w:rsidR="004C2E4C" w:rsidRPr="00310C52" w:rsidRDefault="004C2E4C" w:rsidP="00976CC0">
      <w:pPr>
        <w:autoSpaceDE w:val="0"/>
        <w:autoSpaceDN w:val="0"/>
        <w:adjustRightInd w:val="0"/>
        <w:snapToGrid w:val="0"/>
        <w:spacing w:line="360" w:lineRule="auto"/>
        <w:rPr>
          <w:rFonts w:ascii="Book Antiqua" w:hAnsi="Book Antiqua" w:cs="Times New Roman"/>
          <w:b/>
          <w:i/>
          <w:iCs/>
          <w:sz w:val="24"/>
          <w:szCs w:val="24"/>
          <w:lang w:val="en-GB"/>
        </w:rPr>
      </w:pPr>
      <w:r w:rsidRPr="00310C52">
        <w:rPr>
          <w:rFonts w:ascii="Book Antiqua" w:hAnsi="Book Antiqua" w:cs="Times New Roman"/>
          <w:b/>
          <w:i/>
          <w:iCs/>
          <w:sz w:val="24"/>
          <w:szCs w:val="24"/>
          <w:lang w:val="en-GB"/>
        </w:rPr>
        <w:t>Experimental design</w:t>
      </w:r>
    </w:p>
    <w:p w:rsidR="00EA6CB8" w:rsidRPr="00310C52" w:rsidRDefault="004C2E4C" w:rsidP="00976CC0">
      <w:pPr>
        <w:widowControl/>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 xml:space="preserve">DSS-induced colitis is a widely used model that morphologically and symptomatically resembles UC in humans. In this study, we established DSS-induced chronic colitis </w:t>
      </w:r>
      <w:r w:rsidR="00C045ED" w:rsidRPr="00310C52">
        <w:rPr>
          <w:rFonts w:ascii="Book Antiqua" w:hAnsi="Book Antiqua" w:cs="Times New Roman" w:hint="eastAsia"/>
          <w:sz w:val="24"/>
          <w:szCs w:val="24"/>
          <w:lang w:val="en-GB"/>
        </w:rPr>
        <w:t xml:space="preserve">model </w:t>
      </w:r>
      <w:r w:rsidRPr="00310C52">
        <w:rPr>
          <w:rFonts w:ascii="Book Antiqua" w:hAnsi="Book Antiqua" w:cs="Times New Roman"/>
          <w:sz w:val="24"/>
          <w:szCs w:val="24"/>
          <w:lang w:val="en-GB"/>
        </w:rPr>
        <w:t>to study UC. Mice were randomly divided into four experimental groups (</w:t>
      </w:r>
      <w:r w:rsidRPr="00310C52">
        <w:rPr>
          <w:rFonts w:ascii="Book Antiqua" w:hAnsi="Book Antiqua" w:cs="Times New Roman"/>
          <w:i/>
          <w:iCs/>
          <w:sz w:val="24"/>
          <w:szCs w:val="24"/>
          <w:lang w:val="en-GB"/>
        </w:rPr>
        <w:t>n</w:t>
      </w:r>
      <w:r w:rsidR="00EA6CB8"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EA6CB8"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12 mice/group): negative control group, DSS model group, resveratrol-treated group and 5-ASA positive-control group. Mice in the negative control group received normal drinking water for 28 d. In the DSS model group, chronic colitis was induced by two cycles of giving drinking water containing 3% DSS for 7 d and normal drinking water for 7 d. </w:t>
      </w:r>
      <w:bookmarkStart w:id="60" w:name="_Hlk47112501"/>
      <w:r w:rsidRPr="00310C52">
        <w:rPr>
          <w:rFonts w:ascii="Book Antiqua" w:hAnsi="Book Antiqua" w:cs="Times New Roman"/>
          <w:sz w:val="24"/>
          <w:szCs w:val="24"/>
          <w:lang w:val="en-GB"/>
        </w:rPr>
        <w:t>Resveratrol treatment group</w:t>
      </w:r>
      <w:bookmarkEnd w:id="60"/>
      <w:r w:rsidRPr="00310C52">
        <w:rPr>
          <w:rFonts w:ascii="Book Antiqua" w:hAnsi="Book Antiqua" w:cs="Times New Roman"/>
          <w:sz w:val="24"/>
          <w:szCs w:val="24"/>
          <w:lang w:val="en-GB"/>
        </w:rPr>
        <w:t xml:space="preserve"> (DSS</w:t>
      </w:r>
      <w:r w:rsidR="0053350D"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53350D"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RES) mice received two cycles of DSS</w:t>
      </w:r>
      <w:r w:rsidR="00BA58D5" w:rsidRPr="00310C52">
        <w:rPr>
          <w:rFonts w:ascii="Book Antiqua" w:hAnsi="Book Antiqua" w:cs="Times New Roman"/>
          <w:sz w:val="24"/>
          <w:szCs w:val="24"/>
          <w:lang w:val="en-GB"/>
        </w:rPr>
        <w:t xml:space="preserve"> by drinking water</w:t>
      </w:r>
      <w:r w:rsidRPr="00310C52">
        <w:rPr>
          <w:rFonts w:ascii="Book Antiqua" w:hAnsi="Book Antiqua" w:cs="Times New Roman"/>
          <w:sz w:val="24"/>
          <w:szCs w:val="24"/>
          <w:lang w:val="en-GB"/>
        </w:rPr>
        <w:t>, and treatment of resveratrol 100 mg/kg</w:t>
      </w:r>
      <w:r w:rsidR="00C045ED" w:rsidRPr="00310C52">
        <w:rPr>
          <w:rFonts w:ascii="Book Antiqua" w:hAnsi="Book Antiqua" w:cs="Times New Roman" w:hint="eastAsia"/>
          <w:sz w:val="24"/>
          <w:szCs w:val="24"/>
          <w:lang w:val="en-GB"/>
        </w:rPr>
        <w:t xml:space="preserve"> per day </w:t>
      </w:r>
      <w:r w:rsidR="00BA58D5" w:rsidRPr="00310C52">
        <w:rPr>
          <w:rFonts w:ascii="Book Antiqua" w:hAnsi="Book Antiqua" w:cs="Times New Roman"/>
          <w:sz w:val="24"/>
          <w:szCs w:val="24"/>
          <w:lang w:val="en-GB"/>
        </w:rPr>
        <w:t>by gavage</w:t>
      </w:r>
      <w:r w:rsidR="00033731" w:rsidRPr="00310C52">
        <w:rPr>
          <w:rFonts w:ascii="Book Antiqua" w:hAnsi="Book Antiqua" w:cs="Times New Roman"/>
          <w:sz w:val="24"/>
          <w:szCs w:val="24"/>
          <w:lang w:val="en-GB"/>
        </w:rPr>
        <w:t xml:space="preserve"> for two cycles</w:t>
      </w:r>
      <w:r w:rsidRPr="00310C52">
        <w:rPr>
          <w:rFonts w:ascii="Book Antiqua" w:hAnsi="Book Antiqua" w:cs="Times New Roman"/>
          <w:sz w:val="24"/>
          <w:szCs w:val="24"/>
          <w:lang w:val="en-GB"/>
        </w:rPr>
        <w:t xml:space="preserve"> </w:t>
      </w:r>
      <w:r w:rsidR="00033731" w:rsidRPr="00310C52">
        <w:rPr>
          <w:rFonts w:ascii="Book Antiqua" w:hAnsi="Book Antiqua" w:cs="Times New Roman"/>
          <w:sz w:val="24"/>
          <w:szCs w:val="24"/>
          <w:lang w:val="en-GB"/>
        </w:rPr>
        <w:t>followed by DSS</w:t>
      </w:r>
      <w:r w:rsidRPr="00310C52">
        <w:rPr>
          <w:rFonts w:ascii="Book Antiqua" w:hAnsi="Book Antiqua" w:cs="Times New Roman"/>
          <w:sz w:val="24"/>
          <w:szCs w:val="24"/>
          <w:lang w:val="en-GB"/>
        </w:rPr>
        <w:t xml:space="preserve"> at the same time</w:t>
      </w:r>
      <w:r w:rsidR="005158E8" w:rsidRPr="00310C52">
        <w:rPr>
          <w:rFonts w:ascii="Book Antiqua" w:hAnsi="Book Antiqua" w:cs="Times New Roman"/>
          <w:sz w:val="24"/>
          <w:szCs w:val="24"/>
          <w:lang w:val="en-GB"/>
        </w:rPr>
        <w:t xml:space="preserve"> (Figure</w:t>
      </w:r>
      <w:r w:rsidR="00D53ABB" w:rsidRPr="00310C52">
        <w:rPr>
          <w:rFonts w:ascii="Book Antiqua" w:hAnsi="Book Antiqua" w:cs="Times New Roman"/>
          <w:sz w:val="24"/>
          <w:szCs w:val="24"/>
          <w:lang w:val="en-GB"/>
        </w:rPr>
        <w:t xml:space="preserve"> </w:t>
      </w:r>
      <w:r w:rsidR="00E50375" w:rsidRPr="00310C52">
        <w:rPr>
          <w:rFonts w:ascii="Book Antiqua" w:hAnsi="Book Antiqua" w:cs="Times New Roman"/>
          <w:sz w:val="24"/>
          <w:szCs w:val="24"/>
          <w:lang w:val="en-GB"/>
        </w:rPr>
        <w:t>1C</w:t>
      </w:r>
      <w:r w:rsidR="005158E8" w:rsidRPr="00310C52">
        <w:rPr>
          <w:rFonts w:ascii="Book Antiqua" w:hAnsi="Book Antiqua" w:cs="Times New Roman"/>
          <w:sz w:val="24"/>
          <w:szCs w:val="24"/>
          <w:lang w:val="en-GB"/>
        </w:rPr>
        <w:t>)</w:t>
      </w:r>
      <w:r w:rsidRPr="00310C52">
        <w:rPr>
          <w:rFonts w:ascii="Book Antiqua" w:hAnsi="Book Antiqua" w:cs="Times New Roman"/>
          <w:sz w:val="24"/>
          <w:szCs w:val="24"/>
          <w:lang w:val="en-GB"/>
        </w:rPr>
        <w:t>. 5-ASA, the first-line therapy for UC, was used as a positive control to evaluate the efficacy of resveratrol. Mice in the positive-control group (DSS</w:t>
      </w:r>
      <w:r w:rsidR="008921CE"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8921CE"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5-ASA) were treated with two cycles of DSS, and 5-ASA 200 mg/kg</w:t>
      </w:r>
      <w:r w:rsidR="00C045ED" w:rsidRPr="00310C52">
        <w:rPr>
          <w:rFonts w:ascii="Book Antiqua" w:hAnsi="Book Antiqua" w:cs="Times New Roman" w:hint="eastAsia"/>
          <w:sz w:val="24"/>
          <w:szCs w:val="24"/>
          <w:lang w:val="en-GB"/>
        </w:rPr>
        <w:t xml:space="preserve"> per day</w:t>
      </w:r>
      <w:r w:rsidRPr="00310C52">
        <w:rPr>
          <w:rFonts w:ascii="Book Antiqua" w:hAnsi="Book Antiqua" w:cs="Times New Roman"/>
          <w:sz w:val="24"/>
          <w:szCs w:val="24"/>
          <w:lang w:val="en-GB"/>
        </w:rPr>
        <w:t xml:space="preserve"> for 28 d at the same time.</w:t>
      </w:r>
      <w:r w:rsidR="0064194A" w:rsidRPr="00310C52">
        <w:rPr>
          <w:rFonts w:ascii="Book Antiqua" w:eastAsia="宋体" w:hAnsi="Book Antiqua" w:cs="Times New Roman"/>
          <w:kern w:val="0"/>
          <w:sz w:val="24"/>
          <w:szCs w:val="24"/>
        </w:rPr>
        <w:t xml:space="preserve"> Body </w:t>
      </w:r>
      <w:r w:rsidR="00F36096" w:rsidRPr="00310C52">
        <w:rPr>
          <w:rFonts w:ascii="Book Antiqua" w:eastAsia="宋体" w:hAnsi="Book Antiqua" w:cs="Times New Roman"/>
          <w:kern w:val="0"/>
          <w:sz w:val="24"/>
          <w:szCs w:val="24"/>
        </w:rPr>
        <w:t xml:space="preserve">mass </w:t>
      </w:r>
      <w:r w:rsidR="00D1112A" w:rsidRPr="00310C52">
        <w:rPr>
          <w:rFonts w:ascii="Book Antiqua" w:eastAsia="宋体" w:hAnsi="Book Antiqua" w:cs="Times New Roman"/>
          <w:kern w:val="0"/>
          <w:sz w:val="24"/>
          <w:szCs w:val="24"/>
        </w:rPr>
        <w:t>was detected every 5 d, and</w:t>
      </w:r>
      <w:r w:rsidR="0064194A" w:rsidRPr="00310C52">
        <w:rPr>
          <w:rFonts w:ascii="Book Antiqua" w:eastAsia="宋体" w:hAnsi="Book Antiqua" w:cs="Times New Roman"/>
          <w:kern w:val="0"/>
          <w:sz w:val="24"/>
          <w:szCs w:val="24"/>
        </w:rPr>
        <w:t xml:space="preserve"> </w:t>
      </w:r>
      <w:r w:rsidR="00D1112A" w:rsidRPr="00310C52">
        <w:rPr>
          <w:rFonts w:ascii="Book Antiqua" w:eastAsia="宋体" w:hAnsi="Book Antiqua" w:cs="Times New Roman"/>
          <w:kern w:val="0"/>
          <w:sz w:val="24"/>
          <w:szCs w:val="24"/>
        </w:rPr>
        <w:t>body</w:t>
      </w:r>
      <w:r w:rsidR="0033745C" w:rsidRPr="00310C52">
        <w:rPr>
          <w:rFonts w:ascii="Book Antiqua" w:eastAsia="宋体" w:hAnsi="Book Antiqua" w:cs="Times New Roman"/>
          <w:kern w:val="0"/>
          <w:sz w:val="24"/>
          <w:szCs w:val="24"/>
        </w:rPr>
        <w:t xml:space="preserve"> mass</w:t>
      </w:r>
      <w:r w:rsidR="00D1112A" w:rsidRPr="00310C52">
        <w:rPr>
          <w:rFonts w:ascii="Book Antiqua" w:eastAsia="宋体" w:hAnsi="Book Antiqua" w:cs="Times New Roman"/>
          <w:kern w:val="0"/>
          <w:sz w:val="24"/>
          <w:szCs w:val="24"/>
        </w:rPr>
        <w:t xml:space="preserve"> </w:t>
      </w:r>
      <w:r w:rsidR="0064194A" w:rsidRPr="00310C52">
        <w:rPr>
          <w:rFonts w:ascii="Book Antiqua" w:eastAsia="宋体" w:hAnsi="Book Antiqua" w:cs="Times New Roman"/>
          <w:kern w:val="0"/>
          <w:sz w:val="24"/>
          <w:szCs w:val="24"/>
        </w:rPr>
        <w:t xml:space="preserve">loss was calculated as </w:t>
      </w:r>
      <w:r w:rsidR="00735180" w:rsidRPr="00310C52">
        <w:rPr>
          <w:rFonts w:ascii="Book Antiqua" w:eastAsia="宋体" w:hAnsi="Book Antiqua" w:cs="Times New Roman"/>
          <w:kern w:val="0"/>
          <w:sz w:val="24"/>
          <w:szCs w:val="24"/>
        </w:rPr>
        <w:t>(</w:t>
      </w:r>
      <w:r w:rsidR="0064194A" w:rsidRPr="00310C52">
        <w:rPr>
          <w:rFonts w:ascii="Book Antiqua" w:eastAsia="宋体" w:hAnsi="Book Antiqua" w:cs="Times New Roman"/>
          <w:kern w:val="0"/>
          <w:sz w:val="24"/>
          <w:szCs w:val="24"/>
        </w:rPr>
        <w:t xml:space="preserve">detected body </w:t>
      </w:r>
      <w:r w:rsidR="00F36096" w:rsidRPr="00310C52">
        <w:rPr>
          <w:rFonts w:ascii="Book Antiqua" w:eastAsia="宋体" w:hAnsi="Book Antiqua" w:cs="Times New Roman"/>
          <w:kern w:val="0"/>
          <w:sz w:val="24"/>
          <w:szCs w:val="24"/>
        </w:rPr>
        <w:t>mass</w:t>
      </w:r>
      <w:r w:rsidR="00735180" w:rsidRPr="00310C52">
        <w:rPr>
          <w:rFonts w:ascii="Book Antiqua" w:eastAsia="宋体" w:hAnsi="Book Antiqua" w:cs="Times New Roman"/>
          <w:kern w:val="0"/>
          <w:sz w:val="24"/>
          <w:szCs w:val="24"/>
        </w:rPr>
        <w:t xml:space="preserve">-initial </w:t>
      </w:r>
      <w:r w:rsidR="00F36096" w:rsidRPr="00310C52">
        <w:rPr>
          <w:rFonts w:ascii="Book Antiqua" w:eastAsia="宋体" w:hAnsi="Book Antiqua" w:cs="Times New Roman"/>
          <w:kern w:val="0"/>
          <w:sz w:val="24"/>
          <w:szCs w:val="24"/>
        </w:rPr>
        <w:t>mass</w:t>
      </w:r>
      <w:r w:rsidR="00735180" w:rsidRPr="00310C52">
        <w:rPr>
          <w:rFonts w:ascii="Book Antiqua" w:eastAsia="宋体" w:hAnsi="Book Antiqua" w:cs="Times New Roman"/>
          <w:kern w:val="0"/>
          <w:sz w:val="24"/>
          <w:szCs w:val="24"/>
        </w:rPr>
        <w:t xml:space="preserve">) </w:t>
      </w:r>
      <w:r w:rsidR="0064194A" w:rsidRPr="00310C52">
        <w:rPr>
          <w:rFonts w:ascii="Book Antiqua" w:eastAsia="宋体" w:hAnsi="Book Antiqua" w:cs="Times New Roman"/>
          <w:kern w:val="0"/>
          <w:sz w:val="24"/>
          <w:szCs w:val="24"/>
        </w:rPr>
        <w:t xml:space="preserve">/initial </w:t>
      </w:r>
      <w:r w:rsidR="00F36096" w:rsidRPr="00310C52">
        <w:rPr>
          <w:rFonts w:ascii="Book Antiqua" w:eastAsia="宋体" w:hAnsi="Book Antiqua" w:cs="Times New Roman"/>
          <w:kern w:val="0"/>
          <w:sz w:val="24"/>
          <w:szCs w:val="24"/>
        </w:rPr>
        <w:t>mass</w:t>
      </w:r>
      <w:r w:rsidR="0064194A" w:rsidRPr="00310C52">
        <w:rPr>
          <w:rFonts w:ascii="Book Antiqua" w:eastAsia="宋体" w:hAnsi="Book Antiqua" w:cs="Times New Roman"/>
          <w:kern w:val="0"/>
          <w:sz w:val="24"/>
          <w:szCs w:val="24"/>
        </w:rPr>
        <w:t>.</w:t>
      </w:r>
      <w:r w:rsidR="00D1112A" w:rsidRPr="00310C52">
        <w:rPr>
          <w:rFonts w:ascii="Book Antiqua" w:eastAsia="宋体" w:hAnsi="Book Antiqua" w:cs="Times New Roman"/>
          <w:kern w:val="0"/>
          <w:sz w:val="24"/>
          <w:szCs w:val="24"/>
        </w:rPr>
        <w:t xml:space="preserve"> </w:t>
      </w:r>
      <w:r w:rsidRPr="00310C52">
        <w:rPr>
          <w:rFonts w:ascii="Book Antiqua" w:hAnsi="Book Antiqua" w:cs="Times New Roman"/>
          <w:sz w:val="24"/>
          <w:szCs w:val="24"/>
          <w:lang w:val="en-GB"/>
        </w:rPr>
        <w:t xml:space="preserve">All animals were </w:t>
      </w:r>
      <w:r w:rsidR="00917201" w:rsidRPr="00310C52">
        <w:rPr>
          <w:rFonts w:ascii="Book Antiqua" w:hAnsi="Book Antiqua" w:cs="Times New Roman"/>
          <w:sz w:val="24"/>
          <w:szCs w:val="24"/>
          <w:lang w:val="en-GB"/>
        </w:rPr>
        <w:t>euthanized with carbon dioxide and sacrificed at humane end points.</w:t>
      </w:r>
    </w:p>
    <w:p w:rsidR="00EA6CB8" w:rsidRPr="00310C52" w:rsidRDefault="00EA6CB8" w:rsidP="00976CC0">
      <w:pPr>
        <w:widowControl/>
        <w:snapToGrid w:val="0"/>
        <w:spacing w:line="360" w:lineRule="auto"/>
        <w:rPr>
          <w:rFonts w:ascii="Book Antiqua" w:hAnsi="Book Antiqua" w:cs="Times New Roman"/>
          <w:sz w:val="24"/>
          <w:szCs w:val="24"/>
          <w:lang w:val="en-GB"/>
        </w:rPr>
      </w:pPr>
    </w:p>
    <w:p w:rsidR="004C2E4C" w:rsidRPr="00310C52" w:rsidRDefault="004C2E4C" w:rsidP="00976CC0">
      <w:pPr>
        <w:widowControl/>
        <w:snapToGrid w:val="0"/>
        <w:spacing w:line="360" w:lineRule="auto"/>
        <w:rPr>
          <w:rFonts w:ascii="Book Antiqua" w:hAnsi="Book Antiqua" w:cs="Times New Roman"/>
          <w:sz w:val="24"/>
          <w:szCs w:val="24"/>
          <w:lang w:val="en-GB"/>
        </w:rPr>
      </w:pPr>
      <w:r w:rsidRPr="00310C52">
        <w:rPr>
          <w:rFonts w:ascii="Book Antiqua" w:hAnsi="Book Antiqua" w:cs="Times New Roman"/>
          <w:b/>
          <w:bCs/>
          <w:i/>
          <w:sz w:val="24"/>
          <w:szCs w:val="24"/>
          <w:lang w:val="en-GB"/>
        </w:rPr>
        <w:t>Clinical evaluation of colitis</w:t>
      </w:r>
    </w:p>
    <w:p w:rsidR="006B5786"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 xml:space="preserve">To assess the severity of colitis, the </w:t>
      </w:r>
      <w:bookmarkStart w:id="61" w:name="_Hlk47111817"/>
      <w:r w:rsidRPr="00310C52">
        <w:rPr>
          <w:rFonts w:ascii="Book Antiqua" w:hAnsi="Book Antiqua" w:cs="Times New Roman"/>
          <w:sz w:val="24"/>
          <w:szCs w:val="24"/>
          <w:lang w:val="en-GB"/>
        </w:rPr>
        <w:t>disease activity index</w:t>
      </w:r>
      <w:bookmarkEnd w:id="61"/>
      <w:r w:rsidRPr="00310C52">
        <w:rPr>
          <w:rFonts w:ascii="Book Antiqua" w:hAnsi="Book Antiqua" w:cs="Times New Roman"/>
          <w:sz w:val="24"/>
          <w:szCs w:val="24"/>
          <w:lang w:val="en-GB"/>
        </w:rPr>
        <w:t xml:space="preserve"> (DAI) was calculated daily based on weight loss, stool consistency and rectal bleeding (</w:t>
      </w:r>
      <w:r w:rsidRPr="00310C52">
        <w:rPr>
          <w:rFonts w:ascii="Book Antiqua" w:hAnsi="Book Antiqua" w:cs="Times New Roman"/>
          <w:bCs/>
          <w:sz w:val="24"/>
          <w:szCs w:val="24"/>
          <w:lang w:val="en-GB"/>
        </w:rPr>
        <w:t>Table 1</w:t>
      </w:r>
      <w:r w:rsidRPr="00310C52">
        <w:rPr>
          <w:rFonts w:ascii="Book Antiqua" w:hAnsi="Book Antiqua" w:cs="Times New Roman"/>
          <w:sz w:val="24"/>
          <w:szCs w:val="24"/>
          <w:lang w:val="en-GB"/>
        </w:rPr>
        <w:t>)</w:t>
      </w:r>
      <w:r w:rsidRPr="00310C52">
        <w:rPr>
          <w:rFonts w:ascii="Book Antiqua" w:hAnsi="Book Antiqua" w:cs="Times New Roman"/>
          <w:sz w:val="24"/>
          <w:szCs w:val="24"/>
          <w:vertAlign w:val="superscript"/>
          <w:lang w:val="en-GB"/>
        </w:rPr>
        <w:t>[19]</w:t>
      </w:r>
      <w:r w:rsidRPr="00310C52">
        <w:rPr>
          <w:rFonts w:ascii="Book Antiqua" w:hAnsi="Book Antiqua" w:cs="Times New Roman"/>
          <w:sz w:val="24"/>
          <w:szCs w:val="24"/>
          <w:lang w:val="en-GB"/>
        </w:rPr>
        <w:t xml:space="preserve">. </w:t>
      </w:r>
      <w:r w:rsidR="00F64C10" w:rsidRPr="00310C52">
        <w:rPr>
          <w:rFonts w:ascii="Book Antiqua" w:hAnsi="Book Antiqua" w:cs="Times New Roman"/>
          <w:sz w:val="24"/>
          <w:szCs w:val="24"/>
          <w:lang w:val="en-GB"/>
        </w:rPr>
        <w:t xml:space="preserve">Stool consistency (0, normal; 2, loose stool; 4, watery diarrhea); </w:t>
      </w:r>
      <w:r w:rsidR="00F64C10" w:rsidRPr="00310C52">
        <w:rPr>
          <w:rFonts w:ascii="Book Antiqua" w:hAnsi="Book Antiqua" w:cs="Times New Roman"/>
          <w:sz w:val="24"/>
          <w:szCs w:val="24"/>
          <w:lang w:val="en-GB"/>
        </w:rPr>
        <w:lastRenderedPageBreak/>
        <w:t xml:space="preserve">bloody stools (0, normal; 2, slight bleeding; 4, gross bleeding); and body weight loss (0, </w:t>
      </w:r>
      <w:r w:rsidR="00F64C10" w:rsidRPr="00310C52">
        <w:rPr>
          <w:rFonts w:ascii="Book Antiqua" w:hAnsi="Book Antiqua" w:cs="Times New Roman"/>
          <w:sz w:val="24"/>
          <w:szCs w:val="24"/>
        </w:rPr>
        <w:t>&lt;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2%</w:t>
      </w:r>
      <w:r w:rsidR="00F64C10" w:rsidRPr="00310C52">
        <w:rPr>
          <w:rFonts w:ascii="Book Antiqua" w:hAnsi="Book Antiqua" w:cs="Times New Roman"/>
          <w:sz w:val="24"/>
          <w:szCs w:val="24"/>
          <w:lang w:val="en-GB"/>
        </w:rPr>
        <w:t xml:space="preserve">; 1, decreased </w:t>
      </w:r>
      <w:r w:rsidR="00F64C10" w:rsidRPr="00310C52">
        <w:rPr>
          <w:rFonts w:ascii="Book Antiqua" w:hAnsi="Book Antiqua" w:cs="Times New Roman"/>
          <w:sz w:val="24"/>
          <w:szCs w:val="24"/>
        </w:rPr>
        <w: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2</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&lt;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5%</w:t>
      </w:r>
      <w:r w:rsidR="00F64C10" w:rsidRPr="00310C52">
        <w:rPr>
          <w:rFonts w:ascii="Book Antiqua" w:hAnsi="Book Antiqua" w:cs="Times New Roman"/>
          <w:sz w:val="24"/>
          <w:szCs w:val="24"/>
          <w:lang w:val="en-GB"/>
        </w:rPr>
        <w:t xml:space="preserve">; 2, decreased </w:t>
      </w:r>
      <w:r w:rsidR="00F64C10" w:rsidRPr="00310C52">
        <w:rPr>
          <w:rFonts w:ascii="Book Antiqua" w:hAnsi="Book Antiqua" w:cs="Times New Roman"/>
          <w:sz w:val="24"/>
          <w:szCs w:val="24"/>
        </w:rPr>
        <w: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5</w:t>
      </w:r>
      <w:r w:rsidR="00EA6CB8" w:rsidRPr="00310C52">
        <w:rPr>
          <w:rFonts w:ascii="Book Antiqua" w:hAnsi="Book Antiqua" w:cs="Times New Roman"/>
          <w:sz w:val="24"/>
          <w:szCs w:val="24"/>
        </w:rPr>
        <w:t xml:space="preserve"> - </w:t>
      </w:r>
      <w:r w:rsidR="00F64C10" w:rsidRPr="00310C52">
        <w:rPr>
          <w:rFonts w:ascii="Book Antiqua" w:hAnsi="Book Antiqua" w:cs="Times New Roman"/>
          <w:sz w:val="24"/>
          <w:szCs w:val="24"/>
        </w:rPr>
        <w:t>&lt;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10%</w:t>
      </w:r>
      <w:r w:rsidR="00F64C10" w:rsidRPr="00310C52">
        <w:rPr>
          <w:rFonts w:ascii="Book Antiqua" w:hAnsi="Book Antiqua" w:cs="Times New Roman"/>
          <w:sz w:val="24"/>
          <w:szCs w:val="24"/>
          <w:lang w:val="en-GB"/>
        </w:rPr>
        <w:t xml:space="preserve">; 3, decreased </w:t>
      </w:r>
      <w:r w:rsidR="00F64C10" w:rsidRPr="00310C52">
        <w:rPr>
          <w:rFonts w:ascii="Book Antiqua" w:hAnsi="Book Antiqua" w:cs="Times New Roman"/>
          <w:sz w:val="24"/>
          <w:szCs w:val="24"/>
        </w:rPr>
        <w: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10</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&lt;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15%</w:t>
      </w:r>
      <w:r w:rsidR="00F64C10" w:rsidRPr="00310C52">
        <w:rPr>
          <w:rFonts w:ascii="Book Antiqua" w:hAnsi="Book Antiqua" w:cs="Times New Roman"/>
          <w:sz w:val="24"/>
          <w:szCs w:val="24"/>
          <w:lang w:val="en-GB"/>
        </w:rPr>
        <w:t xml:space="preserve">; 4, decreased </w:t>
      </w:r>
      <w:r w:rsidR="00F64C10" w:rsidRPr="00310C52">
        <w:rPr>
          <w:rFonts w:ascii="Book Antiqua" w:hAnsi="Book Antiqua" w:cs="Times New Roman"/>
          <w:sz w:val="24"/>
          <w:szCs w:val="24"/>
        </w:rPr>
        <w:t>≥</w:t>
      </w:r>
      <w:r w:rsidR="00EA6CB8" w:rsidRPr="00310C52">
        <w:rPr>
          <w:rFonts w:ascii="Book Antiqua" w:hAnsi="Book Antiqua" w:cs="Times New Roman"/>
          <w:sz w:val="24"/>
          <w:szCs w:val="24"/>
        </w:rPr>
        <w:t xml:space="preserve"> </w:t>
      </w:r>
      <w:r w:rsidR="00F64C10" w:rsidRPr="00310C52">
        <w:rPr>
          <w:rFonts w:ascii="Book Antiqua" w:hAnsi="Book Antiqua" w:cs="Times New Roman"/>
          <w:sz w:val="24"/>
          <w:szCs w:val="24"/>
        </w:rPr>
        <w:t>15</w:t>
      </w:r>
      <w:r w:rsidR="00F64C10" w:rsidRPr="00310C52">
        <w:rPr>
          <w:rFonts w:ascii="Book Antiqua" w:hAnsi="Book Antiqua" w:cs="Times New Roman"/>
          <w:sz w:val="24"/>
          <w:szCs w:val="24"/>
          <w:lang w:val="en-GB"/>
        </w:rPr>
        <w:t xml:space="preserve">). These values were assessed for each animal, and the sum of the 3 values constituted the DAI. </w:t>
      </w:r>
      <w:r w:rsidRPr="00310C52">
        <w:rPr>
          <w:rFonts w:ascii="Book Antiqua" w:hAnsi="Book Antiqua" w:cs="Times New Roman"/>
          <w:sz w:val="24"/>
          <w:szCs w:val="24"/>
          <w:lang w:val="en-GB"/>
        </w:rPr>
        <w:t>For each parameter, the scores ranged from 0 to 4, resulting in a total DAI score ranging from 0 (unaffected) to 12 (severe colitis).</w:t>
      </w:r>
    </w:p>
    <w:p w:rsidR="00412950" w:rsidRPr="00310C52" w:rsidRDefault="00412950" w:rsidP="00976CC0">
      <w:pPr>
        <w:autoSpaceDE w:val="0"/>
        <w:autoSpaceDN w:val="0"/>
        <w:adjustRightInd w:val="0"/>
        <w:snapToGrid w:val="0"/>
        <w:spacing w:line="360" w:lineRule="auto"/>
        <w:rPr>
          <w:rFonts w:ascii="Book Antiqua" w:hAnsi="Book Antiqua" w:cs="Times New Roman"/>
          <w:b/>
          <w:i/>
          <w:iCs/>
          <w:sz w:val="24"/>
          <w:szCs w:val="24"/>
          <w:lang w:val="en-GB"/>
        </w:rPr>
      </w:pPr>
    </w:p>
    <w:p w:rsidR="004C2E4C" w:rsidRPr="00310C52" w:rsidRDefault="004C2E4C" w:rsidP="00976CC0">
      <w:pPr>
        <w:autoSpaceDE w:val="0"/>
        <w:autoSpaceDN w:val="0"/>
        <w:adjustRightInd w:val="0"/>
        <w:snapToGrid w:val="0"/>
        <w:spacing w:line="360" w:lineRule="auto"/>
        <w:rPr>
          <w:rFonts w:ascii="Book Antiqua" w:hAnsi="Book Antiqua" w:cs="Times New Roman"/>
          <w:b/>
          <w:i/>
          <w:iCs/>
          <w:sz w:val="24"/>
          <w:szCs w:val="24"/>
          <w:lang w:val="en-GB"/>
        </w:rPr>
      </w:pPr>
      <w:r w:rsidRPr="00310C52">
        <w:rPr>
          <w:rFonts w:ascii="Book Antiqua" w:hAnsi="Book Antiqua" w:cs="Times New Roman"/>
          <w:b/>
          <w:i/>
          <w:iCs/>
          <w:sz w:val="24"/>
          <w:szCs w:val="24"/>
          <w:lang w:val="en-GB"/>
        </w:rPr>
        <w:t>Inflammatory cytokine assay</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Mice were sacrificed, and blood samples (1.0 m</w:t>
      </w:r>
      <w:r w:rsidR="00E557CB" w:rsidRPr="00310C52">
        <w:rPr>
          <w:rFonts w:ascii="Book Antiqua" w:hAnsi="Book Antiqua" w:cs="Times New Roman"/>
          <w:sz w:val="24"/>
          <w:szCs w:val="24"/>
          <w:lang w:val="en-GB"/>
        </w:rPr>
        <w:t>L</w:t>
      </w:r>
      <w:r w:rsidRPr="00310C52">
        <w:rPr>
          <w:rFonts w:ascii="Book Antiqua" w:hAnsi="Book Antiqua" w:cs="Times New Roman"/>
          <w:sz w:val="24"/>
          <w:szCs w:val="24"/>
          <w:lang w:val="en-GB"/>
        </w:rPr>
        <w:t>) were collected</w:t>
      </w:r>
      <w:r w:rsidR="00967A64" w:rsidRPr="00310C52">
        <w:rPr>
          <w:rFonts w:ascii="Book Antiqua" w:hAnsi="Book Antiqua" w:cs="Times New Roman"/>
          <w:sz w:val="24"/>
          <w:szCs w:val="24"/>
          <w:lang w:val="en-GB"/>
        </w:rPr>
        <w:t xml:space="preserve"> from the heart.</w:t>
      </w:r>
      <w:r w:rsidRPr="00310C52">
        <w:rPr>
          <w:rFonts w:ascii="Book Antiqua" w:hAnsi="Book Antiqua" w:cs="Times New Roman"/>
          <w:sz w:val="24"/>
          <w:szCs w:val="24"/>
          <w:lang w:val="en-GB"/>
        </w:rPr>
        <w:t xml:space="preserve"> The expression levels of tumour necrosis factor-α (TNF-α</w:t>
      </w:r>
      <w:r w:rsidR="0010456F" w:rsidRPr="00310C52">
        <w:rPr>
          <w:rFonts w:ascii="Book Antiqua" w:hAnsi="Book Antiqua" w:cs="Times New Roman"/>
          <w:sz w:val="24"/>
          <w:szCs w:val="24"/>
          <w:lang w:val="en-GB"/>
        </w:rPr>
        <w:t>,</w:t>
      </w:r>
      <w:r w:rsidR="0010456F" w:rsidRPr="00310C52">
        <w:rPr>
          <w:rFonts w:ascii="Book Antiqua" w:hAnsi="Book Antiqua"/>
          <w:sz w:val="24"/>
          <w:szCs w:val="24"/>
        </w:rPr>
        <w:t xml:space="preserve"> </w:t>
      </w:r>
      <w:r w:rsidR="0010456F" w:rsidRPr="00310C52">
        <w:rPr>
          <w:rFonts w:ascii="Book Antiqua" w:hAnsi="Book Antiqua" w:cs="Times New Roman"/>
          <w:sz w:val="24"/>
          <w:szCs w:val="24"/>
          <w:lang w:val="en-GB"/>
        </w:rPr>
        <w:t>MTA00B, R&amp;D Systems Europe Ltd., Abingdon, England</w:t>
      </w:r>
      <w:r w:rsidRPr="00310C52">
        <w:rPr>
          <w:rFonts w:ascii="Book Antiqua" w:hAnsi="Book Antiqua" w:cs="Times New Roman"/>
          <w:sz w:val="24"/>
          <w:szCs w:val="24"/>
          <w:lang w:val="en-GB"/>
        </w:rPr>
        <w:t>), interleukin (IL)-6</w:t>
      </w:r>
      <w:r w:rsidR="0010456F" w:rsidRPr="00310C52">
        <w:rPr>
          <w:rFonts w:ascii="Book Antiqua" w:hAnsi="Book Antiqua" w:cs="Times New Roman"/>
          <w:sz w:val="24"/>
          <w:szCs w:val="24"/>
          <w:lang w:val="en-GB"/>
        </w:rPr>
        <w:t xml:space="preserve"> (M6000B, R&amp;D Systems Europe Ltd., Abingdon, England )</w:t>
      </w:r>
      <w:r w:rsidRPr="00310C52">
        <w:rPr>
          <w:rFonts w:ascii="Book Antiqua" w:hAnsi="Book Antiqua" w:cs="Times New Roman"/>
          <w:sz w:val="24"/>
          <w:szCs w:val="24"/>
          <w:lang w:val="en-GB"/>
        </w:rPr>
        <w:t>, and IL-1β</w:t>
      </w:r>
      <w:r w:rsidR="00D53ABB" w:rsidRPr="00310C52">
        <w:rPr>
          <w:rFonts w:ascii="Book Antiqua" w:hAnsi="Book Antiqua" w:cs="Times New Roman"/>
          <w:sz w:val="24"/>
          <w:szCs w:val="24"/>
          <w:lang w:val="en-GB"/>
        </w:rPr>
        <w:t xml:space="preserve"> (MLB00C, R</w:t>
      </w:r>
      <w:r w:rsidR="0010456F" w:rsidRPr="00310C52">
        <w:rPr>
          <w:rFonts w:ascii="Book Antiqua" w:hAnsi="Book Antiqua" w:cs="Times New Roman"/>
          <w:sz w:val="24"/>
          <w:szCs w:val="24"/>
          <w:lang w:val="en-GB"/>
        </w:rPr>
        <w:t>D Systems Europe Ltd., Abingdon, England)</w:t>
      </w:r>
      <w:r w:rsidRPr="00310C52">
        <w:rPr>
          <w:rFonts w:ascii="Book Antiqua" w:hAnsi="Book Antiqua" w:cs="Times New Roman"/>
          <w:sz w:val="24"/>
          <w:szCs w:val="24"/>
          <w:lang w:val="en-GB"/>
        </w:rPr>
        <w:t xml:space="preserve"> in the plasma were detected </w:t>
      </w:r>
      <w:r w:rsidR="00C045ED" w:rsidRPr="00310C52">
        <w:rPr>
          <w:rFonts w:ascii="Book Antiqua" w:hAnsi="Book Antiqua" w:cs="Times New Roman" w:hint="eastAsia"/>
          <w:sz w:val="24"/>
          <w:szCs w:val="24"/>
          <w:lang w:val="en-GB"/>
        </w:rPr>
        <w:t>using the</w:t>
      </w:r>
      <w:r w:rsidR="00C045ED" w:rsidRPr="00310C52">
        <w:rPr>
          <w:rFonts w:ascii="Book Antiqua" w:hAnsi="Book Antiqua" w:cs="Times New Roman"/>
          <w:sz w:val="24"/>
          <w:szCs w:val="24"/>
          <w:lang w:val="en-GB"/>
        </w:rPr>
        <w:t xml:space="preserve"> </w:t>
      </w:r>
      <w:bookmarkStart w:id="62" w:name="_Hlk47100291"/>
      <w:r w:rsidR="005D2549" w:rsidRPr="00310C52">
        <w:rPr>
          <w:rFonts w:ascii="Book Antiqua" w:hAnsi="Book Antiqua" w:cs="Times New Roman"/>
          <w:bCs/>
          <w:kern w:val="0"/>
          <w:sz w:val="24"/>
          <w:szCs w:val="24"/>
          <w:lang w:val="en-GB"/>
        </w:rPr>
        <w:t>enzyme-linked immunosorbent assay</w:t>
      </w:r>
      <w:bookmarkEnd w:id="62"/>
      <w:r w:rsidR="009C35E3" w:rsidRPr="00310C52">
        <w:rPr>
          <w:rFonts w:ascii="Book Antiqua" w:hAnsi="Book Antiqua" w:cs="Times New Roman"/>
          <w:bCs/>
          <w:kern w:val="0"/>
          <w:sz w:val="24"/>
          <w:szCs w:val="24"/>
          <w:lang w:val="en-GB"/>
        </w:rPr>
        <w:t xml:space="preserve"> </w:t>
      </w:r>
      <w:r w:rsidRPr="00310C52">
        <w:rPr>
          <w:rFonts w:ascii="Book Antiqua" w:hAnsi="Book Antiqua" w:cs="Times New Roman"/>
          <w:sz w:val="24"/>
          <w:szCs w:val="24"/>
          <w:lang w:val="en-GB"/>
        </w:rPr>
        <w:t>kits</w:t>
      </w:r>
      <w:r w:rsidR="0010456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according to the manufacturer’s instructions. The concentration of the cytokines was expressed as pg/mL per mg protein.</w:t>
      </w:r>
    </w:p>
    <w:p w:rsidR="004C2E4C" w:rsidRPr="00310C52" w:rsidRDefault="004C2E4C" w:rsidP="00976CC0">
      <w:pPr>
        <w:autoSpaceDE w:val="0"/>
        <w:autoSpaceDN w:val="0"/>
        <w:adjustRightInd w:val="0"/>
        <w:snapToGrid w:val="0"/>
        <w:spacing w:line="360" w:lineRule="auto"/>
        <w:rPr>
          <w:rFonts w:ascii="Book Antiqua" w:hAnsi="Book Antiqua" w:cs="Times New Roman"/>
          <w:b/>
          <w:i/>
          <w:sz w:val="24"/>
          <w:szCs w:val="24"/>
          <w:lang w:val="en-GB"/>
        </w:rPr>
      </w:pPr>
      <w:r w:rsidRPr="00310C52">
        <w:rPr>
          <w:rFonts w:ascii="Book Antiqua" w:hAnsi="Book Antiqua" w:cs="Times New Roman"/>
          <w:b/>
          <w:i/>
          <w:sz w:val="24"/>
          <w:szCs w:val="24"/>
          <w:lang w:val="en-GB"/>
        </w:rPr>
        <w:t>Histopathological analysis</w:t>
      </w:r>
    </w:p>
    <w:p w:rsidR="00F46C48"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 xml:space="preserve">Colon length can be used as an indirect marker of inflammation. Thus, when mice were sacrificed, the length of colons from the caecum to the anus was measured. Then, the colon was fixed in 10% formalin, dehydrated </w:t>
      </w:r>
      <w:r w:rsidR="0098633B" w:rsidRPr="00310C52">
        <w:rPr>
          <w:rFonts w:ascii="Book Antiqua" w:hAnsi="Book Antiqua" w:cs="Times New Roman" w:hint="eastAsia"/>
          <w:sz w:val="24"/>
          <w:szCs w:val="24"/>
          <w:lang w:val="en-GB"/>
        </w:rPr>
        <w:t>at</w:t>
      </w:r>
      <w:r w:rsidR="0098633B"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gradient concentrations of ethanol, and embedded in paraffin. Tissue sections (8 µm) were prepared and stained with haematoxylin and eosin (HE), and mucosal damage was evaluated. To evaluate the colonic mucosal damage severity, 9 fields were randomly selected and observed under an inverted fluorescence microscope by two pathologists who were blinded to the experimental groups. Colonic mucosal damage was confirmed by the mean histological score (</w:t>
      </w:r>
      <w:r w:rsidRPr="00310C52">
        <w:rPr>
          <w:rFonts w:ascii="Book Antiqua" w:hAnsi="Book Antiqua" w:cs="Times New Roman"/>
          <w:bCs/>
          <w:sz w:val="24"/>
          <w:szCs w:val="24"/>
          <w:lang w:val="en-GB"/>
        </w:rPr>
        <w:t>Table 2</w:t>
      </w:r>
      <w:r w:rsidRPr="00310C52">
        <w:rPr>
          <w:rFonts w:ascii="Book Antiqua" w:hAnsi="Book Antiqua" w:cs="Times New Roman"/>
          <w:sz w:val="24"/>
          <w:szCs w:val="24"/>
          <w:lang w:val="en-GB"/>
        </w:rPr>
        <w:t>)</w:t>
      </w:r>
      <w:r w:rsidRPr="00310C52">
        <w:rPr>
          <w:rFonts w:ascii="Book Antiqua" w:hAnsi="Book Antiqua" w:cs="Times New Roman"/>
          <w:sz w:val="24"/>
          <w:szCs w:val="24"/>
          <w:vertAlign w:val="superscript"/>
          <w:lang w:val="en-GB"/>
        </w:rPr>
        <w:t>[20]</w:t>
      </w:r>
      <w:r w:rsidRPr="00310C52">
        <w:rPr>
          <w:rFonts w:ascii="Book Antiqua" w:hAnsi="Book Antiqua" w:cs="Times New Roman"/>
          <w:sz w:val="24"/>
          <w:szCs w:val="24"/>
          <w:lang w:val="en-GB"/>
        </w:rPr>
        <w:t>. Each histological score, such as inflammation (0-3), extent (0-3), regeneration (0-4) and crypt damage (0-4), was multiplied by the percentage of compromised tissue (1 point for 25%, 2 points for 26</w:t>
      </w:r>
      <w:r w:rsidR="00D53ABB" w:rsidRPr="00310C52">
        <w:rPr>
          <w:rFonts w:ascii="Book Antiqua" w:hAnsi="Book Antiqua" w:cs="Times New Roman"/>
          <w:sz w:val="24"/>
          <w:szCs w:val="24"/>
          <w:lang w:val="en-GB"/>
        </w:rPr>
        <w:t>%</w:t>
      </w:r>
      <w:r w:rsidRPr="00310C52">
        <w:rPr>
          <w:rFonts w:ascii="Book Antiqua" w:hAnsi="Book Antiqua" w:cs="Times New Roman"/>
          <w:sz w:val="24"/>
          <w:szCs w:val="24"/>
          <w:lang w:val="en-GB"/>
        </w:rPr>
        <w:t>-50%, 3 points for 51</w:t>
      </w:r>
      <w:r w:rsidR="00D53ABB" w:rsidRPr="00310C52">
        <w:rPr>
          <w:rFonts w:ascii="Book Antiqua" w:hAnsi="Book Antiqua" w:cs="Times New Roman"/>
          <w:sz w:val="24"/>
          <w:szCs w:val="24"/>
          <w:lang w:val="en-GB"/>
        </w:rPr>
        <w:t>%</w:t>
      </w:r>
      <w:r w:rsidRPr="00310C52">
        <w:rPr>
          <w:rFonts w:ascii="Book Antiqua" w:hAnsi="Book Antiqua" w:cs="Times New Roman"/>
          <w:sz w:val="24"/>
          <w:szCs w:val="24"/>
          <w:lang w:val="en-GB"/>
        </w:rPr>
        <w:t>-75%, and 4 points for 76</w:t>
      </w:r>
      <w:r w:rsidR="00D53ABB" w:rsidRPr="00310C52">
        <w:rPr>
          <w:rFonts w:ascii="Book Antiqua" w:hAnsi="Book Antiqua" w:cs="Times New Roman"/>
          <w:sz w:val="24"/>
          <w:szCs w:val="24"/>
          <w:lang w:val="en-GB"/>
        </w:rPr>
        <w:t>%</w:t>
      </w:r>
      <w:r w:rsidRPr="00310C52">
        <w:rPr>
          <w:rFonts w:ascii="Book Antiqua" w:hAnsi="Book Antiqua" w:cs="Times New Roman"/>
          <w:sz w:val="24"/>
          <w:szCs w:val="24"/>
          <w:lang w:val="en-GB"/>
        </w:rPr>
        <w:t xml:space="preserve">-100%). Therefore, the scores of inflammation and extent range from 0 to 12, and the scores of regeneration and crypt </w:t>
      </w:r>
      <w:r w:rsidRPr="00310C52">
        <w:rPr>
          <w:rFonts w:ascii="Book Antiqua" w:hAnsi="Book Antiqua" w:cs="Times New Roman"/>
          <w:sz w:val="24"/>
          <w:szCs w:val="24"/>
          <w:lang w:val="en-GB"/>
        </w:rPr>
        <w:lastRenderedPageBreak/>
        <w:t>damage range from 0 to 16, which reached a maximum score of 56.</w:t>
      </w:r>
    </w:p>
    <w:p w:rsidR="00F46C48" w:rsidRPr="00310C52" w:rsidRDefault="00F46C48"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b/>
          <w:bCs/>
          <w:i/>
          <w:sz w:val="24"/>
          <w:szCs w:val="24"/>
          <w:lang w:val="en-GB"/>
        </w:rPr>
        <w:t>Immunohistochemical analysis</w:t>
      </w:r>
    </w:p>
    <w:p w:rsidR="00AE7108"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 xml:space="preserve">The expression of occludin and ZO-1 was detected by immunohistochemical analysis. Briefly, all blocks of colonic tissue were sectioned (3-5 µm). Then, sections were deparaffinized, rehydrated </w:t>
      </w:r>
      <w:r w:rsidR="0098633B" w:rsidRPr="00310C52">
        <w:rPr>
          <w:rFonts w:ascii="Book Antiqua" w:hAnsi="Book Antiqua" w:cs="Times New Roman" w:hint="eastAsia"/>
          <w:sz w:val="24"/>
          <w:szCs w:val="24"/>
          <w:lang w:val="en-GB"/>
        </w:rPr>
        <w:t>at</w:t>
      </w:r>
      <w:r w:rsidR="0098633B"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graded ethanol concentrations and incubated with fresh 3% hydrogen peroxide for 10 min. After being rinsed with </w:t>
      </w:r>
      <w:r w:rsidR="005333B9" w:rsidRPr="00310C52">
        <w:rPr>
          <w:rFonts w:ascii="Book Antiqua" w:hAnsi="Book Antiqua" w:cs="Times New Roman"/>
          <w:sz w:val="24"/>
          <w:szCs w:val="24"/>
          <w:lang w:val="en-GB"/>
        </w:rPr>
        <w:t>p</w:t>
      </w:r>
      <w:r w:rsidR="00F46C48" w:rsidRPr="00310C52">
        <w:rPr>
          <w:rFonts w:ascii="Book Antiqua" w:hAnsi="Book Antiqua" w:cs="Times New Roman"/>
          <w:sz w:val="24"/>
          <w:szCs w:val="24"/>
          <w:lang w:val="en-GB"/>
        </w:rPr>
        <w:t xml:space="preserve">hosphate </w:t>
      </w:r>
      <w:r w:rsidR="005333B9" w:rsidRPr="00310C52">
        <w:rPr>
          <w:rFonts w:ascii="Book Antiqua" w:hAnsi="Book Antiqua" w:cs="Times New Roman"/>
          <w:sz w:val="24"/>
          <w:szCs w:val="24"/>
          <w:lang w:val="en-GB"/>
        </w:rPr>
        <w:t>b</w:t>
      </w:r>
      <w:r w:rsidR="00F46C48" w:rsidRPr="00310C52">
        <w:rPr>
          <w:rFonts w:ascii="Book Antiqua" w:hAnsi="Book Antiqua" w:cs="Times New Roman"/>
          <w:sz w:val="24"/>
          <w:szCs w:val="24"/>
          <w:lang w:val="en-GB"/>
        </w:rPr>
        <w:t xml:space="preserve">uffer </w:t>
      </w:r>
      <w:r w:rsidR="005333B9" w:rsidRPr="00310C52">
        <w:rPr>
          <w:rFonts w:ascii="Book Antiqua" w:hAnsi="Book Antiqua" w:cs="Times New Roman"/>
          <w:sz w:val="24"/>
          <w:szCs w:val="24"/>
          <w:lang w:val="en-GB"/>
        </w:rPr>
        <w:t>s</w:t>
      </w:r>
      <w:r w:rsidR="00F46C48" w:rsidRPr="00310C52">
        <w:rPr>
          <w:rFonts w:ascii="Book Antiqua" w:hAnsi="Book Antiqua" w:cs="Times New Roman"/>
          <w:sz w:val="24"/>
          <w:szCs w:val="24"/>
          <w:lang w:val="en-GB"/>
        </w:rPr>
        <w:t>aline (</w:t>
      </w:r>
      <w:r w:rsidRPr="00310C52">
        <w:rPr>
          <w:rFonts w:ascii="Book Antiqua" w:hAnsi="Book Antiqua" w:cs="Times New Roman"/>
          <w:sz w:val="24"/>
          <w:szCs w:val="24"/>
          <w:lang w:val="en-GB"/>
        </w:rPr>
        <w:t>PBS</w:t>
      </w:r>
      <w:r w:rsidR="00F46C48" w:rsidRPr="00310C52">
        <w:rPr>
          <w:rFonts w:ascii="Book Antiqua" w:hAnsi="Book Antiqua" w:cs="Times New Roman"/>
          <w:sz w:val="24"/>
          <w:szCs w:val="24"/>
          <w:lang w:val="en-GB"/>
        </w:rPr>
        <w:t>)</w:t>
      </w:r>
      <w:r w:rsidRPr="00310C52">
        <w:rPr>
          <w:rFonts w:ascii="Book Antiqua" w:hAnsi="Book Antiqua" w:cs="Times New Roman"/>
          <w:sz w:val="24"/>
          <w:szCs w:val="24"/>
          <w:lang w:val="en-GB"/>
        </w:rPr>
        <w:t>, each tissue section was subjected to antigen retrieval by a suitable antigen retrieval method (boiling in 0.01 M citrate buffer). After endogenous peroxidases were blocked, sections were</w:t>
      </w:r>
      <w:r w:rsidRPr="00310C52" w:rsidDel="006F2185">
        <w:rPr>
          <w:rFonts w:ascii="Book Antiqua" w:hAnsi="Book Antiqua" w:cs="Times New Roman"/>
          <w:sz w:val="24"/>
          <w:szCs w:val="24"/>
          <w:lang w:val="en-GB"/>
        </w:rPr>
        <w:t xml:space="preserve"> </w:t>
      </w:r>
      <w:r w:rsidRPr="00310C52">
        <w:rPr>
          <w:rFonts w:ascii="Book Antiqua" w:hAnsi="Book Antiqua" w:cs="Times New Roman"/>
          <w:sz w:val="24"/>
          <w:szCs w:val="24"/>
          <w:lang w:val="en-GB"/>
        </w:rPr>
        <w:t>incubated with anti</w:t>
      </w:r>
      <w:r w:rsidR="0060070C" w:rsidRPr="00310C52">
        <w:rPr>
          <w:rFonts w:ascii="Book Antiqua" w:hAnsi="Book Antiqua" w:cs="Times New Roman"/>
          <w:sz w:val="24"/>
          <w:szCs w:val="24"/>
          <w:lang w:val="en-GB"/>
        </w:rPr>
        <w:t>-</w:t>
      </w:r>
      <w:r w:rsidRPr="00310C52">
        <w:rPr>
          <w:rFonts w:ascii="Book Antiqua" w:hAnsi="Book Antiqua" w:cs="Times New Roman"/>
          <w:sz w:val="24"/>
          <w:szCs w:val="24"/>
          <w:lang w:val="en-GB"/>
        </w:rPr>
        <w:t>occludin antibody (</w:t>
      </w:r>
      <w:r w:rsidR="004948B7" w:rsidRPr="00310C52">
        <w:rPr>
          <w:rFonts w:ascii="Book Antiqua" w:hAnsi="Book Antiqua" w:cs="Times New Roman"/>
          <w:sz w:val="24"/>
          <w:szCs w:val="24"/>
          <w:lang w:val="en-GB"/>
        </w:rPr>
        <w:t xml:space="preserve">ab222691, </w:t>
      </w:r>
      <w:r w:rsidRPr="00310C52">
        <w:rPr>
          <w:rFonts w:ascii="Book Antiqua" w:hAnsi="Book Antiqua" w:cs="Times New Roman"/>
          <w:sz w:val="24"/>
          <w:szCs w:val="24"/>
          <w:lang w:val="en-GB"/>
        </w:rPr>
        <w:t xml:space="preserve">1:200 dilution in PBS, Abcam, </w:t>
      </w:r>
      <w:r w:rsidR="00F46C48" w:rsidRPr="00310C52">
        <w:rPr>
          <w:rFonts w:ascii="Book Antiqua" w:hAnsi="Book Antiqua" w:cs="Times New Roman"/>
          <w:sz w:val="24"/>
          <w:szCs w:val="24"/>
          <w:lang w:val="en-GB"/>
        </w:rPr>
        <w:t>United States</w:t>
      </w:r>
      <w:r w:rsidRPr="00310C52">
        <w:rPr>
          <w:rFonts w:ascii="Book Antiqua" w:hAnsi="Book Antiqua" w:cs="Times New Roman"/>
          <w:sz w:val="24"/>
          <w:szCs w:val="24"/>
          <w:lang w:val="en-GB"/>
        </w:rPr>
        <w:t>) and a monoclonal ZO-1 antibody (</w:t>
      </w:r>
      <w:r w:rsidR="004948B7" w:rsidRPr="00310C52">
        <w:rPr>
          <w:rFonts w:ascii="Book Antiqua" w:hAnsi="Book Antiqua" w:cs="Times New Roman"/>
          <w:sz w:val="24"/>
          <w:szCs w:val="24"/>
          <w:lang w:val="en-GB"/>
        </w:rPr>
        <w:t>ab</w:t>
      </w:r>
      <w:r w:rsidR="0060070C" w:rsidRPr="00310C52">
        <w:rPr>
          <w:rFonts w:ascii="Book Antiqua" w:hAnsi="Book Antiqua" w:cs="Times New Roman"/>
          <w:sz w:val="24"/>
          <w:szCs w:val="24"/>
          <w:lang w:val="en-GB"/>
        </w:rPr>
        <w:t>221546</w:t>
      </w:r>
      <w:r w:rsidR="004948B7"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1:300, Abcam, </w:t>
      </w:r>
      <w:r w:rsidR="00F46C48" w:rsidRPr="00310C52">
        <w:rPr>
          <w:rFonts w:ascii="Book Antiqua" w:hAnsi="Book Antiqua" w:cs="Times New Roman"/>
          <w:sz w:val="24"/>
          <w:szCs w:val="24"/>
          <w:lang w:val="en-GB"/>
        </w:rPr>
        <w:t>United States</w:t>
      </w:r>
      <w:r w:rsidRPr="00310C52">
        <w:rPr>
          <w:rFonts w:ascii="Book Antiqua" w:hAnsi="Book Antiqua" w:cs="Times New Roman"/>
          <w:sz w:val="24"/>
          <w:szCs w:val="24"/>
          <w:lang w:val="en-GB"/>
        </w:rPr>
        <w:t>) overnight at 4</w:t>
      </w:r>
      <w:r w:rsidRPr="00310C52">
        <w:rPr>
          <w:rFonts w:ascii="宋体" w:eastAsia="宋体" w:hAnsi="宋体" w:cs="宋体" w:hint="eastAsia"/>
          <w:sz w:val="24"/>
          <w:szCs w:val="24"/>
          <w:lang w:val="en-GB"/>
        </w:rPr>
        <w:t>℃</w:t>
      </w:r>
      <w:r w:rsidRPr="00310C52">
        <w:rPr>
          <w:rFonts w:ascii="Book Antiqua" w:hAnsi="Book Antiqua" w:cs="Times New Roman"/>
          <w:sz w:val="24"/>
          <w:szCs w:val="24"/>
          <w:lang w:val="en-GB"/>
        </w:rPr>
        <w:t>. Subsequently, the sections were incubated for 20 min at room temperature with biotin-labelled secondary antibodies, stained with 3,3-diaminobenzidine, counterstained with haematoxylin, dehydrated and mounted.</w:t>
      </w:r>
      <w:r w:rsidR="00515D6C" w:rsidRPr="00310C52">
        <w:rPr>
          <w:rFonts w:ascii="Book Antiqua" w:hAnsi="Book Antiqua" w:cs="Times New Roman"/>
          <w:sz w:val="24"/>
          <w:szCs w:val="24"/>
          <w:lang w:val="en-GB"/>
        </w:rPr>
        <w:t xml:space="preserve"> </w:t>
      </w:r>
      <w:r w:rsidR="008F3FA5" w:rsidRPr="00310C52">
        <w:rPr>
          <w:rFonts w:ascii="Book Antiqua" w:hAnsi="Book Antiqua" w:cs="Times New Roman"/>
          <w:sz w:val="24"/>
          <w:szCs w:val="24"/>
          <w:lang w:val="en-GB"/>
        </w:rPr>
        <w:t>Primary antibody was replaced by PBS as</w:t>
      </w:r>
      <w:r w:rsidR="009A70C4" w:rsidRPr="00310C52">
        <w:rPr>
          <w:rFonts w:ascii="Book Antiqua" w:hAnsi="Book Antiqua" w:cs="Times New Roman"/>
          <w:sz w:val="24"/>
          <w:szCs w:val="24"/>
          <w:lang w:val="en-GB"/>
        </w:rPr>
        <w:t xml:space="preserve"> </w:t>
      </w:r>
      <w:r w:rsidR="00B851B8" w:rsidRPr="00310C52">
        <w:rPr>
          <w:rFonts w:ascii="Book Antiqua" w:hAnsi="Book Antiqua" w:cs="Times New Roman"/>
          <w:sz w:val="24"/>
          <w:szCs w:val="24"/>
          <w:lang w:val="en-GB"/>
        </w:rPr>
        <w:t xml:space="preserve">the </w:t>
      </w:r>
      <w:r w:rsidR="009A70C4" w:rsidRPr="00310C52">
        <w:rPr>
          <w:rFonts w:ascii="Book Antiqua" w:hAnsi="Book Antiqua" w:cs="Times New Roman"/>
          <w:sz w:val="24"/>
          <w:szCs w:val="24"/>
          <w:lang w:val="en-GB"/>
        </w:rPr>
        <w:t xml:space="preserve">negative control. </w:t>
      </w:r>
      <w:r w:rsidR="00515D6C" w:rsidRPr="00310C52">
        <w:rPr>
          <w:rFonts w:ascii="Book Antiqua" w:hAnsi="Book Antiqua" w:cs="Times New Roman"/>
          <w:sz w:val="24"/>
          <w:szCs w:val="24"/>
          <w:lang w:val="en-GB"/>
        </w:rPr>
        <w:t>T</w:t>
      </w:r>
      <w:r w:rsidR="00AE7108" w:rsidRPr="00310C52">
        <w:rPr>
          <w:rFonts w:ascii="Book Antiqua" w:eastAsia="等线" w:hAnsi="Book Antiqua" w:cs="Times New Roman"/>
          <w:sz w:val="24"/>
          <w:szCs w:val="24"/>
          <w:lang w:val="en-GB"/>
        </w:rPr>
        <w:t xml:space="preserve">he following </w:t>
      </w:r>
      <w:r w:rsidR="00515D6C" w:rsidRPr="00310C52">
        <w:rPr>
          <w:rFonts w:ascii="Book Antiqua" w:eastAsia="等线" w:hAnsi="Book Antiqua" w:cs="Times New Roman"/>
          <w:sz w:val="24"/>
          <w:szCs w:val="24"/>
          <w:lang w:val="en-GB"/>
        </w:rPr>
        <w:t>criterion was</w:t>
      </w:r>
      <w:r w:rsidR="00AE7108" w:rsidRPr="00310C52">
        <w:rPr>
          <w:rFonts w:ascii="Book Antiqua" w:hAnsi="Book Antiqua" w:cs="Times New Roman"/>
          <w:sz w:val="24"/>
          <w:szCs w:val="24"/>
          <w:lang w:val="en-GB"/>
        </w:rPr>
        <w:t xml:space="preserve"> used for</w:t>
      </w:r>
      <w:r w:rsidR="00AE7108" w:rsidRPr="00310C52">
        <w:rPr>
          <w:rFonts w:ascii="Book Antiqua" w:eastAsia="宋体" w:hAnsi="Book Antiqua"/>
          <w:sz w:val="24"/>
          <w:szCs w:val="24"/>
        </w:rPr>
        <w:t xml:space="preserve"> </w:t>
      </w:r>
      <w:r w:rsidR="00AE7108" w:rsidRPr="00310C52">
        <w:rPr>
          <w:rFonts w:ascii="Book Antiqua" w:hAnsi="Book Antiqua" w:cs="Times New Roman"/>
          <w:sz w:val="24"/>
          <w:szCs w:val="24"/>
          <w:lang w:val="en-GB"/>
        </w:rPr>
        <w:t>semi-quantitative</w:t>
      </w:r>
      <w:r w:rsidR="00515D6C" w:rsidRPr="00310C52">
        <w:rPr>
          <w:rFonts w:ascii="Book Antiqua" w:hAnsi="Book Antiqua" w:cs="Times New Roman"/>
          <w:sz w:val="24"/>
          <w:szCs w:val="24"/>
          <w:lang w:val="en-GB"/>
        </w:rPr>
        <w:t xml:space="preserve"> </w:t>
      </w:r>
      <w:r w:rsidR="0098633B" w:rsidRPr="00310C52">
        <w:rPr>
          <w:rFonts w:ascii="Book Antiqua" w:eastAsia="等线" w:hAnsi="Book Antiqua" w:cs="Times New Roman" w:hint="eastAsia"/>
          <w:sz w:val="24"/>
          <w:szCs w:val="24"/>
          <w:lang w:val="en-GB"/>
        </w:rPr>
        <w:t>s</w:t>
      </w:r>
      <w:r w:rsidR="0098633B" w:rsidRPr="00310C52">
        <w:rPr>
          <w:rFonts w:ascii="Book Antiqua" w:eastAsia="等线" w:hAnsi="Book Antiqua" w:cs="Times New Roman"/>
          <w:sz w:val="24"/>
          <w:szCs w:val="24"/>
          <w:lang w:val="en-GB"/>
        </w:rPr>
        <w:t>taining</w:t>
      </w:r>
      <w:r w:rsidR="00AE7108" w:rsidRPr="00310C52">
        <w:rPr>
          <w:rFonts w:ascii="Book Antiqua" w:eastAsia="等线" w:hAnsi="Book Antiqua" w:cs="Times New Roman"/>
          <w:sz w:val="24"/>
          <w:szCs w:val="24"/>
          <w:lang w:val="en-GB"/>
        </w:rPr>
        <w:t xml:space="preserve">: 0 (no staining), 1 (weak staining, light yellow), 2 (moderate staining, yellow brown), and 3 (strong staining, brown). </w:t>
      </w:r>
      <w:r w:rsidR="00203280" w:rsidRPr="00310C52">
        <w:rPr>
          <w:rFonts w:ascii="Book Antiqua" w:eastAsia="等线" w:hAnsi="Book Antiqua" w:cs="Times New Roman"/>
          <w:sz w:val="24"/>
          <w:szCs w:val="24"/>
          <w:lang w:val="en-GB"/>
        </w:rPr>
        <w:t>The p</w:t>
      </w:r>
      <w:r w:rsidR="00AE7108" w:rsidRPr="00310C52">
        <w:rPr>
          <w:rFonts w:ascii="Book Antiqua" w:eastAsia="等线" w:hAnsi="Book Antiqua" w:cs="Times New Roman"/>
          <w:sz w:val="24"/>
          <w:szCs w:val="24"/>
          <w:lang w:val="en-GB"/>
        </w:rPr>
        <w:t xml:space="preserve">roportion of stained tumor cells </w:t>
      </w:r>
      <w:r w:rsidR="0098633B" w:rsidRPr="00310C52">
        <w:rPr>
          <w:rFonts w:ascii="Book Antiqua" w:eastAsia="等线" w:hAnsi="Book Antiqua" w:cs="Times New Roman"/>
          <w:sz w:val="24"/>
          <w:szCs w:val="24"/>
          <w:lang w:val="en-GB"/>
        </w:rPr>
        <w:t>w</w:t>
      </w:r>
      <w:r w:rsidR="0098633B" w:rsidRPr="00310C52">
        <w:rPr>
          <w:rFonts w:ascii="Book Antiqua" w:eastAsia="等线" w:hAnsi="Book Antiqua" w:cs="Times New Roman" w:hint="eastAsia"/>
          <w:sz w:val="24"/>
          <w:szCs w:val="24"/>
          <w:lang w:val="en-GB"/>
        </w:rPr>
        <w:t>as</w:t>
      </w:r>
      <w:r w:rsidR="0098633B" w:rsidRPr="00310C52">
        <w:rPr>
          <w:rFonts w:ascii="Book Antiqua" w:eastAsia="等线" w:hAnsi="Book Antiqua" w:cs="Times New Roman"/>
          <w:sz w:val="24"/>
          <w:szCs w:val="24"/>
          <w:lang w:val="en-GB"/>
        </w:rPr>
        <w:t xml:space="preserve"> </w:t>
      </w:r>
      <w:r w:rsidR="00AE7108" w:rsidRPr="00310C52">
        <w:rPr>
          <w:rFonts w:ascii="Book Antiqua" w:eastAsia="等线" w:hAnsi="Book Antiqua" w:cs="Times New Roman"/>
          <w:sz w:val="24"/>
          <w:szCs w:val="24"/>
          <w:lang w:val="en-GB"/>
        </w:rPr>
        <w:t>scored according to the proportion of positively stain</w:t>
      </w:r>
      <w:r w:rsidR="001D459D" w:rsidRPr="00310C52">
        <w:rPr>
          <w:rFonts w:ascii="Book Antiqua" w:eastAsia="等线" w:hAnsi="Book Antiqua" w:cs="Times New Roman"/>
          <w:sz w:val="24"/>
          <w:szCs w:val="24"/>
          <w:lang w:val="en-GB"/>
        </w:rPr>
        <w:t xml:space="preserve">ed </w:t>
      </w:r>
      <w:r w:rsidR="00AE7108" w:rsidRPr="00310C52">
        <w:rPr>
          <w:rFonts w:ascii="Book Antiqua" w:eastAsia="等线" w:hAnsi="Book Antiqua" w:cs="Times New Roman"/>
          <w:sz w:val="24"/>
          <w:szCs w:val="24"/>
          <w:lang w:val="en-GB"/>
        </w:rPr>
        <w:t xml:space="preserve">tumor cells as follows: 0 </w:t>
      </w:r>
      <w:r w:rsidR="00515D6C" w:rsidRPr="00310C52">
        <w:rPr>
          <w:rFonts w:ascii="Book Antiqua" w:eastAsia="等线" w:hAnsi="Book Antiqua" w:cs="Times New Roman"/>
          <w:sz w:val="24"/>
          <w:szCs w:val="24"/>
          <w:lang w:val="en-GB"/>
        </w:rPr>
        <w:t>(</w:t>
      </w:r>
      <w:r w:rsidR="00AE7108" w:rsidRPr="00310C52">
        <w:rPr>
          <w:rFonts w:ascii="Book Antiqua" w:eastAsia="等线" w:hAnsi="Book Antiqua" w:cs="Times New Roman"/>
          <w:sz w:val="24"/>
          <w:szCs w:val="24"/>
          <w:lang w:val="en-GB"/>
        </w:rPr>
        <w:t>&lt;</w:t>
      </w:r>
      <w:r w:rsidR="00F46C48" w:rsidRPr="00310C52">
        <w:rPr>
          <w:rFonts w:ascii="Book Antiqua" w:eastAsia="等线" w:hAnsi="Book Antiqua" w:cs="Times New Roman"/>
          <w:sz w:val="24"/>
          <w:szCs w:val="24"/>
          <w:lang w:val="en-GB"/>
        </w:rPr>
        <w:t xml:space="preserve"> </w:t>
      </w:r>
      <w:r w:rsidR="00AE7108" w:rsidRPr="00310C52">
        <w:rPr>
          <w:rFonts w:ascii="Book Antiqua" w:eastAsia="等线" w:hAnsi="Book Antiqua" w:cs="Times New Roman"/>
          <w:sz w:val="24"/>
          <w:szCs w:val="24"/>
          <w:lang w:val="en-GB"/>
        </w:rPr>
        <w:t>5%</w:t>
      </w:r>
      <w:r w:rsidR="00515D6C" w:rsidRPr="00310C52">
        <w:rPr>
          <w:rFonts w:ascii="Book Antiqua" w:eastAsia="等线" w:hAnsi="Book Antiqua" w:cs="Times New Roman"/>
          <w:sz w:val="24"/>
          <w:szCs w:val="24"/>
          <w:lang w:val="en-GB"/>
        </w:rPr>
        <w:t xml:space="preserve">); </w:t>
      </w:r>
      <w:r w:rsidR="00AE7108" w:rsidRPr="00310C52">
        <w:rPr>
          <w:rFonts w:ascii="Book Antiqua" w:eastAsia="等线" w:hAnsi="Book Antiqua" w:cs="Times New Roman"/>
          <w:sz w:val="24"/>
          <w:szCs w:val="24"/>
          <w:lang w:val="en-GB"/>
        </w:rPr>
        <w:t xml:space="preserve">1 </w:t>
      </w:r>
      <w:r w:rsidR="00515D6C" w:rsidRPr="00310C52">
        <w:rPr>
          <w:rFonts w:ascii="Book Antiqua" w:eastAsia="等线" w:hAnsi="Book Antiqua" w:cs="Times New Roman"/>
          <w:sz w:val="24"/>
          <w:szCs w:val="24"/>
          <w:lang w:val="en-GB"/>
        </w:rPr>
        <w:t>(</w:t>
      </w:r>
      <w:r w:rsidR="00AE7108" w:rsidRPr="00310C52">
        <w:rPr>
          <w:rFonts w:ascii="Book Antiqua" w:eastAsia="等线" w:hAnsi="Book Antiqua" w:cs="Times New Roman"/>
          <w:sz w:val="24"/>
          <w:szCs w:val="24"/>
          <w:lang w:val="en-GB"/>
        </w:rPr>
        <w:t>6-25%</w:t>
      </w:r>
      <w:r w:rsidR="00515D6C" w:rsidRPr="00310C52">
        <w:rPr>
          <w:rFonts w:ascii="Book Antiqua" w:eastAsia="等线" w:hAnsi="Book Antiqua" w:cs="Times New Roman"/>
          <w:sz w:val="24"/>
          <w:szCs w:val="24"/>
          <w:lang w:val="en-GB"/>
        </w:rPr>
        <w:t xml:space="preserve">); </w:t>
      </w:r>
      <w:r w:rsidR="00AE7108" w:rsidRPr="00310C52">
        <w:rPr>
          <w:rFonts w:ascii="Book Antiqua" w:eastAsia="等线" w:hAnsi="Book Antiqua" w:cs="Times New Roman"/>
          <w:sz w:val="24"/>
          <w:szCs w:val="24"/>
          <w:lang w:val="en-GB"/>
        </w:rPr>
        <w:t xml:space="preserve">2 </w:t>
      </w:r>
      <w:r w:rsidR="00515D6C" w:rsidRPr="00310C52">
        <w:rPr>
          <w:rFonts w:ascii="Book Antiqua" w:eastAsia="等线" w:hAnsi="Book Antiqua" w:cs="Times New Roman"/>
          <w:sz w:val="24"/>
          <w:szCs w:val="24"/>
          <w:lang w:val="en-GB"/>
        </w:rPr>
        <w:t>(</w:t>
      </w:r>
      <w:r w:rsidR="00AE7108" w:rsidRPr="00310C52">
        <w:rPr>
          <w:rFonts w:ascii="Book Antiqua" w:eastAsia="等线" w:hAnsi="Book Antiqua" w:cs="Times New Roman"/>
          <w:sz w:val="24"/>
          <w:szCs w:val="24"/>
          <w:lang w:val="en-GB"/>
        </w:rPr>
        <w:t>26-50%</w:t>
      </w:r>
      <w:r w:rsidR="00515D6C" w:rsidRPr="00310C52">
        <w:rPr>
          <w:rFonts w:ascii="Book Antiqua" w:eastAsia="等线" w:hAnsi="Book Antiqua" w:cs="Times New Roman"/>
          <w:sz w:val="24"/>
          <w:szCs w:val="24"/>
          <w:lang w:val="en-GB"/>
        </w:rPr>
        <w:t xml:space="preserve">); </w:t>
      </w:r>
      <w:r w:rsidR="00AE7108" w:rsidRPr="00310C52">
        <w:rPr>
          <w:rFonts w:ascii="Book Antiqua" w:eastAsia="等线" w:hAnsi="Book Antiqua" w:cs="Times New Roman"/>
          <w:sz w:val="24"/>
          <w:szCs w:val="24"/>
          <w:lang w:val="en-GB"/>
        </w:rPr>
        <w:t>and 3</w:t>
      </w:r>
      <w:r w:rsidR="00515D6C" w:rsidRPr="00310C52">
        <w:rPr>
          <w:rFonts w:ascii="Book Antiqua" w:eastAsia="等线" w:hAnsi="Book Antiqua" w:cs="Times New Roman"/>
          <w:sz w:val="24"/>
          <w:szCs w:val="24"/>
          <w:lang w:val="en-GB"/>
        </w:rPr>
        <w:t xml:space="preserve"> (</w:t>
      </w:r>
      <w:r w:rsidR="00AE7108" w:rsidRPr="00310C52">
        <w:rPr>
          <w:rFonts w:ascii="Book Antiqua" w:eastAsia="等线" w:hAnsi="Book Antiqua" w:cs="Times New Roman"/>
          <w:sz w:val="24"/>
          <w:szCs w:val="24"/>
          <w:lang w:val="en-GB"/>
        </w:rPr>
        <w:t>&gt;</w:t>
      </w:r>
      <w:r w:rsidR="00F46C48" w:rsidRPr="00310C52">
        <w:rPr>
          <w:rFonts w:ascii="Book Antiqua" w:eastAsia="等线" w:hAnsi="Book Antiqua" w:cs="Times New Roman"/>
          <w:sz w:val="24"/>
          <w:szCs w:val="24"/>
          <w:lang w:val="en-GB"/>
        </w:rPr>
        <w:t xml:space="preserve"> </w:t>
      </w:r>
      <w:r w:rsidR="00AE7108" w:rsidRPr="00310C52">
        <w:rPr>
          <w:rFonts w:ascii="Book Antiqua" w:eastAsia="等线" w:hAnsi="Book Antiqua" w:cs="Times New Roman"/>
          <w:sz w:val="24"/>
          <w:szCs w:val="24"/>
          <w:lang w:val="en-GB"/>
        </w:rPr>
        <w:t>51%</w:t>
      </w:r>
      <w:r w:rsidR="00515D6C" w:rsidRPr="00310C52">
        <w:rPr>
          <w:rFonts w:ascii="Book Antiqua" w:eastAsia="等线" w:hAnsi="Book Antiqua" w:cs="Times New Roman"/>
          <w:sz w:val="24"/>
          <w:szCs w:val="24"/>
          <w:lang w:val="en-GB"/>
        </w:rPr>
        <w:t>)</w:t>
      </w:r>
      <w:r w:rsidR="00AE7108" w:rsidRPr="00310C52">
        <w:rPr>
          <w:rFonts w:ascii="Book Antiqua" w:eastAsia="等线" w:hAnsi="Book Antiqua" w:cs="Times New Roman"/>
          <w:sz w:val="24"/>
          <w:szCs w:val="24"/>
          <w:lang w:val="en-GB"/>
        </w:rPr>
        <w:t xml:space="preserve">. </w:t>
      </w:r>
      <w:r w:rsidR="00515D6C" w:rsidRPr="00310C52">
        <w:rPr>
          <w:rFonts w:ascii="Book Antiqua" w:eastAsia="等线" w:hAnsi="Book Antiqua" w:cs="Times New Roman"/>
          <w:sz w:val="24"/>
          <w:szCs w:val="24"/>
          <w:lang w:val="en-GB"/>
        </w:rPr>
        <w:t>A composite score</w:t>
      </w:r>
      <w:r w:rsidR="00515D6C" w:rsidRPr="00310C52">
        <w:rPr>
          <w:rFonts w:ascii="Book Antiqua" w:hAnsi="Book Antiqua" w:cs="Times New Roman"/>
          <w:sz w:val="24"/>
          <w:szCs w:val="24"/>
          <w:lang w:val="en-GB"/>
        </w:rPr>
        <w:t xml:space="preserve"> was </w:t>
      </w:r>
      <w:r w:rsidR="00515D6C" w:rsidRPr="00310C52">
        <w:rPr>
          <w:rFonts w:ascii="Book Antiqua" w:eastAsia="等线" w:hAnsi="Book Antiqua" w:cs="Times New Roman"/>
          <w:sz w:val="24"/>
          <w:szCs w:val="24"/>
          <w:lang w:val="en-GB"/>
        </w:rPr>
        <w:t>obtained</w:t>
      </w:r>
      <w:r w:rsidR="00515D6C" w:rsidRPr="00310C52">
        <w:rPr>
          <w:rFonts w:ascii="Book Antiqua" w:hAnsi="Book Antiqua" w:cs="Times New Roman"/>
          <w:sz w:val="24"/>
          <w:szCs w:val="24"/>
          <w:lang w:val="en-GB"/>
        </w:rPr>
        <w:t xml:space="preserve"> by the</w:t>
      </w:r>
      <w:r w:rsidR="00AE7108" w:rsidRPr="00310C52">
        <w:rPr>
          <w:rFonts w:ascii="Book Antiqua" w:eastAsia="等线" w:hAnsi="Book Antiqua" w:cs="Times New Roman"/>
          <w:sz w:val="24"/>
          <w:szCs w:val="24"/>
          <w:lang w:val="en-GB"/>
        </w:rPr>
        <w:t xml:space="preserve"> staining intensity</w:t>
      </w:r>
      <w:r w:rsidR="00515D6C" w:rsidRPr="00310C52">
        <w:rPr>
          <w:rFonts w:ascii="Book Antiqua" w:eastAsia="等线" w:hAnsi="Book Antiqua" w:cs="Times New Roman"/>
          <w:sz w:val="24"/>
          <w:szCs w:val="24"/>
          <w:lang w:val="en-GB"/>
        </w:rPr>
        <w:t xml:space="preserve"> score</w:t>
      </w:r>
      <w:r w:rsidR="00AE7108" w:rsidRPr="00310C52">
        <w:rPr>
          <w:rFonts w:ascii="Book Antiqua" w:eastAsia="等线" w:hAnsi="Book Antiqua" w:cs="Times New Roman"/>
          <w:sz w:val="24"/>
          <w:szCs w:val="24"/>
          <w:lang w:val="en-GB"/>
        </w:rPr>
        <w:t xml:space="preserve"> </w:t>
      </w:r>
      <w:r w:rsidR="00515D6C" w:rsidRPr="00310C52">
        <w:rPr>
          <w:rFonts w:ascii="Book Antiqua" w:eastAsia="等线" w:hAnsi="Book Antiqua" w:cs="Times New Roman"/>
          <w:sz w:val="24"/>
          <w:szCs w:val="24"/>
          <w:lang w:val="en-GB"/>
        </w:rPr>
        <w:t xml:space="preserve">multiplied </w:t>
      </w:r>
      <w:r w:rsidR="00AE7108" w:rsidRPr="00310C52">
        <w:rPr>
          <w:rFonts w:ascii="Book Antiqua" w:eastAsia="等线" w:hAnsi="Book Antiqua" w:cs="Times New Roman"/>
          <w:sz w:val="24"/>
          <w:szCs w:val="24"/>
          <w:lang w:val="en-GB"/>
        </w:rPr>
        <w:t xml:space="preserve">the proportion scores. </w:t>
      </w:r>
      <w:r w:rsidR="009C7123" w:rsidRPr="00310C52">
        <w:rPr>
          <w:rFonts w:ascii="Book Antiqua" w:eastAsia="等线" w:hAnsi="Book Antiqua" w:cs="Times New Roman"/>
          <w:sz w:val="24"/>
          <w:szCs w:val="24"/>
          <w:lang w:val="en-GB"/>
        </w:rPr>
        <w:t>The t</w:t>
      </w:r>
      <w:r w:rsidR="00515D6C" w:rsidRPr="00310C52">
        <w:rPr>
          <w:rFonts w:ascii="Book Antiqua" w:eastAsia="等线" w:hAnsi="Book Antiqua" w:cs="Times New Roman"/>
          <w:sz w:val="24"/>
          <w:szCs w:val="24"/>
          <w:lang w:val="en-GB"/>
        </w:rPr>
        <w:t xml:space="preserve">otal </w:t>
      </w:r>
      <w:r w:rsidR="00AE7108" w:rsidRPr="00310C52">
        <w:rPr>
          <w:rFonts w:ascii="Book Antiqua" w:eastAsia="等线" w:hAnsi="Book Antiqua" w:cs="Times New Roman"/>
          <w:sz w:val="24"/>
          <w:szCs w:val="24"/>
          <w:lang w:val="en-GB"/>
        </w:rPr>
        <w:t>score ≤</w:t>
      </w:r>
      <w:r w:rsidR="00F46C48" w:rsidRPr="00310C52">
        <w:rPr>
          <w:rFonts w:ascii="Book Antiqua" w:eastAsia="等线" w:hAnsi="Book Antiqua" w:cs="Times New Roman"/>
          <w:sz w:val="24"/>
          <w:szCs w:val="24"/>
          <w:lang w:val="en-GB"/>
        </w:rPr>
        <w:t xml:space="preserve"> </w:t>
      </w:r>
      <w:r w:rsidR="00AE7108" w:rsidRPr="00310C52">
        <w:rPr>
          <w:rFonts w:ascii="Book Antiqua" w:eastAsia="等线" w:hAnsi="Book Antiqua" w:cs="Times New Roman"/>
          <w:sz w:val="24"/>
          <w:szCs w:val="24"/>
          <w:lang w:val="en-GB"/>
        </w:rPr>
        <w:t xml:space="preserve">4 was defined as </w:t>
      </w:r>
      <w:r w:rsidR="00AE7108" w:rsidRPr="00310C52">
        <w:rPr>
          <w:rFonts w:ascii="Book Antiqua" w:hAnsi="Book Antiqua" w:cs="Times New Roman"/>
          <w:sz w:val="24"/>
          <w:szCs w:val="24"/>
          <w:lang w:val="en-GB"/>
        </w:rPr>
        <w:t>low expression</w:t>
      </w:r>
      <w:r w:rsidR="00AE7108" w:rsidRPr="00310C52">
        <w:rPr>
          <w:rFonts w:ascii="Book Antiqua" w:eastAsia="等线" w:hAnsi="Book Antiqua" w:cs="Times New Roman"/>
          <w:sz w:val="24"/>
          <w:szCs w:val="24"/>
          <w:lang w:val="en-GB"/>
        </w:rPr>
        <w:t>, and &gt;</w:t>
      </w:r>
      <w:r w:rsidR="00F46C48" w:rsidRPr="00310C52">
        <w:rPr>
          <w:rFonts w:ascii="Book Antiqua" w:eastAsia="等线" w:hAnsi="Book Antiqua" w:cs="Times New Roman"/>
          <w:sz w:val="24"/>
          <w:szCs w:val="24"/>
          <w:lang w:val="en-GB"/>
        </w:rPr>
        <w:t xml:space="preserve"> </w:t>
      </w:r>
      <w:r w:rsidR="00AE7108" w:rsidRPr="00310C52">
        <w:rPr>
          <w:rFonts w:ascii="Book Antiqua" w:eastAsia="等线" w:hAnsi="Book Antiqua" w:cs="Times New Roman"/>
          <w:sz w:val="24"/>
          <w:szCs w:val="24"/>
          <w:lang w:val="en-GB"/>
        </w:rPr>
        <w:t xml:space="preserve">5 was </w:t>
      </w:r>
      <w:r w:rsidR="00AE7108" w:rsidRPr="00310C52">
        <w:rPr>
          <w:rFonts w:ascii="Book Antiqua" w:hAnsi="Book Antiqua" w:cs="Times New Roman"/>
          <w:sz w:val="24"/>
          <w:szCs w:val="24"/>
          <w:lang w:val="en-GB"/>
        </w:rPr>
        <w:t>regarded as high</w:t>
      </w:r>
      <w:r w:rsidR="00AE7108" w:rsidRPr="00310C52">
        <w:rPr>
          <w:rFonts w:ascii="Book Antiqua" w:eastAsia="等线" w:hAnsi="Book Antiqua" w:cs="Times New Roman"/>
          <w:sz w:val="24"/>
          <w:szCs w:val="24"/>
          <w:lang w:val="en-GB"/>
        </w:rPr>
        <w:t xml:space="preserve"> expression.</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310C52" w:rsidRDefault="004C2E4C" w:rsidP="00976CC0">
      <w:pPr>
        <w:autoSpaceDE w:val="0"/>
        <w:autoSpaceDN w:val="0"/>
        <w:adjustRightInd w:val="0"/>
        <w:snapToGrid w:val="0"/>
        <w:spacing w:line="360" w:lineRule="auto"/>
        <w:rPr>
          <w:rFonts w:ascii="Book Antiqua" w:hAnsi="Book Antiqua" w:cs="Times New Roman"/>
          <w:b/>
          <w:bCs/>
          <w:i/>
          <w:sz w:val="24"/>
          <w:szCs w:val="24"/>
          <w:lang w:val="en-GB"/>
        </w:rPr>
      </w:pPr>
      <w:r w:rsidRPr="00310C52">
        <w:rPr>
          <w:rFonts w:ascii="Book Antiqua" w:hAnsi="Book Antiqua" w:cs="Times New Roman"/>
          <w:b/>
          <w:bCs/>
          <w:i/>
          <w:sz w:val="24"/>
          <w:szCs w:val="24"/>
          <w:lang w:val="en-GB"/>
        </w:rPr>
        <w:t>Western blotting analysis</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 xml:space="preserve">Briefly, proteins were extracted using </w:t>
      </w:r>
      <w:r w:rsidR="00747664" w:rsidRPr="00310C52">
        <w:rPr>
          <w:rFonts w:ascii="Book Antiqua" w:hAnsi="Book Antiqua" w:cs="Times New Roman"/>
          <w:sz w:val="24"/>
          <w:szCs w:val="24"/>
          <w:lang w:val="en-GB"/>
        </w:rPr>
        <w:t>radioimmunoprecipitation assay</w:t>
      </w:r>
      <w:r w:rsidRPr="00310C52">
        <w:rPr>
          <w:rFonts w:ascii="Book Antiqua" w:hAnsi="Book Antiqua" w:cs="Times New Roman"/>
          <w:sz w:val="24"/>
          <w:szCs w:val="24"/>
          <w:lang w:val="en-GB"/>
        </w:rPr>
        <w:t xml:space="preserve"> buffer, separated by sodium dodecyl sulphate-polyacrylamide gel (5</w:t>
      </w:r>
      <w:r w:rsidR="00D53ABB" w:rsidRPr="00310C52">
        <w:rPr>
          <w:rFonts w:ascii="Book Antiqua" w:hAnsi="Book Antiqua" w:cs="Times New Roman"/>
          <w:sz w:val="24"/>
          <w:szCs w:val="24"/>
          <w:lang w:val="en-GB"/>
        </w:rPr>
        <w:t>%</w:t>
      </w:r>
      <w:r w:rsidRPr="00310C52">
        <w:rPr>
          <w:rFonts w:ascii="Book Antiqua" w:hAnsi="Book Antiqua" w:cs="Times New Roman"/>
          <w:sz w:val="24"/>
          <w:szCs w:val="24"/>
          <w:lang w:val="en-GB"/>
        </w:rPr>
        <w:t>-10%) electrophoresis, and then transferred to polyvinylidene difluoride membranes (Millipore, Billerica, MA</w:t>
      </w:r>
      <w:r w:rsidR="00D53ABB" w:rsidRPr="00310C52">
        <w:rPr>
          <w:rFonts w:ascii="Book Antiqua" w:hAnsi="Book Antiqua" w:cs="Times New Roman"/>
          <w:sz w:val="24"/>
          <w:szCs w:val="24"/>
          <w:lang w:val="en-GB"/>
        </w:rPr>
        <w:t>, United States</w:t>
      </w:r>
      <w:r w:rsidRPr="00310C52">
        <w:rPr>
          <w:rFonts w:ascii="Book Antiqua" w:hAnsi="Book Antiqua" w:cs="Times New Roman"/>
          <w:sz w:val="24"/>
          <w:szCs w:val="24"/>
          <w:lang w:val="en-GB"/>
        </w:rPr>
        <w:t xml:space="preserve">). These membranes were washed with PBS and blocked with Tris-buffered saline-Tween with 5% </w:t>
      </w:r>
      <w:bookmarkStart w:id="63" w:name="OLE_LINK1"/>
      <w:r w:rsidRPr="00310C52">
        <w:rPr>
          <w:rFonts w:ascii="Book Antiqua" w:hAnsi="Book Antiqua" w:cs="Times New Roman"/>
          <w:sz w:val="24"/>
          <w:szCs w:val="24"/>
          <w:lang w:val="en-GB"/>
        </w:rPr>
        <w:t>skim milk</w:t>
      </w:r>
      <w:bookmarkEnd w:id="63"/>
      <w:r w:rsidRPr="00310C52">
        <w:rPr>
          <w:rFonts w:ascii="Book Antiqua" w:hAnsi="Book Antiqua" w:cs="Times New Roman"/>
          <w:sz w:val="24"/>
          <w:szCs w:val="24"/>
          <w:lang w:val="en-GB"/>
        </w:rPr>
        <w:t xml:space="preserve"> (</w:t>
      </w:r>
      <w:r w:rsidR="00935D0C" w:rsidRPr="00310C52">
        <w:rPr>
          <w:rFonts w:ascii="Book Antiqua" w:hAnsi="Book Antiqua" w:cs="Times New Roman"/>
          <w:sz w:val="24"/>
          <w:szCs w:val="24"/>
          <w:lang w:val="en-GB"/>
        </w:rPr>
        <w:t xml:space="preserve">232100, </w:t>
      </w:r>
      <w:r w:rsidRPr="00310C52">
        <w:rPr>
          <w:rFonts w:ascii="Book Antiqua" w:hAnsi="Book Antiqua" w:cs="Times New Roman"/>
          <w:sz w:val="24"/>
          <w:szCs w:val="24"/>
          <w:lang w:val="en-GB"/>
        </w:rPr>
        <w:lastRenderedPageBreak/>
        <w:t>BD, Bioscience,</w:t>
      </w:r>
      <w:r w:rsidR="00747664" w:rsidRPr="00310C52">
        <w:rPr>
          <w:rFonts w:ascii="Book Antiqua" w:hAnsi="Book Antiqua" w:cs="Times New Roman"/>
          <w:sz w:val="24"/>
          <w:szCs w:val="24"/>
          <w:lang w:val="en-GB"/>
        </w:rPr>
        <w:t xml:space="preserve"> United States</w:t>
      </w:r>
      <w:r w:rsidRPr="00310C52">
        <w:rPr>
          <w:rFonts w:ascii="Book Antiqua" w:hAnsi="Book Antiqua" w:cs="Times New Roman"/>
          <w:sz w:val="24"/>
          <w:szCs w:val="24"/>
          <w:lang w:val="en-GB"/>
        </w:rPr>
        <w:t xml:space="preserve">). Primary </w:t>
      </w:r>
      <w:r w:rsidRPr="00310C52">
        <w:rPr>
          <w:rFonts w:ascii="Book Antiqua" w:hAnsi="Book Antiqua" w:cs="Times New Roman"/>
          <w:sz w:val="24"/>
          <w:szCs w:val="24"/>
          <w:lang w:val="en-GB"/>
        </w:rPr>
        <w:sym w:font="Symbol" w:char="F062"/>
      </w:r>
      <w:r w:rsidRPr="00310C52">
        <w:rPr>
          <w:rFonts w:ascii="Book Antiqua" w:hAnsi="Book Antiqua" w:cs="Times New Roman"/>
          <w:sz w:val="24"/>
          <w:szCs w:val="24"/>
          <w:lang w:val="en-GB"/>
        </w:rPr>
        <w:t>-actin (</w:t>
      </w:r>
      <w:r w:rsidR="006B7CB5" w:rsidRPr="00310C52">
        <w:rPr>
          <w:rFonts w:ascii="Book Antiqua" w:hAnsi="Book Antiqua" w:cs="Times New Roman"/>
          <w:sz w:val="24"/>
          <w:szCs w:val="24"/>
          <w:lang w:val="en-GB"/>
        </w:rPr>
        <w:t xml:space="preserve">3700S, </w:t>
      </w:r>
      <w:r w:rsidRPr="00310C52">
        <w:rPr>
          <w:rFonts w:ascii="Book Antiqua" w:hAnsi="Book Antiqua" w:cs="Times New Roman"/>
          <w:sz w:val="24"/>
          <w:szCs w:val="24"/>
          <w:lang w:val="en-GB"/>
        </w:rPr>
        <w:t xml:space="preserve">1:1000, Cell Signal Technology, </w:t>
      </w:r>
      <w:r w:rsidR="00747664" w:rsidRPr="00310C52">
        <w:rPr>
          <w:rFonts w:ascii="Book Antiqua" w:hAnsi="Book Antiqua" w:cs="Times New Roman"/>
          <w:sz w:val="24"/>
          <w:szCs w:val="24"/>
          <w:lang w:val="en-GB"/>
        </w:rPr>
        <w:t>United States</w:t>
      </w:r>
      <w:r w:rsidRPr="00310C52">
        <w:rPr>
          <w:rFonts w:ascii="Book Antiqua" w:hAnsi="Book Antiqua" w:cs="Times New Roman"/>
          <w:sz w:val="24"/>
          <w:szCs w:val="24"/>
          <w:lang w:val="en-GB"/>
        </w:rPr>
        <w:t>), LC3B (</w:t>
      </w:r>
      <w:r w:rsidR="006B7CB5" w:rsidRPr="00310C52">
        <w:rPr>
          <w:rFonts w:ascii="Book Antiqua" w:hAnsi="Book Antiqua" w:cs="Times New Roman"/>
          <w:sz w:val="24"/>
          <w:szCs w:val="24"/>
          <w:lang w:val="en-GB"/>
        </w:rPr>
        <w:t xml:space="preserve">3868T, </w:t>
      </w:r>
      <w:r w:rsidRPr="00310C52">
        <w:rPr>
          <w:rFonts w:ascii="Book Antiqua" w:hAnsi="Book Antiqua" w:cs="Times New Roman"/>
          <w:sz w:val="24"/>
          <w:szCs w:val="24"/>
          <w:lang w:val="en-GB"/>
        </w:rPr>
        <w:t xml:space="preserve">1:1000, Cell Signal Technology, </w:t>
      </w:r>
      <w:r w:rsidR="00747664" w:rsidRPr="00310C52">
        <w:rPr>
          <w:rFonts w:ascii="Book Antiqua" w:hAnsi="Book Antiqua" w:cs="Times New Roman"/>
          <w:sz w:val="24"/>
          <w:szCs w:val="24"/>
          <w:lang w:val="en-GB"/>
        </w:rPr>
        <w:t>United States</w:t>
      </w:r>
      <w:r w:rsidRPr="00310C52">
        <w:rPr>
          <w:rFonts w:ascii="Book Antiqua" w:hAnsi="Book Antiqua" w:cs="Times New Roman"/>
          <w:sz w:val="24"/>
          <w:szCs w:val="24"/>
          <w:lang w:val="en-GB"/>
        </w:rPr>
        <w:t>) and Beclin-1 (</w:t>
      </w:r>
      <w:r w:rsidR="00711EE1" w:rsidRPr="00310C52">
        <w:rPr>
          <w:rFonts w:ascii="Book Antiqua" w:hAnsi="Book Antiqua" w:cs="Times New Roman"/>
          <w:sz w:val="24"/>
          <w:szCs w:val="24"/>
          <w:lang w:val="en-GB"/>
        </w:rPr>
        <w:t xml:space="preserve">3495T, </w:t>
      </w:r>
      <w:r w:rsidRPr="00310C52">
        <w:rPr>
          <w:rFonts w:ascii="Book Antiqua" w:hAnsi="Book Antiqua" w:cs="Times New Roman"/>
          <w:sz w:val="24"/>
          <w:szCs w:val="24"/>
          <w:lang w:val="en-GB"/>
        </w:rPr>
        <w:t xml:space="preserve">1:1000, Cell Signal Technology, </w:t>
      </w:r>
      <w:r w:rsidR="00747664" w:rsidRPr="00310C52">
        <w:rPr>
          <w:rFonts w:ascii="Book Antiqua" w:hAnsi="Book Antiqua" w:cs="Times New Roman"/>
          <w:sz w:val="24"/>
          <w:szCs w:val="24"/>
          <w:lang w:val="en-GB"/>
        </w:rPr>
        <w:t>United States</w:t>
      </w:r>
      <w:r w:rsidRPr="00310C52">
        <w:rPr>
          <w:rFonts w:ascii="Book Antiqua" w:hAnsi="Book Antiqua" w:cs="Times New Roman"/>
          <w:sz w:val="24"/>
          <w:szCs w:val="24"/>
          <w:lang w:val="en-GB"/>
        </w:rPr>
        <w:t xml:space="preserve">) antibodies were applied, followed by horseradish peroxidase-conjugated secondary antibodies. Then, an enhanced chemiluminescence detection system (Thermo Fisher Scientific, </w:t>
      </w:r>
      <w:r w:rsidR="00747664" w:rsidRPr="00310C52">
        <w:rPr>
          <w:rFonts w:ascii="Book Antiqua" w:hAnsi="Book Antiqua" w:cs="Times New Roman"/>
          <w:sz w:val="24"/>
          <w:szCs w:val="24"/>
          <w:lang w:val="en-GB"/>
        </w:rPr>
        <w:t>United States</w:t>
      </w:r>
      <w:r w:rsidRPr="00310C52">
        <w:rPr>
          <w:rFonts w:ascii="Book Antiqua" w:hAnsi="Book Antiqua" w:cs="Times New Roman"/>
          <w:sz w:val="24"/>
          <w:szCs w:val="24"/>
          <w:lang w:val="en-GB"/>
        </w:rPr>
        <w:t>) was used to detect antibody binding.</w:t>
      </w:r>
      <w:r w:rsidR="006F1C50" w:rsidRPr="00310C52">
        <w:rPr>
          <w:rFonts w:ascii="Book Antiqua" w:hAnsi="Book Antiqua" w:cs="Times New Roman"/>
          <w:sz w:val="24"/>
          <w:szCs w:val="24"/>
          <w:lang w:val="en-GB"/>
        </w:rPr>
        <w:t xml:space="preserve"> Meanwhile, </w:t>
      </w:r>
      <w:r w:rsidR="006F1C50" w:rsidRPr="00310C52">
        <w:rPr>
          <w:rFonts w:ascii="Book Antiqua" w:hAnsi="Book Antiqua" w:cs="Times New Roman"/>
          <w:sz w:val="24"/>
          <w:szCs w:val="24"/>
          <w:lang w:val="en-GB"/>
        </w:rPr>
        <w:sym w:font="Symbol" w:char="F062"/>
      </w:r>
      <w:r w:rsidR="006F1C50" w:rsidRPr="00310C52">
        <w:rPr>
          <w:rFonts w:ascii="Book Antiqua" w:hAnsi="Book Antiqua" w:cs="Times New Roman"/>
          <w:sz w:val="24"/>
          <w:szCs w:val="24"/>
          <w:lang w:val="en-GB"/>
        </w:rPr>
        <w:t>-actin was used as a negative control.</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310C52" w:rsidRDefault="00747664" w:rsidP="00976CC0">
      <w:pPr>
        <w:autoSpaceDE w:val="0"/>
        <w:autoSpaceDN w:val="0"/>
        <w:adjustRightInd w:val="0"/>
        <w:snapToGrid w:val="0"/>
        <w:spacing w:line="360" w:lineRule="auto"/>
        <w:rPr>
          <w:rFonts w:ascii="Book Antiqua" w:hAnsi="Book Antiqua" w:cs="Times New Roman"/>
          <w:b/>
          <w:bCs/>
          <w:i/>
          <w:sz w:val="24"/>
          <w:szCs w:val="24"/>
          <w:lang w:val="en-GB"/>
        </w:rPr>
      </w:pPr>
      <w:r w:rsidRPr="00310C52">
        <w:rPr>
          <w:rFonts w:ascii="Book Antiqua" w:hAnsi="Book Antiqua" w:cs="Times New Roman"/>
          <w:b/>
          <w:bCs/>
          <w:i/>
          <w:sz w:val="24"/>
          <w:szCs w:val="24"/>
          <w:lang w:val="en-GB"/>
        </w:rPr>
        <w:t>Reverse transcription-polymerase chain reaction</w:t>
      </w:r>
      <w:r w:rsidR="004C2E4C" w:rsidRPr="00310C52">
        <w:rPr>
          <w:rFonts w:ascii="Book Antiqua" w:hAnsi="Book Antiqua" w:cs="Times New Roman"/>
          <w:b/>
          <w:bCs/>
          <w:i/>
          <w:sz w:val="24"/>
          <w:szCs w:val="24"/>
          <w:lang w:val="en-GB"/>
        </w:rPr>
        <w:t xml:space="preserve"> analysis</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 xml:space="preserve">Total </w:t>
      </w:r>
      <w:r w:rsidR="00747664" w:rsidRPr="00310C52">
        <w:rPr>
          <w:rFonts w:ascii="Book Antiqua" w:hAnsi="Book Antiqua" w:cs="Times New Roman"/>
          <w:sz w:val="24"/>
          <w:szCs w:val="24"/>
          <w:lang w:val="en-GB"/>
        </w:rPr>
        <w:t>ribonucleic acid</w:t>
      </w:r>
      <w:r w:rsidRPr="00310C52">
        <w:rPr>
          <w:rFonts w:ascii="Book Antiqua" w:hAnsi="Book Antiqua" w:cs="Times New Roman"/>
          <w:sz w:val="24"/>
          <w:szCs w:val="24"/>
          <w:lang w:val="en-GB"/>
        </w:rPr>
        <w:t xml:space="preserve"> was extracted from tissue specimens using TRIzol reagent, and </w:t>
      </w:r>
      <w:r w:rsidR="00747664" w:rsidRPr="00310C52">
        <w:rPr>
          <w:rFonts w:ascii="Book Antiqua" w:hAnsi="Book Antiqua" w:cs="Times New Roman"/>
          <w:sz w:val="24"/>
          <w:szCs w:val="24"/>
          <w:lang w:val="en-GB"/>
        </w:rPr>
        <w:t>messenger</w:t>
      </w:r>
      <w:r w:rsidRPr="00310C52">
        <w:rPr>
          <w:rFonts w:ascii="Book Antiqua" w:hAnsi="Book Antiqua" w:cs="Times New Roman"/>
          <w:sz w:val="24"/>
          <w:szCs w:val="24"/>
          <w:lang w:val="en-GB"/>
        </w:rPr>
        <w:t xml:space="preserve"> </w:t>
      </w:r>
      <w:r w:rsidR="00FE54B2" w:rsidRPr="00310C52">
        <w:rPr>
          <w:rFonts w:ascii="Book Antiqua" w:hAnsi="Book Antiqua" w:cs="Times New Roman"/>
          <w:sz w:val="24"/>
          <w:szCs w:val="24"/>
          <w:lang w:val="en-GB"/>
        </w:rPr>
        <w:t>ribonucleic acid</w:t>
      </w:r>
      <w:r w:rsidR="00DA275C" w:rsidRPr="00310C52">
        <w:rPr>
          <w:rFonts w:ascii="Book Antiqua" w:hAnsi="Book Antiqua" w:cs="Times New Roman"/>
          <w:sz w:val="24"/>
          <w:szCs w:val="24"/>
          <w:lang w:val="en-GB"/>
        </w:rPr>
        <w:t xml:space="preserve"> (mRNA)</w:t>
      </w:r>
      <w:r w:rsidR="00FE54B2"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was reverse transcribed to </w:t>
      </w:r>
      <w:r w:rsidR="00DA275C" w:rsidRPr="00310C52">
        <w:rPr>
          <w:rFonts w:ascii="Book Antiqua" w:hAnsi="Book Antiqua" w:cs="Times New Roman"/>
          <w:sz w:val="24"/>
          <w:szCs w:val="24"/>
          <w:lang w:val="en-GB"/>
        </w:rPr>
        <w:t>complementary</w:t>
      </w:r>
      <w:r w:rsidR="00DA275C" w:rsidRPr="00310C52">
        <w:rPr>
          <w:rFonts w:ascii="Book Antiqua" w:hAnsi="Book Antiqua"/>
          <w:sz w:val="24"/>
          <w:szCs w:val="24"/>
        </w:rPr>
        <w:t xml:space="preserve"> </w:t>
      </w:r>
      <w:r w:rsidR="00DA275C" w:rsidRPr="00310C52">
        <w:rPr>
          <w:rFonts w:ascii="Book Antiqua" w:hAnsi="Book Antiqua" w:cs="Times New Roman"/>
          <w:sz w:val="24"/>
          <w:szCs w:val="24"/>
          <w:lang w:val="en-GB"/>
        </w:rPr>
        <w:t>deoxyribonucleic acid</w:t>
      </w:r>
      <w:r w:rsidRPr="00310C52">
        <w:rPr>
          <w:rFonts w:ascii="Book Antiqua" w:hAnsi="Book Antiqua" w:cs="Times New Roman"/>
          <w:sz w:val="24"/>
          <w:szCs w:val="24"/>
          <w:lang w:val="en-GB"/>
        </w:rPr>
        <w:t xml:space="preserve"> with a QuantiTect reverse transcription kit (</w:t>
      </w:r>
      <w:r w:rsidR="00936EB8" w:rsidRPr="00310C52">
        <w:rPr>
          <w:rFonts w:ascii="Book Antiqua" w:hAnsi="Book Antiqua" w:cs="Times New Roman"/>
          <w:sz w:val="24"/>
          <w:szCs w:val="24"/>
          <w:lang w:val="en-GB"/>
        </w:rPr>
        <w:t xml:space="preserve">205311, </w:t>
      </w:r>
      <w:r w:rsidRPr="00310C52">
        <w:rPr>
          <w:rFonts w:ascii="Book Antiqua" w:hAnsi="Book Antiqua" w:cs="Times New Roman"/>
          <w:sz w:val="24"/>
          <w:szCs w:val="24"/>
          <w:lang w:val="en-GB"/>
        </w:rPr>
        <w:t>Qiagen</w:t>
      </w:r>
      <w:r w:rsidR="00936EB8" w:rsidRPr="00310C52">
        <w:rPr>
          <w:rFonts w:ascii="Book Antiqua" w:hAnsi="Book Antiqua" w:cs="Times New Roman"/>
          <w:sz w:val="24"/>
          <w:szCs w:val="24"/>
          <w:lang w:val="en-GB"/>
        </w:rPr>
        <w:t>, German</w:t>
      </w:r>
      <w:r w:rsidRPr="00310C52">
        <w:rPr>
          <w:rFonts w:ascii="Book Antiqua" w:hAnsi="Book Antiqua" w:cs="Times New Roman"/>
          <w:sz w:val="24"/>
          <w:szCs w:val="24"/>
          <w:lang w:val="en-GB"/>
        </w:rPr>
        <w:t xml:space="preserve">) according to the manufacturer’s instructions. </w:t>
      </w:r>
      <w:r w:rsidR="006C13C6" w:rsidRPr="00310C52">
        <w:rPr>
          <w:rFonts w:ascii="Book Antiqua" w:hAnsi="Book Antiqua" w:cs="Times New Roman"/>
          <w:sz w:val="24"/>
          <w:szCs w:val="24"/>
          <w:lang w:val="en-GB"/>
        </w:rPr>
        <w:t>Quantitative</w:t>
      </w:r>
      <w:r w:rsidR="00FE54B2" w:rsidRPr="00310C52">
        <w:rPr>
          <w:rFonts w:ascii="Book Antiqua" w:hAnsi="Book Antiqua" w:cs="Times New Roman"/>
          <w:sz w:val="24"/>
          <w:szCs w:val="24"/>
          <w:lang w:val="en-GB"/>
        </w:rPr>
        <w:t xml:space="preserve"> polymerase chain reaction (</w:t>
      </w:r>
      <w:r w:rsidRPr="00310C52">
        <w:rPr>
          <w:rFonts w:ascii="Book Antiqua" w:hAnsi="Book Antiqua" w:cs="Times New Roman"/>
          <w:sz w:val="24"/>
          <w:szCs w:val="24"/>
          <w:lang w:val="en-GB"/>
        </w:rPr>
        <w:t>qPCR</w:t>
      </w:r>
      <w:r w:rsidR="00FE54B2" w:rsidRPr="00310C52">
        <w:rPr>
          <w:rFonts w:ascii="Book Antiqua" w:hAnsi="Book Antiqua" w:cs="Times New Roman"/>
          <w:sz w:val="24"/>
          <w:szCs w:val="24"/>
          <w:lang w:val="en-GB"/>
        </w:rPr>
        <w:t>)</w:t>
      </w:r>
      <w:r w:rsidRPr="00310C52">
        <w:rPr>
          <w:rFonts w:ascii="Book Antiqua" w:hAnsi="Book Antiqua" w:cs="Times New Roman"/>
          <w:sz w:val="24"/>
          <w:szCs w:val="24"/>
          <w:lang w:val="en-GB"/>
        </w:rPr>
        <w:t xml:space="preserve"> was performed using a SuperScript III Platinum SYBR green one-step qPCR kit (</w:t>
      </w:r>
      <w:r w:rsidR="00936EB8" w:rsidRPr="00310C52">
        <w:rPr>
          <w:rFonts w:ascii="Book Antiqua" w:hAnsi="Book Antiqua" w:cs="Times New Roman"/>
          <w:sz w:val="24"/>
          <w:szCs w:val="24"/>
          <w:lang w:val="en-GB"/>
        </w:rPr>
        <w:t xml:space="preserve">11732088, </w:t>
      </w:r>
      <w:r w:rsidRPr="00310C52">
        <w:rPr>
          <w:rFonts w:ascii="Book Antiqua" w:hAnsi="Book Antiqua" w:cs="Times New Roman"/>
          <w:sz w:val="24"/>
          <w:szCs w:val="24"/>
          <w:lang w:val="en-GB"/>
        </w:rPr>
        <w:t xml:space="preserve">Thermo Fisher). The qPCR primer sequences were as follows: </w:t>
      </w:r>
      <w:r w:rsidRPr="00310C52">
        <w:rPr>
          <w:rFonts w:ascii="Book Antiqua" w:hAnsi="Book Antiqua" w:cs="Times New Roman"/>
          <w:bCs/>
          <w:sz w:val="24"/>
          <w:szCs w:val="24"/>
          <w:lang w:val="en-GB"/>
        </w:rPr>
        <w:t>actin: 5’-CAT</w:t>
      </w:r>
      <w:r w:rsidRPr="00310C52">
        <w:rPr>
          <w:rFonts w:ascii="Book Antiqua" w:hAnsi="Book Antiqua" w:cs="Times New Roman"/>
          <w:bCs/>
          <w:sz w:val="24"/>
          <w:szCs w:val="24"/>
        </w:rPr>
        <w:t xml:space="preserve"> CCG TAA AGA CCT CTA TGC CAA C-3’ (forward) and</w:t>
      </w:r>
      <w:r w:rsidR="00670B6C" w:rsidRPr="00310C52">
        <w:rPr>
          <w:rFonts w:ascii="Book Antiqua" w:hAnsi="Book Antiqua" w:cs="Times New Roman"/>
          <w:bCs/>
          <w:sz w:val="24"/>
          <w:szCs w:val="24"/>
        </w:rPr>
        <w:t xml:space="preserve"> </w:t>
      </w:r>
      <w:r w:rsidRPr="00310C52">
        <w:rPr>
          <w:rFonts w:ascii="Book Antiqua" w:hAnsi="Book Antiqua" w:cs="Times New Roman"/>
          <w:sz w:val="24"/>
          <w:szCs w:val="24"/>
        </w:rPr>
        <w:t>5’-</w:t>
      </w:r>
      <w:r w:rsidRPr="00310C52">
        <w:rPr>
          <w:rFonts w:ascii="Book Antiqua" w:hAnsi="Book Antiqua" w:cs="Times New Roman"/>
          <w:bCs/>
          <w:sz w:val="24"/>
          <w:szCs w:val="24"/>
        </w:rPr>
        <w:t xml:space="preserve">ATG GAG CCA CCG ATC CAC A-3’ (reverse); Beclin: </w:t>
      </w:r>
      <w:r w:rsidRPr="00310C52">
        <w:rPr>
          <w:rFonts w:ascii="Book Antiqua" w:hAnsi="Book Antiqua" w:cs="Times New Roman"/>
          <w:sz w:val="24"/>
          <w:szCs w:val="24"/>
        </w:rPr>
        <w:t>5’-</w:t>
      </w:r>
      <w:r w:rsidRPr="00310C52">
        <w:rPr>
          <w:rFonts w:ascii="Book Antiqua" w:hAnsi="Book Antiqua" w:cs="Times New Roman"/>
          <w:bCs/>
          <w:sz w:val="24"/>
          <w:szCs w:val="24"/>
        </w:rPr>
        <w:t xml:space="preserve">ATG GAG GGG TCT AAG GCG TC-3’ (forward) and </w:t>
      </w:r>
      <w:r w:rsidRPr="00310C52">
        <w:rPr>
          <w:rFonts w:ascii="Book Antiqua" w:hAnsi="Book Antiqua" w:cs="Times New Roman"/>
          <w:sz w:val="24"/>
          <w:szCs w:val="24"/>
        </w:rPr>
        <w:t>5’-</w:t>
      </w:r>
      <w:r w:rsidRPr="00310C52">
        <w:rPr>
          <w:rFonts w:ascii="Book Antiqua" w:hAnsi="Book Antiqua" w:cs="Times New Roman"/>
          <w:bCs/>
          <w:sz w:val="24"/>
          <w:szCs w:val="24"/>
        </w:rPr>
        <w:t xml:space="preserve">TGG GCT GTG GTA AGT AAT GGA-3’ (reverse); LC3B: </w:t>
      </w:r>
      <w:r w:rsidRPr="00310C52">
        <w:rPr>
          <w:rFonts w:ascii="Book Antiqua" w:hAnsi="Book Antiqua" w:cs="Times New Roman"/>
          <w:sz w:val="24"/>
          <w:szCs w:val="24"/>
        </w:rPr>
        <w:t>5’-</w:t>
      </w:r>
      <w:r w:rsidRPr="00310C52">
        <w:rPr>
          <w:rFonts w:ascii="Book Antiqua" w:hAnsi="Book Antiqua" w:cs="Times New Roman"/>
          <w:bCs/>
          <w:sz w:val="24"/>
          <w:szCs w:val="24"/>
        </w:rPr>
        <w:t xml:space="preserve">TCA AGT CCA ACT ACC GAG TCC-3’ (forward) and </w:t>
      </w:r>
      <w:r w:rsidRPr="00310C52">
        <w:rPr>
          <w:rFonts w:ascii="Book Antiqua" w:hAnsi="Book Antiqua" w:cs="Times New Roman"/>
          <w:sz w:val="24"/>
          <w:szCs w:val="24"/>
        </w:rPr>
        <w:t>5’-</w:t>
      </w:r>
      <w:r w:rsidRPr="00310C52">
        <w:rPr>
          <w:rFonts w:ascii="Book Antiqua" w:hAnsi="Book Antiqua" w:cs="Times New Roman"/>
          <w:bCs/>
          <w:sz w:val="24"/>
          <w:szCs w:val="24"/>
        </w:rPr>
        <w:t xml:space="preserve">TCA GAG GTT TCC CAT CCA AG-3’ (reverse). </w:t>
      </w:r>
      <w:r w:rsidRPr="00310C52">
        <w:rPr>
          <w:rFonts w:ascii="Book Antiqua" w:hAnsi="Book Antiqua" w:cs="Times New Roman"/>
          <w:sz w:val="24"/>
          <w:szCs w:val="24"/>
          <w:lang w:val="en-GB"/>
        </w:rPr>
        <w:t xml:space="preserve">Relative </w:t>
      </w:r>
      <w:r w:rsidR="00FE54B2" w:rsidRPr="00310C52">
        <w:rPr>
          <w:rFonts w:ascii="Book Antiqua" w:hAnsi="Book Antiqua" w:cs="Times New Roman"/>
          <w:sz w:val="24"/>
          <w:szCs w:val="24"/>
          <w:lang w:val="en-GB"/>
        </w:rPr>
        <w:t>messenger ribonucleic acid</w:t>
      </w:r>
      <w:r w:rsidRPr="00310C52">
        <w:rPr>
          <w:rFonts w:ascii="Book Antiqua" w:hAnsi="Book Antiqua" w:cs="Times New Roman"/>
          <w:sz w:val="24"/>
          <w:szCs w:val="24"/>
          <w:lang w:val="en-GB"/>
        </w:rPr>
        <w:t xml:space="preserve"> expression levels were calculated based on the </w:t>
      </w:r>
      <w:r w:rsidR="00FE54B2" w:rsidRPr="00310C52">
        <w:rPr>
          <w:rFonts w:ascii="Book Antiqua" w:hAnsi="Book Antiqua" w:cs="Times New Roman"/>
          <w:sz w:val="24"/>
          <w:szCs w:val="24"/>
          <w:lang w:val="en-GB"/>
        </w:rPr>
        <w:t>computerized tomography</w:t>
      </w:r>
      <w:r w:rsidRPr="00310C52">
        <w:rPr>
          <w:rFonts w:ascii="Book Antiqua" w:hAnsi="Book Antiqua" w:cs="Times New Roman"/>
          <w:sz w:val="24"/>
          <w:szCs w:val="24"/>
          <w:lang w:val="en-GB"/>
        </w:rPr>
        <w:t xml:space="preserve"> values and normalized using actin expression. All experiments were performed in triplicate on a Roche LightCycler 480 platform.</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310C52" w:rsidRDefault="004C2E4C" w:rsidP="00976CC0">
      <w:pPr>
        <w:autoSpaceDE w:val="0"/>
        <w:autoSpaceDN w:val="0"/>
        <w:adjustRightInd w:val="0"/>
        <w:snapToGrid w:val="0"/>
        <w:spacing w:line="360" w:lineRule="auto"/>
        <w:rPr>
          <w:rFonts w:ascii="Book Antiqua" w:hAnsi="Book Antiqua" w:cs="Times New Roman"/>
          <w:b/>
          <w:bCs/>
          <w:i/>
          <w:sz w:val="24"/>
          <w:szCs w:val="24"/>
          <w:lang w:val="en-GB"/>
        </w:rPr>
      </w:pPr>
      <w:bookmarkStart w:id="64" w:name="_Hlk47098884"/>
      <w:r w:rsidRPr="00310C52">
        <w:rPr>
          <w:rFonts w:ascii="Book Antiqua" w:hAnsi="Book Antiqua" w:cs="Times New Roman"/>
          <w:b/>
          <w:bCs/>
          <w:i/>
          <w:sz w:val="24"/>
          <w:szCs w:val="24"/>
          <w:lang w:val="en-GB"/>
        </w:rPr>
        <w:t>Transmission electron microscopy</w:t>
      </w:r>
      <w:bookmarkEnd w:id="64"/>
    </w:p>
    <w:p w:rsidR="004C2E4C" w:rsidRPr="00310C52" w:rsidRDefault="004C2E4C" w:rsidP="00976CC0">
      <w:pPr>
        <w:autoSpaceDE w:val="0"/>
        <w:autoSpaceDN w:val="0"/>
        <w:adjustRightInd w:val="0"/>
        <w:snapToGrid w:val="0"/>
        <w:spacing w:line="360" w:lineRule="auto"/>
        <w:rPr>
          <w:rFonts w:ascii="Book Antiqua" w:hAnsi="Book Antiqua" w:cs="Times New Roman"/>
          <w:bCs/>
          <w:sz w:val="24"/>
          <w:szCs w:val="24"/>
          <w:lang w:val="en-GB"/>
        </w:rPr>
      </w:pPr>
      <w:r w:rsidRPr="00310C52">
        <w:rPr>
          <w:rFonts w:ascii="Book Antiqua" w:hAnsi="Book Antiqua" w:cs="Times New Roman"/>
          <w:bCs/>
          <w:sz w:val="24"/>
          <w:szCs w:val="24"/>
          <w:lang w:val="en-GB"/>
        </w:rPr>
        <w:t xml:space="preserve">First, colon tissues were fixed with glutaraldehyde and </w:t>
      </w:r>
      <w:r w:rsidR="004D6AA8" w:rsidRPr="00310C52">
        <w:rPr>
          <w:rFonts w:ascii="Book Antiqua" w:hAnsi="Book Antiqua" w:cs="Times New Roman"/>
          <w:bCs/>
          <w:sz w:val="24"/>
          <w:szCs w:val="24"/>
          <w:lang w:val="en-GB"/>
        </w:rPr>
        <w:t>osmium teroxid</w:t>
      </w:r>
      <w:r w:rsidRPr="00310C52">
        <w:rPr>
          <w:rFonts w:ascii="Book Antiqua" w:hAnsi="Book Antiqua" w:cs="Times New Roman"/>
          <w:bCs/>
          <w:sz w:val="24"/>
          <w:szCs w:val="24"/>
          <w:lang w:val="en-GB"/>
        </w:rPr>
        <w:t>, then dehydrated in ethanol, passed through propylene oxide, and embedded in Spurr resin. Fifty nanometres thick sections were cut by an ultramicrotome, and the sections were subsequently post-stained with 4% uranyl acetate for 10</w:t>
      </w:r>
      <w:r w:rsidR="00D53ABB" w:rsidRPr="00310C52">
        <w:rPr>
          <w:rFonts w:ascii="Book Antiqua" w:hAnsi="Book Antiqua" w:cs="MS Gothic"/>
          <w:bCs/>
          <w:sz w:val="24"/>
          <w:szCs w:val="24"/>
          <w:lang w:val="en-GB"/>
        </w:rPr>
        <w:t xml:space="preserve"> </w:t>
      </w:r>
      <w:r w:rsidRPr="00310C52">
        <w:rPr>
          <w:rFonts w:ascii="Book Antiqua" w:hAnsi="Book Antiqua" w:cs="Times New Roman"/>
          <w:bCs/>
          <w:sz w:val="24"/>
          <w:szCs w:val="24"/>
          <w:lang w:val="en-GB"/>
        </w:rPr>
        <w:lastRenderedPageBreak/>
        <w:t>min and Reynold's lead citrate for 1.5</w:t>
      </w:r>
      <w:r w:rsidRPr="00310C52">
        <w:rPr>
          <w:rFonts w:ascii="MS Gothic" w:eastAsia="MS Gothic" w:hAnsi="MS Gothic" w:cs="MS Gothic"/>
          <w:bCs/>
          <w:sz w:val="24"/>
          <w:szCs w:val="24"/>
          <w:lang w:val="en-GB"/>
        </w:rPr>
        <w:t> </w:t>
      </w:r>
      <w:r w:rsidRPr="00310C52">
        <w:rPr>
          <w:rFonts w:ascii="Book Antiqua" w:hAnsi="Book Antiqua" w:cs="Times New Roman"/>
          <w:bCs/>
          <w:sz w:val="24"/>
          <w:szCs w:val="24"/>
          <w:lang w:val="en-GB"/>
        </w:rPr>
        <w:t xml:space="preserve">min. The structure of the IECs and autolysosomes were observed by </w:t>
      </w:r>
      <w:r w:rsidR="00FE54B2" w:rsidRPr="00310C52">
        <w:rPr>
          <w:rFonts w:ascii="Book Antiqua" w:hAnsi="Book Antiqua" w:cs="Times New Roman"/>
          <w:bCs/>
          <w:sz w:val="24"/>
          <w:szCs w:val="24"/>
          <w:lang w:val="en-GB"/>
        </w:rPr>
        <w:t>transmission electron microscopy</w:t>
      </w:r>
      <w:r w:rsidRPr="00310C52">
        <w:rPr>
          <w:rFonts w:ascii="Book Antiqua" w:hAnsi="Book Antiqua" w:cs="Times New Roman"/>
          <w:bCs/>
          <w:sz w:val="24"/>
          <w:szCs w:val="24"/>
          <w:lang w:val="en-GB"/>
        </w:rPr>
        <w:t xml:space="preserve"> (HITACHI H-7650).</w:t>
      </w:r>
    </w:p>
    <w:p w:rsidR="004C2E4C" w:rsidRPr="00310C52" w:rsidRDefault="004C2E4C" w:rsidP="00976CC0">
      <w:pPr>
        <w:autoSpaceDE w:val="0"/>
        <w:autoSpaceDN w:val="0"/>
        <w:adjustRightInd w:val="0"/>
        <w:snapToGrid w:val="0"/>
        <w:spacing w:line="360" w:lineRule="auto"/>
        <w:rPr>
          <w:rFonts w:ascii="Book Antiqua" w:hAnsi="Book Antiqua" w:cs="Times New Roman"/>
          <w:b/>
          <w:bCs/>
          <w:i/>
          <w:sz w:val="24"/>
          <w:szCs w:val="24"/>
          <w:lang w:val="en-GB"/>
        </w:rPr>
      </w:pPr>
    </w:p>
    <w:p w:rsidR="004C2E4C" w:rsidRPr="00310C52" w:rsidRDefault="004C2E4C" w:rsidP="00976CC0">
      <w:pPr>
        <w:autoSpaceDE w:val="0"/>
        <w:autoSpaceDN w:val="0"/>
        <w:adjustRightInd w:val="0"/>
        <w:snapToGrid w:val="0"/>
        <w:spacing w:line="360" w:lineRule="auto"/>
        <w:rPr>
          <w:rFonts w:ascii="Book Antiqua" w:hAnsi="Book Antiqua" w:cs="Times New Roman"/>
          <w:b/>
          <w:bCs/>
          <w:i/>
          <w:sz w:val="24"/>
          <w:szCs w:val="24"/>
          <w:lang w:val="en-GB"/>
        </w:rPr>
      </w:pPr>
      <w:r w:rsidRPr="00310C52">
        <w:rPr>
          <w:rFonts w:ascii="Book Antiqua" w:hAnsi="Book Antiqua" w:cs="Times New Roman"/>
          <w:b/>
          <w:bCs/>
          <w:i/>
          <w:sz w:val="24"/>
          <w:szCs w:val="24"/>
          <w:lang w:val="en-GB"/>
        </w:rPr>
        <w:t>Statistical analysis</w:t>
      </w:r>
    </w:p>
    <w:p w:rsidR="004C2E4C" w:rsidRPr="00310C52" w:rsidRDefault="004C2E4C" w:rsidP="00976CC0">
      <w:pPr>
        <w:autoSpaceDE w:val="0"/>
        <w:autoSpaceDN w:val="0"/>
        <w:adjustRightInd w:val="0"/>
        <w:snapToGrid w:val="0"/>
        <w:spacing w:line="360" w:lineRule="auto"/>
        <w:rPr>
          <w:rFonts w:ascii="Book Antiqua" w:hAnsi="Book Antiqua" w:cs="Times New Roman"/>
          <w:bCs/>
          <w:sz w:val="24"/>
          <w:szCs w:val="24"/>
          <w:lang w:val="en-GB"/>
        </w:rPr>
      </w:pPr>
      <w:r w:rsidRPr="00310C52">
        <w:rPr>
          <w:rFonts w:ascii="Book Antiqua" w:hAnsi="Book Antiqua" w:cs="Times New Roman"/>
          <w:bCs/>
          <w:sz w:val="24"/>
          <w:szCs w:val="24"/>
          <w:lang w:val="en-GB"/>
        </w:rPr>
        <w:t xml:space="preserve">All statistical analyses were performed using Statistical Package for the Social Sciences software (version 13.0; </w:t>
      </w:r>
      <w:r w:rsidR="00465459" w:rsidRPr="00310C52">
        <w:rPr>
          <w:rFonts w:ascii="Book Antiqua" w:hAnsi="Book Antiqua" w:cs="Times New Roman"/>
          <w:bCs/>
          <w:sz w:val="24"/>
          <w:szCs w:val="24"/>
          <w:lang w:val="en-GB"/>
        </w:rPr>
        <w:t>Statistic Package for Social Science</w:t>
      </w:r>
      <w:r w:rsidRPr="00310C52">
        <w:rPr>
          <w:rFonts w:ascii="Book Antiqua" w:hAnsi="Book Antiqua" w:cs="Times New Roman"/>
          <w:bCs/>
          <w:sz w:val="24"/>
          <w:szCs w:val="24"/>
          <w:lang w:val="en-GB"/>
        </w:rPr>
        <w:t xml:space="preserve"> Inc., Chicago, IL</w:t>
      </w:r>
      <w:r w:rsidR="00D53ABB" w:rsidRPr="00310C52">
        <w:rPr>
          <w:rFonts w:ascii="Book Antiqua" w:hAnsi="Book Antiqua" w:cs="Times New Roman"/>
          <w:bCs/>
          <w:sz w:val="24"/>
          <w:szCs w:val="24"/>
          <w:lang w:val="en-GB"/>
        </w:rPr>
        <w:t>, United Sta</w:t>
      </w:r>
      <w:r w:rsidR="008B0014" w:rsidRPr="00310C52">
        <w:rPr>
          <w:rFonts w:ascii="Book Antiqua" w:hAnsi="Book Antiqua" w:cs="Times New Roman"/>
          <w:bCs/>
          <w:sz w:val="24"/>
          <w:szCs w:val="24"/>
          <w:lang w:val="en-GB"/>
        </w:rPr>
        <w:t>t</w:t>
      </w:r>
      <w:r w:rsidR="00D53ABB" w:rsidRPr="00310C52">
        <w:rPr>
          <w:rFonts w:ascii="Book Antiqua" w:hAnsi="Book Antiqua" w:cs="Times New Roman"/>
          <w:bCs/>
          <w:sz w:val="24"/>
          <w:szCs w:val="24"/>
          <w:lang w:val="en-GB"/>
        </w:rPr>
        <w:t>es</w:t>
      </w:r>
      <w:r w:rsidRPr="00310C52">
        <w:rPr>
          <w:rFonts w:ascii="Book Antiqua" w:hAnsi="Book Antiqua" w:cs="Times New Roman"/>
          <w:bCs/>
          <w:sz w:val="24"/>
          <w:szCs w:val="24"/>
          <w:lang w:val="en-GB"/>
        </w:rPr>
        <w:t xml:space="preserve">). Continuous variables were presented as the mean and standard deviation and analysed using </w:t>
      </w:r>
      <w:r w:rsidR="00A64DED" w:rsidRPr="00310C52">
        <w:rPr>
          <w:rFonts w:ascii="Book Antiqua" w:hAnsi="Book Antiqua" w:cs="Times New Roman"/>
          <w:bCs/>
          <w:sz w:val="24"/>
          <w:szCs w:val="24"/>
          <w:lang w:val="en-GB"/>
        </w:rPr>
        <w:t>one-way A</w:t>
      </w:r>
      <w:r w:rsidR="0092105B" w:rsidRPr="00310C52">
        <w:rPr>
          <w:rFonts w:ascii="Book Antiqua" w:hAnsi="Book Antiqua" w:cs="Times New Roman"/>
          <w:bCs/>
          <w:sz w:val="24"/>
          <w:szCs w:val="24"/>
          <w:lang w:val="en-GB"/>
        </w:rPr>
        <w:t>nova</w:t>
      </w:r>
      <w:r w:rsidRPr="00310C52">
        <w:rPr>
          <w:rFonts w:ascii="Book Antiqua" w:hAnsi="Book Antiqua" w:cs="Times New Roman"/>
          <w:bCs/>
          <w:sz w:val="24"/>
          <w:szCs w:val="24"/>
          <w:lang w:val="en-GB"/>
        </w:rPr>
        <w:t xml:space="preserve"> or </w:t>
      </w:r>
      <w:r w:rsidR="00FC1298" w:rsidRPr="00310C52">
        <w:rPr>
          <w:rFonts w:ascii="Book Antiqua" w:hAnsi="Book Antiqua" w:cs="Times New Roman"/>
          <w:bCs/>
          <w:sz w:val="24"/>
          <w:szCs w:val="24"/>
          <w:lang w:val="en-GB"/>
        </w:rPr>
        <w:t>Kruskal-Wallis test</w:t>
      </w:r>
      <w:r w:rsidRPr="00310C52">
        <w:rPr>
          <w:rFonts w:ascii="Book Antiqua" w:hAnsi="Book Antiqua" w:cs="Times New Roman"/>
          <w:bCs/>
          <w:sz w:val="24"/>
          <w:szCs w:val="24"/>
          <w:lang w:val="en-GB"/>
        </w:rPr>
        <w:t xml:space="preserve">. All values </w:t>
      </w:r>
      <w:r w:rsidR="001F281A" w:rsidRPr="00310C52">
        <w:rPr>
          <w:rFonts w:ascii="Book Antiqua" w:hAnsi="Book Antiqua" w:cs="Times New Roman" w:hint="eastAsia"/>
          <w:bCs/>
          <w:sz w:val="24"/>
          <w:szCs w:val="24"/>
          <w:lang w:val="en-GB"/>
        </w:rPr>
        <w:t>were expressed</w:t>
      </w:r>
      <w:r w:rsidRPr="00310C52">
        <w:rPr>
          <w:rFonts w:ascii="Book Antiqua" w:hAnsi="Book Antiqua" w:cs="Times New Roman"/>
          <w:bCs/>
          <w:sz w:val="24"/>
          <w:szCs w:val="24"/>
          <w:lang w:val="en-GB"/>
        </w:rPr>
        <w:t xml:space="preserve"> as the mean ± standard deviation. All statistical analyses were conducted with α</w:t>
      </w:r>
      <w:r w:rsidR="00465459" w:rsidRPr="00310C52">
        <w:rPr>
          <w:rFonts w:ascii="Book Antiqua" w:hAnsi="Book Antiqua" w:cs="Times New Roman"/>
          <w:bCs/>
          <w:sz w:val="24"/>
          <w:szCs w:val="24"/>
          <w:lang w:val="en-GB"/>
        </w:rPr>
        <w:t xml:space="preserve"> </w:t>
      </w:r>
      <w:r w:rsidRPr="00310C52">
        <w:rPr>
          <w:rFonts w:ascii="Book Antiqua" w:hAnsi="Book Antiqua" w:cs="Times New Roman"/>
          <w:bCs/>
          <w:sz w:val="24"/>
          <w:szCs w:val="24"/>
          <w:lang w:val="en-GB"/>
        </w:rPr>
        <w:t>=</w:t>
      </w:r>
      <w:r w:rsidR="00465459" w:rsidRPr="00310C52">
        <w:rPr>
          <w:rFonts w:ascii="Book Antiqua" w:hAnsi="Book Antiqua" w:cs="Times New Roman"/>
          <w:bCs/>
          <w:sz w:val="24"/>
          <w:szCs w:val="24"/>
          <w:lang w:val="en-GB"/>
        </w:rPr>
        <w:t xml:space="preserve"> </w:t>
      </w:r>
      <w:r w:rsidRPr="00310C52">
        <w:rPr>
          <w:rFonts w:ascii="Book Antiqua" w:hAnsi="Book Antiqua" w:cs="Times New Roman"/>
          <w:bCs/>
          <w:sz w:val="24"/>
          <w:szCs w:val="24"/>
          <w:lang w:val="en-GB"/>
        </w:rPr>
        <w:t>0.05</w:t>
      </w:r>
      <w:r w:rsidR="00671725" w:rsidRPr="00310C52">
        <w:rPr>
          <w:rFonts w:ascii="Book Antiqua" w:hAnsi="Book Antiqua" w:cs="Times New Roman" w:hint="eastAsia"/>
          <w:bCs/>
          <w:sz w:val="24"/>
          <w:szCs w:val="24"/>
          <w:lang w:val="en-GB"/>
        </w:rPr>
        <w:t xml:space="preserve">, and </w:t>
      </w:r>
      <w:r w:rsidRPr="00310C52">
        <w:rPr>
          <w:rFonts w:ascii="Book Antiqua" w:hAnsi="Book Antiqua" w:cs="Times New Roman"/>
          <w:bCs/>
          <w:i/>
          <w:iCs/>
          <w:sz w:val="24"/>
          <w:szCs w:val="24"/>
          <w:lang w:val="en-GB"/>
        </w:rPr>
        <w:t>P</w:t>
      </w:r>
      <w:r w:rsidR="00465459" w:rsidRPr="00310C52">
        <w:rPr>
          <w:rFonts w:ascii="Book Antiqua" w:hAnsi="Book Antiqua" w:cs="Times New Roman"/>
          <w:bCs/>
          <w:sz w:val="24"/>
          <w:szCs w:val="24"/>
          <w:lang w:val="en-GB"/>
        </w:rPr>
        <w:t xml:space="preserve"> </w:t>
      </w:r>
      <w:r w:rsidRPr="00310C52">
        <w:rPr>
          <w:rFonts w:ascii="Book Antiqua" w:hAnsi="Book Antiqua" w:cs="Times New Roman"/>
          <w:bCs/>
          <w:sz w:val="24"/>
          <w:szCs w:val="24"/>
          <w:lang w:val="en-GB"/>
        </w:rPr>
        <w:t>&lt;</w:t>
      </w:r>
      <w:r w:rsidR="00465459" w:rsidRPr="00310C52">
        <w:rPr>
          <w:rFonts w:ascii="Book Antiqua" w:hAnsi="Book Antiqua" w:cs="Times New Roman"/>
          <w:bCs/>
          <w:sz w:val="24"/>
          <w:szCs w:val="24"/>
          <w:lang w:val="en-GB"/>
        </w:rPr>
        <w:t xml:space="preserve"> </w:t>
      </w:r>
      <w:r w:rsidRPr="00310C52">
        <w:rPr>
          <w:rFonts w:ascii="Book Antiqua" w:hAnsi="Book Antiqua" w:cs="Times New Roman"/>
          <w:bCs/>
          <w:sz w:val="24"/>
          <w:szCs w:val="24"/>
          <w:lang w:val="en-GB"/>
        </w:rPr>
        <w:t>0.05</w:t>
      </w:r>
      <w:r w:rsidR="00671725" w:rsidRPr="00310C52">
        <w:rPr>
          <w:rFonts w:ascii="Book Antiqua" w:hAnsi="Book Antiqua" w:cs="Times New Roman" w:hint="eastAsia"/>
          <w:bCs/>
          <w:sz w:val="24"/>
          <w:szCs w:val="24"/>
          <w:lang w:val="en-GB"/>
        </w:rPr>
        <w:t xml:space="preserve"> was considered significant.</w:t>
      </w:r>
    </w:p>
    <w:p w:rsidR="004C2E4C" w:rsidRPr="00310C52" w:rsidRDefault="004C2E4C" w:rsidP="00976CC0">
      <w:pPr>
        <w:autoSpaceDE w:val="0"/>
        <w:autoSpaceDN w:val="0"/>
        <w:adjustRightInd w:val="0"/>
        <w:snapToGrid w:val="0"/>
        <w:spacing w:line="360" w:lineRule="auto"/>
        <w:rPr>
          <w:rFonts w:ascii="Book Antiqua" w:hAnsi="Book Antiqua" w:cs="Times New Roman"/>
          <w:bCs/>
          <w:sz w:val="24"/>
          <w:szCs w:val="24"/>
          <w:lang w:val="en-GB"/>
        </w:rPr>
      </w:pPr>
    </w:p>
    <w:p w:rsidR="00465459" w:rsidRPr="00310C52" w:rsidRDefault="00465459" w:rsidP="00976CC0">
      <w:pPr>
        <w:adjustRightInd w:val="0"/>
        <w:snapToGrid w:val="0"/>
        <w:spacing w:line="360" w:lineRule="auto"/>
        <w:rPr>
          <w:rFonts w:ascii="Book Antiqua" w:hAnsi="Book Antiqua"/>
          <w:b/>
          <w:sz w:val="24"/>
          <w:szCs w:val="24"/>
          <w:u w:val="single"/>
        </w:rPr>
      </w:pPr>
      <w:r w:rsidRPr="00310C52">
        <w:rPr>
          <w:rFonts w:ascii="Book Antiqua" w:hAnsi="Book Antiqua"/>
          <w:b/>
          <w:sz w:val="24"/>
          <w:szCs w:val="24"/>
          <w:u w:val="single"/>
        </w:rPr>
        <w:t>RESULTS</w:t>
      </w:r>
    </w:p>
    <w:p w:rsidR="004C2E4C" w:rsidRPr="00310C52" w:rsidRDefault="004C2E4C" w:rsidP="00976CC0">
      <w:pPr>
        <w:snapToGrid w:val="0"/>
        <w:spacing w:line="360" w:lineRule="auto"/>
        <w:rPr>
          <w:rFonts w:ascii="Book Antiqua" w:hAnsi="Book Antiqua" w:cs="Times New Roman"/>
          <w:b/>
          <w:i/>
          <w:sz w:val="24"/>
          <w:szCs w:val="24"/>
          <w:lang w:val="en-GB"/>
        </w:rPr>
      </w:pPr>
      <w:r w:rsidRPr="00310C52">
        <w:rPr>
          <w:rFonts w:ascii="Book Antiqua" w:hAnsi="Book Antiqua" w:cs="Times New Roman"/>
          <w:b/>
          <w:i/>
          <w:sz w:val="24"/>
          <w:szCs w:val="24"/>
          <w:lang w:val="en-GB"/>
        </w:rPr>
        <w:t>Clinical activity of DSS-induced colitis mice</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DSS-induced colitis was evaluated, and the clinical course was monitored and scored for the presence of bloody stool, watery diarrhoea and weight loss. During this experiment, three mice in the DSS group died, and one of the mice died on the 13</w:t>
      </w:r>
      <w:r w:rsidRPr="00310C52">
        <w:rPr>
          <w:rFonts w:ascii="Book Antiqua" w:hAnsi="Book Antiqua" w:cs="Times New Roman"/>
          <w:sz w:val="24"/>
          <w:szCs w:val="24"/>
          <w:vertAlign w:val="superscript"/>
          <w:lang w:val="en-GB"/>
        </w:rPr>
        <w:t>th</w:t>
      </w:r>
      <w:r w:rsidRPr="00310C52">
        <w:rPr>
          <w:rFonts w:ascii="Book Antiqua" w:hAnsi="Book Antiqua" w:cs="Times New Roman"/>
          <w:sz w:val="24"/>
          <w:szCs w:val="24"/>
          <w:lang w:val="en-GB"/>
        </w:rPr>
        <w:t xml:space="preserve"> d</w:t>
      </w:r>
      <w:r w:rsidR="008B0014" w:rsidRPr="00310C52">
        <w:rPr>
          <w:rFonts w:ascii="Book Antiqua" w:hAnsi="Book Antiqua" w:cs="Times New Roman"/>
          <w:sz w:val="24"/>
          <w:szCs w:val="24"/>
          <w:lang w:val="en-GB"/>
        </w:rPr>
        <w:t>ay</w:t>
      </w:r>
      <w:r w:rsidRPr="00310C52">
        <w:rPr>
          <w:rFonts w:ascii="Book Antiqua" w:hAnsi="Book Antiqua" w:cs="Times New Roman"/>
          <w:sz w:val="24"/>
          <w:szCs w:val="24"/>
          <w:lang w:val="en-GB"/>
        </w:rPr>
        <w:t>, and the other two died on the 14</w:t>
      </w:r>
      <w:r w:rsidRPr="00310C52">
        <w:rPr>
          <w:rFonts w:ascii="Book Antiqua" w:hAnsi="Book Antiqua" w:cs="Times New Roman"/>
          <w:sz w:val="24"/>
          <w:szCs w:val="24"/>
          <w:vertAlign w:val="superscript"/>
          <w:lang w:val="en-GB"/>
        </w:rPr>
        <w:t>th</w:t>
      </w:r>
      <w:r w:rsidRPr="00310C52">
        <w:rPr>
          <w:rFonts w:ascii="Book Antiqua" w:hAnsi="Book Antiqua" w:cs="Times New Roman"/>
          <w:sz w:val="24"/>
          <w:szCs w:val="24"/>
          <w:lang w:val="en-GB"/>
        </w:rPr>
        <w:t xml:space="preserve"> </w:t>
      </w:r>
      <w:r w:rsidR="008B0014" w:rsidRPr="00310C52">
        <w:rPr>
          <w:rFonts w:ascii="Book Antiqua" w:hAnsi="Book Antiqua" w:cs="Times New Roman"/>
          <w:sz w:val="24"/>
          <w:szCs w:val="24"/>
          <w:lang w:val="en-GB"/>
        </w:rPr>
        <w:t>day</w:t>
      </w:r>
      <w:r w:rsidRPr="00310C52">
        <w:rPr>
          <w:rFonts w:ascii="Book Antiqua" w:hAnsi="Book Antiqua" w:cs="Times New Roman"/>
          <w:sz w:val="24"/>
          <w:szCs w:val="24"/>
          <w:lang w:val="en-GB"/>
        </w:rPr>
        <w:t>; one mouse in the DSS</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5-ASA group died on the 13</w:t>
      </w:r>
      <w:r w:rsidRPr="00310C52">
        <w:rPr>
          <w:rFonts w:ascii="Book Antiqua" w:hAnsi="Book Antiqua" w:cs="Times New Roman"/>
          <w:sz w:val="24"/>
          <w:szCs w:val="24"/>
          <w:vertAlign w:val="superscript"/>
          <w:lang w:val="en-GB"/>
        </w:rPr>
        <w:t>th</w:t>
      </w:r>
      <w:r w:rsidRPr="00310C52">
        <w:rPr>
          <w:rFonts w:ascii="Book Antiqua" w:hAnsi="Book Antiqua" w:cs="Times New Roman"/>
          <w:sz w:val="24"/>
          <w:szCs w:val="24"/>
          <w:lang w:val="en-GB"/>
        </w:rPr>
        <w:t xml:space="preserve"> </w:t>
      </w:r>
      <w:r w:rsidR="008B0014" w:rsidRPr="00310C52">
        <w:rPr>
          <w:rFonts w:ascii="Book Antiqua" w:hAnsi="Book Antiqua" w:cs="Times New Roman"/>
          <w:sz w:val="24"/>
          <w:szCs w:val="24"/>
          <w:lang w:val="en-GB"/>
        </w:rPr>
        <w:t>day</w:t>
      </w:r>
      <w:r w:rsidRPr="00310C52">
        <w:rPr>
          <w:rFonts w:ascii="Book Antiqua" w:hAnsi="Book Antiqua" w:cs="Times New Roman"/>
          <w:sz w:val="24"/>
          <w:szCs w:val="24"/>
          <w:lang w:val="en-GB"/>
        </w:rPr>
        <w:t>, and no mice in the DSS</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RES group died. In comparison </w:t>
      </w:r>
      <w:r w:rsidR="001F281A" w:rsidRPr="00310C52">
        <w:rPr>
          <w:rFonts w:ascii="Book Antiqua" w:hAnsi="Book Antiqua" w:cs="Times New Roman" w:hint="eastAsia"/>
          <w:sz w:val="24"/>
          <w:szCs w:val="24"/>
          <w:lang w:val="en-GB"/>
        </w:rPr>
        <w:t>with</w:t>
      </w:r>
      <w:r w:rsidR="001F281A"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those in the negative control group, mice in the DSS group showed progressively increased DAI score. However, the </w:t>
      </w:r>
      <w:r w:rsidR="007032CB" w:rsidRPr="00310C52">
        <w:rPr>
          <w:rFonts w:ascii="Book Antiqua" w:hAnsi="Book Antiqua" w:cs="Times New Roman"/>
          <w:sz w:val="24"/>
          <w:szCs w:val="24"/>
          <w:lang w:val="en-GB"/>
        </w:rPr>
        <w:t>DSS</w:t>
      </w:r>
      <w:r w:rsidR="00DA275C" w:rsidRPr="00310C52">
        <w:rPr>
          <w:rFonts w:ascii="Book Antiqua" w:hAnsi="Book Antiqua" w:cs="Times New Roman"/>
          <w:sz w:val="24"/>
          <w:szCs w:val="24"/>
          <w:lang w:val="en-GB"/>
        </w:rPr>
        <w:t xml:space="preserve"> </w:t>
      </w:r>
      <w:r w:rsidR="007032CB" w:rsidRPr="00310C52">
        <w:rPr>
          <w:rFonts w:ascii="Book Antiqua" w:hAnsi="Book Antiqua" w:cs="Times New Roman"/>
          <w:sz w:val="24"/>
          <w:szCs w:val="24"/>
          <w:lang w:val="en-GB"/>
        </w:rPr>
        <w:t>+</w:t>
      </w:r>
      <w:r w:rsidR="00DA275C" w:rsidRPr="00310C52">
        <w:rPr>
          <w:rFonts w:ascii="Book Antiqua" w:hAnsi="Book Antiqua" w:cs="Times New Roman"/>
          <w:sz w:val="24"/>
          <w:szCs w:val="24"/>
          <w:lang w:val="en-GB"/>
        </w:rPr>
        <w:t xml:space="preserve"> </w:t>
      </w:r>
      <w:r w:rsidR="007032CB" w:rsidRPr="00310C52">
        <w:rPr>
          <w:rFonts w:ascii="Book Antiqua" w:hAnsi="Book Antiqua" w:cs="Times New Roman"/>
          <w:sz w:val="24"/>
          <w:szCs w:val="24"/>
          <w:lang w:val="en-GB"/>
        </w:rPr>
        <w:t>RES</w:t>
      </w:r>
      <w:r w:rsidR="007032CB" w:rsidRPr="00310C52">
        <w:rPr>
          <w:rFonts w:ascii="Book Antiqua" w:hAnsi="Book Antiqua" w:cs="Times New Roman"/>
          <w:bCs/>
          <w:kern w:val="0"/>
          <w:sz w:val="24"/>
          <w:szCs w:val="24"/>
          <w:lang w:val="en-GB"/>
        </w:rPr>
        <w:t xml:space="preserve"> group showed 1.72-fold decrease in DAI score</w:t>
      </w:r>
      <w:r w:rsidR="007032CB" w:rsidRPr="00310C52">
        <w:rPr>
          <w:rFonts w:ascii="Book Antiqua" w:hAnsi="Book Antiqua" w:cs="Times New Roman"/>
          <w:sz w:val="24"/>
          <w:szCs w:val="24"/>
          <w:lang w:val="en-GB"/>
        </w:rPr>
        <w:t xml:space="preserve"> compared with the DSS group (</w:t>
      </w:r>
      <w:r w:rsidR="007032CB" w:rsidRPr="00310C52">
        <w:rPr>
          <w:rFonts w:ascii="Book Antiqua" w:hAnsi="Book Antiqua" w:cs="Times New Roman"/>
          <w:i/>
          <w:iCs/>
          <w:sz w:val="24"/>
          <w:szCs w:val="24"/>
          <w:lang w:val="en-GB"/>
        </w:rPr>
        <w:t>P</w:t>
      </w:r>
      <w:r w:rsidR="001370DF" w:rsidRPr="00310C52">
        <w:rPr>
          <w:rFonts w:ascii="Book Antiqua" w:hAnsi="Book Antiqua" w:cs="Times New Roman"/>
          <w:sz w:val="24"/>
          <w:szCs w:val="24"/>
          <w:lang w:val="en-GB"/>
        </w:rPr>
        <w:t xml:space="preserve"> </w:t>
      </w:r>
      <w:r w:rsidR="007032CB" w:rsidRPr="00310C52">
        <w:rPr>
          <w:rFonts w:ascii="Book Antiqua" w:hAnsi="Book Antiqua" w:cs="Times New Roman"/>
          <w:sz w:val="24"/>
          <w:szCs w:val="24"/>
          <w:lang w:val="en-GB"/>
        </w:rPr>
        <w:t>&lt;</w:t>
      </w:r>
      <w:r w:rsidR="001370DF" w:rsidRPr="00310C52">
        <w:rPr>
          <w:rFonts w:ascii="Book Antiqua" w:hAnsi="Book Antiqua" w:cs="Times New Roman"/>
          <w:sz w:val="24"/>
          <w:szCs w:val="24"/>
          <w:lang w:val="en-GB"/>
        </w:rPr>
        <w:t xml:space="preserve"> </w:t>
      </w:r>
      <w:r w:rsidR="007032CB" w:rsidRPr="00310C52">
        <w:rPr>
          <w:rFonts w:ascii="Book Antiqua" w:hAnsi="Book Antiqua" w:cs="Times New Roman"/>
          <w:sz w:val="24"/>
          <w:szCs w:val="24"/>
          <w:lang w:val="en-GB"/>
        </w:rPr>
        <w:t xml:space="preserve">0.05, </w:t>
      </w:r>
      <w:r w:rsidR="007032CB" w:rsidRPr="00310C52">
        <w:rPr>
          <w:rFonts w:ascii="Book Antiqua" w:hAnsi="Book Antiqua" w:cs="Times New Roman"/>
          <w:bCs/>
          <w:sz w:val="24"/>
          <w:szCs w:val="24"/>
          <w:lang w:val="en-GB"/>
        </w:rPr>
        <w:t>Figure 2A</w:t>
      </w:r>
      <w:r w:rsidR="007032CB" w:rsidRPr="00310C52">
        <w:rPr>
          <w:rFonts w:ascii="Book Antiqua" w:hAnsi="Book Antiqua" w:cs="Times New Roman"/>
          <w:sz w:val="24"/>
          <w:szCs w:val="24"/>
          <w:lang w:val="en-GB"/>
        </w:rPr>
        <w:t>)</w:t>
      </w:r>
      <w:r w:rsidR="00F636D7" w:rsidRPr="00310C52">
        <w:rPr>
          <w:rFonts w:ascii="Book Antiqua" w:hAnsi="Book Antiqua" w:cs="Times New Roman"/>
          <w:sz w:val="24"/>
          <w:szCs w:val="24"/>
          <w:lang w:val="en-GB"/>
        </w:rPr>
        <w:t xml:space="preserve">, which </w:t>
      </w:r>
      <w:r w:rsidR="001F281A" w:rsidRPr="00310C52">
        <w:rPr>
          <w:rFonts w:ascii="Book Antiqua" w:hAnsi="Book Antiqua" w:cs="Times New Roman" w:hint="eastAsia"/>
          <w:sz w:val="24"/>
          <w:szCs w:val="24"/>
          <w:lang w:val="en-GB"/>
        </w:rPr>
        <w:t>indicated</w:t>
      </w:r>
      <w:r w:rsidR="001F281A" w:rsidRPr="00310C52">
        <w:rPr>
          <w:rFonts w:ascii="Book Antiqua" w:hAnsi="Book Antiqua" w:cs="Times New Roman"/>
          <w:sz w:val="24"/>
          <w:szCs w:val="24"/>
          <w:lang w:val="en-GB"/>
        </w:rPr>
        <w:t xml:space="preserve"> </w:t>
      </w:r>
      <w:r w:rsidR="00F636D7" w:rsidRPr="00310C52">
        <w:rPr>
          <w:rFonts w:ascii="Book Antiqua" w:hAnsi="Book Antiqua" w:cs="Times New Roman"/>
          <w:sz w:val="24"/>
          <w:szCs w:val="24"/>
          <w:lang w:val="en-GB"/>
        </w:rPr>
        <w:t xml:space="preserve">that resveratrol may have </w:t>
      </w:r>
      <w:r w:rsidR="00877D4F" w:rsidRPr="00310C52">
        <w:rPr>
          <w:rFonts w:ascii="Book Antiqua" w:hAnsi="Book Antiqua" w:cs="Times New Roman"/>
          <w:sz w:val="24"/>
          <w:szCs w:val="24"/>
          <w:lang w:val="en-GB"/>
        </w:rPr>
        <w:t xml:space="preserve">a </w:t>
      </w:r>
      <w:r w:rsidR="00E06A87" w:rsidRPr="00310C52">
        <w:rPr>
          <w:rFonts w:ascii="Book Antiqua" w:hAnsi="Book Antiqua" w:cs="Times New Roman"/>
          <w:sz w:val="24"/>
          <w:szCs w:val="24"/>
          <w:lang w:val="en-GB"/>
        </w:rPr>
        <w:t>favourable</w:t>
      </w:r>
      <w:r w:rsidR="00611AB4" w:rsidRPr="00310C52">
        <w:rPr>
          <w:rFonts w:ascii="Book Antiqua" w:hAnsi="Book Antiqua" w:cs="Times New Roman"/>
          <w:sz w:val="24"/>
          <w:szCs w:val="24"/>
          <w:lang w:val="en-GB"/>
        </w:rPr>
        <w:t xml:space="preserve"> </w:t>
      </w:r>
      <w:r w:rsidR="00F636D7" w:rsidRPr="00310C52">
        <w:rPr>
          <w:rFonts w:ascii="Book Antiqua" w:hAnsi="Book Antiqua" w:cs="Times New Roman"/>
          <w:sz w:val="24"/>
          <w:szCs w:val="24"/>
          <w:lang w:val="en-GB"/>
        </w:rPr>
        <w:t>effect on colitis.</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rPr>
      </w:pPr>
    </w:p>
    <w:p w:rsidR="004C2E4C" w:rsidRPr="00310C52" w:rsidRDefault="004C2E4C" w:rsidP="00976CC0">
      <w:pPr>
        <w:snapToGrid w:val="0"/>
        <w:spacing w:line="360" w:lineRule="auto"/>
        <w:rPr>
          <w:rFonts w:ascii="Book Antiqua" w:hAnsi="Book Antiqua" w:cs="Times New Roman"/>
          <w:b/>
          <w:i/>
          <w:sz w:val="24"/>
          <w:szCs w:val="24"/>
          <w:lang w:val="en-GB"/>
        </w:rPr>
      </w:pPr>
      <w:r w:rsidRPr="00310C52">
        <w:rPr>
          <w:rFonts w:ascii="Book Antiqua" w:hAnsi="Book Antiqua" w:cs="Times New Roman"/>
          <w:b/>
          <w:i/>
          <w:sz w:val="24"/>
          <w:szCs w:val="24"/>
          <w:lang w:val="en-GB"/>
        </w:rPr>
        <w:t>Effect</w:t>
      </w:r>
      <w:r w:rsidR="001F281A" w:rsidRPr="00310C52">
        <w:rPr>
          <w:rFonts w:ascii="Book Antiqua" w:hAnsi="Book Antiqua" w:cs="Times New Roman" w:hint="eastAsia"/>
          <w:b/>
          <w:i/>
          <w:sz w:val="24"/>
          <w:szCs w:val="24"/>
          <w:lang w:val="en-GB"/>
        </w:rPr>
        <w:t>s</w:t>
      </w:r>
      <w:r w:rsidRPr="00310C52">
        <w:rPr>
          <w:rFonts w:ascii="Book Antiqua" w:hAnsi="Book Antiqua" w:cs="Times New Roman"/>
          <w:b/>
          <w:i/>
          <w:sz w:val="24"/>
          <w:szCs w:val="24"/>
          <w:lang w:val="en-GB"/>
        </w:rPr>
        <w:t xml:space="preserve"> of resveratrol on body </w:t>
      </w:r>
      <w:r w:rsidR="007C4D7A" w:rsidRPr="00310C52">
        <w:rPr>
          <w:rFonts w:ascii="Book Antiqua" w:hAnsi="Book Antiqua" w:cs="Times New Roman"/>
          <w:b/>
          <w:i/>
          <w:sz w:val="24"/>
          <w:szCs w:val="24"/>
          <w:lang w:val="en-GB"/>
        </w:rPr>
        <w:t>mass</w:t>
      </w:r>
      <w:r w:rsidRPr="00310C52">
        <w:rPr>
          <w:rFonts w:ascii="Book Antiqua" w:hAnsi="Book Antiqua" w:cs="Times New Roman"/>
          <w:b/>
          <w:i/>
          <w:sz w:val="24"/>
          <w:szCs w:val="24"/>
          <w:lang w:val="en-GB"/>
        </w:rPr>
        <w:t xml:space="preserve"> and colon length in DSS-induced colitis mice</w:t>
      </w:r>
    </w:p>
    <w:p w:rsidR="0045144B" w:rsidRPr="00310C52" w:rsidRDefault="004C2E4C"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 xml:space="preserve">Body </w:t>
      </w:r>
      <w:r w:rsidR="0033745C" w:rsidRPr="00310C52">
        <w:rPr>
          <w:rFonts w:ascii="Book Antiqua" w:hAnsi="Book Antiqua" w:cs="Times New Roman"/>
          <w:sz w:val="24"/>
          <w:szCs w:val="24"/>
          <w:lang w:val="en-GB"/>
        </w:rPr>
        <w:t>mass</w:t>
      </w:r>
      <w:r w:rsidRPr="00310C52">
        <w:rPr>
          <w:rFonts w:ascii="Book Antiqua" w:hAnsi="Book Antiqua" w:cs="Times New Roman"/>
          <w:sz w:val="24"/>
          <w:szCs w:val="24"/>
          <w:lang w:val="en-GB"/>
        </w:rPr>
        <w:t xml:space="preserve"> could be decreased by DSS-induced inflammation; therefore, we studied the effect of resveratrol on body </w:t>
      </w:r>
      <w:r w:rsidR="007C4D7A" w:rsidRPr="00310C52">
        <w:rPr>
          <w:rFonts w:ascii="Book Antiqua" w:hAnsi="Book Antiqua" w:cs="Times New Roman"/>
          <w:sz w:val="24"/>
          <w:szCs w:val="24"/>
          <w:lang w:val="en-GB"/>
        </w:rPr>
        <w:t>mass</w:t>
      </w:r>
      <w:r w:rsidRPr="00310C52">
        <w:rPr>
          <w:rFonts w:ascii="Book Antiqua" w:hAnsi="Book Antiqua" w:cs="Times New Roman"/>
          <w:sz w:val="24"/>
          <w:szCs w:val="24"/>
          <w:lang w:val="en-GB"/>
        </w:rPr>
        <w:t xml:space="preserve"> in DSS-induced colitis mice. The body </w:t>
      </w:r>
      <w:r w:rsidR="007C4D7A" w:rsidRPr="00310C52">
        <w:rPr>
          <w:rFonts w:ascii="Book Antiqua" w:hAnsi="Book Antiqua" w:cs="Times New Roman"/>
          <w:sz w:val="24"/>
          <w:szCs w:val="24"/>
          <w:lang w:val="en-GB"/>
        </w:rPr>
        <w:t>mass</w:t>
      </w:r>
      <w:r w:rsidRPr="00310C52">
        <w:rPr>
          <w:rFonts w:ascii="Book Antiqua" w:hAnsi="Book Antiqua" w:cs="Times New Roman"/>
          <w:sz w:val="24"/>
          <w:szCs w:val="24"/>
          <w:lang w:val="en-GB"/>
        </w:rPr>
        <w:t xml:space="preserve"> was measured every 5 d, and the results showed that </w:t>
      </w:r>
      <w:r w:rsidRPr="00310C52">
        <w:rPr>
          <w:rFonts w:ascii="Book Antiqua" w:hAnsi="Book Antiqua" w:cs="Times New Roman"/>
          <w:sz w:val="24"/>
          <w:szCs w:val="24"/>
          <w:lang w:val="en-GB"/>
        </w:rPr>
        <w:lastRenderedPageBreak/>
        <w:t xml:space="preserve">DSS-treated mice exhibited a statistically significant decrease. Resveratrol and </w:t>
      </w:r>
      <w:bookmarkStart w:id="65" w:name="OLE_LINK3"/>
      <w:r w:rsidRPr="00310C52">
        <w:rPr>
          <w:rFonts w:ascii="Book Antiqua" w:hAnsi="Book Antiqua" w:cs="Times New Roman"/>
          <w:sz w:val="24"/>
          <w:szCs w:val="24"/>
          <w:lang w:val="en-GB"/>
        </w:rPr>
        <w:t>5-ASA</w:t>
      </w:r>
      <w:bookmarkEnd w:id="65"/>
      <w:r w:rsidRPr="00310C52">
        <w:rPr>
          <w:rFonts w:ascii="Book Antiqua" w:hAnsi="Book Antiqua" w:cs="Times New Roman"/>
          <w:sz w:val="24"/>
          <w:szCs w:val="24"/>
          <w:lang w:val="en-GB"/>
        </w:rPr>
        <w:t xml:space="preserve"> treatment increased the body </w:t>
      </w:r>
      <w:r w:rsidR="007C4D7A" w:rsidRPr="00310C52">
        <w:rPr>
          <w:rFonts w:ascii="Book Antiqua" w:hAnsi="Book Antiqua" w:cs="Times New Roman"/>
          <w:sz w:val="24"/>
          <w:szCs w:val="24"/>
          <w:lang w:val="en-GB"/>
        </w:rPr>
        <w:t>mass</w:t>
      </w:r>
      <w:r w:rsidRPr="00310C52">
        <w:rPr>
          <w:rFonts w:ascii="Book Antiqua" w:hAnsi="Book Antiqua" w:cs="Times New Roman"/>
          <w:sz w:val="24"/>
          <w:szCs w:val="24"/>
          <w:lang w:val="en-GB"/>
        </w:rPr>
        <w:t xml:space="preserve"> of DSS-induced colitis mice, but the difference was not significant (</w:t>
      </w:r>
      <w:r w:rsidRPr="00310C52">
        <w:rPr>
          <w:rFonts w:ascii="Book Antiqua" w:hAnsi="Book Antiqua" w:cs="Times New Roman"/>
          <w:bCs/>
          <w:sz w:val="24"/>
          <w:szCs w:val="24"/>
          <w:lang w:val="en-GB"/>
        </w:rPr>
        <w:t>Figure 2B</w:t>
      </w:r>
      <w:r w:rsidRPr="00310C52">
        <w:rPr>
          <w:rFonts w:ascii="Book Antiqua" w:hAnsi="Book Antiqua" w:cs="Times New Roman"/>
          <w:sz w:val="24"/>
          <w:szCs w:val="24"/>
          <w:lang w:val="en-GB"/>
        </w:rPr>
        <w:t>). We also measured the colon length of DSS-induced colitis mice and found that the colon length of the resveratrol-treated group was longer than that of the DSS group, but the difference was also not significant (</w:t>
      </w:r>
      <w:r w:rsidRPr="00310C52">
        <w:rPr>
          <w:rFonts w:ascii="Book Antiqua" w:hAnsi="Book Antiqua" w:cs="Times New Roman"/>
          <w:bCs/>
          <w:sz w:val="24"/>
          <w:szCs w:val="24"/>
          <w:lang w:val="en-GB"/>
        </w:rPr>
        <w:t>Figure 2C</w:t>
      </w:r>
      <w:r w:rsidRPr="00310C52">
        <w:rPr>
          <w:rFonts w:ascii="Book Antiqua" w:hAnsi="Book Antiqua" w:cs="Times New Roman"/>
          <w:sz w:val="24"/>
          <w:szCs w:val="24"/>
          <w:lang w:val="en-GB"/>
        </w:rPr>
        <w:t>).</w:t>
      </w:r>
    </w:p>
    <w:p w:rsidR="004C2E4C" w:rsidRPr="00310C52" w:rsidRDefault="004C2E4C" w:rsidP="00976CC0">
      <w:pPr>
        <w:snapToGrid w:val="0"/>
        <w:spacing w:line="360" w:lineRule="auto"/>
        <w:rPr>
          <w:rFonts w:ascii="Book Antiqua" w:hAnsi="Book Antiqua" w:cs="Times New Roman"/>
          <w:sz w:val="24"/>
          <w:szCs w:val="24"/>
        </w:rPr>
      </w:pPr>
    </w:p>
    <w:p w:rsidR="004C2E4C" w:rsidRPr="00310C52" w:rsidRDefault="004C2E4C" w:rsidP="00976CC0">
      <w:pPr>
        <w:snapToGrid w:val="0"/>
        <w:spacing w:line="360" w:lineRule="auto"/>
        <w:rPr>
          <w:rFonts w:ascii="Book Antiqua" w:hAnsi="Book Antiqua" w:cs="Times New Roman"/>
          <w:b/>
          <w:i/>
          <w:sz w:val="24"/>
          <w:szCs w:val="24"/>
          <w:lang w:val="en-GB"/>
        </w:rPr>
      </w:pPr>
      <w:r w:rsidRPr="00310C52">
        <w:rPr>
          <w:rFonts w:ascii="Book Antiqua" w:hAnsi="Book Antiqua" w:cs="Times New Roman"/>
          <w:b/>
          <w:i/>
          <w:sz w:val="24"/>
          <w:szCs w:val="24"/>
          <w:lang w:val="en-GB"/>
        </w:rPr>
        <w:t>Resveratrol ameliorates the production of inflam</w:t>
      </w:r>
      <w:r w:rsidRPr="00310C52">
        <w:rPr>
          <w:rFonts w:ascii="Book Antiqua" w:hAnsi="Book Antiqua" w:cs="Times New Roman"/>
          <w:b/>
          <w:i/>
          <w:sz w:val="24"/>
          <w:szCs w:val="24"/>
          <w:lang w:val="en-GB"/>
        </w:rPr>
        <w:softHyphen/>
        <w:t>matory cytokines in DSS-induced colitis mice</w:t>
      </w:r>
    </w:p>
    <w:p w:rsidR="00490669" w:rsidRPr="00310C52" w:rsidRDefault="004C2E4C"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 xml:space="preserve">The </w:t>
      </w:r>
      <w:r w:rsidR="009C35E3" w:rsidRPr="00310C52">
        <w:rPr>
          <w:rFonts w:ascii="Book Antiqua" w:hAnsi="Book Antiqua" w:cs="Times New Roman"/>
          <w:bCs/>
          <w:kern w:val="0"/>
          <w:sz w:val="24"/>
          <w:szCs w:val="24"/>
          <w:lang w:val="en-GB"/>
        </w:rPr>
        <w:t>enzyme-linked immunosorbent assay</w:t>
      </w:r>
      <w:r w:rsidRPr="00310C52">
        <w:rPr>
          <w:rFonts w:ascii="Book Antiqua" w:hAnsi="Book Antiqua" w:cs="Times New Roman"/>
          <w:sz w:val="24"/>
          <w:szCs w:val="24"/>
          <w:lang w:val="en-GB"/>
        </w:rPr>
        <w:t xml:space="preserve"> results demonstrated that the protein expression levels of the inflammatory cytokines TNF-α, IL-6, and IL-1</w:t>
      </w:r>
      <w:r w:rsidRPr="00310C52">
        <w:rPr>
          <w:rFonts w:ascii="Book Antiqua" w:hAnsi="Book Antiqua" w:cs="Times New Roman"/>
          <w:sz w:val="24"/>
          <w:szCs w:val="24"/>
          <w:lang w:val="en-GB"/>
        </w:rPr>
        <w:sym w:font="Symbol" w:char="F062"/>
      </w:r>
      <w:r w:rsidRPr="00310C52">
        <w:rPr>
          <w:rFonts w:ascii="Book Antiqua" w:hAnsi="Book Antiqua" w:cs="Times New Roman"/>
          <w:sz w:val="24"/>
          <w:szCs w:val="24"/>
          <w:lang w:val="en-GB"/>
        </w:rPr>
        <w:t xml:space="preserve"> were higher in the DSS-induced colitis group than </w:t>
      </w:r>
      <w:r w:rsidR="001F281A" w:rsidRPr="00310C52">
        <w:rPr>
          <w:rFonts w:ascii="Book Antiqua" w:hAnsi="Book Antiqua" w:cs="Times New Roman" w:hint="eastAsia"/>
          <w:sz w:val="24"/>
          <w:szCs w:val="24"/>
          <w:lang w:val="en-GB"/>
        </w:rPr>
        <w:t xml:space="preserve">in </w:t>
      </w:r>
      <w:r w:rsidRPr="00310C52">
        <w:rPr>
          <w:rFonts w:ascii="Book Antiqua" w:hAnsi="Book Antiqua" w:cs="Times New Roman"/>
          <w:sz w:val="24"/>
          <w:szCs w:val="24"/>
          <w:lang w:val="en-GB"/>
        </w:rPr>
        <w:t>the control group (</w:t>
      </w:r>
      <w:r w:rsidRPr="00310C52">
        <w:rPr>
          <w:rFonts w:ascii="Book Antiqua" w:hAnsi="Book Antiqua" w:cs="Times New Roman"/>
          <w:i/>
          <w:iCs/>
          <w:sz w:val="24"/>
          <w:szCs w:val="24"/>
          <w:lang w:val="en-GB"/>
        </w:rPr>
        <w:t>P</w:t>
      </w:r>
      <w:r w:rsidR="001370DF" w:rsidRPr="00310C52">
        <w:rPr>
          <w:rFonts w:ascii="Book Antiqua" w:hAnsi="Book Antiqua" w:cs="Times New Roman"/>
          <w:i/>
          <w:iCs/>
          <w:sz w:val="24"/>
          <w:szCs w:val="24"/>
          <w:lang w:val="en-GB"/>
        </w:rPr>
        <w:t xml:space="preserve"> </w:t>
      </w:r>
      <w:r w:rsidRPr="00310C52">
        <w:rPr>
          <w:rFonts w:ascii="Book Antiqua" w:hAnsi="Book Antiqua" w:cs="Times New Roman"/>
          <w:sz w:val="24"/>
          <w:szCs w:val="24"/>
          <w:lang w:val="en-GB"/>
        </w:rPr>
        <w:t>&lt;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0.05, </w:t>
      </w:r>
      <w:r w:rsidRPr="00310C52">
        <w:rPr>
          <w:rFonts w:ascii="Book Antiqua" w:hAnsi="Book Antiqua" w:cs="Times New Roman"/>
          <w:bCs/>
          <w:sz w:val="24"/>
          <w:szCs w:val="24"/>
          <w:lang w:val="en-GB"/>
        </w:rPr>
        <w:t>Figure 3</w:t>
      </w:r>
      <w:r w:rsidRPr="00310C52">
        <w:rPr>
          <w:rFonts w:ascii="Book Antiqua" w:hAnsi="Book Antiqua" w:cs="Times New Roman"/>
          <w:sz w:val="24"/>
          <w:szCs w:val="24"/>
          <w:lang w:val="en-GB"/>
        </w:rPr>
        <w:t>). Furthermore, the levels of TNF-α and IL-6 in the 5-ASA-treatment group were lower than those in the DSS-induced colitis group (</w:t>
      </w:r>
      <w:r w:rsidRPr="00310C52">
        <w:rPr>
          <w:rFonts w:ascii="Book Antiqua" w:hAnsi="Book Antiqua" w:cs="Times New Roman"/>
          <w:i/>
          <w:iCs/>
          <w:sz w:val="24"/>
          <w:szCs w:val="24"/>
          <w:lang w:val="en-GB"/>
        </w:rPr>
        <w:t>P</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&lt;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0.05). However, the levels of TNF-α, IL-6 and IL-1</w:t>
      </w:r>
      <w:r w:rsidRPr="00310C52">
        <w:rPr>
          <w:rFonts w:ascii="Book Antiqua" w:hAnsi="Book Antiqua" w:cs="Times New Roman"/>
          <w:sz w:val="24"/>
          <w:szCs w:val="24"/>
          <w:lang w:val="en-GB"/>
        </w:rPr>
        <w:sym w:font="Symbol" w:char="F062"/>
      </w:r>
      <w:r w:rsidRPr="00310C52">
        <w:rPr>
          <w:rFonts w:ascii="Book Antiqua" w:hAnsi="Book Antiqua" w:cs="Times New Roman"/>
          <w:sz w:val="24"/>
          <w:szCs w:val="24"/>
          <w:lang w:val="en-GB"/>
        </w:rPr>
        <w:t xml:space="preserve"> </w:t>
      </w:r>
      <w:r w:rsidR="00840C44" w:rsidRPr="00310C52">
        <w:rPr>
          <w:rFonts w:ascii="Book Antiqua" w:hAnsi="Book Antiqua" w:cs="Times New Roman"/>
          <w:sz w:val="24"/>
          <w:szCs w:val="24"/>
          <w:lang w:val="en-GB"/>
        </w:rPr>
        <w:t xml:space="preserve">showed </w:t>
      </w:r>
      <w:r w:rsidR="00840C44" w:rsidRPr="00310C52">
        <w:rPr>
          <w:rFonts w:ascii="Book Antiqua" w:hAnsi="Book Antiqua" w:cs="Times New Roman"/>
          <w:bCs/>
          <w:kern w:val="0"/>
          <w:sz w:val="24"/>
          <w:szCs w:val="24"/>
          <w:lang w:val="en-GB"/>
        </w:rPr>
        <w:t>1.42, 3.81, and 1.65-fold decrease</w:t>
      </w:r>
      <w:r w:rsidR="00840C4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in the resveratrol group compared with the DSS group (</w:t>
      </w:r>
      <w:r w:rsidRPr="00310C52">
        <w:rPr>
          <w:rFonts w:ascii="Book Antiqua" w:hAnsi="Book Antiqua" w:cs="Times New Roman"/>
          <w:i/>
          <w:iCs/>
          <w:sz w:val="24"/>
          <w:szCs w:val="24"/>
          <w:lang w:val="en-GB"/>
        </w:rPr>
        <w:t>P</w:t>
      </w:r>
      <w:r w:rsidR="001370DF" w:rsidRPr="00310C52">
        <w:rPr>
          <w:rFonts w:ascii="Book Antiqua" w:hAnsi="Book Antiqua" w:cs="Times New Roman"/>
          <w:i/>
          <w:iCs/>
          <w:sz w:val="24"/>
          <w:szCs w:val="24"/>
          <w:lang w:val="en-GB"/>
        </w:rPr>
        <w:t xml:space="preserve"> </w:t>
      </w:r>
      <w:r w:rsidRPr="00310C52">
        <w:rPr>
          <w:rFonts w:ascii="Book Antiqua" w:hAnsi="Book Antiqua" w:cs="Times New Roman"/>
          <w:sz w:val="24"/>
          <w:szCs w:val="24"/>
          <w:lang w:val="en-GB"/>
        </w:rPr>
        <w:t>&lt;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0.05), and level of IL-1</w:t>
      </w:r>
      <w:r w:rsidRPr="00310C52">
        <w:rPr>
          <w:rFonts w:ascii="Book Antiqua" w:hAnsi="Book Antiqua" w:cs="Times New Roman"/>
          <w:sz w:val="24"/>
          <w:szCs w:val="24"/>
          <w:lang w:val="en-GB"/>
        </w:rPr>
        <w:sym w:font="Symbol" w:char="F062"/>
      </w:r>
      <w:r w:rsidRPr="00310C52">
        <w:rPr>
          <w:rFonts w:ascii="Book Antiqua" w:hAnsi="Book Antiqua" w:cs="Times New Roman"/>
          <w:sz w:val="24"/>
          <w:szCs w:val="24"/>
          <w:lang w:val="en-GB"/>
        </w:rPr>
        <w:t xml:space="preserve"> </w:t>
      </w:r>
      <w:r w:rsidR="006E677C" w:rsidRPr="00310C52">
        <w:rPr>
          <w:rFonts w:ascii="Book Antiqua" w:hAnsi="Book Antiqua" w:cs="Times New Roman"/>
          <w:sz w:val="24"/>
          <w:szCs w:val="24"/>
          <w:lang w:val="en-GB"/>
        </w:rPr>
        <w:t xml:space="preserve">also showed a 1.57-fold decrease </w:t>
      </w:r>
      <w:r w:rsidRPr="00310C52">
        <w:rPr>
          <w:rFonts w:ascii="Book Antiqua" w:hAnsi="Book Antiqua" w:cs="Times New Roman"/>
          <w:sz w:val="24"/>
          <w:szCs w:val="24"/>
          <w:lang w:val="en-GB"/>
        </w:rPr>
        <w:t>in the resveratrol group compared with that in the DSS</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5-ASA group (</w:t>
      </w:r>
      <w:r w:rsidRPr="00310C52">
        <w:rPr>
          <w:rFonts w:ascii="Book Antiqua" w:hAnsi="Book Antiqua" w:cs="Times New Roman"/>
          <w:i/>
          <w:iCs/>
          <w:sz w:val="24"/>
          <w:szCs w:val="24"/>
          <w:lang w:val="en-GB"/>
        </w:rPr>
        <w:t>P</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&lt;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0.05).</w:t>
      </w:r>
      <w:r w:rsidR="00840C44" w:rsidRPr="00310C52">
        <w:rPr>
          <w:rFonts w:ascii="Book Antiqua" w:hAnsi="Book Antiqua" w:cs="Times New Roman"/>
          <w:bCs/>
          <w:kern w:val="0"/>
          <w:sz w:val="24"/>
          <w:szCs w:val="24"/>
          <w:lang w:val="en-GB"/>
        </w:rPr>
        <w:t xml:space="preserve"> </w:t>
      </w:r>
    </w:p>
    <w:p w:rsidR="004C2E4C" w:rsidRPr="00310C52" w:rsidRDefault="004C2E4C" w:rsidP="00976CC0">
      <w:pPr>
        <w:snapToGrid w:val="0"/>
        <w:spacing w:line="360" w:lineRule="auto"/>
        <w:rPr>
          <w:rFonts w:ascii="Book Antiqua" w:hAnsi="Book Antiqua" w:cs="Times New Roman"/>
          <w:sz w:val="24"/>
          <w:szCs w:val="24"/>
          <w:lang w:val="en-GB"/>
        </w:rPr>
      </w:pPr>
    </w:p>
    <w:p w:rsidR="004C2E4C" w:rsidRPr="00310C52" w:rsidRDefault="004C2E4C" w:rsidP="00976CC0">
      <w:pPr>
        <w:snapToGrid w:val="0"/>
        <w:spacing w:line="360" w:lineRule="auto"/>
        <w:rPr>
          <w:rFonts w:ascii="Book Antiqua" w:hAnsi="Book Antiqua" w:cs="Times New Roman"/>
          <w:b/>
          <w:i/>
          <w:sz w:val="24"/>
          <w:szCs w:val="24"/>
          <w:lang w:val="en-GB"/>
        </w:rPr>
      </w:pPr>
      <w:r w:rsidRPr="00310C52">
        <w:rPr>
          <w:rFonts w:ascii="Book Antiqua" w:hAnsi="Book Antiqua" w:cs="Times New Roman"/>
          <w:b/>
          <w:i/>
          <w:sz w:val="24"/>
          <w:szCs w:val="24"/>
          <w:lang w:val="en-GB"/>
        </w:rPr>
        <w:t xml:space="preserve">Resveratrol alleviates intestinal mucosal barrier injury in DSS-induced colitis mice as determined by histopathology </w:t>
      </w:r>
    </w:p>
    <w:p w:rsidR="005B7916" w:rsidRPr="00310C52" w:rsidRDefault="004C2E4C"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We also assessed colon damage by histologic examination. DSS group showed significant colonic mucosal damages, crypt depletion, infiltration of inflammatory cells into the mucosa and submucosa, loss of epithelial barrier. The colon damage and intestinal inflammation in mice treated with resveratrol and 5-ASA were less severe than that in DSS-induced colitis mice. (</w:t>
      </w:r>
      <w:r w:rsidRPr="00310C52">
        <w:rPr>
          <w:rFonts w:ascii="Book Antiqua" w:hAnsi="Book Antiqua" w:cs="Times New Roman"/>
          <w:bCs/>
          <w:sz w:val="24"/>
          <w:szCs w:val="24"/>
          <w:lang w:val="en-GB"/>
        </w:rPr>
        <w:t>Figure 4A</w:t>
      </w:r>
      <w:r w:rsidRPr="00310C52">
        <w:rPr>
          <w:rFonts w:ascii="Book Antiqua" w:hAnsi="Book Antiqua" w:cs="Times New Roman"/>
          <w:sz w:val="24"/>
          <w:szCs w:val="24"/>
          <w:lang w:val="en-GB"/>
        </w:rPr>
        <w:t>). Consistent with the histologic damage, the histological scores of colitis mice treated with resveratrol were significantly lower than those of DSS-induced colitis mice (</w:t>
      </w:r>
      <w:r w:rsidRPr="00310C52">
        <w:rPr>
          <w:rFonts w:ascii="Book Antiqua" w:hAnsi="Book Antiqua" w:cs="Times New Roman"/>
          <w:i/>
          <w:iCs/>
          <w:sz w:val="24"/>
          <w:szCs w:val="24"/>
          <w:lang w:val="en-GB"/>
        </w:rPr>
        <w:t>P</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&lt;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0.05, </w:t>
      </w:r>
      <w:r w:rsidRPr="00310C52">
        <w:rPr>
          <w:rFonts w:ascii="Book Antiqua" w:hAnsi="Book Antiqua" w:cs="Times New Roman"/>
          <w:bCs/>
          <w:sz w:val="24"/>
          <w:szCs w:val="24"/>
          <w:lang w:val="en-GB"/>
        </w:rPr>
        <w:t>Figure 4B</w:t>
      </w:r>
      <w:r w:rsidRPr="00310C52">
        <w:rPr>
          <w:rFonts w:ascii="Book Antiqua" w:hAnsi="Book Antiqua" w:cs="Times New Roman"/>
          <w:sz w:val="24"/>
          <w:szCs w:val="24"/>
          <w:lang w:val="en-GB"/>
        </w:rPr>
        <w:t xml:space="preserve">), while the histological scores of 5-ASA-treated colitis mice were not significantly different from those of mice in the DSS group. These results indicate that resveratrol may alleviate </w:t>
      </w:r>
      <w:r w:rsidRPr="00310C52">
        <w:rPr>
          <w:rFonts w:ascii="Book Antiqua" w:hAnsi="Book Antiqua" w:cs="Times New Roman"/>
          <w:sz w:val="24"/>
          <w:szCs w:val="24"/>
          <w:lang w:val="en-GB"/>
        </w:rPr>
        <w:lastRenderedPageBreak/>
        <w:t xml:space="preserve">intestinal mucosal barrier dysfunction in DSS-induced colitis </w:t>
      </w:r>
      <w:r w:rsidR="00D53ABB" w:rsidRPr="00310C52">
        <w:rPr>
          <w:rFonts w:ascii="Book Antiqua" w:hAnsi="Book Antiqua" w:cs="Times New Roman"/>
          <w:sz w:val="24"/>
          <w:szCs w:val="24"/>
          <w:lang w:val="en-GB"/>
        </w:rPr>
        <w:t>mice more effective</w:t>
      </w:r>
      <w:r w:rsidR="00067F9F" w:rsidRPr="00310C52">
        <w:rPr>
          <w:rFonts w:ascii="Book Antiqua" w:hAnsi="Book Antiqua" w:cs="Times New Roman" w:hint="eastAsia"/>
          <w:sz w:val="24"/>
          <w:szCs w:val="24"/>
          <w:lang w:val="en-GB"/>
        </w:rPr>
        <w:t>ly</w:t>
      </w:r>
      <w:r w:rsidR="00D53ABB" w:rsidRPr="00310C52">
        <w:rPr>
          <w:rFonts w:ascii="Book Antiqua" w:hAnsi="Book Antiqua" w:cs="Times New Roman"/>
          <w:sz w:val="24"/>
          <w:szCs w:val="24"/>
          <w:lang w:val="en-GB"/>
        </w:rPr>
        <w:t xml:space="preserve"> than 5-ASA.</w:t>
      </w:r>
    </w:p>
    <w:p w:rsidR="004C2E4C" w:rsidRPr="00310C52" w:rsidRDefault="004C2E4C" w:rsidP="00976CC0">
      <w:pPr>
        <w:snapToGrid w:val="0"/>
        <w:spacing w:line="360" w:lineRule="auto"/>
        <w:rPr>
          <w:rFonts w:ascii="Book Antiqua" w:hAnsi="Book Antiqua" w:cs="Times New Roman"/>
          <w:sz w:val="24"/>
          <w:szCs w:val="24"/>
          <w:lang w:val="en-GB"/>
        </w:rPr>
      </w:pPr>
    </w:p>
    <w:p w:rsidR="004C2E4C" w:rsidRPr="00310C52" w:rsidRDefault="004C2E4C" w:rsidP="00976CC0">
      <w:pPr>
        <w:autoSpaceDE w:val="0"/>
        <w:autoSpaceDN w:val="0"/>
        <w:adjustRightInd w:val="0"/>
        <w:snapToGrid w:val="0"/>
        <w:spacing w:line="360" w:lineRule="auto"/>
        <w:rPr>
          <w:rFonts w:ascii="Book Antiqua" w:hAnsi="Book Antiqua" w:cs="Times New Roman"/>
          <w:b/>
          <w:i/>
          <w:sz w:val="24"/>
          <w:szCs w:val="24"/>
          <w:lang w:val="en-GB"/>
        </w:rPr>
      </w:pPr>
      <w:r w:rsidRPr="00310C52">
        <w:rPr>
          <w:rFonts w:ascii="Book Antiqua" w:hAnsi="Book Antiqua" w:cs="Times New Roman"/>
          <w:b/>
          <w:i/>
          <w:sz w:val="24"/>
          <w:szCs w:val="24"/>
          <w:lang w:val="en-GB"/>
        </w:rPr>
        <w:t>Resveratrol increases the production of ZO-1 and occludin in</w:t>
      </w:r>
      <w:r w:rsidR="00D53ABB" w:rsidRPr="00310C52">
        <w:rPr>
          <w:rFonts w:ascii="Book Antiqua" w:hAnsi="Book Antiqua" w:cs="Times New Roman"/>
          <w:b/>
          <w:i/>
          <w:sz w:val="24"/>
          <w:szCs w:val="24"/>
          <w:lang w:val="en-GB"/>
        </w:rPr>
        <w:t xml:space="preserve"> the colons of DSS-treated mice</w:t>
      </w:r>
    </w:p>
    <w:p w:rsidR="00A9114E" w:rsidRPr="00310C52" w:rsidRDefault="004C2E4C"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 xml:space="preserve">The tight junction proteins occludin and ZO-1 have been reported to play an important role in maintaining the integrity of the intestinal mucosal epithelial barrier. In the present study, we found that the expression levels of occludin and ZO-1 were higher in the resveratrol-treated DSS group than </w:t>
      </w:r>
      <w:r w:rsidR="00067F9F" w:rsidRPr="00310C52">
        <w:rPr>
          <w:rFonts w:ascii="Book Antiqua" w:hAnsi="Book Antiqua" w:cs="Times New Roman" w:hint="eastAsia"/>
          <w:sz w:val="24"/>
          <w:szCs w:val="24"/>
          <w:lang w:val="en-GB"/>
        </w:rPr>
        <w:t xml:space="preserve">in </w:t>
      </w:r>
      <w:r w:rsidRPr="00310C52">
        <w:rPr>
          <w:rFonts w:ascii="Book Antiqua" w:hAnsi="Book Antiqua" w:cs="Times New Roman"/>
          <w:sz w:val="24"/>
          <w:szCs w:val="24"/>
          <w:lang w:val="en-GB"/>
        </w:rPr>
        <w:t xml:space="preserve">the 5-ASA and </w:t>
      </w:r>
      <w:r w:rsidR="00EF2A28" w:rsidRPr="00310C52">
        <w:rPr>
          <w:rFonts w:ascii="Book Antiqua" w:hAnsi="Book Antiqua" w:cs="Times New Roman"/>
          <w:sz w:val="24"/>
          <w:szCs w:val="24"/>
          <w:lang w:val="en-GB"/>
        </w:rPr>
        <w:t xml:space="preserve">DSS </w:t>
      </w:r>
      <w:r w:rsidRPr="00310C52">
        <w:rPr>
          <w:rFonts w:ascii="Book Antiqua" w:hAnsi="Book Antiqua" w:cs="Times New Roman"/>
          <w:sz w:val="24"/>
          <w:szCs w:val="24"/>
          <w:lang w:val="en-GB"/>
        </w:rPr>
        <w:t>groups (</w:t>
      </w:r>
      <w:r w:rsidRPr="00310C52">
        <w:rPr>
          <w:rFonts w:ascii="Book Antiqua" w:hAnsi="Book Antiqua" w:cs="Times New Roman"/>
          <w:bCs/>
          <w:sz w:val="24"/>
          <w:szCs w:val="24"/>
          <w:lang w:val="en-GB"/>
        </w:rPr>
        <w:t>Figure 5</w:t>
      </w:r>
      <w:r w:rsidR="001370DF" w:rsidRPr="00310C52">
        <w:rPr>
          <w:rFonts w:ascii="Book Antiqua" w:hAnsi="Book Antiqua" w:cs="Times New Roman"/>
          <w:bCs/>
          <w:sz w:val="24"/>
          <w:szCs w:val="24"/>
          <w:lang w:val="en-GB"/>
        </w:rPr>
        <w:t xml:space="preserve"> and </w:t>
      </w:r>
      <w:r w:rsidR="00EF2A28" w:rsidRPr="00310C52">
        <w:rPr>
          <w:rFonts w:ascii="Book Antiqua" w:hAnsi="Book Antiqua" w:cs="Times New Roman"/>
          <w:bCs/>
          <w:sz w:val="24"/>
          <w:szCs w:val="24"/>
          <w:lang w:val="en-GB"/>
        </w:rPr>
        <w:t xml:space="preserve">Table </w:t>
      </w:r>
      <w:r w:rsidR="00C63559" w:rsidRPr="00310C52">
        <w:rPr>
          <w:rFonts w:ascii="Book Antiqua" w:hAnsi="Book Antiqua" w:cs="Times New Roman"/>
          <w:bCs/>
          <w:sz w:val="24"/>
          <w:szCs w:val="24"/>
          <w:lang w:val="en-GB"/>
        </w:rPr>
        <w:t>3</w:t>
      </w:r>
      <w:r w:rsidRPr="00310C52">
        <w:rPr>
          <w:rFonts w:ascii="Book Antiqua" w:hAnsi="Book Antiqua" w:cs="Times New Roman"/>
          <w:bCs/>
          <w:sz w:val="24"/>
          <w:szCs w:val="24"/>
          <w:lang w:val="en-GB"/>
        </w:rPr>
        <w:t>)</w:t>
      </w:r>
      <w:r w:rsidRPr="00310C52">
        <w:rPr>
          <w:rFonts w:ascii="Book Antiqua" w:hAnsi="Book Antiqua" w:cs="Times New Roman"/>
          <w:sz w:val="24"/>
          <w:szCs w:val="24"/>
          <w:lang w:val="en-GB"/>
        </w:rPr>
        <w:t>.</w:t>
      </w:r>
      <w:r w:rsidR="00A96FE6" w:rsidRPr="00310C52">
        <w:rPr>
          <w:rFonts w:ascii="Book Antiqua" w:hAnsi="Book Antiqua" w:cs="Times New Roman"/>
          <w:sz w:val="24"/>
          <w:szCs w:val="24"/>
          <w:lang w:val="en-GB"/>
        </w:rPr>
        <w:t xml:space="preserve"> </w:t>
      </w:r>
    </w:p>
    <w:p w:rsidR="00B46396" w:rsidRPr="00310C52" w:rsidRDefault="00B46396" w:rsidP="00976CC0">
      <w:pPr>
        <w:snapToGrid w:val="0"/>
        <w:spacing w:line="360" w:lineRule="auto"/>
        <w:rPr>
          <w:rFonts w:ascii="Book Antiqua" w:hAnsi="Book Antiqua" w:cs="Times New Roman"/>
          <w:sz w:val="24"/>
          <w:szCs w:val="24"/>
          <w:lang w:val="en-GB"/>
        </w:rPr>
      </w:pPr>
    </w:p>
    <w:p w:rsidR="004C2E4C" w:rsidRPr="00310C52" w:rsidRDefault="004C2E4C" w:rsidP="00976CC0">
      <w:pPr>
        <w:snapToGrid w:val="0"/>
        <w:spacing w:line="360" w:lineRule="auto"/>
        <w:rPr>
          <w:rFonts w:ascii="Book Antiqua" w:hAnsi="Book Antiqua" w:cs="Times New Roman"/>
          <w:b/>
          <w:i/>
          <w:sz w:val="24"/>
          <w:szCs w:val="24"/>
          <w:lang w:val="en-GB"/>
        </w:rPr>
      </w:pPr>
      <w:r w:rsidRPr="00310C52">
        <w:rPr>
          <w:rFonts w:ascii="Book Antiqua" w:hAnsi="Book Antiqua" w:cs="Times New Roman"/>
          <w:b/>
          <w:i/>
          <w:sz w:val="24"/>
          <w:szCs w:val="24"/>
          <w:lang w:val="en-GB"/>
        </w:rPr>
        <w:t>Resveratrol may reduce inflammation by the enhancement of autophagy in DSS-induced colitis</w:t>
      </w:r>
    </w:p>
    <w:p w:rsidR="0020198C" w:rsidRPr="00310C52" w:rsidRDefault="004C2E4C"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To explore whether the inhibition of colitis by resveratrol treatment is mediated by autophagy activation, we examined the mRNA and protein level</w:t>
      </w:r>
      <w:r w:rsidR="00067F9F" w:rsidRPr="00310C52">
        <w:rPr>
          <w:rFonts w:ascii="Book Antiqua" w:hAnsi="Book Antiqua" w:cs="Times New Roman" w:hint="eastAsia"/>
          <w:sz w:val="24"/>
          <w:szCs w:val="24"/>
          <w:lang w:val="en-GB"/>
        </w:rPr>
        <w:t>s</w:t>
      </w:r>
      <w:r w:rsidRPr="00310C52">
        <w:rPr>
          <w:rFonts w:ascii="Book Antiqua" w:hAnsi="Book Antiqua" w:cs="Times New Roman"/>
          <w:sz w:val="24"/>
          <w:szCs w:val="24"/>
          <w:lang w:val="en-GB"/>
        </w:rPr>
        <w:t xml:space="preserve"> of LC3B and Beclin-1. As determined by real-time PCR, a substantial increase in the mRNA expression level of LC3B and Beclin-1 was observed in the DSS</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RES group compared with the DSS group, suggesting that resveratrol increases </w:t>
      </w:r>
      <w:bookmarkStart w:id="66" w:name="OLE_LINK4"/>
      <w:r w:rsidRPr="00310C52">
        <w:rPr>
          <w:rFonts w:ascii="Book Antiqua" w:hAnsi="Book Antiqua" w:cs="Times New Roman"/>
          <w:sz w:val="24"/>
          <w:szCs w:val="24"/>
          <w:lang w:val="en-GB"/>
        </w:rPr>
        <w:t xml:space="preserve">the mRNA levels of </w:t>
      </w:r>
      <w:bookmarkEnd w:id="66"/>
      <w:r w:rsidRPr="00310C52">
        <w:rPr>
          <w:rFonts w:ascii="Book Antiqua" w:hAnsi="Book Antiqua" w:cs="Times New Roman"/>
          <w:sz w:val="24"/>
          <w:szCs w:val="24"/>
          <w:lang w:val="en-GB"/>
        </w:rPr>
        <w:t>LC3B and Beclin-1 in the colons of DSS-treated mice (</w:t>
      </w:r>
      <w:r w:rsidRPr="00310C52">
        <w:rPr>
          <w:rFonts w:ascii="Book Antiqua" w:hAnsi="Book Antiqua" w:cs="Times New Roman"/>
          <w:i/>
          <w:iCs/>
          <w:sz w:val="24"/>
          <w:szCs w:val="24"/>
          <w:lang w:val="en-GB"/>
        </w:rPr>
        <w:t>P</w:t>
      </w:r>
      <w:r w:rsidR="00DA275C"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&lt;</w:t>
      </w:r>
      <w:r w:rsidR="00DA275C"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0.05, </w:t>
      </w:r>
      <w:r w:rsidRPr="00310C52">
        <w:rPr>
          <w:rFonts w:ascii="Book Antiqua" w:hAnsi="Book Antiqua" w:cs="Times New Roman"/>
          <w:bCs/>
          <w:sz w:val="24"/>
          <w:szCs w:val="24"/>
          <w:lang w:val="en-GB"/>
        </w:rPr>
        <w:t>Figure 6A</w:t>
      </w:r>
      <w:r w:rsidRPr="00310C52">
        <w:rPr>
          <w:rFonts w:ascii="Book Antiqua" w:hAnsi="Book Antiqua" w:cs="Times New Roman"/>
          <w:sz w:val="24"/>
          <w:szCs w:val="24"/>
          <w:lang w:val="en-GB"/>
        </w:rPr>
        <w:t>). Consistent with the mRNA level analysis, the western blot</w:t>
      </w:r>
      <w:r w:rsidR="00DA275C"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results also showed that resveratrol treatment induced significant increases in the LC3-II/I ratio and Beclin-1 level in DSS-induced colitis mice (</w:t>
      </w:r>
      <w:r w:rsidRPr="00310C52">
        <w:rPr>
          <w:rFonts w:ascii="Book Antiqua" w:hAnsi="Book Antiqua" w:cs="Times New Roman"/>
          <w:i/>
          <w:iCs/>
          <w:sz w:val="24"/>
          <w:szCs w:val="24"/>
          <w:lang w:val="en-GB"/>
        </w:rPr>
        <w:t>P</w:t>
      </w:r>
      <w:r w:rsidR="00DA275C"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&lt;</w:t>
      </w:r>
      <w:r w:rsidR="00DA275C"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0.05, </w:t>
      </w:r>
      <w:r w:rsidRPr="00310C52">
        <w:rPr>
          <w:rFonts w:ascii="Book Antiqua" w:hAnsi="Book Antiqua" w:cs="Times New Roman"/>
          <w:bCs/>
          <w:sz w:val="24"/>
          <w:szCs w:val="24"/>
          <w:lang w:val="en-GB"/>
        </w:rPr>
        <w:t>Figure 6B</w:t>
      </w:r>
      <w:r w:rsidR="00DA275C" w:rsidRPr="00310C52">
        <w:rPr>
          <w:rFonts w:ascii="Book Antiqua" w:hAnsi="Book Antiqua" w:cs="Times New Roman"/>
          <w:bCs/>
          <w:sz w:val="24"/>
          <w:szCs w:val="24"/>
          <w:lang w:val="en-GB"/>
        </w:rPr>
        <w:t xml:space="preserve"> and </w:t>
      </w:r>
      <w:r w:rsidRPr="00310C52">
        <w:rPr>
          <w:rFonts w:ascii="Book Antiqua" w:hAnsi="Book Antiqua" w:cs="Times New Roman"/>
          <w:bCs/>
          <w:sz w:val="24"/>
          <w:szCs w:val="24"/>
          <w:lang w:val="en-GB"/>
        </w:rPr>
        <w:t>C</w:t>
      </w:r>
      <w:r w:rsidRPr="00310C52">
        <w:rPr>
          <w:rFonts w:ascii="Book Antiqua" w:hAnsi="Book Antiqua" w:cs="Times New Roman"/>
          <w:sz w:val="24"/>
          <w:szCs w:val="24"/>
          <w:lang w:val="en-GB"/>
        </w:rPr>
        <w:t xml:space="preserve">). However, the difference in the mRNA levels of LC3B and Beclin-1 </w:t>
      </w:r>
      <w:r w:rsidR="00067F9F" w:rsidRPr="00310C52">
        <w:rPr>
          <w:rFonts w:ascii="Book Antiqua" w:hAnsi="Book Antiqua" w:cs="Times New Roman"/>
          <w:sz w:val="24"/>
          <w:szCs w:val="24"/>
          <w:lang w:val="en-GB"/>
        </w:rPr>
        <w:t xml:space="preserve">was not significant </w:t>
      </w:r>
      <w:r w:rsidR="00067F9F" w:rsidRPr="00310C52">
        <w:rPr>
          <w:rFonts w:ascii="Book Antiqua" w:hAnsi="Book Antiqua" w:cs="Times New Roman" w:hint="eastAsia"/>
          <w:sz w:val="24"/>
          <w:szCs w:val="24"/>
          <w:lang w:val="en-GB"/>
        </w:rPr>
        <w:t>between</w:t>
      </w:r>
      <w:r w:rsidR="00067F9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the 5-ASA-treated colitis group </w:t>
      </w:r>
      <w:r w:rsidR="00067F9F" w:rsidRPr="00310C52">
        <w:rPr>
          <w:rFonts w:ascii="Book Antiqua" w:hAnsi="Book Antiqua" w:cs="Times New Roman" w:hint="eastAsia"/>
          <w:sz w:val="24"/>
          <w:szCs w:val="24"/>
          <w:lang w:val="en-GB"/>
        </w:rPr>
        <w:t>and</w:t>
      </w:r>
      <w:r w:rsidRPr="00310C52">
        <w:rPr>
          <w:rFonts w:ascii="Book Antiqua" w:hAnsi="Book Antiqua" w:cs="Times New Roman"/>
          <w:sz w:val="24"/>
          <w:szCs w:val="24"/>
          <w:lang w:val="en-GB"/>
        </w:rPr>
        <w:t xml:space="preserve"> the DSS group (</w:t>
      </w:r>
      <w:r w:rsidRPr="00310C52">
        <w:rPr>
          <w:rFonts w:ascii="Book Antiqua" w:hAnsi="Book Antiqua" w:cs="Times New Roman"/>
          <w:i/>
          <w:iCs/>
          <w:sz w:val="24"/>
          <w:szCs w:val="24"/>
          <w:lang w:val="en-GB"/>
        </w:rPr>
        <w:t>P</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&gt;</w:t>
      </w:r>
      <w:r w:rsidR="001370D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0.05).</w:t>
      </w:r>
    </w:p>
    <w:p w:rsidR="00AB3BD5" w:rsidRPr="00310C52" w:rsidRDefault="004C2E4C" w:rsidP="00976CC0">
      <w:pPr>
        <w:snapToGrid w:val="0"/>
        <w:spacing w:line="360" w:lineRule="auto"/>
        <w:ind w:firstLineChars="100" w:firstLine="240"/>
        <w:rPr>
          <w:rFonts w:ascii="Book Antiqua" w:hAnsi="Book Antiqua" w:cs="Times New Roman"/>
          <w:sz w:val="24"/>
          <w:szCs w:val="24"/>
          <w:lang w:val="en-GB"/>
        </w:rPr>
      </w:pPr>
      <w:r w:rsidRPr="00310C52">
        <w:rPr>
          <w:rFonts w:ascii="Book Antiqua" w:hAnsi="Book Antiqua" w:cs="Times New Roman"/>
          <w:sz w:val="24"/>
          <w:szCs w:val="24"/>
          <w:lang w:val="en-GB"/>
        </w:rPr>
        <w:t xml:space="preserve">The </w:t>
      </w:r>
      <w:r w:rsidR="00FE54B2" w:rsidRPr="00310C52">
        <w:rPr>
          <w:rFonts w:ascii="Book Antiqua" w:hAnsi="Book Antiqua" w:cs="Times New Roman"/>
          <w:bCs/>
          <w:sz w:val="24"/>
          <w:szCs w:val="24"/>
          <w:lang w:val="en-GB"/>
        </w:rPr>
        <w:t>transmission electron microscopy</w:t>
      </w:r>
      <w:r w:rsidRPr="00310C52">
        <w:rPr>
          <w:rFonts w:ascii="Book Antiqua" w:hAnsi="Book Antiqua" w:cs="Times New Roman"/>
          <w:sz w:val="24"/>
          <w:szCs w:val="24"/>
          <w:lang w:val="en-GB"/>
        </w:rPr>
        <w:t xml:space="preserve"> results showed that IECs in the control group had normal organelle structure with a normal endoplasmic reticulum and mitochondria (</w:t>
      </w:r>
      <w:r w:rsidRPr="00310C52">
        <w:rPr>
          <w:rFonts w:ascii="Book Antiqua" w:hAnsi="Book Antiqua" w:cs="Times New Roman"/>
          <w:bCs/>
          <w:sz w:val="24"/>
          <w:szCs w:val="24"/>
          <w:lang w:val="en-GB"/>
        </w:rPr>
        <w:t>Figure 7A</w:t>
      </w:r>
      <w:r w:rsidRPr="00310C52">
        <w:rPr>
          <w:rFonts w:ascii="Book Antiqua" w:hAnsi="Book Antiqua" w:cs="Times New Roman"/>
          <w:sz w:val="24"/>
          <w:szCs w:val="24"/>
          <w:lang w:val="en-GB"/>
        </w:rPr>
        <w:t>). However, in the DSS-induced colitis group, the organelle structure was markedly damaged, with swollen mitochondria, disrupted mitochondrial inner ridges and dilated rough endoplasmic reticulum (</w:t>
      </w:r>
      <w:r w:rsidRPr="00310C52">
        <w:rPr>
          <w:rFonts w:ascii="Book Antiqua" w:hAnsi="Book Antiqua" w:cs="Times New Roman"/>
          <w:bCs/>
          <w:sz w:val="24"/>
          <w:szCs w:val="24"/>
          <w:lang w:val="en-GB"/>
        </w:rPr>
        <w:t>Figure 7B</w:t>
      </w:r>
      <w:r w:rsidRPr="00310C52">
        <w:rPr>
          <w:rFonts w:ascii="Book Antiqua" w:hAnsi="Book Antiqua" w:cs="Times New Roman"/>
          <w:sz w:val="24"/>
          <w:szCs w:val="24"/>
          <w:lang w:val="en-GB"/>
        </w:rPr>
        <w:t xml:space="preserve">). </w:t>
      </w:r>
      <w:r w:rsidR="00067F9F" w:rsidRPr="00310C52">
        <w:rPr>
          <w:rFonts w:ascii="Book Antiqua" w:hAnsi="Book Antiqua" w:cs="Times New Roman" w:hint="eastAsia"/>
          <w:sz w:val="24"/>
          <w:szCs w:val="24"/>
          <w:lang w:val="en-GB"/>
        </w:rPr>
        <w:t>I</w:t>
      </w:r>
      <w:r w:rsidR="00067F9F" w:rsidRPr="00310C52">
        <w:rPr>
          <w:rFonts w:ascii="Book Antiqua" w:hAnsi="Book Antiqua" w:cs="Times New Roman"/>
          <w:sz w:val="24"/>
          <w:szCs w:val="24"/>
          <w:lang w:val="en-GB"/>
        </w:rPr>
        <w:t>nflammation</w:t>
      </w:r>
      <w:r w:rsidR="00067F9F" w:rsidRPr="00310C52">
        <w:rPr>
          <w:rFonts w:ascii="Book Antiqua" w:hAnsi="Book Antiqua" w:cs="Times New Roman" w:hint="eastAsia"/>
          <w:sz w:val="24"/>
          <w:szCs w:val="24"/>
          <w:lang w:val="en-GB"/>
        </w:rPr>
        <w:t xml:space="preserve"> induced by the </w:t>
      </w:r>
      <w:r w:rsidR="00067F9F" w:rsidRPr="00310C52">
        <w:rPr>
          <w:rFonts w:ascii="Book Antiqua" w:hAnsi="Book Antiqua" w:cs="Times New Roman"/>
          <w:sz w:val="24"/>
          <w:szCs w:val="24"/>
          <w:lang w:val="en-GB"/>
        </w:rPr>
        <w:t xml:space="preserve">5-ASA </w:t>
      </w:r>
      <w:r w:rsidR="00067F9F" w:rsidRPr="00310C52">
        <w:rPr>
          <w:rFonts w:ascii="Book Antiqua" w:hAnsi="Book Antiqua" w:cs="Times New Roman"/>
          <w:sz w:val="24"/>
          <w:szCs w:val="24"/>
          <w:lang w:val="en-GB"/>
        </w:rPr>
        <w:lastRenderedPageBreak/>
        <w:t>treatment</w:t>
      </w:r>
      <w:r w:rsidRPr="00310C52">
        <w:rPr>
          <w:rFonts w:ascii="Book Antiqua" w:hAnsi="Book Antiqua" w:cs="Times New Roman"/>
          <w:sz w:val="24"/>
          <w:szCs w:val="24"/>
          <w:lang w:val="en-GB"/>
        </w:rPr>
        <w:t xml:space="preserve"> and autophagosomes were rare (</w:t>
      </w:r>
      <w:r w:rsidRPr="00310C52">
        <w:rPr>
          <w:rFonts w:ascii="Book Antiqua" w:hAnsi="Book Antiqua" w:cs="Times New Roman"/>
          <w:bCs/>
          <w:sz w:val="24"/>
          <w:szCs w:val="24"/>
          <w:lang w:val="en-GB"/>
        </w:rPr>
        <w:t>Figure 7C</w:t>
      </w:r>
      <w:r w:rsidRPr="00310C52">
        <w:rPr>
          <w:rFonts w:ascii="Book Antiqua" w:hAnsi="Book Antiqua" w:cs="Times New Roman"/>
          <w:sz w:val="24"/>
          <w:szCs w:val="24"/>
          <w:lang w:val="en-GB"/>
        </w:rPr>
        <w:t xml:space="preserve">). Additionally, resveratrol administration increased the number of autophagosomes and improved the condition of the endoplasmic reticulum and mitochondria, which </w:t>
      </w:r>
      <w:r w:rsidR="00067F9F" w:rsidRPr="00310C52">
        <w:rPr>
          <w:rFonts w:ascii="Book Antiqua" w:hAnsi="Book Antiqua" w:cs="Times New Roman"/>
          <w:sz w:val="24"/>
          <w:szCs w:val="24"/>
          <w:lang w:val="en-GB"/>
        </w:rPr>
        <w:t>indicate</w:t>
      </w:r>
      <w:r w:rsidR="00067F9F" w:rsidRPr="00310C52">
        <w:rPr>
          <w:rFonts w:ascii="Book Antiqua" w:hAnsi="Book Antiqua" w:cs="Times New Roman" w:hint="eastAsia"/>
          <w:sz w:val="24"/>
          <w:szCs w:val="24"/>
          <w:lang w:val="en-GB"/>
        </w:rPr>
        <w:t>d</w:t>
      </w:r>
      <w:r w:rsidR="00067F9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that resveratrol </w:t>
      </w:r>
      <w:r w:rsidR="00067F9F" w:rsidRPr="00310C52">
        <w:rPr>
          <w:rFonts w:ascii="Book Antiqua" w:hAnsi="Book Antiqua" w:cs="Times New Roman"/>
          <w:sz w:val="24"/>
          <w:szCs w:val="24"/>
          <w:lang w:val="en-GB"/>
        </w:rPr>
        <w:t>promote</w:t>
      </w:r>
      <w:r w:rsidR="00067F9F" w:rsidRPr="00310C52">
        <w:rPr>
          <w:rFonts w:ascii="Book Antiqua" w:hAnsi="Book Antiqua" w:cs="Times New Roman" w:hint="eastAsia"/>
          <w:sz w:val="24"/>
          <w:szCs w:val="24"/>
          <w:lang w:val="en-GB"/>
        </w:rPr>
        <w:t>d</w:t>
      </w:r>
      <w:r w:rsidR="00067F9F"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the progression of autophagy (</w:t>
      </w:r>
      <w:r w:rsidRPr="00310C52">
        <w:rPr>
          <w:rFonts w:ascii="Book Antiqua" w:hAnsi="Book Antiqua" w:cs="Times New Roman"/>
          <w:bCs/>
          <w:sz w:val="24"/>
          <w:szCs w:val="24"/>
          <w:lang w:val="en-GB"/>
        </w:rPr>
        <w:t>Figure 7D</w:t>
      </w:r>
      <w:r w:rsidRPr="00310C52">
        <w:rPr>
          <w:rFonts w:ascii="Book Antiqua" w:hAnsi="Book Antiqua" w:cs="Times New Roman"/>
          <w:sz w:val="24"/>
          <w:szCs w:val="24"/>
          <w:lang w:val="en-GB"/>
        </w:rPr>
        <w:t>).</w:t>
      </w:r>
    </w:p>
    <w:p w:rsidR="004C2E4C" w:rsidRPr="00310C52" w:rsidRDefault="004C2E4C" w:rsidP="00976CC0">
      <w:pPr>
        <w:snapToGrid w:val="0"/>
        <w:spacing w:line="360" w:lineRule="auto"/>
        <w:rPr>
          <w:rFonts w:ascii="Book Antiqua" w:hAnsi="Book Antiqua" w:cs="Times New Roman"/>
          <w:sz w:val="24"/>
          <w:szCs w:val="24"/>
          <w:lang w:val="en-GB"/>
        </w:rPr>
      </w:pPr>
    </w:p>
    <w:p w:rsidR="00DE4120" w:rsidRPr="00310C52" w:rsidRDefault="00DE4120" w:rsidP="00976CC0">
      <w:pPr>
        <w:widowControl/>
        <w:snapToGrid w:val="0"/>
        <w:spacing w:line="360" w:lineRule="auto"/>
        <w:rPr>
          <w:rFonts w:ascii="Book Antiqua" w:eastAsia="宋体" w:hAnsi="Book Antiqua" w:cs="Times New Roman"/>
          <w:b/>
          <w:kern w:val="0"/>
          <w:sz w:val="24"/>
          <w:szCs w:val="24"/>
          <w:u w:val="single"/>
          <w:lang w:val="en-GB"/>
        </w:rPr>
      </w:pPr>
      <w:r w:rsidRPr="00310C52">
        <w:rPr>
          <w:rFonts w:ascii="Book Antiqua" w:eastAsia="宋体" w:hAnsi="Book Antiqua" w:cs="Times New Roman"/>
          <w:b/>
          <w:kern w:val="0"/>
          <w:sz w:val="24"/>
          <w:szCs w:val="24"/>
          <w:u w:val="single"/>
          <w:lang w:val="en-GB"/>
        </w:rPr>
        <w:t>DISCUSSION</w:t>
      </w:r>
    </w:p>
    <w:p w:rsidR="004C2E4C" w:rsidRPr="00310C52"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UC is a recurrent chronic inflammation of the colon. DSS-induced colitis models, including acute and chronic colitis models, are most commonly used in UC. Acute colitis model is usually induced by administering DSS for 7 d. In this study, a chronic colitis model was successfully established by the administration of two cycles of DSS treatment. Each cycle involved the administration of 3% DSS for 7 d followed by normal drinking water for 7 d</w:t>
      </w:r>
      <w:r w:rsidRPr="00310C52">
        <w:rPr>
          <w:rFonts w:ascii="Book Antiqua" w:hAnsi="Book Antiqua" w:cs="Times New Roman"/>
          <w:sz w:val="24"/>
          <w:szCs w:val="24"/>
          <w:vertAlign w:val="superscript"/>
          <w:lang w:val="en-GB"/>
        </w:rPr>
        <w:t>[21]</w:t>
      </w:r>
      <w:r w:rsidRPr="00310C52">
        <w:rPr>
          <w:rFonts w:ascii="Book Antiqua" w:hAnsi="Book Antiqua" w:cs="Times New Roman"/>
          <w:sz w:val="24"/>
          <w:szCs w:val="24"/>
          <w:lang w:val="en-GB"/>
        </w:rPr>
        <w:t xml:space="preserve">. Mice in the chronic colitis group developed clinical </w:t>
      </w:r>
      <w:r w:rsidR="00114159" w:rsidRPr="00310C52">
        <w:rPr>
          <w:rFonts w:ascii="Book Antiqua" w:hAnsi="Book Antiqua" w:cs="Times New Roman"/>
          <w:sz w:val="24"/>
          <w:szCs w:val="24"/>
          <w:lang w:val="en-GB"/>
        </w:rPr>
        <w:t>symptoms</w:t>
      </w:r>
      <w:r w:rsidRPr="00310C52">
        <w:rPr>
          <w:rFonts w:ascii="Book Antiqua" w:hAnsi="Book Antiqua" w:cs="Times New Roman"/>
          <w:sz w:val="24"/>
          <w:szCs w:val="24"/>
          <w:lang w:val="en-GB"/>
        </w:rPr>
        <w:t xml:space="preserve">, such as bloody stool and weight loss; the mice also showed pathological features similar to UC patients, such as shortened colon length, intestinal mucosa congestion, oedema and erosion, ulceration, </w:t>
      </w:r>
      <w:r w:rsidRPr="00310C52">
        <w:rPr>
          <w:rFonts w:ascii="Book Antiqua" w:eastAsia="仿宋" w:hAnsi="Book Antiqua" w:cs="Times New Roman"/>
          <w:sz w:val="24"/>
          <w:szCs w:val="24"/>
          <w:lang w:val="en-GB"/>
        </w:rPr>
        <w:t>crypt damage</w:t>
      </w:r>
      <w:r w:rsidRPr="00310C52">
        <w:rPr>
          <w:rFonts w:ascii="Book Antiqua" w:hAnsi="Book Antiqua" w:cs="Times New Roman"/>
          <w:sz w:val="24"/>
          <w:szCs w:val="24"/>
          <w:lang w:val="en-GB"/>
        </w:rPr>
        <w:t>, and the infiltration of inflammatory cells into the mucosa and submucosa; the histological scores of colitis and serum inflammation indices (</w:t>
      </w:r>
      <w:r w:rsidRPr="00310C52">
        <w:rPr>
          <w:rFonts w:ascii="Book Antiqua" w:hAnsi="Book Antiqua" w:cs="Times New Roman"/>
          <w:sz w:val="24"/>
          <w:szCs w:val="24"/>
          <w:shd w:val="clear" w:color="auto" w:fill="FFFFFF"/>
          <w:lang w:val="en-GB"/>
        </w:rPr>
        <w:t>TNF-</w:t>
      </w:r>
      <w:r w:rsidRPr="00310C52">
        <w:rPr>
          <w:rFonts w:ascii="Book Antiqua" w:hAnsi="Book Antiqua" w:cs="Times New Roman"/>
          <w:sz w:val="24"/>
          <w:szCs w:val="24"/>
          <w:lang w:val="en-GB"/>
        </w:rPr>
        <w:t xml:space="preserve">α, IL-6, IL-1β) in the DSS group increased. The chronic colitis model induced by administering repeated cycles of DSS more closely </w:t>
      </w:r>
      <w:r w:rsidR="00C66328" w:rsidRPr="00310C52">
        <w:rPr>
          <w:rFonts w:ascii="Book Antiqua" w:hAnsi="Book Antiqua" w:cs="Times New Roman"/>
          <w:sz w:val="24"/>
          <w:szCs w:val="24"/>
          <w:lang w:val="en-GB"/>
        </w:rPr>
        <w:t>resemble</w:t>
      </w:r>
      <w:r w:rsidR="00C66328" w:rsidRPr="00310C52">
        <w:rPr>
          <w:rFonts w:ascii="Book Antiqua" w:hAnsi="Book Antiqua" w:cs="Times New Roman" w:hint="eastAsia"/>
          <w:sz w:val="24"/>
          <w:szCs w:val="24"/>
          <w:lang w:val="en-GB"/>
        </w:rPr>
        <w:t>d</w:t>
      </w:r>
      <w:r w:rsidR="00C66328"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human UC than the acute colitis model did.</w:t>
      </w:r>
    </w:p>
    <w:p w:rsidR="004C2E4C" w:rsidRPr="00310C52" w:rsidRDefault="004C2E4C" w:rsidP="00976CC0">
      <w:pPr>
        <w:autoSpaceDE w:val="0"/>
        <w:autoSpaceDN w:val="0"/>
        <w:adjustRightInd w:val="0"/>
        <w:snapToGrid w:val="0"/>
        <w:spacing w:line="360" w:lineRule="auto"/>
        <w:ind w:firstLineChars="100" w:firstLine="240"/>
        <w:rPr>
          <w:rFonts w:ascii="Book Antiqua" w:hAnsi="Book Antiqua" w:cs="Times New Roman"/>
          <w:sz w:val="24"/>
          <w:szCs w:val="24"/>
          <w:lang w:val="en-GB"/>
        </w:rPr>
      </w:pPr>
      <w:r w:rsidRPr="00310C52">
        <w:rPr>
          <w:rFonts w:ascii="Book Antiqua" w:hAnsi="Book Antiqua" w:cs="Times New Roman"/>
          <w:sz w:val="24"/>
          <w:szCs w:val="24"/>
          <w:lang w:val="en-GB"/>
        </w:rPr>
        <w:t xml:space="preserve">In recent years, the role of intestinal mucosal barrier dysfunction in the pathogenesis of UC has attracted wide attention. </w:t>
      </w:r>
      <w:r w:rsidRPr="00310C52">
        <w:rPr>
          <w:rFonts w:ascii="Book Antiqua" w:hAnsi="Book Antiqua" w:cs="Times New Roman"/>
          <w:spacing w:val="2"/>
          <w:sz w:val="24"/>
          <w:szCs w:val="24"/>
          <w:shd w:val="clear" w:color="auto" w:fill="FFFFFF"/>
          <w:lang w:val="en-GB"/>
        </w:rPr>
        <w:t>IECs are</w:t>
      </w:r>
      <w:r w:rsidRPr="00310C52">
        <w:rPr>
          <w:rFonts w:ascii="Book Antiqua" w:eastAsia="Times" w:hAnsi="Book Antiqua" w:cs="Times New Roman"/>
          <w:sz w:val="24"/>
          <w:szCs w:val="24"/>
          <w:shd w:val="clear" w:color="auto" w:fill="FFFFFF"/>
          <w:lang w:val="en-GB"/>
        </w:rPr>
        <w:t xml:space="preserve"> the </w:t>
      </w:r>
      <w:r w:rsidR="00114159" w:rsidRPr="00310C52">
        <w:rPr>
          <w:rFonts w:ascii="Book Antiqua" w:eastAsia="Times" w:hAnsi="Book Antiqua" w:cs="Times New Roman"/>
          <w:sz w:val="24"/>
          <w:szCs w:val="24"/>
          <w:shd w:val="clear" w:color="auto" w:fill="FFFFFF"/>
          <w:lang w:val="en-GB"/>
        </w:rPr>
        <w:t>first</w:t>
      </w:r>
      <w:r w:rsidR="00114159" w:rsidRPr="00310C52">
        <w:rPr>
          <w:rFonts w:ascii="Book Antiqua" w:hAnsi="Book Antiqua" w:cs="Times New Roman" w:hint="eastAsia"/>
          <w:sz w:val="24"/>
          <w:szCs w:val="24"/>
          <w:shd w:val="clear" w:color="auto" w:fill="FFFFFF"/>
          <w:lang w:val="en-GB"/>
        </w:rPr>
        <w:t>-</w:t>
      </w:r>
      <w:r w:rsidRPr="00310C52">
        <w:rPr>
          <w:rFonts w:ascii="Book Antiqua" w:eastAsia="Times" w:hAnsi="Book Antiqua" w:cs="Times New Roman"/>
          <w:sz w:val="24"/>
          <w:szCs w:val="24"/>
          <w:shd w:val="clear" w:color="auto" w:fill="FFFFFF"/>
          <w:lang w:val="en-GB"/>
        </w:rPr>
        <w:t xml:space="preserve">line defence in </w:t>
      </w:r>
      <w:r w:rsidRPr="00310C52">
        <w:rPr>
          <w:rFonts w:ascii="Book Antiqua" w:hAnsi="Book Antiqua" w:cs="Times New Roman"/>
          <w:sz w:val="24"/>
          <w:szCs w:val="24"/>
          <w:lang w:val="en-GB"/>
        </w:rPr>
        <w:t>the intestinal mucosal barrier</w:t>
      </w:r>
      <w:r w:rsidRPr="00310C52">
        <w:rPr>
          <w:rFonts w:ascii="Book Antiqua" w:hAnsi="Book Antiqua" w:cs="Times New Roman"/>
          <w:sz w:val="24"/>
          <w:szCs w:val="24"/>
          <w:vertAlign w:val="superscript"/>
          <w:lang w:val="en-GB"/>
        </w:rPr>
        <w:t>[22]</w:t>
      </w:r>
      <w:r w:rsidRPr="00310C52">
        <w:rPr>
          <w:rFonts w:ascii="Book Antiqua" w:eastAsia="Times" w:hAnsi="Book Antiqua" w:cs="Times New Roman"/>
          <w:sz w:val="24"/>
          <w:szCs w:val="24"/>
          <w:shd w:val="clear" w:color="auto" w:fill="FFFFFF"/>
          <w:lang w:val="en-GB"/>
        </w:rPr>
        <w:t>.</w:t>
      </w:r>
      <w:r w:rsidRPr="00310C52">
        <w:rPr>
          <w:rFonts w:ascii="Book Antiqua" w:eastAsia="Times" w:hAnsi="Book Antiqua" w:cs="Times New Roman"/>
          <w:sz w:val="24"/>
          <w:szCs w:val="24"/>
          <w:lang w:val="en-GB"/>
        </w:rPr>
        <w:t xml:space="preserve"> </w:t>
      </w:r>
      <w:r w:rsidRPr="00310C52">
        <w:rPr>
          <w:rFonts w:ascii="Book Antiqua" w:hAnsi="Book Antiqua" w:cs="Times New Roman"/>
          <w:sz w:val="24"/>
          <w:szCs w:val="24"/>
          <w:lang w:val="en-GB"/>
        </w:rPr>
        <w:t xml:space="preserve">The IECs tight junctions are key </w:t>
      </w:r>
      <w:r w:rsidRPr="00310C52">
        <w:rPr>
          <w:rFonts w:ascii="Book Antiqua" w:hAnsi="Book Antiqua" w:cs="Times New Roman"/>
          <w:iCs/>
          <w:sz w:val="24"/>
          <w:szCs w:val="24"/>
          <w:shd w:val="clear" w:color="auto" w:fill="FFFFFF"/>
          <w:lang w:val="en-GB"/>
        </w:rPr>
        <w:t>epithelial intracellular junctions</w:t>
      </w:r>
      <w:r w:rsidRPr="00310C52">
        <w:rPr>
          <w:rFonts w:ascii="Book Antiqua" w:hAnsi="Book Antiqua" w:cs="Times New Roman"/>
          <w:sz w:val="24"/>
          <w:szCs w:val="24"/>
          <w:vertAlign w:val="superscript"/>
          <w:lang w:val="en-GB"/>
        </w:rPr>
        <w:t>[23,24]</w:t>
      </w:r>
      <w:r w:rsidRPr="00310C52">
        <w:rPr>
          <w:rFonts w:ascii="Book Antiqua" w:hAnsi="Book Antiqua" w:cs="Times New Roman"/>
          <w:sz w:val="24"/>
          <w:szCs w:val="24"/>
          <w:lang w:val="en-GB"/>
        </w:rPr>
        <w:t xml:space="preserve">. Occludin and ZO-1 are </w:t>
      </w:r>
      <w:r w:rsidRPr="00310C52">
        <w:rPr>
          <w:rFonts w:ascii="Book Antiqua" w:hAnsi="Book Antiqua" w:cs="Times New Roman"/>
          <w:sz w:val="24"/>
          <w:szCs w:val="24"/>
          <w:shd w:val="clear" w:color="auto" w:fill="FFFFFF"/>
          <w:lang w:val="en-GB"/>
        </w:rPr>
        <w:t xml:space="preserve">important </w:t>
      </w:r>
      <w:r w:rsidRPr="00310C52">
        <w:rPr>
          <w:rFonts w:ascii="Book Antiqua" w:hAnsi="Book Antiqua" w:cs="Times New Roman"/>
          <w:sz w:val="24"/>
          <w:szCs w:val="24"/>
          <w:lang w:val="en-GB"/>
        </w:rPr>
        <w:t>tight junction</w:t>
      </w:r>
      <w:r w:rsidRPr="00310C52">
        <w:rPr>
          <w:rFonts w:ascii="Book Antiqua" w:hAnsi="Book Antiqua" w:cs="Times New Roman"/>
          <w:sz w:val="24"/>
          <w:szCs w:val="24"/>
          <w:shd w:val="clear" w:color="auto" w:fill="FFFFFF"/>
          <w:lang w:val="en-GB"/>
        </w:rPr>
        <w:t xml:space="preserve"> </w:t>
      </w:r>
      <w:r w:rsidRPr="00310C52">
        <w:rPr>
          <w:rFonts w:ascii="Book Antiqua" w:hAnsi="Book Antiqua" w:cs="Times New Roman"/>
          <w:sz w:val="24"/>
          <w:szCs w:val="24"/>
          <w:lang w:val="en-GB"/>
        </w:rPr>
        <w:t xml:space="preserve">proteins that play a significant role in maintaining the integrity of the intestinal mucosal barrier. The integrity of the intestinal mucosal barrier prevents and defends against the invasion of inflammatory factors and bacteria and </w:t>
      </w:r>
      <w:r w:rsidRPr="00310C52">
        <w:rPr>
          <w:rFonts w:ascii="Book Antiqua" w:eastAsia="仿宋" w:hAnsi="Book Antiqua" w:cs="Times New Roman"/>
          <w:sz w:val="24"/>
          <w:szCs w:val="24"/>
          <w:lang w:val="en-GB"/>
        </w:rPr>
        <w:t xml:space="preserve">further mitigates intestinal inflammation. </w:t>
      </w:r>
      <w:r w:rsidRPr="00310C52">
        <w:rPr>
          <w:rFonts w:ascii="Book Antiqua" w:hAnsi="Book Antiqua" w:cs="Times New Roman"/>
          <w:sz w:val="24"/>
          <w:szCs w:val="24"/>
          <w:lang w:val="en-GB"/>
        </w:rPr>
        <w:t>Resveratrol is a well-known phytophenol with pleiotropic properties and has anti-oxidative and anti-inflammatory activity.</w:t>
      </w:r>
      <w:r w:rsidRPr="00310C52">
        <w:rPr>
          <w:rFonts w:ascii="Book Antiqua" w:hAnsi="Book Antiqua" w:cs="Times New Roman"/>
          <w:sz w:val="24"/>
          <w:szCs w:val="24"/>
          <w:shd w:val="clear" w:color="auto" w:fill="FFFFFF"/>
          <w:lang w:val="en-GB"/>
        </w:rPr>
        <w:t xml:space="preserve"> Recently,</w:t>
      </w:r>
      <w:r w:rsidRPr="00310C52">
        <w:rPr>
          <w:rFonts w:ascii="Book Antiqua" w:hAnsi="Book Antiqua" w:cs="Times New Roman"/>
          <w:sz w:val="24"/>
          <w:szCs w:val="24"/>
          <w:lang w:val="en-GB"/>
        </w:rPr>
        <w:t xml:space="preserve"> resveratrol has also been shown to </w:t>
      </w:r>
      <w:r w:rsidRPr="00310C52">
        <w:rPr>
          <w:rFonts w:ascii="Book Antiqua" w:hAnsi="Book Antiqua" w:cs="Times New Roman"/>
          <w:sz w:val="24"/>
          <w:szCs w:val="24"/>
          <w:lang w:val="en-GB"/>
        </w:rPr>
        <w:lastRenderedPageBreak/>
        <w:t>alleviate intestinal inflammation</w:t>
      </w:r>
      <w:r w:rsidRPr="00310C52">
        <w:rPr>
          <w:rFonts w:ascii="Book Antiqua" w:hAnsi="Book Antiqua" w:cs="Times New Roman"/>
          <w:sz w:val="24"/>
          <w:szCs w:val="24"/>
          <w:vertAlign w:val="superscript"/>
          <w:lang w:val="en-GB"/>
        </w:rPr>
        <w:t>[25-27]</w:t>
      </w:r>
      <w:r w:rsidRPr="00310C52">
        <w:rPr>
          <w:rFonts w:ascii="Book Antiqua" w:hAnsi="Book Antiqua" w:cs="Times New Roman"/>
          <w:sz w:val="24"/>
          <w:szCs w:val="24"/>
          <w:lang w:val="en-GB"/>
        </w:rPr>
        <w:t>.</w:t>
      </w:r>
      <w:r w:rsidR="005E5850"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Consistent with these studies, our results also showed that resveratrol can reduce intestinal inflammation and alleviate intestinal mucosal barrier dysfunction in DSS-induced colitis mice. Resveratrol significantly increased levels of tight junction proteins (occludin and ZO-1) and reduced histological colonic mucosa injury scores, even than 5-ASA did. Resveratrol also decreased serum inflammation indices (TNF-α, IL-6, and IL-1β), although there </w:t>
      </w:r>
      <w:r w:rsidR="00C66328" w:rsidRPr="00310C52">
        <w:rPr>
          <w:rFonts w:ascii="Book Antiqua" w:hAnsi="Book Antiqua" w:cs="Times New Roman" w:hint="eastAsia"/>
          <w:sz w:val="24"/>
          <w:szCs w:val="24"/>
          <w:lang w:val="en-GB"/>
        </w:rPr>
        <w:t>was</w:t>
      </w:r>
      <w:r w:rsidR="00C66328"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no significant difference between resveratrol and 5-ASA treatment. These results showed that both resveratrol and 5-ASA alleviate</w:t>
      </w:r>
      <w:r w:rsidR="00C66328" w:rsidRPr="00310C52">
        <w:rPr>
          <w:rFonts w:ascii="Book Antiqua" w:hAnsi="Book Antiqua" w:cs="Times New Roman" w:hint="eastAsia"/>
          <w:sz w:val="24"/>
          <w:szCs w:val="24"/>
          <w:lang w:val="en-GB"/>
        </w:rPr>
        <w:t>d</w:t>
      </w:r>
      <w:r w:rsidRPr="00310C52">
        <w:rPr>
          <w:rFonts w:ascii="Book Antiqua" w:hAnsi="Book Antiqua" w:cs="Times New Roman"/>
          <w:sz w:val="24"/>
          <w:szCs w:val="24"/>
          <w:lang w:val="en-GB"/>
        </w:rPr>
        <w:t xml:space="preserve"> intestinal inflammation, and resveratrol </w:t>
      </w:r>
      <w:r w:rsidR="00C66328" w:rsidRPr="00310C52">
        <w:rPr>
          <w:rFonts w:ascii="Book Antiqua" w:hAnsi="Book Antiqua" w:cs="Times New Roman"/>
          <w:sz w:val="24"/>
          <w:szCs w:val="24"/>
          <w:lang w:val="en-GB"/>
        </w:rPr>
        <w:t>perform</w:t>
      </w:r>
      <w:r w:rsidR="00C66328" w:rsidRPr="00310C52">
        <w:rPr>
          <w:rFonts w:ascii="Book Antiqua" w:hAnsi="Book Antiqua" w:cs="Times New Roman" w:hint="eastAsia"/>
          <w:sz w:val="24"/>
          <w:szCs w:val="24"/>
          <w:lang w:val="en-GB"/>
        </w:rPr>
        <w:t>ed</w:t>
      </w:r>
      <w:r w:rsidR="00C66328"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better at maintaining the integrity of the intestinal mucosal epithelial barrier than 5-ASA.</w:t>
      </w:r>
    </w:p>
    <w:p w:rsidR="002362CC" w:rsidRPr="00310C52" w:rsidRDefault="002362CC" w:rsidP="00976CC0">
      <w:pPr>
        <w:widowControl/>
        <w:snapToGrid w:val="0"/>
        <w:spacing w:line="360" w:lineRule="auto"/>
        <w:ind w:firstLineChars="100" w:firstLine="240"/>
        <w:rPr>
          <w:rFonts w:ascii="Book Antiqua" w:hAnsi="Book Antiqua" w:cs="Times New Roman"/>
          <w:sz w:val="24"/>
          <w:szCs w:val="24"/>
          <w:lang w:val="en-GB"/>
        </w:rPr>
      </w:pPr>
      <w:r w:rsidRPr="00310C52">
        <w:rPr>
          <w:rFonts w:ascii="Book Antiqua" w:hAnsi="Book Antiqua" w:cs="Times New Roman"/>
          <w:sz w:val="24"/>
          <w:szCs w:val="24"/>
          <w:lang w:val="en-GB"/>
        </w:rPr>
        <w:t xml:space="preserve">Autophagy is a cellular self-protective mechanism stimulated by both internal and external adverse environmental factors. In this process, degenerated proteins, aged and damaged organelles, even pathogenic microorganisms, are recycled </w:t>
      </w:r>
      <w:r w:rsidRPr="00310C52">
        <w:rPr>
          <w:rFonts w:ascii="Book Antiqua" w:hAnsi="Book Antiqua" w:cs="Times New Roman"/>
          <w:i/>
          <w:iCs/>
          <w:sz w:val="24"/>
          <w:szCs w:val="24"/>
          <w:lang w:val="en-GB"/>
        </w:rPr>
        <w:t>via</w:t>
      </w:r>
      <w:r w:rsidRPr="00310C52">
        <w:rPr>
          <w:rFonts w:ascii="Book Antiqua" w:hAnsi="Book Antiqua" w:cs="Times New Roman"/>
          <w:sz w:val="24"/>
          <w:szCs w:val="24"/>
          <w:lang w:val="en-GB"/>
        </w:rPr>
        <w:t xml:space="preserve"> autophagic degradation to maintain cellular metabolic balance and homeostasis</w:t>
      </w:r>
      <w:r w:rsidRPr="00310C52">
        <w:rPr>
          <w:rFonts w:ascii="Book Antiqua" w:hAnsi="Book Antiqua" w:cs="Times New Roman"/>
          <w:sz w:val="24"/>
          <w:szCs w:val="24"/>
          <w:vertAlign w:val="superscript"/>
          <w:lang w:val="en-GB"/>
        </w:rPr>
        <w:t>[15,28,29]</w:t>
      </w:r>
      <w:r w:rsidRPr="00310C52">
        <w:rPr>
          <w:rFonts w:ascii="Book Antiqua" w:hAnsi="Book Antiqua" w:cs="Times New Roman"/>
          <w:sz w:val="24"/>
          <w:szCs w:val="24"/>
          <w:lang w:val="en-GB"/>
        </w:rPr>
        <w:t>. Autophagy can be activated when an organ is stimulated by adverse factors. Saito M and others found a reduced LC3-II/I ratio, expression of adhesion proteins and IECs adhesion, and a damaged mucosal epithelial barrier when IECs were exposed to TNF-α and treated with autophagy inhibitors</w:t>
      </w:r>
      <w:r w:rsidRPr="00310C52">
        <w:rPr>
          <w:rFonts w:ascii="Book Antiqua" w:hAnsi="Book Antiqua" w:cs="Times New Roman"/>
          <w:sz w:val="24"/>
          <w:szCs w:val="24"/>
          <w:vertAlign w:val="superscript"/>
          <w:lang w:val="en-GB"/>
        </w:rPr>
        <w:t>[30].</w:t>
      </w:r>
      <w:r w:rsidRPr="00310C52">
        <w:rPr>
          <w:rFonts w:ascii="Book Antiqua" w:hAnsi="Book Antiqua" w:cs="Times New Roman"/>
          <w:sz w:val="24"/>
          <w:szCs w:val="24"/>
          <w:lang w:val="en-GB"/>
        </w:rPr>
        <w:t xml:space="preserve"> In this study, we found that resveratrol alleviated the intestinal mucosal barrier dysfunction and reduce</w:t>
      </w:r>
      <w:r w:rsidR="00C66328" w:rsidRPr="00310C52">
        <w:rPr>
          <w:rFonts w:ascii="Book Antiqua" w:hAnsi="Book Antiqua" w:cs="Times New Roman" w:hint="eastAsia"/>
          <w:sz w:val="24"/>
          <w:szCs w:val="24"/>
          <w:lang w:val="en-GB"/>
        </w:rPr>
        <w:t>d</w:t>
      </w:r>
      <w:r w:rsidRPr="00310C52">
        <w:rPr>
          <w:rFonts w:ascii="Book Antiqua" w:hAnsi="Book Antiqua" w:cs="Times New Roman"/>
          <w:sz w:val="24"/>
          <w:szCs w:val="24"/>
          <w:lang w:val="en-GB"/>
        </w:rPr>
        <w:t xml:space="preserve"> the intestinal inflammatory response by enhancing autophagy in experimental chronic colitis</w:t>
      </w:r>
      <w:r w:rsidRPr="00310C52">
        <w:rPr>
          <w:rFonts w:ascii="Book Antiqua" w:hAnsi="Book Antiqua" w:cs="Times New Roman"/>
          <w:sz w:val="24"/>
          <w:szCs w:val="24"/>
          <w:lang w:val="en-GB"/>
        </w:rPr>
        <w:t>（</w:t>
      </w:r>
      <w:r w:rsidRPr="00310C52">
        <w:rPr>
          <w:rFonts w:ascii="Book Antiqua" w:hAnsi="Book Antiqua" w:cs="Times New Roman"/>
          <w:sz w:val="24"/>
          <w:szCs w:val="24"/>
          <w:lang w:val="en-GB"/>
        </w:rPr>
        <w:t>two cycles of DSS treatment for 28 d</w:t>
      </w:r>
      <w:r w:rsidRPr="00310C52">
        <w:rPr>
          <w:rFonts w:ascii="Book Antiqua" w:hAnsi="Book Antiqua" w:cs="Times New Roman"/>
          <w:sz w:val="24"/>
          <w:szCs w:val="24"/>
          <w:lang w:val="en-GB"/>
        </w:rPr>
        <w:t>）</w:t>
      </w:r>
      <w:r w:rsidRPr="00310C52">
        <w:rPr>
          <w:rFonts w:ascii="Book Antiqua" w:hAnsi="Book Antiqua" w:cs="Times New Roman"/>
          <w:sz w:val="24"/>
          <w:szCs w:val="24"/>
          <w:lang w:val="en-GB"/>
        </w:rPr>
        <w:t xml:space="preserve">, </w:t>
      </w:r>
      <w:r w:rsidR="00945E39" w:rsidRPr="00310C52">
        <w:rPr>
          <w:rFonts w:ascii="Book Antiqua" w:hAnsi="Book Antiqua" w:cs="Times New Roman" w:hint="eastAsia"/>
          <w:sz w:val="24"/>
          <w:szCs w:val="24"/>
          <w:lang w:val="en-GB"/>
        </w:rPr>
        <w:t>as</w:t>
      </w:r>
      <w:r w:rsidR="00945E39"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the expression of LC3B and Beclin-1, and the number of autophagosomes in resveratrol-treated group </w:t>
      </w:r>
      <w:r w:rsidR="00945E39" w:rsidRPr="00310C52">
        <w:rPr>
          <w:rFonts w:ascii="Book Antiqua" w:hAnsi="Book Antiqua" w:cs="Times New Roman"/>
          <w:sz w:val="24"/>
          <w:szCs w:val="24"/>
          <w:lang w:val="en-GB"/>
        </w:rPr>
        <w:t>w</w:t>
      </w:r>
      <w:r w:rsidR="00945E39" w:rsidRPr="00310C52">
        <w:rPr>
          <w:rFonts w:ascii="Book Antiqua" w:hAnsi="Book Antiqua" w:cs="Times New Roman" w:hint="eastAsia"/>
          <w:sz w:val="24"/>
          <w:szCs w:val="24"/>
          <w:lang w:val="en-GB"/>
        </w:rPr>
        <w:t>ere</w:t>
      </w:r>
      <w:r w:rsidR="00945E39"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increased when compared to that in the chronic colitis model group and the negative control group.</w:t>
      </w:r>
    </w:p>
    <w:p w:rsidR="00B34F77" w:rsidRPr="00310C52" w:rsidRDefault="005D0416" w:rsidP="00976CC0">
      <w:pPr>
        <w:widowControl/>
        <w:snapToGrid w:val="0"/>
        <w:spacing w:line="360" w:lineRule="auto"/>
        <w:ind w:firstLineChars="100" w:firstLine="240"/>
        <w:rPr>
          <w:rFonts w:ascii="Book Antiqua" w:eastAsia="仿宋" w:hAnsi="Book Antiqua" w:cs="Times New Roman"/>
          <w:sz w:val="24"/>
          <w:szCs w:val="24"/>
          <w:lang w:val="en-GB"/>
        </w:rPr>
      </w:pPr>
      <w:r w:rsidRPr="00310C52">
        <w:rPr>
          <w:rFonts w:ascii="Book Antiqua" w:hAnsi="Book Antiqua" w:cs="Times New Roman" w:hint="eastAsia"/>
          <w:sz w:val="24"/>
          <w:szCs w:val="24"/>
          <w:lang w:val="en-GB"/>
        </w:rPr>
        <w:t>A</w:t>
      </w:r>
      <w:r w:rsidR="002362CC" w:rsidRPr="00310C52">
        <w:rPr>
          <w:rFonts w:ascii="Book Antiqua" w:hAnsi="Book Antiqua" w:cs="Times New Roman"/>
          <w:sz w:val="24"/>
          <w:szCs w:val="24"/>
          <w:lang w:val="en-GB"/>
        </w:rPr>
        <w:t xml:space="preserve"> previous </w:t>
      </w:r>
      <w:r w:rsidR="00945E39" w:rsidRPr="00310C52">
        <w:rPr>
          <w:rFonts w:ascii="Book Antiqua" w:hAnsi="Book Antiqua" w:cs="Times New Roman" w:hint="eastAsia"/>
          <w:sz w:val="24"/>
          <w:szCs w:val="24"/>
          <w:lang w:val="en-GB"/>
        </w:rPr>
        <w:t>study</w:t>
      </w:r>
      <w:r w:rsidR="00945E39" w:rsidRPr="00310C52">
        <w:rPr>
          <w:rFonts w:ascii="Book Antiqua" w:hAnsi="Book Antiqua" w:cs="Times New Roman"/>
          <w:sz w:val="24"/>
          <w:szCs w:val="24"/>
          <w:lang w:val="en-GB"/>
        </w:rPr>
        <w:t xml:space="preserve"> </w:t>
      </w:r>
      <w:r w:rsidR="002362CC" w:rsidRPr="00310C52">
        <w:rPr>
          <w:rFonts w:ascii="Book Antiqua" w:hAnsi="Book Antiqua" w:cs="Times New Roman"/>
          <w:sz w:val="24"/>
          <w:szCs w:val="24"/>
          <w:lang w:val="en-GB"/>
        </w:rPr>
        <w:t xml:space="preserve">conducted by Zhang </w:t>
      </w:r>
      <w:r w:rsidR="002362CC" w:rsidRPr="00310C52">
        <w:rPr>
          <w:rFonts w:ascii="Book Antiqua" w:hAnsi="Book Antiqua" w:cs="Times New Roman"/>
          <w:i/>
          <w:iCs/>
          <w:sz w:val="24"/>
          <w:szCs w:val="24"/>
          <w:lang w:val="en-GB"/>
        </w:rPr>
        <w:t>et al</w:t>
      </w:r>
      <w:r w:rsidR="005E5850" w:rsidRPr="00310C52">
        <w:rPr>
          <w:rFonts w:ascii="Book Antiqua" w:hAnsi="Book Antiqua" w:cs="Times New Roman"/>
          <w:sz w:val="24"/>
          <w:szCs w:val="24"/>
          <w:vertAlign w:val="superscript"/>
          <w:lang w:val="en-GB"/>
        </w:rPr>
        <w:t>[31]</w:t>
      </w:r>
      <w:r w:rsidR="002362CC" w:rsidRPr="00310C52">
        <w:rPr>
          <w:rFonts w:ascii="Book Antiqua" w:hAnsi="Book Antiqua" w:cs="Times New Roman"/>
          <w:sz w:val="24"/>
          <w:szCs w:val="24"/>
          <w:lang w:val="en-GB"/>
        </w:rPr>
        <w:t xml:space="preserve"> </w:t>
      </w:r>
      <w:r w:rsidRPr="00310C52">
        <w:rPr>
          <w:rFonts w:ascii="Book Antiqua" w:hAnsi="Book Antiqua" w:cs="Times New Roman" w:hint="eastAsia"/>
          <w:sz w:val="24"/>
          <w:szCs w:val="24"/>
          <w:lang w:val="en-GB"/>
        </w:rPr>
        <w:t>r</w:t>
      </w:r>
      <w:r w:rsidRPr="00310C52">
        <w:rPr>
          <w:rFonts w:ascii="Book Antiqua" w:hAnsi="Book Antiqua" w:cs="Times New Roman"/>
          <w:sz w:val="24"/>
          <w:szCs w:val="24"/>
          <w:lang w:val="en-GB"/>
        </w:rPr>
        <w:t xml:space="preserve">eported </w:t>
      </w:r>
      <w:r w:rsidR="002362CC" w:rsidRPr="00310C52">
        <w:rPr>
          <w:rFonts w:ascii="Book Antiqua" w:hAnsi="Book Antiqua" w:cs="Times New Roman"/>
          <w:sz w:val="24"/>
          <w:szCs w:val="24"/>
          <w:lang w:val="en-GB"/>
        </w:rPr>
        <w:t>that DSS-inducing increased the autophagy in acute colitis models</w:t>
      </w:r>
      <w:r w:rsidR="002362CC" w:rsidRPr="00310C52">
        <w:rPr>
          <w:rFonts w:ascii="Book Antiqua" w:hAnsi="Book Antiqua" w:cs="Times New Roman"/>
          <w:sz w:val="24"/>
          <w:szCs w:val="24"/>
          <w:lang w:val="en-GB"/>
        </w:rPr>
        <w:t>（</w:t>
      </w:r>
      <w:r w:rsidR="002362CC" w:rsidRPr="00310C52">
        <w:rPr>
          <w:rFonts w:ascii="Book Antiqua" w:hAnsi="Book Antiqua" w:cs="Times New Roman"/>
          <w:sz w:val="24"/>
          <w:szCs w:val="24"/>
          <w:lang w:val="en-GB"/>
        </w:rPr>
        <w:t>DSS treatment for 7 d</w:t>
      </w:r>
      <w:r w:rsidR="002362CC" w:rsidRPr="00310C52">
        <w:rPr>
          <w:rFonts w:ascii="Book Antiqua" w:hAnsi="Book Antiqua" w:cs="Times New Roman"/>
          <w:sz w:val="24"/>
          <w:szCs w:val="24"/>
          <w:lang w:val="en-GB"/>
        </w:rPr>
        <w:t>）</w:t>
      </w:r>
      <w:r w:rsidR="002362CC" w:rsidRPr="00310C52">
        <w:rPr>
          <w:rFonts w:ascii="Book Antiqua" w:hAnsi="Book Antiqua" w:cs="Times New Roman"/>
          <w:sz w:val="24"/>
          <w:szCs w:val="24"/>
          <w:lang w:val="en-GB"/>
        </w:rPr>
        <w:t xml:space="preserve">, and curcumin and resveratrol </w:t>
      </w:r>
      <w:r w:rsidRPr="00310C52">
        <w:rPr>
          <w:rFonts w:ascii="Book Antiqua" w:hAnsi="Book Antiqua" w:cs="Times New Roman" w:hint="eastAsia"/>
          <w:sz w:val="24"/>
          <w:szCs w:val="24"/>
          <w:lang w:val="en-GB"/>
        </w:rPr>
        <w:t>could</w:t>
      </w:r>
      <w:r w:rsidRPr="00310C52">
        <w:rPr>
          <w:rFonts w:ascii="Book Antiqua" w:hAnsi="Book Antiqua" w:cs="Times New Roman"/>
          <w:sz w:val="24"/>
          <w:szCs w:val="24"/>
          <w:lang w:val="en-GB"/>
        </w:rPr>
        <w:t xml:space="preserve"> </w:t>
      </w:r>
      <w:r w:rsidR="002362CC" w:rsidRPr="00310C52">
        <w:rPr>
          <w:rFonts w:ascii="Book Antiqua" w:hAnsi="Book Antiqua" w:cs="Times New Roman"/>
          <w:sz w:val="24"/>
          <w:szCs w:val="24"/>
          <w:lang w:val="en-GB"/>
        </w:rPr>
        <w:t>protect against colitis by reducing autophagy rather than enhancing autophagy</w:t>
      </w:r>
      <w:r w:rsidR="002362CC" w:rsidRPr="00310C52">
        <w:rPr>
          <w:rFonts w:ascii="Book Antiqua" w:hAnsi="Book Antiqua" w:cs="Times New Roman"/>
          <w:sz w:val="24"/>
          <w:szCs w:val="24"/>
          <w:vertAlign w:val="superscript"/>
          <w:lang w:val="en-GB"/>
        </w:rPr>
        <w:t>[31]</w:t>
      </w:r>
      <w:r w:rsidR="002362CC" w:rsidRPr="00310C52">
        <w:rPr>
          <w:rFonts w:ascii="Book Antiqua" w:hAnsi="Book Antiqua" w:cs="Times New Roman"/>
          <w:sz w:val="24"/>
          <w:szCs w:val="24"/>
          <w:lang w:val="en-GB"/>
        </w:rPr>
        <w:t xml:space="preserve">. We speculated that this inconsistency may be caused by the different colitis models used in the two studies. The </w:t>
      </w:r>
      <w:r w:rsidR="002362CC" w:rsidRPr="00310C52">
        <w:rPr>
          <w:rFonts w:ascii="Book Antiqua" w:hAnsi="Book Antiqua" w:cs="Times New Roman"/>
          <w:sz w:val="24"/>
          <w:szCs w:val="24"/>
          <w:lang w:val="en-GB"/>
        </w:rPr>
        <w:lastRenderedPageBreak/>
        <w:t xml:space="preserve">acute colitis model resembles the early stage of human UC, while the chronic colitis model  resembles the advanced stage of UC. Our previous study showed that </w:t>
      </w:r>
      <w:r w:rsidR="00DA3124" w:rsidRPr="00310C52">
        <w:rPr>
          <w:rFonts w:ascii="Book Antiqua" w:hAnsi="Book Antiqua" w:cs="Times New Roman"/>
          <w:sz w:val="24"/>
          <w:szCs w:val="24"/>
          <w:lang w:val="en-GB"/>
        </w:rPr>
        <w:t xml:space="preserve">autophagy </w:t>
      </w:r>
      <w:r w:rsidR="00003ACD" w:rsidRPr="00310C52">
        <w:rPr>
          <w:rFonts w:ascii="Book Antiqua" w:hAnsi="Book Antiqua" w:cs="Times New Roman" w:hint="eastAsia"/>
          <w:sz w:val="24"/>
          <w:szCs w:val="24"/>
          <w:lang w:val="en-GB"/>
        </w:rPr>
        <w:t xml:space="preserve">was </w:t>
      </w:r>
      <w:r w:rsidR="002362CC" w:rsidRPr="00310C52">
        <w:rPr>
          <w:rFonts w:ascii="Book Antiqua" w:hAnsi="Book Antiqua" w:cs="Times New Roman"/>
          <w:sz w:val="24"/>
          <w:szCs w:val="24"/>
          <w:lang w:val="en-GB"/>
        </w:rPr>
        <w:t>dynamic in the progression of colitis. It was activated in IECs by inflammatory factors in the early stage of a rat model of sepsis-induced acute colitis</w:t>
      </w:r>
      <w:r w:rsidR="002362CC" w:rsidRPr="00310C52">
        <w:rPr>
          <w:rFonts w:ascii="Book Antiqua" w:hAnsi="Book Antiqua" w:cs="Times New Roman"/>
          <w:sz w:val="24"/>
          <w:szCs w:val="24"/>
          <w:lang w:val="en-GB"/>
        </w:rPr>
        <w:t>，</w:t>
      </w:r>
      <w:r w:rsidR="002362CC" w:rsidRPr="00310C52">
        <w:rPr>
          <w:rFonts w:ascii="Book Antiqua" w:hAnsi="Book Antiqua" w:cs="Times New Roman"/>
          <w:sz w:val="24"/>
          <w:szCs w:val="24"/>
          <w:lang w:val="en-GB"/>
        </w:rPr>
        <w:t>and decreased as the disease progressed, thereby reducing the removal of oxidative stress products and the damaged organelles and other substances in cells, which lead to the destruction of the intestinal mucosal barrier and the aggravation of intestinal inflammation</w:t>
      </w:r>
      <w:r w:rsidR="002362CC" w:rsidRPr="00310C52">
        <w:rPr>
          <w:rFonts w:ascii="Book Antiqua" w:hAnsi="Book Antiqua" w:cs="Times New Roman"/>
          <w:sz w:val="24"/>
          <w:szCs w:val="24"/>
          <w:vertAlign w:val="superscript"/>
          <w:lang w:val="en-GB"/>
        </w:rPr>
        <w:t>[32]</w:t>
      </w:r>
      <w:r w:rsidR="002362CC" w:rsidRPr="00310C52">
        <w:rPr>
          <w:rFonts w:ascii="Book Antiqua" w:hAnsi="Book Antiqua" w:cs="Times New Roman"/>
          <w:sz w:val="24"/>
          <w:szCs w:val="24"/>
          <w:lang w:val="en-GB"/>
        </w:rPr>
        <w:t xml:space="preserve">. We believe that the chronic colitis mouse model is a better </w:t>
      </w:r>
      <w:r w:rsidRPr="00310C52">
        <w:rPr>
          <w:rFonts w:ascii="Book Antiqua" w:hAnsi="Book Antiqua" w:cs="Times New Roman" w:hint="eastAsia"/>
          <w:sz w:val="24"/>
          <w:szCs w:val="24"/>
          <w:lang w:val="en-GB"/>
        </w:rPr>
        <w:t>tool</w:t>
      </w:r>
      <w:r w:rsidRPr="00310C52">
        <w:rPr>
          <w:rFonts w:ascii="Book Antiqua" w:hAnsi="Book Antiqua" w:cs="Times New Roman"/>
          <w:sz w:val="24"/>
          <w:szCs w:val="24"/>
          <w:lang w:val="en-GB"/>
        </w:rPr>
        <w:t xml:space="preserve"> </w:t>
      </w:r>
      <w:r w:rsidR="002362CC" w:rsidRPr="00310C52">
        <w:rPr>
          <w:rFonts w:ascii="Book Antiqua" w:hAnsi="Book Antiqua" w:cs="Times New Roman"/>
          <w:sz w:val="24"/>
          <w:szCs w:val="24"/>
          <w:lang w:val="en-GB"/>
        </w:rPr>
        <w:t>to explore the pathogenesis and drug effects of ulcerative colitis</w:t>
      </w:r>
      <w:r w:rsidR="004C2E4C" w:rsidRPr="00310C52">
        <w:rPr>
          <w:rFonts w:ascii="Book Antiqua" w:eastAsia="仿宋" w:hAnsi="Book Antiqua" w:cs="Times New Roman"/>
          <w:sz w:val="24"/>
          <w:szCs w:val="24"/>
          <w:lang w:val="en-GB"/>
        </w:rPr>
        <w:t>.</w:t>
      </w:r>
    </w:p>
    <w:p w:rsidR="002C36D8" w:rsidRPr="00310C52" w:rsidRDefault="00575062" w:rsidP="00976CC0">
      <w:pPr>
        <w:widowControl/>
        <w:adjustRightInd w:val="0"/>
        <w:snapToGrid w:val="0"/>
        <w:spacing w:line="360" w:lineRule="auto"/>
        <w:ind w:firstLineChars="100" w:firstLine="240"/>
        <w:rPr>
          <w:rFonts w:ascii="Book Antiqua" w:hAnsi="Book Antiqua" w:cs="Times New Roman"/>
          <w:sz w:val="24"/>
          <w:szCs w:val="24"/>
          <w:lang w:val="en-GB"/>
        </w:rPr>
      </w:pPr>
      <w:r w:rsidRPr="00310C52">
        <w:rPr>
          <w:rFonts w:ascii="Book Antiqua" w:hAnsi="Book Antiqua" w:cs="Times New Roman"/>
          <w:sz w:val="24"/>
          <w:szCs w:val="24"/>
          <w:lang w:val="en-GB"/>
        </w:rPr>
        <w:t>However, there are still many limitations in the present study. The detail</w:t>
      </w:r>
      <w:r w:rsidR="005D0416" w:rsidRPr="00310C52">
        <w:rPr>
          <w:rFonts w:ascii="Book Antiqua" w:hAnsi="Book Antiqua" w:cs="Times New Roman" w:hint="eastAsia"/>
          <w:sz w:val="24"/>
          <w:szCs w:val="24"/>
          <w:lang w:val="en-GB"/>
        </w:rPr>
        <w:t>ed</w:t>
      </w:r>
      <w:r w:rsidRPr="00310C52">
        <w:rPr>
          <w:rFonts w:ascii="Book Antiqua" w:hAnsi="Book Antiqua" w:cs="Times New Roman"/>
          <w:sz w:val="24"/>
          <w:szCs w:val="24"/>
          <w:lang w:val="en-GB"/>
        </w:rPr>
        <w:t xml:space="preserve"> autophagy involved in </w:t>
      </w:r>
      <w:r w:rsidR="00945E39" w:rsidRPr="00310C52">
        <w:rPr>
          <w:rFonts w:ascii="Book Antiqua" w:hAnsi="Book Antiqua" w:cs="Times New Roman"/>
          <w:sz w:val="24"/>
          <w:szCs w:val="24"/>
          <w:lang w:val="en-GB"/>
        </w:rPr>
        <w:t>resveratrol</w:t>
      </w:r>
      <w:r w:rsidR="00945E39" w:rsidRPr="00310C52">
        <w:rPr>
          <w:rFonts w:ascii="Book Antiqua" w:hAnsi="Book Antiqua" w:cs="Times New Roman" w:hint="eastAsia"/>
          <w:sz w:val="24"/>
          <w:szCs w:val="24"/>
          <w:lang w:val="en-GB"/>
        </w:rPr>
        <w:t>-</w:t>
      </w:r>
      <w:r w:rsidRPr="00310C52">
        <w:rPr>
          <w:rFonts w:ascii="Book Antiqua" w:hAnsi="Book Antiqua" w:cs="Times New Roman"/>
          <w:sz w:val="24"/>
          <w:szCs w:val="24"/>
          <w:lang w:val="en-GB"/>
        </w:rPr>
        <w:t xml:space="preserve">induced protection of intestinal mucosal barrier was unclear </w:t>
      </w:r>
      <w:r w:rsidR="005D0416" w:rsidRPr="00310C52">
        <w:rPr>
          <w:rFonts w:ascii="Book Antiqua" w:hAnsi="Book Antiqua" w:cs="Times New Roman" w:hint="eastAsia"/>
          <w:sz w:val="24"/>
          <w:szCs w:val="24"/>
          <w:lang w:val="en-GB"/>
        </w:rPr>
        <w:t>as</w:t>
      </w:r>
      <w:r w:rsidR="005D0416"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we </w:t>
      </w:r>
      <w:r w:rsidR="005D0416" w:rsidRPr="00310C52">
        <w:rPr>
          <w:rFonts w:ascii="Book Antiqua" w:hAnsi="Book Antiqua" w:cs="Times New Roman" w:hint="eastAsia"/>
          <w:sz w:val="24"/>
          <w:szCs w:val="24"/>
          <w:lang w:val="en-GB"/>
        </w:rPr>
        <w:t xml:space="preserve">did </w:t>
      </w:r>
      <w:r w:rsidRPr="00310C52">
        <w:rPr>
          <w:rFonts w:ascii="Book Antiqua" w:hAnsi="Book Antiqua" w:cs="Times New Roman"/>
          <w:sz w:val="24"/>
          <w:szCs w:val="24"/>
          <w:lang w:val="en-GB"/>
        </w:rPr>
        <w:t xml:space="preserve">not </w:t>
      </w:r>
      <w:r w:rsidR="005D0416" w:rsidRPr="00310C52">
        <w:rPr>
          <w:rFonts w:ascii="Book Antiqua" w:hAnsi="Book Antiqua" w:cs="Times New Roman" w:hint="eastAsia"/>
          <w:sz w:val="24"/>
          <w:szCs w:val="24"/>
          <w:lang w:val="en-GB"/>
        </w:rPr>
        <w:t xml:space="preserve">study </w:t>
      </w:r>
      <w:r w:rsidRPr="00310C52">
        <w:rPr>
          <w:rFonts w:ascii="Book Antiqua" w:hAnsi="Book Antiqua" w:cs="Times New Roman"/>
          <w:sz w:val="24"/>
          <w:szCs w:val="24"/>
          <w:lang w:val="en-GB"/>
        </w:rPr>
        <w:t>the effect of autophagy inhibitor</w:t>
      </w:r>
      <w:r w:rsidR="00945E39" w:rsidRPr="00310C52">
        <w:rPr>
          <w:rFonts w:ascii="Book Antiqua" w:hAnsi="Book Antiqua" w:cs="Times New Roman" w:hint="eastAsia"/>
          <w:sz w:val="24"/>
          <w:szCs w:val="24"/>
          <w:lang w:val="en-GB"/>
        </w:rPr>
        <w:t>s</w:t>
      </w:r>
      <w:r w:rsidRPr="00310C52">
        <w:rPr>
          <w:rFonts w:ascii="Book Antiqua" w:hAnsi="Book Antiqua" w:cs="Times New Roman"/>
          <w:sz w:val="24"/>
          <w:szCs w:val="24"/>
          <w:lang w:val="en-GB"/>
        </w:rPr>
        <w:t xml:space="preserve"> on colitis treated by resveratrol. On the other hand, we </w:t>
      </w:r>
      <w:r w:rsidR="005D0416" w:rsidRPr="00310C52">
        <w:rPr>
          <w:rFonts w:ascii="Book Antiqua" w:hAnsi="Book Antiqua" w:cs="Times New Roman" w:hint="eastAsia"/>
          <w:sz w:val="24"/>
          <w:szCs w:val="24"/>
          <w:lang w:val="en-GB"/>
        </w:rPr>
        <w:t xml:space="preserve">only </w:t>
      </w:r>
      <w:r w:rsidR="00945E39" w:rsidRPr="00310C52">
        <w:rPr>
          <w:rFonts w:ascii="Book Antiqua" w:hAnsi="Book Antiqua" w:cs="Times New Roman" w:hint="eastAsia"/>
          <w:sz w:val="24"/>
          <w:szCs w:val="24"/>
          <w:lang w:val="en-GB"/>
        </w:rPr>
        <w:t>investigated</w:t>
      </w:r>
      <w:r w:rsidR="00945E39"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the effect of resveratrol on animals, </w:t>
      </w:r>
      <w:r w:rsidR="00945E39" w:rsidRPr="00310C52">
        <w:rPr>
          <w:rFonts w:ascii="Book Antiqua" w:hAnsi="Book Antiqua" w:cs="Times New Roman" w:hint="eastAsia"/>
          <w:sz w:val="24"/>
          <w:szCs w:val="24"/>
          <w:lang w:val="en-GB"/>
        </w:rPr>
        <w:t>therefore,</w:t>
      </w:r>
      <w:r w:rsidR="00945E39"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further research is still needed for clinical application.</w:t>
      </w:r>
    </w:p>
    <w:p w:rsidR="0031039B" w:rsidRPr="00310C52" w:rsidRDefault="0031039B" w:rsidP="00976CC0">
      <w:pPr>
        <w:widowControl/>
        <w:adjustRightInd w:val="0"/>
        <w:snapToGrid w:val="0"/>
        <w:spacing w:line="360" w:lineRule="auto"/>
        <w:rPr>
          <w:rFonts w:ascii="Book Antiqua" w:hAnsi="Book Antiqua" w:cs="Times New Roman"/>
          <w:sz w:val="24"/>
          <w:szCs w:val="24"/>
          <w:lang w:val="en-GB"/>
        </w:rPr>
      </w:pPr>
    </w:p>
    <w:p w:rsidR="005E5850" w:rsidRPr="00310C52" w:rsidRDefault="005E5850" w:rsidP="00976CC0">
      <w:pPr>
        <w:adjustRightInd w:val="0"/>
        <w:snapToGrid w:val="0"/>
        <w:spacing w:line="360" w:lineRule="auto"/>
        <w:rPr>
          <w:rFonts w:ascii="Book Antiqua" w:hAnsi="Book Antiqua" w:cstheme="minorHAnsi"/>
          <w:b/>
          <w:sz w:val="24"/>
          <w:szCs w:val="24"/>
          <w:u w:val="single"/>
        </w:rPr>
      </w:pPr>
      <w:r w:rsidRPr="00310C52">
        <w:rPr>
          <w:rFonts w:ascii="Book Antiqua" w:hAnsi="Book Antiqua" w:cstheme="minorHAnsi"/>
          <w:b/>
          <w:sz w:val="24"/>
          <w:szCs w:val="24"/>
          <w:u w:val="single"/>
        </w:rPr>
        <w:t>ARTICLE HIGHLIGHTS</w:t>
      </w:r>
    </w:p>
    <w:p w:rsidR="00305066" w:rsidRPr="00310C52" w:rsidRDefault="00305066" w:rsidP="00976CC0">
      <w:pPr>
        <w:widowControl/>
        <w:snapToGrid w:val="0"/>
        <w:spacing w:line="360" w:lineRule="auto"/>
        <w:rPr>
          <w:rFonts w:ascii="Book Antiqua" w:eastAsia="Songti SC" w:hAnsi="Book Antiqua" w:cs="Times New Roman"/>
          <w:b/>
          <w:bCs/>
          <w:i/>
          <w:iCs/>
          <w:kern w:val="1"/>
          <w:sz w:val="24"/>
          <w:szCs w:val="24"/>
        </w:rPr>
      </w:pPr>
      <w:r w:rsidRPr="00310C52">
        <w:rPr>
          <w:rFonts w:ascii="Book Antiqua" w:eastAsia="Songti SC" w:hAnsi="Book Antiqua" w:cs="Times New Roman"/>
          <w:b/>
          <w:bCs/>
          <w:i/>
          <w:iCs/>
          <w:kern w:val="1"/>
          <w:sz w:val="24"/>
          <w:szCs w:val="24"/>
        </w:rPr>
        <w:t>Research background</w:t>
      </w:r>
    </w:p>
    <w:p w:rsidR="00454773" w:rsidRPr="00310C52" w:rsidRDefault="00454773" w:rsidP="00976CC0">
      <w:pPr>
        <w:widowControl/>
        <w:snapToGrid w:val="0"/>
        <w:spacing w:line="360" w:lineRule="auto"/>
        <w:rPr>
          <w:rFonts w:ascii="Book Antiqua" w:eastAsia="Songti SC" w:hAnsi="Book Antiqua" w:cs="Times New Roman"/>
          <w:kern w:val="1"/>
          <w:sz w:val="24"/>
          <w:szCs w:val="24"/>
        </w:rPr>
      </w:pPr>
      <w:r w:rsidRPr="00310C52">
        <w:rPr>
          <w:rFonts w:ascii="Book Antiqua" w:eastAsia="Songti SC" w:hAnsi="Book Antiqua" w:cs="Times New Roman"/>
          <w:kern w:val="1"/>
          <w:sz w:val="24"/>
          <w:szCs w:val="24"/>
        </w:rPr>
        <w:t xml:space="preserve">Intestinal mucosal barrier disorder plays a very important role in the pathogenesis of </w:t>
      </w:r>
      <w:r w:rsidR="009C35E3" w:rsidRPr="00310C52">
        <w:rPr>
          <w:rFonts w:ascii="Book Antiqua" w:hAnsi="Book Antiqua" w:cs="Times New Roman"/>
          <w:bCs/>
          <w:kern w:val="0"/>
          <w:sz w:val="24"/>
          <w:szCs w:val="24"/>
          <w:lang w:val="en-GB"/>
        </w:rPr>
        <w:t>ulcerative colitis (UC)</w:t>
      </w:r>
      <w:r w:rsidRPr="00310C52">
        <w:rPr>
          <w:rFonts w:ascii="Book Antiqua" w:eastAsia="Songti SC" w:hAnsi="Book Antiqua" w:cs="Times New Roman"/>
          <w:kern w:val="1"/>
          <w:sz w:val="24"/>
          <w:szCs w:val="24"/>
        </w:rPr>
        <w:t xml:space="preserve">. Recent studies have revealed that impaired autophagy is associated with intestinal mucosal </w:t>
      </w:r>
      <w:r w:rsidR="00D33F97" w:rsidRPr="00310C52">
        <w:rPr>
          <w:rFonts w:ascii="Book Antiqua" w:eastAsia="Songti SC" w:hAnsi="Book Antiqua" w:cs="Times New Roman"/>
          <w:kern w:val="1"/>
          <w:sz w:val="24"/>
          <w:szCs w:val="24"/>
        </w:rPr>
        <w:t>dysfunction</w:t>
      </w:r>
      <w:r w:rsidRPr="00310C52">
        <w:rPr>
          <w:rFonts w:ascii="Book Antiqua" w:eastAsia="Songti SC" w:hAnsi="Book Antiqua" w:cs="Times New Roman"/>
          <w:kern w:val="1"/>
          <w:sz w:val="24"/>
          <w:szCs w:val="24"/>
        </w:rPr>
        <w:t xml:space="preserve"> in the mucosa of colitis mice.</w:t>
      </w:r>
    </w:p>
    <w:p w:rsidR="00305066" w:rsidRPr="00310C52" w:rsidRDefault="00305066" w:rsidP="00976CC0">
      <w:pPr>
        <w:widowControl/>
        <w:snapToGrid w:val="0"/>
        <w:spacing w:line="360" w:lineRule="auto"/>
        <w:rPr>
          <w:rFonts w:ascii="Book Antiqua" w:eastAsia="Songti SC" w:hAnsi="Book Antiqua" w:cs="Times New Roman"/>
          <w:kern w:val="1"/>
          <w:sz w:val="24"/>
          <w:szCs w:val="24"/>
        </w:rPr>
      </w:pPr>
    </w:p>
    <w:p w:rsidR="00305066" w:rsidRPr="00310C52" w:rsidRDefault="00305066" w:rsidP="00976CC0">
      <w:pPr>
        <w:widowControl/>
        <w:snapToGrid w:val="0"/>
        <w:spacing w:line="360" w:lineRule="auto"/>
        <w:rPr>
          <w:rFonts w:ascii="Book Antiqua" w:eastAsia="Songti SC" w:hAnsi="Book Antiqua" w:cs="Times New Roman"/>
          <w:b/>
          <w:bCs/>
          <w:i/>
          <w:iCs/>
          <w:kern w:val="1"/>
          <w:sz w:val="24"/>
          <w:szCs w:val="24"/>
        </w:rPr>
      </w:pPr>
      <w:r w:rsidRPr="00310C52">
        <w:rPr>
          <w:rFonts w:ascii="Book Antiqua" w:eastAsia="Songti SC" w:hAnsi="Book Antiqua" w:cs="Times New Roman"/>
          <w:b/>
          <w:bCs/>
          <w:i/>
          <w:iCs/>
          <w:kern w:val="1"/>
          <w:sz w:val="24"/>
          <w:szCs w:val="24"/>
        </w:rPr>
        <w:t>Research motivation</w:t>
      </w:r>
    </w:p>
    <w:p w:rsidR="00305066" w:rsidRPr="00310C52" w:rsidRDefault="007365F6" w:rsidP="00976CC0">
      <w:pPr>
        <w:widowControl/>
        <w:snapToGrid w:val="0"/>
        <w:spacing w:line="360" w:lineRule="auto"/>
        <w:rPr>
          <w:rFonts w:ascii="Book Antiqua" w:eastAsia="Songti SC" w:hAnsi="Book Antiqua" w:cs="Times New Roman"/>
          <w:kern w:val="1"/>
          <w:sz w:val="24"/>
          <w:szCs w:val="24"/>
        </w:rPr>
      </w:pPr>
      <w:r w:rsidRPr="00310C52">
        <w:rPr>
          <w:rFonts w:ascii="Book Antiqua" w:eastAsia="Songti SC" w:hAnsi="Book Antiqua" w:cs="Times New Roman"/>
          <w:kern w:val="1"/>
          <w:sz w:val="24"/>
          <w:szCs w:val="24"/>
        </w:rPr>
        <w:t xml:space="preserve">Resveratrol can regulate autophagy in the treatment of a few inflammatory diseases. </w:t>
      </w:r>
      <w:r w:rsidR="00A02806" w:rsidRPr="00310C52">
        <w:rPr>
          <w:rFonts w:ascii="Book Antiqua" w:eastAsia="Songti SC" w:hAnsi="Book Antiqua" w:cs="Times New Roman"/>
          <w:kern w:val="1"/>
          <w:sz w:val="24"/>
          <w:szCs w:val="24"/>
        </w:rPr>
        <w:t>Recently</w:t>
      </w:r>
      <w:r w:rsidRPr="00310C52">
        <w:rPr>
          <w:rFonts w:ascii="Book Antiqua" w:eastAsia="Songti SC" w:hAnsi="Book Antiqua" w:cs="Times New Roman"/>
          <w:kern w:val="1"/>
          <w:sz w:val="24"/>
          <w:szCs w:val="24"/>
        </w:rPr>
        <w:t>, f</w:t>
      </w:r>
      <w:r w:rsidR="00305066" w:rsidRPr="00310C52">
        <w:rPr>
          <w:rFonts w:ascii="Book Antiqua" w:eastAsia="Songti SC" w:hAnsi="Book Antiqua" w:cs="Times New Roman"/>
          <w:kern w:val="1"/>
          <w:sz w:val="24"/>
          <w:szCs w:val="24"/>
        </w:rPr>
        <w:t xml:space="preserve">ew studies have indicated that resveratrol can alleviate clinical colitis activity in patients with active </w:t>
      </w:r>
      <w:r w:rsidR="009C35E3" w:rsidRPr="00310C52">
        <w:rPr>
          <w:rFonts w:ascii="Book Antiqua" w:eastAsia="Songti SC" w:hAnsi="Book Antiqua" w:cs="Times New Roman"/>
          <w:kern w:val="1"/>
          <w:sz w:val="24"/>
          <w:szCs w:val="24"/>
        </w:rPr>
        <w:t>UC</w:t>
      </w:r>
      <w:r w:rsidR="00305066" w:rsidRPr="00310C52">
        <w:rPr>
          <w:rFonts w:ascii="Book Antiqua" w:eastAsia="Songti SC" w:hAnsi="Book Antiqua" w:cs="Times New Roman"/>
          <w:kern w:val="1"/>
          <w:sz w:val="24"/>
          <w:szCs w:val="24"/>
        </w:rPr>
        <w:t>, while the mechanism for its anti-inflammatory effect remains elusive.</w:t>
      </w:r>
    </w:p>
    <w:p w:rsidR="00305066" w:rsidRPr="00310C52" w:rsidRDefault="00305066" w:rsidP="00976CC0">
      <w:pPr>
        <w:widowControl/>
        <w:snapToGrid w:val="0"/>
        <w:spacing w:line="360" w:lineRule="auto"/>
        <w:rPr>
          <w:rFonts w:ascii="Book Antiqua" w:eastAsia="Songti SC" w:hAnsi="Book Antiqua" w:cs="Times New Roman"/>
          <w:kern w:val="1"/>
          <w:sz w:val="24"/>
          <w:szCs w:val="24"/>
        </w:rPr>
      </w:pPr>
    </w:p>
    <w:p w:rsidR="00305066" w:rsidRPr="00310C52" w:rsidRDefault="00305066" w:rsidP="00976CC0">
      <w:pPr>
        <w:widowControl/>
        <w:snapToGrid w:val="0"/>
        <w:spacing w:line="360" w:lineRule="auto"/>
        <w:rPr>
          <w:rFonts w:ascii="Book Antiqua" w:eastAsia="Songti SC" w:hAnsi="Book Antiqua" w:cs="Times New Roman"/>
          <w:b/>
          <w:bCs/>
          <w:i/>
          <w:iCs/>
          <w:kern w:val="1"/>
          <w:sz w:val="24"/>
          <w:szCs w:val="24"/>
        </w:rPr>
      </w:pPr>
      <w:r w:rsidRPr="00310C52">
        <w:rPr>
          <w:rFonts w:ascii="Book Antiqua" w:eastAsia="Songti SC" w:hAnsi="Book Antiqua" w:cs="Times New Roman"/>
          <w:b/>
          <w:bCs/>
          <w:i/>
          <w:iCs/>
          <w:kern w:val="1"/>
          <w:sz w:val="24"/>
          <w:szCs w:val="24"/>
        </w:rPr>
        <w:t>Research objectives</w:t>
      </w:r>
    </w:p>
    <w:p w:rsidR="00305066" w:rsidRPr="00310C52" w:rsidRDefault="00E2368F" w:rsidP="00976CC0">
      <w:pPr>
        <w:widowControl/>
        <w:snapToGrid w:val="0"/>
        <w:spacing w:line="360" w:lineRule="auto"/>
        <w:rPr>
          <w:rFonts w:ascii="Book Antiqua" w:eastAsia="Songti SC" w:hAnsi="Book Antiqua" w:cs="Times New Roman"/>
          <w:kern w:val="1"/>
          <w:sz w:val="24"/>
          <w:szCs w:val="24"/>
        </w:rPr>
      </w:pPr>
      <w:r w:rsidRPr="00310C52">
        <w:rPr>
          <w:rFonts w:ascii="Book Antiqua" w:eastAsia="Songti SC" w:hAnsi="Book Antiqua" w:cs="Times New Roman"/>
          <w:kern w:val="1"/>
          <w:sz w:val="24"/>
          <w:szCs w:val="24"/>
        </w:rPr>
        <w:lastRenderedPageBreak/>
        <w:t>The aim of the study was t</w:t>
      </w:r>
      <w:r w:rsidR="00305066" w:rsidRPr="00310C52">
        <w:rPr>
          <w:rFonts w:ascii="Book Antiqua" w:eastAsia="Songti SC" w:hAnsi="Book Antiqua" w:cs="Times New Roman"/>
          <w:kern w:val="1"/>
          <w:sz w:val="24"/>
          <w:szCs w:val="24"/>
        </w:rPr>
        <w:t xml:space="preserve">o explore the effect and mechanism of resveratrol on protecting the integrity of the intestinal mucosal barrier and anti-inflammation in </w:t>
      </w:r>
      <w:r w:rsidR="009C35E3" w:rsidRPr="00310C52">
        <w:rPr>
          <w:rFonts w:ascii="Book Antiqua" w:eastAsia="Songti SC" w:hAnsi="Book Antiqua" w:cs="Times New Roman"/>
          <w:kern w:val="1"/>
          <w:sz w:val="24"/>
          <w:szCs w:val="24"/>
        </w:rPr>
        <w:t>dextran sulfate sodium (DSS)</w:t>
      </w:r>
      <w:r w:rsidR="00A93AE2" w:rsidRPr="00310C52">
        <w:rPr>
          <w:rFonts w:ascii="Book Antiqua" w:eastAsia="Songti SC" w:hAnsi="Book Antiqua" w:cs="Times New Roman"/>
          <w:kern w:val="1"/>
          <w:sz w:val="24"/>
          <w:szCs w:val="24"/>
        </w:rPr>
        <w:t>-induced ulcerative colitis</w:t>
      </w:r>
      <w:r w:rsidR="00305066" w:rsidRPr="00310C52">
        <w:rPr>
          <w:rFonts w:ascii="Book Antiqua" w:eastAsia="Songti SC" w:hAnsi="Book Antiqua" w:cs="Times New Roman"/>
          <w:kern w:val="1"/>
          <w:sz w:val="24"/>
          <w:szCs w:val="24"/>
        </w:rPr>
        <w:t>.</w:t>
      </w:r>
    </w:p>
    <w:p w:rsidR="00305066" w:rsidRPr="00310C52" w:rsidRDefault="00305066" w:rsidP="00976CC0">
      <w:pPr>
        <w:widowControl/>
        <w:snapToGrid w:val="0"/>
        <w:spacing w:line="360" w:lineRule="auto"/>
        <w:rPr>
          <w:rFonts w:ascii="Book Antiqua" w:eastAsia="Songti SC" w:hAnsi="Book Antiqua" w:cs="Times New Roman"/>
          <w:kern w:val="1"/>
          <w:sz w:val="24"/>
          <w:szCs w:val="24"/>
        </w:rPr>
      </w:pPr>
    </w:p>
    <w:p w:rsidR="00305066" w:rsidRPr="00310C52" w:rsidRDefault="00305066" w:rsidP="00976CC0">
      <w:pPr>
        <w:widowControl/>
        <w:snapToGrid w:val="0"/>
        <w:spacing w:line="360" w:lineRule="auto"/>
        <w:rPr>
          <w:rFonts w:ascii="Book Antiqua" w:eastAsia="Songti SC" w:hAnsi="Book Antiqua" w:cs="Times New Roman"/>
          <w:b/>
          <w:bCs/>
          <w:i/>
          <w:iCs/>
          <w:kern w:val="1"/>
          <w:sz w:val="24"/>
          <w:szCs w:val="24"/>
        </w:rPr>
      </w:pPr>
      <w:r w:rsidRPr="00310C52">
        <w:rPr>
          <w:rFonts w:ascii="Book Antiqua" w:eastAsia="Songti SC" w:hAnsi="Book Antiqua" w:cs="Times New Roman"/>
          <w:b/>
          <w:bCs/>
          <w:i/>
          <w:iCs/>
          <w:kern w:val="1"/>
          <w:sz w:val="24"/>
          <w:szCs w:val="24"/>
        </w:rPr>
        <w:t>Research methods</w:t>
      </w:r>
    </w:p>
    <w:p w:rsidR="00305066" w:rsidRPr="00310C52" w:rsidRDefault="006F4E95" w:rsidP="00976CC0">
      <w:pPr>
        <w:widowControl/>
        <w:snapToGrid w:val="0"/>
        <w:spacing w:line="360" w:lineRule="auto"/>
        <w:rPr>
          <w:rFonts w:ascii="Book Antiqua" w:eastAsia="Songti SC" w:hAnsi="Book Antiqua" w:cs="Times New Roman"/>
          <w:kern w:val="1"/>
          <w:sz w:val="24"/>
          <w:szCs w:val="24"/>
        </w:rPr>
      </w:pPr>
      <w:r w:rsidRPr="00310C52">
        <w:rPr>
          <w:rFonts w:ascii="Book Antiqua" w:eastAsia="Songti SC" w:hAnsi="Book Antiqua" w:cs="Times New Roman"/>
          <w:kern w:val="1"/>
          <w:sz w:val="24"/>
          <w:szCs w:val="24"/>
        </w:rPr>
        <w:t>DSS-induced ulcerative colitis</w:t>
      </w:r>
      <w:r w:rsidR="00305066" w:rsidRPr="00310C52">
        <w:rPr>
          <w:rFonts w:ascii="Book Antiqua" w:eastAsia="Songti SC" w:hAnsi="Book Antiqua" w:cs="Times New Roman"/>
          <w:kern w:val="1"/>
          <w:sz w:val="24"/>
          <w:szCs w:val="24"/>
        </w:rPr>
        <w:t xml:space="preserve"> was induced by DSS, then the disease activity index</w:t>
      </w:r>
      <w:r w:rsidR="009C35E3" w:rsidRPr="00310C52">
        <w:rPr>
          <w:rFonts w:ascii="Book Antiqua" w:eastAsia="Songti SC" w:hAnsi="Book Antiqua" w:cs="Times New Roman"/>
          <w:kern w:val="1"/>
          <w:sz w:val="24"/>
          <w:szCs w:val="24"/>
        </w:rPr>
        <w:t xml:space="preserve"> </w:t>
      </w:r>
      <w:r w:rsidR="00305066" w:rsidRPr="00310C52">
        <w:rPr>
          <w:rFonts w:ascii="Book Antiqua" w:eastAsia="Songti SC" w:hAnsi="Book Antiqua" w:cs="Times New Roman"/>
          <w:kern w:val="1"/>
          <w:sz w:val="24"/>
          <w:szCs w:val="24"/>
        </w:rPr>
        <w:t xml:space="preserve">was used to assess the severity of colitis. Inflammatory cytokines were detected by </w:t>
      </w:r>
      <w:r w:rsidR="009C35E3" w:rsidRPr="00310C52">
        <w:rPr>
          <w:rFonts w:ascii="Book Antiqua" w:hAnsi="Book Antiqua" w:cs="Times New Roman"/>
          <w:bCs/>
          <w:kern w:val="0"/>
          <w:sz w:val="24"/>
          <w:szCs w:val="24"/>
          <w:lang w:val="en-GB"/>
        </w:rPr>
        <w:t>enzyme-linked immunosorbent assay</w:t>
      </w:r>
      <w:r w:rsidR="00305066" w:rsidRPr="00310C52">
        <w:rPr>
          <w:rFonts w:ascii="Book Antiqua" w:eastAsia="Songti SC" w:hAnsi="Book Antiqua" w:cs="Times New Roman"/>
          <w:kern w:val="1"/>
          <w:sz w:val="24"/>
          <w:szCs w:val="24"/>
        </w:rPr>
        <w:t xml:space="preserve">. Tissue sections were stained with haematoxylin and eosin, and mucosal damage was evaluated by mean histological score. The expression of occludin and ZO-1 was detected by immunohistochemical analysis. </w:t>
      </w:r>
      <w:r w:rsidR="009C35E3" w:rsidRPr="00310C52">
        <w:rPr>
          <w:rFonts w:ascii="Book Antiqua" w:eastAsia="Songti SC" w:hAnsi="Book Antiqua" w:cs="Times New Roman"/>
          <w:kern w:val="1"/>
          <w:sz w:val="24"/>
          <w:szCs w:val="24"/>
        </w:rPr>
        <w:t>Reverse transcription-polymerase chain reaction</w:t>
      </w:r>
      <w:r w:rsidR="00305066" w:rsidRPr="00310C52">
        <w:rPr>
          <w:rFonts w:ascii="Book Antiqua" w:eastAsia="Songti SC" w:hAnsi="Book Antiqua" w:cs="Times New Roman"/>
          <w:kern w:val="1"/>
          <w:sz w:val="24"/>
          <w:szCs w:val="24"/>
        </w:rPr>
        <w:t xml:space="preserve"> and Western-blot were </w:t>
      </w:r>
      <w:r w:rsidR="00CA58F4" w:rsidRPr="00310C52">
        <w:rPr>
          <w:rFonts w:ascii="Book Antiqua" w:eastAsia="Songti SC" w:hAnsi="Book Antiqua" w:cs="Times New Roman" w:hint="eastAsia"/>
          <w:kern w:val="1"/>
          <w:sz w:val="24"/>
          <w:szCs w:val="24"/>
        </w:rPr>
        <w:t>used</w:t>
      </w:r>
      <w:r w:rsidR="00CA58F4" w:rsidRPr="00310C52">
        <w:rPr>
          <w:rFonts w:ascii="Book Antiqua" w:eastAsia="Songti SC" w:hAnsi="Book Antiqua" w:cs="Times New Roman"/>
          <w:kern w:val="1"/>
          <w:sz w:val="24"/>
          <w:szCs w:val="24"/>
        </w:rPr>
        <w:t xml:space="preserve"> </w:t>
      </w:r>
      <w:r w:rsidR="00305066" w:rsidRPr="00310C52">
        <w:rPr>
          <w:rFonts w:ascii="Book Antiqua" w:eastAsia="Songti SC" w:hAnsi="Book Antiqua" w:cs="Times New Roman"/>
          <w:kern w:val="1"/>
          <w:sz w:val="24"/>
          <w:szCs w:val="24"/>
        </w:rPr>
        <w:t xml:space="preserve">to analyze </w:t>
      </w:r>
      <w:r w:rsidR="00CA58F4" w:rsidRPr="00310C52">
        <w:rPr>
          <w:rFonts w:ascii="Book Antiqua" w:eastAsia="Songti SC" w:hAnsi="Book Antiqua" w:cs="Times New Roman"/>
          <w:kern w:val="1"/>
          <w:sz w:val="24"/>
          <w:szCs w:val="24"/>
        </w:rPr>
        <w:t>autophagy</w:t>
      </w:r>
      <w:r w:rsidR="00CA58F4" w:rsidRPr="00310C52">
        <w:rPr>
          <w:rFonts w:ascii="Book Antiqua" w:eastAsia="Songti SC" w:hAnsi="Book Antiqua" w:cs="Times New Roman" w:hint="eastAsia"/>
          <w:kern w:val="1"/>
          <w:sz w:val="24"/>
          <w:szCs w:val="24"/>
        </w:rPr>
        <w:t>-</w:t>
      </w:r>
      <w:r w:rsidR="00305066" w:rsidRPr="00310C52">
        <w:rPr>
          <w:rFonts w:ascii="Book Antiqua" w:eastAsia="Songti SC" w:hAnsi="Book Antiqua" w:cs="Times New Roman"/>
          <w:kern w:val="1"/>
          <w:sz w:val="24"/>
          <w:szCs w:val="24"/>
        </w:rPr>
        <w:t>related gene expression, and morphology of autophagy was observed by transmission electron microscopy.</w:t>
      </w:r>
    </w:p>
    <w:p w:rsidR="00305066" w:rsidRPr="00310C52" w:rsidRDefault="00305066" w:rsidP="00976CC0">
      <w:pPr>
        <w:widowControl/>
        <w:snapToGrid w:val="0"/>
        <w:spacing w:line="360" w:lineRule="auto"/>
        <w:rPr>
          <w:rFonts w:ascii="Book Antiqua" w:eastAsia="Songti SC" w:hAnsi="Book Antiqua" w:cs="Times New Roman"/>
          <w:kern w:val="1"/>
          <w:sz w:val="24"/>
          <w:szCs w:val="24"/>
        </w:rPr>
      </w:pPr>
    </w:p>
    <w:p w:rsidR="00A21FA4" w:rsidRPr="00310C52" w:rsidRDefault="00A21FA4" w:rsidP="00976CC0">
      <w:pPr>
        <w:widowControl/>
        <w:snapToGrid w:val="0"/>
        <w:spacing w:line="360" w:lineRule="auto"/>
        <w:rPr>
          <w:rFonts w:ascii="Book Antiqua" w:eastAsia="Songti SC" w:hAnsi="Book Antiqua" w:cs="Times New Roman"/>
          <w:b/>
          <w:bCs/>
          <w:i/>
          <w:iCs/>
          <w:kern w:val="1"/>
          <w:sz w:val="24"/>
          <w:szCs w:val="24"/>
        </w:rPr>
      </w:pPr>
      <w:r w:rsidRPr="00310C52">
        <w:rPr>
          <w:rFonts w:ascii="Book Antiqua" w:eastAsia="Songti SC" w:hAnsi="Book Antiqua" w:cs="Times New Roman"/>
          <w:b/>
          <w:bCs/>
          <w:i/>
          <w:iCs/>
          <w:kern w:val="1"/>
          <w:sz w:val="24"/>
          <w:szCs w:val="24"/>
        </w:rPr>
        <w:t>Research results</w:t>
      </w:r>
    </w:p>
    <w:p w:rsidR="00A21FA4" w:rsidRPr="00310C52" w:rsidRDefault="00A21FA4" w:rsidP="00976CC0">
      <w:pPr>
        <w:adjustRightInd w:val="0"/>
        <w:snapToGrid w:val="0"/>
        <w:spacing w:line="360" w:lineRule="auto"/>
        <w:rPr>
          <w:rFonts w:ascii="Book Antiqua" w:hAnsi="Book Antiqua" w:cs="Times New Roman"/>
          <w:bCs/>
          <w:kern w:val="0"/>
          <w:sz w:val="24"/>
          <w:szCs w:val="24"/>
          <w:lang w:val="en-GB"/>
        </w:rPr>
      </w:pPr>
      <w:r w:rsidRPr="00310C52">
        <w:rPr>
          <w:rFonts w:ascii="Book Antiqua" w:hAnsi="Book Antiqua" w:cs="Times New Roman"/>
          <w:bCs/>
          <w:kern w:val="0"/>
          <w:sz w:val="24"/>
          <w:szCs w:val="24"/>
          <w:lang w:val="en-GB"/>
        </w:rPr>
        <w:t>The resveratrol</w:t>
      </w:r>
      <w:r w:rsidRPr="00310C52">
        <w:rPr>
          <w:rFonts w:ascii="Book Antiqua" w:hAnsi="Book Antiqua"/>
          <w:sz w:val="24"/>
          <w:szCs w:val="24"/>
        </w:rPr>
        <w:t xml:space="preserve"> </w:t>
      </w:r>
      <w:r w:rsidRPr="00310C52">
        <w:rPr>
          <w:rFonts w:ascii="Book Antiqua" w:hAnsi="Book Antiqua" w:cs="Times New Roman"/>
          <w:bCs/>
          <w:kern w:val="0"/>
          <w:sz w:val="24"/>
          <w:szCs w:val="24"/>
          <w:lang w:val="en-GB"/>
        </w:rPr>
        <w:t xml:space="preserve">treatment group showed </w:t>
      </w:r>
      <w:r w:rsidR="00CA58F4" w:rsidRPr="00310C52">
        <w:rPr>
          <w:rFonts w:ascii="Book Antiqua" w:hAnsi="Book Antiqua" w:cs="Times New Roman" w:hint="eastAsia"/>
          <w:bCs/>
          <w:kern w:val="0"/>
          <w:sz w:val="24"/>
          <w:szCs w:val="24"/>
          <w:lang w:val="en-GB"/>
        </w:rPr>
        <w:t xml:space="preserve">a </w:t>
      </w:r>
      <w:r w:rsidRPr="00310C52">
        <w:rPr>
          <w:rFonts w:ascii="Book Antiqua" w:hAnsi="Book Antiqua" w:cs="Times New Roman"/>
          <w:bCs/>
          <w:kern w:val="0"/>
          <w:sz w:val="24"/>
          <w:szCs w:val="24"/>
          <w:lang w:val="en-GB"/>
        </w:rPr>
        <w:t>1.72-fold decrease in disease activity index scores and 1.42</w:t>
      </w:r>
      <w:r w:rsidR="00CA58F4" w:rsidRPr="00310C52">
        <w:rPr>
          <w:rFonts w:ascii="Book Antiqua" w:hAnsi="Book Antiqua" w:cs="Times New Roman" w:hint="eastAsia"/>
          <w:bCs/>
          <w:kern w:val="0"/>
          <w:sz w:val="24"/>
          <w:szCs w:val="24"/>
          <w:lang w:val="en-GB"/>
        </w:rPr>
        <w:t>-</w:t>
      </w:r>
      <w:r w:rsidRPr="00310C52">
        <w:rPr>
          <w:rFonts w:ascii="Book Antiqua" w:hAnsi="Book Antiqua" w:cs="Times New Roman"/>
          <w:bCs/>
          <w:kern w:val="0"/>
          <w:sz w:val="24"/>
          <w:szCs w:val="24"/>
          <w:lang w:val="en-GB"/>
        </w:rPr>
        <w:t>, 3.81</w:t>
      </w:r>
      <w:r w:rsidR="00CA58F4" w:rsidRPr="00310C52">
        <w:rPr>
          <w:rFonts w:ascii="Book Antiqua" w:hAnsi="Book Antiqua" w:cs="Times New Roman" w:hint="eastAsia"/>
          <w:bCs/>
          <w:kern w:val="0"/>
          <w:sz w:val="24"/>
          <w:szCs w:val="24"/>
          <w:lang w:val="en-GB"/>
        </w:rPr>
        <w:t>-</w:t>
      </w:r>
      <w:r w:rsidRPr="00310C52">
        <w:rPr>
          <w:rFonts w:ascii="Book Antiqua" w:hAnsi="Book Antiqua" w:cs="Times New Roman"/>
          <w:bCs/>
          <w:kern w:val="0"/>
          <w:sz w:val="24"/>
          <w:szCs w:val="24"/>
          <w:lang w:val="en-GB"/>
        </w:rPr>
        <w:t xml:space="preserve">, and 1.65-fold decrease in the production of the inflammatory cytokines </w:t>
      </w:r>
      <w:r w:rsidRPr="00310C52">
        <w:rPr>
          <w:rFonts w:ascii="Book Antiqua" w:hAnsi="Book Antiqua" w:cs="Times New Roman"/>
          <w:sz w:val="24"/>
          <w:szCs w:val="24"/>
          <w:lang w:val="en-GB"/>
        </w:rPr>
        <w:t>tumor necrosis factor</w:t>
      </w:r>
      <w:r w:rsidRPr="00310C52">
        <w:rPr>
          <w:rFonts w:ascii="Book Antiqua" w:hAnsi="Book Antiqua" w:cs="Times New Roman"/>
          <w:bCs/>
          <w:kern w:val="0"/>
          <w:sz w:val="24"/>
          <w:szCs w:val="24"/>
          <w:lang w:val="en-GB"/>
        </w:rPr>
        <w:t xml:space="preserve">-α, </w:t>
      </w:r>
      <w:r w:rsidRPr="00310C52">
        <w:rPr>
          <w:rFonts w:ascii="Book Antiqua" w:hAnsi="Book Antiqua" w:cs="Times New Roman"/>
          <w:sz w:val="24"/>
          <w:szCs w:val="24"/>
          <w:lang w:val="en-GB"/>
        </w:rPr>
        <w:t>interleukin</w:t>
      </w:r>
      <w:r w:rsidRPr="00310C52">
        <w:rPr>
          <w:rFonts w:ascii="Book Antiqua" w:hAnsi="Book Antiqua" w:cs="Times New Roman"/>
          <w:bCs/>
          <w:kern w:val="0"/>
          <w:sz w:val="24"/>
          <w:szCs w:val="24"/>
          <w:lang w:val="en-GB"/>
        </w:rPr>
        <w:t xml:space="preserve">-6 and </w:t>
      </w:r>
      <w:r w:rsidRPr="00310C52">
        <w:rPr>
          <w:rFonts w:ascii="Book Antiqua" w:hAnsi="Book Antiqua" w:cs="Times New Roman"/>
          <w:sz w:val="24"/>
          <w:szCs w:val="24"/>
          <w:lang w:val="en-GB"/>
        </w:rPr>
        <w:t>interleukin</w:t>
      </w:r>
      <w:r w:rsidRPr="00310C52">
        <w:rPr>
          <w:rFonts w:ascii="Book Antiqua" w:hAnsi="Book Antiqua" w:cs="Times New Roman"/>
          <w:bCs/>
          <w:kern w:val="0"/>
          <w:sz w:val="24"/>
          <w:szCs w:val="24"/>
          <w:lang w:val="en-GB"/>
        </w:rPr>
        <w:t>-1β</w:t>
      </w:r>
      <w:r w:rsidR="00CA58F4" w:rsidRPr="00310C52">
        <w:rPr>
          <w:rFonts w:ascii="Book Antiqua" w:hAnsi="Book Antiqua" w:cs="Times New Roman" w:hint="eastAsia"/>
          <w:bCs/>
          <w:kern w:val="0"/>
          <w:sz w:val="24"/>
          <w:szCs w:val="24"/>
          <w:lang w:val="en-GB"/>
        </w:rPr>
        <w:t>,</w:t>
      </w:r>
      <w:r w:rsidRPr="00310C52">
        <w:rPr>
          <w:rFonts w:ascii="Book Antiqua" w:hAnsi="Book Antiqua" w:cs="Times New Roman"/>
          <w:bCs/>
          <w:kern w:val="0"/>
          <w:sz w:val="24"/>
          <w:szCs w:val="24"/>
          <w:lang w:val="en-GB"/>
        </w:rPr>
        <w:t xml:space="preserve"> respectively, in DSS-induced colitis mice compared with DSS group </w:t>
      </w:r>
      <w:r w:rsidRPr="00310C52">
        <w:rPr>
          <w:rFonts w:ascii="Book Antiqua" w:eastAsia="宋体" w:hAnsi="Book Antiqua" w:cs="Times New Roman"/>
          <w:kern w:val="0"/>
          <w:sz w:val="24"/>
          <w:szCs w:val="24"/>
          <w:lang w:val="en-GB"/>
        </w:rPr>
        <w:t>(</w:t>
      </w:r>
      <w:r w:rsidRPr="00310C52">
        <w:rPr>
          <w:rFonts w:ascii="Book Antiqua" w:eastAsia="宋体" w:hAnsi="Book Antiqua" w:cs="Times New Roman"/>
          <w:i/>
          <w:iCs/>
          <w:kern w:val="0"/>
          <w:sz w:val="24"/>
          <w:szCs w:val="24"/>
          <w:lang w:val="en-GB"/>
        </w:rPr>
        <w:t xml:space="preserve">P </w:t>
      </w:r>
      <w:r w:rsidRPr="00310C52">
        <w:rPr>
          <w:rFonts w:ascii="Book Antiqua" w:eastAsia="宋体" w:hAnsi="Book Antiqua" w:cs="Times New Roman"/>
          <w:kern w:val="0"/>
          <w:sz w:val="24"/>
          <w:szCs w:val="24"/>
          <w:lang w:val="en-GB"/>
        </w:rPr>
        <w:t>&lt; 0.05)</w:t>
      </w:r>
      <w:r w:rsidRPr="00310C52">
        <w:rPr>
          <w:rFonts w:ascii="Book Antiqua" w:hAnsi="Book Antiqua" w:cs="Times New Roman"/>
          <w:bCs/>
          <w:kern w:val="0"/>
          <w:sz w:val="24"/>
          <w:szCs w:val="24"/>
          <w:lang w:val="en-GB"/>
        </w:rPr>
        <w:t>. The expression of the tight junction proteins occludin and ZO-1 in DSS model group was reduced, while in resveratrol-treated colitis group was increased. Resveratrol also increased the levels of LC3B (1.</w:t>
      </w:r>
      <w:r w:rsidR="00CA58F4" w:rsidRPr="00310C52">
        <w:rPr>
          <w:rFonts w:ascii="Book Antiqua" w:hAnsi="Book Antiqua" w:cs="Times New Roman"/>
          <w:bCs/>
          <w:kern w:val="0"/>
          <w:sz w:val="24"/>
          <w:szCs w:val="24"/>
          <w:lang w:val="en-GB"/>
        </w:rPr>
        <w:t>39</w:t>
      </w:r>
      <w:r w:rsidR="00CA58F4" w:rsidRPr="00310C52">
        <w:rPr>
          <w:rFonts w:ascii="Book Antiqua" w:hAnsi="Book Antiqua" w:cs="Times New Roman" w:hint="eastAsia"/>
          <w:bCs/>
          <w:kern w:val="0"/>
          <w:sz w:val="24"/>
          <w:szCs w:val="24"/>
          <w:lang w:val="en-GB"/>
        </w:rPr>
        <w:t>-</w:t>
      </w:r>
      <w:r w:rsidRPr="00310C52">
        <w:rPr>
          <w:rFonts w:ascii="Book Antiqua" w:hAnsi="Book Antiqua" w:cs="Times New Roman"/>
          <w:bCs/>
          <w:kern w:val="0"/>
          <w:sz w:val="24"/>
          <w:szCs w:val="24"/>
          <w:lang w:val="en-GB"/>
        </w:rPr>
        <w:t>fold compared with DSS group) and Beclin-1 (1.</w:t>
      </w:r>
      <w:r w:rsidR="00CA58F4" w:rsidRPr="00310C52">
        <w:rPr>
          <w:rFonts w:ascii="Book Antiqua" w:hAnsi="Book Antiqua" w:cs="Times New Roman"/>
          <w:bCs/>
          <w:kern w:val="0"/>
          <w:sz w:val="24"/>
          <w:szCs w:val="24"/>
          <w:lang w:val="en-GB"/>
        </w:rPr>
        <w:t>49</w:t>
      </w:r>
      <w:r w:rsidR="00CA58F4" w:rsidRPr="00310C52">
        <w:rPr>
          <w:rFonts w:ascii="Book Antiqua" w:hAnsi="Book Antiqua" w:cs="Times New Roman" w:hint="eastAsia"/>
          <w:bCs/>
          <w:kern w:val="0"/>
          <w:sz w:val="24"/>
          <w:szCs w:val="24"/>
          <w:lang w:val="en-GB"/>
        </w:rPr>
        <w:t>-</w:t>
      </w:r>
      <w:r w:rsidRPr="00310C52">
        <w:rPr>
          <w:rFonts w:ascii="Book Antiqua" w:hAnsi="Book Antiqua" w:cs="Times New Roman"/>
          <w:bCs/>
          <w:kern w:val="0"/>
          <w:sz w:val="24"/>
          <w:szCs w:val="24"/>
          <w:lang w:val="en-GB"/>
        </w:rPr>
        <w:t xml:space="preserve">fold compared with DSS group) </w:t>
      </w:r>
      <w:r w:rsidRPr="00310C52">
        <w:rPr>
          <w:rFonts w:ascii="Book Antiqua" w:eastAsia="宋体" w:hAnsi="Book Antiqua" w:cs="Times New Roman"/>
          <w:kern w:val="0"/>
          <w:sz w:val="24"/>
          <w:szCs w:val="24"/>
          <w:lang w:val="en-GB"/>
        </w:rPr>
        <w:t>(</w:t>
      </w:r>
      <w:r w:rsidRPr="00310C52">
        <w:rPr>
          <w:rFonts w:ascii="Book Antiqua" w:eastAsia="宋体" w:hAnsi="Book Antiqua" w:cs="Times New Roman"/>
          <w:i/>
          <w:iCs/>
          <w:kern w:val="0"/>
          <w:sz w:val="24"/>
          <w:szCs w:val="24"/>
          <w:lang w:val="en-GB"/>
        </w:rPr>
        <w:t xml:space="preserve">P </w:t>
      </w:r>
      <w:r w:rsidRPr="00310C52">
        <w:rPr>
          <w:rFonts w:ascii="Book Antiqua" w:eastAsia="宋体" w:hAnsi="Book Antiqua" w:cs="Times New Roman"/>
          <w:kern w:val="0"/>
          <w:sz w:val="24"/>
          <w:szCs w:val="24"/>
          <w:lang w:val="en-GB"/>
        </w:rPr>
        <w:t>&lt; 0.05)</w:t>
      </w:r>
      <w:r w:rsidRPr="00310C52">
        <w:rPr>
          <w:rFonts w:ascii="Book Antiqua" w:hAnsi="Book Antiqua" w:cs="Times New Roman"/>
          <w:bCs/>
          <w:kern w:val="0"/>
          <w:sz w:val="24"/>
          <w:szCs w:val="24"/>
          <w:lang w:val="en-GB"/>
        </w:rPr>
        <w:t>, as well as the number of autophagosomes, which implies that the resveratrol may alleviate intestinal mucosal barrier dysfunction in DSS-induced UC mice by enhancing autophagy.</w:t>
      </w:r>
    </w:p>
    <w:p w:rsidR="00A21FA4" w:rsidRPr="00310C52" w:rsidRDefault="00A21FA4" w:rsidP="00976CC0">
      <w:pPr>
        <w:widowControl/>
        <w:snapToGrid w:val="0"/>
        <w:spacing w:line="360" w:lineRule="auto"/>
        <w:rPr>
          <w:rFonts w:ascii="Book Antiqua" w:eastAsia="Songti SC" w:hAnsi="Book Antiqua" w:cs="Times New Roman"/>
          <w:b/>
          <w:bCs/>
          <w:i/>
          <w:iCs/>
          <w:kern w:val="1"/>
          <w:sz w:val="24"/>
          <w:szCs w:val="24"/>
          <w:lang w:val="en-GB"/>
        </w:rPr>
      </w:pPr>
    </w:p>
    <w:p w:rsidR="00305066" w:rsidRPr="00310C52" w:rsidRDefault="00305066" w:rsidP="00976CC0">
      <w:pPr>
        <w:widowControl/>
        <w:snapToGrid w:val="0"/>
        <w:spacing w:line="360" w:lineRule="auto"/>
        <w:rPr>
          <w:rFonts w:ascii="Book Antiqua" w:eastAsia="Songti SC" w:hAnsi="Book Antiqua" w:cs="Times New Roman"/>
          <w:b/>
          <w:bCs/>
          <w:i/>
          <w:iCs/>
          <w:kern w:val="1"/>
          <w:sz w:val="24"/>
          <w:szCs w:val="24"/>
        </w:rPr>
      </w:pPr>
      <w:r w:rsidRPr="00310C52">
        <w:rPr>
          <w:rFonts w:ascii="Book Antiqua" w:eastAsia="Songti SC" w:hAnsi="Book Antiqua" w:cs="Times New Roman"/>
          <w:b/>
          <w:bCs/>
          <w:i/>
          <w:iCs/>
          <w:kern w:val="1"/>
          <w:sz w:val="24"/>
          <w:szCs w:val="24"/>
        </w:rPr>
        <w:t>Research conclusions</w:t>
      </w:r>
    </w:p>
    <w:p w:rsidR="00305066" w:rsidRPr="00310C52" w:rsidRDefault="00305066" w:rsidP="00976CC0">
      <w:pPr>
        <w:widowControl/>
        <w:snapToGrid w:val="0"/>
        <w:spacing w:line="360" w:lineRule="auto"/>
        <w:rPr>
          <w:rFonts w:ascii="Book Antiqua" w:eastAsia="Songti SC" w:hAnsi="Book Antiqua" w:cs="Times New Roman"/>
          <w:kern w:val="1"/>
          <w:sz w:val="24"/>
          <w:szCs w:val="24"/>
        </w:rPr>
      </w:pPr>
      <w:r w:rsidRPr="00310C52">
        <w:rPr>
          <w:rFonts w:ascii="Book Antiqua" w:eastAsia="Songti SC" w:hAnsi="Book Antiqua" w:cs="Times New Roman"/>
          <w:kern w:val="1"/>
          <w:sz w:val="24"/>
          <w:szCs w:val="24"/>
        </w:rPr>
        <w:t xml:space="preserve">Resveratrol treatment reduces the expression of inflammatory factors, increases the expression of tight junction proteins and alleviates UC intestinal </w:t>
      </w:r>
      <w:r w:rsidRPr="00310C52">
        <w:rPr>
          <w:rFonts w:ascii="Book Antiqua" w:eastAsia="Songti SC" w:hAnsi="Book Antiqua" w:cs="Times New Roman"/>
          <w:kern w:val="1"/>
          <w:sz w:val="24"/>
          <w:szCs w:val="24"/>
        </w:rPr>
        <w:lastRenderedPageBreak/>
        <w:t xml:space="preserve">mucosal barrier </w:t>
      </w:r>
      <w:r w:rsidR="00E662BB" w:rsidRPr="00310C52">
        <w:rPr>
          <w:rFonts w:ascii="Book Antiqua" w:eastAsia="Songti SC" w:hAnsi="Book Antiqua" w:cs="Times New Roman"/>
          <w:kern w:val="1"/>
          <w:sz w:val="24"/>
          <w:szCs w:val="24"/>
        </w:rPr>
        <w:t>dysfunction</w:t>
      </w:r>
      <w:r w:rsidRPr="00310C52">
        <w:rPr>
          <w:rFonts w:ascii="Book Antiqua" w:eastAsia="Songti SC" w:hAnsi="Book Antiqua" w:cs="Times New Roman"/>
          <w:kern w:val="1"/>
          <w:sz w:val="24"/>
          <w:szCs w:val="24"/>
        </w:rPr>
        <w:t xml:space="preserve">; this effect is achieved </w:t>
      </w:r>
      <w:r w:rsidRPr="00310C52">
        <w:rPr>
          <w:rFonts w:ascii="Book Antiqua" w:eastAsia="Songti SC" w:hAnsi="Book Antiqua" w:cs="Times New Roman"/>
          <w:i/>
          <w:iCs/>
          <w:kern w:val="1"/>
          <w:sz w:val="24"/>
          <w:szCs w:val="24"/>
        </w:rPr>
        <w:t>via</w:t>
      </w:r>
      <w:r w:rsidRPr="00310C52">
        <w:rPr>
          <w:rFonts w:ascii="Book Antiqua" w:eastAsia="Songti SC" w:hAnsi="Book Antiqua" w:cs="Times New Roman"/>
          <w:kern w:val="1"/>
          <w:sz w:val="24"/>
          <w:szCs w:val="24"/>
        </w:rPr>
        <w:t xml:space="preserve"> the regulation of autophagy in intestinal epithelial cells.</w:t>
      </w:r>
    </w:p>
    <w:p w:rsidR="00305066" w:rsidRPr="00310C52" w:rsidRDefault="00305066" w:rsidP="00976CC0">
      <w:pPr>
        <w:widowControl/>
        <w:snapToGrid w:val="0"/>
        <w:spacing w:line="360" w:lineRule="auto"/>
        <w:rPr>
          <w:rFonts w:ascii="Book Antiqua" w:eastAsia="Songti SC" w:hAnsi="Book Antiqua" w:cs="Times New Roman"/>
          <w:kern w:val="1"/>
          <w:sz w:val="24"/>
          <w:szCs w:val="24"/>
        </w:rPr>
      </w:pPr>
      <w:r w:rsidRPr="00310C52">
        <w:rPr>
          <w:rFonts w:ascii="Book Antiqua" w:eastAsia="Songti SC" w:hAnsi="Book Antiqua" w:cs="Times New Roman"/>
          <w:kern w:val="1"/>
          <w:sz w:val="24"/>
          <w:szCs w:val="24"/>
        </w:rPr>
        <w:t xml:space="preserve"> </w:t>
      </w:r>
    </w:p>
    <w:p w:rsidR="00305066" w:rsidRPr="00310C52" w:rsidRDefault="00305066" w:rsidP="00976CC0">
      <w:pPr>
        <w:widowControl/>
        <w:snapToGrid w:val="0"/>
        <w:spacing w:line="360" w:lineRule="auto"/>
        <w:rPr>
          <w:rFonts w:ascii="Book Antiqua" w:eastAsia="Songti SC" w:hAnsi="Book Antiqua" w:cs="Times New Roman"/>
          <w:b/>
          <w:bCs/>
          <w:i/>
          <w:iCs/>
          <w:kern w:val="1"/>
          <w:sz w:val="24"/>
          <w:szCs w:val="24"/>
        </w:rPr>
      </w:pPr>
      <w:r w:rsidRPr="00310C52">
        <w:rPr>
          <w:rFonts w:ascii="Book Antiqua" w:eastAsia="Songti SC" w:hAnsi="Book Antiqua" w:cs="Times New Roman"/>
          <w:b/>
          <w:bCs/>
          <w:i/>
          <w:iCs/>
          <w:kern w:val="1"/>
          <w:sz w:val="24"/>
          <w:szCs w:val="24"/>
        </w:rPr>
        <w:t>Research perspectives</w:t>
      </w:r>
    </w:p>
    <w:p w:rsidR="002C36D8" w:rsidRPr="00310C52" w:rsidRDefault="00305066" w:rsidP="00976CC0">
      <w:pPr>
        <w:widowControl/>
        <w:snapToGrid w:val="0"/>
        <w:spacing w:line="360" w:lineRule="auto"/>
        <w:rPr>
          <w:rFonts w:ascii="Book Antiqua" w:eastAsia="仿宋" w:hAnsi="Book Antiqua" w:cs="Times New Roman"/>
          <w:kern w:val="0"/>
          <w:sz w:val="24"/>
          <w:szCs w:val="24"/>
          <w:lang w:val="en-GB"/>
        </w:rPr>
      </w:pPr>
      <w:r w:rsidRPr="00310C52">
        <w:rPr>
          <w:rFonts w:ascii="Book Antiqua" w:eastAsia="Songti SC" w:hAnsi="Book Antiqua" w:cs="Times New Roman"/>
          <w:kern w:val="1"/>
          <w:sz w:val="24"/>
          <w:szCs w:val="24"/>
        </w:rPr>
        <w:t>This work suggests that resveratrol may be useful as a new approach to treat UC</w:t>
      </w:r>
      <w:r w:rsidR="007365F6" w:rsidRPr="00310C52">
        <w:rPr>
          <w:rFonts w:ascii="Book Antiqua" w:eastAsia="Songti SC" w:hAnsi="Book Antiqua" w:cs="Times New Roman"/>
          <w:kern w:val="1"/>
          <w:sz w:val="24"/>
          <w:szCs w:val="24"/>
        </w:rPr>
        <w:t xml:space="preserve"> by </w:t>
      </w:r>
      <w:r w:rsidR="007365F6" w:rsidRPr="00310C52">
        <w:rPr>
          <w:rFonts w:ascii="Book Antiqua" w:hAnsi="Book Antiqua" w:cs="Times New Roman"/>
          <w:bCs/>
          <w:kern w:val="0"/>
          <w:sz w:val="24"/>
          <w:szCs w:val="24"/>
          <w:lang w:val="en-GB"/>
        </w:rPr>
        <w:t>enhancing autophagy</w:t>
      </w:r>
      <w:r w:rsidRPr="00310C52">
        <w:rPr>
          <w:rFonts w:ascii="Book Antiqua" w:eastAsia="Songti SC" w:hAnsi="Book Antiqua" w:cs="Times New Roman"/>
          <w:kern w:val="1"/>
          <w:sz w:val="24"/>
          <w:szCs w:val="24"/>
        </w:rPr>
        <w:t>. Further study of the functionary mechanism will help us to understand the role of resveratrol in colitis and provide a theoretical basis for future clinical application.</w:t>
      </w:r>
    </w:p>
    <w:p w:rsidR="004C2E4C" w:rsidRPr="00310C52" w:rsidRDefault="004C2E4C" w:rsidP="00976CC0">
      <w:pPr>
        <w:widowControl/>
        <w:snapToGrid w:val="0"/>
        <w:spacing w:line="360" w:lineRule="auto"/>
        <w:rPr>
          <w:rFonts w:ascii="Book Antiqua" w:eastAsia="仿宋" w:hAnsi="Book Antiqua" w:cs="Times New Roman"/>
          <w:kern w:val="0"/>
          <w:sz w:val="24"/>
          <w:szCs w:val="24"/>
          <w:lang w:val="en-GB"/>
        </w:rPr>
      </w:pPr>
    </w:p>
    <w:p w:rsidR="005027EF" w:rsidRPr="00310C52" w:rsidRDefault="005027EF" w:rsidP="00976CC0">
      <w:pPr>
        <w:autoSpaceDE w:val="0"/>
        <w:autoSpaceDN w:val="0"/>
        <w:adjustRightInd w:val="0"/>
        <w:snapToGrid w:val="0"/>
        <w:spacing w:line="360" w:lineRule="auto"/>
        <w:rPr>
          <w:rFonts w:ascii="Book Antiqua" w:hAnsi="Book Antiqua"/>
          <w:sz w:val="24"/>
          <w:szCs w:val="24"/>
        </w:rPr>
      </w:pPr>
      <w:r w:rsidRPr="00310C52">
        <w:rPr>
          <w:rFonts w:ascii="Book Antiqua" w:hAnsi="Book Antiqua"/>
          <w:b/>
          <w:sz w:val="24"/>
          <w:szCs w:val="24"/>
        </w:rPr>
        <w:t>REFERENCES</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 </w:t>
      </w:r>
      <w:r w:rsidRPr="00310C52">
        <w:rPr>
          <w:rFonts w:ascii="Book Antiqua" w:hAnsi="Book Antiqua"/>
          <w:b/>
          <w:sz w:val="24"/>
          <w:szCs w:val="24"/>
        </w:rPr>
        <w:t>Sairenji T</w:t>
      </w:r>
      <w:r w:rsidRPr="00310C52">
        <w:rPr>
          <w:rFonts w:ascii="Book Antiqua" w:hAnsi="Book Antiqua"/>
          <w:sz w:val="24"/>
          <w:szCs w:val="24"/>
        </w:rPr>
        <w:t xml:space="preserve">, Collins KL, Evans DV. An Update on Inflammatory Bowel Disease. </w:t>
      </w:r>
      <w:r w:rsidRPr="00310C52">
        <w:rPr>
          <w:rFonts w:ascii="Book Antiqua" w:hAnsi="Book Antiqua"/>
          <w:i/>
          <w:sz w:val="24"/>
          <w:szCs w:val="24"/>
        </w:rPr>
        <w:t>Prim Care</w:t>
      </w:r>
      <w:r w:rsidRPr="00310C52">
        <w:rPr>
          <w:rFonts w:ascii="Book Antiqua" w:hAnsi="Book Antiqua"/>
          <w:sz w:val="24"/>
          <w:szCs w:val="24"/>
        </w:rPr>
        <w:t xml:space="preserve"> 2017; </w:t>
      </w:r>
      <w:r w:rsidRPr="00310C52">
        <w:rPr>
          <w:rFonts w:ascii="Book Antiqua" w:hAnsi="Book Antiqua"/>
          <w:b/>
          <w:sz w:val="24"/>
          <w:szCs w:val="24"/>
        </w:rPr>
        <w:t>44</w:t>
      </w:r>
      <w:r w:rsidRPr="00310C52">
        <w:rPr>
          <w:rFonts w:ascii="Book Antiqua" w:hAnsi="Book Antiqua"/>
          <w:sz w:val="24"/>
          <w:szCs w:val="24"/>
        </w:rPr>
        <w:t>: 673-692 [PMID: 29132528 DOI: 10.1016/j.pop.2017.07.010]</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 </w:t>
      </w:r>
      <w:r w:rsidRPr="00310C52">
        <w:rPr>
          <w:rFonts w:ascii="Book Antiqua" w:hAnsi="Book Antiqua"/>
          <w:b/>
          <w:sz w:val="24"/>
          <w:szCs w:val="24"/>
        </w:rPr>
        <w:t>Yu YR</w:t>
      </w:r>
      <w:r w:rsidRPr="00310C52">
        <w:rPr>
          <w:rFonts w:ascii="Book Antiqua" w:hAnsi="Book Antiqua"/>
          <w:sz w:val="24"/>
          <w:szCs w:val="24"/>
        </w:rPr>
        <w:t xml:space="preserve">, Rodriguez JR. Clinical presentation of Crohn's, ulcerative colitis, and indeterminate colitis: Symptoms, extraintestinal manifestations, and disease phenotypes. </w:t>
      </w:r>
      <w:r w:rsidRPr="00310C52">
        <w:rPr>
          <w:rFonts w:ascii="Book Antiqua" w:hAnsi="Book Antiqua"/>
          <w:i/>
          <w:sz w:val="24"/>
          <w:szCs w:val="24"/>
        </w:rPr>
        <w:t>Semin Pediatr Surg</w:t>
      </w:r>
      <w:r w:rsidRPr="00310C52">
        <w:rPr>
          <w:rFonts w:ascii="Book Antiqua" w:hAnsi="Book Antiqua"/>
          <w:sz w:val="24"/>
          <w:szCs w:val="24"/>
        </w:rPr>
        <w:t xml:space="preserve"> 2017; </w:t>
      </w:r>
      <w:r w:rsidRPr="00310C52">
        <w:rPr>
          <w:rFonts w:ascii="Book Antiqua" w:hAnsi="Book Antiqua"/>
          <w:b/>
          <w:sz w:val="24"/>
          <w:szCs w:val="24"/>
        </w:rPr>
        <w:t>26</w:t>
      </w:r>
      <w:r w:rsidRPr="00310C52">
        <w:rPr>
          <w:rFonts w:ascii="Book Antiqua" w:hAnsi="Book Antiqua"/>
          <w:sz w:val="24"/>
          <w:szCs w:val="24"/>
        </w:rPr>
        <w:t>: 349-355 [PMID: 29126502 DOI: 10.1053/j.sempedsurg.2017.10.003]</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3 </w:t>
      </w:r>
      <w:r w:rsidRPr="00310C52">
        <w:rPr>
          <w:rFonts w:ascii="Book Antiqua" w:hAnsi="Book Antiqua"/>
          <w:b/>
          <w:sz w:val="24"/>
          <w:szCs w:val="24"/>
        </w:rPr>
        <w:t>Ananthakrishnan AN</w:t>
      </w:r>
      <w:r w:rsidRPr="00310C52">
        <w:rPr>
          <w:rFonts w:ascii="Book Antiqua" w:hAnsi="Book Antiqua"/>
          <w:sz w:val="24"/>
          <w:szCs w:val="24"/>
        </w:rPr>
        <w:t xml:space="preserve">. Epidemiology and risk factors for IBD. </w:t>
      </w:r>
      <w:r w:rsidRPr="00310C52">
        <w:rPr>
          <w:rFonts w:ascii="Book Antiqua" w:hAnsi="Book Antiqua"/>
          <w:i/>
          <w:sz w:val="24"/>
          <w:szCs w:val="24"/>
        </w:rPr>
        <w:t>Nat Rev Gastroenterol Hepatol</w:t>
      </w:r>
      <w:r w:rsidRPr="00310C52">
        <w:rPr>
          <w:rFonts w:ascii="Book Antiqua" w:hAnsi="Book Antiqua"/>
          <w:sz w:val="24"/>
          <w:szCs w:val="24"/>
        </w:rPr>
        <w:t xml:space="preserve"> 2015; </w:t>
      </w:r>
      <w:r w:rsidRPr="00310C52">
        <w:rPr>
          <w:rFonts w:ascii="Book Antiqua" w:hAnsi="Book Antiqua"/>
          <w:b/>
          <w:sz w:val="24"/>
          <w:szCs w:val="24"/>
        </w:rPr>
        <w:t>12</w:t>
      </w:r>
      <w:r w:rsidRPr="00310C52">
        <w:rPr>
          <w:rFonts w:ascii="Book Antiqua" w:hAnsi="Book Antiqua"/>
          <w:sz w:val="24"/>
          <w:szCs w:val="24"/>
        </w:rPr>
        <w:t>: 205-217 [PMID: 25732745 DOI: 10.1038/nrgastro.2015.34]</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4 </w:t>
      </w:r>
      <w:r w:rsidRPr="00310C52">
        <w:rPr>
          <w:rFonts w:ascii="Book Antiqua" w:hAnsi="Book Antiqua"/>
          <w:b/>
          <w:sz w:val="24"/>
          <w:szCs w:val="24"/>
        </w:rPr>
        <w:t>Ungaro R</w:t>
      </w:r>
      <w:r w:rsidRPr="00310C52">
        <w:rPr>
          <w:rFonts w:ascii="Book Antiqua" w:hAnsi="Book Antiqua"/>
          <w:sz w:val="24"/>
          <w:szCs w:val="24"/>
        </w:rPr>
        <w:t xml:space="preserve">, Mehandru S, Allen PB, Peyrin-Biroulet L, Colombel JF. Ulcerative colitis. </w:t>
      </w:r>
      <w:r w:rsidRPr="00310C52">
        <w:rPr>
          <w:rFonts w:ascii="Book Antiqua" w:hAnsi="Book Antiqua"/>
          <w:i/>
          <w:sz w:val="24"/>
          <w:szCs w:val="24"/>
        </w:rPr>
        <w:t>Lancet</w:t>
      </w:r>
      <w:r w:rsidRPr="00310C52">
        <w:rPr>
          <w:rFonts w:ascii="Book Antiqua" w:hAnsi="Book Antiqua"/>
          <w:sz w:val="24"/>
          <w:szCs w:val="24"/>
        </w:rPr>
        <w:t xml:space="preserve"> 2017; </w:t>
      </w:r>
      <w:r w:rsidRPr="00310C52">
        <w:rPr>
          <w:rFonts w:ascii="Book Antiqua" w:hAnsi="Book Antiqua"/>
          <w:b/>
          <w:sz w:val="24"/>
          <w:szCs w:val="24"/>
        </w:rPr>
        <w:t>389</w:t>
      </w:r>
      <w:r w:rsidRPr="00310C52">
        <w:rPr>
          <w:rFonts w:ascii="Book Antiqua" w:hAnsi="Book Antiqua"/>
          <w:sz w:val="24"/>
          <w:szCs w:val="24"/>
        </w:rPr>
        <w:t>: 1756-1770 [PMID: 27914657 DOI: 10.1016/S0140-6736(16)32126-2]</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5 </w:t>
      </w:r>
      <w:r w:rsidRPr="00310C52">
        <w:rPr>
          <w:rFonts w:ascii="Book Antiqua" w:hAnsi="Book Antiqua"/>
          <w:b/>
          <w:sz w:val="24"/>
          <w:szCs w:val="24"/>
        </w:rPr>
        <w:t>Garcia-Planella E</w:t>
      </w:r>
      <w:r w:rsidRPr="00310C52">
        <w:rPr>
          <w:rFonts w:ascii="Book Antiqua" w:hAnsi="Book Antiqua"/>
          <w:sz w:val="24"/>
          <w:szCs w:val="24"/>
        </w:rPr>
        <w:t xml:space="preserve">, Mañosa M, Van Domselaar M, Gordillo J, Zabana Y, Cabré E, López San Román A, Domènech E. Long-term outcome of ulcerative colitis in patients who achieve clinical remission with a first course of corticosteroids. </w:t>
      </w:r>
      <w:r w:rsidRPr="00310C52">
        <w:rPr>
          <w:rFonts w:ascii="Book Antiqua" w:hAnsi="Book Antiqua"/>
          <w:i/>
          <w:sz w:val="24"/>
          <w:szCs w:val="24"/>
        </w:rPr>
        <w:t>Dig Liver Dis</w:t>
      </w:r>
      <w:r w:rsidRPr="00310C52">
        <w:rPr>
          <w:rFonts w:ascii="Book Antiqua" w:hAnsi="Book Antiqua"/>
          <w:sz w:val="24"/>
          <w:szCs w:val="24"/>
        </w:rPr>
        <w:t xml:space="preserve"> 2012; </w:t>
      </w:r>
      <w:r w:rsidRPr="00310C52">
        <w:rPr>
          <w:rFonts w:ascii="Book Antiqua" w:hAnsi="Book Antiqua"/>
          <w:b/>
          <w:sz w:val="24"/>
          <w:szCs w:val="24"/>
        </w:rPr>
        <w:t>44</w:t>
      </w:r>
      <w:r w:rsidRPr="00310C52">
        <w:rPr>
          <w:rFonts w:ascii="Book Antiqua" w:hAnsi="Book Antiqua"/>
          <w:sz w:val="24"/>
          <w:szCs w:val="24"/>
        </w:rPr>
        <w:t>: 206-210 [PMID: 22079262 DOI: 10.1016/j.dld.2011.10.004]</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6 </w:t>
      </w:r>
      <w:r w:rsidRPr="00310C52">
        <w:rPr>
          <w:rFonts w:ascii="Book Antiqua" w:hAnsi="Book Antiqua"/>
          <w:b/>
          <w:sz w:val="24"/>
          <w:szCs w:val="24"/>
        </w:rPr>
        <w:t>Vindigni SM</w:t>
      </w:r>
      <w:r w:rsidRPr="00310C52">
        <w:rPr>
          <w:rFonts w:ascii="Book Antiqua" w:hAnsi="Book Antiqua"/>
          <w:sz w:val="24"/>
          <w:szCs w:val="24"/>
        </w:rPr>
        <w:t xml:space="preserve">, Zisman TL, Suskind DL, Damman CJ. The intestinal microbiome, barrier function, and immune system in inflammatory bowel disease: a tripartite pathophysiological circuit with implications for new </w:t>
      </w:r>
      <w:r w:rsidRPr="00310C52">
        <w:rPr>
          <w:rFonts w:ascii="Book Antiqua" w:hAnsi="Book Antiqua"/>
          <w:sz w:val="24"/>
          <w:szCs w:val="24"/>
        </w:rPr>
        <w:lastRenderedPageBreak/>
        <w:t xml:space="preserve">therapeutic directions. </w:t>
      </w:r>
      <w:r w:rsidRPr="00310C52">
        <w:rPr>
          <w:rFonts w:ascii="Book Antiqua" w:hAnsi="Book Antiqua"/>
          <w:i/>
          <w:sz w:val="24"/>
          <w:szCs w:val="24"/>
        </w:rPr>
        <w:t>Therap Adv Gastroenterol</w:t>
      </w:r>
      <w:r w:rsidRPr="00310C52">
        <w:rPr>
          <w:rFonts w:ascii="Book Antiqua" w:hAnsi="Book Antiqua"/>
          <w:sz w:val="24"/>
          <w:szCs w:val="24"/>
        </w:rPr>
        <w:t xml:space="preserve"> 2016; </w:t>
      </w:r>
      <w:r w:rsidRPr="00310C52">
        <w:rPr>
          <w:rFonts w:ascii="Book Antiqua" w:hAnsi="Book Antiqua"/>
          <w:b/>
          <w:sz w:val="24"/>
          <w:szCs w:val="24"/>
        </w:rPr>
        <w:t>9</w:t>
      </w:r>
      <w:r w:rsidRPr="00310C52">
        <w:rPr>
          <w:rFonts w:ascii="Book Antiqua" w:hAnsi="Book Antiqua"/>
          <w:sz w:val="24"/>
          <w:szCs w:val="24"/>
        </w:rPr>
        <w:t>: 606-625 [PMID: 27366227 DOI: 10.1177/1756283X16644242]</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7 </w:t>
      </w:r>
      <w:r w:rsidRPr="00310C52">
        <w:rPr>
          <w:rFonts w:ascii="Book Antiqua" w:hAnsi="Book Antiqua"/>
          <w:b/>
          <w:sz w:val="24"/>
          <w:szCs w:val="24"/>
        </w:rPr>
        <w:t>Merga Y</w:t>
      </w:r>
      <w:r w:rsidRPr="00310C52">
        <w:rPr>
          <w:rFonts w:ascii="Book Antiqua" w:hAnsi="Book Antiqua"/>
          <w:sz w:val="24"/>
          <w:szCs w:val="24"/>
        </w:rPr>
        <w:t xml:space="preserve">, Campbell BJ, Rhodes JM. Mucosal barrier, bacteria and inflammatory bowel disease: possibilities for therapy. </w:t>
      </w:r>
      <w:r w:rsidRPr="00310C52">
        <w:rPr>
          <w:rFonts w:ascii="Book Antiqua" w:hAnsi="Book Antiqua"/>
          <w:i/>
          <w:sz w:val="24"/>
          <w:szCs w:val="24"/>
        </w:rPr>
        <w:t>Dig Dis</w:t>
      </w:r>
      <w:r w:rsidRPr="00310C52">
        <w:rPr>
          <w:rFonts w:ascii="Book Antiqua" w:hAnsi="Book Antiqua"/>
          <w:sz w:val="24"/>
          <w:szCs w:val="24"/>
        </w:rPr>
        <w:t xml:space="preserve"> 2014; </w:t>
      </w:r>
      <w:r w:rsidRPr="00310C52">
        <w:rPr>
          <w:rFonts w:ascii="Book Antiqua" w:hAnsi="Book Antiqua"/>
          <w:b/>
          <w:sz w:val="24"/>
          <w:szCs w:val="24"/>
        </w:rPr>
        <w:t>32</w:t>
      </w:r>
      <w:r w:rsidRPr="00310C52">
        <w:rPr>
          <w:rFonts w:ascii="Book Antiqua" w:hAnsi="Book Antiqua"/>
          <w:sz w:val="24"/>
          <w:szCs w:val="24"/>
        </w:rPr>
        <w:t>: 475-483 [PMID: 24969297 DOI: 10.1159/000358156]</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8 </w:t>
      </w:r>
      <w:r w:rsidRPr="00310C52">
        <w:rPr>
          <w:rFonts w:ascii="Book Antiqua" w:hAnsi="Book Antiqua"/>
          <w:b/>
          <w:sz w:val="24"/>
          <w:szCs w:val="24"/>
        </w:rPr>
        <w:t>Keane TJ</w:t>
      </w:r>
      <w:r w:rsidRPr="00310C52">
        <w:rPr>
          <w:rFonts w:ascii="Book Antiqua" w:hAnsi="Book Antiqua"/>
          <w:sz w:val="24"/>
          <w:szCs w:val="24"/>
        </w:rPr>
        <w:t xml:space="preserve">, Dziki J, Sobieski E, Smoulder A, Castleton A, Turner N, White LJ, Badylak SF. Restoring Mucosal Barrier Function and Modifying Macrophage Phenotype with an Extracellular Matrix Hydrogel: Potential Therapy for Ulcerative Colitis. </w:t>
      </w:r>
      <w:r w:rsidRPr="00310C52">
        <w:rPr>
          <w:rFonts w:ascii="Book Antiqua" w:hAnsi="Book Antiqua"/>
          <w:i/>
          <w:sz w:val="24"/>
          <w:szCs w:val="24"/>
        </w:rPr>
        <w:t>J Crohns Colitis</w:t>
      </w:r>
      <w:r w:rsidRPr="00310C52">
        <w:rPr>
          <w:rFonts w:ascii="Book Antiqua" w:hAnsi="Book Antiqua"/>
          <w:sz w:val="24"/>
          <w:szCs w:val="24"/>
        </w:rPr>
        <w:t xml:space="preserve"> 2017; </w:t>
      </w:r>
      <w:r w:rsidRPr="00310C52">
        <w:rPr>
          <w:rFonts w:ascii="Book Antiqua" w:hAnsi="Book Antiqua"/>
          <w:b/>
          <w:sz w:val="24"/>
          <w:szCs w:val="24"/>
        </w:rPr>
        <w:t>11</w:t>
      </w:r>
      <w:r w:rsidRPr="00310C52">
        <w:rPr>
          <w:rFonts w:ascii="Book Antiqua" w:hAnsi="Book Antiqua"/>
          <w:sz w:val="24"/>
          <w:szCs w:val="24"/>
        </w:rPr>
        <w:t>: 360-368 [PMID: 27543807 DOI: 10.1093/ecco-jcc/jjw149]</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9 </w:t>
      </w:r>
      <w:r w:rsidRPr="00310C52">
        <w:rPr>
          <w:rFonts w:ascii="Book Antiqua" w:hAnsi="Book Antiqua"/>
          <w:b/>
          <w:sz w:val="24"/>
          <w:szCs w:val="24"/>
        </w:rPr>
        <w:t>Sina C</w:t>
      </w:r>
      <w:r w:rsidRPr="00310C52">
        <w:rPr>
          <w:rFonts w:ascii="Book Antiqua" w:hAnsi="Book Antiqua"/>
          <w:sz w:val="24"/>
          <w:szCs w:val="24"/>
        </w:rPr>
        <w:t xml:space="preserve">, Kemper C, Derer S. The intestinal complement system in inflammatory bowel disease: Shaping intestinal barrier function. </w:t>
      </w:r>
      <w:r w:rsidRPr="00310C52">
        <w:rPr>
          <w:rFonts w:ascii="Book Antiqua" w:hAnsi="Book Antiqua"/>
          <w:i/>
          <w:sz w:val="24"/>
          <w:szCs w:val="24"/>
        </w:rPr>
        <w:t>Semin Immunol</w:t>
      </w:r>
      <w:r w:rsidRPr="00310C52">
        <w:rPr>
          <w:rFonts w:ascii="Book Antiqua" w:hAnsi="Book Antiqua"/>
          <w:sz w:val="24"/>
          <w:szCs w:val="24"/>
        </w:rPr>
        <w:t xml:space="preserve"> 2018; </w:t>
      </w:r>
      <w:r w:rsidRPr="00310C52">
        <w:rPr>
          <w:rFonts w:ascii="Book Antiqua" w:hAnsi="Book Antiqua"/>
          <w:b/>
          <w:sz w:val="24"/>
          <w:szCs w:val="24"/>
        </w:rPr>
        <w:t>37</w:t>
      </w:r>
      <w:r w:rsidRPr="00310C52">
        <w:rPr>
          <w:rFonts w:ascii="Book Antiqua" w:hAnsi="Book Antiqua"/>
          <w:sz w:val="24"/>
          <w:szCs w:val="24"/>
        </w:rPr>
        <w:t>: 66-73 [PMID: 29486961 DOI: 10.1016/j.smim.2018.02.008]</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10 </w:t>
      </w:r>
      <w:r w:rsidRPr="00310C52">
        <w:rPr>
          <w:rFonts w:ascii="Book Antiqua" w:hAnsi="Book Antiqua"/>
          <w:b/>
          <w:sz w:val="24"/>
          <w:szCs w:val="24"/>
        </w:rPr>
        <w:t>Javid AZ</w:t>
      </w:r>
      <w:r w:rsidRPr="00310C52">
        <w:rPr>
          <w:rFonts w:ascii="Book Antiqua" w:hAnsi="Book Antiqua"/>
          <w:sz w:val="24"/>
          <w:szCs w:val="24"/>
        </w:rPr>
        <w:t xml:space="preserve">, Hormoznejad R, Yousefimanesh HA, Haghighi-Zadeh MH, Zakerkish M. Impact of resveratrol supplementation on inflammatory, antioxidant, and periodontal markers in type 2 diabetic patients with chronic periodontitis. </w:t>
      </w:r>
      <w:r w:rsidRPr="00310C52">
        <w:rPr>
          <w:rFonts w:ascii="Book Antiqua" w:hAnsi="Book Antiqua"/>
          <w:i/>
          <w:sz w:val="24"/>
          <w:szCs w:val="24"/>
        </w:rPr>
        <w:t>Diabetes Metab Syndr</w:t>
      </w:r>
      <w:r w:rsidRPr="00310C52">
        <w:rPr>
          <w:rFonts w:ascii="Book Antiqua" w:hAnsi="Book Antiqua"/>
          <w:sz w:val="24"/>
          <w:szCs w:val="24"/>
        </w:rPr>
        <w:t xml:space="preserve"> 2019; </w:t>
      </w:r>
      <w:r w:rsidRPr="00310C52">
        <w:rPr>
          <w:rFonts w:ascii="Book Antiqua" w:hAnsi="Book Antiqua"/>
          <w:b/>
          <w:sz w:val="24"/>
          <w:szCs w:val="24"/>
        </w:rPr>
        <w:t>13</w:t>
      </w:r>
      <w:r w:rsidRPr="00310C52">
        <w:rPr>
          <w:rFonts w:ascii="Book Antiqua" w:hAnsi="Book Antiqua"/>
          <w:sz w:val="24"/>
          <w:szCs w:val="24"/>
        </w:rPr>
        <w:t>: 2769-2774 [PMID: 31405706 DOI: 10.1016/j.dsx.2019.07.042]</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11 </w:t>
      </w:r>
      <w:r w:rsidR="00181420" w:rsidRPr="00310C52">
        <w:rPr>
          <w:rFonts w:ascii="Book Antiqua" w:hAnsi="Book Antiqua"/>
          <w:b/>
          <w:sz w:val="24"/>
          <w:szCs w:val="24"/>
        </w:rPr>
        <w:t>D</w:t>
      </w:r>
      <w:r w:rsidRPr="00310C52">
        <w:rPr>
          <w:rFonts w:ascii="Book Antiqua" w:hAnsi="Book Antiqua"/>
          <w:b/>
          <w:sz w:val="24"/>
          <w:szCs w:val="24"/>
        </w:rPr>
        <w:t>e Oliveira MTP</w:t>
      </w:r>
      <w:r w:rsidRPr="00310C52">
        <w:rPr>
          <w:rFonts w:ascii="Book Antiqua" w:hAnsi="Book Antiqua"/>
          <w:sz w:val="24"/>
          <w:szCs w:val="24"/>
        </w:rPr>
        <w:t xml:space="preserve">, de Sá Coutinho D, Tenório de Souza É, Stanisçuaski Guterres S, Pohlmann AR, Silva PMR, Martins MA, Bernardi A. Orally delivered resveratrol-loaded lipid-core nanocapsules ameliorate LPS-induced acute lung injury </w:t>
      </w:r>
      <w:r w:rsidRPr="00310C52">
        <w:rPr>
          <w:rFonts w:ascii="Book Antiqua" w:hAnsi="Book Antiqua"/>
          <w:i/>
          <w:iCs/>
          <w:sz w:val="24"/>
          <w:szCs w:val="24"/>
        </w:rPr>
        <w:t>via</w:t>
      </w:r>
      <w:r w:rsidRPr="00310C52">
        <w:rPr>
          <w:rFonts w:ascii="Book Antiqua" w:hAnsi="Book Antiqua"/>
          <w:sz w:val="24"/>
          <w:szCs w:val="24"/>
        </w:rPr>
        <w:t xml:space="preserve"> the ERK and PI3K/Akt pathways. </w:t>
      </w:r>
      <w:r w:rsidRPr="00310C52">
        <w:rPr>
          <w:rFonts w:ascii="Book Antiqua" w:hAnsi="Book Antiqua"/>
          <w:i/>
          <w:sz w:val="24"/>
          <w:szCs w:val="24"/>
        </w:rPr>
        <w:t>Int J Nanomedicine</w:t>
      </w:r>
      <w:r w:rsidRPr="00310C52">
        <w:rPr>
          <w:rFonts w:ascii="Book Antiqua" w:hAnsi="Book Antiqua"/>
          <w:sz w:val="24"/>
          <w:szCs w:val="24"/>
        </w:rPr>
        <w:t xml:space="preserve"> 2019; </w:t>
      </w:r>
      <w:r w:rsidRPr="00310C52">
        <w:rPr>
          <w:rFonts w:ascii="Book Antiqua" w:hAnsi="Book Antiqua"/>
          <w:b/>
          <w:sz w:val="24"/>
          <w:szCs w:val="24"/>
        </w:rPr>
        <w:t>14</w:t>
      </w:r>
      <w:r w:rsidRPr="00310C52">
        <w:rPr>
          <w:rFonts w:ascii="Book Antiqua" w:hAnsi="Book Antiqua"/>
          <w:sz w:val="24"/>
          <w:szCs w:val="24"/>
        </w:rPr>
        <w:t>: 5215-5228 [PMID: 31371957 DOI: 10.2147/IJN.S200666]</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12 </w:t>
      </w:r>
      <w:r w:rsidRPr="00310C52">
        <w:rPr>
          <w:rFonts w:ascii="Book Antiqua" w:hAnsi="Book Antiqua"/>
          <w:b/>
          <w:sz w:val="24"/>
          <w:szCs w:val="24"/>
        </w:rPr>
        <w:t>Zimmermann-Franco DC</w:t>
      </w:r>
      <w:r w:rsidRPr="00310C52">
        <w:rPr>
          <w:rFonts w:ascii="Book Antiqua" w:hAnsi="Book Antiqua"/>
          <w:sz w:val="24"/>
          <w:szCs w:val="24"/>
        </w:rPr>
        <w:t xml:space="preserve">, Esteves B, Lacerda LM, Souza IO, Santos JAD, Pinto NCC, Scio E, da Silva AD, Macedo GC. In vitro and in vivo anti-inflammatory properties of imine resveratrol analogues. </w:t>
      </w:r>
      <w:r w:rsidRPr="00310C52">
        <w:rPr>
          <w:rFonts w:ascii="Book Antiqua" w:hAnsi="Book Antiqua"/>
          <w:i/>
          <w:sz w:val="24"/>
          <w:szCs w:val="24"/>
        </w:rPr>
        <w:t>Bioorg Med Chem</w:t>
      </w:r>
      <w:r w:rsidRPr="00310C52">
        <w:rPr>
          <w:rFonts w:ascii="Book Antiqua" w:hAnsi="Book Antiqua"/>
          <w:sz w:val="24"/>
          <w:szCs w:val="24"/>
        </w:rPr>
        <w:t xml:space="preserve"> 2018; </w:t>
      </w:r>
      <w:r w:rsidRPr="00310C52">
        <w:rPr>
          <w:rFonts w:ascii="Book Antiqua" w:hAnsi="Book Antiqua"/>
          <w:b/>
          <w:sz w:val="24"/>
          <w:szCs w:val="24"/>
        </w:rPr>
        <w:t>26</w:t>
      </w:r>
      <w:r w:rsidRPr="00310C52">
        <w:rPr>
          <w:rFonts w:ascii="Book Antiqua" w:hAnsi="Book Antiqua"/>
          <w:sz w:val="24"/>
          <w:szCs w:val="24"/>
        </w:rPr>
        <w:t>: 4898-4906 [PMID: 30193941 DOI: 10.1016/j.bmc.2018.08.029]</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13 </w:t>
      </w:r>
      <w:r w:rsidRPr="00310C52">
        <w:rPr>
          <w:rFonts w:ascii="Book Antiqua" w:hAnsi="Book Antiqua"/>
          <w:b/>
          <w:sz w:val="24"/>
          <w:szCs w:val="24"/>
        </w:rPr>
        <w:t>Samsami-Kor M</w:t>
      </w:r>
      <w:r w:rsidRPr="00310C52">
        <w:rPr>
          <w:rFonts w:ascii="Book Antiqua" w:hAnsi="Book Antiqua"/>
          <w:sz w:val="24"/>
          <w:szCs w:val="24"/>
        </w:rPr>
        <w:t xml:space="preserve">, Daryani NE, Asl PR, Hekmatdoost A. Anti-Inflammatory Effects of Resveratrol in Patients with Ulcerative Colitis: A Randomized, Double-Blind, Placebo-controlled Pilot Study. </w:t>
      </w:r>
      <w:r w:rsidRPr="00310C52">
        <w:rPr>
          <w:rFonts w:ascii="Book Antiqua" w:hAnsi="Book Antiqua"/>
          <w:i/>
          <w:sz w:val="24"/>
          <w:szCs w:val="24"/>
        </w:rPr>
        <w:t>Arch Med Res</w:t>
      </w:r>
      <w:r w:rsidRPr="00310C52">
        <w:rPr>
          <w:rFonts w:ascii="Book Antiqua" w:hAnsi="Book Antiqua"/>
          <w:sz w:val="24"/>
          <w:szCs w:val="24"/>
        </w:rPr>
        <w:t xml:space="preserve"> 2015; </w:t>
      </w:r>
      <w:r w:rsidRPr="00310C52">
        <w:rPr>
          <w:rFonts w:ascii="Book Antiqua" w:hAnsi="Book Antiqua"/>
          <w:b/>
          <w:sz w:val="24"/>
          <w:szCs w:val="24"/>
        </w:rPr>
        <w:t>46</w:t>
      </w:r>
      <w:r w:rsidRPr="00310C52">
        <w:rPr>
          <w:rFonts w:ascii="Book Antiqua" w:hAnsi="Book Antiqua"/>
          <w:sz w:val="24"/>
          <w:szCs w:val="24"/>
        </w:rPr>
        <w:t>: 280-285 [PMID: 26002728 DOI: 10.1016/j.arcmed.2015.05.005]</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lastRenderedPageBreak/>
        <w:t xml:space="preserve">14 </w:t>
      </w:r>
      <w:r w:rsidRPr="00310C52">
        <w:rPr>
          <w:rFonts w:ascii="Book Antiqua" w:hAnsi="Book Antiqua"/>
          <w:b/>
          <w:sz w:val="24"/>
          <w:szCs w:val="24"/>
        </w:rPr>
        <w:t>Samsamikor M</w:t>
      </w:r>
      <w:r w:rsidRPr="00310C52">
        <w:rPr>
          <w:rFonts w:ascii="Book Antiqua" w:hAnsi="Book Antiqua"/>
          <w:sz w:val="24"/>
          <w:szCs w:val="24"/>
        </w:rPr>
        <w:t xml:space="preserve">, Daryani NE, Asl PR, Hekmatdoost A. Resveratrol Supplementation and Oxidative/Anti-Oxidative Status in Patients with Ulcerative Colitis: A Randomized, Double-Blind, Placebo-controlled Pilot Study. </w:t>
      </w:r>
      <w:r w:rsidRPr="00310C52">
        <w:rPr>
          <w:rFonts w:ascii="Book Antiqua" w:hAnsi="Book Antiqua"/>
          <w:i/>
          <w:sz w:val="24"/>
          <w:szCs w:val="24"/>
        </w:rPr>
        <w:t>Arch Med Res</w:t>
      </w:r>
      <w:r w:rsidRPr="00310C52">
        <w:rPr>
          <w:rFonts w:ascii="Book Antiqua" w:hAnsi="Book Antiqua"/>
          <w:sz w:val="24"/>
          <w:szCs w:val="24"/>
        </w:rPr>
        <w:t xml:space="preserve"> 2016; </w:t>
      </w:r>
      <w:r w:rsidRPr="00310C52">
        <w:rPr>
          <w:rFonts w:ascii="Book Antiqua" w:hAnsi="Book Antiqua"/>
          <w:b/>
          <w:sz w:val="24"/>
          <w:szCs w:val="24"/>
        </w:rPr>
        <w:t>47</w:t>
      </w:r>
      <w:r w:rsidRPr="00310C52">
        <w:rPr>
          <w:rFonts w:ascii="Book Antiqua" w:hAnsi="Book Antiqua"/>
          <w:sz w:val="24"/>
          <w:szCs w:val="24"/>
        </w:rPr>
        <w:t>: 304-309 [PMID: 27664491 DOI: 10.1016/j.arcmed.2016.07.003]</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15 </w:t>
      </w:r>
      <w:r w:rsidRPr="00310C52">
        <w:rPr>
          <w:rFonts w:ascii="Book Antiqua" w:hAnsi="Book Antiqua"/>
          <w:b/>
          <w:sz w:val="24"/>
          <w:szCs w:val="24"/>
        </w:rPr>
        <w:t>Levine B</w:t>
      </w:r>
      <w:r w:rsidRPr="00310C52">
        <w:rPr>
          <w:rFonts w:ascii="Book Antiqua" w:hAnsi="Book Antiqua"/>
          <w:sz w:val="24"/>
          <w:szCs w:val="24"/>
        </w:rPr>
        <w:t xml:space="preserve">, Mizushima N, Virgin HW. Autophagy in immunity and inflammation. </w:t>
      </w:r>
      <w:r w:rsidRPr="00310C52">
        <w:rPr>
          <w:rFonts w:ascii="Book Antiqua" w:hAnsi="Book Antiqua"/>
          <w:i/>
          <w:sz w:val="24"/>
          <w:szCs w:val="24"/>
        </w:rPr>
        <w:t>Nature</w:t>
      </w:r>
      <w:r w:rsidRPr="00310C52">
        <w:rPr>
          <w:rFonts w:ascii="Book Antiqua" w:hAnsi="Book Antiqua"/>
          <w:sz w:val="24"/>
          <w:szCs w:val="24"/>
        </w:rPr>
        <w:t xml:space="preserve"> 2011; </w:t>
      </w:r>
      <w:r w:rsidRPr="00310C52">
        <w:rPr>
          <w:rFonts w:ascii="Book Antiqua" w:hAnsi="Book Antiqua"/>
          <w:b/>
          <w:sz w:val="24"/>
          <w:szCs w:val="24"/>
        </w:rPr>
        <w:t>469</w:t>
      </w:r>
      <w:r w:rsidRPr="00310C52">
        <w:rPr>
          <w:rFonts w:ascii="Book Antiqua" w:hAnsi="Book Antiqua"/>
          <w:sz w:val="24"/>
          <w:szCs w:val="24"/>
        </w:rPr>
        <w:t>: 323-335 [PMID: 21248839 DOI: 10.1038/nature09782]</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16 </w:t>
      </w:r>
      <w:r w:rsidRPr="00310C52">
        <w:rPr>
          <w:rFonts w:ascii="Book Antiqua" w:hAnsi="Book Antiqua"/>
          <w:b/>
          <w:sz w:val="24"/>
          <w:szCs w:val="24"/>
        </w:rPr>
        <w:t>Macias-Ceja DC</w:t>
      </w:r>
      <w:r w:rsidRPr="00310C52">
        <w:rPr>
          <w:rFonts w:ascii="Book Antiqua" w:hAnsi="Book Antiqua"/>
          <w:sz w:val="24"/>
          <w:szCs w:val="24"/>
        </w:rPr>
        <w:t xml:space="preserve">, Cosín-Roger J, Ortiz-Masiá D, Salvador P, Hernández C, Esplugues JV, Calatayud S, Barrachina MD. Stimulation of autophagy prevents intestinal mucosal inflammation and ameliorates murine colitis. </w:t>
      </w:r>
      <w:r w:rsidRPr="00310C52">
        <w:rPr>
          <w:rFonts w:ascii="Book Antiqua" w:hAnsi="Book Antiqua"/>
          <w:i/>
          <w:sz w:val="24"/>
          <w:szCs w:val="24"/>
        </w:rPr>
        <w:t>Br J Pharmacol</w:t>
      </w:r>
      <w:r w:rsidRPr="00310C52">
        <w:rPr>
          <w:rFonts w:ascii="Book Antiqua" w:hAnsi="Book Antiqua"/>
          <w:sz w:val="24"/>
          <w:szCs w:val="24"/>
        </w:rPr>
        <w:t xml:space="preserve"> 2017; </w:t>
      </w:r>
      <w:r w:rsidRPr="00310C52">
        <w:rPr>
          <w:rFonts w:ascii="Book Antiqua" w:hAnsi="Book Antiqua"/>
          <w:b/>
          <w:sz w:val="24"/>
          <w:szCs w:val="24"/>
        </w:rPr>
        <w:t>174</w:t>
      </w:r>
      <w:r w:rsidRPr="00310C52">
        <w:rPr>
          <w:rFonts w:ascii="Book Antiqua" w:hAnsi="Book Antiqua"/>
          <w:sz w:val="24"/>
          <w:szCs w:val="24"/>
        </w:rPr>
        <w:t>: 2501-2511 [PMID: 28500644 DOI: 10.1111/bph.13860]</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17 </w:t>
      </w:r>
      <w:r w:rsidRPr="00310C52">
        <w:rPr>
          <w:rFonts w:ascii="Book Antiqua" w:hAnsi="Book Antiqua"/>
          <w:b/>
          <w:sz w:val="24"/>
          <w:szCs w:val="24"/>
        </w:rPr>
        <w:t>Ji G</w:t>
      </w:r>
      <w:r w:rsidRPr="00310C52">
        <w:rPr>
          <w:rFonts w:ascii="Book Antiqua" w:hAnsi="Book Antiqua"/>
          <w:sz w:val="24"/>
          <w:szCs w:val="24"/>
        </w:rPr>
        <w:t xml:space="preserve">, Wang Y, Deng Y, Li X, Jiang Z. Resveratrol ameliorates hepatic steatosis and inflammation in methionine/choline-deficient diet-induced steatohepatitis through regulating autophagy. </w:t>
      </w:r>
      <w:r w:rsidRPr="00310C52">
        <w:rPr>
          <w:rFonts w:ascii="Book Antiqua" w:hAnsi="Book Antiqua"/>
          <w:i/>
          <w:sz w:val="24"/>
          <w:szCs w:val="24"/>
        </w:rPr>
        <w:t>Lipids Health Dis</w:t>
      </w:r>
      <w:r w:rsidRPr="00310C52">
        <w:rPr>
          <w:rFonts w:ascii="Book Antiqua" w:hAnsi="Book Antiqua"/>
          <w:sz w:val="24"/>
          <w:szCs w:val="24"/>
        </w:rPr>
        <w:t xml:space="preserve"> 2015; </w:t>
      </w:r>
      <w:r w:rsidRPr="00310C52">
        <w:rPr>
          <w:rFonts w:ascii="Book Antiqua" w:hAnsi="Book Antiqua"/>
          <w:b/>
          <w:sz w:val="24"/>
          <w:szCs w:val="24"/>
        </w:rPr>
        <w:t>14</w:t>
      </w:r>
      <w:r w:rsidRPr="00310C52">
        <w:rPr>
          <w:rFonts w:ascii="Book Antiqua" w:hAnsi="Book Antiqua"/>
          <w:sz w:val="24"/>
          <w:szCs w:val="24"/>
        </w:rPr>
        <w:t>: 134 [PMID: 26498332 DOI: 10.1186/s12944-015-0139-6]</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18 </w:t>
      </w:r>
      <w:r w:rsidRPr="00310C52">
        <w:rPr>
          <w:rFonts w:ascii="Book Antiqua" w:hAnsi="Book Antiqua"/>
          <w:b/>
          <w:sz w:val="24"/>
          <w:szCs w:val="24"/>
        </w:rPr>
        <w:t>Chen ML</w:t>
      </w:r>
      <w:r w:rsidRPr="00310C52">
        <w:rPr>
          <w:rFonts w:ascii="Book Antiqua" w:hAnsi="Book Antiqua"/>
          <w:sz w:val="24"/>
          <w:szCs w:val="24"/>
        </w:rPr>
        <w:t xml:space="preserve">, Yi L, Jin X, Liang XY, Zhou Y, Zhang T, Xie Q, Zhou X, Chang H, Fu YJ, Zhu JD, Zhang QY, Mi MT. Resveratrol attenuates vascular endothelial inflammation by inducing autophagy through the cAMP signaling pathway. </w:t>
      </w:r>
      <w:r w:rsidRPr="00310C52">
        <w:rPr>
          <w:rFonts w:ascii="Book Antiqua" w:hAnsi="Book Antiqua"/>
          <w:i/>
          <w:sz w:val="24"/>
          <w:szCs w:val="24"/>
        </w:rPr>
        <w:t>Autophagy</w:t>
      </w:r>
      <w:r w:rsidRPr="00310C52">
        <w:rPr>
          <w:rFonts w:ascii="Book Antiqua" w:hAnsi="Book Antiqua"/>
          <w:sz w:val="24"/>
          <w:szCs w:val="24"/>
        </w:rPr>
        <w:t xml:space="preserve"> 2013; </w:t>
      </w:r>
      <w:r w:rsidRPr="00310C52">
        <w:rPr>
          <w:rFonts w:ascii="Book Antiqua" w:hAnsi="Book Antiqua"/>
          <w:b/>
          <w:sz w:val="24"/>
          <w:szCs w:val="24"/>
        </w:rPr>
        <w:t>9</w:t>
      </w:r>
      <w:r w:rsidRPr="00310C52">
        <w:rPr>
          <w:rFonts w:ascii="Book Antiqua" w:hAnsi="Book Antiqua"/>
          <w:sz w:val="24"/>
          <w:szCs w:val="24"/>
        </w:rPr>
        <w:t>: 2033-2045 [PMID: 24145604 DOI: 10.4161/auto.26336]</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19 </w:t>
      </w:r>
      <w:r w:rsidRPr="00310C52">
        <w:rPr>
          <w:rFonts w:ascii="Book Antiqua" w:hAnsi="Book Antiqua"/>
          <w:b/>
          <w:sz w:val="24"/>
          <w:szCs w:val="24"/>
        </w:rPr>
        <w:t>Chen L</w:t>
      </w:r>
      <w:r w:rsidRPr="00310C52">
        <w:rPr>
          <w:rFonts w:ascii="Book Antiqua" w:hAnsi="Book Antiqua"/>
          <w:sz w:val="24"/>
          <w:szCs w:val="24"/>
        </w:rPr>
        <w:t xml:space="preserve">, Zhou Z, Yang Y, Chen N, Xiang H. Therapeutic effect of imiquimod on dextran sulfate sodium-induced ulcerative colitis in mice. </w:t>
      </w:r>
      <w:r w:rsidRPr="00310C52">
        <w:rPr>
          <w:rFonts w:ascii="Book Antiqua" w:hAnsi="Book Antiqua"/>
          <w:i/>
          <w:sz w:val="24"/>
          <w:szCs w:val="24"/>
        </w:rPr>
        <w:t>PLoS One</w:t>
      </w:r>
      <w:r w:rsidRPr="00310C52">
        <w:rPr>
          <w:rFonts w:ascii="Book Antiqua" w:hAnsi="Book Antiqua"/>
          <w:sz w:val="24"/>
          <w:szCs w:val="24"/>
        </w:rPr>
        <w:t xml:space="preserve"> 2017; </w:t>
      </w:r>
      <w:r w:rsidRPr="00310C52">
        <w:rPr>
          <w:rFonts w:ascii="Book Antiqua" w:hAnsi="Book Antiqua"/>
          <w:b/>
          <w:sz w:val="24"/>
          <w:szCs w:val="24"/>
        </w:rPr>
        <w:t>12</w:t>
      </w:r>
      <w:r w:rsidRPr="00310C52">
        <w:rPr>
          <w:rFonts w:ascii="Book Antiqua" w:hAnsi="Book Antiqua"/>
          <w:sz w:val="24"/>
          <w:szCs w:val="24"/>
        </w:rPr>
        <w:t>: e0186138 [PMID: 29049372 DOI: 10.1371/journal.pone.0186138]</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20 </w:t>
      </w:r>
      <w:r w:rsidRPr="00310C52">
        <w:rPr>
          <w:rFonts w:ascii="Book Antiqua" w:hAnsi="Book Antiqua"/>
          <w:b/>
          <w:sz w:val="24"/>
          <w:szCs w:val="24"/>
        </w:rPr>
        <w:t>Nunes NS</w:t>
      </w:r>
      <w:r w:rsidRPr="00310C52">
        <w:rPr>
          <w:rFonts w:ascii="Book Antiqua" w:hAnsi="Book Antiqua"/>
          <w:sz w:val="24"/>
          <w:szCs w:val="24"/>
        </w:rPr>
        <w:t xml:space="preserve">, Kim S, Sundby M, Chandran P, Burks SR, Paz AH, Frank JA. Temporal clinical, proteomic, histological and cellular immune responses of dextran sulfate sodium-induced acute colitis. </w:t>
      </w:r>
      <w:r w:rsidRPr="00310C52">
        <w:rPr>
          <w:rFonts w:ascii="Book Antiqua" w:hAnsi="Book Antiqua"/>
          <w:i/>
          <w:sz w:val="24"/>
          <w:szCs w:val="24"/>
        </w:rPr>
        <w:t>World J Gastroenterol</w:t>
      </w:r>
      <w:r w:rsidRPr="00310C52">
        <w:rPr>
          <w:rFonts w:ascii="Book Antiqua" w:hAnsi="Book Antiqua"/>
          <w:sz w:val="24"/>
          <w:szCs w:val="24"/>
        </w:rPr>
        <w:t xml:space="preserve"> 2018; </w:t>
      </w:r>
      <w:r w:rsidRPr="00310C52">
        <w:rPr>
          <w:rFonts w:ascii="Book Antiqua" w:hAnsi="Book Antiqua"/>
          <w:b/>
          <w:sz w:val="24"/>
          <w:szCs w:val="24"/>
        </w:rPr>
        <w:t>24</w:t>
      </w:r>
      <w:r w:rsidRPr="00310C52">
        <w:rPr>
          <w:rFonts w:ascii="Book Antiqua" w:hAnsi="Book Antiqua"/>
          <w:sz w:val="24"/>
          <w:szCs w:val="24"/>
        </w:rPr>
        <w:t>: 4341-4355 [PMID: 30344419 DOI: 10.3748/wjg.v24.i38.4341]</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21 </w:t>
      </w:r>
      <w:r w:rsidRPr="00310C52">
        <w:rPr>
          <w:rFonts w:ascii="Book Antiqua" w:hAnsi="Book Antiqua"/>
          <w:b/>
          <w:sz w:val="24"/>
          <w:szCs w:val="24"/>
        </w:rPr>
        <w:t>Eichele DD</w:t>
      </w:r>
      <w:r w:rsidRPr="00310C52">
        <w:rPr>
          <w:rFonts w:ascii="Book Antiqua" w:hAnsi="Book Antiqua"/>
          <w:sz w:val="24"/>
          <w:szCs w:val="24"/>
        </w:rPr>
        <w:t xml:space="preserve">, Kharbanda KK. Dextran sodium sulfate colitis murine model: An indispensable tool for advancing our understanding of inflammatory bowel diseases pathogenesis. </w:t>
      </w:r>
      <w:r w:rsidRPr="00310C52">
        <w:rPr>
          <w:rFonts w:ascii="Book Antiqua" w:hAnsi="Book Antiqua"/>
          <w:i/>
          <w:sz w:val="24"/>
          <w:szCs w:val="24"/>
        </w:rPr>
        <w:t>World J Gastroenterol</w:t>
      </w:r>
      <w:r w:rsidRPr="00310C52">
        <w:rPr>
          <w:rFonts w:ascii="Book Antiqua" w:hAnsi="Book Antiqua"/>
          <w:sz w:val="24"/>
          <w:szCs w:val="24"/>
        </w:rPr>
        <w:t xml:space="preserve"> 2017; </w:t>
      </w:r>
      <w:r w:rsidRPr="00310C52">
        <w:rPr>
          <w:rFonts w:ascii="Book Antiqua" w:hAnsi="Book Antiqua"/>
          <w:b/>
          <w:sz w:val="24"/>
          <w:szCs w:val="24"/>
        </w:rPr>
        <w:t>23</w:t>
      </w:r>
      <w:r w:rsidRPr="00310C52">
        <w:rPr>
          <w:rFonts w:ascii="Book Antiqua" w:hAnsi="Book Antiqua"/>
          <w:sz w:val="24"/>
          <w:szCs w:val="24"/>
        </w:rPr>
        <w:t>: 6016-6029 [PMID: 28970718 DOI: 10.3748/wjg.v23.i33.6016]</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lastRenderedPageBreak/>
        <w:t xml:space="preserve">22 </w:t>
      </w:r>
      <w:r w:rsidRPr="00310C52">
        <w:rPr>
          <w:rFonts w:ascii="Book Antiqua" w:hAnsi="Book Antiqua"/>
          <w:b/>
          <w:sz w:val="24"/>
          <w:szCs w:val="24"/>
        </w:rPr>
        <w:t>Peterson LW</w:t>
      </w:r>
      <w:r w:rsidRPr="00310C52">
        <w:rPr>
          <w:rFonts w:ascii="Book Antiqua" w:hAnsi="Book Antiqua"/>
          <w:sz w:val="24"/>
          <w:szCs w:val="24"/>
        </w:rPr>
        <w:t xml:space="preserve">, Artis D. Intestinal epithelial cells: regulators of barrier function and immune homeostasis. </w:t>
      </w:r>
      <w:r w:rsidRPr="00310C52">
        <w:rPr>
          <w:rFonts w:ascii="Book Antiqua" w:hAnsi="Book Antiqua"/>
          <w:i/>
          <w:sz w:val="24"/>
          <w:szCs w:val="24"/>
        </w:rPr>
        <w:t>Nat Rev Immunol</w:t>
      </w:r>
      <w:r w:rsidRPr="00310C52">
        <w:rPr>
          <w:rFonts w:ascii="Book Antiqua" w:hAnsi="Book Antiqua"/>
          <w:sz w:val="24"/>
          <w:szCs w:val="24"/>
        </w:rPr>
        <w:t xml:space="preserve"> 2014; </w:t>
      </w:r>
      <w:r w:rsidRPr="00310C52">
        <w:rPr>
          <w:rFonts w:ascii="Book Antiqua" w:hAnsi="Book Antiqua"/>
          <w:b/>
          <w:sz w:val="24"/>
          <w:szCs w:val="24"/>
        </w:rPr>
        <w:t>14</w:t>
      </w:r>
      <w:r w:rsidRPr="00310C52">
        <w:rPr>
          <w:rFonts w:ascii="Book Antiqua" w:hAnsi="Book Antiqua"/>
          <w:sz w:val="24"/>
          <w:szCs w:val="24"/>
        </w:rPr>
        <w:t>: 141-153 [PMID: 24566914 DOI: 10.1038/nri3608]</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23 </w:t>
      </w:r>
      <w:r w:rsidRPr="00310C52">
        <w:rPr>
          <w:rFonts w:ascii="Book Antiqua" w:hAnsi="Book Antiqua"/>
          <w:b/>
          <w:sz w:val="24"/>
          <w:szCs w:val="24"/>
        </w:rPr>
        <w:t>Dokladny K</w:t>
      </w:r>
      <w:r w:rsidRPr="00310C52">
        <w:rPr>
          <w:rFonts w:ascii="Book Antiqua" w:hAnsi="Book Antiqua"/>
          <w:sz w:val="24"/>
          <w:szCs w:val="24"/>
        </w:rPr>
        <w:t xml:space="preserve">, Zuhl MN, Moseley PL. Intestinal epithelial barrier function and tight junction proteins with heat and exercise. </w:t>
      </w:r>
      <w:r w:rsidRPr="00310C52">
        <w:rPr>
          <w:rFonts w:ascii="Book Antiqua" w:hAnsi="Book Antiqua"/>
          <w:i/>
          <w:sz w:val="24"/>
          <w:szCs w:val="24"/>
        </w:rPr>
        <w:t>J Appl Physiol (1985)</w:t>
      </w:r>
      <w:r w:rsidRPr="00310C52">
        <w:rPr>
          <w:rFonts w:ascii="Book Antiqua" w:hAnsi="Book Antiqua"/>
          <w:sz w:val="24"/>
          <w:szCs w:val="24"/>
        </w:rPr>
        <w:t xml:space="preserve"> 2016; </w:t>
      </w:r>
      <w:r w:rsidRPr="00310C52">
        <w:rPr>
          <w:rFonts w:ascii="Book Antiqua" w:hAnsi="Book Antiqua"/>
          <w:b/>
          <w:sz w:val="24"/>
          <w:szCs w:val="24"/>
        </w:rPr>
        <w:t>120</w:t>
      </w:r>
      <w:r w:rsidRPr="00310C52">
        <w:rPr>
          <w:rFonts w:ascii="Book Antiqua" w:hAnsi="Book Antiqua"/>
          <w:sz w:val="24"/>
          <w:szCs w:val="24"/>
        </w:rPr>
        <w:t>: 692-701 [PMID: 26359485 DOI: 10.1152/japplphysiol.00536.2015]</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24 </w:t>
      </w:r>
      <w:r w:rsidRPr="00310C52">
        <w:rPr>
          <w:rFonts w:ascii="Book Antiqua" w:hAnsi="Book Antiqua"/>
          <w:b/>
          <w:sz w:val="24"/>
          <w:szCs w:val="24"/>
        </w:rPr>
        <w:t>Capaldo CT</w:t>
      </w:r>
      <w:r w:rsidRPr="00310C52">
        <w:rPr>
          <w:rFonts w:ascii="Book Antiqua" w:hAnsi="Book Antiqua"/>
          <w:sz w:val="24"/>
          <w:szCs w:val="24"/>
        </w:rPr>
        <w:t xml:space="preserve">, Powell DN, Kalman D. Layered defense: how mucus and tight junctions seal the intestinal barrier. </w:t>
      </w:r>
      <w:r w:rsidRPr="00310C52">
        <w:rPr>
          <w:rFonts w:ascii="Book Antiqua" w:hAnsi="Book Antiqua"/>
          <w:i/>
          <w:sz w:val="24"/>
          <w:szCs w:val="24"/>
        </w:rPr>
        <w:t>J Mol Med (Berl)</w:t>
      </w:r>
      <w:r w:rsidRPr="00310C52">
        <w:rPr>
          <w:rFonts w:ascii="Book Antiqua" w:hAnsi="Book Antiqua"/>
          <w:sz w:val="24"/>
          <w:szCs w:val="24"/>
        </w:rPr>
        <w:t xml:space="preserve"> 2017; </w:t>
      </w:r>
      <w:r w:rsidRPr="00310C52">
        <w:rPr>
          <w:rFonts w:ascii="Book Antiqua" w:hAnsi="Book Antiqua"/>
          <w:b/>
          <w:sz w:val="24"/>
          <w:szCs w:val="24"/>
        </w:rPr>
        <w:t>95</w:t>
      </w:r>
      <w:r w:rsidRPr="00310C52">
        <w:rPr>
          <w:rFonts w:ascii="Book Antiqua" w:hAnsi="Book Antiqua"/>
          <w:sz w:val="24"/>
          <w:szCs w:val="24"/>
        </w:rPr>
        <w:t>: 927-934 [PMID: 28707083 DOI: 10.1007/s00109-017-1557-x]</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25 </w:t>
      </w:r>
      <w:r w:rsidRPr="00310C52">
        <w:rPr>
          <w:rFonts w:ascii="Book Antiqua" w:hAnsi="Book Antiqua"/>
          <w:b/>
          <w:sz w:val="24"/>
          <w:szCs w:val="24"/>
        </w:rPr>
        <w:t>Cui X</w:t>
      </w:r>
      <w:r w:rsidRPr="00310C52">
        <w:rPr>
          <w:rFonts w:ascii="Book Antiqua" w:hAnsi="Book Antiqua"/>
          <w:sz w:val="24"/>
          <w:szCs w:val="24"/>
        </w:rPr>
        <w:t xml:space="preserve">, Jin Y, Hofseth AB, Pena E, Habiger J, Chumanevich A, Poudyal D, Nagarkatti M, Nagarkatti PS, Singh UP, Hofseth LJ. Resveratrol suppresses colitis and colon cancer associated with colitis. </w:t>
      </w:r>
      <w:r w:rsidRPr="00310C52">
        <w:rPr>
          <w:rFonts w:ascii="Book Antiqua" w:hAnsi="Book Antiqua"/>
          <w:i/>
          <w:sz w:val="24"/>
          <w:szCs w:val="24"/>
        </w:rPr>
        <w:t>Cancer Prev Res (Phila)</w:t>
      </w:r>
      <w:r w:rsidRPr="00310C52">
        <w:rPr>
          <w:rFonts w:ascii="Book Antiqua" w:hAnsi="Book Antiqua"/>
          <w:sz w:val="24"/>
          <w:szCs w:val="24"/>
        </w:rPr>
        <w:t xml:space="preserve"> 2010; </w:t>
      </w:r>
      <w:r w:rsidRPr="00310C52">
        <w:rPr>
          <w:rFonts w:ascii="Book Antiqua" w:hAnsi="Book Antiqua"/>
          <w:b/>
          <w:sz w:val="24"/>
          <w:szCs w:val="24"/>
        </w:rPr>
        <w:t>3</w:t>
      </w:r>
      <w:r w:rsidRPr="00310C52">
        <w:rPr>
          <w:rFonts w:ascii="Book Antiqua" w:hAnsi="Book Antiqua"/>
          <w:sz w:val="24"/>
          <w:szCs w:val="24"/>
        </w:rPr>
        <w:t>: 549-559 [PMID: 20332304 DOI: 10.1158/1940-6207.CAPR-09-0117]</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26 </w:t>
      </w:r>
      <w:r w:rsidRPr="00310C52">
        <w:rPr>
          <w:rFonts w:ascii="Book Antiqua" w:hAnsi="Book Antiqua"/>
          <w:b/>
          <w:sz w:val="24"/>
          <w:szCs w:val="24"/>
        </w:rPr>
        <w:t>Yao J</w:t>
      </w:r>
      <w:r w:rsidRPr="00310C52">
        <w:rPr>
          <w:rFonts w:ascii="Book Antiqua" w:hAnsi="Book Antiqua"/>
          <w:sz w:val="24"/>
          <w:szCs w:val="24"/>
        </w:rPr>
        <w:t xml:space="preserve">, Wei C, Wang JY, Zhang R, Li YX, Wang LS. Effect of resveratrol on Treg/Th17 signaling and ulcerative colitis treatment in mice. </w:t>
      </w:r>
      <w:r w:rsidRPr="00310C52">
        <w:rPr>
          <w:rFonts w:ascii="Book Antiqua" w:hAnsi="Book Antiqua"/>
          <w:i/>
          <w:sz w:val="24"/>
          <w:szCs w:val="24"/>
        </w:rPr>
        <w:t>World J Gastroenterol</w:t>
      </w:r>
      <w:r w:rsidRPr="00310C52">
        <w:rPr>
          <w:rFonts w:ascii="Book Antiqua" w:hAnsi="Book Antiqua"/>
          <w:sz w:val="24"/>
          <w:szCs w:val="24"/>
        </w:rPr>
        <w:t xml:space="preserve"> 2015; </w:t>
      </w:r>
      <w:r w:rsidRPr="00310C52">
        <w:rPr>
          <w:rFonts w:ascii="Book Antiqua" w:hAnsi="Book Antiqua"/>
          <w:b/>
          <w:sz w:val="24"/>
          <w:szCs w:val="24"/>
        </w:rPr>
        <w:t>21</w:t>
      </w:r>
      <w:r w:rsidRPr="00310C52">
        <w:rPr>
          <w:rFonts w:ascii="Book Antiqua" w:hAnsi="Book Antiqua"/>
          <w:sz w:val="24"/>
          <w:szCs w:val="24"/>
        </w:rPr>
        <w:t>: 6572-6581 [PMID: 26074695 DOI: 10.3748/wjg.v21.i21.6572]</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27 </w:t>
      </w:r>
      <w:r w:rsidRPr="00310C52">
        <w:rPr>
          <w:rFonts w:ascii="Book Antiqua" w:hAnsi="Book Antiqua"/>
          <w:b/>
          <w:sz w:val="24"/>
          <w:szCs w:val="24"/>
        </w:rPr>
        <w:t>Abdin AA</w:t>
      </w:r>
      <w:r w:rsidRPr="00310C52">
        <w:rPr>
          <w:rFonts w:ascii="Book Antiqua" w:hAnsi="Book Antiqua"/>
          <w:sz w:val="24"/>
          <w:szCs w:val="24"/>
        </w:rPr>
        <w:t xml:space="preserve">. Targeting sphingosine kinase 1 (SphK1) and apoptosis by colon-specific delivery formula of resveratrol in treatment of experimental ulcerative colitis in rats. </w:t>
      </w:r>
      <w:r w:rsidRPr="00310C52">
        <w:rPr>
          <w:rFonts w:ascii="Book Antiqua" w:hAnsi="Book Antiqua"/>
          <w:i/>
          <w:sz w:val="24"/>
          <w:szCs w:val="24"/>
        </w:rPr>
        <w:t>Eur J Pharmacol</w:t>
      </w:r>
      <w:r w:rsidRPr="00310C52">
        <w:rPr>
          <w:rFonts w:ascii="Book Antiqua" w:hAnsi="Book Antiqua"/>
          <w:sz w:val="24"/>
          <w:szCs w:val="24"/>
        </w:rPr>
        <w:t xml:space="preserve"> 2013; </w:t>
      </w:r>
      <w:r w:rsidRPr="00310C52">
        <w:rPr>
          <w:rFonts w:ascii="Book Antiqua" w:hAnsi="Book Antiqua"/>
          <w:b/>
          <w:sz w:val="24"/>
          <w:szCs w:val="24"/>
        </w:rPr>
        <w:t>718</w:t>
      </w:r>
      <w:r w:rsidRPr="00310C52">
        <w:rPr>
          <w:rFonts w:ascii="Book Antiqua" w:hAnsi="Book Antiqua"/>
          <w:sz w:val="24"/>
          <w:szCs w:val="24"/>
        </w:rPr>
        <w:t>: 145-153 [PMID: 24055189 DOI: 10.1016/j.ejphar.2013.08.040]</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28 </w:t>
      </w:r>
      <w:r w:rsidRPr="00310C52">
        <w:rPr>
          <w:rFonts w:ascii="Book Antiqua" w:hAnsi="Book Antiqua"/>
          <w:b/>
          <w:sz w:val="24"/>
          <w:szCs w:val="24"/>
        </w:rPr>
        <w:t>Deretic V</w:t>
      </w:r>
      <w:r w:rsidRPr="00310C52">
        <w:rPr>
          <w:rFonts w:ascii="Book Antiqua" w:hAnsi="Book Antiqua"/>
          <w:sz w:val="24"/>
          <w:szCs w:val="24"/>
        </w:rPr>
        <w:t xml:space="preserve">, Saitoh T, Akira S. Autophagy in infection, inflammation and immunity. </w:t>
      </w:r>
      <w:r w:rsidRPr="00310C52">
        <w:rPr>
          <w:rFonts w:ascii="Book Antiqua" w:hAnsi="Book Antiqua"/>
          <w:i/>
          <w:sz w:val="24"/>
          <w:szCs w:val="24"/>
        </w:rPr>
        <w:t>Nat Rev Immunol</w:t>
      </w:r>
      <w:r w:rsidRPr="00310C52">
        <w:rPr>
          <w:rFonts w:ascii="Book Antiqua" w:hAnsi="Book Antiqua"/>
          <w:sz w:val="24"/>
          <w:szCs w:val="24"/>
        </w:rPr>
        <w:t xml:space="preserve"> 2013; </w:t>
      </w:r>
      <w:r w:rsidRPr="00310C52">
        <w:rPr>
          <w:rFonts w:ascii="Book Antiqua" w:hAnsi="Book Antiqua"/>
          <w:b/>
          <w:sz w:val="24"/>
          <w:szCs w:val="24"/>
        </w:rPr>
        <w:t>13</w:t>
      </w:r>
      <w:r w:rsidRPr="00310C52">
        <w:rPr>
          <w:rFonts w:ascii="Book Antiqua" w:hAnsi="Book Antiqua"/>
          <w:sz w:val="24"/>
          <w:szCs w:val="24"/>
        </w:rPr>
        <w:t>: 722-737 [PMID: 24064518 DOI: 10.1038/nri3532]</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29 </w:t>
      </w:r>
      <w:r w:rsidRPr="00310C52">
        <w:rPr>
          <w:rFonts w:ascii="Book Antiqua" w:hAnsi="Book Antiqua"/>
          <w:b/>
          <w:sz w:val="24"/>
          <w:szCs w:val="24"/>
        </w:rPr>
        <w:t>Lassen KG</w:t>
      </w:r>
      <w:r w:rsidRPr="00310C52">
        <w:rPr>
          <w:rFonts w:ascii="Book Antiqua" w:hAnsi="Book Antiqua"/>
          <w:sz w:val="24"/>
          <w:szCs w:val="24"/>
        </w:rPr>
        <w:t xml:space="preserve">, Xavier RJ. Mechanisms and function of autophagy in intestinal disease. </w:t>
      </w:r>
      <w:r w:rsidRPr="00310C52">
        <w:rPr>
          <w:rFonts w:ascii="Book Antiqua" w:hAnsi="Book Antiqua"/>
          <w:i/>
          <w:sz w:val="24"/>
          <w:szCs w:val="24"/>
        </w:rPr>
        <w:t>Autophagy</w:t>
      </w:r>
      <w:r w:rsidRPr="00310C52">
        <w:rPr>
          <w:rFonts w:ascii="Book Antiqua" w:hAnsi="Book Antiqua"/>
          <w:sz w:val="24"/>
          <w:szCs w:val="24"/>
        </w:rPr>
        <w:t xml:space="preserve"> 2018; </w:t>
      </w:r>
      <w:r w:rsidRPr="00310C52">
        <w:rPr>
          <w:rFonts w:ascii="Book Antiqua" w:hAnsi="Book Antiqua"/>
          <w:b/>
          <w:sz w:val="24"/>
          <w:szCs w:val="24"/>
        </w:rPr>
        <w:t>14</w:t>
      </w:r>
      <w:r w:rsidRPr="00310C52">
        <w:rPr>
          <w:rFonts w:ascii="Book Antiqua" w:hAnsi="Book Antiqua"/>
          <w:sz w:val="24"/>
          <w:szCs w:val="24"/>
        </w:rPr>
        <w:t>: 216-220 [PMID: 29130415 DOI: 10.1080/15548627.2017.1389358]</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30 </w:t>
      </w:r>
      <w:r w:rsidRPr="00310C52">
        <w:rPr>
          <w:rFonts w:ascii="Book Antiqua" w:hAnsi="Book Antiqua"/>
          <w:b/>
          <w:sz w:val="24"/>
          <w:szCs w:val="24"/>
        </w:rPr>
        <w:t>Saito M</w:t>
      </w:r>
      <w:r w:rsidRPr="00310C52">
        <w:rPr>
          <w:rFonts w:ascii="Book Antiqua" w:hAnsi="Book Antiqua"/>
          <w:sz w:val="24"/>
          <w:szCs w:val="24"/>
        </w:rPr>
        <w:t xml:space="preserve">, Katsuno T, Nakagawa T, Sato T, Noguchi Y, Sazuka S, Saito K, Arai M, Yokote K, Yokosuka O. Intestinal epithelial cells with impaired autophagy lose their adhesive capacity in the presence of TNF-α. </w:t>
      </w:r>
      <w:r w:rsidRPr="00310C52">
        <w:rPr>
          <w:rFonts w:ascii="Book Antiqua" w:hAnsi="Book Antiqua"/>
          <w:i/>
          <w:sz w:val="24"/>
          <w:szCs w:val="24"/>
        </w:rPr>
        <w:t>Dig Dis Sci</w:t>
      </w:r>
      <w:r w:rsidRPr="00310C52">
        <w:rPr>
          <w:rFonts w:ascii="Book Antiqua" w:hAnsi="Book Antiqua"/>
          <w:sz w:val="24"/>
          <w:szCs w:val="24"/>
        </w:rPr>
        <w:t xml:space="preserve"> 2012; </w:t>
      </w:r>
      <w:r w:rsidRPr="00310C52">
        <w:rPr>
          <w:rFonts w:ascii="Book Antiqua" w:hAnsi="Book Antiqua"/>
          <w:b/>
          <w:sz w:val="24"/>
          <w:szCs w:val="24"/>
        </w:rPr>
        <w:t>57</w:t>
      </w:r>
      <w:r w:rsidRPr="00310C52">
        <w:rPr>
          <w:rFonts w:ascii="Book Antiqua" w:hAnsi="Book Antiqua"/>
          <w:sz w:val="24"/>
          <w:szCs w:val="24"/>
        </w:rPr>
        <w:t>: 2022-2030 [PMID: 22466076 DOI: 10.1007/s10620-012-2133-4]</w:t>
      </w:r>
    </w:p>
    <w:p w:rsidR="005027EF"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lastRenderedPageBreak/>
        <w:t xml:space="preserve">31 </w:t>
      </w:r>
      <w:r w:rsidRPr="00310C52">
        <w:rPr>
          <w:rFonts w:ascii="Book Antiqua" w:hAnsi="Book Antiqua"/>
          <w:b/>
          <w:sz w:val="24"/>
          <w:szCs w:val="24"/>
        </w:rPr>
        <w:t>Zhang L</w:t>
      </w:r>
      <w:r w:rsidRPr="00310C52">
        <w:rPr>
          <w:rFonts w:ascii="Book Antiqua" w:hAnsi="Book Antiqua"/>
          <w:sz w:val="24"/>
          <w:szCs w:val="24"/>
        </w:rPr>
        <w:t>, Xue H, Zhao G, Qiao C, Sun X, Pang C, Zhang D. Curcumin and resveratrol suppress dextran sulfate sodium</w:t>
      </w:r>
      <w:r w:rsidRPr="00310C52">
        <w:rPr>
          <w:rFonts w:ascii="MS Gothic" w:eastAsia="MS Gothic" w:hAnsi="MS Gothic" w:cs="MS Gothic"/>
          <w:sz w:val="24"/>
          <w:szCs w:val="24"/>
        </w:rPr>
        <w:t>‑</w:t>
      </w:r>
      <w:r w:rsidRPr="00310C52">
        <w:rPr>
          <w:rFonts w:ascii="Book Antiqua" w:hAnsi="Book Antiqua"/>
          <w:sz w:val="24"/>
          <w:szCs w:val="24"/>
        </w:rPr>
        <w:t xml:space="preserve">induced colitis in mice. </w:t>
      </w:r>
      <w:r w:rsidRPr="00310C52">
        <w:rPr>
          <w:rFonts w:ascii="Book Antiqua" w:hAnsi="Book Antiqua"/>
          <w:i/>
          <w:sz w:val="24"/>
          <w:szCs w:val="24"/>
        </w:rPr>
        <w:t>Mol Med Rep</w:t>
      </w:r>
      <w:r w:rsidRPr="00310C52">
        <w:rPr>
          <w:rFonts w:ascii="Book Antiqua" w:hAnsi="Book Antiqua"/>
          <w:sz w:val="24"/>
          <w:szCs w:val="24"/>
        </w:rPr>
        <w:t xml:space="preserve"> 2019; </w:t>
      </w:r>
      <w:r w:rsidRPr="00310C52">
        <w:rPr>
          <w:rFonts w:ascii="Book Antiqua" w:hAnsi="Book Antiqua"/>
          <w:b/>
          <w:sz w:val="24"/>
          <w:szCs w:val="24"/>
        </w:rPr>
        <w:t>19</w:t>
      </w:r>
      <w:r w:rsidRPr="00310C52">
        <w:rPr>
          <w:rFonts w:ascii="Book Antiqua" w:hAnsi="Book Antiqua"/>
          <w:sz w:val="24"/>
          <w:szCs w:val="24"/>
        </w:rPr>
        <w:t>: 3053-3060 [PMID: 30816479 DOI: 10.3892/mmr.2019.9974]</w:t>
      </w:r>
    </w:p>
    <w:p w:rsidR="00B52E94" w:rsidRPr="00310C52" w:rsidRDefault="005027EF" w:rsidP="00976CC0">
      <w:pPr>
        <w:snapToGrid w:val="0"/>
        <w:spacing w:line="360" w:lineRule="auto"/>
        <w:rPr>
          <w:rFonts w:ascii="Book Antiqua" w:hAnsi="Book Antiqua"/>
          <w:sz w:val="24"/>
          <w:szCs w:val="24"/>
        </w:rPr>
      </w:pPr>
      <w:r w:rsidRPr="00310C52">
        <w:rPr>
          <w:rFonts w:ascii="Book Antiqua" w:hAnsi="Book Antiqua"/>
          <w:sz w:val="24"/>
          <w:szCs w:val="24"/>
        </w:rPr>
        <w:t xml:space="preserve">32 </w:t>
      </w:r>
      <w:r w:rsidRPr="00310C52">
        <w:rPr>
          <w:rFonts w:ascii="Book Antiqua" w:hAnsi="Book Antiqua"/>
          <w:b/>
          <w:sz w:val="24"/>
          <w:szCs w:val="24"/>
        </w:rPr>
        <w:t>Wan SX</w:t>
      </w:r>
      <w:r w:rsidRPr="00310C52">
        <w:rPr>
          <w:rFonts w:ascii="Book Antiqua" w:hAnsi="Book Antiqua"/>
          <w:sz w:val="24"/>
          <w:szCs w:val="24"/>
        </w:rPr>
        <w:t xml:space="preserve">, Shi B, Lou XL, Liu JQ, Ma GG, Liang DY, Ma S. Ghrelin protects small intestinal epithelium against sepsis-induced injury by enhancing the autophagy of intestinal epithelial cells. </w:t>
      </w:r>
      <w:r w:rsidRPr="00310C52">
        <w:rPr>
          <w:rFonts w:ascii="Book Antiqua" w:hAnsi="Book Antiqua"/>
          <w:i/>
          <w:sz w:val="24"/>
          <w:szCs w:val="24"/>
        </w:rPr>
        <w:t>Biomed Pharmacother</w:t>
      </w:r>
      <w:r w:rsidRPr="00310C52">
        <w:rPr>
          <w:rFonts w:ascii="Book Antiqua" w:hAnsi="Book Antiqua"/>
          <w:sz w:val="24"/>
          <w:szCs w:val="24"/>
        </w:rPr>
        <w:t xml:space="preserve"> 2016; </w:t>
      </w:r>
      <w:r w:rsidRPr="00310C52">
        <w:rPr>
          <w:rFonts w:ascii="Book Antiqua" w:hAnsi="Book Antiqua"/>
          <w:b/>
          <w:sz w:val="24"/>
          <w:szCs w:val="24"/>
        </w:rPr>
        <w:t>83</w:t>
      </w:r>
      <w:r w:rsidRPr="00310C52">
        <w:rPr>
          <w:rFonts w:ascii="Book Antiqua" w:hAnsi="Book Antiqua"/>
          <w:sz w:val="24"/>
          <w:szCs w:val="24"/>
        </w:rPr>
        <w:t>: 1315-1320 [PMID: 27571874 DOI: 10.1016/j.biopha.2016.08.048]</w:t>
      </w:r>
    </w:p>
    <w:p w:rsidR="00056400" w:rsidRPr="00310C52" w:rsidRDefault="00056400" w:rsidP="00976CC0">
      <w:pPr>
        <w:widowControl/>
        <w:snapToGrid w:val="0"/>
        <w:spacing w:line="360" w:lineRule="auto"/>
        <w:rPr>
          <w:rFonts w:ascii="Book Antiqua" w:hAnsi="Book Antiqua" w:cs="Times New Roman"/>
          <w:sz w:val="24"/>
          <w:szCs w:val="24"/>
        </w:rPr>
      </w:pPr>
      <w:r w:rsidRPr="00310C52">
        <w:rPr>
          <w:rFonts w:ascii="Book Antiqua" w:hAnsi="Book Antiqua" w:cs="Times New Roman"/>
          <w:sz w:val="24"/>
          <w:szCs w:val="24"/>
        </w:rPr>
        <w:br w:type="page"/>
      </w:r>
    </w:p>
    <w:p w:rsidR="005027EF" w:rsidRPr="00310C52" w:rsidRDefault="005027EF" w:rsidP="00976CC0">
      <w:pPr>
        <w:adjustRightInd w:val="0"/>
        <w:snapToGrid w:val="0"/>
        <w:spacing w:line="360" w:lineRule="auto"/>
        <w:rPr>
          <w:rFonts w:ascii="Book Antiqua" w:hAnsi="Book Antiqua"/>
          <w:b/>
          <w:sz w:val="24"/>
          <w:szCs w:val="24"/>
        </w:rPr>
      </w:pPr>
      <w:r w:rsidRPr="00310C52">
        <w:rPr>
          <w:rFonts w:ascii="Book Antiqua" w:hAnsi="Book Antiqua"/>
          <w:b/>
          <w:sz w:val="24"/>
          <w:szCs w:val="24"/>
        </w:rPr>
        <w:lastRenderedPageBreak/>
        <w:t>Footnotes</w:t>
      </w:r>
    </w:p>
    <w:p w:rsidR="00187615" w:rsidRPr="00310C52" w:rsidRDefault="00173A54"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310C52">
        <w:rPr>
          <w:rFonts w:ascii="Book Antiqua" w:hAnsi="Book Antiqua"/>
          <w:b/>
          <w:color w:val="000000"/>
          <w:sz w:val="24"/>
          <w:szCs w:val="24"/>
          <w:lang w:val="hu-HU"/>
        </w:rPr>
        <w:t>Institutional review board statement:</w:t>
      </w:r>
      <w:r w:rsidR="00187615" w:rsidRPr="00310C52">
        <w:rPr>
          <w:rFonts w:ascii="Book Antiqua" w:eastAsia="等线" w:hAnsi="Book Antiqua" w:cs="Times New Roman"/>
          <w:kern w:val="0"/>
          <w:sz w:val="24"/>
          <w:szCs w:val="24"/>
        </w:rPr>
        <w:t xml:space="preserve"> This study was reviewed and approved by the Institutional Review Board of </w:t>
      </w:r>
      <w:r w:rsidR="00187615" w:rsidRPr="00310C52">
        <w:rPr>
          <w:rFonts w:ascii="Book Antiqua" w:eastAsia="仿宋" w:hAnsi="Book Antiqua" w:cs="Times New Roman"/>
          <w:kern w:val="0"/>
          <w:sz w:val="24"/>
          <w:szCs w:val="24"/>
          <w:lang w:val="en-GB"/>
        </w:rPr>
        <w:t>Zhejiang Chinese Medical University</w:t>
      </w:r>
      <w:r w:rsidR="00187615" w:rsidRPr="00310C52">
        <w:rPr>
          <w:rFonts w:ascii="Book Antiqua" w:eastAsia="等线" w:hAnsi="Book Antiqua" w:cs="Times New Roman"/>
          <w:kern w:val="0"/>
          <w:sz w:val="24"/>
          <w:szCs w:val="24"/>
        </w:rPr>
        <w:t>.</w:t>
      </w:r>
    </w:p>
    <w:p w:rsidR="00187615" w:rsidRPr="00310C52"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87615" w:rsidRPr="00310C52" w:rsidRDefault="00173A54"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310C52">
        <w:rPr>
          <w:rFonts w:ascii="Book Antiqua" w:hAnsi="Book Antiqua"/>
          <w:b/>
          <w:color w:val="000000"/>
          <w:sz w:val="24"/>
          <w:szCs w:val="24"/>
          <w:lang w:val="hu-HU"/>
        </w:rPr>
        <w:t xml:space="preserve">Institutional animal care and use committee statement: </w:t>
      </w:r>
      <w:r w:rsidR="00187615" w:rsidRPr="00310C52">
        <w:rPr>
          <w:rFonts w:ascii="Book Antiqua" w:eastAsia="等线" w:hAnsi="Book Antiqua" w:cs="Times New Roman"/>
          <w:kern w:val="0"/>
          <w:sz w:val="24"/>
          <w:szCs w:val="24"/>
        </w:rPr>
        <w:t xml:space="preserve">All procedures involving animals were reviewed and approved by the Ethics Committee of </w:t>
      </w:r>
      <w:r w:rsidR="00187615" w:rsidRPr="00310C52">
        <w:rPr>
          <w:rFonts w:ascii="Book Antiqua" w:eastAsia="仿宋" w:hAnsi="Book Antiqua" w:cs="Times New Roman"/>
          <w:kern w:val="0"/>
          <w:sz w:val="24"/>
          <w:szCs w:val="24"/>
          <w:lang w:val="en-GB"/>
        </w:rPr>
        <w:t>Zhejiang Chinese Medical U</w:t>
      </w:r>
      <w:bookmarkStart w:id="67" w:name="_GoBack"/>
      <w:bookmarkEnd w:id="67"/>
      <w:r w:rsidR="00187615" w:rsidRPr="00310C52">
        <w:rPr>
          <w:rFonts w:ascii="Book Antiqua" w:eastAsia="仿宋" w:hAnsi="Book Antiqua" w:cs="Times New Roman"/>
          <w:kern w:val="0"/>
          <w:sz w:val="24"/>
          <w:szCs w:val="24"/>
          <w:lang w:val="en-GB"/>
        </w:rPr>
        <w:t>niversity.</w:t>
      </w:r>
    </w:p>
    <w:p w:rsidR="00187615" w:rsidRPr="00310C52"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87615" w:rsidRPr="00310C52" w:rsidRDefault="00173A54"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310C52">
        <w:rPr>
          <w:rFonts w:ascii="Book Antiqua" w:hAnsi="Book Antiqua"/>
          <w:b/>
          <w:sz w:val="24"/>
          <w:szCs w:val="24"/>
          <w:lang w:val="hu-HU"/>
        </w:rPr>
        <w:t xml:space="preserve">Conflict-of-interest statement: </w:t>
      </w:r>
      <w:r w:rsidR="00187615" w:rsidRPr="00310C52">
        <w:rPr>
          <w:rFonts w:ascii="Book Antiqua" w:eastAsia="等线" w:hAnsi="Book Antiqua" w:cs="Times New Roman"/>
          <w:kern w:val="0"/>
          <w:sz w:val="24"/>
          <w:szCs w:val="24"/>
        </w:rPr>
        <w:t>No potential conflicts of interest exist.</w:t>
      </w:r>
    </w:p>
    <w:p w:rsidR="00187615" w:rsidRPr="00310C52"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87615" w:rsidRPr="00310C52" w:rsidRDefault="00173A54" w:rsidP="00976CC0">
      <w:pPr>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hAnsi="Book Antiqua"/>
          <w:sz w:val="24"/>
          <w:szCs w:val="24"/>
        </w:rPr>
      </w:pPr>
      <w:r w:rsidRPr="00310C52">
        <w:rPr>
          <w:rFonts w:ascii="Book Antiqua" w:hAnsi="Book Antiqua" w:cstheme="minorHAnsi"/>
          <w:b/>
          <w:sz w:val="24"/>
          <w:szCs w:val="24"/>
        </w:rPr>
        <w:t>Data sharing statement</w:t>
      </w:r>
      <w:r w:rsidRPr="00310C52">
        <w:rPr>
          <w:rFonts w:ascii="Book Antiqua" w:hAnsi="Book Antiqua" w:cstheme="minorHAnsi"/>
          <w:sz w:val="24"/>
          <w:szCs w:val="24"/>
        </w:rPr>
        <w:t>:</w:t>
      </w:r>
      <w:r w:rsidR="00187615" w:rsidRPr="00310C52">
        <w:rPr>
          <w:rFonts w:ascii="Book Antiqua" w:hAnsi="Book Antiqua"/>
          <w:b/>
          <w:bCs/>
          <w:sz w:val="24"/>
          <w:szCs w:val="24"/>
        </w:rPr>
        <w:t xml:space="preserve"> </w:t>
      </w:r>
      <w:r w:rsidR="00187615" w:rsidRPr="00310C52">
        <w:rPr>
          <w:rFonts w:ascii="Book Antiqua" w:hAnsi="Book Antiqua"/>
          <w:sz w:val="24"/>
          <w:szCs w:val="24"/>
        </w:rPr>
        <w:t>No additional data are available.</w:t>
      </w:r>
    </w:p>
    <w:p w:rsidR="00187615" w:rsidRPr="00310C52"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87615" w:rsidRPr="00310C52" w:rsidRDefault="00173A54"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310C52">
        <w:rPr>
          <w:rFonts w:ascii="Book Antiqua" w:hAnsi="Book Antiqua" w:cstheme="minorHAnsi"/>
          <w:b/>
          <w:sz w:val="24"/>
          <w:szCs w:val="24"/>
          <w:lang w:val="hu-HU"/>
        </w:rPr>
        <w:t>ARRIVE guidelines statement:</w:t>
      </w:r>
      <w:r w:rsidR="00187615" w:rsidRPr="00310C52">
        <w:rPr>
          <w:rFonts w:ascii="Book Antiqua" w:eastAsia="等线" w:hAnsi="Book Antiqua" w:cs="Times New Roman"/>
          <w:b/>
          <w:bCs/>
          <w:kern w:val="0"/>
          <w:sz w:val="24"/>
          <w:szCs w:val="24"/>
        </w:rPr>
        <w:t xml:space="preserve"> </w:t>
      </w:r>
      <w:r w:rsidR="00187615" w:rsidRPr="00310C52">
        <w:rPr>
          <w:rFonts w:ascii="Book Antiqua" w:eastAsia="等线" w:hAnsi="Book Antiqua" w:cs="Times New Roman"/>
          <w:kern w:val="0"/>
          <w:sz w:val="24"/>
          <w:szCs w:val="24"/>
        </w:rPr>
        <w:t>The authors have read the ARRIVE guidelines, and the manuscript was prepared and revised according to the ARRIVE guidelines.</w:t>
      </w:r>
    </w:p>
    <w:p w:rsidR="00187615" w:rsidRPr="00310C52"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73A54" w:rsidRPr="00310C52" w:rsidRDefault="00173A54" w:rsidP="00976CC0">
      <w:pPr>
        <w:adjustRightInd w:val="0"/>
        <w:snapToGrid w:val="0"/>
        <w:spacing w:line="360" w:lineRule="auto"/>
        <w:rPr>
          <w:rFonts w:ascii="Book Antiqua" w:hAnsi="Book Antiqua"/>
          <w:color w:val="000000"/>
          <w:sz w:val="24"/>
          <w:szCs w:val="24"/>
          <w:lang w:val="hu-HU"/>
        </w:rPr>
      </w:pPr>
      <w:bookmarkStart w:id="68" w:name="OLE_LINK856"/>
      <w:r w:rsidRPr="00310C52">
        <w:rPr>
          <w:rFonts w:ascii="Book Antiqua" w:hAnsi="Book Antiqua"/>
          <w:b/>
          <w:color w:val="000000"/>
          <w:sz w:val="24"/>
          <w:szCs w:val="24"/>
        </w:rPr>
        <w:t>Open-Access:</w:t>
      </w:r>
      <w:r w:rsidRPr="00310C52">
        <w:rPr>
          <w:rFonts w:ascii="Book Antiqua" w:hAnsi="Book Antiqua"/>
          <w:color w:val="000000"/>
          <w:sz w:val="24"/>
          <w:szCs w:val="24"/>
        </w:rPr>
        <w:t xml:space="preserve"> This article is an open-access </w:t>
      </w:r>
      <w:r w:rsidRPr="00310C52">
        <w:rPr>
          <w:rFonts w:ascii="Book Antiqua" w:hAnsi="Book Antiqua"/>
          <w:sz w:val="24"/>
          <w:szCs w:val="24"/>
        </w:rPr>
        <w:t xml:space="preserve">article that was selected </w:t>
      </w:r>
      <w:r w:rsidRPr="00310C5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73A54" w:rsidRPr="00310C52" w:rsidRDefault="00173A54" w:rsidP="00976CC0">
      <w:pPr>
        <w:adjustRightInd w:val="0"/>
        <w:snapToGrid w:val="0"/>
        <w:spacing w:line="360" w:lineRule="auto"/>
        <w:rPr>
          <w:rFonts w:ascii="Book Antiqua" w:hAnsi="Book Antiqua"/>
          <w:color w:val="000000"/>
          <w:sz w:val="24"/>
          <w:szCs w:val="24"/>
          <w:lang w:val="hu-HU"/>
        </w:rPr>
      </w:pPr>
    </w:p>
    <w:p w:rsidR="00173A54" w:rsidRPr="00310C52" w:rsidRDefault="00173A54" w:rsidP="00976CC0">
      <w:pPr>
        <w:adjustRightInd w:val="0"/>
        <w:snapToGrid w:val="0"/>
        <w:spacing w:line="360" w:lineRule="auto"/>
        <w:rPr>
          <w:rFonts w:ascii="Book Antiqua" w:hAnsi="Book Antiqua"/>
          <w:b/>
          <w:bCs/>
          <w:color w:val="000000"/>
          <w:sz w:val="24"/>
          <w:szCs w:val="24"/>
        </w:rPr>
      </w:pPr>
      <w:r w:rsidRPr="00310C52">
        <w:rPr>
          <w:rFonts w:ascii="Book Antiqua" w:hAnsi="Book Antiqua"/>
          <w:b/>
          <w:bCs/>
          <w:color w:val="000000"/>
          <w:sz w:val="24"/>
          <w:szCs w:val="24"/>
          <w:lang w:eastAsia="pl-PL"/>
        </w:rPr>
        <w:t>Manuscript source:</w:t>
      </w:r>
      <w:r w:rsidRPr="00310C52">
        <w:rPr>
          <w:rFonts w:ascii="Book Antiqua" w:hAnsi="Book Antiqua"/>
          <w:b/>
          <w:bCs/>
          <w:color w:val="000000"/>
          <w:sz w:val="24"/>
          <w:szCs w:val="24"/>
        </w:rPr>
        <w:t xml:space="preserve"> </w:t>
      </w:r>
      <w:r w:rsidRPr="00310C52">
        <w:rPr>
          <w:rFonts w:ascii="Book Antiqua" w:hAnsi="Book Antiqua"/>
          <w:bCs/>
          <w:color w:val="000000"/>
          <w:sz w:val="24"/>
          <w:szCs w:val="24"/>
          <w:lang w:eastAsia="pl-PL"/>
        </w:rPr>
        <w:t>Unsolicited manuscript</w:t>
      </w:r>
    </w:p>
    <w:bookmarkEnd w:id="68"/>
    <w:p w:rsidR="00173A54" w:rsidRPr="00310C52" w:rsidRDefault="00173A54" w:rsidP="00976CC0">
      <w:pPr>
        <w:adjustRightInd w:val="0"/>
        <w:snapToGrid w:val="0"/>
        <w:spacing w:line="360" w:lineRule="auto"/>
        <w:rPr>
          <w:rFonts w:ascii="Book Antiqua" w:eastAsia="等线" w:hAnsi="Book Antiqua"/>
          <w:b/>
          <w:bCs/>
          <w:color w:val="000000"/>
          <w:sz w:val="24"/>
          <w:szCs w:val="24"/>
        </w:rPr>
      </w:pPr>
    </w:p>
    <w:p w:rsidR="00173A54" w:rsidRPr="00310C52" w:rsidRDefault="00173A54" w:rsidP="00976CC0">
      <w:pPr>
        <w:adjustRightInd w:val="0"/>
        <w:snapToGrid w:val="0"/>
        <w:spacing w:line="360" w:lineRule="auto"/>
        <w:rPr>
          <w:rFonts w:ascii="Book Antiqua" w:hAnsi="Book Antiqua"/>
          <w:b/>
          <w:sz w:val="24"/>
          <w:szCs w:val="24"/>
        </w:rPr>
      </w:pPr>
      <w:r w:rsidRPr="00310C52">
        <w:rPr>
          <w:rFonts w:ascii="Book Antiqua" w:hAnsi="Book Antiqua"/>
          <w:b/>
          <w:sz w:val="24"/>
          <w:szCs w:val="24"/>
        </w:rPr>
        <w:t xml:space="preserve">Peer-review started: </w:t>
      </w:r>
      <w:r w:rsidRPr="00310C52">
        <w:rPr>
          <w:rFonts w:ascii="Book Antiqua" w:hAnsi="Book Antiqua"/>
          <w:sz w:val="24"/>
          <w:szCs w:val="24"/>
        </w:rPr>
        <w:t>May 17, 2020</w:t>
      </w:r>
    </w:p>
    <w:p w:rsidR="00173A54" w:rsidRPr="00310C52" w:rsidRDefault="00173A54" w:rsidP="00976CC0">
      <w:pPr>
        <w:adjustRightInd w:val="0"/>
        <w:snapToGrid w:val="0"/>
        <w:spacing w:line="360" w:lineRule="auto"/>
        <w:rPr>
          <w:rFonts w:ascii="Book Antiqua" w:hAnsi="Book Antiqua"/>
          <w:b/>
          <w:sz w:val="24"/>
          <w:szCs w:val="24"/>
        </w:rPr>
      </w:pPr>
      <w:r w:rsidRPr="00310C52">
        <w:rPr>
          <w:rFonts w:ascii="Book Antiqua" w:hAnsi="Book Antiqua"/>
          <w:b/>
          <w:sz w:val="24"/>
          <w:szCs w:val="24"/>
        </w:rPr>
        <w:t xml:space="preserve">First decision: </w:t>
      </w:r>
      <w:r w:rsidRPr="00310C52">
        <w:rPr>
          <w:rFonts w:ascii="Book Antiqua" w:hAnsi="Book Antiqua"/>
          <w:sz w:val="24"/>
          <w:szCs w:val="24"/>
        </w:rPr>
        <w:t>June 18, 2020</w:t>
      </w:r>
    </w:p>
    <w:p w:rsidR="00310C52" w:rsidRPr="00310C52" w:rsidRDefault="00173A54" w:rsidP="00310C52">
      <w:pPr>
        <w:snapToGrid w:val="0"/>
        <w:spacing w:line="360" w:lineRule="auto"/>
        <w:rPr>
          <w:rFonts w:ascii="Book Antiqua" w:hAnsi="Book Antiqua" w:cs="Arial"/>
          <w:color w:val="000000" w:themeColor="text1"/>
          <w:sz w:val="24"/>
          <w:szCs w:val="24"/>
          <w:shd w:val="clear" w:color="auto" w:fill="FFFFFF"/>
        </w:rPr>
      </w:pPr>
      <w:r w:rsidRPr="00310C52">
        <w:rPr>
          <w:rFonts w:ascii="Book Antiqua" w:hAnsi="Book Antiqua"/>
          <w:b/>
          <w:sz w:val="24"/>
          <w:szCs w:val="24"/>
        </w:rPr>
        <w:t>Article in press:</w:t>
      </w:r>
      <w:r w:rsidR="00310C52" w:rsidRPr="00310C52">
        <w:rPr>
          <w:rFonts w:ascii="Book Antiqua" w:hAnsi="Book Antiqua" w:cs="Arial"/>
          <w:color w:val="000000" w:themeColor="text1"/>
          <w:sz w:val="24"/>
          <w:szCs w:val="24"/>
          <w:shd w:val="clear" w:color="auto" w:fill="FFFFFF"/>
        </w:rPr>
        <w:t xml:space="preserve"> </w:t>
      </w:r>
      <w:r w:rsidR="00310C52" w:rsidRPr="00310C52">
        <w:rPr>
          <w:rFonts w:ascii="Book Antiqua" w:hAnsi="Book Antiqua" w:cs="Arial"/>
          <w:color w:val="000000" w:themeColor="text1"/>
          <w:sz w:val="24"/>
          <w:szCs w:val="24"/>
          <w:shd w:val="clear" w:color="auto" w:fill="FFFFFF"/>
        </w:rPr>
        <w:t>August 12, 2020</w:t>
      </w:r>
    </w:p>
    <w:p w:rsidR="00173A54" w:rsidRPr="00310C52" w:rsidRDefault="00173A54" w:rsidP="00976CC0">
      <w:pPr>
        <w:adjustRightInd w:val="0"/>
        <w:snapToGrid w:val="0"/>
        <w:spacing w:line="360" w:lineRule="auto"/>
        <w:rPr>
          <w:rFonts w:ascii="Book Antiqua" w:hAnsi="Book Antiqua"/>
          <w:b/>
          <w:sz w:val="24"/>
          <w:szCs w:val="24"/>
        </w:rPr>
      </w:pPr>
    </w:p>
    <w:p w:rsidR="00173A54" w:rsidRPr="00310C52" w:rsidRDefault="00173A54" w:rsidP="00976CC0">
      <w:pPr>
        <w:adjustRightInd w:val="0"/>
        <w:snapToGrid w:val="0"/>
        <w:spacing w:line="360" w:lineRule="auto"/>
        <w:rPr>
          <w:rFonts w:ascii="Book Antiqua" w:hAnsi="Book Antiqua" w:cstheme="minorHAnsi"/>
          <w:b/>
          <w:sz w:val="24"/>
          <w:szCs w:val="24"/>
          <w:lang w:val="hu-HU"/>
        </w:rPr>
      </w:pPr>
    </w:p>
    <w:p w:rsidR="00173A54" w:rsidRPr="00310C52" w:rsidRDefault="00173A54" w:rsidP="00976CC0">
      <w:pPr>
        <w:adjustRightInd w:val="0"/>
        <w:snapToGrid w:val="0"/>
        <w:spacing w:line="360" w:lineRule="auto"/>
        <w:rPr>
          <w:rFonts w:ascii="Book Antiqua" w:eastAsia="微软雅黑" w:hAnsi="Book Antiqua" w:cs="宋体"/>
          <w:sz w:val="24"/>
          <w:szCs w:val="24"/>
        </w:rPr>
      </w:pPr>
      <w:r w:rsidRPr="00310C52">
        <w:rPr>
          <w:rFonts w:ascii="Book Antiqua" w:hAnsi="Book Antiqua" w:cs="宋体"/>
          <w:b/>
          <w:sz w:val="24"/>
          <w:szCs w:val="24"/>
        </w:rPr>
        <w:t xml:space="preserve">Specialty type: </w:t>
      </w:r>
      <w:r w:rsidRPr="00310C52">
        <w:rPr>
          <w:rFonts w:ascii="Book Antiqua" w:eastAsia="微软雅黑" w:hAnsi="Book Antiqua" w:cs="宋体"/>
          <w:sz w:val="24"/>
          <w:szCs w:val="24"/>
        </w:rPr>
        <w:t xml:space="preserve">Gastroenterology and </w:t>
      </w:r>
      <w:r w:rsidR="00F11B50" w:rsidRPr="00310C52">
        <w:rPr>
          <w:rFonts w:ascii="Book Antiqua" w:eastAsia="微软雅黑" w:hAnsi="Book Antiqua" w:cs="宋体"/>
          <w:sz w:val="24"/>
          <w:szCs w:val="24"/>
        </w:rPr>
        <w:t>hepatology</w:t>
      </w:r>
    </w:p>
    <w:p w:rsidR="00173A54" w:rsidRPr="00310C52" w:rsidRDefault="00173A54" w:rsidP="00976CC0">
      <w:pPr>
        <w:adjustRightInd w:val="0"/>
        <w:snapToGrid w:val="0"/>
        <w:spacing w:line="360" w:lineRule="auto"/>
        <w:rPr>
          <w:rFonts w:ascii="Book Antiqua" w:hAnsi="Book Antiqua" w:cs="宋体"/>
          <w:sz w:val="24"/>
          <w:szCs w:val="24"/>
        </w:rPr>
      </w:pPr>
      <w:r w:rsidRPr="00310C52">
        <w:rPr>
          <w:rFonts w:ascii="Book Antiqua" w:hAnsi="Book Antiqua" w:cs="宋体"/>
          <w:b/>
          <w:sz w:val="24"/>
          <w:szCs w:val="24"/>
        </w:rPr>
        <w:t xml:space="preserve">Country/Territory of origin: </w:t>
      </w:r>
      <w:r w:rsidR="00760D3A" w:rsidRPr="00310C52">
        <w:rPr>
          <w:rFonts w:ascii="Book Antiqua" w:hAnsi="Book Antiqua" w:cs="宋体"/>
          <w:sz w:val="24"/>
          <w:szCs w:val="24"/>
        </w:rPr>
        <w:t>China</w:t>
      </w:r>
    </w:p>
    <w:p w:rsidR="00173A54" w:rsidRPr="00310C52" w:rsidRDefault="00173A54" w:rsidP="00976CC0">
      <w:pPr>
        <w:adjustRightInd w:val="0"/>
        <w:snapToGrid w:val="0"/>
        <w:spacing w:line="360" w:lineRule="auto"/>
        <w:rPr>
          <w:rFonts w:ascii="Book Antiqua" w:hAnsi="Book Antiqua" w:cs="宋体"/>
          <w:b/>
          <w:sz w:val="24"/>
          <w:szCs w:val="24"/>
        </w:rPr>
      </w:pPr>
      <w:r w:rsidRPr="00310C52">
        <w:rPr>
          <w:rFonts w:ascii="Book Antiqua" w:hAnsi="Book Antiqua" w:cs="宋体"/>
          <w:b/>
          <w:sz w:val="24"/>
          <w:szCs w:val="24"/>
        </w:rPr>
        <w:t>Peer-review report’s scientific quality classification</w:t>
      </w:r>
    </w:p>
    <w:p w:rsidR="00173A54" w:rsidRPr="00310C52" w:rsidRDefault="00173A54" w:rsidP="00976CC0">
      <w:pPr>
        <w:adjustRightInd w:val="0"/>
        <w:snapToGrid w:val="0"/>
        <w:spacing w:line="360" w:lineRule="auto"/>
        <w:rPr>
          <w:rFonts w:ascii="Book Antiqua" w:hAnsi="Book Antiqua" w:cs="宋体"/>
          <w:sz w:val="24"/>
          <w:szCs w:val="24"/>
        </w:rPr>
      </w:pPr>
      <w:r w:rsidRPr="00310C52">
        <w:rPr>
          <w:rFonts w:ascii="Book Antiqua" w:hAnsi="Book Antiqua" w:cs="宋体"/>
          <w:sz w:val="24"/>
          <w:szCs w:val="24"/>
        </w:rPr>
        <w:t xml:space="preserve">Grade A (Excellent): </w:t>
      </w:r>
      <w:r w:rsidR="00760D3A" w:rsidRPr="00310C52">
        <w:rPr>
          <w:rFonts w:ascii="Book Antiqua" w:hAnsi="Book Antiqua" w:cs="宋体"/>
          <w:sz w:val="24"/>
          <w:szCs w:val="24"/>
        </w:rPr>
        <w:t>0</w:t>
      </w:r>
    </w:p>
    <w:p w:rsidR="00173A54" w:rsidRPr="00310C52" w:rsidRDefault="00173A54" w:rsidP="00976CC0">
      <w:pPr>
        <w:adjustRightInd w:val="0"/>
        <w:snapToGrid w:val="0"/>
        <w:spacing w:line="360" w:lineRule="auto"/>
        <w:rPr>
          <w:rFonts w:ascii="Book Antiqua" w:hAnsi="Book Antiqua" w:cs="宋体"/>
          <w:sz w:val="24"/>
          <w:szCs w:val="24"/>
        </w:rPr>
      </w:pPr>
      <w:r w:rsidRPr="00310C52">
        <w:rPr>
          <w:rFonts w:ascii="Book Antiqua" w:hAnsi="Book Antiqua" w:cs="宋体"/>
          <w:sz w:val="24"/>
          <w:szCs w:val="24"/>
        </w:rPr>
        <w:t xml:space="preserve">Grade B (Very good): </w:t>
      </w:r>
      <w:r w:rsidR="00760D3A" w:rsidRPr="00310C52">
        <w:rPr>
          <w:rFonts w:ascii="Book Antiqua" w:hAnsi="Book Antiqua" w:cs="宋体"/>
          <w:sz w:val="24"/>
          <w:szCs w:val="24"/>
        </w:rPr>
        <w:t>B</w:t>
      </w:r>
    </w:p>
    <w:p w:rsidR="00173A54" w:rsidRPr="00310C52" w:rsidRDefault="00173A54" w:rsidP="00976CC0">
      <w:pPr>
        <w:adjustRightInd w:val="0"/>
        <w:snapToGrid w:val="0"/>
        <w:spacing w:line="360" w:lineRule="auto"/>
        <w:rPr>
          <w:rFonts w:ascii="Book Antiqua" w:hAnsi="Book Antiqua" w:cs="宋体"/>
          <w:sz w:val="24"/>
          <w:szCs w:val="24"/>
        </w:rPr>
      </w:pPr>
      <w:r w:rsidRPr="00310C52">
        <w:rPr>
          <w:rFonts w:ascii="Book Antiqua" w:hAnsi="Book Antiqua" w:cs="宋体"/>
          <w:sz w:val="24"/>
          <w:szCs w:val="24"/>
        </w:rPr>
        <w:t>Grade C (Good): C</w:t>
      </w:r>
      <w:r w:rsidR="00F11B50" w:rsidRPr="00310C52">
        <w:rPr>
          <w:rFonts w:ascii="Book Antiqua" w:hAnsi="Book Antiqua" w:cs="宋体"/>
          <w:sz w:val="24"/>
          <w:szCs w:val="24"/>
        </w:rPr>
        <w:t>, C</w:t>
      </w:r>
    </w:p>
    <w:p w:rsidR="00173A54" w:rsidRPr="00310C52" w:rsidRDefault="00173A54" w:rsidP="00976CC0">
      <w:pPr>
        <w:adjustRightInd w:val="0"/>
        <w:snapToGrid w:val="0"/>
        <w:spacing w:line="360" w:lineRule="auto"/>
        <w:rPr>
          <w:rFonts w:ascii="Book Antiqua" w:hAnsi="Book Antiqua" w:cs="宋体"/>
          <w:sz w:val="24"/>
          <w:szCs w:val="24"/>
        </w:rPr>
      </w:pPr>
      <w:r w:rsidRPr="00310C52">
        <w:rPr>
          <w:rFonts w:ascii="Book Antiqua" w:hAnsi="Book Antiqua" w:cs="宋体"/>
          <w:sz w:val="24"/>
          <w:szCs w:val="24"/>
        </w:rPr>
        <w:t xml:space="preserve">Grade D (Fair): </w:t>
      </w:r>
      <w:r w:rsidR="00760D3A" w:rsidRPr="00310C52">
        <w:rPr>
          <w:rFonts w:ascii="Book Antiqua" w:hAnsi="Book Antiqua" w:cs="宋体"/>
          <w:sz w:val="24"/>
          <w:szCs w:val="24"/>
        </w:rPr>
        <w:t>D</w:t>
      </w:r>
    </w:p>
    <w:p w:rsidR="00173A54" w:rsidRPr="00310C52" w:rsidRDefault="00173A54" w:rsidP="00976CC0">
      <w:pPr>
        <w:tabs>
          <w:tab w:val="right" w:pos="8312"/>
        </w:tabs>
        <w:adjustRightInd w:val="0"/>
        <w:snapToGrid w:val="0"/>
        <w:spacing w:line="360" w:lineRule="auto"/>
        <w:rPr>
          <w:rFonts w:ascii="Book Antiqua" w:eastAsia="等线" w:hAnsi="Book Antiqua"/>
          <w:sz w:val="24"/>
          <w:szCs w:val="24"/>
          <w:lang w:val="hu-HU"/>
        </w:rPr>
      </w:pPr>
      <w:r w:rsidRPr="00310C52">
        <w:rPr>
          <w:rFonts w:ascii="Book Antiqua" w:hAnsi="Book Antiqua" w:cs="宋体"/>
          <w:sz w:val="24"/>
          <w:szCs w:val="24"/>
        </w:rPr>
        <w:t>Grade E (Poor): 0</w:t>
      </w:r>
      <w:r w:rsidRPr="00310C52">
        <w:rPr>
          <w:rFonts w:ascii="Book Antiqua" w:hAnsi="Book Antiqua" w:cs="宋体"/>
          <w:sz w:val="24"/>
          <w:szCs w:val="24"/>
        </w:rPr>
        <w:tab/>
      </w:r>
    </w:p>
    <w:p w:rsidR="00173A54" w:rsidRPr="00310C52" w:rsidRDefault="00173A54" w:rsidP="00976CC0">
      <w:pPr>
        <w:adjustRightInd w:val="0"/>
        <w:snapToGrid w:val="0"/>
        <w:spacing w:line="360" w:lineRule="auto"/>
        <w:rPr>
          <w:rFonts w:ascii="Book Antiqua" w:eastAsia="等线" w:hAnsi="Book Antiqua"/>
          <w:sz w:val="24"/>
          <w:szCs w:val="24"/>
        </w:rPr>
      </w:pPr>
    </w:p>
    <w:p w:rsidR="00173A54" w:rsidRPr="00310C52" w:rsidRDefault="00173A54" w:rsidP="00976CC0">
      <w:pPr>
        <w:adjustRightInd w:val="0"/>
        <w:snapToGrid w:val="0"/>
        <w:spacing w:line="360" w:lineRule="auto"/>
        <w:rPr>
          <w:rFonts w:ascii="Book Antiqua" w:hAnsi="Book Antiqua"/>
          <w:b/>
          <w:bCs/>
          <w:color w:val="000000"/>
          <w:sz w:val="24"/>
          <w:szCs w:val="24"/>
        </w:rPr>
      </w:pPr>
      <w:bookmarkStart w:id="69" w:name="OLE_LINK139"/>
      <w:bookmarkStart w:id="70" w:name="OLE_LINK140"/>
      <w:r w:rsidRPr="00310C52">
        <w:rPr>
          <w:rFonts w:ascii="Book Antiqua" w:hAnsi="Book Antiqua"/>
          <w:b/>
          <w:bCs/>
          <w:color w:val="000000"/>
          <w:sz w:val="24"/>
          <w:szCs w:val="24"/>
        </w:rPr>
        <w:t>P-Reviewer:</w:t>
      </w:r>
      <w:r w:rsidRPr="00310C52">
        <w:rPr>
          <w:rFonts w:ascii="Book Antiqua" w:hAnsi="Book Antiqua"/>
          <w:bCs/>
          <w:color w:val="000000"/>
          <w:sz w:val="24"/>
          <w:szCs w:val="24"/>
        </w:rPr>
        <w:t xml:space="preserve"> </w:t>
      </w:r>
      <w:r w:rsidR="00760D3A" w:rsidRPr="00310C52">
        <w:rPr>
          <w:rFonts w:ascii="Book Antiqua" w:hAnsi="Book Antiqua"/>
          <w:bCs/>
          <w:color w:val="000000"/>
          <w:sz w:val="24"/>
          <w:szCs w:val="24"/>
        </w:rPr>
        <w:t>Gregorio BM, Hu J,</w:t>
      </w:r>
      <w:r w:rsidR="00760D3A" w:rsidRPr="00310C52">
        <w:rPr>
          <w:rFonts w:ascii="Book Antiqua" w:hAnsi="Book Antiqua"/>
          <w:sz w:val="24"/>
          <w:szCs w:val="24"/>
        </w:rPr>
        <w:t xml:space="preserve"> </w:t>
      </w:r>
      <w:r w:rsidR="00760D3A" w:rsidRPr="00310C52">
        <w:rPr>
          <w:rFonts w:ascii="Book Antiqua" w:hAnsi="Book Antiqua"/>
          <w:bCs/>
          <w:color w:val="000000"/>
          <w:sz w:val="24"/>
          <w:szCs w:val="24"/>
        </w:rPr>
        <w:t xml:space="preserve">Katada, K, Li CY </w:t>
      </w:r>
      <w:r w:rsidRPr="00310C52">
        <w:rPr>
          <w:rFonts w:ascii="Book Antiqua" w:hAnsi="Book Antiqua"/>
          <w:b/>
          <w:bCs/>
          <w:color w:val="000000"/>
          <w:sz w:val="24"/>
          <w:szCs w:val="24"/>
        </w:rPr>
        <w:t>S-Editor:</w:t>
      </w:r>
      <w:r w:rsidRPr="00310C52">
        <w:rPr>
          <w:rFonts w:ascii="Book Antiqua" w:hAnsi="Book Antiqua"/>
          <w:color w:val="000000"/>
          <w:sz w:val="24"/>
          <w:szCs w:val="24"/>
        </w:rPr>
        <w:t xml:space="preserve"> Zhang L </w:t>
      </w:r>
      <w:r w:rsidRPr="00310C52">
        <w:rPr>
          <w:rFonts w:ascii="Book Antiqua" w:hAnsi="Book Antiqua"/>
          <w:b/>
          <w:bCs/>
          <w:color w:val="000000"/>
          <w:sz w:val="24"/>
          <w:szCs w:val="24"/>
        </w:rPr>
        <w:t>L-Editor:</w:t>
      </w:r>
      <w:r w:rsidRPr="00310C52">
        <w:rPr>
          <w:rFonts w:ascii="Book Antiqua" w:hAnsi="Book Antiqua"/>
          <w:color w:val="000000"/>
          <w:sz w:val="24"/>
          <w:szCs w:val="24"/>
        </w:rPr>
        <w:t xml:space="preserve"> </w:t>
      </w:r>
      <w:r w:rsidR="0094062E" w:rsidRPr="00310C52">
        <w:rPr>
          <w:rFonts w:ascii="Book Antiqua" w:hAnsi="Book Antiqua" w:hint="eastAsia"/>
          <w:color w:val="000000"/>
          <w:sz w:val="24"/>
          <w:szCs w:val="24"/>
        </w:rPr>
        <w:t xml:space="preserve">MedE-Ma JY </w:t>
      </w:r>
      <w:r w:rsidR="00F111D3" w:rsidRPr="00310C52">
        <w:rPr>
          <w:rFonts w:ascii="Book Antiqua" w:hAnsi="Book Antiqua"/>
          <w:b/>
          <w:bCs/>
          <w:color w:val="000000"/>
          <w:sz w:val="24"/>
          <w:szCs w:val="24"/>
        </w:rPr>
        <w:t>P</w:t>
      </w:r>
      <w:r w:rsidRPr="00310C52">
        <w:rPr>
          <w:rFonts w:ascii="Book Antiqua" w:hAnsi="Book Antiqua"/>
          <w:b/>
          <w:bCs/>
          <w:color w:val="000000"/>
          <w:sz w:val="24"/>
          <w:szCs w:val="24"/>
        </w:rPr>
        <w:t>-Editor:</w:t>
      </w:r>
      <w:r w:rsidR="00310C52" w:rsidRPr="00310C52">
        <w:rPr>
          <w:rFonts w:ascii="Book Antiqua" w:hAnsi="Book Antiqua" w:hint="eastAsia"/>
          <w:color w:val="000000"/>
          <w:sz w:val="24"/>
          <w:szCs w:val="24"/>
        </w:rPr>
        <w:t xml:space="preserve"> </w:t>
      </w:r>
      <w:r w:rsidR="00310C52" w:rsidRPr="00310C52">
        <w:rPr>
          <w:rFonts w:ascii="Book Antiqua" w:hAnsi="Book Antiqua" w:hint="eastAsia"/>
          <w:color w:val="000000"/>
          <w:sz w:val="24"/>
          <w:szCs w:val="24"/>
        </w:rPr>
        <w:t xml:space="preserve">Ma </w:t>
      </w:r>
      <w:r w:rsidR="00310C52" w:rsidRPr="00310C52">
        <w:rPr>
          <w:rFonts w:ascii="Book Antiqua" w:hAnsi="Book Antiqua" w:hint="eastAsia"/>
          <w:color w:val="000000"/>
          <w:sz w:val="24"/>
          <w:szCs w:val="24"/>
        </w:rPr>
        <w:t>YJ</w:t>
      </w:r>
    </w:p>
    <w:bookmarkEnd w:id="69"/>
    <w:bookmarkEnd w:id="70"/>
    <w:p w:rsidR="00173A54" w:rsidRPr="00310C52" w:rsidRDefault="00173A54" w:rsidP="00976CC0">
      <w:pPr>
        <w:snapToGrid w:val="0"/>
        <w:spacing w:line="360" w:lineRule="auto"/>
        <w:rPr>
          <w:rFonts w:ascii="Book Antiqua" w:hAnsi="Book Antiqua"/>
          <w:color w:val="000000"/>
          <w:sz w:val="24"/>
          <w:szCs w:val="24"/>
        </w:rPr>
      </w:pPr>
      <w:r w:rsidRPr="00310C52">
        <w:rPr>
          <w:rFonts w:ascii="Book Antiqua" w:hAnsi="Book Antiqua"/>
          <w:color w:val="000000"/>
          <w:sz w:val="24"/>
          <w:szCs w:val="24"/>
        </w:rPr>
        <w:br w:type="page"/>
      </w:r>
    </w:p>
    <w:p w:rsidR="00760D3A" w:rsidRPr="00310C52" w:rsidRDefault="00760D3A" w:rsidP="00976CC0">
      <w:pPr>
        <w:adjustRightInd w:val="0"/>
        <w:snapToGrid w:val="0"/>
        <w:spacing w:line="360" w:lineRule="auto"/>
        <w:rPr>
          <w:rFonts w:ascii="Book Antiqua" w:hAnsi="Book Antiqua"/>
          <w:b/>
          <w:sz w:val="24"/>
          <w:szCs w:val="24"/>
        </w:rPr>
      </w:pPr>
      <w:r w:rsidRPr="00310C52">
        <w:rPr>
          <w:rFonts w:ascii="Book Antiqua" w:hAnsi="Book Antiqua"/>
          <w:b/>
          <w:sz w:val="24"/>
          <w:szCs w:val="24"/>
        </w:rPr>
        <w:lastRenderedPageBreak/>
        <w:t>Figure Legends</w:t>
      </w:r>
    </w:p>
    <w:p w:rsidR="00B34F11" w:rsidRPr="00310C52" w:rsidRDefault="00760D3A" w:rsidP="00976CC0">
      <w:pPr>
        <w:widowControl/>
        <w:snapToGrid w:val="0"/>
        <w:spacing w:line="360" w:lineRule="auto"/>
        <w:rPr>
          <w:rFonts w:ascii="Book Antiqua" w:eastAsia="宋体" w:hAnsi="Book Antiqua" w:cs="Times New Roman"/>
          <w:kern w:val="0"/>
          <w:sz w:val="24"/>
          <w:szCs w:val="24"/>
          <w:lang w:val="en-GB"/>
        </w:rPr>
      </w:pPr>
      <w:r w:rsidRPr="00310C52">
        <w:rPr>
          <w:rFonts w:ascii="Book Antiqua" w:eastAsia="宋体" w:hAnsi="Book Antiqua" w:cs="Times New Roman"/>
          <w:noProof/>
          <w:kern w:val="0"/>
          <w:sz w:val="24"/>
          <w:szCs w:val="24"/>
        </w:rPr>
        <w:drawing>
          <wp:inline distT="0" distB="0" distL="0" distR="0" wp14:anchorId="17247500" wp14:editId="6CA93C57">
            <wp:extent cx="5274310" cy="2902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02585"/>
                    </a:xfrm>
                    <a:prstGeom prst="rect">
                      <a:avLst/>
                    </a:prstGeom>
                  </pic:spPr>
                </pic:pic>
              </a:graphicData>
            </a:graphic>
          </wp:inline>
        </w:drawing>
      </w:r>
    </w:p>
    <w:p w:rsidR="00BC303C" w:rsidRPr="00310C52" w:rsidRDefault="00B34F11" w:rsidP="00976CC0">
      <w:pPr>
        <w:autoSpaceDE w:val="0"/>
        <w:autoSpaceDN w:val="0"/>
        <w:adjustRightInd w:val="0"/>
        <w:snapToGrid w:val="0"/>
        <w:spacing w:line="360" w:lineRule="auto"/>
        <w:rPr>
          <w:rFonts w:ascii="Book Antiqua" w:hAnsi="Book Antiqua" w:cs="Times New Roman"/>
          <w:b/>
          <w:sz w:val="24"/>
          <w:szCs w:val="24"/>
          <w:lang w:val="en-GB"/>
        </w:rPr>
      </w:pPr>
      <w:r w:rsidRPr="00310C52">
        <w:rPr>
          <w:rFonts w:ascii="Book Antiqua" w:hAnsi="Book Antiqua" w:cs="Times New Roman"/>
          <w:b/>
          <w:sz w:val="24"/>
          <w:szCs w:val="24"/>
          <w:lang w:val="en-GB"/>
        </w:rPr>
        <w:t xml:space="preserve">Figure 1 </w:t>
      </w:r>
      <w:r w:rsidR="00F11B50" w:rsidRPr="00310C52">
        <w:rPr>
          <w:rFonts w:ascii="Book Antiqua" w:hAnsi="Book Antiqua" w:cs="Times New Roman"/>
          <w:b/>
          <w:bCs/>
          <w:sz w:val="24"/>
          <w:szCs w:val="24"/>
          <w:lang w:val="en-GB"/>
        </w:rPr>
        <w:t xml:space="preserve">Chemical structures </w:t>
      </w:r>
      <w:r w:rsidR="0094062E" w:rsidRPr="00310C52">
        <w:rPr>
          <w:rFonts w:ascii="Book Antiqua" w:hAnsi="Book Antiqua" w:cs="Times New Roman" w:hint="eastAsia"/>
          <w:b/>
          <w:bCs/>
          <w:sz w:val="24"/>
          <w:szCs w:val="24"/>
          <w:lang w:val="en-GB"/>
        </w:rPr>
        <w:t xml:space="preserve">of </w:t>
      </w:r>
      <w:r w:rsidR="0094062E" w:rsidRPr="00310C52">
        <w:rPr>
          <w:rFonts w:ascii="Book Antiqua" w:hAnsi="Book Antiqua" w:cs="Times New Roman"/>
          <w:b/>
          <w:bCs/>
          <w:sz w:val="24"/>
          <w:szCs w:val="24"/>
          <w:lang w:val="en-GB"/>
        </w:rPr>
        <w:t xml:space="preserve">resveratrol </w:t>
      </w:r>
      <w:r w:rsidR="0094062E" w:rsidRPr="00310C52">
        <w:rPr>
          <w:rFonts w:ascii="Book Antiqua" w:hAnsi="Book Antiqua" w:cs="Times New Roman" w:hint="eastAsia"/>
          <w:b/>
          <w:bCs/>
          <w:sz w:val="24"/>
          <w:szCs w:val="24"/>
          <w:lang w:val="en-GB"/>
        </w:rPr>
        <w:t xml:space="preserve">and </w:t>
      </w:r>
      <w:r w:rsidR="0094062E" w:rsidRPr="00310C52">
        <w:rPr>
          <w:rFonts w:ascii="Book Antiqua" w:hAnsi="Book Antiqua" w:cs="Times New Roman"/>
          <w:b/>
          <w:bCs/>
          <w:sz w:val="24"/>
          <w:szCs w:val="24"/>
          <w:lang w:val="en-GB"/>
        </w:rPr>
        <w:t>5-aminosalicylic acid</w:t>
      </w:r>
      <w:r w:rsidR="0094062E" w:rsidRPr="00310C52">
        <w:rPr>
          <w:rFonts w:ascii="Book Antiqua" w:hAnsi="Book Antiqua" w:cs="Times New Roman" w:hint="eastAsia"/>
          <w:b/>
          <w:bCs/>
          <w:sz w:val="24"/>
          <w:szCs w:val="24"/>
          <w:lang w:val="en-GB"/>
        </w:rPr>
        <w:t>,</w:t>
      </w:r>
      <w:r w:rsidR="0094062E" w:rsidRPr="00310C52">
        <w:rPr>
          <w:rFonts w:ascii="Book Antiqua" w:hAnsi="Book Antiqua" w:cs="Times New Roman"/>
          <w:b/>
          <w:bCs/>
          <w:sz w:val="24"/>
          <w:szCs w:val="24"/>
          <w:lang w:val="en-GB"/>
        </w:rPr>
        <w:t xml:space="preserve"> </w:t>
      </w:r>
      <w:r w:rsidR="00F11B50" w:rsidRPr="00310C52">
        <w:rPr>
          <w:rFonts w:ascii="Book Antiqua" w:hAnsi="Book Antiqua" w:cs="Times New Roman"/>
          <w:b/>
          <w:bCs/>
          <w:sz w:val="24"/>
          <w:szCs w:val="24"/>
          <w:lang w:val="en-GB"/>
        </w:rPr>
        <w:t xml:space="preserve">and </w:t>
      </w:r>
      <w:r w:rsidR="00F11B50" w:rsidRPr="00310C52">
        <w:rPr>
          <w:rFonts w:ascii="Book Antiqua" w:hAnsi="Book Antiqua" w:cs="Times New Roman"/>
          <w:b/>
          <w:bCs/>
          <w:sz w:val="24"/>
          <w:szCs w:val="24"/>
        </w:rPr>
        <w:t>timeline of</w:t>
      </w:r>
      <w:r w:rsidR="00F11B50" w:rsidRPr="00310C52">
        <w:rPr>
          <w:rFonts w:ascii="Book Antiqua" w:hAnsi="Book Antiqua" w:cs="Times New Roman"/>
          <w:b/>
          <w:bCs/>
          <w:i/>
          <w:sz w:val="24"/>
          <w:szCs w:val="24"/>
        </w:rPr>
        <w:t xml:space="preserve"> in vivo</w:t>
      </w:r>
      <w:r w:rsidR="00F11B50" w:rsidRPr="00310C52">
        <w:rPr>
          <w:rFonts w:ascii="Book Antiqua" w:hAnsi="Book Antiqua" w:cs="Times New Roman"/>
          <w:b/>
          <w:bCs/>
          <w:sz w:val="24"/>
          <w:szCs w:val="24"/>
        </w:rPr>
        <w:t xml:space="preserve"> experiment.</w:t>
      </w:r>
      <w:r w:rsidR="00F11B50" w:rsidRPr="00310C52">
        <w:rPr>
          <w:rFonts w:ascii="Book Antiqua" w:hAnsi="Book Antiqua" w:cs="Times New Roman"/>
          <w:b/>
          <w:sz w:val="24"/>
          <w:szCs w:val="24"/>
        </w:rPr>
        <w:t xml:space="preserve"> </w:t>
      </w:r>
      <w:r w:rsidR="00760D3A" w:rsidRPr="00310C52">
        <w:rPr>
          <w:rFonts w:ascii="Book Antiqua" w:hAnsi="Book Antiqua" w:cs="Times New Roman"/>
          <w:bCs/>
          <w:sz w:val="24"/>
          <w:szCs w:val="24"/>
          <w:lang w:val="en-GB"/>
        </w:rPr>
        <w:t>A</w:t>
      </w:r>
      <w:r w:rsidR="00BC303C" w:rsidRPr="00310C52">
        <w:rPr>
          <w:rFonts w:ascii="Book Antiqua" w:hAnsi="Book Antiqua" w:cs="Times New Roman"/>
          <w:bCs/>
          <w:sz w:val="24"/>
          <w:szCs w:val="24"/>
          <w:lang w:val="en-GB"/>
        </w:rPr>
        <w:t>:</w:t>
      </w:r>
      <w:r w:rsidRPr="00310C52">
        <w:rPr>
          <w:rFonts w:ascii="Book Antiqua" w:hAnsi="Book Antiqua" w:cs="Times New Roman"/>
          <w:bCs/>
          <w:sz w:val="24"/>
          <w:szCs w:val="24"/>
          <w:lang w:val="en-GB"/>
        </w:rPr>
        <w:t xml:space="preserve"> The </w:t>
      </w:r>
      <w:r w:rsidR="0094062E" w:rsidRPr="00310C52">
        <w:rPr>
          <w:rFonts w:ascii="Book Antiqua" w:hAnsi="Book Antiqua" w:cs="Times New Roman" w:hint="eastAsia"/>
          <w:bCs/>
          <w:sz w:val="24"/>
          <w:szCs w:val="24"/>
          <w:lang w:val="en-GB"/>
        </w:rPr>
        <w:t>c</w:t>
      </w:r>
      <w:r w:rsidR="0094062E" w:rsidRPr="00310C52">
        <w:rPr>
          <w:rFonts w:ascii="Book Antiqua" w:hAnsi="Book Antiqua" w:cs="Times New Roman"/>
          <w:bCs/>
          <w:sz w:val="24"/>
          <w:szCs w:val="24"/>
          <w:lang w:val="en-GB"/>
        </w:rPr>
        <w:t xml:space="preserve">hemical </w:t>
      </w:r>
      <w:r w:rsidRPr="00310C52">
        <w:rPr>
          <w:rFonts w:ascii="Book Antiqua" w:hAnsi="Book Antiqua" w:cs="Times New Roman"/>
          <w:bCs/>
          <w:sz w:val="24"/>
          <w:szCs w:val="24"/>
          <w:lang w:val="en-GB"/>
        </w:rPr>
        <w:t xml:space="preserve">structures of resveratrol; </w:t>
      </w:r>
      <w:r w:rsidR="00BC303C" w:rsidRPr="00310C52">
        <w:rPr>
          <w:rFonts w:ascii="Book Antiqua" w:hAnsi="Book Antiqua" w:cs="Times New Roman"/>
          <w:bCs/>
          <w:sz w:val="24"/>
          <w:szCs w:val="24"/>
          <w:lang w:val="en-GB"/>
        </w:rPr>
        <w:t>B:</w:t>
      </w:r>
      <w:r w:rsidRPr="00310C52">
        <w:rPr>
          <w:rFonts w:ascii="Book Antiqua" w:hAnsi="Book Antiqua" w:cs="Times New Roman"/>
          <w:bCs/>
          <w:sz w:val="24"/>
          <w:szCs w:val="24"/>
          <w:lang w:val="en-GB"/>
        </w:rPr>
        <w:t xml:space="preserve"> The </w:t>
      </w:r>
      <w:r w:rsidR="0094062E" w:rsidRPr="00310C52">
        <w:rPr>
          <w:rFonts w:ascii="Book Antiqua" w:hAnsi="Book Antiqua" w:cs="Times New Roman" w:hint="eastAsia"/>
          <w:bCs/>
          <w:sz w:val="24"/>
          <w:szCs w:val="24"/>
          <w:lang w:val="en-GB"/>
        </w:rPr>
        <w:t>c</w:t>
      </w:r>
      <w:r w:rsidR="0094062E" w:rsidRPr="00310C52">
        <w:rPr>
          <w:rFonts w:ascii="Book Antiqua" w:hAnsi="Book Antiqua" w:cs="Times New Roman"/>
          <w:bCs/>
          <w:sz w:val="24"/>
          <w:szCs w:val="24"/>
          <w:lang w:val="en-GB"/>
        </w:rPr>
        <w:t xml:space="preserve">hemical </w:t>
      </w:r>
      <w:r w:rsidRPr="00310C52">
        <w:rPr>
          <w:rFonts w:ascii="Book Antiqua" w:hAnsi="Book Antiqua" w:cs="Times New Roman"/>
          <w:bCs/>
          <w:sz w:val="24"/>
          <w:szCs w:val="24"/>
          <w:lang w:val="en-GB"/>
        </w:rPr>
        <w:t xml:space="preserve">structures of </w:t>
      </w:r>
      <w:r w:rsidR="00BC303C" w:rsidRPr="00310C52">
        <w:rPr>
          <w:rFonts w:ascii="Book Antiqua" w:hAnsi="Book Antiqua" w:cs="Times New Roman"/>
          <w:sz w:val="24"/>
          <w:szCs w:val="24"/>
          <w:lang w:val="en-GB"/>
        </w:rPr>
        <w:t>5-aminosalicylic acid</w:t>
      </w:r>
      <w:r w:rsidRPr="00310C52">
        <w:rPr>
          <w:rFonts w:ascii="Book Antiqua" w:hAnsi="Book Antiqua" w:cs="Times New Roman"/>
          <w:bCs/>
          <w:sz w:val="24"/>
          <w:szCs w:val="24"/>
        </w:rPr>
        <w:t xml:space="preserve">; </w:t>
      </w:r>
      <w:r w:rsidR="00BC303C" w:rsidRPr="00310C52">
        <w:rPr>
          <w:rFonts w:ascii="Book Antiqua" w:hAnsi="Book Antiqua" w:cs="Times New Roman"/>
          <w:bCs/>
          <w:sz w:val="24"/>
          <w:szCs w:val="24"/>
        </w:rPr>
        <w:t>and C:</w:t>
      </w:r>
      <w:r w:rsidRPr="00310C52">
        <w:rPr>
          <w:rFonts w:ascii="Book Antiqua" w:hAnsi="Book Antiqua" w:cs="Times New Roman"/>
          <w:bCs/>
          <w:sz w:val="24"/>
          <w:szCs w:val="24"/>
        </w:rPr>
        <w:t xml:space="preserve"> Timeline of</w:t>
      </w:r>
      <w:r w:rsidRPr="00310C52">
        <w:rPr>
          <w:rFonts w:ascii="Book Antiqua" w:hAnsi="Book Antiqua" w:cs="Times New Roman"/>
          <w:bCs/>
          <w:i/>
          <w:sz w:val="24"/>
          <w:szCs w:val="24"/>
        </w:rPr>
        <w:t xml:space="preserve"> in vivo</w:t>
      </w:r>
      <w:r w:rsidRPr="00310C52">
        <w:rPr>
          <w:rFonts w:ascii="Book Antiqua" w:hAnsi="Book Antiqua" w:cs="Times New Roman"/>
          <w:bCs/>
          <w:sz w:val="24"/>
          <w:szCs w:val="24"/>
        </w:rPr>
        <w:t xml:space="preserve"> experiment.</w:t>
      </w:r>
      <w:r w:rsidRPr="00310C52">
        <w:rPr>
          <w:rFonts w:ascii="Book Antiqua" w:eastAsia="宋体" w:hAnsi="Book Antiqua" w:cs="Times New Roman"/>
          <w:bCs/>
          <w:sz w:val="24"/>
          <w:szCs w:val="24"/>
        </w:rPr>
        <w:t xml:space="preserve"> </w:t>
      </w:r>
      <w:bookmarkStart w:id="71" w:name="_Hlk47111782"/>
      <w:r w:rsidR="0053350D" w:rsidRPr="00310C52">
        <w:rPr>
          <w:rFonts w:ascii="Book Antiqua" w:hAnsi="Book Antiqua" w:cs="Times New Roman"/>
          <w:kern w:val="0"/>
          <w:sz w:val="24"/>
          <w:szCs w:val="24"/>
          <w:lang w:val="en-GB"/>
        </w:rPr>
        <w:t>D</w:t>
      </w:r>
      <w:r w:rsidR="00BC303C" w:rsidRPr="00310C52">
        <w:rPr>
          <w:rFonts w:ascii="Book Antiqua" w:hAnsi="Book Antiqua" w:cs="Times New Roman"/>
          <w:kern w:val="0"/>
          <w:sz w:val="24"/>
          <w:szCs w:val="24"/>
          <w:lang w:val="en-GB"/>
        </w:rPr>
        <w:t>extran sulfate sodium</w:t>
      </w:r>
      <w:bookmarkEnd w:id="71"/>
      <w:r w:rsidR="00BC303C" w:rsidRPr="00310C52">
        <w:rPr>
          <w:rFonts w:ascii="Book Antiqua" w:hAnsi="Book Antiqua" w:cs="Times New Roman"/>
          <w:kern w:val="0"/>
          <w:sz w:val="24"/>
          <w:szCs w:val="24"/>
          <w:lang w:val="en-GB"/>
        </w:rPr>
        <w:t xml:space="preserve"> (DSS)</w:t>
      </w:r>
      <w:r w:rsidRPr="00310C52">
        <w:rPr>
          <w:rFonts w:ascii="Book Antiqua" w:eastAsia="宋体" w:hAnsi="Book Antiqua" w:cs="Times New Roman"/>
          <w:sz w:val="24"/>
          <w:szCs w:val="24"/>
        </w:rPr>
        <w:t xml:space="preserve"> </w:t>
      </w:r>
      <w:r w:rsidRPr="00310C52">
        <w:rPr>
          <w:rFonts w:ascii="Book Antiqua" w:hAnsi="Book Antiqua" w:cs="Times New Roman"/>
          <w:sz w:val="24"/>
          <w:szCs w:val="24"/>
        </w:rPr>
        <w:t xml:space="preserve">group was induced by two cycles of </w:t>
      </w:r>
      <w:r w:rsidR="0094062E" w:rsidRPr="00310C52">
        <w:rPr>
          <w:rFonts w:ascii="Book Antiqua" w:hAnsi="Book Antiqua" w:cs="Times New Roman" w:hint="eastAsia"/>
          <w:sz w:val="24"/>
          <w:szCs w:val="24"/>
        </w:rPr>
        <w:t xml:space="preserve">intake of </w:t>
      </w:r>
      <w:r w:rsidRPr="00310C52">
        <w:rPr>
          <w:rFonts w:ascii="Book Antiqua" w:hAnsi="Book Antiqua" w:cs="Times New Roman"/>
          <w:sz w:val="24"/>
          <w:szCs w:val="24"/>
        </w:rPr>
        <w:t xml:space="preserve">drinking water containing 3% DSS for 7 d and normal drinking water for 7 d. Other groups were also </w:t>
      </w:r>
      <w:r w:rsidR="0094062E" w:rsidRPr="00310C52">
        <w:rPr>
          <w:rFonts w:ascii="Book Antiqua" w:hAnsi="Book Antiqua" w:cs="Times New Roman" w:hint="eastAsia"/>
          <w:sz w:val="24"/>
          <w:szCs w:val="24"/>
        </w:rPr>
        <w:t xml:space="preserve">treated </w:t>
      </w:r>
      <w:r w:rsidRPr="00310C52">
        <w:rPr>
          <w:rFonts w:ascii="Book Antiqua" w:hAnsi="Book Antiqua" w:cs="Times New Roman"/>
          <w:sz w:val="24"/>
          <w:szCs w:val="24"/>
        </w:rPr>
        <w:t xml:space="preserve">by two cycles, first received DSS by drinking water for 7 d, </w:t>
      </w:r>
      <w:r w:rsidR="006A4D56" w:rsidRPr="00310C52">
        <w:rPr>
          <w:rFonts w:ascii="Book Antiqua" w:hAnsi="Book Antiqua" w:cs="Times New Roman" w:hint="eastAsia"/>
          <w:sz w:val="24"/>
          <w:szCs w:val="24"/>
        </w:rPr>
        <w:t xml:space="preserve">followed by </w:t>
      </w:r>
      <w:r w:rsidRPr="00310C52">
        <w:rPr>
          <w:rFonts w:ascii="Book Antiqua" w:hAnsi="Book Antiqua" w:cs="Times New Roman"/>
          <w:sz w:val="24"/>
          <w:szCs w:val="24"/>
        </w:rPr>
        <w:t xml:space="preserve">treatment of </w:t>
      </w:r>
      <w:r w:rsidR="00BC303C" w:rsidRPr="00310C52">
        <w:rPr>
          <w:rFonts w:ascii="Book Antiqua" w:hAnsi="Book Antiqua" w:cs="Times New Roman"/>
          <w:sz w:val="24"/>
          <w:szCs w:val="24"/>
          <w:lang w:val="en-GB"/>
        </w:rPr>
        <w:t>5-aminosalicylic acid</w:t>
      </w:r>
      <w:r w:rsidRPr="00310C52">
        <w:rPr>
          <w:rFonts w:ascii="Book Antiqua" w:hAnsi="Book Antiqua" w:cs="Times New Roman"/>
          <w:sz w:val="24"/>
          <w:szCs w:val="24"/>
        </w:rPr>
        <w:t xml:space="preserve"> or resveratrol by gavage for 7</w:t>
      </w:r>
      <w:r w:rsidR="009F6DFB" w:rsidRPr="00310C52">
        <w:rPr>
          <w:rFonts w:ascii="Book Antiqua" w:hAnsi="Book Antiqua" w:cs="Times New Roman" w:hint="eastAsia"/>
          <w:sz w:val="24"/>
          <w:szCs w:val="24"/>
        </w:rPr>
        <w:t xml:space="preserve"> </w:t>
      </w:r>
      <w:r w:rsidRPr="00310C52">
        <w:rPr>
          <w:rFonts w:ascii="Book Antiqua" w:hAnsi="Book Antiqua" w:cs="Times New Roman"/>
          <w:sz w:val="24"/>
          <w:szCs w:val="24"/>
        </w:rPr>
        <w:t>d.</w:t>
      </w:r>
      <w:r w:rsidR="00F11B50" w:rsidRPr="00310C52">
        <w:rPr>
          <w:rFonts w:ascii="Book Antiqua" w:hAnsi="Book Antiqua" w:cs="Times New Roman"/>
          <w:b/>
          <w:sz w:val="24"/>
          <w:szCs w:val="24"/>
          <w:lang w:val="en-GB"/>
        </w:rPr>
        <w:t xml:space="preserve"> </w:t>
      </w:r>
      <w:r w:rsidR="00F11B50" w:rsidRPr="00310C52">
        <w:rPr>
          <w:rFonts w:ascii="Book Antiqua" w:hAnsi="Book Antiqua" w:cs="Times New Roman"/>
          <w:sz w:val="24"/>
          <w:szCs w:val="24"/>
          <w:lang w:val="en-GB"/>
        </w:rPr>
        <w:t>DSS: Dextran sulfate sodium; 5-ASA: 5-aminosalicylic acid; RES:</w:t>
      </w:r>
      <w:r w:rsidR="00F11B50" w:rsidRPr="00310C52">
        <w:rPr>
          <w:rFonts w:ascii="Book Antiqua" w:hAnsi="Book Antiqua"/>
          <w:sz w:val="24"/>
          <w:szCs w:val="24"/>
        </w:rPr>
        <w:t xml:space="preserve"> </w:t>
      </w:r>
      <w:r w:rsidR="00F11B50" w:rsidRPr="00310C52">
        <w:rPr>
          <w:rFonts w:ascii="Book Antiqua" w:hAnsi="Book Antiqua" w:cs="Times New Roman"/>
          <w:sz w:val="24"/>
          <w:szCs w:val="24"/>
          <w:lang w:val="en-GB"/>
        </w:rPr>
        <w:t>Resveratrol</w:t>
      </w:r>
      <w:r w:rsidR="00F11B50" w:rsidRPr="00310C52">
        <w:rPr>
          <w:rFonts w:ascii="Book Antiqua" w:eastAsia="宋体" w:hAnsi="Book Antiqua" w:cs="Times New Roman"/>
          <w:kern w:val="0"/>
          <w:sz w:val="24"/>
          <w:szCs w:val="24"/>
          <w:lang w:val="en-GB"/>
        </w:rPr>
        <w:t>.</w:t>
      </w:r>
      <w:r w:rsidR="00F11B50" w:rsidRPr="00310C52">
        <w:rPr>
          <w:rFonts w:ascii="Book Antiqua" w:hAnsi="Book Antiqua" w:cs="Times New Roman"/>
          <w:sz w:val="24"/>
          <w:szCs w:val="24"/>
        </w:rPr>
        <w:br w:type="page"/>
      </w:r>
    </w:p>
    <w:p w:rsidR="00D90C28" w:rsidRPr="00310C52" w:rsidRDefault="00FC202F" w:rsidP="00976CC0">
      <w:pPr>
        <w:widowControl/>
        <w:snapToGrid w:val="0"/>
        <w:spacing w:line="360" w:lineRule="auto"/>
        <w:rPr>
          <w:rFonts w:ascii="Book Antiqua" w:eastAsia="宋体" w:hAnsi="Book Antiqua" w:cs="Times New Roman"/>
          <w:b/>
          <w:bCs/>
          <w:kern w:val="0"/>
          <w:sz w:val="24"/>
          <w:szCs w:val="24"/>
          <w:lang w:val="en-GB"/>
        </w:rPr>
      </w:pPr>
      <w:r w:rsidRPr="00310C52">
        <w:rPr>
          <w:noProof/>
        </w:rPr>
        <w:lastRenderedPageBreak/>
        <w:drawing>
          <wp:inline distT="0" distB="0" distL="0" distR="0" wp14:anchorId="337CD06A" wp14:editId="56544142">
            <wp:extent cx="5274310" cy="33985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3398520"/>
                    </a:xfrm>
                    <a:prstGeom prst="rect">
                      <a:avLst/>
                    </a:prstGeom>
                  </pic:spPr>
                </pic:pic>
              </a:graphicData>
            </a:graphic>
          </wp:inline>
        </w:drawing>
      </w:r>
    </w:p>
    <w:p w:rsidR="003C42A3" w:rsidRPr="00310C52" w:rsidRDefault="00BB72F2" w:rsidP="00976CC0">
      <w:pPr>
        <w:widowControl/>
        <w:snapToGrid w:val="0"/>
        <w:spacing w:line="360" w:lineRule="auto"/>
        <w:rPr>
          <w:rFonts w:ascii="Book Antiqua" w:hAnsi="Book Antiqua" w:cs="Times New Roman"/>
          <w:sz w:val="24"/>
          <w:szCs w:val="24"/>
          <w:lang w:val="en-GB"/>
        </w:rPr>
      </w:pPr>
      <w:r w:rsidRPr="00310C52">
        <w:rPr>
          <w:rFonts w:ascii="Book Antiqua" w:eastAsia="宋体" w:hAnsi="Book Antiqua" w:cs="Times New Roman"/>
          <w:b/>
          <w:bCs/>
          <w:kern w:val="0"/>
          <w:sz w:val="24"/>
          <w:szCs w:val="24"/>
          <w:lang w:val="en-GB"/>
        </w:rPr>
        <w:t xml:space="preserve">Figure 2 </w:t>
      </w:r>
      <w:r w:rsidR="006A4D56" w:rsidRPr="00310C52">
        <w:rPr>
          <w:rFonts w:ascii="Book Antiqua" w:eastAsia="宋体" w:hAnsi="Book Antiqua" w:cs="Times New Roman" w:hint="eastAsia"/>
          <w:b/>
          <w:bCs/>
          <w:kern w:val="0"/>
          <w:sz w:val="24"/>
          <w:szCs w:val="24"/>
          <w:lang w:val="en-GB"/>
        </w:rPr>
        <w:t>C</w:t>
      </w:r>
      <w:r w:rsidRPr="00310C52">
        <w:rPr>
          <w:rFonts w:ascii="Book Antiqua" w:eastAsia="宋体" w:hAnsi="Book Antiqua" w:cs="Times New Roman"/>
          <w:b/>
          <w:bCs/>
          <w:kern w:val="0"/>
          <w:sz w:val="24"/>
          <w:szCs w:val="24"/>
          <w:lang w:val="en-GB"/>
        </w:rPr>
        <w:t xml:space="preserve">linical evaluation of </w:t>
      </w:r>
      <w:r w:rsidR="0053350D" w:rsidRPr="00310C52">
        <w:rPr>
          <w:rFonts w:ascii="Book Antiqua" w:eastAsia="宋体" w:hAnsi="Book Antiqua" w:cs="Times New Roman"/>
          <w:b/>
          <w:bCs/>
          <w:kern w:val="0"/>
          <w:sz w:val="24"/>
          <w:szCs w:val="24"/>
          <w:lang w:val="en-GB"/>
        </w:rPr>
        <w:t>dextran sulfate sodium</w:t>
      </w:r>
      <w:r w:rsidRPr="00310C52">
        <w:rPr>
          <w:rFonts w:ascii="Book Antiqua" w:eastAsia="宋体" w:hAnsi="Book Antiqua" w:cs="Times New Roman"/>
          <w:b/>
          <w:bCs/>
          <w:kern w:val="0"/>
          <w:sz w:val="24"/>
          <w:szCs w:val="24"/>
          <w:lang w:val="en-GB"/>
        </w:rPr>
        <w:t xml:space="preserve">-induced chronic colitis by </w:t>
      </w:r>
      <w:r w:rsidR="0053350D" w:rsidRPr="00310C52">
        <w:rPr>
          <w:rFonts w:ascii="Book Antiqua" w:eastAsia="宋体" w:hAnsi="Book Antiqua" w:cs="Times New Roman"/>
          <w:b/>
          <w:bCs/>
          <w:kern w:val="0"/>
          <w:sz w:val="24"/>
          <w:szCs w:val="24"/>
          <w:lang w:val="en-GB"/>
        </w:rPr>
        <w:t>disease activity index</w:t>
      </w:r>
      <w:r w:rsidRPr="00310C52">
        <w:rPr>
          <w:rFonts w:ascii="Book Antiqua" w:eastAsia="宋体" w:hAnsi="Book Antiqua" w:cs="Times New Roman"/>
          <w:b/>
          <w:bCs/>
          <w:kern w:val="0"/>
          <w:sz w:val="24"/>
          <w:szCs w:val="24"/>
          <w:lang w:val="en-GB"/>
        </w:rPr>
        <w:t xml:space="preserve">, body </w:t>
      </w:r>
      <w:r w:rsidRPr="00310C52">
        <w:rPr>
          <w:rFonts w:ascii="Book Antiqua" w:hAnsi="Book Antiqua" w:cs="Times New Roman"/>
          <w:b/>
          <w:bCs/>
          <w:sz w:val="24"/>
          <w:szCs w:val="24"/>
          <w:lang w:val="en-GB"/>
        </w:rPr>
        <w:t>mass</w:t>
      </w:r>
      <w:r w:rsidRPr="00310C52">
        <w:rPr>
          <w:rFonts w:ascii="Book Antiqua" w:eastAsia="宋体" w:hAnsi="Book Antiqua" w:cs="Times New Roman"/>
          <w:b/>
          <w:bCs/>
          <w:kern w:val="0"/>
          <w:sz w:val="24"/>
          <w:szCs w:val="24"/>
          <w:lang w:val="en-GB"/>
        </w:rPr>
        <w:t xml:space="preserve"> loss and colon length (</w:t>
      </w:r>
      <w:r w:rsidRPr="00310C52">
        <w:rPr>
          <w:rFonts w:ascii="Book Antiqua" w:eastAsia="宋体" w:hAnsi="Book Antiqua" w:cs="Times New Roman"/>
          <w:b/>
          <w:bCs/>
          <w:i/>
          <w:iCs/>
          <w:kern w:val="0"/>
          <w:sz w:val="24"/>
          <w:szCs w:val="24"/>
          <w:lang w:val="en-GB"/>
        </w:rPr>
        <w:t>n</w:t>
      </w:r>
      <w:r w:rsidR="0053350D" w:rsidRPr="00310C52">
        <w:rPr>
          <w:rFonts w:ascii="Book Antiqua" w:eastAsia="宋体" w:hAnsi="Book Antiqua" w:cs="Times New Roman"/>
          <w:b/>
          <w:bCs/>
          <w:i/>
          <w:iCs/>
          <w:kern w:val="0"/>
          <w:sz w:val="24"/>
          <w:szCs w:val="24"/>
          <w:lang w:val="en-GB"/>
        </w:rPr>
        <w:t xml:space="preserve"> </w:t>
      </w:r>
      <w:r w:rsidRPr="00310C52">
        <w:rPr>
          <w:rFonts w:ascii="Book Antiqua" w:eastAsia="宋体" w:hAnsi="Book Antiqua" w:cs="Times New Roman"/>
          <w:b/>
          <w:bCs/>
          <w:kern w:val="0"/>
          <w:sz w:val="24"/>
          <w:szCs w:val="24"/>
          <w:lang w:val="en-GB"/>
        </w:rPr>
        <w:t>=</w:t>
      </w:r>
      <w:r w:rsidR="0053350D" w:rsidRPr="00310C52">
        <w:rPr>
          <w:rFonts w:ascii="Book Antiqua" w:eastAsia="宋体" w:hAnsi="Book Antiqua" w:cs="Times New Roman"/>
          <w:b/>
          <w:bCs/>
          <w:kern w:val="0"/>
          <w:sz w:val="24"/>
          <w:szCs w:val="24"/>
          <w:lang w:val="en-GB"/>
        </w:rPr>
        <w:t xml:space="preserve"> </w:t>
      </w:r>
      <w:r w:rsidRPr="00310C52">
        <w:rPr>
          <w:rFonts w:ascii="Book Antiqua" w:eastAsia="宋体" w:hAnsi="Book Antiqua" w:cs="Times New Roman"/>
          <w:b/>
          <w:bCs/>
          <w:kern w:val="0"/>
          <w:sz w:val="24"/>
          <w:szCs w:val="24"/>
          <w:lang w:val="en-GB"/>
        </w:rPr>
        <w:t xml:space="preserve">12 for the control group, </w:t>
      </w:r>
      <w:r w:rsidRPr="00310C52">
        <w:rPr>
          <w:rFonts w:ascii="Book Antiqua" w:eastAsia="宋体" w:hAnsi="Book Antiqua" w:cs="Times New Roman"/>
          <w:b/>
          <w:bCs/>
          <w:i/>
          <w:iCs/>
          <w:kern w:val="0"/>
          <w:sz w:val="24"/>
          <w:szCs w:val="24"/>
          <w:lang w:val="en-GB"/>
        </w:rPr>
        <w:t>n</w:t>
      </w:r>
      <w:r w:rsidR="0053350D" w:rsidRPr="00310C52">
        <w:rPr>
          <w:rFonts w:ascii="Book Antiqua" w:eastAsia="宋体" w:hAnsi="Book Antiqua" w:cs="Times New Roman"/>
          <w:b/>
          <w:bCs/>
          <w:kern w:val="0"/>
          <w:sz w:val="24"/>
          <w:szCs w:val="24"/>
          <w:lang w:val="en-GB"/>
        </w:rPr>
        <w:t xml:space="preserve"> </w:t>
      </w:r>
      <w:r w:rsidRPr="00310C52">
        <w:rPr>
          <w:rFonts w:ascii="Book Antiqua" w:eastAsia="宋体" w:hAnsi="Book Antiqua" w:cs="Times New Roman"/>
          <w:b/>
          <w:bCs/>
          <w:kern w:val="0"/>
          <w:sz w:val="24"/>
          <w:szCs w:val="24"/>
          <w:lang w:val="en-GB"/>
        </w:rPr>
        <w:t>=</w:t>
      </w:r>
      <w:r w:rsidR="0053350D" w:rsidRPr="00310C52">
        <w:rPr>
          <w:rFonts w:ascii="Book Antiqua" w:eastAsia="宋体" w:hAnsi="Book Antiqua" w:cs="Times New Roman"/>
          <w:b/>
          <w:bCs/>
          <w:kern w:val="0"/>
          <w:sz w:val="24"/>
          <w:szCs w:val="24"/>
          <w:lang w:val="en-GB"/>
        </w:rPr>
        <w:t xml:space="preserve"> </w:t>
      </w:r>
      <w:r w:rsidRPr="00310C52">
        <w:rPr>
          <w:rFonts w:ascii="Book Antiqua" w:eastAsia="宋体" w:hAnsi="Book Antiqua" w:cs="Times New Roman"/>
          <w:b/>
          <w:bCs/>
          <w:kern w:val="0"/>
          <w:sz w:val="24"/>
          <w:szCs w:val="24"/>
          <w:lang w:val="en-GB"/>
        </w:rPr>
        <w:t xml:space="preserve">9 for </w:t>
      </w:r>
      <w:r w:rsidR="0053350D" w:rsidRPr="00310C52">
        <w:rPr>
          <w:rFonts w:ascii="Book Antiqua" w:eastAsia="宋体" w:hAnsi="Book Antiqua" w:cs="Times New Roman"/>
          <w:b/>
          <w:bCs/>
          <w:kern w:val="0"/>
          <w:sz w:val="24"/>
          <w:szCs w:val="24"/>
          <w:lang w:val="en-GB"/>
        </w:rPr>
        <w:t>disease activity index</w:t>
      </w:r>
      <w:r w:rsidRPr="00310C52">
        <w:rPr>
          <w:rFonts w:ascii="Book Antiqua" w:eastAsia="宋体" w:hAnsi="Book Antiqua" w:cs="Times New Roman"/>
          <w:b/>
          <w:bCs/>
          <w:kern w:val="0"/>
          <w:sz w:val="24"/>
          <w:szCs w:val="24"/>
          <w:lang w:val="en-GB"/>
        </w:rPr>
        <w:t xml:space="preserve"> group, </w:t>
      </w:r>
      <w:r w:rsidRPr="00310C52">
        <w:rPr>
          <w:rFonts w:ascii="Book Antiqua" w:eastAsia="宋体" w:hAnsi="Book Antiqua" w:cs="Times New Roman"/>
          <w:b/>
          <w:bCs/>
          <w:i/>
          <w:iCs/>
          <w:kern w:val="0"/>
          <w:sz w:val="24"/>
          <w:szCs w:val="24"/>
          <w:lang w:val="en-GB"/>
        </w:rPr>
        <w:t>n</w:t>
      </w:r>
      <w:r w:rsidR="00EC1AD7" w:rsidRPr="00310C52">
        <w:rPr>
          <w:rFonts w:ascii="Book Antiqua" w:eastAsia="宋体" w:hAnsi="Book Antiqua" w:cs="Times New Roman"/>
          <w:b/>
          <w:bCs/>
          <w:kern w:val="0"/>
          <w:sz w:val="24"/>
          <w:szCs w:val="24"/>
          <w:lang w:val="en-GB"/>
        </w:rPr>
        <w:t xml:space="preserve"> </w:t>
      </w:r>
      <w:r w:rsidRPr="00310C52">
        <w:rPr>
          <w:rFonts w:ascii="Book Antiqua" w:eastAsia="宋体" w:hAnsi="Book Antiqua" w:cs="Times New Roman"/>
          <w:b/>
          <w:bCs/>
          <w:kern w:val="0"/>
          <w:sz w:val="24"/>
          <w:szCs w:val="24"/>
          <w:lang w:val="en-GB"/>
        </w:rPr>
        <w:t>=</w:t>
      </w:r>
      <w:r w:rsidR="00EC1AD7" w:rsidRPr="00310C52">
        <w:rPr>
          <w:rFonts w:ascii="Book Antiqua" w:eastAsia="宋体" w:hAnsi="Book Antiqua" w:cs="Times New Roman"/>
          <w:b/>
          <w:bCs/>
          <w:kern w:val="0"/>
          <w:sz w:val="24"/>
          <w:szCs w:val="24"/>
          <w:lang w:val="en-GB"/>
        </w:rPr>
        <w:t xml:space="preserve"> </w:t>
      </w:r>
      <w:r w:rsidRPr="00310C52">
        <w:rPr>
          <w:rFonts w:ascii="Book Antiqua" w:eastAsia="宋体" w:hAnsi="Book Antiqua" w:cs="Times New Roman"/>
          <w:b/>
          <w:bCs/>
          <w:kern w:val="0"/>
          <w:sz w:val="24"/>
          <w:szCs w:val="24"/>
          <w:lang w:val="en-GB"/>
        </w:rPr>
        <w:t xml:space="preserve">11 for </w:t>
      </w:r>
      <w:bookmarkStart w:id="72" w:name="_Hlk47112819"/>
      <w:r w:rsidR="00580D6B" w:rsidRPr="00310C52">
        <w:rPr>
          <w:rFonts w:ascii="Book Antiqua" w:eastAsia="宋体" w:hAnsi="Book Antiqua" w:cs="Times New Roman"/>
          <w:b/>
          <w:bCs/>
          <w:kern w:val="0"/>
          <w:sz w:val="24"/>
          <w:szCs w:val="24"/>
          <w:lang w:val="en-GB"/>
        </w:rPr>
        <w:t>dextran sulfate sodium</w:t>
      </w:r>
      <w:bookmarkEnd w:id="72"/>
      <w:r w:rsidR="00580D6B" w:rsidRPr="00310C52">
        <w:rPr>
          <w:rFonts w:ascii="Book Antiqua" w:eastAsia="宋体" w:hAnsi="Book Antiqua" w:cs="Times New Roman"/>
          <w:b/>
          <w:bCs/>
          <w:kern w:val="0"/>
          <w:sz w:val="24"/>
          <w:szCs w:val="24"/>
          <w:lang w:val="en-GB"/>
        </w:rPr>
        <w:t xml:space="preserve"> </w:t>
      </w:r>
      <w:r w:rsidRPr="00310C52">
        <w:rPr>
          <w:rFonts w:ascii="Book Antiqua" w:eastAsia="宋体" w:hAnsi="Book Antiqua" w:cs="Times New Roman"/>
          <w:b/>
          <w:bCs/>
          <w:kern w:val="0"/>
          <w:sz w:val="24"/>
          <w:szCs w:val="24"/>
          <w:lang w:val="en-GB"/>
        </w:rPr>
        <w:t>+</w:t>
      </w:r>
      <w:r w:rsidR="00580D6B" w:rsidRPr="00310C52">
        <w:rPr>
          <w:rFonts w:ascii="Book Antiqua" w:eastAsia="宋体" w:hAnsi="Book Antiqua" w:cs="Times New Roman"/>
          <w:b/>
          <w:bCs/>
          <w:kern w:val="0"/>
          <w:sz w:val="24"/>
          <w:szCs w:val="24"/>
          <w:lang w:val="en-GB"/>
        </w:rPr>
        <w:t xml:space="preserve"> </w:t>
      </w:r>
      <w:r w:rsidR="00BC303C" w:rsidRPr="00310C52">
        <w:rPr>
          <w:rFonts w:ascii="Book Antiqua" w:eastAsia="宋体" w:hAnsi="Book Antiqua" w:cs="Times New Roman"/>
          <w:b/>
          <w:bCs/>
          <w:kern w:val="0"/>
          <w:sz w:val="24"/>
          <w:szCs w:val="24"/>
          <w:lang w:val="en-GB"/>
        </w:rPr>
        <w:t>5-aminosalicylic acid</w:t>
      </w:r>
      <w:r w:rsidRPr="00310C52">
        <w:rPr>
          <w:rFonts w:ascii="Book Antiqua" w:eastAsia="宋体" w:hAnsi="Book Antiqua" w:cs="Times New Roman"/>
          <w:b/>
          <w:bCs/>
          <w:kern w:val="0"/>
          <w:sz w:val="24"/>
          <w:szCs w:val="24"/>
          <w:lang w:val="en-GB"/>
        </w:rPr>
        <w:t xml:space="preserve"> group, </w:t>
      </w:r>
      <w:r w:rsidRPr="00310C52">
        <w:rPr>
          <w:rFonts w:ascii="Book Antiqua" w:eastAsia="宋体" w:hAnsi="Book Antiqua" w:cs="Times New Roman"/>
          <w:b/>
          <w:bCs/>
          <w:i/>
          <w:iCs/>
          <w:kern w:val="0"/>
          <w:sz w:val="24"/>
          <w:szCs w:val="24"/>
          <w:lang w:val="en-GB"/>
        </w:rPr>
        <w:t>n</w:t>
      </w:r>
      <w:r w:rsidR="0053350D" w:rsidRPr="00310C52">
        <w:rPr>
          <w:rFonts w:ascii="Book Antiqua" w:eastAsia="宋体" w:hAnsi="Book Antiqua" w:cs="Times New Roman"/>
          <w:b/>
          <w:bCs/>
          <w:i/>
          <w:iCs/>
          <w:kern w:val="0"/>
          <w:sz w:val="24"/>
          <w:szCs w:val="24"/>
          <w:lang w:val="en-GB"/>
        </w:rPr>
        <w:t xml:space="preserve"> </w:t>
      </w:r>
      <w:r w:rsidRPr="00310C52">
        <w:rPr>
          <w:rFonts w:ascii="Book Antiqua" w:eastAsia="宋体" w:hAnsi="Book Antiqua" w:cs="Times New Roman"/>
          <w:b/>
          <w:bCs/>
          <w:kern w:val="0"/>
          <w:sz w:val="24"/>
          <w:szCs w:val="24"/>
          <w:lang w:val="en-GB"/>
        </w:rPr>
        <w:t>=</w:t>
      </w:r>
      <w:r w:rsidR="0053350D" w:rsidRPr="00310C52">
        <w:rPr>
          <w:rFonts w:ascii="Book Antiqua" w:eastAsia="宋体" w:hAnsi="Book Antiqua" w:cs="Times New Roman"/>
          <w:b/>
          <w:bCs/>
          <w:kern w:val="0"/>
          <w:sz w:val="24"/>
          <w:szCs w:val="24"/>
          <w:lang w:val="en-GB"/>
        </w:rPr>
        <w:t xml:space="preserve"> </w:t>
      </w:r>
      <w:r w:rsidRPr="00310C52">
        <w:rPr>
          <w:rFonts w:ascii="Book Antiqua" w:eastAsia="宋体" w:hAnsi="Book Antiqua" w:cs="Times New Roman"/>
          <w:b/>
          <w:bCs/>
          <w:kern w:val="0"/>
          <w:sz w:val="24"/>
          <w:szCs w:val="24"/>
          <w:lang w:val="en-GB"/>
        </w:rPr>
        <w:t xml:space="preserve">12 for </w:t>
      </w:r>
      <w:r w:rsidR="00580D6B" w:rsidRPr="00310C52">
        <w:rPr>
          <w:rFonts w:ascii="Book Antiqua" w:eastAsia="宋体" w:hAnsi="Book Antiqua" w:cs="Times New Roman"/>
          <w:b/>
          <w:bCs/>
          <w:kern w:val="0"/>
          <w:sz w:val="24"/>
          <w:szCs w:val="24"/>
          <w:lang w:val="en-GB"/>
        </w:rPr>
        <w:t xml:space="preserve">dextran sulfate sodium </w:t>
      </w:r>
      <w:r w:rsidRPr="00310C52">
        <w:rPr>
          <w:rFonts w:ascii="Book Antiqua" w:eastAsia="宋体" w:hAnsi="Book Antiqua" w:cs="Times New Roman"/>
          <w:b/>
          <w:bCs/>
          <w:kern w:val="0"/>
          <w:sz w:val="24"/>
          <w:szCs w:val="24"/>
          <w:lang w:val="en-GB"/>
        </w:rPr>
        <w:t>+</w:t>
      </w:r>
      <w:r w:rsidR="008957BF" w:rsidRPr="00310C52">
        <w:rPr>
          <w:rFonts w:ascii="Book Antiqua" w:hAnsi="Book Antiqua"/>
          <w:sz w:val="24"/>
          <w:szCs w:val="24"/>
        </w:rPr>
        <w:t xml:space="preserve"> </w:t>
      </w:r>
      <w:bookmarkStart w:id="73" w:name="_Hlk47118454"/>
      <w:r w:rsidR="008957BF" w:rsidRPr="00310C52">
        <w:rPr>
          <w:rFonts w:ascii="Book Antiqua" w:eastAsia="宋体" w:hAnsi="Book Antiqua" w:cs="Times New Roman"/>
          <w:b/>
          <w:bCs/>
          <w:kern w:val="0"/>
          <w:sz w:val="24"/>
          <w:szCs w:val="24"/>
          <w:lang w:val="en-GB"/>
        </w:rPr>
        <w:t>resveratrol treatment group</w:t>
      </w:r>
      <w:bookmarkEnd w:id="73"/>
      <w:r w:rsidRPr="00310C52">
        <w:rPr>
          <w:rFonts w:ascii="Book Antiqua" w:eastAsia="宋体" w:hAnsi="Book Antiqua" w:cs="Times New Roman"/>
          <w:b/>
          <w:bCs/>
          <w:kern w:val="0"/>
          <w:sz w:val="24"/>
          <w:szCs w:val="24"/>
          <w:lang w:val="en-GB"/>
        </w:rPr>
        <w:t>)</w:t>
      </w:r>
      <w:r w:rsidRPr="00310C52">
        <w:rPr>
          <w:rFonts w:ascii="Book Antiqua" w:eastAsia="宋体" w:hAnsi="Book Antiqua" w:cs="Times New Roman"/>
          <w:b/>
          <w:bCs/>
          <w:kern w:val="0"/>
          <w:sz w:val="24"/>
          <w:szCs w:val="24"/>
        </w:rPr>
        <w:t>.</w:t>
      </w:r>
      <w:r w:rsidRPr="00310C52">
        <w:rPr>
          <w:rFonts w:ascii="Book Antiqua" w:eastAsia="宋体" w:hAnsi="Book Antiqua" w:cs="Times New Roman"/>
          <w:kern w:val="0"/>
          <w:sz w:val="24"/>
          <w:szCs w:val="24"/>
        </w:rPr>
        <w:t xml:space="preserve"> </w:t>
      </w:r>
      <w:r w:rsidR="0053350D" w:rsidRPr="00310C52">
        <w:rPr>
          <w:rFonts w:ascii="Book Antiqua" w:eastAsia="宋体" w:hAnsi="Book Antiqua" w:cs="Times New Roman"/>
          <w:kern w:val="0"/>
          <w:sz w:val="24"/>
          <w:szCs w:val="24"/>
        </w:rPr>
        <w:t xml:space="preserve">A: </w:t>
      </w:r>
      <w:r w:rsidRPr="00310C52">
        <w:rPr>
          <w:rFonts w:ascii="Book Antiqua" w:eastAsia="宋体" w:hAnsi="Book Antiqua" w:cs="Times New Roman"/>
          <w:kern w:val="0"/>
          <w:sz w:val="24"/>
          <w:szCs w:val="24"/>
        </w:rPr>
        <w:t xml:space="preserve">The </w:t>
      </w:r>
      <w:r w:rsidR="008957BF" w:rsidRPr="00310C52">
        <w:rPr>
          <w:rFonts w:ascii="Book Antiqua" w:hAnsi="Book Antiqua" w:cs="Times New Roman"/>
          <w:sz w:val="24"/>
          <w:szCs w:val="24"/>
          <w:lang w:val="en-GB"/>
        </w:rPr>
        <w:t>disease activity index</w:t>
      </w:r>
      <w:r w:rsidRPr="00310C52">
        <w:rPr>
          <w:rFonts w:ascii="Book Antiqua" w:eastAsia="宋体" w:hAnsi="Book Antiqua" w:cs="Times New Roman"/>
          <w:kern w:val="0"/>
          <w:sz w:val="24"/>
          <w:szCs w:val="24"/>
        </w:rPr>
        <w:t xml:space="preserve"> score was reduced in the resveratrol treated group compared with the </w:t>
      </w:r>
      <w:r w:rsidR="00580D6B" w:rsidRPr="00310C52">
        <w:rPr>
          <w:rFonts w:ascii="Book Antiqua" w:hAnsi="Book Antiqua" w:cs="Times New Roman"/>
          <w:kern w:val="0"/>
          <w:sz w:val="24"/>
          <w:szCs w:val="24"/>
          <w:lang w:val="en-GB"/>
        </w:rPr>
        <w:t>dextran sulfate sodium</w:t>
      </w:r>
      <w:r w:rsidRPr="00310C52">
        <w:rPr>
          <w:rFonts w:ascii="Book Antiqua" w:eastAsia="宋体" w:hAnsi="Book Antiqua" w:cs="Times New Roman"/>
          <w:kern w:val="0"/>
          <w:sz w:val="24"/>
          <w:szCs w:val="24"/>
        </w:rPr>
        <w:t xml:space="preserve"> group (</w:t>
      </w:r>
      <w:r w:rsidRPr="00310C52">
        <w:rPr>
          <w:rFonts w:ascii="Book Antiqua" w:eastAsia="宋体" w:hAnsi="Book Antiqua" w:cs="Times New Roman"/>
          <w:kern w:val="0"/>
          <w:sz w:val="24"/>
          <w:szCs w:val="24"/>
          <w:vertAlign w:val="superscript"/>
        </w:rPr>
        <w:t>a</w:t>
      </w:r>
      <w:r w:rsidRPr="00310C52">
        <w:rPr>
          <w:rFonts w:ascii="Book Antiqua" w:eastAsia="宋体" w:hAnsi="Book Antiqua" w:cs="Times New Roman"/>
          <w:i/>
          <w:iCs/>
          <w:kern w:val="0"/>
          <w:sz w:val="24"/>
          <w:szCs w:val="24"/>
        </w:rPr>
        <w:t>P</w:t>
      </w:r>
      <w:r w:rsidR="008957BF" w:rsidRPr="00310C52">
        <w:rPr>
          <w:rFonts w:ascii="Book Antiqua" w:eastAsia="宋体" w:hAnsi="Book Antiqua" w:cs="Times New Roman"/>
          <w:i/>
          <w:iCs/>
          <w:kern w:val="0"/>
          <w:sz w:val="24"/>
          <w:szCs w:val="24"/>
        </w:rPr>
        <w:t xml:space="preserve"> </w:t>
      </w:r>
      <w:r w:rsidRPr="00310C52">
        <w:rPr>
          <w:rFonts w:ascii="Book Antiqua" w:eastAsia="宋体" w:hAnsi="Book Antiqua" w:cs="Times New Roman"/>
          <w:kern w:val="0"/>
          <w:sz w:val="24"/>
          <w:szCs w:val="24"/>
        </w:rPr>
        <w:t>&lt;</w:t>
      </w:r>
      <w:r w:rsidR="008957BF" w:rsidRPr="00310C52">
        <w:rPr>
          <w:rFonts w:ascii="Book Antiqua" w:eastAsia="宋体" w:hAnsi="Book Antiqua" w:cs="Times New Roman"/>
          <w:kern w:val="0"/>
          <w:sz w:val="24"/>
          <w:szCs w:val="24"/>
        </w:rPr>
        <w:t xml:space="preserve"> </w:t>
      </w:r>
      <w:r w:rsidRPr="00310C52">
        <w:rPr>
          <w:rFonts w:ascii="Book Antiqua" w:eastAsia="宋体" w:hAnsi="Book Antiqua" w:cs="Times New Roman"/>
          <w:kern w:val="0"/>
          <w:sz w:val="24"/>
          <w:szCs w:val="24"/>
        </w:rPr>
        <w:t>0.05); B</w:t>
      </w:r>
      <w:r w:rsidR="008957BF" w:rsidRPr="00310C52">
        <w:rPr>
          <w:rFonts w:ascii="Book Antiqua" w:eastAsia="宋体" w:hAnsi="Book Antiqua" w:cs="Times New Roman"/>
          <w:kern w:val="0"/>
          <w:sz w:val="24"/>
          <w:szCs w:val="24"/>
        </w:rPr>
        <w:t xml:space="preserve"> and </w:t>
      </w:r>
      <w:r w:rsidRPr="00310C52">
        <w:rPr>
          <w:rFonts w:ascii="Book Antiqua" w:eastAsia="宋体" w:hAnsi="Book Antiqua" w:cs="Times New Roman"/>
          <w:kern w:val="0"/>
          <w:sz w:val="24"/>
          <w:szCs w:val="24"/>
        </w:rPr>
        <w:t xml:space="preserve">C: Resveratrol treatment increased the body </w:t>
      </w:r>
      <w:r w:rsidRPr="00310C52">
        <w:rPr>
          <w:rFonts w:ascii="Book Antiqua" w:hAnsi="Book Antiqua" w:cs="Times New Roman"/>
          <w:sz w:val="24"/>
          <w:szCs w:val="24"/>
          <w:lang w:val="en-GB"/>
        </w:rPr>
        <w:t>mass</w:t>
      </w:r>
      <w:r w:rsidRPr="00310C52">
        <w:rPr>
          <w:rFonts w:ascii="Book Antiqua" w:eastAsia="宋体" w:hAnsi="Book Antiqua" w:cs="Times New Roman"/>
          <w:kern w:val="0"/>
          <w:sz w:val="24"/>
          <w:szCs w:val="24"/>
        </w:rPr>
        <w:t xml:space="preserve"> and colon length of </w:t>
      </w:r>
      <w:r w:rsidR="00580D6B" w:rsidRPr="00310C52">
        <w:rPr>
          <w:rFonts w:ascii="Book Antiqua" w:hAnsi="Book Antiqua" w:cs="Times New Roman"/>
          <w:kern w:val="0"/>
          <w:sz w:val="24"/>
          <w:szCs w:val="24"/>
          <w:lang w:val="en-GB"/>
        </w:rPr>
        <w:t>dextran sulfate sodium</w:t>
      </w:r>
      <w:r w:rsidRPr="00310C52">
        <w:rPr>
          <w:rFonts w:ascii="Book Antiqua" w:eastAsia="宋体" w:hAnsi="Book Antiqua" w:cs="Times New Roman"/>
          <w:kern w:val="0"/>
          <w:sz w:val="24"/>
          <w:szCs w:val="24"/>
        </w:rPr>
        <w:t>-induced colitis mice. Body mass loss</w:t>
      </w:r>
      <w:r w:rsidR="00CD10FF" w:rsidRPr="00310C52">
        <w:rPr>
          <w:rFonts w:ascii="Book Antiqua" w:eastAsia="宋体" w:hAnsi="Book Antiqua" w:cs="Times New Roman" w:hint="eastAsia"/>
          <w:kern w:val="0"/>
          <w:sz w:val="24"/>
          <w:szCs w:val="24"/>
        </w:rPr>
        <w:t xml:space="preserve"> </w:t>
      </w:r>
      <w:r w:rsidRPr="00310C52">
        <w:rPr>
          <w:rFonts w:ascii="Book Antiqua" w:eastAsia="宋体" w:hAnsi="Book Antiqua" w:cs="Times New Roman"/>
          <w:kern w:val="0"/>
          <w:sz w:val="24"/>
          <w:szCs w:val="24"/>
        </w:rPr>
        <w:t xml:space="preserve">was calculated as (detected body </w:t>
      </w:r>
      <w:r w:rsidRPr="00310C52">
        <w:rPr>
          <w:rFonts w:ascii="Book Antiqua" w:hAnsi="Book Antiqua" w:cs="Times New Roman"/>
          <w:sz w:val="24"/>
          <w:szCs w:val="24"/>
          <w:lang w:val="en-GB"/>
        </w:rPr>
        <w:t>mass</w:t>
      </w:r>
      <w:r w:rsidR="00CD10FF" w:rsidRPr="00310C52">
        <w:rPr>
          <w:rFonts w:ascii="Book Antiqua" w:hAnsi="Book Antiqua" w:cs="Times New Roman" w:hint="eastAsia"/>
          <w:sz w:val="24"/>
          <w:szCs w:val="24"/>
          <w:lang w:val="en-GB"/>
        </w:rPr>
        <w:t xml:space="preserve"> </w:t>
      </w:r>
      <w:r w:rsidRPr="00310C52">
        <w:rPr>
          <w:rFonts w:ascii="Book Antiqua" w:hAnsi="Book Antiqua" w:cs="Times New Roman"/>
          <w:sz w:val="24"/>
          <w:szCs w:val="24"/>
          <w:lang w:val="en-GB"/>
        </w:rPr>
        <w:t>-</w:t>
      </w:r>
      <w:r w:rsidR="00CD10FF" w:rsidRPr="00310C52">
        <w:rPr>
          <w:rFonts w:ascii="Book Antiqua" w:hAnsi="Book Antiqua" w:cs="Times New Roman" w:hint="eastAsia"/>
          <w:sz w:val="24"/>
          <w:szCs w:val="24"/>
          <w:lang w:val="en-GB"/>
        </w:rPr>
        <w:t xml:space="preserve"> </w:t>
      </w:r>
      <w:r w:rsidRPr="00310C52">
        <w:rPr>
          <w:rFonts w:ascii="Book Antiqua" w:eastAsia="宋体" w:hAnsi="Book Antiqua" w:cs="Times New Roman"/>
          <w:kern w:val="0"/>
          <w:sz w:val="24"/>
          <w:szCs w:val="24"/>
        </w:rPr>
        <w:t xml:space="preserve">initial </w:t>
      </w:r>
      <w:r w:rsidRPr="00310C52">
        <w:rPr>
          <w:rFonts w:ascii="Book Antiqua" w:hAnsi="Book Antiqua" w:cs="Times New Roman"/>
          <w:sz w:val="24"/>
          <w:szCs w:val="24"/>
          <w:lang w:val="en-GB"/>
        </w:rPr>
        <w:t>mass)</w:t>
      </w:r>
      <w:r w:rsidR="00CD10FF" w:rsidRPr="00310C52">
        <w:rPr>
          <w:rFonts w:ascii="Book Antiqua" w:hAnsi="Book Antiqua" w:cs="Times New Roman" w:hint="eastAsia"/>
          <w:sz w:val="24"/>
          <w:szCs w:val="24"/>
          <w:lang w:val="en-GB"/>
        </w:rPr>
        <w:t>/</w:t>
      </w:r>
      <w:r w:rsidRPr="00310C52">
        <w:rPr>
          <w:rFonts w:ascii="Book Antiqua" w:eastAsia="宋体" w:hAnsi="Book Antiqua" w:cs="Times New Roman"/>
          <w:kern w:val="0"/>
          <w:sz w:val="24"/>
          <w:szCs w:val="24"/>
        </w:rPr>
        <w:t xml:space="preserve">initial </w:t>
      </w:r>
      <w:r w:rsidRPr="00310C52">
        <w:rPr>
          <w:rFonts w:ascii="Book Antiqua" w:hAnsi="Book Antiqua" w:cs="Times New Roman"/>
          <w:sz w:val="24"/>
          <w:szCs w:val="24"/>
          <w:lang w:val="en-GB"/>
        </w:rPr>
        <w:t>mass.</w:t>
      </w:r>
      <w:r w:rsidR="00F11B50" w:rsidRPr="00310C52">
        <w:rPr>
          <w:rFonts w:ascii="Book Antiqua" w:hAnsi="Book Antiqua" w:cs="Times New Roman"/>
          <w:sz w:val="24"/>
          <w:szCs w:val="24"/>
          <w:lang w:val="en-GB"/>
        </w:rPr>
        <w:t xml:space="preserve"> DSS: Dextran sulfate sodium; 5-ASA: 5-aminosalicylic acid; RES:</w:t>
      </w:r>
      <w:r w:rsidR="00F11B50" w:rsidRPr="00310C52">
        <w:rPr>
          <w:rFonts w:ascii="Book Antiqua" w:hAnsi="Book Antiqua"/>
          <w:sz w:val="24"/>
          <w:szCs w:val="24"/>
        </w:rPr>
        <w:t xml:space="preserve"> </w:t>
      </w:r>
      <w:r w:rsidR="00F11B50" w:rsidRPr="00310C52">
        <w:rPr>
          <w:rFonts w:ascii="Book Antiqua" w:hAnsi="Book Antiqua" w:cs="Times New Roman"/>
          <w:sz w:val="24"/>
          <w:szCs w:val="24"/>
          <w:lang w:val="en-GB"/>
        </w:rPr>
        <w:t>Resveratrol</w:t>
      </w:r>
      <w:r w:rsidR="00F11B50" w:rsidRPr="00310C52">
        <w:rPr>
          <w:rFonts w:ascii="Book Antiqua" w:eastAsia="宋体" w:hAnsi="Book Antiqua" w:cs="Times New Roman"/>
          <w:kern w:val="0"/>
          <w:sz w:val="24"/>
          <w:szCs w:val="24"/>
          <w:lang w:val="en-GB"/>
        </w:rPr>
        <w:t>.</w:t>
      </w:r>
    </w:p>
    <w:p w:rsidR="002A3961" w:rsidRPr="00310C52" w:rsidRDefault="003C42A3" w:rsidP="00976CC0">
      <w:pPr>
        <w:widowControl/>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br w:type="page"/>
      </w:r>
    </w:p>
    <w:p w:rsidR="003C42A3" w:rsidRPr="00310C52" w:rsidRDefault="00BE2C6A" w:rsidP="00976CC0">
      <w:pPr>
        <w:widowControl/>
        <w:snapToGrid w:val="0"/>
        <w:spacing w:line="360" w:lineRule="auto"/>
        <w:rPr>
          <w:rFonts w:ascii="Book Antiqua" w:eastAsia="宋体" w:hAnsi="Book Antiqua" w:cs="Times New Roman"/>
          <w:b/>
          <w:bCs/>
          <w:kern w:val="0"/>
          <w:sz w:val="24"/>
          <w:szCs w:val="24"/>
          <w:lang w:val="en-GB"/>
        </w:rPr>
      </w:pPr>
      <w:r w:rsidRPr="00310C52">
        <w:rPr>
          <w:noProof/>
        </w:rPr>
        <w:lastRenderedPageBreak/>
        <w:drawing>
          <wp:inline distT="0" distB="0" distL="0" distR="0" wp14:anchorId="79585724" wp14:editId="4D13FBEF">
            <wp:extent cx="5274310" cy="36595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3659505"/>
                    </a:xfrm>
                    <a:prstGeom prst="rect">
                      <a:avLst/>
                    </a:prstGeom>
                  </pic:spPr>
                </pic:pic>
              </a:graphicData>
            </a:graphic>
          </wp:inline>
        </w:drawing>
      </w:r>
    </w:p>
    <w:p w:rsidR="00341D17" w:rsidRPr="00310C52" w:rsidRDefault="002A3961" w:rsidP="00976CC0">
      <w:pPr>
        <w:widowControl/>
        <w:snapToGrid w:val="0"/>
        <w:spacing w:line="360" w:lineRule="auto"/>
        <w:rPr>
          <w:rFonts w:ascii="Book Antiqua" w:eastAsia="宋体" w:hAnsi="Book Antiqua" w:cs="Times New Roman"/>
          <w:kern w:val="0"/>
          <w:sz w:val="24"/>
          <w:szCs w:val="24"/>
          <w:lang w:val="en-GB"/>
        </w:rPr>
      </w:pPr>
      <w:r w:rsidRPr="00310C52">
        <w:rPr>
          <w:rFonts w:ascii="Book Antiqua" w:eastAsia="宋体" w:hAnsi="Book Antiqua" w:cs="Times New Roman"/>
          <w:b/>
          <w:bCs/>
          <w:kern w:val="0"/>
          <w:sz w:val="24"/>
          <w:szCs w:val="24"/>
          <w:lang w:val="en-GB"/>
        </w:rPr>
        <w:t xml:space="preserve">Figure 3 Inflammatory cytokine expression in the </w:t>
      </w:r>
      <w:r w:rsidR="003C42A3" w:rsidRPr="00310C52">
        <w:rPr>
          <w:rFonts w:ascii="Book Antiqua" w:eastAsia="宋体" w:hAnsi="Book Antiqua" w:cs="Times New Roman"/>
          <w:b/>
          <w:bCs/>
          <w:kern w:val="0"/>
          <w:sz w:val="24"/>
          <w:szCs w:val="24"/>
          <w:lang w:val="en-GB"/>
        </w:rPr>
        <w:t>dextran sulfate sodium</w:t>
      </w:r>
      <w:r w:rsidRPr="00310C52">
        <w:rPr>
          <w:rFonts w:ascii="Book Antiqua" w:eastAsia="宋体" w:hAnsi="Book Antiqua" w:cs="Times New Roman"/>
          <w:b/>
          <w:bCs/>
          <w:kern w:val="0"/>
          <w:sz w:val="24"/>
          <w:szCs w:val="24"/>
          <w:lang w:val="en-GB"/>
        </w:rPr>
        <w:t xml:space="preserve">-induced chronic colitis determined by </w:t>
      </w:r>
      <w:r w:rsidR="009C35E3" w:rsidRPr="00310C52">
        <w:rPr>
          <w:rFonts w:ascii="Book Antiqua" w:eastAsia="宋体" w:hAnsi="Book Antiqua" w:cs="Times New Roman"/>
          <w:b/>
          <w:bCs/>
          <w:kern w:val="0"/>
          <w:sz w:val="24"/>
          <w:szCs w:val="24"/>
          <w:lang w:val="en-GB"/>
        </w:rPr>
        <w:t>enzyme-linked immunosorbent assay</w:t>
      </w:r>
      <w:r w:rsidRPr="00310C52">
        <w:rPr>
          <w:rFonts w:ascii="Book Antiqua" w:eastAsia="宋体" w:hAnsi="Book Antiqua" w:cs="Times New Roman"/>
          <w:b/>
          <w:bCs/>
          <w:kern w:val="0"/>
          <w:sz w:val="24"/>
          <w:szCs w:val="24"/>
          <w:lang w:val="en-GB"/>
        </w:rPr>
        <w:t>.</w:t>
      </w:r>
      <w:r w:rsidRPr="00310C52">
        <w:rPr>
          <w:rFonts w:ascii="Book Antiqua" w:eastAsia="宋体" w:hAnsi="Book Antiqua" w:cs="Times New Roman"/>
          <w:kern w:val="0"/>
          <w:sz w:val="24"/>
          <w:szCs w:val="24"/>
          <w:lang w:val="en-GB"/>
        </w:rPr>
        <w:t xml:space="preserve"> The levels of </w:t>
      </w:r>
      <w:r w:rsidR="008538B7" w:rsidRPr="00310C52">
        <w:rPr>
          <w:rFonts w:ascii="Book Antiqua" w:hAnsi="Book Antiqua" w:cs="Times New Roman"/>
          <w:sz w:val="24"/>
          <w:szCs w:val="24"/>
          <w:lang w:val="en-GB"/>
        </w:rPr>
        <w:t>interleukin</w:t>
      </w:r>
      <w:r w:rsidRPr="00310C52">
        <w:rPr>
          <w:rFonts w:ascii="Book Antiqua" w:eastAsia="宋体" w:hAnsi="Book Antiqua" w:cs="Times New Roman"/>
          <w:kern w:val="0"/>
          <w:sz w:val="24"/>
          <w:szCs w:val="24"/>
          <w:lang w:val="en-GB"/>
        </w:rPr>
        <w:t>-1</w:t>
      </w:r>
      <w:r w:rsidRPr="00310C52">
        <w:rPr>
          <w:rFonts w:ascii="Book Antiqua" w:hAnsi="Book Antiqua" w:cs="Times New Roman"/>
          <w:sz w:val="24"/>
          <w:szCs w:val="24"/>
          <w:lang w:val="en-GB"/>
        </w:rPr>
        <w:sym w:font="Symbol" w:char="F062"/>
      </w:r>
      <w:r w:rsidRPr="00310C52">
        <w:rPr>
          <w:rFonts w:ascii="Book Antiqua" w:eastAsia="宋体" w:hAnsi="Book Antiqua" w:cs="Times New Roman"/>
          <w:kern w:val="0"/>
          <w:sz w:val="24"/>
          <w:szCs w:val="24"/>
          <w:lang w:val="en-GB"/>
        </w:rPr>
        <w:t xml:space="preserve">, </w:t>
      </w:r>
      <w:r w:rsidR="008538B7" w:rsidRPr="00310C52">
        <w:rPr>
          <w:rFonts w:ascii="Book Antiqua" w:hAnsi="Book Antiqua" w:cs="Times New Roman"/>
          <w:sz w:val="24"/>
          <w:szCs w:val="24"/>
          <w:lang w:val="en-GB"/>
        </w:rPr>
        <w:t>interleukin</w:t>
      </w:r>
      <w:r w:rsidRPr="00310C52">
        <w:rPr>
          <w:rFonts w:ascii="Book Antiqua" w:eastAsia="宋体" w:hAnsi="Book Antiqua" w:cs="Times New Roman"/>
          <w:kern w:val="0"/>
          <w:sz w:val="24"/>
          <w:szCs w:val="24"/>
          <w:lang w:val="en-GB"/>
        </w:rPr>
        <w:t xml:space="preserve">-6 and </w:t>
      </w:r>
      <w:r w:rsidR="008538B7" w:rsidRPr="00310C52">
        <w:rPr>
          <w:rFonts w:ascii="Book Antiqua" w:eastAsia="宋体" w:hAnsi="Book Antiqua" w:cs="Times New Roman"/>
          <w:kern w:val="0"/>
          <w:sz w:val="24"/>
          <w:szCs w:val="24"/>
          <w:lang w:val="en-GB"/>
        </w:rPr>
        <w:t>tumor necrosis factor</w:t>
      </w:r>
      <w:r w:rsidRPr="00310C52">
        <w:rPr>
          <w:rFonts w:ascii="Book Antiqua" w:eastAsia="宋体" w:hAnsi="Book Antiqua" w:cs="Times New Roman"/>
          <w:kern w:val="0"/>
          <w:sz w:val="24"/>
          <w:szCs w:val="24"/>
          <w:lang w:val="en-GB"/>
        </w:rPr>
        <w:t xml:space="preserve">-α were decreased in the </w:t>
      </w:r>
      <w:r w:rsidR="008538B7" w:rsidRPr="00310C52">
        <w:rPr>
          <w:rFonts w:ascii="Book Antiqua" w:hAnsi="Book Antiqua" w:cs="Times New Roman"/>
          <w:sz w:val="24"/>
          <w:szCs w:val="24"/>
          <w:lang w:val="en-GB"/>
        </w:rPr>
        <w:t>resveratrol treatment group</w:t>
      </w:r>
      <w:r w:rsidRPr="00310C52">
        <w:rPr>
          <w:rFonts w:ascii="Book Antiqua" w:eastAsia="宋体" w:hAnsi="Book Antiqua" w:cs="Times New Roman"/>
          <w:kern w:val="0"/>
          <w:sz w:val="24"/>
          <w:szCs w:val="24"/>
          <w:lang w:val="en-GB"/>
        </w:rPr>
        <w:t xml:space="preserve"> compared with the </w:t>
      </w:r>
      <w:r w:rsidR="003C42A3" w:rsidRPr="00310C52">
        <w:rPr>
          <w:rFonts w:ascii="Book Antiqua" w:eastAsia="宋体" w:hAnsi="Book Antiqua" w:cs="Times New Roman"/>
          <w:kern w:val="0"/>
          <w:sz w:val="24"/>
          <w:szCs w:val="24"/>
          <w:lang w:val="en-GB"/>
        </w:rPr>
        <w:t>dextran sulfate sodium</w:t>
      </w:r>
      <w:r w:rsidRPr="00310C52">
        <w:rPr>
          <w:rFonts w:ascii="Book Antiqua" w:eastAsia="宋体" w:hAnsi="Book Antiqua" w:cs="Times New Roman"/>
          <w:kern w:val="0"/>
          <w:sz w:val="24"/>
          <w:szCs w:val="24"/>
          <w:lang w:val="en-GB"/>
        </w:rPr>
        <w:t xml:space="preserve"> group. </w:t>
      </w:r>
      <w:r w:rsidRPr="00310C52">
        <w:rPr>
          <w:rFonts w:ascii="Book Antiqua" w:eastAsia="宋体" w:hAnsi="Book Antiqua" w:cs="Times New Roman"/>
          <w:kern w:val="0"/>
          <w:sz w:val="24"/>
          <w:szCs w:val="24"/>
          <w:vertAlign w:val="superscript"/>
          <w:lang w:val="en-GB"/>
        </w:rPr>
        <w:t>a</w:t>
      </w:r>
      <w:r w:rsidRPr="00310C52">
        <w:rPr>
          <w:rFonts w:ascii="Book Antiqua" w:eastAsia="宋体" w:hAnsi="Book Antiqua" w:cs="Times New Roman"/>
          <w:i/>
          <w:iCs/>
          <w:kern w:val="0"/>
          <w:sz w:val="24"/>
          <w:szCs w:val="24"/>
          <w:lang w:val="en-GB"/>
        </w:rPr>
        <w:t>P</w:t>
      </w:r>
      <w:r w:rsidR="003C42A3" w:rsidRPr="00310C52">
        <w:rPr>
          <w:rFonts w:ascii="Book Antiqua" w:eastAsia="宋体" w:hAnsi="Book Antiqua" w:cs="Times New Roman"/>
          <w:kern w:val="0"/>
          <w:sz w:val="24"/>
          <w:szCs w:val="24"/>
          <w:lang w:val="en-GB"/>
        </w:rPr>
        <w:t xml:space="preserve"> </w:t>
      </w:r>
      <w:r w:rsidRPr="00310C52">
        <w:rPr>
          <w:rFonts w:ascii="Book Antiqua" w:eastAsia="宋体" w:hAnsi="Book Antiqua" w:cs="Times New Roman"/>
          <w:kern w:val="0"/>
          <w:sz w:val="24"/>
          <w:szCs w:val="24"/>
          <w:lang w:val="en-GB"/>
        </w:rPr>
        <w:t>&lt;</w:t>
      </w:r>
      <w:r w:rsidR="003C42A3" w:rsidRPr="00310C52">
        <w:rPr>
          <w:rFonts w:ascii="Book Antiqua" w:eastAsia="宋体" w:hAnsi="Book Antiqua" w:cs="Times New Roman"/>
          <w:kern w:val="0"/>
          <w:sz w:val="24"/>
          <w:szCs w:val="24"/>
          <w:lang w:val="en-GB"/>
        </w:rPr>
        <w:t xml:space="preserve"> </w:t>
      </w:r>
      <w:r w:rsidRPr="00310C52">
        <w:rPr>
          <w:rFonts w:ascii="Book Antiqua" w:eastAsia="宋体" w:hAnsi="Book Antiqua" w:cs="Times New Roman"/>
          <w:kern w:val="0"/>
          <w:sz w:val="24"/>
          <w:szCs w:val="24"/>
          <w:lang w:val="en-GB"/>
        </w:rPr>
        <w:t>0.05. TNF</w:t>
      </w:r>
      <w:r w:rsidR="00F11B50" w:rsidRPr="00310C52">
        <w:rPr>
          <w:rFonts w:ascii="Book Antiqua" w:eastAsia="宋体" w:hAnsi="Book Antiqua" w:cs="Times New Roman"/>
          <w:kern w:val="0"/>
          <w:sz w:val="24"/>
          <w:szCs w:val="24"/>
          <w:lang w:val="en-GB"/>
        </w:rPr>
        <w:t xml:space="preserve">: </w:t>
      </w:r>
      <w:r w:rsidR="00341D17" w:rsidRPr="00310C52">
        <w:rPr>
          <w:rFonts w:ascii="Book Antiqua" w:eastAsia="宋体" w:hAnsi="Book Antiqua" w:cs="Times New Roman"/>
          <w:kern w:val="0"/>
          <w:sz w:val="24"/>
          <w:szCs w:val="24"/>
          <w:lang w:val="en-GB"/>
        </w:rPr>
        <w:t>T</w:t>
      </w:r>
      <w:r w:rsidRPr="00310C52">
        <w:rPr>
          <w:rFonts w:ascii="Book Antiqua" w:eastAsia="宋体" w:hAnsi="Book Antiqua" w:cs="Times New Roman"/>
          <w:kern w:val="0"/>
          <w:sz w:val="24"/>
          <w:szCs w:val="24"/>
          <w:lang w:val="en-GB"/>
        </w:rPr>
        <w:t>umor necrosis factor</w:t>
      </w:r>
      <w:r w:rsidR="00EC1AD7" w:rsidRPr="00310C52">
        <w:rPr>
          <w:rFonts w:ascii="Book Antiqua" w:eastAsia="宋体" w:hAnsi="Book Antiqua" w:cs="Times New Roman"/>
          <w:kern w:val="0"/>
          <w:sz w:val="24"/>
          <w:szCs w:val="24"/>
          <w:lang w:val="en-GB"/>
        </w:rPr>
        <w:t>;</w:t>
      </w:r>
      <w:r w:rsidR="00EC1AD7" w:rsidRPr="00310C52">
        <w:rPr>
          <w:rFonts w:ascii="Book Antiqua" w:hAnsi="Book Antiqua" w:cs="Times New Roman"/>
          <w:sz w:val="24"/>
          <w:szCs w:val="24"/>
          <w:lang w:val="en-GB"/>
        </w:rPr>
        <w:t xml:space="preserve"> DSS: Dextran sulfate sodium; 5-ASA: 5-aminosalicylic acid; RES:</w:t>
      </w:r>
      <w:r w:rsidR="00EC1AD7" w:rsidRPr="00310C52">
        <w:rPr>
          <w:rFonts w:ascii="Book Antiqua" w:hAnsi="Book Antiqua"/>
          <w:sz w:val="24"/>
          <w:szCs w:val="24"/>
        </w:rPr>
        <w:t xml:space="preserve"> </w:t>
      </w:r>
      <w:r w:rsidR="00EC1AD7" w:rsidRPr="00310C52">
        <w:rPr>
          <w:rFonts w:ascii="Book Antiqua" w:hAnsi="Book Antiqua" w:cs="Times New Roman"/>
          <w:sz w:val="24"/>
          <w:szCs w:val="24"/>
          <w:lang w:val="en-GB"/>
        </w:rPr>
        <w:t>Resveratrol</w:t>
      </w:r>
      <w:r w:rsidRPr="00310C52">
        <w:rPr>
          <w:rFonts w:ascii="Book Antiqua" w:eastAsia="宋体" w:hAnsi="Book Antiqua" w:cs="Times New Roman"/>
          <w:kern w:val="0"/>
          <w:sz w:val="24"/>
          <w:szCs w:val="24"/>
          <w:lang w:val="en-GB"/>
        </w:rPr>
        <w:t>.</w:t>
      </w:r>
    </w:p>
    <w:p w:rsidR="00B00DEE" w:rsidRPr="00310C52" w:rsidRDefault="00341D17" w:rsidP="00976CC0">
      <w:pPr>
        <w:widowControl/>
        <w:snapToGrid w:val="0"/>
        <w:spacing w:line="360" w:lineRule="auto"/>
        <w:rPr>
          <w:rFonts w:ascii="Book Antiqua" w:eastAsia="宋体" w:hAnsi="Book Antiqua" w:cs="Times New Roman"/>
          <w:kern w:val="0"/>
          <w:sz w:val="24"/>
          <w:szCs w:val="24"/>
          <w:lang w:val="en-GB"/>
        </w:rPr>
      </w:pPr>
      <w:r w:rsidRPr="00310C52">
        <w:rPr>
          <w:rFonts w:ascii="Book Antiqua" w:eastAsia="宋体" w:hAnsi="Book Antiqua" w:cs="Times New Roman"/>
          <w:kern w:val="0"/>
          <w:sz w:val="24"/>
          <w:szCs w:val="24"/>
          <w:lang w:val="en-GB"/>
        </w:rPr>
        <w:br w:type="page"/>
      </w:r>
    </w:p>
    <w:p w:rsidR="00B00DEE" w:rsidRPr="00310C52" w:rsidRDefault="00341D17" w:rsidP="00976CC0">
      <w:pPr>
        <w:pStyle w:val="a9"/>
        <w:snapToGrid w:val="0"/>
        <w:spacing w:before="0" w:after="0" w:line="360" w:lineRule="auto"/>
        <w:jc w:val="both"/>
        <w:rPr>
          <w:rFonts w:ascii="Book Antiqua" w:hAnsi="Book Antiqua"/>
          <w:kern w:val="0"/>
          <w:sz w:val="24"/>
          <w:szCs w:val="24"/>
          <w:lang w:val="en-GB"/>
        </w:rPr>
      </w:pPr>
      <w:r w:rsidRPr="00310C52">
        <w:rPr>
          <w:rFonts w:ascii="Book Antiqua" w:hAnsi="Book Antiqua"/>
          <w:noProof/>
          <w:kern w:val="0"/>
          <w:sz w:val="24"/>
          <w:szCs w:val="24"/>
        </w:rPr>
        <w:lastRenderedPageBreak/>
        <w:drawing>
          <wp:inline distT="0" distB="0" distL="0" distR="0" wp14:anchorId="12B4E368" wp14:editId="4084CF9E">
            <wp:extent cx="5274310" cy="28581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58135"/>
                    </a:xfrm>
                    <a:prstGeom prst="rect">
                      <a:avLst/>
                    </a:prstGeom>
                  </pic:spPr>
                </pic:pic>
              </a:graphicData>
            </a:graphic>
          </wp:inline>
        </w:drawing>
      </w:r>
    </w:p>
    <w:p w:rsidR="00341D17" w:rsidRPr="00310C52" w:rsidRDefault="00B00DEE" w:rsidP="00976CC0">
      <w:pPr>
        <w:snapToGrid w:val="0"/>
        <w:spacing w:line="360" w:lineRule="auto"/>
        <w:rPr>
          <w:rFonts w:ascii="Book Antiqua" w:eastAsia="宋体" w:hAnsi="Book Antiqua" w:cs="Times New Roman"/>
          <w:kern w:val="0"/>
          <w:sz w:val="24"/>
          <w:szCs w:val="24"/>
          <w:lang w:val="en-GB"/>
        </w:rPr>
      </w:pPr>
      <w:r w:rsidRPr="00310C52">
        <w:rPr>
          <w:rFonts w:ascii="Book Antiqua" w:hAnsi="Book Antiqua" w:cs="Times New Roman"/>
          <w:b/>
          <w:sz w:val="24"/>
          <w:szCs w:val="24"/>
          <w:lang w:val="en-GB"/>
        </w:rPr>
        <w:t>Figure 4 Histological staining showed colitis induced dysfunction.</w:t>
      </w:r>
      <w:r w:rsidRPr="00310C52">
        <w:rPr>
          <w:rFonts w:ascii="Book Antiqua" w:hAnsi="Book Antiqua" w:cs="Times New Roman"/>
          <w:sz w:val="24"/>
          <w:szCs w:val="24"/>
          <w:lang w:val="en-GB"/>
        </w:rPr>
        <w:t xml:space="preserve"> </w:t>
      </w:r>
      <w:r w:rsidR="00341D17" w:rsidRPr="00310C52">
        <w:rPr>
          <w:rFonts w:ascii="Book Antiqua" w:hAnsi="Book Antiqua" w:cs="Times New Roman"/>
          <w:sz w:val="24"/>
          <w:szCs w:val="24"/>
          <w:lang w:val="en-GB"/>
        </w:rPr>
        <w:t>A: Dextran sulfate sodium</w:t>
      </w:r>
      <w:r w:rsidRPr="00310C52">
        <w:rPr>
          <w:rFonts w:ascii="Book Antiqua" w:hAnsi="Book Antiqua" w:cs="Times New Roman"/>
          <w:sz w:val="24"/>
          <w:szCs w:val="24"/>
          <w:lang w:val="en-GB"/>
        </w:rPr>
        <w:t xml:space="preserve"> group showed significant colonic mucosal damages, crypt depletion, infiltration of inflammatory cells into the mucosa and submucosa, loss of epithelial barrier. </w:t>
      </w:r>
      <w:r w:rsidR="005E473D" w:rsidRPr="00310C52">
        <w:rPr>
          <w:rFonts w:ascii="Book Antiqua" w:hAnsi="Book Antiqua" w:cs="Times New Roman"/>
          <w:sz w:val="24"/>
          <w:szCs w:val="24"/>
          <w:lang w:val="en-GB"/>
        </w:rPr>
        <w:t>Resveratrol treatment group</w:t>
      </w:r>
      <w:r w:rsidRPr="00310C52">
        <w:rPr>
          <w:rFonts w:ascii="Book Antiqua" w:hAnsi="Book Antiqua" w:cs="Times New Roman"/>
          <w:sz w:val="24"/>
          <w:szCs w:val="24"/>
          <w:lang w:val="en-GB"/>
        </w:rPr>
        <w:t xml:space="preserve"> and </w:t>
      </w:r>
      <w:r w:rsidR="00BC303C" w:rsidRPr="00310C52">
        <w:rPr>
          <w:rFonts w:ascii="Book Antiqua" w:hAnsi="Book Antiqua" w:cs="Times New Roman"/>
          <w:sz w:val="24"/>
          <w:szCs w:val="24"/>
          <w:lang w:val="en-GB"/>
        </w:rPr>
        <w:t>5-aminosalicylic acid</w:t>
      </w:r>
      <w:r w:rsidRPr="00310C52">
        <w:rPr>
          <w:rFonts w:ascii="Book Antiqua" w:hAnsi="Book Antiqua" w:cs="Times New Roman"/>
          <w:sz w:val="24"/>
          <w:szCs w:val="24"/>
          <w:lang w:val="en-GB"/>
        </w:rPr>
        <w:t xml:space="preserve"> could alleviate </w:t>
      </w:r>
      <w:r w:rsidR="006A4D56" w:rsidRPr="00310C52">
        <w:rPr>
          <w:rFonts w:ascii="Book Antiqua" w:hAnsi="Book Antiqua" w:cs="Times New Roman"/>
          <w:sz w:val="24"/>
          <w:szCs w:val="24"/>
          <w:lang w:val="en-GB"/>
        </w:rPr>
        <w:t>colitis</w:t>
      </w:r>
      <w:r w:rsidR="006A4D56" w:rsidRPr="00310C52">
        <w:rPr>
          <w:rFonts w:ascii="Book Antiqua" w:hAnsi="Book Antiqua" w:cs="Times New Roman" w:hint="eastAsia"/>
          <w:sz w:val="24"/>
          <w:szCs w:val="24"/>
          <w:lang w:val="en-GB"/>
        </w:rPr>
        <w:t>-</w:t>
      </w:r>
      <w:r w:rsidRPr="00310C52">
        <w:rPr>
          <w:rFonts w:ascii="Book Antiqua" w:hAnsi="Book Antiqua" w:cs="Times New Roman"/>
          <w:sz w:val="24"/>
          <w:szCs w:val="24"/>
          <w:lang w:val="en-GB"/>
        </w:rPr>
        <w:t xml:space="preserve">induced intestinal mucosal barrier dysfunction; </w:t>
      </w:r>
      <w:r w:rsidR="00341D17" w:rsidRPr="00310C52">
        <w:rPr>
          <w:rFonts w:ascii="Book Antiqua" w:hAnsi="Book Antiqua" w:cs="Times New Roman"/>
          <w:sz w:val="24"/>
          <w:szCs w:val="24"/>
          <w:lang w:val="en-GB"/>
        </w:rPr>
        <w:t xml:space="preserve">and B: </w:t>
      </w:r>
      <w:r w:rsidRPr="00310C52">
        <w:rPr>
          <w:rFonts w:ascii="Book Antiqua" w:hAnsi="Book Antiqua" w:cs="Times New Roman"/>
          <w:sz w:val="24"/>
          <w:szCs w:val="24"/>
          <w:lang w:val="en-GB"/>
        </w:rPr>
        <w:t xml:space="preserve">The histological score of </w:t>
      </w:r>
      <w:r w:rsidR="005E473D" w:rsidRPr="00310C52">
        <w:rPr>
          <w:rFonts w:ascii="Book Antiqua" w:hAnsi="Book Antiqua" w:cs="Times New Roman"/>
          <w:sz w:val="24"/>
          <w:szCs w:val="24"/>
          <w:lang w:val="en-GB"/>
        </w:rPr>
        <w:t>resveratrol treatment group</w:t>
      </w:r>
      <w:r w:rsidRPr="00310C52">
        <w:rPr>
          <w:rFonts w:ascii="Book Antiqua" w:hAnsi="Book Antiqua" w:cs="Times New Roman"/>
          <w:sz w:val="24"/>
          <w:szCs w:val="24"/>
          <w:lang w:val="en-GB"/>
        </w:rPr>
        <w:t xml:space="preserve"> was lower than the </w:t>
      </w:r>
      <w:r w:rsidR="00341D17" w:rsidRPr="00310C52">
        <w:rPr>
          <w:rFonts w:ascii="Book Antiqua" w:hAnsi="Book Antiqua" w:cs="Times New Roman"/>
          <w:sz w:val="24"/>
          <w:szCs w:val="24"/>
          <w:lang w:val="en-GB"/>
        </w:rPr>
        <w:t>dextran sulfate sodium</w:t>
      </w:r>
      <w:r w:rsidRPr="00310C52">
        <w:rPr>
          <w:rFonts w:ascii="Book Antiqua" w:hAnsi="Book Antiqua" w:cs="Times New Roman"/>
          <w:sz w:val="24"/>
          <w:szCs w:val="24"/>
          <w:lang w:val="en-GB"/>
        </w:rPr>
        <w:t xml:space="preserve"> group. </w:t>
      </w:r>
      <w:r w:rsidRPr="00310C52">
        <w:rPr>
          <w:rFonts w:ascii="Book Antiqua" w:hAnsi="Book Antiqua" w:cs="Times New Roman"/>
          <w:sz w:val="24"/>
          <w:szCs w:val="24"/>
          <w:vertAlign w:val="superscript"/>
          <w:lang w:val="en-GB"/>
        </w:rPr>
        <w:t>a</w:t>
      </w:r>
      <w:r w:rsidRPr="00310C52">
        <w:rPr>
          <w:rFonts w:ascii="Book Antiqua" w:hAnsi="Book Antiqua" w:cs="Times New Roman"/>
          <w:i/>
          <w:iCs/>
          <w:sz w:val="24"/>
          <w:szCs w:val="24"/>
          <w:lang w:val="en-GB"/>
        </w:rPr>
        <w:t>P</w:t>
      </w:r>
      <w:r w:rsidR="00341D17"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&lt;</w:t>
      </w:r>
      <w:r w:rsidR="00341D17"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0.05</w:t>
      </w:r>
      <w:r w:rsidRPr="00310C52">
        <w:rPr>
          <w:rFonts w:ascii="Book Antiqua" w:eastAsia="宋体" w:hAnsi="Book Antiqua" w:cs="Times New Roman"/>
          <w:kern w:val="0"/>
          <w:sz w:val="24"/>
          <w:szCs w:val="24"/>
          <w:lang w:val="en-GB"/>
        </w:rPr>
        <w:t>.</w:t>
      </w:r>
      <w:r w:rsidR="00F11B50" w:rsidRPr="00310C52">
        <w:rPr>
          <w:rFonts w:ascii="Book Antiqua" w:eastAsia="宋体" w:hAnsi="Book Antiqua" w:cs="Times New Roman"/>
          <w:kern w:val="0"/>
          <w:sz w:val="24"/>
          <w:szCs w:val="24"/>
          <w:lang w:val="en-GB"/>
        </w:rPr>
        <w:t xml:space="preserve"> </w:t>
      </w:r>
      <w:r w:rsidR="00F11B50" w:rsidRPr="00310C52">
        <w:rPr>
          <w:rFonts w:ascii="Book Antiqua" w:hAnsi="Book Antiqua" w:cs="Times New Roman"/>
          <w:sz w:val="24"/>
          <w:szCs w:val="24"/>
          <w:lang w:val="en-GB"/>
        </w:rPr>
        <w:t>DSS: Dextran sulfate sodium; 5-ASA: 5-aminosalicylic acid; RES:</w:t>
      </w:r>
      <w:r w:rsidR="00F11B50" w:rsidRPr="00310C52">
        <w:rPr>
          <w:rFonts w:ascii="Book Antiqua" w:hAnsi="Book Antiqua"/>
          <w:sz w:val="24"/>
          <w:szCs w:val="24"/>
        </w:rPr>
        <w:t xml:space="preserve"> </w:t>
      </w:r>
      <w:r w:rsidR="00F11B50" w:rsidRPr="00310C52">
        <w:rPr>
          <w:rFonts w:ascii="Book Antiqua" w:hAnsi="Book Antiqua" w:cs="Times New Roman"/>
          <w:sz w:val="24"/>
          <w:szCs w:val="24"/>
          <w:lang w:val="en-GB"/>
        </w:rPr>
        <w:t>Resveratrol</w:t>
      </w:r>
      <w:r w:rsidR="00F11B50" w:rsidRPr="00310C52">
        <w:rPr>
          <w:rFonts w:ascii="Book Antiqua" w:eastAsia="宋体" w:hAnsi="Book Antiqua" w:cs="Times New Roman"/>
          <w:kern w:val="0"/>
          <w:sz w:val="24"/>
          <w:szCs w:val="24"/>
          <w:lang w:val="en-GB"/>
        </w:rPr>
        <w:t>.</w:t>
      </w:r>
    </w:p>
    <w:p w:rsidR="002A4F01" w:rsidRPr="00310C52" w:rsidRDefault="00341D17" w:rsidP="00976CC0">
      <w:pPr>
        <w:widowControl/>
        <w:snapToGrid w:val="0"/>
        <w:spacing w:line="360" w:lineRule="auto"/>
        <w:rPr>
          <w:rFonts w:ascii="Book Antiqua" w:eastAsia="宋体" w:hAnsi="Book Antiqua" w:cs="Times New Roman"/>
          <w:kern w:val="0"/>
          <w:sz w:val="24"/>
          <w:szCs w:val="24"/>
          <w:lang w:val="en-GB"/>
        </w:rPr>
      </w:pPr>
      <w:r w:rsidRPr="00310C52">
        <w:rPr>
          <w:rFonts w:ascii="Book Antiqua" w:eastAsia="宋体" w:hAnsi="Book Antiqua" w:cs="Times New Roman"/>
          <w:kern w:val="0"/>
          <w:sz w:val="24"/>
          <w:szCs w:val="24"/>
          <w:lang w:val="en-GB"/>
        </w:rPr>
        <w:br w:type="page"/>
      </w:r>
    </w:p>
    <w:p w:rsidR="002A4F01" w:rsidRPr="00310C52" w:rsidRDefault="002A4F01" w:rsidP="00976CC0">
      <w:pPr>
        <w:widowControl/>
        <w:snapToGrid w:val="0"/>
        <w:spacing w:line="360" w:lineRule="auto"/>
        <w:rPr>
          <w:rFonts w:ascii="Book Antiqua" w:eastAsia="宋体" w:hAnsi="Book Antiqua" w:cs="Times New Roman"/>
          <w:kern w:val="0"/>
          <w:sz w:val="24"/>
          <w:szCs w:val="24"/>
          <w:lang w:val="en-GB"/>
        </w:rPr>
      </w:pPr>
      <w:r w:rsidRPr="00310C52">
        <w:rPr>
          <w:rFonts w:ascii="Book Antiqua" w:eastAsia="宋体" w:hAnsi="Book Antiqua" w:cs="Times New Roman"/>
          <w:noProof/>
          <w:kern w:val="0"/>
          <w:sz w:val="24"/>
          <w:szCs w:val="24"/>
        </w:rPr>
        <w:lastRenderedPageBreak/>
        <w:drawing>
          <wp:inline distT="0" distB="0" distL="0" distR="0" wp14:anchorId="421DBB23" wp14:editId="09A10649">
            <wp:extent cx="5274310" cy="3958663"/>
            <wp:effectExtent l="19050" t="0" r="2540" b="0"/>
            <wp:docPr id="5" name="图片 5" descr="F:\个人\外\PAN\图\文章\WJG\tupian\新建文件夹\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个人\外\PAN\图\文章\WJG\tupian\新建文件夹\5.tif"/>
                    <pic:cNvPicPr>
                      <a:picLocks noChangeAspect="1" noChangeArrowheads="1"/>
                    </pic:cNvPicPr>
                  </pic:nvPicPr>
                  <pic:blipFill>
                    <a:blip r:embed="rId13" cstate="print"/>
                    <a:srcRect/>
                    <a:stretch>
                      <a:fillRect/>
                    </a:stretch>
                  </pic:blipFill>
                  <pic:spPr bwMode="auto">
                    <a:xfrm>
                      <a:off x="0" y="0"/>
                      <a:ext cx="5274310" cy="3958663"/>
                    </a:xfrm>
                    <a:prstGeom prst="rect">
                      <a:avLst/>
                    </a:prstGeom>
                    <a:noFill/>
                    <a:ln w="9525">
                      <a:noFill/>
                      <a:miter lim="800000"/>
                      <a:headEnd/>
                      <a:tailEnd/>
                    </a:ln>
                  </pic:spPr>
                </pic:pic>
              </a:graphicData>
            </a:graphic>
          </wp:inline>
        </w:drawing>
      </w:r>
    </w:p>
    <w:p w:rsidR="009F6DFB" w:rsidRPr="00310C52" w:rsidRDefault="009F6DFB" w:rsidP="00976CC0">
      <w:pPr>
        <w:widowControl/>
        <w:snapToGrid w:val="0"/>
        <w:spacing w:line="360" w:lineRule="auto"/>
        <w:rPr>
          <w:rFonts w:ascii="Book Antiqua" w:eastAsia="宋体" w:hAnsi="Book Antiqua" w:cs="Times New Roman"/>
          <w:kern w:val="0"/>
          <w:sz w:val="24"/>
          <w:szCs w:val="24"/>
          <w:lang w:val="en-GB"/>
        </w:rPr>
      </w:pPr>
    </w:p>
    <w:p w:rsidR="00B00DEE" w:rsidRPr="00310C52" w:rsidRDefault="002A4F01"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b/>
          <w:sz w:val="24"/>
          <w:szCs w:val="24"/>
          <w:lang w:val="en-GB"/>
        </w:rPr>
        <w:t>Figure 5 Immunohistochemical staining of ZO-1 and occludin.</w:t>
      </w:r>
      <w:r w:rsidRPr="00310C52">
        <w:rPr>
          <w:rFonts w:ascii="Book Antiqua" w:hAnsi="Book Antiqua" w:cs="Times New Roman"/>
          <w:bCs/>
          <w:sz w:val="24"/>
          <w:szCs w:val="24"/>
          <w:lang w:val="en-GB"/>
        </w:rPr>
        <w:t xml:space="preserve"> </w:t>
      </w:r>
      <w:r w:rsidRPr="00310C52">
        <w:rPr>
          <w:rFonts w:ascii="Book Antiqua" w:hAnsi="Book Antiqua" w:cs="Times New Roman"/>
          <w:sz w:val="24"/>
          <w:szCs w:val="24"/>
          <w:lang w:val="en-GB"/>
        </w:rPr>
        <w:t>Expression</w:t>
      </w:r>
      <w:r w:rsidR="006A4D56" w:rsidRPr="00310C52">
        <w:rPr>
          <w:rFonts w:ascii="Book Antiqua" w:hAnsi="Book Antiqua" w:cs="Times New Roman" w:hint="eastAsia"/>
          <w:sz w:val="24"/>
          <w:szCs w:val="24"/>
          <w:lang w:val="en-GB"/>
        </w:rPr>
        <w:t>s</w:t>
      </w:r>
      <w:r w:rsidRPr="00310C52">
        <w:rPr>
          <w:rFonts w:ascii="Book Antiqua" w:hAnsi="Book Antiqua" w:cs="Times New Roman"/>
          <w:sz w:val="24"/>
          <w:szCs w:val="24"/>
          <w:lang w:val="en-GB"/>
        </w:rPr>
        <w:t xml:space="preserve"> of ZO-1 and occludin were higher in </w:t>
      </w:r>
      <w:r w:rsidR="005E473D" w:rsidRPr="00310C52">
        <w:rPr>
          <w:rFonts w:ascii="Book Antiqua" w:hAnsi="Book Antiqua" w:cs="Times New Roman"/>
          <w:sz w:val="24"/>
          <w:szCs w:val="24"/>
          <w:lang w:val="en-GB"/>
        </w:rPr>
        <w:t xml:space="preserve">resveratrol treatment </w:t>
      </w:r>
      <w:r w:rsidR="006A4D56" w:rsidRPr="00310C52">
        <w:rPr>
          <w:rFonts w:ascii="Book Antiqua" w:hAnsi="Book Antiqua" w:cs="Times New Roman" w:hint="eastAsia"/>
          <w:sz w:val="24"/>
          <w:szCs w:val="24"/>
          <w:lang w:val="en-GB"/>
        </w:rPr>
        <w:t>than in</w:t>
      </w:r>
      <w:r w:rsidRPr="00310C52">
        <w:rPr>
          <w:rFonts w:ascii="Book Antiqua" w:hAnsi="Book Antiqua" w:cs="Times New Roman"/>
          <w:sz w:val="24"/>
          <w:szCs w:val="24"/>
          <w:lang w:val="en-GB"/>
        </w:rPr>
        <w:t xml:space="preserve"> the </w:t>
      </w:r>
      <w:r w:rsidR="00341D17" w:rsidRPr="00310C52">
        <w:rPr>
          <w:rFonts w:ascii="Book Antiqua" w:hAnsi="Book Antiqua" w:cs="Times New Roman"/>
          <w:sz w:val="24"/>
          <w:szCs w:val="24"/>
          <w:lang w:val="en-GB"/>
        </w:rPr>
        <w:t>dextran sulfate sodium</w:t>
      </w:r>
      <w:r w:rsidRPr="00310C52">
        <w:rPr>
          <w:rFonts w:ascii="Book Antiqua" w:hAnsi="Book Antiqua" w:cs="Times New Roman"/>
          <w:sz w:val="24"/>
          <w:szCs w:val="24"/>
          <w:lang w:val="en-GB"/>
        </w:rPr>
        <w:t xml:space="preserve"> group and </w:t>
      </w:r>
      <w:r w:rsidR="00BC303C" w:rsidRPr="00310C52">
        <w:rPr>
          <w:rFonts w:ascii="Book Antiqua" w:hAnsi="Book Antiqua" w:cs="Times New Roman"/>
          <w:sz w:val="24"/>
          <w:szCs w:val="24"/>
          <w:lang w:val="en-GB"/>
        </w:rPr>
        <w:t>5-aminosalicylic acid</w:t>
      </w:r>
      <w:r w:rsidRPr="00310C52">
        <w:rPr>
          <w:rFonts w:ascii="Book Antiqua" w:hAnsi="Book Antiqua" w:cs="Times New Roman"/>
          <w:sz w:val="24"/>
          <w:szCs w:val="24"/>
          <w:lang w:val="en-GB"/>
        </w:rPr>
        <w:t xml:space="preserve"> treated group. Negative control: antibody was replaced by </w:t>
      </w:r>
      <w:r w:rsidR="000C07B2" w:rsidRPr="00310C52">
        <w:rPr>
          <w:rFonts w:ascii="Book Antiqua" w:hAnsi="Book Antiqua" w:cs="Times New Roman"/>
          <w:sz w:val="24"/>
          <w:szCs w:val="24"/>
          <w:lang w:val="en-GB"/>
        </w:rPr>
        <w:t>phosphate buffer saline</w:t>
      </w:r>
      <w:r w:rsidRPr="00310C52">
        <w:rPr>
          <w:rFonts w:ascii="Book Antiqua" w:hAnsi="Book Antiqua" w:cs="Times New Roman"/>
          <w:sz w:val="24"/>
          <w:szCs w:val="24"/>
          <w:lang w:val="en-GB"/>
        </w:rPr>
        <w:t>.</w:t>
      </w:r>
      <w:r w:rsidR="000C07B2" w:rsidRPr="00310C52">
        <w:rPr>
          <w:rFonts w:ascii="Book Antiqua" w:hAnsi="Book Antiqua" w:cs="Times New Roman"/>
          <w:sz w:val="24"/>
          <w:szCs w:val="24"/>
          <w:lang w:val="en-GB"/>
        </w:rPr>
        <w:t xml:space="preserve"> </w:t>
      </w:r>
      <w:r w:rsidR="00F11B50" w:rsidRPr="00310C52">
        <w:rPr>
          <w:rFonts w:ascii="Book Antiqua" w:hAnsi="Book Antiqua" w:cs="Times New Roman"/>
          <w:sz w:val="24"/>
          <w:szCs w:val="24"/>
          <w:lang w:val="en-GB"/>
        </w:rPr>
        <w:t>DSS: Dextran sulfate sodium; 5-ASA: 5-aminosalicylic acid; RES:</w:t>
      </w:r>
      <w:r w:rsidR="00F11B50" w:rsidRPr="00310C52">
        <w:rPr>
          <w:rFonts w:ascii="Book Antiqua" w:hAnsi="Book Antiqua"/>
          <w:sz w:val="24"/>
          <w:szCs w:val="24"/>
        </w:rPr>
        <w:t xml:space="preserve"> </w:t>
      </w:r>
      <w:r w:rsidR="00F11B50" w:rsidRPr="00310C52">
        <w:rPr>
          <w:rFonts w:ascii="Book Antiqua" w:hAnsi="Book Antiqua" w:cs="Times New Roman"/>
          <w:sz w:val="24"/>
          <w:szCs w:val="24"/>
          <w:lang w:val="en-GB"/>
        </w:rPr>
        <w:t>Resveratrol</w:t>
      </w:r>
      <w:r w:rsidR="00F11B50" w:rsidRPr="00310C52">
        <w:rPr>
          <w:rFonts w:ascii="Book Antiqua" w:eastAsia="宋体" w:hAnsi="Book Antiqua" w:cs="Times New Roman"/>
          <w:kern w:val="0"/>
          <w:sz w:val="24"/>
          <w:szCs w:val="24"/>
          <w:lang w:val="en-GB"/>
        </w:rPr>
        <w:t>.</w:t>
      </w:r>
      <w:r w:rsidR="00EC1AD7" w:rsidRPr="00310C52">
        <w:rPr>
          <w:rFonts w:ascii="Book Antiqua" w:hAnsi="Book Antiqua" w:cs="Times New Roman"/>
          <w:sz w:val="24"/>
          <w:szCs w:val="24"/>
          <w:lang w:val="en-GB"/>
        </w:rPr>
        <w:br w:type="page"/>
      </w:r>
    </w:p>
    <w:p w:rsidR="008A7685" w:rsidRPr="00310C52" w:rsidRDefault="000C07B2" w:rsidP="00976CC0">
      <w:pPr>
        <w:widowControl/>
        <w:snapToGrid w:val="0"/>
        <w:spacing w:line="360" w:lineRule="auto"/>
        <w:rPr>
          <w:rFonts w:ascii="Book Antiqua" w:eastAsia="宋体" w:hAnsi="Book Antiqua" w:cs="Times New Roman"/>
          <w:kern w:val="0"/>
          <w:sz w:val="24"/>
          <w:szCs w:val="24"/>
          <w:lang w:val="en-GB"/>
        </w:rPr>
      </w:pPr>
      <w:r w:rsidRPr="00310C52">
        <w:rPr>
          <w:rFonts w:ascii="Book Antiqua" w:eastAsia="宋体" w:hAnsi="Book Antiqua" w:cs="Times New Roman"/>
          <w:noProof/>
          <w:kern w:val="0"/>
          <w:sz w:val="24"/>
          <w:szCs w:val="24"/>
        </w:rPr>
        <w:lastRenderedPageBreak/>
        <w:drawing>
          <wp:inline distT="0" distB="0" distL="0" distR="0" wp14:anchorId="017AC676" wp14:editId="5E1C4939">
            <wp:extent cx="5274310" cy="41827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182745"/>
                    </a:xfrm>
                    <a:prstGeom prst="rect">
                      <a:avLst/>
                    </a:prstGeom>
                  </pic:spPr>
                </pic:pic>
              </a:graphicData>
            </a:graphic>
          </wp:inline>
        </w:drawing>
      </w:r>
    </w:p>
    <w:p w:rsidR="005E473D" w:rsidRPr="00310C52" w:rsidRDefault="008A7685" w:rsidP="00976CC0">
      <w:pPr>
        <w:widowControl/>
        <w:snapToGrid w:val="0"/>
        <w:spacing w:line="360" w:lineRule="auto"/>
        <w:rPr>
          <w:rFonts w:ascii="Book Antiqua" w:hAnsi="Book Antiqua" w:cs="Times New Roman"/>
          <w:sz w:val="24"/>
          <w:szCs w:val="24"/>
          <w:lang w:val="en-GB"/>
        </w:rPr>
      </w:pPr>
      <w:r w:rsidRPr="00310C52">
        <w:rPr>
          <w:rFonts w:ascii="Book Antiqua" w:hAnsi="Book Antiqua" w:cs="Times New Roman"/>
          <w:b/>
          <w:sz w:val="24"/>
          <w:szCs w:val="24"/>
          <w:lang w:val="en-GB"/>
        </w:rPr>
        <w:t xml:space="preserve">Figure 6 </w:t>
      </w:r>
      <w:r w:rsidR="006A4D56" w:rsidRPr="00310C52">
        <w:rPr>
          <w:rFonts w:ascii="Book Antiqua" w:hAnsi="Book Antiqua" w:cs="Times New Roman" w:hint="eastAsia"/>
          <w:b/>
          <w:sz w:val="24"/>
          <w:szCs w:val="24"/>
          <w:lang w:val="en-GB"/>
        </w:rPr>
        <w:t>E</w:t>
      </w:r>
      <w:r w:rsidRPr="00310C52">
        <w:rPr>
          <w:rFonts w:ascii="Book Antiqua" w:hAnsi="Book Antiqua" w:cs="Times New Roman"/>
          <w:b/>
          <w:sz w:val="24"/>
          <w:szCs w:val="24"/>
          <w:lang w:val="en-GB"/>
        </w:rPr>
        <w:t>xpression level</w:t>
      </w:r>
      <w:r w:rsidR="006A4D56" w:rsidRPr="00310C52">
        <w:rPr>
          <w:rFonts w:ascii="Book Antiqua" w:hAnsi="Book Antiqua" w:cs="Times New Roman" w:hint="eastAsia"/>
          <w:b/>
          <w:sz w:val="24"/>
          <w:szCs w:val="24"/>
          <w:lang w:val="en-GB"/>
        </w:rPr>
        <w:t>s</w:t>
      </w:r>
      <w:r w:rsidRPr="00310C52">
        <w:rPr>
          <w:rFonts w:ascii="Book Antiqua" w:hAnsi="Book Antiqua" w:cs="Times New Roman"/>
          <w:b/>
          <w:sz w:val="24"/>
          <w:szCs w:val="24"/>
          <w:lang w:val="en-GB"/>
        </w:rPr>
        <w:t xml:space="preserve"> of Beclin-1 and LC3B in </w:t>
      </w:r>
      <w:r w:rsidR="00341D17" w:rsidRPr="00310C52">
        <w:rPr>
          <w:rFonts w:ascii="Book Antiqua" w:eastAsia="宋体" w:hAnsi="Book Antiqua" w:cs="Times New Roman"/>
          <w:b/>
          <w:bCs/>
          <w:kern w:val="0"/>
          <w:sz w:val="24"/>
          <w:szCs w:val="24"/>
          <w:lang w:val="en-GB"/>
        </w:rPr>
        <w:t>dextran sulfate sodium</w:t>
      </w:r>
      <w:r w:rsidRPr="00310C52">
        <w:rPr>
          <w:rFonts w:ascii="Book Antiqua" w:hAnsi="Book Antiqua" w:cs="Times New Roman"/>
          <w:b/>
          <w:sz w:val="24"/>
          <w:szCs w:val="24"/>
          <w:lang w:val="en-GB"/>
        </w:rPr>
        <w:t xml:space="preserve"> induced chronic colitis.</w:t>
      </w:r>
      <w:r w:rsidR="000C07B2"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A</w:t>
      </w:r>
      <w:r w:rsidR="000C07B2" w:rsidRPr="00310C52">
        <w:rPr>
          <w:rFonts w:ascii="Book Antiqua" w:hAnsi="Book Antiqua" w:cs="Times New Roman"/>
          <w:sz w:val="24"/>
          <w:szCs w:val="24"/>
          <w:lang w:val="en-GB"/>
        </w:rPr>
        <w:t>:</w:t>
      </w:r>
      <w:r w:rsidRPr="00310C52">
        <w:rPr>
          <w:rFonts w:ascii="Book Antiqua" w:hAnsi="Book Antiqua" w:cs="Times New Roman"/>
          <w:sz w:val="24"/>
          <w:szCs w:val="24"/>
          <w:lang w:val="en-GB"/>
        </w:rPr>
        <w:t xml:space="preserve"> A substantial increase in the </w:t>
      </w:r>
      <w:r w:rsidR="005E473D" w:rsidRPr="00310C52">
        <w:rPr>
          <w:rFonts w:ascii="Book Antiqua" w:hAnsi="Book Antiqua" w:cs="Times New Roman"/>
          <w:sz w:val="24"/>
          <w:szCs w:val="24"/>
          <w:lang w:val="en-GB"/>
        </w:rPr>
        <w:t>messenger ribonucleic acid</w:t>
      </w:r>
      <w:r w:rsidRPr="00310C52">
        <w:rPr>
          <w:rFonts w:ascii="Book Antiqua" w:hAnsi="Book Antiqua" w:cs="Times New Roman"/>
          <w:sz w:val="24"/>
          <w:szCs w:val="24"/>
          <w:lang w:val="en-GB"/>
        </w:rPr>
        <w:t xml:space="preserve"> expression level of LC3B and Beclin-1 was observed in the </w:t>
      </w:r>
      <w:r w:rsidR="00341D17" w:rsidRPr="00310C52">
        <w:rPr>
          <w:rFonts w:ascii="Book Antiqua" w:hAnsi="Book Antiqua" w:cs="Times New Roman"/>
          <w:sz w:val="24"/>
          <w:szCs w:val="24"/>
          <w:lang w:val="en-GB"/>
        </w:rPr>
        <w:t>dextran sulfate sodium</w:t>
      </w:r>
      <w:r w:rsidR="00BA20BA" w:rsidRPr="00310C52">
        <w:rPr>
          <w:rFonts w:ascii="Book Antiqua" w:hAnsi="Book Antiqua" w:cs="Times New Roman"/>
          <w:sz w:val="24"/>
          <w:szCs w:val="24"/>
          <w:lang w:val="en-GB"/>
        </w:rPr>
        <w:t xml:space="preserve"> (DSS)</w:t>
      </w:r>
      <w:r w:rsidR="005E473D" w:rsidRPr="00310C52">
        <w:rPr>
          <w:rFonts w:ascii="Book Antiqua" w:hAnsi="Book Antiqua" w:cs="Times New Roman"/>
          <w:sz w:val="24"/>
          <w:szCs w:val="24"/>
          <w:lang w:val="en-GB"/>
        </w:rPr>
        <w:t xml:space="preserve"> + resveratrol treatment group</w:t>
      </w:r>
      <w:r w:rsidRPr="00310C52">
        <w:rPr>
          <w:rFonts w:ascii="Book Antiqua" w:hAnsi="Book Antiqua" w:cs="Times New Roman"/>
          <w:sz w:val="24"/>
          <w:szCs w:val="24"/>
          <w:lang w:val="en-GB"/>
        </w:rPr>
        <w:t xml:space="preserve"> compared with the DSS group (</w:t>
      </w:r>
      <w:r w:rsidRPr="00310C52">
        <w:rPr>
          <w:rFonts w:ascii="Book Antiqua" w:hAnsi="Book Antiqua" w:cs="Times New Roman"/>
          <w:i/>
          <w:iCs/>
          <w:sz w:val="24"/>
          <w:szCs w:val="24"/>
          <w:lang w:val="en-GB"/>
        </w:rPr>
        <w:t>P</w:t>
      </w:r>
      <w:r w:rsidR="00341D17"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&lt;</w:t>
      </w:r>
      <w:r w:rsidR="00341D17"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0.05); B</w:t>
      </w:r>
      <w:r w:rsidR="005E473D" w:rsidRPr="00310C52">
        <w:rPr>
          <w:rFonts w:ascii="Book Antiqua" w:hAnsi="Book Antiqua" w:cs="Times New Roman"/>
          <w:sz w:val="24"/>
          <w:szCs w:val="24"/>
          <w:lang w:val="en-GB"/>
        </w:rPr>
        <w:t xml:space="preserve"> and</w:t>
      </w:r>
      <w:r w:rsidRPr="00310C52">
        <w:rPr>
          <w:rFonts w:ascii="Book Antiqua" w:hAnsi="Book Antiqua" w:cs="Times New Roman"/>
          <w:sz w:val="24"/>
          <w:szCs w:val="24"/>
          <w:lang w:val="en-GB"/>
        </w:rPr>
        <w:t xml:space="preserve"> C</w:t>
      </w:r>
      <w:r w:rsidR="005E473D" w:rsidRPr="00310C52">
        <w:rPr>
          <w:rFonts w:ascii="Book Antiqua" w:hAnsi="Book Antiqua" w:cs="Times New Roman"/>
          <w:sz w:val="24"/>
          <w:szCs w:val="24"/>
          <w:lang w:val="en-GB"/>
        </w:rPr>
        <w:t>:</w:t>
      </w:r>
      <w:r w:rsidRPr="00310C52">
        <w:rPr>
          <w:rFonts w:ascii="Book Antiqua" w:hAnsi="Book Antiqua" w:cs="Times New Roman"/>
          <w:sz w:val="24"/>
          <w:szCs w:val="24"/>
          <w:lang w:val="en-GB"/>
        </w:rPr>
        <w:t xml:space="preserve"> The </w:t>
      </w:r>
      <w:r w:rsidR="006A4D56" w:rsidRPr="00310C52">
        <w:rPr>
          <w:rFonts w:ascii="Book Antiqua" w:hAnsi="Book Antiqua" w:cs="Times New Roman" w:hint="eastAsia"/>
          <w:sz w:val="24"/>
          <w:szCs w:val="24"/>
          <w:lang w:val="en-GB"/>
        </w:rPr>
        <w:t>W</w:t>
      </w:r>
      <w:r w:rsidR="006A4D56" w:rsidRPr="00310C52">
        <w:rPr>
          <w:rFonts w:ascii="Book Antiqua" w:hAnsi="Book Antiqua" w:cs="Times New Roman"/>
          <w:sz w:val="24"/>
          <w:szCs w:val="24"/>
          <w:lang w:val="en-GB"/>
        </w:rPr>
        <w:t xml:space="preserve">estern </w:t>
      </w:r>
      <w:r w:rsidRPr="00310C52">
        <w:rPr>
          <w:rFonts w:ascii="Book Antiqua" w:hAnsi="Book Antiqua" w:cs="Times New Roman"/>
          <w:sz w:val="24"/>
          <w:szCs w:val="24"/>
          <w:lang w:val="en-GB"/>
        </w:rPr>
        <w:t>blot</w:t>
      </w:r>
      <w:r w:rsidR="006A4D56" w:rsidRPr="00310C52">
        <w:rPr>
          <w:rFonts w:ascii="Book Antiqua" w:hAnsi="Book Antiqua" w:cs="Times New Roman" w:hint="eastAsia"/>
          <w:sz w:val="24"/>
          <w:szCs w:val="24"/>
          <w:lang w:val="en-GB"/>
        </w:rPr>
        <w:t>ting</w:t>
      </w:r>
      <w:r w:rsidRPr="00310C52">
        <w:rPr>
          <w:rFonts w:ascii="Book Antiqua" w:hAnsi="Book Antiqua" w:cs="Times New Roman"/>
          <w:sz w:val="24"/>
          <w:szCs w:val="24"/>
          <w:lang w:val="en-GB"/>
        </w:rPr>
        <w:t xml:space="preserve"> showed that resveratrol treatment induced significant increases in the LC3-II/I ratio and Beclin-1 level in DSS-induced colitis mice; Mean grey level of Beclin-1 and LC3B protein level was increased in DSS</w:t>
      </w:r>
      <w:r w:rsidR="00BA20BA"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BA20BA" w:rsidRPr="00310C52">
        <w:rPr>
          <w:rFonts w:ascii="Book Antiqua" w:hAnsi="Book Antiqua" w:cs="Times New Roman"/>
          <w:sz w:val="24"/>
          <w:szCs w:val="24"/>
          <w:lang w:val="en-GB"/>
        </w:rPr>
        <w:t xml:space="preserve"> resveratrol treatment</w:t>
      </w:r>
      <w:r w:rsidRPr="00310C52">
        <w:rPr>
          <w:rFonts w:ascii="Book Antiqua" w:hAnsi="Book Antiqua" w:cs="Times New Roman"/>
          <w:sz w:val="24"/>
          <w:szCs w:val="24"/>
          <w:lang w:val="en-GB"/>
        </w:rPr>
        <w:t xml:space="preserve"> group. </w:t>
      </w:r>
      <w:r w:rsidRPr="00310C52">
        <w:rPr>
          <w:rFonts w:ascii="Book Antiqua" w:hAnsi="Book Antiqua" w:cs="Times New Roman"/>
          <w:sz w:val="24"/>
          <w:szCs w:val="24"/>
          <w:vertAlign w:val="superscript"/>
          <w:lang w:val="en-GB"/>
        </w:rPr>
        <w:t>a</w:t>
      </w:r>
      <w:r w:rsidRPr="00310C52">
        <w:rPr>
          <w:rFonts w:ascii="Book Antiqua" w:hAnsi="Book Antiqua" w:cs="Times New Roman"/>
          <w:i/>
          <w:iCs/>
          <w:sz w:val="24"/>
          <w:szCs w:val="24"/>
          <w:lang w:val="en-GB"/>
        </w:rPr>
        <w:t>P</w:t>
      </w:r>
      <w:r w:rsidR="005E473D"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&lt;</w:t>
      </w:r>
      <w:r w:rsidR="005E473D"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0.05</w:t>
      </w:r>
      <w:r w:rsidRPr="00310C52">
        <w:rPr>
          <w:rFonts w:ascii="Book Antiqua" w:eastAsia="宋体" w:hAnsi="Book Antiqua" w:cs="Times New Roman"/>
          <w:kern w:val="0"/>
          <w:sz w:val="24"/>
          <w:szCs w:val="24"/>
          <w:lang w:val="en-GB"/>
        </w:rPr>
        <w:t>.</w:t>
      </w:r>
      <w:r w:rsidR="000C07B2" w:rsidRPr="00310C52">
        <w:rPr>
          <w:rFonts w:ascii="Book Antiqua" w:hAnsi="Book Antiqua" w:cs="Times New Roman"/>
          <w:sz w:val="24"/>
          <w:szCs w:val="24"/>
          <w:lang w:val="en-GB"/>
        </w:rPr>
        <w:t xml:space="preserve"> DSS: Dextran sulfate sodium; 5-ASA: 5-aminosalicylic acid; mRNA</w:t>
      </w:r>
      <w:r w:rsidR="00B314DF" w:rsidRPr="00310C52">
        <w:rPr>
          <w:rFonts w:ascii="Book Antiqua" w:hAnsi="Book Antiqua" w:cs="Times New Roman"/>
          <w:sz w:val="24"/>
          <w:szCs w:val="24"/>
          <w:lang w:val="en-GB"/>
        </w:rPr>
        <w:t>: M</w:t>
      </w:r>
      <w:r w:rsidR="000C07B2" w:rsidRPr="00310C52">
        <w:rPr>
          <w:rFonts w:ascii="Book Antiqua" w:hAnsi="Book Antiqua" w:cs="Times New Roman"/>
          <w:sz w:val="24"/>
          <w:szCs w:val="24"/>
          <w:lang w:val="en-GB"/>
        </w:rPr>
        <w:t>essenger ribonucleic acid</w:t>
      </w:r>
      <w:r w:rsidR="00F11B50" w:rsidRPr="00310C52">
        <w:rPr>
          <w:rFonts w:ascii="Book Antiqua" w:hAnsi="Book Antiqua" w:cs="Times New Roman"/>
          <w:sz w:val="24"/>
          <w:szCs w:val="24"/>
          <w:lang w:val="en-GB"/>
        </w:rPr>
        <w:t>; RES:</w:t>
      </w:r>
      <w:r w:rsidR="00F11B50" w:rsidRPr="00310C52">
        <w:rPr>
          <w:rFonts w:ascii="Book Antiqua" w:hAnsi="Book Antiqua"/>
          <w:sz w:val="24"/>
          <w:szCs w:val="24"/>
        </w:rPr>
        <w:t xml:space="preserve"> </w:t>
      </w:r>
      <w:r w:rsidR="00F11B50" w:rsidRPr="00310C52">
        <w:rPr>
          <w:rFonts w:ascii="Book Antiqua" w:hAnsi="Book Antiqua" w:cs="Times New Roman"/>
          <w:sz w:val="24"/>
          <w:szCs w:val="24"/>
          <w:lang w:val="en-GB"/>
        </w:rPr>
        <w:t>Resveratrol</w:t>
      </w:r>
      <w:r w:rsidR="00F11B50" w:rsidRPr="00310C52">
        <w:rPr>
          <w:rFonts w:ascii="Book Antiqua" w:eastAsia="宋体" w:hAnsi="Book Antiqua" w:cs="Times New Roman"/>
          <w:kern w:val="0"/>
          <w:sz w:val="24"/>
          <w:szCs w:val="24"/>
          <w:lang w:val="en-GB"/>
        </w:rPr>
        <w:t>.</w:t>
      </w:r>
    </w:p>
    <w:p w:rsidR="008A7685" w:rsidRPr="00310C52" w:rsidRDefault="005E473D" w:rsidP="00976CC0">
      <w:pPr>
        <w:widowControl/>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br w:type="page"/>
      </w:r>
    </w:p>
    <w:p w:rsidR="00DC2EC5" w:rsidRPr="00310C52" w:rsidRDefault="005E473D" w:rsidP="00976CC0">
      <w:pPr>
        <w:widowControl/>
        <w:snapToGrid w:val="0"/>
        <w:spacing w:line="360" w:lineRule="auto"/>
        <w:rPr>
          <w:rFonts w:ascii="Book Antiqua" w:eastAsia="宋体" w:hAnsi="Book Antiqua" w:cs="Times New Roman"/>
          <w:kern w:val="0"/>
          <w:sz w:val="24"/>
          <w:szCs w:val="24"/>
          <w:lang w:val="en-GB"/>
        </w:rPr>
      </w:pPr>
      <w:r w:rsidRPr="00310C52">
        <w:rPr>
          <w:rFonts w:ascii="Book Antiqua" w:eastAsia="宋体" w:hAnsi="Book Antiqua" w:cs="Times New Roman"/>
          <w:noProof/>
          <w:kern w:val="0"/>
          <w:sz w:val="24"/>
          <w:szCs w:val="24"/>
        </w:rPr>
        <w:lastRenderedPageBreak/>
        <w:drawing>
          <wp:inline distT="0" distB="0" distL="0" distR="0" wp14:anchorId="7E31FDED" wp14:editId="5EE759D1">
            <wp:extent cx="5274310" cy="43091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309110"/>
                    </a:xfrm>
                    <a:prstGeom prst="rect">
                      <a:avLst/>
                    </a:prstGeom>
                  </pic:spPr>
                </pic:pic>
              </a:graphicData>
            </a:graphic>
          </wp:inline>
        </w:drawing>
      </w:r>
    </w:p>
    <w:p w:rsidR="00BC303C" w:rsidRPr="00310C52" w:rsidRDefault="00DC2EC5" w:rsidP="00976CC0">
      <w:pPr>
        <w:widowControl/>
        <w:snapToGrid w:val="0"/>
        <w:spacing w:line="360" w:lineRule="auto"/>
        <w:rPr>
          <w:rFonts w:ascii="Book Antiqua" w:hAnsi="Book Antiqua" w:cs="Times New Roman"/>
          <w:sz w:val="24"/>
          <w:szCs w:val="24"/>
          <w:lang w:val="en-GB"/>
        </w:rPr>
      </w:pPr>
      <w:r w:rsidRPr="00310C52">
        <w:rPr>
          <w:rFonts w:ascii="Book Antiqua" w:hAnsi="Book Antiqua" w:cs="Times New Roman"/>
          <w:b/>
          <w:sz w:val="24"/>
          <w:szCs w:val="24"/>
          <w:lang w:val="en-GB"/>
        </w:rPr>
        <w:t xml:space="preserve">Figure 7 </w:t>
      </w:r>
      <w:r w:rsidR="007A3833" w:rsidRPr="00310C52">
        <w:rPr>
          <w:rFonts w:ascii="Book Antiqua" w:hAnsi="Book Antiqua" w:cs="Times New Roman" w:hint="eastAsia"/>
          <w:b/>
          <w:sz w:val="24"/>
          <w:szCs w:val="24"/>
          <w:lang w:val="en-GB"/>
        </w:rPr>
        <w:t>S</w:t>
      </w:r>
      <w:r w:rsidRPr="00310C52">
        <w:rPr>
          <w:rFonts w:ascii="Book Antiqua" w:hAnsi="Book Antiqua" w:cs="Times New Roman"/>
          <w:b/>
          <w:sz w:val="24"/>
          <w:szCs w:val="24"/>
          <w:lang w:val="en-GB"/>
        </w:rPr>
        <w:t>tructure</w:t>
      </w:r>
      <w:r w:rsidR="007A3833" w:rsidRPr="00310C52">
        <w:rPr>
          <w:rFonts w:ascii="Book Antiqua" w:hAnsi="Book Antiqua" w:cs="Times New Roman" w:hint="eastAsia"/>
          <w:b/>
          <w:sz w:val="24"/>
          <w:szCs w:val="24"/>
          <w:lang w:val="en-GB"/>
        </w:rPr>
        <w:t>s</w:t>
      </w:r>
      <w:r w:rsidRPr="00310C52">
        <w:rPr>
          <w:rFonts w:ascii="Book Antiqua" w:hAnsi="Book Antiqua" w:cs="Times New Roman"/>
          <w:b/>
          <w:sz w:val="24"/>
          <w:szCs w:val="24"/>
          <w:lang w:val="en-GB"/>
        </w:rPr>
        <w:t xml:space="preserve"> of the </w:t>
      </w:r>
      <w:r w:rsidR="007A3833" w:rsidRPr="00310C52">
        <w:rPr>
          <w:rFonts w:ascii="Book Antiqua" w:hAnsi="Book Antiqua" w:cs="Times New Roman" w:hint="eastAsia"/>
          <w:b/>
          <w:sz w:val="24"/>
          <w:szCs w:val="24"/>
          <w:lang w:val="en-GB"/>
        </w:rPr>
        <w:t>i</w:t>
      </w:r>
      <w:r w:rsidR="007A3833" w:rsidRPr="00310C52">
        <w:rPr>
          <w:rFonts w:ascii="Book Antiqua" w:hAnsi="Book Antiqua" w:cs="Times New Roman"/>
          <w:b/>
          <w:sz w:val="24"/>
          <w:szCs w:val="24"/>
          <w:lang w:val="en-GB"/>
        </w:rPr>
        <w:t xml:space="preserve">ntestinal </w:t>
      </w:r>
      <w:r w:rsidR="005E473D" w:rsidRPr="00310C52">
        <w:rPr>
          <w:rFonts w:ascii="Book Antiqua" w:hAnsi="Book Antiqua" w:cs="Times New Roman"/>
          <w:b/>
          <w:sz w:val="24"/>
          <w:szCs w:val="24"/>
          <w:lang w:val="en-GB"/>
        </w:rPr>
        <w:t>epithelial cells</w:t>
      </w:r>
      <w:r w:rsidRPr="00310C52">
        <w:rPr>
          <w:rFonts w:ascii="Book Antiqua" w:hAnsi="Book Antiqua" w:cs="Times New Roman"/>
          <w:b/>
          <w:sz w:val="24"/>
          <w:szCs w:val="24"/>
          <w:lang w:val="en-GB"/>
        </w:rPr>
        <w:t xml:space="preserve"> and autolysosomes observed by </w:t>
      </w:r>
      <w:r w:rsidR="00FE54B2" w:rsidRPr="00310C52">
        <w:rPr>
          <w:rFonts w:ascii="Book Antiqua" w:hAnsi="Book Antiqua" w:cs="Times New Roman"/>
          <w:b/>
          <w:sz w:val="24"/>
          <w:szCs w:val="24"/>
          <w:lang w:val="en-GB"/>
        </w:rPr>
        <w:t>transmission electron microscopy</w:t>
      </w:r>
      <w:r w:rsidRPr="00310C52">
        <w:rPr>
          <w:rFonts w:ascii="Book Antiqua" w:hAnsi="Book Antiqua" w:cs="Times New Roman"/>
          <w:b/>
          <w:sz w:val="24"/>
          <w:szCs w:val="24"/>
          <w:lang w:val="en-GB"/>
        </w:rPr>
        <w:t>.</w:t>
      </w:r>
      <w:r w:rsidRPr="00310C52">
        <w:rPr>
          <w:rFonts w:ascii="Book Antiqua" w:hAnsi="Book Antiqua" w:cs="Times New Roman"/>
          <w:bCs/>
          <w:sz w:val="24"/>
          <w:szCs w:val="24"/>
          <w:lang w:val="en-GB"/>
        </w:rPr>
        <w:t xml:space="preserve"> </w:t>
      </w:r>
      <w:r w:rsidRPr="00310C52">
        <w:rPr>
          <w:rFonts w:ascii="Book Antiqua" w:hAnsi="Book Antiqua" w:cs="Times New Roman"/>
          <w:sz w:val="24"/>
          <w:szCs w:val="24"/>
          <w:lang w:val="en-GB"/>
        </w:rPr>
        <w:t>A</w:t>
      </w:r>
      <w:r w:rsidR="00BA20BA"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Control group showed normal organelle structure; B</w:t>
      </w:r>
      <w:r w:rsidR="00BA20BA" w:rsidRPr="00310C52">
        <w:rPr>
          <w:rFonts w:ascii="Book Antiqua" w:hAnsi="Book Antiqua" w:cs="Times New Roman"/>
          <w:sz w:val="24"/>
          <w:szCs w:val="24"/>
          <w:lang w:val="en-GB"/>
        </w:rPr>
        <w:t>:</w:t>
      </w:r>
      <w:r w:rsidRPr="00310C52">
        <w:rPr>
          <w:rFonts w:ascii="Book Antiqua" w:hAnsi="Book Antiqua" w:cs="Times New Roman"/>
          <w:sz w:val="24"/>
          <w:szCs w:val="24"/>
          <w:lang w:val="en-GB"/>
        </w:rPr>
        <w:t xml:space="preserve"> </w:t>
      </w:r>
      <w:r w:rsidR="00341D17" w:rsidRPr="00310C52">
        <w:rPr>
          <w:rFonts w:ascii="Book Antiqua" w:hAnsi="Book Antiqua" w:cs="Times New Roman"/>
          <w:sz w:val="24"/>
          <w:szCs w:val="24"/>
          <w:lang w:val="en-GB"/>
        </w:rPr>
        <w:t>Dextran sulfate sodium</w:t>
      </w:r>
      <w:r w:rsidRPr="00310C52">
        <w:rPr>
          <w:rFonts w:ascii="Book Antiqua" w:hAnsi="Book Antiqua" w:cs="Times New Roman"/>
          <w:sz w:val="24"/>
          <w:szCs w:val="24"/>
          <w:lang w:val="en-GB"/>
        </w:rPr>
        <w:t xml:space="preserve"> induced colitis group showed mitochondrial swelling and ruptures of internal cristae, along with distention of the rough endoplasmic reticulum;</w:t>
      </w:r>
      <w:r w:rsidR="00BA20BA"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C</w:t>
      </w:r>
      <w:r w:rsidR="00BA20BA" w:rsidRPr="00310C52">
        <w:rPr>
          <w:rFonts w:ascii="Book Antiqua" w:hAnsi="Book Antiqua" w:cs="Times New Roman"/>
          <w:sz w:val="24"/>
          <w:szCs w:val="24"/>
          <w:lang w:val="en-GB"/>
        </w:rPr>
        <w:t>:</w:t>
      </w:r>
      <w:r w:rsidRPr="00310C52">
        <w:rPr>
          <w:rFonts w:ascii="Book Antiqua" w:hAnsi="Book Antiqua" w:cs="Times New Roman"/>
          <w:sz w:val="24"/>
          <w:szCs w:val="24"/>
          <w:lang w:val="en-GB"/>
        </w:rPr>
        <w:t xml:space="preserve"> </w:t>
      </w:r>
      <w:r w:rsidR="00BC303C" w:rsidRPr="00310C52">
        <w:rPr>
          <w:rFonts w:ascii="Book Antiqua" w:hAnsi="Book Antiqua" w:cs="Times New Roman"/>
          <w:sz w:val="24"/>
          <w:szCs w:val="24"/>
          <w:lang w:val="en-GB"/>
        </w:rPr>
        <w:t>5-aminosalicylic acid</w:t>
      </w:r>
      <w:r w:rsidRPr="00310C52">
        <w:rPr>
          <w:rFonts w:ascii="Book Antiqua" w:hAnsi="Book Antiqua" w:cs="Times New Roman"/>
          <w:sz w:val="24"/>
          <w:szCs w:val="24"/>
          <w:lang w:val="en-GB"/>
        </w:rPr>
        <w:t xml:space="preserve"> group revealed that mitochondrial swelling was not obvious, and mitochondrial cristae showed blurred appearance; </w:t>
      </w:r>
      <w:r w:rsidR="00BA20BA" w:rsidRPr="00310C52">
        <w:rPr>
          <w:rFonts w:ascii="Book Antiqua" w:hAnsi="Book Antiqua" w:cs="Times New Roman"/>
          <w:sz w:val="24"/>
          <w:szCs w:val="24"/>
          <w:lang w:val="en-GB"/>
        </w:rPr>
        <w:t xml:space="preserve">and </w:t>
      </w:r>
      <w:r w:rsidRPr="00310C52">
        <w:rPr>
          <w:rFonts w:ascii="Book Antiqua" w:hAnsi="Book Antiqua" w:cs="Times New Roman"/>
          <w:sz w:val="24"/>
          <w:szCs w:val="24"/>
          <w:lang w:val="en-GB"/>
        </w:rPr>
        <w:t>D</w:t>
      </w:r>
      <w:r w:rsidR="00BA20BA" w:rsidRPr="00310C52">
        <w:rPr>
          <w:rFonts w:ascii="Book Antiqua" w:hAnsi="Book Antiqua" w:cs="Times New Roman"/>
          <w:sz w:val="24"/>
          <w:szCs w:val="24"/>
          <w:lang w:val="en-GB"/>
        </w:rPr>
        <w:t>:</w:t>
      </w:r>
      <w:r w:rsidRPr="00310C52">
        <w:rPr>
          <w:rFonts w:ascii="Book Antiqua" w:hAnsi="Book Antiqua" w:cs="Times New Roman"/>
          <w:sz w:val="24"/>
          <w:szCs w:val="24"/>
          <w:lang w:val="en-GB"/>
        </w:rPr>
        <w:t xml:space="preserve"> </w:t>
      </w:r>
      <w:r w:rsidR="00BA20BA" w:rsidRPr="00310C52">
        <w:rPr>
          <w:rFonts w:ascii="Book Antiqua" w:hAnsi="Book Antiqua" w:cs="Times New Roman"/>
          <w:sz w:val="24"/>
          <w:szCs w:val="24"/>
          <w:lang w:val="en-GB"/>
        </w:rPr>
        <w:t>Resveratrol treatment group</w:t>
      </w:r>
      <w:r w:rsidRPr="00310C52">
        <w:rPr>
          <w:rFonts w:ascii="Book Antiqua" w:hAnsi="Book Antiqua" w:cs="Times New Roman"/>
          <w:sz w:val="24"/>
          <w:szCs w:val="24"/>
          <w:lang w:val="en-GB"/>
        </w:rPr>
        <w:t xml:space="preserve"> showed that organelle structure </w:t>
      </w:r>
      <w:r w:rsidR="007A3833" w:rsidRPr="00310C52">
        <w:rPr>
          <w:rFonts w:ascii="Book Antiqua" w:hAnsi="Book Antiqua" w:cs="Times New Roman" w:hint="eastAsia"/>
          <w:sz w:val="24"/>
          <w:szCs w:val="24"/>
          <w:lang w:val="en-GB"/>
        </w:rPr>
        <w:t>was</w:t>
      </w:r>
      <w:r w:rsidR="007A3833"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basically normal, and autophagosome </w:t>
      </w:r>
      <w:r w:rsidR="007A3833" w:rsidRPr="00310C52">
        <w:rPr>
          <w:rFonts w:ascii="Book Antiqua" w:hAnsi="Book Antiqua" w:cs="Times New Roman" w:hint="eastAsia"/>
          <w:sz w:val="24"/>
          <w:szCs w:val="24"/>
          <w:lang w:val="en-GB"/>
        </w:rPr>
        <w:t>could</w:t>
      </w:r>
      <w:r w:rsidR="007A3833"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 xml:space="preserve">be observed. ER: </w:t>
      </w:r>
      <w:r w:rsidR="00BA20BA" w:rsidRPr="00310C52">
        <w:rPr>
          <w:rFonts w:ascii="Book Antiqua" w:hAnsi="Book Antiqua" w:cs="Times New Roman"/>
          <w:sz w:val="24"/>
          <w:szCs w:val="24"/>
          <w:lang w:val="en-GB"/>
        </w:rPr>
        <w:t>E</w:t>
      </w:r>
      <w:r w:rsidRPr="00310C52">
        <w:rPr>
          <w:rFonts w:ascii="Book Antiqua" w:hAnsi="Book Antiqua" w:cs="Times New Roman"/>
          <w:sz w:val="24"/>
          <w:szCs w:val="24"/>
          <w:lang w:val="en-GB"/>
        </w:rPr>
        <w:t xml:space="preserve">ndoplasmic reticulum, M: </w:t>
      </w:r>
      <w:r w:rsidR="00BA20BA" w:rsidRPr="00310C52">
        <w:rPr>
          <w:rFonts w:ascii="Book Antiqua" w:hAnsi="Book Antiqua" w:cs="Times New Roman"/>
          <w:sz w:val="24"/>
          <w:szCs w:val="24"/>
          <w:lang w:val="en-GB"/>
        </w:rPr>
        <w:t>M</w:t>
      </w:r>
      <w:r w:rsidRPr="00310C52">
        <w:rPr>
          <w:rFonts w:ascii="Book Antiqua" w:hAnsi="Book Antiqua" w:cs="Times New Roman"/>
          <w:sz w:val="24"/>
          <w:szCs w:val="24"/>
          <w:lang w:val="en-GB"/>
        </w:rPr>
        <w:t>itochondria.</w:t>
      </w:r>
    </w:p>
    <w:p w:rsidR="00AE31DC" w:rsidRPr="00310C52" w:rsidRDefault="00BC303C" w:rsidP="00976CC0">
      <w:pPr>
        <w:widowControl/>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br w:type="page"/>
      </w:r>
    </w:p>
    <w:p w:rsidR="00AE31DC" w:rsidRPr="00310C52" w:rsidRDefault="00AE31DC" w:rsidP="00976CC0">
      <w:pPr>
        <w:autoSpaceDE w:val="0"/>
        <w:autoSpaceDN w:val="0"/>
        <w:adjustRightInd w:val="0"/>
        <w:snapToGrid w:val="0"/>
        <w:spacing w:line="360" w:lineRule="auto"/>
        <w:rPr>
          <w:rFonts w:ascii="Book Antiqua" w:hAnsi="Book Antiqua" w:cs="Times New Roman"/>
          <w:b/>
          <w:sz w:val="24"/>
          <w:szCs w:val="24"/>
        </w:rPr>
      </w:pPr>
      <w:r w:rsidRPr="00310C52">
        <w:rPr>
          <w:rFonts w:ascii="Book Antiqua" w:hAnsi="Book Antiqua" w:cs="Times New Roman"/>
          <w:b/>
          <w:sz w:val="24"/>
          <w:szCs w:val="24"/>
        </w:rPr>
        <w:lastRenderedPageBreak/>
        <w:t xml:space="preserve">Table1 Assessment of the </w:t>
      </w:r>
      <w:r w:rsidR="00AD0BF5" w:rsidRPr="00310C52">
        <w:rPr>
          <w:rFonts w:ascii="Book Antiqua" w:hAnsi="Book Antiqua" w:cs="Times New Roman"/>
          <w:b/>
          <w:sz w:val="24"/>
          <w:szCs w:val="24"/>
        </w:rPr>
        <w:t>disease activity index</w:t>
      </w:r>
    </w:p>
    <w:tbl>
      <w:tblPr>
        <w:tblStyle w:val="1"/>
        <w:tblW w:w="0" w:type="auto"/>
        <w:tblLook w:val="04A0" w:firstRow="1" w:lastRow="0" w:firstColumn="1" w:lastColumn="0" w:noHBand="0" w:noVBand="1"/>
      </w:tblPr>
      <w:tblGrid>
        <w:gridCol w:w="2518"/>
        <w:gridCol w:w="2126"/>
        <w:gridCol w:w="2410"/>
        <w:gridCol w:w="1468"/>
      </w:tblGrid>
      <w:tr w:rsidR="00E26CD6" w:rsidRPr="00310C52" w:rsidTr="005E5850">
        <w:tc>
          <w:tcPr>
            <w:tcW w:w="2518" w:type="dxa"/>
            <w:tcBorders>
              <w:left w:val="nil"/>
              <w:bottom w:val="single" w:sz="4" w:space="0" w:color="auto"/>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b/>
                <w:sz w:val="24"/>
                <w:szCs w:val="24"/>
              </w:rPr>
            </w:pPr>
            <w:r w:rsidRPr="00310C52">
              <w:rPr>
                <w:rFonts w:ascii="Book Antiqua" w:hAnsi="Book Antiqua" w:cs="Times New Roman"/>
                <w:b/>
                <w:sz w:val="24"/>
                <w:szCs w:val="24"/>
              </w:rPr>
              <w:t>Body mass loss (%)</w:t>
            </w:r>
          </w:p>
        </w:tc>
        <w:tc>
          <w:tcPr>
            <w:tcW w:w="2126" w:type="dxa"/>
            <w:tcBorders>
              <w:left w:val="nil"/>
              <w:bottom w:val="single" w:sz="4" w:space="0" w:color="auto"/>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b/>
                <w:sz w:val="24"/>
                <w:szCs w:val="24"/>
              </w:rPr>
            </w:pPr>
            <w:r w:rsidRPr="00310C52">
              <w:rPr>
                <w:rFonts w:ascii="Book Antiqua" w:hAnsi="Book Antiqua" w:cs="Times New Roman"/>
                <w:b/>
                <w:sz w:val="24"/>
                <w:szCs w:val="24"/>
              </w:rPr>
              <w:t>Stool consistency</w:t>
            </w:r>
          </w:p>
        </w:tc>
        <w:tc>
          <w:tcPr>
            <w:tcW w:w="2410" w:type="dxa"/>
            <w:tcBorders>
              <w:left w:val="nil"/>
              <w:bottom w:val="single" w:sz="4" w:space="0" w:color="auto"/>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b/>
                <w:sz w:val="24"/>
                <w:szCs w:val="24"/>
              </w:rPr>
            </w:pPr>
            <w:r w:rsidRPr="00310C52">
              <w:rPr>
                <w:rFonts w:ascii="Book Antiqua" w:hAnsi="Book Antiqua" w:cs="Times New Roman"/>
                <w:b/>
                <w:sz w:val="24"/>
                <w:szCs w:val="24"/>
              </w:rPr>
              <w:t>Bleeding</w:t>
            </w:r>
          </w:p>
        </w:tc>
        <w:tc>
          <w:tcPr>
            <w:tcW w:w="1468" w:type="dxa"/>
            <w:tcBorders>
              <w:left w:val="nil"/>
              <w:bottom w:val="single" w:sz="4" w:space="0" w:color="auto"/>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b/>
                <w:sz w:val="24"/>
                <w:szCs w:val="24"/>
              </w:rPr>
            </w:pPr>
            <w:r w:rsidRPr="00310C52">
              <w:rPr>
                <w:rFonts w:ascii="Book Antiqua" w:hAnsi="Book Antiqua" w:cs="Times New Roman"/>
                <w:b/>
                <w:sz w:val="24"/>
                <w:szCs w:val="24"/>
              </w:rPr>
              <w:t>Score</w:t>
            </w:r>
          </w:p>
        </w:tc>
      </w:tr>
      <w:tr w:rsidR="00E26CD6" w:rsidRPr="00310C52" w:rsidTr="005E5850">
        <w:tc>
          <w:tcPr>
            <w:tcW w:w="2518" w:type="dxa"/>
            <w:tcBorders>
              <w:top w:val="single" w:sz="4" w:space="0" w:color="auto"/>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&lt;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2%</w:t>
            </w:r>
          </w:p>
        </w:tc>
        <w:tc>
          <w:tcPr>
            <w:tcW w:w="2126" w:type="dxa"/>
            <w:tcBorders>
              <w:top w:val="single" w:sz="4" w:space="0" w:color="auto"/>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Normal</w:t>
            </w:r>
          </w:p>
        </w:tc>
        <w:tc>
          <w:tcPr>
            <w:tcW w:w="2410" w:type="dxa"/>
            <w:tcBorders>
              <w:top w:val="single" w:sz="4" w:space="0" w:color="auto"/>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No bleeding</w:t>
            </w:r>
          </w:p>
        </w:tc>
        <w:tc>
          <w:tcPr>
            <w:tcW w:w="1468" w:type="dxa"/>
            <w:tcBorders>
              <w:top w:val="single" w:sz="4" w:space="0" w:color="auto"/>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0</w:t>
            </w:r>
          </w:p>
        </w:tc>
      </w:tr>
      <w:tr w:rsidR="00E26CD6" w:rsidRPr="00310C52" w:rsidTr="005E5850">
        <w:tc>
          <w:tcPr>
            <w:tcW w:w="2518"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2</w:t>
            </w:r>
            <w:r w:rsidR="00C044D5" w:rsidRPr="00310C52">
              <w:rPr>
                <w:rFonts w:ascii="Book Antiqua" w:hAnsi="Book Antiqua" w:cs="Times New Roman"/>
                <w:sz w:val="24"/>
                <w:szCs w:val="24"/>
              </w:rPr>
              <w:t xml:space="preserve"> </w:t>
            </w:r>
            <w:r w:rsidRPr="00310C52">
              <w:rPr>
                <w:rFonts w:ascii="Book Antiqua" w:hAnsi="Book Antiqua" w:cs="Times New Roman"/>
                <w:sz w:val="24"/>
                <w:szCs w:val="24"/>
              </w:rPr>
              <w:t>-</w:t>
            </w:r>
            <w:r w:rsidR="00C044D5" w:rsidRPr="00310C52">
              <w:rPr>
                <w:rFonts w:ascii="Book Antiqua" w:hAnsi="Book Antiqua" w:cs="Times New Roman"/>
                <w:sz w:val="24"/>
                <w:szCs w:val="24"/>
              </w:rPr>
              <w:t xml:space="preserve"> </w:t>
            </w:r>
            <w:r w:rsidRPr="00310C52">
              <w:rPr>
                <w:rFonts w:ascii="Book Antiqua" w:hAnsi="Book Antiqua" w:cs="Times New Roman"/>
                <w:sz w:val="24"/>
                <w:szCs w:val="24"/>
              </w:rPr>
              <w:t>&lt;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5%</w:t>
            </w:r>
          </w:p>
        </w:tc>
        <w:tc>
          <w:tcPr>
            <w:tcW w:w="2126"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w:t>
            </w:r>
          </w:p>
        </w:tc>
        <w:tc>
          <w:tcPr>
            <w:tcW w:w="2410"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w:t>
            </w:r>
          </w:p>
        </w:tc>
        <w:tc>
          <w:tcPr>
            <w:tcW w:w="1468"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1</w:t>
            </w:r>
          </w:p>
        </w:tc>
      </w:tr>
      <w:tr w:rsidR="00E26CD6" w:rsidRPr="00310C52" w:rsidTr="005E5850">
        <w:tc>
          <w:tcPr>
            <w:tcW w:w="2518"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5</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&lt;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10%</w:t>
            </w:r>
          </w:p>
        </w:tc>
        <w:tc>
          <w:tcPr>
            <w:tcW w:w="2126"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Loose stools</w:t>
            </w:r>
          </w:p>
        </w:tc>
        <w:tc>
          <w:tcPr>
            <w:tcW w:w="2410"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Slight bleeding</w:t>
            </w:r>
          </w:p>
        </w:tc>
        <w:tc>
          <w:tcPr>
            <w:tcW w:w="1468"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2</w:t>
            </w:r>
          </w:p>
        </w:tc>
      </w:tr>
      <w:tr w:rsidR="00E26CD6" w:rsidRPr="00310C52" w:rsidTr="005E5850">
        <w:tc>
          <w:tcPr>
            <w:tcW w:w="2518"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10</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&lt;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15%</w:t>
            </w:r>
          </w:p>
        </w:tc>
        <w:tc>
          <w:tcPr>
            <w:tcW w:w="2126"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w:t>
            </w:r>
          </w:p>
        </w:tc>
        <w:tc>
          <w:tcPr>
            <w:tcW w:w="2410"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w:t>
            </w:r>
          </w:p>
        </w:tc>
        <w:tc>
          <w:tcPr>
            <w:tcW w:w="1468" w:type="dxa"/>
            <w:tcBorders>
              <w:top w:val="nil"/>
              <w:left w:val="nil"/>
              <w:bottom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3</w:t>
            </w:r>
          </w:p>
        </w:tc>
      </w:tr>
      <w:tr w:rsidR="00AE31DC" w:rsidRPr="00310C52" w:rsidTr="005E5850">
        <w:tc>
          <w:tcPr>
            <w:tcW w:w="2518" w:type="dxa"/>
            <w:tcBorders>
              <w:top w:val="nil"/>
              <w:left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w:t>
            </w:r>
            <w:r w:rsidR="00AD0BF5" w:rsidRPr="00310C52">
              <w:rPr>
                <w:rFonts w:ascii="Book Antiqua" w:hAnsi="Book Antiqua" w:cs="Times New Roman"/>
                <w:sz w:val="24"/>
                <w:szCs w:val="24"/>
              </w:rPr>
              <w:t xml:space="preserve"> </w:t>
            </w:r>
            <w:r w:rsidRPr="00310C52">
              <w:rPr>
                <w:rFonts w:ascii="Book Antiqua" w:hAnsi="Book Antiqua" w:cs="Times New Roman"/>
                <w:sz w:val="24"/>
                <w:szCs w:val="24"/>
              </w:rPr>
              <w:t>15</w:t>
            </w:r>
          </w:p>
        </w:tc>
        <w:tc>
          <w:tcPr>
            <w:tcW w:w="2126" w:type="dxa"/>
            <w:tcBorders>
              <w:top w:val="nil"/>
              <w:left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Watery diarrhea</w:t>
            </w:r>
          </w:p>
        </w:tc>
        <w:tc>
          <w:tcPr>
            <w:tcW w:w="2410" w:type="dxa"/>
            <w:tcBorders>
              <w:top w:val="nil"/>
              <w:left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Gross bleeding</w:t>
            </w:r>
          </w:p>
        </w:tc>
        <w:tc>
          <w:tcPr>
            <w:tcW w:w="1468" w:type="dxa"/>
            <w:tcBorders>
              <w:top w:val="nil"/>
              <w:left w:val="nil"/>
              <w:right w:val="nil"/>
            </w:tcBorders>
          </w:tcPr>
          <w:p w:rsidR="00AE31DC" w:rsidRPr="00310C52" w:rsidRDefault="00AE31DC" w:rsidP="00976CC0">
            <w:pPr>
              <w:autoSpaceDE w:val="0"/>
              <w:autoSpaceDN w:val="0"/>
              <w:adjustRightInd w:val="0"/>
              <w:snapToGrid w:val="0"/>
              <w:spacing w:line="360" w:lineRule="auto"/>
              <w:rPr>
                <w:rFonts w:ascii="Book Antiqua" w:hAnsi="Book Antiqua" w:cs="Times New Roman"/>
                <w:sz w:val="24"/>
                <w:szCs w:val="24"/>
              </w:rPr>
            </w:pPr>
            <w:r w:rsidRPr="00310C52">
              <w:rPr>
                <w:rFonts w:ascii="Book Antiqua" w:hAnsi="Book Antiqua" w:cs="Times New Roman"/>
                <w:sz w:val="24"/>
                <w:szCs w:val="24"/>
              </w:rPr>
              <w:t>4</w:t>
            </w:r>
          </w:p>
        </w:tc>
      </w:tr>
    </w:tbl>
    <w:p w:rsidR="00AD0BF5" w:rsidRPr="00310C52" w:rsidRDefault="00AD0BF5" w:rsidP="00976CC0">
      <w:pPr>
        <w:snapToGrid w:val="0"/>
        <w:spacing w:line="360" w:lineRule="auto"/>
        <w:rPr>
          <w:rFonts w:ascii="Book Antiqua" w:hAnsi="Book Antiqua" w:cs="Times New Roman"/>
          <w:sz w:val="24"/>
          <w:szCs w:val="24"/>
          <w:lang w:val="en-GB"/>
        </w:rPr>
      </w:pPr>
    </w:p>
    <w:p w:rsidR="00AD0BF5" w:rsidRPr="00310C52" w:rsidRDefault="00AD0BF5" w:rsidP="00976CC0">
      <w:pPr>
        <w:widowControl/>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br w:type="page"/>
      </w:r>
    </w:p>
    <w:p w:rsidR="00FB2AC3" w:rsidRPr="00310C52" w:rsidRDefault="00FB2AC3" w:rsidP="00976CC0">
      <w:pPr>
        <w:snapToGrid w:val="0"/>
        <w:spacing w:line="360" w:lineRule="auto"/>
        <w:rPr>
          <w:rFonts w:ascii="Book Antiqua" w:hAnsi="Book Antiqua" w:cs="Times New Roman"/>
          <w:b/>
          <w:sz w:val="24"/>
          <w:szCs w:val="24"/>
        </w:rPr>
      </w:pPr>
      <w:r w:rsidRPr="00310C52">
        <w:rPr>
          <w:rFonts w:ascii="Book Antiqua" w:hAnsi="Book Antiqua" w:cs="Times New Roman"/>
          <w:b/>
          <w:sz w:val="24"/>
          <w:szCs w:val="24"/>
        </w:rPr>
        <w:lastRenderedPageBreak/>
        <w:t>Table 2 Histological scoring of colitis</w:t>
      </w:r>
    </w:p>
    <w:tbl>
      <w:tblPr>
        <w:tblStyle w:val="1"/>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2518"/>
        <w:gridCol w:w="1985"/>
        <w:gridCol w:w="4019"/>
      </w:tblGrid>
      <w:tr w:rsidR="00E26CD6" w:rsidRPr="00310C52" w:rsidTr="005E5850">
        <w:tc>
          <w:tcPr>
            <w:tcW w:w="2518" w:type="dxa"/>
            <w:tcBorders>
              <w:top w:val="single" w:sz="4" w:space="0" w:color="auto"/>
              <w:bottom w:val="single" w:sz="4" w:space="0" w:color="auto"/>
            </w:tcBorders>
          </w:tcPr>
          <w:p w:rsidR="00FB2AC3" w:rsidRPr="00310C52" w:rsidRDefault="00FB2AC3" w:rsidP="007A3833">
            <w:pPr>
              <w:snapToGrid w:val="0"/>
              <w:spacing w:line="360" w:lineRule="auto"/>
              <w:rPr>
                <w:rFonts w:ascii="Book Antiqua" w:hAnsi="Book Antiqua" w:cs="Times New Roman"/>
                <w:b/>
                <w:sz w:val="24"/>
                <w:szCs w:val="24"/>
              </w:rPr>
            </w:pPr>
            <w:r w:rsidRPr="00310C52">
              <w:rPr>
                <w:rFonts w:ascii="Book Antiqua" w:hAnsi="Book Antiqua" w:cs="Times New Roman"/>
                <w:b/>
                <w:sz w:val="24"/>
                <w:szCs w:val="24"/>
              </w:rPr>
              <w:t>Feature</w:t>
            </w:r>
            <w:r w:rsidR="007A3833" w:rsidRPr="00310C52">
              <w:rPr>
                <w:rFonts w:ascii="Book Antiqua" w:hAnsi="Book Antiqua" w:cs="Times New Roman" w:hint="eastAsia"/>
                <w:b/>
                <w:sz w:val="24"/>
                <w:szCs w:val="24"/>
              </w:rPr>
              <w:t>s</w:t>
            </w:r>
          </w:p>
        </w:tc>
        <w:tc>
          <w:tcPr>
            <w:tcW w:w="1985" w:type="dxa"/>
            <w:tcBorders>
              <w:top w:val="single" w:sz="4" w:space="0" w:color="auto"/>
              <w:bottom w:val="single" w:sz="4" w:space="0" w:color="auto"/>
            </w:tcBorders>
          </w:tcPr>
          <w:p w:rsidR="00FB2AC3" w:rsidRPr="00310C52" w:rsidRDefault="00FB2AC3" w:rsidP="00976CC0">
            <w:pPr>
              <w:snapToGrid w:val="0"/>
              <w:spacing w:line="360" w:lineRule="auto"/>
              <w:rPr>
                <w:rFonts w:ascii="Book Antiqua" w:hAnsi="Book Antiqua" w:cs="Times New Roman"/>
                <w:b/>
                <w:sz w:val="24"/>
                <w:szCs w:val="24"/>
              </w:rPr>
            </w:pPr>
            <w:r w:rsidRPr="00310C52">
              <w:rPr>
                <w:rFonts w:ascii="Book Antiqua" w:hAnsi="Book Antiqua" w:cs="Times New Roman"/>
                <w:b/>
                <w:sz w:val="24"/>
                <w:szCs w:val="24"/>
              </w:rPr>
              <w:t>Grade</w:t>
            </w:r>
          </w:p>
        </w:tc>
        <w:tc>
          <w:tcPr>
            <w:tcW w:w="4019" w:type="dxa"/>
            <w:tcBorders>
              <w:top w:val="single" w:sz="4" w:space="0" w:color="auto"/>
              <w:bottom w:val="single" w:sz="4" w:space="0" w:color="auto"/>
              <w:right w:val="nil"/>
            </w:tcBorders>
          </w:tcPr>
          <w:p w:rsidR="00FB2AC3" w:rsidRPr="00310C52" w:rsidRDefault="00FB2AC3" w:rsidP="00976CC0">
            <w:pPr>
              <w:snapToGrid w:val="0"/>
              <w:spacing w:line="360" w:lineRule="auto"/>
              <w:rPr>
                <w:rFonts w:ascii="Book Antiqua" w:hAnsi="Book Antiqua" w:cs="Times New Roman"/>
                <w:b/>
                <w:sz w:val="24"/>
                <w:szCs w:val="24"/>
              </w:rPr>
            </w:pPr>
            <w:r w:rsidRPr="00310C52">
              <w:rPr>
                <w:rFonts w:ascii="Book Antiqua" w:hAnsi="Book Antiqua" w:cs="Times New Roman"/>
                <w:b/>
                <w:sz w:val="24"/>
                <w:szCs w:val="24"/>
              </w:rPr>
              <w:t>Description</w:t>
            </w:r>
          </w:p>
        </w:tc>
      </w:tr>
      <w:tr w:rsidR="00E26CD6" w:rsidRPr="00310C52" w:rsidTr="005E5850">
        <w:tc>
          <w:tcPr>
            <w:tcW w:w="2518" w:type="dxa"/>
            <w:tcBorders>
              <w:top w:val="single" w:sz="4" w:space="0" w:color="auto"/>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Inflammation</w:t>
            </w:r>
          </w:p>
        </w:tc>
        <w:tc>
          <w:tcPr>
            <w:tcW w:w="1985" w:type="dxa"/>
            <w:tcBorders>
              <w:top w:val="single" w:sz="4" w:space="0" w:color="auto"/>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0</w:t>
            </w:r>
          </w:p>
        </w:tc>
        <w:tc>
          <w:tcPr>
            <w:tcW w:w="4019" w:type="dxa"/>
            <w:tcBorders>
              <w:top w:val="single" w:sz="4" w:space="0" w:color="auto"/>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None</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1</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Slight</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2</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Moderate</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3</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Severe</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Extent</w:t>
            </w:r>
            <w:r w:rsidRPr="00310C52">
              <w:rPr>
                <w:rFonts w:ascii="Book Antiqua" w:hAnsi="Book Antiqua" w:cs="Times New Roman"/>
                <w:sz w:val="24"/>
                <w:szCs w:val="24"/>
              </w:rPr>
              <w:tab/>
            </w: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0</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None</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1</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Mucosa</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2</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Mucosa and submucosa</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3</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Transmural</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Regeneration</w:t>
            </w:r>
            <w:r w:rsidRPr="00310C52">
              <w:rPr>
                <w:rFonts w:ascii="Book Antiqua" w:hAnsi="Book Antiqua" w:cs="Times New Roman"/>
                <w:sz w:val="24"/>
                <w:szCs w:val="24"/>
              </w:rPr>
              <w:tab/>
            </w: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4</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No tissue repair</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3</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Surface epithelium not intact</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2</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Regeneration with crypt depletion</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1</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Almost complete regeneration</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0</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Complete regeneration or normal tissue</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Crypt damage</w:t>
            </w: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0</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None</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1</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Basal 1/3 damaged</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2</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Basal 2/3 damaged</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3</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Only surface epithelium intact</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4</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Entire crypt and epithelium lost</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Percent involvement</w:t>
            </w: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1</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1%-25%</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2</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26%-50%</w:t>
            </w:r>
          </w:p>
        </w:tc>
      </w:tr>
      <w:tr w:rsidR="00E26CD6" w:rsidRPr="00310C52" w:rsidTr="005E5850">
        <w:tc>
          <w:tcPr>
            <w:tcW w:w="2518"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3</w:t>
            </w:r>
          </w:p>
        </w:tc>
        <w:tc>
          <w:tcPr>
            <w:tcW w:w="4019" w:type="dxa"/>
            <w:tcBorders>
              <w:top w:val="nil"/>
              <w:bottom w:val="nil"/>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51%-75%</w:t>
            </w:r>
          </w:p>
        </w:tc>
      </w:tr>
      <w:tr w:rsidR="00FB2AC3" w:rsidRPr="00310C52" w:rsidTr="005E5850">
        <w:tc>
          <w:tcPr>
            <w:tcW w:w="2518" w:type="dxa"/>
            <w:tcBorders>
              <w:top w:val="nil"/>
              <w:bottom w:val="single" w:sz="4" w:space="0" w:color="auto"/>
            </w:tcBorders>
          </w:tcPr>
          <w:p w:rsidR="00FB2AC3" w:rsidRPr="00310C52" w:rsidRDefault="00FB2AC3" w:rsidP="00976CC0">
            <w:pPr>
              <w:snapToGrid w:val="0"/>
              <w:spacing w:line="360" w:lineRule="auto"/>
              <w:rPr>
                <w:rFonts w:ascii="Book Antiqua" w:hAnsi="Book Antiqua" w:cs="Times New Roman"/>
                <w:sz w:val="24"/>
                <w:szCs w:val="24"/>
              </w:rPr>
            </w:pPr>
          </w:p>
        </w:tc>
        <w:tc>
          <w:tcPr>
            <w:tcW w:w="1985" w:type="dxa"/>
            <w:tcBorders>
              <w:top w:val="nil"/>
              <w:bottom w:val="single" w:sz="4" w:space="0" w:color="auto"/>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4</w:t>
            </w:r>
          </w:p>
        </w:tc>
        <w:tc>
          <w:tcPr>
            <w:tcW w:w="4019" w:type="dxa"/>
            <w:tcBorders>
              <w:top w:val="nil"/>
              <w:bottom w:val="single" w:sz="4" w:space="0" w:color="auto"/>
              <w:right w:val="nil"/>
            </w:tcBorders>
          </w:tcPr>
          <w:p w:rsidR="00FB2AC3" w:rsidRPr="00310C52" w:rsidRDefault="00FB2AC3" w:rsidP="00976CC0">
            <w:pPr>
              <w:snapToGrid w:val="0"/>
              <w:spacing w:line="360" w:lineRule="auto"/>
              <w:rPr>
                <w:rFonts w:ascii="Book Antiqua" w:hAnsi="Book Antiqua" w:cs="Times New Roman"/>
                <w:sz w:val="24"/>
                <w:szCs w:val="24"/>
              </w:rPr>
            </w:pPr>
            <w:r w:rsidRPr="00310C52">
              <w:rPr>
                <w:rFonts w:ascii="Book Antiqua" w:hAnsi="Book Antiqua" w:cs="Times New Roman"/>
                <w:sz w:val="24"/>
                <w:szCs w:val="24"/>
              </w:rPr>
              <w:t>76%-100%</w:t>
            </w:r>
          </w:p>
        </w:tc>
      </w:tr>
    </w:tbl>
    <w:p w:rsidR="00D90C28" w:rsidRPr="00310C52" w:rsidRDefault="00D90C28" w:rsidP="00976CC0">
      <w:pPr>
        <w:snapToGrid w:val="0"/>
        <w:spacing w:line="360" w:lineRule="auto"/>
        <w:rPr>
          <w:rFonts w:ascii="Book Antiqua" w:eastAsia="宋体" w:hAnsi="Book Antiqua" w:cs="Times New Roman"/>
          <w:kern w:val="0"/>
          <w:sz w:val="24"/>
          <w:szCs w:val="24"/>
          <w:lang w:val="en-GB"/>
        </w:rPr>
        <w:sectPr w:rsidR="00D90C28" w:rsidRPr="00310C52" w:rsidSect="00AF53AC">
          <w:headerReference w:type="default" r:id="rId16"/>
          <w:footerReference w:type="default" r:id="rId17"/>
          <w:type w:val="continuous"/>
          <w:pgSz w:w="11906" w:h="16838"/>
          <w:pgMar w:top="1440" w:right="1800" w:bottom="1440" w:left="1800" w:header="851" w:footer="992" w:gutter="0"/>
          <w:cols w:space="425"/>
          <w:docGrid w:type="lines" w:linePitch="312"/>
        </w:sectPr>
      </w:pPr>
    </w:p>
    <w:p w:rsidR="00FB45D7" w:rsidRPr="00310C52" w:rsidRDefault="00D90C28" w:rsidP="00976CC0">
      <w:pPr>
        <w:widowControl/>
        <w:snapToGrid w:val="0"/>
        <w:spacing w:line="360" w:lineRule="auto"/>
        <w:rPr>
          <w:rFonts w:ascii="Book Antiqua" w:hAnsi="Book Antiqua" w:cs="Times New Roman"/>
          <w:b/>
          <w:sz w:val="24"/>
          <w:szCs w:val="24"/>
          <w:lang w:val="en-GB"/>
        </w:rPr>
      </w:pPr>
      <w:r w:rsidRPr="00310C52">
        <w:rPr>
          <w:rFonts w:ascii="Book Antiqua" w:hAnsi="Book Antiqua" w:cs="Times New Roman"/>
          <w:b/>
          <w:sz w:val="24"/>
          <w:szCs w:val="24"/>
          <w:lang w:val="en-GB"/>
        </w:rPr>
        <w:lastRenderedPageBreak/>
        <w:t xml:space="preserve">Table 3 ZO-1 and </w:t>
      </w:r>
      <w:r w:rsidR="00683D80" w:rsidRPr="00310C52">
        <w:rPr>
          <w:rFonts w:ascii="Book Antiqua" w:hAnsi="Book Antiqua" w:cs="Times New Roman"/>
          <w:b/>
          <w:sz w:val="24"/>
          <w:szCs w:val="24"/>
          <w:lang w:val="en-GB"/>
        </w:rPr>
        <w:t>o</w:t>
      </w:r>
      <w:r w:rsidRPr="00310C52">
        <w:rPr>
          <w:rFonts w:ascii="Book Antiqua" w:hAnsi="Book Antiqua" w:cs="Times New Roman"/>
          <w:b/>
          <w:sz w:val="24"/>
          <w:szCs w:val="24"/>
          <w:lang w:val="en-GB"/>
        </w:rPr>
        <w:t>ccludin expression</w:t>
      </w:r>
      <w:r w:rsidR="00DA044B" w:rsidRPr="00310C52">
        <w:rPr>
          <w:rFonts w:ascii="Book Antiqua" w:hAnsi="Book Antiqua" w:cs="Times New Roman" w:hint="eastAsia"/>
          <w:b/>
          <w:sz w:val="24"/>
          <w:szCs w:val="24"/>
          <w:lang w:val="en-GB"/>
        </w:rPr>
        <w:t>s</w:t>
      </w:r>
      <w:r w:rsidRPr="00310C52">
        <w:rPr>
          <w:rFonts w:ascii="Book Antiqua" w:hAnsi="Book Antiqua" w:cs="Times New Roman"/>
          <w:b/>
          <w:sz w:val="24"/>
          <w:szCs w:val="24"/>
          <w:lang w:val="en-GB"/>
        </w:rPr>
        <w:t xml:space="preserve"> in colitis</w:t>
      </w:r>
    </w:p>
    <w:tbl>
      <w:tblPr>
        <w:tblStyle w:val="a8"/>
        <w:tblW w:w="12628" w:type="dxa"/>
        <w:tblBorders>
          <w:left w:val="none" w:sz="0" w:space="0" w:color="auto"/>
          <w:right w:val="none" w:sz="0" w:space="0" w:color="auto"/>
          <w:insideV w:val="none" w:sz="0" w:space="0" w:color="auto"/>
        </w:tblBorders>
        <w:tblLook w:val="04A0" w:firstRow="1" w:lastRow="0" w:firstColumn="1" w:lastColumn="0" w:noHBand="0" w:noVBand="1"/>
      </w:tblPr>
      <w:tblGrid>
        <w:gridCol w:w="1918"/>
        <w:gridCol w:w="1599"/>
        <w:gridCol w:w="1758"/>
        <w:gridCol w:w="1918"/>
        <w:gridCol w:w="1599"/>
        <w:gridCol w:w="1758"/>
        <w:gridCol w:w="2078"/>
      </w:tblGrid>
      <w:tr w:rsidR="00E26CD6" w:rsidRPr="00310C52" w:rsidTr="008914AB">
        <w:trPr>
          <w:trHeight w:val="432"/>
        </w:trPr>
        <w:tc>
          <w:tcPr>
            <w:tcW w:w="1918" w:type="dxa"/>
            <w:vMerge w:val="restart"/>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b/>
                <w:sz w:val="24"/>
                <w:szCs w:val="24"/>
                <w:lang w:val="en-GB"/>
              </w:rPr>
              <w:t>Group</w:t>
            </w:r>
          </w:p>
        </w:tc>
        <w:tc>
          <w:tcPr>
            <w:tcW w:w="3357" w:type="dxa"/>
            <w:gridSpan w:val="2"/>
          </w:tcPr>
          <w:p w:rsidR="00FB45D7" w:rsidRPr="00310C52" w:rsidRDefault="00FB45D7" w:rsidP="00976CC0">
            <w:pPr>
              <w:snapToGrid w:val="0"/>
              <w:spacing w:line="360" w:lineRule="auto"/>
              <w:rPr>
                <w:rFonts w:ascii="Book Antiqua" w:hAnsi="Book Antiqua" w:cs="Times New Roman"/>
                <w:b/>
                <w:sz w:val="24"/>
                <w:szCs w:val="24"/>
                <w:lang w:val="en-GB"/>
              </w:rPr>
            </w:pPr>
            <w:r w:rsidRPr="00310C52">
              <w:rPr>
                <w:rFonts w:ascii="Book Antiqua" w:hAnsi="Book Antiqua" w:cs="Times New Roman"/>
                <w:b/>
                <w:sz w:val="24"/>
                <w:szCs w:val="24"/>
                <w:lang w:val="en-GB"/>
              </w:rPr>
              <w:t>ZO-1 expression</w:t>
            </w:r>
          </w:p>
        </w:tc>
        <w:tc>
          <w:tcPr>
            <w:tcW w:w="1918" w:type="dxa"/>
          </w:tcPr>
          <w:p w:rsidR="00FB45D7" w:rsidRPr="00310C52" w:rsidRDefault="00FB45D7" w:rsidP="00976CC0">
            <w:pPr>
              <w:snapToGrid w:val="0"/>
              <w:spacing w:line="360" w:lineRule="auto"/>
              <w:rPr>
                <w:rFonts w:ascii="Book Antiqua" w:hAnsi="Book Antiqua" w:cs="Times New Roman"/>
                <w:b/>
                <w:sz w:val="24"/>
                <w:szCs w:val="24"/>
                <w:lang w:val="en-GB"/>
              </w:rPr>
            </w:pPr>
          </w:p>
        </w:tc>
        <w:tc>
          <w:tcPr>
            <w:tcW w:w="3357" w:type="dxa"/>
            <w:gridSpan w:val="2"/>
          </w:tcPr>
          <w:p w:rsidR="00FB45D7" w:rsidRPr="00310C52" w:rsidRDefault="00FB45D7" w:rsidP="00976CC0">
            <w:pPr>
              <w:snapToGrid w:val="0"/>
              <w:spacing w:line="360" w:lineRule="auto"/>
              <w:rPr>
                <w:rFonts w:ascii="Book Antiqua" w:hAnsi="Book Antiqua" w:cs="Times New Roman"/>
                <w:b/>
                <w:sz w:val="24"/>
                <w:szCs w:val="24"/>
                <w:lang w:val="en-GB"/>
              </w:rPr>
            </w:pPr>
            <w:r w:rsidRPr="00310C52">
              <w:rPr>
                <w:rFonts w:ascii="Book Antiqua" w:hAnsi="Book Antiqua" w:cs="Times New Roman"/>
                <w:b/>
                <w:sz w:val="24"/>
                <w:szCs w:val="24"/>
                <w:lang w:val="en-GB"/>
              </w:rPr>
              <w:t>Occludin expression</w:t>
            </w:r>
          </w:p>
        </w:tc>
        <w:tc>
          <w:tcPr>
            <w:tcW w:w="2078" w:type="dxa"/>
          </w:tcPr>
          <w:p w:rsidR="00FB45D7" w:rsidRPr="00310C52" w:rsidRDefault="00FB45D7" w:rsidP="00976CC0">
            <w:pPr>
              <w:snapToGrid w:val="0"/>
              <w:spacing w:line="360" w:lineRule="auto"/>
              <w:rPr>
                <w:rFonts w:ascii="Book Antiqua" w:hAnsi="Book Antiqua" w:cs="Times New Roman"/>
                <w:sz w:val="24"/>
                <w:szCs w:val="24"/>
                <w:lang w:val="en-GB"/>
              </w:rPr>
            </w:pPr>
          </w:p>
        </w:tc>
      </w:tr>
      <w:tr w:rsidR="00E26CD6" w:rsidRPr="00310C52" w:rsidTr="008914AB">
        <w:trPr>
          <w:trHeight w:val="413"/>
        </w:trPr>
        <w:tc>
          <w:tcPr>
            <w:tcW w:w="1918" w:type="dxa"/>
            <w:vMerge/>
            <w:tcBorders>
              <w:bottom w:val="single" w:sz="4" w:space="0" w:color="auto"/>
            </w:tcBorders>
          </w:tcPr>
          <w:p w:rsidR="00FB45D7" w:rsidRPr="00310C52" w:rsidRDefault="00FB45D7" w:rsidP="00976CC0">
            <w:pPr>
              <w:snapToGrid w:val="0"/>
              <w:spacing w:line="360" w:lineRule="auto"/>
              <w:rPr>
                <w:rFonts w:ascii="Book Antiqua" w:hAnsi="Book Antiqua" w:cs="Times New Roman"/>
                <w:b/>
                <w:sz w:val="24"/>
                <w:szCs w:val="24"/>
                <w:lang w:val="en-GB"/>
              </w:rPr>
            </w:pPr>
          </w:p>
        </w:tc>
        <w:tc>
          <w:tcPr>
            <w:tcW w:w="1599" w:type="dxa"/>
            <w:tcBorders>
              <w:bottom w:val="single" w:sz="4" w:space="0" w:color="auto"/>
            </w:tcBorders>
          </w:tcPr>
          <w:p w:rsidR="00FB45D7" w:rsidRPr="00310C52" w:rsidRDefault="00FB45D7" w:rsidP="00976CC0">
            <w:pPr>
              <w:snapToGrid w:val="0"/>
              <w:spacing w:line="360" w:lineRule="auto"/>
              <w:rPr>
                <w:rFonts w:ascii="Book Antiqua" w:hAnsi="Book Antiqua" w:cs="Times New Roman"/>
                <w:b/>
                <w:sz w:val="24"/>
                <w:szCs w:val="24"/>
                <w:lang w:val="en-GB"/>
              </w:rPr>
            </w:pPr>
            <w:r w:rsidRPr="00310C52">
              <w:rPr>
                <w:rFonts w:ascii="Book Antiqua" w:hAnsi="Book Antiqua" w:cs="Times New Roman"/>
                <w:b/>
                <w:sz w:val="24"/>
                <w:szCs w:val="24"/>
                <w:lang w:val="en-GB"/>
              </w:rPr>
              <w:t>Low</w:t>
            </w:r>
            <w:r w:rsidR="00762F06" w:rsidRPr="00310C52">
              <w:rPr>
                <w:rFonts w:ascii="Book Antiqua" w:hAnsi="Book Antiqua" w:cs="Times New Roman"/>
                <w:b/>
                <w:sz w:val="24"/>
                <w:szCs w:val="24"/>
                <w:lang w:val="en-GB"/>
              </w:rPr>
              <w:t xml:space="preserve"> </w:t>
            </w:r>
            <w:r w:rsidRPr="00310C52">
              <w:rPr>
                <w:rFonts w:ascii="Book Antiqua" w:hAnsi="Book Antiqua" w:cs="Times New Roman"/>
                <w:b/>
                <w:sz w:val="24"/>
                <w:szCs w:val="24"/>
                <w:lang w:val="en-GB"/>
              </w:rPr>
              <w:t>(%)</w:t>
            </w:r>
          </w:p>
        </w:tc>
        <w:tc>
          <w:tcPr>
            <w:tcW w:w="1758" w:type="dxa"/>
            <w:tcBorders>
              <w:bottom w:val="single" w:sz="4" w:space="0" w:color="auto"/>
            </w:tcBorders>
          </w:tcPr>
          <w:p w:rsidR="00FB45D7" w:rsidRPr="00310C52" w:rsidRDefault="00D90C28" w:rsidP="00976CC0">
            <w:pPr>
              <w:snapToGrid w:val="0"/>
              <w:spacing w:line="360" w:lineRule="auto"/>
              <w:rPr>
                <w:rFonts w:ascii="Book Antiqua" w:hAnsi="Book Antiqua" w:cs="Times New Roman"/>
                <w:b/>
                <w:sz w:val="24"/>
                <w:szCs w:val="24"/>
                <w:lang w:val="en-GB"/>
              </w:rPr>
            </w:pPr>
            <w:r w:rsidRPr="00310C52">
              <w:rPr>
                <w:rFonts w:ascii="Book Antiqua" w:hAnsi="Book Antiqua" w:cs="Times New Roman"/>
                <w:b/>
                <w:sz w:val="24"/>
                <w:szCs w:val="24"/>
                <w:lang w:val="en-GB"/>
              </w:rPr>
              <w:t xml:space="preserve">High </w:t>
            </w:r>
            <w:r w:rsidR="00FB45D7" w:rsidRPr="00310C52">
              <w:rPr>
                <w:rFonts w:ascii="Book Antiqua" w:hAnsi="Book Antiqua" w:cs="Times New Roman"/>
                <w:b/>
                <w:sz w:val="24"/>
                <w:szCs w:val="24"/>
                <w:lang w:val="en-GB"/>
              </w:rPr>
              <w:t>(%)</w:t>
            </w:r>
          </w:p>
        </w:tc>
        <w:tc>
          <w:tcPr>
            <w:tcW w:w="1918" w:type="dxa"/>
            <w:tcBorders>
              <w:bottom w:val="single" w:sz="4" w:space="0" w:color="auto"/>
            </w:tcBorders>
          </w:tcPr>
          <w:p w:rsidR="00FB45D7" w:rsidRPr="00310C52" w:rsidRDefault="00FB45D7" w:rsidP="00976CC0">
            <w:pPr>
              <w:snapToGrid w:val="0"/>
              <w:spacing w:line="360" w:lineRule="auto"/>
              <w:rPr>
                <w:rFonts w:ascii="Book Antiqua" w:hAnsi="Book Antiqua" w:cs="Times New Roman"/>
                <w:b/>
                <w:sz w:val="24"/>
                <w:szCs w:val="24"/>
                <w:lang w:val="en-GB"/>
              </w:rPr>
            </w:pPr>
            <w:r w:rsidRPr="00310C52">
              <w:rPr>
                <w:rFonts w:ascii="Book Antiqua" w:hAnsi="Book Antiqua" w:cs="Times New Roman"/>
                <w:b/>
                <w:i/>
                <w:sz w:val="24"/>
                <w:szCs w:val="24"/>
                <w:lang w:val="en-GB"/>
              </w:rPr>
              <w:sym w:font="Symbol" w:char="F063"/>
            </w:r>
            <w:r w:rsidRPr="00310C52">
              <w:rPr>
                <w:rFonts w:ascii="Book Antiqua" w:hAnsi="Book Antiqua" w:cs="Times New Roman"/>
                <w:b/>
                <w:sz w:val="24"/>
                <w:szCs w:val="24"/>
                <w:vertAlign w:val="superscript"/>
                <w:lang w:val="en-GB"/>
              </w:rPr>
              <w:t>2</w:t>
            </w:r>
            <w:r w:rsidRPr="00310C52">
              <w:rPr>
                <w:rFonts w:ascii="Book Antiqua" w:hAnsi="Book Antiqua" w:cs="Times New Roman"/>
                <w:b/>
                <w:sz w:val="24"/>
                <w:szCs w:val="24"/>
                <w:lang w:val="en-GB"/>
              </w:rPr>
              <w:t>/</w:t>
            </w:r>
            <w:r w:rsidRPr="00310C52">
              <w:rPr>
                <w:rFonts w:ascii="Book Antiqua" w:hAnsi="Book Antiqua" w:cs="Times New Roman"/>
                <w:b/>
                <w:i/>
                <w:iCs/>
                <w:sz w:val="24"/>
                <w:szCs w:val="24"/>
                <w:lang w:val="en-GB"/>
              </w:rPr>
              <w:t>P</w:t>
            </w:r>
            <w:r w:rsidR="00B261FE" w:rsidRPr="00310C52">
              <w:rPr>
                <w:rFonts w:ascii="Book Antiqua" w:hAnsi="Book Antiqua" w:cs="Times New Roman"/>
                <w:b/>
                <w:i/>
                <w:iCs/>
                <w:sz w:val="24"/>
                <w:szCs w:val="24"/>
                <w:lang w:val="en-GB"/>
              </w:rPr>
              <w:t xml:space="preserve"> </w:t>
            </w:r>
            <w:r w:rsidR="00B261FE" w:rsidRPr="00310C52">
              <w:rPr>
                <w:rFonts w:ascii="Book Antiqua" w:hAnsi="Book Antiqua" w:cs="Times New Roman"/>
                <w:b/>
                <w:iCs/>
                <w:sz w:val="24"/>
                <w:szCs w:val="24"/>
                <w:lang w:val="en-GB"/>
              </w:rPr>
              <w:t>value</w:t>
            </w:r>
          </w:p>
        </w:tc>
        <w:tc>
          <w:tcPr>
            <w:tcW w:w="1599" w:type="dxa"/>
            <w:tcBorders>
              <w:bottom w:val="single" w:sz="4" w:space="0" w:color="auto"/>
            </w:tcBorders>
          </w:tcPr>
          <w:p w:rsidR="00FB45D7" w:rsidRPr="00310C52" w:rsidRDefault="00FB45D7" w:rsidP="00976CC0">
            <w:pPr>
              <w:snapToGrid w:val="0"/>
              <w:spacing w:line="360" w:lineRule="auto"/>
              <w:rPr>
                <w:rFonts w:ascii="Book Antiqua" w:hAnsi="Book Antiqua" w:cs="Times New Roman"/>
                <w:b/>
                <w:sz w:val="24"/>
                <w:szCs w:val="24"/>
                <w:lang w:val="en-GB"/>
              </w:rPr>
            </w:pPr>
            <w:r w:rsidRPr="00310C52">
              <w:rPr>
                <w:rFonts w:ascii="Book Antiqua" w:hAnsi="Book Antiqua" w:cs="Times New Roman"/>
                <w:b/>
                <w:sz w:val="24"/>
                <w:szCs w:val="24"/>
                <w:lang w:val="en-GB"/>
              </w:rPr>
              <w:t>Low</w:t>
            </w:r>
            <w:r w:rsidR="00762F06" w:rsidRPr="00310C52">
              <w:rPr>
                <w:rFonts w:ascii="Book Antiqua" w:hAnsi="Book Antiqua" w:cs="Times New Roman"/>
                <w:b/>
                <w:sz w:val="24"/>
                <w:szCs w:val="24"/>
                <w:lang w:val="en-GB"/>
              </w:rPr>
              <w:t xml:space="preserve"> </w:t>
            </w:r>
            <w:r w:rsidRPr="00310C52">
              <w:rPr>
                <w:rFonts w:ascii="Book Antiqua" w:hAnsi="Book Antiqua" w:cs="Times New Roman"/>
                <w:b/>
                <w:sz w:val="24"/>
                <w:szCs w:val="24"/>
                <w:lang w:val="en-GB"/>
              </w:rPr>
              <w:t>(%)</w:t>
            </w:r>
          </w:p>
        </w:tc>
        <w:tc>
          <w:tcPr>
            <w:tcW w:w="1758" w:type="dxa"/>
            <w:tcBorders>
              <w:bottom w:val="single" w:sz="4" w:space="0" w:color="auto"/>
            </w:tcBorders>
          </w:tcPr>
          <w:p w:rsidR="00FB45D7" w:rsidRPr="00310C52" w:rsidRDefault="00D90C28" w:rsidP="00976CC0">
            <w:pPr>
              <w:snapToGrid w:val="0"/>
              <w:spacing w:line="360" w:lineRule="auto"/>
              <w:rPr>
                <w:rFonts w:ascii="Book Antiqua" w:hAnsi="Book Antiqua" w:cs="Times New Roman"/>
                <w:b/>
                <w:sz w:val="24"/>
                <w:szCs w:val="24"/>
                <w:lang w:val="en-GB"/>
              </w:rPr>
            </w:pPr>
            <w:r w:rsidRPr="00310C52">
              <w:rPr>
                <w:rFonts w:ascii="Book Antiqua" w:hAnsi="Book Antiqua" w:cs="Times New Roman"/>
                <w:b/>
                <w:sz w:val="24"/>
                <w:szCs w:val="24"/>
                <w:lang w:val="en-GB"/>
              </w:rPr>
              <w:t xml:space="preserve">High </w:t>
            </w:r>
            <w:r w:rsidR="00FB45D7" w:rsidRPr="00310C52">
              <w:rPr>
                <w:rFonts w:ascii="Book Antiqua" w:hAnsi="Book Antiqua" w:cs="Times New Roman"/>
                <w:b/>
                <w:sz w:val="24"/>
                <w:szCs w:val="24"/>
                <w:lang w:val="en-GB"/>
              </w:rPr>
              <w:t>(%)</w:t>
            </w:r>
          </w:p>
        </w:tc>
        <w:tc>
          <w:tcPr>
            <w:tcW w:w="2078" w:type="dxa"/>
            <w:tcBorders>
              <w:bottom w:val="single" w:sz="4" w:space="0" w:color="auto"/>
            </w:tcBorders>
          </w:tcPr>
          <w:p w:rsidR="00FB45D7" w:rsidRPr="00310C52" w:rsidRDefault="00FB45D7" w:rsidP="00976CC0">
            <w:pPr>
              <w:snapToGrid w:val="0"/>
              <w:spacing w:line="360" w:lineRule="auto"/>
              <w:rPr>
                <w:rFonts w:ascii="Book Antiqua" w:hAnsi="Book Antiqua" w:cs="Times New Roman"/>
                <w:b/>
                <w:sz w:val="24"/>
                <w:szCs w:val="24"/>
                <w:lang w:val="en-GB"/>
              </w:rPr>
            </w:pPr>
            <w:r w:rsidRPr="00310C52">
              <w:rPr>
                <w:rFonts w:ascii="Book Antiqua" w:hAnsi="Book Antiqua" w:cs="Times New Roman"/>
                <w:b/>
                <w:i/>
                <w:sz w:val="24"/>
                <w:szCs w:val="24"/>
                <w:lang w:val="en-GB"/>
              </w:rPr>
              <w:sym w:font="Symbol" w:char="F063"/>
            </w:r>
            <w:r w:rsidRPr="00310C52">
              <w:rPr>
                <w:rFonts w:ascii="Book Antiqua" w:hAnsi="Book Antiqua" w:cs="Times New Roman"/>
                <w:b/>
                <w:sz w:val="24"/>
                <w:szCs w:val="24"/>
                <w:vertAlign w:val="superscript"/>
                <w:lang w:val="en-GB"/>
              </w:rPr>
              <w:t>2</w:t>
            </w:r>
            <w:r w:rsidRPr="00310C52">
              <w:rPr>
                <w:rFonts w:ascii="Book Antiqua" w:hAnsi="Book Antiqua" w:cs="Times New Roman"/>
                <w:b/>
                <w:sz w:val="24"/>
                <w:szCs w:val="24"/>
                <w:lang w:val="en-GB"/>
              </w:rPr>
              <w:t>/</w:t>
            </w:r>
            <w:r w:rsidRPr="00310C52">
              <w:rPr>
                <w:rFonts w:ascii="Book Antiqua" w:hAnsi="Book Antiqua" w:cs="Times New Roman"/>
                <w:b/>
                <w:i/>
                <w:iCs/>
                <w:sz w:val="24"/>
                <w:szCs w:val="24"/>
                <w:lang w:val="en-GB"/>
              </w:rPr>
              <w:t>P</w:t>
            </w:r>
            <w:r w:rsidR="00B261FE" w:rsidRPr="00310C52">
              <w:rPr>
                <w:rFonts w:ascii="Book Antiqua" w:hAnsi="Book Antiqua" w:cs="Times New Roman"/>
                <w:b/>
                <w:i/>
                <w:iCs/>
                <w:sz w:val="24"/>
                <w:szCs w:val="24"/>
                <w:lang w:val="en-GB"/>
              </w:rPr>
              <w:t xml:space="preserve"> </w:t>
            </w:r>
            <w:r w:rsidR="00B261FE" w:rsidRPr="00310C52">
              <w:rPr>
                <w:rFonts w:ascii="Book Antiqua" w:hAnsi="Book Antiqua" w:cs="Times New Roman"/>
                <w:b/>
                <w:iCs/>
                <w:sz w:val="24"/>
                <w:szCs w:val="24"/>
                <w:lang w:val="en-GB"/>
              </w:rPr>
              <w:t>value</w:t>
            </w:r>
          </w:p>
        </w:tc>
      </w:tr>
      <w:tr w:rsidR="00E26CD6" w:rsidRPr="00310C52" w:rsidTr="008914AB">
        <w:trPr>
          <w:trHeight w:val="432"/>
        </w:trPr>
        <w:tc>
          <w:tcPr>
            <w:tcW w:w="1918" w:type="dxa"/>
            <w:tcBorders>
              <w:bottom w:val="nil"/>
            </w:tcBorders>
          </w:tcPr>
          <w:p w:rsidR="00FB45D7" w:rsidRPr="00310C52" w:rsidRDefault="00D90C28"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Control</w:t>
            </w:r>
          </w:p>
        </w:tc>
        <w:tc>
          <w:tcPr>
            <w:tcW w:w="1599" w:type="dxa"/>
            <w:tcBorders>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6</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(50.0%)</w:t>
            </w:r>
          </w:p>
        </w:tc>
        <w:tc>
          <w:tcPr>
            <w:tcW w:w="1758" w:type="dxa"/>
            <w:tcBorders>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6</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(50.0%)</w:t>
            </w:r>
          </w:p>
        </w:tc>
        <w:tc>
          <w:tcPr>
            <w:tcW w:w="1918" w:type="dxa"/>
            <w:vMerge w:val="restart"/>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8.812/0.029</w:t>
            </w:r>
          </w:p>
        </w:tc>
        <w:tc>
          <w:tcPr>
            <w:tcW w:w="1599" w:type="dxa"/>
            <w:tcBorders>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7</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(58.3%)</w:t>
            </w:r>
          </w:p>
        </w:tc>
        <w:tc>
          <w:tcPr>
            <w:tcW w:w="1758" w:type="dxa"/>
            <w:tcBorders>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5</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(41.7%)</w:t>
            </w:r>
          </w:p>
        </w:tc>
        <w:tc>
          <w:tcPr>
            <w:tcW w:w="2078" w:type="dxa"/>
            <w:vMerge w:val="restart"/>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10.987/0.010</w:t>
            </w:r>
          </w:p>
        </w:tc>
      </w:tr>
      <w:tr w:rsidR="00E26CD6" w:rsidRPr="00310C52" w:rsidTr="008914AB">
        <w:trPr>
          <w:trHeight w:val="432"/>
        </w:trPr>
        <w:tc>
          <w:tcPr>
            <w:tcW w:w="1918"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DSS</w:t>
            </w:r>
          </w:p>
        </w:tc>
        <w:tc>
          <w:tcPr>
            <w:tcW w:w="1599"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7</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(77.8%)</w:t>
            </w:r>
          </w:p>
        </w:tc>
        <w:tc>
          <w:tcPr>
            <w:tcW w:w="1758"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2</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(22.2%)</w:t>
            </w:r>
          </w:p>
        </w:tc>
        <w:tc>
          <w:tcPr>
            <w:tcW w:w="1918" w:type="dxa"/>
            <w:vMerge/>
          </w:tcPr>
          <w:p w:rsidR="00FB45D7" w:rsidRPr="00310C52" w:rsidRDefault="00FB45D7" w:rsidP="00976CC0">
            <w:pPr>
              <w:snapToGrid w:val="0"/>
              <w:spacing w:line="360" w:lineRule="auto"/>
              <w:rPr>
                <w:rFonts w:ascii="Book Antiqua" w:hAnsi="Book Antiqua" w:cs="Times New Roman"/>
                <w:sz w:val="24"/>
                <w:szCs w:val="24"/>
                <w:lang w:val="en-GB"/>
              </w:rPr>
            </w:pPr>
          </w:p>
        </w:tc>
        <w:tc>
          <w:tcPr>
            <w:tcW w:w="1599"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8</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(88.9%)</w:t>
            </w:r>
          </w:p>
        </w:tc>
        <w:tc>
          <w:tcPr>
            <w:tcW w:w="1758"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1</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(11.1%)</w:t>
            </w:r>
          </w:p>
        </w:tc>
        <w:tc>
          <w:tcPr>
            <w:tcW w:w="2078" w:type="dxa"/>
            <w:vMerge/>
          </w:tcPr>
          <w:p w:rsidR="00FB45D7" w:rsidRPr="00310C52" w:rsidRDefault="00FB45D7" w:rsidP="00976CC0">
            <w:pPr>
              <w:snapToGrid w:val="0"/>
              <w:spacing w:line="360" w:lineRule="auto"/>
              <w:rPr>
                <w:rFonts w:ascii="Book Antiqua" w:hAnsi="Book Antiqua" w:cs="Times New Roman"/>
                <w:sz w:val="24"/>
                <w:szCs w:val="24"/>
                <w:lang w:val="en-GB"/>
              </w:rPr>
            </w:pPr>
          </w:p>
        </w:tc>
      </w:tr>
      <w:tr w:rsidR="00E26CD6" w:rsidRPr="00310C52" w:rsidTr="008914AB">
        <w:trPr>
          <w:trHeight w:val="432"/>
        </w:trPr>
        <w:tc>
          <w:tcPr>
            <w:tcW w:w="1918"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DSS</w:t>
            </w:r>
            <w:r w:rsidR="00762F06"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762F06"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5-ASA</w:t>
            </w:r>
          </w:p>
        </w:tc>
        <w:tc>
          <w:tcPr>
            <w:tcW w:w="1599"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7</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(63.6%)</w:t>
            </w:r>
          </w:p>
        </w:tc>
        <w:tc>
          <w:tcPr>
            <w:tcW w:w="1758"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4</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(36.4%)</w:t>
            </w:r>
          </w:p>
        </w:tc>
        <w:tc>
          <w:tcPr>
            <w:tcW w:w="1918" w:type="dxa"/>
            <w:vMerge/>
            <w:tcBorders>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p>
        </w:tc>
        <w:tc>
          <w:tcPr>
            <w:tcW w:w="1599"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9</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(81.8%)</w:t>
            </w:r>
          </w:p>
        </w:tc>
        <w:tc>
          <w:tcPr>
            <w:tcW w:w="1758" w:type="dxa"/>
            <w:tcBorders>
              <w:top w:val="nil"/>
              <w:bottom w:val="nil"/>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2</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(18.2%)</w:t>
            </w:r>
          </w:p>
        </w:tc>
        <w:tc>
          <w:tcPr>
            <w:tcW w:w="2078" w:type="dxa"/>
            <w:vMerge/>
          </w:tcPr>
          <w:p w:rsidR="00FB45D7" w:rsidRPr="00310C52" w:rsidRDefault="00FB45D7" w:rsidP="00976CC0">
            <w:pPr>
              <w:snapToGrid w:val="0"/>
              <w:spacing w:line="360" w:lineRule="auto"/>
              <w:rPr>
                <w:rFonts w:ascii="Book Antiqua" w:hAnsi="Book Antiqua" w:cs="Times New Roman"/>
                <w:sz w:val="24"/>
                <w:szCs w:val="24"/>
                <w:lang w:val="en-GB"/>
              </w:rPr>
            </w:pPr>
          </w:p>
        </w:tc>
      </w:tr>
      <w:tr w:rsidR="00FB45D7" w:rsidRPr="00310C52" w:rsidTr="008914AB">
        <w:trPr>
          <w:trHeight w:val="432"/>
        </w:trPr>
        <w:tc>
          <w:tcPr>
            <w:tcW w:w="1918" w:type="dxa"/>
            <w:tcBorders>
              <w:top w:val="nil"/>
              <w:bottom w:val="single" w:sz="4" w:space="0" w:color="auto"/>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DSS</w:t>
            </w:r>
            <w:r w:rsidR="00762F06"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w:t>
            </w:r>
            <w:r w:rsidR="00762F06"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RES</w:t>
            </w:r>
          </w:p>
        </w:tc>
        <w:tc>
          <w:tcPr>
            <w:tcW w:w="1599" w:type="dxa"/>
            <w:tcBorders>
              <w:top w:val="nil"/>
              <w:bottom w:val="single" w:sz="4" w:space="0" w:color="auto"/>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2</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(16.7%)</w:t>
            </w:r>
          </w:p>
        </w:tc>
        <w:tc>
          <w:tcPr>
            <w:tcW w:w="1758" w:type="dxa"/>
            <w:tcBorders>
              <w:top w:val="nil"/>
              <w:bottom w:val="single" w:sz="4" w:space="0" w:color="auto"/>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10</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(83.3%)</w:t>
            </w:r>
          </w:p>
        </w:tc>
        <w:tc>
          <w:tcPr>
            <w:tcW w:w="1918" w:type="dxa"/>
            <w:vMerge/>
            <w:tcBorders>
              <w:top w:val="nil"/>
              <w:bottom w:val="single" w:sz="4" w:space="0" w:color="auto"/>
            </w:tcBorders>
          </w:tcPr>
          <w:p w:rsidR="00FB45D7" w:rsidRPr="00310C52" w:rsidRDefault="00FB45D7" w:rsidP="00976CC0">
            <w:pPr>
              <w:snapToGrid w:val="0"/>
              <w:spacing w:line="360" w:lineRule="auto"/>
              <w:rPr>
                <w:rFonts w:ascii="Book Antiqua" w:hAnsi="Book Antiqua" w:cs="Times New Roman"/>
                <w:sz w:val="24"/>
                <w:szCs w:val="24"/>
                <w:lang w:val="en-GB"/>
              </w:rPr>
            </w:pPr>
          </w:p>
        </w:tc>
        <w:tc>
          <w:tcPr>
            <w:tcW w:w="1599" w:type="dxa"/>
            <w:tcBorders>
              <w:top w:val="nil"/>
              <w:bottom w:val="single" w:sz="4" w:space="0" w:color="auto"/>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3</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(25.0%)</w:t>
            </w:r>
          </w:p>
        </w:tc>
        <w:tc>
          <w:tcPr>
            <w:tcW w:w="1758" w:type="dxa"/>
            <w:tcBorders>
              <w:top w:val="nil"/>
              <w:bottom w:val="single" w:sz="4" w:space="0" w:color="auto"/>
            </w:tcBorders>
          </w:tcPr>
          <w:p w:rsidR="00FB45D7" w:rsidRPr="00310C52" w:rsidRDefault="00FB45D7"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9</w:t>
            </w:r>
            <w:r w:rsidR="00C80034" w:rsidRPr="00310C52">
              <w:rPr>
                <w:rFonts w:ascii="Book Antiqua" w:hAnsi="Book Antiqua" w:cs="Times New Roman"/>
                <w:sz w:val="24"/>
                <w:szCs w:val="24"/>
                <w:lang w:val="en-GB"/>
              </w:rPr>
              <w:t xml:space="preserve"> </w:t>
            </w:r>
            <w:r w:rsidRPr="00310C52">
              <w:rPr>
                <w:rFonts w:ascii="Book Antiqua" w:hAnsi="Book Antiqua" w:cs="Times New Roman"/>
                <w:sz w:val="24"/>
                <w:szCs w:val="24"/>
                <w:lang w:val="en-GB"/>
              </w:rPr>
              <w:t>(75.0%)</w:t>
            </w:r>
          </w:p>
        </w:tc>
        <w:tc>
          <w:tcPr>
            <w:tcW w:w="2078" w:type="dxa"/>
            <w:vMerge/>
            <w:tcBorders>
              <w:bottom w:val="single" w:sz="4" w:space="0" w:color="auto"/>
            </w:tcBorders>
          </w:tcPr>
          <w:p w:rsidR="00FB45D7" w:rsidRPr="00310C52" w:rsidRDefault="00FB45D7" w:rsidP="00976CC0">
            <w:pPr>
              <w:snapToGrid w:val="0"/>
              <w:spacing w:line="360" w:lineRule="auto"/>
              <w:rPr>
                <w:rFonts w:ascii="Book Antiqua" w:hAnsi="Book Antiqua" w:cs="Times New Roman"/>
                <w:sz w:val="24"/>
                <w:szCs w:val="24"/>
                <w:lang w:val="en-GB"/>
              </w:rPr>
            </w:pPr>
          </w:p>
        </w:tc>
      </w:tr>
    </w:tbl>
    <w:p w:rsidR="00FB45D7" w:rsidRPr="00976CC0" w:rsidRDefault="00181420" w:rsidP="00976CC0">
      <w:pPr>
        <w:snapToGrid w:val="0"/>
        <w:spacing w:line="360" w:lineRule="auto"/>
        <w:rPr>
          <w:rFonts w:ascii="Book Antiqua" w:hAnsi="Book Antiqua" w:cs="Times New Roman"/>
          <w:sz w:val="24"/>
          <w:szCs w:val="24"/>
          <w:lang w:val="en-GB"/>
        </w:rPr>
      </w:pPr>
      <w:r w:rsidRPr="00310C52">
        <w:rPr>
          <w:rFonts w:ascii="Book Antiqua" w:hAnsi="Book Antiqua" w:cs="Times New Roman"/>
          <w:sz w:val="24"/>
          <w:szCs w:val="24"/>
          <w:lang w:val="en-GB"/>
        </w:rPr>
        <w:t>DSS: Dextran sulfate sodium</w:t>
      </w:r>
      <w:r w:rsidR="00AD0BF5" w:rsidRPr="00310C52">
        <w:rPr>
          <w:rFonts w:ascii="Book Antiqua" w:hAnsi="Book Antiqua" w:cs="Times New Roman"/>
          <w:sz w:val="24"/>
          <w:szCs w:val="24"/>
          <w:lang w:val="en-GB"/>
        </w:rPr>
        <w:t>; 5-ASA: 5-aminosalicylic acid</w:t>
      </w:r>
      <w:r w:rsidR="00C044D5" w:rsidRPr="00310C52">
        <w:rPr>
          <w:rFonts w:ascii="Book Antiqua" w:hAnsi="Book Antiqua" w:cs="Times New Roman"/>
          <w:sz w:val="24"/>
          <w:szCs w:val="24"/>
          <w:lang w:val="en-GB"/>
        </w:rPr>
        <w:t>; RES:</w:t>
      </w:r>
      <w:r w:rsidR="00C044D5" w:rsidRPr="00310C52">
        <w:rPr>
          <w:rFonts w:ascii="Book Antiqua" w:hAnsi="Book Antiqua"/>
          <w:sz w:val="24"/>
          <w:szCs w:val="24"/>
        </w:rPr>
        <w:t xml:space="preserve"> </w:t>
      </w:r>
      <w:r w:rsidR="00EC1AD7" w:rsidRPr="00310C52">
        <w:rPr>
          <w:rFonts w:ascii="Book Antiqua" w:hAnsi="Book Antiqua" w:cs="Times New Roman"/>
          <w:sz w:val="24"/>
          <w:szCs w:val="24"/>
          <w:lang w:val="en-GB"/>
        </w:rPr>
        <w:t>R</w:t>
      </w:r>
      <w:r w:rsidR="00C044D5" w:rsidRPr="00310C52">
        <w:rPr>
          <w:rFonts w:ascii="Book Antiqua" w:hAnsi="Book Antiqua" w:cs="Times New Roman"/>
          <w:sz w:val="24"/>
          <w:szCs w:val="24"/>
          <w:lang w:val="en-GB"/>
        </w:rPr>
        <w:t>esveratrol.</w:t>
      </w:r>
    </w:p>
    <w:sectPr w:rsidR="00FB45D7" w:rsidRPr="00976CC0" w:rsidSect="00AF53AC">
      <w:type w:val="continuous"/>
      <w:pgSz w:w="16838" w:h="11906" w:orient="landscape"/>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5B8" w:rsidRDefault="005C25B8">
      <w:r>
        <w:separator/>
      </w:r>
    </w:p>
  </w:endnote>
  <w:endnote w:type="continuationSeparator" w:id="0">
    <w:p w:rsidR="005C25B8" w:rsidRDefault="005C2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omiSans EFN">
    <w:altName w:val="Calibri"/>
    <w:charset w:val="00"/>
    <w:family w:val="swiss"/>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ongti SC">
    <w:altName w:val="微软雅黑"/>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741467"/>
      <w:docPartObj>
        <w:docPartGallery w:val="Page Numbers (Bottom of Page)"/>
        <w:docPartUnique/>
      </w:docPartObj>
    </w:sdtPr>
    <w:sdtEndPr/>
    <w:sdtContent>
      <w:sdt>
        <w:sdtPr>
          <w:id w:val="-1769616900"/>
          <w:docPartObj>
            <w:docPartGallery w:val="Page Numbers (Top of Page)"/>
            <w:docPartUnique/>
          </w:docPartObj>
        </w:sdtPr>
        <w:sdtEndPr/>
        <w:sdtContent>
          <w:p w:rsidR="00671725" w:rsidRDefault="00671725">
            <w:pPr>
              <w:pStyle w:val="a3"/>
              <w:jc w:val="right"/>
            </w:pPr>
            <w:r>
              <w:rPr>
                <w:lang w:val="zh-CN"/>
              </w:rPr>
              <w:t xml:space="preserve"> </w:t>
            </w:r>
            <w:r w:rsidR="00A3600D">
              <w:rPr>
                <w:b/>
                <w:bCs/>
                <w:sz w:val="24"/>
                <w:szCs w:val="24"/>
              </w:rPr>
              <w:fldChar w:fldCharType="begin"/>
            </w:r>
            <w:r>
              <w:rPr>
                <w:b/>
                <w:bCs/>
              </w:rPr>
              <w:instrText>PAGE</w:instrText>
            </w:r>
            <w:r w:rsidR="00A3600D">
              <w:rPr>
                <w:b/>
                <w:bCs/>
                <w:sz w:val="24"/>
                <w:szCs w:val="24"/>
              </w:rPr>
              <w:fldChar w:fldCharType="separate"/>
            </w:r>
            <w:r w:rsidR="00310C52">
              <w:rPr>
                <w:b/>
                <w:bCs/>
                <w:noProof/>
              </w:rPr>
              <w:t>24</w:t>
            </w:r>
            <w:r w:rsidR="00A3600D">
              <w:rPr>
                <w:b/>
                <w:bCs/>
                <w:sz w:val="24"/>
                <w:szCs w:val="24"/>
              </w:rPr>
              <w:fldChar w:fldCharType="end"/>
            </w:r>
            <w:r>
              <w:rPr>
                <w:lang w:val="zh-CN"/>
              </w:rPr>
              <w:t xml:space="preserve"> / </w:t>
            </w:r>
            <w:r w:rsidR="00A3600D">
              <w:rPr>
                <w:b/>
                <w:bCs/>
                <w:sz w:val="24"/>
                <w:szCs w:val="24"/>
              </w:rPr>
              <w:fldChar w:fldCharType="begin"/>
            </w:r>
            <w:r>
              <w:rPr>
                <w:b/>
                <w:bCs/>
              </w:rPr>
              <w:instrText>NUMPAGES</w:instrText>
            </w:r>
            <w:r w:rsidR="00A3600D">
              <w:rPr>
                <w:b/>
                <w:bCs/>
                <w:sz w:val="24"/>
                <w:szCs w:val="24"/>
              </w:rPr>
              <w:fldChar w:fldCharType="separate"/>
            </w:r>
            <w:r w:rsidR="00310C52">
              <w:rPr>
                <w:b/>
                <w:bCs/>
                <w:noProof/>
              </w:rPr>
              <w:t>34</w:t>
            </w:r>
            <w:r w:rsidR="00A3600D">
              <w:rPr>
                <w:b/>
                <w:bCs/>
                <w:sz w:val="24"/>
                <w:szCs w:val="24"/>
              </w:rPr>
              <w:fldChar w:fldCharType="end"/>
            </w:r>
          </w:p>
        </w:sdtContent>
      </w:sdt>
    </w:sdtContent>
  </w:sdt>
  <w:p w:rsidR="00671725" w:rsidRDefault="0067172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5B8" w:rsidRDefault="005C25B8">
      <w:r>
        <w:separator/>
      </w:r>
    </w:p>
  </w:footnote>
  <w:footnote w:type="continuationSeparator" w:id="0">
    <w:p w:rsidR="005C25B8" w:rsidRDefault="005C2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1352"/>
      <w:docPartObj>
        <w:docPartGallery w:val="Page Numbers (Top of Page)"/>
        <w:docPartUnique/>
      </w:docPartObj>
    </w:sdtPr>
    <w:sdtEndPr/>
    <w:sdtContent>
      <w:p w:rsidR="00671725" w:rsidRDefault="00671725" w:rsidP="00F11B50">
        <w:pPr>
          <w:pStyle w:val="ad"/>
        </w:pPr>
        <w:r>
          <w:rPr>
            <w:lang w:val="zh-CN"/>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1F84"/>
    <w:multiLevelType w:val="hybridMultilevel"/>
    <w:tmpl w:val="07EC5336"/>
    <w:lvl w:ilvl="0" w:tplc="6806421E">
      <w:start w:val="3"/>
      <w:numFmt w:val="bullet"/>
      <w:lvlText w:val="–"/>
      <w:lvlJc w:val="left"/>
      <w:pPr>
        <w:ind w:left="360" w:hanging="360"/>
      </w:pPr>
      <w:rPr>
        <w:rFonts w:ascii="等线" w:eastAsia="等线" w:hAnsiTheme="minorHAnsi" w:cstheme="minorBidi" w:hint="eastAsia"/>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022"/>
    <w:rsid w:val="00003ACD"/>
    <w:rsid w:val="000054F3"/>
    <w:rsid w:val="00010B28"/>
    <w:rsid w:val="0003209F"/>
    <w:rsid w:val="00033731"/>
    <w:rsid w:val="00035F1E"/>
    <w:rsid w:val="00040B84"/>
    <w:rsid w:val="00046F76"/>
    <w:rsid w:val="00052B87"/>
    <w:rsid w:val="0005330B"/>
    <w:rsid w:val="00056400"/>
    <w:rsid w:val="00063758"/>
    <w:rsid w:val="00066C12"/>
    <w:rsid w:val="00067F9F"/>
    <w:rsid w:val="00077DD4"/>
    <w:rsid w:val="0008429E"/>
    <w:rsid w:val="00092B79"/>
    <w:rsid w:val="00093112"/>
    <w:rsid w:val="000939D0"/>
    <w:rsid w:val="00094F15"/>
    <w:rsid w:val="00095C4D"/>
    <w:rsid w:val="00095E7F"/>
    <w:rsid w:val="000B4314"/>
    <w:rsid w:val="000C07B2"/>
    <w:rsid w:val="000C122F"/>
    <w:rsid w:val="000C133D"/>
    <w:rsid w:val="000C3533"/>
    <w:rsid w:val="000D3E86"/>
    <w:rsid w:val="0010118D"/>
    <w:rsid w:val="001024D7"/>
    <w:rsid w:val="0010456F"/>
    <w:rsid w:val="00106521"/>
    <w:rsid w:val="00114159"/>
    <w:rsid w:val="00115F87"/>
    <w:rsid w:val="00123D0C"/>
    <w:rsid w:val="00130CB0"/>
    <w:rsid w:val="001370DF"/>
    <w:rsid w:val="001375BB"/>
    <w:rsid w:val="001422EA"/>
    <w:rsid w:val="00144112"/>
    <w:rsid w:val="00146CF4"/>
    <w:rsid w:val="0015269B"/>
    <w:rsid w:val="00153DBD"/>
    <w:rsid w:val="00173A54"/>
    <w:rsid w:val="0017787A"/>
    <w:rsid w:val="00181420"/>
    <w:rsid w:val="00183801"/>
    <w:rsid w:val="00187615"/>
    <w:rsid w:val="00187AA8"/>
    <w:rsid w:val="00194FD1"/>
    <w:rsid w:val="00195CC8"/>
    <w:rsid w:val="001A4DDC"/>
    <w:rsid w:val="001B116F"/>
    <w:rsid w:val="001D459D"/>
    <w:rsid w:val="001D596A"/>
    <w:rsid w:val="001D5E2D"/>
    <w:rsid w:val="001F281A"/>
    <w:rsid w:val="00200214"/>
    <w:rsid w:val="002003BF"/>
    <w:rsid w:val="0020198C"/>
    <w:rsid w:val="00203280"/>
    <w:rsid w:val="0020679F"/>
    <w:rsid w:val="00213BF0"/>
    <w:rsid w:val="002140AE"/>
    <w:rsid w:val="00220169"/>
    <w:rsid w:val="002207B1"/>
    <w:rsid w:val="00230599"/>
    <w:rsid w:val="002362CC"/>
    <w:rsid w:val="00240927"/>
    <w:rsid w:val="0024431D"/>
    <w:rsid w:val="002550C3"/>
    <w:rsid w:val="002663AC"/>
    <w:rsid w:val="002673BA"/>
    <w:rsid w:val="002757DE"/>
    <w:rsid w:val="0029153A"/>
    <w:rsid w:val="00294C7D"/>
    <w:rsid w:val="002A3961"/>
    <w:rsid w:val="002A440D"/>
    <w:rsid w:val="002A4F01"/>
    <w:rsid w:val="002B1789"/>
    <w:rsid w:val="002B655F"/>
    <w:rsid w:val="002C0CC2"/>
    <w:rsid w:val="002C36D8"/>
    <w:rsid w:val="002D7282"/>
    <w:rsid w:val="002D7AC8"/>
    <w:rsid w:val="002F29CD"/>
    <w:rsid w:val="002F49DA"/>
    <w:rsid w:val="00300BB0"/>
    <w:rsid w:val="003032E9"/>
    <w:rsid w:val="003044C4"/>
    <w:rsid w:val="00305066"/>
    <w:rsid w:val="00305EBB"/>
    <w:rsid w:val="0031039B"/>
    <w:rsid w:val="00310C52"/>
    <w:rsid w:val="00312173"/>
    <w:rsid w:val="00324798"/>
    <w:rsid w:val="00325721"/>
    <w:rsid w:val="00325F75"/>
    <w:rsid w:val="00334ADA"/>
    <w:rsid w:val="00334FD3"/>
    <w:rsid w:val="0033745C"/>
    <w:rsid w:val="0034019E"/>
    <w:rsid w:val="00341D17"/>
    <w:rsid w:val="003421C4"/>
    <w:rsid w:val="00371B13"/>
    <w:rsid w:val="0038613E"/>
    <w:rsid w:val="00387039"/>
    <w:rsid w:val="00390D2B"/>
    <w:rsid w:val="00394E82"/>
    <w:rsid w:val="00397722"/>
    <w:rsid w:val="003C42A3"/>
    <w:rsid w:val="003C4B12"/>
    <w:rsid w:val="003D633E"/>
    <w:rsid w:val="003E568F"/>
    <w:rsid w:val="00412950"/>
    <w:rsid w:val="004150B8"/>
    <w:rsid w:val="00421F17"/>
    <w:rsid w:val="00434B5B"/>
    <w:rsid w:val="004442F3"/>
    <w:rsid w:val="00447353"/>
    <w:rsid w:val="0045144B"/>
    <w:rsid w:val="00454773"/>
    <w:rsid w:val="00465459"/>
    <w:rsid w:val="00471132"/>
    <w:rsid w:val="0047221B"/>
    <w:rsid w:val="00473C31"/>
    <w:rsid w:val="00490669"/>
    <w:rsid w:val="00492643"/>
    <w:rsid w:val="004948B7"/>
    <w:rsid w:val="004B57EF"/>
    <w:rsid w:val="004C1829"/>
    <w:rsid w:val="004C2E4C"/>
    <w:rsid w:val="004C5E59"/>
    <w:rsid w:val="004D0F02"/>
    <w:rsid w:val="004D235B"/>
    <w:rsid w:val="004D6AA8"/>
    <w:rsid w:val="004F061A"/>
    <w:rsid w:val="004F5D0C"/>
    <w:rsid w:val="004F6A90"/>
    <w:rsid w:val="005027EF"/>
    <w:rsid w:val="005158E8"/>
    <w:rsid w:val="00515D6C"/>
    <w:rsid w:val="005333B9"/>
    <w:rsid w:val="00533424"/>
    <w:rsid w:val="0053350D"/>
    <w:rsid w:val="00534ED4"/>
    <w:rsid w:val="00536B02"/>
    <w:rsid w:val="0054684A"/>
    <w:rsid w:val="005617CD"/>
    <w:rsid w:val="00575062"/>
    <w:rsid w:val="00580D6B"/>
    <w:rsid w:val="00581F53"/>
    <w:rsid w:val="005B2168"/>
    <w:rsid w:val="005B2A2F"/>
    <w:rsid w:val="005B34DF"/>
    <w:rsid w:val="005B52FB"/>
    <w:rsid w:val="005B7916"/>
    <w:rsid w:val="005C10F1"/>
    <w:rsid w:val="005C25B8"/>
    <w:rsid w:val="005D0416"/>
    <w:rsid w:val="005D2549"/>
    <w:rsid w:val="005D7FE7"/>
    <w:rsid w:val="005E0851"/>
    <w:rsid w:val="005E0BD2"/>
    <w:rsid w:val="005E473D"/>
    <w:rsid w:val="005E4D6F"/>
    <w:rsid w:val="005E5850"/>
    <w:rsid w:val="005E7370"/>
    <w:rsid w:val="0060070C"/>
    <w:rsid w:val="00603267"/>
    <w:rsid w:val="00605FB7"/>
    <w:rsid w:val="00611AB4"/>
    <w:rsid w:val="00613948"/>
    <w:rsid w:val="00622B76"/>
    <w:rsid w:val="00622DDB"/>
    <w:rsid w:val="0062403C"/>
    <w:rsid w:val="006310BA"/>
    <w:rsid w:val="00632930"/>
    <w:rsid w:val="00634277"/>
    <w:rsid w:val="0064194A"/>
    <w:rsid w:val="00644499"/>
    <w:rsid w:val="00644E1D"/>
    <w:rsid w:val="006474E4"/>
    <w:rsid w:val="00653042"/>
    <w:rsid w:val="00661B4F"/>
    <w:rsid w:val="00663EF2"/>
    <w:rsid w:val="00667627"/>
    <w:rsid w:val="00670B6C"/>
    <w:rsid w:val="00671725"/>
    <w:rsid w:val="00672B4A"/>
    <w:rsid w:val="00683CD2"/>
    <w:rsid w:val="00683D80"/>
    <w:rsid w:val="00691A02"/>
    <w:rsid w:val="00695905"/>
    <w:rsid w:val="00695C00"/>
    <w:rsid w:val="006A1DDA"/>
    <w:rsid w:val="006A3460"/>
    <w:rsid w:val="006A34DB"/>
    <w:rsid w:val="006A4D56"/>
    <w:rsid w:val="006B4CF1"/>
    <w:rsid w:val="006B5786"/>
    <w:rsid w:val="006B59A8"/>
    <w:rsid w:val="006B7CB5"/>
    <w:rsid w:val="006B7ED2"/>
    <w:rsid w:val="006C0F2F"/>
    <w:rsid w:val="006C13C6"/>
    <w:rsid w:val="006C3BB8"/>
    <w:rsid w:val="006E211D"/>
    <w:rsid w:val="006E677C"/>
    <w:rsid w:val="006E7B7F"/>
    <w:rsid w:val="006F0C81"/>
    <w:rsid w:val="006F1C50"/>
    <w:rsid w:val="006F4E95"/>
    <w:rsid w:val="006F6055"/>
    <w:rsid w:val="006F7F22"/>
    <w:rsid w:val="007004EA"/>
    <w:rsid w:val="0070113B"/>
    <w:rsid w:val="00701503"/>
    <w:rsid w:val="00702FAF"/>
    <w:rsid w:val="007032CB"/>
    <w:rsid w:val="00711EE1"/>
    <w:rsid w:val="007134BA"/>
    <w:rsid w:val="00725FE9"/>
    <w:rsid w:val="007301DD"/>
    <w:rsid w:val="00730A4A"/>
    <w:rsid w:val="007347B2"/>
    <w:rsid w:val="00734A98"/>
    <w:rsid w:val="00735180"/>
    <w:rsid w:val="007365F6"/>
    <w:rsid w:val="00740037"/>
    <w:rsid w:val="00741F2D"/>
    <w:rsid w:val="00747664"/>
    <w:rsid w:val="00747750"/>
    <w:rsid w:val="007555D5"/>
    <w:rsid w:val="00756B40"/>
    <w:rsid w:val="00760D3A"/>
    <w:rsid w:val="00762F06"/>
    <w:rsid w:val="00763113"/>
    <w:rsid w:val="00764A4B"/>
    <w:rsid w:val="00773D36"/>
    <w:rsid w:val="007852FC"/>
    <w:rsid w:val="00785399"/>
    <w:rsid w:val="00790FEA"/>
    <w:rsid w:val="007971AC"/>
    <w:rsid w:val="007976FD"/>
    <w:rsid w:val="007A3833"/>
    <w:rsid w:val="007C3BF4"/>
    <w:rsid w:val="007C4D7A"/>
    <w:rsid w:val="007C5423"/>
    <w:rsid w:val="007D2C53"/>
    <w:rsid w:val="007D4E89"/>
    <w:rsid w:val="007D5C19"/>
    <w:rsid w:val="007E3F51"/>
    <w:rsid w:val="007E60DC"/>
    <w:rsid w:val="007F648B"/>
    <w:rsid w:val="00803B39"/>
    <w:rsid w:val="00803CC7"/>
    <w:rsid w:val="00832771"/>
    <w:rsid w:val="008356BD"/>
    <w:rsid w:val="00840C44"/>
    <w:rsid w:val="00844C8B"/>
    <w:rsid w:val="008538B7"/>
    <w:rsid w:val="0085626B"/>
    <w:rsid w:val="00856816"/>
    <w:rsid w:val="00864592"/>
    <w:rsid w:val="00877D4F"/>
    <w:rsid w:val="00887888"/>
    <w:rsid w:val="008914AB"/>
    <w:rsid w:val="008921CE"/>
    <w:rsid w:val="00893EFF"/>
    <w:rsid w:val="008953B2"/>
    <w:rsid w:val="008957BF"/>
    <w:rsid w:val="00895CEA"/>
    <w:rsid w:val="008A0640"/>
    <w:rsid w:val="008A7685"/>
    <w:rsid w:val="008B0014"/>
    <w:rsid w:val="008B2510"/>
    <w:rsid w:val="008C32A6"/>
    <w:rsid w:val="008C6336"/>
    <w:rsid w:val="008D1159"/>
    <w:rsid w:val="008D5B5B"/>
    <w:rsid w:val="008E1314"/>
    <w:rsid w:val="008E41FF"/>
    <w:rsid w:val="008F3FA5"/>
    <w:rsid w:val="009007F5"/>
    <w:rsid w:val="00904A4F"/>
    <w:rsid w:val="00914C9C"/>
    <w:rsid w:val="00917201"/>
    <w:rsid w:val="0092105B"/>
    <w:rsid w:val="0092609C"/>
    <w:rsid w:val="00932F8B"/>
    <w:rsid w:val="00935AB0"/>
    <w:rsid w:val="00935D0C"/>
    <w:rsid w:val="009367EC"/>
    <w:rsid w:val="00936EB8"/>
    <w:rsid w:val="0094062E"/>
    <w:rsid w:val="00943590"/>
    <w:rsid w:val="00945D40"/>
    <w:rsid w:val="00945E39"/>
    <w:rsid w:val="00947E46"/>
    <w:rsid w:val="00963CF6"/>
    <w:rsid w:val="009657A0"/>
    <w:rsid w:val="00967A64"/>
    <w:rsid w:val="00976CC0"/>
    <w:rsid w:val="0098633B"/>
    <w:rsid w:val="00992A03"/>
    <w:rsid w:val="00994585"/>
    <w:rsid w:val="009A2A90"/>
    <w:rsid w:val="009A2BE4"/>
    <w:rsid w:val="009A70C4"/>
    <w:rsid w:val="009B64A1"/>
    <w:rsid w:val="009C35E3"/>
    <w:rsid w:val="009C7123"/>
    <w:rsid w:val="009E2762"/>
    <w:rsid w:val="009E2BCE"/>
    <w:rsid w:val="009F6DFB"/>
    <w:rsid w:val="00A02806"/>
    <w:rsid w:val="00A02B95"/>
    <w:rsid w:val="00A03321"/>
    <w:rsid w:val="00A04471"/>
    <w:rsid w:val="00A21FA4"/>
    <w:rsid w:val="00A22C72"/>
    <w:rsid w:val="00A339EB"/>
    <w:rsid w:val="00A3600D"/>
    <w:rsid w:val="00A5401A"/>
    <w:rsid w:val="00A62027"/>
    <w:rsid w:val="00A64DED"/>
    <w:rsid w:val="00A65AE1"/>
    <w:rsid w:val="00A7471F"/>
    <w:rsid w:val="00A826BF"/>
    <w:rsid w:val="00A835A3"/>
    <w:rsid w:val="00A90BDB"/>
    <w:rsid w:val="00A9114E"/>
    <w:rsid w:val="00A93AE2"/>
    <w:rsid w:val="00A95022"/>
    <w:rsid w:val="00A96FE6"/>
    <w:rsid w:val="00AA0847"/>
    <w:rsid w:val="00AA2C10"/>
    <w:rsid w:val="00AA6E04"/>
    <w:rsid w:val="00AB3BD5"/>
    <w:rsid w:val="00AB4D12"/>
    <w:rsid w:val="00AD0BF5"/>
    <w:rsid w:val="00AD6FFE"/>
    <w:rsid w:val="00AE31DC"/>
    <w:rsid w:val="00AE32D0"/>
    <w:rsid w:val="00AE7108"/>
    <w:rsid w:val="00AE7616"/>
    <w:rsid w:val="00AF40E2"/>
    <w:rsid w:val="00AF53AC"/>
    <w:rsid w:val="00B00DEE"/>
    <w:rsid w:val="00B17FE0"/>
    <w:rsid w:val="00B22CA8"/>
    <w:rsid w:val="00B2317B"/>
    <w:rsid w:val="00B261FE"/>
    <w:rsid w:val="00B302B2"/>
    <w:rsid w:val="00B30657"/>
    <w:rsid w:val="00B314DF"/>
    <w:rsid w:val="00B33D8B"/>
    <w:rsid w:val="00B34F11"/>
    <w:rsid w:val="00B34F77"/>
    <w:rsid w:val="00B46396"/>
    <w:rsid w:val="00B474C3"/>
    <w:rsid w:val="00B52E94"/>
    <w:rsid w:val="00B563DD"/>
    <w:rsid w:val="00B63EFF"/>
    <w:rsid w:val="00B74B1D"/>
    <w:rsid w:val="00B81BBB"/>
    <w:rsid w:val="00B81DCA"/>
    <w:rsid w:val="00B851B8"/>
    <w:rsid w:val="00BA20BA"/>
    <w:rsid w:val="00BA58D5"/>
    <w:rsid w:val="00BA7481"/>
    <w:rsid w:val="00BB3D4B"/>
    <w:rsid w:val="00BB72F2"/>
    <w:rsid w:val="00BC303C"/>
    <w:rsid w:val="00BC5E06"/>
    <w:rsid w:val="00BD4C70"/>
    <w:rsid w:val="00BD51D6"/>
    <w:rsid w:val="00BE2C6A"/>
    <w:rsid w:val="00BE5D93"/>
    <w:rsid w:val="00BF02A6"/>
    <w:rsid w:val="00BF044C"/>
    <w:rsid w:val="00BF1398"/>
    <w:rsid w:val="00BF235D"/>
    <w:rsid w:val="00BF3499"/>
    <w:rsid w:val="00BF4BB9"/>
    <w:rsid w:val="00BF5FF0"/>
    <w:rsid w:val="00C00A77"/>
    <w:rsid w:val="00C03A20"/>
    <w:rsid w:val="00C044D5"/>
    <w:rsid w:val="00C045ED"/>
    <w:rsid w:val="00C06590"/>
    <w:rsid w:val="00C2662D"/>
    <w:rsid w:val="00C27C47"/>
    <w:rsid w:val="00C306B7"/>
    <w:rsid w:val="00C31E92"/>
    <w:rsid w:val="00C3430F"/>
    <w:rsid w:val="00C34486"/>
    <w:rsid w:val="00C41FBD"/>
    <w:rsid w:val="00C4514E"/>
    <w:rsid w:val="00C624EA"/>
    <w:rsid w:val="00C63559"/>
    <w:rsid w:val="00C66328"/>
    <w:rsid w:val="00C77584"/>
    <w:rsid w:val="00C80034"/>
    <w:rsid w:val="00C909D7"/>
    <w:rsid w:val="00CA1872"/>
    <w:rsid w:val="00CA3A56"/>
    <w:rsid w:val="00CA58F4"/>
    <w:rsid w:val="00CC45D3"/>
    <w:rsid w:val="00CC67F3"/>
    <w:rsid w:val="00CD10FF"/>
    <w:rsid w:val="00CE0AB0"/>
    <w:rsid w:val="00CE395D"/>
    <w:rsid w:val="00CE714F"/>
    <w:rsid w:val="00CF7EF6"/>
    <w:rsid w:val="00D03DB5"/>
    <w:rsid w:val="00D05EBE"/>
    <w:rsid w:val="00D1112A"/>
    <w:rsid w:val="00D20E53"/>
    <w:rsid w:val="00D21D71"/>
    <w:rsid w:val="00D32423"/>
    <w:rsid w:val="00D33F97"/>
    <w:rsid w:val="00D4570A"/>
    <w:rsid w:val="00D53ABB"/>
    <w:rsid w:val="00D53C01"/>
    <w:rsid w:val="00D63236"/>
    <w:rsid w:val="00D64DB1"/>
    <w:rsid w:val="00D67EA5"/>
    <w:rsid w:val="00D71F15"/>
    <w:rsid w:val="00D7383E"/>
    <w:rsid w:val="00D75B19"/>
    <w:rsid w:val="00D80D1C"/>
    <w:rsid w:val="00D845D6"/>
    <w:rsid w:val="00D90C28"/>
    <w:rsid w:val="00D95C76"/>
    <w:rsid w:val="00DA044B"/>
    <w:rsid w:val="00DA275C"/>
    <w:rsid w:val="00DA3124"/>
    <w:rsid w:val="00DA3764"/>
    <w:rsid w:val="00DA6928"/>
    <w:rsid w:val="00DC0D71"/>
    <w:rsid w:val="00DC2EC5"/>
    <w:rsid w:val="00DC691C"/>
    <w:rsid w:val="00DE4120"/>
    <w:rsid w:val="00E0035F"/>
    <w:rsid w:val="00E01A2D"/>
    <w:rsid w:val="00E039E6"/>
    <w:rsid w:val="00E06A87"/>
    <w:rsid w:val="00E13A69"/>
    <w:rsid w:val="00E20D46"/>
    <w:rsid w:val="00E2368F"/>
    <w:rsid w:val="00E26CD6"/>
    <w:rsid w:val="00E32EDA"/>
    <w:rsid w:val="00E50375"/>
    <w:rsid w:val="00E5393F"/>
    <w:rsid w:val="00E557CB"/>
    <w:rsid w:val="00E61794"/>
    <w:rsid w:val="00E65AA9"/>
    <w:rsid w:val="00E662BB"/>
    <w:rsid w:val="00E753D8"/>
    <w:rsid w:val="00EA6CB8"/>
    <w:rsid w:val="00EB0C3C"/>
    <w:rsid w:val="00EC1AD7"/>
    <w:rsid w:val="00EC24BD"/>
    <w:rsid w:val="00EE5B2B"/>
    <w:rsid w:val="00EE6234"/>
    <w:rsid w:val="00EF2A28"/>
    <w:rsid w:val="00F015F3"/>
    <w:rsid w:val="00F03E30"/>
    <w:rsid w:val="00F0646C"/>
    <w:rsid w:val="00F10053"/>
    <w:rsid w:val="00F10A50"/>
    <w:rsid w:val="00F111D3"/>
    <w:rsid w:val="00F11B50"/>
    <w:rsid w:val="00F13094"/>
    <w:rsid w:val="00F13945"/>
    <w:rsid w:val="00F21937"/>
    <w:rsid w:val="00F26715"/>
    <w:rsid w:val="00F30F91"/>
    <w:rsid w:val="00F35F34"/>
    <w:rsid w:val="00F36096"/>
    <w:rsid w:val="00F37954"/>
    <w:rsid w:val="00F44156"/>
    <w:rsid w:val="00F46C48"/>
    <w:rsid w:val="00F57643"/>
    <w:rsid w:val="00F60C7E"/>
    <w:rsid w:val="00F6118C"/>
    <w:rsid w:val="00F636D7"/>
    <w:rsid w:val="00F64C10"/>
    <w:rsid w:val="00F67F99"/>
    <w:rsid w:val="00F8730E"/>
    <w:rsid w:val="00FB2AC3"/>
    <w:rsid w:val="00FB45D7"/>
    <w:rsid w:val="00FB601A"/>
    <w:rsid w:val="00FC045A"/>
    <w:rsid w:val="00FC1298"/>
    <w:rsid w:val="00FC202F"/>
    <w:rsid w:val="00FC45F7"/>
    <w:rsid w:val="00FE1027"/>
    <w:rsid w:val="00FE4419"/>
    <w:rsid w:val="00FE5083"/>
    <w:rsid w:val="00FE54B2"/>
    <w:rsid w:val="00FE7D7C"/>
    <w:rsid w:val="00FF54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96A"/>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1D596A"/>
    <w:pPr>
      <w:tabs>
        <w:tab w:val="center" w:pos="4153"/>
        <w:tab w:val="right" w:pos="8306"/>
      </w:tabs>
      <w:snapToGrid w:val="0"/>
      <w:jc w:val="left"/>
    </w:pPr>
    <w:rPr>
      <w:sz w:val="18"/>
      <w:szCs w:val="18"/>
    </w:rPr>
  </w:style>
  <w:style w:type="character" w:customStyle="1" w:styleId="Char">
    <w:name w:val="页脚 Char"/>
    <w:basedOn w:val="a0"/>
    <w:link w:val="a3"/>
    <w:uiPriority w:val="99"/>
    <w:rsid w:val="001D596A"/>
    <w:rPr>
      <w:sz w:val="18"/>
      <w:szCs w:val="18"/>
    </w:rPr>
  </w:style>
  <w:style w:type="character" w:styleId="a4">
    <w:name w:val="annotation reference"/>
    <w:basedOn w:val="a0"/>
    <w:uiPriority w:val="99"/>
    <w:semiHidden/>
    <w:unhideWhenUsed/>
    <w:rsid w:val="001D596A"/>
    <w:rPr>
      <w:rFonts w:ascii="Tahoma" w:hAnsi="Tahoma" w:cs="Tahoma"/>
      <w:b w:val="0"/>
      <w:i w:val="0"/>
      <w:caps w:val="0"/>
      <w:strike w:val="0"/>
      <w:sz w:val="16"/>
      <w:szCs w:val="21"/>
      <w:u w:val="none"/>
    </w:rPr>
  </w:style>
  <w:style w:type="paragraph" w:styleId="a5">
    <w:name w:val="annotation text"/>
    <w:basedOn w:val="a"/>
    <w:link w:val="Char0"/>
    <w:uiPriority w:val="99"/>
    <w:unhideWhenUsed/>
    <w:rsid w:val="001D596A"/>
    <w:pPr>
      <w:jc w:val="left"/>
    </w:pPr>
    <w:rPr>
      <w:rFonts w:ascii="Tahoma" w:hAnsi="Tahoma" w:cs="Tahoma"/>
      <w:sz w:val="16"/>
    </w:rPr>
  </w:style>
  <w:style w:type="character" w:customStyle="1" w:styleId="Char0">
    <w:name w:val="批注文字 Char"/>
    <w:basedOn w:val="a0"/>
    <w:link w:val="a5"/>
    <w:uiPriority w:val="99"/>
    <w:rsid w:val="001D596A"/>
    <w:rPr>
      <w:rFonts w:ascii="Tahoma" w:hAnsi="Tahoma" w:cs="Tahoma"/>
      <w:sz w:val="16"/>
      <w:szCs w:val="22"/>
    </w:rPr>
  </w:style>
  <w:style w:type="character" w:styleId="a6">
    <w:name w:val="Strong"/>
    <w:basedOn w:val="a0"/>
    <w:uiPriority w:val="22"/>
    <w:qFormat/>
    <w:rsid w:val="001D596A"/>
    <w:rPr>
      <w:b/>
      <w:bCs/>
    </w:rPr>
  </w:style>
  <w:style w:type="paragraph" w:customStyle="1" w:styleId="Default">
    <w:name w:val="Default"/>
    <w:rsid w:val="001D596A"/>
    <w:pPr>
      <w:widowControl w:val="0"/>
      <w:autoSpaceDE w:val="0"/>
      <w:autoSpaceDN w:val="0"/>
      <w:adjustRightInd w:val="0"/>
    </w:pPr>
    <w:rPr>
      <w:rFonts w:ascii="NaomiSans EFN" w:hAnsi="NaomiSans EFN" w:cs="NaomiSans EFN"/>
      <w:color w:val="000000"/>
      <w:kern w:val="0"/>
      <w:sz w:val="24"/>
    </w:rPr>
  </w:style>
  <w:style w:type="paragraph" w:customStyle="1" w:styleId="SAP-AbtractText">
    <w:name w:val="SAP-Abtract Text"/>
    <w:basedOn w:val="a"/>
    <w:next w:val="a"/>
    <w:link w:val="SAP-AbtractTextChar"/>
    <w:rsid w:val="001D596A"/>
    <w:pPr>
      <w:keepNext/>
      <w:widowControl/>
      <w:jc w:val="left"/>
    </w:pPr>
    <w:rPr>
      <w:rFonts w:ascii="Times New Roman" w:eastAsia="宋体" w:hAnsi="Times New Roman" w:cs="Times New Roman"/>
      <w:kern w:val="0"/>
      <w:sz w:val="24"/>
      <w:szCs w:val="24"/>
      <w:lang w:val="en-AU"/>
    </w:rPr>
  </w:style>
  <w:style w:type="character" w:customStyle="1" w:styleId="SAP-AbtractTextChar">
    <w:name w:val="SAP-Abtract Text Char"/>
    <w:link w:val="SAP-AbtractText"/>
    <w:rsid w:val="001D596A"/>
    <w:rPr>
      <w:rFonts w:ascii="Times New Roman" w:eastAsia="宋体" w:hAnsi="Times New Roman" w:cs="Times New Roman"/>
      <w:kern w:val="0"/>
      <w:sz w:val="24"/>
      <w:lang w:val="en-AU"/>
    </w:rPr>
  </w:style>
  <w:style w:type="paragraph" w:styleId="a7">
    <w:name w:val="Balloon Text"/>
    <w:basedOn w:val="a"/>
    <w:link w:val="Char1"/>
    <w:uiPriority w:val="99"/>
    <w:semiHidden/>
    <w:unhideWhenUsed/>
    <w:rsid w:val="001D596A"/>
    <w:rPr>
      <w:rFonts w:ascii="宋体" w:eastAsia="宋体"/>
      <w:sz w:val="18"/>
      <w:szCs w:val="18"/>
    </w:rPr>
  </w:style>
  <w:style w:type="character" w:customStyle="1" w:styleId="Char1">
    <w:name w:val="批注框文本 Char"/>
    <w:basedOn w:val="a0"/>
    <w:link w:val="a7"/>
    <w:uiPriority w:val="99"/>
    <w:semiHidden/>
    <w:rsid w:val="001D596A"/>
    <w:rPr>
      <w:rFonts w:ascii="宋体" w:eastAsia="宋体"/>
      <w:sz w:val="18"/>
      <w:szCs w:val="18"/>
    </w:rPr>
  </w:style>
  <w:style w:type="table" w:customStyle="1" w:styleId="1">
    <w:name w:val="网格型1"/>
    <w:basedOn w:val="a1"/>
    <w:next w:val="a8"/>
    <w:uiPriority w:val="59"/>
    <w:rsid w:val="00B63EFF"/>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B63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Char2"/>
    <w:uiPriority w:val="10"/>
    <w:qFormat/>
    <w:rsid w:val="00D845D6"/>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D845D6"/>
    <w:rPr>
      <w:rFonts w:asciiTheme="majorHAnsi" w:eastAsia="宋体" w:hAnsiTheme="majorHAnsi" w:cstheme="majorBidi"/>
      <w:b/>
      <w:bCs/>
      <w:sz w:val="32"/>
      <w:szCs w:val="32"/>
    </w:rPr>
  </w:style>
  <w:style w:type="paragraph" w:styleId="aa">
    <w:name w:val="List Paragraph"/>
    <w:basedOn w:val="a"/>
    <w:uiPriority w:val="34"/>
    <w:qFormat/>
    <w:rsid w:val="00E13A69"/>
    <w:pPr>
      <w:ind w:firstLineChars="200" w:firstLine="420"/>
    </w:pPr>
  </w:style>
  <w:style w:type="character" w:styleId="ab">
    <w:name w:val="Hyperlink"/>
    <w:basedOn w:val="a0"/>
    <w:uiPriority w:val="99"/>
    <w:unhideWhenUsed/>
    <w:rsid w:val="00187615"/>
    <w:rPr>
      <w:color w:val="0563C1" w:themeColor="hyperlink"/>
      <w:u w:val="single"/>
    </w:rPr>
  </w:style>
  <w:style w:type="character" w:customStyle="1" w:styleId="10">
    <w:name w:val="未处理的提及1"/>
    <w:basedOn w:val="a0"/>
    <w:uiPriority w:val="99"/>
    <w:semiHidden/>
    <w:unhideWhenUsed/>
    <w:rsid w:val="00187615"/>
    <w:rPr>
      <w:color w:val="605E5C"/>
      <w:shd w:val="clear" w:color="auto" w:fill="E1DFDD"/>
    </w:rPr>
  </w:style>
  <w:style w:type="paragraph" w:styleId="ac">
    <w:name w:val="Revision"/>
    <w:hidden/>
    <w:uiPriority w:val="99"/>
    <w:semiHidden/>
    <w:rsid w:val="00760D3A"/>
    <w:rPr>
      <w:szCs w:val="22"/>
    </w:rPr>
  </w:style>
  <w:style w:type="paragraph" w:styleId="ad">
    <w:name w:val="header"/>
    <w:basedOn w:val="a"/>
    <w:link w:val="Char3"/>
    <w:uiPriority w:val="99"/>
    <w:unhideWhenUsed/>
    <w:rsid w:val="00A339E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A339EB"/>
    <w:rPr>
      <w:sz w:val="18"/>
      <w:szCs w:val="18"/>
    </w:rPr>
  </w:style>
  <w:style w:type="paragraph" w:styleId="ae">
    <w:name w:val="annotation subject"/>
    <w:basedOn w:val="a5"/>
    <w:next w:val="a5"/>
    <w:link w:val="Char4"/>
    <w:uiPriority w:val="99"/>
    <w:semiHidden/>
    <w:unhideWhenUsed/>
    <w:rsid w:val="006E211D"/>
    <w:rPr>
      <w:rFonts w:asciiTheme="minorHAnsi" w:hAnsiTheme="minorHAnsi" w:cstheme="minorBidi"/>
      <w:b/>
      <w:bCs/>
      <w:sz w:val="21"/>
    </w:rPr>
  </w:style>
  <w:style w:type="character" w:customStyle="1" w:styleId="Char4">
    <w:name w:val="批注主题 Char"/>
    <w:basedOn w:val="Char0"/>
    <w:link w:val="ae"/>
    <w:uiPriority w:val="99"/>
    <w:semiHidden/>
    <w:rsid w:val="006E211D"/>
    <w:rPr>
      <w:rFonts w:ascii="Tahoma" w:hAnsi="Tahoma" w:cs="Tahoma"/>
      <w:b/>
      <w:bCs/>
      <w:sz w:val="16"/>
      <w:szCs w:val="22"/>
    </w:rPr>
  </w:style>
  <w:style w:type="character" w:customStyle="1" w:styleId="opdict3font241">
    <w:name w:val="op_dict3_font241"/>
    <w:basedOn w:val="a0"/>
    <w:rsid w:val="000054F3"/>
    <w:rPr>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96A"/>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1D596A"/>
    <w:pPr>
      <w:tabs>
        <w:tab w:val="center" w:pos="4153"/>
        <w:tab w:val="right" w:pos="8306"/>
      </w:tabs>
      <w:snapToGrid w:val="0"/>
      <w:jc w:val="left"/>
    </w:pPr>
    <w:rPr>
      <w:sz w:val="18"/>
      <w:szCs w:val="18"/>
    </w:rPr>
  </w:style>
  <w:style w:type="character" w:customStyle="1" w:styleId="Char">
    <w:name w:val="页脚 Char"/>
    <w:basedOn w:val="a0"/>
    <w:link w:val="a3"/>
    <w:uiPriority w:val="99"/>
    <w:rsid w:val="001D596A"/>
    <w:rPr>
      <w:sz w:val="18"/>
      <w:szCs w:val="18"/>
    </w:rPr>
  </w:style>
  <w:style w:type="character" w:styleId="a4">
    <w:name w:val="annotation reference"/>
    <w:basedOn w:val="a0"/>
    <w:uiPriority w:val="99"/>
    <w:semiHidden/>
    <w:unhideWhenUsed/>
    <w:rsid w:val="001D596A"/>
    <w:rPr>
      <w:rFonts w:ascii="Tahoma" w:hAnsi="Tahoma" w:cs="Tahoma"/>
      <w:b w:val="0"/>
      <w:i w:val="0"/>
      <w:caps w:val="0"/>
      <w:strike w:val="0"/>
      <w:sz w:val="16"/>
      <w:szCs w:val="21"/>
      <w:u w:val="none"/>
    </w:rPr>
  </w:style>
  <w:style w:type="paragraph" w:styleId="a5">
    <w:name w:val="annotation text"/>
    <w:basedOn w:val="a"/>
    <w:link w:val="Char0"/>
    <w:uiPriority w:val="99"/>
    <w:unhideWhenUsed/>
    <w:rsid w:val="001D596A"/>
    <w:pPr>
      <w:jc w:val="left"/>
    </w:pPr>
    <w:rPr>
      <w:rFonts w:ascii="Tahoma" w:hAnsi="Tahoma" w:cs="Tahoma"/>
      <w:sz w:val="16"/>
    </w:rPr>
  </w:style>
  <w:style w:type="character" w:customStyle="1" w:styleId="Char0">
    <w:name w:val="批注文字 Char"/>
    <w:basedOn w:val="a0"/>
    <w:link w:val="a5"/>
    <w:uiPriority w:val="99"/>
    <w:rsid w:val="001D596A"/>
    <w:rPr>
      <w:rFonts w:ascii="Tahoma" w:hAnsi="Tahoma" w:cs="Tahoma"/>
      <w:sz w:val="16"/>
      <w:szCs w:val="22"/>
    </w:rPr>
  </w:style>
  <w:style w:type="character" w:styleId="a6">
    <w:name w:val="Strong"/>
    <w:basedOn w:val="a0"/>
    <w:uiPriority w:val="22"/>
    <w:qFormat/>
    <w:rsid w:val="001D596A"/>
    <w:rPr>
      <w:b/>
      <w:bCs/>
    </w:rPr>
  </w:style>
  <w:style w:type="paragraph" w:customStyle="1" w:styleId="Default">
    <w:name w:val="Default"/>
    <w:rsid w:val="001D596A"/>
    <w:pPr>
      <w:widowControl w:val="0"/>
      <w:autoSpaceDE w:val="0"/>
      <w:autoSpaceDN w:val="0"/>
      <w:adjustRightInd w:val="0"/>
    </w:pPr>
    <w:rPr>
      <w:rFonts w:ascii="NaomiSans EFN" w:hAnsi="NaomiSans EFN" w:cs="NaomiSans EFN"/>
      <w:color w:val="000000"/>
      <w:kern w:val="0"/>
      <w:sz w:val="24"/>
    </w:rPr>
  </w:style>
  <w:style w:type="paragraph" w:customStyle="1" w:styleId="SAP-AbtractText">
    <w:name w:val="SAP-Abtract Text"/>
    <w:basedOn w:val="a"/>
    <w:next w:val="a"/>
    <w:link w:val="SAP-AbtractTextChar"/>
    <w:rsid w:val="001D596A"/>
    <w:pPr>
      <w:keepNext/>
      <w:widowControl/>
      <w:jc w:val="left"/>
    </w:pPr>
    <w:rPr>
      <w:rFonts w:ascii="Times New Roman" w:eastAsia="宋体" w:hAnsi="Times New Roman" w:cs="Times New Roman"/>
      <w:kern w:val="0"/>
      <w:sz w:val="24"/>
      <w:szCs w:val="24"/>
      <w:lang w:val="en-AU"/>
    </w:rPr>
  </w:style>
  <w:style w:type="character" w:customStyle="1" w:styleId="SAP-AbtractTextChar">
    <w:name w:val="SAP-Abtract Text Char"/>
    <w:link w:val="SAP-AbtractText"/>
    <w:rsid w:val="001D596A"/>
    <w:rPr>
      <w:rFonts w:ascii="Times New Roman" w:eastAsia="宋体" w:hAnsi="Times New Roman" w:cs="Times New Roman"/>
      <w:kern w:val="0"/>
      <w:sz w:val="24"/>
      <w:lang w:val="en-AU"/>
    </w:rPr>
  </w:style>
  <w:style w:type="paragraph" w:styleId="a7">
    <w:name w:val="Balloon Text"/>
    <w:basedOn w:val="a"/>
    <w:link w:val="Char1"/>
    <w:uiPriority w:val="99"/>
    <w:semiHidden/>
    <w:unhideWhenUsed/>
    <w:rsid w:val="001D596A"/>
    <w:rPr>
      <w:rFonts w:ascii="宋体" w:eastAsia="宋体"/>
      <w:sz w:val="18"/>
      <w:szCs w:val="18"/>
    </w:rPr>
  </w:style>
  <w:style w:type="character" w:customStyle="1" w:styleId="Char1">
    <w:name w:val="批注框文本 Char"/>
    <w:basedOn w:val="a0"/>
    <w:link w:val="a7"/>
    <w:uiPriority w:val="99"/>
    <w:semiHidden/>
    <w:rsid w:val="001D596A"/>
    <w:rPr>
      <w:rFonts w:ascii="宋体" w:eastAsia="宋体"/>
      <w:sz w:val="18"/>
      <w:szCs w:val="18"/>
    </w:rPr>
  </w:style>
  <w:style w:type="table" w:customStyle="1" w:styleId="1">
    <w:name w:val="网格型1"/>
    <w:basedOn w:val="a1"/>
    <w:next w:val="a8"/>
    <w:uiPriority w:val="59"/>
    <w:rsid w:val="00B63EFF"/>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B63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Char2"/>
    <w:uiPriority w:val="10"/>
    <w:qFormat/>
    <w:rsid w:val="00D845D6"/>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D845D6"/>
    <w:rPr>
      <w:rFonts w:asciiTheme="majorHAnsi" w:eastAsia="宋体" w:hAnsiTheme="majorHAnsi" w:cstheme="majorBidi"/>
      <w:b/>
      <w:bCs/>
      <w:sz w:val="32"/>
      <w:szCs w:val="32"/>
    </w:rPr>
  </w:style>
  <w:style w:type="paragraph" w:styleId="aa">
    <w:name w:val="List Paragraph"/>
    <w:basedOn w:val="a"/>
    <w:uiPriority w:val="34"/>
    <w:qFormat/>
    <w:rsid w:val="00E13A69"/>
    <w:pPr>
      <w:ind w:firstLineChars="200" w:firstLine="420"/>
    </w:pPr>
  </w:style>
  <w:style w:type="character" w:styleId="ab">
    <w:name w:val="Hyperlink"/>
    <w:basedOn w:val="a0"/>
    <w:uiPriority w:val="99"/>
    <w:unhideWhenUsed/>
    <w:rsid w:val="00187615"/>
    <w:rPr>
      <w:color w:val="0563C1" w:themeColor="hyperlink"/>
      <w:u w:val="single"/>
    </w:rPr>
  </w:style>
  <w:style w:type="character" w:customStyle="1" w:styleId="10">
    <w:name w:val="未处理的提及1"/>
    <w:basedOn w:val="a0"/>
    <w:uiPriority w:val="99"/>
    <w:semiHidden/>
    <w:unhideWhenUsed/>
    <w:rsid w:val="00187615"/>
    <w:rPr>
      <w:color w:val="605E5C"/>
      <w:shd w:val="clear" w:color="auto" w:fill="E1DFDD"/>
    </w:rPr>
  </w:style>
  <w:style w:type="paragraph" w:styleId="ac">
    <w:name w:val="Revision"/>
    <w:hidden/>
    <w:uiPriority w:val="99"/>
    <w:semiHidden/>
    <w:rsid w:val="00760D3A"/>
    <w:rPr>
      <w:szCs w:val="22"/>
    </w:rPr>
  </w:style>
  <w:style w:type="paragraph" w:styleId="ad">
    <w:name w:val="header"/>
    <w:basedOn w:val="a"/>
    <w:link w:val="Char3"/>
    <w:uiPriority w:val="99"/>
    <w:unhideWhenUsed/>
    <w:rsid w:val="00A339E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A339EB"/>
    <w:rPr>
      <w:sz w:val="18"/>
      <w:szCs w:val="18"/>
    </w:rPr>
  </w:style>
  <w:style w:type="paragraph" w:styleId="ae">
    <w:name w:val="annotation subject"/>
    <w:basedOn w:val="a5"/>
    <w:next w:val="a5"/>
    <w:link w:val="Char4"/>
    <w:uiPriority w:val="99"/>
    <w:semiHidden/>
    <w:unhideWhenUsed/>
    <w:rsid w:val="006E211D"/>
    <w:rPr>
      <w:rFonts w:asciiTheme="minorHAnsi" w:hAnsiTheme="minorHAnsi" w:cstheme="minorBidi"/>
      <w:b/>
      <w:bCs/>
      <w:sz w:val="21"/>
    </w:rPr>
  </w:style>
  <w:style w:type="character" w:customStyle="1" w:styleId="Char4">
    <w:name w:val="批注主题 Char"/>
    <w:basedOn w:val="Char0"/>
    <w:link w:val="ae"/>
    <w:uiPriority w:val="99"/>
    <w:semiHidden/>
    <w:rsid w:val="006E211D"/>
    <w:rPr>
      <w:rFonts w:ascii="Tahoma" w:hAnsi="Tahoma" w:cs="Tahoma"/>
      <w:b/>
      <w:bCs/>
      <w:sz w:val="16"/>
      <w:szCs w:val="22"/>
    </w:rPr>
  </w:style>
  <w:style w:type="character" w:customStyle="1" w:styleId="opdict3font241">
    <w:name w:val="op_dict3_font241"/>
    <w:basedOn w:val="a0"/>
    <w:rsid w:val="000054F3"/>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58830">
      <w:bodyDiv w:val="1"/>
      <w:marLeft w:val="0"/>
      <w:marRight w:val="0"/>
      <w:marTop w:val="0"/>
      <w:marBottom w:val="0"/>
      <w:divBdr>
        <w:top w:val="none" w:sz="0" w:space="0" w:color="auto"/>
        <w:left w:val="none" w:sz="0" w:space="0" w:color="auto"/>
        <w:bottom w:val="none" w:sz="0" w:space="0" w:color="auto"/>
        <w:right w:val="none" w:sz="0" w:space="0" w:color="auto"/>
      </w:divBdr>
    </w:div>
    <w:div w:id="1081028985">
      <w:bodyDiv w:val="1"/>
      <w:marLeft w:val="0"/>
      <w:marRight w:val="0"/>
      <w:marTop w:val="0"/>
      <w:marBottom w:val="0"/>
      <w:divBdr>
        <w:top w:val="none" w:sz="0" w:space="0" w:color="auto"/>
        <w:left w:val="none" w:sz="0" w:space="0" w:color="auto"/>
        <w:bottom w:val="none" w:sz="0" w:space="0" w:color="auto"/>
        <w:right w:val="none" w:sz="0" w:space="0" w:color="auto"/>
      </w:divBdr>
    </w:div>
    <w:div w:id="1279750847">
      <w:bodyDiv w:val="1"/>
      <w:marLeft w:val="0"/>
      <w:marRight w:val="0"/>
      <w:marTop w:val="0"/>
      <w:marBottom w:val="0"/>
      <w:divBdr>
        <w:top w:val="none" w:sz="0" w:space="0" w:color="auto"/>
        <w:left w:val="none" w:sz="0" w:space="0" w:color="auto"/>
        <w:bottom w:val="none" w:sz="0" w:space="0" w:color="auto"/>
        <w:right w:val="none" w:sz="0" w:space="0" w:color="auto"/>
      </w:divBdr>
    </w:div>
    <w:div w:id="19967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y011525@163.com" TargetMode="External"/><Relationship Id="rId13" Type="http://schemas.openxmlformats.org/officeDocument/2006/relationships/image" Target="media/image5.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6945</Words>
  <Characters>39587</Characters>
  <Application>Microsoft Office Word</Application>
  <DocSecurity>0</DocSecurity>
  <Lines>329</Lines>
  <Paragraphs>92</Paragraphs>
  <ScaleCrop>false</ScaleCrop>
  <Company/>
  <LinksUpToDate>false</LinksUpToDate>
  <CharactersWithSpaces>46440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c:creator>
  <cp:lastModifiedBy>Lenovo</cp:lastModifiedBy>
  <cp:revision>2</cp:revision>
  <dcterms:created xsi:type="dcterms:W3CDTF">2020-09-03T07:43:00Z</dcterms:created>
  <dcterms:modified xsi:type="dcterms:W3CDTF">2020-09-03T07:43:00Z</dcterms:modified>
</cp:coreProperties>
</file>