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6033F" w14:textId="77777777" w:rsidR="002C5DBD" w:rsidRDefault="002C5DBD">
      <w:pPr>
        <w:spacing w:line="360" w:lineRule="auto"/>
        <w:jc w:val="both"/>
        <w:rPr>
          <w:rFonts w:ascii="Book Antiqua" w:hAnsi="Book Antiqua" w:cs="Book Antiqua"/>
          <w:b/>
          <w:color w:val="000000"/>
          <w:lang w:eastAsia="zh-CN"/>
        </w:rPr>
      </w:pPr>
    </w:p>
    <w:p w14:paraId="1D0CDAA5" w14:textId="77777777" w:rsidR="00A77B3E" w:rsidRDefault="00CF5D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2CA723" w14:textId="77777777" w:rsidR="00A77B3E" w:rsidRDefault="00CF5D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56892</w:t>
      </w:r>
    </w:p>
    <w:p w14:paraId="7914B038" w14:textId="77777777" w:rsidR="00A77B3E" w:rsidRDefault="00CF5D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9B951A0" w14:textId="77777777" w:rsidR="00A77B3E" w:rsidRDefault="00A77B3E">
      <w:pPr>
        <w:spacing w:line="360" w:lineRule="auto"/>
        <w:jc w:val="both"/>
      </w:pPr>
    </w:p>
    <w:p w14:paraId="457D3593" w14:textId="112A0276" w:rsidR="00A77B3E" w:rsidRDefault="00CF5D97">
      <w:pPr>
        <w:spacing w:line="360" w:lineRule="auto"/>
        <w:jc w:val="both"/>
      </w:pPr>
      <w:r>
        <w:rPr>
          <w:rFonts w:ascii="Book Antiqua" w:eastAsia="Book Antiqua" w:hAnsi="Book Antiqua" w:cs="Book Antiqua"/>
          <w:b/>
          <w:color w:val="000000"/>
        </w:rPr>
        <w:t xml:space="preserve">Uterine rupture in patients with a history of multiple curettages: </w:t>
      </w:r>
      <w:bookmarkStart w:id="0" w:name="_Hlk52287343"/>
      <w:r w:rsidR="00522735">
        <w:rPr>
          <w:rFonts w:ascii="Book Antiqua" w:eastAsia="Book Antiqua" w:hAnsi="Book Antiqua" w:cs="Book Antiqua"/>
          <w:b/>
          <w:color w:val="000000"/>
        </w:rPr>
        <w:t>Two case r</w:t>
      </w:r>
      <w:r>
        <w:rPr>
          <w:rFonts w:ascii="Book Antiqua" w:eastAsia="Book Antiqua" w:hAnsi="Book Antiqua" w:cs="Book Antiqua"/>
          <w:b/>
          <w:color w:val="000000"/>
        </w:rPr>
        <w:t>eport</w:t>
      </w:r>
      <w:r w:rsidR="00522735">
        <w:rPr>
          <w:rFonts w:ascii="Book Antiqua" w:eastAsia="Book Antiqua" w:hAnsi="Book Antiqua" w:cs="Book Antiqua"/>
          <w:b/>
          <w:color w:val="000000"/>
        </w:rPr>
        <w:t>s</w:t>
      </w:r>
      <w:bookmarkEnd w:id="0"/>
    </w:p>
    <w:p w14:paraId="6F7D290F" w14:textId="77777777" w:rsidR="00A77B3E" w:rsidRDefault="00A77B3E">
      <w:pPr>
        <w:spacing w:line="360" w:lineRule="auto"/>
        <w:jc w:val="both"/>
      </w:pPr>
    </w:p>
    <w:p w14:paraId="2F9D0A6E" w14:textId="73AF276E" w:rsidR="00A77B3E" w:rsidRDefault="00522735">
      <w:pPr>
        <w:spacing w:line="360" w:lineRule="auto"/>
        <w:jc w:val="both"/>
      </w:pPr>
      <w:r w:rsidRPr="00922512">
        <w:rPr>
          <w:rFonts w:ascii="Book Antiqua" w:eastAsia="Book Antiqua" w:hAnsi="Book Antiqua" w:cs="Book Antiqua"/>
          <w:b/>
          <w:color w:val="000000"/>
        </w:rPr>
        <w:t xml:space="preserve">Deng MF </w:t>
      </w:r>
      <w:r w:rsidRPr="00922512">
        <w:rPr>
          <w:rFonts w:ascii="Book Antiqua" w:eastAsia="Book Antiqua" w:hAnsi="Book Antiqua" w:cs="Book Antiqua"/>
          <w:b/>
          <w:i/>
          <w:iCs/>
          <w:color w:val="000000"/>
        </w:rPr>
        <w:t>et al</w:t>
      </w:r>
      <w:r w:rsidRPr="00922512">
        <w:rPr>
          <w:rFonts w:ascii="Book Antiqua" w:eastAsia="Book Antiqua" w:hAnsi="Book Antiqua" w:cs="Book Antiqua"/>
          <w:b/>
          <w:color w:val="000000"/>
        </w:rPr>
        <w:t>.</w:t>
      </w:r>
      <w:r>
        <w:rPr>
          <w:rFonts w:ascii="Book Antiqua" w:eastAsia="Book Antiqua" w:hAnsi="Book Antiqua" w:cs="Book Antiqua"/>
          <w:color w:val="000000"/>
        </w:rPr>
        <w:t xml:space="preserve"> Multiple curettages and u</w:t>
      </w:r>
      <w:r w:rsidR="00CF5D97">
        <w:rPr>
          <w:rFonts w:ascii="Book Antiqua" w:eastAsia="Book Antiqua" w:hAnsi="Book Antiqua" w:cs="Book Antiqua"/>
          <w:color w:val="000000"/>
        </w:rPr>
        <w:t>terine rupture</w:t>
      </w:r>
    </w:p>
    <w:p w14:paraId="36A5D9AE" w14:textId="77777777" w:rsidR="00A77B3E" w:rsidRDefault="00A77B3E">
      <w:pPr>
        <w:spacing w:line="360" w:lineRule="auto"/>
        <w:jc w:val="both"/>
      </w:pPr>
    </w:p>
    <w:p w14:paraId="139CB923" w14:textId="77777777" w:rsidR="00A77B3E" w:rsidRDefault="00CF5D97">
      <w:pPr>
        <w:spacing w:line="360" w:lineRule="auto"/>
        <w:jc w:val="both"/>
      </w:pPr>
      <w:r>
        <w:rPr>
          <w:rFonts w:ascii="Book Antiqua" w:eastAsia="Book Antiqua" w:hAnsi="Book Antiqua" w:cs="Book Antiqua"/>
          <w:color w:val="000000"/>
        </w:rPr>
        <w:t xml:space="preserve">Mei-Fang Deng, Xiao-Di Zhang, </w:t>
      </w:r>
      <w:proofErr w:type="spellStart"/>
      <w:r>
        <w:rPr>
          <w:rFonts w:ascii="Book Antiqua" w:eastAsia="Book Antiqua" w:hAnsi="Book Antiqua" w:cs="Book Antiqua"/>
          <w:color w:val="000000"/>
        </w:rPr>
        <w:t>Qun</w:t>
      </w:r>
      <w:proofErr w:type="spellEnd"/>
      <w:r>
        <w:rPr>
          <w:rFonts w:ascii="Book Antiqua" w:eastAsia="Book Antiqua" w:hAnsi="Book Antiqua" w:cs="Book Antiqua"/>
          <w:color w:val="000000"/>
        </w:rPr>
        <w:t xml:space="preserve">-Feng Zhang,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Liu</w:t>
      </w:r>
    </w:p>
    <w:p w14:paraId="7E772DC8" w14:textId="77777777" w:rsidR="00A77B3E" w:rsidRDefault="00A77B3E">
      <w:pPr>
        <w:spacing w:line="360" w:lineRule="auto"/>
        <w:jc w:val="both"/>
      </w:pPr>
    </w:p>
    <w:p w14:paraId="3D244918" w14:textId="77777777" w:rsidR="00A77B3E" w:rsidRDefault="00CF5D97">
      <w:pPr>
        <w:spacing w:line="360" w:lineRule="auto"/>
        <w:jc w:val="both"/>
      </w:pPr>
      <w:r>
        <w:rPr>
          <w:rFonts w:ascii="Book Antiqua" w:eastAsia="Book Antiqua" w:hAnsi="Book Antiqua" w:cs="Book Antiqua"/>
          <w:b/>
          <w:bCs/>
          <w:color w:val="000000"/>
        </w:rPr>
        <w:t xml:space="preserve">Mei-Fang Deng, Xiao-Di Zhang, </w:t>
      </w:r>
      <w:proofErr w:type="spellStart"/>
      <w:r>
        <w:rPr>
          <w:rFonts w:ascii="Book Antiqua" w:eastAsia="Book Antiqua" w:hAnsi="Book Antiqua" w:cs="Book Antiqua"/>
          <w:b/>
          <w:bCs/>
          <w:color w:val="000000"/>
        </w:rPr>
        <w:t>Qun</w:t>
      </w:r>
      <w:proofErr w:type="spellEnd"/>
      <w:r>
        <w:rPr>
          <w:rFonts w:ascii="Book Antiqua" w:eastAsia="Book Antiqua" w:hAnsi="Book Antiqua" w:cs="Book Antiqua"/>
          <w:b/>
          <w:bCs/>
          <w:color w:val="000000"/>
        </w:rPr>
        <w:t xml:space="preserve">-Feng Zhang, </w:t>
      </w:r>
      <w:proofErr w:type="spellStart"/>
      <w:r>
        <w:rPr>
          <w:rFonts w:ascii="Book Antiqua" w:eastAsia="Book Antiqua" w:hAnsi="Book Antiqua" w:cs="Book Antiqua"/>
          <w:b/>
          <w:bCs/>
          <w:color w:val="000000"/>
        </w:rPr>
        <w:t>Jue</w:t>
      </w:r>
      <w:proofErr w:type="spellEnd"/>
      <w:r>
        <w:rPr>
          <w:rFonts w:ascii="Book Antiqua" w:eastAsia="Book Antiqua" w:hAnsi="Book Antiqua" w:cs="Book Antiqua"/>
          <w:b/>
          <w:bCs/>
          <w:color w:val="000000"/>
        </w:rPr>
        <w:t xml:space="preserve"> Liu, </w:t>
      </w:r>
      <w:r>
        <w:rPr>
          <w:rFonts w:ascii="Book Antiqua" w:eastAsia="Book Antiqua" w:hAnsi="Book Antiqua" w:cs="Book Antiqua"/>
          <w:color w:val="000000"/>
        </w:rPr>
        <w:t xml:space="preserve">Department of Obstetrics and Gynecology, The Second Affiliated Hospital of </w:t>
      </w:r>
      <w:proofErr w:type="spellStart"/>
      <w:r>
        <w:rPr>
          <w:rFonts w:ascii="Book Antiqua" w:eastAsia="Book Antiqua" w:hAnsi="Book Antiqua" w:cs="Book Antiqua"/>
          <w:color w:val="000000"/>
        </w:rPr>
        <w:t>Nanhua</w:t>
      </w:r>
      <w:proofErr w:type="spellEnd"/>
      <w:r>
        <w:rPr>
          <w:rFonts w:ascii="Book Antiqua" w:eastAsia="Book Antiqua" w:hAnsi="Book Antiqua" w:cs="Book Antiqua"/>
          <w:color w:val="000000"/>
        </w:rPr>
        <w:t xml:space="preserve"> University, Hengyang 421001, Hunan Province, China</w:t>
      </w:r>
    </w:p>
    <w:p w14:paraId="3414E5E0" w14:textId="77777777" w:rsidR="00A77B3E" w:rsidRDefault="00A77B3E">
      <w:pPr>
        <w:spacing w:line="360" w:lineRule="auto"/>
        <w:jc w:val="both"/>
      </w:pPr>
    </w:p>
    <w:p w14:paraId="20C39925" w14:textId="6BC2751E" w:rsidR="00A77B3E" w:rsidRDefault="00CF5D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Deng </w:t>
      </w:r>
      <w:r w:rsidR="00522735">
        <w:rPr>
          <w:rFonts w:ascii="Book Antiqua" w:eastAsia="Book Antiqua" w:hAnsi="Book Antiqua" w:cs="Book Antiqua"/>
          <w:color w:val="000000"/>
        </w:rPr>
        <w:t xml:space="preserve">MF </w:t>
      </w:r>
      <w:r>
        <w:rPr>
          <w:rFonts w:ascii="Book Antiqua" w:eastAsia="Book Antiqua" w:hAnsi="Book Antiqua" w:cs="Book Antiqua"/>
          <w:color w:val="000000"/>
        </w:rPr>
        <w:t>reviewed the literature and contributed to writing the article;</w:t>
      </w:r>
      <w:r w:rsidR="00522735">
        <w:rPr>
          <w:rFonts w:ascii="Book Antiqua" w:eastAsia="Book Antiqua" w:hAnsi="Book Antiqua" w:cs="Book Antiqua"/>
          <w:color w:val="000000"/>
        </w:rPr>
        <w:t xml:space="preserve"> </w:t>
      </w:r>
      <w:r>
        <w:rPr>
          <w:rFonts w:ascii="Book Antiqua" w:eastAsia="Book Antiqua" w:hAnsi="Book Antiqua" w:cs="Book Antiqua"/>
          <w:color w:val="000000"/>
        </w:rPr>
        <w:t xml:space="preserve">Zhang </w:t>
      </w:r>
      <w:r w:rsidR="00522735">
        <w:rPr>
          <w:rFonts w:ascii="Book Antiqua" w:eastAsia="Book Antiqua" w:hAnsi="Book Antiqua" w:cs="Book Antiqua"/>
          <w:color w:val="000000"/>
        </w:rPr>
        <w:t xml:space="preserve">XD </w:t>
      </w:r>
      <w:r w:rsidRPr="00747981">
        <w:rPr>
          <w:rFonts w:ascii="Book Antiqua" w:eastAsia="Book Antiqua" w:hAnsi="Book Antiqua" w:cs="Book Antiqua"/>
          <w:color w:val="000000"/>
        </w:rPr>
        <w:t>w</w:t>
      </w:r>
      <w:r w:rsidR="00747981" w:rsidRPr="00A32495">
        <w:rPr>
          <w:rFonts w:ascii="Book Antiqua" w:hAnsi="Book Antiqua" w:cs="Book Antiqua"/>
          <w:color w:val="000000"/>
          <w:lang w:eastAsia="zh-CN"/>
        </w:rPr>
        <w:t>as</w:t>
      </w:r>
      <w:r>
        <w:rPr>
          <w:rFonts w:ascii="Book Antiqua" w:eastAsia="Book Antiqua" w:hAnsi="Book Antiqua" w:cs="Book Antiqua"/>
          <w:color w:val="000000"/>
        </w:rPr>
        <w:t xml:space="preserve"> the patient’s </w:t>
      </w:r>
      <w:r w:rsidR="00747981">
        <w:rPr>
          <w:rFonts w:ascii="Book Antiqua" w:eastAsia="Book Antiqua" w:hAnsi="Book Antiqua" w:cs="Book Antiqua"/>
          <w:color w:val="000000"/>
        </w:rPr>
        <w:t>obstetrician</w:t>
      </w:r>
      <w:r>
        <w:rPr>
          <w:rFonts w:ascii="Book Antiqua" w:eastAsia="Book Antiqua" w:hAnsi="Book Antiqua" w:cs="Book Antiqua"/>
          <w:color w:val="000000"/>
        </w:rPr>
        <w:t xml:space="preserve">, </w:t>
      </w:r>
      <w:r w:rsidR="00747981">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contributed to extracting data; Zhang </w:t>
      </w:r>
      <w:r w:rsidR="00522735">
        <w:rPr>
          <w:rFonts w:ascii="Book Antiqua" w:eastAsia="Book Antiqua" w:hAnsi="Book Antiqua" w:cs="Book Antiqua"/>
          <w:color w:val="000000"/>
        </w:rPr>
        <w:t xml:space="preserve">QF </w:t>
      </w:r>
      <w:r>
        <w:rPr>
          <w:rFonts w:ascii="Book Antiqua" w:eastAsia="Book Antiqua" w:hAnsi="Book Antiqua" w:cs="Book Antiqua"/>
          <w:color w:val="000000"/>
        </w:rPr>
        <w:t>analyzed and interpreted the imaging findings;</w:t>
      </w:r>
      <w:r w:rsidR="00522735">
        <w:rPr>
          <w:rFonts w:ascii="Book Antiqua" w:eastAsia="Book Antiqua" w:hAnsi="Book Antiqua" w:cs="Book Antiqua"/>
          <w:color w:val="000000"/>
        </w:rPr>
        <w:t xml:space="preserve"> </w:t>
      </w:r>
      <w:r>
        <w:rPr>
          <w:rFonts w:ascii="Book Antiqua" w:eastAsia="Book Antiqua" w:hAnsi="Book Antiqua" w:cs="Book Antiqua"/>
          <w:color w:val="000000"/>
        </w:rPr>
        <w:t xml:space="preserve">Liu </w:t>
      </w:r>
      <w:r w:rsidR="00522735">
        <w:rPr>
          <w:rFonts w:ascii="Book Antiqua" w:eastAsia="Book Antiqua" w:hAnsi="Book Antiqua" w:cs="Book Antiqua"/>
          <w:color w:val="000000"/>
        </w:rPr>
        <w:t xml:space="preserve">J </w:t>
      </w:r>
      <w:r>
        <w:rPr>
          <w:rFonts w:ascii="Book Antiqua" w:eastAsia="Book Antiqua" w:hAnsi="Book Antiqua" w:cs="Book Antiqua"/>
          <w:color w:val="000000"/>
        </w:rPr>
        <w:t>contributed to revising and editing the article</w:t>
      </w:r>
      <w:r w:rsidR="00522735">
        <w:rPr>
          <w:rFonts w:ascii="Book Antiqua" w:eastAsia="Book Antiqua" w:hAnsi="Book Antiqua" w:cs="Book Antiqua"/>
          <w:color w:val="000000"/>
        </w:rPr>
        <w:t xml:space="preserve">; </w:t>
      </w:r>
      <w:r>
        <w:rPr>
          <w:rFonts w:ascii="Book Antiqua" w:eastAsia="Book Antiqua" w:hAnsi="Book Antiqua" w:cs="Book Antiqua"/>
          <w:color w:val="000000"/>
        </w:rPr>
        <w:t>all authors issued final approval for the version to be submitted.</w:t>
      </w:r>
    </w:p>
    <w:p w14:paraId="0AD6E0F5" w14:textId="77777777" w:rsidR="00A77B3E" w:rsidRDefault="00A77B3E">
      <w:pPr>
        <w:spacing w:line="360" w:lineRule="auto"/>
        <w:jc w:val="both"/>
      </w:pPr>
    </w:p>
    <w:p w14:paraId="7080D98A" w14:textId="77777777" w:rsidR="00A77B3E" w:rsidRDefault="00CF5D9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Jue</w:t>
      </w:r>
      <w:proofErr w:type="spellEnd"/>
      <w:r>
        <w:rPr>
          <w:rFonts w:ascii="Book Antiqua" w:eastAsia="Book Antiqua" w:hAnsi="Book Antiqua" w:cs="Book Antiqua"/>
          <w:b/>
          <w:bCs/>
          <w:color w:val="000000"/>
        </w:rPr>
        <w:t xml:space="preserve"> Liu, MSc, Assistant Professor, </w:t>
      </w:r>
      <w:r>
        <w:rPr>
          <w:rFonts w:ascii="Book Antiqua" w:eastAsia="Book Antiqua" w:hAnsi="Book Antiqua" w:cs="Book Antiqua"/>
          <w:color w:val="000000"/>
        </w:rPr>
        <w:t xml:space="preserve">Department of Obstetrics and Gynecology, The Second Affiliated Hospital of </w:t>
      </w:r>
      <w:proofErr w:type="spellStart"/>
      <w:r>
        <w:rPr>
          <w:rFonts w:ascii="Book Antiqua" w:eastAsia="Book Antiqua" w:hAnsi="Book Antiqua" w:cs="Book Antiqua"/>
          <w:color w:val="000000"/>
        </w:rPr>
        <w:t>Nanhua</w:t>
      </w:r>
      <w:proofErr w:type="spellEnd"/>
      <w:r>
        <w:rPr>
          <w:rFonts w:ascii="Book Antiqua" w:eastAsia="Book Antiqua" w:hAnsi="Book Antiqua" w:cs="Book Antiqua"/>
          <w:color w:val="000000"/>
        </w:rPr>
        <w:t xml:space="preserve"> University, No. 35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Hengyang 421001, Hunan Province, China. lj3457@163.com</w:t>
      </w:r>
    </w:p>
    <w:p w14:paraId="1A26685D" w14:textId="77777777" w:rsidR="00A77B3E" w:rsidRDefault="00A77B3E">
      <w:pPr>
        <w:spacing w:line="360" w:lineRule="auto"/>
        <w:jc w:val="both"/>
      </w:pPr>
    </w:p>
    <w:p w14:paraId="4E7E7A8C" w14:textId="77777777" w:rsidR="00A77B3E" w:rsidRDefault="00CF5D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31, 2020</w:t>
      </w:r>
    </w:p>
    <w:p w14:paraId="653020A1" w14:textId="77777777" w:rsidR="00A77B3E" w:rsidRDefault="00CF5D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02609D2E" w14:textId="3AAD73DC" w:rsidR="00A77B3E" w:rsidRDefault="00CF5D97">
      <w:pPr>
        <w:spacing w:line="360" w:lineRule="auto"/>
        <w:jc w:val="both"/>
      </w:pPr>
      <w:r>
        <w:rPr>
          <w:rFonts w:ascii="Book Antiqua" w:eastAsia="Book Antiqua" w:hAnsi="Book Antiqua" w:cs="Book Antiqua"/>
          <w:b/>
          <w:bCs/>
          <w:color w:val="000000"/>
        </w:rPr>
        <w:t xml:space="preserve">Accepted: </w:t>
      </w:r>
      <w:r w:rsidR="0033295D" w:rsidRPr="0033295D">
        <w:rPr>
          <w:rFonts w:ascii="Book Antiqua" w:eastAsia="Book Antiqua" w:hAnsi="Book Antiqua" w:cs="Book Antiqua"/>
          <w:color w:val="000000"/>
        </w:rPr>
        <w:t>October 13, 2020</w:t>
      </w:r>
    </w:p>
    <w:p w14:paraId="4F7A9546" w14:textId="77777777" w:rsidR="00A77B3E" w:rsidRDefault="00CF5D97">
      <w:pPr>
        <w:spacing w:line="360" w:lineRule="auto"/>
        <w:jc w:val="both"/>
      </w:pPr>
      <w:r>
        <w:rPr>
          <w:rFonts w:ascii="Book Antiqua" w:eastAsia="Book Antiqua" w:hAnsi="Book Antiqua" w:cs="Book Antiqua"/>
          <w:b/>
          <w:bCs/>
          <w:color w:val="000000"/>
        </w:rPr>
        <w:t xml:space="preserve">Published online: </w:t>
      </w:r>
    </w:p>
    <w:p w14:paraId="2CBD74A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B31DDF2" w14:textId="77777777" w:rsidR="00A77B3E" w:rsidRDefault="00CF5D97">
      <w:pPr>
        <w:spacing w:line="360" w:lineRule="auto"/>
        <w:jc w:val="both"/>
      </w:pPr>
      <w:r>
        <w:rPr>
          <w:rFonts w:ascii="Book Antiqua" w:eastAsia="Book Antiqua" w:hAnsi="Book Antiqua" w:cs="Book Antiqua"/>
          <w:b/>
          <w:color w:val="000000"/>
        </w:rPr>
        <w:lastRenderedPageBreak/>
        <w:t>Abstract</w:t>
      </w:r>
    </w:p>
    <w:p w14:paraId="431C8998" w14:textId="77777777" w:rsidR="00A77B3E" w:rsidRDefault="00CF5D97">
      <w:pPr>
        <w:spacing w:line="360" w:lineRule="auto"/>
        <w:jc w:val="both"/>
      </w:pPr>
      <w:r>
        <w:rPr>
          <w:rFonts w:ascii="Book Antiqua" w:eastAsia="Book Antiqua" w:hAnsi="Book Antiqua" w:cs="Book Antiqua"/>
          <w:color w:val="000000"/>
        </w:rPr>
        <w:t>BACKGROUND</w:t>
      </w:r>
    </w:p>
    <w:p w14:paraId="38D76FA6" w14:textId="689E14E8" w:rsidR="00A77B3E" w:rsidRDefault="00CF5D97">
      <w:pPr>
        <w:spacing w:line="360" w:lineRule="auto"/>
        <w:jc w:val="both"/>
      </w:pPr>
      <w:r>
        <w:rPr>
          <w:rFonts w:ascii="Book Antiqua" w:eastAsia="Book Antiqua" w:hAnsi="Book Antiqua" w:cs="Book Antiqua"/>
          <w:color w:val="000000"/>
        </w:rPr>
        <w:t xml:space="preserve">Uterine rupture is a serious obstetric emergency, a severe event, and a serious threat to maternal and </w:t>
      </w:r>
      <w:r w:rsidR="00A5170D">
        <w:rPr>
          <w:rFonts w:ascii="Book Antiqua" w:eastAsia="Book Antiqua" w:hAnsi="Book Antiqua" w:cs="Book Antiqua"/>
          <w:color w:val="000000"/>
        </w:rPr>
        <w:t>fetal</w:t>
      </w:r>
      <w:r>
        <w:rPr>
          <w:rFonts w:ascii="Book Antiqua" w:eastAsia="Book Antiqua" w:hAnsi="Book Antiqua" w:cs="Book Antiqua"/>
          <w:color w:val="000000"/>
        </w:rPr>
        <w:t xml:space="preserve"> life. It is a rare and not well characterized by the fact that multiple operations of uterine cavities contribute to uterine rupture during pregnancy. Atypical uterine rupture is easily misdiagnosed as other obstetric or surgical diseases. In current guidelines, abdominocentesis is a contraindication for late pregnancy. Therefore, the cases</w:t>
      </w:r>
      <w:r w:rsidR="00AC4C8E">
        <w:rPr>
          <w:rFonts w:ascii="Book Antiqua" w:hAnsi="Book Antiqua" w:cs="Book Antiqua" w:hint="eastAsia"/>
          <w:color w:val="000000"/>
          <w:lang w:eastAsia="zh-CN"/>
        </w:rPr>
        <w:t xml:space="preserve"> presented in this report</w:t>
      </w:r>
      <w:r>
        <w:rPr>
          <w:rFonts w:ascii="Book Antiqua" w:eastAsia="Book Antiqua" w:hAnsi="Book Antiqua" w:cs="Book Antiqua"/>
          <w:color w:val="000000"/>
        </w:rPr>
        <w:t xml:space="preserve"> provide new ideas for clinical diagnosis and treatment of uterine rupture.</w:t>
      </w:r>
    </w:p>
    <w:p w14:paraId="3BE30E91" w14:textId="77777777" w:rsidR="00A77B3E" w:rsidRDefault="00A77B3E">
      <w:pPr>
        <w:spacing w:line="360" w:lineRule="auto"/>
        <w:jc w:val="both"/>
      </w:pPr>
    </w:p>
    <w:p w14:paraId="10B2B3A9" w14:textId="77777777" w:rsidR="00A77B3E" w:rsidRDefault="00CF5D97">
      <w:pPr>
        <w:spacing w:line="360" w:lineRule="auto"/>
        <w:jc w:val="both"/>
      </w:pPr>
      <w:r>
        <w:rPr>
          <w:rFonts w:ascii="Book Antiqua" w:eastAsia="Book Antiqua" w:hAnsi="Book Antiqua" w:cs="Book Antiqua"/>
          <w:color w:val="000000"/>
        </w:rPr>
        <w:t>CASE SUMMARY</w:t>
      </w:r>
    </w:p>
    <w:p w14:paraId="3FF3437B" w14:textId="1921D45F" w:rsidR="00A77B3E" w:rsidRDefault="00CF5D97">
      <w:pPr>
        <w:spacing w:line="360" w:lineRule="auto"/>
        <w:jc w:val="both"/>
      </w:pPr>
      <w:r w:rsidRPr="00621091">
        <w:rPr>
          <w:rFonts w:ascii="Book Antiqua" w:eastAsia="Book Antiqua" w:hAnsi="Book Antiqua" w:cs="Book Antiqua"/>
          <w:color w:val="000000"/>
        </w:rPr>
        <w:t>Case 1</w:t>
      </w:r>
      <w:r w:rsidR="00621091">
        <w:rPr>
          <w:rFonts w:ascii="Book Antiqua" w:eastAsia="Book Antiqua" w:hAnsi="Book Antiqua" w:cs="Book Antiqua"/>
          <w:color w:val="000000"/>
        </w:rPr>
        <w:t>, a</w:t>
      </w:r>
      <w:r>
        <w:rPr>
          <w:rFonts w:ascii="Book Antiqua" w:eastAsia="Book Antiqua" w:hAnsi="Book Antiqua" w:cs="Book Antiqua"/>
          <w:color w:val="000000"/>
        </w:rPr>
        <w:t xml:space="preserve"> 34-year-old woman (gravida 5, para 2), 32 </w:t>
      </w:r>
      <w:proofErr w:type="spellStart"/>
      <w:r>
        <w:rPr>
          <w:rFonts w:ascii="Book Antiqua" w:eastAsia="Book Antiqua" w:hAnsi="Book Antiqua" w:cs="Book Antiqua"/>
          <w:color w:val="000000"/>
        </w:rPr>
        <w:t>wk</w:t>
      </w:r>
      <w:proofErr w:type="spellEnd"/>
      <w:r w:rsidR="00621091">
        <w:rPr>
          <w:rFonts w:ascii="Book Antiqua" w:eastAsia="Book Antiqua" w:hAnsi="Book Antiqua" w:cs="Book Antiqua"/>
          <w:color w:val="000000"/>
        </w:rPr>
        <w:t xml:space="preserve"> and </w:t>
      </w:r>
      <w:r>
        <w:rPr>
          <w:rFonts w:ascii="Book Antiqua" w:eastAsia="Book Antiqua" w:hAnsi="Book Antiqua" w:cs="Book Antiqua"/>
          <w:color w:val="000000"/>
        </w:rPr>
        <w:t xml:space="preserve">4 d of gestation, presented with acute upper abdominal pain for 8 h with nausea and vomiting. </w:t>
      </w:r>
      <w:r w:rsidR="00621091" w:rsidRPr="00621091">
        <w:rPr>
          <w:rFonts w:ascii="Book Antiqua" w:eastAsia="Book Antiqua" w:hAnsi="Book Antiqua" w:cs="Book Antiqua"/>
          <w:color w:val="000000"/>
        </w:rPr>
        <w:t xml:space="preserve">Computed </w:t>
      </w:r>
      <w:r w:rsidR="00621091">
        <w:rPr>
          <w:rFonts w:ascii="Book Antiqua" w:eastAsia="Book Antiqua" w:hAnsi="Book Antiqua" w:cs="Book Antiqua"/>
          <w:color w:val="000000"/>
        </w:rPr>
        <w:t>t</w:t>
      </w:r>
      <w:r w:rsidR="00621091" w:rsidRPr="00621091">
        <w:rPr>
          <w:rFonts w:ascii="Book Antiqua" w:eastAsia="Book Antiqua" w:hAnsi="Book Antiqua" w:cs="Book Antiqua"/>
          <w:color w:val="000000"/>
        </w:rPr>
        <w:t xml:space="preserve">omography </w:t>
      </w:r>
      <w:r w:rsidR="00621091">
        <w:rPr>
          <w:rFonts w:ascii="Book Antiqua" w:eastAsia="Book Antiqua" w:hAnsi="Book Antiqua" w:cs="Book Antiqua"/>
          <w:color w:val="000000"/>
        </w:rPr>
        <w:t>(</w:t>
      </w:r>
      <w:r>
        <w:rPr>
          <w:rFonts w:ascii="Book Antiqua" w:eastAsia="Book Antiqua" w:hAnsi="Book Antiqua" w:cs="Book Antiqua"/>
          <w:color w:val="000000"/>
        </w:rPr>
        <w:t>CT</w:t>
      </w:r>
      <w:r w:rsidR="00621091">
        <w:rPr>
          <w:rFonts w:ascii="Book Antiqua" w:eastAsia="Book Antiqua" w:hAnsi="Book Antiqua" w:cs="Book Antiqua"/>
          <w:color w:val="000000"/>
        </w:rPr>
        <w:t>)</w:t>
      </w:r>
      <w:r>
        <w:rPr>
          <w:rFonts w:ascii="Book Antiqua" w:eastAsia="Book Antiqua" w:hAnsi="Book Antiqua" w:cs="Book Antiqua"/>
          <w:color w:val="000000"/>
        </w:rPr>
        <w:t xml:space="preserve"> revealed pelvic and abdominal effusion. We extracted 3 mL </w:t>
      </w:r>
      <w:proofErr w:type="spellStart"/>
      <w:r>
        <w:rPr>
          <w:rFonts w:ascii="Book Antiqua" w:eastAsia="Book Antiqua" w:hAnsi="Book Antiqua" w:cs="Book Antiqua"/>
          <w:color w:val="000000"/>
        </w:rPr>
        <w:t>unclotted</w:t>
      </w:r>
      <w:proofErr w:type="spellEnd"/>
      <w:r>
        <w:rPr>
          <w:rFonts w:ascii="Book Antiqua" w:eastAsia="Book Antiqua" w:hAnsi="Book Antiqua" w:cs="Book Antiqua"/>
          <w:color w:val="000000"/>
        </w:rPr>
        <w:t xml:space="preserve"> blood from her abdominal cavity. An emergency caesarean section was performed. A uterine rupture was found, and the </w:t>
      </w:r>
      <w:proofErr w:type="spellStart"/>
      <w:r>
        <w:rPr>
          <w:rFonts w:ascii="Book Antiqua" w:eastAsia="Book Antiqua" w:hAnsi="Book Antiqua" w:cs="Book Antiqua"/>
          <w:color w:val="000000"/>
        </w:rPr>
        <w:t>fimbrial</w:t>
      </w:r>
      <w:proofErr w:type="spellEnd"/>
      <w:r>
        <w:rPr>
          <w:rFonts w:ascii="Book Antiqua" w:eastAsia="Book Antiqua" w:hAnsi="Book Antiqua" w:cs="Book Antiqua"/>
          <w:color w:val="000000"/>
        </w:rPr>
        <w:t xml:space="preserve"> portion of the left fallopian tube was completely adhered to the rupture. The prognosis of both the </w:t>
      </w:r>
      <w:r w:rsidR="00A5170D">
        <w:rPr>
          <w:rFonts w:ascii="Book Antiqua" w:hAnsi="Book Antiqua" w:cs="Book Antiqua" w:hint="eastAsia"/>
          <w:color w:val="000000"/>
          <w:lang w:eastAsia="zh-CN"/>
        </w:rPr>
        <w:t>mother</w:t>
      </w:r>
      <w:r w:rsidR="00A5170D">
        <w:rPr>
          <w:rFonts w:ascii="Book Antiqua" w:eastAsia="Book Antiqua" w:hAnsi="Book Antiqua" w:cs="Book Antiqua"/>
          <w:color w:val="000000"/>
        </w:rPr>
        <w:t xml:space="preserve"> </w:t>
      </w:r>
      <w:r>
        <w:rPr>
          <w:rFonts w:ascii="Book Antiqua" w:eastAsia="Book Antiqua" w:hAnsi="Book Antiqua" w:cs="Book Antiqua"/>
          <w:color w:val="000000"/>
        </w:rPr>
        <w:t>and the infant was good.</w:t>
      </w:r>
      <w:r w:rsidR="00621091">
        <w:rPr>
          <w:rFonts w:ascii="Book Antiqua" w:eastAsia="Book Antiqua" w:hAnsi="Book Antiqua" w:cs="Book Antiqua"/>
          <w:color w:val="000000"/>
        </w:rPr>
        <w:t xml:space="preserve"> </w:t>
      </w:r>
      <w:r>
        <w:rPr>
          <w:rFonts w:ascii="Book Antiqua" w:eastAsia="Book Antiqua" w:hAnsi="Book Antiqua" w:cs="Book Antiqua"/>
          <w:color w:val="000000"/>
        </w:rPr>
        <w:t>Case 2</w:t>
      </w:r>
      <w:r w:rsidR="00621091">
        <w:rPr>
          <w:rFonts w:ascii="Book Antiqua" w:eastAsia="Book Antiqua" w:hAnsi="Book Antiqua" w:cs="Book Antiqua"/>
          <w:color w:val="000000"/>
        </w:rPr>
        <w:t>, a</w:t>
      </w:r>
      <w:r>
        <w:rPr>
          <w:rFonts w:ascii="Book Antiqua" w:eastAsia="Book Antiqua" w:hAnsi="Book Antiqua" w:cs="Book Antiqua"/>
          <w:color w:val="000000"/>
        </w:rPr>
        <w:t xml:space="preserve"> 39-year-old woman (gravida 10, para 1) at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21091">
        <w:rPr>
          <w:rFonts w:ascii="Book Antiqua" w:eastAsia="Book Antiqua" w:hAnsi="Book Antiqua" w:cs="Book Antiqua"/>
          <w:color w:val="000000"/>
        </w:rPr>
        <w:t xml:space="preserve">and </w:t>
      </w:r>
      <w:r>
        <w:rPr>
          <w:rFonts w:ascii="Book Antiqua" w:eastAsia="Book Antiqua" w:hAnsi="Book Antiqua" w:cs="Book Antiqua"/>
          <w:color w:val="000000"/>
        </w:rPr>
        <w:t xml:space="preserve">3 d </w:t>
      </w:r>
      <w:r w:rsidR="00A517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complained of persistent lower abdominal pain for half a day. Her vital signs were normal. CT revealed a high probability of pelvic and abdominal hemoperitoneum. We extracted 4 mL dark red blood without coagulation. An emergency laparotomy was performed.</w:t>
      </w:r>
      <w:r>
        <w:rPr>
          <w:rFonts w:ascii="Book Antiqua" w:eastAsia="Book Antiqua" w:hAnsi="Book Antiqua" w:cs="Book Antiqua"/>
          <w:color w:val="000000"/>
          <w:szCs w:val="23"/>
        </w:rPr>
        <w:t xml:space="preserve"> </w:t>
      </w:r>
      <w:r>
        <w:rPr>
          <w:rFonts w:ascii="Book Antiqua" w:eastAsia="Book Antiqua" w:hAnsi="Book Antiqua" w:cs="Book Antiqua"/>
          <w:color w:val="000000"/>
        </w:rPr>
        <w:t xml:space="preserve">Uterine rupture was identified during the operation. </w:t>
      </w:r>
      <w:r w:rsidR="00A5170D">
        <w:rPr>
          <w:rFonts w:ascii="Book Antiqua" w:hAnsi="Book Antiqua" w:cs="Book Antiqua" w:hint="eastAsia"/>
          <w:color w:val="000000"/>
          <w:lang w:eastAsia="zh-CN"/>
        </w:rPr>
        <w:t>Postoperative</w:t>
      </w:r>
      <w:r w:rsidR="00A5170D">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course</w:t>
      </w:r>
      <w:r w:rsidR="00ED1342">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in</w:t>
      </w:r>
      <w:r w:rsidR="00ED1342">
        <w:rPr>
          <w:rFonts w:ascii="Book Antiqua" w:eastAsia="Book Antiqua" w:hAnsi="Book Antiqua" w:cs="Book Antiqua"/>
          <w:color w:val="000000"/>
        </w:rPr>
        <w:t xml:space="preserve"> </w:t>
      </w:r>
      <w:r>
        <w:rPr>
          <w:rFonts w:ascii="Book Antiqua" w:eastAsia="Book Antiqua" w:hAnsi="Book Antiqua" w:cs="Book Antiqua"/>
          <w:color w:val="000000"/>
        </w:rPr>
        <w:t xml:space="preserve">both the </w:t>
      </w:r>
      <w:r w:rsidR="00A5170D">
        <w:rPr>
          <w:rFonts w:ascii="Book Antiqua" w:hAnsi="Book Antiqua" w:cs="Book Antiqua" w:hint="eastAsia"/>
          <w:color w:val="000000"/>
          <w:lang w:eastAsia="zh-CN"/>
        </w:rPr>
        <w:t>mother</w:t>
      </w:r>
      <w:r w:rsidR="00A5170D">
        <w:rPr>
          <w:rFonts w:ascii="Book Antiqua" w:eastAsia="Book Antiqua" w:hAnsi="Book Antiqua" w:cs="Book Antiqua"/>
          <w:color w:val="000000"/>
        </w:rPr>
        <w:t xml:space="preserve"> </w:t>
      </w:r>
      <w:r>
        <w:rPr>
          <w:rFonts w:ascii="Book Antiqua" w:eastAsia="Book Antiqua" w:hAnsi="Book Antiqua" w:cs="Book Antiqua"/>
          <w:color w:val="000000"/>
        </w:rPr>
        <w:t>and</w:t>
      </w:r>
      <w:r w:rsidR="004375D1">
        <w:rPr>
          <w:rFonts w:ascii="Book Antiqua" w:hAnsi="Book Antiqua" w:cs="Book Antiqua" w:hint="eastAsia"/>
          <w:color w:val="000000"/>
          <w:lang w:eastAsia="zh-CN"/>
        </w:rPr>
        <w:t xml:space="preserve"> </w:t>
      </w:r>
      <w:r w:rsidR="00431940">
        <w:rPr>
          <w:rFonts w:ascii="Book Antiqua" w:hAnsi="Book Antiqua" w:cs="Book Antiqua" w:hint="eastAsia"/>
          <w:color w:val="000000"/>
          <w:lang w:eastAsia="zh-CN"/>
        </w:rPr>
        <w:t>infant</w:t>
      </w:r>
      <w:r>
        <w:rPr>
          <w:rFonts w:ascii="Book Antiqua" w:eastAsia="Book Antiqua" w:hAnsi="Book Antiqua" w:cs="Book Antiqua"/>
          <w:color w:val="000000"/>
        </w:rPr>
        <w:t xml:space="preserve">  was uneventful.</w:t>
      </w:r>
    </w:p>
    <w:p w14:paraId="7270A3CA" w14:textId="77777777" w:rsidR="00A77B3E" w:rsidRDefault="00A77B3E">
      <w:pPr>
        <w:spacing w:line="360" w:lineRule="auto"/>
        <w:jc w:val="both"/>
      </w:pPr>
    </w:p>
    <w:p w14:paraId="664881FA" w14:textId="77777777" w:rsidR="00A77B3E" w:rsidRDefault="00CF5D97">
      <w:pPr>
        <w:spacing w:line="360" w:lineRule="auto"/>
        <w:jc w:val="both"/>
      </w:pPr>
      <w:r>
        <w:rPr>
          <w:rFonts w:ascii="Book Antiqua" w:eastAsia="Book Antiqua" w:hAnsi="Book Antiqua" w:cs="Book Antiqua"/>
          <w:color w:val="000000"/>
        </w:rPr>
        <w:t>CONCLUSION</w:t>
      </w:r>
    </w:p>
    <w:p w14:paraId="06AF4EEE" w14:textId="708AB485" w:rsidR="00A77B3E" w:rsidRDefault="00CF5D97">
      <w:pPr>
        <w:spacing w:line="360" w:lineRule="auto"/>
        <w:jc w:val="both"/>
      </w:pPr>
      <w:r>
        <w:rPr>
          <w:rFonts w:ascii="Book Antiqua" w:eastAsia="Book Antiqua" w:hAnsi="Book Antiqua" w:cs="Book Antiqua"/>
          <w:color w:val="000000"/>
        </w:rPr>
        <w:t xml:space="preserve">For pregnant women in the second or the third trimester with persistent abdominal pain, abdominal effusion, </w:t>
      </w:r>
      <w:r w:rsidR="00BE1F2E">
        <w:rPr>
          <w:rFonts w:ascii="Book Antiqua" w:eastAsia="Book Antiqua" w:hAnsi="Book Antiqua" w:cs="Book Antiqua"/>
          <w:color w:val="000000"/>
        </w:rPr>
        <w:t>fetal</w:t>
      </w:r>
      <w:r>
        <w:rPr>
          <w:rFonts w:ascii="Book Antiqua" w:eastAsia="Book Antiqua" w:hAnsi="Book Antiqua" w:cs="Book Antiqua"/>
          <w:color w:val="000000"/>
        </w:rPr>
        <w:t xml:space="preserve"> distress and even </w:t>
      </w:r>
      <w:r w:rsidR="00BE1F2E">
        <w:rPr>
          <w:rFonts w:ascii="Book Antiqua" w:eastAsia="Book Antiqua" w:hAnsi="Book Antiqua" w:cs="Book Antiqua"/>
          <w:color w:val="000000"/>
        </w:rPr>
        <w:t>fetal</w:t>
      </w:r>
      <w:r>
        <w:rPr>
          <w:rFonts w:ascii="Book Antiqua" w:eastAsia="Book Antiqua" w:hAnsi="Book Antiqua" w:cs="Book Antiqua"/>
          <w:color w:val="000000"/>
        </w:rPr>
        <w:t xml:space="preserve"> death, the possibility of uterine rupture should be highly suspected. CT </w:t>
      </w:r>
      <w:r w:rsidR="00BE1F2E">
        <w:rPr>
          <w:rFonts w:ascii="Book Antiqua" w:hAnsi="Book Antiqua" w:cs="Book Antiqua" w:hint="eastAsia"/>
          <w:color w:val="000000"/>
          <w:lang w:eastAsia="zh-CN"/>
        </w:rPr>
        <w:t>can</w:t>
      </w:r>
      <w:r>
        <w:rPr>
          <w:rFonts w:ascii="Book Antiqua" w:eastAsia="Book Antiqua" w:hAnsi="Book Antiqua" w:cs="Book Antiqua"/>
          <w:color w:val="000000"/>
        </w:rPr>
        <w:t xml:space="preserve"> identify acute abdominal surgical or </w:t>
      </w:r>
      <w:r w:rsidR="00BE1F2E">
        <w:rPr>
          <w:rFonts w:ascii="Book Antiqua" w:eastAsia="Book Antiqua" w:hAnsi="Book Antiqua" w:cs="Book Antiqua"/>
          <w:color w:val="000000"/>
        </w:rPr>
        <w:t>gynecological</w:t>
      </w:r>
      <w:r>
        <w:rPr>
          <w:rFonts w:ascii="Book Antiqua" w:eastAsia="Book Antiqua" w:hAnsi="Book Antiqua" w:cs="Book Antiqua"/>
          <w:color w:val="000000"/>
        </w:rPr>
        <w:t xml:space="preserve"> and obstetric diseases. Abdominocentesis is helpful for diagnosing and </w:t>
      </w:r>
      <w:r>
        <w:rPr>
          <w:rFonts w:ascii="Book Antiqua" w:eastAsia="Book Antiqua" w:hAnsi="Book Antiqua" w:cs="Book Antiqua"/>
          <w:color w:val="000000"/>
        </w:rPr>
        <w:lastRenderedPageBreak/>
        <w:t xml:space="preserve">clarifying the nature of effusion, but its clinical value </w:t>
      </w:r>
      <w:r w:rsidR="00BE1F2E">
        <w:rPr>
          <w:rFonts w:ascii="Book Antiqua" w:hAnsi="Book Antiqua" w:cs="Book Antiqua" w:hint="eastAsia"/>
          <w:color w:val="000000"/>
          <w:lang w:eastAsia="zh-CN"/>
        </w:rPr>
        <w:t>need to be</w:t>
      </w:r>
      <w:r>
        <w:rPr>
          <w:rFonts w:ascii="Book Antiqua" w:eastAsia="Book Antiqua" w:hAnsi="Book Antiqua" w:cs="Book Antiqua"/>
          <w:color w:val="000000"/>
        </w:rPr>
        <w:t xml:space="preserve"> confirmed by further clinical studies.</w:t>
      </w:r>
    </w:p>
    <w:p w14:paraId="0E73C4A6" w14:textId="77777777" w:rsidR="00A77B3E" w:rsidRDefault="00A77B3E">
      <w:pPr>
        <w:spacing w:line="360" w:lineRule="auto"/>
        <w:jc w:val="both"/>
      </w:pPr>
    </w:p>
    <w:p w14:paraId="0A4BD306" w14:textId="77AB138E" w:rsidR="00A77B3E" w:rsidRDefault="00CF5D97">
      <w:pPr>
        <w:spacing w:line="360" w:lineRule="auto"/>
        <w:jc w:val="both"/>
      </w:pPr>
      <w:r>
        <w:rPr>
          <w:rFonts w:ascii="Book Antiqua" w:eastAsia="Book Antiqua" w:hAnsi="Book Antiqua" w:cs="Book Antiqua"/>
          <w:b/>
          <w:bCs/>
          <w:color w:val="000000"/>
        </w:rPr>
        <w:t xml:space="preserve">Key Words: </w:t>
      </w:r>
      <w:r w:rsidR="00AE5677">
        <w:rPr>
          <w:rFonts w:ascii="Book Antiqua" w:eastAsia="Book Antiqua" w:hAnsi="Book Antiqua" w:cs="Book Antiqua"/>
          <w:color w:val="000000"/>
        </w:rPr>
        <w:t>U</w:t>
      </w:r>
      <w:r>
        <w:rPr>
          <w:rFonts w:ascii="Book Antiqua" w:eastAsia="Book Antiqua" w:hAnsi="Book Antiqua" w:cs="Book Antiqua"/>
          <w:color w:val="000000"/>
        </w:rPr>
        <w:t xml:space="preserve">terine rupture; </w:t>
      </w:r>
      <w:r w:rsidR="00AE5677">
        <w:rPr>
          <w:rFonts w:ascii="Book Antiqua" w:eastAsia="Book Antiqua" w:hAnsi="Book Antiqua" w:cs="Book Antiqua"/>
          <w:color w:val="000000"/>
        </w:rPr>
        <w:t>C</w:t>
      </w:r>
      <w:r>
        <w:rPr>
          <w:rFonts w:ascii="Book Antiqua" w:eastAsia="Book Antiqua" w:hAnsi="Book Antiqua" w:cs="Book Antiqua"/>
          <w:color w:val="000000"/>
        </w:rPr>
        <w:t xml:space="preserve">linical manifestations; </w:t>
      </w:r>
      <w:r w:rsidR="00AE5677">
        <w:rPr>
          <w:rFonts w:ascii="Book Antiqua" w:eastAsia="Book Antiqua" w:hAnsi="Book Antiqua" w:cs="Book Antiqua"/>
          <w:color w:val="000000"/>
        </w:rPr>
        <w:t>E</w:t>
      </w:r>
      <w:r>
        <w:rPr>
          <w:rFonts w:ascii="Book Antiqua" w:eastAsia="Book Antiqua" w:hAnsi="Book Antiqua" w:cs="Book Antiqua"/>
          <w:color w:val="000000"/>
        </w:rPr>
        <w:t xml:space="preserve">arly diagnosis; </w:t>
      </w:r>
      <w:r w:rsidR="00AE5677">
        <w:rPr>
          <w:rFonts w:ascii="Book Antiqua" w:eastAsia="Book Antiqua" w:hAnsi="Book Antiqua" w:cs="Book Antiqua"/>
          <w:color w:val="000000"/>
        </w:rPr>
        <w:t>A</w:t>
      </w:r>
      <w:r>
        <w:rPr>
          <w:rFonts w:ascii="Book Antiqua" w:eastAsia="Book Antiqua" w:hAnsi="Book Antiqua" w:cs="Book Antiqua"/>
          <w:color w:val="000000"/>
        </w:rPr>
        <w:t xml:space="preserve">bdominocentesis; </w:t>
      </w:r>
      <w:r w:rsidR="00AE5677">
        <w:rPr>
          <w:rFonts w:ascii="Book Antiqua" w:eastAsia="Book Antiqua" w:hAnsi="Book Antiqua" w:cs="Book Antiqua"/>
          <w:color w:val="000000"/>
        </w:rPr>
        <w:t>M</w:t>
      </w:r>
      <w:r>
        <w:rPr>
          <w:rFonts w:ascii="Book Antiqua" w:eastAsia="Book Antiqua" w:hAnsi="Book Antiqua" w:cs="Book Antiqua"/>
          <w:color w:val="000000"/>
        </w:rPr>
        <w:t xml:space="preserve">ultiple curettages; </w:t>
      </w:r>
      <w:r w:rsidR="00AE5677">
        <w:rPr>
          <w:rFonts w:ascii="Book Antiqua" w:eastAsia="Book Antiqua" w:hAnsi="Book Antiqua" w:cs="Book Antiqua"/>
          <w:color w:val="000000"/>
        </w:rPr>
        <w:t>C</w:t>
      </w:r>
      <w:r>
        <w:rPr>
          <w:rFonts w:ascii="Book Antiqua" w:eastAsia="Book Antiqua" w:hAnsi="Book Antiqua" w:cs="Book Antiqua"/>
          <w:color w:val="000000"/>
        </w:rPr>
        <w:t>ase report</w:t>
      </w:r>
    </w:p>
    <w:p w14:paraId="19EB41EF" w14:textId="77777777" w:rsidR="00A77B3E" w:rsidRDefault="00A77B3E">
      <w:pPr>
        <w:spacing w:line="360" w:lineRule="auto"/>
        <w:jc w:val="both"/>
      </w:pPr>
    </w:p>
    <w:p w14:paraId="714D1C80" w14:textId="5E290224" w:rsidR="00A77B3E" w:rsidRDefault="00CF5D97">
      <w:pPr>
        <w:spacing w:line="360" w:lineRule="auto"/>
        <w:jc w:val="both"/>
      </w:pPr>
      <w:r>
        <w:rPr>
          <w:rFonts w:ascii="Book Antiqua" w:eastAsia="Book Antiqua" w:hAnsi="Book Antiqua" w:cs="Book Antiqua"/>
          <w:color w:val="000000"/>
        </w:rPr>
        <w:t xml:space="preserve">Deng MF, Zhang XD, Zhang QF, Liu J. Uterine rupture in patients with a history of multiple curettages: </w:t>
      </w:r>
      <w:r w:rsidR="00522735" w:rsidRPr="00522735">
        <w:rPr>
          <w:rFonts w:ascii="Book Antiqua" w:eastAsia="Book Antiqua" w:hAnsi="Book Antiqua" w:cs="Book Antiqua"/>
          <w:color w:val="000000"/>
        </w:rPr>
        <w:t>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64B60EC" w14:textId="77777777" w:rsidR="00A77B3E" w:rsidRDefault="00A77B3E">
      <w:pPr>
        <w:spacing w:line="360" w:lineRule="auto"/>
        <w:jc w:val="both"/>
      </w:pPr>
    </w:p>
    <w:p w14:paraId="04D2127B" w14:textId="141191FE" w:rsidR="00A77B3E" w:rsidRDefault="00CF5D97">
      <w:pPr>
        <w:spacing w:line="360" w:lineRule="auto"/>
        <w:jc w:val="both"/>
      </w:pPr>
      <w:r>
        <w:rPr>
          <w:rFonts w:ascii="Book Antiqua" w:eastAsia="Book Antiqua" w:hAnsi="Book Antiqua" w:cs="Book Antiqua"/>
          <w:b/>
          <w:bCs/>
          <w:color w:val="000000"/>
        </w:rPr>
        <w:t xml:space="preserve">Core Tip: </w:t>
      </w:r>
      <w:r w:rsidR="00BE1F2E">
        <w:rPr>
          <w:rFonts w:ascii="Book Antiqua" w:hAnsi="Book Antiqua" w:cs="Book Antiqua" w:hint="eastAsia"/>
          <w:color w:val="000000"/>
          <w:lang w:eastAsia="zh-CN"/>
        </w:rPr>
        <w:t>With</w:t>
      </w:r>
      <w:r w:rsidR="00BE1F2E">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BE1F2E">
        <w:rPr>
          <w:rFonts w:ascii="Book Antiqua" w:hAnsi="Book Antiqua" w:cs="Book Antiqua" w:hint="eastAsia"/>
          <w:color w:val="000000"/>
          <w:lang w:eastAsia="zh-CN"/>
        </w:rPr>
        <w:t xml:space="preserve">full </w:t>
      </w:r>
      <w:r w:rsidR="00BE1F2E">
        <w:rPr>
          <w:rFonts w:ascii="Book Antiqua" w:hAnsi="Book Antiqua" w:cs="Book Antiqua"/>
          <w:color w:val="000000"/>
          <w:lang w:eastAsia="zh-CN"/>
        </w:rPr>
        <w:t>implementation</w:t>
      </w:r>
      <w:r w:rsidR="00BE1F2E">
        <w:rPr>
          <w:rFonts w:ascii="Book Antiqua" w:eastAsia="Book Antiqua" w:hAnsi="Book Antiqua" w:cs="Book Antiqua"/>
          <w:color w:val="000000"/>
        </w:rPr>
        <w:t xml:space="preserve"> </w:t>
      </w:r>
      <w:r>
        <w:rPr>
          <w:rFonts w:ascii="Book Antiqua" w:eastAsia="Book Antiqua" w:hAnsi="Book Antiqua" w:cs="Book Antiqua"/>
          <w:color w:val="000000"/>
        </w:rPr>
        <w:t>of two-child policy</w:t>
      </w:r>
      <w:r w:rsidR="009D5A56">
        <w:rPr>
          <w:rFonts w:ascii="Book Antiqua" w:hAnsi="Book Antiqua" w:cs="Book Antiqua" w:hint="eastAsia"/>
          <w:color w:val="000000"/>
          <w:lang w:eastAsia="zh-CN"/>
        </w:rPr>
        <w:t xml:space="preserve"> in China</w:t>
      </w:r>
      <w:r>
        <w:rPr>
          <w:rFonts w:ascii="Book Antiqua" w:eastAsia="Book Antiqua" w:hAnsi="Book Antiqua" w:cs="Book Antiqua"/>
          <w:color w:val="000000"/>
        </w:rPr>
        <w:t xml:space="preserve">, the prevalence of uterine rupture has </w:t>
      </w:r>
      <w:r w:rsidR="009D5A56">
        <w:rPr>
          <w:rFonts w:ascii="Book Antiqua" w:hAnsi="Book Antiqua" w:cs="Book Antiqua" w:hint="eastAsia"/>
          <w:color w:val="000000"/>
          <w:lang w:eastAsia="zh-CN"/>
        </w:rPr>
        <w:t xml:space="preserve">shown an </w:t>
      </w:r>
      <w:r>
        <w:rPr>
          <w:rFonts w:ascii="Book Antiqua" w:eastAsia="Book Antiqua" w:hAnsi="Book Antiqua" w:cs="Book Antiqua"/>
          <w:color w:val="000000"/>
        </w:rPr>
        <w:t xml:space="preserve">increasing trend. Atypical uterine rupture is easily misdiagnosed as other obstetric or surgical diseases. </w:t>
      </w:r>
      <w:r w:rsidR="009D5A56">
        <w:rPr>
          <w:rFonts w:ascii="Book Antiqua" w:hAnsi="Book Antiqua" w:cs="Book Antiqua" w:hint="eastAsia"/>
          <w:color w:val="000000"/>
          <w:lang w:eastAsia="zh-CN"/>
        </w:rPr>
        <w:t>F</w:t>
      </w:r>
      <w:r w:rsidR="009D5A56">
        <w:rPr>
          <w:rFonts w:ascii="Book Antiqua" w:eastAsia="Book Antiqua" w:hAnsi="Book Antiqua" w:cs="Book Antiqua"/>
          <w:color w:val="000000"/>
        </w:rPr>
        <w:t xml:space="preserve">or </w:t>
      </w:r>
      <w:r>
        <w:rPr>
          <w:rFonts w:ascii="Book Antiqua" w:eastAsia="Book Antiqua" w:hAnsi="Book Antiqua" w:cs="Book Antiqua"/>
          <w:color w:val="000000"/>
        </w:rPr>
        <w:t>atypical uterine rupture, abdominocentesis can be used to make a diagnosis.</w:t>
      </w:r>
      <w:r w:rsidR="00E40DC2">
        <w:rPr>
          <w:rFonts w:ascii="Book Antiqua" w:eastAsia="Book Antiqua" w:hAnsi="Book Antiqua" w:cs="Book Antiqua"/>
          <w:color w:val="000000"/>
        </w:rPr>
        <w:t xml:space="preserve"> </w:t>
      </w:r>
      <w:r w:rsidR="009D5A56">
        <w:rPr>
          <w:rFonts w:ascii="Book Antiqua" w:hAnsi="Book Antiqua" w:cs="Book Antiqua" w:hint="eastAsia"/>
          <w:color w:val="000000"/>
          <w:lang w:eastAsia="zh-CN"/>
        </w:rPr>
        <w:t>W</w:t>
      </w:r>
      <w:r>
        <w:rPr>
          <w:rFonts w:ascii="Book Antiqua" w:eastAsia="Book Antiqua" w:hAnsi="Book Antiqua" w:cs="Book Antiqua"/>
          <w:color w:val="000000"/>
        </w:rPr>
        <w:t xml:space="preserve">e </w:t>
      </w:r>
      <w:r w:rsidR="009D5A56">
        <w:rPr>
          <w:rFonts w:ascii="Book Antiqua" w:eastAsia="Book Antiqua" w:hAnsi="Book Antiqua" w:cs="Book Antiqua"/>
          <w:color w:val="000000"/>
        </w:rPr>
        <w:t>present two atypical cases of uterine rupture</w:t>
      </w:r>
      <w:r w:rsidR="009D5A56">
        <w:rPr>
          <w:rFonts w:ascii="Book Antiqua" w:hAnsi="Book Antiqua" w:cs="Book Antiqua" w:hint="eastAsia"/>
          <w:color w:val="000000"/>
          <w:lang w:eastAsia="zh-CN"/>
        </w:rPr>
        <w:t>,</w:t>
      </w:r>
      <w:r w:rsidR="009D5A56">
        <w:rPr>
          <w:rFonts w:ascii="Book Antiqua" w:eastAsia="Book Antiqua" w:hAnsi="Book Antiqua" w:cs="Book Antiqua"/>
          <w:color w:val="000000"/>
        </w:rPr>
        <w:t xml:space="preserve"> </w:t>
      </w:r>
      <w:r w:rsidR="00D40665">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explore risk factors, clinical manifestations, early diagnosis, prevention </w:t>
      </w:r>
      <w:r w:rsidR="009D5A56">
        <w:rPr>
          <w:rFonts w:ascii="Book Antiqua" w:hAnsi="Book Antiqua" w:cs="Book Antiqua" w:hint="eastAsia"/>
          <w:color w:val="000000"/>
          <w:lang w:eastAsia="zh-CN"/>
        </w:rPr>
        <w:t xml:space="preserve">and treatment </w:t>
      </w:r>
      <w:r w:rsidR="00D40665">
        <w:rPr>
          <w:rFonts w:ascii="Book Antiqua" w:hAnsi="Book Antiqua" w:cs="Book Antiqua" w:hint="eastAsia"/>
          <w:color w:val="000000"/>
          <w:lang w:eastAsia="zh-CN"/>
        </w:rPr>
        <w:t>of</w:t>
      </w:r>
      <w:r w:rsidR="00D40665">
        <w:rPr>
          <w:rFonts w:ascii="Book Antiqua" w:eastAsia="Book Antiqua" w:hAnsi="Book Antiqua" w:cs="Book Antiqua"/>
          <w:color w:val="000000"/>
        </w:rPr>
        <w:t xml:space="preserve"> </w:t>
      </w:r>
      <w:r>
        <w:rPr>
          <w:rFonts w:ascii="Book Antiqua" w:eastAsia="Book Antiqua" w:hAnsi="Book Antiqua" w:cs="Book Antiqua"/>
          <w:color w:val="000000"/>
        </w:rPr>
        <w:t>uterine rupture.</w:t>
      </w:r>
    </w:p>
    <w:p w14:paraId="652975BA" w14:textId="12990495" w:rsidR="00A77B3E" w:rsidRDefault="00E40DC2">
      <w:pPr>
        <w:spacing w:line="360" w:lineRule="auto"/>
        <w:jc w:val="both"/>
      </w:pPr>
      <w:r>
        <w:br w:type="page"/>
      </w:r>
      <w:r w:rsidR="00CF5D97">
        <w:rPr>
          <w:rFonts w:ascii="Book Antiqua" w:eastAsia="Book Antiqua" w:hAnsi="Book Antiqua" w:cs="Book Antiqua"/>
          <w:b/>
          <w:caps/>
          <w:color w:val="000000"/>
          <w:u w:val="single"/>
        </w:rPr>
        <w:lastRenderedPageBreak/>
        <w:t>INTRODUCTION</w:t>
      </w:r>
    </w:p>
    <w:p w14:paraId="02963BB0" w14:textId="0E5F0C99" w:rsidR="00A77B3E" w:rsidRDefault="00CF5D97" w:rsidP="00E40DC2">
      <w:pPr>
        <w:spacing w:line="360" w:lineRule="auto"/>
        <w:jc w:val="both"/>
      </w:pPr>
      <w:r>
        <w:rPr>
          <w:rFonts w:ascii="Book Antiqua" w:eastAsia="Book Antiqua" w:hAnsi="Book Antiqua" w:cs="Book Antiqua"/>
          <w:color w:val="000000"/>
        </w:rPr>
        <w:t xml:space="preserve">Uterine rupture is the tearing of the corpus or the lower segment of uteri during pregnancy or delivery. Untimely diagnosis and treatment may directly endanger maternal and </w:t>
      </w:r>
      <w:r w:rsidR="00D40665">
        <w:rPr>
          <w:rFonts w:ascii="Book Antiqua" w:eastAsia="Book Antiqua" w:hAnsi="Book Antiqua" w:cs="Book Antiqua"/>
          <w:color w:val="000000"/>
        </w:rPr>
        <w:t>fetal</w:t>
      </w:r>
      <w:r>
        <w:rPr>
          <w:rFonts w:ascii="Book Antiqua" w:eastAsia="Book Antiqua" w:hAnsi="Book Antiqua" w:cs="Book Antiqua"/>
          <w:color w:val="000000"/>
        </w:rPr>
        <w:t xml:space="preserve"> life. Uterine rupture during pregnancy is a rare complication and is usually associated with trial of </w:t>
      </w:r>
      <w:r w:rsidR="00D40665">
        <w:rPr>
          <w:rFonts w:ascii="Book Antiqua" w:eastAsia="Book Antiqua" w:hAnsi="Book Antiqua" w:cs="Book Antiqua"/>
          <w:color w:val="000000"/>
        </w:rPr>
        <w:t>labor</w:t>
      </w:r>
      <w:r>
        <w:rPr>
          <w:rFonts w:ascii="Book Antiqua" w:eastAsia="Book Antiqua" w:hAnsi="Book Antiqua" w:cs="Book Antiqua"/>
          <w:color w:val="000000"/>
        </w:rPr>
        <w:t xml:space="preserve"> after </w:t>
      </w:r>
      <w:r w:rsidR="00BA4C0D">
        <w:rPr>
          <w:rFonts w:ascii="Book Antiqua" w:hAnsi="Book Antiqua" w:cs="Book Antiqua"/>
          <w:color w:val="000000"/>
          <w:lang w:eastAsia="zh-CN"/>
        </w:rPr>
        <w:t>previous</w:t>
      </w:r>
      <w:r w:rsidR="00BA4C0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cesarean </w:t>
      </w:r>
      <w:proofErr w:type="gramStart"/>
      <w:r>
        <w:rPr>
          <w:rFonts w:ascii="Book Antiqua" w:eastAsia="Book Antiqua" w:hAnsi="Book Antiqua" w:cs="Book Antiqua"/>
          <w:color w:val="000000"/>
        </w:rPr>
        <w:t>delivery</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rPr>
        <w:t xml:space="preserve">. Any previous history of uterus operation, such as myomectomy or other surgical interventions are </w:t>
      </w:r>
      <w:r w:rsidR="00BA4C0D">
        <w:rPr>
          <w:rFonts w:ascii="Book Antiqua" w:hAnsi="Book Antiqua" w:cs="Book Antiqua" w:hint="eastAsia"/>
          <w:color w:val="000000"/>
          <w:lang w:eastAsia="zh-CN"/>
        </w:rPr>
        <w:t xml:space="preserve">also </w:t>
      </w:r>
      <w:r>
        <w:rPr>
          <w:rFonts w:ascii="Book Antiqua" w:eastAsia="Book Antiqua" w:hAnsi="Book Antiqua" w:cs="Book Antiqua"/>
          <w:color w:val="000000"/>
        </w:rPr>
        <w:t>important risk factors. Other risk factors include operation of multiple uterine cavities, abnormal pregnancy-</w:t>
      </w:r>
      <w:r w:rsidR="00BA4C0D">
        <w:rPr>
          <w:rFonts w:ascii="Book Antiqua" w:eastAsia="Book Antiqua" w:hAnsi="Book Antiqua" w:cs="Book Antiqua"/>
          <w:color w:val="000000"/>
        </w:rPr>
        <w:t>labor</w:t>
      </w:r>
      <w:r>
        <w:rPr>
          <w:rFonts w:ascii="Book Antiqua" w:eastAsia="Book Antiqua" w:hAnsi="Book Antiqua" w:cs="Book Antiqua"/>
          <w:color w:val="000000"/>
        </w:rPr>
        <w:t xml:space="preserve"> history, hypoplasia of the uterus and so on.</w:t>
      </w:r>
      <w:r w:rsidR="00616337" w:rsidDel="00616337">
        <w:rPr>
          <w:rFonts w:ascii="Book Antiqua" w:eastAsia="Book Antiqua" w:hAnsi="Book Antiqua" w:cs="Book Antiqua"/>
          <w:color w:val="000000"/>
        </w:rPr>
        <w:t xml:space="preserve"> </w:t>
      </w:r>
      <w:r w:rsidR="00616337">
        <w:rPr>
          <w:rFonts w:ascii="Book Antiqua" w:hAnsi="Book Antiqua" w:cs="Book Antiqua" w:hint="eastAsia"/>
          <w:color w:val="000000"/>
          <w:lang w:eastAsia="zh-CN"/>
        </w:rPr>
        <w:t>Uterine rupture caused by m</w:t>
      </w:r>
      <w:r w:rsidR="00616337" w:rsidRPr="007C2AEA">
        <w:rPr>
          <w:rFonts w:ascii="Book Antiqua" w:hAnsi="Book Antiqua" w:cs="Book Antiqua"/>
          <w:color w:val="000000"/>
          <w:lang w:eastAsia="zh-CN"/>
        </w:rPr>
        <w:t>ultiple o</w:t>
      </w:r>
      <w:r w:rsidR="00616337" w:rsidRPr="00616337">
        <w:rPr>
          <w:rFonts w:ascii="Book Antiqua" w:eastAsia="Book Antiqua" w:hAnsi="Book Antiqua" w:cs="Book Antiqua"/>
          <w:color w:val="000000"/>
        </w:rPr>
        <w:t>perations of uterine cavities</w:t>
      </w:r>
      <w:r w:rsidR="00616337" w:rsidRPr="007C2AEA">
        <w:rPr>
          <w:rFonts w:ascii="Book Antiqua" w:eastAsia="宋体" w:hAnsi="Book Antiqua"/>
          <w:color w:val="000000" w:themeColor="text1"/>
        </w:rPr>
        <w:t xml:space="preserve"> during pregnancy</w:t>
      </w:r>
      <w:r w:rsidR="00616337" w:rsidRPr="00616337">
        <w:rPr>
          <w:rFonts w:ascii="Book Antiqua" w:eastAsia="Book Antiqua" w:hAnsi="Book Antiqua" w:cs="Book Antiqua"/>
          <w:color w:val="000000"/>
        </w:rPr>
        <w:t xml:space="preserve"> is rarer and more atypical</w:t>
      </w:r>
      <w:r w:rsidR="00616337" w:rsidRPr="007C2AEA">
        <w:rPr>
          <w:rFonts w:ascii="Book Antiqua" w:eastAsia="宋体" w:hAnsi="Book Antiqua"/>
          <w:color w:val="000000" w:themeColor="text1"/>
        </w:rPr>
        <w:t xml:space="preserve"> than spontaneous uterine rupture.</w:t>
      </w:r>
      <w:r>
        <w:rPr>
          <w:rFonts w:ascii="Book Antiqua" w:eastAsia="Book Antiqua" w:hAnsi="Book Antiqua" w:cs="Book Antiqua"/>
          <w:color w:val="000000"/>
        </w:rPr>
        <w:t>.</w:t>
      </w:r>
    </w:p>
    <w:p w14:paraId="587C7D9E" w14:textId="6F731302" w:rsidR="00A77B3E" w:rsidRDefault="00CF5D97" w:rsidP="00E40DC2">
      <w:pPr>
        <w:spacing w:line="360" w:lineRule="auto"/>
        <w:ind w:firstLineChars="100" w:firstLine="240"/>
        <w:jc w:val="both"/>
      </w:pPr>
      <w:r>
        <w:rPr>
          <w:rFonts w:ascii="Book Antiqua" w:eastAsia="Book Antiqua" w:hAnsi="Book Antiqua" w:cs="Book Antiqua"/>
          <w:color w:val="000000"/>
        </w:rPr>
        <w:t xml:space="preserve">Here, we present two atypical cases of uterine rupture. One is at 32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in a 34-year-old woman with a history of two prior cesarean sections and two curettages, and the other is at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in a 39-year-old woman with a history of laparoscopic salpingectomy </w:t>
      </w:r>
      <w:r w:rsidR="00E40DC2">
        <w:rPr>
          <w:rFonts w:ascii="Book Antiqua" w:eastAsia="Book Antiqua" w:hAnsi="Book Antiqua" w:cs="Book Antiqua"/>
          <w:color w:val="000000"/>
        </w:rPr>
        <w:t xml:space="preserve">(LPSC) </w:t>
      </w:r>
      <w:r>
        <w:rPr>
          <w:rFonts w:ascii="Book Antiqua" w:eastAsia="Book Antiqua" w:hAnsi="Book Antiqua" w:cs="Book Antiqua"/>
          <w:color w:val="000000"/>
        </w:rPr>
        <w:t>and six curettages. In association with related literature review, we discuss risk factors, clinical manifestations, therapy and prevention of uterine rupture.</w:t>
      </w:r>
    </w:p>
    <w:p w14:paraId="3AEBF676" w14:textId="77777777" w:rsidR="00A77B3E" w:rsidRDefault="00A77B3E" w:rsidP="00E40DC2">
      <w:pPr>
        <w:spacing w:line="360" w:lineRule="auto"/>
        <w:jc w:val="both"/>
      </w:pPr>
    </w:p>
    <w:p w14:paraId="095AD21B" w14:textId="77777777" w:rsidR="00A77B3E" w:rsidRDefault="00CF5D97">
      <w:pPr>
        <w:spacing w:line="360" w:lineRule="auto"/>
        <w:jc w:val="both"/>
      </w:pPr>
      <w:r>
        <w:rPr>
          <w:rFonts w:ascii="Book Antiqua" w:eastAsia="Book Antiqua" w:hAnsi="Book Antiqua" w:cs="Book Antiqua"/>
          <w:b/>
          <w:caps/>
          <w:color w:val="000000"/>
          <w:u w:val="single"/>
        </w:rPr>
        <w:t>CASE PRESENTATION</w:t>
      </w:r>
    </w:p>
    <w:p w14:paraId="7C3B02FD" w14:textId="77777777" w:rsidR="00A77B3E" w:rsidRDefault="00CF5D97">
      <w:pPr>
        <w:spacing w:line="360" w:lineRule="auto"/>
        <w:jc w:val="both"/>
      </w:pPr>
      <w:r>
        <w:rPr>
          <w:rFonts w:ascii="Book Antiqua" w:eastAsia="Book Antiqua" w:hAnsi="Book Antiqua" w:cs="Book Antiqua"/>
          <w:b/>
          <w:i/>
          <w:color w:val="000000"/>
        </w:rPr>
        <w:t>Chief complaints</w:t>
      </w:r>
    </w:p>
    <w:p w14:paraId="7EEE920D" w14:textId="0BB982B2"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34-year-old woman (gravida 5, para 2) </w:t>
      </w:r>
      <w:r w:rsidR="00BA4C0D">
        <w:rPr>
          <w:rFonts w:ascii="Book Antiqua" w:hAnsi="Book Antiqua" w:cs="Book Antiqua" w:hint="eastAsia"/>
          <w:color w:val="000000"/>
          <w:lang w:eastAsia="zh-CN"/>
        </w:rPr>
        <w:t>at</w:t>
      </w:r>
      <w:r>
        <w:rPr>
          <w:rFonts w:ascii="Book Antiqua" w:eastAsia="Book Antiqua" w:hAnsi="Book Antiqua" w:cs="Book Antiqua"/>
          <w:color w:val="000000"/>
        </w:rPr>
        <w:t xml:space="preserve"> 32 </w:t>
      </w:r>
      <w:proofErr w:type="spellStart"/>
      <w:r>
        <w:rPr>
          <w:rFonts w:ascii="Book Antiqua" w:eastAsia="Book Antiqua" w:hAnsi="Book Antiqua" w:cs="Book Antiqua"/>
          <w:color w:val="000000"/>
        </w:rPr>
        <w:t>wk</w:t>
      </w:r>
      <w:proofErr w:type="spellEnd"/>
      <w:r w:rsidR="00621091">
        <w:rPr>
          <w:rFonts w:ascii="Book Antiqua" w:eastAsia="Book Antiqua" w:hAnsi="Book Antiqua" w:cs="Book Antiqua"/>
          <w:color w:val="000000"/>
        </w:rPr>
        <w:t xml:space="preserve"> and </w:t>
      </w:r>
      <w:r>
        <w:rPr>
          <w:rFonts w:ascii="Book Antiqua" w:eastAsia="Book Antiqua" w:hAnsi="Book Antiqua" w:cs="Book Antiqua"/>
          <w:color w:val="000000"/>
        </w:rPr>
        <w:t xml:space="preserve">4 d </w:t>
      </w:r>
      <w:r w:rsidR="00BA4C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was admitted to the emergency department of our hospital on December</w:t>
      </w:r>
      <w:r w:rsidR="00E40DC2">
        <w:rPr>
          <w:rFonts w:ascii="Book Antiqua" w:eastAsia="Book Antiqua" w:hAnsi="Book Antiqua" w:cs="Book Antiqua"/>
          <w:color w:val="000000"/>
        </w:rPr>
        <w:t xml:space="preserve"> 8,</w:t>
      </w:r>
      <w:r>
        <w:rPr>
          <w:rFonts w:ascii="Book Antiqua" w:eastAsia="Book Antiqua" w:hAnsi="Book Antiqua" w:cs="Book Antiqua"/>
          <w:color w:val="000000"/>
        </w:rPr>
        <w:t xml:space="preserve"> 2019 because of acute upper abdominal pain for 8 h with nausea and vomiting.</w:t>
      </w:r>
    </w:p>
    <w:p w14:paraId="3ED28186" w14:textId="77777777" w:rsidR="00E40DC2" w:rsidRDefault="00E40DC2">
      <w:pPr>
        <w:spacing w:line="360" w:lineRule="auto"/>
        <w:jc w:val="both"/>
      </w:pPr>
    </w:p>
    <w:p w14:paraId="2165FD87" w14:textId="76C2D9F3"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A 39-year-old woman (gravida 10, para 1) at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sidR="00621091">
        <w:rPr>
          <w:rFonts w:ascii="Book Antiqua" w:eastAsia="Book Antiqua" w:hAnsi="Book Antiqua" w:cs="Book Antiqua"/>
          <w:color w:val="000000"/>
        </w:rPr>
        <w:t xml:space="preserve">and </w:t>
      </w:r>
      <w:r>
        <w:rPr>
          <w:rFonts w:ascii="Book Antiqua" w:eastAsia="Book Antiqua" w:hAnsi="Book Antiqua" w:cs="Book Antiqua"/>
          <w:color w:val="000000"/>
        </w:rPr>
        <w:t xml:space="preserve">3 d </w:t>
      </w:r>
      <w:r w:rsidR="00BA4C0D">
        <w:rPr>
          <w:rFonts w:ascii="Book Antiqua" w:hAnsi="Book Antiqua" w:cs="Book Antiqua" w:hint="eastAsia"/>
          <w:color w:val="000000"/>
          <w:lang w:eastAsia="zh-CN"/>
        </w:rPr>
        <w:t xml:space="preserve">of gestation </w:t>
      </w:r>
      <w:r>
        <w:rPr>
          <w:rFonts w:ascii="Book Antiqua" w:eastAsia="Book Antiqua" w:hAnsi="Book Antiqua" w:cs="Book Antiqua"/>
          <w:color w:val="000000"/>
        </w:rPr>
        <w:t xml:space="preserve">complained of persistent lower abdominal pain for half a day </w:t>
      </w:r>
      <w:r w:rsidR="003C1951">
        <w:rPr>
          <w:rFonts w:ascii="Book Antiqua" w:hAnsi="Book Antiqua" w:cs="Book Antiqua" w:hint="eastAsia"/>
          <w:color w:val="000000"/>
          <w:lang w:eastAsia="zh-CN"/>
        </w:rPr>
        <w:t>before admission</w:t>
      </w:r>
      <w:r>
        <w:rPr>
          <w:rFonts w:ascii="Book Antiqua" w:eastAsia="Book Antiqua" w:hAnsi="Book Antiqua" w:cs="Book Antiqua"/>
          <w:color w:val="000000"/>
        </w:rPr>
        <w:t xml:space="preserve"> to the </w:t>
      </w:r>
      <w:r w:rsidR="003C1951">
        <w:rPr>
          <w:rFonts w:ascii="Book Antiqua" w:hAnsi="Book Antiqua" w:cs="Book Antiqua" w:hint="eastAsia"/>
          <w:color w:val="000000"/>
          <w:lang w:eastAsia="zh-CN"/>
        </w:rPr>
        <w:t>o</w:t>
      </w:r>
      <w:r w:rsidR="003C1951">
        <w:rPr>
          <w:rFonts w:ascii="Book Antiqua" w:eastAsia="Book Antiqua" w:hAnsi="Book Antiqua" w:cs="Book Antiqua"/>
          <w:color w:val="000000"/>
        </w:rPr>
        <w:t xml:space="preserve">bstetrics </w:t>
      </w:r>
      <w:r>
        <w:rPr>
          <w:rFonts w:ascii="Book Antiqua" w:eastAsia="Book Antiqua" w:hAnsi="Book Antiqua" w:cs="Book Antiqua"/>
          <w:color w:val="000000"/>
        </w:rPr>
        <w:t xml:space="preserve">department of our hospital on December </w:t>
      </w:r>
      <w:r w:rsidR="00E40DC2">
        <w:rPr>
          <w:rFonts w:ascii="Book Antiqua" w:eastAsia="Book Antiqua" w:hAnsi="Book Antiqua" w:cs="Book Antiqua"/>
          <w:color w:val="000000"/>
        </w:rPr>
        <w:t xml:space="preserve">19, </w:t>
      </w:r>
      <w:r>
        <w:rPr>
          <w:rFonts w:ascii="Book Antiqua" w:eastAsia="Book Antiqua" w:hAnsi="Book Antiqua" w:cs="Book Antiqua"/>
          <w:color w:val="000000"/>
        </w:rPr>
        <w:t>2019.</w:t>
      </w:r>
    </w:p>
    <w:p w14:paraId="60BBE0CF" w14:textId="77777777" w:rsidR="00A77B3E" w:rsidRDefault="00A77B3E">
      <w:pPr>
        <w:spacing w:line="360" w:lineRule="auto"/>
        <w:jc w:val="both"/>
      </w:pPr>
    </w:p>
    <w:p w14:paraId="22AC4AF4" w14:textId="77777777" w:rsidR="00A77B3E" w:rsidRDefault="00CF5D97">
      <w:pPr>
        <w:spacing w:line="360" w:lineRule="auto"/>
        <w:jc w:val="both"/>
      </w:pPr>
      <w:r>
        <w:rPr>
          <w:rFonts w:ascii="Book Antiqua" w:eastAsia="Book Antiqua" w:hAnsi="Book Antiqua" w:cs="Book Antiqua"/>
          <w:b/>
          <w:i/>
          <w:color w:val="000000"/>
        </w:rPr>
        <w:t>History of present illness</w:t>
      </w:r>
    </w:p>
    <w:p w14:paraId="46C43FBE" w14:textId="44DD41CE"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There were no complaints of fever, vaginal bleeding, or any other symptoms.</w:t>
      </w:r>
    </w:p>
    <w:p w14:paraId="77324FC1" w14:textId="77777777" w:rsidR="00E40DC2" w:rsidRDefault="00E40DC2">
      <w:pPr>
        <w:spacing w:line="360" w:lineRule="auto"/>
        <w:jc w:val="both"/>
      </w:pPr>
    </w:p>
    <w:p w14:paraId="71CE3257" w14:textId="77777777"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There were no other symptoms.</w:t>
      </w:r>
    </w:p>
    <w:p w14:paraId="0E6E170A" w14:textId="77777777" w:rsidR="00A77B3E" w:rsidRDefault="00A77B3E">
      <w:pPr>
        <w:spacing w:line="360" w:lineRule="auto"/>
        <w:jc w:val="both"/>
      </w:pPr>
    </w:p>
    <w:p w14:paraId="30768F9C" w14:textId="77777777" w:rsidR="00A77B3E" w:rsidRDefault="00CF5D97">
      <w:pPr>
        <w:spacing w:line="360" w:lineRule="auto"/>
        <w:jc w:val="both"/>
      </w:pPr>
      <w:r>
        <w:rPr>
          <w:rFonts w:ascii="Book Antiqua" w:eastAsia="Book Antiqua" w:hAnsi="Book Antiqua" w:cs="Book Antiqua"/>
          <w:b/>
          <w:i/>
          <w:color w:val="000000"/>
        </w:rPr>
        <w:t>History of past illness</w:t>
      </w:r>
    </w:p>
    <w:p w14:paraId="4F701742" w14:textId="602AA0BD"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She had a history of two caesarean sections and curettages and denied a history of trauma.</w:t>
      </w:r>
    </w:p>
    <w:p w14:paraId="5E6555CA" w14:textId="77777777" w:rsidR="00E40DC2" w:rsidRDefault="00E40DC2">
      <w:pPr>
        <w:spacing w:line="360" w:lineRule="auto"/>
        <w:jc w:val="both"/>
      </w:pPr>
    </w:p>
    <w:p w14:paraId="1A3912AD" w14:textId="6001C452"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Her surgical history included conservative operation and</w:t>
      </w:r>
      <w:r>
        <w:rPr>
          <w:rFonts w:ascii="Book Antiqua" w:eastAsia="Book Antiqua" w:hAnsi="Book Antiqua" w:cs="Book Antiqua"/>
          <w:color w:val="000000"/>
          <w:szCs w:val="20"/>
        </w:rPr>
        <w:t xml:space="preserve"> </w:t>
      </w:r>
      <w:r w:rsidR="00E40DC2">
        <w:rPr>
          <w:rFonts w:ascii="Book Antiqua" w:eastAsia="Book Antiqua" w:hAnsi="Book Antiqua" w:cs="Book Antiqua"/>
          <w:color w:val="000000"/>
        </w:rPr>
        <w:t>LPSC</w:t>
      </w:r>
      <w:r>
        <w:rPr>
          <w:rFonts w:ascii="Book Antiqua" w:eastAsia="Book Antiqua" w:hAnsi="Book Antiqua" w:cs="Book Antiqua"/>
          <w:color w:val="000000"/>
        </w:rPr>
        <w:t xml:space="preserve"> for two tubal pregnancies and six curettages.</w:t>
      </w:r>
    </w:p>
    <w:p w14:paraId="1A8E2634" w14:textId="77777777" w:rsidR="00A77B3E" w:rsidRDefault="00A77B3E">
      <w:pPr>
        <w:spacing w:line="360" w:lineRule="auto"/>
        <w:jc w:val="both"/>
      </w:pPr>
    </w:p>
    <w:p w14:paraId="5A5C6AF0" w14:textId="77777777" w:rsidR="00A77B3E" w:rsidRDefault="00CF5D97">
      <w:pPr>
        <w:spacing w:line="360" w:lineRule="auto"/>
        <w:jc w:val="both"/>
      </w:pPr>
      <w:r>
        <w:rPr>
          <w:rFonts w:ascii="Book Antiqua" w:eastAsia="Book Antiqua" w:hAnsi="Book Antiqua" w:cs="Book Antiqua"/>
          <w:b/>
          <w:i/>
          <w:color w:val="000000"/>
        </w:rPr>
        <w:t>Personal and family history</w:t>
      </w:r>
    </w:p>
    <w:p w14:paraId="267F4F0F" w14:textId="3C71818C"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Personal and family history was unremarkable.</w:t>
      </w:r>
    </w:p>
    <w:p w14:paraId="6983B31F" w14:textId="77777777" w:rsidR="00E40DC2" w:rsidRDefault="00E40DC2">
      <w:pPr>
        <w:spacing w:line="360" w:lineRule="auto"/>
        <w:jc w:val="both"/>
      </w:pPr>
    </w:p>
    <w:p w14:paraId="7D08AC11" w14:textId="77777777" w:rsidR="00A77B3E" w:rsidRDefault="00CF5D9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Personal and family history was unremarkable.</w:t>
      </w:r>
    </w:p>
    <w:p w14:paraId="50BDFC2A" w14:textId="77777777" w:rsidR="00A77B3E" w:rsidRDefault="00A77B3E">
      <w:pPr>
        <w:spacing w:line="360" w:lineRule="auto"/>
        <w:jc w:val="both"/>
      </w:pPr>
    </w:p>
    <w:p w14:paraId="237FB7FE" w14:textId="77777777" w:rsidR="00A77B3E" w:rsidRDefault="00CF5D97">
      <w:pPr>
        <w:spacing w:line="360" w:lineRule="auto"/>
        <w:jc w:val="both"/>
      </w:pPr>
      <w:r>
        <w:rPr>
          <w:rFonts w:ascii="Book Antiqua" w:eastAsia="Book Antiqua" w:hAnsi="Book Antiqua" w:cs="Book Antiqua"/>
          <w:b/>
          <w:i/>
          <w:color w:val="000000"/>
        </w:rPr>
        <w:t>Physical examination</w:t>
      </w:r>
    </w:p>
    <w:p w14:paraId="75C251DA" w14:textId="4DD5B356"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On admission to the hospital, the patient appeared pale and felt faint. She was in a forced sitting position. Upon physical examination, her temperature was 36</w:t>
      </w:r>
      <w:r w:rsidR="00E40DC2">
        <w:rPr>
          <w:rFonts w:ascii="Book Antiqua" w:eastAsia="Book Antiqua" w:hAnsi="Book Antiqua" w:cs="Book Antiqua"/>
          <w:color w:val="000000"/>
        </w:rPr>
        <w:t xml:space="preserve"> </w:t>
      </w:r>
      <w:r>
        <w:rPr>
          <w:rFonts w:ascii="Book Antiqua" w:eastAsia="Book Antiqua" w:hAnsi="Book Antiqua" w:cs="Book Antiqua"/>
          <w:color w:val="000000"/>
        </w:rPr>
        <w:t xml:space="preserve">°C, her respiratory rate was 20 breaths per minute, her blood pressure was 86/54 mmHg, and her pulse rate was 85 bpm. An abdominal examination revealed obvious tenderness and rebound tenderness in the upper abdomen, and we did not detect uterine contractions. The </w:t>
      </w:r>
      <w:r w:rsidR="003C1951">
        <w:rPr>
          <w:rFonts w:ascii="Book Antiqua" w:eastAsia="Book Antiqua" w:hAnsi="Book Antiqua" w:cs="Book Antiqua"/>
          <w:color w:val="000000"/>
        </w:rPr>
        <w:t>fetal</w:t>
      </w:r>
      <w:r>
        <w:rPr>
          <w:rFonts w:ascii="Book Antiqua" w:eastAsia="Book Antiqua" w:hAnsi="Book Antiqua" w:cs="Book Antiqua"/>
          <w:color w:val="000000"/>
        </w:rPr>
        <w:t xml:space="preserve"> heart rate was 135 </w:t>
      </w:r>
      <w:r w:rsidR="003C1951">
        <w:rPr>
          <w:rFonts w:ascii="Book Antiqua" w:hAnsi="Book Antiqua" w:cs="Book Antiqua" w:hint="eastAsia"/>
          <w:color w:val="000000"/>
          <w:lang w:eastAsia="zh-CN"/>
        </w:rPr>
        <w:t>bpm</w:t>
      </w:r>
      <w:r>
        <w:rPr>
          <w:rFonts w:ascii="Book Antiqua" w:eastAsia="Book Antiqua" w:hAnsi="Book Antiqua" w:cs="Book Antiqua"/>
          <w:color w:val="000000"/>
        </w:rPr>
        <w:t>.</w:t>
      </w:r>
    </w:p>
    <w:p w14:paraId="61C67FF2" w14:textId="77777777" w:rsidR="00E40DC2" w:rsidRDefault="00E40DC2">
      <w:pPr>
        <w:spacing w:line="360" w:lineRule="auto"/>
        <w:jc w:val="both"/>
      </w:pPr>
    </w:p>
    <w:p w14:paraId="3ACB1C72" w14:textId="1A4DBE04" w:rsidR="00A77B3E" w:rsidRDefault="00CF5D9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Her vital signs were normal. The abdomen was firm, and there was sharp tenderness and rebound pain in the lower abdomen, especially in the right lower quadrant. A vaginal examination revealed that the cervix was closed, and the </w:t>
      </w:r>
      <w:r w:rsidR="003C1951">
        <w:rPr>
          <w:rFonts w:ascii="Book Antiqua" w:eastAsia="Book Antiqua" w:hAnsi="Book Antiqua" w:cs="Book Antiqua"/>
          <w:color w:val="000000"/>
        </w:rPr>
        <w:t>fetal</w:t>
      </w:r>
      <w:r>
        <w:rPr>
          <w:rFonts w:ascii="Book Antiqua" w:eastAsia="Book Antiqua" w:hAnsi="Book Antiqua" w:cs="Book Antiqua"/>
          <w:color w:val="000000"/>
        </w:rPr>
        <w:t xml:space="preserve"> membrane was intact. There was no vaginal bleeding or fluid.</w:t>
      </w:r>
    </w:p>
    <w:p w14:paraId="1D0F0BD2" w14:textId="77777777" w:rsidR="00A77B3E" w:rsidRDefault="00A77B3E">
      <w:pPr>
        <w:spacing w:line="360" w:lineRule="auto"/>
        <w:jc w:val="both"/>
      </w:pPr>
    </w:p>
    <w:p w14:paraId="654538ED" w14:textId="77777777" w:rsidR="00A77B3E" w:rsidRDefault="00CF5D97">
      <w:pPr>
        <w:spacing w:line="360" w:lineRule="auto"/>
        <w:jc w:val="both"/>
      </w:pPr>
      <w:r>
        <w:rPr>
          <w:rFonts w:ascii="Book Antiqua" w:eastAsia="Book Antiqua" w:hAnsi="Book Antiqua" w:cs="Book Antiqua"/>
          <w:b/>
          <w:i/>
          <w:color w:val="000000"/>
        </w:rPr>
        <w:t>Laboratory examinations</w:t>
      </w:r>
    </w:p>
    <w:p w14:paraId="2BA5BA6F" w14:textId="370A8138"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Blood tests revealed the following: white blood cells</w:t>
      </w:r>
      <w:r w:rsidR="00F12866">
        <w:rPr>
          <w:rFonts w:ascii="Book Antiqua" w:eastAsia="Book Antiqua" w:hAnsi="Book Antiqua" w:cs="Book Antiqua"/>
          <w:color w:val="000000"/>
        </w:rPr>
        <w:t xml:space="preserve"> (WBC)</w:t>
      </w:r>
      <w:r>
        <w:rPr>
          <w:rFonts w:ascii="Book Antiqua" w:eastAsia="Book Antiqua" w:hAnsi="Book Antiqua" w:cs="Book Antiqua"/>
          <w:color w:val="000000"/>
        </w:rPr>
        <w:t>, 19.71</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neutrophils, 92.4%; red blood cells, 3.05</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w:t>
      </w:r>
      <w:r w:rsidR="003C1951">
        <w:rPr>
          <w:rFonts w:ascii="Book Antiqua" w:eastAsia="Book Antiqua" w:hAnsi="Book Antiqua" w:cs="Book Antiqua"/>
          <w:color w:val="000000"/>
        </w:rPr>
        <w:t>hemoglobin</w:t>
      </w:r>
      <w:r w:rsidR="00E40DC2">
        <w:rPr>
          <w:rFonts w:ascii="Book Antiqua" w:eastAsia="Book Antiqua" w:hAnsi="Book Antiqua" w:cs="Book Antiqua"/>
          <w:color w:val="000000"/>
        </w:rPr>
        <w:t xml:space="preserve"> (Hb)</w:t>
      </w:r>
      <w:r>
        <w:rPr>
          <w:rFonts w:ascii="Book Antiqua" w:eastAsia="Book Antiqua" w:hAnsi="Book Antiqua" w:cs="Book Antiqua"/>
          <w:color w:val="000000"/>
        </w:rPr>
        <w:t>, 102.00 g/L; platelets, 248</w:t>
      </w:r>
      <w:r w:rsidR="002E0F44">
        <w:rPr>
          <w:rFonts w:ascii="Book Antiqua" w:eastAsia="Book Antiqua" w:hAnsi="Book Antiqua" w:cs="Book Antiqua"/>
          <w:color w:val="000000"/>
        </w:rPr>
        <w:t xml:space="preserve"> </w:t>
      </w:r>
      <w:r>
        <w:rPr>
          <w:rFonts w:ascii="Book Antiqua" w:eastAsia="Book Antiqua" w:hAnsi="Book Antiqua" w:cs="Book Antiqua"/>
          <w:color w:val="000000"/>
        </w:rPr>
        <w:t>×</w:t>
      </w:r>
      <w:r w:rsidR="002E0F44">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E40DC2" w:rsidRPr="00E40DC2">
        <w:rPr>
          <w:rFonts w:ascii="Book Antiqua" w:eastAsia="Book Antiqua" w:hAnsi="Book Antiqua" w:cs="Book Antiqua"/>
          <w:color w:val="000000"/>
        </w:rPr>
        <w:t>C-</w:t>
      </w:r>
      <w:r w:rsidR="003C1951" w:rsidRPr="00E40DC2">
        <w:rPr>
          <w:rFonts w:ascii="Book Antiqua" w:eastAsia="Book Antiqua" w:hAnsi="Book Antiqua" w:cs="Book Antiqua"/>
          <w:color w:val="000000"/>
        </w:rPr>
        <w:t>reaction protein</w:t>
      </w:r>
      <w:r w:rsidR="00E40DC2">
        <w:rPr>
          <w:rFonts w:ascii="Book Antiqua" w:eastAsia="Book Antiqua" w:hAnsi="Book Antiqua" w:cs="Book Antiqua"/>
          <w:color w:val="000000"/>
        </w:rPr>
        <w:t xml:space="preserve"> (</w:t>
      </w:r>
      <w:r>
        <w:rPr>
          <w:rFonts w:ascii="Book Antiqua" w:eastAsia="Book Antiqua" w:hAnsi="Book Antiqua" w:cs="Book Antiqua"/>
          <w:color w:val="000000"/>
        </w:rPr>
        <w:t>CRP</w:t>
      </w:r>
      <w:r w:rsidR="00E40DC2">
        <w:rPr>
          <w:rFonts w:ascii="Book Antiqua" w:eastAsia="Book Antiqua" w:hAnsi="Book Antiqua" w:cs="Book Antiqua"/>
          <w:color w:val="000000"/>
        </w:rPr>
        <w:t>)</w:t>
      </w:r>
      <w:r>
        <w:rPr>
          <w:rFonts w:ascii="Book Antiqua" w:eastAsia="Book Antiqua" w:hAnsi="Book Antiqua" w:cs="Book Antiqua"/>
          <w:color w:val="000000"/>
        </w:rPr>
        <w:t xml:space="preserve"> was normal. Tests for serum amylase and lipase concentrations, coagulation and liver function yielded normal results.</w:t>
      </w:r>
    </w:p>
    <w:p w14:paraId="5D07E2F1" w14:textId="77777777" w:rsidR="00E40DC2" w:rsidRDefault="00E40DC2">
      <w:pPr>
        <w:spacing w:line="360" w:lineRule="auto"/>
        <w:jc w:val="both"/>
      </w:pPr>
    </w:p>
    <w:p w14:paraId="0FEE021A" w14:textId="039ED86D" w:rsidR="00A77B3E" w:rsidRDefault="00CF5D97">
      <w:pPr>
        <w:spacing w:line="360" w:lineRule="auto"/>
        <w:jc w:val="both"/>
      </w:pPr>
      <w:r>
        <w:rPr>
          <w:rFonts w:ascii="Book Antiqua" w:eastAsia="Book Antiqua" w:hAnsi="Book Antiqua" w:cs="Book Antiqua"/>
          <w:b/>
          <w:bCs/>
          <w:color w:val="000000"/>
        </w:rPr>
        <w:t xml:space="preserve">Case 2: </w:t>
      </w:r>
      <w:r w:rsidR="00E40DC2">
        <w:rPr>
          <w:rFonts w:ascii="Book Antiqua" w:eastAsia="Book Antiqua" w:hAnsi="Book Antiqua" w:cs="Book Antiqua"/>
          <w:color w:val="000000"/>
        </w:rPr>
        <w:t>B</w:t>
      </w:r>
      <w:r>
        <w:rPr>
          <w:rFonts w:ascii="Book Antiqua" w:eastAsia="Book Antiqua" w:hAnsi="Book Antiqua" w:cs="Book Antiqua"/>
          <w:color w:val="000000"/>
        </w:rPr>
        <w:t>lood tests showed elevated white blood cell count, neutrophilic granulocyte percentage, platelet count, and Hb level</w:t>
      </w:r>
      <w:r w:rsidR="0016265F">
        <w:rPr>
          <w:rFonts w:ascii="Book Antiqua" w:hAnsi="Book Antiqua" w:cs="Book Antiqua" w:hint="eastAsia"/>
          <w:color w:val="000000"/>
          <w:lang w:eastAsia="zh-CN"/>
        </w:rPr>
        <w:t xml:space="preserve"> at</w:t>
      </w:r>
      <w:r w:rsidR="0016265F">
        <w:rPr>
          <w:rFonts w:ascii="Book Antiqua" w:eastAsia="Book Antiqua" w:hAnsi="Book Antiqua" w:cs="Book Antiqua"/>
          <w:color w:val="000000"/>
        </w:rPr>
        <w:t xml:space="preserve"> </w:t>
      </w:r>
      <w:r>
        <w:rPr>
          <w:rFonts w:ascii="Book Antiqua" w:eastAsia="Book Antiqua" w:hAnsi="Book Antiqua" w:cs="Book Antiqua"/>
          <w:color w:val="000000"/>
        </w:rPr>
        <w:t>13.58</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92.4%, 192</w:t>
      </w:r>
      <w:r w:rsidR="00E40DC2">
        <w:rPr>
          <w:rFonts w:ascii="Book Antiqua" w:eastAsia="Book Antiqua" w:hAnsi="Book Antiqua" w:cs="Book Antiqua"/>
          <w:color w:val="000000"/>
        </w:rPr>
        <w:t xml:space="preserve"> </w:t>
      </w:r>
      <w:r>
        <w:rPr>
          <w:rFonts w:ascii="Book Antiqua" w:eastAsia="Book Antiqua" w:hAnsi="Book Antiqua" w:cs="Book Antiqua"/>
          <w:color w:val="000000"/>
        </w:rPr>
        <w:t>×</w:t>
      </w:r>
      <w:r w:rsidR="00E40DC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114 g/dL, respectively. CRP</w:t>
      </w:r>
      <w:r w:rsidR="0016265F">
        <w:rPr>
          <w:rFonts w:ascii="Book Antiqua" w:hAnsi="Book Antiqua" w:cs="Book Antiqua" w:hint="eastAsia"/>
          <w:color w:val="000000"/>
          <w:lang w:eastAsia="zh-CN"/>
        </w:rPr>
        <w:t xml:space="preserve"> was</w:t>
      </w:r>
      <w:r w:rsidR="0016265F">
        <w:rPr>
          <w:rFonts w:ascii="Book Antiqua" w:eastAsia="Book Antiqua" w:hAnsi="Book Antiqua" w:cs="Book Antiqua"/>
          <w:color w:val="000000"/>
        </w:rPr>
        <w:t xml:space="preserve"> </w:t>
      </w:r>
      <w:r>
        <w:rPr>
          <w:rFonts w:ascii="Book Antiqua" w:eastAsia="Book Antiqua" w:hAnsi="Book Antiqua" w:cs="Book Antiqua"/>
          <w:color w:val="000000"/>
        </w:rPr>
        <w:t>3.68</w:t>
      </w:r>
      <w:r w:rsidR="00E40DC2">
        <w:rPr>
          <w:rFonts w:ascii="Book Antiqua" w:eastAsia="Book Antiqua" w:hAnsi="Book Antiqua" w:cs="Book Antiqua"/>
          <w:color w:val="000000"/>
        </w:rPr>
        <w:t xml:space="preserve"> </w:t>
      </w:r>
      <w:r>
        <w:rPr>
          <w:rFonts w:ascii="Book Antiqua" w:eastAsia="Book Antiqua" w:hAnsi="Book Antiqua" w:cs="Book Antiqua"/>
          <w:color w:val="000000"/>
        </w:rPr>
        <w:t>mg/L</w:t>
      </w:r>
      <w:r w:rsidR="0016265F">
        <w:rPr>
          <w:rFonts w:ascii="Book Antiqua" w:hAnsi="Book Antiqua" w:cs="Book Antiqua" w:hint="eastAsia"/>
          <w:color w:val="000000"/>
          <w:lang w:eastAsia="zh-CN"/>
        </w:rPr>
        <w:t xml:space="preserve"> and </w:t>
      </w:r>
      <w:r w:rsidR="007B2725" w:rsidRPr="007B2725">
        <w:rPr>
          <w:rFonts w:ascii="Book Antiqua" w:eastAsia="Book Antiqua" w:hAnsi="Book Antiqua" w:cs="Book Antiqua"/>
          <w:color w:val="000000"/>
        </w:rPr>
        <w:t>procalcitonin</w:t>
      </w:r>
      <w:r w:rsidR="0016265F">
        <w:rPr>
          <w:rFonts w:ascii="Book Antiqua" w:hAnsi="Book Antiqua" w:cs="Book Antiqua" w:hint="eastAsia"/>
          <w:color w:val="000000"/>
          <w:lang w:eastAsia="zh-CN"/>
        </w:rPr>
        <w:t xml:space="preserve"> was</w:t>
      </w:r>
      <w:r w:rsidR="0016265F">
        <w:rPr>
          <w:rFonts w:ascii="Book Antiqua" w:eastAsia="Book Antiqua" w:hAnsi="Book Antiqua" w:cs="Book Antiqua"/>
          <w:color w:val="000000"/>
        </w:rPr>
        <w:t xml:space="preserve"> </w:t>
      </w:r>
      <w:r>
        <w:rPr>
          <w:rFonts w:ascii="Book Antiqua" w:eastAsia="Book Antiqua" w:hAnsi="Book Antiqua" w:cs="Book Antiqua"/>
          <w:color w:val="000000"/>
        </w:rPr>
        <w:t>&lt; 0.05</w:t>
      </w:r>
      <w:r w:rsidR="00E40DC2">
        <w:rPr>
          <w:rFonts w:ascii="Book Antiqua" w:eastAsia="Book Antiqua" w:hAnsi="Book Antiqua" w:cs="Book Antiqua"/>
          <w:color w:val="000000"/>
        </w:rPr>
        <w:t xml:space="preserve"> </w:t>
      </w:r>
      <w:r>
        <w:rPr>
          <w:rFonts w:ascii="Book Antiqua" w:eastAsia="Book Antiqua" w:hAnsi="Book Antiqua" w:cs="Book Antiqua"/>
          <w:color w:val="000000"/>
        </w:rPr>
        <w:t>ng/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r w:rsidR="008E4D35">
        <w:rPr>
          <w:rFonts w:ascii="Book Antiqua" w:hAnsi="Book Antiqua" w:cs="Book Antiqua" w:hint="eastAsia"/>
          <w:color w:val="000000"/>
          <w:lang w:eastAsia="zh-CN"/>
        </w:rPr>
        <w:t>F</w:t>
      </w:r>
      <w:r w:rsidR="007C2AEA" w:rsidRPr="007C2AEA">
        <w:rPr>
          <w:rFonts w:ascii="Book Antiqua" w:eastAsia="Book Antiqua" w:hAnsi="Book Antiqua" w:cs="Book Antiqua"/>
          <w:color w:val="000000"/>
        </w:rPr>
        <w:t>etal non-stress</w:t>
      </w:r>
      <w:r w:rsidR="008E4D35">
        <w:rPr>
          <w:rFonts w:ascii="Book Antiqua" w:hAnsi="Book Antiqua" w:cs="Book Antiqua" w:hint="eastAsia"/>
          <w:color w:val="000000"/>
          <w:lang w:eastAsia="zh-CN"/>
        </w:rPr>
        <w:t xml:space="preserve"> test showed a reactive type</w:t>
      </w:r>
      <w:r w:rsidR="007C2AE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Examinations </w:t>
      </w:r>
      <w:r w:rsidR="0016265F">
        <w:rPr>
          <w:rFonts w:ascii="Book Antiqua" w:hAnsi="Book Antiqua" w:cs="Book Antiqua" w:hint="eastAsia"/>
          <w:color w:val="000000"/>
          <w:lang w:eastAsia="zh-CN"/>
        </w:rPr>
        <w:t>of</w:t>
      </w:r>
      <w:r w:rsidR="0016265F">
        <w:rPr>
          <w:rFonts w:ascii="Book Antiqua" w:eastAsia="Book Antiqua" w:hAnsi="Book Antiqua" w:cs="Book Antiqua"/>
          <w:color w:val="000000"/>
        </w:rPr>
        <w:t xml:space="preserve"> </w:t>
      </w:r>
      <w:r>
        <w:rPr>
          <w:rFonts w:ascii="Book Antiqua" w:eastAsia="Book Antiqua" w:hAnsi="Book Antiqua" w:cs="Book Antiqua"/>
          <w:color w:val="000000"/>
        </w:rPr>
        <w:t>blood electrolytes, coagulation profile, renal function, thyroid function, and blood glucose were unremarkable.</w:t>
      </w:r>
    </w:p>
    <w:p w14:paraId="38D367C0" w14:textId="77777777" w:rsidR="00A77B3E" w:rsidRDefault="00A77B3E">
      <w:pPr>
        <w:spacing w:line="360" w:lineRule="auto"/>
        <w:jc w:val="both"/>
      </w:pPr>
    </w:p>
    <w:p w14:paraId="21401575" w14:textId="77777777" w:rsidR="00A77B3E" w:rsidRDefault="00CF5D97">
      <w:pPr>
        <w:spacing w:line="360" w:lineRule="auto"/>
        <w:jc w:val="both"/>
      </w:pPr>
      <w:r>
        <w:rPr>
          <w:rFonts w:ascii="Book Antiqua" w:eastAsia="Book Antiqua" w:hAnsi="Book Antiqua" w:cs="Book Antiqua"/>
          <w:b/>
          <w:i/>
          <w:color w:val="000000"/>
        </w:rPr>
        <w:t>Imaging examinations</w:t>
      </w:r>
    </w:p>
    <w:p w14:paraId="3283E1C7" w14:textId="7FE17CF3"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Obstetric ultrasonography showed a live </w:t>
      </w:r>
      <w:r w:rsidR="00521015">
        <w:rPr>
          <w:rFonts w:ascii="Book Antiqua" w:eastAsia="Book Antiqua" w:hAnsi="Book Antiqua" w:cs="Book Antiqua"/>
          <w:color w:val="000000"/>
        </w:rPr>
        <w:t>fetus</w:t>
      </w:r>
      <w:r>
        <w:rPr>
          <w:rFonts w:ascii="Book Antiqua" w:eastAsia="Book Antiqua" w:hAnsi="Book Antiqua" w:cs="Book Antiqua"/>
          <w:color w:val="000000"/>
        </w:rPr>
        <w:t xml:space="preserve"> in a cephalic presentation. The placental and amniotic fluid volumes were normal. Abdominal ultrasonography showed abdominal effusion, and </w:t>
      </w:r>
      <w:r w:rsidR="00D520EC" w:rsidRPr="00621091">
        <w:rPr>
          <w:rFonts w:ascii="Book Antiqua" w:eastAsia="Book Antiqua" w:hAnsi="Book Antiqua" w:cs="Book Antiqua"/>
          <w:color w:val="000000"/>
        </w:rPr>
        <w:t xml:space="preserve">computed </w:t>
      </w:r>
      <w:r w:rsidR="00D520EC">
        <w:rPr>
          <w:rFonts w:ascii="Book Antiqua" w:eastAsia="Book Antiqua" w:hAnsi="Book Antiqua" w:cs="Book Antiqua"/>
          <w:color w:val="000000"/>
        </w:rPr>
        <w:t>t</w:t>
      </w:r>
      <w:r w:rsidR="00D520EC" w:rsidRPr="00621091">
        <w:rPr>
          <w:rFonts w:ascii="Book Antiqua" w:eastAsia="Book Antiqua" w:hAnsi="Book Antiqua" w:cs="Book Antiqua"/>
          <w:color w:val="000000"/>
        </w:rPr>
        <w:t xml:space="preserve">omography </w:t>
      </w:r>
      <w:r w:rsidR="00D520EC">
        <w:rPr>
          <w:rFonts w:ascii="Book Antiqua" w:eastAsia="Book Antiqua" w:hAnsi="Book Antiqua" w:cs="Book Antiqua"/>
          <w:color w:val="000000"/>
        </w:rPr>
        <w:t>(CT)</w:t>
      </w:r>
      <w:r>
        <w:rPr>
          <w:rFonts w:ascii="Book Antiqua" w:eastAsia="Book Antiqua" w:hAnsi="Book Antiqua" w:cs="Book Antiqua"/>
          <w:color w:val="000000"/>
        </w:rPr>
        <w:t xml:space="preserve"> revealed pelvic and abdominal effusion (Figure 1). Chest CT examination showed exudative lesions in both lungs.</w:t>
      </w:r>
    </w:p>
    <w:p w14:paraId="5FA8263C" w14:textId="77777777" w:rsidR="00E40DC2" w:rsidRDefault="00E40DC2">
      <w:pPr>
        <w:spacing w:line="360" w:lineRule="auto"/>
        <w:jc w:val="both"/>
      </w:pPr>
    </w:p>
    <w:p w14:paraId="08795295" w14:textId="13B23DB1" w:rsidR="00A77B3E" w:rsidRDefault="00CF5D9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xml:space="preserve"> </w:t>
      </w:r>
      <w:r w:rsidR="008E4D35">
        <w:rPr>
          <w:rFonts w:ascii="Book Antiqua" w:hAnsi="Book Antiqua" w:cs="Book Antiqua" w:hint="eastAsia"/>
          <w:color w:val="000000"/>
          <w:lang w:eastAsia="zh-CN"/>
        </w:rPr>
        <w:t xml:space="preserve"> </w:t>
      </w:r>
      <w:r w:rsidR="00521015">
        <w:rPr>
          <w:rFonts w:ascii="Book Antiqua" w:eastAsia="Book Antiqua" w:hAnsi="Book Antiqua" w:cs="Book Antiqua"/>
          <w:color w:val="000000"/>
        </w:rPr>
        <w:t>Fetal</w:t>
      </w:r>
      <w:r>
        <w:rPr>
          <w:rFonts w:ascii="Book Antiqua" w:eastAsia="Book Antiqua" w:hAnsi="Book Antiqua" w:cs="Book Antiqua"/>
          <w:color w:val="000000"/>
        </w:rPr>
        <w:t xml:space="preserve"> ultrasonography suggested a single live </w:t>
      </w:r>
      <w:r w:rsidR="00521015">
        <w:rPr>
          <w:rFonts w:ascii="Book Antiqua" w:eastAsia="Book Antiqua" w:hAnsi="Book Antiqua" w:cs="Book Antiqua"/>
          <w:color w:val="000000"/>
        </w:rPr>
        <w:t>fetus</w:t>
      </w:r>
      <w:r>
        <w:rPr>
          <w:rFonts w:ascii="Book Antiqua" w:eastAsia="Book Antiqua" w:hAnsi="Book Antiqua" w:cs="Book Antiqua"/>
          <w:color w:val="000000"/>
        </w:rPr>
        <w:t xml:space="preserve">, equivalent to approximately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There were no placental abnormalities. An ultrasound of the abdomen showed abdominal effusion. Pelvic and abdominal CT revealed a high probability of pelvic and abdominal hemoperitoneum (Figure 2).</w:t>
      </w:r>
    </w:p>
    <w:p w14:paraId="3161D5F4" w14:textId="77777777" w:rsidR="00A77B3E" w:rsidRDefault="00A77B3E">
      <w:pPr>
        <w:spacing w:line="360" w:lineRule="auto"/>
        <w:jc w:val="both"/>
      </w:pPr>
    </w:p>
    <w:p w14:paraId="1159B17C" w14:textId="77777777" w:rsidR="00A77B3E" w:rsidRDefault="00CF5D97">
      <w:pPr>
        <w:spacing w:line="360" w:lineRule="auto"/>
        <w:jc w:val="both"/>
      </w:pPr>
      <w:r>
        <w:rPr>
          <w:rFonts w:ascii="Book Antiqua" w:eastAsia="Book Antiqua" w:hAnsi="Book Antiqua" w:cs="Book Antiqua"/>
          <w:b/>
          <w:caps/>
          <w:color w:val="000000"/>
          <w:u w:val="single"/>
        </w:rPr>
        <w:t>FINAL DIAGNOSIS</w:t>
      </w:r>
    </w:p>
    <w:p w14:paraId="1CC38C8F" w14:textId="77777777" w:rsidR="00E40DC2" w:rsidRDefault="00CF5D97">
      <w:pPr>
        <w:spacing w:line="360" w:lineRule="auto"/>
        <w:jc w:val="both"/>
        <w:rPr>
          <w:rFonts w:ascii="Book Antiqua" w:eastAsia="Book Antiqua" w:hAnsi="Book Antiqua" w:cs="Book Antiqua"/>
          <w:b/>
          <w:bCs/>
          <w:i/>
          <w:iCs/>
          <w:color w:val="000000"/>
        </w:rPr>
      </w:pPr>
      <w:r w:rsidRPr="00E40DC2">
        <w:rPr>
          <w:rFonts w:ascii="Book Antiqua" w:eastAsia="Book Antiqua" w:hAnsi="Book Antiqua" w:cs="Book Antiqua"/>
          <w:b/>
          <w:bCs/>
          <w:i/>
          <w:iCs/>
          <w:color w:val="000000"/>
        </w:rPr>
        <w:t>Case 1</w:t>
      </w:r>
    </w:p>
    <w:p w14:paraId="38FA8C3B" w14:textId="2FC561BB" w:rsidR="00A77B3E" w:rsidRDefault="00521015">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Based on</w:t>
      </w:r>
      <w:r w:rsidR="00CF5D97">
        <w:rPr>
          <w:rFonts w:ascii="Book Antiqua" w:eastAsia="Book Antiqua" w:hAnsi="Book Antiqua" w:cs="Book Antiqua"/>
          <w:color w:val="000000"/>
        </w:rPr>
        <w:t xml:space="preserve"> the patient’s medical history, physical examination and auxiliary examination, </w:t>
      </w:r>
      <w:r w:rsidR="002360AF" w:rsidRPr="00732363">
        <w:rPr>
          <w:rFonts w:ascii="Book Antiqua" w:eastAsia="Book Antiqua" w:hAnsi="Book Antiqua" w:cs="Book Antiqua"/>
          <w:color w:val="000000"/>
        </w:rPr>
        <w:t>w</w:t>
      </w:r>
      <w:r w:rsidR="002360AF" w:rsidRPr="00CE24D4">
        <w:rPr>
          <w:rFonts w:ascii="Book Antiqua" w:eastAsia="宋体" w:hAnsi="Book Antiqua"/>
        </w:rPr>
        <w:t xml:space="preserve">e performed abdominocentesis on the patient, and extracted 3 mL </w:t>
      </w:r>
      <w:proofErr w:type="spellStart"/>
      <w:r w:rsidR="002360AF" w:rsidRPr="00CE24D4">
        <w:rPr>
          <w:rFonts w:ascii="Book Antiqua" w:eastAsia="宋体" w:hAnsi="Book Antiqua"/>
        </w:rPr>
        <w:t>unclotted</w:t>
      </w:r>
      <w:proofErr w:type="spellEnd"/>
      <w:r w:rsidR="002360AF" w:rsidRPr="00CE24D4">
        <w:rPr>
          <w:rFonts w:ascii="Book Antiqua" w:eastAsia="宋体" w:hAnsi="Book Antiqua"/>
        </w:rPr>
        <w:t xml:space="preserve"> blood from her abdomen. </w:t>
      </w:r>
      <w:r w:rsidR="002360AF">
        <w:rPr>
          <w:rFonts w:ascii="Book Antiqua" w:eastAsia="Book Antiqua" w:hAnsi="Book Antiqua" w:cs="Book Antiqua"/>
          <w:color w:val="000000"/>
        </w:rPr>
        <w:t>W</w:t>
      </w:r>
      <w:r w:rsidR="00CF5D97">
        <w:rPr>
          <w:rFonts w:ascii="Book Antiqua" w:eastAsia="Book Antiqua" w:hAnsi="Book Antiqua" w:cs="Book Antiqua"/>
          <w:color w:val="000000"/>
        </w:rPr>
        <w:t xml:space="preserve">e </w:t>
      </w:r>
      <w:r w:rsidR="002360AF">
        <w:rPr>
          <w:rFonts w:ascii="Book Antiqua" w:eastAsia="Book Antiqua" w:hAnsi="Book Antiqua" w:cs="Book Antiqua"/>
          <w:color w:val="000000"/>
        </w:rPr>
        <w:t xml:space="preserve">then </w:t>
      </w:r>
      <w:r w:rsidR="00CF5D97">
        <w:rPr>
          <w:rFonts w:ascii="Book Antiqua" w:eastAsia="Book Antiqua" w:hAnsi="Book Antiqua" w:cs="Book Antiqua"/>
          <w:color w:val="000000"/>
        </w:rPr>
        <w:t xml:space="preserve">decided to perform emergency cesarean section under general </w:t>
      </w:r>
      <w:r>
        <w:rPr>
          <w:rFonts w:ascii="Book Antiqua" w:eastAsia="Book Antiqua" w:hAnsi="Book Antiqua" w:cs="Book Antiqua"/>
          <w:color w:val="000000"/>
        </w:rPr>
        <w:t>anesthesia</w:t>
      </w:r>
      <w:r w:rsidR="00CF5D97">
        <w:rPr>
          <w:rFonts w:ascii="Book Antiqua" w:eastAsia="Book Antiqua" w:hAnsi="Book Antiqua" w:cs="Book Antiqua"/>
          <w:color w:val="000000"/>
        </w:rPr>
        <w:t xml:space="preserve">. During surgery, we found hemoperitoneum (approximately 900 mL) </w:t>
      </w:r>
      <w:r w:rsidR="00CF5D97">
        <w:rPr>
          <w:rFonts w:ascii="Book Antiqua" w:eastAsia="Book Antiqua" w:hAnsi="Book Antiqua" w:cs="Book Antiqua"/>
          <w:color w:val="000000"/>
        </w:rPr>
        <w:lastRenderedPageBreak/>
        <w:t xml:space="preserve">in the abdominal cavity. A complete rupture of the uterus could be seen at the fundus of the left posterior wall of the uterus. The rupture was approximately 1.5 cm long, with active bleeding, and the </w:t>
      </w:r>
      <w:proofErr w:type="spellStart"/>
      <w:r w:rsidR="00CF5D97">
        <w:rPr>
          <w:rFonts w:ascii="Book Antiqua" w:eastAsia="Book Antiqua" w:hAnsi="Book Antiqua" w:cs="Book Antiqua"/>
          <w:color w:val="000000"/>
        </w:rPr>
        <w:t>fimbrial</w:t>
      </w:r>
      <w:proofErr w:type="spellEnd"/>
      <w:r w:rsidR="00CF5D97">
        <w:rPr>
          <w:rFonts w:ascii="Book Antiqua" w:eastAsia="Book Antiqua" w:hAnsi="Book Antiqua" w:cs="Book Antiqua"/>
          <w:color w:val="000000"/>
        </w:rPr>
        <w:t xml:space="preserve"> portion of the left fallopian tube had completely adhered to the rupture (Figure 3). The previous caesarean scar was found intact. The right oviduct and both ovaries were normal. A diagnosis of complete uterine rupture was confirmed.</w:t>
      </w:r>
    </w:p>
    <w:p w14:paraId="2DED9CDD" w14:textId="77777777" w:rsidR="00E40DC2" w:rsidRDefault="00E40DC2">
      <w:pPr>
        <w:spacing w:line="360" w:lineRule="auto"/>
        <w:jc w:val="both"/>
      </w:pPr>
    </w:p>
    <w:p w14:paraId="2D002392" w14:textId="77777777" w:rsidR="00E40DC2" w:rsidRDefault="00CF5D97">
      <w:pPr>
        <w:spacing w:line="360" w:lineRule="auto"/>
        <w:jc w:val="both"/>
        <w:rPr>
          <w:rFonts w:ascii="Book Antiqua" w:eastAsia="Book Antiqua" w:hAnsi="Book Antiqua" w:cs="Book Antiqua"/>
          <w:b/>
          <w:bCs/>
          <w:i/>
          <w:iCs/>
          <w:color w:val="000000"/>
        </w:rPr>
      </w:pPr>
      <w:r w:rsidRPr="00E40DC2">
        <w:rPr>
          <w:rFonts w:ascii="Book Antiqua" w:eastAsia="Book Antiqua" w:hAnsi="Book Antiqua" w:cs="Book Antiqua"/>
          <w:b/>
          <w:bCs/>
          <w:i/>
          <w:iCs/>
          <w:color w:val="000000"/>
        </w:rPr>
        <w:t>Case 2</w:t>
      </w:r>
    </w:p>
    <w:p w14:paraId="7EE29762" w14:textId="3FB914A9" w:rsidR="00A77B3E" w:rsidRDefault="002360AF">
      <w:pPr>
        <w:spacing w:line="360" w:lineRule="auto"/>
        <w:jc w:val="both"/>
      </w:pPr>
      <w:r w:rsidRPr="00CE24D4">
        <w:rPr>
          <w:rFonts w:ascii="Book Antiqua" w:eastAsia="宋体" w:hAnsi="Book Antiqua"/>
        </w:rPr>
        <w:t xml:space="preserve">We performed abdominocentesis on the patient, and extracted 4 mL dark red blood without coagulation. </w:t>
      </w:r>
      <w:r w:rsidR="007B2725" w:rsidRPr="007B2725">
        <w:rPr>
          <w:rFonts w:ascii="Book Antiqua" w:eastAsia="Book Antiqua" w:hAnsi="Book Antiqua" w:cs="Book Antiqua"/>
          <w:color w:val="000000"/>
        </w:rPr>
        <w:t xml:space="preserve">Cesarean </w:t>
      </w:r>
      <w:r w:rsidR="007B2725">
        <w:rPr>
          <w:rFonts w:ascii="Book Antiqua" w:eastAsia="Book Antiqua" w:hAnsi="Book Antiqua" w:cs="Book Antiqua"/>
          <w:color w:val="000000"/>
        </w:rPr>
        <w:t>s</w:t>
      </w:r>
      <w:r w:rsidR="007B2725" w:rsidRPr="007B2725">
        <w:rPr>
          <w:rFonts w:ascii="Book Antiqua" w:eastAsia="Book Antiqua" w:hAnsi="Book Antiqua" w:cs="Book Antiqua"/>
          <w:color w:val="000000"/>
        </w:rPr>
        <w:t>ection</w:t>
      </w:r>
      <w:r w:rsidR="00CF5D97">
        <w:rPr>
          <w:rFonts w:ascii="Book Antiqua" w:eastAsia="Book Antiqua" w:hAnsi="Book Antiqua" w:cs="Book Antiqua"/>
          <w:color w:val="000000"/>
        </w:rPr>
        <w:t xml:space="preserve"> was performed immediately under general </w:t>
      </w:r>
      <w:r w:rsidR="00521015">
        <w:rPr>
          <w:rFonts w:ascii="Book Antiqua" w:eastAsia="Book Antiqua" w:hAnsi="Book Antiqua" w:cs="Book Antiqua"/>
          <w:color w:val="000000"/>
        </w:rPr>
        <w:t>anesthesia</w:t>
      </w:r>
      <w:r w:rsidR="00CF5D97">
        <w:rPr>
          <w:rFonts w:ascii="Book Antiqua" w:eastAsia="Book Antiqua" w:hAnsi="Book Antiqua" w:cs="Book Antiqua"/>
          <w:color w:val="000000"/>
        </w:rPr>
        <w:t>. During the operation, hemoperitoneum (approximately 800 mL) was collected. A local bulge (4</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4 cm) was observed in the anterior wall of the right corner of the uterus, which was only composed of the serous layer and some of the weak muscle layers of the uterus</w:t>
      </w:r>
      <w:r w:rsidR="00732363">
        <w:rPr>
          <w:rFonts w:ascii="Book Antiqua" w:hAnsi="Book Antiqua" w:cs="Book Antiqua" w:hint="eastAsia"/>
          <w:color w:val="000000"/>
          <w:lang w:eastAsia="zh-CN"/>
        </w:rPr>
        <w:t xml:space="preserve"> </w:t>
      </w:r>
      <w:r w:rsidR="0063521C">
        <w:rPr>
          <w:rFonts w:ascii="Book Antiqua" w:eastAsia="Book Antiqua" w:hAnsi="Book Antiqua" w:cs="Book Antiqua"/>
          <w:color w:val="000000"/>
        </w:rPr>
        <w:t>(Figure 4)</w:t>
      </w:r>
      <w:r w:rsidR="00CF5D97">
        <w:rPr>
          <w:rFonts w:ascii="Book Antiqua" w:eastAsia="Book Antiqua" w:hAnsi="Book Antiqua" w:cs="Book Antiqua"/>
          <w:color w:val="000000"/>
        </w:rPr>
        <w:t>. There was a small rupture of approximately 0.5 cm on the surface with active bleeding (Figure 5). The right oviduct was defective, and the left oviduct and both ovaries were normal. At the same time, we found three fibroids</w:t>
      </w:r>
      <w:r w:rsidR="00521015">
        <w:rPr>
          <w:rFonts w:ascii="Book Antiqua" w:hAnsi="Book Antiqua" w:cs="Book Antiqua" w:hint="eastAsia"/>
          <w:color w:val="000000"/>
          <w:lang w:eastAsia="zh-CN"/>
        </w:rPr>
        <w:t>,</w:t>
      </w:r>
      <w:r w:rsidR="00CF5D97">
        <w:rPr>
          <w:rFonts w:ascii="Book Antiqua" w:eastAsia="Book Antiqua" w:hAnsi="Book Antiqua" w:cs="Book Antiqua"/>
          <w:color w:val="000000"/>
        </w:rPr>
        <w:t xml:space="preserve"> one (3</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 xml:space="preserve">3 cm) </w:t>
      </w:r>
      <w:r w:rsidR="00BE3D15">
        <w:rPr>
          <w:rFonts w:ascii="Book Antiqua" w:hAnsi="Book Antiqua" w:cs="Book Antiqua" w:hint="eastAsia"/>
          <w:color w:val="000000"/>
          <w:lang w:eastAsia="zh-CN"/>
        </w:rPr>
        <w:t xml:space="preserve">was </w:t>
      </w:r>
      <w:r w:rsidR="00CF5D97">
        <w:rPr>
          <w:rFonts w:ascii="Book Antiqua" w:eastAsia="Book Antiqua" w:hAnsi="Book Antiqua" w:cs="Book Antiqua"/>
          <w:color w:val="000000"/>
        </w:rPr>
        <w:t>in the anterior wall of the uterus and two (4</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4 cm and 1</w:t>
      </w:r>
      <w:r w:rsidR="00F12866">
        <w:rPr>
          <w:rFonts w:ascii="Book Antiqua" w:eastAsia="Book Antiqua" w:hAnsi="Book Antiqua" w:cs="Book Antiqua"/>
          <w:color w:val="000000"/>
        </w:rPr>
        <w:t xml:space="preserve"> cm × </w:t>
      </w:r>
      <w:r w:rsidR="00CF5D97">
        <w:rPr>
          <w:rFonts w:ascii="Book Antiqua" w:eastAsia="Book Antiqua" w:hAnsi="Book Antiqua" w:cs="Book Antiqua"/>
          <w:color w:val="000000"/>
        </w:rPr>
        <w:t xml:space="preserve">1 cm) in the posterior wall of the uterus. </w:t>
      </w:r>
      <w:r w:rsidR="00F12866">
        <w:rPr>
          <w:rFonts w:ascii="Book Antiqua" w:eastAsia="Book Antiqua" w:hAnsi="Book Antiqua" w:cs="Book Antiqua"/>
          <w:color w:val="000000"/>
        </w:rPr>
        <w:t>U</w:t>
      </w:r>
      <w:r w:rsidR="00CF5D97">
        <w:rPr>
          <w:rFonts w:ascii="Book Antiqua" w:eastAsia="Book Antiqua" w:hAnsi="Book Antiqua" w:cs="Book Antiqua"/>
          <w:color w:val="000000"/>
        </w:rPr>
        <w:t>terine rupture was confirmed.</w:t>
      </w:r>
    </w:p>
    <w:p w14:paraId="55D696A4" w14:textId="77777777" w:rsidR="00A77B3E" w:rsidRDefault="00A77B3E">
      <w:pPr>
        <w:spacing w:line="360" w:lineRule="auto"/>
        <w:jc w:val="both"/>
      </w:pPr>
    </w:p>
    <w:p w14:paraId="245DFE27" w14:textId="77777777" w:rsidR="00A77B3E" w:rsidRDefault="00CF5D97">
      <w:pPr>
        <w:spacing w:line="360" w:lineRule="auto"/>
        <w:jc w:val="both"/>
      </w:pPr>
      <w:r>
        <w:rPr>
          <w:rFonts w:ascii="Book Antiqua" w:eastAsia="Book Antiqua" w:hAnsi="Book Antiqua" w:cs="Book Antiqua"/>
          <w:b/>
          <w:caps/>
          <w:color w:val="000000"/>
          <w:u w:val="single"/>
        </w:rPr>
        <w:t>TREATMENT</w:t>
      </w:r>
    </w:p>
    <w:p w14:paraId="44EBD936" w14:textId="77777777" w:rsidR="00A77B3E" w:rsidRDefault="00CF5D97">
      <w:pPr>
        <w:spacing w:line="360" w:lineRule="auto"/>
        <w:jc w:val="both"/>
      </w:pPr>
      <w:r>
        <w:rPr>
          <w:rFonts w:ascii="Book Antiqua" w:eastAsia="Book Antiqua" w:hAnsi="Book Antiqua" w:cs="Book Antiqua"/>
          <w:b/>
          <w:bCs/>
          <w:i/>
          <w:iCs/>
          <w:color w:val="000000"/>
        </w:rPr>
        <w:t>Case 1</w:t>
      </w:r>
    </w:p>
    <w:p w14:paraId="31A5BF62" w14:textId="06990D51"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Uterine repair and left salpingectomy were performed. </w:t>
      </w:r>
      <w:r w:rsidR="00BE3D15">
        <w:rPr>
          <w:rFonts w:ascii="Book Antiqua" w:hAnsi="Book Antiqua" w:cs="Book Antiqua" w:hint="eastAsia"/>
          <w:color w:val="000000"/>
          <w:lang w:eastAsia="zh-CN"/>
        </w:rPr>
        <w:t>A premature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infant was delivered, the 1-min and 5-min Apgar score was 3, the 15-min Apgar score</w:t>
      </w:r>
      <w:r w:rsidR="00F12866">
        <w:rPr>
          <w:rFonts w:ascii="Book Antiqua" w:eastAsia="Book Antiqua" w:hAnsi="Book Antiqua" w:cs="Book Antiqua"/>
          <w:color w:val="000000"/>
        </w:rPr>
        <w:t xml:space="preserve"> </w:t>
      </w:r>
      <w:r>
        <w:rPr>
          <w:rFonts w:ascii="Book Antiqua" w:eastAsia="Book Antiqua" w:hAnsi="Book Antiqua" w:cs="Book Antiqua"/>
          <w:color w:val="000000"/>
        </w:rPr>
        <w:t xml:space="preserve">was 8, and the baby was transferred to the neonatal intensive care unit. The patient was transfused with 1.5 </w:t>
      </w:r>
      <w:r w:rsidR="00F12866">
        <w:rPr>
          <w:rFonts w:ascii="Book Antiqua" w:eastAsia="Book Antiqua" w:hAnsi="Book Antiqua" w:cs="Book Antiqua"/>
          <w:color w:val="000000"/>
        </w:rPr>
        <w:t xml:space="preserve">U </w:t>
      </w:r>
      <w:r>
        <w:rPr>
          <w:rFonts w:ascii="Book Antiqua" w:eastAsia="Book Antiqua" w:hAnsi="Book Antiqua" w:cs="Book Antiqua"/>
          <w:color w:val="000000"/>
        </w:rPr>
        <w:t xml:space="preserve">packed red blood cells on </w:t>
      </w:r>
      <w:r w:rsidR="00BE3D15">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postoperative day, and the abdominal drainage tube was removed on </w:t>
      </w:r>
      <w:proofErr w:type="gramStart"/>
      <w:r w:rsidR="00BE3D15">
        <w:rPr>
          <w:rFonts w:ascii="Book Antiqua" w:hAnsi="Book Antiqua" w:cs="Book Antiqua" w:hint="eastAsia"/>
          <w:color w:val="000000"/>
          <w:lang w:eastAsia="zh-CN"/>
        </w:rPr>
        <w:t xml:space="preserve">the </w:t>
      </w:r>
      <w:r w:rsidR="00BE3D15">
        <w:rPr>
          <w:rFonts w:ascii="Book Antiqua" w:eastAsia="Book Antiqua" w:hAnsi="Book Antiqua" w:cs="Book Antiqua"/>
          <w:color w:val="000000"/>
        </w:rPr>
        <w:t xml:space="preserve"> </w:t>
      </w:r>
      <w:r>
        <w:rPr>
          <w:rFonts w:ascii="Book Antiqua" w:eastAsia="Book Antiqua" w:hAnsi="Book Antiqua" w:cs="Book Antiqua"/>
          <w:color w:val="000000"/>
        </w:rPr>
        <w:t>second</w:t>
      </w:r>
      <w:proofErr w:type="gramEnd"/>
      <w:r>
        <w:rPr>
          <w:rFonts w:ascii="Book Antiqua" w:eastAsia="Book Antiqua" w:hAnsi="Book Antiqua" w:cs="Book Antiqua"/>
          <w:color w:val="000000"/>
        </w:rPr>
        <w:t xml:space="preserve"> postoperative day.</w:t>
      </w:r>
    </w:p>
    <w:p w14:paraId="439C1A81" w14:textId="77777777" w:rsidR="00F12866" w:rsidRDefault="00F12866">
      <w:pPr>
        <w:spacing w:line="360" w:lineRule="auto"/>
        <w:jc w:val="both"/>
      </w:pPr>
    </w:p>
    <w:p w14:paraId="3EABE04D" w14:textId="77777777" w:rsidR="00A77B3E" w:rsidRDefault="00CF5D97">
      <w:pPr>
        <w:spacing w:line="360" w:lineRule="auto"/>
        <w:jc w:val="both"/>
      </w:pPr>
      <w:r>
        <w:rPr>
          <w:rFonts w:ascii="Book Antiqua" w:eastAsia="Book Antiqua" w:hAnsi="Book Antiqua" w:cs="Book Antiqua"/>
          <w:b/>
          <w:bCs/>
          <w:i/>
          <w:iCs/>
          <w:color w:val="000000"/>
        </w:rPr>
        <w:t>Case 2</w:t>
      </w:r>
    </w:p>
    <w:p w14:paraId="62C8D1AC" w14:textId="214B075C" w:rsidR="00A77B3E" w:rsidRDefault="00CF5D97">
      <w:pPr>
        <w:spacing w:line="360" w:lineRule="auto"/>
        <w:jc w:val="both"/>
      </w:pPr>
      <w:r>
        <w:rPr>
          <w:rFonts w:ascii="Book Antiqua" w:eastAsia="Book Antiqua" w:hAnsi="Book Antiqua" w:cs="Book Antiqua"/>
          <w:color w:val="000000"/>
        </w:rPr>
        <w:lastRenderedPageBreak/>
        <w:t>We then repaired the uterus with absorbable sutures and performed a myomectomy. A male infant was delivered (1 min and 5 min</w:t>
      </w:r>
      <w:r w:rsidR="00BE3D15" w:rsidRPr="00BE3D15">
        <w:t xml:space="preserve"> </w:t>
      </w:r>
      <w:r w:rsidR="00BE3D15" w:rsidRPr="00BE3D15">
        <w:rPr>
          <w:rFonts w:ascii="Book Antiqua" w:eastAsia="Book Antiqua" w:hAnsi="Book Antiqua" w:cs="Book Antiqua"/>
          <w:color w:val="000000"/>
        </w:rPr>
        <w:t>Apgar scores</w:t>
      </w:r>
      <w:r w:rsidR="00BE3D15">
        <w:rPr>
          <w:rFonts w:ascii="Book Antiqua" w:hAnsi="Book Antiqua" w:cs="Book Antiqua" w:hint="eastAsia"/>
          <w:color w:val="000000"/>
          <w:lang w:eastAsia="zh-CN"/>
        </w:rPr>
        <w:t xml:space="preserve"> were</w:t>
      </w:r>
      <w:r>
        <w:rPr>
          <w:rFonts w:ascii="Book Antiqua" w:eastAsia="Book Antiqua" w:hAnsi="Book Antiqua" w:cs="Book Antiqua"/>
          <w:color w:val="000000"/>
        </w:rPr>
        <w:t xml:space="preserve"> 8 and 10, respectively; weight 2150 g). The patient was transfused with 2 </w:t>
      </w:r>
      <w:r w:rsidR="00F12866">
        <w:rPr>
          <w:rFonts w:ascii="Book Antiqua" w:eastAsia="Book Antiqua" w:hAnsi="Book Antiqua" w:cs="Book Antiqua"/>
          <w:color w:val="000000"/>
        </w:rPr>
        <w:t xml:space="preserve">U </w:t>
      </w:r>
      <w:r>
        <w:rPr>
          <w:rFonts w:ascii="Book Antiqua" w:eastAsia="Book Antiqua" w:hAnsi="Book Antiqua" w:cs="Book Antiqua"/>
          <w:color w:val="000000"/>
        </w:rPr>
        <w:t xml:space="preserve">packed red blood cells on </w:t>
      </w:r>
      <w:r w:rsidR="00BE3D15">
        <w:rPr>
          <w:rFonts w:ascii="Book Antiqua" w:hAnsi="Book Antiqua" w:cs="Book Antiqua" w:hint="eastAsia"/>
          <w:color w:val="000000"/>
          <w:lang w:eastAsia="zh-CN"/>
        </w:rPr>
        <w:t>the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 xml:space="preserve">second postoperative day, and the abdominal drainage tube was removed on </w:t>
      </w:r>
      <w:r w:rsidR="00BE3D15">
        <w:rPr>
          <w:rFonts w:ascii="Book Antiqua" w:hAnsi="Book Antiqua" w:cs="Book Antiqua" w:hint="eastAsia"/>
          <w:color w:val="000000"/>
          <w:lang w:eastAsia="zh-CN"/>
        </w:rPr>
        <w:t>the</w:t>
      </w:r>
      <w:r w:rsidR="00BE3D15">
        <w:rPr>
          <w:rFonts w:ascii="Book Antiqua" w:eastAsia="Book Antiqua" w:hAnsi="Book Antiqua" w:cs="Book Antiqua"/>
          <w:color w:val="000000"/>
        </w:rPr>
        <w:t xml:space="preserve"> </w:t>
      </w:r>
      <w:r>
        <w:rPr>
          <w:rFonts w:ascii="Book Antiqua" w:eastAsia="Book Antiqua" w:hAnsi="Book Antiqua" w:cs="Book Antiqua"/>
          <w:color w:val="000000"/>
        </w:rPr>
        <w:t>seventh postoperative day.</w:t>
      </w:r>
    </w:p>
    <w:p w14:paraId="4D209C4F" w14:textId="77777777" w:rsidR="00A77B3E" w:rsidRDefault="00A77B3E">
      <w:pPr>
        <w:spacing w:line="360" w:lineRule="auto"/>
        <w:jc w:val="both"/>
      </w:pPr>
    </w:p>
    <w:p w14:paraId="771960F5" w14:textId="77777777" w:rsidR="00A77B3E" w:rsidRDefault="00CF5D97">
      <w:pPr>
        <w:spacing w:line="360" w:lineRule="auto"/>
        <w:jc w:val="both"/>
      </w:pPr>
      <w:r>
        <w:rPr>
          <w:rFonts w:ascii="Book Antiqua" w:eastAsia="Book Antiqua" w:hAnsi="Book Antiqua" w:cs="Book Antiqua"/>
          <w:b/>
          <w:caps/>
          <w:color w:val="000000"/>
          <w:u w:val="single"/>
        </w:rPr>
        <w:t>OUTCOME AND FOLLOW-UP</w:t>
      </w:r>
    </w:p>
    <w:p w14:paraId="251C33EE" w14:textId="2CFC6A1C" w:rsidR="00F12866" w:rsidRDefault="00F12866" w:rsidP="00F12866">
      <w:pPr>
        <w:spacing w:line="360" w:lineRule="auto"/>
        <w:jc w:val="both"/>
      </w:pPr>
      <w:r>
        <w:rPr>
          <w:rFonts w:ascii="Book Antiqua" w:eastAsia="Book Antiqua" w:hAnsi="Book Antiqua" w:cs="Book Antiqua"/>
          <w:b/>
          <w:bCs/>
          <w:i/>
          <w:iCs/>
          <w:color w:val="000000"/>
        </w:rPr>
        <w:t>Case 1</w:t>
      </w:r>
    </w:p>
    <w:p w14:paraId="23A9842D" w14:textId="566619BB" w:rsidR="00A77B3E" w:rsidRDefault="00CF5D9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pathological results showed chronic tubal inflammation, with tissue adhesion of the decidua. The mother was discharged after 9 d. The infant was discharged on day 23 of life. Follow-up assessments of the </w:t>
      </w:r>
      <w:r w:rsidR="00BE3D15">
        <w:rPr>
          <w:rFonts w:ascii="Book Antiqua" w:hAnsi="Book Antiqua" w:cs="Book Antiqua" w:hint="eastAsia"/>
          <w:color w:val="000000"/>
          <w:lang w:eastAsia="zh-CN"/>
        </w:rPr>
        <w:t>mother</w:t>
      </w:r>
      <w:r w:rsidR="00BE3D15">
        <w:rPr>
          <w:rFonts w:ascii="Book Antiqua" w:eastAsia="Book Antiqua" w:hAnsi="Book Antiqua" w:cs="Book Antiqua"/>
          <w:color w:val="000000"/>
        </w:rPr>
        <w:t xml:space="preserve"> </w:t>
      </w:r>
      <w:r>
        <w:rPr>
          <w:rFonts w:ascii="Book Antiqua" w:eastAsia="Book Antiqua" w:hAnsi="Book Antiqua" w:cs="Book Antiqua"/>
          <w:color w:val="000000"/>
        </w:rPr>
        <w:t>and the infant on the 42</w:t>
      </w:r>
      <w:r w:rsidRPr="00994892">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postpartum day showed normal results, and an ultrasound examination of the uterus was normal.</w:t>
      </w:r>
    </w:p>
    <w:p w14:paraId="3716A1B1" w14:textId="77777777" w:rsidR="00F12866" w:rsidRDefault="00F12866">
      <w:pPr>
        <w:spacing w:line="360" w:lineRule="auto"/>
        <w:jc w:val="both"/>
      </w:pPr>
    </w:p>
    <w:p w14:paraId="39407EDA" w14:textId="77777777" w:rsidR="00A77B3E" w:rsidRDefault="00CF5D97">
      <w:pPr>
        <w:spacing w:line="360" w:lineRule="auto"/>
        <w:jc w:val="both"/>
      </w:pPr>
      <w:r>
        <w:rPr>
          <w:rFonts w:ascii="Book Antiqua" w:eastAsia="Book Antiqua" w:hAnsi="Book Antiqua" w:cs="Book Antiqua"/>
          <w:b/>
          <w:bCs/>
          <w:i/>
          <w:iCs/>
          <w:color w:val="000000"/>
        </w:rPr>
        <w:t>Case 2</w:t>
      </w:r>
    </w:p>
    <w:p w14:paraId="7A4F3620" w14:textId="1A336FF5" w:rsidR="00A77B3E" w:rsidRDefault="00CF5D97">
      <w:pPr>
        <w:spacing w:line="360" w:lineRule="auto"/>
        <w:jc w:val="both"/>
      </w:pPr>
      <w:r>
        <w:rPr>
          <w:rFonts w:ascii="Book Antiqua" w:eastAsia="Book Antiqua" w:hAnsi="Book Antiqua" w:cs="Book Antiqua"/>
          <w:color w:val="000000"/>
        </w:rPr>
        <w:t xml:space="preserve">The woman was discharged on her ninth postoperative day. The baby was transferred to the </w:t>
      </w:r>
      <w:r w:rsidR="00F12866" w:rsidRPr="00F12866">
        <w:rPr>
          <w:rFonts w:ascii="Book Antiqua" w:eastAsia="Book Antiqua" w:hAnsi="Book Antiqua" w:cs="Book Antiqua"/>
          <w:color w:val="000000"/>
        </w:rPr>
        <w:t>newborn intensive care unit</w:t>
      </w:r>
      <w:r>
        <w:rPr>
          <w:rFonts w:ascii="Book Antiqua" w:eastAsia="Book Antiqua" w:hAnsi="Book Antiqua" w:cs="Book Antiqua"/>
          <w:color w:val="000000"/>
        </w:rPr>
        <w:t xml:space="preserve"> and discharged from the hospital after 11 d. The results of pathological examination showed that decidual tissue could be seen in the ruptured uterine tissue, and uterine leiomyoma with red degeneration </w:t>
      </w:r>
      <w:r w:rsidR="00BE4E01">
        <w:rPr>
          <w:rFonts w:ascii="Book Antiqua" w:eastAsia="Book Antiqua" w:hAnsi="Book Antiqua" w:cs="Book Antiqua"/>
          <w:color w:val="000000"/>
        </w:rPr>
        <w:t>w</w:t>
      </w:r>
      <w:r w:rsidR="00BE4E01">
        <w:rPr>
          <w:rFonts w:ascii="Book Antiqua" w:hAnsi="Book Antiqua" w:cs="Book Antiqua" w:hint="eastAsia"/>
          <w:color w:val="000000"/>
          <w:lang w:eastAsia="zh-CN"/>
        </w:rPr>
        <w:t>as</w:t>
      </w:r>
      <w:r w:rsidR="00BE4E01">
        <w:rPr>
          <w:rFonts w:ascii="Book Antiqua" w:eastAsia="Book Antiqua" w:hAnsi="Book Antiqua" w:cs="Book Antiqua"/>
          <w:color w:val="000000"/>
        </w:rPr>
        <w:t xml:space="preserve"> </w:t>
      </w:r>
      <w:r>
        <w:rPr>
          <w:rFonts w:ascii="Book Antiqua" w:eastAsia="Book Antiqua" w:hAnsi="Book Antiqua" w:cs="Book Antiqua"/>
          <w:color w:val="000000"/>
        </w:rPr>
        <w:t xml:space="preserve">observed. </w:t>
      </w:r>
      <w:r w:rsidR="00BE4E01">
        <w:rPr>
          <w:rFonts w:ascii="Book Antiqua" w:hAnsi="Book Antiqua" w:cs="Book Antiqua" w:hint="eastAsia"/>
          <w:color w:val="000000"/>
          <w:lang w:eastAsia="zh-CN"/>
        </w:rPr>
        <w:t>Postoperative course a</w:t>
      </w:r>
      <w:r w:rsidR="00BE4E01">
        <w:rPr>
          <w:rFonts w:ascii="Book Antiqua" w:eastAsia="Book Antiqua" w:hAnsi="Book Antiqua" w:cs="Book Antiqua"/>
          <w:color w:val="000000"/>
        </w:rPr>
        <w:t xml:space="preserve">t </w:t>
      </w:r>
      <w:r>
        <w:rPr>
          <w:rFonts w:ascii="Book Antiqua" w:eastAsia="Book Antiqua" w:hAnsi="Book Antiqua" w:cs="Book Antiqua"/>
          <w:color w:val="000000"/>
        </w:rPr>
        <w:t>2-mo follow-up</w:t>
      </w:r>
      <w:r w:rsidR="00BE4E01">
        <w:rPr>
          <w:rFonts w:ascii="Book Antiqua" w:eastAsia="Book Antiqua" w:hAnsi="Book Antiqua" w:cs="Book Antiqua"/>
          <w:color w:val="000000"/>
        </w:rPr>
        <w:t xml:space="preserve"> was uneventful</w:t>
      </w:r>
      <w:r w:rsidR="00BE4E01">
        <w:rPr>
          <w:rFonts w:ascii="Book Antiqua" w:hAnsi="Book Antiqua" w:cs="Book Antiqua" w:hint="eastAsia"/>
          <w:color w:val="000000"/>
          <w:lang w:eastAsia="zh-CN"/>
        </w:rPr>
        <w:t xml:space="preserve"> in </w:t>
      </w:r>
      <w:r>
        <w:rPr>
          <w:rFonts w:ascii="Book Antiqua" w:eastAsia="Book Antiqua" w:hAnsi="Book Antiqua" w:cs="Book Antiqua"/>
          <w:color w:val="000000"/>
        </w:rPr>
        <w:t xml:space="preserve">both the </w:t>
      </w:r>
      <w:r w:rsidR="00BE4E01">
        <w:rPr>
          <w:rFonts w:ascii="Book Antiqua" w:hAnsi="Book Antiqua" w:cs="Book Antiqua" w:hint="eastAsia"/>
          <w:color w:val="000000"/>
          <w:lang w:eastAsia="zh-CN"/>
        </w:rPr>
        <w:t>mother</w:t>
      </w:r>
      <w:r w:rsidR="00BE4E0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431940">
        <w:rPr>
          <w:rFonts w:ascii="Book Antiqua" w:hAnsi="Book Antiqua" w:cs="Book Antiqua"/>
          <w:color w:val="000000"/>
          <w:lang w:eastAsia="zh-CN"/>
        </w:rPr>
        <w:t>infant</w:t>
      </w:r>
      <w:r>
        <w:rPr>
          <w:rFonts w:ascii="Book Antiqua" w:eastAsia="Book Antiqua" w:hAnsi="Book Antiqua" w:cs="Book Antiqua"/>
          <w:color w:val="000000"/>
        </w:rPr>
        <w:t>.</w:t>
      </w:r>
    </w:p>
    <w:p w14:paraId="4BDC6E06" w14:textId="77777777" w:rsidR="00A77B3E" w:rsidRDefault="00A77B3E">
      <w:pPr>
        <w:spacing w:line="360" w:lineRule="auto"/>
        <w:jc w:val="both"/>
      </w:pPr>
    </w:p>
    <w:p w14:paraId="6275B485" w14:textId="77777777" w:rsidR="00A77B3E" w:rsidRDefault="00CF5D97">
      <w:pPr>
        <w:spacing w:line="360" w:lineRule="auto"/>
        <w:jc w:val="both"/>
      </w:pPr>
      <w:r>
        <w:rPr>
          <w:rFonts w:ascii="Book Antiqua" w:eastAsia="Book Antiqua" w:hAnsi="Book Antiqua" w:cs="Book Antiqua"/>
          <w:b/>
          <w:caps/>
          <w:color w:val="000000"/>
          <w:u w:val="single"/>
        </w:rPr>
        <w:t>DISCUSSION</w:t>
      </w:r>
    </w:p>
    <w:p w14:paraId="589B3213" w14:textId="16EA6743" w:rsidR="00A77B3E" w:rsidRDefault="00CF5D97" w:rsidP="00F12866">
      <w:pPr>
        <w:spacing w:line="360" w:lineRule="auto"/>
        <w:jc w:val="both"/>
      </w:pPr>
      <w:r>
        <w:rPr>
          <w:rFonts w:ascii="Book Antiqua" w:eastAsia="Book Antiqua" w:hAnsi="Book Antiqua" w:cs="Book Antiqua"/>
          <w:color w:val="000000"/>
        </w:rPr>
        <w:t xml:space="preserve">With the </w:t>
      </w:r>
      <w:r w:rsidR="00ED1342">
        <w:rPr>
          <w:rFonts w:ascii="Book Antiqua" w:hAnsi="Book Antiqua" w:cs="Book Antiqua" w:hint="eastAsia"/>
          <w:color w:val="000000"/>
          <w:lang w:eastAsia="zh-CN"/>
        </w:rPr>
        <w:t>implementation</w:t>
      </w:r>
      <w:r w:rsidR="00ED1342">
        <w:rPr>
          <w:rFonts w:ascii="Book Antiqua" w:eastAsia="Book Antiqua" w:hAnsi="Book Antiqua" w:cs="Book Antiqua"/>
          <w:color w:val="000000"/>
        </w:rPr>
        <w:t xml:space="preserve"> </w:t>
      </w:r>
      <w:r>
        <w:rPr>
          <w:rFonts w:ascii="Book Antiqua" w:eastAsia="Book Antiqua" w:hAnsi="Book Antiqua" w:cs="Book Antiqua"/>
          <w:color w:val="000000"/>
        </w:rPr>
        <w:t>of the two-child policy</w:t>
      </w:r>
      <w:r w:rsidR="00ED1342">
        <w:rPr>
          <w:rFonts w:ascii="Book Antiqua" w:hAnsi="Book Antiqua" w:cs="Book Antiqua" w:hint="eastAsia"/>
          <w:color w:val="000000"/>
          <w:lang w:eastAsia="zh-CN"/>
        </w:rPr>
        <w:t xml:space="preserve"> in China</w:t>
      </w:r>
      <w:r>
        <w:rPr>
          <w:rFonts w:ascii="Book Antiqua" w:eastAsia="Book Antiqua" w:hAnsi="Book Antiqua" w:cs="Book Antiqua"/>
          <w:color w:val="000000"/>
        </w:rPr>
        <w:t xml:space="preserve">, the prevalence of uterine rupture is increasing. The two </w:t>
      </w:r>
      <w:r w:rsidR="00ED1342">
        <w:rPr>
          <w:rFonts w:ascii="Book Antiqua" w:hAnsi="Book Antiqua" w:cs="Book Antiqua" w:hint="eastAsia"/>
          <w:color w:val="000000"/>
          <w:lang w:eastAsia="zh-CN"/>
        </w:rPr>
        <w:t>cases</w:t>
      </w:r>
      <w:r w:rsidR="00ED1342">
        <w:rPr>
          <w:rFonts w:ascii="Book Antiqua" w:eastAsia="Book Antiqua" w:hAnsi="Book Antiqua" w:cs="Book Antiqua"/>
          <w:color w:val="000000"/>
        </w:rPr>
        <w:t xml:space="preserve"> </w:t>
      </w:r>
      <w:r w:rsidR="00ED1342">
        <w:rPr>
          <w:rFonts w:ascii="Book Antiqua" w:hAnsi="Book Antiqua" w:cs="Book Antiqua" w:hint="eastAsia"/>
          <w:color w:val="000000"/>
          <w:lang w:eastAsia="zh-CN"/>
        </w:rPr>
        <w:t xml:space="preserve">in the present report </w:t>
      </w:r>
      <w:r>
        <w:rPr>
          <w:rFonts w:ascii="Book Antiqua" w:eastAsia="Book Antiqua" w:hAnsi="Book Antiqua" w:cs="Book Antiqua"/>
          <w:color w:val="000000"/>
        </w:rPr>
        <w:t xml:space="preserve">were eventually diagnosed with complete uterine rupture. Complete uterine rupture of the uterus refers to the rupture of all the layers of the uterus, connecting the uterine cavity with the abdominal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a rare obstetric complication with a prevalence between 2.4 and 3.0 per 10</w:t>
      </w:r>
      <w:r w:rsidR="00ED134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 </w:t>
      </w:r>
      <w:proofErr w:type="gramStart"/>
      <w:r>
        <w:rPr>
          <w:rFonts w:ascii="Book Antiqua" w:eastAsia="Book Antiqua" w:hAnsi="Book Antiqua" w:cs="Book Antiqua"/>
          <w:color w:val="000000"/>
        </w:rPr>
        <w:t>deliveries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FD46C8" w:rsidRPr="00FD46C8">
        <w:rPr>
          <w:rFonts w:ascii="Book Antiqua" w:hAnsi="Book Antiqua" w:cs="Book Antiqu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2018, a </w:t>
      </w:r>
      <w:r w:rsidR="00ED1342">
        <w:rPr>
          <w:rFonts w:ascii="Book Antiqua" w:eastAsia="Book Antiqua" w:hAnsi="Book Antiqua" w:cs="Book Antiqua"/>
          <w:color w:val="000000"/>
        </w:rPr>
        <w:t>multicenter</w:t>
      </w:r>
      <w:r>
        <w:rPr>
          <w:rFonts w:ascii="Book Antiqua" w:eastAsia="Book Antiqua" w:hAnsi="Book Antiqua" w:cs="Book Antiqua"/>
          <w:color w:val="000000"/>
        </w:rPr>
        <w:t xml:space="preserve"> study conducted by </w:t>
      </w:r>
      <w:proofErr w:type="spellStart"/>
      <w:r>
        <w:rPr>
          <w:rFonts w:ascii="Book Antiqua" w:eastAsia="Book Antiqua" w:hAnsi="Book Antiqua" w:cs="Book Antiqua"/>
          <w:color w:val="000000"/>
        </w:rPr>
        <w:t>Vandenberghe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showed that the prevalence of uterine rupture was 0.033%.</w:t>
      </w:r>
    </w:p>
    <w:p w14:paraId="38D66DA5" w14:textId="39883268" w:rsidR="00A77B3E" w:rsidRDefault="00CF5D97" w:rsidP="00714692">
      <w:pPr>
        <w:spacing w:line="360" w:lineRule="auto"/>
        <w:ind w:firstLineChars="150" w:firstLine="36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lastRenderedPageBreak/>
        <w:t xml:space="preserve">Healthy and strong connective tissue, and healthy uterus have minimal uterine rupture risk during </w:t>
      </w:r>
      <w:proofErr w:type="gramStart"/>
      <w:r>
        <w:rPr>
          <w:rFonts w:ascii="Book Antiqua" w:eastAsia="Book Antiqua" w:hAnsi="Book Antiqua" w:cs="Book Antiqua"/>
          <w:color w:val="000000"/>
          <w:shd w:val="clear" w:color="auto" w:fill="FFFFFF"/>
        </w:rPr>
        <w:t>pregnancy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 xml:space="preserve">The risk factors for uterine rupture include trial of </w:t>
      </w:r>
      <w:r w:rsidR="0010579C">
        <w:rPr>
          <w:rFonts w:ascii="Book Antiqua" w:eastAsia="Book Antiqua" w:hAnsi="Book Antiqua" w:cs="Book Antiqua"/>
          <w:color w:val="000000"/>
        </w:rPr>
        <w:t>labor</w:t>
      </w:r>
      <w:r>
        <w:rPr>
          <w:rFonts w:ascii="Book Antiqua" w:eastAsia="Book Antiqua" w:hAnsi="Book Antiqua" w:cs="Book Antiqua"/>
          <w:color w:val="000000"/>
        </w:rPr>
        <w:t xml:space="preserve"> after </w:t>
      </w:r>
      <w:r w:rsidR="0010579C">
        <w:rPr>
          <w:rFonts w:ascii="Book Antiqua" w:hAnsi="Book Antiqua" w:cs="Book Antiqua" w:hint="eastAsia"/>
          <w:color w:val="000000"/>
          <w:lang w:eastAsia="zh-CN"/>
        </w:rPr>
        <w:t xml:space="preserve">previous </w:t>
      </w:r>
      <w:r>
        <w:rPr>
          <w:rFonts w:ascii="Book Antiqua" w:eastAsia="Book Antiqua" w:hAnsi="Book Antiqua" w:cs="Book Antiqua"/>
          <w:color w:val="000000"/>
        </w:rPr>
        <w:t xml:space="preserve">caesarean delivery, uterine operation history (such as multiple caesareans, </w:t>
      </w:r>
      <w:proofErr w:type="gramStart"/>
      <w:r>
        <w:rPr>
          <w:rFonts w:ascii="Book Antiqua" w:eastAsia="Book Antiqua" w:hAnsi="Book Antiqua" w:cs="Book Antiqua"/>
          <w:color w:val="000000"/>
        </w:rPr>
        <w:t>myomectomy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and laparoscopic salpingectomy), multiple curettages, cephalopelvic disproportion, advanced maternal age, macrosomia, a shorter interval between deliveries, overdue pregnancy, placental factors and so 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w:t>
      </w:r>
      <w:r w:rsidR="00F12866">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for patients with an unscarred uterus, the risk factors may be associated with the weakness of the myometrium due to trauma, congenital anomaly, or multiple gestations and the use of uterotonic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In our two cases of complete uterine rupture, the reason may be related to damage to the myometrium caused by multiple curettages. In the first case, the possibility of uterine perforation during one of the curettages, followed by the fallopian tube blocking the rupture and affecting the healing of the uterine rupture, </w:t>
      </w:r>
      <w:proofErr w:type="spellStart"/>
      <w:r>
        <w:rPr>
          <w:rFonts w:ascii="Book Antiqua" w:eastAsia="Book Antiqua" w:hAnsi="Book Antiqua" w:cs="Book Antiqua"/>
          <w:color w:val="000000"/>
        </w:rPr>
        <w:t>can</w:t>
      </w:r>
      <w:r w:rsidR="00F12866">
        <w:rPr>
          <w:rFonts w:ascii="Book Antiqua" w:eastAsia="Book Antiqua" w:hAnsi="Book Antiqua" w:cs="Book Antiqua"/>
          <w:color w:val="000000"/>
        </w:rPr>
        <w:t xml:space="preserve"> </w:t>
      </w:r>
      <w:r>
        <w:rPr>
          <w:rFonts w:ascii="Book Antiqua" w:eastAsia="Book Antiqua" w:hAnsi="Book Antiqua" w:cs="Book Antiqua"/>
          <w:color w:val="000000"/>
        </w:rPr>
        <w:t>not</w:t>
      </w:r>
      <w:proofErr w:type="spellEnd"/>
      <w:r>
        <w:rPr>
          <w:rFonts w:ascii="Book Antiqua" w:eastAsia="Book Antiqua" w:hAnsi="Book Antiqua" w:cs="Book Antiqua"/>
          <w:color w:val="000000"/>
        </w:rPr>
        <w:t xml:space="preserve"> be ruled out.</w:t>
      </w:r>
    </w:p>
    <w:p w14:paraId="4A69E981" w14:textId="39029B0B" w:rsidR="00A77B3E" w:rsidRDefault="00CF5D97" w:rsidP="00714692">
      <w:pPr>
        <w:spacing w:line="360" w:lineRule="auto"/>
        <w:ind w:firstLineChars="147" w:firstLine="353"/>
        <w:jc w:val="both"/>
      </w:pPr>
      <w:r>
        <w:rPr>
          <w:rFonts w:ascii="Book Antiqua" w:eastAsia="Book Antiqua" w:hAnsi="Book Antiqua" w:cs="Book Antiqua"/>
          <w:color w:val="000000"/>
        </w:rPr>
        <w:t xml:space="preserve">The early diagnosis of uterine rupture is difficult. Typical clinical manifestations include abdominal pain, abnormalities of the </w:t>
      </w:r>
      <w:r w:rsidR="0010579C">
        <w:rPr>
          <w:rFonts w:ascii="Book Antiqua" w:eastAsia="Book Antiqua" w:hAnsi="Book Antiqua" w:cs="Book Antiqua"/>
          <w:color w:val="000000"/>
        </w:rPr>
        <w:t>fetal</w:t>
      </w:r>
      <w:r>
        <w:rPr>
          <w:rFonts w:ascii="Book Antiqua" w:eastAsia="Book Antiqua" w:hAnsi="Book Antiqua" w:cs="Book Antiqua"/>
          <w:color w:val="000000"/>
        </w:rPr>
        <w:t xml:space="preserve"> heart and vaginal bleeding. These symptoms are nonspecific and easily misdiagnosed as other obstetric or surgical diseases. Additionally, the signs of uterine rupture may differ depending on the site of rupture as well as the time since </w:t>
      </w:r>
      <w:proofErr w:type="gramStart"/>
      <w:r>
        <w:rPr>
          <w:rFonts w:ascii="Book Antiqua" w:eastAsia="Book Antiqua" w:hAnsi="Book Antiqua" w:cs="Book Antiqua"/>
          <w:color w:val="000000"/>
        </w:rPr>
        <w:t>onset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Most ruptures occur in the lower uterine </w:t>
      </w:r>
      <w:proofErr w:type="gramStart"/>
      <w:r>
        <w:rPr>
          <w:rFonts w:ascii="Book Antiqua" w:eastAsia="Book Antiqua" w:hAnsi="Book Antiqua" w:cs="Book Antiqua"/>
          <w:color w:val="000000"/>
        </w:rPr>
        <w:t>segment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In these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2,13]</w:t>
      </w:r>
      <w:r>
        <w:rPr>
          <w:rFonts w:ascii="Book Antiqua" w:eastAsia="Book Antiqua" w:hAnsi="Book Antiqua" w:cs="Book Antiqua"/>
          <w:color w:val="000000"/>
        </w:rPr>
        <w:t xml:space="preserve">, the fundus is the most common site of rupture. In our cases, the rupture occurred in the fundus uteri or </w:t>
      </w:r>
      <w:proofErr w:type="spellStart"/>
      <w:r>
        <w:rPr>
          <w:rFonts w:ascii="Book Antiqua" w:eastAsia="Book Antiqua" w:hAnsi="Book Antiqua" w:cs="Book Antiqua"/>
          <w:color w:val="000000"/>
        </w:rPr>
        <w:t>cornua</w:t>
      </w:r>
      <w:proofErr w:type="spellEnd"/>
      <w:r>
        <w:rPr>
          <w:rFonts w:ascii="Book Antiqua" w:eastAsia="Book Antiqua" w:hAnsi="Book Antiqua" w:cs="Book Antiqua"/>
          <w:color w:val="000000"/>
        </w:rPr>
        <w:t xml:space="preserve"> uteri, which is an atypical site. For patients with a history of caesarean section, a previous caesarean scar is intact, which could easily mislead the clinician's judgement.</w:t>
      </w:r>
    </w:p>
    <w:p w14:paraId="5C2FDBA5" w14:textId="39652F41" w:rsidR="00A77B3E" w:rsidRDefault="00CF5D97" w:rsidP="00F12866">
      <w:pPr>
        <w:spacing w:line="360" w:lineRule="auto"/>
        <w:ind w:firstLineChars="100" w:firstLine="240"/>
        <w:jc w:val="both"/>
      </w:pPr>
      <w:r>
        <w:rPr>
          <w:rFonts w:ascii="Book Antiqua" w:eastAsia="Book Antiqua" w:hAnsi="Book Antiqua" w:cs="Book Antiqua"/>
          <w:color w:val="000000"/>
        </w:rPr>
        <w:t xml:space="preserve">For the early diagnosis of uterine rupture, we should determine whether the patient presents with any risk factors </w:t>
      </w:r>
      <w:proofErr w:type="gramStart"/>
      <w:r>
        <w:rPr>
          <w:rFonts w:ascii="Book Antiqua" w:eastAsia="Book Antiqua" w:hAnsi="Book Antiqua" w:cs="Book Antiqua"/>
          <w:color w:val="000000"/>
        </w:rPr>
        <w:t>and  whether</w:t>
      </w:r>
      <w:proofErr w:type="gramEnd"/>
      <w:r>
        <w:rPr>
          <w:rFonts w:ascii="Book Antiqua" w:eastAsia="Book Antiqua" w:hAnsi="Book Antiqua" w:cs="Book Antiqua"/>
          <w:color w:val="000000"/>
        </w:rPr>
        <w:t xml:space="preserve"> the patient complains of persistent abdominal pain, </w:t>
      </w:r>
      <w:r w:rsidR="00C51B1D">
        <w:rPr>
          <w:rFonts w:ascii="Book Antiqua" w:hAnsi="Book Antiqua" w:cs="Book Antiqua" w:hint="eastAsia"/>
          <w:color w:val="000000"/>
          <w:lang w:eastAsia="zh-CN"/>
        </w:rPr>
        <w:t xml:space="preserve">with </w:t>
      </w:r>
      <w:r w:rsidR="004375D1">
        <w:rPr>
          <w:rFonts w:ascii="Book Antiqua" w:hAnsi="Book Antiqua" w:cs="Book Antiqua"/>
          <w:color w:val="000000"/>
          <w:lang w:eastAsia="zh-CN"/>
        </w:rPr>
        <w:t xml:space="preserve">emphasis </w:t>
      </w:r>
      <w:r w:rsidR="004375D1">
        <w:rPr>
          <w:rFonts w:ascii="Book Antiqua" w:eastAsia="Book Antiqua" w:hAnsi="Book Antiqua" w:cs="Book Antiqua"/>
          <w:color w:val="000000"/>
        </w:rPr>
        <w:t>on</w:t>
      </w:r>
      <w:r>
        <w:rPr>
          <w:rFonts w:ascii="Book Antiqua" w:eastAsia="Book Antiqua" w:hAnsi="Book Antiqua" w:cs="Book Antiqua"/>
          <w:color w:val="000000"/>
        </w:rPr>
        <w:t xml:space="preserve"> physical examination</w:t>
      </w:r>
      <w:r w:rsidR="007035DE">
        <w:rPr>
          <w:rFonts w:ascii="Book Antiqua" w:hAnsi="Book Antiqua" w:cs="Book Antiqua" w:hint="eastAsia"/>
          <w:color w:val="000000"/>
          <w:lang w:eastAsia="zh-CN"/>
        </w:rPr>
        <w:t xml:space="preserve"> of the mother</w:t>
      </w:r>
      <w:r>
        <w:rPr>
          <w:rFonts w:ascii="Book Antiqua" w:eastAsia="Book Antiqua" w:hAnsi="Book Antiqua" w:cs="Book Antiqua"/>
          <w:color w:val="000000"/>
        </w:rPr>
        <w:t xml:space="preserve">, </w:t>
      </w:r>
      <w:r w:rsidR="007035DE">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hemodynamic and </w:t>
      </w:r>
      <w:r w:rsidR="00C51B1D">
        <w:rPr>
          <w:rFonts w:ascii="Book Antiqua" w:eastAsia="Book Antiqua" w:hAnsi="Book Antiqua" w:cs="Book Antiqua"/>
          <w:color w:val="000000"/>
        </w:rPr>
        <w:t>fetal</w:t>
      </w:r>
      <w:r>
        <w:rPr>
          <w:rFonts w:ascii="Book Antiqua" w:eastAsia="Book Antiqua" w:hAnsi="Book Antiqua" w:cs="Book Antiqua"/>
          <w:color w:val="000000"/>
        </w:rPr>
        <w:t xml:space="preserve"> heart</w:t>
      </w:r>
      <w:r w:rsidR="00C51B1D">
        <w:rPr>
          <w:rFonts w:ascii="Book Antiqua" w:hAnsi="Book Antiqua" w:cs="Book Antiqua" w:hint="eastAsia"/>
          <w:color w:val="000000"/>
          <w:lang w:eastAsia="zh-CN"/>
        </w:rPr>
        <w:t xml:space="preserve"> </w:t>
      </w:r>
      <w:r w:rsidR="00431940">
        <w:rPr>
          <w:rFonts w:ascii="Book Antiqua" w:hAnsi="Book Antiqua" w:cs="Book Antiqua" w:hint="eastAsia"/>
          <w:color w:val="000000"/>
          <w:lang w:eastAsia="zh-CN"/>
        </w:rPr>
        <w:t xml:space="preserve">rate </w:t>
      </w:r>
      <w:r w:rsidR="00CE24D4">
        <w:rPr>
          <w:rFonts w:ascii="Book Antiqua" w:hAnsi="Book Antiqua" w:cs="Book Antiqua" w:hint="eastAsia"/>
          <w:color w:val="000000"/>
          <w:lang w:eastAsia="zh-CN"/>
        </w:rPr>
        <w:t>monitoring</w:t>
      </w:r>
      <w:r>
        <w:rPr>
          <w:rFonts w:ascii="Book Antiqua" w:eastAsia="Book Antiqua" w:hAnsi="Book Antiqua" w:cs="Book Antiqua"/>
          <w:color w:val="000000"/>
        </w:rPr>
        <w:t xml:space="preserve">. At the same time, pelvic and abdominal ultrasonography </w:t>
      </w:r>
      <w:r w:rsidR="00C51B1D">
        <w:rPr>
          <w:rFonts w:ascii="Book Antiqua" w:hAnsi="Book Antiqua" w:cs="Book Antiqua" w:hint="eastAsia"/>
          <w:color w:val="000000"/>
          <w:lang w:eastAsia="zh-CN"/>
        </w:rPr>
        <w:t>should be</w:t>
      </w:r>
      <w:r w:rsidR="00C51B1D">
        <w:rPr>
          <w:rFonts w:ascii="Book Antiqua" w:eastAsia="Book Antiqua" w:hAnsi="Book Antiqua" w:cs="Book Antiqua"/>
          <w:color w:val="000000"/>
        </w:rPr>
        <w:t xml:space="preserve"> </w:t>
      </w:r>
      <w:r>
        <w:rPr>
          <w:rFonts w:ascii="Book Antiqua" w:eastAsia="Book Antiqua" w:hAnsi="Book Antiqua" w:cs="Book Antiqua"/>
          <w:color w:val="000000"/>
        </w:rPr>
        <w:t xml:space="preserve">performed to determine whether there </w:t>
      </w:r>
      <w:r w:rsidR="00C51B1D">
        <w:rPr>
          <w:rFonts w:ascii="Book Antiqua" w:hAnsi="Book Antiqua" w:cs="Book Antiqua" w:hint="eastAsia"/>
          <w:color w:val="000000"/>
          <w:lang w:eastAsia="zh-CN"/>
        </w:rPr>
        <w:t>are</w:t>
      </w:r>
      <w:r w:rsidR="00C51B1D">
        <w:rPr>
          <w:rFonts w:ascii="Book Antiqua" w:eastAsia="Book Antiqua" w:hAnsi="Book Antiqua" w:cs="Book Antiqua"/>
          <w:color w:val="000000"/>
        </w:rPr>
        <w:t xml:space="preserve"> </w:t>
      </w:r>
      <w:r>
        <w:rPr>
          <w:rFonts w:ascii="Book Antiqua" w:eastAsia="Book Antiqua" w:hAnsi="Book Antiqua" w:cs="Book Antiqua"/>
          <w:color w:val="000000"/>
        </w:rPr>
        <w:t>uterine rupture and abdominal effusion. If necessary, abdominocentesis under the guidance of B-</w:t>
      </w:r>
      <w:r>
        <w:rPr>
          <w:rFonts w:ascii="Book Antiqua" w:eastAsia="Book Antiqua" w:hAnsi="Book Antiqua" w:cs="Book Antiqua"/>
          <w:color w:val="000000"/>
        </w:rPr>
        <w:lastRenderedPageBreak/>
        <w:t xml:space="preserve">ultrasound can be performed to determine whether the effusion is blood. </w:t>
      </w:r>
      <w:r w:rsidR="000E0FC7">
        <w:rPr>
          <w:rFonts w:ascii="Book Antiqua" w:hAnsi="Book Antiqua" w:cs="Book Antiqua" w:hint="eastAsia"/>
          <w:color w:val="000000"/>
          <w:lang w:eastAsia="zh-CN"/>
        </w:rPr>
        <w:t>T</w:t>
      </w:r>
      <w:r w:rsidR="000E0FC7">
        <w:rPr>
          <w:rFonts w:ascii="Book Antiqua" w:eastAsia="Book Antiqua" w:hAnsi="Book Antiqua" w:cs="Book Antiqua"/>
          <w:color w:val="000000"/>
        </w:rPr>
        <w:t xml:space="preserve">reatment </w:t>
      </w:r>
      <w:r>
        <w:rPr>
          <w:rFonts w:ascii="Book Antiqua" w:eastAsia="Book Antiqua" w:hAnsi="Book Antiqua" w:cs="Book Antiqua"/>
          <w:color w:val="000000"/>
        </w:rPr>
        <w:t xml:space="preserve">is </w:t>
      </w:r>
      <w:r w:rsidR="000E0FC7">
        <w:rPr>
          <w:rFonts w:ascii="Book Antiqua" w:hAnsi="Book Antiqua" w:cs="Book Antiqua" w:hint="eastAsia"/>
          <w:color w:val="000000"/>
          <w:lang w:eastAsia="zh-CN"/>
        </w:rPr>
        <w:t xml:space="preserve">then </w:t>
      </w:r>
      <w:r>
        <w:rPr>
          <w:rFonts w:ascii="Book Antiqua" w:eastAsia="Book Antiqua" w:hAnsi="Book Antiqua" w:cs="Book Antiqua"/>
          <w:color w:val="000000"/>
        </w:rPr>
        <w:t>carried out</w:t>
      </w:r>
      <w:r w:rsidR="000E0FC7">
        <w:rPr>
          <w:rFonts w:ascii="Book Antiqua" w:hAnsi="Book Antiqua" w:cs="Book Antiqua" w:hint="eastAsia"/>
          <w:color w:val="000000"/>
          <w:lang w:eastAsia="zh-CN"/>
        </w:rPr>
        <w:t xml:space="preserve"> based on the above factors</w:t>
      </w:r>
      <w:r>
        <w:rPr>
          <w:rFonts w:ascii="Book Antiqua" w:eastAsia="Book Antiqua" w:hAnsi="Book Antiqua" w:cs="Book Antiqua"/>
          <w:color w:val="000000"/>
        </w:rPr>
        <w:t>.</w:t>
      </w:r>
    </w:p>
    <w:p w14:paraId="330A245B" w14:textId="579C34B7" w:rsidR="00A77B3E" w:rsidRDefault="00CF5D97" w:rsidP="00F12866">
      <w:pPr>
        <w:spacing w:line="360" w:lineRule="auto"/>
        <w:ind w:firstLineChars="100" w:firstLine="240"/>
        <w:jc w:val="both"/>
      </w:pPr>
      <w:r>
        <w:rPr>
          <w:rFonts w:ascii="Book Antiqua" w:eastAsia="Book Antiqua" w:hAnsi="Book Antiqua" w:cs="Book Antiqua"/>
          <w:color w:val="000000"/>
        </w:rPr>
        <w:t xml:space="preserve">Our patient had a past history of uterine surgery (the first was a caesarean section; the second was LPSC for an ectopic pregnancy) and curettage for abortion. They had persistent abdominal pain and showed few classic symptoms of localized peritonitis on presentation. The </w:t>
      </w:r>
      <w:r w:rsidR="007B2725" w:rsidRPr="007B2725">
        <w:rPr>
          <w:rFonts w:ascii="Book Antiqua" w:eastAsia="Book Antiqua" w:hAnsi="Book Antiqua" w:cs="Book Antiqua"/>
          <w:color w:val="000000"/>
        </w:rPr>
        <w:t>fetal heart rate</w:t>
      </w:r>
      <w:r w:rsidR="007B2725">
        <w:rPr>
          <w:rFonts w:ascii="Book Antiqua" w:eastAsia="Book Antiqua" w:hAnsi="Book Antiqua" w:cs="Book Antiqua"/>
          <w:color w:val="000000"/>
        </w:rPr>
        <w:t xml:space="preserve"> (FHR)</w:t>
      </w:r>
      <w:r>
        <w:rPr>
          <w:rFonts w:ascii="Book Antiqua" w:eastAsia="Book Antiqua" w:hAnsi="Book Antiqua" w:cs="Book Antiqua"/>
          <w:color w:val="000000"/>
        </w:rPr>
        <w:t xml:space="preserve"> was normal. Lab</w:t>
      </w:r>
      <w:r w:rsidR="006A07B6">
        <w:rPr>
          <w:rFonts w:ascii="Book Antiqua" w:hAnsi="Book Antiqua" w:cs="Book Antiqua" w:hint="eastAsia"/>
          <w:color w:val="000000"/>
          <w:lang w:eastAsia="zh-CN"/>
        </w:rPr>
        <w:t>oratory</w:t>
      </w:r>
      <w:r>
        <w:rPr>
          <w:rFonts w:ascii="Book Antiqua" w:eastAsia="Book Antiqua" w:hAnsi="Book Antiqua" w:cs="Book Antiqua"/>
          <w:color w:val="000000"/>
        </w:rPr>
        <w:t xml:space="preserve"> reports showed an increased WBC and </w:t>
      </w:r>
      <w:r w:rsidR="00F12866">
        <w:rPr>
          <w:rFonts w:ascii="Book Antiqua" w:eastAsia="Book Antiqua" w:hAnsi="Book Antiqua" w:cs="Book Antiqua"/>
          <w:color w:val="000000"/>
        </w:rPr>
        <w:t>neutrophilic granulocyte percentage</w:t>
      </w:r>
      <w:r>
        <w:rPr>
          <w:rFonts w:ascii="Book Antiqua" w:eastAsia="Book Antiqua" w:hAnsi="Book Antiqua" w:cs="Book Antiqua"/>
          <w:color w:val="000000"/>
        </w:rPr>
        <w:t xml:space="preserve">. </w:t>
      </w:r>
      <w:r w:rsidR="00C326E5">
        <w:rPr>
          <w:rFonts w:ascii="Book Antiqua" w:eastAsia="Book Antiqua" w:hAnsi="Book Antiqua" w:cs="Book Antiqua"/>
          <w:color w:val="000000"/>
        </w:rPr>
        <w:t xml:space="preserve">Abdominal ultrasonography showed abdominal effusion. </w:t>
      </w:r>
      <w:r>
        <w:rPr>
          <w:rFonts w:ascii="Book Antiqua" w:eastAsia="Book Antiqua" w:hAnsi="Book Antiqua" w:cs="Book Antiqua"/>
          <w:color w:val="000000"/>
        </w:rPr>
        <w:t xml:space="preserve">The accuracy of ultrasound can often be affected by low resolution, gas in the enteric cavity, body position, and anatomical distortion of the abdomen and pelvis caused by the gravidity, but ultrasound, as a fast and noninvasive examination, still plays an important role in the early diagnosis of uterine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7,14</w:t>
      </w:r>
      <w:r w:rsidR="00CA2660">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CT has a wide scanning range that can observe the conditions of the other abdominal and pelvic organs, and provide </w:t>
      </w:r>
      <w:r w:rsidR="006A07B6">
        <w:rPr>
          <w:rFonts w:ascii="Book Antiqua" w:hAnsi="Book Antiqua" w:cs="Book Antiqua" w:hint="eastAsia"/>
          <w:color w:val="000000"/>
          <w:lang w:eastAsia="zh-CN"/>
        </w:rPr>
        <w:t>evidence</w:t>
      </w:r>
      <w:r>
        <w:rPr>
          <w:rFonts w:ascii="Book Antiqua" w:eastAsia="Book Antiqua" w:hAnsi="Book Antiqua" w:cs="Book Antiqua"/>
          <w:color w:val="000000"/>
        </w:rPr>
        <w:t xml:space="preserve"> for identifying acute abdominal surgical or </w:t>
      </w:r>
      <w:r w:rsidR="006A07B6">
        <w:rPr>
          <w:rFonts w:ascii="Book Antiqua" w:eastAsia="Book Antiqua" w:hAnsi="Book Antiqua" w:cs="Book Antiqua"/>
          <w:color w:val="000000"/>
        </w:rPr>
        <w:t>gynecological</w:t>
      </w:r>
      <w:r>
        <w:rPr>
          <w:rFonts w:ascii="Book Antiqua" w:eastAsia="Book Antiqua" w:hAnsi="Book Antiqua" w:cs="Book Antiqua"/>
          <w:color w:val="000000"/>
        </w:rPr>
        <w:t xml:space="preserve"> and obstetric diseases such as acute pancreatitis and ovarian torsion. </w:t>
      </w:r>
      <w:proofErr w:type="spellStart"/>
      <w:r w:rsidR="007B2725" w:rsidRPr="007B2725">
        <w:rPr>
          <w:rFonts w:ascii="Book Antiqua" w:eastAsia="Book Antiqua" w:hAnsi="Book Antiqua" w:cs="Book Antiqua"/>
          <w:color w:val="000000"/>
        </w:rPr>
        <w:t>Bhoil</w:t>
      </w:r>
      <w:proofErr w:type="spellEnd"/>
      <w:r w:rsidR="007B2725" w:rsidRPr="007B2725" w:rsidDel="007B2725">
        <w:rPr>
          <w:rFonts w:ascii="Book Antiqua" w:eastAsia="Book Antiqua" w:hAnsi="Book Antiqua" w:cs="Book Antiqua"/>
          <w:color w:val="000000"/>
        </w:rPr>
        <w:t xml:space="preserve"> </w:t>
      </w:r>
      <w:r w:rsidR="007B2725" w:rsidRPr="00994892">
        <w:rPr>
          <w:rFonts w:ascii="Book Antiqua" w:eastAsia="Book Antiqua" w:hAnsi="Book Antiqua" w:cs="Book Antiqua"/>
          <w:i/>
          <w:iCs/>
          <w:color w:val="000000"/>
        </w:rPr>
        <w:t xml:space="preserve">et </w:t>
      </w:r>
      <w:proofErr w:type="gramStart"/>
      <w:r w:rsidR="007B2725" w:rsidRPr="0099489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have suggested that CT is more useful than ultrasound in the diagnosis of </w:t>
      </w:r>
      <w:r w:rsidR="007B2725">
        <w:rPr>
          <w:rFonts w:ascii="Book Antiqua" w:eastAsia="Book Antiqua" w:hAnsi="Book Antiqua" w:cs="Book Antiqua"/>
          <w:color w:val="000000"/>
        </w:rPr>
        <w:t>u</w:t>
      </w:r>
      <w:r w:rsidR="007B2725" w:rsidRPr="007B2725">
        <w:rPr>
          <w:rFonts w:ascii="Book Antiqua" w:eastAsia="Book Antiqua" w:hAnsi="Book Antiqua" w:cs="Book Antiqua"/>
          <w:color w:val="000000"/>
        </w:rPr>
        <w:t>terine rupture</w:t>
      </w:r>
      <w:r>
        <w:rPr>
          <w:rFonts w:ascii="Book Antiqua" w:eastAsia="Book Antiqua" w:hAnsi="Book Antiqua" w:cs="Book Antiqua"/>
          <w:color w:val="000000"/>
        </w:rPr>
        <w:t>. To clarify the diagnosis, an emergency CT examination was performed</w:t>
      </w:r>
      <w:r w:rsidR="00CE24D4">
        <w:rPr>
          <w:rFonts w:ascii="Book Antiqua" w:hAnsi="Book Antiqua" w:cs="Book Antiqua" w:hint="eastAsia"/>
          <w:color w:val="000000"/>
          <w:lang w:eastAsia="zh-CN"/>
        </w:rPr>
        <w:t xml:space="preserve"> in our cases</w:t>
      </w:r>
      <w:r>
        <w:rPr>
          <w:rFonts w:ascii="Book Antiqua" w:eastAsia="Book Antiqua" w:hAnsi="Book Antiqua" w:cs="Book Antiqua"/>
          <w:color w:val="000000"/>
        </w:rPr>
        <w:t xml:space="preserve"> and revealed a high probability of pelvic and abdominal </w:t>
      </w:r>
      <w:proofErr w:type="spellStart"/>
      <w:r>
        <w:rPr>
          <w:rFonts w:ascii="Book Antiqua" w:eastAsia="Book Antiqua" w:hAnsi="Book Antiqua" w:cs="Book Antiqua"/>
          <w:color w:val="000000"/>
        </w:rPr>
        <w:t>hemperitoneum</w:t>
      </w:r>
      <w:proofErr w:type="spellEnd"/>
      <w:r>
        <w:rPr>
          <w:rFonts w:ascii="Book Antiqua" w:eastAsia="Book Antiqua" w:hAnsi="Book Antiqua" w:cs="Book Antiqua"/>
          <w:color w:val="000000"/>
        </w:rPr>
        <w:t>. To provide a direct basis for an exploratory laparotomy, abdominocentesis should be considered if the patient’s condition permits.</w:t>
      </w:r>
    </w:p>
    <w:p w14:paraId="2721819D" w14:textId="20795845" w:rsidR="00A77B3E" w:rsidRDefault="00CF5D97" w:rsidP="00D520E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current guidelines, abdominocentesis is a contraindication for late pregnancy. However, for atypical uterine rupture, abdominocentesis can be used to make a diagnosis. Before the operation, we need to evaluate the patient's condition first and then </w:t>
      </w:r>
      <w:r w:rsidR="006A07B6">
        <w:rPr>
          <w:rFonts w:ascii="Book Antiqua" w:hAnsi="Book Antiqua" w:cs="Book Antiqua" w:hint="eastAsia"/>
          <w:color w:val="000000"/>
          <w:lang w:eastAsia="zh-CN"/>
        </w:rPr>
        <w:t>perform the</w:t>
      </w:r>
      <w:r w:rsidR="006A07B6">
        <w:rPr>
          <w:rFonts w:ascii="Book Antiqua" w:eastAsia="Book Antiqua" w:hAnsi="Book Antiqua" w:cs="Book Antiqua"/>
          <w:color w:val="000000"/>
        </w:rPr>
        <w:t xml:space="preserve"> </w:t>
      </w:r>
      <w:r>
        <w:rPr>
          <w:rFonts w:ascii="Book Antiqua" w:eastAsia="Book Antiqua" w:hAnsi="Book Antiqua" w:cs="Book Antiqua"/>
          <w:color w:val="000000"/>
        </w:rPr>
        <w:t xml:space="preserve">operation if the patient's condition </w:t>
      </w:r>
      <w:r w:rsidR="006A07B6">
        <w:rPr>
          <w:rFonts w:ascii="Book Antiqua" w:hAnsi="Book Antiqua" w:cs="Book Antiqua" w:hint="eastAsia"/>
          <w:color w:val="000000"/>
          <w:lang w:eastAsia="zh-CN"/>
        </w:rPr>
        <w:t>permits</w:t>
      </w:r>
      <w:r>
        <w:rPr>
          <w:rFonts w:ascii="Book Antiqua" w:eastAsia="Book Antiqua" w:hAnsi="Book Antiqua" w:cs="Book Antiqua"/>
          <w:color w:val="000000"/>
        </w:rPr>
        <w:t xml:space="preserve">. Then, we need to communicate with the patient about the risks of abdominocentesis, and the operation can only be carried out after the patient agrees and signs consent forms. For pregnant women, we should only puncture under the guidance of B-ultrasound to avoid important organs injury and to get the exact location with </w:t>
      </w:r>
      <w:r w:rsidR="00791052">
        <w:rPr>
          <w:rFonts w:ascii="Book Antiqua" w:hAnsi="Book Antiqua" w:cs="Book Antiqua" w:hint="eastAsia"/>
          <w:color w:val="000000"/>
          <w:lang w:eastAsia="zh-CN"/>
        </w:rPr>
        <w:t xml:space="preserve">an </w:t>
      </w:r>
      <w:r>
        <w:rPr>
          <w:rFonts w:ascii="Book Antiqua" w:eastAsia="Book Antiqua" w:hAnsi="Book Antiqua" w:cs="Book Antiqua"/>
          <w:color w:val="000000"/>
        </w:rPr>
        <w:t xml:space="preserve">abundant amount of fluid. There are few cases of abdominocentesis in the literature that can be used to assist in the </w:t>
      </w:r>
      <w:r>
        <w:rPr>
          <w:rFonts w:ascii="Book Antiqua" w:eastAsia="Book Antiqua" w:hAnsi="Book Antiqua" w:cs="Book Antiqua"/>
          <w:color w:val="000000"/>
        </w:rPr>
        <w:lastRenderedPageBreak/>
        <w:t>diagnosis of uterine rupture, and its clinical value remains to be confirmed by more clinical studies.</w:t>
      </w:r>
    </w:p>
    <w:p w14:paraId="10A6BDC5" w14:textId="12EFBFA6" w:rsidR="00A77B3E" w:rsidRDefault="00CF5D97" w:rsidP="00714692">
      <w:pPr>
        <w:spacing w:line="360" w:lineRule="auto"/>
        <w:ind w:firstLineChars="98" w:firstLine="235"/>
        <w:jc w:val="both"/>
        <w:rPr>
          <w:rFonts w:ascii="Book Antiqua" w:eastAsia="Book Antiqua" w:hAnsi="Book Antiqua" w:cs="Book Antiqua"/>
          <w:color w:val="000000"/>
        </w:rPr>
      </w:pPr>
      <w:r>
        <w:rPr>
          <w:rFonts w:ascii="Book Antiqua" w:eastAsia="Book Antiqua" w:hAnsi="Book Antiqua" w:cs="Book Antiqua"/>
          <w:color w:val="000000"/>
        </w:rPr>
        <w:t xml:space="preserve">The key to the treatment of uterine rupture is to shorten the diagnosis time as much as possible. The </w:t>
      </w:r>
      <w:r w:rsidR="00791052">
        <w:rPr>
          <w:rFonts w:ascii="Book Antiqua" w:hAnsi="Book Antiqua" w:cs="Book Antiqua" w:hint="eastAsia"/>
          <w:color w:val="000000"/>
          <w:lang w:eastAsia="zh-CN"/>
        </w:rPr>
        <w:t>surgical</w:t>
      </w:r>
      <w:r w:rsidR="00791052">
        <w:rPr>
          <w:rFonts w:ascii="Book Antiqua" w:eastAsia="Book Antiqua" w:hAnsi="Book Antiqua" w:cs="Book Antiqua"/>
          <w:color w:val="000000"/>
        </w:rPr>
        <w:t xml:space="preserve"> </w:t>
      </w:r>
      <w:r>
        <w:rPr>
          <w:rFonts w:ascii="Book Antiqua" w:eastAsia="Book Antiqua" w:hAnsi="Book Antiqua" w:cs="Book Antiqua"/>
          <w:color w:val="000000"/>
        </w:rPr>
        <w:t xml:space="preserve">mode of the parturient depends on the type of uterine rupture, the position of the rupture, the length of the rupture, the rupture time, the infection degree of the rupture, bleeding, the physical tolerance of the parturient and the willingness of the woman to give birth again. A uterus-saving procedure is performed only in patients whose uterus is viable and only when it is deemed to not threaten the life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In addition, a rare method </w:t>
      </w:r>
      <w:r w:rsidR="00440920">
        <w:rPr>
          <w:rFonts w:ascii="Book Antiqua" w:hAnsi="Book Antiqua" w:cs="Book Antiqua" w:hint="eastAsia"/>
          <w:color w:val="000000"/>
          <w:lang w:eastAsia="zh-CN"/>
        </w:rPr>
        <w:t>was used to</w:t>
      </w:r>
      <w:r w:rsidR="00440920">
        <w:rPr>
          <w:rFonts w:ascii="Book Antiqua" w:eastAsia="Book Antiqua" w:hAnsi="Book Antiqua" w:cs="Book Antiqua"/>
          <w:color w:val="000000"/>
        </w:rPr>
        <w:t xml:space="preserve"> </w:t>
      </w:r>
      <w:r>
        <w:rPr>
          <w:rFonts w:ascii="Book Antiqua" w:eastAsia="Book Antiqua" w:hAnsi="Book Antiqua" w:cs="Book Antiqua"/>
          <w:color w:val="000000"/>
        </w:rPr>
        <w:t>immediately repair the uterine defect</w:t>
      </w:r>
      <w:r w:rsidR="0044092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40920">
        <w:rPr>
          <w:rFonts w:ascii="Book Antiqua" w:hAnsi="Book Antiqua" w:cs="Book Antiqua" w:hint="eastAsia"/>
          <w:color w:val="000000"/>
          <w:lang w:eastAsia="zh-CN"/>
        </w:rPr>
        <w:t>leading to a prolonged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8,19]</w:t>
      </w:r>
      <w:r>
        <w:rPr>
          <w:rFonts w:ascii="Book Antiqua" w:eastAsia="Book Antiqua" w:hAnsi="Book Antiqua" w:cs="Book Antiqua"/>
          <w:color w:val="000000"/>
        </w:rPr>
        <w:t xml:space="preserve">. In the </w:t>
      </w:r>
      <w:r w:rsidR="00791052">
        <w:rPr>
          <w:rFonts w:ascii="Book Antiqua" w:hAnsi="Book Antiqua" w:cs="Book Antiqua" w:hint="eastAsia"/>
          <w:color w:val="000000"/>
          <w:lang w:eastAsia="zh-CN"/>
        </w:rPr>
        <w:t xml:space="preserve">present </w:t>
      </w:r>
      <w:r>
        <w:rPr>
          <w:rFonts w:ascii="Book Antiqua" w:eastAsia="Book Antiqua" w:hAnsi="Book Antiqua" w:cs="Book Antiqua"/>
          <w:color w:val="000000"/>
        </w:rPr>
        <w:t xml:space="preserve">two cases, the uterine rupture was neat and small, and the bleeding was controllable. The patients and their families requested to preserve the uterus. Then, we repaired the uterus with 1-0 interrupted </w:t>
      </w:r>
      <w:proofErr w:type="spellStart"/>
      <w:r>
        <w:rPr>
          <w:rFonts w:ascii="Book Antiqua" w:eastAsia="Book Antiqua" w:hAnsi="Book Antiqua" w:cs="Book Antiqua"/>
          <w:color w:val="000000"/>
        </w:rPr>
        <w:t>sero</w:t>
      </w:r>
      <w:proofErr w:type="spellEnd"/>
      <w:r>
        <w:rPr>
          <w:rFonts w:ascii="Book Antiqua" w:eastAsia="Book Antiqua" w:hAnsi="Book Antiqua" w:cs="Book Antiqua"/>
          <w:color w:val="000000"/>
        </w:rPr>
        <w:t xml:space="preserve">-muscular sutures after removing the </w:t>
      </w:r>
      <w:r w:rsidR="00791052">
        <w:rPr>
          <w:rFonts w:ascii="Book Antiqua" w:eastAsia="Book Antiqua" w:hAnsi="Book Antiqua" w:cs="Book Antiqua"/>
          <w:color w:val="000000"/>
        </w:rPr>
        <w:t>fetus</w:t>
      </w:r>
      <w:r>
        <w:rPr>
          <w:rFonts w:ascii="Book Antiqua" w:eastAsia="Book Antiqua" w:hAnsi="Book Antiqua" w:cs="Book Antiqua"/>
          <w:color w:val="000000"/>
        </w:rPr>
        <w:t xml:space="preserve"> and successfully retained the uterus.</w:t>
      </w:r>
    </w:p>
    <w:p w14:paraId="6B9C8532" w14:textId="12981009" w:rsidR="00A77B3E" w:rsidRDefault="00CF5D97" w:rsidP="00714692">
      <w:pPr>
        <w:spacing w:line="360" w:lineRule="auto"/>
        <w:ind w:firstLineChars="147" w:firstLine="353"/>
        <w:jc w:val="both"/>
      </w:pPr>
      <w:r>
        <w:rPr>
          <w:rFonts w:ascii="Book Antiqua" w:eastAsia="Book Antiqua" w:hAnsi="Book Antiqua" w:cs="Book Antiqua"/>
          <w:color w:val="000000"/>
        </w:rPr>
        <w:t xml:space="preserve">In our clinical work, prevention is the primary means to prevent uterine rupture. To prevent uterine rupture during pregnancy, the physicians must first accurately assess the indications </w:t>
      </w:r>
      <w:r w:rsidR="00791052">
        <w:rPr>
          <w:rFonts w:ascii="Book Antiqua" w:hAnsi="Book Antiqua" w:cs="Book Antiqua" w:hint="eastAsia"/>
          <w:color w:val="000000"/>
          <w:lang w:eastAsia="zh-CN"/>
        </w:rPr>
        <w:t>for</w:t>
      </w:r>
      <w:r w:rsidR="00791052">
        <w:rPr>
          <w:rFonts w:ascii="Book Antiqua" w:eastAsia="Book Antiqua" w:hAnsi="Book Antiqua" w:cs="Book Antiqua"/>
          <w:color w:val="000000"/>
        </w:rPr>
        <w:t xml:space="preserve"> </w:t>
      </w:r>
      <w:r>
        <w:rPr>
          <w:rFonts w:ascii="Book Antiqua" w:eastAsia="Book Antiqua" w:hAnsi="Book Antiqua" w:cs="Book Antiqua"/>
          <w:color w:val="000000"/>
        </w:rPr>
        <w:t>caesarean section and reduce the rate of first caesarean section as much as possible. In addition, to establish a complete health care manual for pregnant women, regular antenatal examination and obstetric outpatient management of high-risk pregnant women</w:t>
      </w:r>
      <w:r w:rsidR="00791052">
        <w:rPr>
          <w:rFonts w:ascii="Book Antiqua" w:hAnsi="Book Antiqua" w:cs="Book Antiqua" w:hint="eastAsia"/>
          <w:color w:val="000000"/>
          <w:lang w:eastAsia="zh-CN"/>
        </w:rPr>
        <w:t>,</w:t>
      </w:r>
      <w:r>
        <w:rPr>
          <w:rFonts w:ascii="Book Antiqua" w:eastAsia="Book Antiqua" w:hAnsi="Book Antiqua" w:cs="Book Antiqua"/>
          <w:color w:val="000000"/>
        </w:rPr>
        <w:t xml:space="preserve"> is recommended. If necessary, ultrasonography or MRI can be performed to assess the thickness and continuity of scars in suspicious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6EAEB105" w14:textId="77777777" w:rsidR="00A77B3E" w:rsidRDefault="00A77B3E" w:rsidP="00D520EC">
      <w:pPr>
        <w:spacing w:line="360" w:lineRule="auto"/>
        <w:jc w:val="both"/>
      </w:pPr>
    </w:p>
    <w:p w14:paraId="3EC9EF59" w14:textId="77777777" w:rsidR="00A77B3E" w:rsidRDefault="00CF5D97">
      <w:pPr>
        <w:spacing w:line="360" w:lineRule="auto"/>
        <w:jc w:val="both"/>
      </w:pPr>
      <w:r>
        <w:rPr>
          <w:rFonts w:ascii="Book Antiqua" w:eastAsia="Book Antiqua" w:hAnsi="Book Antiqua" w:cs="Book Antiqua"/>
          <w:b/>
          <w:caps/>
          <w:color w:val="000000"/>
          <w:u w:val="single"/>
        </w:rPr>
        <w:t>CONCLUSION</w:t>
      </w:r>
    </w:p>
    <w:p w14:paraId="63EFFDC6" w14:textId="6EABDCBE" w:rsidR="00A77B3E" w:rsidRDefault="00CF5D97" w:rsidP="00D520EC">
      <w:pPr>
        <w:spacing w:line="360" w:lineRule="auto"/>
        <w:jc w:val="both"/>
      </w:pPr>
      <w:r>
        <w:rPr>
          <w:rFonts w:ascii="Book Antiqua" w:eastAsia="Book Antiqua" w:hAnsi="Book Antiqua" w:cs="Book Antiqua"/>
          <w:color w:val="000000"/>
        </w:rPr>
        <w:t xml:space="preserve">In recent years, the incidence of uterine rupture has gradually increased, </w:t>
      </w:r>
      <w:r w:rsidR="00E21265">
        <w:rPr>
          <w:rFonts w:ascii="Book Antiqua" w:hAnsi="Book Antiqua" w:cs="Book Antiqua" w:hint="eastAsia"/>
          <w:color w:val="000000"/>
          <w:lang w:eastAsia="zh-CN"/>
        </w:rPr>
        <w:t>higher</w:t>
      </w:r>
      <w:r>
        <w:rPr>
          <w:rFonts w:ascii="Book Antiqua" w:eastAsia="Book Antiqua" w:hAnsi="Book Antiqua" w:cs="Book Antiqua"/>
          <w:color w:val="000000"/>
        </w:rPr>
        <w:t xml:space="preserve"> in developing countries than in developed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which may be related to the increase in the number of scarred uteruses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addition to the rupture of the scar of the original incision, the possibility of rupture of other parts of the uterus should be considered. Abdominocentesis is helpful for diagnosis and clarifying the nature of effusion. Early diagnosis and timely treatment help to achieve good outcomes in </w:t>
      </w:r>
      <w:r>
        <w:rPr>
          <w:rFonts w:ascii="Book Antiqua" w:eastAsia="Book Antiqua" w:hAnsi="Book Antiqua" w:cs="Book Antiqua"/>
          <w:color w:val="000000"/>
        </w:rPr>
        <w:lastRenderedPageBreak/>
        <w:t>pregnant women and neonates. When women present with a risk of uterine rupture, we should strengthen the management and supervision during pregnancy, strive to achieve early diagnosis and treatment and improve the prognosis of mother and child.</w:t>
      </w:r>
    </w:p>
    <w:p w14:paraId="08E789F9" w14:textId="77777777" w:rsidR="00A77B3E" w:rsidRDefault="00A77B3E" w:rsidP="00D520EC">
      <w:pPr>
        <w:spacing w:line="360" w:lineRule="auto"/>
        <w:jc w:val="both"/>
      </w:pPr>
    </w:p>
    <w:p w14:paraId="35A4BE4B" w14:textId="77777777" w:rsidR="00A77B3E" w:rsidRDefault="00CF5D97">
      <w:pPr>
        <w:spacing w:line="360" w:lineRule="auto"/>
        <w:jc w:val="both"/>
      </w:pPr>
      <w:r>
        <w:rPr>
          <w:rFonts w:ascii="Book Antiqua" w:eastAsia="Book Antiqua" w:hAnsi="Book Antiqua" w:cs="Book Antiqua"/>
          <w:b/>
          <w:caps/>
          <w:color w:val="000000"/>
          <w:u w:val="single"/>
        </w:rPr>
        <w:t>ACKNOWLEDGEMENTS</w:t>
      </w:r>
    </w:p>
    <w:p w14:paraId="0C251CDD" w14:textId="5C613369" w:rsidR="00A77B3E" w:rsidRDefault="00CF5D97" w:rsidP="00D520EC">
      <w:pPr>
        <w:spacing w:line="360" w:lineRule="auto"/>
        <w:jc w:val="both"/>
      </w:pPr>
      <w:r>
        <w:rPr>
          <w:rFonts w:ascii="Book Antiqua" w:eastAsia="Book Antiqua" w:hAnsi="Book Antiqua" w:cs="Book Antiqua"/>
          <w:color w:val="000000"/>
        </w:rPr>
        <w:t xml:space="preserve">We would like to </w:t>
      </w:r>
      <w:r w:rsidR="00E21265">
        <w:rPr>
          <w:rFonts w:ascii="Book Antiqua" w:hAnsi="Book Antiqua" w:cs="Book Antiqua" w:hint="eastAsia"/>
          <w:color w:val="000000"/>
          <w:lang w:eastAsia="zh-CN"/>
        </w:rPr>
        <w:t>thank</w:t>
      </w:r>
      <w:r w:rsidR="00E21265">
        <w:rPr>
          <w:rFonts w:ascii="Book Antiqua" w:eastAsia="Book Antiqua" w:hAnsi="Book Antiqua" w:cs="Book Antiqua"/>
          <w:color w:val="000000"/>
        </w:rPr>
        <w:t xml:space="preserve"> </w:t>
      </w:r>
      <w:r>
        <w:rPr>
          <w:rFonts w:ascii="Book Antiqua" w:eastAsia="Book Antiqua" w:hAnsi="Book Antiqua" w:cs="Book Antiqua"/>
          <w:color w:val="000000"/>
        </w:rPr>
        <w:t xml:space="preserve">these two patients </w:t>
      </w:r>
      <w:r w:rsidR="00E21265">
        <w:rPr>
          <w:rFonts w:ascii="Book Antiqua" w:hAnsi="Book Antiqua" w:cs="Book Antiqua" w:hint="eastAsia"/>
          <w:color w:val="000000"/>
          <w:lang w:eastAsia="zh-CN"/>
        </w:rPr>
        <w:t xml:space="preserve">for </w:t>
      </w:r>
      <w:r>
        <w:rPr>
          <w:rFonts w:ascii="Book Antiqua" w:eastAsia="Book Antiqua" w:hAnsi="Book Antiqua" w:cs="Book Antiqua"/>
          <w:color w:val="000000"/>
        </w:rPr>
        <w:t xml:space="preserve">allowing us to share their cases and </w:t>
      </w:r>
      <w:r w:rsidR="00E21265">
        <w:rPr>
          <w:rFonts w:ascii="Book Antiqua" w:eastAsia="Book Antiqua" w:hAnsi="Book Antiqua" w:cs="Book Antiqua"/>
          <w:color w:val="000000"/>
        </w:rPr>
        <w:t>us</w:t>
      </w:r>
      <w:r w:rsidR="00E21265">
        <w:rPr>
          <w:rFonts w:ascii="Book Antiqua" w:hAnsi="Book Antiqua" w:cs="Book Antiqua" w:hint="eastAsia"/>
          <w:color w:val="000000"/>
          <w:lang w:eastAsia="zh-CN"/>
        </w:rPr>
        <w:t>ing</w:t>
      </w:r>
      <w:r w:rsidR="00E21265">
        <w:rPr>
          <w:rFonts w:ascii="Book Antiqua" w:eastAsia="Book Antiqua" w:hAnsi="Book Antiqua" w:cs="Book Antiqua"/>
          <w:color w:val="000000"/>
        </w:rPr>
        <w:t xml:space="preserve"> </w:t>
      </w:r>
      <w:r>
        <w:rPr>
          <w:rFonts w:ascii="Book Antiqua" w:eastAsia="Book Antiqua" w:hAnsi="Book Antiqua" w:cs="Book Antiqua"/>
          <w:color w:val="000000"/>
        </w:rPr>
        <w:t xml:space="preserve">their picture and </w:t>
      </w:r>
      <w:r w:rsidR="00E21265">
        <w:rPr>
          <w:rFonts w:ascii="Book Antiqua" w:hAnsi="Book Antiqua" w:cs="Book Antiqua" w:hint="eastAsia"/>
          <w:color w:val="000000"/>
          <w:lang w:eastAsia="zh-CN"/>
        </w:rPr>
        <w:t xml:space="preserve">we </w:t>
      </w:r>
      <w:r>
        <w:rPr>
          <w:rFonts w:ascii="Book Antiqua" w:eastAsia="Book Antiqua" w:hAnsi="Book Antiqua" w:cs="Book Antiqua"/>
          <w:color w:val="000000"/>
        </w:rPr>
        <w:t>are also grateful to all of our team members who were involved in the management</w:t>
      </w:r>
      <w:r w:rsidR="00E21265">
        <w:rPr>
          <w:rFonts w:ascii="Book Antiqua" w:hAnsi="Book Antiqua" w:cs="Book Antiqua" w:hint="eastAsia"/>
          <w:color w:val="000000"/>
          <w:lang w:eastAsia="zh-CN"/>
        </w:rPr>
        <w:t xml:space="preserve"> of the cases</w:t>
      </w:r>
      <w:r>
        <w:rPr>
          <w:rFonts w:ascii="Book Antiqua" w:eastAsia="Book Antiqua" w:hAnsi="Book Antiqua" w:cs="Book Antiqua"/>
          <w:color w:val="000000"/>
        </w:rPr>
        <w:t>.</w:t>
      </w:r>
    </w:p>
    <w:p w14:paraId="06D1070E" w14:textId="77777777" w:rsidR="00A77B3E" w:rsidRDefault="00A77B3E" w:rsidP="00D520EC">
      <w:pPr>
        <w:spacing w:line="360" w:lineRule="auto"/>
        <w:jc w:val="both"/>
      </w:pPr>
    </w:p>
    <w:p w14:paraId="1C08637A" w14:textId="77777777" w:rsidR="00A77B3E" w:rsidRDefault="00CF5D97" w:rsidP="00D520EC">
      <w:pPr>
        <w:spacing w:line="360" w:lineRule="auto"/>
        <w:jc w:val="both"/>
      </w:pPr>
      <w:r>
        <w:rPr>
          <w:rFonts w:ascii="Book Antiqua" w:eastAsia="Book Antiqua" w:hAnsi="Book Antiqua" w:cs="Book Antiqua"/>
          <w:b/>
          <w:color w:val="000000"/>
        </w:rPr>
        <w:t>REFERENCES</w:t>
      </w:r>
    </w:p>
    <w:p w14:paraId="08DD0C6D" w14:textId="77777777" w:rsidR="00A77B3E" w:rsidRDefault="00CF5D9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Halassy</w:t>
      </w:r>
      <w:proofErr w:type="spellEnd"/>
      <w:r>
        <w:rPr>
          <w:rFonts w:ascii="Book Antiqua" w:eastAsia="Book Antiqua" w:hAnsi="Book Antiqua" w:cs="Book Antiqua"/>
          <w:b/>
          <w:bCs/>
          <w:color w:val="000000"/>
        </w:rPr>
        <w:t xml:space="preserve"> SD</w:t>
      </w:r>
      <w:r>
        <w:rPr>
          <w:rFonts w:ascii="Book Antiqua" w:eastAsia="Book Antiqua" w:hAnsi="Book Antiqua" w:cs="Book Antiqua"/>
          <w:color w:val="000000"/>
        </w:rPr>
        <w:t xml:space="preserve">, Eastwood J, </w:t>
      </w:r>
      <w:proofErr w:type="spellStart"/>
      <w:r>
        <w:rPr>
          <w:rFonts w:ascii="Book Antiqua" w:eastAsia="Book Antiqua" w:hAnsi="Book Antiqua" w:cs="Book Antiqua"/>
          <w:color w:val="000000"/>
        </w:rPr>
        <w:t>Prezzato</w:t>
      </w:r>
      <w:proofErr w:type="spellEnd"/>
      <w:r>
        <w:rPr>
          <w:rFonts w:ascii="Book Antiqua" w:eastAsia="Book Antiqua" w:hAnsi="Book Antiqua" w:cs="Book Antiqua"/>
          <w:color w:val="000000"/>
        </w:rPr>
        <w:t xml:space="preserve"> J. Uterine rupture in a gravid, unscarred uterus: A case report.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Womens</w:t>
      </w:r>
      <w:proofErr w:type="spellEnd"/>
      <w:r>
        <w:rPr>
          <w:rFonts w:ascii="Book Antiqua" w:eastAsia="Book Antiqua" w:hAnsi="Book Antiqua" w:cs="Book Antiqua"/>
          <w:i/>
          <w:iCs/>
          <w:color w:val="000000"/>
        </w:rPr>
        <w:t xml:space="preserve">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e00154 [PMID: 31709158 DOI: 10.1016/j.crwh.2019.e00154]</w:t>
      </w:r>
    </w:p>
    <w:p w14:paraId="2332618E" w14:textId="77777777" w:rsidR="00A77B3E" w:rsidRDefault="00CF5D9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Ofir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Sheiner</w:t>
      </w:r>
      <w:proofErr w:type="spellEnd"/>
      <w:r>
        <w:rPr>
          <w:rFonts w:ascii="Book Antiqua" w:eastAsia="Book Antiqua" w:hAnsi="Book Antiqua" w:cs="Book Antiqua"/>
          <w:color w:val="000000"/>
        </w:rPr>
        <w:t xml:space="preserve"> E, Levy A, Katz M, </w:t>
      </w:r>
      <w:proofErr w:type="spellStart"/>
      <w:r>
        <w:rPr>
          <w:rFonts w:ascii="Book Antiqua" w:eastAsia="Book Antiqua" w:hAnsi="Book Antiqua" w:cs="Book Antiqua"/>
          <w:color w:val="000000"/>
        </w:rPr>
        <w:t>Mazor</w:t>
      </w:r>
      <w:proofErr w:type="spellEnd"/>
      <w:r>
        <w:rPr>
          <w:rFonts w:ascii="Book Antiqua" w:eastAsia="Book Antiqua" w:hAnsi="Book Antiqua" w:cs="Book Antiqua"/>
          <w:color w:val="000000"/>
        </w:rPr>
        <w:t xml:space="preserve"> M. Uterine rupture: risk factors and pregnancy outcome.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189</w:t>
      </w:r>
      <w:r>
        <w:rPr>
          <w:rFonts w:ascii="Book Antiqua" w:eastAsia="Book Antiqua" w:hAnsi="Book Antiqua" w:cs="Book Antiqua"/>
          <w:color w:val="000000"/>
        </w:rPr>
        <w:t>: 1042-1046 [PMID: 14586352 DOI: 10.1067/s0002-9378(03)01052-4]</w:t>
      </w:r>
    </w:p>
    <w:p w14:paraId="5ED541A7" w14:textId="77777777" w:rsidR="00A77B3E" w:rsidRDefault="00CF5D9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Zirqi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Stray-Pedersen B, </w:t>
      </w:r>
      <w:proofErr w:type="spellStart"/>
      <w:r>
        <w:rPr>
          <w:rFonts w:ascii="Book Antiqua" w:eastAsia="Book Antiqua" w:hAnsi="Book Antiqua" w:cs="Book Antiqua"/>
          <w:color w:val="000000"/>
        </w:rPr>
        <w:t>Forsén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Daltveit</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Vangen</w:t>
      </w:r>
      <w:proofErr w:type="spellEnd"/>
      <w:r>
        <w:rPr>
          <w:rFonts w:ascii="Book Antiqua" w:eastAsia="Book Antiqua" w:hAnsi="Book Antiqua" w:cs="Book Antiqua"/>
          <w:color w:val="000000"/>
        </w:rPr>
        <w:t xml:space="preserve"> S. Uterine rupture: trends over 40 years.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780-787 [PMID: 25846698 DOI: 10.1111/1471-0528.13394]</w:t>
      </w:r>
    </w:p>
    <w:p w14:paraId="36447EEE" w14:textId="77777777" w:rsidR="00A77B3E" w:rsidRDefault="00CF5D9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Vilchez</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Nazeer S, Kumar K, Warren M, Dai J, Sokol RJ. Contemporary epidemiology and novel predictors of uterine rupture: a nationwide population-based study.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296</w:t>
      </w:r>
      <w:r>
        <w:rPr>
          <w:rFonts w:ascii="Book Antiqua" w:eastAsia="Book Antiqua" w:hAnsi="Book Antiqua" w:cs="Book Antiqua"/>
          <w:color w:val="000000"/>
        </w:rPr>
        <w:t>: 869-875 [PMID: 28864930 DOI: 10.1007/s00404-017-4508-4]</w:t>
      </w:r>
    </w:p>
    <w:p w14:paraId="7CC65370" w14:textId="77777777" w:rsidR="00A77B3E" w:rsidRDefault="00CF5D9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Vandenberghe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Bloemenkamp</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Berlage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Colmorn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Deneux-Tharaux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Gissler</w:t>
      </w:r>
      <w:proofErr w:type="spellEnd"/>
      <w:r>
        <w:rPr>
          <w:rFonts w:ascii="Book Antiqua" w:eastAsia="Book Antiqua" w:hAnsi="Book Antiqua" w:cs="Book Antiqua"/>
          <w:color w:val="000000"/>
        </w:rPr>
        <w:t xml:space="preserve"> M, Knight M, </w:t>
      </w:r>
      <w:proofErr w:type="spellStart"/>
      <w:r>
        <w:rPr>
          <w:rFonts w:ascii="Book Antiqua" w:eastAsia="Book Antiqua" w:hAnsi="Book Antiqua" w:cs="Book Antiqua"/>
          <w:color w:val="000000"/>
        </w:rPr>
        <w:t>Langhoff-Roos</w:t>
      </w:r>
      <w:proofErr w:type="spellEnd"/>
      <w:r>
        <w:rPr>
          <w:rFonts w:ascii="Book Antiqua" w:eastAsia="Book Antiqua" w:hAnsi="Book Antiqua" w:cs="Book Antiqua"/>
          <w:color w:val="000000"/>
        </w:rPr>
        <w:t xml:space="preserve"> J, Lindqvist PG, </w:t>
      </w:r>
      <w:proofErr w:type="spellStart"/>
      <w:r>
        <w:rPr>
          <w:rFonts w:ascii="Book Antiqua" w:eastAsia="Book Antiqua" w:hAnsi="Book Antiqua" w:cs="Book Antiqua"/>
          <w:color w:val="000000"/>
        </w:rPr>
        <w:t>Oberaigner</w:t>
      </w:r>
      <w:proofErr w:type="spellEnd"/>
      <w:r>
        <w:rPr>
          <w:rFonts w:ascii="Book Antiqua" w:eastAsia="Book Antiqua" w:hAnsi="Book Antiqua" w:cs="Book Antiqua"/>
          <w:color w:val="000000"/>
        </w:rPr>
        <w:t xml:space="preserve"> W, Van </w:t>
      </w:r>
      <w:proofErr w:type="spellStart"/>
      <w:r>
        <w:rPr>
          <w:rFonts w:ascii="Book Antiqua" w:eastAsia="Book Antiqua" w:hAnsi="Book Antiqua" w:cs="Book Antiqua"/>
          <w:color w:val="000000"/>
        </w:rPr>
        <w:t>Roosmalen</w:t>
      </w:r>
      <w:proofErr w:type="spellEnd"/>
      <w:r>
        <w:rPr>
          <w:rFonts w:ascii="Book Antiqua" w:eastAsia="Book Antiqua" w:hAnsi="Book Antiqua" w:cs="Book Antiqua"/>
          <w:color w:val="000000"/>
        </w:rPr>
        <w:t xml:space="preserve"> J, Zwart J, </w:t>
      </w:r>
      <w:proofErr w:type="spellStart"/>
      <w:r>
        <w:rPr>
          <w:rFonts w:ascii="Book Antiqua" w:eastAsia="Book Antiqua" w:hAnsi="Book Antiqua" w:cs="Book Antiqua"/>
          <w:color w:val="000000"/>
        </w:rPr>
        <w:t>Roelens</w:t>
      </w:r>
      <w:proofErr w:type="spellEnd"/>
      <w:r>
        <w:rPr>
          <w:rFonts w:ascii="Book Antiqua" w:eastAsia="Book Antiqua" w:hAnsi="Book Antiqua" w:cs="Book Antiqua"/>
          <w:color w:val="000000"/>
        </w:rPr>
        <w:t xml:space="preserve"> K; INOSS (the International Network of Obstetric Survey Systems). The International Network of Obstetric Survey Systems study of uterine rupture: a descriptive multi-country population-based study. </w:t>
      </w:r>
      <w:r>
        <w:rPr>
          <w:rFonts w:ascii="Book Antiqua" w:eastAsia="Book Antiqua" w:hAnsi="Book Antiqua" w:cs="Book Antiqua"/>
          <w:i/>
          <w:iCs/>
          <w:color w:val="000000"/>
        </w:rPr>
        <w:t>BJOG</w:t>
      </w:r>
      <w:r>
        <w:rPr>
          <w:rFonts w:ascii="Book Antiqua" w:eastAsia="Book Antiqua" w:hAnsi="Book Antiqua" w:cs="Book Antiqua"/>
          <w:color w:val="000000"/>
        </w:rPr>
        <w:t xml:space="preserve"> 2019; </w:t>
      </w:r>
      <w:r>
        <w:rPr>
          <w:rFonts w:ascii="Book Antiqua" w:eastAsia="Book Antiqua" w:hAnsi="Book Antiqua" w:cs="Book Antiqua"/>
          <w:b/>
          <w:bCs/>
          <w:color w:val="000000"/>
        </w:rPr>
        <w:t>126</w:t>
      </w:r>
      <w:r>
        <w:rPr>
          <w:rFonts w:ascii="Book Antiqua" w:eastAsia="Book Antiqua" w:hAnsi="Book Antiqua" w:cs="Book Antiqua"/>
          <w:color w:val="000000"/>
        </w:rPr>
        <w:t>: 370-381 [PMID: 29727918 DOI: 10.1111/1471-0528.15271]</w:t>
      </w:r>
    </w:p>
    <w:p w14:paraId="5F7BEDDD" w14:textId="77777777" w:rsidR="00A77B3E" w:rsidRDefault="00CF5D97">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Hortu</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Akdemir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Şendağ</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Öztekin</w:t>
      </w:r>
      <w:proofErr w:type="spellEnd"/>
      <w:r>
        <w:rPr>
          <w:rFonts w:ascii="Book Antiqua" w:eastAsia="Book Antiqua" w:hAnsi="Book Antiqua" w:cs="Book Antiqua"/>
          <w:color w:val="000000"/>
        </w:rPr>
        <w:t xml:space="preserve"> MK. Uterine rupture in pregnancy after robotic myomectomy.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188-191 [PMID: 28913067 DOI: 10.4274/tjod.93609]</w:t>
      </w:r>
    </w:p>
    <w:p w14:paraId="306132FE" w14:textId="77777777" w:rsidR="00A77B3E" w:rsidRDefault="00CF5D9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Zhao B</w:t>
      </w:r>
      <w:r>
        <w:rPr>
          <w:rFonts w:ascii="Book Antiqua" w:eastAsia="Book Antiqua" w:hAnsi="Book Antiqua" w:cs="Book Antiqua"/>
          <w:color w:val="000000"/>
        </w:rPr>
        <w:t xml:space="preserve">, Wang Y, Zhang Y. Uterine rupture in patients with a history of laparoscopy or hysteroscopy procedures: Three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e15491 [PMID: 31096449 DOI: 10.1097/MD.0000000000015491]</w:t>
      </w:r>
    </w:p>
    <w:p w14:paraId="1BEE0FD8" w14:textId="77777777" w:rsidR="00A77B3E" w:rsidRDefault="00CF5D9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Guiliano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Closset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Therby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LeGoueff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Deruelle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Subtil</w:t>
      </w:r>
      <w:proofErr w:type="spellEnd"/>
      <w:r>
        <w:rPr>
          <w:rFonts w:ascii="Book Antiqua" w:eastAsia="Book Antiqua" w:hAnsi="Book Antiqua" w:cs="Book Antiqua"/>
          <w:color w:val="000000"/>
        </w:rPr>
        <w:t xml:space="preserve"> D. Signs, symptoms and complications of complete and partial uterine ruptures during pregnancy and delivery.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179</w:t>
      </w:r>
      <w:r>
        <w:rPr>
          <w:rFonts w:ascii="Book Antiqua" w:eastAsia="Book Antiqua" w:hAnsi="Book Antiqua" w:cs="Book Antiqua"/>
          <w:color w:val="000000"/>
        </w:rPr>
        <w:t>: 130-134 [PMID: 24965993 DOI: 10.1016/j.ejogrb.2014.05.004]</w:t>
      </w:r>
    </w:p>
    <w:p w14:paraId="16E29595" w14:textId="77777777" w:rsidR="00A77B3E" w:rsidRDefault="00CF5D9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You SH</w:t>
      </w:r>
      <w:r>
        <w:rPr>
          <w:rFonts w:ascii="Book Antiqua" w:eastAsia="Book Antiqua" w:hAnsi="Book Antiqua" w:cs="Book Antiqua"/>
          <w:color w:val="000000"/>
        </w:rPr>
        <w:t xml:space="preserve">, Chang YL, Yen CF. Rupture of the scarred and unscarred gravid uterus: Outcomes and risk factors analysis. </w:t>
      </w:r>
      <w:r>
        <w:rPr>
          <w:rFonts w:ascii="Book Antiqua" w:eastAsia="Book Antiqua" w:hAnsi="Book Antiqua" w:cs="Book Antiqua"/>
          <w:i/>
          <w:iCs/>
          <w:color w:val="000000"/>
        </w:rPr>
        <w:t xml:space="preserve">Taiwan 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248-254 [PMID: 29673669 DOI: 10.1016/j.tjog.2018.02.014]</w:t>
      </w:r>
    </w:p>
    <w:p w14:paraId="0D912CE1" w14:textId="77777777" w:rsidR="00A77B3E" w:rsidRDefault="00CF5D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Sun Y</w:t>
      </w:r>
      <w:r>
        <w:rPr>
          <w:rFonts w:ascii="Book Antiqua" w:eastAsia="Book Antiqua" w:hAnsi="Book Antiqua" w:cs="Book Antiqua"/>
          <w:color w:val="000000"/>
        </w:rPr>
        <w:t xml:space="preserve">, Huang J, Kong HF. Spontaneous rupture of unscarred uterus in the third trimester after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fertilization-embryo transfer because of bilateral salpingectomy: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e18182 [PMID: 31770271 DOI: 10.1097/MD.0000000000018182]</w:t>
      </w:r>
    </w:p>
    <w:p w14:paraId="15736C9D" w14:textId="77777777" w:rsidR="00A77B3E" w:rsidRDefault="00CF5D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Islam A</w:t>
      </w:r>
      <w:r>
        <w:rPr>
          <w:rFonts w:ascii="Book Antiqua" w:eastAsia="Book Antiqua" w:hAnsi="Book Antiqua" w:cs="Book Antiqua"/>
          <w:color w:val="000000"/>
        </w:rPr>
        <w:t xml:space="preserve">, Shah AA, </w:t>
      </w:r>
      <w:proofErr w:type="spellStart"/>
      <w:r>
        <w:rPr>
          <w:rFonts w:ascii="Book Antiqua" w:eastAsia="Book Antiqua" w:hAnsi="Book Antiqua" w:cs="Book Antiqua"/>
          <w:color w:val="000000"/>
        </w:rPr>
        <w:t>Jadoon</w:t>
      </w:r>
      <w:proofErr w:type="spellEnd"/>
      <w:r>
        <w:rPr>
          <w:rFonts w:ascii="Book Antiqua" w:eastAsia="Book Antiqua" w:hAnsi="Book Antiqua" w:cs="Book Antiqua"/>
          <w:color w:val="000000"/>
        </w:rPr>
        <w:t xml:space="preserve"> H, Fawad A,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M, Abbasi AN. A Two-Year Analysis </w:t>
      </w:r>
      <w:proofErr w:type="gramStart"/>
      <w:r>
        <w:rPr>
          <w:rFonts w:ascii="Book Antiqua" w:eastAsia="Book Antiqua" w:hAnsi="Book Antiqua" w:cs="Book Antiqua"/>
          <w:color w:val="000000"/>
        </w:rPr>
        <w:t>Of</w:t>
      </w:r>
      <w:proofErr w:type="gramEnd"/>
      <w:r>
        <w:rPr>
          <w:rFonts w:ascii="Book Antiqua" w:eastAsia="Book Antiqua" w:hAnsi="Book Antiqua" w:cs="Book Antiqua"/>
          <w:color w:val="000000"/>
        </w:rPr>
        <w:t xml:space="preserve"> Uterine Rupture In Pregnancy.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Ayub</w:t>
      </w:r>
      <w:proofErr w:type="spellEnd"/>
      <w:r>
        <w:rPr>
          <w:rFonts w:ascii="Book Antiqua" w:eastAsia="Book Antiqua" w:hAnsi="Book Antiqua" w:cs="Book Antiqua"/>
          <w:i/>
          <w:iCs/>
          <w:color w:val="000000"/>
        </w:rPr>
        <w:t xml:space="preserve"> Med Coll Abbottabad</w:t>
      </w:r>
      <w:r>
        <w:rPr>
          <w:rFonts w:ascii="Book Antiqua" w:eastAsia="Book Antiqua" w:hAnsi="Book Antiqua" w:cs="Book Antiqua"/>
          <w:color w:val="000000"/>
        </w:rPr>
        <w:t xml:space="preserve"> 2018; </w:t>
      </w:r>
      <w:r>
        <w:rPr>
          <w:rFonts w:ascii="Book Antiqua" w:eastAsia="Book Antiqua" w:hAnsi="Book Antiqua" w:cs="Book Antiqua"/>
          <w:b/>
          <w:bCs/>
          <w:color w:val="000000"/>
        </w:rPr>
        <w:t>30(Suppl 1)</w:t>
      </w:r>
      <w:r>
        <w:rPr>
          <w:rFonts w:ascii="Book Antiqua" w:eastAsia="Book Antiqua" w:hAnsi="Book Antiqua" w:cs="Book Antiqua"/>
          <w:color w:val="000000"/>
        </w:rPr>
        <w:t>: S639-S641 [PMID: 30838822]</w:t>
      </w:r>
    </w:p>
    <w:p w14:paraId="081A7158" w14:textId="77777777" w:rsidR="00A77B3E" w:rsidRDefault="00CF5D9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Mannini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Sorbi</w:t>
      </w:r>
      <w:proofErr w:type="spellEnd"/>
      <w:r>
        <w:rPr>
          <w:rFonts w:ascii="Book Antiqua" w:eastAsia="Book Antiqua" w:hAnsi="Book Antiqua" w:cs="Book Antiqua"/>
          <w:color w:val="000000"/>
        </w:rPr>
        <w:t xml:space="preserve"> F, Ghizzoni V, </w:t>
      </w:r>
      <w:proofErr w:type="spellStart"/>
      <w:r>
        <w:rPr>
          <w:rFonts w:ascii="Book Antiqua" w:eastAsia="Book Antiqua" w:hAnsi="Book Antiqua" w:cs="Book Antiqua"/>
          <w:color w:val="000000"/>
        </w:rPr>
        <w:t>Masini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Fambrini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Noci</w:t>
      </w:r>
      <w:proofErr w:type="spellEnd"/>
      <w:r>
        <w:rPr>
          <w:rFonts w:ascii="Book Antiqua" w:eastAsia="Book Antiqua" w:hAnsi="Book Antiqua" w:cs="Book Antiqua"/>
          <w:color w:val="000000"/>
        </w:rPr>
        <w:t xml:space="preserve"> I. Spontaneous Unscarred Uterine Rupture at 15 Weeks of Pregnancy: A Case Report. </w:t>
      </w:r>
      <w:r>
        <w:rPr>
          <w:rFonts w:ascii="Book Antiqua" w:eastAsia="Book Antiqua" w:hAnsi="Book Antiqua" w:cs="Book Antiqua"/>
          <w:i/>
          <w:iCs/>
          <w:color w:val="000000"/>
        </w:rPr>
        <w:t>Ochsner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545-547 [PMID: 27999515]</w:t>
      </w:r>
    </w:p>
    <w:p w14:paraId="797AFA2F" w14:textId="77777777" w:rsidR="00A77B3E" w:rsidRDefault="00CF5D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Sun HD</w:t>
      </w:r>
      <w:r>
        <w:rPr>
          <w:rFonts w:ascii="Book Antiqua" w:eastAsia="Book Antiqua" w:hAnsi="Book Antiqua" w:cs="Book Antiqua"/>
          <w:color w:val="000000"/>
        </w:rPr>
        <w:t xml:space="preserve">, Su WH, Chang WH, Wen L, Huang BS, Wang PH. Rupture of a pregnant unscarred uterus in an early secondary trimester: a case report and brief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442-445 [PMID: 22229814 DOI: 10.1111/j.1447-0756.2011.01723.x]</w:t>
      </w:r>
    </w:p>
    <w:p w14:paraId="7DDCC645" w14:textId="77777777" w:rsidR="00A77B3E" w:rsidRDefault="00CF5D9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Aherne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Beauchamp K, Maher N, Walsh T, Boyd W, </w:t>
      </w:r>
      <w:proofErr w:type="spellStart"/>
      <w:r>
        <w:rPr>
          <w:rFonts w:ascii="Book Antiqua" w:eastAsia="Book Antiqua" w:hAnsi="Book Antiqua" w:cs="Book Antiqua"/>
          <w:color w:val="000000"/>
        </w:rPr>
        <w:t>Eogan</w:t>
      </w:r>
      <w:proofErr w:type="spellEnd"/>
      <w:r>
        <w:rPr>
          <w:rFonts w:ascii="Book Antiqua" w:eastAsia="Book Antiqua" w:hAnsi="Book Antiqua" w:cs="Book Antiqua"/>
          <w:color w:val="000000"/>
        </w:rPr>
        <w:t xml:space="preserve"> M, Lawler L. "</w:t>
      </w:r>
      <w:proofErr w:type="spellStart"/>
      <w:r>
        <w:rPr>
          <w:rFonts w:ascii="Book Antiqua" w:eastAsia="Book Antiqua" w:hAnsi="Book Antiqua" w:cs="Book Antiqua"/>
          <w:color w:val="000000"/>
        </w:rPr>
        <w:t>Showercap</w:t>
      </w:r>
      <w:proofErr w:type="spellEnd"/>
      <w:r>
        <w:rPr>
          <w:rFonts w:ascii="Book Antiqua" w:eastAsia="Book Antiqua" w:hAnsi="Book Antiqua" w:cs="Book Antiqua"/>
          <w:color w:val="000000"/>
        </w:rPr>
        <w:t xml:space="preserve">" Sign: Spontaneous Uterine Rupture in a Primiparous Woman. </w:t>
      </w:r>
      <w:r>
        <w:rPr>
          <w:rFonts w:ascii="Book Antiqua" w:eastAsia="Book Antiqua" w:hAnsi="Book Antiqua" w:cs="Book Antiqua"/>
          <w:i/>
          <w:iCs/>
          <w:color w:val="000000"/>
        </w:rPr>
        <w:t>Ulster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111-113 [PMID: 29535483]</w:t>
      </w:r>
    </w:p>
    <w:p w14:paraId="19AF462C" w14:textId="77777777" w:rsidR="00A77B3E" w:rsidRDefault="00CF5D97">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Pontis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Prasciolu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Litta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Angioni</w:t>
      </w:r>
      <w:proofErr w:type="spellEnd"/>
      <w:r>
        <w:rPr>
          <w:rFonts w:ascii="Book Antiqua" w:eastAsia="Book Antiqua" w:hAnsi="Book Antiqua" w:cs="Book Antiqua"/>
          <w:color w:val="000000"/>
        </w:rPr>
        <w:t xml:space="preserve"> S. Uterine rupture in pregnancy: two case reports and review of literature.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304-309 [PMID: 27132437]</w:t>
      </w:r>
    </w:p>
    <w:p w14:paraId="7423B842" w14:textId="77777777" w:rsidR="00A77B3E" w:rsidRDefault="00CF5D97">
      <w:pPr>
        <w:spacing w:line="360" w:lineRule="auto"/>
        <w:jc w:val="both"/>
      </w:pPr>
      <w:r>
        <w:rPr>
          <w:rFonts w:ascii="Book Antiqua" w:eastAsia="Book Antiqua" w:hAnsi="Book Antiqua" w:cs="Book Antiqua"/>
          <w:color w:val="000000"/>
        </w:rPr>
        <w:t xml:space="preserve">16 </w:t>
      </w:r>
      <w:bookmarkStart w:id="1" w:name="_Hlk52290450"/>
      <w:proofErr w:type="spellStart"/>
      <w:r>
        <w:rPr>
          <w:rFonts w:ascii="Book Antiqua" w:eastAsia="Book Antiqua" w:hAnsi="Book Antiqua" w:cs="Book Antiqua"/>
          <w:b/>
          <w:bCs/>
          <w:color w:val="000000"/>
        </w:rPr>
        <w:t>Bhoil</w:t>
      </w:r>
      <w:bookmarkEnd w:id="1"/>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Surya M, Mistry KA. CT diagnosis of spontaneous uterine rupture at term, sonographic appearance of which was confused with placenta </w:t>
      </w:r>
      <w:proofErr w:type="spellStart"/>
      <w:r>
        <w:rPr>
          <w:rFonts w:ascii="Book Antiqua" w:eastAsia="Book Antiqua" w:hAnsi="Book Antiqua" w:cs="Book Antiqua"/>
          <w:color w:val="000000"/>
        </w:rPr>
        <w:t>praevia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440-441 [PMID: 27920419 DOI: 10.5144/0256-4947.2016.440]</w:t>
      </w:r>
    </w:p>
    <w:p w14:paraId="1960B79C" w14:textId="77777777" w:rsidR="00A77B3E" w:rsidRDefault="00CF5D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Ali MB</w:t>
      </w:r>
      <w:r>
        <w:rPr>
          <w:rFonts w:ascii="Book Antiqua" w:eastAsia="Book Antiqua" w:hAnsi="Book Antiqua" w:cs="Book Antiqua"/>
          <w:color w:val="000000"/>
        </w:rPr>
        <w:t xml:space="preserve">, Ali MB. Late Presentation of Uterine Rupture: A Case Report.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e5950 [PMID: 31799091 DOI: 10.7759/cureus.5950]</w:t>
      </w:r>
    </w:p>
    <w:p w14:paraId="2E70AA6C" w14:textId="77777777" w:rsidR="00A77B3E" w:rsidRDefault="00CF5D9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Hawkins L</w:t>
      </w:r>
      <w:r>
        <w:rPr>
          <w:rFonts w:ascii="Book Antiqua" w:eastAsia="Book Antiqua" w:hAnsi="Book Antiqua" w:cs="Book Antiqua"/>
          <w:color w:val="000000"/>
        </w:rPr>
        <w:t xml:space="preserve">, Robertson D, </w:t>
      </w:r>
      <w:proofErr w:type="spellStart"/>
      <w:r>
        <w:rPr>
          <w:rFonts w:ascii="Book Antiqua" w:eastAsia="Book Antiqua" w:hAnsi="Book Antiqua" w:cs="Book Antiqua"/>
          <w:color w:val="000000"/>
        </w:rPr>
        <w:t>Frecker</w:t>
      </w:r>
      <w:proofErr w:type="spellEnd"/>
      <w:r>
        <w:rPr>
          <w:rFonts w:ascii="Book Antiqua" w:eastAsia="Book Antiqua" w:hAnsi="Book Antiqua" w:cs="Book Antiqua"/>
          <w:color w:val="000000"/>
        </w:rPr>
        <w:t xml:space="preserve"> H, Berger H, </w:t>
      </w:r>
      <w:proofErr w:type="spellStart"/>
      <w:r>
        <w:rPr>
          <w:rFonts w:ascii="Book Antiqua" w:eastAsia="Book Antiqua" w:hAnsi="Book Antiqua" w:cs="Book Antiqua"/>
          <w:color w:val="000000"/>
        </w:rPr>
        <w:t>Satkunaratnam</w:t>
      </w:r>
      <w:proofErr w:type="spellEnd"/>
      <w:r>
        <w:rPr>
          <w:rFonts w:ascii="Book Antiqua" w:eastAsia="Book Antiqua" w:hAnsi="Book Antiqua" w:cs="Book Antiqua"/>
          <w:color w:val="000000"/>
        </w:rPr>
        <w:t xml:space="preserve"> A. Spontaneous uterine rupture and surgical repair at 21 weeks gestation with progression to live birth: a case report. </w:t>
      </w:r>
      <w:r>
        <w:rPr>
          <w:rFonts w:ascii="Book Antiqua" w:eastAsia="Book Antiqua" w:hAnsi="Book Antiqua" w:cs="Book Antiqua"/>
          <w:i/>
          <w:iCs/>
          <w:color w:val="000000"/>
        </w:rPr>
        <w:t>BMC Pregnancy Childbirth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132 [PMID: 29728141 DOI: 10.1186/s12884-018-1761-x]</w:t>
      </w:r>
    </w:p>
    <w:p w14:paraId="3346C767" w14:textId="77777777" w:rsidR="00A77B3E" w:rsidRDefault="00CF5D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Leduc L</w:t>
      </w:r>
      <w:r>
        <w:rPr>
          <w:rFonts w:ascii="Book Antiqua" w:eastAsia="Book Antiqua" w:hAnsi="Book Antiqua" w:cs="Book Antiqua"/>
          <w:color w:val="000000"/>
        </w:rPr>
        <w:t xml:space="preserve">, Monet B, </w:t>
      </w:r>
      <w:proofErr w:type="spellStart"/>
      <w:r>
        <w:rPr>
          <w:rFonts w:ascii="Book Antiqua" w:eastAsia="Book Antiqua" w:hAnsi="Book Antiqua" w:cs="Book Antiqua"/>
          <w:color w:val="000000"/>
        </w:rPr>
        <w:t>Sansregret</w:t>
      </w:r>
      <w:proofErr w:type="spellEnd"/>
      <w:r>
        <w:rPr>
          <w:rFonts w:ascii="Book Antiqua" w:eastAsia="Book Antiqua" w:hAnsi="Book Antiqua" w:cs="Book Antiqua"/>
          <w:color w:val="000000"/>
        </w:rPr>
        <w:t xml:space="preserve"> A, Gauthier R, Bourque J, </w:t>
      </w:r>
      <w:proofErr w:type="spellStart"/>
      <w:r>
        <w:rPr>
          <w:rFonts w:ascii="Book Antiqua" w:eastAsia="Book Antiqua" w:hAnsi="Book Antiqua" w:cs="Book Antiqua"/>
          <w:color w:val="000000"/>
        </w:rPr>
        <w:t>Rypens</w:t>
      </w:r>
      <w:proofErr w:type="spellEnd"/>
      <w:r>
        <w:rPr>
          <w:rFonts w:ascii="Book Antiqua" w:eastAsia="Book Antiqua" w:hAnsi="Book Antiqua" w:cs="Book Antiqua"/>
          <w:color w:val="000000"/>
        </w:rPr>
        <w:t xml:space="preserve"> F. Immediate closure of uterine wall following spontaneous rupture at 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gestation, allowing prolongation of pregnancy. </w:t>
      </w:r>
      <w:r>
        <w:rPr>
          <w:rFonts w:ascii="Book Antiqua" w:eastAsia="Book Antiqua" w:hAnsi="Book Antiqua" w:cs="Book Antiqua"/>
          <w:i/>
          <w:iCs/>
          <w:color w:val="000000"/>
        </w:rPr>
        <w:t xml:space="preserve">Ultrasound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534-535 [PMID: 26823145 DOI: 10.1002/uog.15872]</w:t>
      </w:r>
    </w:p>
    <w:p w14:paraId="3D5C8FE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309C127" w14:textId="77777777" w:rsidR="00A77B3E" w:rsidRDefault="00CF5D97">
      <w:pPr>
        <w:spacing w:line="360" w:lineRule="auto"/>
        <w:jc w:val="both"/>
      </w:pPr>
      <w:r>
        <w:rPr>
          <w:rFonts w:ascii="Book Antiqua" w:eastAsia="Book Antiqua" w:hAnsi="Book Antiqua" w:cs="Book Antiqua"/>
          <w:b/>
          <w:color w:val="000000"/>
        </w:rPr>
        <w:lastRenderedPageBreak/>
        <w:t>Footnotes</w:t>
      </w:r>
    </w:p>
    <w:p w14:paraId="4843B109" w14:textId="3474A206" w:rsidR="00A77B3E" w:rsidRDefault="00CF5D9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these reports and any accompanying images.</w:t>
      </w:r>
    </w:p>
    <w:p w14:paraId="67EB8520" w14:textId="77777777" w:rsidR="00A77B3E" w:rsidRDefault="00A77B3E">
      <w:pPr>
        <w:spacing w:line="360" w:lineRule="auto"/>
        <w:jc w:val="both"/>
      </w:pPr>
    </w:p>
    <w:p w14:paraId="515F1B2E" w14:textId="77777777" w:rsidR="00A77B3E" w:rsidRDefault="00CF5D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No conflicts of interest declared.</w:t>
      </w:r>
    </w:p>
    <w:p w14:paraId="48A28588" w14:textId="77777777" w:rsidR="00A77B3E" w:rsidRDefault="00A77B3E">
      <w:pPr>
        <w:spacing w:line="360" w:lineRule="auto"/>
        <w:jc w:val="both"/>
      </w:pPr>
    </w:p>
    <w:p w14:paraId="1DE999BC" w14:textId="77777777" w:rsidR="00A77B3E" w:rsidRDefault="00CF5D9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14:paraId="25BB8748" w14:textId="77777777" w:rsidR="00A77B3E" w:rsidRDefault="00A77B3E">
      <w:pPr>
        <w:spacing w:line="360" w:lineRule="auto"/>
        <w:jc w:val="both"/>
      </w:pPr>
    </w:p>
    <w:p w14:paraId="2641A1A9" w14:textId="77777777" w:rsidR="00A77B3E" w:rsidRDefault="00CF5D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39554" w14:textId="77777777" w:rsidR="00A77B3E" w:rsidRDefault="00A77B3E">
      <w:pPr>
        <w:spacing w:line="360" w:lineRule="auto"/>
        <w:jc w:val="both"/>
      </w:pPr>
    </w:p>
    <w:p w14:paraId="3BE4958D" w14:textId="4656C030" w:rsidR="00A77B3E" w:rsidRDefault="00CF5D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E24B4">
        <w:rPr>
          <w:rFonts w:ascii="Book Antiqua" w:eastAsia="Book Antiqua" w:hAnsi="Book Antiqua" w:cs="Book Antiqua"/>
          <w:color w:val="000000"/>
        </w:rPr>
        <w:t>m</w:t>
      </w:r>
      <w:r>
        <w:rPr>
          <w:rFonts w:ascii="Book Antiqua" w:eastAsia="Book Antiqua" w:hAnsi="Book Antiqua" w:cs="Book Antiqua"/>
          <w:color w:val="000000"/>
        </w:rPr>
        <w:t>anuscript</w:t>
      </w:r>
    </w:p>
    <w:p w14:paraId="4B4A1A7D" w14:textId="77777777" w:rsidR="00A77B3E" w:rsidRDefault="00A77B3E">
      <w:pPr>
        <w:spacing w:line="360" w:lineRule="auto"/>
        <w:jc w:val="both"/>
      </w:pPr>
    </w:p>
    <w:p w14:paraId="74E70633" w14:textId="77777777" w:rsidR="00A77B3E" w:rsidRDefault="00CF5D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31, 2020</w:t>
      </w:r>
    </w:p>
    <w:p w14:paraId="5DE5B5BB" w14:textId="77777777" w:rsidR="00A77B3E" w:rsidRDefault="00CF5D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5079B3A7" w14:textId="77777777" w:rsidR="00A77B3E" w:rsidRDefault="00CF5D97">
      <w:pPr>
        <w:spacing w:line="360" w:lineRule="auto"/>
        <w:jc w:val="both"/>
      </w:pPr>
      <w:r>
        <w:rPr>
          <w:rFonts w:ascii="Book Antiqua" w:eastAsia="Book Antiqua" w:hAnsi="Book Antiqua" w:cs="Book Antiqua"/>
          <w:b/>
          <w:color w:val="000000"/>
        </w:rPr>
        <w:t xml:space="preserve">Article in press: </w:t>
      </w:r>
    </w:p>
    <w:p w14:paraId="67EDFD02" w14:textId="77777777" w:rsidR="00A77B3E" w:rsidRDefault="00A77B3E">
      <w:pPr>
        <w:spacing w:line="360" w:lineRule="auto"/>
        <w:jc w:val="both"/>
      </w:pPr>
    </w:p>
    <w:p w14:paraId="301032C8" w14:textId="6D3B25E7" w:rsidR="00A77B3E" w:rsidRDefault="00CF5D97">
      <w:pPr>
        <w:spacing w:line="360" w:lineRule="auto"/>
        <w:jc w:val="both"/>
      </w:pPr>
      <w:r>
        <w:rPr>
          <w:rFonts w:ascii="Book Antiqua" w:eastAsia="Book Antiqua" w:hAnsi="Book Antiqua" w:cs="Book Antiqua"/>
          <w:b/>
          <w:color w:val="000000"/>
        </w:rPr>
        <w:t xml:space="preserve">Specialty type: </w:t>
      </w:r>
      <w:r w:rsidR="00CE24B4" w:rsidRPr="00E700C2">
        <w:rPr>
          <w:rFonts w:ascii="Book Antiqua" w:eastAsia="微软雅黑" w:hAnsi="Book Antiqua" w:cs="宋体"/>
        </w:rPr>
        <w:t>Medicine, research and experimental</w:t>
      </w:r>
    </w:p>
    <w:p w14:paraId="78790290" w14:textId="77777777" w:rsidR="00A77B3E" w:rsidRDefault="00CF5D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643B55" w14:textId="77777777" w:rsidR="00A77B3E" w:rsidRDefault="00CF5D97">
      <w:pPr>
        <w:spacing w:line="360" w:lineRule="auto"/>
        <w:jc w:val="both"/>
      </w:pPr>
      <w:r>
        <w:rPr>
          <w:rFonts w:ascii="Book Antiqua" w:eastAsia="Book Antiqua" w:hAnsi="Book Antiqua" w:cs="Book Antiqua"/>
          <w:b/>
          <w:color w:val="000000"/>
        </w:rPr>
        <w:t>Peer-review report’s scientific quality classification</w:t>
      </w:r>
    </w:p>
    <w:p w14:paraId="014510D0" w14:textId="77777777" w:rsidR="00A77B3E" w:rsidRDefault="00CF5D97">
      <w:pPr>
        <w:spacing w:line="360" w:lineRule="auto"/>
        <w:jc w:val="both"/>
      </w:pPr>
      <w:r>
        <w:rPr>
          <w:rFonts w:ascii="Book Antiqua" w:eastAsia="Book Antiqua" w:hAnsi="Book Antiqua" w:cs="Book Antiqua"/>
          <w:color w:val="000000"/>
        </w:rPr>
        <w:t>Grade A (Excellent): A</w:t>
      </w:r>
    </w:p>
    <w:p w14:paraId="51A2A260" w14:textId="77777777" w:rsidR="00A77B3E" w:rsidRDefault="00CF5D97">
      <w:pPr>
        <w:spacing w:line="360" w:lineRule="auto"/>
        <w:jc w:val="both"/>
      </w:pPr>
      <w:r>
        <w:rPr>
          <w:rFonts w:ascii="Book Antiqua" w:eastAsia="Book Antiqua" w:hAnsi="Book Antiqua" w:cs="Book Antiqua"/>
          <w:color w:val="000000"/>
        </w:rPr>
        <w:t>Grade B (Very good): B</w:t>
      </w:r>
    </w:p>
    <w:p w14:paraId="673C1A29" w14:textId="77777777" w:rsidR="00A77B3E" w:rsidRDefault="00CF5D97">
      <w:pPr>
        <w:spacing w:line="360" w:lineRule="auto"/>
        <w:jc w:val="both"/>
      </w:pPr>
      <w:r>
        <w:rPr>
          <w:rFonts w:ascii="Book Antiqua" w:eastAsia="Book Antiqua" w:hAnsi="Book Antiqua" w:cs="Book Antiqua"/>
          <w:color w:val="000000"/>
        </w:rPr>
        <w:t>Grade C (Good): 0</w:t>
      </w:r>
    </w:p>
    <w:p w14:paraId="07C481AC" w14:textId="77777777" w:rsidR="00A77B3E" w:rsidRDefault="00CF5D97">
      <w:pPr>
        <w:spacing w:line="360" w:lineRule="auto"/>
        <w:jc w:val="both"/>
      </w:pPr>
      <w:r>
        <w:rPr>
          <w:rFonts w:ascii="Book Antiqua" w:eastAsia="Book Antiqua" w:hAnsi="Book Antiqua" w:cs="Book Antiqua"/>
          <w:color w:val="000000"/>
        </w:rPr>
        <w:lastRenderedPageBreak/>
        <w:t>Grade D (Fair): 0</w:t>
      </w:r>
    </w:p>
    <w:p w14:paraId="18AF50BE" w14:textId="77777777" w:rsidR="00A77B3E" w:rsidRDefault="00CF5D97">
      <w:pPr>
        <w:spacing w:line="360" w:lineRule="auto"/>
        <w:jc w:val="both"/>
      </w:pPr>
      <w:r>
        <w:rPr>
          <w:rFonts w:ascii="Book Antiqua" w:eastAsia="Book Antiqua" w:hAnsi="Book Antiqua" w:cs="Book Antiqua"/>
          <w:color w:val="000000"/>
        </w:rPr>
        <w:t>Grade E (Poor): 0</w:t>
      </w:r>
    </w:p>
    <w:p w14:paraId="18B957C7" w14:textId="77777777" w:rsidR="00A77B3E" w:rsidRDefault="00A77B3E">
      <w:pPr>
        <w:spacing w:line="360" w:lineRule="auto"/>
        <w:jc w:val="both"/>
      </w:pPr>
    </w:p>
    <w:p w14:paraId="19691D1A" w14:textId="78629FD7" w:rsidR="00A77B3E" w:rsidRDefault="00CF5D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Hortu</w:t>
      </w:r>
      <w:proofErr w:type="spell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proofErr w:type="spellStart"/>
      <w:r w:rsidR="00E21265" w:rsidRPr="007C28AA">
        <w:rPr>
          <w:rFonts w:ascii="Book Antiqua" w:hAnsi="Book Antiqua" w:cs="Book Antiqua"/>
          <w:color w:val="000000"/>
          <w:lang w:eastAsia="zh-CN"/>
        </w:rPr>
        <w:t>MedE</w:t>
      </w:r>
      <w:proofErr w:type="spellEnd"/>
      <w:r w:rsidR="00E21265" w:rsidRPr="007C28AA">
        <w:rPr>
          <w:rFonts w:ascii="Book Antiqua" w:hAnsi="Book Antiqua" w:cs="Book Antiqua"/>
          <w:color w:val="000000"/>
          <w:lang w:eastAsia="zh-CN"/>
        </w:rPr>
        <w:t>-Ma</w:t>
      </w:r>
      <w:r w:rsidR="00E21265">
        <w:rPr>
          <w:rFonts w:ascii="Book Antiqua" w:hAnsi="Book Antiqua" w:cs="Book Antiqua" w:hint="eastAsia"/>
          <w:b/>
          <w:color w:val="000000"/>
          <w:lang w:eastAsia="zh-CN"/>
        </w:rPr>
        <w:t xml:space="preserve"> JY </w:t>
      </w:r>
      <w:r>
        <w:rPr>
          <w:rFonts w:ascii="Book Antiqua" w:eastAsia="Book Antiqua" w:hAnsi="Book Antiqua" w:cs="Book Antiqua"/>
          <w:b/>
          <w:color w:val="000000"/>
        </w:rPr>
        <w:t xml:space="preserve">P-Editor: </w:t>
      </w:r>
    </w:p>
    <w:p w14:paraId="1F3DB480" w14:textId="77777777" w:rsidR="00CA2660" w:rsidRDefault="00CA2660">
      <w:pPr>
        <w:spacing w:line="360" w:lineRule="auto"/>
        <w:jc w:val="both"/>
        <w:sectPr w:rsidR="00CA2660">
          <w:pgSz w:w="12240" w:h="15840"/>
          <w:pgMar w:top="1440" w:right="1440" w:bottom="1440" w:left="1440" w:header="720" w:footer="720" w:gutter="0"/>
          <w:cols w:space="720"/>
          <w:docGrid w:linePitch="360"/>
        </w:sectPr>
      </w:pPr>
    </w:p>
    <w:p w14:paraId="708E1D93" w14:textId="498FB06C" w:rsidR="00A77B3E" w:rsidRDefault="00CF5D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6FEF7C" w14:textId="2D59DA18" w:rsidR="00540B02" w:rsidRDefault="00540B02">
      <w:pPr>
        <w:spacing w:line="360" w:lineRule="auto"/>
        <w:jc w:val="both"/>
      </w:pPr>
      <w:r>
        <w:rPr>
          <w:noProof/>
          <w:lang w:eastAsia="zh-CN"/>
        </w:rPr>
        <w:drawing>
          <wp:inline distT="0" distB="0" distL="0" distR="0" wp14:anchorId="7546A952" wp14:editId="224EA759">
            <wp:extent cx="4290087" cy="32401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738" cy="3251977"/>
                    </a:xfrm>
                    <a:prstGeom prst="rect">
                      <a:avLst/>
                    </a:prstGeom>
                    <a:noFill/>
                  </pic:spPr>
                </pic:pic>
              </a:graphicData>
            </a:graphic>
          </wp:inline>
        </w:drawing>
      </w:r>
    </w:p>
    <w:p w14:paraId="171173E9" w14:textId="17FE363D" w:rsidR="00540B02"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 xml:space="preserve">Figure 1 </w:t>
      </w:r>
      <w:r w:rsidR="00540B02" w:rsidRPr="00540B02">
        <w:rPr>
          <w:rFonts w:ascii="Book Antiqua" w:eastAsia="Book Antiqua" w:hAnsi="Book Antiqua" w:cs="Book Antiqua"/>
          <w:b/>
          <w:bCs/>
          <w:color w:val="000000"/>
        </w:rPr>
        <w:t>Computed tomography</w:t>
      </w:r>
      <w:r w:rsidRPr="00540B02">
        <w:rPr>
          <w:rFonts w:ascii="Book Antiqua" w:eastAsia="Book Antiqua" w:hAnsi="Book Antiqua" w:cs="Book Antiqua"/>
          <w:b/>
          <w:bCs/>
          <w:color w:val="000000"/>
        </w:rPr>
        <w:t xml:space="preserve"> </w:t>
      </w:r>
      <w:r w:rsidR="00E21265" w:rsidRPr="00540B02">
        <w:rPr>
          <w:rFonts w:ascii="Book Antiqua" w:eastAsia="Book Antiqua" w:hAnsi="Book Antiqua" w:cs="Book Antiqua"/>
          <w:b/>
          <w:bCs/>
          <w:color w:val="000000"/>
        </w:rPr>
        <w:t>reveal</w:t>
      </w:r>
      <w:r w:rsidR="00E21265">
        <w:rPr>
          <w:rFonts w:ascii="Book Antiqua" w:hAnsi="Book Antiqua" w:cs="Book Antiqua" w:hint="eastAsia"/>
          <w:b/>
          <w:bCs/>
          <w:color w:val="000000"/>
          <w:lang w:eastAsia="zh-CN"/>
        </w:rPr>
        <w:t>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pelvic and abdominal effusion</w:t>
      </w:r>
      <w:r w:rsidR="00540B02" w:rsidRPr="00540B02">
        <w:rPr>
          <w:rFonts w:ascii="Book Antiqua" w:eastAsia="Book Antiqua" w:hAnsi="Book Antiqua" w:cs="Book Antiqua"/>
          <w:b/>
          <w:bCs/>
          <w:color w:val="000000"/>
        </w:rPr>
        <w:t>.</w:t>
      </w:r>
    </w:p>
    <w:p w14:paraId="6F5CF260" w14:textId="16134024" w:rsidR="00A77B3E" w:rsidRPr="00540B02" w:rsidRDefault="00540B0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253B062E" wp14:editId="79275CC3">
            <wp:extent cx="4538593" cy="32482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4873" cy="3252771"/>
                    </a:xfrm>
                    <a:prstGeom prst="rect">
                      <a:avLst/>
                    </a:prstGeom>
                    <a:noFill/>
                  </pic:spPr>
                </pic:pic>
              </a:graphicData>
            </a:graphic>
          </wp:inline>
        </w:drawing>
      </w:r>
    </w:p>
    <w:p w14:paraId="13986D84" w14:textId="7E74BFE2" w:rsidR="00540B02"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 xml:space="preserve">Figure 2 </w:t>
      </w:r>
      <w:r w:rsidR="00540B02" w:rsidRPr="00540B02">
        <w:rPr>
          <w:rFonts w:ascii="Book Antiqua" w:eastAsia="Book Antiqua" w:hAnsi="Book Antiqua" w:cs="Book Antiqua"/>
          <w:b/>
          <w:bCs/>
          <w:color w:val="000000"/>
        </w:rPr>
        <w:t>Computed tomography</w:t>
      </w:r>
      <w:r w:rsidRPr="00540B02">
        <w:rPr>
          <w:rFonts w:ascii="Book Antiqua" w:eastAsia="Book Antiqua" w:hAnsi="Book Antiqua" w:cs="Book Antiqua"/>
          <w:b/>
          <w:bCs/>
          <w:color w:val="000000"/>
        </w:rPr>
        <w:t xml:space="preserve"> </w:t>
      </w:r>
      <w:r w:rsidR="00E21265" w:rsidRPr="00540B02">
        <w:rPr>
          <w:rFonts w:ascii="Book Antiqua" w:eastAsia="Book Antiqua" w:hAnsi="Book Antiqua" w:cs="Book Antiqua"/>
          <w:b/>
          <w:bCs/>
          <w:color w:val="000000"/>
        </w:rPr>
        <w:t>reveal</w:t>
      </w:r>
      <w:r w:rsidR="00E21265">
        <w:rPr>
          <w:rFonts w:ascii="Book Antiqua" w:hAnsi="Book Antiqua" w:cs="Book Antiqua" w:hint="eastAsia"/>
          <w:b/>
          <w:bCs/>
          <w:color w:val="000000"/>
          <w:lang w:eastAsia="zh-CN"/>
        </w:rPr>
        <w:t>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a high probability of pelvic and abdominal hemoperitoneum</w:t>
      </w:r>
      <w:r w:rsidR="00540B02" w:rsidRPr="00540B02">
        <w:rPr>
          <w:rFonts w:ascii="Book Antiqua" w:eastAsia="Book Antiqua" w:hAnsi="Book Antiqua" w:cs="Book Antiqua"/>
          <w:b/>
          <w:bCs/>
          <w:color w:val="000000"/>
        </w:rPr>
        <w:t>.</w:t>
      </w:r>
    </w:p>
    <w:p w14:paraId="6AC11DD8" w14:textId="73CBEF5A" w:rsidR="00A77B3E" w:rsidRPr="00540B02" w:rsidRDefault="00540B02">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2E9DB35" wp14:editId="209AF594">
            <wp:extent cx="4584700" cy="3426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3426460"/>
                    </a:xfrm>
                    <a:prstGeom prst="rect">
                      <a:avLst/>
                    </a:prstGeom>
                    <a:noFill/>
                  </pic:spPr>
                </pic:pic>
              </a:graphicData>
            </a:graphic>
          </wp:inline>
        </w:drawing>
      </w:r>
    </w:p>
    <w:p w14:paraId="59AE1973" w14:textId="5FF240DA" w:rsidR="00540B02" w:rsidRDefault="00CF5D97">
      <w:pPr>
        <w:spacing w:line="360" w:lineRule="auto"/>
        <w:jc w:val="both"/>
        <w:rPr>
          <w:rFonts w:ascii="Book Antiqua" w:eastAsia="Book Antiqua" w:hAnsi="Book Antiqua" w:cs="Book Antiqua"/>
          <w:color w:val="000000"/>
        </w:rPr>
      </w:pPr>
      <w:r w:rsidRPr="00540B02">
        <w:rPr>
          <w:rFonts w:ascii="Book Antiqua" w:eastAsia="Book Antiqua" w:hAnsi="Book Antiqua" w:cs="Book Antiqua"/>
          <w:b/>
          <w:bCs/>
          <w:color w:val="000000"/>
        </w:rPr>
        <w:t xml:space="preserve">Figure 3 A rupture of 1.5 cm </w:t>
      </w:r>
      <w:r w:rsidR="00E21265">
        <w:rPr>
          <w:rFonts w:ascii="Book Antiqua" w:hAnsi="Book Antiqua" w:cs="Book Antiqua" w:hint="eastAsia"/>
          <w:b/>
          <w:bCs/>
          <w:color w:val="000000"/>
          <w:lang w:eastAsia="zh-CN"/>
        </w:rPr>
        <w:t>is</w:t>
      </w:r>
      <w:r w:rsidRPr="00540B02">
        <w:rPr>
          <w:rFonts w:ascii="Book Antiqua" w:eastAsia="Book Antiqua" w:hAnsi="Book Antiqua" w:cs="Book Antiqua"/>
          <w:b/>
          <w:bCs/>
          <w:color w:val="000000"/>
        </w:rPr>
        <w:t xml:space="preserve"> observed at the bottom of the left posterior wall of the uterus.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fimbrial</w:t>
      </w:r>
      <w:proofErr w:type="spellEnd"/>
      <w:r>
        <w:rPr>
          <w:rFonts w:ascii="Book Antiqua" w:eastAsia="Book Antiqua" w:hAnsi="Book Antiqua" w:cs="Book Antiqua"/>
          <w:color w:val="000000"/>
        </w:rPr>
        <w:t xml:space="preserve"> portion of the left fallopian tube is completely adhered to the rupture.</w:t>
      </w:r>
    </w:p>
    <w:p w14:paraId="2B55587F" w14:textId="09C02FD8" w:rsidR="00A77B3E" w:rsidRDefault="00540B02">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2DBF74E2" wp14:editId="05B4F24D">
            <wp:extent cx="4993005" cy="3743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3743325"/>
                    </a:xfrm>
                    <a:prstGeom prst="rect">
                      <a:avLst/>
                    </a:prstGeom>
                    <a:noFill/>
                  </pic:spPr>
                </pic:pic>
              </a:graphicData>
            </a:graphic>
          </wp:inline>
        </w:drawing>
      </w:r>
    </w:p>
    <w:p w14:paraId="071328F9" w14:textId="2ECECDA5" w:rsidR="00A77B3E" w:rsidRDefault="00CF5D97">
      <w:pPr>
        <w:spacing w:line="360" w:lineRule="auto"/>
        <w:jc w:val="both"/>
        <w:rPr>
          <w:rFonts w:ascii="Book Antiqua" w:eastAsia="Book Antiqua" w:hAnsi="Book Antiqua" w:cs="Book Antiqua"/>
          <w:b/>
          <w:bCs/>
          <w:color w:val="000000"/>
        </w:rPr>
      </w:pPr>
      <w:r w:rsidRPr="00540B02">
        <w:rPr>
          <w:rFonts w:ascii="Book Antiqua" w:eastAsia="Book Antiqua" w:hAnsi="Book Antiqua" w:cs="Book Antiqua"/>
          <w:b/>
          <w:bCs/>
          <w:color w:val="000000"/>
        </w:rPr>
        <w:t>Figure 4 A bulge (4</w:t>
      </w:r>
      <w:r w:rsidR="00540B02" w:rsidRPr="00540B02">
        <w:rPr>
          <w:rFonts w:ascii="Book Antiqua" w:eastAsia="Book Antiqua" w:hAnsi="Book Antiqua" w:cs="Book Antiqua"/>
          <w:b/>
          <w:bCs/>
          <w:color w:val="000000"/>
        </w:rPr>
        <w:t xml:space="preserve"> cm × </w:t>
      </w:r>
      <w:r w:rsidRPr="00540B02">
        <w:rPr>
          <w:rFonts w:ascii="Book Antiqua" w:eastAsia="Book Antiqua" w:hAnsi="Book Antiqua" w:cs="Book Antiqua"/>
          <w:b/>
          <w:bCs/>
          <w:color w:val="000000"/>
        </w:rPr>
        <w:t xml:space="preserve">4 cm) </w:t>
      </w:r>
      <w:r w:rsidR="00E21265">
        <w:rPr>
          <w:rFonts w:ascii="Book Antiqua" w:hAnsi="Book Antiqua" w:cs="Book Antiqua" w:hint="eastAsia"/>
          <w:b/>
          <w:bCs/>
          <w:color w:val="000000"/>
          <w:lang w:eastAsia="zh-CN"/>
        </w:rPr>
        <w:t>is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 xml:space="preserve">observed in the anterior wall of the right corner of the uterus, which </w:t>
      </w:r>
      <w:r w:rsidR="00E21265">
        <w:rPr>
          <w:rFonts w:ascii="Book Antiqua" w:hAnsi="Book Antiqua" w:cs="Book Antiqua" w:hint="eastAsia"/>
          <w:b/>
          <w:bCs/>
          <w:color w:val="000000"/>
          <w:lang w:eastAsia="zh-CN"/>
        </w:rPr>
        <w:t>is</w:t>
      </w:r>
      <w:r w:rsidR="00E21265" w:rsidRPr="00540B02">
        <w:rPr>
          <w:rFonts w:ascii="Book Antiqua" w:eastAsia="Book Antiqua" w:hAnsi="Book Antiqua" w:cs="Book Antiqua"/>
          <w:b/>
          <w:bCs/>
          <w:color w:val="000000"/>
        </w:rPr>
        <w:t xml:space="preserve"> </w:t>
      </w:r>
      <w:r w:rsidRPr="00540B02">
        <w:rPr>
          <w:rFonts w:ascii="Book Antiqua" w:eastAsia="Book Antiqua" w:hAnsi="Book Antiqua" w:cs="Book Antiqua"/>
          <w:b/>
          <w:bCs/>
          <w:color w:val="000000"/>
        </w:rPr>
        <w:t xml:space="preserve">only composed of the serous layer and some weak muscle layers of the uterus. </w:t>
      </w:r>
    </w:p>
    <w:p w14:paraId="7BFA39FE" w14:textId="36274EC0" w:rsidR="00540B02" w:rsidRPr="00540B02" w:rsidRDefault="00540B0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0D4FF6C" wp14:editId="1A151730">
            <wp:extent cx="4993005" cy="3743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005" cy="3743325"/>
                    </a:xfrm>
                    <a:prstGeom prst="rect">
                      <a:avLst/>
                    </a:prstGeom>
                    <a:noFill/>
                  </pic:spPr>
                </pic:pic>
              </a:graphicData>
            </a:graphic>
          </wp:inline>
        </w:drawing>
      </w:r>
    </w:p>
    <w:p w14:paraId="75039914" w14:textId="1BAA6589" w:rsidR="00540B02" w:rsidRPr="00540B02" w:rsidRDefault="00540B02">
      <w:pPr>
        <w:spacing w:line="360" w:lineRule="auto"/>
        <w:jc w:val="both"/>
        <w:rPr>
          <w:b/>
          <w:bCs/>
        </w:rPr>
      </w:pPr>
      <w:r w:rsidRPr="00540B02">
        <w:rPr>
          <w:rFonts w:ascii="Book Antiqua" w:eastAsia="Book Antiqua" w:hAnsi="Book Antiqua" w:cs="Book Antiqua"/>
          <w:b/>
          <w:bCs/>
          <w:color w:val="000000"/>
        </w:rPr>
        <w:t>Figure 5 A 0.</w:t>
      </w:r>
      <w:r w:rsidR="002C5DBD" w:rsidRPr="00540B02">
        <w:rPr>
          <w:rFonts w:ascii="Book Antiqua" w:eastAsia="Book Antiqua" w:hAnsi="Book Antiqua" w:cs="Book Antiqua"/>
          <w:b/>
          <w:bCs/>
          <w:color w:val="000000"/>
        </w:rPr>
        <w:t>5</w:t>
      </w:r>
      <w:r w:rsidR="002C5DBD">
        <w:rPr>
          <w:rFonts w:ascii="Book Antiqua" w:hAnsi="Book Antiqua" w:cs="Book Antiqua" w:hint="eastAsia"/>
          <w:b/>
          <w:bCs/>
          <w:color w:val="000000"/>
          <w:lang w:eastAsia="zh-CN"/>
        </w:rPr>
        <w:t>-</w:t>
      </w:r>
      <w:r w:rsidRPr="00540B02">
        <w:rPr>
          <w:rFonts w:ascii="Book Antiqua" w:eastAsia="Book Antiqua" w:hAnsi="Book Antiqua" w:cs="Book Antiqua"/>
          <w:b/>
          <w:bCs/>
          <w:color w:val="000000"/>
        </w:rPr>
        <w:t>cm rupture can be seen on the surface with active bleeding.</w:t>
      </w:r>
    </w:p>
    <w:sectPr w:rsidR="00540B02" w:rsidRPr="00540B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372B9" w14:textId="77777777" w:rsidR="00BD3D64" w:rsidRDefault="00BD3D64" w:rsidP="00CE24B4">
      <w:r>
        <w:separator/>
      </w:r>
    </w:p>
  </w:endnote>
  <w:endnote w:type="continuationSeparator" w:id="0">
    <w:p w14:paraId="286429A3" w14:textId="77777777" w:rsidR="00BD3D64" w:rsidRDefault="00BD3D64" w:rsidP="00CE2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376251"/>
      <w:docPartObj>
        <w:docPartGallery w:val="Page Numbers (Bottom of Page)"/>
        <w:docPartUnique/>
      </w:docPartObj>
    </w:sdtPr>
    <w:sdtEndPr/>
    <w:sdtContent>
      <w:sdt>
        <w:sdtPr>
          <w:id w:val="-1705238520"/>
          <w:docPartObj>
            <w:docPartGallery w:val="Page Numbers (Top of Page)"/>
            <w:docPartUnique/>
          </w:docPartObj>
        </w:sdtPr>
        <w:sdtEndPr/>
        <w:sdtContent>
          <w:p w14:paraId="09FC15BC" w14:textId="28CCEF1E" w:rsidR="00ED1342" w:rsidRDefault="00ED1342" w:rsidP="00127F72">
            <w:pPr>
              <w:pStyle w:val="a5"/>
              <w:jc w:val="right"/>
            </w:pPr>
            <w:r w:rsidRPr="00127F72">
              <w:rPr>
                <w:rFonts w:ascii="Book Antiqua" w:hAnsi="Book Antiqua"/>
                <w:sz w:val="24"/>
                <w:szCs w:val="24"/>
                <w:lang w:val="zh-CN" w:eastAsia="zh-CN"/>
              </w:rPr>
              <w:t xml:space="preserve"> </w:t>
            </w:r>
            <w:r w:rsidRPr="00127F72">
              <w:rPr>
                <w:rFonts w:ascii="Book Antiqua" w:hAnsi="Book Antiqua"/>
                <w:sz w:val="24"/>
                <w:szCs w:val="24"/>
              </w:rPr>
              <w:fldChar w:fldCharType="begin"/>
            </w:r>
            <w:r w:rsidRPr="00127F72">
              <w:rPr>
                <w:rFonts w:ascii="Book Antiqua" w:hAnsi="Book Antiqua"/>
                <w:sz w:val="24"/>
                <w:szCs w:val="24"/>
              </w:rPr>
              <w:instrText>PAGE</w:instrText>
            </w:r>
            <w:r w:rsidRPr="00127F72">
              <w:rPr>
                <w:rFonts w:ascii="Book Antiqua" w:hAnsi="Book Antiqua"/>
                <w:sz w:val="24"/>
                <w:szCs w:val="24"/>
              </w:rPr>
              <w:fldChar w:fldCharType="separate"/>
            </w:r>
            <w:r w:rsidR="001344F4">
              <w:rPr>
                <w:rFonts w:ascii="Book Antiqua" w:hAnsi="Book Antiqua"/>
                <w:noProof/>
                <w:sz w:val="24"/>
                <w:szCs w:val="24"/>
              </w:rPr>
              <w:t>4</w:t>
            </w:r>
            <w:r w:rsidRPr="00127F72">
              <w:rPr>
                <w:rFonts w:ascii="Book Antiqua" w:hAnsi="Book Antiqua"/>
                <w:sz w:val="24"/>
                <w:szCs w:val="24"/>
              </w:rPr>
              <w:fldChar w:fldCharType="end"/>
            </w:r>
            <w:r w:rsidRPr="00127F72">
              <w:rPr>
                <w:rFonts w:ascii="Book Antiqua" w:hAnsi="Book Antiqua"/>
                <w:sz w:val="24"/>
                <w:szCs w:val="24"/>
                <w:lang w:val="zh-CN" w:eastAsia="zh-CN"/>
              </w:rPr>
              <w:t xml:space="preserve"> / </w:t>
            </w:r>
            <w:r w:rsidRPr="00127F72">
              <w:rPr>
                <w:rFonts w:ascii="Book Antiqua" w:hAnsi="Book Antiqua"/>
                <w:sz w:val="24"/>
                <w:szCs w:val="24"/>
              </w:rPr>
              <w:fldChar w:fldCharType="begin"/>
            </w:r>
            <w:r w:rsidRPr="00127F72">
              <w:rPr>
                <w:rFonts w:ascii="Book Antiqua" w:hAnsi="Book Antiqua"/>
                <w:sz w:val="24"/>
                <w:szCs w:val="24"/>
              </w:rPr>
              <w:instrText>NUMPAGES</w:instrText>
            </w:r>
            <w:r w:rsidRPr="00127F72">
              <w:rPr>
                <w:rFonts w:ascii="Book Antiqua" w:hAnsi="Book Antiqua"/>
                <w:sz w:val="24"/>
                <w:szCs w:val="24"/>
              </w:rPr>
              <w:fldChar w:fldCharType="separate"/>
            </w:r>
            <w:r w:rsidR="001344F4">
              <w:rPr>
                <w:rFonts w:ascii="Book Antiqua" w:hAnsi="Book Antiqua"/>
                <w:noProof/>
                <w:sz w:val="24"/>
                <w:szCs w:val="24"/>
              </w:rPr>
              <w:t>21</w:t>
            </w:r>
            <w:r w:rsidRPr="00127F72">
              <w:rPr>
                <w:rFonts w:ascii="Book Antiqua" w:hAnsi="Book Antiqua"/>
                <w:sz w:val="24"/>
                <w:szCs w:val="24"/>
              </w:rPr>
              <w:fldChar w:fldCharType="end"/>
            </w:r>
          </w:p>
        </w:sdtContent>
      </w:sdt>
    </w:sdtContent>
  </w:sdt>
  <w:p w14:paraId="0AB6436B" w14:textId="77777777" w:rsidR="00ED1342" w:rsidRDefault="00ED13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2C5F3" w14:textId="77777777" w:rsidR="00BD3D64" w:rsidRDefault="00BD3D64" w:rsidP="00CE24B4">
      <w:r>
        <w:separator/>
      </w:r>
    </w:p>
  </w:footnote>
  <w:footnote w:type="continuationSeparator" w:id="0">
    <w:p w14:paraId="5BC9C14B" w14:textId="77777777" w:rsidR="00BD3D64" w:rsidRDefault="00BD3D64" w:rsidP="00CE24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6084"/>
    <w:rsid w:val="00024F93"/>
    <w:rsid w:val="000E0FC7"/>
    <w:rsid w:val="0010579C"/>
    <w:rsid w:val="00120CEE"/>
    <w:rsid w:val="00127F72"/>
    <w:rsid w:val="001344F4"/>
    <w:rsid w:val="00141AE6"/>
    <w:rsid w:val="0016265F"/>
    <w:rsid w:val="00175EED"/>
    <w:rsid w:val="001C6493"/>
    <w:rsid w:val="001D44FF"/>
    <w:rsid w:val="002360AF"/>
    <w:rsid w:val="002C5DBD"/>
    <w:rsid w:val="002E0F44"/>
    <w:rsid w:val="002F16EA"/>
    <w:rsid w:val="0031471E"/>
    <w:rsid w:val="00321F85"/>
    <w:rsid w:val="0033295D"/>
    <w:rsid w:val="003C1951"/>
    <w:rsid w:val="00431940"/>
    <w:rsid w:val="004375D1"/>
    <w:rsid w:val="00440920"/>
    <w:rsid w:val="004A4D26"/>
    <w:rsid w:val="004E41D1"/>
    <w:rsid w:val="00521015"/>
    <w:rsid w:val="00522735"/>
    <w:rsid w:val="005275EE"/>
    <w:rsid w:val="00540B02"/>
    <w:rsid w:val="00591C37"/>
    <w:rsid w:val="00593480"/>
    <w:rsid w:val="005D08FF"/>
    <w:rsid w:val="00616337"/>
    <w:rsid w:val="00621091"/>
    <w:rsid w:val="0063521C"/>
    <w:rsid w:val="006A07B6"/>
    <w:rsid w:val="006E3EE9"/>
    <w:rsid w:val="006F1672"/>
    <w:rsid w:val="007035DE"/>
    <w:rsid w:val="00714692"/>
    <w:rsid w:val="007308C8"/>
    <w:rsid w:val="00732363"/>
    <w:rsid w:val="00747981"/>
    <w:rsid w:val="00791052"/>
    <w:rsid w:val="007B2725"/>
    <w:rsid w:val="007C28AA"/>
    <w:rsid w:val="007C2AEA"/>
    <w:rsid w:val="007E1009"/>
    <w:rsid w:val="00876E90"/>
    <w:rsid w:val="008E4D35"/>
    <w:rsid w:val="008F6930"/>
    <w:rsid w:val="00922512"/>
    <w:rsid w:val="00930432"/>
    <w:rsid w:val="00960521"/>
    <w:rsid w:val="00994892"/>
    <w:rsid w:val="009D5A56"/>
    <w:rsid w:val="009F02CD"/>
    <w:rsid w:val="00A32495"/>
    <w:rsid w:val="00A5170D"/>
    <w:rsid w:val="00A77B3E"/>
    <w:rsid w:val="00AC4C8E"/>
    <w:rsid w:val="00AD1EA0"/>
    <w:rsid w:val="00AE5677"/>
    <w:rsid w:val="00AF59FE"/>
    <w:rsid w:val="00B419FA"/>
    <w:rsid w:val="00BA4C0D"/>
    <w:rsid w:val="00BC11EB"/>
    <w:rsid w:val="00BD3D64"/>
    <w:rsid w:val="00BE1F2E"/>
    <w:rsid w:val="00BE3D15"/>
    <w:rsid w:val="00BE4E01"/>
    <w:rsid w:val="00C326E5"/>
    <w:rsid w:val="00C348D3"/>
    <w:rsid w:val="00C51B1D"/>
    <w:rsid w:val="00CA2660"/>
    <w:rsid w:val="00CA2A55"/>
    <w:rsid w:val="00CC5C7C"/>
    <w:rsid w:val="00CD748D"/>
    <w:rsid w:val="00CE24B4"/>
    <w:rsid w:val="00CE24D4"/>
    <w:rsid w:val="00CF5D97"/>
    <w:rsid w:val="00D143BD"/>
    <w:rsid w:val="00D40665"/>
    <w:rsid w:val="00D520EC"/>
    <w:rsid w:val="00DB3A86"/>
    <w:rsid w:val="00E21265"/>
    <w:rsid w:val="00E40DC2"/>
    <w:rsid w:val="00E84AFB"/>
    <w:rsid w:val="00EC57D1"/>
    <w:rsid w:val="00ED1342"/>
    <w:rsid w:val="00F12866"/>
    <w:rsid w:val="00F2197D"/>
    <w:rsid w:val="00F50A63"/>
    <w:rsid w:val="00F63984"/>
    <w:rsid w:val="00F95DEE"/>
    <w:rsid w:val="00FD4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7D38F2"/>
  <w15:docId w15:val="{A9FD0BD7-BF9B-45BA-B5B0-F9F8B6FD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E24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E24B4"/>
    <w:rPr>
      <w:sz w:val="18"/>
      <w:szCs w:val="18"/>
    </w:rPr>
  </w:style>
  <w:style w:type="paragraph" w:styleId="a5">
    <w:name w:val="footer"/>
    <w:basedOn w:val="a"/>
    <w:link w:val="a6"/>
    <w:uiPriority w:val="99"/>
    <w:unhideWhenUsed/>
    <w:rsid w:val="00CE24B4"/>
    <w:pPr>
      <w:tabs>
        <w:tab w:val="center" w:pos="4153"/>
        <w:tab w:val="right" w:pos="8306"/>
      </w:tabs>
      <w:snapToGrid w:val="0"/>
    </w:pPr>
    <w:rPr>
      <w:sz w:val="18"/>
      <w:szCs w:val="18"/>
    </w:rPr>
  </w:style>
  <w:style w:type="character" w:customStyle="1" w:styleId="a6">
    <w:name w:val="页脚 字符"/>
    <w:basedOn w:val="a0"/>
    <w:link w:val="a5"/>
    <w:uiPriority w:val="99"/>
    <w:rsid w:val="00CE24B4"/>
    <w:rPr>
      <w:sz w:val="18"/>
      <w:szCs w:val="18"/>
    </w:rPr>
  </w:style>
  <w:style w:type="paragraph" w:styleId="a7">
    <w:name w:val="Balloon Text"/>
    <w:basedOn w:val="a"/>
    <w:link w:val="a8"/>
    <w:rsid w:val="00522735"/>
    <w:rPr>
      <w:sz w:val="18"/>
      <w:szCs w:val="18"/>
    </w:rPr>
  </w:style>
  <w:style w:type="character" w:customStyle="1" w:styleId="a8">
    <w:name w:val="批注框文本 字符"/>
    <w:basedOn w:val="a0"/>
    <w:link w:val="a7"/>
    <w:rsid w:val="00522735"/>
    <w:rPr>
      <w:sz w:val="18"/>
      <w:szCs w:val="18"/>
    </w:rPr>
  </w:style>
  <w:style w:type="character" w:styleId="a9">
    <w:name w:val="annotation reference"/>
    <w:basedOn w:val="a0"/>
    <w:semiHidden/>
    <w:unhideWhenUsed/>
    <w:rsid w:val="00A5170D"/>
    <w:rPr>
      <w:sz w:val="21"/>
      <w:szCs w:val="21"/>
    </w:rPr>
  </w:style>
  <w:style w:type="paragraph" w:styleId="aa">
    <w:name w:val="annotation text"/>
    <w:basedOn w:val="a"/>
    <w:link w:val="ab"/>
    <w:semiHidden/>
    <w:unhideWhenUsed/>
    <w:rsid w:val="00A5170D"/>
  </w:style>
  <w:style w:type="character" w:customStyle="1" w:styleId="ab">
    <w:name w:val="批注文字 字符"/>
    <w:basedOn w:val="a0"/>
    <w:link w:val="aa"/>
    <w:semiHidden/>
    <w:rsid w:val="00A5170D"/>
    <w:rPr>
      <w:sz w:val="24"/>
      <w:szCs w:val="24"/>
    </w:rPr>
  </w:style>
  <w:style w:type="paragraph" w:styleId="ac">
    <w:name w:val="annotation subject"/>
    <w:basedOn w:val="aa"/>
    <w:next w:val="aa"/>
    <w:link w:val="ad"/>
    <w:semiHidden/>
    <w:unhideWhenUsed/>
    <w:rsid w:val="00A5170D"/>
    <w:rPr>
      <w:b/>
      <w:bCs/>
    </w:rPr>
  </w:style>
  <w:style w:type="character" w:customStyle="1" w:styleId="ad">
    <w:name w:val="批注主题 字符"/>
    <w:basedOn w:val="ab"/>
    <w:link w:val="ac"/>
    <w:semiHidden/>
    <w:rsid w:val="00A5170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01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28FA-7411-41C0-B1C9-39FCD04B0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3835</Words>
  <Characters>21865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16</cp:revision>
  <dcterms:created xsi:type="dcterms:W3CDTF">2020-10-19T11:34:00Z</dcterms:created>
  <dcterms:modified xsi:type="dcterms:W3CDTF">2020-10-20T08:44:00Z</dcterms:modified>
</cp:coreProperties>
</file>