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E50F"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Name of Journal: </w:t>
      </w:r>
      <w:r w:rsidRPr="009D5246">
        <w:rPr>
          <w:rFonts w:ascii="Book Antiqua" w:eastAsia="Book Antiqua" w:hAnsi="Book Antiqua" w:cs="Book Antiqua"/>
          <w:i/>
          <w:color w:val="000000"/>
        </w:rPr>
        <w:t>World Journal of Gastroenterology</w:t>
      </w:r>
    </w:p>
    <w:p w14:paraId="61361397"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Manuscript NO: </w:t>
      </w:r>
      <w:r w:rsidRPr="009D5246">
        <w:rPr>
          <w:rFonts w:ascii="Book Antiqua" w:eastAsia="Book Antiqua" w:hAnsi="Book Antiqua" w:cs="Book Antiqua"/>
          <w:color w:val="000000"/>
        </w:rPr>
        <w:t>56897</w:t>
      </w:r>
    </w:p>
    <w:p w14:paraId="729A68F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Manuscript Type: </w:t>
      </w:r>
      <w:r w:rsidRPr="009D5246">
        <w:rPr>
          <w:rFonts w:ascii="Book Antiqua" w:eastAsia="Book Antiqua" w:hAnsi="Book Antiqua" w:cs="Book Antiqua"/>
          <w:color w:val="000000"/>
        </w:rPr>
        <w:t>ORIGINAL ARTICLE</w:t>
      </w:r>
    </w:p>
    <w:p w14:paraId="28B98ECB" w14:textId="77777777" w:rsidR="00A77B3E" w:rsidRPr="009D5246" w:rsidRDefault="00A77B3E">
      <w:pPr>
        <w:spacing w:line="360" w:lineRule="auto"/>
        <w:jc w:val="both"/>
        <w:rPr>
          <w:rFonts w:ascii="Book Antiqua" w:hAnsi="Book Antiqua"/>
        </w:rPr>
      </w:pPr>
    </w:p>
    <w:p w14:paraId="71A7CB1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Case Control Study</w:t>
      </w:r>
    </w:p>
    <w:p w14:paraId="4D27779E" w14:textId="4BC3A07D" w:rsidR="00A77B3E" w:rsidRPr="009D5246" w:rsidRDefault="00FE21AF">
      <w:pPr>
        <w:spacing w:line="360" w:lineRule="auto"/>
        <w:jc w:val="both"/>
        <w:rPr>
          <w:rFonts w:ascii="Book Antiqua" w:hAnsi="Book Antiqua"/>
          <w:lang w:eastAsia="zh-CN"/>
        </w:rPr>
      </w:pPr>
      <w:r w:rsidRPr="009D5246">
        <w:rPr>
          <w:rFonts w:ascii="Book Antiqua" w:eastAsia="Book Antiqua" w:hAnsi="Book Antiqua" w:cs="Book Antiqua"/>
          <w:b/>
          <w:bCs/>
          <w:color w:val="000000"/>
        </w:rPr>
        <w:t>Longitudinal decrease in platelet counts as a sur</w:t>
      </w:r>
      <w:r w:rsidR="006A23AD" w:rsidRPr="009D5246">
        <w:rPr>
          <w:rFonts w:ascii="Book Antiqua" w:eastAsia="Book Antiqua" w:hAnsi="Book Antiqua" w:cs="Book Antiqua"/>
          <w:b/>
          <w:bCs/>
          <w:color w:val="000000"/>
        </w:rPr>
        <w:t>rogate marker of liver fibrosis</w:t>
      </w:r>
    </w:p>
    <w:p w14:paraId="7E24B3D9" w14:textId="77777777" w:rsidR="00A77B3E" w:rsidRPr="009D5246" w:rsidRDefault="00A77B3E">
      <w:pPr>
        <w:spacing w:line="360" w:lineRule="auto"/>
        <w:jc w:val="both"/>
        <w:rPr>
          <w:rFonts w:ascii="Book Antiqua" w:hAnsi="Book Antiqua"/>
        </w:rPr>
      </w:pPr>
    </w:p>
    <w:p w14:paraId="611488A9" w14:textId="77777777" w:rsidR="00A77B3E" w:rsidRPr="009D5246" w:rsidRDefault="00283D5E">
      <w:pPr>
        <w:spacing w:line="360" w:lineRule="auto"/>
        <w:jc w:val="both"/>
        <w:rPr>
          <w:rFonts w:ascii="Book Antiqua" w:hAnsi="Book Antiqua"/>
        </w:rPr>
      </w:pPr>
      <w:proofErr w:type="spellStart"/>
      <w:r w:rsidRPr="009D5246">
        <w:rPr>
          <w:rFonts w:ascii="Book Antiqua" w:eastAsia="Book Antiqua" w:hAnsi="Book Antiqua" w:cs="Book Antiqua"/>
          <w:color w:val="000000"/>
        </w:rPr>
        <w:t>Gotlieb</w:t>
      </w:r>
      <w:proofErr w:type="spellEnd"/>
      <w:r w:rsidRPr="009D5246">
        <w:rPr>
          <w:rFonts w:ascii="Book Antiqua" w:eastAsia="Book Antiqua" w:hAnsi="Book Antiqua" w:cs="Book Antiqua"/>
          <w:color w:val="000000"/>
        </w:rPr>
        <w:t xml:space="preserve"> </w:t>
      </w:r>
      <w:r w:rsidRPr="009D5246">
        <w:rPr>
          <w:rFonts w:ascii="Book Antiqua" w:hAnsi="Book Antiqua" w:cs="Book Antiqua"/>
          <w:color w:val="000000"/>
          <w:lang w:eastAsia="zh-CN"/>
        </w:rPr>
        <w:t>N</w:t>
      </w:r>
      <w:r w:rsidRPr="009D5246">
        <w:rPr>
          <w:rFonts w:ascii="Book Antiqua" w:hAnsi="Book Antiqua" w:cs="Book Antiqua"/>
          <w:i/>
          <w:color w:val="000000"/>
          <w:lang w:eastAsia="zh-CN"/>
        </w:rPr>
        <w:t xml:space="preserve"> et al.</w:t>
      </w:r>
      <w:r w:rsidRPr="009D5246">
        <w:rPr>
          <w:rFonts w:ascii="Book Antiqua" w:hAnsi="Book Antiqua" w:cs="Book Antiqua"/>
          <w:color w:val="000000"/>
          <w:lang w:eastAsia="zh-CN"/>
        </w:rPr>
        <w:t xml:space="preserve"> </w:t>
      </w:r>
      <w:r w:rsidR="00FE21AF" w:rsidRPr="009D5246">
        <w:rPr>
          <w:rFonts w:ascii="Book Antiqua" w:eastAsia="Book Antiqua" w:hAnsi="Book Antiqua" w:cs="Book Antiqua"/>
          <w:color w:val="000000"/>
        </w:rPr>
        <w:t>Platelets decline predict cirrhosis</w:t>
      </w:r>
    </w:p>
    <w:p w14:paraId="6BCBACE9" w14:textId="77777777" w:rsidR="00A77B3E" w:rsidRPr="009D5246" w:rsidRDefault="00A77B3E">
      <w:pPr>
        <w:spacing w:line="360" w:lineRule="auto"/>
        <w:jc w:val="both"/>
        <w:rPr>
          <w:rFonts w:ascii="Book Antiqua" w:hAnsi="Book Antiqua"/>
        </w:rPr>
      </w:pPr>
    </w:p>
    <w:p w14:paraId="7FB5479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Neta </w:t>
      </w:r>
      <w:proofErr w:type="spellStart"/>
      <w:r w:rsidRPr="009D5246">
        <w:rPr>
          <w:rFonts w:ascii="Book Antiqua" w:eastAsia="Book Antiqua" w:hAnsi="Book Antiqua" w:cs="Book Antiqua"/>
          <w:color w:val="000000"/>
        </w:rPr>
        <w:t>Gotlieb</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color w:val="000000"/>
        </w:rPr>
        <w:t>Naama</w:t>
      </w:r>
      <w:proofErr w:type="spellEnd"/>
      <w:r w:rsidRPr="009D5246">
        <w:rPr>
          <w:rFonts w:ascii="Book Antiqua" w:eastAsia="Book Antiqua" w:hAnsi="Book Antiqua" w:cs="Book Antiqua"/>
          <w:color w:val="000000"/>
        </w:rPr>
        <w:t xml:space="preserve"> Schwartz, Shira </w:t>
      </w:r>
      <w:proofErr w:type="spellStart"/>
      <w:r w:rsidRPr="009D5246">
        <w:rPr>
          <w:rFonts w:ascii="Book Antiqua" w:eastAsia="Book Antiqua" w:hAnsi="Book Antiqua" w:cs="Book Antiqua"/>
          <w:color w:val="000000"/>
        </w:rPr>
        <w:t>Zelber-Sagi</w:t>
      </w:r>
      <w:proofErr w:type="spellEnd"/>
      <w:r w:rsidRPr="009D5246">
        <w:rPr>
          <w:rFonts w:ascii="Book Antiqua" w:eastAsia="Book Antiqua" w:hAnsi="Book Antiqua" w:cs="Book Antiqua"/>
          <w:color w:val="000000"/>
        </w:rPr>
        <w:t xml:space="preserve">, Gabriel </w:t>
      </w:r>
      <w:proofErr w:type="spellStart"/>
      <w:r w:rsidRPr="009D5246">
        <w:rPr>
          <w:rFonts w:ascii="Book Antiqua" w:eastAsia="Book Antiqua" w:hAnsi="Book Antiqua" w:cs="Book Antiqua"/>
          <w:color w:val="000000"/>
        </w:rPr>
        <w:t>Chodick</w:t>
      </w:r>
      <w:proofErr w:type="spellEnd"/>
      <w:r w:rsidRPr="009D5246">
        <w:rPr>
          <w:rFonts w:ascii="Book Antiqua" w:eastAsia="Book Antiqua" w:hAnsi="Book Antiqua" w:cs="Book Antiqua"/>
          <w:color w:val="000000"/>
        </w:rPr>
        <w:t xml:space="preserve">, Varda Shalev, Oren </w:t>
      </w:r>
      <w:proofErr w:type="spellStart"/>
      <w:r w:rsidRPr="009D5246">
        <w:rPr>
          <w:rFonts w:ascii="Book Antiqua" w:eastAsia="Book Antiqua" w:hAnsi="Book Antiqua" w:cs="Book Antiqua"/>
          <w:color w:val="000000"/>
        </w:rPr>
        <w:t>Shibolet</w:t>
      </w:r>
      <w:proofErr w:type="spellEnd"/>
    </w:p>
    <w:p w14:paraId="6888BA95" w14:textId="77777777" w:rsidR="00A77B3E" w:rsidRPr="009D5246" w:rsidRDefault="00A77B3E">
      <w:pPr>
        <w:spacing w:line="360" w:lineRule="auto"/>
        <w:jc w:val="both"/>
        <w:rPr>
          <w:rFonts w:ascii="Book Antiqua" w:hAnsi="Book Antiqua"/>
        </w:rPr>
      </w:pPr>
    </w:p>
    <w:p w14:paraId="606AC5A9" w14:textId="1E938E10"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Neta </w:t>
      </w:r>
      <w:proofErr w:type="spellStart"/>
      <w:r w:rsidRPr="009D5246">
        <w:rPr>
          <w:rFonts w:ascii="Book Antiqua" w:eastAsia="Book Antiqua" w:hAnsi="Book Antiqua" w:cs="Book Antiqua"/>
          <w:b/>
          <w:bCs/>
          <w:color w:val="000000"/>
        </w:rPr>
        <w:t>Gotlieb</w:t>
      </w:r>
      <w:proofErr w:type="spellEnd"/>
      <w:r w:rsidRPr="009D5246">
        <w:rPr>
          <w:rFonts w:ascii="Book Antiqua" w:eastAsia="Book Antiqua" w:hAnsi="Book Antiqua" w:cs="Book Antiqua"/>
          <w:b/>
          <w:bCs/>
          <w:color w:val="000000"/>
        </w:rPr>
        <w:t xml:space="preserve">, Shira </w:t>
      </w:r>
      <w:proofErr w:type="spellStart"/>
      <w:r w:rsidRPr="009D5246">
        <w:rPr>
          <w:rFonts w:ascii="Book Antiqua" w:eastAsia="Book Antiqua" w:hAnsi="Book Antiqua" w:cs="Book Antiqua"/>
          <w:b/>
          <w:bCs/>
          <w:color w:val="000000"/>
        </w:rPr>
        <w:t>Zelber-Sagi</w:t>
      </w:r>
      <w:proofErr w:type="spellEnd"/>
      <w:r w:rsidRPr="009D5246">
        <w:rPr>
          <w:rFonts w:ascii="Book Antiqua" w:eastAsia="Book Antiqua" w:hAnsi="Book Antiqua" w:cs="Book Antiqua"/>
          <w:b/>
          <w:bCs/>
          <w:color w:val="000000"/>
        </w:rPr>
        <w:t xml:space="preserve">, </w:t>
      </w:r>
      <w:r w:rsidR="0071646A" w:rsidRPr="009D5246">
        <w:rPr>
          <w:rFonts w:ascii="Book Antiqua" w:eastAsia="Book Antiqua" w:hAnsi="Book Antiqua" w:cs="Book Antiqua"/>
          <w:b/>
          <w:bCs/>
          <w:color w:val="000000"/>
        </w:rPr>
        <w:t xml:space="preserve">Oren </w:t>
      </w:r>
      <w:proofErr w:type="spellStart"/>
      <w:r w:rsidR="0071646A" w:rsidRPr="009D5246">
        <w:rPr>
          <w:rFonts w:ascii="Book Antiqua" w:eastAsia="Book Antiqua" w:hAnsi="Book Antiqua" w:cs="Book Antiqua"/>
          <w:b/>
          <w:bCs/>
          <w:color w:val="000000"/>
        </w:rPr>
        <w:t>Shibolet</w:t>
      </w:r>
      <w:proofErr w:type="spellEnd"/>
      <w:r w:rsidR="0071646A" w:rsidRPr="009D5246">
        <w:rPr>
          <w:rFonts w:ascii="Book Antiqua" w:eastAsia="Book Antiqua" w:hAnsi="Book Antiqua" w:cs="Book Antiqua"/>
          <w:b/>
          <w:bCs/>
          <w:color w:val="000000"/>
        </w:rPr>
        <w:t>,</w:t>
      </w:r>
      <w:r w:rsidR="0071646A">
        <w:rPr>
          <w:rFonts w:ascii="Book Antiqua" w:hAnsi="Book Antiqua" w:cs="Book Antiqua" w:hint="eastAsia"/>
          <w:b/>
          <w:bCs/>
          <w:color w:val="000000"/>
          <w:lang w:eastAsia="zh-CN"/>
        </w:rPr>
        <w:t xml:space="preserve"> </w:t>
      </w:r>
      <w:r w:rsidRPr="009D5246">
        <w:rPr>
          <w:rFonts w:ascii="Book Antiqua" w:eastAsia="Book Antiqua" w:hAnsi="Book Antiqua" w:cs="Book Antiqua"/>
          <w:color w:val="000000"/>
        </w:rPr>
        <w:t xml:space="preserve">Department of Gastroenterology and Hepatology, Tel-Aviv </w:t>
      </w:r>
      <w:proofErr w:type="spellStart"/>
      <w:r w:rsidRPr="009D5246">
        <w:rPr>
          <w:rFonts w:ascii="Book Antiqua" w:eastAsia="Book Antiqua" w:hAnsi="Book Antiqua" w:cs="Book Antiqua"/>
          <w:color w:val="000000"/>
        </w:rPr>
        <w:t>Sourasky</w:t>
      </w:r>
      <w:proofErr w:type="spellEnd"/>
      <w:r w:rsidRPr="009D5246">
        <w:rPr>
          <w:rFonts w:ascii="Book Antiqua" w:eastAsia="Book Antiqua" w:hAnsi="Book Antiqua" w:cs="Book Antiqua"/>
          <w:color w:val="000000"/>
        </w:rPr>
        <w:t xml:space="preserve"> Medical Center, Tel Aviv 6423906, Israel</w:t>
      </w:r>
    </w:p>
    <w:p w14:paraId="7B2DD4EF" w14:textId="77777777" w:rsidR="00A77B3E" w:rsidRPr="009D5246" w:rsidRDefault="00A77B3E">
      <w:pPr>
        <w:spacing w:line="360" w:lineRule="auto"/>
        <w:jc w:val="both"/>
        <w:rPr>
          <w:rFonts w:ascii="Book Antiqua" w:hAnsi="Book Antiqua"/>
        </w:rPr>
      </w:pPr>
    </w:p>
    <w:p w14:paraId="284ECE49" w14:textId="04324DCE"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Neta </w:t>
      </w:r>
      <w:proofErr w:type="spellStart"/>
      <w:r w:rsidRPr="009D5246">
        <w:rPr>
          <w:rFonts w:ascii="Book Antiqua" w:eastAsia="Book Antiqua" w:hAnsi="Book Antiqua" w:cs="Book Antiqua"/>
          <w:b/>
          <w:bCs/>
          <w:color w:val="000000"/>
        </w:rPr>
        <w:t>Gotlieb</w:t>
      </w:r>
      <w:proofErr w:type="spellEnd"/>
      <w:r w:rsidRPr="009D5246">
        <w:rPr>
          <w:rFonts w:ascii="Book Antiqua" w:eastAsia="Book Antiqua" w:hAnsi="Book Antiqua" w:cs="Book Antiqua"/>
          <w:b/>
          <w:bCs/>
          <w:color w:val="000000"/>
        </w:rPr>
        <w:t xml:space="preserve">, Oren </w:t>
      </w:r>
      <w:proofErr w:type="spellStart"/>
      <w:r w:rsidRPr="009D5246">
        <w:rPr>
          <w:rFonts w:ascii="Book Antiqua" w:eastAsia="Book Antiqua" w:hAnsi="Book Antiqua" w:cs="Book Antiqua"/>
          <w:b/>
          <w:bCs/>
          <w:color w:val="000000"/>
        </w:rPr>
        <w:t>Shibolet</w:t>
      </w:r>
      <w:proofErr w:type="spellEnd"/>
      <w:r w:rsidRPr="009D5246">
        <w:rPr>
          <w:rFonts w:ascii="Book Antiqua" w:eastAsia="Book Antiqua" w:hAnsi="Book Antiqua" w:cs="Book Antiqua"/>
          <w:b/>
          <w:bCs/>
          <w:color w:val="000000"/>
        </w:rPr>
        <w:t xml:space="preserve">, </w:t>
      </w:r>
      <w:r w:rsidRPr="009D5246">
        <w:rPr>
          <w:rFonts w:ascii="Book Antiqua" w:eastAsia="Book Antiqua" w:hAnsi="Book Antiqua" w:cs="Book Antiqua"/>
          <w:color w:val="000000"/>
        </w:rPr>
        <w:t xml:space="preserve">Sackler </w:t>
      </w:r>
      <w:r w:rsidR="00D13461" w:rsidRPr="009D5246">
        <w:rPr>
          <w:rFonts w:ascii="Book Antiqua" w:eastAsia="Book Antiqua" w:hAnsi="Book Antiqua" w:cs="Book Antiqua"/>
          <w:color w:val="000000"/>
        </w:rPr>
        <w:t xml:space="preserve">Faculty </w:t>
      </w:r>
      <w:r w:rsidRPr="009D5246">
        <w:rPr>
          <w:rFonts w:ascii="Book Antiqua" w:eastAsia="Book Antiqua" w:hAnsi="Book Antiqua" w:cs="Book Antiqua"/>
          <w:color w:val="000000"/>
        </w:rPr>
        <w:t xml:space="preserve">of </w:t>
      </w:r>
      <w:r w:rsidR="00D13461" w:rsidRPr="009D5246">
        <w:rPr>
          <w:rFonts w:ascii="Book Antiqua" w:eastAsia="Book Antiqua" w:hAnsi="Book Antiqua" w:cs="Book Antiqua"/>
          <w:color w:val="000000"/>
        </w:rPr>
        <w:t>Medicine</w:t>
      </w:r>
      <w:r w:rsidRPr="009D5246">
        <w:rPr>
          <w:rFonts w:ascii="Book Antiqua" w:eastAsia="Book Antiqua" w:hAnsi="Book Antiqua" w:cs="Book Antiqua"/>
          <w:color w:val="000000"/>
        </w:rPr>
        <w:t>, Tel Aviv University, Tel Aviv 6997801, Israel</w:t>
      </w:r>
    </w:p>
    <w:p w14:paraId="724C8AED" w14:textId="77777777" w:rsidR="00A77B3E" w:rsidRPr="009D5246" w:rsidRDefault="00A77B3E">
      <w:pPr>
        <w:spacing w:line="360" w:lineRule="auto"/>
        <w:jc w:val="both"/>
        <w:rPr>
          <w:rFonts w:ascii="Book Antiqua" w:hAnsi="Book Antiqua"/>
        </w:rPr>
      </w:pPr>
    </w:p>
    <w:p w14:paraId="7D7AA014" w14:textId="77777777" w:rsidR="00A77B3E" w:rsidRPr="009D5246" w:rsidRDefault="00FE21AF">
      <w:pPr>
        <w:spacing w:line="360" w:lineRule="auto"/>
        <w:jc w:val="both"/>
        <w:rPr>
          <w:rFonts w:ascii="Book Antiqua" w:hAnsi="Book Antiqua"/>
        </w:rPr>
      </w:pPr>
      <w:proofErr w:type="spellStart"/>
      <w:r w:rsidRPr="009D5246">
        <w:rPr>
          <w:rFonts w:ascii="Book Antiqua" w:eastAsia="Book Antiqua" w:hAnsi="Book Antiqua" w:cs="Book Antiqua"/>
          <w:b/>
          <w:bCs/>
          <w:color w:val="000000"/>
        </w:rPr>
        <w:t>Naama</w:t>
      </w:r>
      <w:proofErr w:type="spellEnd"/>
      <w:r w:rsidRPr="009D5246">
        <w:rPr>
          <w:rFonts w:ascii="Book Antiqua" w:eastAsia="Book Antiqua" w:hAnsi="Book Antiqua" w:cs="Book Antiqua"/>
          <w:b/>
          <w:bCs/>
          <w:color w:val="000000"/>
        </w:rPr>
        <w:t xml:space="preserve"> Schwartz, Shira </w:t>
      </w:r>
      <w:proofErr w:type="spellStart"/>
      <w:r w:rsidRPr="009D5246">
        <w:rPr>
          <w:rFonts w:ascii="Book Antiqua" w:eastAsia="Book Antiqua" w:hAnsi="Book Antiqua" w:cs="Book Antiqua"/>
          <w:b/>
          <w:bCs/>
          <w:color w:val="000000"/>
        </w:rPr>
        <w:t>Zelber-Sagi</w:t>
      </w:r>
      <w:proofErr w:type="spellEnd"/>
      <w:r w:rsidRPr="009D5246">
        <w:rPr>
          <w:rFonts w:ascii="Book Antiqua" w:eastAsia="Book Antiqua" w:hAnsi="Book Antiqua" w:cs="Book Antiqua"/>
          <w:b/>
          <w:bCs/>
          <w:color w:val="000000"/>
        </w:rPr>
        <w:t xml:space="preserve">, </w:t>
      </w:r>
      <w:r w:rsidRPr="009D5246">
        <w:rPr>
          <w:rFonts w:ascii="Book Antiqua" w:eastAsia="Book Antiqua" w:hAnsi="Book Antiqua" w:cs="Book Antiqua"/>
          <w:color w:val="000000"/>
        </w:rPr>
        <w:t>School of Public Health, University of Haifa, Haifa 3498838, Israel</w:t>
      </w:r>
    </w:p>
    <w:p w14:paraId="645C1460" w14:textId="77777777" w:rsidR="00A77B3E" w:rsidRPr="009D5246" w:rsidRDefault="00A77B3E">
      <w:pPr>
        <w:spacing w:line="360" w:lineRule="auto"/>
        <w:jc w:val="both"/>
        <w:rPr>
          <w:rFonts w:ascii="Book Antiqua" w:hAnsi="Book Antiqua"/>
        </w:rPr>
      </w:pPr>
    </w:p>
    <w:p w14:paraId="3B86A37B" w14:textId="61780695"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Gabriel </w:t>
      </w:r>
      <w:proofErr w:type="spellStart"/>
      <w:r w:rsidRPr="009D5246">
        <w:rPr>
          <w:rFonts w:ascii="Book Antiqua" w:eastAsia="Book Antiqua" w:hAnsi="Book Antiqua" w:cs="Book Antiqua"/>
          <w:b/>
          <w:bCs/>
          <w:color w:val="000000"/>
        </w:rPr>
        <w:t>Chodick</w:t>
      </w:r>
      <w:proofErr w:type="spellEnd"/>
      <w:r w:rsidRPr="009D5246">
        <w:rPr>
          <w:rFonts w:ascii="Book Antiqua" w:eastAsia="Book Antiqua" w:hAnsi="Book Antiqua" w:cs="Book Antiqua"/>
          <w:b/>
          <w:bCs/>
          <w:color w:val="000000"/>
        </w:rPr>
        <w:t xml:space="preserve">, Varda Shalev, </w:t>
      </w:r>
      <w:r w:rsidR="008535C9" w:rsidRPr="009D5246">
        <w:rPr>
          <w:rFonts w:ascii="Book Antiqua" w:eastAsia="Book Antiqua" w:hAnsi="Book Antiqua" w:cs="Book Antiqua"/>
          <w:color w:val="000000"/>
        </w:rPr>
        <w:t xml:space="preserve">Institute for Research </w:t>
      </w:r>
      <w:r w:rsidR="008535C9" w:rsidRPr="009D5246">
        <w:rPr>
          <w:rFonts w:ascii="Book Antiqua" w:hAnsi="Book Antiqua" w:cs="Book Antiqua"/>
          <w:color w:val="000000"/>
          <w:lang w:eastAsia="zh-CN"/>
        </w:rPr>
        <w:t>and</w:t>
      </w:r>
      <w:r w:rsidRPr="009D5246">
        <w:rPr>
          <w:rFonts w:ascii="Book Antiqua" w:eastAsia="Book Antiqua" w:hAnsi="Book Antiqua" w:cs="Book Antiqua"/>
          <w:color w:val="000000"/>
        </w:rPr>
        <w:t xml:space="preserve"> Innovation, Maccabi Health Services, Tel Aviv 6812509, Israel</w:t>
      </w:r>
    </w:p>
    <w:p w14:paraId="39831542" w14:textId="77777777" w:rsidR="00A77B3E" w:rsidRPr="009D5246" w:rsidRDefault="00A77B3E">
      <w:pPr>
        <w:spacing w:line="360" w:lineRule="auto"/>
        <w:jc w:val="both"/>
        <w:rPr>
          <w:rFonts w:ascii="Book Antiqua" w:hAnsi="Book Antiqua"/>
        </w:rPr>
      </w:pPr>
    </w:p>
    <w:p w14:paraId="74D36050"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Author contributions: </w:t>
      </w:r>
      <w:proofErr w:type="spellStart"/>
      <w:r w:rsidR="009C3055" w:rsidRPr="009D5246">
        <w:rPr>
          <w:rFonts w:ascii="Book Antiqua" w:eastAsia="Book Antiqua" w:hAnsi="Book Antiqua" w:cs="Book Antiqua"/>
          <w:color w:val="000000"/>
        </w:rPr>
        <w:t>Gotlieb</w:t>
      </w:r>
      <w:proofErr w:type="spellEnd"/>
      <w:r w:rsidR="009C3055" w:rsidRPr="009D5246">
        <w:rPr>
          <w:rFonts w:ascii="Book Antiqua" w:eastAsia="Book Antiqua" w:hAnsi="Book Antiqua" w:cs="Book Antiqua"/>
          <w:color w:val="000000"/>
        </w:rPr>
        <w:t xml:space="preserve"> </w:t>
      </w:r>
      <w:r w:rsidR="009C3055" w:rsidRPr="009D5246">
        <w:rPr>
          <w:rFonts w:ascii="Book Antiqua" w:hAnsi="Book Antiqua" w:cs="Book Antiqua"/>
          <w:color w:val="000000"/>
          <w:lang w:eastAsia="zh-CN"/>
        </w:rPr>
        <w:t>N</w:t>
      </w:r>
      <w:r w:rsidRPr="009D5246">
        <w:rPr>
          <w:rFonts w:ascii="Book Antiqua" w:eastAsia="Book Antiqua" w:hAnsi="Book Antiqua" w:cs="Book Antiqua"/>
          <w:color w:val="000000"/>
        </w:rPr>
        <w:t xml:space="preserve"> collected th</w:t>
      </w:r>
      <w:r w:rsidR="001B211C" w:rsidRPr="009D5246">
        <w:rPr>
          <w:rFonts w:ascii="Book Antiqua" w:eastAsia="Book Antiqua" w:hAnsi="Book Antiqua" w:cs="Book Antiqua"/>
          <w:color w:val="000000"/>
        </w:rPr>
        <w:t>e data and wrote the manuscript</w:t>
      </w:r>
      <w:r w:rsidR="001B211C"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r w:rsidR="009C3055" w:rsidRPr="009D5246">
        <w:rPr>
          <w:rFonts w:ascii="Book Antiqua" w:eastAsia="Book Antiqua" w:hAnsi="Book Antiqua" w:cs="Book Antiqua"/>
          <w:color w:val="000000"/>
        </w:rPr>
        <w:t>Schwartz</w:t>
      </w:r>
      <w:r w:rsidR="009C3055" w:rsidRPr="009D5246">
        <w:rPr>
          <w:rFonts w:ascii="Book Antiqua" w:hAnsi="Book Antiqua" w:cs="Book Antiqua"/>
          <w:color w:val="000000"/>
          <w:lang w:eastAsia="zh-CN"/>
        </w:rPr>
        <w:t xml:space="preserve"> N</w:t>
      </w:r>
      <w:r w:rsidRPr="009D5246">
        <w:rPr>
          <w:rFonts w:ascii="Book Antiqua" w:eastAsia="Book Antiqua" w:hAnsi="Book Antiqua" w:cs="Book Antiqua"/>
          <w:color w:val="000000"/>
        </w:rPr>
        <w:t xml:space="preserve"> analyzed the results and per</w:t>
      </w:r>
      <w:r w:rsidR="001B211C" w:rsidRPr="009D5246">
        <w:rPr>
          <w:rFonts w:ascii="Book Antiqua" w:eastAsia="Book Antiqua" w:hAnsi="Book Antiqua" w:cs="Book Antiqua"/>
          <w:color w:val="000000"/>
        </w:rPr>
        <w:t>formed the statistical analysis</w:t>
      </w:r>
      <w:r w:rsidR="001B211C"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proofErr w:type="spellStart"/>
      <w:r w:rsidR="009C3055" w:rsidRPr="009D5246">
        <w:rPr>
          <w:rFonts w:ascii="Book Antiqua" w:eastAsia="Book Antiqua" w:hAnsi="Book Antiqua" w:cs="Book Antiqua"/>
          <w:color w:val="000000"/>
        </w:rPr>
        <w:t>Zelber-Sagi</w:t>
      </w:r>
      <w:proofErr w:type="spellEnd"/>
      <w:r w:rsidR="009C3055" w:rsidRPr="009D5246">
        <w:rPr>
          <w:rFonts w:ascii="Book Antiqua" w:hAnsi="Book Antiqua" w:cs="Book Antiqua"/>
          <w:color w:val="000000"/>
          <w:lang w:eastAsia="zh-CN"/>
        </w:rPr>
        <w:t xml:space="preserve"> S</w:t>
      </w:r>
      <w:r w:rsidRPr="009D5246">
        <w:rPr>
          <w:rFonts w:ascii="Book Antiqua" w:eastAsia="Book Antiqua" w:hAnsi="Book Antiqua" w:cs="Book Antiqua"/>
          <w:color w:val="000000"/>
        </w:rPr>
        <w:t xml:space="preserve">, </w:t>
      </w:r>
      <w:proofErr w:type="spellStart"/>
      <w:r w:rsidR="009C3055" w:rsidRPr="009D5246">
        <w:rPr>
          <w:rFonts w:ascii="Book Antiqua" w:eastAsia="Book Antiqua" w:hAnsi="Book Antiqua" w:cs="Book Antiqua"/>
          <w:color w:val="000000"/>
        </w:rPr>
        <w:t>Chodick</w:t>
      </w:r>
      <w:proofErr w:type="spellEnd"/>
      <w:r w:rsidR="009C3055" w:rsidRPr="009D5246">
        <w:rPr>
          <w:rFonts w:ascii="Book Antiqua" w:hAnsi="Book Antiqua" w:cs="Book Antiqua"/>
          <w:color w:val="000000"/>
          <w:lang w:eastAsia="zh-CN"/>
        </w:rPr>
        <w:t xml:space="preserve"> G</w:t>
      </w:r>
      <w:r w:rsidRPr="009D5246">
        <w:rPr>
          <w:rFonts w:ascii="Book Antiqua" w:eastAsia="Book Antiqua" w:hAnsi="Book Antiqua" w:cs="Book Antiqua"/>
          <w:color w:val="000000"/>
        </w:rPr>
        <w:t xml:space="preserve"> and </w:t>
      </w:r>
      <w:r w:rsidR="009C3055" w:rsidRPr="009D5246">
        <w:rPr>
          <w:rFonts w:ascii="Book Antiqua" w:eastAsia="Book Antiqua" w:hAnsi="Book Antiqua" w:cs="Book Antiqua"/>
          <w:color w:val="000000"/>
        </w:rPr>
        <w:t>Shalev</w:t>
      </w:r>
      <w:r w:rsidR="009C3055" w:rsidRPr="009D5246">
        <w:rPr>
          <w:rFonts w:ascii="Book Antiqua" w:hAnsi="Book Antiqua" w:cs="Book Antiqua"/>
          <w:color w:val="000000"/>
          <w:lang w:eastAsia="zh-CN"/>
        </w:rPr>
        <w:t xml:space="preserve"> V</w:t>
      </w:r>
      <w:r w:rsidRPr="009D5246">
        <w:rPr>
          <w:rFonts w:ascii="Book Antiqua" w:eastAsia="Book Antiqua" w:hAnsi="Book Antiqua" w:cs="Book Antiqua"/>
          <w:color w:val="000000"/>
        </w:rPr>
        <w:t xml:space="preserve"> were involved in</w:t>
      </w:r>
      <w:r w:rsidR="001B211C" w:rsidRPr="009D5246">
        <w:rPr>
          <w:rFonts w:ascii="Book Antiqua" w:eastAsia="Book Antiqua" w:hAnsi="Book Antiqua" w:cs="Book Antiqua"/>
          <w:color w:val="000000"/>
        </w:rPr>
        <w:t xml:space="preserve"> critical revision of the paper</w:t>
      </w:r>
      <w:r w:rsidR="001B211C"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proofErr w:type="spellStart"/>
      <w:r w:rsidR="009C3055" w:rsidRPr="009D5246">
        <w:rPr>
          <w:rFonts w:ascii="Book Antiqua" w:eastAsia="Book Antiqua" w:hAnsi="Book Antiqua" w:cs="Book Antiqua"/>
          <w:color w:val="000000"/>
        </w:rPr>
        <w:t>Shibolet</w:t>
      </w:r>
      <w:proofErr w:type="spellEnd"/>
      <w:r w:rsidR="009C3055" w:rsidRPr="009D5246">
        <w:rPr>
          <w:rFonts w:ascii="Book Antiqua" w:eastAsia="Book Antiqua" w:hAnsi="Book Antiqua" w:cs="Book Antiqua"/>
          <w:color w:val="000000"/>
        </w:rPr>
        <w:t xml:space="preserve"> </w:t>
      </w:r>
      <w:r w:rsidR="009C3055" w:rsidRPr="009D5246">
        <w:rPr>
          <w:rFonts w:ascii="Book Antiqua" w:hAnsi="Book Antiqua" w:cs="Book Antiqua"/>
          <w:color w:val="000000"/>
          <w:lang w:eastAsia="zh-CN"/>
        </w:rPr>
        <w:t>O</w:t>
      </w:r>
      <w:r w:rsidRPr="009D5246">
        <w:rPr>
          <w:rFonts w:ascii="Book Antiqua" w:eastAsia="Book Antiqua" w:hAnsi="Book Antiqua" w:cs="Book Antiqua"/>
          <w:color w:val="000000"/>
        </w:rPr>
        <w:t xml:space="preserve"> conceived the idea of the paper and was involved in writing and critical revision of the paper.</w:t>
      </w:r>
    </w:p>
    <w:p w14:paraId="6C22C702" w14:textId="77777777" w:rsidR="00A77B3E" w:rsidRPr="009D5246" w:rsidRDefault="00A77B3E">
      <w:pPr>
        <w:spacing w:line="360" w:lineRule="auto"/>
        <w:jc w:val="both"/>
        <w:rPr>
          <w:rFonts w:ascii="Book Antiqua" w:hAnsi="Book Antiqua"/>
        </w:rPr>
      </w:pPr>
    </w:p>
    <w:p w14:paraId="0D3991F0" w14:textId="287040B2"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lastRenderedPageBreak/>
        <w:t xml:space="preserve">Corresponding author: Oren </w:t>
      </w:r>
      <w:proofErr w:type="spellStart"/>
      <w:r w:rsidRPr="009D5246">
        <w:rPr>
          <w:rFonts w:ascii="Book Antiqua" w:eastAsia="Book Antiqua" w:hAnsi="Book Antiqua" w:cs="Book Antiqua"/>
          <w:b/>
          <w:bCs/>
          <w:color w:val="000000"/>
        </w:rPr>
        <w:t>Shibolet</w:t>
      </w:r>
      <w:proofErr w:type="spellEnd"/>
      <w:r w:rsidRPr="009D5246">
        <w:rPr>
          <w:rFonts w:ascii="Book Antiqua" w:eastAsia="Book Antiqua" w:hAnsi="Book Antiqua" w:cs="Book Antiqua"/>
          <w:b/>
          <w:bCs/>
          <w:color w:val="000000"/>
        </w:rPr>
        <w:t xml:space="preserve">, MD, Academic Research, </w:t>
      </w:r>
      <w:r w:rsidR="00DE4637" w:rsidRPr="009D5246">
        <w:rPr>
          <w:rFonts w:ascii="Book Antiqua" w:eastAsia="Book Antiqua" w:hAnsi="Book Antiqua" w:cs="Book Antiqua"/>
          <w:b/>
          <w:bCs/>
          <w:color w:val="000000"/>
        </w:rPr>
        <w:t>Director</w:t>
      </w:r>
      <w:r w:rsidR="007F055D" w:rsidRPr="009D5246">
        <w:rPr>
          <w:rFonts w:ascii="Book Antiqua" w:eastAsia="Book Antiqua" w:hAnsi="Book Antiqua" w:cs="Book Antiqua"/>
          <w:b/>
          <w:bCs/>
          <w:color w:val="000000"/>
        </w:rPr>
        <w:t>,</w:t>
      </w:r>
      <w:r w:rsidR="00E5350D" w:rsidRPr="009D5246">
        <w:rPr>
          <w:rFonts w:ascii="Book Antiqua" w:eastAsia="Book Antiqua" w:hAnsi="Book Antiqua" w:cs="Book Antiqua"/>
          <w:b/>
          <w:bCs/>
          <w:color w:val="000000"/>
        </w:rPr>
        <w:t xml:space="preserve"> </w:t>
      </w:r>
      <w:r w:rsidRPr="009D5246">
        <w:rPr>
          <w:rFonts w:ascii="Book Antiqua" w:eastAsia="Book Antiqua" w:hAnsi="Book Antiqua" w:cs="Book Antiqua"/>
          <w:b/>
          <w:bCs/>
          <w:color w:val="000000"/>
        </w:rPr>
        <w:t xml:space="preserve">Professor, </w:t>
      </w:r>
      <w:r w:rsidRPr="009D5246">
        <w:rPr>
          <w:rFonts w:ascii="Book Antiqua" w:eastAsia="Book Antiqua" w:hAnsi="Book Antiqua" w:cs="Book Antiqua"/>
          <w:color w:val="000000"/>
        </w:rPr>
        <w:t>Department of Gastroenterology and Hepatology, Tel-Aviv</w:t>
      </w:r>
      <w:r w:rsidR="00770DF9" w:rsidRPr="009D5246">
        <w:rPr>
          <w:rFonts w:ascii="Book Antiqua" w:eastAsia="Book Antiqua" w:hAnsi="Book Antiqua" w:cs="Book Antiqua"/>
          <w:color w:val="000000"/>
        </w:rPr>
        <w:t xml:space="preserve"> </w:t>
      </w:r>
      <w:proofErr w:type="spellStart"/>
      <w:r w:rsidR="00770DF9" w:rsidRPr="009D5246">
        <w:rPr>
          <w:rFonts w:ascii="Book Antiqua" w:eastAsia="Book Antiqua" w:hAnsi="Book Antiqua" w:cs="Book Antiqua"/>
          <w:color w:val="000000"/>
        </w:rPr>
        <w:t>Sourasky</w:t>
      </w:r>
      <w:proofErr w:type="spellEnd"/>
      <w:r w:rsidR="00770DF9" w:rsidRPr="009D5246">
        <w:rPr>
          <w:rFonts w:ascii="Book Antiqua" w:eastAsia="Book Antiqua" w:hAnsi="Book Antiqua" w:cs="Book Antiqua"/>
          <w:color w:val="000000"/>
        </w:rPr>
        <w:t xml:space="preserve"> Medical Center, No. 6</w:t>
      </w:r>
      <w:r w:rsidRPr="009D5246">
        <w:rPr>
          <w:rFonts w:ascii="Book Antiqua" w:eastAsia="Book Antiqua" w:hAnsi="Book Antiqua" w:cs="Book Antiqua"/>
          <w:color w:val="000000"/>
        </w:rPr>
        <w:t xml:space="preserve"> Weizmann Street, Tel-Aviv 6423906, Israel. orensh@tlvmc.gov.il</w:t>
      </w:r>
    </w:p>
    <w:p w14:paraId="74A0618D" w14:textId="77777777" w:rsidR="00A77B3E" w:rsidRPr="009D5246" w:rsidRDefault="00A77B3E">
      <w:pPr>
        <w:spacing w:line="360" w:lineRule="auto"/>
        <w:jc w:val="both"/>
        <w:rPr>
          <w:rFonts w:ascii="Book Antiqua" w:hAnsi="Book Antiqua"/>
        </w:rPr>
      </w:pPr>
    </w:p>
    <w:p w14:paraId="47CB555C"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Received: </w:t>
      </w:r>
      <w:r w:rsidRPr="009D5246">
        <w:rPr>
          <w:rFonts w:ascii="Book Antiqua" w:eastAsia="Book Antiqua" w:hAnsi="Book Antiqua" w:cs="Book Antiqua"/>
          <w:color w:val="000000"/>
        </w:rPr>
        <w:t>May 22, 2020</w:t>
      </w:r>
    </w:p>
    <w:p w14:paraId="5E967D11"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Revised: </w:t>
      </w:r>
      <w:r w:rsidRPr="009D5246">
        <w:rPr>
          <w:rFonts w:ascii="Book Antiqua" w:eastAsia="Book Antiqua" w:hAnsi="Book Antiqua" w:cs="Book Antiqua"/>
          <w:color w:val="000000"/>
        </w:rPr>
        <w:t>June 10, 2020</w:t>
      </w:r>
    </w:p>
    <w:p w14:paraId="4E48DC6D" w14:textId="0493C00C" w:rsidR="00A77B3E" w:rsidRPr="006C2652" w:rsidRDefault="00FE21AF" w:rsidP="006C2652">
      <w:pPr>
        <w:snapToGrid w:val="0"/>
        <w:spacing w:line="360" w:lineRule="auto"/>
        <w:rPr>
          <w:rFonts w:ascii="Book Antiqua" w:hAnsi="Book Antiqua" w:cs="Arial"/>
          <w:color w:val="000000" w:themeColor="text1"/>
          <w:shd w:val="clear" w:color="auto" w:fill="FFFFFF"/>
        </w:rPr>
      </w:pPr>
      <w:r w:rsidRPr="009D5246">
        <w:rPr>
          <w:rFonts w:ascii="Book Antiqua" w:eastAsia="Book Antiqua" w:hAnsi="Book Antiqua" w:cs="Book Antiqua"/>
          <w:b/>
          <w:bCs/>
          <w:color w:val="000000"/>
        </w:rPr>
        <w:t xml:space="preserve">Accepted: </w:t>
      </w:r>
      <w:r w:rsidR="006C2652">
        <w:rPr>
          <w:rFonts w:ascii="Book Antiqua" w:hAnsi="Book Antiqua" w:cs="Arial"/>
          <w:color w:val="000000" w:themeColor="text1"/>
          <w:shd w:val="clear" w:color="auto" w:fill="FFFFFF"/>
        </w:rPr>
        <w:t>August 26, 2020</w:t>
      </w:r>
    </w:p>
    <w:p w14:paraId="5C3D26F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Published online: </w:t>
      </w:r>
    </w:p>
    <w:p w14:paraId="310D1572" w14:textId="77777777" w:rsidR="00A77B3E" w:rsidRPr="009D5246" w:rsidRDefault="00A77B3E">
      <w:pPr>
        <w:spacing w:line="360" w:lineRule="auto"/>
        <w:jc w:val="both"/>
        <w:rPr>
          <w:rFonts w:ascii="Book Antiqua" w:hAnsi="Book Antiqua"/>
        </w:rPr>
        <w:sectPr w:rsidR="00A77B3E" w:rsidRPr="009D5246">
          <w:footerReference w:type="default" r:id="rId6"/>
          <w:pgSz w:w="12240" w:h="15840"/>
          <w:pgMar w:top="1440" w:right="1440" w:bottom="1440" w:left="1440" w:header="720" w:footer="720" w:gutter="0"/>
          <w:cols w:space="720"/>
          <w:docGrid w:linePitch="360"/>
        </w:sectPr>
      </w:pPr>
    </w:p>
    <w:p w14:paraId="5DFC7AF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lastRenderedPageBreak/>
        <w:t>Abstract</w:t>
      </w:r>
    </w:p>
    <w:p w14:paraId="3A06840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BACKGROUND</w:t>
      </w:r>
    </w:p>
    <w:p w14:paraId="270353F6" w14:textId="71FDF1F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Liver cirrhosis is a significant source of morbidity and mortality worldwide. The disease is usually indolent and asymptomatic early in its course while many cirrhotic patients are diagnosed late when severe complications occur. A major challenge is to diagnose advanced fibrosis as early as possible, using simple and non-invasive diagnostics tools. Thrombocytopenia represents advanced fibrosis and portal hypertension</w:t>
      </w:r>
      <w:r w:rsidR="00D829B5" w:rsidRPr="009D5246">
        <w:rPr>
          <w:rFonts w:ascii="Book Antiqua" w:hAnsi="Book Antiqua" w:cs="Book Antiqua"/>
          <w:color w:val="000000"/>
          <w:lang w:eastAsia="zh-CN"/>
        </w:rPr>
        <w:t xml:space="preserve"> (HTN)</w:t>
      </w:r>
      <w:r w:rsidRPr="009D5246">
        <w:rPr>
          <w:rFonts w:ascii="Book Antiqua" w:eastAsia="Book Antiqua" w:hAnsi="Book Antiqua" w:cs="Book Antiqua"/>
          <w:color w:val="000000"/>
        </w:rPr>
        <w:t xml:space="preserve"> and most non-invasive scores that predict liver fibrosis incorporate platelets as a strong risk factor. However, little is known about the association between longitudinal changes in platelet count</w:t>
      </w:r>
      <w:r w:rsidR="00631506" w:rsidRPr="009D5246">
        <w:rPr>
          <w:rFonts w:ascii="Book Antiqua" w:eastAsia="Book Antiqua" w:hAnsi="Book Antiqua" w:cs="Book Antiqua"/>
          <w:color w:val="000000"/>
        </w:rPr>
        <w:t>s</w:t>
      </w:r>
      <w:r w:rsidRPr="009D5246">
        <w:rPr>
          <w:rFonts w:ascii="Book Antiqua" w:eastAsia="Book Antiqua" w:hAnsi="Book Antiqua" w:cs="Book Antiqua"/>
          <w:color w:val="000000"/>
        </w:rPr>
        <w:t xml:space="preserve"> (PTC), when still within the normal range, and the risk of cirrhosis.</w:t>
      </w:r>
    </w:p>
    <w:p w14:paraId="45B8DB49" w14:textId="77777777" w:rsidR="00A77B3E" w:rsidRPr="009D5246" w:rsidRDefault="00A77B3E">
      <w:pPr>
        <w:spacing w:line="360" w:lineRule="auto"/>
        <w:jc w:val="both"/>
        <w:rPr>
          <w:rFonts w:ascii="Book Antiqua" w:hAnsi="Book Antiqua"/>
        </w:rPr>
      </w:pPr>
    </w:p>
    <w:p w14:paraId="5FC14DF8"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AIM</w:t>
      </w:r>
    </w:p>
    <w:p w14:paraId="15D903C1" w14:textId="36388EC3"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To explore whether platelet count</w:t>
      </w:r>
      <w:r w:rsidR="007F055D" w:rsidRPr="009D5246">
        <w:rPr>
          <w:rFonts w:ascii="Book Antiqua" w:eastAsia="Book Antiqua" w:hAnsi="Book Antiqua" w:cs="Book Antiqua"/>
          <w:color w:val="000000"/>
        </w:rPr>
        <w:t>s</w:t>
      </w:r>
      <w:r w:rsidRPr="009D5246">
        <w:rPr>
          <w:rFonts w:ascii="Book Antiqua" w:eastAsia="Book Antiqua" w:hAnsi="Book Antiqua" w:cs="Book Antiqua"/>
          <w:color w:val="000000"/>
        </w:rPr>
        <w:t xml:space="preserve"> trajectories over time, can predict advanced liver fibrosis across the different etiologies of liver diseases.</w:t>
      </w:r>
    </w:p>
    <w:p w14:paraId="4171C2BA" w14:textId="77777777" w:rsidR="00A77B3E" w:rsidRPr="009D5246" w:rsidRDefault="00A77B3E">
      <w:pPr>
        <w:spacing w:line="360" w:lineRule="auto"/>
        <w:jc w:val="both"/>
        <w:rPr>
          <w:rFonts w:ascii="Book Antiqua" w:hAnsi="Book Antiqua"/>
        </w:rPr>
      </w:pPr>
    </w:p>
    <w:p w14:paraId="44483B9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METHODS</w:t>
      </w:r>
    </w:p>
    <w:p w14:paraId="222266B9" w14:textId="41E556F5"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A nested case-control study utilizing a large </w:t>
      </w:r>
      <w:r w:rsidRPr="009D5246">
        <w:rPr>
          <w:rFonts w:ascii="Book Antiqua" w:eastAsia="Book Antiqua" w:hAnsi="Book Antiqua" w:cs="Book Antiqua"/>
          <w:color w:val="000000"/>
          <w:shd w:val="clear" w:color="auto" w:fill="FFFFFF"/>
        </w:rPr>
        <w:t xml:space="preserve">computerized database. </w:t>
      </w:r>
      <w:r w:rsidRPr="009D5246">
        <w:rPr>
          <w:rFonts w:ascii="Book Antiqua" w:eastAsia="Book Antiqua" w:hAnsi="Book Antiqua" w:cs="Book Antiqua"/>
          <w:color w:val="000000"/>
        </w:rPr>
        <w:t>Cirrhosis cases (</w:t>
      </w:r>
      <w:r w:rsidRPr="009D5246">
        <w:rPr>
          <w:rFonts w:ascii="Book Antiqua" w:eastAsia="Book Antiqua" w:hAnsi="Book Antiqua" w:cs="Book Antiqua"/>
          <w:i/>
          <w:color w:val="000000"/>
        </w:rPr>
        <w:t>n</w:t>
      </w:r>
      <w:r w:rsidR="002C1462"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2C1462"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5258) were compared to controls (</w:t>
      </w:r>
      <w:r w:rsidRPr="009D5246">
        <w:rPr>
          <w:rFonts w:ascii="Book Antiqua" w:eastAsia="Book Antiqua" w:hAnsi="Book Antiqua" w:cs="Book Antiqua"/>
          <w:i/>
          <w:color w:val="000000"/>
        </w:rPr>
        <w:t>n</w:t>
      </w:r>
      <w:r w:rsidR="002C1462"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2C1462" w:rsidRPr="009D5246">
        <w:rPr>
          <w:rFonts w:ascii="Book Antiqua" w:hAnsi="Book Antiqua" w:cs="Book Antiqua"/>
          <w:color w:val="000000"/>
          <w:lang w:eastAsia="zh-CN"/>
        </w:rPr>
        <w:t xml:space="preserve"> </w:t>
      </w:r>
      <w:r w:rsidR="00502440" w:rsidRPr="009D5246">
        <w:rPr>
          <w:rFonts w:ascii="Book Antiqua" w:eastAsia="Book Antiqua" w:hAnsi="Book Antiqua" w:cs="Book Antiqua"/>
          <w:color w:val="000000"/>
        </w:rPr>
        <w:t>15</w:t>
      </w:r>
      <w:r w:rsidRPr="009D5246">
        <w:rPr>
          <w:rFonts w:ascii="Book Antiqua" w:eastAsia="Book Antiqua" w:hAnsi="Book Antiqua" w:cs="Book Antiqua"/>
          <w:color w:val="000000"/>
        </w:rPr>
        <w:t xml:space="preserve">744) matched for age and sex at a ratio of </w:t>
      </w:r>
      <w:r w:rsidR="003540B8" w:rsidRPr="009D5246">
        <w:rPr>
          <w:rFonts w:ascii="Book Antiqua" w:eastAsia="Book Antiqua" w:hAnsi="Book Antiqua" w:cs="Book Antiqua"/>
          <w:color w:val="000000"/>
        </w:rPr>
        <w:t>1:3</w:t>
      </w:r>
      <w:r w:rsidRPr="009D5246">
        <w:rPr>
          <w:rFonts w:ascii="Book Antiqua" w:eastAsia="Book Antiqua" w:hAnsi="Book Antiqua" w:cs="Book Antiqua"/>
          <w:color w:val="000000"/>
        </w:rPr>
        <w:t xml:space="preserve">. All participants had multiple laboratory measurements prior to enrollment. We calculated the trends of PTC, liver enzymes, bilirubin, </w:t>
      </w:r>
      <w:r w:rsidR="0021191D" w:rsidRPr="009D5246">
        <w:rPr>
          <w:rFonts w:ascii="Book Antiqua" w:eastAsia="Book Antiqua" w:hAnsi="Book Antiqua" w:cs="Book Antiqua"/>
          <w:color w:val="000000"/>
        </w:rPr>
        <w:t>international normalized ratio</w:t>
      </w:r>
      <w:r w:rsidRPr="009D5246">
        <w:rPr>
          <w:rFonts w:ascii="Book Antiqua" w:eastAsia="Book Antiqua" w:hAnsi="Book Antiqua" w:cs="Book Antiqua"/>
          <w:color w:val="000000"/>
        </w:rPr>
        <w:t>, albumin and fibrosis scores (</w:t>
      </w:r>
      <w:r w:rsidR="0021191D" w:rsidRPr="009D5246">
        <w:rPr>
          <w:rFonts w:ascii="Book Antiqua" w:eastAsia="Book Antiqua" w:hAnsi="Book Antiqua" w:cs="Book Antiqua"/>
          <w:color w:val="000000"/>
        </w:rPr>
        <w:t>fibrosis-4</w:t>
      </w:r>
      <w:r w:rsidR="0021191D" w:rsidRPr="009D5246">
        <w:rPr>
          <w:rFonts w:ascii="Book Antiqua" w:hAnsi="Book Antiqua" w:cs="Book Antiqua"/>
          <w:color w:val="000000"/>
          <w:lang w:eastAsia="zh-CN"/>
        </w:rPr>
        <w:t xml:space="preserve"> </w:t>
      </w:r>
      <w:r w:rsidR="0021191D" w:rsidRPr="009D5246">
        <w:rPr>
          <w:rFonts w:ascii="Book Antiqua" w:eastAsia="Book Antiqua" w:hAnsi="Book Antiqua" w:cs="Book Antiqua"/>
          <w:color w:val="000000"/>
        </w:rPr>
        <w:t xml:space="preserve">and </w:t>
      </w:r>
      <w:r w:rsidR="0021191D" w:rsidRPr="009D5246">
        <w:rPr>
          <w:rFonts w:ascii="Book Antiqua" w:hAnsi="Book Antiqua" w:cs="Book Antiqua"/>
          <w:color w:val="000000"/>
          <w:lang w:eastAsia="zh-CN"/>
        </w:rPr>
        <w:t>a</w:t>
      </w:r>
      <w:r w:rsidR="0021191D" w:rsidRPr="009D5246">
        <w:rPr>
          <w:rFonts w:ascii="Book Antiqua" w:eastAsia="Book Antiqua" w:hAnsi="Book Antiqua" w:cs="Book Antiqua"/>
          <w:color w:val="000000"/>
        </w:rPr>
        <w:t>spartate transaminase-to-platelet ratio index</w:t>
      </w:r>
      <w:r w:rsidRPr="009D5246">
        <w:rPr>
          <w:rFonts w:ascii="Book Antiqua" w:eastAsia="Book Antiqua" w:hAnsi="Book Antiqua" w:cs="Book Antiqua"/>
          <w:color w:val="000000"/>
        </w:rPr>
        <w:t xml:space="preserve">) throughout the preceding 20 years prior to cirrhosis diagnosis compared to healthy controls. The association between PTC, cirrhosis complications and fibrosis scores prior to cirrhosis diagnosis was investigated. </w:t>
      </w:r>
    </w:p>
    <w:p w14:paraId="1CCB8566" w14:textId="77777777" w:rsidR="00A77B3E" w:rsidRPr="009D5246" w:rsidRDefault="00A77B3E">
      <w:pPr>
        <w:spacing w:line="360" w:lineRule="auto"/>
        <w:jc w:val="both"/>
        <w:rPr>
          <w:rFonts w:ascii="Book Antiqua" w:hAnsi="Book Antiqua"/>
        </w:rPr>
      </w:pPr>
    </w:p>
    <w:p w14:paraId="46C96AC1"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RESULTS</w:t>
      </w:r>
    </w:p>
    <w:p w14:paraId="381139A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The mean age in both groups was 56</w:t>
      </w:r>
      <w:r w:rsidR="003540B8" w:rsidRPr="009D5246">
        <w:rPr>
          <w:rFonts w:ascii="Book Antiqua" w:eastAsia="Book Antiqua" w:hAnsi="Book Antiqua" w:cs="Book Antiqua"/>
          <w:color w:val="000000"/>
        </w:rPr>
        <w:t xml:space="preserve"> (SD 15.8)</w:t>
      </w:r>
      <w:r w:rsidRPr="009D5246">
        <w:rPr>
          <w:rFonts w:ascii="Book Antiqua" w:eastAsia="Book Antiqua" w:hAnsi="Book Antiqua" w:cs="Book Antiqua"/>
          <w:color w:val="000000"/>
        </w:rPr>
        <w:t>. Cirrhotic patients were more likely to be smokers, diabetic with chronic kidney disease and had a higher prevalence of</w:t>
      </w:r>
      <w:bookmarkStart w:id="0" w:name="OLE_LINK47"/>
      <w:bookmarkStart w:id="1" w:name="OLE_LINK48"/>
      <w:r w:rsidRPr="009D5246">
        <w:rPr>
          <w:rFonts w:ascii="Book Antiqua" w:eastAsia="Book Antiqua" w:hAnsi="Book Antiqua" w:cs="Book Antiqua"/>
          <w:color w:val="000000"/>
        </w:rPr>
        <w:t xml:space="preserve"> </w:t>
      </w:r>
      <w:bookmarkEnd w:id="0"/>
      <w:bookmarkEnd w:id="1"/>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The </w:t>
      </w:r>
      <w:r w:rsidRPr="009D5246">
        <w:rPr>
          <w:rFonts w:ascii="Book Antiqua" w:eastAsia="Book Antiqua" w:hAnsi="Book Antiqua" w:cs="Book Antiqua"/>
          <w:color w:val="000000"/>
        </w:rPr>
        <w:lastRenderedPageBreak/>
        <w:t xml:space="preserve">leading cirrhosis etiologies were viral, alcoholic and fatty liver disease. The mean PTC </w:t>
      </w:r>
      <w:r w:rsidR="004A38ED" w:rsidRPr="009D5246">
        <w:rPr>
          <w:rFonts w:ascii="Book Antiqua" w:eastAsia="Book Antiqua" w:hAnsi="Book Antiqua" w:cs="Book Antiqua"/>
          <w:color w:val="000000"/>
        </w:rPr>
        <w:t>decreased from 240000/</w:t>
      </w:r>
      <w:proofErr w:type="spellStart"/>
      <w:r w:rsidR="004A38ED" w:rsidRPr="009D5246">
        <w:rPr>
          <w:rFonts w:ascii="Book Antiqua" w:eastAsia="Book Antiqua" w:hAnsi="Book Antiqua" w:cs="Book Antiqua"/>
          <w:color w:val="000000"/>
        </w:rPr>
        <w:t>μL</w:t>
      </w:r>
      <w:proofErr w:type="spellEnd"/>
      <w:r w:rsidR="004A38ED" w:rsidRPr="009D5246">
        <w:rPr>
          <w:rFonts w:ascii="Book Antiqua" w:eastAsia="Book Antiqua" w:hAnsi="Book Antiqua" w:cs="Book Antiqua"/>
          <w:color w:val="000000"/>
        </w:rPr>
        <w:t xml:space="preserve"> to 190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up to 15 years prior to cirrhosis diagnosis compared to controls </w:t>
      </w:r>
      <w:r w:rsidR="00745D14" w:rsidRPr="009D5246">
        <w:rPr>
          <w:rFonts w:ascii="Book Antiqua" w:eastAsia="Book Antiqua" w:hAnsi="Book Antiqua" w:cs="Book Antiqua"/>
          <w:color w:val="000000"/>
        </w:rPr>
        <w:t>who’s</w:t>
      </w:r>
      <w:r w:rsidRPr="009D5246">
        <w:rPr>
          <w:rFonts w:ascii="Book Antiqua" w:eastAsia="Book Antiqua" w:hAnsi="Book Antiqua" w:cs="Book Antiqua"/>
          <w:color w:val="000000"/>
        </w:rPr>
        <w:t xml:space="preserve"> PTC remained </w:t>
      </w:r>
      <w:r w:rsidR="00745D14" w:rsidRPr="009D5246">
        <w:rPr>
          <w:rFonts w:ascii="Book Antiqua" w:eastAsia="Book Antiqua" w:hAnsi="Book Antiqua" w:cs="Book Antiqua"/>
          <w:color w:val="000000"/>
        </w:rPr>
        <w:t>stable around the values of 240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This trend was consistent regardless of sex, cirrhosis etiology and was more pronounced in patients who developed varices and ascites. Compared to controls whose values remained in the normal range, in the cirrhosis group </w:t>
      </w:r>
      <w:r w:rsidR="00745D14" w:rsidRPr="009D5246">
        <w:rPr>
          <w:rFonts w:ascii="Book Antiqua" w:eastAsia="Book Antiqua" w:hAnsi="Book Antiqua" w:cs="Book Antiqua"/>
          <w:color w:val="000000"/>
        </w:rPr>
        <w:t xml:space="preserve">aspartate aminotransferase </w:t>
      </w:r>
      <w:r w:rsidR="00745D14" w:rsidRPr="009D5246">
        <w:rPr>
          <w:rFonts w:ascii="Book Antiqua" w:hAnsi="Book Antiqua" w:cs="Book Antiqua"/>
          <w:color w:val="000000"/>
          <w:lang w:eastAsia="zh-CN"/>
        </w:rPr>
        <w:t>and a</w:t>
      </w:r>
      <w:r w:rsidR="00745D14" w:rsidRPr="009D5246">
        <w:rPr>
          <w:rFonts w:ascii="Book Antiqua" w:eastAsia="Book Antiqua" w:hAnsi="Book Antiqua" w:cs="Book Antiqua"/>
          <w:color w:val="000000"/>
        </w:rPr>
        <w:t>lanine aminotransferase, increased from 40</w:t>
      </w:r>
      <w:r w:rsidR="00B8079E" w:rsidRPr="009D5246">
        <w:rPr>
          <w:rFonts w:ascii="Book Antiqua" w:eastAsia="Book Antiqua" w:hAnsi="Book Antiqua" w:cs="Book Antiqua"/>
          <w:color w:val="000000"/>
        </w:rPr>
        <w:t xml:space="preserve"> U/</w:t>
      </w:r>
      <w:r w:rsidR="00B8079E" w:rsidRPr="009D5246">
        <w:rPr>
          <w:rFonts w:ascii="Book Antiqua" w:hAnsi="Book Antiqua" w:cs="Book Antiqua"/>
          <w:color w:val="000000"/>
          <w:lang w:eastAsia="zh-CN"/>
        </w:rPr>
        <w:t>L</w:t>
      </w:r>
      <w:r w:rsidR="00745D14" w:rsidRPr="009D5246">
        <w:rPr>
          <w:rFonts w:ascii="Book Antiqua" w:eastAsia="Book Antiqua" w:hAnsi="Book Antiqua" w:cs="Book Antiqua"/>
          <w:color w:val="000000"/>
        </w:rPr>
        <w:t xml:space="preserve"> to 75 U/</w:t>
      </w:r>
      <w:r w:rsidR="00745D14" w:rsidRPr="009D5246">
        <w:rPr>
          <w:rFonts w:ascii="Book Antiqua" w:hAnsi="Book Antiqua" w:cs="Book Antiqua"/>
          <w:color w:val="000000"/>
          <w:lang w:eastAsia="zh-CN"/>
        </w:rPr>
        <w:t>L</w:t>
      </w:r>
      <w:r w:rsidRPr="009D5246">
        <w:rPr>
          <w:rFonts w:ascii="Book Antiqua" w:eastAsia="Book Antiqua" w:hAnsi="Book Antiqua" w:cs="Book Antiqua"/>
          <w:color w:val="000000"/>
        </w:rPr>
        <w:t xml:space="preserve"> and FIB-4 increased gradually from 1.3 to 3 prior to cirrhosis diagnosis. In multivariable regression analysis, a decrease of 50 units in PTC was associated with 1</w:t>
      </w:r>
      <w:r w:rsidR="004A38ED" w:rsidRPr="009D5246">
        <w:rPr>
          <w:rFonts w:ascii="Book Antiqua" w:eastAsia="Book Antiqua" w:hAnsi="Book Antiqua" w:cs="Book Antiqua"/>
          <w:color w:val="000000"/>
        </w:rPr>
        <w:t>.3 times odds of cirrhosis (95%</w:t>
      </w:r>
      <w:r w:rsidRPr="009D5246">
        <w:rPr>
          <w:rFonts w:ascii="Book Antiqua" w:eastAsia="Book Antiqua" w:hAnsi="Book Antiqua" w:cs="Book Antiqua"/>
          <w:color w:val="000000"/>
        </w:rPr>
        <w:t xml:space="preserve">CI 1.25-1.35). </w:t>
      </w:r>
    </w:p>
    <w:p w14:paraId="07DD2604" w14:textId="77777777" w:rsidR="00A77B3E" w:rsidRPr="009D5246" w:rsidRDefault="00A77B3E">
      <w:pPr>
        <w:spacing w:line="360" w:lineRule="auto"/>
        <w:jc w:val="both"/>
        <w:rPr>
          <w:rFonts w:ascii="Book Antiqua" w:hAnsi="Book Antiqua"/>
        </w:rPr>
      </w:pPr>
    </w:p>
    <w:p w14:paraId="4A082E5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CONCLUSION</w:t>
      </w:r>
    </w:p>
    <w:p w14:paraId="36E66CA3"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In the preceding years before the diagnosis of cirrhosis, there is a progressive decline in PTC, within the normal limits, matched to a gradual increase in fibrosis scores. </w:t>
      </w:r>
    </w:p>
    <w:p w14:paraId="40E2896C" w14:textId="77777777" w:rsidR="00A77B3E" w:rsidRPr="009D5246" w:rsidRDefault="00A77B3E">
      <w:pPr>
        <w:spacing w:line="360" w:lineRule="auto"/>
        <w:jc w:val="both"/>
        <w:rPr>
          <w:rFonts w:ascii="Book Antiqua" w:hAnsi="Book Antiqua"/>
        </w:rPr>
      </w:pPr>
    </w:p>
    <w:p w14:paraId="4DBED6C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Key words: </w:t>
      </w:r>
      <w:r w:rsidRPr="009D5246">
        <w:rPr>
          <w:rFonts w:ascii="Book Antiqua" w:eastAsia="Book Antiqua" w:hAnsi="Book Antiqua" w:cs="Book Antiqua"/>
          <w:color w:val="000000"/>
        </w:rPr>
        <w:t xml:space="preserve">Cirrhosis; </w:t>
      </w:r>
      <w:r w:rsidR="00615469" w:rsidRPr="009D5246">
        <w:rPr>
          <w:rFonts w:ascii="Book Antiqua" w:eastAsia="Book Antiqua" w:hAnsi="Book Antiqua" w:cs="Book Antiqua"/>
          <w:color w:val="000000"/>
        </w:rPr>
        <w:t>Platelets; Count; Trend; Prediction; Range</w:t>
      </w:r>
    </w:p>
    <w:p w14:paraId="2D41F193" w14:textId="77777777" w:rsidR="00A77B3E" w:rsidRPr="009D5246" w:rsidRDefault="00A77B3E">
      <w:pPr>
        <w:spacing w:line="360" w:lineRule="auto"/>
        <w:jc w:val="both"/>
        <w:rPr>
          <w:rFonts w:ascii="Book Antiqua" w:hAnsi="Book Antiqua"/>
        </w:rPr>
      </w:pPr>
    </w:p>
    <w:p w14:paraId="55DD5C1C" w14:textId="77777777" w:rsidR="00A77B3E" w:rsidRPr="009D5246" w:rsidRDefault="00FE21AF">
      <w:pPr>
        <w:spacing w:line="360" w:lineRule="auto"/>
        <w:jc w:val="both"/>
        <w:rPr>
          <w:rFonts w:ascii="Book Antiqua" w:hAnsi="Book Antiqua"/>
        </w:rPr>
      </w:pPr>
      <w:proofErr w:type="spellStart"/>
      <w:r w:rsidRPr="009D5246">
        <w:rPr>
          <w:rFonts w:ascii="Book Antiqua" w:eastAsia="Book Antiqua" w:hAnsi="Book Antiqua" w:cs="Book Antiqua"/>
          <w:color w:val="000000"/>
        </w:rPr>
        <w:t>Gotlieb</w:t>
      </w:r>
      <w:proofErr w:type="spellEnd"/>
      <w:r w:rsidRPr="009D5246">
        <w:rPr>
          <w:rFonts w:ascii="Book Antiqua" w:eastAsia="Book Antiqua" w:hAnsi="Book Antiqua" w:cs="Book Antiqua"/>
          <w:color w:val="000000"/>
        </w:rPr>
        <w:t xml:space="preserve"> N, Schwartz N, </w:t>
      </w:r>
      <w:proofErr w:type="spellStart"/>
      <w:r w:rsidRPr="009D5246">
        <w:rPr>
          <w:rFonts w:ascii="Book Antiqua" w:eastAsia="Book Antiqua" w:hAnsi="Book Antiqua" w:cs="Book Antiqua"/>
          <w:color w:val="000000"/>
        </w:rPr>
        <w:t>Zelber-Sagi</w:t>
      </w:r>
      <w:proofErr w:type="spellEnd"/>
      <w:r w:rsidRPr="009D5246">
        <w:rPr>
          <w:rFonts w:ascii="Book Antiqua" w:eastAsia="Book Antiqua" w:hAnsi="Book Antiqua" w:cs="Book Antiqua"/>
          <w:color w:val="000000"/>
        </w:rPr>
        <w:t xml:space="preserve"> S, </w:t>
      </w:r>
      <w:proofErr w:type="spellStart"/>
      <w:r w:rsidRPr="009D5246">
        <w:rPr>
          <w:rFonts w:ascii="Book Antiqua" w:eastAsia="Book Antiqua" w:hAnsi="Book Antiqua" w:cs="Book Antiqua"/>
          <w:color w:val="000000"/>
        </w:rPr>
        <w:t>Chodick</w:t>
      </w:r>
      <w:proofErr w:type="spellEnd"/>
      <w:r w:rsidRPr="009D5246">
        <w:rPr>
          <w:rFonts w:ascii="Book Antiqua" w:eastAsia="Book Antiqua" w:hAnsi="Book Antiqua" w:cs="Book Antiqua"/>
          <w:color w:val="000000"/>
        </w:rPr>
        <w:t xml:space="preserve"> G, Shalev V, </w:t>
      </w:r>
      <w:proofErr w:type="spellStart"/>
      <w:r w:rsidRPr="009D5246">
        <w:rPr>
          <w:rFonts w:ascii="Book Antiqua" w:eastAsia="Book Antiqua" w:hAnsi="Book Antiqua" w:cs="Book Antiqua"/>
          <w:color w:val="000000"/>
        </w:rPr>
        <w:t>Shibolet</w:t>
      </w:r>
      <w:proofErr w:type="spellEnd"/>
      <w:r w:rsidRPr="009D5246">
        <w:rPr>
          <w:rFonts w:ascii="Book Antiqua" w:eastAsia="Book Antiqua" w:hAnsi="Book Antiqua" w:cs="Book Antiqua"/>
          <w:color w:val="000000"/>
        </w:rPr>
        <w:t xml:space="preserve"> O. Longitudinal decrease in platelet counts as a surrogate marker of liver fibrosis. </w:t>
      </w:r>
      <w:r w:rsidRPr="009D5246">
        <w:rPr>
          <w:rFonts w:ascii="Book Antiqua" w:eastAsia="Book Antiqua" w:hAnsi="Book Antiqua" w:cs="Book Antiqua"/>
          <w:i/>
          <w:iCs/>
          <w:color w:val="000000"/>
        </w:rPr>
        <w:t>World J Gastroenterol</w:t>
      </w:r>
      <w:r w:rsidRPr="009D5246">
        <w:rPr>
          <w:rFonts w:ascii="Book Antiqua" w:eastAsia="Book Antiqua" w:hAnsi="Book Antiqua" w:cs="Book Antiqua"/>
          <w:color w:val="000000"/>
        </w:rPr>
        <w:t xml:space="preserve"> 2020; In press</w:t>
      </w:r>
    </w:p>
    <w:p w14:paraId="2823717E" w14:textId="77777777" w:rsidR="00A77B3E" w:rsidRPr="009D5246" w:rsidRDefault="00A77B3E">
      <w:pPr>
        <w:spacing w:line="360" w:lineRule="auto"/>
        <w:jc w:val="both"/>
        <w:rPr>
          <w:rFonts w:ascii="Book Antiqua" w:hAnsi="Book Antiqua"/>
        </w:rPr>
      </w:pPr>
    </w:p>
    <w:p w14:paraId="72C5C803"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Core tip: </w:t>
      </w:r>
      <w:r w:rsidRPr="009D5246">
        <w:rPr>
          <w:rFonts w:ascii="Book Antiqua" w:eastAsia="Book Antiqua" w:hAnsi="Book Antiqua" w:cs="Book Antiqua"/>
          <w:color w:val="000000"/>
        </w:rPr>
        <w:t>Cirrhosis is usually asymptomatic thus often diagnosed late when complications occur. Most non-invasive hepatic fibrosis scores (</w:t>
      </w:r>
      <w:r w:rsidR="00AA4EE2" w:rsidRPr="009D5246">
        <w:rPr>
          <w:rFonts w:ascii="Book Antiqua" w:eastAsia="Book Antiqua" w:hAnsi="Book Antiqua" w:cs="Book Antiqua"/>
          <w:color w:val="000000"/>
        </w:rPr>
        <w:t>fibrosis-4</w:t>
      </w:r>
      <w:r w:rsidR="00AA4EE2" w:rsidRPr="009D5246">
        <w:rPr>
          <w:rFonts w:ascii="Book Antiqua" w:hAnsi="Book Antiqua" w:cs="Book Antiqua"/>
          <w:color w:val="000000"/>
          <w:lang w:eastAsia="zh-CN"/>
        </w:rPr>
        <w:t>,</w:t>
      </w:r>
      <w:r w:rsidR="00AA4EE2" w:rsidRPr="009D5246">
        <w:rPr>
          <w:rFonts w:ascii="Book Antiqua" w:eastAsia="Book Antiqua" w:hAnsi="Book Antiqua" w:cs="Book Antiqua"/>
          <w:color w:val="000000"/>
        </w:rPr>
        <w:t xml:space="preserve"> </w:t>
      </w:r>
      <w:r w:rsidR="00AA4EE2" w:rsidRPr="009D5246">
        <w:rPr>
          <w:rFonts w:ascii="Book Antiqua" w:hAnsi="Book Antiqua" w:cs="Book Antiqua"/>
          <w:color w:val="000000"/>
          <w:lang w:eastAsia="zh-CN"/>
        </w:rPr>
        <w:t>a</w:t>
      </w:r>
      <w:r w:rsidR="00AA4EE2" w:rsidRPr="009D5246">
        <w:rPr>
          <w:rFonts w:ascii="Book Antiqua" w:eastAsia="Book Antiqua" w:hAnsi="Book Antiqua" w:cs="Book Antiqua"/>
          <w:color w:val="000000"/>
        </w:rPr>
        <w:t>spartate transaminase-to-platelet ratio index</w:t>
      </w:r>
      <w:r w:rsidRPr="009D5246">
        <w:rPr>
          <w:rFonts w:ascii="Book Antiqua" w:eastAsia="Book Antiqua" w:hAnsi="Book Antiqua" w:cs="Book Antiqua"/>
          <w:color w:val="000000"/>
        </w:rPr>
        <w:t>) incorporate platelets as a strong risk factor. However, the association between platelets average trends within the normal range and the risk of cirrhosis development is unknown. We found that up to 15 years before the diagnosis of cirrhosis, a progressive decline in platelet counts occurs, within the normal limits along with a gradual incline in FIB-4</w:t>
      </w:r>
      <w:r w:rsidRPr="009D5246">
        <w:rPr>
          <w:rFonts w:ascii="Book Antiqua" w:eastAsia="Book Antiqua" w:hAnsi="Book Antiqua" w:cs="Book Antiqua"/>
          <w:b/>
          <w:bCs/>
          <w:color w:val="000000"/>
        </w:rPr>
        <w:t xml:space="preserve">. </w:t>
      </w:r>
      <w:r w:rsidRPr="009D5246">
        <w:rPr>
          <w:rFonts w:ascii="Book Antiqua" w:eastAsia="Book Antiqua" w:hAnsi="Book Antiqua" w:cs="Book Antiqua"/>
          <w:color w:val="000000"/>
        </w:rPr>
        <w:t xml:space="preserve">The decline in platelet counts may alert of </w:t>
      </w:r>
      <w:r w:rsidRPr="009D5246">
        <w:rPr>
          <w:rFonts w:ascii="Book Antiqua" w:eastAsia="Book Antiqua" w:hAnsi="Book Antiqua" w:cs="Book Antiqua"/>
          <w:color w:val="000000"/>
        </w:rPr>
        <w:lastRenderedPageBreak/>
        <w:t xml:space="preserve">an early liver disease and may enable early therapeutic and preventive interventions before complications occur. </w:t>
      </w:r>
    </w:p>
    <w:p w14:paraId="289701BE" w14:textId="77777777" w:rsidR="00A77B3E" w:rsidRPr="009D5246" w:rsidRDefault="00A77B3E">
      <w:pPr>
        <w:spacing w:line="360" w:lineRule="auto"/>
        <w:jc w:val="both"/>
        <w:rPr>
          <w:rFonts w:ascii="Book Antiqua" w:hAnsi="Book Antiqua"/>
        </w:rPr>
      </w:pPr>
    </w:p>
    <w:p w14:paraId="67EA0046" w14:textId="77777777" w:rsidR="00991C7C" w:rsidRPr="009D5246" w:rsidRDefault="00991C7C">
      <w:pPr>
        <w:spacing w:line="360" w:lineRule="auto"/>
        <w:jc w:val="both"/>
        <w:rPr>
          <w:rFonts w:ascii="Book Antiqua" w:hAnsi="Book Antiqua" w:cs="Book Antiqua"/>
          <w:b/>
          <w:color w:val="000000"/>
          <w:u w:val="single"/>
          <w:lang w:eastAsia="zh-CN"/>
        </w:rPr>
      </w:pPr>
    </w:p>
    <w:p w14:paraId="442AAA2B"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INTRODUCTION</w:t>
      </w:r>
    </w:p>
    <w:p w14:paraId="33CF0CC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Liver cirrhosis is an important public health concern and a significant cause of morbidity and mortality worldwide. The global prevalence of cirrhosis ranges from 4.5% to 9.5% of the general population and is likely to increase due to the aging of hepatitis C virus (HCV) patients and rise in non-alcoholic fatty liver disease (NAFLD)</w:t>
      </w:r>
      <w:r w:rsidRPr="009D5246">
        <w:rPr>
          <w:rFonts w:ascii="Book Antiqua" w:eastAsia="Book Antiqua" w:hAnsi="Book Antiqua" w:cs="Book Antiqua"/>
          <w:color w:val="000000"/>
          <w:vertAlign w:val="superscript"/>
        </w:rPr>
        <w:t>[</w:t>
      </w:r>
      <w:r w:rsidR="00A3403E" w:rsidRPr="009D5246">
        <w:rPr>
          <w:rFonts w:ascii="Book Antiqua" w:hAnsi="Book Antiqua"/>
          <w:vertAlign w:val="superscript"/>
          <w:lang w:eastAsia="zh-CN"/>
        </w:rPr>
        <w:t>1,2</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In 2017, C</w:t>
      </w:r>
      <w:r w:rsidRPr="009D5246">
        <w:rPr>
          <w:rFonts w:ascii="Book Antiqua" w:eastAsia="Book Antiqua" w:hAnsi="Book Antiqua" w:cs="Book Antiqua"/>
          <w:color w:val="000000"/>
          <w:shd w:val="clear" w:color="auto" w:fill="FFFFFF"/>
        </w:rPr>
        <w:t>irrhosis caused more than 1</w:t>
      </w:r>
      <w:r w:rsidR="00A3403E" w:rsidRPr="009D5246">
        <w:rPr>
          <w:rFonts w:ascii="Book Antiqua" w:hAnsi="Book Antiqua" w:cs="Book Antiqua"/>
          <w:color w:val="000000"/>
          <w:shd w:val="clear" w:color="auto" w:fill="FFFFFF"/>
          <w:lang w:eastAsia="zh-CN"/>
        </w:rPr>
        <w:t>.</w:t>
      </w:r>
      <w:r w:rsidRPr="009D5246">
        <w:rPr>
          <w:rFonts w:ascii="Book Antiqua" w:eastAsia="Book Antiqua" w:hAnsi="Book Antiqua" w:cs="Book Antiqua"/>
          <w:color w:val="000000"/>
          <w:shd w:val="clear" w:color="auto" w:fill="FFFFFF"/>
        </w:rPr>
        <w:t>32 million deaths globally, compared with less than</w:t>
      </w:r>
      <w:r w:rsidRPr="009D5246">
        <w:rPr>
          <w:rStyle w:val="apple-converted-space"/>
          <w:rFonts w:ascii="Book Antiqua" w:eastAsia="Book Antiqua" w:hAnsi="Book Antiqua" w:cs="Book Antiqua"/>
          <w:color w:val="000000"/>
          <w:shd w:val="clear" w:color="auto" w:fill="FFFFFF"/>
        </w:rPr>
        <w:t> </w:t>
      </w:r>
      <w:r w:rsidRPr="009D5246">
        <w:rPr>
          <w:rFonts w:ascii="Book Antiqua" w:eastAsia="Book Antiqua" w:hAnsi="Book Antiqua" w:cs="Book Antiqua"/>
          <w:color w:val="000000"/>
          <w:shd w:val="clear" w:color="auto" w:fill="FFFFFF"/>
        </w:rPr>
        <w:t>899000 deaths in 1990</w:t>
      </w:r>
      <w:r w:rsidRPr="009D5246">
        <w:rPr>
          <w:rFonts w:ascii="Book Antiqua" w:eastAsia="Book Antiqua" w:hAnsi="Book Antiqua" w:cs="Book Antiqua"/>
          <w:color w:val="000000"/>
        </w:rPr>
        <w:t xml:space="preserve">. Most of the cases were secondary to decompensated liver </w:t>
      </w:r>
      <w:proofErr w:type="gramStart"/>
      <w:r w:rsidRPr="009D5246">
        <w:rPr>
          <w:rFonts w:ascii="Book Antiqua" w:eastAsia="Book Antiqua" w:hAnsi="Book Antiqua" w:cs="Book Antiqua"/>
          <w:color w:val="000000"/>
        </w:rPr>
        <w:t>disease</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"_edn3" </w:instrText>
      </w:r>
      <w:r w:rsidR="00A31019" w:rsidRPr="009D5246">
        <w:rPr>
          <w:rFonts w:ascii="Book Antiqua" w:hAnsi="Book Antiqua"/>
        </w:rPr>
        <w:fldChar w:fldCharType="separate"/>
      </w:r>
      <w:bookmarkStart w:id="2" w:name="_ednref3"/>
      <w:r w:rsidR="00A3403E" w:rsidRPr="009D5246">
        <w:rPr>
          <w:rFonts w:ascii="Book Antiqua" w:hAnsi="Book Antiqua" w:cs="Book Antiqua"/>
          <w:color w:val="000000"/>
          <w:vertAlign w:val="superscript"/>
          <w:lang w:eastAsia="zh-CN"/>
        </w:rPr>
        <w:t>3</w:t>
      </w:r>
      <w:r w:rsidR="00A31019" w:rsidRPr="009D5246">
        <w:rPr>
          <w:rFonts w:ascii="Book Antiqua" w:hAnsi="Book Antiqua" w:cs="Book Antiqua"/>
          <w:color w:val="000000"/>
          <w:vertAlign w:val="superscript"/>
          <w:lang w:eastAsia="zh-CN"/>
        </w:rPr>
        <w:fldChar w:fldCharType="end"/>
      </w:r>
      <w:bookmarkEnd w:id="2"/>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Chronic liver disease</w:t>
      </w:r>
      <w:r w:rsidR="00E45658" w:rsidRPr="009D5246">
        <w:rPr>
          <w:rFonts w:ascii="Book Antiqua" w:hAnsi="Book Antiqua" w:cs="Book Antiqua"/>
          <w:color w:val="000000"/>
          <w:lang w:eastAsia="zh-CN"/>
        </w:rPr>
        <w:t xml:space="preserve"> (</w:t>
      </w:r>
      <w:r w:rsidR="00E45658" w:rsidRPr="009D5246">
        <w:rPr>
          <w:rFonts w:ascii="Book Antiqua" w:eastAsia="Book Antiqua" w:hAnsi="Book Antiqua" w:cs="Book Antiqua"/>
          <w:color w:val="000000"/>
        </w:rPr>
        <w:t>CLD</w:t>
      </w:r>
      <w:r w:rsidR="00E45658"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is usually indolent and asymptomatic early in its course, thus many cirrhotic patients are diagnosed late, when manifestations of portal hypertension</w:t>
      </w:r>
      <w:r w:rsidR="00D829B5" w:rsidRPr="009D5246">
        <w:rPr>
          <w:rFonts w:ascii="Book Antiqua" w:hAnsi="Book Antiqua" w:cs="Book Antiqua"/>
          <w:color w:val="000000"/>
          <w:lang w:eastAsia="zh-CN"/>
        </w:rPr>
        <w:t xml:space="preserve"> (HTN)</w:t>
      </w:r>
      <w:r w:rsidRPr="009D5246">
        <w:rPr>
          <w:rFonts w:ascii="Book Antiqua" w:eastAsia="Book Antiqua" w:hAnsi="Book Antiqua" w:cs="Book Antiqua"/>
          <w:color w:val="000000"/>
        </w:rPr>
        <w:t xml:space="preserve"> such as variceal bleeding, ascites or </w:t>
      </w:r>
      <w:bookmarkStart w:id="3" w:name="OLE_LINK3"/>
      <w:r w:rsidRPr="009D5246">
        <w:rPr>
          <w:rFonts w:ascii="Book Antiqua" w:eastAsia="Book Antiqua" w:hAnsi="Book Antiqua" w:cs="Book Antiqua"/>
          <w:color w:val="000000"/>
        </w:rPr>
        <w:t>hepatocellular carcinoma</w:t>
      </w:r>
      <w:bookmarkEnd w:id="3"/>
      <w:r w:rsidRPr="009D5246">
        <w:rPr>
          <w:rFonts w:ascii="Book Antiqua" w:eastAsia="Book Antiqua" w:hAnsi="Book Antiqua" w:cs="Book Antiqua"/>
          <w:color w:val="000000"/>
        </w:rPr>
        <w:t xml:space="preserve"> (HCC) appear. Early diagnosis of cirrhosis is important in order to enroll patients into HCC surveillance programs and offer therapeutic interventions to halt or reverse disease progression. Nearly 1.5% of patients with cirrhosis remain undiagnosed throughout life, therefore, better diagnostics tools using laboratory and imaging modalities are </w:t>
      </w:r>
      <w:proofErr w:type="gramStart"/>
      <w:r w:rsidRPr="009D5246">
        <w:rPr>
          <w:rFonts w:ascii="Book Antiqua" w:eastAsia="Book Antiqua" w:hAnsi="Book Antiqua" w:cs="Book Antiqua"/>
          <w:color w:val="000000"/>
        </w:rPr>
        <w:t>needed</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"_edn4" </w:instrText>
      </w:r>
      <w:r w:rsidR="00A31019" w:rsidRPr="009D5246">
        <w:rPr>
          <w:rFonts w:ascii="Book Antiqua" w:hAnsi="Book Antiqua"/>
        </w:rPr>
        <w:fldChar w:fldCharType="separate"/>
      </w:r>
      <w:bookmarkStart w:id="4" w:name="_ednref4"/>
      <w:r w:rsidR="00A3403E" w:rsidRPr="009D5246">
        <w:rPr>
          <w:rFonts w:ascii="Book Antiqua" w:hAnsi="Book Antiqua" w:cs="Book Antiqua"/>
          <w:color w:val="000000"/>
          <w:vertAlign w:val="superscript"/>
          <w:lang w:eastAsia="zh-CN"/>
        </w:rPr>
        <w:t>4</w:t>
      </w:r>
      <w:r w:rsidR="00A31019" w:rsidRPr="009D5246">
        <w:rPr>
          <w:rFonts w:ascii="Book Antiqua" w:hAnsi="Book Antiqua" w:cs="Book Antiqua"/>
          <w:color w:val="000000"/>
          <w:vertAlign w:val="superscript"/>
          <w:lang w:eastAsia="zh-CN"/>
        </w:rPr>
        <w:fldChar w:fldCharType="end"/>
      </w:r>
      <w:bookmarkEnd w:id="4"/>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w:t>
      </w:r>
    </w:p>
    <w:p w14:paraId="292A5AB4" w14:textId="7F1D1E24" w:rsidR="00A77B3E" w:rsidRPr="009D5246" w:rsidRDefault="00FE21AF" w:rsidP="00B251E9">
      <w:pPr>
        <w:spacing w:line="360" w:lineRule="auto"/>
        <w:ind w:firstLineChars="100" w:firstLine="240"/>
        <w:jc w:val="both"/>
        <w:rPr>
          <w:rFonts w:ascii="Book Antiqua" w:hAnsi="Book Antiqua"/>
        </w:rPr>
      </w:pPr>
      <w:r w:rsidRPr="009D5246">
        <w:rPr>
          <w:rFonts w:ascii="Book Antiqua" w:eastAsia="Book Antiqua" w:hAnsi="Book Antiqua" w:cs="Book Antiqua"/>
          <w:color w:val="000000"/>
          <w:shd w:val="clear" w:color="auto" w:fill="FFFFFF"/>
        </w:rPr>
        <w:t xml:space="preserve">Patients with advanced liver disease and cirrhosis may present changes in laboratory values such as </w:t>
      </w:r>
      <w:r w:rsidRPr="009D5246">
        <w:rPr>
          <w:rFonts w:ascii="Book Antiqua" w:eastAsia="Book Antiqua" w:hAnsi="Book Antiqua" w:cs="Book Antiqua"/>
          <w:color w:val="000000"/>
        </w:rPr>
        <w:t>thrombocytopenia, hypoalbuminemia, abnormal clotting function, anemia, and changes in hepatocellular and cholestatic liver enzymes. Thrombocytopenia (platelet count &lt;</w:t>
      </w:r>
      <w:r w:rsidR="00B251E9" w:rsidRPr="009D5246">
        <w:rPr>
          <w:rFonts w:ascii="Book Antiqua" w:hAnsi="Book Antiqua" w:cs="Book Antiqua"/>
          <w:color w:val="000000"/>
          <w:lang w:eastAsia="zh-CN"/>
        </w:rPr>
        <w:t xml:space="preserve"> </w:t>
      </w:r>
      <w:r w:rsidR="00B251E9" w:rsidRPr="009D5246">
        <w:rPr>
          <w:rFonts w:ascii="Book Antiqua" w:eastAsia="Book Antiqua" w:hAnsi="Book Antiqua" w:cs="Book Antiqua"/>
          <w:color w:val="000000"/>
        </w:rPr>
        <w:t>150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is one of the most common abnormalit</w:t>
      </w:r>
      <w:r w:rsidR="00E5350D" w:rsidRPr="009D5246">
        <w:rPr>
          <w:rFonts w:ascii="Book Antiqua" w:eastAsia="Book Antiqua" w:hAnsi="Book Antiqua" w:cs="Book Antiqua"/>
          <w:color w:val="000000"/>
        </w:rPr>
        <w:t>ies</w:t>
      </w:r>
      <w:r w:rsidRPr="009D5246">
        <w:rPr>
          <w:rFonts w:ascii="Book Antiqua" w:eastAsia="Book Antiqua" w:hAnsi="Book Antiqua" w:cs="Book Antiqua"/>
          <w:color w:val="000000"/>
        </w:rPr>
        <w:t xml:space="preserve"> in patients with cirrhosis, seen in up to 78% of cirrhotic </w:t>
      </w:r>
      <w:proofErr w:type="gramStart"/>
      <w:r w:rsidRPr="009D5246">
        <w:rPr>
          <w:rFonts w:ascii="Book Antiqua" w:eastAsia="Book Antiqua" w:hAnsi="Book Antiqua" w:cs="Book Antiqua"/>
          <w:color w:val="000000"/>
        </w:rPr>
        <w:t>patients</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"_edn5" </w:instrText>
      </w:r>
      <w:r w:rsidR="00A31019" w:rsidRPr="009D5246">
        <w:rPr>
          <w:rFonts w:ascii="Book Antiqua" w:hAnsi="Book Antiqua"/>
        </w:rPr>
        <w:fldChar w:fldCharType="separate"/>
      </w:r>
      <w:bookmarkStart w:id="5" w:name="_ednref5"/>
      <w:r w:rsidR="00B251E9" w:rsidRPr="009D5246">
        <w:rPr>
          <w:rFonts w:ascii="Book Antiqua" w:hAnsi="Book Antiqua" w:cs="Book Antiqua"/>
          <w:color w:val="000000"/>
          <w:vertAlign w:val="superscript"/>
          <w:lang w:eastAsia="zh-CN"/>
        </w:rPr>
        <w:t>5</w:t>
      </w:r>
      <w:r w:rsidR="00A31019" w:rsidRPr="009D5246">
        <w:rPr>
          <w:rFonts w:ascii="Book Antiqua" w:hAnsi="Book Antiqua" w:cs="Book Antiqua"/>
          <w:color w:val="000000"/>
          <w:vertAlign w:val="superscript"/>
          <w:lang w:eastAsia="zh-CN"/>
        </w:rPr>
        <w:fldChar w:fldCharType="end"/>
      </w:r>
      <w:bookmarkEnd w:id="5"/>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w:t>
      </w:r>
      <w:r w:rsidRPr="009D5246">
        <w:rPr>
          <w:rStyle w:val="apple-converted-space"/>
          <w:rFonts w:ascii="Book Antiqua" w:eastAsia="Book Antiqua" w:hAnsi="Book Antiqua" w:cs="Book Antiqua"/>
          <w:color w:val="000000"/>
          <w:shd w:val="clear" w:color="auto" w:fill="FFFFFF"/>
        </w:rPr>
        <w:t xml:space="preserve"> </w:t>
      </w:r>
      <w:r w:rsidRPr="009D5246">
        <w:rPr>
          <w:rFonts w:ascii="Book Antiqua" w:eastAsia="Book Antiqua" w:hAnsi="Book Antiqua" w:cs="Book Antiqua"/>
          <w:color w:val="000000"/>
          <w:shd w:val="clear" w:color="auto" w:fill="FFFFFF"/>
        </w:rPr>
        <w:t xml:space="preserve">Thrombocytopenia carries important prognostic information in terms of the presence of cirrhosis, portal hypertensive complications, hepatocellular carcinoma, post-liver resection and </w:t>
      </w:r>
      <w:r w:rsidR="003817A6" w:rsidRPr="009D5246">
        <w:rPr>
          <w:rFonts w:ascii="Book Antiqua" w:eastAsia="Book Antiqua" w:hAnsi="Book Antiqua" w:cs="Book Antiqua"/>
          <w:color w:val="000000"/>
          <w:shd w:val="clear" w:color="auto" w:fill="FFFFFF"/>
        </w:rPr>
        <w:t>the post-</w:t>
      </w:r>
      <w:r w:rsidRPr="009D5246">
        <w:rPr>
          <w:rFonts w:ascii="Book Antiqua" w:eastAsia="Book Antiqua" w:hAnsi="Book Antiqua" w:cs="Book Antiqua"/>
          <w:color w:val="000000"/>
          <w:shd w:val="clear" w:color="auto" w:fill="FFFFFF"/>
        </w:rPr>
        <w:t xml:space="preserve">transplant </w:t>
      </w:r>
      <w:proofErr w:type="gramStart"/>
      <w:r w:rsidRPr="009D5246">
        <w:rPr>
          <w:rFonts w:ascii="Book Antiqua" w:eastAsia="Book Antiqua" w:hAnsi="Book Antiqua" w:cs="Book Antiqua"/>
          <w:color w:val="000000"/>
          <w:shd w:val="clear" w:color="auto" w:fill="FFFFFF"/>
        </w:rPr>
        <w:t>course</w:t>
      </w:r>
      <w:r w:rsidRPr="009D5246">
        <w:rPr>
          <w:rFonts w:ascii="Book Antiqua" w:eastAsia="Book Antiqua" w:hAnsi="Book Antiqua" w:cs="Book Antiqua"/>
          <w:color w:val="000000"/>
          <w:shd w:val="clear" w:color="auto" w:fill="FFFFFF"/>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"_edn6" </w:instrText>
      </w:r>
      <w:r w:rsidR="00A31019" w:rsidRPr="009D5246">
        <w:rPr>
          <w:rFonts w:ascii="Book Antiqua" w:hAnsi="Book Antiqua"/>
        </w:rPr>
        <w:fldChar w:fldCharType="separate"/>
      </w:r>
      <w:bookmarkStart w:id="6" w:name="_ednref6"/>
      <w:r w:rsidR="00B33195" w:rsidRPr="009D5246">
        <w:rPr>
          <w:rFonts w:ascii="Book Antiqua" w:hAnsi="Book Antiqua" w:cs="Book Antiqua"/>
          <w:color w:val="000000"/>
          <w:vertAlign w:val="superscript"/>
          <w:lang w:eastAsia="zh-CN"/>
        </w:rPr>
        <w:t>6</w:t>
      </w:r>
      <w:r w:rsidR="00A31019" w:rsidRPr="009D5246">
        <w:rPr>
          <w:rFonts w:ascii="Book Antiqua" w:hAnsi="Book Antiqua" w:cs="Book Antiqua"/>
          <w:color w:val="000000"/>
          <w:vertAlign w:val="superscript"/>
          <w:lang w:eastAsia="zh-CN"/>
        </w:rPr>
        <w:fldChar w:fldCharType="end"/>
      </w:r>
      <w:bookmarkEnd w:id="6"/>
      <w:r w:rsidRPr="009D5246">
        <w:rPr>
          <w:rFonts w:ascii="Book Antiqua" w:eastAsia="Book Antiqua" w:hAnsi="Book Antiqua" w:cs="Book Antiqua"/>
          <w:color w:val="000000"/>
          <w:shd w:val="clear" w:color="auto" w:fill="FFFFFF"/>
          <w:vertAlign w:val="superscript"/>
        </w:rPr>
        <w:t>]</w:t>
      </w:r>
      <w:r w:rsidRPr="009D5246">
        <w:rPr>
          <w:rFonts w:ascii="Book Antiqua" w:eastAsia="Book Antiqua" w:hAnsi="Book Antiqua" w:cs="Book Antiqua"/>
          <w:color w:val="000000"/>
        </w:rPr>
        <w:t>.</w:t>
      </w:r>
      <w:r w:rsidRPr="009D5246">
        <w:rPr>
          <w:rStyle w:val="apple-converted-space"/>
          <w:rFonts w:ascii="Book Antiqua" w:eastAsia="Book Antiqua" w:hAnsi="Book Antiqua" w:cs="Book Antiqua"/>
          <w:color w:val="000000"/>
          <w:shd w:val="clear" w:color="auto" w:fill="FFFFFF"/>
        </w:rPr>
        <w:t> </w:t>
      </w:r>
      <w:r w:rsidRPr="009D5246">
        <w:rPr>
          <w:rFonts w:ascii="Book Antiqua" w:eastAsia="Book Antiqua" w:hAnsi="Book Antiqua" w:cs="Book Antiqua"/>
          <w:color w:val="000000"/>
        </w:rPr>
        <w:t>Indeed, there is a correlation between the degree of thrombocytopenia and the stage and severity of liver disease; severe thrombocytopenia (&lt;</w:t>
      </w:r>
      <w:r w:rsidR="00B33195" w:rsidRPr="009D5246">
        <w:rPr>
          <w:rFonts w:ascii="Book Antiqua" w:hAnsi="Book Antiqua" w:cs="Book Antiqua"/>
          <w:color w:val="000000"/>
          <w:lang w:eastAsia="zh-CN"/>
        </w:rPr>
        <w:t xml:space="preserve"> </w:t>
      </w:r>
      <w:r w:rsidR="00831EF1" w:rsidRPr="009D5246">
        <w:rPr>
          <w:rFonts w:ascii="Book Antiqua" w:eastAsia="Book Antiqua" w:hAnsi="Book Antiqua" w:cs="Book Antiqua"/>
          <w:color w:val="000000"/>
        </w:rPr>
        <w:t>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is a poor prognostic factor associated with significant </w:t>
      </w:r>
      <w:r w:rsidRPr="009D5246">
        <w:rPr>
          <w:rFonts w:ascii="Book Antiqua" w:eastAsia="Book Antiqua" w:hAnsi="Book Antiqua" w:cs="Book Antiqua"/>
          <w:color w:val="000000"/>
        </w:rPr>
        <w:lastRenderedPageBreak/>
        <w:t xml:space="preserve">morbidity, indicating an advanced liver disease with established portal </w:t>
      </w:r>
      <w:proofErr w:type="gramStart"/>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vertAlign w:val="superscript"/>
        </w:rPr>
        <w:t>[</w:t>
      </w:r>
      <w:proofErr w:type="gramEnd"/>
      <w:r w:rsidR="00B33195" w:rsidRPr="009D5246">
        <w:rPr>
          <w:rFonts w:ascii="Book Antiqua" w:hAnsi="Book Antiqua"/>
          <w:vertAlign w:val="superscript"/>
          <w:lang w:eastAsia="zh-CN"/>
        </w:rPr>
        <w:t>7,8</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This strong association has been corroborated by a study indicating that liver diseases is the underlying cause of thrombocytopenia in 58% of outpatients from all hospital departments</w:t>
      </w:r>
      <w:r w:rsidRPr="009D5246">
        <w:rPr>
          <w:rFonts w:ascii="Book Antiqua" w:eastAsia="Book Antiqua" w:hAnsi="Book Antiqua" w:cs="Book Antiqua"/>
          <w:color w:val="000000"/>
          <w:vertAlign w:val="superscript"/>
        </w:rPr>
        <w:t>[</w:t>
      </w:r>
      <w:hyperlink w:anchor="_edn9" w:history="1">
        <w:bookmarkStart w:id="7" w:name="_ednref9"/>
        <w:r w:rsidR="00B33195" w:rsidRPr="009D5246">
          <w:rPr>
            <w:rFonts w:ascii="Book Antiqua" w:hAnsi="Book Antiqua" w:cs="Book Antiqua"/>
            <w:color w:val="000000"/>
            <w:vertAlign w:val="superscript"/>
            <w:lang w:eastAsia="zh-CN"/>
          </w:rPr>
          <w:t>9</w:t>
        </w:r>
      </w:hyperlink>
      <w:bookmarkEnd w:id="7"/>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w:t>
      </w:r>
    </w:p>
    <w:p w14:paraId="58E68381" w14:textId="77777777" w:rsidR="00A77B3E" w:rsidRPr="009D5246" w:rsidRDefault="00FE21AF" w:rsidP="00E6117B">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xml:space="preserve">The pathogenesis of </w:t>
      </w:r>
      <w:bookmarkStart w:id="8" w:name="OLE_LINK35"/>
      <w:bookmarkStart w:id="9" w:name="OLE_LINK36"/>
      <w:r w:rsidRPr="009D5246">
        <w:rPr>
          <w:rFonts w:ascii="Book Antiqua" w:eastAsia="Book Antiqua" w:hAnsi="Book Antiqua" w:cs="Book Antiqua"/>
          <w:color w:val="000000"/>
        </w:rPr>
        <w:t xml:space="preserve">thrombocytopenia in </w:t>
      </w:r>
      <w:bookmarkStart w:id="10" w:name="OLE_LINK33"/>
      <w:bookmarkStart w:id="11" w:name="OLE_LINK34"/>
      <w:r w:rsidRPr="009D5246">
        <w:rPr>
          <w:rFonts w:ascii="Book Antiqua" w:eastAsia="Book Antiqua" w:hAnsi="Book Antiqua" w:cs="Book Antiqua"/>
          <w:color w:val="000000"/>
        </w:rPr>
        <w:t>CLD</w:t>
      </w:r>
      <w:bookmarkEnd w:id="8"/>
      <w:bookmarkEnd w:id="9"/>
      <w:bookmarkEnd w:id="10"/>
      <w:bookmarkEnd w:id="11"/>
      <w:r w:rsidRPr="009D5246">
        <w:rPr>
          <w:rFonts w:ascii="Book Antiqua" w:eastAsia="Book Antiqua" w:hAnsi="Book Antiqua" w:cs="Book Antiqua"/>
          <w:color w:val="000000"/>
        </w:rPr>
        <w:t xml:space="preserve"> and liver cirrhosis is multifactorial. Possible causes include splenic sequestration of platelets, suppression of platelet production in the bone marrow, decreased </w:t>
      </w:r>
      <w:proofErr w:type="spellStart"/>
      <w:r w:rsidRPr="009D5246">
        <w:rPr>
          <w:rFonts w:ascii="Book Antiqua" w:eastAsia="Book Antiqua" w:hAnsi="Book Antiqua" w:cs="Book Antiqua"/>
          <w:color w:val="000000"/>
        </w:rPr>
        <w:t>thrombopoetin</w:t>
      </w:r>
      <w:proofErr w:type="spellEnd"/>
      <w:r w:rsidRPr="009D5246">
        <w:rPr>
          <w:rFonts w:ascii="Book Antiqua" w:eastAsia="Book Antiqua" w:hAnsi="Book Antiqua" w:cs="Book Antiqua"/>
          <w:color w:val="000000"/>
        </w:rPr>
        <w:t xml:space="preserve"> production in the liver and an autoimmune mediated </w:t>
      </w:r>
      <w:proofErr w:type="gramStart"/>
      <w:r w:rsidRPr="009D5246">
        <w:rPr>
          <w:rFonts w:ascii="Book Antiqua" w:eastAsia="Book Antiqua" w:hAnsi="Book Antiqua" w:cs="Book Antiqua"/>
          <w:color w:val="000000"/>
        </w:rPr>
        <w:t>destruction</w:t>
      </w:r>
      <w:r w:rsidRPr="009D5246">
        <w:rPr>
          <w:rFonts w:ascii="Book Antiqua" w:eastAsia="Book Antiqua" w:hAnsi="Book Antiqua" w:cs="Book Antiqua"/>
          <w:color w:val="000000"/>
          <w:vertAlign w:val="superscript"/>
        </w:rPr>
        <w:t>[</w:t>
      </w:r>
      <w:proofErr w:type="gramEnd"/>
      <w:r w:rsidRPr="009D5246">
        <w:rPr>
          <w:rFonts w:ascii="Book Antiqua" w:eastAsia="Book Antiqua" w:hAnsi="Book Antiqua" w:cs="Book Antiqua"/>
          <w:color w:val="000000"/>
          <w:vertAlign w:val="superscript"/>
        </w:rPr>
        <w:t>5]</w:t>
      </w:r>
      <w:r w:rsidRPr="009D5246">
        <w:rPr>
          <w:rFonts w:ascii="Book Antiqua" w:eastAsia="Book Antiqua" w:hAnsi="Book Antiqua" w:cs="Book Antiqua"/>
          <w:color w:val="000000"/>
        </w:rPr>
        <w:t>. Additionally, platelets actively participate in pathophysiologic processes in the liver, resulting in fibrosis and cirrhosis; previous studies including animal models showed that platelets have a major role in liver inflammation via interactions with the hepatic sinusoidal endothelium and myeloid cells, inducing diverse hepatic processes ranging from liver repair and regeneration to necroinflammation and fibrosis</w:t>
      </w:r>
      <w:r w:rsidRPr="009D5246">
        <w:rPr>
          <w:rFonts w:ascii="Book Antiqua" w:eastAsia="Book Antiqua" w:hAnsi="Book Antiqua" w:cs="Book Antiqua"/>
          <w:color w:val="000000"/>
          <w:vertAlign w:val="superscript"/>
        </w:rPr>
        <w:t>[</w:t>
      </w:r>
      <w:r w:rsidR="00E6117B" w:rsidRPr="009D5246">
        <w:rPr>
          <w:rFonts w:ascii="Book Antiqua" w:hAnsi="Book Antiqua"/>
          <w:vertAlign w:val="superscript"/>
          <w:lang w:eastAsia="zh-CN"/>
        </w:rPr>
        <w:t>10,11</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Additionally, studies hypothesized that circulating platelet-neutrophil aggregates can induce neutrophil activation, thus driving end organ damage in patients with cirrhosis. Indeed, various liver diseases are associated with neutrophil recruitment; these include cholestatic liver injury, alcoholic hepatitis, drugs and </w:t>
      </w:r>
      <w:r w:rsidR="00E6117B" w:rsidRPr="009D5246">
        <w:rPr>
          <w:rFonts w:ascii="Book Antiqua" w:eastAsiaTheme="minorHAnsi" w:hAnsi="Book Antiqua" w:cs="Times"/>
        </w:rPr>
        <w:t>chemical</w:t>
      </w:r>
      <w:r w:rsidR="00E6117B" w:rsidRPr="009D5246">
        <w:rPr>
          <w:rFonts w:ascii="宋体" w:eastAsia="宋体" w:hAnsi="宋体" w:cs="宋体" w:hint="eastAsia"/>
        </w:rPr>
        <w:t>‐</w:t>
      </w:r>
      <w:r w:rsidRPr="009D5246">
        <w:rPr>
          <w:rFonts w:ascii="Book Antiqua" w:eastAsia="Book Antiqua" w:hAnsi="Book Antiqua" w:cs="Book Antiqua"/>
          <w:color w:val="000000"/>
        </w:rPr>
        <w:t xml:space="preserve">induced </w:t>
      </w:r>
      <w:proofErr w:type="gramStart"/>
      <w:r w:rsidRPr="009D5246">
        <w:rPr>
          <w:rFonts w:ascii="Book Antiqua" w:eastAsia="Book Antiqua" w:hAnsi="Book Antiqua" w:cs="Book Antiqua"/>
          <w:color w:val="000000"/>
        </w:rPr>
        <w:t>injury</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"_edn12" </w:instrText>
      </w:r>
      <w:r w:rsidR="00A31019" w:rsidRPr="009D5246">
        <w:rPr>
          <w:rFonts w:ascii="Book Antiqua" w:hAnsi="Book Antiqua"/>
        </w:rPr>
        <w:fldChar w:fldCharType="separate"/>
      </w:r>
      <w:bookmarkStart w:id="12" w:name="_ednref12"/>
      <w:r w:rsidR="00E6117B" w:rsidRPr="009D5246">
        <w:rPr>
          <w:rFonts w:ascii="Book Antiqua" w:hAnsi="Book Antiqua" w:cs="Book Antiqua"/>
          <w:color w:val="000000"/>
          <w:u w:color="0000EE"/>
          <w:vertAlign w:val="superscript"/>
          <w:lang w:eastAsia="zh-CN"/>
        </w:rPr>
        <w:t>12</w:t>
      </w:r>
      <w:r w:rsidR="00A31019" w:rsidRPr="009D5246">
        <w:rPr>
          <w:rFonts w:ascii="Book Antiqua" w:hAnsi="Book Antiqua" w:cs="Book Antiqua"/>
          <w:color w:val="000000"/>
          <w:u w:color="0000EE"/>
          <w:vertAlign w:val="superscript"/>
          <w:lang w:eastAsia="zh-CN"/>
        </w:rPr>
        <w:fldChar w:fldCharType="end"/>
      </w:r>
      <w:bookmarkEnd w:id="12"/>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w:t>
      </w:r>
    </w:p>
    <w:p w14:paraId="1E4FDD15" w14:textId="1808F1DA" w:rsidR="00A77B3E" w:rsidRPr="009D5246" w:rsidRDefault="00FE21AF" w:rsidP="00A83E9C">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xml:space="preserve">While the association between thrombocytopenia and cirrhosis is well-established, little is known about the association between subtle changes in platelet counts over time and the long-term risk of cirrhosis development. Few previous studies have shown that platelet counts may start to fall earlier in the course of NAFLD and HCV induced liver </w:t>
      </w:r>
      <w:proofErr w:type="gramStart"/>
      <w:r w:rsidRPr="009D5246">
        <w:rPr>
          <w:rFonts w:ascii="Book Antiqua" w:eastAsia="Book Antiqua" w:hAnsi="Book Antiqua" w:cs="Book Antiqua"/>
          <w:color w:val="000000"/>
        </w:rPr>
        <w:t>diseases</w:t>
      </w:r>
      <w:r w:rsidRPr="009D5246">
        <w:rPr>
          <w:rFonts w:ascii="Book Antiqua" w:eastAsia="Book Antiqua" w:hAnsi="Book Antiqua" w:cs="Book Antiqua"/>
          <w:color w:val="000000"/>
          <w:vertAlign w:val="superscript"/>
        </w:rPr>
        <w:t>[</w:t>
      </w:r>
      <w:proofErr w:type="gramEnd"/>
      <w:r w:rsidR="00A83E9C" w:rsidRPr="009D5246">
        <w:rPr>
          <w:rFonts w:ascii="Book Antiqua" w:hAnsi="Book Antiqua"/>
          <w:vertAlign w:val="superscript"/>
          <w:lang w:eastAsia="zh-CN"/>
        </w:rPr>
        <w:t>13,14</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Additionally, platelet counts have been incorporated into non-invasive tools for the diagnosis of liver fibrosis and cirrhosis. Among others, these are the </w:t>
      </w:r>
      <w:bookmarkStart w:id="13" w:name="OLE_LINK29"/>
      <w:bookmarkStart w:id="14" w:name="OLE_LINK30"/>
      <w:r w:rsidRPr="009D5246">
        <w:rPr>
          <w:rFonts w:ascii="Book Antiqua" w:eastAsia="Book Antiqua" w:hAnsi="Book Antiqua" w:cs="Book Antiqua"/>
          <w:color w:val="000000"/>
        </w:rPr>
        <w:t xml:space="preserve">aspartate </w:t>
      </w:r>
      <w:bookmarkStart w:id="15" w:name="OLE_LINK27"/>
      <w:bookmarkStart w:id="16" w:name="OLE_LINK28"/>
      <w:r w:rsidRPr="009D5246">
        <w:rPr>
          <w:rFonts w:ascii="Book Antiqua" w:eastAsia="Book Antiqua" w:hAnsi="Book Antiqua" w:cs="Book Antiqua"/>
          <w:color w:val="000000"/>
        </w:rPr>
        <w:t>aminotransferase-to-platelet ratio index</w:t>
      </w:r>
      <w:bookmarkEnd w:id="13"/>
      <w:bookmarkEnd w:id="14"/>
      <w:bookmarkEnd w:id="15"/>
      <w:bookmarkEnd w:id="16"/>
      <w:r w:rsidRPr="009D5246">
        <w:rPr>
          <w:rFonts w:ascii="Book Antiqua" w:eastAsia="Book Antiqua" w:hAnsi="Book Antiqua" w:cs="Book Antiqua"/>
          <w:color w:val="000000"/>
        </w:rPr>
        <w:t xml:space="preserve"> (APRI), </w:t>
      </w:r>
      <w:bookmarkStart w:id="17" w:name="OLE_LINK25"/>
      <w:bookmarkStart w:id="18" w:name="OLE_LINK26"/>
      <w:r w:rsidRPr="009D5246">
        <w:rPr>
          <w:rFonts w:ascii="Book Antiqua" w:eastAsia="Book Antiqua" w:hAnsi="Book Antiqua" w:cs="Book Antiqua"/>
          <w:color w:val="000000"/>
        </w:rPr>
        <w:t>fibrosis-4</w:t>
      </w:r>
      <w:bookmarkEnd w:id="17"/>
      <w:bookmarkEnd w:id="18"/>
      <w:r w:rsidRPr="009D5246">
        <w:rPr>
          <w:rFonts w:ascii="Book Antiqua" w:eastAsia="Book Antiqua" w:hAnsi="Book Antiqua" w:cs="Book Antiqua"/>
          <w:color w:val="000000"/>
        </w:rPr>
        <w:t xml:space="preserve"> (FIB-4) score and NAFLD fibrosis scores which are used to assess the presence of liver </w:t>
      </w:r>
      <w:proofErr w:type="gramStart"/>
      <w:r w:rsidRPr="009D5246">
        <w:rPr>
          <w:rFonts w:ascii="Book Antiqua" w:eastAsia="Book Antiqua" w:hAnsi="Book Antiqua" w:cs="Book Antiqua"/>
          <w:color w:val="000000"/>
        </w:rPr>
        <w:t>fibrosis</w:t>
      </w:r>
      <w:r w:rsidRPr="009D5246">
        <w:rPr>
          <w:rFonts w:ascii="Book Antiqua" w:eastAsia="Book Antiqua" w:hAnsi="Book Antiqua" w:cs="Book Antiqua"/>
          <w:color w:val="000000"/>
          <w:vertAlign w:val="superscript"/>
        </w:rPr>
        <w:t>[</w:t>
      </w:r>
      <w:proofErr w:type="gramEnd"/>
      <w:r w:rsidR="00654046" w:rsidRPr="009D5246">
        <w:rPr>
          <w:rFonts w:ascii="Book Antiqua" w:hAnsi="Book Antiqua"/>
          <w:vertAlign w:val="superscript"/>
          <w:lang w:eastAsia="zh-CN"/>
        </w:rPr>
        <w:t>15,16</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However, the platelets values in the aforementioned scores and studies were taken as a single value at a single time point. No study has tested the association between platelet trends within the normal range and cirrhosis incidence. Current computerized systems allow the collection of big data sets and enable the detection of subtle platelet changes, </w:t>
      </w:r>
      <w:r w:rsidRPr="009D5246">
        <w:rPr>
          <w:rFonts w:ascii="Book Antiqua" w:eastAsia="Book Antiqua" w:hAnsi="Book Antiqua" w:cs="Book Antiqua"/>
          <w:color w:val="000000"/>
        </w:rPr>
        <w:lastRenderedPageBreak/>
        <w:t xml:space="preserve">decades prior to the diagnosis of liver cirrhosis. Subtle trends in laboratory results are now being incorporated in machine learning algorithms which utilize artificial intelligence to generate predictive models more effectively than conventional methods, through detection of hidden patterns within large data sets. </w:t>
      </w:r>
    </w:p>
    <w:p w14:paraId="78E133B6" w14:textId="391A2795" w:rsidR="00A77B3E" w:rsidRPr="009D5246" w:rsidRDefault="00FE21AF" w:rsidP="003D2732">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In this study we aimed to explore whether platelet count</w:t>
      </w:r>
      <w:r w:rsidR="00133AB3" w:rsidRPr="009D5246">
        <w:rPr>
          <w:rFonts w:ascii="Book Antiqua" w:eastAsia="Book Antiqua" w:hAnsi="Book Antiqua" w:cs="Book Antiqua"/>
          <w:color w:val="000000"/>
        </w:rPr>
        <w:t>s</w:t>
      </w:r>
      <w:r w:rsidRPr="009D5246">
        <w:rPr>
          <w:rFonts w:ascii="Book Antiqua" w:eastAsia="Book Antiqua" w:hAnsi="Book Antiqua" w:cs="Book Antiqua"/>
          <w:color w:val="000000"/>
        </w:rPr>
        <w:t xml:space="preserve"> trajectories over time can advance the diagnosis of early liver disease and its predictive ability across the different etiologies of cirrhosis, in parallel to different fibrosis scores. In addition, we aimed to test the association between platelets decline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complications (variceal bleeding, ascites, hepatic encephalopathy, </w:t>
      </w:r>
      <w:r w:rsidR="004B06B7">
        <w:rPr>
          <w:rFonts w:ascii="Book Antiqua" w:hAnsi="Book Antiqua" w:cs="Book Antiqua" w:hint="eastAsia"/>
          <w:color w:val="000000"/>
          <w:lang w:eastAsia="zh-CN"/>
        </w:rPr>
        <w:t>HCC</w:t>
      </w:r>
      <w:r w:rsidRPr="009D5246">
        <w:rPr>
          <w:rFonts w:ascii="Book Antiqua" w:eastAsia="Book Antiqua" w:hAnsi="Book Antiqua" w:cs="Book Antiqua"/>
          <w:color w:val="000000"/>
        </w:rPr>
        <w:t>) among cirrhotic patients.</w:t>
      </w:r>
    </w:p>
    <w:p w14:paraId="7289B916" w14:textId="77777777" w:rsidR="00A77B3E" w:rsidRPr="009D5246" w:rsidRDefault="00A77B3E">
      <w:pPr>
        <w:spacing w:line="360" w:lineRule="auto"/>
        <w:jc w:val="both"/>
        <w:rPr>
          <w:rFonts w:ascii="Book Antiqua" w:hAnsi="Book Antiqua"/>
        </w:rPr>
      </w:pPr>
    </w:p>
    <w:p w14:paraId="288E777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MATERIALS AND METHODS</w:t>
      </w:r>
    </w:p>
    <w:p w14:paraId="7C897DB8"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Setting</w:t>
      </w:r>
    </w:p>
    <w:p w14:paraId="41A90137" w14:textId="02538B73"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A nested case-control study with diagnosed cirrhosis patients and matched controls, utilizing the Maccabi Health Services (MHS) database was performed. MHS is a 2.3-million-member state-mandated health services organization, representing 25% of the local population of </w:t>
      </w:r>
      <w:proofErr w:type="gramStart"/>
      <w:r w:rsidRPr="009D5246">
        <w:rPr>
          <w:rFonts w:ascii="Book Antiqua" w:eastAsia="Book Antiqua" w:hAnsi="Book Antiqua" w:cs="Book Antiqua"/>
          <w:color w:val="000000"/>
        </w:rPr>
        <w:t>Israel</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"_edn1" </w:instrText>
      </w:r>
      <w:r w:rsidR="00A31019" w:rsidRPr="009D5246">
        <w:rPr>
          <w:rFonts w:ascii="Book Antiqua" w:hAnsi="Book Antiqua"/>
        </w:rPr>
        <w:fldChar w:fldCharType="separate"/>
      </w:r>
      <w:r w:rsidR="003D2732" w:rsidRPr="009D5246">
        <w:rPr>
          <w:rFonts w:ascii="Book Antiqua" w:hAnsi="Book Antiqua" w:cs="Book Antiqua"/>
          <w:color w:val="000000"/>
          <w:vertAlign w:val="superscript"/>
          <w:lang w:eastAsia="zh-CN"/>
        </w:rPr>
        <w:t>17</w:t>
      </w:r>
      <w:r w:rsidR="00A31019" w:rsidRPr="009D5246">
        <w:rPr>
          <w:rFonts w:ascii="Book Antiqua" w:hAnsi="Book Antiqua" w:cs="Book Antiqua"/>
          <w:color w:val="000000"/>
          <w:vertAlign w:val="superscript"/>
          <w:lang w:eastAsia="zh-CN"/>
        </w:rPr>
        <w:fldChar w:fldCharType="end"/>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MHS's data are automatically collected and include information regarding all diagnoses, comorbidities, hospitalizations, emergency department visits, physician visits, outpatient specialist visits, purchase of medications, laboratory test</w:t>
      </w:r>
      <w:r w:rsidR="002C77F0" w:rsidRPr="009D5246">
        <w:rPr>
          <w:rFonts w:ascii="Book Antiqua" w:eastAsia="Book Antiqua" w:hAnsi="Book Antiqua" w:cs="Book Antiqua"/>
          <w:color w:val="000000"/>
        </w:rPr>
        <w:t xml:space="preserve">s </w:t>
      </w:r>
      <w:r w:rsidRPr="009D5246">
        <w:rPr>
          <w:rFonts w:ascii="Book Antiqua" w:eastAsia="Book Antiqua" w:hAnsi="Book Antiqua" w:cs="Book Antiqua"/>
          <w:color w:val="000000"/>
        </w:rPr>
        <w:t>and radiologic imaging results.</w:t>
      </w:r>
      <w:r w:rsidR="00595661" w:rsidRPr="009D5246">
        <w:rPr>
          <w:rFonts w:ascii="Book Antiqua" w:eastAsia="Book Antiqua" w:hAnsi="Book Antiqua" w:cs="Book Antiqua"/>
          <w:color w:val="000000"/>
        </w:rPr>
        <w:t xml:space="preserve"> </w:t>
      </w:r>
      <w:r w:rsidRPr="009D5246">
        <w:rPr>
          <w:rFonts w:ascii="Book Antiqua" w:eastAsia="Book Antiqua" w:hAnsi="Book Antiqua" w:cs="Book Antiqua"/>
          <w:color w:val="000000"/>
        </w:rPr>
        <w:t xml:space="preserve">MHS’s database was established and collects data from 1998, with a 99% members’ retention rate which enables a unique opportunity to assess the long-term trends in laboratory results. All biochemical assessments are performed by a single laboratory that maintains a quality management system, as required and using the same standard laboratory </w:t>
      </w:r>
      <w:proofErr w:type="gramStart"/>
      <w:r w:rsidRPr="009D5246">
        <w:rPr>
          <w:rFonts w:ascii="Book Antiqua" w:eastAsia="Book Antiqua" w:hAnsi="Book Antiqua" w:cs="Book Antiqua"/>
          <w:color w:val="000000"/>
        </w:rPr>
        <w:t>methods</w:t>
      </w:r>
      <w:r w:rsidRPr="009D5246">
        <w:rPr>
          <w:rFonts w:ascii="Book Antiqua" w:eastAsia="Book Antiqua" w:hAnsi="Book Antiqua" w:cs="Book Antiqua"/>
          <w:color w:val="000000"/>
          <w:vertAlign w:val="superscript"/>
        </w:rPr>
        <w:t>[</w:t>
      </w:r>
      <w:proofErr w:type="gramEnd"/>
      <w:r w:rsidR="00A31019" w:rsidRPr="009D5246">
        <w:rPr>
          <w:rFonts w:ascii="Book Antiqua" w:hAnsi="Book Antiqua"/>
        </w:rPr>
        <w:fldChar w:fldCharType="begin"/>
      </w:r>
      <w:r w:rsidR="00A31019" w:rsidRPr="009D5246">
        <w:rPr>
          <w:rFonts w:ascii="Book Antiqua" w:hAnsi="Book Antiqua"/>
        </w:rPr>
        <w:instrText xml:space="preserve"> HYPERLINK \l "_edn2" </w:instrText>
      </w:r>
      <w:r w:rsidR="00A31019" w:rsidRPr="009D5246">
        <w:rPr>
          <w:rFonts w:ascii="Book Antiqua" w:hAnsi="Book Antiqua"/>
        </w:rPr>
        <w:fldChar w:fldCharType="separate"/>
      </w:r>
      <w:r w:rsidR="003D2732" w:rsidRPr="009D5246">
        <w:rPr>
          <w:rFonts w:ascii="Book Antiqua" w:hAnsi="Book Antiqua" w:cs="Book Antiqua"/>
          <w:color w:val="000000"/>
          <w:vertAlign w:val="superscript"/>
          <w:lang w:eastAsia="zh-CN"/>
        </w:rPr>
        <w:t>18</w:t>
      </w:r>
      <w:r w:rsidR="00A31019" w:rsidRPr="009D5246">
        <w:rPr>
          <w:rFonts w:ascii="Book Antiqua" w:hAnsi="Book Antiqua" w:cs="Book Antiqua"/>
          <w:color w:val="000000"/>
          <w:vertAlign w:val="superscript"/>
          <w:lang w:eastAsia="zh-CN"/>
        </w:rPr>
        <w:fldChar w:fldCharType="end"/>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The data are automatically and continuously updated, and are not dependent on active reporting by physicians.</w:t>
      </w:r>
    </w:p>
    <w:p w14:paraId="0BA0811C" w14:textId="77777777" w:rsidR="00A77B3E" w:rsidRPr="009D5246" w:rsidRDefault="00A77B3E">
      <w:pPr>
        <w:spacing w:line="360" w:lineRule="auto"/>
        <w:jc w:val="both"/>
        <w:rPr>
          <w:rFonts w:ascii="Book Antiqua" w:hAnsi="Book Antiqua"/>
        </w:rPr>
      </w:pPr>
    </w:p>
    <w:p w14:paraId="2785D8C1"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Study population</w:t>
      </w:r>
    </w:p>
    <w:p w14:paraId="54D925D3" w14:textId="17375C3F"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lastRenderedPageBreak/>
        <w:t>Cases included all cirrhotic patients aged 18 to 80 years diagnosed between 2001 and 2018 using the International Classification of Diseases, 9</w:t>
      </w:r>
      <w:r w:rsidRPr="00DE525B">
        <w:rPr>
          <w:rFonts w:ascii="Book Antiqua" w:eastAsia="Book Antiqua" w:hAnsi="Book Antiqua" w:cs="Book Antiqua"/>
          <w:color w:val="000000"/>
          <w:vertAlign w:val="superscript"/>
        </w:rPr>
        <w:t>th</w:t>
      </w:r>
      <w:r w:rsidR="00DE525B">
        <w:rPr>
          <w:rFonts w:ascii="Book Antiqua" w:hAnsi="Book Antiqua" w:cs="Book Antiqua" w:hint="eastAsia"/>
          <w:color w:val="000000"/>
          <w:lang w:eastAsia="zh-CN"/>
        </w:rPr>
        <w:t xml:space="preserve"> </w:t>
      </w:r>
      <w:r w:rsidRPr="009D5246">
        <w:rPr>
          <w:rFonts w:ascii="Book Antiqua" w:eastAsia="Book Antiqua" w:hAnsi="Book Antiqua" w:cs="Book Antiqua"/>
          <w:color w:val="000000"/>
        </w:rPr>
        <w:t xml:space="preserve">Revision (ICD-9) codes (Supplementary table 1). The first diagnosis was defined as the index date. </w:t>
      </w:r>
    </w:p>
    <w:p w14:paraId="298CF4F5" w14:textId="77777777" w:rsidR="00A77B3E" w:rsidRPr="009D5246" w:rsidRDefault="00FE21AF" w:rsidP="003D2732">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Controls were hepatic disease-free MHS members, matched for age, sex and birth country at a ratio of 1:3. Sampling date in the control group was matched to the cirrhosis diagnosis date. All study patients were required to have at least three PTC measurements prior to index date.</w:t>
      </w:r>
    </w:p>
    <w:p w14:paraId="1F9E24A9" w14:textId="77777777" w:rsidR="00A77B3E" w:rsidRPr="009D5246" w:rsidRDefault="00FE21AF" w:rsidP="003D2732">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Patients with known etiologies for thrombocytopenia other than cirrhosis (various diseases and medications), as indicated in the medical record, were excluded from analysis (ICD-9</w:t>
      </w:r>
      <w:r w:rsidR="003D2732" w:rsidRPr="009D5246">
        <w:rPr>
          <w:rFonts w:ascii="Book Antiqua" w:eastAsia="Book Antiqua" w:hAnsi="Book Antiqua" w:cs="Book Antiqua"/>
          <w:color w:val="000000"/>
        </w:rPr>
        <w:t xml:space="preserve"> codes in supplementary Table</w:t>
      </w:r>
      <w:r w:rsidR="003D2732" w:rsidRPr="009D5246">
        <w:rPr>
          <w:rFonts w:ascii="Book Antiqua" w:hAnsi="Book Antiqua" w:cs="Book Antiqua"/>
          <w:color w:val="000000"/>
          <w:lang w:eastAsia="zh-CN"/>
        </w:rPr>
        <w:t>s</w:t>
      </w:r>
      <w:r w:rsidR="003D2732" w:rsidRPr="009D5246">
        <w:rPr>
          <w:rFonts w:ascii="Book Antiqua" w:eastAsia="Book Antiqua" w:hAnsi="Book Antiqua" w:cs="Book Antiqua"/>
          <w:color w:val="000000"/>
        </w:rPr>
        <w:t xml:space="preserve"> 2</w:t>
      </w:r>
      <w:r w:rsidR="003D2732" w:rsidRPr="009D5246">
        <w:rPr>
          <w:rFonts w:ascii="Book Antiqua" w:hAnsi="Book Antiqua" w:cs="Book Antiqua"/>
          <w:color w:val="000000"/>
          <w:lang w:eastAsia="zh-CN"/>
        </w:rPr>
        <w:t xml:space="preserve"> and </w:t>
      </w:r>
      <w:r w:rsidRPr="009D5246">
        <w:rPr>
          <w:rFonts w:ascii="Book Antiqua" w:eastAsia="Book Antiqua" w:hAnsi="Book Antiqua" w:cs="Book Antiqua"/>
          <w:color w:val="000000"/>
        </w:rPr>
        <w:t>3).</w:t>
      </w:r>
    </w:p>
    <w:p w14:paraId="10F13014" w14:textId="77777777" w:rsidR="00A77B3E" w:rsidRPr="009D5246" w:rsidRDefault="00A77B3E">
      <w:pPr>
        <w:spacing w:line="360" w:lineRule="auto"/>
        <w:jc w:val="both"/>
        <w:rPr>
          <w:rFonts w:ascii="Book Antiqua" w:hAnsi="Book Antiqua"/>
        </w:rPr>
      </w:pPr>
    </w:p>
    <w:p w14:paraId="0FCE2A16"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 xml:space="preserve">Clinical data </w:t>
      </w:r>
    </w:p>
    <w:p w14:paraId="7331580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Cirrhosis etiology (viral, autoimmune/cholestatic, NAFLD) as well as data regarding the complications of cirrhosis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(hepatocellular carcinoma, ascites, varices, hepatic encephalopathy, splenomegaly) </w:t>
      </w:r>
      <w:r w:rsidR="003D2732" w:rsidRPr="009D5246">
        <w:rPr>
          <w:rFonts w:ascii="Book Antiqua" w:eastAsia="Book Antiqua" w:hAnsi="Book Antiqua" w:cs="Book Antiqua"/>
          <w:color w:val="000000"/>
        </w:rPr>
        <w:t>were all based on ICD-9 codes (</w:t>
      </w:r>
      <w:r w:rsidR="003D2732" w:rsidRPr="009D5246">
        <w:rPr>
          <w:rFonts w:ascii="Book Antiqua" w:hAnsi="Book Antiqua" w:cs="Book Antiqua"/>
          <w:color w:val="000000"/>
          <w:lang w:eastAsia="zh-CN"/>
        </w:rPr>
        <w:t>S</w:t>
      </w:r>
      <w:r w:rsidRPr="009D5246">
        <w:rPr>
          <w:rFonts w:ascii="Book Antiqua" w:eastAsia="Book Antiqua" w:hAnsi="Book Antiqua" w:cs="Book Antiqua"/>
          <w:color w:val="000000"/>
        </w:rPr>
        <w:t>upplementary Table 4).</w:t>
      </w:r>
      <w:r w:rsidR="00595661" w:rsidRPr="009D5246">
        <w:rPr>
          <w:rFonts w:ascii="Book Antiqua" w:eastAsia="Book Antiqua" w:hAnsi="Book Antiqua" w:cs="Book Antiqua"/>
          <w:color w:val="000000"/>
        </w:rPr>
        <w:t xml:space="preserve"> </w:t>
      </w:r>
      <w:r w:rsidRPr="009D5246">
        <w:rPr>
          <w:rFonts w:ascii="Book Antiqua" w:eastAsia="Book Antiqua" w:hAnsi="Book Antiqua" w:cs="Book Antiqua"/>
          <w:color w:val="000000"/>
        </w:rPr>
        <w:t xml:space="preserve">We calculated the longitudinal trends of PTC as well the following laboratory parameters throughout the preceding 20 years prior to cirrhosis diagnosis compared to healthy controls: Complete blood count, bilirubin (total), liver enzymes [aspartate aminotransferase (AST), alanine transaminase (ALT), gamma-glutamyl transferase (GGT) and alkaline phosphatase], coagulation tests [prothrombin time (PT/INR), </w:t>
      </w:r>
      <w:proofErr w:type="spellStart"/>
      <w:r w:rsidRPr="009D5246">
        <w:rPr>
          <w:rFonts w:ascii="Book Antiqua" w:eastAsia="Book Antiqua" w:hAnsi="Book Antiqua" w:cs="Book Antiqua"/>
          <w:color w:val="000000"/>
        </w:rPr>
        <w:t>aPTT</w:t>
      </w:r>
      <w:proofErr w:type="spellEnd"/>
      <w:r w:rsidRPr="009D5246">
        <w:rPr>
          <w:rFonts w:ascii="Book Antiqua" w:eastAsia="Book Antiqua" w:hAnsi="Book Antiqua" w:cs="Book Antiqua"/>
          <w:color w:val="000000"/>
        </w:rPr>
        <w:t xml:space="preserve">] and albumin were recorded (normal ranges are presented in supplementary Table 5). APRI and FIB-4 were calculated for each patient according to the previously described </w:t>
      </w:r>
      <w:proofErr w:type="gramStart"/>
      <w:r w:rsidRPr="009D5246">
        <w:rPr>
          <w:rFonts w:ascii="Book Antiqua" w:eastAsia="Book Antiqua" w:hAnsi="Book Antiqua" w:cs="Book Antiqua"/>
          <w:color w:val="000000"/>
        </w:rPr>
        <w:t>formulas</w:t>
      </w:r>
      <w:r w:rsidRPr="009D5246">
        <w:rPr>
          <w:rFonts w:ascii="Book Antiqua" w:eastAsia="Book Antiqua" w:hAnsi="Book Antiqua" w:cs="Book Antiqua"/>
          <w:color w:val="000000"/>
          <w:vertAlign w:val="superscript"/>
        </w:rPr>
        <w:t>[</w:t>
      </w:r>
      <w:proofErr w:type="gramEnd"/>
      <w:r w:rsidRPr="009D5246">
        <w:rPr>
          <w:rFonts w:ascii="Book Antiqua" w:eastAsia="Book Antiqua" w:hAnsi="Book Antiqua" w:cs="Book Antiqua"/>
          <w:color w:val="000000"/>
          <w:vertAlign w:val="superscript"/>
        </w:rPr>
        <w:t>15]</w:t>
      </w:r>
      <w:r w:rsidRPr="009D5246">
        <w:rPr>
          <w:rFonts w:ascii="Book Antiqua" w:eastAsia="Book Antiqua" w:hAnsi="Book Antiqua" w:cs="Book Antiqua"/>
          <w:color w:val="000000"/>
        </w:rPr>
        <w:t>.</w:t>
      </w:r>
    </w:p>
    <w:p w14:paraId="470AA357" w14:textId="77777777" w:rsidR="00A77B3E" w:rsidRPr="009D5246" w:rsidRDefault="00A77B3E">
      <w:pPr>
        <w:spacing w:line="360" w:lineRule="auto"/>
        <w:jc w:val="both"/>
        <w:rPr>
          <w:rFonts w:ascii="Book Antiqua" w:hAnsi="Book Antiqua"/>
        </w:rPr>
      </w:pPr>
    </w:p>
    <w:p w14:paraId="7E290D41"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Ethical consideration</w:t>
      </w:r>
    </w:p>
    <w:p w14:paraId="07EE6FDA"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The study was approved by the MHS institutional review board (IRB). Since this is a retrospective study in which we used coded (anonymized) administrative data from electronic medical records, exemption from informed consent was granted by the IRB committee.</w:t>
      </w:r>
    </w:p>
    <w:p w14:paraId="6145ADC6" w14:textId="77777777" w:rsidR="00A77B3E" w:rsidRPr="009D5246" w:rsidRDefault="00A77B3E">
      <w:pPr>
        <w:spacing w:line="360" w:lineRule="auto"/>
        <w:jc w:val="both"/>
        <w:rPr>
          <w:rFonts w:ascii="Book Antiqua" w:hAnsi="Book Antiqua"/>
        </w:rPr>
      </w:pPr>
    </w:p>
    <w:p w14:paraId="49286BE2"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Statistical analysis</w:t>
      </w:r>
    </w:p>
    <w:p w14:paraId="2EBF869C" w14:textId="77777777" w:rsidR="00A77B3E" w:rsidRPr="009D5246" w:rsidRDefault="00FE21AF">
      <w:pPr>
        <w:spacing w:line="360" w:lineRule="auto"/>
        <w:jc w:val="both"/>
        <w:rPr>
          <w:rFonts w:ascii="Book Antiqua" w:hAnsi="Book Antiqua"/>
          <w:lang w:eastAsia="zh-CN"/>
        </w:rPr>
      </w:pPr>
      <w:r w:rsidRPr="009D5246">
        <w:rPr>
          <w:rFonts w:ascii="Book Antiqua" w:eastAsia="Book Antiqua" w:hAnsi="Book Antiqua" w:cs="Book Antiqua"/>
          <w:color w:val="000000"/>
        </w:rPr>
        <w:t>The statistical analyses were performed using SAS 9.4 software (S</w:t>
      </w:r>
      <w:r w:rsidR="00CF6371" w:rsidRPr="009D5246">
        <w:rPr>
          <w:rFonts w:ascii="Book Antiqua" w:eastAsia="Book Antiqua" w:hAnsi="Book Antiqua" w:cs="Book Antiqua"/>
          <w:color w:val="000000"/>
        </w:rPr>
        <w:t>AS Institute Inc., Cary, NC, U</w:t>
      </w:r>
      <w:r w:rsidR="00CF6371" w:rsidRPr="009D5246">
        <w:rPr>
          <w:rFonts w:ascii="Book Antiqua" w:hAnsi="Book Antiqua" w:cs="Book Antiqua"/>
          <w:color w:val="000000"/>
          <w:lang w:eastAsia="zh-CN"/>
        </w:rPr>
        <w:t>nited States</w:t>
      </w:r>
      <w:r w:rsidRPr="009D5246">
        <w:rPr>
          <w:rFonts w:ascii="Book Antiqua" w:eastAsia="Book Antiqua" w:hAnsi="Book Antiqua" w:cs="Book Antiqua"/>
          <w:color w:val="000000"/>
        </w:rPr>
        <w:t xml:space="preserve">). Significance was set at </w:t>
      </w:r>
      <w:r w:rsidRPr="009D5246">
        <w:rPr>
          <w:rFonts w:ascii="Book Antiqua" w:eastAsia="Book Antiqua" w:hAnsi="Book Antiqua" w:cs="Book Antiqua"/>
          <w:i/>
          <w:color w:val="000000"/>
        </w:rPr>
        <w:t>P</w:t>
      </w:r>
      <w:r w:rsidR="00CF6371"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&lt;</w:t>
      </w:r>
      <w:r w:rsidR="00CF6371"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0.05. Categorical variables are presented using frequencies and percent. Continuous variables are presented using mean (standard deviation) [median, interquartile range]. The non-parametric </w:t>
      </w:r>
      <w:r w:rsidR="008777F7" w:rsidRPr="009D5246">
        <w:rPr>
          <w:rFonts w:ascii="Book Antiqua" w:eastAsia="Book Antiqua" w:hAnsi="Book Antiqua" w:cs="Book Antiqua"/>
          <w:color w:val="000000"/>
        </w:rPr>
        <w:t xml:space="preserve">locally weighted scatterplot smoothing </w:t>
      </w:r>
      <w:r w:rsidRPr="009D5246">
        <w:rPr>
          <w:rFonts w:ascii="Book Antiqua" w:eastAsia="Book Antiqua" w:hAnsi="Book Antiqua" w:cs="Book Antiqua"/>
          <w:color w:val="000000"/>
        </w:rPr>
        <w:t>was used for the presentation of the PTC (as well as other laboratory measurements) throughout 15 years period. For the cirrhosis group, the measurements were prior to the cirrhosis diagnosis and for the control group, the measurements were prior to the sampling year of each individual. Multivariable logistic regression was performed using PROC GENMOD utiliz</w:t>
      </w:r>
      <w:r w:rsidR="007123BD" w:rsidRPr="009D5246">
        <w:rPr>
          <w:rFonts w:ascii="Book Antiqua" w:eastAsia="Book Antiqua" w:hAnsi="Book Antiqua" w:cs="Book Antiqua"/>
          <w:color w:val="000000"/>
        </w:rPr>
        <w:t>ing general estimation equation</w:t>
      </w:r>
      <w:r w:rsidRPr="009D5246">
        <w:rPr>
          <w:rFonts w:ascii="Book Antiqua" w:eastAsia="Book Antiqua" w:hAnsi="Book Antiqua" w:cs="Book Antiqua"/>
          <w:color w:val="000000"/>
        </w:rPr>
        <w:t xml:space="preserve"> methodology for correlated data (</w:t>
      </w:r>
      <w:proofErr w:type="spellStart"/>
      <w:r w:rsidRPr="009D5246">
        <w:rPr>
          <w:rFonts w:ascii="Book Antiqua" w:eastAsia="Book Antiqua" w:hAnsi="Book Antiqua" w:cs="Book Antiqua"/>
          <w:i/>
          <w:color w:val="000000"/>
        </w:rPr>
        <w:t>i.e</w:t>
      </w:r>
      <w:proofErr w:type="spellEnd"/>
      <w:r w:rsidRPr="009D5246">
        <w:rPr>
          <w:rFonts w:ascii="Book Antiqua" w:eastAsia="Book Antiqua" w:hAnsi="Book Antiqua" w:cs="Book Antiqua"/>
          <w:color w:val="000000"/>
        </w:rPr>
        <w:t xml:space="preserve"> several platelets measurements for each subject). The model included the platelets measurements, as well as the time gaps (in years) of each measurement from the diagnosis/sample year for the cirrhosis and control respectively. The number of measurements was also included in the model.</w:t>
      </w:r>
      <w:r w:rsidR="00B87BC2"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Adjusted odds ratio as well as 95%</w:t>
      </w:r>
      <w:r w:rsidR="00B87BC2" w:rsidRPr="009D5246">
        <w:rPr>
          <w:rFonts w:ascii="Book Antiqua" w:eastAsia="Book Antiqua" w:hAnsi="Book Antiqua" w:cs="Book Antiqua"/>
          <w:color w:val="000000"/>
        </w:rPr>
        <w:t>CI</w:t>
      </w:r>
      <w:r w:rsidRPr="009D5246">
        <w:rPr>
          <w:rFonts w:ascii="Book Antiqua" w:eastAsia="Book Antiqua" w:hAnsi="Book Antiqua" w:cs="Book Antiqua"/>
          <w:color w:val="000000"/>
        </w:rPr>
        <w:t xml:space="preserve"> were used to display the association between the study groups and the potential risk factors.</w:t>
      </w:r>
    </w:p>
    <w:p w14:paraId="049BC96B" w14:textId="77777777" w:rsidR="00A77B3E" w:rsidRPr="009D5246" w:rsidRDefault="00A77B3E">
      <w:pPr>
        <w:spacing w:line="360" w:lineRule="auto"/>
        <w:jc w:val="both"/>
        <w:rPr>
          <w:rFonts w:ascii="Book Antiqua" w:hAnsi="Book Antiqua"/>
        </w:rPr>
      </w:pPr>
    </w:p>
    <w:p w14:paraId="678AD0EE"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RESULTS</w:t>
      </w:r>
    </w:p>
    <w:p w14:paraId="537E2A1A"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Characteristics of the study population</w:t>
      </w:r>
    </w:p>
    <w:p w14:paraId="2A221A03" w14:textId="77777777" w:rsidR="00A77B3E" w:rsidRPr="009D5246" w:rsidRDefault="00FE21AF">
      <w:pPr>
        <w:spacing w:line="360" w:lineRule="auto"/>
        <w:jc w:val="both"/>
        <w:rPr>
          <w:rFonts w:ascii="Book Antiqua" w:hAnsi="Book Antiqua"/>
          <w:lang w:eastAsia="zh-CN"/>
        </w:rPr>
      </w:pPr>
      <w:r w:rsidRPr="009D5246">
        <w:rPr>
          <w:rFonts w:ascii="Book Antiqua" w:eastAsia="Book Antiqua" w:hAnsi="Book Antiqua" w:cs="Book Antiqua"/>
          <w:color w:val="000000"/>
        </w:rPr>
        <w:t xml:space="preserve">Characteristics of study population are presented in </w:t>
      </w:r>
      <w:r w:rsidRPr="009D5246">
        <w:rPr>
          <w:rFonts w:ascii="Book Antiqua" w:eastAsia="Book Antiqua" w:hAnsi="Book Antiqua" w:cs="Book Antiqua"/>
          <w:bCs/>
          <w:color w:val="000000"/>
        </w:rPr>
        <w:t>Table 1</w:t>
      </w:r>
      <w:r w:rsidRPr="009D5246">
        <w:rPr>
          <w:rFonts w:ascii="Book Antiqua" w:eastAsia="Book Antiqua" w:hAnsi="Book Antiqua" w:cs="Book Antiqua"/>
          <w:color w:val="000000"/>
        </w:rPr>
        <w:t xml:space="preserve">. The mean age in both groups was 56 (SD 15.8) and 54% were females. Most patients (25.7%) were diagnosed with cirrhosis in the years 2009-2012 while the least (14%) were diagnosed earlier between 2001 to 2004. Co-morbid conditions are presented in </w:t>
      </w:r>
      <w:r w:rsidRPr="009D5246">
        <w:rPr>
          <w:rFonts w:ascii="Book Antiqua" w:eastAsia="Book Antiqua" w:hAnsi="Book Antiqua" w:cs="Book Antiqua"/>
          <w:bCs/>
          <w:color w:val="000000"/>
        </w:rPr>
        <w:t>Table 2</w:t>
      </w:r>
      <w:r w:rsidRPr="009D5246">
        <w:rPr>
          <w:rFonts w:ascii="Book Antiqua" w:eastAsia="Book Antiqua" w:hAnsi="Book Antiqua" w:cs="Book Antiqua"/>
          <w:color w:val="000000"/>
        </w:rPr>
        <w:t>. Cases were more likely to be smokers (</w:t>
      </w:r>
      <w:r w:rsidR="005419BD" w:rsidRPr="009D5246">
        <w:rPr>
          <w:rFonts w:ascii="Book Antiqua" w:hAnsi="Book Antiqua"/>
        </w:rPr>
        <w:t>OR</w:t>
      </w:r>
      <w:r w:rsidR="005419BD" w:rsidRPr="009D5246">
        <w:rPr>
          <w:rFonts w:ascii="Book Antiqua" w:hAnsi="Book Antiqua"/>
          <w:lang w:eastAsia="zh-CN"/>
        </w:rPr>
        <w:t xml:space="preserve"> </w:t>
      </w:r>
      <w:r w:rsidR="005419BD" w:rsidRPr="009D5246">
        <w:rPr>
          <w:rFonts w:ascii="Book Antiqua" w:hAnsi="Book Antiqua"/>
        </w:rPr>
        <w:t>=</w:t>
      </w:r>
      <w:r w:rsidR="005419BD" w:rsidRPr="009D5246">
        <w:rPr>
          <w:rFonts w:ascii="Book Antiqua" w:hAnsi="Book Antiqua"/>
          <w:lang w:eastAsia="zh-CN"/>
        </w:rPr>
        <w:t xml:space="preserve"> </w:t>
      </w:r>
      <w:r w:rsidR="005419BD" w:rsidRPr="009D5246">
        <w:rPr>
          <w:rFonts w:ascii="Book Antiqua" w:hAnsi="Book Antiqua"/>
        </w:rPr>
        <w:t>1.</w:t>
      </w:r>
      <w:r w:rsidR="005419BD" w:rsidRPr="009D5246">
        <w:rPr>
          <w:rFonts w:ascii="Book Antiqua" w:hAnsi="Book Antiqua"/>
          <w:rtl/>
        </w:rPr>
        <w:t>5</w:t>
      </w:r>
      <w:r w:rsidR="005419BD" w:rsidRPr="009D5246">
        <w:rPr>
          <w:rFonts w:ascii="Book Antiqua" w:hAnsi="Book Antiqua"/>
        </w:rPr>
        <w:t>; 95%CI: 1.3</w:t>
      </w:r>
      <w:r w:rsidR="005419BD" w:rsidRPr="009D5246">
        <w:rPr>
          <w:rFonts w:ascii="Book Antiqua" w:hAnsi="Book Antiqua"/>
          <w:rtl/>
        </w:rPr>
        <w:t>9</w:t>
      </w:r>
      <w:r w:rsidR="005419BD" w:rsidRPr="009D5246">
        <w:rPr>
          <w:rFonts w:ascii="Book Antiqua" w:hAnsi="Book Antiqua"/>
        </w:rPr>
        <w:t>-1.</w:t>
      </w:r>
      <w:r w:rsidR="005419BD" w:rsidRPr="009D5246">
        <w:rPr>
          <w:rFonts w:ascii="Book Antiqua" w:hAnsi="Book Antiqua"/>
          <w:rtl/>
        </w:rPr>
        <w:t>6</w:t>
      </w:r>
      <w:r w:rsidRPr="009D5246">
        <w:rPr>
          <w:rFonts w:ascii="Book Antiqua" w:eastAsia="Book Antiqua" w:hAnsi="Book Antiqua" w:cs="Book Antiqua"/>
          <w:color w:val="000000"/>
        </w:rPr>
        <w:t>) as well as to be diagnosed with diabetes (OR</w:t>
      </w:r>
      <w:r w:rsidR="005419BD"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5419BD" w:rsidRPr="009D5246">
        <w:rPr>
          <w:rFonts w:ascii="Book Antiqua" w:hAnsi="Book Antiqua" w:cs="Book Antiqua"/>
          <w:color w:val="000000"/>
          <w:lang w:eastAsia="zh-CN"/>
        </w:rPr>
        <w:t xml:space="preserve"> </w:t>
      </w:r>
      <w:r w:rsidR="005419BD" w:rsidRPr="009D5246">
        <w:rPr>
          <w:rFonts w:ascii="Book Antiqua" w:eastAsia="Book Antiqua" w:hAnsi="Book Antiqua" w:cs="Book Antiqua"/>
          <w:color w:val="000000"/>
        </w:rPr>
        <w:t>1.17</w:t>
      </w:r>
      <w:r w:rsidR="005419BD"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r w:rsidR="005419BD" w:rsidRPr="009D5246">
        <w:rPr>
          <w:rFonts w:ascii="Book Antiqua" w:hAnsi="Book Antiqua"/>
        </w:rPr>
        <w:t xml:space="preserve">95%CI: </w:t>
      </w:r>
      <w:r w:rsidRPr="009D5246">
        <w:rPr>
          <w:rFonts w:ascii="Book Antiqua" w:eastAsia="Book Antiqua" w:hAnsi="Book Antiqua" w:cs="Book Antiqua"/>
          <w:color w:val="000000"/>
        </w:rPr>
        <w:t>1.02-1.33), chronic kidney disease</w:t>
      </w:r>
      <w:r w:rsidR="00A933E5" w:rsidRPr="009D5246">
        <w:rPr>
          <w:rFonts w:ascii="Book Antiqua" w:hAnsi="Book Antiqua" w:cs="Book Antiqua"/>
          <w:color w:val="000000"/>
          <w:lang w:eastAsia="zh-CN"/>
        </w:rPr>
        <w:t xml:space="preserve"> (</w:t>
      </w:r>
      <w:r w:rsidR="00D829B5" w:rsidRPr="009D5246">
        <w:rPr>
          <w:rFonts w:ascii="Book Antiqua" w:hAnsi="Book Antiqua" w:cs="Book Antiqua"/>
          <w:color w:val="000000"/>
          <w:lang w:eastAsia="zh-CN"/>
        </w:rPr>
        <w:t>CKD</w:t>
      </w:r>
      <w:r w:rsidR="00A933E5"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OR</w:t>
      </w:r>
      <w:r w:rsidR="005419BD"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5419BD"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1.24; </w:t>
      </w:r>
      <w:r w:rsidR="005419BD" w:rsidRPr="009D5246">
        <w:rPr>
          <w:rFonts w:ascii="Book Antiqua" w:hAnsi="Book Antiqua"/>
        </w:rPr>
        <w:t xml:space="preserve">95%CI: </w:t>
      </w:r>
      <w:r w:rsidRPr="009D5246">
        <w:rPr>
          <w:rFonts w:ascii="Book Antiqua" w:eastAsia="Book Antiqua" w:hAnsi="Book Antiqua" w:cs="Book Antiqua"/>
          <w:color w:val="000000"/>
        </w:rPr>
        <w:t>1.09-1.4) and tended to have higher prevalenc</w:t>
      </w:r>
      <w:r w:rsidR="005419BD" w:rsidRPr="009D5246">
        <w:rPr>
          <w:rFonts w:ascii="Book Antiqua" w:eastAsia="Book Antiqua" w:hAnsi="Book Antiqua" w:cs="Book Antiqua"/>
          <w:color w:val="000000"/>
        </w:rPr>
        <w:t xml:space="preserve">e of </w:t>
      </w:r>
      <w:r w:rsidR="00D829B5" w:rsidRPr="009D5246">
        <w:rPr>
          <w:rFonts w:ascii="Book Antiqua" w:hAnsi="Book Antiqua" w:cs="Book Antiqua"/>
          <w:color w:val="000000"/>
          <w:lang w:eastAsia="zh-CN"/>
        </w:rPr>
        <w:t>HTN</w:t>
      </w:r>
      <w:r w:rsidR="005419BD" w:rsidRPr="009D5246">
        <w:rPr>
          <w:rFonts w:ascii="Book Antiqua" w:eastAsia="Book Antiqua" w:hAnsi="Book Antiqua" w:cs="Book Antiqua"/>
          <w:color w:val="000000"/>
        </w:rPr>
        <w:t xml:space="preserve"> (OR</w:t>
      </w:r>
      <w:r w:rsidR="005419BD" w:rsidRPr="009D5246">
        <w:rPr>
          <w:rFonts w:ascii="Book Antiqua" w:hAnsi="Book Antiqua" w:cs="Book Antiqua"/>
          <w:color w:val="000000"/>
          <w:lang w:eastAsia="zh-CN"/>
        </w:rPr>
        <w:t xml:space="preserve"> </w:t>
      </w:r>
      <w:r w:rsidR="005419BD" w:rsidRPr="009D5246">
        <w:rPr>
          <w:rFonts w:ascii="Book Antiqua" w:eastAsia="Book Antiqua" w:hAnsi="Book Antiqua" w:cs="Book Antiqua"/>
          <w:color w:val="000000"/>
        </w:rPr>
        <w:t>=</w:t>
      </w:r>
      <w:r w:rsidR="005419BD" w:rsidRPr="009D5246">
        <w:rPr>
          <w:rFonts w:ascii="Book Antiqua" w:hAnsi="Book Antiqua" w:cs="Book Antiqua"/>
          <w:color w:val="000000"/>
          <w:lang w:eastAsia="zh-CN"/>
        </w:rPr>
        <w:t xml:space="preserve"> </w:t>
      </w:r>
      <w:r w:rsidR="005419BD" w:rsidRPr="009D5246">
        <w:rPr>
          <w:rFonts w:ascii="Book Antiqua" w:eastAsia="Book Antiqua" w:hAnsi="Book Antiqua" w:cs="Book Antiqua"/>
          <w:color w:val="000000"/>
        </w:rPr>
        <w:t>1.15</w:t>
      </w:r>
      <w:r w:rsidR="005419BD" w:rsidRPr="009D5246">
        <w:rPr>
          <w:rFonts w:ascii="Book Antiqua" w:hAnsi="Book Antiqua" w:cs="Book Antiqua"/>
          <w:color w:val="000000"/>
          <w:lang w:eastAsia="zh-CN"/>
        </w:rPr>
        <w:t>;</w:t>
      </w:r>
      <w:r w:rsidR="005419BD" w:rsidRPr="009D5246">
        <w:rPr>
          <w:rFonts w:ascii="Book Antiqua" w:eastAsia="Book Antiqua" w:hAnsi="Book Antiqua" w:cs="Book Antiqua"/>
          <w:color w:val="000000"/>
        </w:rPr>
        <w:t xml:space="preserve"> 95%</w:t>
      </w:r>
      <w:r w:rsidRPr="009D5246">
        <w:rPr>
          <w:rFonts w:ascii="Book Antiqua" w:eastAsia="Book Antiqua" w:hAnsi="Book Antiqua" w:cs="Book Antiqua"/>
          <w:color w:val="000000"/>
        </w:rPr>
        <w:t>CI: 0.96-1.37).</w:t>
      </w:r>
    </w:p>
    <w:p w14:paraId="794CB483" w14:textId="77777777" w:rsidR="00A77B3E" w:rsidRPr="009D5246" w:rsidRDefault="00A77B3E">
      <w:pPr>
        <w:spacing w:line="360" w:lineRule="auto"/>
        <w:jc w:val="both"/>
        <w:rPr>
          <w:rFonts w:ascii="Book Antiqua" w:hAnsi="Book Antiqua"/>
        </w:rPr>
      </w:pPr>
    </w:p>
    <w:p w14:paraId="0EB5F41D"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Cirrhosis etiology and complications</w:t>
      </w:r>
    </w:p>
    <w:p w14:paraId="7562AD03" w14:textId="38E67AC3"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lastRenderedPageBreak/>
        <w:t>Of the cases with known etiology (</w:t>
      </w:r>
      <w:r w:rsidRPr="009D5246">
        <w:rPr>
          <w:rFonts w:ascii="Book Antiqua" w:eastAsia="Book Antiqua" w:hAnsi="Book Antiqua" w:cs="Book Antiqua"/>
          <w:i/>
          <w:color w:val="000000"/>
        </w:rPr>
        <w:t>n</w:t>
      </w:r>
      <w:r w:rsidR="00CA3F5C"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CA3F5C"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2058), the most common etiology for liver disease was viral infection (48%) followed by </w:t>
      </w:r>
      <w:bookmarkStart w:id="19" w:name="OLE_LINK1"/>
      <w:bookmarkStart w:id="20" w:name="OLE_LINK2"/>
      <w:r w:rsidRPr="009D5246">
        <w:rPr>
          <w:rFonts w:ascii="Book Antiqua" w:eastAsia="Book Antiqua" w:hAnsi="Book Antiqua" w:cs="Book Antiqua"/>
          <w:color w:val="000000"/>
        </w:rPr>
        <w:t>alcoholic liver disease</w:t>
      </w:r>
      <w:bookmarkEnd w:id="19"/>
      <w:bookmarkEnd w:id="20"/>
      <w:r w:rsidRPr="009D5246">
        <w:rPr>
          <w:rFonts w:ascii="Book Antiqua" w:eastAsia="Book Antiqua" w:hAnsi="Book Antiqua" w:cs="Book Antiqua"/>
          <w:color w:val="000000"/>
        </w:rPr>
        <w:t xml:space="preserve"> (ALD</w:t>
      </w:r>
      <w:r w:rsidR="003A1C0A"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24%) and NAFLD (20%). A total of 2768 cases had complications of liver cirrhosis, including splenomegaly (14.5%), varices (10.5%), ascites (8.5%) and hepatic encephalopathy (5.6%). </w:t>
      </w:r>
      <w:bookmarkStart w:id="21" w:name="OLE_LINK8"/>
      <w:bookmarkStart w:id="22" w:name="OLE_LINK9"/>
      <w:r w:rsidRPr="009D5246">
        <w:rPr>
          <w:rFonts w:ascii="Book Antiqua" w:eastAsia="Book Antiqua" w:hAnsi="Book Antiqua" w:cs="Book Antiqua"/>
          <w:color w:val="000000"/>
        </w:rPr>
        <w:t>Portal vein thrombosis</w:t>
      </w:r>
      <w:bookmarkEnd w:id="21"/>
      <w:bookmarkEnd w:id="22"/>
      <w:r w:rsidRPr="009D5246">
        <w:rPr>
          <w:rFonts w:ascii="Book Antiqua" w:eastAsia="Book Antiqua" w:hAnsi="Book Antiqua" w:cs="Book Antiqua"/>
          <w:color w:val="000000"/>
        </w:rPr>
        <w:t xml:space="preserve"> was documented in 1.3% of cases and 10 patients (0.19%) had HCC</w:t>
      </w:r>
      <w:r w:rsidR="002C2125">
        <w:rPr>
          <w:rFonts w:ascii="Book Antiqua" w:hAnsi="Book Antiqua" w:cs="Book Antiqua" w:hint="eastAsia"/>
          <w:color w:val="000000"/>
          <w:lang w:eastAsia="zh-CN"/>
        </w:rPr>
        <w:t xml:space="preserve"> (</w:t>
      </w:r>
      <w:r w:rsidRPr="009D5246">
        <w:rPr>
          <w:rFonts w:ascii="Book Antiqua" w:eastAsia="Book Antiqua" w:hAnsi="Book Antiqua" w:cs="Book Antiqua"/>
          <w:bCs/>
          <w:color w:val="000000"/>
        </w:rPr>
        <w:t>Table 3</w:t>
      </w:r>
      <w:r w:rsidRPr="009D5246">
        <w:rPr>
          <w:rFonts w:ascii="Book Antiqua" w:eastAsia="Book Antiqua" w:hAnsi="Book Antiqua" w:cs="Book Antiqua"/>
          <w:color w:val="000000"/>
        </w:rPr>
        <w:t xml:space="preserve">). </w:t>
      </w:r>
    </w:p>
    <w:p w14:paraId="659439EF" w14:textId="77777777" w:rsidR="00A77B3E" w:rsidRPr="009D5246" w:rsidRDefault="00A77B3E">
      <w:pPr>
        <w:spacing w:line="360" w:lineRule="auto"/>
        <w:jc w:val="both"/>
        <w:rPr>
          <w:rFonts w:ascii="Book Antiqua" w:hAnsi="Book Antiqua"/>
        </w:rPr>
      </w:pPr>
    </w:p>
    <w:p w14:paraId="027F6AC2"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 xml:space="preserve">Platelets trends along 15 years prior to cirrhosis diagnosis and comparison to controls </w:t>
      </w:r>
    </w:p>
    <w:p w14:paraId="6D2F3B4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In both groups, the mean time gap between the first PTC and the diagnosis/sampling year was similar (7.57-7.68 years) and the mean number of platelets measurements increased gradually from 2.5 (SD 2.1) to 6.4 (SD 5.7) close to the diagnosis date. </w:t>
      </w:r>
    </w:p>
    <w:p w14:paraId="4802632C" w14:textId="242B402E" w:rsidR="00A77B3E" w:rsidRPr="009D5246" w:rsidRDefault="00FE21AF" w:rsidP="00AB0D7F">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The platelets trends a</w:t>
      </w:r>
      <w:r w:rsidR="002E30FA">
        <w:rPr>
          <w:rFonts w:ascii="Book Antiqua" w:eastAsia="Book Antiqua" w:hAnsi="Book Antiqua" w:cs="Book Antiqua"/>
          <w:color w:val="000000"/>
        </w:rPr>
        <w:t>long the study years (total 250</w:t>
      </w:r>
      <w:r w:rsidRPr="009D5246">
        <w:rPr>
          <w:rFonts w:ascii="Book Antiqua" w:eastAsia="Book Antiqua" w:hAnsi="Book Antiqua" w:cs="Book Antiqua"/>
          <w:color w:val="000000"/>
        </w:rPr>
        <w:t xml:space="preserve">646 platelets measurements) stratified by the study groups are presented in </w:t>
      </w:r>
      <w:r w:rsidRPr="009D5246">
        <w:rPr>
          <w:rFonts w:ascii="Book Antiqua" w:eastAsia="Book Antiqua" w:hAnsi="Book Antiqua" w:cs="Book Antiqua"/>
          <w:bCs/>
          <w:color w:val="000000"/>
        </w:rPr>
        <w:t>Figure</w:t>
      </w:r>
      <w:r w:rsidR="00AB0D7F" w:rsidRPr="009D5246">
        <w:rPr>
          <w:rFonts w:ascii="Book Antiqua" w:hAnsi="Book Antiqua" w:cs="Book Antiqua"/>
          <w:bCs/>
          <w:color w:val="000000"/>
          <w:lang w:eastAsia="zh-CN"/>
        </w:rPr>
        <w:t xml:space="preserve"> </w:t>
      </w:r>
      <w:r w:rsidRPr="009D5246">
        <w:rPr>
          <w:rFonts w:ascii="Book Antiqua" w:eastAsia="Book Antiqua" w:hAnsi="Book Antiqua" w:cs="Book Antiqua"/>
          <w:bCs/>
          <w:color w:val="000000"/>
        </w:rPr>
        <w:t>1</w:t>
      </w:r>
      <w:r w:rsidRPr="009D5246">
        <w:rPr>
          <w:rFonts w:ascii="Book Antiqua" w:eastAsia="Book Antiqua" w:hAnsi="Book Antiqua" w:cs="Book Antiqua"/>
          <w:color w:val="000000"/>
        </w:rPr>
        <w:t>. The mean PTC in the cir</w:t>
      </w:r>
      <w:r w:rsidR="00AB0D7F" w:rsidRPr="009D5246">
        <w:rPr>
          <w:rFonts w:ascii="Book Antiqua" w:eastAsia="Book Antiqua" w:hAnsi="Book Antiqua" w:cs="Book Antiqua"/>
          <w:color w:val="000000"/>
        </w:rPr>
        <w:t>rhosis group decreased from 240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starting 15 years prior to cirrhosis</w:t>
      </w:r>
      <w:r w:rsidR="00AB0D7F" w:rsidRPr="009D5246">
        <w:rPr>
          <w:rFonts w:ascii="Book Antiqua" w:eastAsia="Book Antiqua" w:hAnsi="Book Antiqua" w:cs="Book Antiqua"/>
          <w:color w:val="000000"/>
        </w:rPr>
        <w:t xml:space="preserve"> diagnosis to approximately 190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close to the diagnosis date. In the control group, the PTC remained stabl</w:t>
      </w:r>
      <w:r w:rsidR="00AB0D7F" w:rsidRPr="009D5246">
        <w:rPr>
          <w:rFonts w:ascii="Book Antiqua" w:eastAsia="Book Antiqua" w:hAnsi="Book Antiqua" w:cs="Book Antiqua"/>
          <w:color w:val="000000"/>
        </w:rPr>
        <w:t>e throughout the years (240-250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In addition, for each subject in both groups, the mean PTC was calculated per year; the difference in mean PTC per year between groups is presented in supplementary Table 6. </w:t>
      </w:r>
    </w:p>
    <w:p w14:paraId="1EA35EEF" w14:textId="77777777" w:rsidR="00A77B3E" w:rsidRPr="009D5246" w:rsidRDefault="00FE21AF" w:rsidP="00AB0D7F">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Males had lowe</w:t>
      </w:r>
      <w:r w:rsidR="0066654D" w:rsidRPr="009D5246">
        <w:rPr>
          <w:rFonts w:ascii="Book Antiqua" w:eastAsia="Book Antiqua" w:hAnsi="Book Antiqua" w:cs="Book Antiqua"/>
          <w:color w:val="000000"/>
        </w:rPr>
        <w:t>r baseline PTC in both groups (</w:t>
      </w:r>
      <w:r w:rsidR="0066654D"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upplementary</w:t>
      </w:r>
      <w:r w:rsidR="001019F0" w:rsidRPr="009D5246">
        <w:rPr>
          <w:rFonts w:ascii="Book Antiqua" w:hAnsi="Book Antiqua" w:cs="Book Antiqua"/>
          <w:color w:val="000000"/>
          <w:lang w:eastAsia="zh-CN"/>
        </w:rPr>
        <w:t xml:space="preserve"> f</w:t>
      </w:r>
      <w:r w:rsidRPr="009D5246">
        <w:rPr>
          <w:rFonts w:ascii="Book Antiqua" w:eastAsia="Book Antiqua" w:hAnsi="Book Antiqua" w:cs="Book Antiqua"/>
          <w:color w:val="000000"/>
        </w:rPr>
        <w:t>igure 1). In the cirrhosis gro</w:t>
      </w:r>
      <w:r w:rsidR="0066654D" w:rsidRPr="009D5246">
        <w:rPr>
          <w:rFonts w:ascii="Book Antiqua" w:eastAsia="Book Antiqua" w:hAnsi="Book Antiqua" w:cs="Book Antiqua"/>
          <w:color w:val="000000"/>
        </w:rPr>
        <w:t>up, males had a mean PTC of 210000 decreasing to 170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w:t>
      </w:r>
      <w:r w:rsidRPr="009D5246">
        <w:rPr>
          <w:rFonts w:ascii="Book Antiqua" w:eastAsia="Book Antiqua" w:hAnsi="Book Antiqua" w:cs="Book Antiqua"/>
          <w:i/>
          <w:color w:val="000000"/>
        </w:rPr>
        <w:t>vs</w:t>
      </w:r>
      <w:r w:rsidRPr="009D5246">
        <w:rPr>
          <w:rFonts w:ascii="Book Antiqua" w:eastAsia="Book Antiqua" w:hAnsi="Book Antiqua" w:cs="Book Antiqua"/>
          <w:color w:val="000000"/>
        </w:rPr>
        <w:t xml:space="preserve"> fem</w:t>
      </w:r>
      <w:r w:rsidR="0066654D" w:rsidRPr="009D5246">
        <w:rPr>
          <w:rFonts w:ascii="Book Antiqua" w:eastAsia="Book Antiqua" w:hAnsi="Book Antiqua" w:cs="Book Antiqua"/>
          <w:color w:val="000000"/>
        </w:rPr>
        <w:t>ales, with a mean number of 250000 decreasing to 215</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In the control group, the same pattern was observed: </w:t>
      </w:r>
      <w:r w:rsidR="0066654D" w:rsidRPr="009D5246">
        <w:rPr>
          <w:rFonts w:ascii="Book Antiqua" w:eastAsia="Book Antiqua" w:hAnsi="Book Antiqua" w:cs="Book Antiqua"/>
          <w:color w:val="000000"/>
        </w:rPr>
        <w:t>males had a mean PTC of 225-230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compare</w:t>
      </w:r>
      <w:r w:rsidR="0066654D" w:rsidRPr="009D5246">
        <w:rPr>
          <w:rFonts w:ascii="Book Antiqua" w:eastAsia="Book Antiqua" w:hAnsi="Book Antiqua" w:cs="Book Antiqua"/>
          <w:color w:val="000000"/>
        </w:rPr>
        <w:t>d to females with ranges of 250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However, despite the sex differences, the trend of gradual decrease in PTC prior the diagnosis of cirrhosis was seen in both sexes. Additional sub-grouping was performed in order to assess whether age had a modifying effect within each sex. Among younger patients (17-40), PTC was constant in both males and females throughout the years, while among older patients, a trend of gradual decrease in PTC was seen in both sexes prior to cirrhosis diagnosis. </w:t>
      </w:r>
    </w:p>
    <w:p w14:paraId="7C7DC964" w14:textId="77777777" w:rsidR="00A77B3E" w:rsidRPr="009D5246" w:rsidRDefault="00FE21AF" w:rsidP="0066654D">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In contrast, there was no significant change in hemoglobin levels in both groups (range of 12.8-13.4 g/dL). But, there was a steep decrease in</w:t>
      </w:r>
      <w:r w:rsidR="0066654D" w:rsidRPr="009D5246">
        <w:rPr>
          <w:rFonts w:ascii="Book Antiqua" w:eastAsia="Book Antiqua" w:hAnsi="Book Antiqua" w:cs="Book Antiqua"/>
          <w:color w:val="000000"/>
        </w:rPr>
        <w:t xml:space="preserve"> white blood cell </w:t>
      </w:r>
      <w:r w:rsidRPr="009D5246">
        <w:rPr>
          <w:rFonts w:ascii="Book Antiqua" w:eastAsia="Book Antiqua" w:hAnsi="Book Antiqua" w:cs="Book Antiqua"/>
          <w:color w:val="000000"/>
        </w:rPr>
        <w:t xml:space="preserve">(WBC) </w:t>
      </w:r>
      <w:r w:rsidRPr="009D5246">
        <w:rPr>
          <w:rFonts w:ascii="Book Antiqua" w:eastAsia="Book Antiqua" w:hAnsi="Book Antiqua" w:cs="Book Antiqua"/>
          <w:color w:val="000000"/>
        </w:rPr>
        <w:lastRenderedPageBreak/>
        <w:t>counts prior the diagnosis of cirrhosis compared to controls, which ha</w:t>
      </w:r>
      <w:r w:rsidR="0066654D" w:rsidRPr="009D5246">
        <w:rPr>
          <w:rFonts w:ascii="Book Antiqua" w:eastAsia="Book Antiqua" w:hAnsi="Book Antiqua" w:cs="Book Antiqua"/>
          <w:color w:val="000000"/>
        </w:rPr>
        <w:t>d an increase of these values (</w:t>
      </w:r>
      <w:r w:rsidR="0066654D"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upplementary </w:t>
      </w:r>
      <w:r w:rsidR="001019F0" w:rsidRPr="009D5246">
        <w:rPr>
          <w:rFonts w:ascii="Book Antiqua" w:hAnsi="Book Antiqua" w:cs="Book Antiqua"/>
          <w:color w:val="000000"/>
          <w:lang w:eastAsia="zh-CN"/>
        </w:rPr>
        <w:t>f</w:t>
      </w:r>
      <w:r w:rsidRPr="009D5246">
        <w:rPr>
          <w:rFonts w:ascii="Book Antiqua" w:eastAsia="Book Antiqua" w:hAnsi="Book Antiqua" w:cs="Book Antiqua"/>
          <w:color w:val="000000"/>
        </w:rPr>
        <w:t>igure</w:t>
      </w:r>
      <w:r w:rsidR="001019F0"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 2</w:t>
      </w:r>
      <w:r w:rsidR="001019F0" w:rsidRPr="009D5246">
        <w:rPr>
          <w:rFonts w:ascii="Book Antiqua" w:hAnsi="Book Antiqua" w:cs="Book Antiqua"/>
          <w:color w:val="000000"/>
          <w:lang w:eastAsia="zh-CN"/>
        </w:rPr>
        <w:t xml:space="preserve"> and </w:t>
      </w:r>
      <w:r w:rsidRPr="009D5246">
        <w:rPr>
          <w:rFonts w:ascii="Book Antiqua" w:eastAsia="Book Antiqua" w:hAnsi="Book Antiqua" w:cs="Book Antiqua"/>
          <w:color w:val="000000"/>
        </w:rPr>
        <w:t xml:space="preserve">3). </w:t>
      </w:r>
    </w:p>
    <w:p w14:paraId="00A407FA" w14:textId="77777777" w:rsidR="00A77B3E" w:rsidRPr="009D5246" w:rsidRDefault="00A77B3E">
      <w:pPr>
        <w:spacing w:line="360" w:lineRule="auto"/>
        <w:jc w:val="both"/>
        <w:rPr>
          <w:rFonts w:ascii="Book Antiqua" w:hAnsi="Book Antiqua"/>
        </w:rPr>
      </w:pPr>
    </w:p>
    <w:p w14:paraId="2FD2C508"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Platelets trends among cirrhosis patients by etiology and complications</w:t>
      </w:r>
    </w:p>
    <w:p w14:paraId="43DD9B20"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In the cirrhosis group, the trend in PTC was calculated and compared among the most common etiologies of liver cirrhosis in the cohort (viral and ALD). There was a gradual decrease in PTC prior to cirrhosis diagnosis, within the normal ranges in both etiologies. However, cirrhotic patients with ALD had lower mean platelets levels compared to those with viral liver disease, starting 15 years prior </w:t>
      </w:r>
      <w:r w:rsidR="00BE0664" w:rsidRPr="009D5246">
        <w:rPr>
          <w:rFonts w:ascii="Book Antiqua" w:eastAsia="Book Antiqua" w:hAnsi="Book Antiqua" w:cs="Book Antiqua"/>
          <w:color w:val="000000"/>
        </w:rPr>
        <w:t>to cirrhosis diagnosis (230-180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w:t>
      </w:r>
      <w:r w:rsidRPr="009D5246">
        <w:rPr>
          <w:rFonts w:ascii="Book Antiqua" w:eastAsia="Book Antiqua" w:hAnsi="Book Antiqua" w:cs="Book Antiqua"/>
          <w:i/>
          <w:color w:val="000000"/>
        </w:rPr>
        <w:t>vs</w:t>
      </w:r>
      <w:r w:rsidR="00BE0664" w:rsidRPr="009D5246">
        <w:rPr>
          <w:rFonts w:ascii="Book Antiqua" w:eastAsia="Book Antiqua" w:hAnsi="Book Antiqua" w:cs="Book Antiqua"/>
          <w:color w:val="000000"/>
        </w:rPr>
        <w:t xml:space="preserve"> 200-170</w:t>
      </w:r>
      <w:r w:rsidR="009C1E9D" w:rsidRPr="009D5246">
        <w:rPr>
          <w:rFonts w:ascii="Book Antiqua" w:eastAsia="Book Antiqua" w:hAnsi="Book Antiqua" w:cs="Book Antiqua"/>
          <w:color w:val="000000"/>
        </w:rPr>
        <w:t>000/</w:t>
      </w:r>
      <w:proofErr w:type="spellStart"/>
      <w:r w:rsidR="009C1E9D" w:rsidRPr="009D5246">
        <w:rPr>
          <w:rFonts w:ascii="Book Antiqua" w:eastAsia="Book Antiqua" w:hAnsi="Book Antiqua" w:cs="Book Antiqua"/>
          <w:color w:val="000000"/>
        </w:rPr>
        <w:t>μL</w:t>
      </w:r>
      <w:proofErr w:type="spellEnd"/>
      <w:r w:rsidR="009C1E9D" w:rsidRPr="009D5246">
        <w:rPr>
          <w:rFonts w:ascii="Book Antiqua" w:eastAsia="Book Antiqua" w:hAnsi="Book Antiqua" w:cs="Book Antiqua"/>
          <w:color w:val="000000"/>
        </w:rPr>
        <w:t>) (</w:t>
      </w:r>
      <w:r w:rsidR="009C1E9D"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upplementary </w:t>
      </w:r>
      <w:r w:rsidR="001019F0" w:rsidRPr="009D5246">
        <w:rPr>
          <w:rFonts w:ascii="Book Antiqua" w:hAnsi="Book Antiqua" w:cs="Book Antiqua"/>
          <w:color w:val="000000"/>
          <w:lang w:eastAsia="zh-CN"/>
        </w:rPr>
        <w:t>f</w:t>
      </w:r>
      <w:r w:rsidRPr="009D5246">
        <w:rPr>
          <w:rFonts w:ascii="Book Antiqua" w:eastAsia="Book Antiqua" w:hAnsi="Book Antiqua" w:cs="Book Antiqua"/>
          <w:color w:val="000000"/>
        </w:rPr>
        <w:t>igure 4A</w:t>
      </w:r>
      <w:r w:rsidR="00BE0664" w:rsidRPr="009D5246">
        <w:rPr>
          <w:rFonts w:ascii="Book Antiqua" w:hAnsi="Book Antiqua" w:cs="Book Antiqua"/>
          <w:color w:val="000000"/>
          <w:lang w:eastAsia="zh-CN"/>
        </w:rPr>
        <w:t xml:space="preserve"> and </w:t>
      </w:r>
      <w:r w:rsidRPr="009D5246">
        <w:rPr>
          <w:rFonts w:ascii="Book Antiqua" w:eastAsia="Book Antiqua" w:hAnsi="Book Antiqua" w:cs="Book Antiqua"/>
          <w:color w:val="000000"/>
        </w:rPr>
        <w:t xml:space="preserve">B). Stratification of cases by complications of cirrhosis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revealed a steeper decrease in PTC in cirrhotic patients who had esophageal varices, ascites and hepatosplenomegaly compared to cirrhotic patients with no such complicatio</w:t>
      </w:r>
      <w:r w:rsidR="00BE0664" w:rsidRPr="009D5246">
        <w:rPr>
          <w:rFonts w:ascii="Book Antiqua" w:eastAsia="Book Antiqua" w:hAnsi="Book Antiqua" w:cs="Book Antiqua"/>
          <w:color w:val="000000"/>
        </w:rPr>
        <w:t>ns</w:t>
      </w:r>
      <w:r w:rsidR="00BE0664"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BE0664" w:rsidRPr="009D5246">
        <w:rPr>
          <w:rFonts w:ascii="Book Antiqua" w:eastAsia="Book Antiqua" w:hAnsi="Book Antiqua" w:cs="Book Antiqua"/>
          <w:bCs/>
          <w:color w:val="000000"/>
        </w:rPr>
        <w:t>Figure 2A</w:t>
      </w:r>
      <w:r w:rsidR="00BE0664" w:rsidRPr="009D5246">
        <w:rPr>
          <w:rFonts w:ascii="Book Antiqua" w:hAnsi="Book Antiqua" w:cs="Book Antiqua"/>
          <w:bCs/>
          <w:color w:val="000000"/>
          <w:lang w:eastAsia="zh-CN"/>
        </w:rPr>
        <w:t xml:space="preserve"> and </w:t>
      </w:r>
      <w:r w:rsidRPr="009D5246">
        <w:rPr>
          <w:rFonts w:ascii="Book Antiqua" w:eastAsia="Book Antiqua" w:hAnsi="Book Antiqua" w:cs="Book Antiqua"/>
          <w:bCs/>
          <w:color w:val="000000"/>
        </w:rPr>
        <w:t>B).</w:t>
      </w:r>
      <w:r w:rsidRPr="009D5246">
        <w:rPr>
          <w:rFonts w:ascii="Book Antiqua" w:eastAsia="Book Antiqua" w:hAnsi="Book Antiqua" w:cs="Book Antiqua"/>
          <w:color w:val="000000"/>
        </w:rPr>
        <w:t xml:space="preserve"> </w:t>
      </w:r>
    </w:p>
    <w:p w14:paraId="2794EA17" w14:textId="77777777" w:rsidR="00A77B3E" w:rsidRPr="009D5246" w:rsidRDefault="00A77B3E">
      <w:pPr>
        <w:spacing w:line="360" w:lineRule="auto"/>
        <w:jc w:val="both"/>
        <w:rPr>
          <w:rFonts w:ascii="Book Antiqua" w:hAnsi="Book Antiqua"/>
        </w:rPr>
      </w:pPr>
    </w:p>
    <w:p w14:paraId="16E52CDB"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Trends of liver enzymes and other laboratory markers of liver function</w:t>
      </w:r>
    </w:p>
    <w:p w14:paraId="70F67F62" w14:textId="7A3E9ABE"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The trends of liver enzymes during the years prior to the diagnosis of cirrhosis (or sampling year for the c</w:t>
      </w:r>
      <w:r w:rsidR="001019F0" w:rsidRPr="009D5246">
        <w:rPr>
          <w:rFonts w:ascii="Book Antiqua" w:eastAsia="Book Antiqua" w:hAnsi="Book Antiqua" w:cs="Book Antiqua"/>
          <w:color w:val="000000"/>
        </w:rPr>
        <w:t>ontrol group) were calculated (</w:t>
      </w:r>
      <w:r w:rsidR="001019F0"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upplementary </w:t>
      </w:r>
      <w:r w:rsidR="00BD1438" w:rsidRPr="009D5246">
        <w:rPr>
          <w:rFonts w:ascii="Book Antiqua" w:hAnsi="Book Antiqua" w:cs="Book Antiqua"/>
          <w:color w:val="000000"/>
          <w:lang w:eastAsia="zh-CN"/>
        </w:rPr>
        <w:t>F</w:t>
      </w:r>
      <w:r w:rsidR="00BD1438" w:rsidRPr="009D5246">
        <w:rPr>
          <w:rFonts w:ascii="Book Antiqua" w:eastAsia="Book Antiqua" w:hAnsi="Book Antiqua" w:cs="Book Antiqua"/>
          <w:color w:val="000000"/>
        </w:rPr>
        <w:t xml:space="preserve">igures </w:t>
      </w:r>
      <w:r w:rsidRPr="009D5246">
        <w:rPr>
          <w:rFonts w:ascii="Book Antiqua" w:eastAsia="Book Antiqua" w:hAnsi="Book Antiqua" w:cs="Book Antiqua"/>
          <w:color w:val="000000"/>
        </w:rPr>
        <w:t xml:space="preserve">5-8). Compared to controls, whose enzymes levels remained stable and within the normal range, there was a gradual increase in both ALT and AST in cirrhotic patients during the 15 years preceding the diagnosis of liver cirrhosis, whose mean levels were both above the normal range: ALT increased from 50 U/L 15 years prior diagnosis to 75 U/L close to the diagnosis date; AST increased from 40 U/L to 70 U/L close to the diagnosis date. </w:t>
      </w:r>
    </w:p>
    <w:p w14:paraId="3B81CACA" w14:textId="77777777" w:rsidR="00A77B3E" w:rsidRPr="009D5246" w:rsidRDefault="00FE21AF" w:rsidP="001019F0">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xml:space="preserve">Similarly, a gradual increase in both cholestatic enzymes could be seen during the years prior to the diagnosis of cirrhosis: Alkaline phosphatase increased from 75 U/L 15 years prior diagnosis to 135 U/L close to the diagnosis </w:t>
      </w:r>
      <w:r w:rsidR="001019F0" w:rsidRPr="009D5246">
        <w:rPr>
          <w:rFonts w:ascii="Book Antiqua" w:eastAsia="Book Antiqua" w:hAnsi="Book Antiqua" w:cs="Book Antiqua"/>
          <w:color w:val="000000"/>
        </w:rPr>
        <w:t>dates</w:t>
      </w:r>
      <w:r w:rsidRPr="009D5246">
        <w:rPr>
          <w:rFonts w:ascii="Book Antiqua" w:eastAsia="Book Antiqua" w:hAnsi="Book Antiqua" w:cs="Book Antiqua"/>
          <w:color w:val="000000"/>
        </w:rPr>
        <w:t>; GGT increased from 60 U/L to 200 U/L close to the diagnosis date. As for the control group, there was a gradual mild increase in both enzymes over the years.</w:t>
      </w:r>
    </w:p>
    <w:p w14:paraId="7D4D6858" w14:textId="2B680C68" w:rsidR="00A77B3E" w:rsidRPr="009D5246" w:rsidRDefault="00FE21AF" w:rsidP="001019F0">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lastRenderedPageBreak/>
        <w:t>Regarding markers of the synthetic functions of the liver, a gradual increase in bilirubin levels occurred within the normal range, in the cirrhosis group compared to controls. Albumin levels decreased in both groups, but r</w:t>
      </w:r>
      <w:r w:rsidR="001019F0" w:rsidRPr="009D5246">
        <w:rPr>
          <w:rFonts w:ascii="Book Antiqua" w:eastAsia="Book Antiqua" w:hAnsi="Book Antiqua" w:cs="Book Antiqua"/>
          <w:color w:val="000000"/>
        </w:rPr>
        <w:t>emained within the normal range</w:t>
      </w:r>
      <w:r w:rsidRPr="009D5246">
        <w:rPr>
          <w:rFonts w:ascii="Book Antiqua" w:eastAsia="Book Antiqua" w:hAnsi="Book Antiqua" w:cs="Book Antiqua"/>
          <w:color w:val="000000"/>
        </w:rPr>
        <w:t xml:space="preserve"> (</w:t>
      </w:r>
      <w:r w:rsidR="001019F0" w:rsidRPr="009D5246">
        <w:rPr>
          <w:rFonts w:ascii="Book Antiqua" w:hAnsi="Book Antiqua" w:cs="Book Antiqua"/>
          <w:color w:val="000000"/>
          <w:lang w:eastAsia="zh-CN"/>
        </w:rPr>
        <w:t>S</w:t>
      </w:r>
      <w:r w:rsidR="001019F0" w:rsidRPr="009D5246">
        <w:rPr>
          <w:rFonts w:ascii="Book Antiqua" w:eastAsia="Book Antiqua" w:hAnsi="Book Antiqua" w:cs="Book Antiqua"/>
          <w:color w:val="000000"/>
        </w:rPr>
        <w:t xml:space="preserve">upplementary </w:t>
      </w:r>
      <w:r w:rsidR="003F168E" w:rsidRPr="009D5246">
        <w:rPr>
          <w:rFonts w:ascii="Book Antiqua" w:hAnsi="Book Antiqua" w:cs="Book Antiqua"/>
          <w:color w:val="000000"/>
          <w:lang w:eastAsia="zh-CN"/>
        </w:rPr>
        <w:t>F</w:t>
      </w:r>
      <w:r w:rsidR="003F168E" w:rsidRPr="009D5246">
        <w:rPr>
          <w:rFonts w:ascii="Book Antiqua" w:eastAsia="Book Antiqua" w:hAnsi="Book Antiqua" w:cs="Book Antiqua"/>
          <w:color w:val="000000"/>
        </w:rPr>
        <w:t xml:space="preserve">igure </w:t>
      </w:r>
      <w:r w:rsidRPr="009D5246">
        <w:rPr>
          <w:rFonts w:ascii="Book Antiqua" w:eastAsia="Book Antiqua" w:hAnsi="Book Antiqua" w:cs="Book Antiqua"/>
          <w:color w:val="000000"/>
        </w:rPr>
        <w:t>9)</w:t>
      </w:r>
      <w:r w:rsidR="001019F0"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p>
    <w:p w14:paraId="1DA8E451" w14:textId="77777777" w:rsidR="00A77B3E" w:rsidRPr="009D5246" w:rsidRDefault="00A77B3E">
      <w:pPr>
        <w:spacing w:line="360" w:lineRule="auto"/>
        <w:jc w:val="both"/>
        <w:rPr>
          <w:rFonts w:ascii="Book Antiqua" w:hAnsi="Book Antiqua"/>
        </w:rPr>
      </w:pPr>
    </w:p>
    <w:p w14:paraId="734BC413" w14:textId="77777777" w:rsidR="00A77B3E" w:rsidRPr="009D5246" w:rsidRDefault="00FE21AF">
      <w:pPr>
        <w:spacing w:line="360" w:lineRule="auto"/>
        <w:jc w:val="both"/>
        <w:rPr>
          <w:rFonts w:ascii="Book Antiqua" w:hAnsi="Book Antiqua"/>
          <w:i/>
        </w:rPr>
      </w:pPr>
      <w:r w:rsidRPr="009D5246">
        <w:rPr>
          <w:rFonts w:ascii="Book Antiqua" w:eastAsia="Book Antiqua" w:hAnsi="Book Antiqua" w:cs="Book Antiqua"/>
          <w:b/>
          <w:bCs/>
          <w:i/>
          <w:color w:val="000000"/>
        </w:rPr>
        <w:t xml:space="preserve">Trends in fibrosis scores </w:t>
      </w:r>
    </w:p>
    <w:p w14:paraId="3CAE0623"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We calculated FIB-4 and APRI for both </w:t>
      </w:r>
      <w:proofErr w:type="spellStart"/>
      <w:r w:rsidRPr="009D5246">
        <w:rPr>
          <w:rFonts w:ascii="Book Antiqua" w:eastAsia="Book Antiqua" w:hAnsi="Book Antiqua" w:cs="Book Antiqua"/>
          <w:color w:val="000000"/>
        </w:rPr>
        <w:t>cirrhotics</w:t>
      </w:r>
      <w:proofErr w:type="spellEnd"/>
      <w:r w:rsidRPr="009D5246">
        <w:rPr>
          <w:rFonts w:ascii="Book Antiqua" w:eastAsia="Book Antiqua" w:hAnsi="Book Antiqua" w:cs="Book Antiqua"/>
          <w:color w:val="000000"/>
        </w:rPr>
        <w:t xml:space="preserve"> and controls. In the preceding years before cirrhosis diagnosis, FIB-4 and APRI increased gradually, ranging from 1.3 to 3 and 0.48 to 0.93 respectively, compared to controls whose scores either increased minimally or remained stable respectively throughout the years (</w:t>
      </w:r>
      <w:r w:rsidR="00815F7C" w:rsidRPr="009D5246">
        <w:rPr>
          <w:rFonts w:ascii="Book Antiqua" w:eastAsia="Book Antiqua" w:hAnsi="Book Antiqua" w:cs="Book Antiqua"/>
          <w:bCs/>
          <w:color w:val="000000"/>
        </w:rPr>
        <w:t>Figure 3A</w:t>
      </w:r>
      <w:r w:rsidR="00815F7C" w:rsidRPr="009D5246">
        <w:rPr>
          <w:rFonts w:ascii="Book Antiqua" w:hAnsi="Book Antiqua" w:cs="Book Antiqua"/>
          <w:bCs/>
          <w:color w:val="000000"/>
          <w:lang w:eastAsia="zh-CN"/>
        </w:rPr>
        <w:t xml:space="preserve"> and </w:t>
      </w:r>
      <w:r w:rsidRPr="009D5246">
        <w:rPr>
          <w:rFonts w:ascii="Book Antiqua" w:eastAsia="Book Antiqua" w:hAnsi="Book Antiqua" w:cs="Book Antiqua"/>
          <w:bCs/>
          <w:color w:val="000000"/>
        </w:rPr>
        <w:t>B</w:t>
      </w:r>
      <w:r w:rsidRPr="009D5246">
        <w:rPr>
          <w:rFonts w:ascii="Book Antiqua" w:eastAsia="Book Antiqua" w:hAnsi="Book Antiqua" w:cs="Book Antiqua"/>
          <w:color w:val="000000"/>
        </w:rPr>
        <w:t>).</w:t>
      </w:r>
    </w:p>
    <w:p w14:paraId="7B2E42A8" w14:textId="77777777" w:rsidR="00A77B3E" w:rsidRPr="009D5246" w:rsidRDefault="00A77B3E">
      <w:pPr>
        <w:spacing w:line="360" w:lineRule="auto"/>
        <w:jc w:val="both"/>
        <w:rPr>
          <w:rFonts w:ascii="Book Antiqua" w:hAnsi="Book Antiqua"/>
        </w:rPr>
      </w:pPr>
    </w:p>
    <w:p w14:paraId="38C00DFC" w14:textId="77777777" w:rsidR="00A77B3E" w:rsidRPr="009D5246" w:rsidRDefault="006A1928">
      <w:pPr>
        <w:spacing w:line="360" w:lineRule="auto"/>
        <w:jc w:val="both"/>
        <w:rPr>
          <w:rFonts w:ascii="Book Antiqua" w:hAnsi="Book Antiqua"/>
          <w:i/>
        </w:rPr>
      </w:pPr>
      <w:r w:rsidRPr="009D5246">
        <w:rPr>
          <w:rFonts w:ascii="Book Antiqua" w:hAnsi="Book Antiqua" w:cs="Book Antiqua"/>
          <w:b/>
          <w:bCs/>
          <w:i/>
          <w:color w:val="000000"/>
          <w:lang w:eastAsia="zh-CN"/>
        </w:rPr>
        <w:t>A</w:t>
      </w:r>
      <w:r w:rsidR="00FE21AF" w:rsidRPr="009D5246">
        <w:rPr>
          <w:rFonts w:ascii="Book Antiqua" w:eastAsia="Book Antiqua" w:hAnsi="Book Antiqua" w:cs="Book Antiqua"/>
          <w:b/>
          <w:bCs/>
          <w:i/>
          <w:color w:val="000000"/>
        </w:rPr>
        <w:t>ssociation between PTC and cirrhosis in multivariate analysis</w:t>
      </w:r>
    </w:p>
    <w:p w14:paraId="3AE54634" w14:textId="2E765599"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Since cases were matched with controls by age, gender, birth country and time period (</w:t>
      </w:r>
      <w:r w:rsidRPr="009D5246">
        <w:rPr>
          <w:rFonts w:ascii="Book Antiqua" w:eastAsia="Book Antiqua" w:hAnsi="Book Antiqua" w:cs="Book Antiqua"/>
          <w:i/>
          <w:color w:val="000000"/>
        </w:rPr>
        <w:t>i.e</w:t>
      </w:r>
      <w:r w:rsidR="00383ECB"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cirrhosis diagnosis year and the sampling year for the control group), these factors were adjusted by selection. After adjusting for the platelet’s measurements time points and the number of measurements, we found that for every 50 units decrease in the platelets, the odds of cirr</w:t>
      </w:r>
      <w:r w:rsidR="00AB432A" w:rsidRPr="009D5246">
        <w:rPr>
          <w:rFonts w:ascii="Book Antiqua" w:eastAsia="Book Antiqua" w:hAnsi="Book Antiqua" w:cs="Book Antiqua"/>
          <w:color w:val="000000"/>
        </w:rPr>
        <w:t>hosis increase by 1.3-fold (95%</w:t>
      </w:r>
      <w:r w:rsidRPr="009D5246">
        <w:rPr>
          <w:rFonts w:ascii="Book Antiqua" w:eastAsia="Book Antiqua" w:hAnsi="Book Antiqua" w:cs="Book Antiqua"/>
          <w:color w:val="000000"/>
        </w:rPr>
        <w:t>CI</w:t>
      </w:r>
      <w:r w:rsidR="003F168E">
        <w:rPr>
          <w:rFonts w:ascii="Book Antiqua" w:hAnsi="Book Antiqua" w:cs="Book Antiqua" w:hint="eastAsia"/>
          <w:color w:val="000000"/>
          <w:lang w:eastAsia="zh-CN"/>
        </w:rPr>
        <w:t>:</w:t>
      </w:r>
      <w:r w:rsidRPr="009D5246">
        <w:rPr>
          <w:rFonts w:ascii="Book Antiqua" w:eastAsia="Book Antiqua" w:hAnsi="Book Antiqua" w:cs="Book Antiqua"/>
          <w:color w:val="000000"/>
        </w:rPr>
        <w:t xml:space="preserve"> 1.25-1.35). </w:t>
      </w:r>
    </w:p>
    <w:p w14:paraId="08C30193" w14:textId="77777777" w:rsidR="00A77B3E" w:rsidRPr="009D5246" w:rsidRDefault="00A77B3E">
      <w:pPr>
        <w:spacing w:line="360" w:lineRule="auto"/>
        <w:jc w:val="both"/>
        <w:rPr>
          <w:rFonts w:ascii="Book Antiqua" w:hAnsi="Book Antiqua"/>
        </w:rPr>
      </w:pPr>
    </w:p>
    <w:p w14:paraId="3C201F3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DISCUSSION</w:t>
      </w:r>
    </w:p>
    <w:p w14:paraId="4F57DE69" w14:textId="77777777" w:rsidR="00571A86" w:rsidRDefault="00FE21AF">
      <w:pPr>
        <w:spacing w:line="360" w:lineRule="auto"/>
        <w:jc w:val="both"/>
        <w:rPr>
          <w:rFonts w:ascii="Book Antiqua" w:hAnsi="Book Antiqua" w:cs="Book Antiqua"/>
          <w:color w:val="000000"/>
          <w:lang w:eastAsia="zh-CN"/>
        </w:rPr>
      </w:pPr>
      <w:r w:rsidRPr="009D5246">
        <w:rPr>
          <w:rFonts w:ascii="Book Antiqua" w:eastAsia="Book Antiqua" w:hAnsi="Book Antiqua" w:cs="Book Antiqua"/>
          <w:color w:val="000000"/>
        </w:rPr>
        <w:t>Based on a large, well-characterized cohort, the results of this nested case-control study indicate that liver cirrhosis is characterized by a longitudinal decrement in platelet counts, within the normal limits, that may start 15 years prior to diagnosis. This trend is consistent regardless of sex, etiology of liver disease and</w:t>
      </w:r>
      <w:r w:rsidR="00571A86">
        <w:rPr>
          <w:rFonts w:ascii="Book Antiqua" w:eastAsia="Book Antiqua" w:hAnsi="Book Antiqua" w:cs="Book Antiqua"/>
          <w:color w:val="000000"/>
        </w:rPr>
        <w:t xml:space="preserve"> observed after the age of 40. </w:t>
      </w:r>
    </w:p>
    <w:p w14:paraId="375A97BD" w14:textId="78FC432C" w:rsidR="00595661" w:rsidRPr="009D5246" w:rsidRDefault="00FE21AF" w:rsidP="00571A86">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 xml:space="preserve">In the cirrhosis group, more patients had </w:t>
      </w:r>
      <w:bookmarkStart w:id="23" w:name="OLE_LINK42"/>
      <w:bookmarkStart w:id="24" w:name="OLE_LINK43"/>
      <w:r w:rsidR="00D829B5" w:rsidRPr="009D5246">
        <w:rPr>
          <w:rFonts w:ascii="Book Antiqua" w:hAnsi="Book Antiqua" w:cs="Book Antiqua"/>
          <w:color w:val="000000"/>
          <w:lang w:eastAsia="zh-CN"/>
        </w:rPr>
        <w:t>d</w:t>
      </w:r>
      <w:r w:rsidR="00D829B5" w:rsidRPr="009D5246">
        <w:rPr>
          <w:rFonts w:ascii="Book Antiqua" w:eastAsia="Book Antiqua" w:hAnsi="Book Antiqua" w:cs="Book Antiqua"/>
          <w:color w:val="000000"/>
        </w:rPr>
        <w:t xml:space="preserve">iabetes mellitus </w:t>
      </w:r>
      <w:r w:rsidR="00D829B5" w:rsidRPr="009D5246">
        <w:rPr>
          <w:rFonts w:ascii="Book Antiqua" w:hAnsi="Book Antiqua" w:cs="Book Antiqua"/>
          <w:color w:val="000000"/>
          <w:lang w:eastAsia="zh-CN"/>
        </w:rPr>
        <w:t>(</w:t>
      </w:r>
      <w:bookmarkStart w:id="25" w:name="OLE_LINK44"/>
      <w:bookmarkStart w:id="26" w:name="OLE_LINK45"/>
      <w:r w:rsidRPr="009D5246">
        <w:rPr>
          <w:rFonts w:ascii="Book Antiqua" w:eastAsia="Book Antiqua" w:hAnsi="Book Antiqua" w:cs="Book Antiqua"/>
          <w:color w:val="000000"/>
        </w:rPr>
        <w:t>DM</w:t>
      </w:r>
      <w:bookmarkEnd w:id="23"/>
      <w:bookmarkEnd w:id="24"/>
      <w:bookmarkEnd w:id="25"/>
      <w:bookmarkEnd w:id="26"/>
      <w:r w:rsidR="00D829B5"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CKD, a tendency for HTN and were smokers compared to controls. The relationship between these metabolic factors and </w:t>
      </w:r>
      <w:bookmarkStart w:id="27" w:name="OLE_LINK37"/>
      <w:bookmarkStart w:id="28" w:name="OLE_LINK38"/>
      <w:r w:rsidR="00E45658" w:rsidRPr="009D5246">
        <w:rPr>
          <w:rFonts w:ascii="Book Antiqua" w:hAnsi="Book Antiqua" w:cs="Book Antiqua"/>
          <w:color w:val="000000"/>
          <w:lang w:eastAsia="zh-CN"/>
        </w:rPr>
        <w:t>CLD</w:t>
      </w:r>
      <w:bookmarkEnd w:id="27"/>
      <w:bookmarkEnd w:id="28"/>
      <w:r w:rsidRPr="009D5246">
        <w:rPr>
          <w:rFonts w:ascii="Book Antiqua" w:eastAsia="Book Antiqua" w:hAnsi="Book Antiqua" w:cs="Book Antiqua"/>
          <w:color w:val="000000"/>
        </w:rPr>
        <w:t xml:space="preserve"> or cirrhosis is well established. However, their effect on PTC is unclear. We did not find a clear relationship between the presence of DM or HTN and </w:t>
      </w:r>
      <w:r w:rsidR="00211811" w:rsidRPr="009D5246">
        <w:rPr>
          <w:rFonts w:ascii="Book Antiqua" w:eastAsia="Book Antiqua" w:hAnsi="Book Antiqua" w:cs="Book Antiqua"/>
          <w:color w:val="000000"/>
        </w:rPr>
        <w:t>lower PTC in the literature.</w:t>
      </w:r>
      <w:r w:rsidR="00211811"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The exact pattern of PTC in patients with CKD is controversial but several studies revealed a decrease in PTC and platelets dysfunction </w:t>
      </w:r>
      <w:r w:rsidRPr="009D5246">
        <w:rPr>
          <w:rFonts w:ascii="Book Antiqua" w:eastAsia="Book Antiqua" w:hAnsi="Book Antiqua" w:cs="Book Antiqua"/>
          <w:color w:val="000000"/>
        </w:rPr>
        <w:lastRenderedPageBreak/>
        <w:t xml:space="preserve">in renal </w:t>
      </w:r>
      <w:proofErr w:type="gramStart"/>
      <w:r w:rsidRPr="009D5246">
        <w:rPr>
          <w:rFonts w:ascii="Book Antiqua" w:eastAsia="Book Antiqua" w:hAnsi="Book Antiqua" w:cs="Book Antiqua"/>
          <w:color w:val="000000"/>
        </w:rPr>
        <w:t>failure</w:t>
      </w:r>
      <w:r w:rsidRPr="009D5246">
        <w:rPr>
          <w:rFonts w:ascii="Book Antiqua" w:eastAsia="Book Antiqua" w:hAnsi="Book Antiqua" w:cs="Book Antiqua"/>
          <w:color w:val="000000"/>
          <w:vertAlign w:val="superscript"/>
        </w:rPr>
        <w:t>[</w:t>
      </w:r>
      <w:proofErr w:type="gramEnd"/>
      <w:r w:rsidR="00AB432A" w:rsidRPr="009D5246">
        <w:rPr>
          <w:rFonts w:ascii="Book Antiqua" w:hAnsi="Book Antiqua" w:cs="Book Antiqua"/>
          <w:color w:val="000000"/>
          <w:vertAlign w:val="superscript"/>
          <w:lang w:eastAsia="zh-CN"/>
        </w:rPr>
        <w:t>19-21</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The trend of PTC decrease was consistent in both sexes although males had generally lower PTC values compared to females among both cases and controls. The literature on thrombocytopenia in liver disease does not show clear gender predominance so we can assume that this difference, in both groups, is </w:t>
      </w:r>
      <w:proofErr w:type="gramStart"/>
      <w:r w:rsidRPr="009D5246">
        <w:rPr>
          <w:rFonts w:ascii="Book Antiqua" w:eastAsia="Book Antiqua" w:hAnsi="Book Antiqua" w:cs="Book Antiqua"/>
          <w:color w:val="000000"/>
        </w:rPr>
        <w:t>physiological</w:t>
      </w:r>
      <w:r w:rsidRPr="009D5246">
        <w:rPr>
          <w:rFonts w:ascii="Book Antiqua" w:eastAsia="Book Antiqua" w:hAnsi="Book Antiqua" w:cs="Book Antiqua"/>
          <w:color w:val="000000"/>
          <w:vertAlign w:val="superscript"/>
        </w:rPr>
        <w:t>[</w:t>
      </w:r>
      <w:proofErr w:type="gramEnd"/>
      <w:r w:rsidR="006A48C6" w:rsidRPr="009D5246">
        <w:rPr>
          <w:rFonts w:ascii="Book Antiqua" w:hAnsi="Book Antiqua" w:cs="Book Antiqua"/>
          <w:color w:val="000000"/>
          <w:vertAlign w:val="superscript"/>
          <w:lang w:eastAsia="zh-CN"/>
        </w:rPr>
        <w:t>22-25</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w:t>
      </w:r>
    </w:p>
    <w:p w14:paraId="297BF2D2" w14:textId="77777777" w:rsidR="00A77B3E" w:rsidRPr="009D5246" w:rsidRDefault="00FE21AF" w:rsidP="00595661">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 xml:space="preserve">We compared other laboratory parameters that are related to </w:t>
      </w:r>
      <w:r w:rsidR="00E45658" w:rsidRPr="009D5246">
        <w:rPr>
          <w:rFonts w:ascii="Book Antiqua" w:hAnsi="Book Antiqua" w:cs="Book Antiqua"/>
          <w:color w:val="000000"/>
          <w:lang w:eastAsia="zh-CN"/>
        </w:rPr>
        <w:t>CLD</w:t>
      </w:r>
      <w:r w:rsidRPr="009D5246">
        <w:rPr>
          <w:rFonts w:ascii="Book Antiqua" w:eastAsia="Book Antiqua" w:hAnsi="Book Antiqua" w:cs="Book Antiqua"/>
          <w:color w:val="000000"/>
        </w:rPr>
        <w:t xml:space="preserve">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and examined the trends in the years prior to the diagnosis of cirrhosis. ALT, AST and GGT where above the </w:t>
      </w:r>
      <w:bookmarkStart w:id="29" w:name="OLE_LINK49"/>
      <w:bookmarkStart w:id="30" w:name="OLE_LINK50"/>
      <w:r w:rsidR="00D829B5" w:rsidRPr="009D5246">
        <w:rPr>
          <w:rFonts w:ascii="Book Antiqua" w:eastAsia="Book Antiqua" w:hAnsi="Book Antiqua" w:cs="Book Antiqua"/>
          <w:color w:val="000000"/>
        </w:rPr>
        <w:t xml:space="preserve">upper normal limit </w:t>
      </w:r>
      <w:r w:rsidR="00D829B5" w:rsidRPr="009D5246">
        <w:rPr>
          <w:rFonts w:ascii="Book Antiqua" w:hAnsi="Book Antiqua" w:cs="Book Antiqua"/>
          <w:color w:val="000000"/>
          <w:lang w:eastAsia="zh-CN"/>
        </w:rPr>
        <w:t>(</w:t>
      </w:r>
      <w:r w:rsidRPr="009D5246">
        <w:rPr>
          <w:rFonts w:ascii="Book Antiqua" w:eastAsia="Book Antiqua" w:hAnsi="Book Antiqua" w:cs="Book Antiqua"/>
          <w:color w:val="000000"/>
        </w:rPr>
        <w:t>UNL</w:t>
      </w:r>
      <w:bookmarkEnd w:id="29"/>
      <w:bookmarkEnd w:id="30"/>
      <w:r w:rsidR="00D829B5"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in the years preceding the diagnosis of cirrhosis, markedly so in the last two years before diagnosis, compared to controls in which liver enzymes were in the normal range. In both groups, there was a slight gradual increase in bilirubin and a slight decrease in albumin. These laboratory changes are probably physiological; several studies show small but incremental increases in bilirubin and a fall in serum albumin concentration that occurs with increasing </w:t>
      </w:r>
      <w:proofErr w:type="gramStart"/>
      <w:r w:rsidRPr="009D5246">
        <w:rPr>
          <w:rFonts w:ascii="Book Antiqua" w:eastAsia="Book Antiqua" w:hAnsi="Book Antiqua" w:cs="Book Antiqua"/>
          <w:color w:val="000000"/>
        </w:rPr>
        <w:t>age</w:t>
      </w:r>
      <w:r w:rsidRPr="009D5246">
        <w:rPr>
          <w:rFonts w:ascii="Book Antiqua" w:eastAsia="Book Antiqua" w:hAnsi="Book Antiqua" w:cs="Book Antiqua"/>
          <w:color w:val="000000"/>
          <w:vertAlign w:val="superscript"/>
        </w:rPr>
        <w:t>[</w:t>
      </w:r>
      <w:proofErr w:type="gramEnd"/>
      <w:r w:rsidR="00211811" w:rsidRPr="009D5246">
        <w:rPr>
          <w:rFonts w:ascii="Book Antiqua" w:hAnsi="Book Antiqua" w:cs="Book Antiqua"/>
          <w:color w:val="000000"/>
          <w:vertAlign w:val="superscript"/>
          <w:lang w:eastAsia="zh-CN"/>
        </w:rPr>
        <w:t>26-29</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There was no change in the </w:t>
      </w:r>
      <w:r w:rsidR="00D829B5" w:rsidRPr="009D5246">
        <w:rPr>
          <w:rFonts w:ascii="Book Antiqua" w:eastAsia="Book Antiqua" w:hAnsi="Book Antiqua" w:cs="Book Antiqua"/>
          <w:color w:val="000000"/>
        </w:rPr>
        <w:t>hemoglobin</w:t>
      </w:r>
      <w:r w:rsidRPr="009D5246">
        <w:rPr>
          <w:rFonts w:ascii="Book Antiqua" w:eastAsia="Book Antiqua" w:hAnsi="Book Antiqua" w:cs="Book Antiqua"/>
          <w:color w:val="000000"/>
        </w:rPr>
        <w:t xml:space="preserve"> levels, while WBC decreased in </w:t>
      </w:r>
      <w:proofErr w:type="spellStart"/>
      <w:r w:rsidRPr="009D5246">
        <w:rPr>
          <w:rFonts w:ascii="Book Antiqua" w:eastAsia="Book Antiqua" w:hAnsi="Book Antiqua" w:cs="Book Antiqua"/>
          <w:color w:val="000000"/>
        </w:rPr>
        <w:t>cirrhotics</w:t>
      </w:r>
      <w:proofErr w:type="spellEnd"/>
      <w:r w:rsidRPr="009D5246">
        <w:rPr>
          <w:rFonts w:ascii="Book Antiqua" w:eastAsia="Book Antiqua" w:hAnsi="Book Antiqua" w:cs="Book Antiqua"/>
          <w:color w:val="000000"/>
        </w:rPr>
        <w:t xml:space="preserve"> compared to controls.</w:t>
      </w:r>
    </w:p>
    <w:p w14:paraId="131F2EDE" w14:textId="77777777" w:rsidR="00884A0D" w:rsidRPr="009D5246" w:rsidRDefault="00884A0D" w:rsidP="00884A0D">
      <w:pPr>
        <w:spacing w:line="360" w:lineRule="auto"/>
        <w:ind w:firstLineChars="100" w:firstLine="240"/>
        <w:jc w:val="both"/>
        <w:rPr>
          <w:rFonts w:ascii="Book Antiqua" w:hAnsi="Book Antiqua" w:cs="Book Antiqua"/>
          <w:color w:val="000000"/>
          <w:lang w:eastAsia="zh-CN"/>
        </w:rPr>
      </w:pPr>
      <w:r w:rsidRPr="009D5246">
        <w:rPr>
          <w:rFonts w:ascii="Book Antiqua" w:hAnsi="Book Antiqua" w:cs="Book Antiqua"/>
          <w:color w:val="000000"/>
          <w:lang w:eastAsia="zh-CN"/>
        </w:rPr>
        <w:t>Due to the nature of the study we cannot ascertain why specific blood tests were taken and if liver disease was suspected by the treating physician which triggered more laboratory testing. Compared to the liver enzymes that were above to UNL and should have theoretically alerted the treating physician to the presence of liver disease, at any given time or visit, the PTC during this period decreased within the normal range and were thus easy to miss.</w:t>
      </w:r>
    </w:p>
    <w:p w14:paraId="2E55C68D" w14:textId="77777777" w:rsidR="00595661" w:rsidRPr="009D5246" w:rsidRDefault="00FE21AF" w:rsidP="00884A0D">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 xml:space="preserve">The most common etiologies for cirrhosis in our cohort were viral hepatitis, ALD and NAFLD. The trend of decrease in PTC in our study was consistent regardless the etiology of liver cirrhosis. It was previously suggested, that different etiologies may be associated with different hepatic damage mechanisms relating to platelets which play a role in the induction of hepatic </w:t>
      </w:r>
      <w:proofErr w:type="gramStart"/>
      <w:r w:rsidRPr="009D5246">
        <w:rPr>
          <w:rFonts w:ascii="Book Antiqua" w:eastAsia="Book Antiqua" w:hAnsi="Book Antiqua" w:cs="Book Antiqua"/>
          <w:color w:val="000000"/>
        </w:rPr>
        <w:t>fibrosis</w:t>
      </w:r>
      <w:r w:rsidRPr="009D5246">
        <w:rPr>
          <w:rFonts w:ascii="Book Antiqua" w:eastAsia="Book Antiqua" w:hAnsi="Book Antiqua" w:cs="Book Antiqua"/>
          <w:color w:val="000000"/>
          <w:vertAlign w:val="superscript"/>
        </w:rPr>
        <w:t>[</w:t>
      </w:r>
      <w:proofErr w:type="gramEnd"/>
      <w:r w:rsidR="00884A0D" w:rsidRPr="009D5246">
        <w:rPr>
          <w:rFonts w:ascii="Book Antiqua" w:hAnsi="Book Antiqua" w:cs="Book Antiqua"/>
          <w:color w:val="000000"/>
          <w:vertAlign w:val="superscript"/>
          <w:lang w:eastAsia="zh-CN"/>
        </w:rPr>
        <w:t>30,31</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A previous study in NAFLD, showed that PTC were decreased in </w:t>
      </w:r>
      <w:proofErr w:type="spellStart"/>
      <w:r w:rsidRPr="009D5246">
        <w:rPr>
          <w:rFonts w:ascii="Book Antiqua" w:eastAsia="Book Antiqua" w:hAnsi="Book Antiqua" w:cs="Book Antiqua"/>
          <w:color w:val="000000"/>
        </w:rPr>
        <w:t>cirrhotics</w:t>
      </w:r>
      <w:proofErr w:type="spellEnd"/>
      <w:r w:rsidRPr="009D5246">
        <w:rPr>
          <w:rFonts w:ascii="Book Antiqua" w:eastAsia="Book Antiqua" w:hAnsi="Book Antiqua" w:cs="Book Antiqua"/>
          <w:color w:val="000000"/>
        </w:rPr>
        <w:t xml:space="preserve"> over a 5 year follow up compared to healthy controls</w:t>
      </w:r>
      <w:r w:rsidRPr="009D5246">
        <w:rPr>
          <w:rFonts w:ascii="Book Antiqua" w:eastAsia="Book Antiqua" w:hAnsi="Book Antiqua" w:cs="Book Antiqua"/>
          <w:color w:val="000000"/>
          <w:vertAlign w:val="superscript"/>
        </w:rPr>
        <w:t>[14]</w:t>
      </w:r>
      <w:r w:rsidRPr="009D5246">
        <w:rPr>
          <w:rFonts w:ascii="Book Antiqua" w:eastAsia="Book Antiqua" w:hAnsi="Book Antiqua" w:cs="Book Antiqua"/>
          <w:color w:val="000000"/>
        </w:rPr>
        <w:t xml:space="preserve">. Additionally, a negative correlation between the PTC and the severity of liver fibrosis in NAFLD patients has been demonstrated; a linear decrease of the PTC </w:t>
      </w:r>
      <w:r w:rsidRPr="009D5246">
        <w:rPr>
          <w:rFonts w:ascii="Book Antiqua" w:eastAsia="Book Antiqua" w:hAnsi="Book Antiqua" w:cs="Book Antiqua"/>
          <w:color w:val="000000"/>
        </w:rPr>
        <w:lastRenderedPageBreak/>
        <w:t xml:space="preserve">was correlated with increasing histological fibrosis stage. A similar trend occurs in chronic HBV and HCV infection; previous studies showed that liver fibrosis in HCV patients, assessed by biomarkers and </w:t>
      </w:r>
      <w:proofErr w:type="spellStart"/>
      <w:r w:rsidRPr="009D5246">
        <w:rPr>
          <w:rFonts w:ascii="Book Antiqua" w:eastAsia="Book Antiqua" w:hAnsi="Book Antiqua" w:cs="Book Antiqua"/>
          <w:color w:val="000000"/>
        </w:rPr>
        <w:t>FibroScan</w:t>
      </w:r>
      <w:proofErr w:type="spellEnd"/>
      <w:r w:rsidRPr="001B7F72">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 xml:space="preserve">, was negatively correlated with PTC. Moreover, patients with advanced liver fibrosis had significantly lower </w:t>
      </w:r>
      <w:proofErr w:type="gramStart"/>
      <w:r w:rsidRPr="009D5246">
        <w:rPr>
          <w:rFonts w:ascii="Book Antiqua" w:eastAsia="Book Antiqua" w:hAnsi="Book Antiqua" w:cs="Book Antiqua"/>
          <w:color w:val="000000"/>
        </w:rPr>
        <w:t>PTC</w:t>
      </w:r>
      <w:r w:rsidRPr="009D5246">
        <w:rPr>
          <w:rFonts w:ascii="Book Antiqua" w:eastAsia="Book Antiqua" w:hAnsi="Book Antiqua" w:cs="Book Antiqua"/>
          <w:color w:val="000000"/>
          <w:vertAlign w:val="superscript"/>
        </w:rPr>
        <w:t>[</w:t>
      </w:r>
      <w:proofErr w:type="gramEnd"/>
      <w:r w:rsidR="00695AA6" w:rsidRPr="009D5246">
        <w:rPr>
          <w:rFonts w:ascii="Book Antiqua" w:hAnsi="Book Antiqua" w:cs="Book Antiqua"/>
          <w:color w:val="000000"/>
          <w:vertAlign w:val="superscript"/>
          <w:lang w:eastAsia="zh-CN"/>
        </w:rPr>
        <w:t>32-36</w:t>
      </w:r>
      <w:r w:rsidRPr="009D5246">
        <w:rPr>
          <w:rFonts w:ascii="Book Antiqua" w:eastAsia="Book Antiqua" w:hAnsi="Book Antiqua" w:cs="Book Antiqua"/>
          <w:color w:val="000000"/>
          <w:vertAlign w:val="superscript"/>
        </w:rPr>
        <w:t>]</w:t>
      </w:r>
      <w:r w:rsidR="008C746D" w:rsidRPr="009D5246">
        <w:rPr>
          <w:rFonts w:ascii="Book Antiqua" w:eastAsia="Book Antiqua" w:hAnsi="Book Antiqua" w:cs="Book Antiqua"/>
          <w:color w:val="000000"/>
        </w:rPr>
        <w:t>.</w:t>
      </w:r>
    </w:p>
    <w:p w14:paraId="2BAEE923" w14:textId="11275E53" w:rsidR="00A77B3E" w:rsidRPr="009D5246" w:rsidRDefault="008C746D" w:rsidP="00884A0D">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w:t>
      </w:r>
      <w:r w:rsidR="00FE21AF" w:rsidRPr="009D5246">
        <w:rPr>
          <w:rFonts w:ascii="Book Antiqua" w:eastAsia="Book Antiqua" w:hAnsi="Book Antiqua" w:cs="Book Antiqua"/>
          <w:color w:val="000000"/>
        </w:rPr>
        <w:t>The platelet</w:t>
      </w:r>
      <w:r w:rsidR="00940E63" w:rsidRPr="009D5246">
        <w:rPr>
          <w:rFonts w:ascii="Book Antiqua" w:eastAsia="Book Antiqua" w:hAnsi="Book Antiqua" w:cs="Book Antiqua"/>
          <w:color w:val="000000"/>
        </w:rPr>
        <w:t>s</w:t>
      </w:r>
      <w:r w:rsidR="00FE21AF" w:rsidRPr="009D5246">
        <w:rPr>
          <w:rFonts w:ascii="Book Antiqua" w:eastAsia="Book Antiqua" w:hAnsi="Book Antiqua" w:cs="Book Antiqua"/>
          <w:color w:val="000000"/>
        </w:rPr>
        <w:t xml:space="preserve"> decrease trend in our study was most pronounced in patients with complications of liver cirrhosis and portal </w:t>
      </w:r>
      <w:r w:rsidR="00D829B5" w:rsidRPr="009D5246">
        <w:rPr>
          <w:rFonts w:ascii="Book Antiqua" w:hAnsi="Book Antiqua" w:cs="Book Antiqua"/>
          <w:color w:val="000000"/>
          <w:lang w:eastAsia="zh-CN"/>
        </w:rPr>
        <w:t>HTN</w:t>
      </w:r>
      <w:r w:rsidR="00FE21AF" w:rsidRPr="009D5246">
        <w:rPr>
          <w:rFonts w:ascii="Book Antiqua" w:eastAsia="Book Antiqua" w:hAnsi="Book Antiqua" w:cs="Book Antiqua"/>
          <w:color w:val="000000"/>
        </w:rPr>
        <w:t xml:space="preserve"> with the steepest decline in patients who had varices. Studies show that together with liver and spleen stiffness measurements, PTC correlates with significant portal </w:t>
      </w:r>
      <w:r w:rsidR="00D829B5" w:rsidRPr="009D5246">
        <w:rPr>
          <w:rFonts w:ascii="Book Antiqua" w:hAnsi="Book Antiqua" w:cs="Book Antiqua"/>
          <w:color w:val="000000"/>
          <w:lang w:eastAsia="zh-CN"/>
        </w:rPr>
        <w:t>HTN</w:t>
      </w:r>
      <w:r w:rsidR="00FE21AF" w:rsidRPr="009D5246">
        <w:rPr>
          <w:rFonts w:ascii="Book Antiqua" w:eastAsia="Book Antiqua" w:hAnsi="Book Antiqua" w:cs="Book Antiqua"/>
          <w:color w:val="000000"/>
        </w:rPr>
        <w:t xml:space="preserve"> and particularly in the presence of varices. The risk of having varices increases with decreasing PTC and have been used to assess the presence of varices non-</w:t>
      </w:r>
      <w:proofErr w:type="gramStart"/>
      <w:r w:rsidR="00FE21AF" w:rsidRPr="009D5246">
        <w:rPr>
          <w:rFonts w:ascii="Book Antiqua" w:eastAsia="Book Antiqua" w:hAnsi="Book Antiqua" w:cs="Book Antiqua"/>
          <w:color w:val="000000"/>
        </w:rPr>
        <w:t>invasively</w:t>
      </w:r>
      <w:r w:rsidR="00FE21AF" w:rsidRPr="009D5246">
        <w:rPr>
          <w:rFonts w:ascii="Book Antiqua" w:eastAsia="Book Antiqua" w:hAnsi="Book Antiqua" w:cs="Book Antiqua"/>
          <w:color w:val="000000"/>
          <w:vertAlign w:val="superscript"/>
        </w:rPr>
        <w:t>[</w:t>
      </w:r>
      <w:proofErr w:type="gramEnd"/>
      <w:r w:rsidRPr="009D5246">
        <w:rPr>
          <w:rFonts w:ascii="Book Antiqua" w:hAnsi="Book Antiqua" w:cs="Book Antiqua"/>
          <w:color w:val="000000"/>
          <w:vertAlign w:val="superscript"/>
          <w:lang w:eastAsia="zh-CN"/>
        </w:rPr>
        <w:t>37-40</w:t>
      </w:r>
      <w:r w:rsidR="00FE21AF" w:rsidRPr="009D5246">
        <w:rPr>
          <w:rFonts w:ascii="Book Antiqua" w:eastAsia="Book Antiqua" w:hAnsi="Book Antiqua" w:cs="Book Antiqua"/>
          <w:color w:val="000000"/>
          <w:vertAlign w:val="superscript"/>
        </w:rPr>
        <w:t>]</w:t>
      </w:r>
      <w:r w:rsidR="00FE21AF" w:rsidRPr="009D5246">
        <w:rPr>
          <w:rFonts w:ascii="Book Antiqua" w:eastAsia="Book Antiqua" w:hAnsi="Book Antiqua" w:cs="Book Antiqua"/>
          <w:color w:val="000000"/>
        </w:rPr>
        <w:t>. </w:t>
      </w:r>
    </w:p>
    <w:p w14:paraId="7032BC5A" w14:textId="77777777" w:rsidR="00A77B3E" w:rsidRPr="009D5246" w:rsidRDefault="00FE21AF" w:rsidP="00293211">
      <w:pPr>
        <w:spacing w:line="360" w:lineRule="auto"/>
        <w:ind w:firstLineChars="100" w:firstLine="240"/>
        <w:jc w:val="both"/>
        <w:rPr>
          <w:rFonts w:ascii="Book Antiqua" w:hAnsi="Book Antiqua"/>
        </w:rPr>
      </w:pPr>
      <w:r w:rsidRPr="009D5246">
        <w:rPr>
          <w:rFonts w:ascii="Book Antiqua" w:eastAsia="Book Antiqua" w:hAnsi="Book Antiqua" w:cs="Book Antiqua"/>
          <w:color w:val="000000"/>
        </w:rPr>
        <w:t xml:space="preserve">Our results suggest for the first time that the platelets trend can be used for the prediction of liver cirrhosis regardless the underlying etiology. In multivariate regression analysis, we found that for every 50 units decrease in the PTC, the odds of cirrhosis were 1.3 times higher. When looking at the normal range of PTC, a gradual decrease in PTC, still within the normal range, from 380 to 180 over time would signify 5.2- fold increase in the risk of being diagnosed with cirrhosis compared to individuals with no change in the PTC. Indeed, the progression to cirrhosis usually takes years to develop and may be missed due to lack of clinical symptoms or laboratory aberrations before significant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appears. </w:t>
      </w:r>
    </w:p>
    <w:p w14:paraId="6570C453" w14:textId="3C955BD8" w:rsidR="00293211" w:rsidRPr="009D5246" w:rsidRDefault="00FE21AF" w:rsidP="00293211">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Diagnosis and staging of liver fibrosis are vital part of the clinical management of CLD of any etiology as it is associated with poor outcomes. Although liver biopsy is recommended as the gold standard for the diagnosis and staging of fibrosis, due to its invasive nature and other disadvantages, indirect assessments of liver fibrosis have been developed and are widely used. These include blood-based biomarkers (APRI, FIB-4, enhanced liver fibrosis, Fibro</w:t>
      </w:r>
      <w:r w:rsidR="00293211"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Test) and image-based techniques (</w:t>
      </w:r>
      <w:bookmarkStart w:id="31" w:name="OLE_LINK55"/>
      <w:bookmarkStart w:id="32" w:name="OLE_LINK53"/>
      <w:bookmarkStart w:id="33" w:name="OLE_LINK54"/>
      <w:r w:rsidRPr="009D5246">
        <w:rPr>
          <w:rFonts w:ascii="Book Antiqua" w:eastAsia="Book Antiqua" w:hAnsi="Book Antiqua" w:cs="Book Antiqua"/>
          <w:color w:val="000000"/>
        </w:rPr>
        <w:t>US, transient</w:t>
      </w:r>
      <w:bookmarkEnd w:id="31"/>
      <w:r w:rsidRPr="009D5246">
        <w:rPr>
          <w:rFonts w:ascii="Book Antiqua" w:eastAsia="Book Antiqua" w:hAnsi="Book Antiqua" w:cs="Book Antiqua"/>
          <w:color w:val="000000"/>
        </w:rPr>
        <w:t xml:space="preserve"> elastography, shear wave elastography, Magnetic resonance elastography</w:t>
      </w:r>
      <w:bookmarkEnd w:id="32"/>
      <w:bookmarkEnd w:id="33"/>
      <w:r w:rsidRPr="009D5246">
        <w:rPr>
          <w:rFonts w:ascii="Book Antiqua" w:eastAsia="Book Antiqua" w:hAnsi="Book Antiqua" w:cs="Book Antiqua"/>
          <w:color w:val="000000"/>
        </w:rPr>
        <w:t xml:space="preserve">) as well as innovative methods that uses combined modalities including advanced magnetic </w:t>
      </w:r>
      <w:r w:rsidR="003924E4" w:rsidRPr="009D5246">
        <w:rPr>
          <w:rFonts w:ascii="Book Antiqua" w:eastAsia="Book Antiqua" w:hAnsi="Book Antiqua" w:cs="Book Antiqua"/>
          <w:color w:val="000000"/>
        </w:rPr>
        <w:t>resonance</w:t>
      </w:r>
      <w:r w:rsidRPr="009D5246">
        <w:rPr>
          <w:rFonts w:ascii="Book Antiqua" w:eastAsia="Book Antiqua" w:hAnsi="Book Antiqua" w:cs="Book Antiqua"/>
          <w:color w:val="000000"/>
        </w:rPr>
        <w:t xml:space="preserve"> imaging sequences like diffusion-weighted magnetic resonance imaging and genetic testing</w:t>
      </w:r>
      <w:r w:rsidRPr="009D5246">
        <w:rPr>
          <w:rFonts w:ascii="Book Antiqua" w:eastAsia="Book Antiqua" w:hAnsi="Book Antiqua" w:cs="Book Antiqua"/>
          <w:color w:val="000000"/>
          <w:vertAlign w:val="superscript"/>
        </w:rPr>
        <w:t>[</w:t>
      </w:r>
      <w:r w:rsidR="00293211" w:rsidRPr="009D5246">
        <w:rPr>
          <w:rFonts w:ascii="Book Antiqua" w:hAnsi="Book Antiqua" w:cs="Book Antiqua"/>
          <w:color w:val="000000"/>
          <w:vertAlign w:val="superscript"/>
          <w:lang w:eastAsia="zh-CN"/>
        </w:rPr>
        <w:t>41,42</w:t>
      </w:r>
      <w:r w:rsidR="00293211" w:rsidRPr="009D5246">
        <w:rPr>
          <w:rFonts w:ascii="Book Antiqua" w:eastAsia="Book Antiqua" w:hAnsi="Book Antiqua" w:cs="Book Antiqua"/>
          <w:color w:val="000000"/>
          <w:vertAlign w:val="superscript"/>
        </w:rPr>
        <w:t>]</w:t>
      </w:r>
      <w:r w:rsidR="00293211" w:rsidRPr="009D5246">
        <w:rPr>
          <w:rFonts w:ascii="Book Antiqua" w:eastAsia="Book Antiqua" w:hAnsi="Book Antiqua" w:cs="Book Antiqua"/>
          <w:color w:val="000000"/>
        </w:rPr>
        <w:t>.</w:t>
      </w:r>
    </w:p>
    <w:p w14:paraId="32289944" w14:textId="3F94654D" w:rsidR="0009394C" w:rsidRPr="009D5246" w:rsidRDefault="00293211" w:rsidP="0009394C">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lastRenderedPageBreak/>
        <w:t>Fibrosis risk scores have been developed based on readily available clinical and laboratory parameters that are simple to use at point of care, and can be implemented into computerized medical systems. However, current risk scores have several limitations; they incorporate PTC in the formulation, however, they do not consider progressive, longitudinal changes in PTC and use a single platelet</w:t>
      </w:r>
      <w:r w:rsidR="00DD1351" w:rsidRPr="009D5246">
        <w:rPr>
          <w:rFonts w:ascii="Book Antiqua" w:eastAsia="Book Antiqua" w:hAnsi="Book Antiqua" w:cs="Book Antiqua"/>
          <w:color w:val="000000"/>
        </w:rPr>
        <w:t>s</w:t>
      </w:r>
      <w:r w:rsidRPr="009D5246">
        <w:rPr>
          <w:rFonts w:ascii="Book Antiqua" w:eastAsia="Book Antiqua" w:hAnsi="Book Antiqua" w:cs="Book Antiqua"/>
          <w:color w:val="000000"/>
        </w:rPr>
        <w:t xml:space="preserve"> value each time they are used</w:t>
      </w:r>
      <w:r w:rsidRPr="009D5246">
        <w:rPr>
          <w:rFonts w:ascii="Book Antiqua" w:eastAsia="Book Antiqua" w:hAnsi="Book Antiqua" w:cs="Book Antiqua"/>
          <w:color w:val="000000"/>
          <w:vertAlign w:val="superscript"/>
        </w:rPr>
        <w:t>[15,16,</w:t>
      </w:r>
      <w:r w:rsidRPr="009D5246">
        <w:rPr>
          <w:rFonts w:ascii="Book Antiqua" w:hAnsi="Book Antiqua" w:cs="Book Antiqua"/>
          <w:color w:val="000000"/>
          <w:vertAlign w:val="superscript"/>
          <w:lang w:eastAsia="zh-CN"/>
        </w:rPr>
        <w:t>43-45</w:t>
      </w:r>
      <w:r w:rsidRPr="009D5246">
        <w:rPr>
          <w:rFonts w:ascii="Book Antiqua" w:eastAsia="Book Antiqua" w:hAnsi="Book Antiqua" w:cs="Book Antiqua"/>
          <w:color w:val="000000"/>
          <w:vertAlign w:val="superscript"/>
        </w:rPr>
        <w:t>]</w:t>
      </w:r>
      <w:r w:rsidRPr="009D5246">
        <w:rPr>
          <w:rFonts w:ascii="Book Antiqua" w:eastAsia="Book Antiqua" w:hAnsi="Book Antiqua" w:cs="Book Antiqua"/>
          <w:color w:val="000000"/>
        </w:rPr>
        <w:t>.</w:t>
      </w:r>
    </w:p>
    <w:p w14:paraId="5A8C9BDF" w14:textId="48F141EA" w:rsidR="0009394C" w:rsidRPr="009D5246" w:rsidRDefault="0009394C" w:rsidP="0009394C">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Among others, FIB-4 have been most extensively studied and validated in diverse populations for the prediction of advanced fibrosis. Two cut-off values were defined; FIB</w:t>
      </w:r>
      <w:r w:rsidR="00F3056D"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4 score </w:t>
      </w:r>
      <w:r w:rsidRPr="009D5246">
        <w:rPr>
          <w:rFonts w:ascii="Book Antiqua" w:eastAsia="Book Antiqua" w:hAnsi="Book Antiqua"/>
          <w:color w:val="000000"/>
        </w:rPr>
        <w:t>≤</w:t>
      </w:r>
      <w:r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 xml:space="preserve">1.3 can be regarded as having a low risk for advanced fibrosis while score &gt; 3.25 represents advanced fibrosis or cirrhosis. It was published previously, that intermediate FIB-4 values of 1.45–3.25 have negative predictive value of 89% for excluding advanced fibrosis and patients in this range would require a liver biopsy to assess the fibrosis stage. Thirty to forty </w:t>
      </w:r>
      <w:r w:rsidR="000E6AB6" w:rsidRPr="009D5246">
        <w:rPr>
          <w:rFonts w:ascii="Book Antiqua" w:eastAsia="Book Antiqua" w:hAnsi="Book Antiqua" w:cs="Book Antiqua"/>
          <w:color w:val="000000"/>
        </w:rPr>
        <w:t>percent</w:t>
      </w:r>
      <w:r w:rsidRPr="009D5246">
        <w:rPr>
          <w:rFonts w:ascii="Book Antiqua" w:eastAsia="Book Antiqua" w:hAnsi="Book Antiqua" w:cs="Book Antiqua"/>
          <w:color w:val="000000"/>
        </w:rPr>
        <w:t xml:space="preserve"> of patients have an indeterminate score, and in these cases, additional testing is </w:t>
      </w:r>
      <w:proofErr w:type="gramStart"/>
      <w:r w:rsidRPr="009D5246">
        <w:rPr>
          <w:rFonts w:ascii="Book Antiqua" w:eastAsia="Book Antiqua" w:hAnsi="Book Antiqua" w:cs="Book Antiqua"/>
          <w:color w:val="000000"/>
        </w:rPr>
        <w:t>needed</w:t>
      </w:r>
      <w:r w:rsidRPr="009D5246">
        <w:rPr>
          <w:rFonts w:ascii="Book Antiqua" w:eastAsia="Book Antiqua" w:hAnsi="Book Antiqua" w:cs="Book Antiqua"/>
          <w:color w:val="000000"/>
          <w:vertAlign w:val="superscript"/>
        </w:rPr>
        <w:t>[</w:t>
      </w:r>
      <w:proofErr w:type="gramEnd"/>
      <w:r w:rsidRPr="009D5246">
        <w:rPr>
          <w:rFonts w:ascii="Book Antiqua" w:eastAsia="Book Antiqua" w:hAnsi="Book Antiqua" w:cs="Book Antiqua"/>
          <w:color w:val="000000"/>
          <w:vertAlign w:val="superscript"/>
        </w:rPr>
        <w:t>35,</w:t>
      </w:r>
      <w:r w:rsidRPr="009D5246">
        <w:rPr>
          <w:rFonts w:ascii="Book Antiqua" w:hAnsi="Book Antiqua" w:cs="Book Antiqua"/>
          <w:color w:val="000000"/>
          <w:vertAlign w:val="superscript"/>
          <w:lang w:eastAsia="zh-CN"/>
        </w:rPr>
        <w:t>46</w:t>
      </w:r>
      <w:r w:rsidRPr="009D5246">
        <w:rPr>
          <w:rFonts w:ascii="Book Antiqua" w:eastAsia="Book Antiqua" w:hAnsi="Book Antiqua" w:cs="Book Antiqua"/>
          <w:color w:val="000000"/>
          <w:vertAlign w:val="superscript"/>
        </w:rPr>
        <w:t>]</w:t>
      </w:r>
      <w:r w:rsidRPr="009D5246">
        <w:rPr>
          <w:rFonts w:ascii="Book Antiqua" w:hAnsi="Book Antiqua" w:cs="Book Antiqua"/>
          <w:color w:val="000000"/>
          <w:lang w:eastAsia="zh-CN"/>
        </w:rPr>
        <w:t>.</w:t>
      </w:r>
    </w:p>
    <w:p w14:paraId="5F448F81" w14:textId="77777777" w:rsidR="0035369E" w:rsidRPr="009D5246" w:rsidRDefault="0009394C" w:rsidP="0009394C">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In our study, we show that along with the increase in AST (above the ULN) and age, a longitudinal PTC decrease before the diagnosis of cirrhosis, still within the normal range was associated in high FIB-4 and APRI scores, which were mostly in the range of 1.4-3.25, reaching values compatible with advanced fibrosis. Together with the intermediated values of FIB-4, the longitudinal PTC decrease, even within the normal levels, may reflect progressing fibrosis and can predict cirrhosis development. These combined changes may be picked up by computers and alert the treating physician of an ongoing liver disease before advanced fibrosis takes place, enabling therapeutic and preventing measures.</w:t>
      </w:r>
    </w:p>
    <w:p w14:paraId="64422B5E" w14:textId="6A7A7CAE" w:rsidR="0035369E" w:rsidRPr="009D5246" w:rsidRDefault="0035369E" w:rsidP="0035369E">
      <w:pPr>
        <w:spacing w:line="360" w:lineRule="auto"/>
        <w:ind w:firstLineChars="100" w:firstLine="240"/>
        <w:jc w:val="both"/>
        <w:rPr>
          <w:rFonts w:ascii="Book Antiqua" w:eastAsia="Book Antiqua" w:hAnsi="Book Antiqua" w:cs="Book Antiqua"/>
          <w:color w:val="000000"/>
        </w:rPr>
      </w:pPr>
      <w:r w:rsidRPr="009D5246">
        <w:rPr>
          <w:rFonts w:ascii="Book Antiqua" w:eastAsia="Book Antiqua" w:hAnsi="Book Antiqua" w:cs="Book Antiqua"/>
          <w:color w:val="000000"/>
        </w:rPr>
        <w:t xml:space="preserve">We acknowledge several limitations of this study. The main </w:t>
      </w:r>
      <w:r w:rsidR="00E5350D" w:rsidRPr="009D5246">
        <w:rPr>
          <w:rFonts w:ascii="Book Antiqua" w:eastAsia="Book Antiqua" w:hAnsi="Book Antiqua" w:cs="Book Antiqua"/>
          <w:color w:val="000000"/>
        </w:rPr>
        <w:t>l</w:t>
      </w:r>
      <w:r w:rsidRPr="009D5246">
        <w:rPr>
          <w:rFonts w:ascii="Book Antiqua" w:eastAsia="Book Antiqua" w:hAnsi="Book Antiqua" w:cs="Book Antiqua"/>
          <w:color w:val="000000"/>
        </w:rPr>
        <w:t xml:space="preserve">imitation </w:t>
      </w:r>
      <w:r w:rsidR="00E5350D" w:rsidRPr="009D5246">
        <w:rPr>
          <w:rFonts w:ascii="Book Antiqua" w:eastAsia="Book Antiqua" w:hAnsi="Book Antiqua" w:cs="Book Antiqua"/>
          <w:color w:val="000000"/>
        </w:rPr>
        <w:t>i</w:t>
      </w:r>
      <w:r w:rsidRPr="009D5246">
        <w:rPr>
          <w:rFonts w:ascii="Book Antiqua" w:eastAsia="Book Antiqua" w:hAnsi="Book Antiqua" w:cs="Book Antiqua"/>
          <w:color w:val="000000"/>
        </w:rPr>
        <w:t>s the retrospective nature</w:t>
      </w:r>
      <w:r w:rsidR="00E5350D" w:rsidRPr="009D5246">
        <w:rPr>
          <w:rFonts w:ascii="Book Antiqua" w:eastAsia="Book Antiqua" w:hAnsi="Book Antiqua" w:cs="Book Antiqua"/>
          <w:color w:val="000000"/>
        </w:rPr>
        <w:t xml:space="preserve"> of the study</w:t>
      </w:r>
      <w:r w:rsidRPr="009D5246">
        <w:rPr>
          <w:rFonts w:ascii="Book Antiqua" w:eastAsia="Book Antiqua" w:hAnsi="Book Antiqua" w:cs="Book Antiqua"/>
          <w:color w:val="000000"/>
        </w:rPr>
        <w:t xml:space="preserve">, with its built-in weaknesses of data collection and selection bias. Due to the nature of the study, we could not know why specific data was ordered/collected; especially which circumstances have led to the diagnosis of cirrhosis. Additionally, clinical events may have been missed or only partly followed up, so that the diagnosis of cirrhosis could have been missed or not recorded. Additionally, we </w:t>
      </w:r>
      <w:r w:rsidRPr="009D5246">
        <w:rPr>
          <w:rFonts w:ascii="Book Antiqua" w:eastAsia="Book Antiqua" w:hAnsi="Book Antiqua" w:cs="Book Antiqua"/>
          <w:color w:val="000000"/>
        </w:rPr>
        <w:lastRenderedPageBreak/>
        <w:t xml:space="preserve">could not look at radiology or endoscopic results of each patient in order to identify signs of </w:t>
      </w:r>
      <w:r w:rsidR="00E45658" w:rsidRPr="009D5246">
        <w:rPr>
          <w:rFonts w:ascii="Book Antiqua" w:hAnsi="Book Antiqua" w:cs="Book Antiqua"/>
          <w:color w:val="000000"/>
          <w:lang w:eastAsia="zh-CN"/>
        </w:rPr>
        <w:t>CLD</w:t>
      </w:r>
      <w:r w:rsidRPr="009D5246">
        <w:rPr>
          <w:rFonts w:ascii="Book Antiqua" w:eastAsia="Book Antiqua" w:hAnsi="Book Antiqua" w:cs="Book Antiqua"/>
          <w:color w:val="000000"/>
        </w:rPr>
        <w:t xml:space="preserve">, cirrhosis and portal </w:t>
      </w:r>
      <w:r w:rsidR="00D829B5" w:rsidRPr="009D5246">
        <w:rPr>
          <w:rFonts w:ascii="Book Antiqua" w:hAnsi="Book Antiqua" w:cs="Book Antiqua"/>
          <w:color w:val="000000"/>
          <w:lang w:eastAsia="zh-CN"/>
        </w:rPr>
        <w:t>HTN</w:t>
      </w:r>
      <w:r w:rsidRPr="009D5246">
        <w:rPr>
          <w:rFonts w:ascii="Book Antiqua" w:eastAsia="Book Antiqua" w:hAnsi="Book Antiqua" w:cs="Book Antiqua"/>
          <w:color w:val="000000"/>
        </w:rPr>
        <w:t xml:space="preserve">. All diagnoses were made exclusively according to ICD-9 codes. However, although we might have missed a large number of undiagnosed cirrhotic patients, our sample is large and representative enough to offer sound observations. </w:t>
      </w:r>
    </w:p>
    <w:p w14:paraId="59869761" w14:textId="780E14C5" w:rsidR="00595661" w:rsidRPr="009D5246" w:rsidRDefault="0035369E" w:rsidP="0035369E">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The number of platelets measurements and distribution in the preceding years before cirrhosis/sampling date was not equal. Cirrhotic patients had more PTC generally with the highest platelets measurements close to the diagnosis date. We hypothesize that there was a recognizable change in the medical condition of the patient which lead to more frequent tests. Due to the nature of this study, this information is not available. However, adjustment for the number and timing of testing did not attenuate the association.</w:t>
      </w:r>
      <w:r w:rsidR="00FE21AF" w:rsidRPr="009D5246">
        <w:rPr>
          <w:rFonts w:ascii="Book Antiqua" w:eastAsia="Book Antiqua" w:hAnsi="Book Antiqua" w:cs="Book Antiqua"/>
          <w:color w:val="000000"/>
        </w:rPr>
        <w:t> </w:t>
      </w:r>
    </w:p>
    <w:p w14:paraId="1B6A431A" w14:textId="77777777" w:rsidR="00BF2A52" w:rsidRPr="009D5246" w:rsidRDefault="00FE21AF" w:rsidP="0035369E">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Other limitations should also be noted. A relatively large proportion of patients in the cirrhosis group had missing data regarding the etiology of cirrhosis. However, this should not have an effect on the general observation. </w:t>
      </w:r>
    </w:p>
    <w:p w14:paraId="569CEE46" w14:textId="77777777" w:rsidR="00BF2A52" w:rsidRPr="009D5246" w:rsidRDefault="00FE21AF" w:rsidP="0035369E">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This study also holds important strengths. We present longitudinal changes in PTC, compared to previous studies in which PTC were presented as a single measurement in a certain point of time. By using continuous and repeated measurements for the same individual, this method represented dynamic changes in laboratory data that indicated a trend before the diagnosis of cirrhosis. This method could potentially be used for longitudinal assessment of fibrosis regression following therapeutic interventions such as antiviral therapy or</w:t>
      </w:r>
      <w:r w:rsidR="00BF2A52" w:rsidRPr="009D5246">
        <w:rPr>
          <w:rFonts w:ascii="Book Antiqua" w:eastAsia="Book Antiqua" w:hAnsi="Book Antiqua" w:cs="Book Antiqua"/>
          <w:color w:val="000000"/>
        </w:rPr>
        <w:t xml:space="preserve"> life style changes for NAFLD. </w:t>
      </w:r>
    </w:p>
    <w:p w14:paraId="5D6DC540" w14:textId="77777777" w:rsidR="00A77B3E" w:rsidRPr="009D5246" w:rsidRDefault="00FE21AF" w:rsidP="0035369E">
      <w:pPr>
        <w:spacing w:line="360" w:lineRule="auto"/>
        <w:ind w:firstLineChars="100" w:firstLine="240"/>
        <w:jc w:val="both"/>
        <w:rPr>
          <w:rFonts w:ascii="Book Antiqua" w:hAnsi="Book Antiqua" w:cs="Book Antiqua"/>
          <w:color w:val="000000"/>
          <w:lang w:eastAsia="zh-CN"/>
        </w:rPr>
      </w:pPr>
      <w:r w:rsidRPr="009D5246">
        <w:rPr>
          <w:rFonts w:ascii="Book Antiqua" w:eastAsia="Book Antiqua" w:hAnsi="Book Antiqua" w:cs="Book Antiqua"/>
          <w:color w:val="000000"/>
        </w:rPr>
        <w:t xml:space="preserve">The recent interest in Big Data Mining, which is aimed at identifying patterns that are often unrecognizable during routine clinical management, enabled us to use the MHS database which offers high-quality data from electronic medical records, automatic data capture, and a central laboratory. The large number of members in this insurance group enabled the inclusion of a large study population both overall and in matched groups during a long period of time. Patients with various diseases (hematological/viral </w:t>
      </w:r>
      <w:proofErr w:type="spellStart"/>
      <w:r w:rsidRPr="009D5246">
        <w:rPr>
          <w:rFonts w:ascii="Book Antiqua" w:eastAsia="Book Antiqua" w:hAnsi="Book Antiqua" w:cs="Book Antiqua"/>
          <w:i/>
          <w:color w:val="000000"/>
        </w:rPr>
        <w:t>etc</w:t>
      </w:r>
      <w:proofErr w:type="spellEnd"/>
      <w:r w:rsidRPr="009D5246">
        <w:rPr>
          <w:rFonts w:ascii="Book Antiqua" w:eastAsia="Book Antiqua" w:hAnsi="Book Antiqua" w:cs="Book Antiqua"/>
          <w:color w:val="000000"/>
        </w:rPr>
        <w:t xml:space="preserve">) and medications that could affect the PCT were excluded from the study so that the </w:t>
      </w:r>
      <w:r w:rsidRPr="009D5246">
        <w:rPr>
          <w:rFonts w:ascii="Book Antiqua" w:eastAsia="Book Antiqua" w:hAnsi="Book Antiqua" w:cs="Book Antiqua"/>
          <w:color w:val="000000"/>
        </w:rPr>
        <w:lastRenderedPageBreak/>
        <w:t>change in PTC could be attributed with high probability to the ongoing liver disease. Furthermore, our cohort represents a cohort of cirrhotic patients in a community and likely avoids selection bias seen in cohorts from tertiary referral centers. </w:t>
      </w:r>
    </w:p>
    <w:p w14:paraId="57350F93" w14:textId="77777777" w:rsidR="00BF2A52" w:rsidRPr="009D5246" w:rsidRDefault="00BF2A52">
      <w:pPr>
        <w:spacing w:line="360" w:lineRule="auto"/>
        <w:jc w:val="both"/>
        <w:rPr>
          <w:rFonts w:ascii="Book Antiqua" w:hAnsi="Book Antiqua" w:cs="Book Antiqua"/>
          <w:color w:val="000000"/>
          <w:lang w:eastAsia="zh-CN"/>
        </w:rPr>
      </w:pPr>
    </w:p>
    <w:p w14:paraId="29A366C0" w14:textId="77777777" w:rsidR="00BF2A52" w:rsidRPr="009D5246" w:rsidRDefault="00BF2A52">
      <w:pPr>
        <w:spacing w:line="360" w:lineRule="auto"/>
        <w:jc w:val="both"/>
        <w:rPr>
          <w:rFonts w:ascii="Book Antiqua" w:hAnsi="Book Antiqua" w:cs="Book Antiqua"/>
          <w:b/>
          <w:color w:val="000000"/>
          <w:lang w:eastAsia="zh-CN"/>
        </w:rPr>
      </w:pPr>
      <w:r w:rsidRPr="009D5246">
        <w:rPr>
          <w:rFonts w:ascii="Book Antiqua" w:eastAsia="Book Antiqua" w:hAnsi="Book Antiqua" w:cs="Book Antiqua"/>
          <w:b/>
          <w:color w:val="000000"/>
        </w:rPr>
        <w:t>CONCLUSION</w:t>
      </w:r>
    </w:p>
    <w:p w14:paraId="7CA9A040" w14:textId="6C2D6958"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In conclusion, years before the diagnosis of liver cirrhosis is made there is a progressive decline in platelet count</w:t>
      </w:r>
      <w:r w:rsidR="006146B4" w:rsidRPr="009D5246">
        <w:rPr>
          <w:rFonts w:ascii="Book Antiqua" w:eastAsia="Book Antiqua" w:hAnsi="Book Antiqua" w:cs="Book Antiqua"/>
          <w:color w:val="000000"/>
        </w:rPr>
        <w:t>s</w:t>
      </w:r>
      <w:r w:rsidRPr="009D5246">
        <w:rPr>
          <w:rFonts w:ascii="Book Antiqua" w:eastAsia="Book Antiqua" w:hAnsi="Book Antiqua" w:cs="Book Antiqua"/>
          <w:color w:val="000000"/>
        </w:rPr>
        <w:t>, within the normal limits, matched to a gradual increase in fibrosis scores. These changes may be identified by machine learning algorithms and alert the treating physicians of an early liver disease and may enable early therapeutic and preventive interventions before serious complications occur.</w:t>
      </w:r>
    </w:p>
    <w:p w14:paraId="1275A28D" w14:textId="77777777" w:rsidR="00A77B3E" w:rsidRPr="009D5246" w:rsidRDefault="00A77B3E">
      <w:pPr>
        <w:spacing w:line="360" w:lineRule="auto"/>
        <w:jc w:val="both"/>
        <w:rPr>
          <w:rFonts w:ascii="Book Antiqua" w:hAnsi="Book Antiqua"/>
        </w:rPr>
      </w:pPr>
    </w:p>
    <w:p w14:paraId="45E9B2E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ARTICLE HIGHLIGHTS</w:t>
      </w:r>
    </w:p>
    <w:p w14:paraId="3180D37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background</w:t>
      </w:r>
    </w:p>
    <w:p w14:paraId="363D084B"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Liver cirrhosis is usually asymptomatic early in its course. Many cirrhotic patients are diagnosed late when severe complications occur. A major challenge is to diagnose advanced fibrosis as early as possible, using simple and non-invasive diagnostics tools. Thrombocytopenia (platelet count &lt;</w:t>
      </w:r>
      <w:r w:rsidR="005464E4" w:rsidRPr="009D5246">
        <w:rPr>
          <w:rFonts w:ascii="Book Antiqua" w:hAnsi="Book Antiqua" w:cs="Book Antiqua"/>
          <w:color w:val="000000"/>
          <w:lang w:eastAsia="zh-CN"/>
        </w:rPr>
        <w:t xml:space="preserve"> </w:t>
      </w:r>
      <w:r w:rsidR="005464E4" w:rsidRPr="009D5246">
        <w:rPr>
          <w:rFonts w:ascii="Book Antiqua" w:eastAsia="Book Antiqua" w:hAnsi="Book Antiqua" w:cs="Book Antiqua"/>
          <w:color w:val="000000"/>
        </w:rPr>
        <w:t>150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on the background of chronic liver disease of any </w:t>
      </w:r>
      <w:r w:rsidR="005464E4" w:rsidRPr="009D5246">
        <w:rPr>
          <w:rFonts w:ascii="Book Antiqua" w:eastAsia="Book Antiqua" w:hAnsi="Book Antiqua" w:cs="Book Antiqua"/>
          <w:color w:val="000000"/>
        </w:rPr>
        <w:t>etiology</w:t>
      </w:r>
      <w:r w:rsidRPr="009D5246">
        <w:rPr>
          <w:rFonts w:ascii="Book Antiqua" w:eastAsia="Book Antiqua" w:hAnsi="Book Antiqua" w:cs="Book Antiqua"/>
          <w:color w:val="000000"/>
        </w:rPr>
        <w:t xml:space="preserve"> represents advanced fibrosis and portal hypertension. As such, platelets have been incorporated in most non-invasive scores that predict liver fibrosis as a strong risk factor.</w:t>
      </w:r>
    </w:p>
    <w:p w14:paraId="5E740873" w14:textId="77777777" w:rsidR="00A77B3E" w:rsidRPr="009D5246" w:rsidRDefault="00A77B3E">
      <w:pPr>
        <w:spacing w:line="360" w:lineRule="auto"/>
        <w:jc w:val="both"/>
        <w:rPr>
          <w:rFonts w:ascii="Book Antiqua" w:hAnsi="Book Antiqua"/>
        </w:rPr>
      </w:pPr>
    </w:p>
    <w:p w14:paraId="24751080"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motivation</w:t>
      </w:r>
    </w:p>
    <w:p w14:paraId="3A06C77B" w14:textId="7B0D9B4E"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As opposed to thrombocytopenia which </w:t>
      </w:r>
      <w:r w:rsidR="00E5350D" w:rsidRPr="009D5246">
        <w:rPr>
          <w:rFonts w:ascii="Book Antiqua" w:eastAsia="Book Antiqua" w:hAnsi="Book Antiqua" w:cs="Book Antiqua"/>
          <w:color w:val="000000"/>
        </w:rPr>
        <w:t xml:space="preserve">is </w:t>
      </w:r>
      <w:r w:rsidRPr="009D5246">
        <w:rPr>
          <w:rFonts w:ascii="Book Antiqua" w:eastAsia="Book Antiqua" w:hAnsi="Book Antiqua" w:cs="Book Antiqua"/>
          <w:color w:val="000000"/>
        </w:rPr>
        <w:t>associated with advanced fibrosis, little is known about the association between longitudinal changes in platelet counts</w:t>
      </w:r>
      <w:r w:rsidR="001C2668">
        <w:rPr>
          <w:rFonts w:ascii="Book Antiqua" w:hAnsi="Book Antiqua" w:cs="Book Antiqua" w:hint="eastAsia"/>
          <w:color w:val="000000"/>
          <w:lang w:eastAsia="zh-CN"/>
        </w:rPr>
        <w:t xml:space="preserve"> (</w:t>
      </w:r>
      <w:r w:rsidR="001C2668">
        <w:rPr>
          <w:rFonts w:ascii="Book Antiqua" w:hAnsi="Book Antiqua" w:cs="Book Antiqua"/>
          <w:color w:val="000000"/>
          <w:lang w:eastAsia="zh-CN"/>
        </w:rPr>
        <w:t>PTC</w:t>
      </w:r>
      <w:r w:rsidR="001C2668">
        <w:rPr>
          <w:rFonts w:ascii="Book Antiqua" w:hAnsi="Book Antiqua" w:cs="Book Antiqua" w:hint="eastAsia"/>
          <w:color w:val="000000"/>
          <w:lang w:eastAsia="zh-CN"/>
        </w:rPr>
        <w:t>)</w:t>
      </w:r>
      <w:r w:rsidRPr="009D5246">
        <w:rPr>
          <w:rFonts w:ascii="Book Antiqua" w:eastAsia="Book Antiqua" w:hAnsi="Book Antiqua" w:cs="Book Antiqua"/>
          <w:color w:val="000000"/>
        </w:rPr>
        <w:t>, when still within the normal range, and the risk of cirrhosis.</w:t>
      </w:r>
    </w:p>
    <w:p w14:paraId="311F9060" w14:textId="77777777" w:rsidR="00A77B3E" w:rsidRPr="009D5246" w:rsidRDefault="00A77B3E">
      <w:pPr>
        <w:spacing w:line="360" w:lineRule="auto"/>
        <w:jc w:val="both"/>
        <w:rPr>
          <w:rFonts w:ascii="Book Antiqua" w:hAnsi="Book Antiqua"/>
        </w:rPr>
      </w:pPr>
    </w:p>
    <w:p w14:paraId="22F292C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objectives</w:t>
      </w:r>
    </w:p>
    <w:p w14:paraId="4EF5EFAD" w14:textId="1D84BFAF"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lastRenderedPageBreak/>
        <w:t>To explore whether big data analysis of</w:t>
      </w:r>
      <w:r w:rsidR="001C2668" w:rsidRPr="001C2668">
        <w:rPr>
          <w:rFonts w:ascii="Book Antiqua" w:hAnsi="Book Antiqua" w:cs="Book Antiqua"/>
          <w:color w:val="000000"/>
          <w:lang w:eastAsia="zh-CN"/>
        </w:rPr>
        <w:t xml:space="preserve"> </w:t>
      </w:r>
      <w:r w:rsidR="001C2668">
        <w:rPr>
          <w:rFonts w:ascii="Book Antiqua" w:hAnsi="Book Antiqua" w:cs="Book Antiqua"/>
          <w:color w:val="000000"/>
          <w:lang w:eastAsia="zh-CN"/>
        </w:rPr>
        <w:t>PTC</w:t>
      </w:r>
      <w:r w:rsidRPr="009D5246">
        <w:rPr>
          <w:rFonts w:ascii="Book Antiqua" w:eastAsia="Book Antiqua" w:hAnsi="Book Antiqua" w:cs="Book Antiqua"/>
          <w:color w:val="000000"/>
        </w:rPr>
        <w:t xml:space="preserve"> trajectories over time, can predict advanced liver fibrosis and cirrhosis complications across the different etiologies of liver diseases.</w:t>
      </w:r>
    </w:p>
    <w:p w14:paraId="4BF8A4B3" w14:textId="77777777" w:rsidR="00A77B3E" w:rsidRPr="009D5246" w:rsidRDefault="00A77B3E">
      <w:pPr>
        <w:spacing w:line="360" w:lineRule="auto"/>
        <w:jc w:val="both"/>
        <w:rPr>
          <w:rFonts w:ascii="Book Antiqua" w:hAnsi="Book Antiqua"/>
        </w:rPr>
      </w:pPr>
    </w:p>
    <w:p w14:paraId="1CD3539A"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methods</w:t>
      </w:r>
    </w:p>
    <w:p w14:paraId="723AF5FC"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A nested case-control study with diagnosed cirrhosis patients and matched controls, utilizing the Maccabi Health Services database was performed.</w:t>
      </w:r>
      <w:r w:rsidR="00595661" w:rsidRPr="009D5246">
        <w:rPr>
          <w:rFonts w:ascii="Book Antiqua" w:eastAsia="Book Antiqua" w:hAnsi="Book Antiqua" w:cs="Book Antiqua"/>
          <w:color w:val="000000"/>
        </w:rPr>
        <w:t xml:space="preserve"> </w:t>
      </w:r>
      <w:r w:rsidRPr="009D5246">
        <w:rPr>
          <w:rFonts w:ascii="Book Antiqua" w:eastAsia="Book Antiqua" w:hAnsi="Book Antiqua" w:cs="Book Antiqua"/>
          <w:color w:val="000000"/>
        </w:rPr>
        <w:t xml:space="preserve">The trends of PTC, liver enzymes, bilirubin, </w:t>
      </w:r>
      <w:r w:rsidR="000907F8" w:rsidRPr="009D5246">
        <w:rPr>
          <w:rFonts w:ascii="Book Antiqua" w:eastAsia="Book Antiqua" w:hAnsi="Book Antiqua" w:cs="Book Antiqua"/>
          <w:color w:val="000000"/>
        </w:rPr>
        <w:t xml:space="preserve">international normalized ratio, albumin and fibrosis scores </w:t>
      </w:r>
      <w:r w:rsidR="000907F8" w:rsidRPr="009D5246">
        <w:rPr>
          <w:rFonts w:ascii="Book Antiqua" w:hAnsi="Book Antiqua" w:cs="Book Antiqua"/>
          <w:color w:val="000000"/>
          <w:lang w:eastAsia="zh-CN"/>
        </w:rPr>
        <w:t>[</w:t>
      </w:r>
      <w:r w:rsidR="000907F8" w:rsidRPr="009D5246">
        <w:rPr>
          <w:rFonts w:ascii="Book Antiqua" w:eastAsia="Book Antiqua" w:hAnsi="Book Antiqua" w:cs="Book Antiqua"/>
          <w:color w:val="000000"/>
        </w:rPr>
        <w:t>fibrosis-4</w:t>
      </w:r>
      <w:r w:rsidR="000907F8" w:rsidRPr="009D5246">
        <w:rPr>
          <w:rFonts w:ascii="Book Antiqua" w:hAnsi="Book Antiqua" w:cs="Book Antiqua"/>
          <w:color w:val="000000"/>
          <w:lang w:eastAsia="zh-CN"/>
        </w:rPr>
        <w:t xml:space="preserve"> (</w:t>
      </w:r>
      <w:r w:rsidR="000907F8" w:rsidRPr="009D5246">
        <w:rPr>
          <w:rFonts w:ascii="Book Antiqua" w:eastAsia="Book Antiqua" w:hAnsi="Book Antiqua" w:cs="Book Antiqua"/>
          <w:color w:val="000000"/>
        </w:rPr>
        <w:t>FIB-4</w:t>
      </w:r>
      <w:r w:rsidR="000907F8" w:rsidRPr="009D5246">
        <w:rPr>
          <w:rFonts w:ascii="Book Antiqua" w:hAnsi="Book Antiqua" w:cs="Book Antiqua"/>
          <w:color w:val="000000"/>
          <w:lang w:eastAsia="zh-CN"/>
        </w:rPr>
        <w:t>)</w:t>
      </w:r>
      <w:r w:rsidR="000907F8" w:rsidRPr="009D5246">
        <w:rPr>
          <w:rFonts w:ascii="Book Antiqua" w:eastAsia="Book Antiqua" w:hAnsi="Book Antiqua" w:cs="Book Antiqua"/>
          <w:color w:val="000000"/>
        </w:rPr>
        <w:t xml:space="preserve"> and aspartate transaminase-to-platelet ratio index</w:t>
      </w:r>
      <w:r w:rsidR="000907F8"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throughout the preceding 20 years prior to cirrhosis diagnosis were calculated and compared to healthy controls. The association between PTC, cirrhosis complications and fibrosis scores prior to cirrhosis diagnosis was investigated.</w:t>
      </w:r>
    </w:p>
    <w:p w14:paraId="5AFBC9D8" w14:textId="77777777" w:rsidR="00A77B3E" w:rsidRPr="009D5246" w:rsidRDefault="00A77B3E">
      <w:pPr>
        <w:spacing w:line="360" w:lineRule="auto"/>
        <w:jc w:val="both"/>
        <w:rPr>
          <w:rFonts w:ascii="Book Antiqua" w:hAnsi="Book Antiqua"/>
        </w:rPr>
      </w:pPr>
    </w:p>
    <w:p w14:paraId="087B42B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results</w:t>
      </w:r>
    </w:p>
    <w:p w14:paraId="7BBAC80E" w14:textId="2AF45C58"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Cirrhosis cases (</w:t>
      </w:r>
      <w:r w:rsidRPr="009D5246">
        <w:rPr>
          <w:rFonts w:ascii="Book Antiqua" w:eastAsia="Book Antiqua" w:hAnsi="Book Antiqua" w:cs="Book Antiqua"/>
          <w:i/>
          <w:color w:val="000000"/>
        </w:rPr>
        <w:t>n</w:t>
      </w:r>
      <w:r w:rsidR="005464E4"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5464E4"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5258) were compared to controls (</w:t>
      </w:r>
      <w:r w:rsidRPr="009D5246">
        <w:rPr>
          <w:rFonts w:ascii="Book Antiqua" w:eastAsia="Book Antiqua" w:hAnsi="Book Antiqua" w:cs="Book Antiqua"/>
          <w:i/>
          <w:color w:val="000000"/>
        </w:rPr>
        <w:t>n</w:t>
      </w:r>
      <w:r w:rsidR="005464E4" w:rsidRPr="009D5246">
        <w:rPr>
          <w:rFonts w:ascii="Book Antiqua" w:hAnsi="Book Antiqua" w:cs="Book Antiqua"/>
          <w:color w:val="000000"/>
          <w:lang w:eastAsia="zh-CN"/>
        </w:rPr>
        <w:t xml:space="preserve"> </w:t>
      </w:r>
      <w:r w:rsidRPr="009D5246">
        <w:rPr>
          <w:rFonts w:ascii="Book Antiqua" w:eastAsia="Book Antiqua" w:hAnsi="Book Antiqua" w:cs="Book Antiqua"/>
          <w:color w:val="000000"/>
        </w:rPr>
        <w:t>=</w:t>
      </w:r>
      <w:r w:rsidR="005464E4" w:rsidRPr="009D5246">
        <w:rPr>
          <w:rFonts w:ascii="Book Antiqua" w:hAnsi="Book Antiqua" w:cs="Book Antiqua"/>
          <w:color w:val="000000"/>
          <w:lang w:eastAsia="zh-CN"/>
        </w:rPr>
        <w:t xml:space="preserve"> </w:t>
      </w:r>
      <w:r w:rsidR="006C2C03">
        <w:rPr>
          <w:rFonts w:ascii="Book Antiqua" w:eastAsia="Book Antiqua" w:hAnsi="Book Antiqua" w:cs="Book Antiqua"/>
          <w:color w:val="000000"/>
        </w:rPr>
        <w:t>15</w:t>
      </w:r>
      <w:r w:rsidRPr="009D5246">
        <w:rPr>
          <w:rFonts w:ascii="Book Antiqua" w:eastAsia="Book Antiqua" w:hAnsi="Book Antiqua" w:cs="Book Antiqua"/>
          <w:color w:val="000000"/>
        </w:rPr>
        <w:t xml:space="preserve">744) matched for age and sex at a ratio of </w:t>
      </w:r>
      <w:r w:rsidR="00963B6C" w:rsidRPr="009D5246">
        <w:rPr>
          <w:rFonts w:ascii="Book Antiqua" w:eastAsia="Book Antiqua" w:hAnsi="Book Antiqua" w:cs="Book Antiqua"/>
          <w:color w:val="000000"/>
        </w:rPr>
        <w:t>1:3</w:t>
      </w:r>
      <w:r w:rsidRPr="009D5246">
        <w:rPr>
          <w:rFonts w:ascii="Book Antiqua" w:eastAsia="Book Antiqua" w:hAnsi="Book Antiqua" w:cs="Book Antiqua"/>
          <w:color w:val="000000"/>
        </w:rPr>
        <w:t xml:space="preserve">. The leading cirrhosis etiologies were viral, alcoholic and fatty liver disease. </w:t>
      </w:r>
      <w:r w:rsidR="005464E4" w:rsidRPr="009D5246">
        <w:rPr>
          <w:rFonts w:ascii="Book Antiqua" w:eastAsia="Book Antiqua" w:hAnsi="Book Antiqua" w:cs="Book Antiqua"/>
          <w:color w:val="000000"/>
        </w:rPr>
        <w:t>The mean PTC decreased from 240000/</w:t>
      </w:r>
      <w:proofErr w:type="spellStart"/>
      <w:r w:rsidR="005464E4" w:rsidRPr="009D5246">
        <w:rPr>
          <w:rFonts w:ascii="Book Antiqua" w:eastAsia="Book Antiqua" w:hAnsi="Book Antiqua" w:cs="Book Antiqua"/>
          <w:color w:val="000000"/>
        </w:rPr>
        <w:t>μL</w:t>
      </w:r>
      <w:proofErr w:type="spellEnd"/>
      <w:r w:rsidR="005464E4" w:rsidRPr="009D5246">
        <w:rPr>
          <w:rFonts w:ascii="Book Antiqua" w:eastAsia="Book Antiqua" w:hAnsi="Book Antiqua" w:cs="Book Antiqua"/>
          <w:color w:val="000000"/>
        </w:rPr>
        <w:t xml:space="preserve"> to 190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xml:space="preserve"> up to 15 years prior to cirrhosis diagnosis compared to controls </w:t>
      </w:r>
      <w:r w:rsidR="005464E4" w:rsidRPr="009D5246">
        <w:rPr>
          <w:rFonts w:ascii="Book Antiqua" w:eastAsia="Book Antiqua" w:hAnsi="Book Antiqua" w:cs="Book Antiqua"/>
          <w:color w:val="000000"/>
        </w:rPr>
        <w:t>who’s</w:t>
      </w:r>
      <w:r w:rsidRPr="009D5246">
        <w:rPr>
          <w:rFonts w:ascii="Book Antiqua" w:eastAsia="Book Antiqua" w:hAnsi="Book Antiqua" w:cs="Book Antiqua"/>
          <w:color w:val="000000"/>
        </w:rPr>
        <w:t xml:space="preserve"> PTC remained </w:t>
      </w:r>
      <w:r w:rsidR="005464E4" w:rsidRPr="009D5246">
        <w:rPr>
          <w:rFonts w:ascii="Book Antiqua" w:eastAsia="Book Antiqua" w:hAnsi="Book Antiqua" w:cs="Book Antiqua"/>
          <w:color w:val="000000"/>
        </w:rPr>
        <w:t>stable around the values of 240</w:t>
      </w:r>
      <w:r w:rsidRPr="009D5246">
        <w:rPr>
          <w:rFonts w:ascii="Book Antiqua" w:eastAsia="Book Antiqua" w:hAnsi="Book Antiqua" w:cs="Book Antiqua"/>
          <w:color w:val="000000"/>
        </w:rPr>
        <w:t>000/</w:t>
      </w:r>
      <w:proofErr w:type="spellStart"/>
      <w:r w:rsidRPr="009D5246">
        <w:rPr>
          <w:rFonts w:ascii="Book Antiqua" w:eastAsia="Book Antiqua" w:hAnsi="Book Antiqua" w:cs="Book Antiqua"/>
          <w:color w:val="000000"/>
        </w:rPr>
        <w:t>μL</w:t>
      </w:r>
      <w:proofErr w:type="spellEnd"/>
      <w:r w:rsidRPr="009D5246">
        <w:rPr>
          <w:rFonts w:ascii="Book Antiqua" w:eastAsia="Book Antiqua" w:hAnsi="Book Antiqua" w:cs="Book Antiqua"/>
          <w:color w:val="000000"/>
        </w:rPr>
        <w:t>. This trend was consistent regardless of sex, cirrhosis etiology and was more pronounced in patients who developed varices and ascites. Compared to controls whose values remained in the normal range, in the cirrhosis FIB-4 increased gradually from 1.3 to 3 prior to cirrhosis diagnosis. Additionally, in multivariable regression analysis, a decrease of 50 units in PTC was associated with 1</w:t>
      </w:r>
      <w:r w:rsidR="005464E4" w:rsidRPr="009D5246">
        <w:rPr>
          <w:rFonts w:ascii="Book Antiqua" w:eastAsia="Book Antiqua" w:hAnsi="Book Antiqua" w:cs="Book Antiqua"/>
          <w:color w:val="000000"/>
        </w:rPr>
        <w:t>.3 times odds of cirrhosis (95%</w:t>
      </w:r>
      <w:r w:rsidR="00D81BB8">
        <w:rPr>
          <w:rFonts w:ascii="Book Antiqua" w:eastAsia="Book Antiqua" w:hAnsi="Book Antiqua" w:cs="Book Antiqua"/>
          <w:color w:val="000000"/>
        </w:rPr>
        <w:t>CI</w:t>
      </w:r>
      <w:r w:rsidR="00D81BB8">
        <w:rPr>
          <w:rFonts w:ascii="Book Antiqua" w:hAnsi="Book Antiqua" w:cs="Book Antiqua" w:hint="eastAsia"/>
          <w:color w:val="000000"/>
          <w:lang w:eastAsia="zh-CN"/>
        </w:rPr>
        <w:t xml:space="preserve">: </w:t>
      </w:r>
      <w:r w:rsidRPr="009D5246">
        <w:rPr>
          <w:rFonts w:ascii="Book Antiqua" w:eastAsia="Book Antiqua" w:hAnsi="Book Antiqua" w:cs="Book Antiqua"/>
          <w:color w:val="000000"/>
        </w:rPr>
        <w:t>1.25-1.35).</w:t>
      </w:r>
    </w:p>
    <w:p w14:paraId="4799CB07" w14:textId="77777777" w:rsidR="00A77B3E" w:rsidRPr="009D5246" w:rsidRDefault="00A77B3E">
      <w:pPr>
        <w:spacing w:line="360" w:lineRule="auto"/>
        <w:jc w:val="both"/>
        <w:rPr>
          <w:rFonts w:ascii="Book Antiqua" w:hAnsi="Book Antiqua"/>
        </w:rPr>
      </w:pPr>
    </w:p>
    <w:p w14:paraId="720EB4D1"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conclusions</w:t>
      </w:r>
    </w:p>
    <w:p w14:paraId="393B97A2" w14:textId="378823D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This study indicates that a progressive decline in platelet count</w:t>
      </w:r>
      <w:r w:rsidR="0020727F" w:rsidRPr="009D5246">
        <w:rPr>
          <w:rFonts w:ascii="Book Antiqua" w:eastAsia="Book Antiqua" w:hAnsi="Book Antiqua" w:cs="Book Antiqua"/>
          <w:color w:val="000000"/>
        </w:rPr>
        <w:t>s</w:t>
      </w:r>
      <w:r w:rsidRPr="009D5246">
        <w:rPr>
          <w:rFonts w:ascii="Book Antiqua" w:eastAsia="Book Antiqua" w:hAnsi="Book Antiqua" w:cs="Book Antiqua"/>
          <w:color w:val="000000"/>
        </w:rPr>
        <w:t>, within the normal limits, is associated with a gradual increase in fibrosis scores, starting up to 15 years before the diagnosis of cirrhosis.</w:t>
      </w:r>
    </w:p>
    <w:p w14:paraId="3E34F64C" w14:textId="77777777" w:rsidR="00A77B3E" w:rsidRPr="009D5246" w:rsidRDefault="00A77B3E">
      <w:pPr>
        <w:spacing w:line="360" w:lineRule="auto"/>
        <w:jc w:val="both"/>
        <w:rPr>
          <w:rFonts w:ascii="Book Antiqua" w:hAnsi="Book Antiqua"/>
        </w:rPr>
      </w:pPr>
    </w:p>
    <w:p w14:paraId="10D9904A"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i/>
          <w:color w:val="000000"/>
        </w:rPr>
        <w:t>Research perspectives</w:t>
      </w:r>
    </w:p>
    <w:p w14:paraId="05810FB9" w14:textId="1E0E628E"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Progressive PTC decline in </w:t>
      </w:r>
      <w:r w:rsidR="00E5350D" w:rsidRPr="009D5246">
        <w:rPr>
          <w:rFonts w:ascii="Book Antiqua" w:eastAsia="Book Antiqua" w:hAnsi="Book Antiqua" w:cs="Book Antiqua"/>
          <w:color w:val="000000"/>
        </w:rPr>
        <w:t xml:space="preserve">the </w:t>
      </w:r>
      <w:r w:rsidRPr="009D5246">
        <w:rPr>
          <w:rFonts w:ascii="Book Antiqua" w:eastAsia="Book Antiqua" w:hAnsi="Book Antiqua" w:cs="Book Antiqua"/>
          <w:color w:val="000000"/>
        </w:rPr>
        <w:t>preceding years before the diagnosis of liver cirrhosis, when still within the normal limits, may be identified by machine learning algorithms and alert the treating physicians of an early liver disease and may enable early therapeutic and preventive interventions before serious complications occur.</w:t>
      </w:r>
    </w:p>
    <w:p w14:paraId="4344DF75" w14:textId="77777777" w:rsidR="00A77B3E" w:rsidRPr="009D5246" w:rsidRDefault="00A77B3E">
      <w:pPr>
        <w:spacing w:line="360" w:lineRule="auto"/>
        <w:jc w:val="both"/>
        <w:rPr>
          <w:rFonts w:ascii="Book Antiqua" w:hAnsi="Book Antiqua"/>
        </w:rPr>
      </w:pPr>
    </w:p>
    <w:p w14:paraId="443D6EA2"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u w:val="single"/>
        </w:rPr>
        <w:t>ACKNOWLEDGEMENTS</w:t>
      </w:r>
    </w:p>
    <w:p w14:paraId="03CA229C"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 xml:space="preserve">The author is grateful to the staffs in Maccabi Health Services for their valuable assistance with this work. </w:t>
      </w:r>
    </w:p>
    <w:p w14:paraId="7C9E6168" w14:textId="77777777" w:rsidR="00A77B3E" w:rsidRPr="009D5246" w:rsidRDefault="00A77B3E">
      <w:pPr>
        <w:spacing w:line="360" w:lineRule="auto"/>
        <w:jc w:val="both"/>
        <w:rPr>
          <w:rFonts w:ascii="Book Antiqua" w:hAnsi="Book Antiqua"/>
        </w:rPr>
      </w:pPr>
    </w:p>
    <w:p w14:paraId="630BCF7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REFERENCES</w:t>
      </w:r>
    </w:p>
    <w:p w14:paraId="5722C54C"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 </w:t>
      </w:r>
      <w:r w:rsidRPr="009D5246">
        <w:rPr>
          <w:rFonts w:ascii="Book Antiqua" w:eastAsia="宋体" w:hAnsi="Book Antiqua"/>
          <w:b/>
          <w:kern w:val="2"/>
          <w:lang w:eastAsia="zh-CN"/>
        </w:rPr>
        <w:t>Scaglione S</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Kliethermes</w:t>
      </w:r>
      <w:proofErr w:type="spellEnd"/>
      <w:r w:rsidRPr="009D5246">
        <w:rPr>
          <w:rFonts w:ascii="Book Antiqua" w:eastAsia="宋体" w:hAnsi="Book Antiqua"/>
          <w:kern w:val="2"/>
          <w:lang w:eastAsia="zh-CN"/>
        </w:rPr>
        <w:t xml:space="preserve"> S, Cao G, </w:t>
      </w:r>
      <w:proofErr w:type="spellStart"/>
      <w:r w:rsidRPr="009D5246">
        <w:rPr>
          <w:rFonts w:ascii="Book Antiqua" w:eastAsia="宋体" w:hAnsi="Book Antiqua"/>
          <w:kern w:val="2"/>
          <w:lang w:eastAsia="zh-CN"/>
        </w:rPr>
        <w:t>Shoham</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Durazo</w:t>
      </w:r>
      <w:proofErr w:type="spellEnd"/>
      <w:r w:rsidRPr="009D5246">
        <w:rPr>
          <w:rFonts w:ascii="Book Antiqua" w:eastAsia="宋体" w:hAnsi="Book Antiqua"/>
          <w:kern w:val="2"/>
          <w:lang w:eastAsia="zh-CN"/>
        </w:rPr>
        <w:t xml:space="preserve"> R, Luke A, Volk ML. The Epidemiology of Cirrhosis in the United States: A Population-based Study. </w:t>
      </w:r>
      <w:r w:rsidRPr="009D5246">
        <w:rPr>
          <w:rFonts w:ascii="Book Antiqua" w:eastAsia="宋体" w:hAnsi="Book Antiqua"/>
          <w:i/>
          <w:kern w:val="2"/>
          <w:lang w:eastAsia="zh-CN"/>
        </w:rPr>
        <w:t>J Clin Gastroenterol</w:t>
      </w:r>
      <w:r w:rsidRPr="009D5246">
        <w:rPr>
          <w:rFonts w:ascii="Book Antiqua" w:eastAsia="宋体" w:hAnsi="Book Antiqua"/>
          <w:kern w:val="2"/>
          <w:lang w:eastAsia="zh-CN"/>
        </w:rPr>
        <w:t xml:space="preserve"> 2015; </w:t>
      </w:r>
      <w:r w:rsidRPr="009D5246">
        <w:rPr>
          <w:rFonts w:ascii="Book Antiqua" w:eastAsia="宋体" w:hAnsi="Book Antiqua"/>
          <w:b/>
          <w:kern w:val="2"/>
          <w:lang w:eastAsia="zh-CN"/>
        </w:rPr>
        <w:t>49</w:t>
      </w:r>
      <w:r w:rsidRPr="009D5246">
        <w:rPr>
          <w:rFonts w:ascii="Book Antiqua" w:eastAsia="宋体" w:hAnsi="Book Antiqua"/>
          <w:kern w:val="2"/>
          <w:lang w:eastAsia="zh-CN"/>
        </w:rPr>
        <w:t>: 690-696 [PMID: 25291348 DOI: 10.1097/MCG.0000000000000208]</w:t>
      </w:r>
    </w:p>
    <w:p w14:paraId="6BF7CFDF"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 </w:t>
      </w:r>
      <w:r w:rsidRPr="009D5246">
        <w:rPr>
          <w:rFonts w:ascii="Book Antiqua" w:eastAsia="宋体" w:hAnsi="Book Antiqua"/>
          <w:b/>
          <w:kern w:val="2"/>
          <w:lang w:eastAsia="zh-CN"/>
        </w:rPr>
        <w:t>Lim YS</w:t>
      </w:r>
      <w:r w:rsidRPr="009D5246">
        <w:rPr>
          <w:rFonts w:ascii="Book Antiqua" w:eastAsia="宋体" w:hAnsi="Book Antiqua"/>
          <w:kern w:val="2"/>
          <w:lang w:eastAsia="zh-CN"/>
        </w:rPr>
        <w:t xml:space="preserve">, Kim WR. The global impact of hepatic fibrosis and end-stage liver disease. </w:t>
      </w:r>
      <w:r w:rsidRPr="009D5246">
        <w:rPr>
          <w:rFonts w:ascii="Book Antiqua" w:eastAsia="宋体" w:hAnsi="Book Antiqua"/>
          <w:i/>
          <w:kern w:val="2"/>
          <w:lang w:eastAsia="zh-CN"/>
        </w:rPr>
        <w:t>Clin Liver Dis</w:t>
      </w:r>
      <w:r w:rsidRPr="009D5246">
        <w:rPr>
          <w:rFonts w:ascii="Book Antiqua" w:eastAsia="宋体" w:hAnsi="Book Antiqua"/>
          <w:kern w:val="2"/>
          <w:lang w:eastAsia="zh-CN"/>
        </w:rPr>
        <w:t xml:space="preserve"> 2008; </w:t>
      </w:r>
      <w:r w:rsidRPr="009D5246">
        <w:rPr>
          <w:rFonts w:ascii="Book Antiqua" w:eastAsia="宋体" w:hAnsi="Book Antiqua"/>
          <w:b/>
          <w:kern w:val="2"/>
          <w:lang w:eastAsia="zh-CN"/>
        </w:rPr>
        <w:t>12</w:t>
      </w:r>
      <w:r w:rsidRPr="009D5246">
        <w:rPr>
          <w:rFonts w:ascii="Book Antiqua" w:eastAsia="宋体" w:hAnsi="Book Antiqua"/>
          <w:kern w:val="2"/>
          <w:lang w:eastAsia="zh-CN"/>
        </w:rPr>
        <w:t>: 733-746, vii [PMID: 18984463 DOI: 10.1016/j.cld.2008.07.007]</w:t>
      </w:r>
    </w:p>
    <w:p w14:paraId="1CEE80FF" w14:textId="29B1C36C"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 </w:t>
      </w:r>
      <w:r w:rsidRPr="009D5246">
        <w:rPr>
          <w:rFonts w:ascii="Book Antiqua" w:eastAsia="宋体" w:hAnsi="Book Antiqua"/>
          <w:b/>
          <w:kern w:val="2"/>
          <w:lang w:eastAsia="zh-CN"/>
        </w:rPr>
        <w:t>GBD 2017 Cirrhosis Collaborators</w:t>
      </w:r>
      <w:r w:rsidRPr="009D5246">
        <w:rPr>
          <w:rFonts w:ascii="Book Antiqua" w:eastAsia="宋体" w:hAnsi="Book Antiqua"/>
          <w:kern w:val="2"/>
          <w:lang w:eastAsia="zh-CN"/>
        </w:rPr>
        <w:t xml:space="preserve">. The global, regional, and national burden of cirrhosis by cause in 195 countries and territories, 1990-2017: a systematic analysis for the Global Burden of Disease Study 2017. </w:t>
      </w:r>
      <w:r w:rsidRPr="009D5246">
        <w:rPr>
          <w:rFonts w:ascii="Book Antiqua" w:eastAsia="宋体" w:hAnsi="Book Antiqua"/>
          <w:i/>
          <w:kern w:val="2"/>
          <w:lang w:eastAsia="zh-CN"/>
        </w:rPr>
        <w:t>Lancet Gastroenterol Hepatol</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5</w:t>
      </w:r>
      <w:r w:rsidRPr="009D5246">
        <w:rPr>
          <w:rFonts w:ascii="Book Antiqua" w:eastAsia="宋体" w:hAnsi="Book Antiqua"/>
          <w:kern w:val="2"/>
          <w:lang w:eastAsia="zh-CN"/>
        </w:rPr>
        <w:t>: 245-266 [PMID: 31981519 DOI: 10.1016/S2468-1253(19)30349-8]</w:t>
      </w:r>
    </w:p>
    <w:p w14:paraId="04D7682B"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 </w:t>
      </w:r>
      <w:proofErr w:type="spellStart"/>
      <w:r w:rsidRPr="009D5246">
        <w:rPr>
          <w:rFonts w:ascii="Book Antiqua" w:eastAsia="宋体" w:hAnsi="Book Antiqua"/>
          <w:b/>
          <w:kern w:val="2"/>
          <w:lang w:eastAsia="zh-CN"/>
        </w:rPr>
        <w:t>Graudal</w:t>
      </w:r>
      <w:proofErr w:type="spellEnd"/>
      <w:r w:rsidRPr="009D5246">
        <w:rPr>
          <w:rFonts w:ascii="Book Antiqua" w:eastAsia="宋体" w:hAnsi="Book Antiqua"/>
          <w:b/>
          <w:kern w:val="2"/>
          <w:lang w:eastAsia="zh-CN"/>
        </w:rPr>
        <w:t xml:space="preserve"> N</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Leth</w:t>
      </w:r>
      <w:proofErr w:type="spellEnd"/>
      <w:r w:rsidRPr="009D5246">
        <w:rPr>
          <w:rFonts w:ascii="Book Antiqua" w:eastAsia="宋体" w:hAnsi="Book Antiqua"/>
          <w:kern w:val="2"/>
          <w:lang w:eastAsia="zh-CN"/>
        </w:rPr>
        <w:t xml:space="preserve"> P, </w:t>
      </w:r>
      <w:proofErr w:type="spellStart"/>
      <w:r w:rsidRPr="009D5246">
        <w:rPr>
          <w:rFonts w:ascii="Book Antiqua" w:eastAsia="宋体" w:hAnsi="Book Antiqua"/>
          <w:kern w:val="2"/>
          <w:lang w:eastAsia="zh-CN"/>
        </w:rPr>
        <w:t>Mårbjerg</w:t>
      </w:r>
      <w:proofErr w:type="spellEnd"/>
      <w:r w:rsidRPr="009D5246">
        <w:rPr>
          <w:rFonts w:ascii="Book Antiqua" w:eastAsia="宋体" w:hAnsi="Book Antiqua"/>
          <w:kern w:val="2"/>
          <w:lang w:eastAsia="zh-CN"/>
        </w:rPr>
        <w:t xml:space="preserve"> L, </w:t>
      </w:r>
      <w:proofErr w:type="spellStart"/>
      <w:r w:rsidRPr="009D5246">
        <w:rPr>
          <w:rFonts w:ascii="Book Antiqua" w:eastAsia="宋体" w:hAnsi="Book Antiqua"/>
          <w:kern w:val="2"/>
          <w:lang w:eastAsia="zh-CN"/>
        </w:rPr>
        <w:t>Galløe</w:t>
      </w:r>
      <w:proofErr w:type="spellEnd"/>
      <w:r w:rsidRPr="009D5246">
        <w:rPr>
          <w:rFonts w:ascii="Book Antiqua" w:eastAsia="宋体" w:hAnsi="Book Antiqua"/>
          <w:kern w:val="2"/>
          <w:lang w:eastAsia="zh-CN"/>
        </w:rPr>
        <w:t xml:space="preserve"> AM. Characteristics of cirrhosis undiagnosed during life: a comparative analysis of 73 undiagnosed cases and 149 diagnosed cases of cirrhosis, detected in 4929 consecutive autopsies. </w:t>
      </w:r>
      <w:r w:rsidRPr="009D5246">
        <w:rPr>
          <w:rFonts w:ascii="Book Antiqua" w:eastAsia="宋体" w:hAnsi="Book Antiqua"/>
          <w:i/>
          <w:kern w:val="2"/>
          <w:lang w:eastAsia="zh-CN"/>
        </w:rPr>
        <w:t>J Intern Med</w:t>
      </w:r>
      <w:r w:rsidRPr="009D5246">
        <w:rPr>
          <w:rFonts w:ascii="Book Antiqua" w:eastAsia="宋体" w:hAnsi="Book Antiqua"/>
          <w:kern w:val="2"/>
          <w:lang w:eastAsia="zh-CN"/>
        </w:rPr>
        <w:t xml:space="preserve"> 1991; </w:t>
      </w:r>
      <w:r w:rsidRPr="009D5246">
        <w:rPr>
          <w:rFonts w:ascii="Book Antiqua" w:eastAsia="宋体" w:hAnsi="Book Antiqua"/>
          <w:b/>
          <w:kern w:val="2"/>
          <w:lang w:eastAsia="zh-CN"/>
        </w:rPr>
        <w:t>230</w:t>
      </w:r>
      <w:r w:rsidRPr="009D5246">
        <w:rPr>
          <w:rFonts w:ascii="Book Antiqua" w:eastAsia="宋体" w:hAnsi="Book Antiqua"/>
          <w:kern w:val="2"/>
          <w:lang w:eastAsia="zh-CN"/>
        </w:rPr>
        <w:t>: 165-171 [PMID: 1650808 DOI: 10.1111/j.1365-2796.1991.tb00425.x]</w:t>
      </w:r>
    </w:p>
    <w:p w14:paraId="56C3EF92"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5 </w:t>
      </w:r>
      <w:r w:rsidRPr="009D5246">
        <w:rPr>
          <w:rFonts w:ascii="Book Antiqua" w:eastAsia="宋体" w:hAnsi="Book Antiqua"/>
          <w:b/>
          <w:kern w:val="2"/>
          <w:lang w:eastAsia="zh-CN"/>
        </w:rPr>
        <w:t>Giannini EG</w:t>
      </w:r>
      <w:r w:rsidRPr="009D5246">
        <w:rPr>
          <w:rFonts w:ascii="Book Antiqua" w:eastAsia="宋体" w:hAnsi="Book Antiqua"/>
          <w:kern w:val="2"/>
          <w:lang w:eastAsia="zh-CN"/>
        </w:rPr>
        <w:t xml:space="preserve">. Review article: thrombocytopenia in chronic liver disease and pharmacologic treatment options. </w:t>
      </w:r>
      <w:r w:rsidRPr="009D5246">
        <w:rPr>
          <w:rFonts w:ascii="Book Antiqua" w:eastAsia="宋体" w:hAnsi="Book Antiqua"/>
          <w:i/>
          <w:kern w:val="2"/>
          <w:lang w:eastAsia="zh-CN"/>
        </w:rPr>
        <w:t xml:space="preserve">Aliment </w:t>
      </w:r>
      <w:proofErr w:type="spellStart"/>
      <w:r w:rsidRPr="009D5246">
        <w:rPr>
          <w:rFonts w:ascii="Book Antiqua" w:eastAsia="宋体" w:hAnsi="Book Antiqua"/>
          <w:i/>
          <w:kern w:val="2"/>
          <w:lang w:eastAsia="zh-CN"/>
        </w:rPr>
        <w:t>Pharmacol</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Ther</w:t>
      </w:r>
      <w:proofErr w:type="spellEnd"/>
      <w:r w:rsidRPr="009D5246">
        <w:rPr>
          <w:rFonts w:ascii="Book Antiqua" w:eastAsia="宋体" w:hAnsi="Book Antiqua"/>
          <w:kern w:val="2"/>
          <w:lang w:eastAsia="zh-CN"/>
        </w:rPr>
        <w:t xml:space="preserve"> 2006; </w:t>
      </w:r>
      <w:r w:rsidRPr="009D5246">
        <w:rPr>
          <w:rFonts w:ascii="Book Antiqua" w:eastAsia="宋体" w:hAnsi="Book Antiqua"/>
          <w:b/>
          <w:kern w:val="2"/>
          <w:lang w:eastAsia="zh-CN"/>
        </w:rPr>
        <w:t>23</w:t>
      </w:r>
      <w:r w:rsidRPr="009D5246">
        <w:rPr>
          <w:rFonts w:ascii="Book Antiqua" w:eastAsia="宋体" w:hAnsi="Book Antiqua"/>
          <w:kern w:val="2"/>
          <w:lang w:eastAsia="zh-CN"/>
        </w:rPr>
        <w:t>: 1055-1065 [PMID: 16611265 DOI: 10.1111/j.1365-2036.2006.02889.x]</w:t>
      </w:r>
    </w:p>
    <w:p w14:paraId="35CA857D"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6 </w:t>
      </w:r>
      <w:proofErr w:type="spellStart"/>
      <w:r w:rsidRPr="009D5246">
        <w:rPr>
          <w:rFonts w:ascii="Book Antiqua" w:eastAsia="宋体" w:hAnsi="Book Antiqua"/>
          <w:b/>
          <w:kern w:val="2"/>
          <w:lang w:eastAsia="zh-CN"/>
        </w:rPr>
        <w:t>Sigal</w:t>
      </w:r>
      <w:proofErr w:type="spellEnd"/>
      <w:r w:rsidRPr="009D5246">
        <w:rPr>
          <w:rFonts w:ascii="Book Antiqua" w:eastAsia="宋体" w:hAnsi="Book Antiqua"/>
          <w:b/>
          <w:kern w:val="2"/>
          <w:lang w:eastAsia="zh-CN"/>
        </w:rPr>
        <w:t xml:space="preserve"> SH</w:t>
      </w:r>
      <w:r w:rsidRPr="009D5246">
        <w:rPr>
          <w:rFonts w:ascii="Book Antiqua" w:eastAsia="宋体" w:hAnsi="Book Antiqua"/>
          <w:kern w:val="2"/>
          <w:lang w:eastAsia="zh-CN"/>
        </w:rPr>
        <w:t xml:space="preserve">, Sherman Z, </w:t>
      </w:r>
      <w:proofErr w:type="spellStart"/>
      <w:r w:rsidRPr="009D5246">
        <w:rPr>
          <w:rFonts w:ascii="Book Antiqua" w:eastAsia="宋体" w:hAnsi="Book Antiqua"/>
          <w:kern w:val="2"/>
          <w:lang w:eastAsia="zh-CN"/>
        </w:rPr>
        <w:t>Jesudian</w:t>
      </w:r>
      <w:proofErr w:type="spellEnd"/>
      <w:r w:rsidRPr="009D5246">
        <w:rPr>
          <w:rFonts w:ascii="Book Antiqua" w:eastAsia="宋体" w:hAnsi="Book Antiqua"/>
          <w:kern w:val="2"/>
          <w:lang w:eastAsia="zh-CN"/>
        </w:rPr>
        <w:t xml:space="preserve"> A. Clinical Implications of Thrombocytopenia for the </w:t>
      </w:r>
      <w:r w:rsidRPr="009D5246">
        <w:rPr>
          <w:rFonts w:ascii="Book Antiqua" w:eastAsia="宋体" w:hAnsi="Book Antiqua"/>
          <w:kern w:val="2"/>
          <w:lang w:eastAsia="zh-CN"/>
        </w:rPr>
        <w:lastRenderedPageBreak/>
        <w:t xml:space="preserve">Cirrhotic Patient. </w:t>
      </w:r>
      <w:proofErr w:type="spellStart"/>
      <w:r w:rsidRPr="009D5246">
        <w:rPr>
          <w:rFonts w:ascii="Book Antiqua" w:eastAsia="宋体" w:hAnsi="Book Antiqua"/>
          <w:i/>
          <w:kern w:val="2"/>
          <w:lang w:eastAsia="zh-CN"/>
        </w:rPr>
        <w:t>Hepat</w:t>
      </w:r>
      <w:proofErr w:type="spellEnd"/>
      <w:r w:rsidRPr="009D5246">
        <w:rPr>
          <w:rFonts w:ascii="Book Antiqua" w:eastAsia="宋体" w:hAnsi="Book Antiqua"/>
          <w:i/>
          <w:kern w:val="2"/>
          <w:lang w:eastAsia="zh-CN"/>
        </w:rPr>
        <w:t xml:space="preserve"> Med</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12</w:t>
      </w:r>
      <w:r w:rsidRPr="009D5246">
        <w:rPr>
          <w:rFonts w:ascii="Book Antiqua" w:eastAsia="宋体" w:hAnsi="Book Antiqua"/>
          <w:kern w:val="2"/>
          <w:lang w:eastAsia="zh-CN"/>
        </w:rPr>
        <w:t>: 49-60 [PMID: 32341665 DOI: 10.2147/HMER.S244596]</w:t>
      </w:r>
    </w:p>
    <w:p w14:paraId="356FD0E5"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7 </w:t>
      </w:r>
      <w:proofErr w:type="spellStart"/>
      <w:r w:rsidRPr="009D5246">
        <w:rPr>
          <w:rFonts w:ascii="Book Antiqua" w:eastAsia="宋体" w:hAnsi="Book Antiqua"/>
          <w:b/>
          <w:kern w:val="2"/>
          <w:lang w:eastAsia="zh-CN"/>
        </w:rPr>
        <w:t>Afdhal</w:t>
      </w:r>
      <w:proofErr w:type="spellEnd"/>
      <w:r w:rsidRPr="009D5246">
        <w:rPr>
          <w:rFonts w:ascii="Book Antiqua" w:eastAsia="宋体" w:hAnsi="Book Antiqua"/>
          <w:b/>
          <w:kern w:val="2"/>
          <w:lang w:eastAsia="zh-CN"/>
        </w:rPr>
        <w:t xml:space="preserve"> N</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McHutchison</w:t>
      </w:r>
      <w:proofErr w:type="spellEnd"/>
      <w:r w:rsidRPr="009D5246">
        <w:rPr>
          <w:rFonts w:ascii="Book Antiqua" w:eastAsia="宋体" w:hAnsi="Book Antiqua"/>
          <w:kern w:val="2"/>
          <w:lang w:eastAsia="zh-CN"/>
        </w:rPr>
        <w:t xml:space="preserve"> J, Brown R, Jacobson I, </w:t>
      </w:r>
      <w:proofErr w:type="spellStart"/>
      <w:r w:rsidRPr="009D5246">
        <w:rPr>
          <w:rFonts w:ascii="Book Antiqua" w:eastAsia="宋体" w:hAnsi="Book Antiqua"/>
          <w:kern w:val="2"/>
          <w:lang w:eastAsia="zh-CN"/>
        </w:rPr>
        <w:t>Manns</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Poordad</w:t>
      </w:r>
      <w:proofErr w:type="spellEnd"/>
      <w:r w:rsidRPr="009D5246">
        <w:rPr>
          <w:rFonts w:ascii="Book Antiqua" w:eastAsia="宋体" w:hAnsi="Book Antiqua"/>
          <w:kern w:val="2"/>
          <w:lang w:eastAsia="zh-CN"/>
        </w:rPr>
        <w:t xml:space="preserve"> F, Weksler B, Esteban R. Thrombocytopenia associated with chronic liver disease.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2008; </w:t>
      </w:r>
      <w:r w:rsidRPr="009D5246">
        <w:rPr>
          <w:rFonts w:ascii="Book Antiqua" w:eastAsia="宋体" w:hAnsi="Book Antiqua"/>
          <w:b/>
          <w:kern w:val="2"/>
          <w:lang w:eastAsia="zh-CN"/>
        </w:rPr>
        <w:t>48</w:t>
      </w:r>
      <w:r w:rsidRPr="009D5246">
        <w:rPr>
          <w:rFonts w:ascii="Book Antiqua" w:eastAsia="宋体" w:hAnsi="Book Antiqua"/>
          <w:kern w:val="2"/>
          <w:lang w:eastAsia="zh-CN"/>
        </w:rPr>
        <w:t>: 1000-1007 [PMID: 18433919 DOI: 10.1016/j.jhep.2008.03.009]</w:t>
      </w:r>
    </w:p>
    <w:p w14:paraId="1DADBBC8"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8 </w:t>
      </w:r>
      <w:proofErr w:type="spellStart"/>
      <w:r w:rsidRPr="009D5246">
        <w:rPr>
          <w:rFonts w:ascii="Book Antiqua" w:eastAsia="宋体" w:hAnsi="Book Antiqua"/>
          <w:b/>
          <w:kern w:val="2"/>
          <w:lang w:eastAsia="zh-CN"/>
        </w:rPr>
        <w:t>Poordad</w:t>
      </w:r>
      <w:proofErr w:type="spellEnd"/>
      <w:r w:rsidRPr="009D5246">
        <w:rPr>
          <w:rFonts w:ascii="Book Antiqua" w:eastAsia="宋体" w:hAnsi="Book Antiqua"/>
          <w:b/>
          <w:kern w:val="2"/>
          <w:lang w:eastAsia="zh-CN"/>
        </w:rPr>
        <w:t xml:space="preserve"> F</w:t>
      </w:r>
      <w:r w:rsidRPr="009D5246">
        <w:rPr>
          <w:rFonts w:ascii="Book Antiqua" w:eastAsia="宋体" w:hAnsi="Book Antiqua"/>
          <w:kern w:val="2"/>
          <w:lang w:eastAsia="zh-CN"/>
        </w:rPr>
        <w:t xml:space="preserve">. Review article: thrombocytopenia in chronic liver disease. </w:t>
      </w:r>
      <w:r w:rsidRPr="009D5246">
        <w:rPr>
          <w:rFonts w:ascii="Book Antiqua" w:eastAsia="宋体" w:hAnsi="Book Antiqua"/>
          <w:i/>
          <w:kern w:val="2"/>
          <w:lang w:eastAsia="zh-CN"/>
        </w:rPr>
        <w:t xml:space="preserve">Aliment </w:t>
      </w:r>
      <w:proofErr w:type="spellStart"/>
      <w:r w:rsidRPr="009D5246">
        <w:rPr>
          <w:rFonts w:ascii="Book Antiqua" w:eastAsia="宋体" w:hAnsi="Book Antiqua"/>
          <w:i/>
          <w:kern w:val="2"/>
          <w:lang w:eastAsia="zh-CN"/>
        </w:rPr>
        <w:t>Pharmacol</w:t>
      </w:r>
      <w:proofErr w:type="spellEnd"/>
      <w:r w:rsidRPr="009D5246">
        <w:rPr>
          <w:rFonts w:ascii="Book Antiqua" w:eastAsia="宋体" w:hAnsi="Book Antiqua"/>
          <w:i/>
          <w:kern w:val="2"/>
          <w:lang w:eastAsia="zh-CN"/>
        </w:rPr>
        <w:t xml:space="preserve"> </w:t>
      </w:r>
      <w:proofErr w:type="spellStart"/>
      <w:r w:rsidRPr="009D5246">
        <w:rPr>
          <w:rFonts w:ascii="Book Antiqua" w:eastAsia="宋体" w:hAnsi="Book Antiqua"/>
          <w:i/>
          <w:kern w:val="2"/>
          <w:lang w:eastAsia="zh-CN"/>
        </w:rPr>
        <w:t>Ther</w:t>
      </w:r>
      <w:proofErr w:type="spellEnd"/>
      <w:r w:rsidRPr="009D5246">
        <w:rPr>
          <w:rFonts w:ascii="Book Antiqua" w:eastAsia="宋体" w:hAnsi="Book Antiqua"/>
          <w:kern w:val="2"/>
          <w:lang w:eastAsia="zh-CN"/>
        </w:rPr>
        <w:t xml:space="preserve"> 2007; </w:t>
      </w:r>
      <w:r w:rsidRPr="009D5246">
        <w:rPr>
          <w:rFonts w:ascii="Book Antiqua" w:eastAsia="宋体" w:hAnsi="Book Antiqua"/>
          <w:b/>
          <w:kern w:val="2"/>
          <w:lang w:eastAsia="zh-CN"/>
        </w:rPr>
        <w:t>26 Suppl 1</w:t>
      </w:r>
      <w:r w:rsidRPr="009D5246">
        <w:rPr>
          <w:rFonts w:ascii="Book Antiqua" w:eastAsia="宋体" w:hAnsi="Book Antiqua"/>
          <w:kern w:val="2"/>
          <w:lang w:eastAsia="zh-CN"/>
        </w:rPr>
        <w:t>: 5-11 [PMID: 17958514 DOI: 10.1111/j.1365-2036.2007.03510.x]</w:t>
      </w:r>
    </w:p>
    <w:p w14:paraId="2D09B24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9 </w:t>
      </w:r>
      <w:proofErr w:type="spellStart"/>
      <w:r w:rsidRPr="009D5246">
        <w:rPr>
          <w:rFonts w:ascii="Book Antiqua" w:eastAsia="宋体" w:hAnsi="Book Antiqua"/>
          <w:b/>
          <w:kern w:val="2"/>
          <w:lang w:eastAsia="zh-CN"/>
        </w:rPr>
        <w:t>Hancox</w:t>
      </w:r>
      <w:proofErr w:type="spellEnd"/>
      <w:r w:rsidRPr="009D5246">
        <w:rPr>
          <w:rFonts w:ascii="Book Antiqua" w:eastAsia="宋体" w:hAnsi="Book Antiqua"/>
          <w:b/>
          <w:kern w:val="2"/>
          <w:lang w:eastAsia="zh-CN"/>
        </w:rPr>
        <w:t xml:space="preserve"> SH</w:t>
      </w:r>
      <w:r w:rsidRPr="009D5246">
        <w:rPr>
          <w:rFonts w:ascii="Book Antiqua" w:eastAsia="宋体" w:hAnsi="Book Antiqua"/>
          <w:kern w:val="2"/>
          <w:lang w:eastAsia="zh-CN"/>
        </w:rPr>
        <w:t xml:space="preserve">, Smith BC. Liver disease as a cause of thrombocytopenia. </w:t>
      </w:r>
      <w:r w:rsidRPr="009D5246">
        <w:rPr>
          <w:rFonts w:ascii="Book Antiqua" w:eastAsia="宋体" w:hAnsi="Book Antiqua"/>
          <w:i/>
          <w:kern w:val="2"/>
          <w:lang w:eastAsia="zh-CN"/>
        </w:rPr>
        <w:t>QJM</w:t>
      </w:r>
      <w:r w:rsidRPr="009D5246">
        <w:rPr>
          <w:rFonts w:ascii="Book Antiqua" w:eastAsia="宋体" w:hAnsi="Book Antiqua"/>
          <w:kern w:val="2"/>
          <w:lang w:eastAsia="zh-CN"/>
        </w:rPr>
        <w:t xml:space="preserve"> 2013; </w:t>
      </w:r>
      <w:r w:rsidRPr="009D5246">
        <w:rPr>
          <w:rFonts w:ascii="Book Antiqua" w:eastAsia="宋体" w:hAnsi="Book Antiqua"/>
          <w:b/>
          <w:kern w:val="2"/>
          <w:lang w:eastAsia="zh-CN"/>
        </w:rPr>
        <w:t>106</w:t>
      </w:r>
      <w:r w:rsidRPr="009D5246">
        <w:rPr>
          <w:rFonts w:ascii="Book Antiqua" w:eastAsia="宋体" w:hAnsi="Book Antiqua"/>
          <w:kern w:val="2"/>
          <w:lang w:eastAsia="zh-CN"/>
        </w:rPr>
        <w:t>: 425-431 [PMID: 23345462 DOI: 10.1093/</w:t>
      </w:r>
      <w:proofErr w:type="spellStart"/>
      <w:r w:rsidRPr="009D5246">
        <w:rPr>
          <w:rFonts w:ascii="Book Antiqua" w:eastAsia="宋体" w:hAnsi="Book Antiqua"/>
          <w:kern w:val="2"/>
          <w:lang w:eastAsia="zh-CN"/>
        </w:rPr>
        <w:t>qjmed</w:t>
      </w:r>
      <w:proofErr w:type="spellEnd"/>
      <w:r w:rsidRPr="009D5246">
        <w:rPr>
          <w:rFonts w:ascii="Book Antiqua" w:eastAsia="宋体" w:hAnsi="Book Antiqua"/>
          <w:kern w:val="2"/>
          <w:lang w:eastAsia="zh-CN"/>
        </w:rPr>
        <w:t>/hcs239]</w:t>
      </w:r>
    </w:p>
    <w:p w14:paraId="6809710F"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10 </w:t>
      </w:r>
      <w:proofErr w:type="spellStart"/>
      <w:r w:rsidRPr="009D5246">
        <w:rPr>
          <w:rFonts w:ascii="Book Antiqua" w:eastAsia="宋体" w:hAnsi="Book Antiqua"/>
          <w:b/>
          <w:kern w:val="2"/>
          <w:lang w:eastAsia="zh-CN"/>
        </w:rPr>
        <w:t>Ramadori</w:t>
      </w:r>
      <w:proofErr w:type="spellEnd"/>
      <w:r w:rsidRPr="009D5246">
        <w:rPr>
          <w:rFonts w:ascii="Book Antiqua" w:eastAsia="宋体" w:hAnsi="Book Antiqua"/>
          <w:b/>
          <w:kern w:val="2"/>
          <w:lang w:eastAsia="zh-CN"/>
        </w:rPr>
        <w:t xml:space="preserve"> P</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Klag</w:t>
      </w:r>
      <w:proofErr w:type="spellEnd"/>
      <w:r w:rsidRPr="009D5246">
        <w:rPr>
          <w:rFonts w:ascii="Book Antiqua" w:eastAsia="宋体" w:hAnsi="Book Antiqua"/>
          <w:kern w:val="2"/>
          <w:lang w:eastAsia="zh-CN"/>
        </w:rPr>
        <w:t xml:space="preserve"> T, Malek NP, </w:t>
      </w:r>
      <w:proofErr w:type="spellStart"/>
      <w:r w:rsidRPr="009D5246">
        <w:rPr>
          <w:rFonts w:ascii="Book Antiqua" w:eastAsia="宋体" w:hAnsi="Book Antiqua"/>
          <w:kern w:val="2"/>
          <w:lang w:eastAsia="zh-CN"/>
        </w:rPr>
        <w:t>Heikenwalder</w:t>
      </w:r>
      <w:proofErr w:type="spellEnd"/>
      <w:r w:rsidRPr="009D5246">
        <w:rPr>
          <w:rFonts w:ascii="Book Antiqua" w:eastAsia="宋体" w:hAnsi="Book Antiqua"/>
          <w:kern w:val="2"/>
          <w:lang w:eastAsia="zh-CN"/>
        </w:rPr>
        <w:t xml:space="preserve"> M. Platelets in chronic liver disease, from bench to bedside. </w:t>
      </w:r>
      <w:r w:rsidRPr="009D5246">
        <w:rPr>
          <w:rFonts w:ascii="Book Antiqua" w:eastAsia="宋体" w:hAnsi="Book Antiqua"/>
          <w:i/>
          <w:kern w:val="2"/>
          <w:lang w:eastAsia="zh-CN"/>
        </w:rPr>
        <w:t>JHEP Rep</w:t>
      </w:r>
      <w:r w:rsidRPr="009D5246">
        <w:rPr>
          <w:rFonts w:ascii="Book Antiqua" w:eastAsia="宋体" w:hAnsi="Book Antiqua"/>
          <w:kern w:val="2"/>
          <w:lang w:eastAsia="zh-CN"/>
        </w:rPr>
        <w:t xml:space="preserve"> 2019; </w:t>
      </w:r>
      <w:r w:rsidRPr="009D5246">
        <w:rPr>
          <w:rFonts w:ascii="Book Antiqua" w:eastAsia="宋体" w:hAnsi="Book Antiqua"/>
          <w:b/>
          <w:kern w:val="2"/>
          <w:lang w:eastAsia="zh-CN"/>
        </w:rPr>
        <w:t>1</w:t>
      </w:r>
      <w:r w:rsidRPr="009D5246">
        <w:rPr>
          <w:rFonts w:ascii="Book Antiqua" w:eastAsia="宋体" w:hAnsi="Book Antiqua"/>
          <w:kern w:val="2"/>
          <w:lang w:eastAsia="zh-CN"/>
        </w:rPr>
        <w:t>: 448-459 [PMID: 32039397 DOI: 10.1016/j.jhepr.2019.10.001]</w:t>
      </w:r>
    </w:p>
    <w:p w14:paraId="4D4344C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11 </w:t>
      </w:r>
      <w:r w:rsidRPr="009D5246">
        <w:rPr>
          <w:rFonts w:ascii="Book Antiqua" w:eastAsia="宋体" w:hAnsi="Book Antiqua"/>
          <w:b/>
          <w:kern w:val="2"/>
          <w:lang w:eastAsia="zh-CN"/>
        </w:rPr>
        <w:t>Chauhan A</w:t>
      </w:r>
      <w:r w:rsidRPr="009D5246">
        <w:rPr>
          <w:rFonts w:ascii="Book Antiqua" w:eastAsia="宋体" w:hAnsi="Book Antiqua"/>
          <w:kern w:val="2"/>
          <w:lang w:eastAsia="zh-CN"/>
        </w:rPr>
        <w:t xml:space="preserve">, Adams DH, Watson SP, </w:t>
      </w:r>
      <w:proofErr w:type="spellStart"/>
      <w:r w:rsidRPr="009D5246">
        <w:rPr>
          <w:rFonts w:ascii="Book Antiqua" w:eastAsia="宋体" w:hAnsi="Book Antiqua"/>
          <w:kern w:val="2"/>
          <w:lang w:eastAsia="zh-CN"/>
        </w:rPr>
        <w:t>Lalor</w:t>
      </w:r>
      <w:proofErr w:type="spellEnd"/>
      <w:r w:rsidRPr="009D5246">
        <w:rPr>
          <w:rFonts w:ascii="Book Antiqua" w:eastAsia="宋体" w:hAnsi="Book Antiqua"/>
          <w:kern w:val="2"/>
          <w:lang w:eastAsia="zh-CN"/>
        </w:rPr>
        <w:t xml:space="preserve"> PF. Platelets: No longer bystanders in liver disease. </w:t>
      </w:r>
      <w:r w:rsidRPr="009D5246">
        <w:rPr>
          <w:rFonts w:ascii="Book Antiqua" w:eastAsia="宋体" w:hAnsi="Book Antiqua"/>
          <w:i/>
          <w:kern w:val="2"/>
          <w:lang w:eastAsia="zh-CN"/>
        </w:rPr>
        <w:t>Hepatology</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64</w:t>
      </w:r>
      <w:r w:rsidRPr="009D5246">
        <w:rPr>
          <w:rFonts w:ascii="Book Antiqua" w:eastAsia="宋体" w:hAnsi="Book Antiqua"/>
          <w:kern w:val="2"/>
          <w:lang w:eastAsia="zh-CN"/>
        </w:rPr>
        <w:t>: 1774-1784 [PMID: 26934463 DOI: 10.1002/hep.28526]</w:t>
      </w:r>
    </w:p>
    <w:p w14:paraId="28B2A1EC"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12 </w:t>
      </w:r>
      <w:r w:rsidRPr="009D5246">
        <w:rPr>
          <w:rFonts w:ascii="Book Antiqua" w:eastAsia="宋体" w:hAnsi="Book Antiqua"/>
          <w:b/>
          <w:kern w:val="2"/>
          <w:lang w:eastAsia="zh-CN"/>
        </w:rPr>
        <w:t>Sturgeon JP</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Manakkat</w:t>
      </w:r>
      <w:proofErr w:type="spellEnd"/>
      <w:r w:rsidRPr="009D5246">
        <w:rPr>
          <w:rFonts w:ascii="Book Antiqua" w:eastAsia="宋体" w:hAnsi="Book Antiqua"/>
          <w:kern w:val="2"/>
          <w:lang w:eastAsia="zh-CN"/>
        </w:rPr>
        <w:t xml:space="preserve"> Vijay GK, Ryan J, Bernal W, </w:t>
      </w:r>
      <w:proofErr w:type="spellStart"/>
      <w:r w:rsidRPr="009D5246">
        <w:rPr>
          <w:rFonts w:ascii="Book Antiqua" w:eastAsia="宋体" w:hAnsi="Book Antiqua"/>
          <w:kern w:val="2"/>
          <w:lang w:eastAsia="zh-CN"/>
        </w:rPr>
        <w:t>Shawcross</w:t>
      </w:r>
      <w:proofErr w:type="spellEnd"/>
      <w:r w:rsidRPr="009D5246">
        <w:rPr>
          <w:rFonts w:ascii="Book Antiqua" w:eastAsia="宋体" w:hAnsi="Book Antiqua"/>
          <w:kern w:val="2"/>
          <w:lang w:eastAsia="zh-CN"/>
        </w:rPr>
        <w:t xml:space="preserve"> DL. Could abnormal neutrophil-platelet interactions and complex formation contribute to oxidative stress and organ failure in cirrhosis? </w:t>
      </w:r>
      <w:r w:rsidRPr="009D5246">
        <w:rPr>
          <w:rFonts w:ascii="Book Antiqua" w:eastAsia="宋体" w:hAnsi="Book Antiqua"/>
          <w:i/>
          <w:kern w:val="2"/>
          <w:lang w:eastAsia="zh-CN"/>
        </w:rPr>
        <w:t>Hepatology</w:t>
      </w:r>
      <w:r w:rsidRPr="009D5246">
        <w:rPr>
          <w:rFonts w:ascii="Book Antiqua" w:eastAsia="宋体" w:hAnsi="Book Antiqua"/>
          <w:kern w:val="2"/>
          <w:lang w:eastAsia="zh-CN"/>
        </w:rPr>
        <w:t xml:space="preserve"> 2015; </w:t>
      </w:r>
      <w:r w:rsidRPr="009D5246">
        <w:rPr>
          <w:rFonts w:ascii="Book Antiqua" w:eastAsia="宋体" w:hAnsi="Book Antiqua"/>
          <w:b/>
          <w:kern w:val="2"/>
          <w:lang w:eastAsia="zh-CN"/>
        </w:rPr>
        <w:t>62</w:t>
      </w:r>
      <w:r w:rsidRPr="009D5246">
        <w:rPr>
          <w:rFonts w:ascii="Book Antiqua" w:eastAsia="宋体" w:hAnsi="Book Antiqua"/>
          <w:kern w:val="2"/>
          <w:lang w:eastAsia="zh-CN"/>
        </w:rPr>
        <w:t>: 1323-1324 [PMID: 25524283 DOI: 10.1002/hep.27661]</w:t>
      </w:r>
    </w:p>
    <w:p w14:paraId="67FA987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13 </w:t>
      </w:r>
      <w:r w:rsidRPr="009D5246">
        <w:rPr>
          <w:rFonts w:ascii="Book Antiqua" w:eastAsia="宋体" w:hAnsi="Book Antiqua"/>
          <w:b/>
          <w:kern w:val="2"/>
          <w:lang w:eastAsia="zh-CN"/>
        </w:rPr>
        <w:t>Dai CY</w:t>
      </w:r>
      <w:r w:rsidRPr="009D5246">
        <w:rPr>
          <w:rFonts w:ascii="Book Antiqua" w:eastAsia="宋体" w:hAnsi="Book Antiqua"/>
          <w:kern w:val="2"/>
          <w:lang w:eastAsia="zh-CN"/>
        </w:rPr>
        <w:t xml:space="preserve">, Ho CK, Huang JF, Hsieh MY, Hou NJ, Lin ZY, Chen SC, Hsieh MY, Wang LY, Chang WY, Yu ML, Chuang WL. Hepatitis C virus viremia and low platelet count: a study in a hepatitis B &amp; C endemic area in Taiwan.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2010; </w:t>
      </w:r>
      <w:r w:rsidRPr="009D5246">
        <w:rPr>
          <w:rFonts w:ascii="Book Antiqua" w:eastAsia="宋体" w:hAnsi="Book Antiqua"/>
          <w:b/>
          <w:kern w:val="2"/>
          <w:lang w:eastAsia="zh-CN"/>
        </w:rPr>
        <w:t>52</w:t>
      </w:r>
      <w:r w:rsidRPr="009D5246">
        <w:rPr>
          <w:rFonts w:ascii="Book Antiqua" w:eastAsia="宋体" w:hAnsi="Book Antiqua"/>
          <w:kern w:val="2"/>
          <w:lang w:eastAsia="zh-CN"/>
        </w:rPr>
        <w:t>: 160-166 [PMID: 20034694 DOI: 10.1016/j.jhep.2009.11.017]</w:t>
      </w:r>
    </w:p>
    <w:p w14:paraId="13B84D93"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14 </w:t>
      </w:r>
      <w:r w:rsidRPr="009D5246">
        <w:rPr>
          <w:rFonts w:ascii="Book Antiqua" w:eastAsia="宋体" w:hAnsi="Book Antiqua"/>
          <w:b/>
          <w:kern w:val="2"/>
          <w:lang w:eastAsia="zh-CN"/>
        </w:rPr>
        <w:t>Liu F</w:t>
      </w:r>
      <w:r w:rsidRPr="009D5246">
        <w:rPr>
          <w:rFonts w:ascii="Book Antiqua" w:eastAsia="宋体" w:hAnsi="Book Antiqua"/>
          <w:kern w:val="2"/>
          <w:lang w:eastAsia="zh-CN"/>
        </w:rPr>
        <w:t xml:space="preserve">, Zhou H, Cao L, Guo Z, Dong C, Yu L, Wang Y, Liu C, </w:t>
      </w:r>
      <w:proofErr w:type="spellStart"/>
      <w:r w:rsidRPr="009D5246">
        <w:rPr>
          <w:rFonts w:ascii="Book Antiqua" w:eastAsia="宋体" w:hAnsi="Book Antiqua"/>
          <w:kern w:val="2"/>
          <w:lang w:eastAsia="zh-CN"/>
        </w:rPr>
        <w:t>Qiu</w:t>
      </w:r>
      <w:proofErr w:type="spellEnd"/>
      <w:r w:rsidRPr="009D5246">
        <w:rPr>
          <w:rFonts w:ascii="Book Antiqua" w:eastAsia="宋体" w:hAnsi="Book Antiqua"/>
          <w:kern w:val="2"/>
          <w:lang w:eastAsia="zh-CN"/>
        </w:rPr>
        <w:t xml:space="preserve"> J, </w:t>
      </w:r>
      <w:proofErr w:type="spellStart"/>
      <w:r w:rsidRPr="009D5246">
        <w:rPr>
          <w:rFonts w:ascii="Book Antiqua" w:eastAsia="宋体" w:hAnsi="Book Antiqua"/>
          <w:kern w:val="2"/>
          <w:lang w:eastAsia="zh-CN"/>
        </w:rPr>
        <w:t>Xue</w:t>
      </w:r>
      <w:proofErr w:type="spellEnd"/>
      <w:r w:rsidRPr="009D5246">
        <w:rPr>
          <w:rFonts w:ascii="Book Antiqua" w:eastAsia="宋体" w:hAnsi="Book Antiqua"/>
          <w:kern w:val="2"/>
          <w:lang w:eastAsia="zh-CN"/>
        </w:rPr>
        <w:t xml:space="preserve"> Y, Liu X, Xu Y. Risk of reduced platelet counts in patients with nonalcoholic fatty liver disease (NAFLD): a prospective cohort study. </w:t>
      </w:r>
      <w:r w:rsidRPr="009D5246">
        <w:rPr>
          <w:rFonts w:ascii="Book Antiqua" w:eastAsia="宋体" w:hAnsi="Book Antiqua"/>
          <w:i/>
          <w:kern w:val="2"/>
          <w:lang w:eastAsia="zh-CN"/>
        </w:rPr>
        <w:t>Lipids Health Dis</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17</w:t>
      </w:r>
      <w:r w:rsidRPr="009D5246">
        <w:rPr>
          <w:rFonts w:ascii="Book Antiqua" w:eastAsia="宋体" w:hAnsi="Book Antiqua"/>
          <w:kern w:val="2"/>
          <w:lang w:eastAsia="zh-CN"/>
        </w:rPr>
        <w:t>: 221 [PMID: 30227874 DOI: 10.1186/s12944-018-0865-7]</w:t>
      </w:r>
    </w:p>
    <w:p w14:paraId="2084BE4C"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15 </w:t>
      </w:r>
      <w:r w:rsidRPr="009D5246">
        <w:rPr>
          <w:rFonts w:ascii="Book Antiqua" w:eastAsia="宋体" w:hAnsi="Book Antiqua"/>
          <w:b/>
          <w:kern w:val="2"/>
          <w:lang w:eastAsia="zh-CN"/>
        </w:rPr>
        <w:t>McPherson S</w:t>
      </w:r>
      <w:r w:rsidRPr="009D5246">
        <w:rPr>
          <w:rFonts w:ascii="Book Antiqua" w:eastAsia="宋体" w:hAnsi="Book Antiqua"/>
          <w:kern w:val="2"/>
          <w:lang w:eastAsia="zh-CN"/>
        </w:rPr>
        <w:t>, Stewart SF, Henderson E, Burt AD, Day CP. Simple non-invasive fibrosis scoring systems can reliably exclude advanced fibrosis in patients with non-</w:t>
      </w:r>
      <w:r w:rsidRPr="009D5246">
        <w:rPr>
          <w:rFonts w:ascii="Book Antiqua" w:eastAsia="宋体" w:hAnsi="Book Antiqua"/>
          <w:kern w:val="2"/>
          <w:lang w:eastAsia="zh-CN"/>
        </w:rPr>
        <w:lastRenderedPageBreak/>
        <w:t xml:space="preserve">alcoholic fatty liver disease. </w:t>
      </w:r>
      <w:r w:rsidRPr="009D5246">
        <w:rPr>
          <w:rFonts w:ascii="Book Antiqua" w:eastAsia="宋体" w:hAnsi="Book Antiqua"/>
          <w:i/>
          <w:kern w:val="2"/>
          <w:lang w:eastAsia="zh-CN"/>
        </w:rPr>
        <w:t>Gut</w:t>
      </w:r>
      <w:r w:rsidRPr="009D5246">
        <w:rPr>
          <w:rFonts w:ascii="Book Antiqua" w:eastAsia="宋体" w:hAnsi="Book Antiqua"/>
          <w:kern w:val="2"/>
          <w:lang w:eastAsia="zh-CN"/>
        </w:rPr>
        <w:t xml:space="preserve"> 2010; </w:t>
      </w:r>
      <w:r w:rsidRPr="009D5246">
        <w:rPr>
          <w:rFonts w:ascii="Book Antiqua" w:eastAsia="宋体" w:hAnsi="Book Antiqua"/>
          <w:b/>
          <w:kern w:val="2"/>
          <w:lang w:eastAsia="zh-CN"/>
        </w:rPr>
        <w:t>59</w:t>
      </w:r>
      <w:r w:rsidRPr="009D5246">
        <w:rPr>
          <w:rFonts w:ascii="Book Antiqua" w:eastAsia="宋体" w:hAnsi="Book Antiqua"/>
          <w:kern w:val="2"/>
          <w:lang w:eastAsia="zh-CN"/>
        </w:rPr>
        <w:t>: 1265-1269 [PMID: 20801772 DOI: 10.1136/gut.2010.216077]</w:t>
      </w:r>
    </w:p>
    <w:p w14:paraId="1F851E70"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16 </w:t>
      </w:r>
      <w:r w:rsidRPr="009D5246">
        <w:rPr>
          <w:rFonts w:ascii="Book Antiqua" w:eastAsia="宋体" w:hAnsi="Book Antiqua"/>
          <w:b/>
          <w:kern w:val="2"/>
          <w:lang w:eastAsia="zh-CN"/>
        </w:rPr>
        <w:t>Kim WR</w:t>
      </w:r>
      <w:r w:rsidRPr="009D5246">
        <w:rPr>
          <w:rFonts w:ascii="Book Antiqua" w:eastAsia="宋体" w:hAnsi="Book Antiqua"/>
          <w:kern w:val="2"/>
          <w:lang w:eastAsia="zh-CN"/>
        </w:rPr>
        <w:t xml:space="preserve">, Berg T, </w:t>
      </w:r>
      <w:proofErr w:type="spellStart"/>
      <w:r w:rsidRPr="009D5246">
        <w:rPr>
          <w:rFonts w:ascii="Book Antiqua" w:eastAsia="宋体" w:hAnsi="Book Antiqua"/>
          <w:kern w:val="2"/>
          <w:lang w:eastAsia="zh-CN"/>
        </w:rPr>
        <w:t>Asselah</w:t>
      </w:r>
      <w:proofErr w:type="spellEnd"/>
      <w:r w:rsidRPr="009D5246">
        <w:rPr>
          <w:rFonts w:ascii="Book Antiqua" w:eastAsia="宋体" w:hAnsi="Book Antiqua"/>
          <w:kern w:val="2"/>
          <w:lang w:eastAsia="zh-CN"/>
        </w:rPr>
        <w:t xml:space="preserve"> T, </w:t>
      </w:r>
      <w:proofErr w:type="spellStart"/>
      <w:r w:rsidRPr="009D5246">
        <w:rPr>
          <w:rFonts w:ascii="Book Antiqua" w:eastAsia="宋体" w:hAnsi="Book Antiqua"/>
          <w:kern w:val="2"/>
          <w:lang w:eastAsia="zh-CN"/>
        </w:rPr>
        <w:t>Flisiak</w:t>
      </w:r>
      <w:proofErr w:type="spellEnd"/>
      <w:r w:rsidRPr="009D5246">
        <w:rPr>
          <w:rFonts w:ascii="Book Antiqua" w:eastAsia="宋体" w:hAnsi="Book Antiqua"/>
          <w:kern w:val="2"/>
          <w:lang w:eastAsia="zh-CN"/>
        </w:rPr>
        <w:t xml:space="preserve"> R, Fung S, Gordon SC, Janssen HL, </w:t>
      </w:r>
      <w:proofErr w:type="spellStart"/>
      <w:r w:rsidRPr="009D5246">
        <w:rPr>
          <w:rFonts w:ascii="Book Antiqua" w:eastAsia="宋体" w:hAnsi="Book Antiqua"/>
          <w:kern w:val="2"/>
          <w:lang w:eastAsia="zh-CN"/>
        </w:rPr>
        <w:t>Lampertico</w:t>
      </w:r>
      <w:proofErr w:type="spellEnd"/>
      <w:r w:rsidRPr="009D5246">
        <w:rPr>
          <w:rFonts w:ascii="Book Antiqua" w:eastAsia="宋体" w:hAnsi="Book Antiqua"/>
          <w:kern w:val="2"/>
          <w:lang w:eastAsia="zh-CN"/>
        </w:rPr>
        <w:t xml:space="preserve"> P, Lau D, Bornstein JD, </w:t>
      </w:r>
      <w:proofErr w:type="spellStart"/>
      <w:r w:rsidRPr="009D5246">
        <w:rPr>
          <w:rFonts w:ascii="Book Antiqua" w:eastAsia="宋体" w:hAnsi="Book Antiqua"/>
          <w:kern w:val="2"/>
          <w:lang w:eastAsia="zh-CN"/>
        </w:rPr>
        <w:t>Schall</w:t>
      </w:r>
      <w:proofErr w:type="spellEnd"/>
      <w:r w:rsidRPr="009D5246">
        <w:rPr>
          <w:rFonts w:ascii="Book Antiqua" w:eastAsia="宋体" w:hAnsi="Book Antiqua"/>
          <w:kern w:val="2"/>
          <w:lang w:eastAsia="zh-CN"/>
        </w:rPr>
        <w:t xml:space="preserve"> RE, </w:t>
      </w:r>
      <w:proofErr w:type="spellStart"/>
      <w:r w:rsidRPr="009D5246">
        <w:rPr>
          <w:rFonts w:ascii="Book Antiqua" w:eastAsia="宋体" w:hAnsi="Book Antiqua"/>
          <w:kern w:val="2"/>
          <w:lang w:eastAsia="zh-CN"/>
        </w:rPr>
        <w:t>Dinh</w:t>
      </w:r>
      <w:proofErr w:type="spellEnd"/>
      <w:r w:rsidRPr="009D5246">
        <w:rPr>
          <w:rFonts w:ascii="Book Antiqua" w:eastAsia="宋体" w:hAnsi="Book Antiqua"/>
          <w:kern w:val="2"/>
          <w:lang w:eastAsia="zh-CN"/>
        </w:rPr>
        <w:t xml:space="preserve"> P, Yee LJ, Martins EB, Lim SG, Loomba R, Petersen J, Buti M, Marcellin P. Evaluation of APRI and FIB-4 scoring systems for non-invasive assessment of hepatic fibrosis in chronic hepatitis B patients.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64</w:t>
      </w:r>
      <w:r w:rsidRPr="009D5246">
        <w:rPr>
          <w:rFonts w:ascii="Book Antiqua" w:eastAsia="宋体" w:hAnsi="Book Antiqua"/>
          <w:kern w:val="2"/>
          <w:lang w:eastAsia="zh-CN"/>
        </w:rPr>
        <w:t>: 773-780 [PMID: 26626497 DOI: 10.1016/j.jhep.2015.11.012]</w:t>
      </w:r>
    </w:p>
    <w:p w14:paraId="50ED6456"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17 </w:t>
      </w:r>
      <w:proofErr w:type="spellStart"/>
      <w:r w:rsidRPr="009D5246">
        <w:rPr>
          <w:rFonts w:ascii="Book Antiqua" w:eastAsia="宋体" w:hAnsi="Book Antiqua"/>
          <w:b/>
          <w:kern w:val="2"/>
          <w:lang w:eastAsia="zh-CN"/>
        </w:rPr>
        <w:t>Chodick</w:t>
      </w:r>
      <w:proofErr w:type="spellEnd"/>
      <w:r w:rsidRPr="009D5246">
        <w:rPr>
          <w:rFonts w:ascii="Book Antiqua" w:eastAsia="宋体" w:hAnsi="Book Antiqua"/>
          <w:b/>
          <w:kern w:val="2"/>
          <w:lang w:eastAsia="zh-CN"/>
        </w:rPr>
        <w:t xml:space="preserve"> G</w:t>
      </w:r>
      <w:r w:rsidRPr="009D5246">
        <w:rPr>
          <w:rFonts w:ascii="Book Antiqua" w:eastAsia="宋体" w:hAnsi="Book Antiqua"/>
          <w:kern w:val="2"/>
          <w:lang w:eastAsia="zh-CN"/>
        </w:rPr>
        <w:t xml:space="preserve">, Epstein S, Shalev V. Secular trends in testosterone- findings from a large state-mandate care provider. </w:t>
      </w:r>
      <w:proofErr w:type="spellStart"/>
      <w:r w:rsidRPr="009D5246">
        <w:rPr>
          <w:rFonts w:ascii="Book Antiqua" w:eastAsia="宋体" w:hAnsi="Book Antiqua"/>
          <w:i/>
          <w:kern w:val="2"/>
          <w:lang w:eastAsia="zh-CN"/>
        </w:rPr>
        <w:t>Reprod</w:t>
      </w:r>
      <w:proofErr w:type="spellEnd"/>
      <w:r w:rsidRPr="009D5246">
        <w:rPr>
          <w:rFonts w:ascii="Book Antiqua" w:eastAsia="宋体" w:hAnsi="Book Antiqua"/>
          <w:i/>
          <w:kern w:val="2"/>
          <w:lang w:eastAsia="zh-CN"/>
        </w:rPr>
        <w:t xml:space="preserve"> Biol Endocrinol</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18</w:t>
      </w:r>
      <w:r w:rsidRPr="009D5246">
        <w:rPr>
          <w:rFonts w:ascii="Book Antiqua" w:eastAsia="宋体" w:hAnsi="Book Antiqua"/>
          <w:kern w:val="2"/>
          <w:lang w:eastAsia="zh-CN"/>
        </w:rPr>
        <w:t>: 19 [PMID: 32151259 DOI: 10.1186/s12958-020-00575-2]</w:t>
      </w:r>
    </w:p>
    <w:p w14:paraId="3E2F132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18 </w:t>
      </w:r>
      <w:r w:rsidRPr="009D5246">
        <w:rPr>
          <w:rFonts w:ascii="Book Antiqua" w:eastAsia="宋体" w:hAnsi="Book Antiqua"/>
          <w:b/>
          <w:kern w:val="2"/>
          <w:lang w:eastAsia="zh-CN"/>
        </w:rPr>
        <w:t>Fund N</w:t>
      </w:r>
      <w:r w:rsidRPr="009D5246">
        <w:rPr>
          <w:rFonts w:ascii="Book Antiqua" w:eastAsia="宋体" w:hAnsi="Book Antiqua"/>
          <w:kern w:val="2"/>
          <w:lang w:eastAsia="zh-CN"/>
        </w:rPr>
        <w:t xml:space="preserve">, Ash N, Porath A, Shalev V, </w:t>
      </w:r>
      <w:proofErr w:type="spellStart"/>
      <w:r w:rsidRPr="009D5246">
        <w:rPr>
          <w:rFonts w:ascii="Book Antiqua" w:eastAsia="宋体" w:hAnsi="Book Antiqua"/>
          <w:kern w:val="2"/>
          <w:lang w:eastAsia="zh-CN"/>
        </w:rPr>
        <w:t>Koren</w:t>
      </w:r>
      <w:proofErr w:type="spellEnd"/>
      <w:r w:rsidRPr="009D5246">
        <w:rPr>
          <w:rFonts w:ascii="Book Antiqua" w:eastAsia="宋体" w:hAnsi="Book Antiqua"/>
          <w:kern w:val="2"/>
          <w:lang w:eastAsia="zh-CN"/>
        </w:rPr>
        <w:t xml:space="preserve"> G. Comparison of Mortality and Comorbidity Rates Between Holocaust Survivors and Individuals in the General Population in Israel. </w:t>
      </w:r>
      <w:r w:rsidRPr="009D5246">
        <w:rPr>
          <w:rFonts w:ascii="Book Antiqua" w:eastAsia="宋体" w:hAnsi="Book Antiqua"/>
          <w:i/>
          <w:kern w:val="2"/>
          <w:lang w:eastAsia="zh-CN"/>
        </w:rPr>
        <w:t xml:space="preserve">JAMA </w:t>
      </w:r>
      <w:proofErr w:type="spellStart"/>
      <w:r w:rsidRPr="009D5246">
        <w:rPr>
          <w:rFonts w:ascii="Book Antiqua" w:eastAsia="宋体" w:hAnsi="Book Antiqua"/>
          <w:i/>
          <w:kern w:val="2"/>
          <w:lang w:eastAsia="zh-CN"/>
        </w:rPr>
        <w:t>Netw</w:t>
      </w:r>
      <w:proofErr w:type="spellEnd"/>
      <w:r w:rsidRPr="009D5246">
        <w:rPr>
          <w:rFonts w:ascii="Book Antiqua" w:eastAsia="宋体" w:hAnsi="Book Antiqua"/>
          <w:i/>
          <w:kern w:val="2"/>
          <w:lang w:eastAsia="zh-CN"/>
        </w:rPr>
        <w:t xml:space="preserve"> Open</w:t>
      </w:r>
      <w:r w:rsidRPr="009D5246">
        <w:rPr>
          <w:rFonts w:ascii="Book Antiqua" w:eastAsia="宋体" w:hAnsi="Book Antiqua"/>
          <w:kern w:val="2"/>
          <w:lang w:eastAsia="zh-CN"/>
        </w:rPr>
        <w:t xml:space="preserve"> 2019; </w:t>
      </w:r>
      <w:r w:rsidRPr="009D5246">
        <w:rPr>
          <w:rFonts w:ascii="Book Antiqua" w:eastAsia="宋体" w:hAnsi="Book Antiqua"/>
          <w:b/>
          <w:kern w:val="2"/>
          <w:lang w:eastAsia="zh-CN"/>
        </w:rPr>
        <w:t>2</w:t>
      </w:r>
      <w:r w:rsidRPr="009D5246">
        <w:rPr>
          <w:rFonts w:ascii="Book Antiqua" w:eastAsia="宋体" w:hAnsi="Book Antiqua"/>
          <w:kern w:val="2"/>
          <w:lang w:eastAsia="zh-CN"/>
        </w:rPr>
        <w:t>: e186643 [PMID: 30646191 DOI: 10.1001/jamanetworkopen.2018.6643]</w:t>
      </w:r>
    </w:p>
    <w:p w14:paraId="2EFFA0A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19 </w:t>
      </w:r>
      <w:proofErr w:type="spellStart"/>
      <w:r w:rsidRPr="009D5246">
        <w:rPr>
          <w:rFonts w:ascii="Book Antiqua" w:eastAsia="宋体" w:hAnsi="Book Antiqua"/>
          <w:b/>
          <w:kern w:val="2"/>
          <w:lang w:eastAsia="zh-CN"/>
        </w:rPr>
        <w:t>Gafter</w:t>
      </w:r>
      <w:proofErr w:type="spellEnd"/>
      <w:r w:rsidRPr="009D5246">
        <w:rPr>
          <w:rFonts w:ascii="Book Antiqua" w:eastAsia="宋体" w:hAnsi="Book Antiqua"/>
          <w:b/>
          <w:kern w:val="2"/>
          <w:lang w:eastAsia="zh-CN"/>
        </w:rPr>
        <w:t xml:space="preserve"> U</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Bessler</w:t>
      </w:r>
      <w:proofErr w:type="spellEnd"/>
      <w:r w:rsidRPr="009D5246">
        <w:rPr>
          <w:rFonts w:ascii="Book Antiqua" w:eastAsia="宋体" w:hAnsi="Book Antiqua"/>
          <w:kern w:val="2"/>
          <w:lang w:eastAsia="zh-CN"/>
        </w:rPr>
        <w:t xml:space="preserve"> H, Malachi T, </w:t>
      </w:r>
      <w:proofErr w:type="spellStart"/>
      <w:r w:rsidRPr="009D5246">
        <w:rPr>
          <w:rFonts w:ascii="Book Antiqua" w:eastAsia="宋体" w:hAnsi="Book Antiqua"/>
          <w:kern w:val="2"/>
          <w:lang w:eastAsia="zh-CN"/>
        </w:rPr>
        <w:t>Zevin</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Djaldetti</w:t>
      </w:r>
      <w:proofErr w:type="spellEnd"/>
      <w:r w:rsidRPr="009D5246">
        <w:rPr>
          <w:rFonts w:ascii="Book Antiqua" w:eastAsia="宋体" w:hAnsi="Book Antiqua"/>
          <w:kern w:val="2"/>
          <w:lang w:eastAsia="zh-CN"/>
        </w:rPr>
        <w:t xml:space="preserve"> M, Levi J. Platelet count and thrombopoietic activity in patients with chronic renal failure. </w:t>
      </w:r>
      <w:r w:rsidRPr="009D5246">
        <w:rPr>
          <w:rFonts w:ascii="Book Antiqua" w:eastAsia="宋体" w:hAnsi="Book Antiqua"/>
          <w:i/>
          <w:kern w:val="2"/>
          <w:lang w:eastAsia="zh-CN"/>
        </w:rPr>
        <w:t>Nephron</w:t>
      </w:r>
      <w:r w:rsidRPr="009D5246">
        <w:rPr>
          <w:rFonts w:ascii="Book Antiqua" w:eastAsia="宋体" w:hAnsi="Book Antiqua"/>
          <w:kern w:val="2"/>
          <w:lang w:eastAsia="zh-CN"/>
        </w:rPr>
        <w:t xml:space="preserve"> 1987; </w:t>
      </w:r>
      <w:r w:rsidRPr="009D5246">
        <w:rPr>
          <w:rFonts w:ascii="Book Antiqua" w:eastAsia="宋体" w:hAnsi="Book Antiqua"/>
          <w:b/>
          <w:kern w:val="2"/>
          <w:lang w:eastAsia="zh-CN"/>
        </w:rPr>
        <w:t>45</w:t>
      </w:r>
      <w:r w:rsidRPr="009D5246">
        <w:rPr>
          <w:rFonts w:ascii="Book Antiqua" w:eastAsia="宋体" w:hAnsi="Book Antiqua"/>
          <w:kern w:val="2"/>
          <w:lang w:eastAsia="zh-CN"/>
        </w:rPr>
        <w:t>: 207-210 [PMID: 3574570 DOI: 10.1159/000184118]</w:t>
      </w:r>
    </w:p>
    <w:p w14:paraId="1FC40C4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20 </w:t>
      </w:r>
      <w:proofErr w:type="spellStart"/>
      <w:r w:rsidRPr="009D5246">
        <w:rPr>
          <w:rFonts w:ascii="Book Antiqua" w:eastAsia="宋体" w:hAnsi="Book Antiqua"/>
          <w:b/>
          <w:kern w:val="2"/>
          <w:lang w:eastAsia="zh-CN"/>
        </w:rPr>
        <w:t>Chaban</w:t>
      </w:r>
      <w:proofErr w:type="spellEnd"/>
      <w:r w:rsidRPr="009D5246">
        <w:rPr>
          <w:rFonts w:ascii="Book Antiqua" w:eastAsia="宋体" w:hAnsi="Book Antiqua"/>
          <w:b/>
          <w:kern w:val="2"/>
          <w:lang w:eastAsia="zh-CN"/>
        </w:rPr>
        <w:t xml:space="preserve"> R</w:t>
      </w:r>
      <w:r w:rsidRPr="009D5246">
        <w:rPr>
          <w:rFonts w:ascii="Book Antiqua" w:eastAsia="宋体" w:hAnsi="Book Antiqua"/>
          <w:kern w:val="2"/>
          <w:lang w:eastAsia="zh-CN"/>
        </w:rPr>
        <w:t xml:space="preserve">, Cole P, Naito K. Simulated septal deviations. </w:t>
      </w:r>
      <w:r w:rsidRPr="009D5246">
        <w:rPr>
          <w:rFonts w:ascii="Book Antiqua" w:eastAsia="宋体" w:hAnsi="Book Antiqua"/>
          <w:i/>
          <w:kern w:val="2"/>
          <w:lang w:eastAsia="zh-CN"/>
        </w:rPr>
        <w:t xml:space="preserve">Arch </w:t>
      </w:r>
      <w:proofErr w:type="spellStart"/>
      <w:r w:rsidRPr="009D5246">
        <w:rPr>
          <w:rFonts w:ascii="Book Antiqua" w:eastAsia="宋体" w:hAnsi="Book Antiqua"/>
          <w:i/>
          <w:kern w:val="2"/>
          <w:lang w:eastAsia="zh-CN"/>
        </w:rPr>
        <w:t>Otolaryngol</w:t>
      </w:r>
      <w:proofErr w:type="spellEnd"/>
      <w:r w:rsidRPr="009D5246">
        <w:rPr>
          <w:rFonts w:ascii="Book Antiqua" w:eastAsia="宋体" w:hAnsi="Book Antiqua"/>
          <w:i/>
          <w:kern w:val="2"/>
          <w:lang w:eastAsia="zh-CN"/>
        </w:rPr>
        <w:t xml:space="preserve"> Head Neck Surg</w:t>
      </w:r>
      <w:r w:rsidRPr="009D5246">
        <w:rPr>
          <w:rFonts w:ascii="Book Antiqua" w:eastAsia="宋体" w:hAnsi="Book Antiqua"/>
          <w:kern w:val="2"/>
          <w:lang w:eastAsia="zh-CN"/>
        </w:rPr>
        <w:t xml:space="preserve"> 1988; </w:t>
      </w:r>
      <w:r w:rsidRPr="009D5246">
        <w:rPr>
          <w:rFonts w:ascii="Book Antiqua" w:eastAsia="宋体" w:hAnsi="Book Antiqua"/>
          <w:b/>
          <w:kern w:val="2"/>
          <w:lang w:eastAsia="zh-CN"/>
        </w:rPr>
        <w:t>114</w:t>
      </w:r>
      <w:r w:rsidRPr="009D5246">
        <w:rPr>
          <w:rFonts w:ascii="Book Antiqua" w:eastAsia="宋体" w:hAnsi="Book Antiqua"/>
          <w:kern w:val="2"/>
          <w:lang w:eastAsia="zh-CN"/>
        </w:rPr>
        <w:t>: 413-415 [PMID: 2450554</w:t>
      </w:r>
      <w:r w:rsidR="00796EE0" w:rsidRPr="009D5246">
        <w:rPr>
          <w:rFonts w:ascii="Book Antiqua" w:hAnsi="Book Antiqua"/>
        </w:rPr>
        <w:t xml:space="preserve"> </w:t>
      </w:r>
      <w:r w:rsidR="00796EE0" w:rsidRPr="009D5246">
        <w:rPr>
          <w:rFonts w:ascii="Book Antiqua" w:eastAsia="宋体" w:hAnsi="Book Antiqua"/>
          <w:kern w:val="2"/>
          <w:lang w:eastAsia="zh-CN"/>
        </w:rPr>
        <w:t>DOI: 10.1001/archotol.1988.01860160057021</w:t>
      </w:r>
      <w:r w:rsidRPr="009D5246">
        <w:rPr>
          <w:rFonts w:ascii="Book Antiqua" w:eastAsia="宋体" w:hAnsi="Book Antiqua"/>
          <w:kern w:val="2"/>
          <w:lang w:eastAsia="zh-CN"/>
        </w:rPr>
        <w:t>]</w:t>
      </w:r>
    </w:p>
    <w:p w14:paraId="3F18BEB0"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21 </w:t>
      </w:r>
      <w:r w:rsidRPr="009D5246">
        <w:rPr>
          <w:rFonts w:ascii="Book Antiqua" w:eastAsia="宋体" w:hAnsi="Book Antiqua"/>
          <w:b/>
          <w:kern w:val="2"/>
          <w:lang w:eastAsia="zh-CN"/>
        </w:rPr>
        <w:t>Lambert MP</w:t>
      </w:r>
      <w:r w:rsidRPr="009D5246">
        <w:rPr>
          <w:rFonts w:ascii="Book Antiqua" w:eastAsia="宋体" w:hAnsi="Book Antiqua"/>
          <w:kern w:val="2"/>
          <w:lang w:eastAsia="zh-CN"/>
        </w:rPr>
        <w:t xml:space="preserve">. Platelets in liver and renal disease. </w:t>
      </w:r>
      <w:r w:rsidRPr="009D5246">
        <w:rPr>
          <w:rFonts w:ascii="Book Antiqua" w:eastAsia="宋体" w:hAnsi="Book Antiqua"/>
          <w:i/>
          <w:kern w:val="2"/>
          <w:lang w:eastAsia="zh-CN"/>
        </w:rPr>
        <w:t xml:space="preserve">Hematology Am Soc </w:t>
      </w:r>
      <w:proofErr w:type="spellStart"/>
      <w:r w:rsidRPr="009D5246">
        <w:rPr>
          <w:rFonts w:ascii="Book Antiqua" w:eastAsia="宋体" w:hAnsi="Book Antiqua"/>
          <w:i/>
          <w:kern w:val="2"/>
          <w:lang w:eastAsia="zh-CN"/>
        </w:rPr>
        <w:t>Hematol</w:t>
      </w:r>
      <w:proofErr w:type="spellEnd"/>
      <w:r w:rsidRPr="009D5246">
        <w:rPr>
          <w:rFonts w:ascii="Book Antiqua" w:eastAsia="宋体" w:hAnsi="Book Antiqua"/>
          <w:i/>
          <w:kern w:val="2"/>
          <w:lang w:eastAsia="zh-CN"/>
        </w:rPr>
        <w:t xml:space="preserve"> Educ Program</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2016</w:t>
      </w:r>
      <w:r w:rsidRPr="009D5246">
        <w:rPr>
          <w:rFonts w:ascii="Book Antiqua" w:eastAsia="宋体" w:hAnsi="Book Antiqua"/>
          <w:kern w:val="2"/>
          <w:lang w:eastAsia="zh-CN"/>
        </w:rPr>
        <w:t>: 251-255 [PMID: 27913488 DOI: 10.1182/asheducation-2016.1.251]</w:t>
      </w:r>
    </w:p>
    <w:p w14:paraId="3358422D"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22 </w:t>
      </w:r>
      <w:r w:rsidRPr="009D5246">
        <w:rPr>
          <w:rFonts w:ascii="Book Antiqua" w:eastAsia="宋体" w:hAnsi="Book Antiqua"/>
          <w:b/>
          <w:kern w:val="2"/>
          <w:lang w:eastAsia="zh-CN"/>
        </w:rPr>
        <w:t>Eicher JD</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Lettre</w:t>
      </w:r>
      <w:proofErr w:type="spellEnd"/>
      <w:r w:rsidRPr="009D5246">
        <w:rPr>
          <w:rFonts w:ascii="Book Antiqua" w:eastAsia="宋体" w:hAnsi="Book Antiqua"/>
          <w:kern w:val="2"/>
          <w:lang w:eastAsia="zh-CN"/>
        </w:rPr>
        <w:t xml:space="preserve"> G, Johnson AD. The genetics of platelet count and volume in humans. </w:t>
      </w:r>
      <w:r w:rsidRPr="009D5246">
        <w:rPr>
          <w:rFonts w:ascii="Book Antiqua" w:eastAsia="宋体" w:hAnsi="Book Antiqua"/>
          <w:i/>
          <w:kern w:val="2"/>
          <w:lang w:eastAsia="zh-CN"/>
        </w:rPr>
        <w:t>Platelets</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29</w:t>
      </w:r>
      <w:r w:rsidRPr="009D5246">
        <w:rPr>
          <w:rFonts w:ascii="Book Antiqua" w:eastAsia="宋体" w:hAnsi="Book Antiqua"/>
          <w:kern w:val="2"/>
          <w:lang w:eastAsia="zh-CN"/>
        </w:rPr>
        <w:t>: 125-130 [PMID: 28649937 DOI: 10.1080/09537104.2017.1317732]</w:t>
      </w:r>
    </w:p>
    <w:p w14:paraId="5BEF82D3"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23 </w:t>
      </w:r>
      <w:proofErr w:type="spellStart"/>
      <w:r w:rsidRPr="009D5246">
        <w:rPr>
          <w:rFonts w:ascii="Book Antiqua" w:eastAsia="宋体" w:hAnsi="Book Antiqua"/>
          <w:b/>
          <w:kern w:val="2"/>
          <w:lang w:eastAsia="zh-CN"/>
        </w:rPr>
        <w:t>Bonaccio</w:t>
      </w:r>
      <w:proofErr w:type="spellEnd"/>
      <w:r w:rsidRPr="009D5246">
        <w:rPr>
          <w:rFonts w:ascii="Book Antiqua" w:eastAsia="宋体" w:hAnsi="Book Antiqua"/>
          <w:b/>
          <w:kern w:val="2"/>
          <w:lang w:eastAsia="zh-CN"/>
        </w:rPr>
        <w:t xml:space="preserve"> M</w:t>
      </w:r>
      <w:r w:rsidRPr="009D5246">
        <w:rPr>
          <w:rFonts w:ascii="Book Antiqua" w:eastAsia="宋体" w:hAnsi="Book Antiqua"/>
          <w:kern w:val="2"/>
          <w:lang w:eastAsia="zh-CN"/>
        </w:rPr>
        <w:t xml:space="preserve">, Di </w:t>
      </w:r>
      <w:proofErr w:type="spellStart"/>
      <w:r w:rsidRPr="009D5246">
        <w:rPr>
          <w:rFonts w:ascii="Book Antiqua" w:eastAsia="宋体" w:hAnsi="Book Antiqua"/>
          <w:kern w:val="2"/>
          <w:lang w:eastAsia="zh-CN"/>
        </w:rPr>
        <w:t>Castelnuovo</w:t>
      </w:r>
      <w:proofErr w:type="spellEnd"/>
      <w:r w:rsidRPr="009D5246">
        <w:rPr>
          <w:rFonts w:ascii="Book Antiqua" w:eastAsia="宋体" w:hAnsi="Book Antiqua"/>
          <w:kern w:val="2"/>
          <w:lang w:eastAsia="zh-CN"/>
        </w:rPr>
        <w:t xml:space="preserve"> A, Costanzo S, De Curtis A, </w:t>
      </w:r>
      <w:proofErr w:type="spellStart"/>
      <w:r w:rsidRPr="009D5246">
        <w:rPr>
          <w:rFonts w:ascii="Book Antiqua" w:eastAsia="宋体" w:hAnsi="Book Antiqua"/>
          <w:kern w:val="2"/>
          <w:lang w:eastAsia="zh-CN"/>
        </w:rPr>
        <w:t>Donati</w:t>
      </w:r>
      <w:proofErr w:type="spellEnd"/>
      <w:r w:rsidRPr="009D5246">
        <w:rPr>
          <w:rFonts w:ascii="Book Antiqua" w:eastAsia="宋体" w:hAnsi="Book Antiqua"/>
          <w:kern w:val="2"/>
          <w:lang w:eastAsia="zh-CN"/>
        </w:rPr>
        <w:t xml:space="preserve"> MB, </w:t>
      </w:r>
      <w:proofErr w:type="spellStart"/>
      <w:r w:rsidRPr="009D5246">
        <w:rPr>
          <w:rFonts w:ascii="Book Antiqua" w:eastAsia="宋体" w:hAnsi="Book Antiqua"/>
          <w:kern w:val="2"/>
          <w:lang w:eastAsia="zh-CN"/>
        </w:rPr>
        <w:t>Cerletti</w:t>
      </w:r>
      <w:proofErr w:type="spellEnd"/>
      <w:r w:rsidRPr="009D5246">
        <w:rPr>
          <w:rFonts w:ascii="Book Antiqua" w:eastAsia="宋体" w:hAnsi="Book Antiqua"/>
          <w:kern w:val="2"/>
          <w:lang w:eastAsia="zh-CN"/>
        </w:rPr>
        <w:t xml:space="preserve"> C, de Gaetano G, </w:t>
      </w:r>
      <w:proofErr w:type="spellStart"/>
      <w:r w:rsidRPr="009D5246">
        <w:rPr>
          <w:rFonts w:ascii="Book Antiqua" w:eastAsia="宋体" w:hAnsi="Book Antiqua"/>
          <w:kern w:val="2"/>
          <w:lang w:eastAsia="zh-CN"/>
        </w:rPr>
        <w:t>Iacoviello</w:t>
      </w:r>
      <w:proofErr w:type="spellEnd"/>
      <w:r w:rsidRPr="009D5246">
        <w:rPr>
          <w:rFonts w:ascii="Book Antiqua" w:eastAsia="宋体" w:hAnsi="Book Antiqua"/>
          <w:kern w:val="2"/>
          <w:lang w:eastAsia="zh-CN"/>
        </w:rPr>
        <w:t xml:space="preserve"> L; </w:t>
      </w:r>
      <w:proofErr w:type="spellStart"/>
      <w:r w:rsidRPr="009D5246">
        <w:rPr>
          <w:rFonts w:ascii="Book Antiqua" w:eastAsia="宋体" w:hAnsi="Book Antiqua"/>
          <w:kern w:val="2"/>
          <w:lang w:eastAsia="zh-CN"/>
        </w:rPr>
        <w:t>Moli-sani</w:t>
      </w:r>
      <w:proofErr w:type="spellEnd"/>
      <w:r w:rsidRPr="009D5246">
        <w:rPr>
          <w:rFonts w:ascii="Book Antiqua" w:eastAsia="宋体" w:hAnsi="Book Antiqua"/>
          <w:kern w:val="2"/>
          <w:lang w:eastAsia="zh-CN"/>
        </w:rPr>
        <w:t xml:space="preserve"> Investigators. Age- and sex-based ranges of platelet count and cause-specific mortality risk in an adult general population: prospective findings from the </w:t>
      </w:r>
      <w:proofErr w:type="spellStart"/>
      <w:r w:rsidRPr="009D5246">
        <w:rPr>
          <w:rFonts w:ascii="Book Antiqua" w:eastAsia="宋体" w:hAnsi="Book Antiqua"/>
          <w:kern w:val="2"/>
          <w:lang w:eastAsia="zh-CN"/>
        </w:rPr>
        <w:t>Moli-sani</w:t>
      </w:r>
      <w:proofErr w:type="spellEnd"/>
      <w:r w:rsidRPr="009D5246">
        <w:rPr>
          <w:rFonts w:ascii="Book Antiqua" w:eastAsia="宋体" w:hAnsi="Book Antiqua"/>
          <w:kern w:val="2"/>
          <w:lang w:eastAsia="zh-CN"/>
        </w:rPr>
        <w:t xml:space="preserve"> study. </w:t>
      </w:r>
      <w:r w:rsidRPr="009D5246">
        <w:rPr>
          <w:rFonts w:ascii="Book Antiqua" w:eastAsia="宋体" w:hAnsi="Book Antiqua"/>
          <w:i/>
          <w:kern w:val="2"/>
          <w:lang w:eastAsia="zh-CN"/>
        </w:rPr>
        <w:t>Platelets</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29</w:t>
      </w:r>
      <w:r w:rsidRPr="009D5246">
        <w:rPr>
          <w:rFonts w:ascii="Book Antiqua" w:eastAsia="宋体" w:hAnsi="Book Antiqua"/>
          <w:kern w:val="2"/>
          <w:lang w:eastAsia="zh-CN"/>
        </w:rPr>
        <w:t>: 312-315 [PMID: 29265951 DOI: 10.1080/09537104.2017.1411584]</w:t>
      </w:r>
    </w:p>
    <w:p w14:paraId="0E7AC7A0"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lastRenderedPageBreak/>
        <w:t xml:space="preserve">24 </w:t>
      </w:r>
      <w:r w:rsidRPr="009D5246">
        <w:rPr>
          <w:rFonts w:ascii="Book Antiqua" w:eastAsia="宋体" w:hAnsi="Book Antiqua"/>
          <w:b/>
          <w:kern w:val="2"/>
          <w:lang w:eastAsia="zh-CN"/>
        </w:rPr>
        <w:t>Segal JB</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Moliterno</w:t>
      </w:r>
      <w:proofErr w:type="spellEnd"/>
      <w:r w:rsidRPr="009D5246">
        <w:rPr>
          <w:rFonts w:ascii="Book Antiqua" w:eastAsia="宋体" w:hAnsi="Book Antiqua"/>
          <w:kern w:val="2"/>
          <w:lang w:eastAsia="zh-CN"/>
        </w:rPr>
        <w:t xml:space="preserve"> AR. Platelet counts differ by sex, ethnicity, and age in the United States. </w:t>
      </w:r>
      <w:r w:rsidRPr="009D5246">
        <w:rPr>
          <w:rFonts w:ascii="Book Antiqua" w:eastAsia="宋体" w:hAnsi="Book Antiqua"/>
          <w:i/>
          <w:kern w:val="2"/>
          <w:lang w:eastAsia="zh-CN"/>
        </w:rPr>
        <w:t>Ann Epidemiol</w:t>
      </w:r>
      <w:r w:rsidRPr="009D5246">
        <w:rPr>
          <w:rFonts w:ascii="Book Antiqua" w:eastAsia="宋体" w:hAnsi="Book Antiqua"/>
          <w:kern w:val="2"/>
          <w:lang w:eastAsia="zh-CN"/>
        </w:rPr>
        <w:t xml:space="preserve"> 2006; </w:t>
      </w:r>
      <w:r w:rsidRPr="009D5246">
        <w:rPr>
          <w:rFonts w:ascii="Book Antiqua" w:eastAsia="宋体" w:hAnsi="Book Antiqua"/>
          <w:b/>
          <w:kern w:val="2"/>
          <w:lang w:eastAsia="zh-CN"/>
        </w:rPr>
        <w:t>16</w:t>
      </w:r>
      <w:r w:rsidRPr="009D5246">
        <w:rPr>
          <w:rFonts w:ascii="Book Antiqua" w:eastAsia="宋体" w:hAnsi="Book Antiqua"/>
          <w:kern w:val="2"/>
          <w:lang w:eastAsia="zh-CN"/>
        </w:rPr>
        <w:t>: 123-130 [PMID: 16246584 DOI: 10.1016/j.annepidem.2005.06.052]</w:t>
      </w:r>
    </w:p>
    <w:p w14:paraId="1748F8FA"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25 </w:t>
      </w:r>
      <w:proofErr w:type="spellStart"/>
      <w:r w:rsidRPr="009D5246">
        <w:rPr>
          <w:rFonts w:ascii="Book Antiqua" w:eastAsia="宋体" w:hAnsi="Book Antiqua"/>
          <w:b/>
          <w:kern w:val="2"/>
          <w:lang w:eastAsia="zh-CN"/>
        </w:rPr>
        <w:t>Biino</w:t>
      </w:r>
      <w:proofErr w:type="spellEnd"/>
      <w:r w:rsidRPr="009D5246">
        <w:rPr>
          <w:rFonts w:ascii="Book Antiqua" w:eastAsia="宋体" w:hAnsi="Book Antiqua"/>
          <w:b/>
          <w:kern w:val="2"/>
          <w:lang w:eastAsia="zh-CN"/>
        </w:rPr>
        <w:t xml:space="preserve"> G</w:t>
      </w:r>
      <w:r w:rsidRPr="009D5246">
        <w:rPr>
          <w:rFonts w:ascii="Book Antiqua" w:eastAsia="宋体" w:hAnsi="Book Antiqua"/>
          <w:kern w:val="2"/>
          <w:lang w:eastAsia="zh-CN"/>
        </w:rPr>
        <w:t xml:space="preserve">, Gasparini P, </w:t>
      </w:r>
      <w:proofErr w:type="spellStart"/>
      <w:r w:rsidRPr="009D5246">
        <w:rPr>
          <w:rFonts w:ascii="Book Antiqua" w:eastAsia="宋体" w:hAnsi="Book Antiqua"/>
          <w:kern w:val="2"/>
          <w:lang w:eastAsia="zh-CN"/>
        </w:rPr>
        <w:t>D'Adamo</w:t>
      </w:r>
      <w:proofErr w:type="spellEnd"/>
      <w:r w:rsidRPr="009D5246">
        <w:rPr>
          <w:rFonts w:ascii="Book Antiqua" w:eastAsia="宋体" w:hAnsi="Book Antiqua"/>
          <w:kern w:val="2"/>
          <w:lang w:eastAsia="zh-CN"/>
        </w:rPr>
        <w:t xml:space="preserve"> P, </w:t>
      </w:r>
      <w:proofErr w:type="spellStart"/>
      <w:r w:rsidRPr="009D5246">
        <w:rPr>
          <w:rFonts w:ascii="Book Antiqua" w:eastAsia="宋体" w:hAnsi="Book Antiqua"/>
          <w:kern w:val="2"/>
          <w:lang w:eastAsia="zh-CN"/>
        </w:rPr>
        <w:t>Ciullo</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Nutile</w:t>
      </w:r>
      <w:proofErr w:type="spellEnd"/>
      <w:r w:rsidRPr="009D5246">
        <w:rPr>
          <w:rFonts w:ascii="Book Antiqua" w:eastAsia="宋体" w:hAnsi="Book Antiqua"/>
          <w:kern w:val="2"/>
          <w:lang w:eastAsia="zh-CN"/>
        </w:rPr>
        <w:t xml:space="preserve"> T, </w:t>
      </w:r>
      <w:proofErr w:type="spellStart"/>
      <w:r w:rsidRPr="009D5246">
        <w:rPr>
          <w:rFonts w:ascii="Book Antiqua" w:eastAsia="宋体" w:hAnsi="Book Antiqua"/>
          <w:kern w:val="2"/>
          <w:lang w:eastAsia="zh-CN"/>
        </w:rPr>
        <w:t>Toniolo</w:t>
      </w:r>
      <w:proofErr w:type="spellEnd"/>
      <w:r w:rsidRPr="009D5246">
        <w:rPr>
          <w:rFonts w:ascii="Book Antiqua" w:eastAsia="宋体" w:hAnsi="Book Antiqua"/>
          <w:kern w:val="2"/>
          <w:lang w:eastAsia="zh-CN"/>
        </w:rPr>
        <w:t xml:space="preserve"> D, Sala C, Minelli C, </w:t>
      </w:r>
      <w:proofErr w:type="spellStart"/>
      <w:r w:rsidRPr="009D5246">
        <w:rPr>
          <w:rFonts w:ascii="Book Antiqua" w:eastAsia="宋体" w:hAnsi="Book Antiqua"/>
          <w:kern w:val="2"/>
          <w:lang w:eastAsia="zh-CN"/>
        </w:rPr>
        <w:t>Gögele</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Balduini</w:t>
      </w:r>
      <w:proofErr w:type="spellEnd"/>
      <w:r w:rsidRPr="009D5246">
        <w:rPr>
          <w:rFonts w:ascii="Book Antiqua" w:eastAsia="宋体" w:hAnsi="Book Antiqua"/>
          <w:kern w:val="2"/>
          <w:lang w:eastAsia="zh-CN"/>
        </w:rPr>
        <w:t xml:space="preserve"> CL. Influence of age, sex and ethnicity on platelet count in five Italian geographic isolates: mild thrombocytopenia may be physiological. </w:t>
      </w:r>
      <w:r w:rsidRPr="009D5246">
        <w:rPr>
          <w:rFonts w:ascii="Book Antiqua" w:eastAsia="宋体" w:hAnsi="Book Antiqua"/>
          <w:i/>
          <w:kern w:val="2"/>
          <w:lang w:eastAsia="zh-CN"/>
        </w:rPr>
        <w:t xml:space="preserve">Br J </w:t>
      </w:r>
      <w:proofErr w:type="spellStart"/>
      <w:r w:rsidRPr="009D5246">
        <w:rPr>
          <w:rFonts w:ascii="Book Antiqua" w:eastAsia="宋体" w:hAnsi="Book Antiqua"/>
          <w:i/>
          <w:kern w:val="2"/>
          <w:lang w:eastAsia="zh-CN"/>
        </w:rPr>
        <w:t>Haematol</w:t>
      </w:r>
      <w:proofErr w:type="spellEnd"/>
      <w:r w:rsidRPr="009D5246">
        <w:rPr>
          <w:rFonts w:ascii="Book Antiqua" w:eastAsia="宋体" w:hAnsi="Book Antiqua"/>
          <w:kern w:val="2"/>
          <w:lang w:eastAsia="zh-CN"/>
        </w:rPr>
        <w:t xml:space="preserve"> 2012; </w:t>
      </w:r>
      <w:r w:rsidRPr="009D5246">
        <w:rPr>
          <w:rFonts w:ascii="Book Antiqua" w:eastAsia="宋体" w:hAnsi="Book Antiqua"/>
          <w:b/>
          <w:kern w:val="2"/>
          <w:lang w:eastAsia="zh-CN"/>
        </w:rPr>
        <w:t>157</w:t>
      </w:r>
      <w:r w:rsidRPr="009D5246">
        <w:rPr>
          <w:rFonts w:ascii="Book Antiqua" w:eastAsia="宋体" w:hAnsi="Book Antiqua"/>
          <w:kern w:val="2"/>
          <w:lang w:eastAsia="zh-CN"/>
        </w:rPr>
        <w:t>: 384-387 [PMID: 22171955 DOI:</w:t>
      </w:r>
      <w:r w:rsidR="00D70467" w:rsidRPr="009D5246">
        <w:rPr>
          <w:rFonts w:ascii="Book Antiqua" w:eastAsia="宋体" w:hAnsi="Book Antiqua"/>
          <w:kern w:val="2"/>
          <w:lang w:eastAsia="zh-CN"/>
        </w:rPr>
        <w:t xml:space="preserve"> 10.1111/j.1365-2141.2011.08981</w:t>
      </w:r>
      <w:r w:rsidRPr="009D5246">
        <w:rPr>
          <w:rFonts w:ascii="Book Antiqua" w:eastAsia="宋体" w:hAnsi="Book Antiqua"/>
          <w:kern w:val="2"/>
          <w:lang w:eastAsia="zh-CN"/>
        </w:rPr>
        <w:t>]</w:t>
      </w:r>
    </w:p>
    <w:p w14:paraId="65845CF8"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26 </w:t>
      </w:r>
      <w:r w:rsidRPr="009D5246">
        <w:rPr>
          <w:rFonts w:ascii="Book Antiqua" w:eastAsia="宋体" w:hAnsi="Book Antiqua"/>
          <w:b/>
          <w:kern w:val="2"/>
          <w:lang w:eastAsia="zh-CN"/>
        </w:rPr>
        <w:t>Rosenthal P</w:t>
      </w:r>
      <w:r w:rsidRPr="009D5246">
        <w:rPr>
          <w:rFonts w:ascii="Book Antiqua" w:eastAsia="宋体" w:hAnsi="Book Antiqua"/>
          <w:kern w:val="2"/>
          <w:lang w:eastAsia="zh-CN"/>
        </w:rPr>
        <w:t xml:space="preserve">, Pincus M, Fink D. Sex- and age-related differences in bilirubin concentrations in serum. </w:t>
      </w:r>
      <w:r w:rsidRPr="009D5246">
        <w:rPr>
          <w:rFonts w:ascii="Book Antiqua" w:eastAsia="宋体" w:hAnsi="Book Antiqua"/>
          <w:i/>
          <w:kern w:val="2"/>
          <w:lang w:eastAsia="zh-CN"/>
        </w:rPr>
        <w:t>Clin Chem</w:t>
      </w:r>
      <w:r w:rsidRPr="009D5246">
        <w:rPr>
          <w:rFonts w:ascii="Book Antiqua" w:eastAsia="宋体" w:hAnsi="Book Antiqua"/>
          <w:kern w:val="2"/>
          <w:lang w:eastAsia="zh-CN"/>
        </w:rPr>
        <w:t xml:space="preserve"> 1984; </w:t>
      </w:r>
      <w:r w:rsidRPr="009D5246">
        <w:rPr>
          <w:rFonts w:ascii="Book Antiqua" w:eastAsia="宋体" w:hAnsi="Book Antiqua"/>
          <w:b/>
          <w:kern w:val="2"/>
          <w:lang w:eastAsia="zh-CN"/>
        </w:rPr>
        <w:t>30</w:t>
      </w:r>
      <w:r w:rsidRPr="009D5246">
        <w:rPr>
          <w:rFonts w:ascii="Book Antiqua" w:eastAsia="宋体" w:hAnsi="Book Antiqua"/>
          <w:kern w:val="2"/>
          <w:lang w:eastAsia="zh-CN"/>
        </w:rPr>
        <w:t>: 1380-1382 [PMID: 6744591]</w:t>
      </w:r>
    </w:p>
    <w:p w14:paraId="21EF813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27 </w:t>
      </w:r>
      <w:r w:rsidRPr="009D5246">
        <w:rPr>
          <w:rFonts w:ascii="Book Antiqua" w:eastAsia="宋体" w:hAnsi="Book Antiqua"/>
          <w:b/>
          <w:kern w:val="2"/>
          <w:lang w:eastAsia="zh-CN"/>
        </w:rPr>
        <w:t>Boland BS</w:t>
      </w:r>
      <w:r w:rsidRPr="009D5246">
        <w:rPr>
          <w:rFonts w:ascii="Book Antiqua" w:eastAsia="宋体" w:hAnsi="Book Antiqua"/>
          <w:kern w:val="2"/>
          <w:lang w:eastAsia="zh-CN"/>
        </w:rPr>
        <w:t xml:space="preserve">, Dong MH, Bettencourt R, Barrett-Connor E, Loomba R. Association of serum bilirubin with aging and mortality. </w:t>
      </w:r>
      <w:r w:rsidRPr="009D5246">
        <w:rPr>
          <w:rFonts w:ascii="Book Antiqua" w:eastAsia="宋体" w:hAnsi="Book Antiqua"/>
          <w:i/>
          <w:kern w:val="2"/>
          <w:lang w:eastAsia="zh-CN"/>
        </w:rPr>
        <w:t>J Clin Exp Hepatol</w:t>
      </w:r>
      <w:r w:rsidRPr="009D5246">
        <w:rPr>
          <w:rFonts w:ascii="Book Antiqua" w:eastAsia="宋体" w:hAnsi="Book Antiqua"/>
          <w:kern w:val="2"/>
          <w:lang w:eastAsia="zh-CN"/>
        </w:rPr>
        <w:t xml:space="preserve"> 2014; </w:t>
      </w:r>
      <w:r w:rsidRPr="009D5246">
        <w:rPr>
          <w:rFonts w:ascii="Book Antiqua" w:eastAsia="宋体" w:hAnsi="Book Antiqua"/>
          <w:b/>
          <w:kern w:val="2"/>
          <w:lang w:eastAsia="zh-CN"/>
        </w:rPr>
        <w:t>4</w:t>
      </w:r>
      <w:r w:rsidRPr="009D5246">
        <w:rPr>
          <w:rFonts w:ascii="Book Antiqua" w:eastAsia="宋体" w:hAnsi="Book Antiqua"/>
          <w:kern w:val="2"/>
          <w:lang w:eastAsia="zh-CN"/>
        </w:rPr>
        <w:t>: 1-7 [PMID: 25328328 DOI: 10.1016/j.jceh.2014.01.003]</w:t>
      </w:r>
    </w:p>
    <w:p w14:paraId="7C3DF79E"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28 </w:t>
      </w:r>
      <w:proofErr w:type="spellStart"/>
      <w:r w:rsidRPr="009D5246">
        <w:rPr>
          <w:rFonts w:ascii="Book Antiqua" w:eastAsia="宋体" w:hAnsi="Book Antiqua"/>
          <w:b/>
          <w:kern w:val="2"/>
          <w:lang w:eastAsia="zh-CN"/>
        </w:rPr>
        <w:t>Gom</w:t>
      </w:r>
      <w:proofErr w:type="spellEnd"/>
      <w:r w:rsidRPr="009D5246">
        <w:rPr>
          <w:rFonts w:ascii="Book Antiqua" w:eastAsia="宋体" w:hAnsi="Book Antiqua"/>
          <w:b/>
          <w:kern w:val="2"/>
          <w:lang w:eastAsia="zh-CN"/>
        </w:rPr>
        <w:t xml:space="preserve"> I</w:t>
      </w:r>
      <w:r w:rsidRPr="009D5246">
        <w:rPr>
          <w:rFonts w:ascii="Book Antiqua" w:eastAsia="宋体" w:hAnsi="Book Antiqua"/>
          <w:kern w:val="2"/>
          <w:lang w:eastAsia="zh-CN"/>
        </w:rPr>
        <w:t xml:space="preserve">, Fukushima H, </w:t>
      </w:r>
      <w:proofErr w:type="spellStart"/>
      <w:r w:rsidRPr="009D5246">
        <w:rPr>
          <w:rFonts w:ascii="Book Antiqua" w:eastAsia="宋体" w:hAnsi="Book Antiqua"/>
          <w:kern w:val="2"/>
          <w:lang w:eastAsia="zh-CN"/>
        </w:rPr>
        <w:t>Shiraki</w:t>
      </w:r>
      <w:proofErr w:type="spellEnd"/>
      <w:r w:rsidRPr="009D5246">
        <w:rPr>
          <w:rFonts w:ascii="Book Antiqua" w:eastAsia="宋体" w:hAnsi="Book Antiqua"/>
          <w:kern w:val="2"/>
          <w:lang w:eastAsia="zh-CN"/>
        </w:rPr>
        <w:t xml:space="preserve"> M, Miwa Y, Ando T, </w:t>
      </w:r>
      <w:proofErr w:type="spellStart"/>
      <w:r w:rsidRPr="009D5246">
        <w:rPr>
          <w:rFonts w:ascii="Book Antiqua" w:eastAsia="宋体" w:hAnsi="Book Antiqua"/>
          <w:kern w:val="2"/>
          <w:lang w:eastAsia="zh-CN"/>
        </w:rPr>
        <w:t>Takai</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Moriwaki</w:t>
      </w:r>
      <w:proofErr w:type="spellEnd"/>
      <w:r w:rsidRPr="009D5246">
        <w:rPr>
          <w:rFonts w:ascii="Book Antiqua" w:eastAsia="宋体" w:hAnsi="Book Antiqua"/>
          <w:kern w:val="2"/>
          <w:lang w:eastAsia="zh-CN"/>
        </w:rPr>
        <w:t xml:space="preserve"> H. Relationship between serum albumin level and aging in community-dwelling self-supported elderly population. </w:t>
      </w:r>
      <w:r w:rsidRPr="009D5246">
        <w:rPr>
          <w:rFonts w:ascii="Book Antiqua" w:eastAsia="宋体" w:hAnsi="Book Antiqua"/>
          <w:i/>
          <w:kern w:val="2"/>
          <w:lang w:eastAsia="zh-CN"/>
        </w:rPr>
        <w:t xml:space="preserve">J </w:t>
      </w:r>
      <w:proofErr w:type="spellStart"/>
      <w:r w:rsidRPr="009D5246">
        <w:rPr>
          <w:rFonts w:ascii="Book Antiqua" w:eastAsia="宋体" w:hAnsi="Book Antiqua"/>
          <w:i/>
          <w:kern w:val="2"/>
          <w:lang w:eastAsia="zh-CN"/>
        </w:rPr>
        <w:t>Nutr</w:t>
      </w:r>
      <w:proofErr w:type="spellEnd"/>
      <w:r w:rsidRPr="009D5246">
        <w:rPr>
          <w:rFonts w:ascii="Book Antiqua" w:eastAsia="宋体" w:hAnsi="Book Antiqua"/>
          <w:i/>
          <w:kern w:val="2"/>
          <w:lang w:eastAsia="zh-CN"/>
        </w:rPr>
        <w:t xml:space="preserve"> Sci </w:t>
      </w:r>
      <w:proofErr w:type="spellStart"/>
      <w:r w:rsidRPr="009D5246">
        <w:rPr>
          <w:rFonts w:ascii="Book Antiqua" w:eastAsia="宋体" w:hAnsi="Book Antiqua"/>
          <w:i/>
          <w:kern w:val="2"/>
          <w:lang w:eastAsia="zh-CN"/>
        </w:rPr>
        <w:t>Vitaminol</w:t>
      </w:r>
      <w:proofErr w:type="spellEnd"/>
      <w:r w:rsidRPr="009D5246">
        <w:rPr>
          <w:rFonts w:ascii="Book Antiqua" w:eastAsia="宋体" w:hAnsi="Book Antiqua"/>
          <w:i/>
          <w:kern w:val="2"/>
          <w:lang w:eastAsia="zh-CN"/>
        </w:rPr>
        <w:t xml:space="preserve"> (Tokyo)</w:t>
      </w:r>
      <w:r w:rsidRPr="009D5246">
        <w:rPr>
          <w:rFonts w:ascii="Book Antiqua" w:eastAsia="宋体" w:hAnsi="Book Antiqua"/>
          <w:kern w:val="2"/>
          <w:lang w:eastAsia="zh-CN"/>
        </w:rPr>
        <w:t xml:space="preserve"> 2007; </w:t>
      </w:r>
      <w:r w:rsidRPr="009D5246">
        <w:rPr>
          <w:rFonts w:ascii="Book Antiqua" w:eastAsia="宋体" w:hAnsi="Book Antiqua"/>
          <w:b/>
          <w:kern w:val="2"/>
          <w:lang w:eastAsia="zh-CN"/>
        </w:rPr>
        <w:t>53</w:t>
      </w:r>
      <w:r w:rsidRPr="009D5246">
        <w:rPr>
          <w:rFonts w:ascii="Book Antiqua" w:eastAsia="宋体" w:hAnsi="Book Antiqua"/>
          <w:kern w:val="2"/>
          <w:lang w:eastAsia="zh-CN"/>
        </w:rPr>
        <w:t>: 37-42 [PMID: 17484377 DOI: 10.3177/jnsv.53.37]</w:t>
      </w:r>
    </w:p>
    <w:p w14:paraId="70516F44"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29 </w:t>
      </w:r>
      <w:r w:rsidRPr="009D5246">
        <w:rPr>
          <w:rFonts w:ascii="Book Antiqua" w:eastAsia="宋体" w:hAnsi="Book Antiqua"/>
          <w:b/>
          <w:kern w:val="2"/>
          <w:lang w:eastAsia="zh-CN"/>
        </w:rPr>
        <w:t>Veering BT</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Burm</w:t>
      </w:r>
      <w:proofErr w:type="spellEnd"/>
      <w:r w:rsidRPr="009D5246">
        <w:rPr>
          <w:rFonts w:ascii="Book Antiqua" w:eastAsia="宋体" w:hAnsi="Book Antiqua"/>
          <w:kern w:val="2"/>
          <w:lang w:eastAsia="zh-CN"/>
        </w:rPr>
        <w:t xml:space="preserve"> AG, </w:t>
      </w:r>
      <w:proofErr w:type="spellStart"/>
      <w:r w:rsidRPr="009D5246">
        <w:rPr>
          <w:rFonts w:ascii="Book Antiqua" w:eastAsia="宋体" w:hAnsi="Book Antiqua"/>
          <w:kern w:val="2"/>
          <w:lang w:eastAsia="zh-CN"/>
        </w:rPr>
        <w:t>Souverijn</w:t>
      </w:r>
      <w:proofErr w:type="spellEnd"/>
      <w:r w:rsidRPr="009D5246">
        <w:rPr>
          <w:rFonts w:ascii="Book Antiqua" w:eastAsia="宋体" w:hAnsi="Book Antiqua"/>
          <w:kern w:val="2"/>
          <w:lang w:eastAsia="zh-CN"/>
        </w:rPr>
        <w:t xml:space="preserve"> JH, </w:t>
      </w:r>
      <w:proofErr w:type="spellStart"/>
      <w:r w:rsidRPr="009D5246">
        <w:rPr>
          <w:rFonts w:ascii="Book Antiqua" w:eastAsia="宋体" w:hAnsi="Book Antiqua"/>
          <w:kern w:val="2"/>
          <w:lang w:eastAsia="zh-CN"/>
        </w:rPr>
        <w:t>Serree</w:t>
      </w:r>
      <w:proofErr w:type="spellEnd"/>
      <w:r w:rsidRPr="009D5246">
        <w:rPr>
          <w:rFonts w:ascii="Book Antiqua" w:eastAsia="宋体" w:hAnsi="Book Antiqua"/>
          <w:kern w:val="2"/>
          <w:lang w:eastAsia="zh-CN"/>
        </w:rPr>
        <w:t xml:space="preserve"> JM, </w:t>
      </w:r>
      <w:proofErr w:type="spellStart"/>
      <w:r w:rsidRPr="009D5246">
        <w:rPr>
          <w:rFonts w:ascii="Book Antiqua" w:eastAsia="宋体" w:hAnsi="Book Antiqua"/>
          <w:kern w:val="2"/>
          <w:lang w:eastAsia="zh-CN"/>
        </w:rPr>
        <w:t>Spierdijk</w:t>
      </w:r>
      <w:proofErr w:type="spellEnd"/>
      <w:r w:rsidRPr="009D5246">
        <w:rPr>
          <w:rFonts w:ascii="Book Antiqua" w:eastAsia="宋体" w:hAnsi="Book Antiqua"/>
          <w:kern w:val="2"/>
          <w:lang w:eastAsia="zh-CN"/>
        </w:rPr>
        <w:t xml:space="preserve"> J. The effect of age on serum concentrations of albumin and alpha 1-acid glycoprotein. </w:t>
      </w:r>
      <w:r w:rsidRPr="009D5246">
        <w:rPr>
          <w:rFonts w:ascii="Book Antiqua" w:eastAsia="宋体" w:hAnsi="Book Antiqua"/>
          <w:i/>
          <w:kern w:val="2"/>
          <w:lang w:eastAsia="zh-CN"/>
        </w:rPr>
        <w:t xml:space="preserve">Br J Clin </w:t>
      </w:r>
      <w:proofErr w:type="spellStart"/>
      <w:r w:rsidRPr="009D5246">
        <w:rPr>
          <w:rFonts w:ascii="Book Antiqua" w:eastAsia="宋体" w:hAnsi="Book Antiqua"/>
          <w:i/>
          <w:kern w:val="2"/>
          <w:lang w:eastAsia="zh-CN"/>
        </w:rPr>
        <w:t>Pharmacol</w:t>
      </w:r>
      <w:proofErr w:type="spellEnd"/>
      <w:r w:rsidRPr="009D5246">
        <w:rPr>
          <w:rFonts w:ascii="Book Antiqua" w:eastAsia="宋体" w:hAnsi="Book Antiqua"/>
          <w:kern w:val="2"/>
          <w:lang w:eastAsia="zh-CN"/>
        </w:rPr>
        <w:t xml:space="preserve"> 1990; </w:t>
      </w:r>
      <w:r w:rsidRPr="009D5246">
        <w:rPr>
          <w:rFonts w:ascii="Book Antiqua" w:eastAsia="宋体" w:hAnsi="Book Antiqua"/>
          <w:b/>
          <w:kern w:val="2"/>
          <w:lang w:eastAsia="zh-CN"/>
        </w:rPr>
        <w:t>29</w:t>
      </w:r>
      <w:r w:rsidRPr="009D5246">
        <w:rPr>
          <w:rFonts w:ascii="Book Antiqua" w:eastAsia="宋体" w:hAnsi="Book Antiqua"/>
          <w:kern w:val="2"/>
          <w:lang w:eastAsia="zh-CN"/>
        </w:rPr>
        <w:t>: 201-206 [PMID: 2306411 DOI: 10.1111/j.1365-2125.1990.tb03620.x]</w:t>
      </w:r>
    </w:p>
    <w:p w14:paraId="7F26821B"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30 </w:t>
      </w:r>
      <w:r w:rsidRPr="009D5246">
        <w:rPr>
          <w:rFonts w:ascii="Book Antiqua" w:eastAsia="宋体" w:hAnsi="Book Antiqua"/>
          <w:b/>
          <w:kern w:val="2"/>
          <w:lang w:eastAsia="zh-CN"/>
        </w:rPr>
        <w:t>Lang PA</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Contaldo</w:t>
      </w:r>
      <w:proofErr w:type="spellEnd"/>
      <w:r w:rsidRPr="009D5246">
        <w:rPr>
          <w:rFonts w:ascii="Book Antiqua" w:eastAsia="宋体" w:hAnsi="Book Antiqua"/>
          <w:kern w:val="2"/>
          <w:lang w:eastAsia="zh-CN"/>
        </w:rPr>
        <w:t xml:space="preserve"> C, </w:t>
      </w:r>
      <w:proofErr w:type="spellStart"/>
      <w:r w:rsidRPr="009D5246">
        <w:rPr>
          <w:rFonts w:ascii="Book Antiqua" w:eastAsia="宋体" w:hAnsi="Book Antiqua"/>
          <w:kern w:val="2"/>
          <w:lang w:eastAsia="zh-CN"/>
        </w:rPr>
        <w:t>Georgiev</w:t>
      </w:r>
      <w:proofErr w:type="spellEnd"/>
      <w:r w:rsidRPr="009D5246">
        <w:rPr>
          <w:rFonts w:ascii="Book Antiqua" w:eastAsia="宋体" w:hAnsi="Book Antiqua"/>
          <w:kern w:val="2"/>
          <w:lang w:eastAsia="zh-CN"/>
        </w:rPr>
        <w:t xml:space="preserve"> P, El-</w:t>
      </w:r>
      <w:proofErr w:type="spellStart"/>
      <w:r w:rsidRPr="009D5246">
        <w:rPr>
          <w:rFonts w:ascii="Book Antiqua" w:eastAsia="宋体" w:hAnsi="Book Antiqua"/>
          <w:kern w:val="2"/>
          <w:lang w:eastAsia="zh-CN"/>
        </w:rPr>
        <w:t>Badry</w:t>
      </w:r>
      <w:proofErr w:type="spellEnd"/>
      <w:r w:rsidRPr="009D5246">
        <w:rPr>
          <w:rFonts w:ascii="Book Antiqua" w:eastAsia="宋体" w:hAnsi="Book Antiqua"/>
          <w:kern w:val="2"/>
          <w:lang w:eastAsia="zh-CN"/>
        </w:rPr>
        <w:t xml:space="preserve"> AM, </w:t>
      </w:r>
      <w:proofErr w:type="spellStart"/>
      <w:r w:rsidRPr="009D5246">
        <w:rPr>
          <w:rFonts w:ascii="Book Antiqua" w:eastAsia="宋体" w:hAnsi="Book Antiqua"/>
          <w:kern w:val="2"/>
          <w:lang w:eastAsia="zh-CN"/>
        </w:rPr>
        <w:t>Recher</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Kurrer</w:t>
      </w:r>
      <w:proofErr w:type="spellEnd"/>
      <w:r w:rsidRPr="009D5246">
        <w:rPr>
          <w:rFonts w:ascii="Book Antiqua" w:eastAsia="宋体" w:hAnsi="Book Antiqua"/>
          <w:kern w:val="2"/>
          <w:lang w:eastAsia="zh-CN"/>
        </w:rPr>
        <w:t xml:space="preserve"> M, Cervantes-Barragan L, </w:t>
      </w:r>
      <w:proofErr w:type="spellStart"/>
      <w:r w:rsidRPr="009D5246">
        <w:rPr>
          <w:rFonts w:ascii="Book Antiqua" w:eastAsia="宋体" w:hAnsi="Book Antiqua"/>
          <w:kern w:val="2"/>
          <w:lang w:eastAsia="zh-CN"/>
        </w:rPr>
        <w:t>Ludewig</w:t>
      </w:r>
      <w:proofErr w:type="spellEnd"/>
      <w:r w:rsidRPr="009D5246">
        <w:rPr>
          <w:rFonts w:ascii="Book Antiqua" w:eastAsia="宋体" w:hAnsi="Book Antiqua"/>
          <w:kern w:val="2"/>
          <w:lang w:eastAsia="zh-CN"/>
        </w:rPr>
        <w:t xml:space="preserve"> B, </w:t>
      </w:r>
      <w:proofErr w:type="spellStart"/>
      <w:r w:rsidRPr="009D5246">
        <w:rPr>
          <w:rFonts w:ascii="Book Antiqua" w:eastAsia="宋体" w:hAnsi="Book Antiqua"/>
          <w:kern w:val="2"/>
          <w:lang w:eastAsia="zh-CN"/>
        </w:rPr>
        <w:t>Calzascia</w:t>
      </w:r>
      <w:proofErr w:type="spellEnd"/>
      <w:r w:rsidRPr="009D5246">
        <w:rPr>
          <w:rFonts w:ascii="Book Antiqua" w:eastAsia="宋体" w:hAnsi="Book Antiqua"/>
          <w:kern w:val="2"/>
          <w:lang w:eastAsia="zh-CN"/>
        </w:rPr>
        <w:t xml:space="preserve"> T, </w:t>
      </w:r>
      <w:proofErr w:type="spellStart"/>
      <w:r w:rsidRPr="009D5246">
        <w:rPr>
          <w:rFonts w:ascii="Book Antiqua" w:eastAsia="宋体" w:hAnsi="Book Antiqua"/>
          <w:kern w:val="2"/>
          <w:lang w:eastAsia="zh-CN"/>
        </w:rPr>
        <w:t>Bolinger</w:t>
      </w:r>
      <w:proofErr w:type="spellEnd"/>
      <w:r w:rsidRPr="009D5246">
        <w:rPr>
          <w:rFonts w:ascii="Book Antiqua" w:eastAsia="宋体" w:hAnsi="Book Antiqua"/>
          <w:kern w:val="2"/>
          <w:lang w:eastAsia="zh-CN"/>
        </w:rPr>
        <w:t xml:space="preserve"> B, </w:t>
      </w:r>
      <w:proofErr w:type="spellStart"/>
      <w:r w:rsidRPr="009D5246">
        <w:rPr>
          <w:rFonts w:ascii="Book Antiqua" w:eastAsia="宋体" w:hAnsi="Book Antiqua"/>
          <w:kern w:val="2"/>
          <w:lang w:eastAsia="zh-CN"/>
        </w:rPr>
        <w:t>Merkler</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Odermatt</w:t>
      </w:r>
      <w:proofErr w:type="spellEnd"/>
      <w:r w:rsidRPr="009D5246">
        <w:rPr>
          <w:rFonts w:ascii="Book Antiqua" w:eastAsia="宋体" w:hAnsi="Book Antiqua"/>
          <w:kern w:val="2"/>
          <w:lang w:eastAsia="zh-CN"/>
        </w:rPr>
        <w:t xml:space="preserve"> B, Bader M, Graf R, </w:t>
      </w:r>
      <w:proofErr w:type="spellStart"/>
      <w:r w:rsidRPr="009D5246">
        <w:rPr>
          <w:rFonts w:ascii="Book Antiqua" w:eastAsia="宋体" w:hAnsi="Book Antiqua"/>
          <w:kern w:val="2"/>
          <w:lang w:eastAsia="zh-CN"/>
        </w:rPr>
        <w:t>Clavien</w:t>
      </w:r>
      <w:proofErr w:type="spellEnd"/>
      <w:r w:rsidRPr="009D5246">
        <w:rPr>
          <w:rFonts w:ascii="Book Antiqua" w:eastAsia="宋体" w:hAnsi="Book Antiqua"/>
          <w:kern w:val="2"/>
          <w:lang w:eastAsia="zh-CN"/>
        </w:rPr>
        <w:t xml:space="preserve"> PA, </w:t>
      </w:r>
      <w:proofErr w:type="spellStart"/>
      <w:r w:rsidRPr="009D5246">
        <w:rPr>
          <w:rFonts w:ascii="Book Antiqua" w:eastAsia="宋体" w:hAnsi="Book Antiqua"/>
          <w:kern w:val="2"/>
          <w:lang w:eastAsia="zh-CN"/>
        </w:rPr>
        <w:t>Hegazy</w:t>
      </w:r>
      <w:proofErr w:type="spellEnd"/>
      <w:r w:rsidRPr="009D5246">
        <w:rPr>
          <w:rFonts w:ascii="Book Antiqua" w:eastAsia="宋体" w:hAnsi="Book Antiqua"/>
          <w:kern w:val="2"/>
          <w:lang w:eastAsia="zh-CN"/>
        </w:rPr>
        <w:t xml:space="preserve"> AN, </w:t>
      </w:r>
      <w:proofErr w:type="spellStart"/>
      <w:r w:rsidRPr="009D5246">
        <w:rPr>
          <w:rFonts w:ascii="Book Antiqua" w:eastAsia="宋体" w:hAnsi="Book Antiqua"/>
          <w:kern w:val="2"/>
          <w:lang w:eastAsia="zh-CN"/>
        </w:rPr>
        <w:t>Löhning</w:t>
      </w:r>
      <w:proofErr w:type="spellEnd"/>
      <w:r w:rsidRPr="009D5246">
        <w:rPr>
          <w:rFonts w:ascii="Book Antiqua" w:eastAsia="宋体" w:hAnsi="Book Antiqua"/>
          <w:kern w:val="2"/>
          <w:lang w:eastAsia="zh-CN"/>
        </w:rPr>
        <w:t xml:space="preserve"> M, Harris NL, Ohashi PS, </w:t>
      </w:r>
      <w:proofErr w:type="spellStart"/>
      <w:r w:rsidRPr="009D5246">
        <w:rPr>
          <w:rFonts w:ascii="Book Antiqua" w:eastAsia="宋体" w:hAnsi="Book Antiqua"/>
          <w:kern w:val="2"/>
          <w:lang w:eastAsia="zh-CN"/>
        </w:rPr>
        <w:t>Hengartner</w:t>
      </w:r>
      <w:proofErr w:type="spellEnd"/>
      <w:r w:rsidRPr="009D5246">
        <w:rPr>
          <w:rFonts w:ascii="Book Antiqua" w:eastAsia="宋体" w:hAnsi="Book Antiqua"/>
          <w:kern w:val="2"/>
          <w:lang w:eastAsia="zh-CN"/>
        </w:rPr>
        <w:t xml:space="preserve"> H, </w:t>
      </w:r>
      <w:proofErr w:type="spellStart"/>
      <w:r w:rsidRPr="009D5246">
        <w:rPr>
          <w:rFonts w:ascii="Book Antiqua" w:eastAsia="宋体" w:hAnsi="Book Antiqua"/>
          <w:kern w:val="2"/>
          <w:lang w:eastAsia="zh-CN"/>
        </w:rPr>
        <w:t>Zinkernagel</w:t>
      </w:r>
      <w:proofErr w:type="spellEnd"/>
      <w:r w:rsidRPr="009D5246">
        <w:rPr>
          <w:rFonts w:ascii="Book Antiqua" w:eastAsia="宋体" w:hAnsi="Book Antiqua"/>
          <w:kern w:val="2"/>
          <w:lang w:eastAsia="zh-CN"/>
        </w:rPr>
        <w:t xml:space="preserve"> RM, Lang KS. Aggravation of viral hepatitis by platelet-derived serotonin. </w:t>
      </w:r>
      <w:r w:rsidRPr="009D5246">
        <w:rPr>
          <w:rFonts w:ascii="Book Antiqua" w:eastAsia="宋体" w:hAnsi="Book Antiqua"/>
          <w:i/>
          <w:kern w:val="2"/>
          <w:lang w:eastAsia="zh-CN"/>
        </w:rPr>
        <w:t>Nat Med</w:t>
      </w:r>
      <w:r w:rsidRPr="009D5246">
        <w:rPr>
          <w:rFonts w:ascii="Book Antiqua" w:eastAsia="宋体" w:hAnsi="Book Antiqua"/>
          <w:kern w:val="2"/>
          <w:lang w:eastAsia="zh-CN"/>
        </w:rPr>
        <w:t xml:space="preserve"> 2008; </w:t>
      </w:r>
      <w:r w:rsidRPr="009D5246">
        <w:rPr>
          <w:rFonts w:ascii="Book Antiqua" w:eastAsia="宋体" w:hAnsi="Book Antiqua"/>
          <w:b/>
          <w:kern w:val="2"/>
          <w:lang w:eastAsia="zh-CN"/>
        </w:rPr>
        <w:t>14</w:t>
      </w:r>
      <w:r w:rsidRPr="009D5246">
        <w:rPr>
          <w:rFonts w:ascii="Book Antiqua" w:eastAsia="宋体" w:hAnsi="Book Antiqua"/>
          <w:kern w:val="2"/>
          <w:lang w:eastAsia="zh-CN"/>
        </w:rPr>
        <w:t>: 756-761 [PMID: 18516052 DOI: 10.1038/nm1780]</w:t>
      </w:r>
    </w:p>
    <w:p w14:paraId="035A3023"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31 </w:t>
      </w:r>
      <w:proofErr w:type="spellStart"/>
      <w:r w:rsidRPr="009D5246">
        <w:rPr>
          <w:rFonts w:ascii="Book Antiqua" w:eastAsia="宋体" w:hAnsi="Book Antiqua"/>
          <w:b/>
          <w:kern w:val="2"/>
          <w:lang w:eastAsia="zh-CN"/>
        </w:rPr>
        <w:t>Iannacone</w:t>
      </w:r>
      <w:proofErr w:type="spellEnd"/>
      <w:r w:rsidRPr="009D5246">
        <w:rPr>
          <w:rFonts w:ascii="Book Antiqua" w:eastAsia="宋体" w:hAnsi="Book Antiqua"/>
          <w:b/>
          <w:kern w:val="2"/>
          <w:lang w:eastAsia="zh-CN"/>
        </w:rPr>
        <w:t xml:space="preserve"> M</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Sitia</w:t>
      </w:r>
      <w:proofErr w:type="spellEnd"/>
      <w:r w:rsidRPr="009D5246">
        <w:rPr>
          <w:rFonts w:ascii="Book Antiqua" w:eastAsia="宋体" w:hAnsi="Book Antiqua"/>
          <w:kern w:val="2"/>
          <w:lang w:eastAsia="zh-CN"/>
        </w:rPr>
        <w:t xml:space="preserve"> G, Ruggeri ZM, </w:t>
      </w:r>
      <w:proofErr w:type="spellStart"/>
      <w:r w:rsidRPr="009D5246">
        <w:rPr>
          <w:rFonts w:ascii="Book Antiqua" w:eastAsia="宋体" w:hAnsi="Book Antiqua"/>
          <w:kern w:val="2"/>
          <w:lang w:eastAsia="zh-CN"/>
        </w:rPr>
        <w:t>Guidotti</w:t>
      </w:r>
      <w:proofErr w:type="spellEnd"/>
      <w:r w:rsidRPr="009D5246">
        <w:rPr>
          <w:rFonts w:ascii="Book Antiqua" w:eastAsia="宋体" w:hAnsi="Book Antiqua"/>
          <w:kern w:val="2"/>
          <w:lang w:eastAsia="zh-CN"/>
        </w:rPr>
        <w:t xml:space="preserve"> LG. HBV pathogenesis in animal models: recent advances on the role of platelets.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2007; </w:t>
      </w:r>
      <w:r w:rsidRPr="009D5246">
        <w:rPr>
          <w:rFonts w:ascii="Book Antiqua" w:eastAsia="宋体" w:hAnsi="Book Antiqua"/>
          <w:b/>
          <w:kern w:val="2"/>
          <w:lang w:eastAsia="zh-CN"/>
        </w:rPr>
        <w:t>46</w:t>
      </w:r>
      <w:r w:rsidRPr="009D5246">
        <w:rPr>
          <w:rFonts w:ascii="Book Antiqua" w:eastAsia="宋体" w:hAnsi="Book Antiqua"/>
          <w:kern w:val="2"/>
          <w:lang w:eastAsia="zh-CN"/>
        </w:rPr>
        <w:t>: 719-726 [PMID: 17316876 DOI: 10.1016/j.jhep.2007.01.007]</w:t>
      </w:r>
    </w:p>
    <w:p w14:paraId="35F5589A"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32 </w:t>
      </w:r>
      <w:proofErr w:type="spellStart"/>
      <w:r w:rsidRPr="009D5246">
        <w:rPr>
          <w:rFonts w:ascii="Book Antiqua" w:eastAsia="宋体" w:hAnsi="Book Antiqua"/>
          <w:b/>
          <w:kern w:val="2"/>
          <w:lang w:eastAsia="zh-CN"/>
        </w:rPr>
        <w:t>Joo</w:t>
      </w:r>
      <w:proofErr w:type="spellEnd"/>
      <w:r w:rsidRPr="009D5246">
        <w:rPr>
          <w:rFonts w:ascii="Book Antiqua" w:eastAsia="宋体" w:hAnsi="Book Antiqua"/>
          <w:b/>
          <w:kern w:val="2"/>
          <w:lang w:eastAsia="zh-CN"/>
        </w:rPr>
        <w:t xml:space="preserve"> EJ</w:t>
      </w:r>
      <w:r w:rsidRPr="009D5246">
        <w:rPr>
          <w:rFonts w:ascii="Book Antiqua" w:eastAsia="宋体" w:hAnsi="Book Antiqua"/>
          <w:kern w:val="2"/>
          <w:lang w:eastAsia="zh-CN"/>
        </w:rPr>
        <w:t xml:space="preserve">, Chang Y, </w:t>
      </w:r>
      <w:proofErr w:type="spellStart"/>
      <w:r w:rsidRPr="009D5246">
        <w:rPr>
          <w:rFonts w:ascii="Book Antiqua" w:eastAsia="宋体" w:hAnsi="Book Antiqua"/>
          <w:kern w:val="2"/>
          <w:lang w:eastAsia="zh-CN"/>
        </w:rPr>
        <w:t>Yeom</w:t>
      </w:r>
      <w:proofErr w:type="spellEnd"/>
      <w:r w:rsidRPr="009D5246">
        <w:rPr>
          <w:rFonts w:ascii="Book Antiqua" w:eastAsia="宋体" w:hAnsi="Book Antiqua"/>
          <w:kern w:val="2"/>
          <w:lang w:eastAsia="zh-CN"/>
        </w:rPr>
        <w:t xml:space="preserve"> JS, Lee YG, Ryu S. Hepatitis B infection is associated with an increased incidence of thrombocytopenia in healthy adults without cirrhosis. </w:t>
      </w:r>
      <w:r w:rsidRPr="009D5246">
        <w:rPr>
          <w:rFonts w:ascii="Book Antiqua" w:eastAsia="宋体" w:hAnsi="Book Antiqua"/>
          <w:i/>
          <w:kern w:val="2"/>
          <w:lang w:eastAsia="zh-CN"/>
        </w:rPr>
        <w:t xml:space="preserve">J Viral </w:t>
      </w:r>
      <w:proofErr w:type="spellStart"/>
      <w:r w:rsidRPr="009D5246">
        <w:rPr>
          <w:rFonts w:ascii="Book Antiqua" w:eastAsia="宋体" w:hAnsi="Book Antiqua"/>
          <w:i/>
          <w:kern w:val="2"/>
          <w:lang w:eastAsia="zh-CN"/>
        </w:rPr>
        <w:lastRenderedPageBreak/>
        <w:t>Hepat</w:t>
      </w:r>
      <w:proofErr w:type="spellEnd"/>
      <w:r w:rsidRPr="009D5246">
        <w:rPr>
          <w:rFonts w:ascii="Book Antiqua" w:eastAsia="宋体" w:hAnsi="Book Antiqua"/>
          <w:kern w:val="2"/>
          <w:lang w:eastAsia="zh-CN"/>
        </w:rPr>
        <w:t xml:space="preserve"> 2017; </w:t>
      </w:r>
      <w:r w:rsidRPr="009D5246">
        <w:rPr>
          <w:rFonts w:ascii="Book Antiqua" w:eastAsia="宋体" w:hAnsi="Book Antiqua"/>
          <w:b/>
          <w:kern w:val="2"/>
          <w:lang w:eastAsia="zh-CN"/>
        </w:rPr>
        <w:t>24</w:t>
      </w:r>
      <w:r w:rsidRPr="009D5246">
        <w:rPr>
          <w:rFonts w:ascii="Book Antiqua" w:eastAsia="宋体" w:hAnsi="Book Antiqua"/>
          <w:kern w:val="2"/>
          <w:lang w:eastAsia="zh-CN"/>
        </w:rPr>
        <w:t>: 253-258 [PMID: 27860000 DOI: 10.1111/jvh.12642]</w:t>
      </w:r>
    </w:p>
    <w:p w14:paraId="2054D407"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33 </w:t>
      </w:r>
      <w:proofErr w:type="spellStart"/>
      <w:r w:rsidRPr="009D5246">
        <w:rPr>
          <w:rFonts w:ascii="Book Antiqua" w:eastAsia="宋体" w:hAnsi="Book Antiqua"/>
          <w:b/>
          <w:kern w:val="2"/>
          <w:lang w:eastAsia="zh-CN"/>
        </w:rPr>
        <w:t>Yoneda</w:t>
      </w:r>
      <w:proofErr w:type="spellEnd"/>
      <w:r w:rsidRPr="009D5246">
        <w:rPr>
          <w:rFonts w:ascii="Book Antiqua" w:eastAsia="宋体" w:hAnsi="Book Antiqua"/>
          <w:b/>
          <w:kern w:val="2"/>
          <w:lang w:eastAsia="zh-CN"/>
        </w:rPr>
        <w:t xml:space="preserve"> M</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Fujii</w:t>
      </w:r>
      <w:proofErr w:type="spellEnd"/>
      <w:r w:rsidRPr="009D5246">
        <w:rPr>
          <w:rFonts w:ascii="Book Antiqua" w:eastAsia="宋体" w:hAnsi="Book Antiqua"/>
          <w:kern w:val="2"/>
          <w:lang w:eastAsia="zh-CN"/>
        </w:rPr>
        <w:t xml:space="preserve"> H, Sumida Y, Hyogo H, Itoh Y, Ono M, </w:t>
      </w:r>
      <w:proofErr w:type="spellStart"/>
      <w:r w:rsidRPr="009D5246">
        <w:rPr>
          <w:rFonts w:ascii="Book Antiqua" w:eastAsia="宋体" w:hAnsi="Book Antiqua"/>
          <w:kern w:val="2"/>
          <w:lang w:eastAsia="zh-CN"/>
        </w:rPr>
        <w:t>Eguchi</w:t>
      </w:r>
      <w:proofErr w:type="spellEnd"/>
      <w:r w:rsidRPr="009D5246">
        <w:rPr>
          <w:rFonts w:ascii="Book Antiqua" w:eastAsia="宋体" w:hAnsi="Book Antiqua"/>
          <w:kern w:val="2"/>
          <w:lang w:eastAsia="zh-CN"/>
        </w:rPr>
        <w:t xml:space="preserve"> Y, Suzuki Y, Aoki N, </w:t>
      </w:r>
      <w:proofErr w:type="spellStart"/>
      <w:r w:rsidRPr="009D5246">
        <w:rPr>
          <w:rFonts w:ascii="Book Antiqua" w:eastAsia="宋体" w:hAnsi="Book Antiqua"/>
          <w:kern w:val="2"/>
          <w:lang w:eastAsia="zh-CN"/>
        </w:rPr>
        <w:t>Kanemasa</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Imajo</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Chayama</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Saibara</w:t>
      </w:r>
      <w:proofErr w:type="spellEnd"/>
      <w:r w:rsidRPr="009D5246">
        <w:rPr>
          <w:rFonts w:ascii="Book Antiqua" w:eastAsia="宋体" w:hAnsi="Book Antiqua"/>
          <w:kern w:val="2"/>
          <w:lang w:eastAsia="zh-CN"/>
        </w:rPr>
        <w:t xml:space="preserve"> T, Kawada N, Fujimoto K, </w:t>
      </w:r>
      <w:proofErr w:type="spellStart"/>
      <w:r w:rsidRPr="009D5246">
        <w:rPr>
          <w:rFonts w:ascii="Book Antiqua" w:eastAsia="宋体" w:hAnsi="Book Antiqua"/>
          <w:kern w:val="2"/>
          <w:lang w:eastAsia="zh-CN"/>
        </w:rPr>
        <w:t>Kohgo</w:t>
      </w:r>
      <w:proofErr w:type="spellEnd"/>
      <w:r w:rsidRPr="009D5246">
        <w:rPr>
          <w:rFonts w:ascii="Book Antiqua" w:eastAsia="宋体" w:hAnsi="Book Antiqua"/>
          <w:kern w:val="2"/>
          <w:lang w:eastAsia="zh-CN"/>
        </w:rPr>
        <w:t xml:space="preserve"> Y, Yoshikawa T, </w:t>
      </w:r>
      <w:proofErr w:type="spellStart"/>
      <w:r w:rsidRPr="009D5246">
        <w:rPr>
          <w:rFonts w:ascii="Book Antiqua" w:eastAsia="宋体" w:hAnsi="Book Antiqua"/>
          <w:kern w:val="2"/>
          <w:lang w:eastAsia="zh-CN"/>
        </w:rPr>
        <w:t>Okanoue</w:t>
      </w:r>
      <w:proofErr w:type="spellEnd"/>
      <w:r w:rsidRPr="009D5246">
        <w:rPr>
          <w:rFonts w:ascii="Book Antiqua" w:eastAsia="宋体" w:hAnsi="Book Antiqua"/>
          <w:kern w:val="2"/>
          <w:lang w:eastAsia="zh-CN"/>
        </w:rPr>
        <w:t xml:space="preserve"> T; Japan Study Group of Nonalcoholic Fatty Liver Disease. Platelet count for predicting fibrosis in nonalcoholic fatty liver disease. </w:t>
      </w:r>
      <w:r w:rsidRPr="009D5246">
        <w:rPr>
          <w:rFonts w:ascii="Book Antiqua" w:eastAsia="宋体" w:hAnsi="Book Antiqua"/>
          <w:i/>
          <w:kern w:val="2"/>
          <w:lang w:eastAsia="zh-CN"/>
        </w:rPr>
        <w:t>J Gastroenterol</w:t>
      </w:r>
      <w:r w:rsidRPr="009D5246">
        <w:rPr>
          <w:rFonts w:ascii="Book Antiqua" w:eastAsia="宋体" w:hAnsi="Book Antiqua"/>
          <w:kern w:val="2"/>
          <w:lang w:eastAsia="zh-CN"/>
        </w:rPr>
        <w:t xml:space="preserve"> 2011; </w:t>
      </w:r>
      <w:r w:rsidRPr="009D5246">
        <w:rPr>
          <w:rFonts w:ascii="Book Antiqua" w:eastAsia="宋体" w:hAnsi="Book Antiqua"/>
          <w:b/>
          <w:kern w:val="2"/>
          <w:lang w:eastAsia="zh-CN"/>
        </w:rPr>
        <w:t>46</w:t>
      </w:r>
      <w:r w:rsidRPr="009D5246">
        <w:rPr>
          <w:rFonts w:ascii="Book Antiqua" w:eastAsia="宋体" w:hAnsi="Book Antiqua"/>
          <w:kern w:val="2"/>
          <w:lang w:eastAsia="zh-CN"/>
        </w:rPr>
        <w:t>: 1300-1306 [PMID: 21750883 DOI: 10.1007/s00535-011-0436-4]</w:t>
      </w:r>
    </w:p>
    <w:p w14:paraId="7156E057"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34 </w:t>
      </w:r>
      <w:proofErr w:type="spellStart"/>
      <w:r w:rsidRPr="009D5246">
        <w:rPr>
          <w:rFonts w:ascii="Book Antiqua" w:eastAsia="宋体" w:hAnsi="Book Antiqua"/>
          <w:b/>
          <w:kern w:val="2"/>
          <w:lang w:eastAsia="zh-CN"/>
        </w:rPr>
        <w:t>Vinholt</w:t>
      </w:r>
      <w:proofErr w:type="spellEnd"/>
      <w:r w:rsidRPr="009D5246">
        <w:rPr>
          <w:rFonts w:ascii="Book Antiqua" w:eastAsia="宋体" w:hAnsi="Book Antiqua"/>
          <w:b/>
          <w:kern w:val="2"/>
          <w:lang w:eastAsia="zh-CN"/>
        </w:rPr>
        <w:t xml:space="preserve"> PJ</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Hvas</w:t>
      </w:r>
      <w:proofErr w:type="spellEnd"/>
      <w:r w:rsidRPr="009D5246">
        <w:rPr>
          <w:rFonts w:ascii="Book Antiqua" w:eastAsia="宋体" w:hAnsi="Book Antiqua"/>
          <w:kern w:val="2"/>
          <w:lang w:eastAsia="zh-CN"/>
        </w:rPr>
        <w:t xml:space="preserve"> AM, Nielsen C, </w:t>
      </w:r>
      <w:proofErr w:type="spellStart"/>
      <w:r w:rsidRPr="009D5246">
        <w:rPr>
          <w:rFonts w:ascii="Book Antiqua" w:eastAsia="宋体" w:hAnsi="Book Antiqua"/>
          <w:kern w:val="2"/>
          <w:lang w:eastAsia="zh-CN"/>
        </w:rPr>
        <w:t>Söderström</w:t>
      </w:r>
      <w:proofErr w:type="spellEnd"/>
      <w:r w:rsidRPr="009D5246">
        <w:rPr>
          <w:rFonts w:ascii="Book Antiqua" w:eastAsia="宋体" w:hAnsi="Book Antiqua"/>
          <w:kern w:val="2"/>
          <w:lang w:eastAsia="zh-CN"/>
        </w:rPr>
        <w:t xml:space="preserve"> AC, </w:t>
      </w:r>
      <w:proofErr w:type="spellStart"/>
      <w:r w:rsidRPr="009D5246">
        <w:rPr>
          <w:rFonts w:ascii="Book Antiqua" w:eastAsia="宋体" w:hAnsi="Book Antiqua"/>
          <w:kern w:val="2"/>
          <w:lang w:eastAsia="zh-CN"/>
        </w:rPr>
        <w:t>Sprogøe</w:t>
      </w:r>
      <w:proofErr w:type="spellEnd"/>
      <w:r w:rsidRPr="009D5246">
        <w:rPr>
          <w:rFonts w:ascii="Book Antiqua" w:eastAsia="宋体" w:hAnsi="Book Antiqua"/>
          <w:kern w:val="2"/>
          <w:lang w:eastAsia="zh-CN"/>
        </w:rPr>
        <w:t xml:space="preserve"> U, </w:t>
      </w:r>
      <w:proofErr w:type="spellStart"/>
      <w:r w:rsidRPr="009D5246">
        <w:rPr>
          <w:rFonts w:ascii="Book Antiqua" w:eastAsia="宋体" w:hAnsi="Book Antiqua"/>
          <w:kern w:val="2"/>
          <w:lang w:eastAsia="zh-CN"/>
        </w:rPr>
        <w:t>Fialla</w:t>
      </w:r>
      <w:proofErr w:type="spellEnd"/>
      <w:r w:rsidRPr="009D5246">
        <w:rPr>
          <w:rFonts w:ascii="Book Antiqua" w:eastAsia="宋体" w:hAnsi="Book Antiqua"/>
          <w:kern w:val="2"/>
          <w:lang w:eastAsia="zh-CN"/>
        </w:rPr>
        <w:t xml:space="preserve"> AD, </w:t>
      </w:r>
      <w:proofErr w:type="spellStart"/>
      <w:r w:rsidRPr="009D5246">
        <w:rPr>
          <w:rFonts w:ascii="Book Antiqua" w:eastAsia="宋体" w:hAnsi="Book Antiqua"/>
          <w:kern w:val="2"/>
          <w:lang w:eastAsia="zh-CN"/>
        </w:rPr>
        <w:t>Nybo</w:t>
      </w:r>
      <w:proofErr w:type="spellEnd"/>
      <w:r w:rsidRPr="009D5246">
        <w:rPr>
          <w:rFonts w:ascii="Book Antiqua" w:eastAsia="宋体" w:hAnsi="Book Antiqua"/>
          <w:kern w:val="2"/>
          <w:lang w:eastAsia="zh-CN"/>
        </w:rPr>
        <w:t xml:space="preserve"> M. Reduced platelet activation and platelet aggregation in patients with alcoholic liver cirrhosis. </w:t>
      </w:r>
      <w:r w:rsidRPr="009D5246">
        <w:rPr>
          <w:rFonts w:ascii="Book Antiqua" w:eastAsia="宋体" w:hAnsi="Book Antiqua"/>
          <w:i/>
          <w:kern w:val="2"/>
          <w:lang w:eastAsia="zh-CN"/>
        </w:rPr>
        <w:t>Platelets</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29</w:t>
      </w:r>
      <w:r w:rsidRPr="009D5246">
        <w:rPr>
          <w:rFonts w:ascii="Book Antiqua" w:eastAsia="宋体" w:hAnsi="Book Antiqua"/>
          <w:kern w:val="2"/>
          <w:lang w:eastAsia="zh-CN"/>
        </w:rPr>
        <w:t>: 520-527 [PMID: 28895774 DOI: 10.1080/09537104.2017.1349308]</w:t>
      </w:r>
    </w:p>
    <w:p w14:paraId="2CE9549B"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35 </w:t>
      </w:r>
      <w:r w:rsidRPr="009D5246">
        <w:rPr>
          <w:rFonts w:ascii="Book Antiqua" w:eastAsia="宋体" w:hAnsi="Book Antiqua"/>
          <w:b/>
          <w:kern w:val="2"/>
          <w:lang w:eastAsia="zh-CN"/>
        </w:rPr>
        <w:t>Mitchell O</w:t>
      </w:r>
      <w:r w:rsidRPr="009D5246">
        <w:rPr>
          <w:rFonts w:ascii="Book Antiqua" w:eastAsia="宋体" w:hAnsi="Book Antiqua"/>
          <w:kern w:val="2"/>
          <w:lang w:eastAsia="zh-CN"/>
        </w:rPr>
        <w:t xml:space="preserve">, Feldman DM, </w:t>
      </w:r>
      <w:proofErr w:type="spellStart"/>
      <w:r w:rsidRPr="009D5246">
        <w:rPr>
          <w:rFonts w:ascii="Book Antiqua" w:eastAsia="宋体" w:hAnsi="Book Antiqua"/>
          <w:kern w:val="2"/>
          <w:lang w:eastAsia="zh-CN"/>
        </w:rPr>
        <w:t>Diakow</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Sigal</w:t>
      </w:r>
      <w:proofErr w:type="spellEnd"/>
      <w:r w:rsidRPr="009D5246">
        <w:rPr>
          <w:rFonts w:ascii="Book Antiqua" w:eastAsia="宋体" w:hAnsi="Book Antiqua"/>
          <w:kern w:val="2"/>
          <w:lang w:eastAsia="zh-CN"/>
        </w:rPr>
        <w:t xml:space="preserve"> SH. The pathophysiology of thrombocytopenia in chronic liver disease. </w:t>
      </w:r>
      <w:proofErr w:type="spellStart"/>
      <w:r w:rsidRPr="009D5246">
        <w:rPr>
          <w:rFonts w:ascii="Book Antiqua" w:eastAsia="宋体" w:hAnsi="Book Antiqua"/>
          <w:i/>
          <w:kern w:val="2"/>
          <w:lang w:eastAsia="zh-CN"/>
        </w:rPr>
        <w:t>Hepat</w:t>
      </w:r>
      <w:proofErr w:type="spellEnd"/>
      <w:r w:rsidRPr="009D5246">
        <w:rPr>
          <w:rFonts w:ascii="Book Antiqua" w:eastAsia="宋体" w:hAnsi="Book Antiqua"/>
          <w:i/>
          <w:kern w:val="2"/>
          <w:lang w:eastAsia="zh-CN"/>
        </w:rPr>
        <w:t xml:space="preserve"> Med</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8</w:t>
      </w:r>
      <w:r w:rsidRPr="009D5246">
        <w:rPr>
          <w:rFonts w:ascii="Book Antiqua" w:eastAsia="宋体" w:hAnsi="Book Antiqua"/>
          <w:kern w:val="2"/>
          <w:lang w:eastAsia="zh-CN"/>
        </w:rPr>
        <w:t>: 39-50 [PMID: 27186144 DOI: 10.2147/HMER.S74612]</w:t>
      </w:r>
    </w:p>
    <w:p w14:paraId="0E5F807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36 </w:t>
      </w:r>
      <w:r w:rsidRPr="009D5246">
        <w:rPr>
          <w:rFonts w:ascii="Book Antiqua" w:eastAsia="宋体" w:hAnsi="Book Antiqua"/>
          <w:b/>
          <w:kern w:val="2"/>
          <w:lang w:eastAsia="zh-CN"/>
        </w:rPr>
        <w:t>Shao LN</w:t>
      </w:r>
      <w:r w:rsidRPr="009D5246">
        <w:rPr>
          <w:rFonts w:ascii="Book Antiqua" w:eastAsia="宋体" w:hAnsi="Book Antiqua"/>
          <w:kern w:val="2"/>
          <w:lang w:eastAsia="zh-CN"/>
        </w:rPr>
        <w:t xml:space="preserve">, Zhang ST, Wang N, Yu WJ, Chen M, Xiao N, </w:t>
      </w:r>
      <w:proofErr w:type="spellStart"/>
      <w:r w:rsidRPr="009D5246">
        <w:rPr>
          <w:rFonts w:ascii="Book Antiqua" w:eastAsia="宋体" w:hAnsi="Book Antiqua"/>
          <w:kern w:val="2"/>
          <w:lang w:eastAsia="zh-CN"/>
        </w:rPr>
        <w:t>Duan</w:t>
      </w:r>
      <w:proofErr w:type="spellEnd"/>
      <w:r w:rsidRPr="009D5246">
        <w:rPr>
          <w:rFonts w:ascii="Book Antiqua" w:eastAsia="宋体" w:hAnsi="Book Antiqua"/>
          <w:kern w:val="2"/>
          <w:lang w:eastAsia="zh-CN"/>
        </w:rPr>
        <w:t xml:space="preserve"> Y, Pan LZ, Song WQ, Xia YX, Zhang L, Qi N, Liu M, Zhou SH. Platelet indices significantly correlate with liver fibrosis in HCV-infected patients. </w:t>
      </w:r>
      <w:proofErr w:type="spellStart"/>
      <w:r w:rsidRPr="009D5246">
        <w:rPr>
          <w:rFonts w:ascii="Book Antiqua" w:eastAsia="宋体" w:hAnsi="Book Antiqua"/>
          <w:i/>
          <w:kern w:val="2"/>
          <w:lang w:eastAsia="zh-CN"/>
        </w:rPr>
        <w:t>PLoS</w:t>
      </w:r>
      <w:proofErr w:type="spellEnd"/>
      <w:r w:rsidRPr="009D5246">
        <w:rPr>
          <w:rFonts w:ascii="Book Antiqua" w:eastAsia="宋体" w:hAnsi="Book Antiqua"/>
          <w:i/>
          <w:kern w:val="2"/>
          <w:lang w:eastAsia="zh-CN"/>
        </w:rPr>
        <w:t xml:space="preserve"> One</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15</w:t>
      </w:r>
      <w:r w:rsidRPr="009D5246">
        <w:rPr>
          <w:rFonts w:ascii="Book Antiqua" w:eastAsia="宋体" w:hAnsi="Book Antiqua"/>
          <w:kern w:val="2"/>
          <w:lang w:eastAsia="zh-CN"/>
        </w:rPr>
        <w:t>: e0227544 [PMID: 31917827 DOI: 10.1371/journal.pone.0227544]</w:t>
      </w:r>
    </w:p>
    <w:p w14:paraId="00D06459"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37 </w:t>
      </w:r>
      <w:proofErr w:type="spellStart"/>
      <w:r w:rsidRPr="009D5246">
        <w:rPr>
          <w:rFonts w:ascii="Book Antiqua" w:eastAsia="宋体" w:hAnsi="Book Antiqua"/>
          <w:b/>
          <w:kern w:val="2"/>
          <w:lang w:eastAsia="zh-CN"/>
        </w:rPr>
        <w:t>Petta</w:t>
      </w:r>
      <w:proofErr w:type="spellEnd"/>
      <w:r w:rsidRPr="009D5246">
        <w:rPr>
          <w:rFonts w:ascii="Book Antiqua" w:eastAsia="宋体" w:hAnsi="Book Antiqua"/>
          <w:b/>
          <w:kern w:val="2"/>
          <w:lang w:eastAsia="zh-CN"/>
        </w:rPr>
        <w:t xml:space="preserve"> S</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Sebastiani</w:t>
      </w:r>
      <w:proofErr w:type="spellEnd"/>
      <w:r w:rsidRPr="009D5246">
        <w:rPr>
          <w:rFonts w:ascii="Book Antiqua" w:eastAsia="宋体" w:hAnsi="Book Antiqua"/>
          <w:kern w:val="2"/>
          <w:lang w:eastAsia="zh-CN"/>
        </w:rPr>
        <w:t xml:space="preserve"> G, </w:t>
      </w:r>
      <w:proofErr w:type="spellStart"/>
      <w:r w:rsidRPr="009D5246">
        <w:rPr>
          <w:rFonts w:ascii="Book Antiqua" w:eastAsia="宋体" w:hAnsi="Book Antiqua"/>
          <w:kern w:val="2"/>
          <w:lang w:eastAsia="zh-CN"/>
        </w:rPr>
        <w:t>Bugianesi</w:t>
      </w:r>
      <w:proofErr w:type="spellEnd"/>
      <w:r w:rsidRPr="009D5246">
        <w:rPr>
          <w:rFonts w:ascii="Book Antiqua" w:eastAsia="宋体" w:hAnsi="Book Antiqua"/>
          <w:kern w:val="2"/>
          <w:lang w:eastAsia="zh-CN"/>
        </w:rPr>
        <w:t xml:space="preserve"> E, </w:t>
      </w:r>
      <w:proofErr w:type="spellStart"/>
      <w:r w:rsidRPr="009D5246">
        <w:rPr>
          <w:rFonts w:ascii="Book Antiqua" w:eastAsia="宋体" w:hAnsi="Book Antiqua"/>
          <w:kern w:val="2"/>
          <w:lang w:eastAsia="zh-CN"/>
        </w:rPr>
        <w:t>Viganò</w:t>
      </w:r>
      <w:proofErr w:type="spellEnd"/>
      <w:r w:rsidRPr="009D5246">
        <w:rPr>
          <w:rFonts w:ascii="Book Antiqua" w:eastAsia="宋体" w:hAnsi="Book Antiqua"/>
          <w:kern w:val="2"/>
          <w:lang w:eastAsia="zh-CN"/>
        </w:rPr>
        <w:t xml:space="preserve"> M, Wong VW, </w:t>
      </w:r>
      <w:proofErr w:type="spellStart"/>
      <w:r w:rsidRPr="009D5246">
        <w:rPr>
          <w:rFonts w:ascii="Book Antiqua" w:eastAsia="宋体" w:hAnsi="Book Antiqua"/>
          <w:kern w:val="2"/>
          <w:lang w:eastAsia="zh-CN"/>
        </w:rPr>
        <w:t>Berzigotti</w:t>
      </w:r>
      <w:proofErr w:type="spellEnd"/>
      <w:r w:rsidRPr="009D5246">
        <w:rPr>
          <w:rFonts w:ascii="Book Antiqua" w:eastAsia="宋体" w:hAnsi="Book Antiqua"/>
          <w:kern w:val="2"/>
          <w:lang w:eastAsia="zh-CN"/>
        </w:rPr>
        <w:t xml:space="preserve"> A, </w:t>
      </w:r>
      <w:proofErr w:type="spellStart"/>
      <w:r w:rsidRPr="009D5246">
        <w:rPr>
          <w:rFonts w:ascii="Book Antiqua" w:eastAsia="宋体" w:hAnsi="Book Antiqua"/>
          <w:kern w:val="2"/>
          <w:lang w:eastAsia="zh-CN"/>
        </w:rPr>
        <w:t>Fracanzani</w:t>
      </w:r>
      <w:proofErr w:type="spellEnd"/>
      <w:r w:rsidRPr="009D5246">
        <w:rPr>
          <w:rFonts w:ascii="Book Antiqua" w:eastAsia="宋体" w:hAnsi="Book Antiqua"/>
          <w:kern w:val="2"/>
          <w:lang w:eastAsia="zh-CN"/>
        </w:rPr>
        <w:t xml:space="preserve"> AL, </w:t>
      </w:r>
      <w:proofErr w:type="spellStart"/>
      <w:r w:rsidRPr="009D5246">
        <w:rPr>
          <w:rFonts w:ascii="Book Antiqua" w:eastAsia="宋体" w:hAnsi="Book Antiqua"/>
          <w:kern w:val="2"/>
          <w:lang w:eastAsia="zh-CN"/>
        </w:rPr>
        <w:t>Anstee</w:t>
      </w:r>
      <w:proofErr w:type="spellEnd"/>
      <w:r w:rsidRPr="009D5246">
        <w:rPr>
          <w:rFonts w:ascii="Book Antiqua" w:eastAsia="宋体" w:hAnsi="Book Antiqua"/>
          <w:kern w:val="2"/>
          <w:lang w:eastAsia="zh-CN"/>
        </w:rPr>
        <w:t xml:space="preserve"> QM, </w:t>
      </w:r>
      <w:proofErr w:type="spellStart"/>
      <w:r w:rsidRPr="009D5246">
        <w:rPr>
          <w:rFonts w:ascii="Book Antiqua" w:eastAsia="宋体" w:hAnsi="Book Antiqua"/>
          <w:kern w:val="2"/>
          <w:lang w:eastAsia="zh-CN"/>
        </w:rPr>
        <w:t>Marra</w:t>
      </w:r>
      <w:proofErr w:type="spellEnd"/>
      <w:r w:rsidRPr="009D5246">
        <w:rPr>
          <w:rFonts w:ascii="Book Antiqua" w:eastAsia="宋体" w:hAnsi="Book Antiqua"/>
          <w:kern w:val="2"/>
          <w:lang w:eastAsia="zh-CN"/>
        </w:rPr>
        <w:t xml:space="preserve"> F, Barbara M, </w:t>
      </w:r>
      <w:proofErr w:type="spellStart"/>
      <w:r w:rsidRPr="009D5246">
        <w:rPr>
          <w:rFonts w:ascii="Book Antiqua" w:eastAsia="宋体" w:hAnsi="Book Antiqua"/>
          <w:kern w:val="2"/>
          <w:lang w:eastAsia="zh-CN"/>
        </w:rPr>
        <w:t>Calvaruso</w:t>
      </w:r>
      <w:proofErr w:type="spellEnd"/>
      <w:r w:rsidRPr="009D5246">
        <w:rPr>
          <w:rFonts w:ascii="Book Antiqua" w:eastAsia="宋体" w:hAnsi="Book Antiqua"/>
          <w:kern w:val="2"/>
          <w:lang w:eastAsia="zh-CN"/>
        </w:rPr>
        <w:t xml:space="preserve"> V, </w:t>
      </w:r>
      <w:proofErr w:type="spellStart"/>
      <w:r w:rsidRPr="009D5246">
        <w:rPr>
          <w:rFonts w:ascii="Book Antiqua" w:eastAsia="宋体" w:hAnsi="Book Antiqua"/>
          <w:kern w:val="2"/>
          <w:lang w:eastAsia="zh-CN"/>
        </w:rPr>
        <w:t>Cammà</w:t>
      </w:r>
      <w:proofErr w:type="spellEnd"/>
      <w:r w:rsidRPr="009D5246">
        <w:rPr>
          <w:rFonts w:ascii="Book Antiqua" w:eastAsia="宋体" w:hAnsi="Book Antiqua"/>
          <w:kern w:val="2"/>
          <w:lang w:eastAsia="zh-CN"/>
        </w:rPr>
        <w:t xml:space="preserve"> C, Di Marco V, </w:t>
      </w:r>
      <w:proofErr w:type="spellStart"/>
      <w:r w:rsidRPr="009D5246">
        <w:rPr>
          <w:rFonts w:ascii="Book Antiqua" w:eastAsia="宋体" w:hAnsi="Book Antiqua"/>
          <w:kern w:val="2"/>
          <w:lang w:eastAsia="zh-CN"/>
        </w:rPr>
        <w:t>Craxì</w:t>
      </w:r>
      <w:proofErr w:type="spellEnd"/>
      <w:r w:rsidRPr="009D5246">
        <w:rPr>
          <w:rFonts w:ascii="Book Antiqua" w:eastAsia="宋体" w:hAnsi="Book Antiqua"/>
          <w:kern w:val="2"/>
          <w:lang w:eastAsia="zh-CN"/>
        </w:rPr>
        <w:t xml:space="preserve"> A, de </w:t>
      </w:r>
      <w:proofErr w:type="spellStart"/>
      <w:r w:rsidRPr="009D5246">
        <w:rPr>
          <w:rFonts w:ascii="Book Antiqua" w:eastAsia="宋体" w:hAnsi="Book Antiqua"/>
          <w:kern w:val="2"/>
          <w:lang w:eastAsia="zh-CN"/>
        </w:rPr>
        <w:t>Ledinghen</w:t>
      </w:r>
      <w:proofErr w:type="spellEnd"/>
      <w:r w:rsidRPr="009D5246">
        <w:rPr>
          <w:rFonts w:ascii="Book Antiqua" w:eastAsia="宋体" w:hAnsi="Book Antiqua"/>
          <w:kern w:val="2"/>
          <w:lang w:eastAsia="zh-CN"/>
        </w:rPr>
        <w:t xml:space="preserve"> V. Non-invasive prediction of esophageal varices by stiffness and platelet in non-alcoholic fatty liver disease cirrhosis.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2018; </w:t>
      </w:r>
      <w:r w:rsidRPr="009D5246">
        <w:rPr>
          <w:rFonts w:ascii="Book Antiqua" w:eastAsia="宋体" w:hAnsi="Book Antiqua"/>
          <w:b/>
          <w:kern w:val="2"/>
          <w:lang w:eastAsia="zh-CN"/>
        </w:rPr>
        <w:t>69</w:t>
      </w:r>
      <w:r w:rsidRPr="009D5246">
        <w:rPr>
          <w:rFonts w:ascii="Book Antiqua" w:eastAsia="宋体" w:hAnsi="Book Antiqua"/>
          <w:kern w:val="2"/>
          <w:lang w:eastAsia="zh-CN"/>
        </w:rPr>
        <w:t>: 878-885 [PMID: 29802949 DOI: 10.1016/j.jhep.2018.05.019]</w:t>
      </w:r>
    </w:p>
    <w:p w14:paraId="55A65B42"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38 </w:t>
      </w:r>
      <w:r w:rsidRPr="009D5246">
        <w:rPr>
          <w:rFonts w:ascii="Book Antiqua" w:eastAsia="宋体" w:hAnsi="Book Antiqua"/>
          <w:b/>
          <w:kern w:val="2"/>
          <w:lang w:eastAsia="zh-CN"/>
        </w:rPr>
        <w:t xml:space="preserve">de </w:t>
      </w:r>
      <w:proofErr w:type="spellStart"/>
      <w:r w:rsidRPr="009D5246">
        <w:rPr>
          <w:rFonts w:ascii="Book Antiqua" w:eastAsia="宋体" w:hAnsi="Book Antiqua"/>
          <w:b/>
          <w:kern w:val="2"/>
          <w:lang w:eastAsia="zh-CN"/>
        </w:rPr>
        <w:t>Franchis</w:t>
      </w:r>
      <w:proofErr w:type="spellEnd"/>
      <w:r w:rsidRPr="009D5246">
        <w:rPr>
          <w:rFonts w:ascii="Book Antiqua" w:eastAsia="宋体" w:hAnsi="Book Antiqua"/>
          <w:b/>
          <w:kern w:val="2"/>
          <w:lang w:eastAsia="zh-CN"/>
        </w:rPr>
        <w:t xml:space="preserve"> R</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Baveno</w:t>
      </w:r>
      <w:proofErr w:type="spellEnd"/>
      <w:r w:rsidRPr="009D5246">
        <w:rPr>
          <w:rFonts w:ascii="Book Antiqua" w:eastAsia="宋体" w:hAnsi="Book Antiqua"/>
          <w:kern w:val="2"/>
          <w:lang w:eastAsia="zh-CN"/>
        </w:rPr>
        <w:t xml:space="preserve"> VI Faculty. Expanding consensus in portal hypertension: Report of the </w:t>
      </w:r>
      <w:proofErr w:type="spellStart"/>
      <w:r w:rsidRPr="009D5246">
        <w:rPr>
          <w:rFonts w:ascii="Book Antiqua" w:eastAsia="宋体" w:hAnsi="Book Antiqua"/>
          <w:kern w:val="2"/>
          <w:lang w:eastAsia="zh-CN"/>
        </w:rPr>
        <w:t>Baveno</w:t>
      </w:r>
      <w:proofErr w:type="spellEnd"/>
      <w:r w:rsidRPr="009D5246">
        <w:rPr>
          <w:rFonts w:ascii="Book Antiqua" w:eastAsia="宋体" w:hAnsi="Book Antiqua"/>
          <w:kern w:val="2"/>
          <w:lang w:eastAsia="zh-CN"/>
        </w:rPr>
        <w:t xml:space="preserve"> VI Consensus Workshop: Stratifying risk and individualizing care for portal hypertension. </w:t>
      </w:r>
      <w:r w:rsidRPr="009D5246">
        <w:rPr>
          <w:rFonts w:ascii="Book Antiqua" w:eastAsia="宋体" w:hAnsi="Book Antiqua"/>
          <w:i/>
          <w:kern w:val="2"/>
          <w:lang w:eastAsia="zh-CN"/>
        </w:rPr>
        <w:t>J Hepatol</w:t>
      </w:r>
      <w:r w:rsidRPr="009D5246">
        <w:rPr>
          <w:rFonts w:ascii="Book Antiqua" w:eastAsia="宋体" w:hAnsi="Book Antiqua"/>
          <w:kern w:val="2"/>
          <w:lang w:eastAsia="zh-CN"/>
        </w:rPr>
        <w:t xml:space="preserve"> 2015; </w:t>
      </w:r>
      <w:r w:rsidRPr="009D5246">
        <w:rPr>
          <w:rFonts w:ascii="Book Antiqua" w:eastAsia="宋体" w:hAnsi="Book Antiqua"/>
          <w:b/>
          <w:kern w:val="2"/>
          <w:lang w:eastAsia="zh-CN"/>
        </w:rPr>
        <w:t>63</w:t>
      </w:r>
      <w:r w:rsidRPr="009D5246">
        <w:rPr>
          <w:rFonts w:ascii="Book Antiqua" w:eastAsia="宋体" w:hAnsi="Book Antiqua"/>
          <w:kern w:val="2"/>
          <w:lang w:eastAsia="zh-CN"/>
        </w:rPr>
        <w:t>: 743-752 [PMID: 26047908 DOI: 10.1016/j.jhep.2015.05.022]</w:t>
      </w:r>
    </w:p>
    <w:p w14:paraId="6A07E444"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39 </w:t>
      </w:r>
      <w:r w:rsidRPr="009D5246">
        <w:rPr>
          <w:rFonts w:ascii="Book Antiqua" w:eastAsia="宋体" w:hAnsi="Book Antiqua"/>
          <w:b/>
          <w:kern w:val="2"/>
          <w:lang w:eastAsia="zh-CN"/>
        </w:rPr>
        <w:t>Marot A</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Trépo</w:t>
      </w:r>
      <w:proofErr w:type="spellEnd"/>
      <w:r w:rsidRPr="009D5246">
        <w:rPr>
          <w:rFonts w:ascii="Book Antiqua" w:eastAsia="宋体" w:hAnsi="Book Antiqua"/>
          <w:kern w:val="2"/>
          <w:lang w:eastAsia="zh-CN"/>
        </w:rPr>
        <w:t xml:space="preserve"> E, </w:t>
      </w:r>
      <w:proofErr w:type="spellStart"/>
      <w:r w:rsidRPr="009D5246">
        <w:rPr>
          <w:rFonts w:ascii="Book Antiqua" w:eastAsia="宋体" w:hAnsi="Book Antiqua"/>
          <w:kern w:val="2"/>
          <w:lang w:eastAsia="zh-CN"/>
        </w:rPr>
        <w:t>Doerig</w:t>
      </w:r>
      <w:proofErr w:type="spellEnd"/>
      <w:r w:rsidRPr="009D5246">
        <w:rPr>
          <w:rFonts w:ascii="Book Antiqua" w:eastAsia="宋体" w:hAnsi="Book Antiqua"/>
          <w:kern w:val="2"/>
          <w:lang w:eastAsia="zh-CN"/>
        </w:rPr>
        <w:t xml:space="preserve"> C, </w:t>
      </w:r>
      <w:proofErr w:type="spellStart"/>
      <w:r w:rsidRPr="009D5246">
        <w:rPr>
          <w:rFonts w:ascii="Book Antiqua" w:eastAsia="宋体" w:hAnsi="Book Antiqua"/>
          <w:kern w:val="2"/>
          <w:lang w:eastAsia="zh-CN"/>
        </w:rPr>
        <w:t>Schoepfer</w:t>
      </w:r>
      <w:proofErr w:type="spellEnd"/>
      <w:r w:rsidRPr="009D5246">
        <w:rPr>
          <w:rFonts w:ascii="Book Antiqua" w:eastAsia="宋体" w:hAnsi="Book Antiqua"/>
          <w:kern w:val="2"/>
          <w:lang w:eastAsia="zh-CN"/>
        </w:rPr>
        <w:t xml:space="preserve"> A, Moreno C, </w:t>
      </w:r>
      <w:proofErr w:type="spellStart"/>
      <w:r w:rsidRPr="009D5246">
        <w:rPr>
          <w:rFonts w:ascii="Book Antiqua" w:eastAsia="宋体" w:hAnsi="Book Antiqua"/>
          <w:kern w:val="2"/>
          <w:lang w:eastAsia="zh-CN"/>
        </w:rPr>
        <w:t>Deltenre</w:t>
      </w:r>
      <w:proofErr w:type="spellEnd"/>
      <w:r w:rsidRPr="009D5246">
        <w:rPr>
          <w:rFonts w:ascii="Book Antiqua" w:eastAsia="宋体" w:hAnsi="Book Antiqua"/>
          <w:kern w:val="2"/>
          <w:lang w:eastAsia="zh-CN"/>
        </w:rPr>
        <w:t xml:space="preserve"> P. Liver stiffness and platelet count for identifying patients with compensated liver disease at low risk of variceal bleeding. </w:t>
      </w:r>
      <w:r w:rsidRPr="009D5246">
        <w:rPr>
          <w:rFonts w:ascii="Book Antiqua" w:eastAsia="宋体" w:hAnsi="Book Antiqua"/>
          <w:i/>
          <w:kern w:val="2"/>
          <w:lang w:eastAsia="zh-CN"/>
        </w:rPr>
        <w:t>Liver Int</w:t>
      </w:r>
      <w:r w:rsidRPr="009D5246">
        <w:rPr>
          <w:rFonts w:ascii="Book Antiqua" w:eastAsia="宋体" w:hAnsi="Book Antiqua"/>
          <w:kern w:val="2"/>
          <w:lang w:eastAsia="zh-CN"/>
        </w:rPr>
        <w:t xml:space="preserve"> 2017; </w:t>
      </w:r>
      <w:r w:rsidRPr="009D5246">
        <w:rPr>
          <w:rFonts w:ascii="Book Antiqua" w:eastAsia="宋体" w:hAnsi="Book Antiqua"/>
          <w:b/>
          <w:kern w:val="2"/>
          <w:lang w:eastAsia="zh-CN"/>
        </w:rPr>
        <w:t>37</w:t>
      </w:r>
      <w:r w:rsidRPr="009D5246">
        <w:rPr>
          <w:rFonts w:ascii="Book Antiqua" w:eastAsia="宋体" w:hAnsi="Book Antiqua"/>
          <w:kern w:val="2"/>
          <w:lang w:eastAsia="zh-CN"/>
        </w:rPr>
        <w:t>: 707-716 [PMID: 27862856 DOI: 10.1111/liv.13318]</w:t>
      </w:r>
    </w:p>
    <w:p w14:paraId="4BCD0295"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lastRenderedPageBreak/>
        <w:t xml:space="preserve">40 </w:t>
      </w:r>
      <w:proofErr w:type="spellStart"/>
      <w:r w:rsidRPr="009D5246">
        <w:rPr>
          <w:rFonts w:ascii="Book Antiqua" w:eastAsia="宋体" w:hAnsi="Book Antiqua"/>
          <w:b/>
          <w:kern w:val="2"/>
          <w:lang w:eastAsia="zh-CN"/>
        </w:rPr>
        <w:t>Razek</w:t>
      </w:r>
      <w:proofErr w:type="spellEnd"/>
      <w:r w:rsidRPr="009D5246">
        <w:rPr>
          <w:rFonts w:ascii="Book Antiqua" w:eastAsia="宋体" w:hAnsi="Book Antiqua"/>
          <w:b/>
          <w:kern w:val="2"/>
          <w:lang w:eastAsia="zh-CN"/>
        </w:rPr>
        <w:t xml:space="preserve"> AA</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Massoud</w:t>
      </w:r>
      <w:proofErr w:type="spellEnd"/>
      <w:r w:rsidRPr="009D5246">
        <w:rPr>
          <w:rFonts w:ascii="Book Antiqua" w:eastAsia="宋体" w:hAnsi="Book Antiqua"/>
          <w:kern w:val="2"/>
          <w:lang w:eastAsia="zh-CN"/>
        </w:rPr>
        <w:t xml:space="preserve"> SM, </w:t>
      </w:r>
      <w:proofErr w:type="spellStart"/>
      <w:r w:rsidRPr="009D5246">
        <w:rPr>
          <w:rFonts w:ascii="Book Antiqua" w:eastAsia="宋体" w:hAnsi="Book Antiqua"/>
          <w:kern w:val="2"/>
          <w:lang w:eastAsia="zh-CN"/>
        </w:rPr>
        <w:t>Azziz</w:t>
      </w:r>
      <w:proofErr w:type="spellEnd"/>
      <w:r w:rsidRPr="009D5246">
        <w:rPr>
          <w:rFonts w:ascii="Book Antiqua" w:eastAsia="宋体" w:hAnsi="Book Antiqua"/>
          <w:kern w:val="2"/>
          <w:lang w:eastAsia="zh-CN"/>
        </w:rPr>
        <w:t xml:space="preserve"> MR, El-</w:t>
      </w:r>
      <w:proofErr w:type="spellStart"/>
      <w:r w:rsidRPr="009D5246">
        <w:rPr>
          <w:rFonts w:ascii="Book Antiqua" w:eastAsia="宋体" w:hAnsi="Book Antiqua"/>
          <w:kern w:val="2"/>
          <w:lang w:eastAsia="zh-CN"/>
        </w:rPr>
        <w:t>Bendary</w:t>
      </w:r>
      <w:proofErr w:type="spellEnd"/>
      <w:r w:rsidRPr="009D5246">
        <w:rPr>
          <w:rFonts w:ascii="Book Antiqua" w:eastAsia="宋体" w:hAnsi="Book Antiqua"/>
          <w:kern w:val="2"/>
          <w:lang w:eastAsia="zh-CN"/>
        </w:rPr>
        <w:t xml:space="preserve"> MM, </w:t>
      </w:r>
      <w:proofErr w:type="spellStart"/>
      <w:r w:rsidRPr="009D5246">
        <w:rPr>
          <w:rFonts w:ascii="Book Antiqua" w:eastAsia="宋体" w:hAnsi="Book Antiqua"/>
          <w:kern w:val="2"/>
          <w:lang w:eastAsia="zh-CN"/>
        </w:rPr>
        <w:t>Zalata</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Motawea</w:t>
      </w:r>
      <w:proofErr w:type="spellEnd"/>
      <w:r w:rsidRPr="009D5246">
        <w:rPr>
          <w:rFonts w:ascii="Book Antiqua" w:eastAsia="宋体" w:hAnsi="Book Antiqua"/>
          <w:kern w:val="2"/>
          <w:lang w:eastAsia="zh-CN"/>
        </w:rPr>
        <w:t xml:space="preserve"> EM. Prediction of esophageal varices in cirrhotic patients with apparent diffusion coefficient of the spleen. </w:t>
      </w:r>
      <w:proofErr w:type="spellStart"/>
      <w:r w:rsidRPr="009D5246">
        <w:rPr>
          <w:rFonts w:ascii="Book Antiqua" w:eastAsia="宋体" w:hAnsi="Book Antiqua"/>
          <w:i/>
          <w:kern w:val="2"/>
          <w:lang w:eastAsia="zh-CN"/>
        </w:rPr>
        <w:t>Abdom</w:t>
      </w:r>
      <w:proofErr w:type="spellEnd"/>
      <w:r w:rsidRPr="009D5246">
        <w:rPr>
          <w:rFonts w:ascii="Book Antiqua" w:eastAsia="宋体" w:hAnsi="Book Antiqua"/>
          <w:i/>
          <w:kern w:val="2"/>
          <w:lang w:eastAsia="zh-CN"/>
        </w:rPr>
        <w:t xml:space="preserve"> Imaging</w:t>
      </w:r>
      <w:r w:rsidRPr="009D5246">
        <w:rPr>
          <w:rFonts w:ascii="Book Antiqua" w:eastAsia="宋体" w:hAnsi="Book Antiqua"/>
          <w:kern w:val="2"/>
          <w:lang w:eastAsia="zh-CN"/>
        </w:rPr>
        <w:t xml:space="preserve"> 2015; </w:t>
      </w:r>
      <w:r w:rsidRPr="009D5246">
        <w:rPr>
          <w:rFonts w:ascii="Book Antiqua" w:eastAsia="宋体" w:hAnsi="Book Antiqua"/>
          <w:b/>
          <w:kern w:val="2"/>
          <w:lang w:eastAsia="zh-CN"/>
        </w:rPr>
        <w:t>40</w:t>
      </w:r>
      <w:r w:rsidRPr="009D5246">
        <w:rPr>
          <w:rFonts w:ascii="Book Antiqua" w:eastAsia="宋体" w:hAnsi="Book Antiqua"/>
          <w:kern w:val="2"/>
          <w:lang w:eastAsia="zh-CN"/>
        </w:rPr>
        <w:t>: 1465-1469 [PMID: 25732406 DOI: 10.1007/s00261-015-0391-2]</w:t>
      </w:r>
    </w:p>
    <w:p w14:paraId="12E8EDF7"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41 </w:t>
      </w:r>
      <w:r w:rsidRPr="009D5246">
        <w:rPr>
          <w:rFonts w:ascii="Book Antiqua" w:eastAsia="宋体" w:hAnsi="Book Antiqua"/>
          <w:b/>
          <w:kern w:val="2"/>
          <w:lang w:eastAsia="zh-CN"/>
        </w:rPr>
        <w:t>Altamirano J</w:t>
      </w:r>
      <w:r w:rsidRPr="009D5246">
        <w:rPr>
          <w:rFonts w:ascii="Book Antiqua" w:eastAsia="宋体" w:hAnsi="Book Antiqua"/>
          <w:kern w:val="2"/>
          <w:lang w:eastAsia="zh-CN"/>
        </w:rPr>
        <w:t xml:space="preserve">, Qi Q, Choudhry S, Abdallah M, </w:t>
      </w:r>
      <w:proofErr w:type="spellStart"/>
      <w:r w:rsidRPr="009D5246">
        <w:rPr>
          <w:rFonts w:ascii="Book Antiqua" w:eastAsia="宋体" w:hAnsi="Book Antiqua"/>
          <w:kern w:val="2"/>
          <w:lang w:eastAsia="zh-CN"/>
        </w:rPr>
        <w:t>Singal</w:t>
      </w:r>
      <w:proofErr w:type="spellEnd"/>
      <w:r w:rsidRPr="009D5246">
        <w:rPr>
          <w:rFonts w:ascii="Book Antiqua" w:eastAsia="宋体" w:hAnsi="Book Antiqua"/>
          <w:kern w:val="2"/>
          <w:lang w:eastAsia="zh-CN"/>
        </w:rPr>
        <w:t xml:space="preserve"> AK, </w:t>
      </w:r>
      <w:proofErr w:type="spellStart"/>
      <w:r w:rsidRPr="009D5246">
        <w:rPr>
          <w:rFonts w:ascii="Book Antiqua" w:eastAsia="宋体" w:hAnsi="Book Antiqua"/>
          <w:kern w:val="2"/>
          <w:lang w:eastAsia="zh-CN"/>
        </w:rPr>
        <w:t>Humar</w:t>
      </w:r>
      <w:proofErr w:type="spellEnd"/>
      <w:r w:rsidRPr="009D5246">
        <w:rPr>
          <w:rFonts w:ascii="Book Antiqua" w:eastAsia="宋体" w:hAnsi="Book Antiqua"/>
          <w:kern w:val="2"/>
          <w:lang w:eastAsia="zh-CN"/>
        </w:rPr>
        <w:t xml:space="preserve"> A, Bataller R, </w:t>
      </w:r>
      <w:proofErr w:type="spellStart"/>
      <w:r w:rsidRPr="009D5246">
        <w:rPr>
          <w:rFonts w:ascii="Book Antiqua" w:eastAsia="宋体" w:hAnsi="Book Antiqua"/>
          <w:kern w:val="2"/>
          <w:lang w:eastAsia="zh-CN"/>
        </w:rPr>
        <w:t>Borhani</w:t>
      </w:r>
      <w:proofErr w:type="spellEnd"/>
      <w:r w:rsidRPr="009D5246">
        <w:rPr>
          <w:rFonts w:ascii="Book Antiqua" w:eastAsia="宋体" w:hAnsi="Book Antiqua"/>
          <w:kern w:val="2"/>
          <w:lang w:eastAsia="zh-CN"/>
        </w:rPr>
        <w:t xml:space="preserve"> AA, Duarte-</w:t>
      </w:r>
      <w:proofErr w:type="spellStart"/>
      <w:r w:rsidRPr="009D5246">
        <w:rPr>
          <w:rFonts w:ascii="Book Antiqua" w:eastAsia="宋体" w:hAnsi="Book Antiqua"/>
          <w:kern w:val="2"/>
          <w:lang w:eastAsia="zh-CN"/>
        </w:rPr>
        <w:t>Rojo</w:t>
      </w:r>
      <w:proofErr w:type="spellEnd"/>
      <w:r w:rsidRPr="009D5246">
        <w:rPr>
          <w:rFonts w:ascii="Book Antiqua" w:eastAsia="宋体" w:hAnsi="Book Antiqua"/>
          <w:kern w:val="2"/>
          <w:lang w:eastAsia="zh-CN"/>
        </w:rPr>
        <w:t xml:space="preserve"> A. Non-invasive diagnosis: non-alcoholic fatty liver disease and alcoholic liver disease. </w:t>
      </w:r>
      <w:proofErr w:type="spellStart"/>
      <w:r w:rsidRPr="009D5246">
        <w:rPr>
          <w:rFonts w:ascii="Book Antiqua" w:eastAsia="宋体" w:hAnsi="Book Antiqua"/>
          <w:i/>
          <w:kern w:val="2"/>
          <w:lang w:eastAsia="zh-CN"/>
        </w:rPr>
        <w:t>Transl</w:t>
      </w:r>
      <w:proofErr w:type="spellEnd"/>
      <w:r w:rsidRPr="009D5246">
        <w:rPr>
          <w:rFonts w:ascii="Book Antiqua" w:eastAsia="宋体" w:hAnsi="Book Antiqua"/>
          <w:i/>
          <w:kern w:val="2"/>
          <w:lang w:eastAsia="zh-CN"/>
        </w:rPr>
        <w:t xml:space="preserve"> Gastroenterol Hepatol</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5</w:t>
      </w:r>
      <w:r w:rsidRPr="009D5246">
        <w:rPr>
          <w:rFonts w:ascii="Book Antiqua" w:eastAsia="宋体" w:hAnsi="Book Antiqua"/>
          <w:kern w:val="2"/>
          <w:lang w:eastAsia="zh-CN"/>
        </w:rPr>
        <w:t>: 31 [PMID: 32258535 DOI: 10.21037/tgh.2019.11.14]</w:t>
      </w:r>
    </w:p>
    <w:p w14:paraId="0CFDDC6C"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42 </w:t>
      </w:r>
      <w:proofErr w:type="spellStart"/>
      <w:r w:rsidRPr="009D5246">
        <w:rPr>
          <w:rFonts w:ascii="Book Antiqua" w:eastAsia="宋体" w:hAnsi="Book Antiqua"/>
          <w:b/>
          <w:kern w:val="2"/>
          <w:lang w:eastAsia="zh-CN"/>
        </w:rPr>
        <w:t>Besheer</w:t>
      </w:r>
      <w:proofErr w:type="spellEnd"/>
      <w:r w:rsidRPr="009D5246">
        <w:rPr>
          <w:rFonts w:ascii="Book Antiqua" w:eastAsia="宋体" w:hAnsi="Book Antiqua"/>
          <w:b/>
          <w:kern w:val="2"/>
          <w:lang w:eastAsia="zh-CN"/>
        </w:rPr>
        <w:t xml:space="preserve"> T</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Elalfy</w:t>
      </w:r>
      <w:proofErr w:type="spellEnd"/>
      <w:r w:rsidRPr="009D5246">
        <w:rPr>
          <w:rFonts w:ascii="Book Antiqua" w:eastAsia="宋体" w:hAnsi="Book Antiqua"/>
          <w:kern w:val="2"/>
          <w:lang w:eastAsia="zh-CN"/>
        </w:rPr>
        <w:t xml:space="preserve"> H, Abd El-</w:t>
      </w:r>
      <w:proofErr w:type="spellStart"/>
      <w:r w:rsidRPr="009D5246">
        <w:rPr>
          <w:rFonts w:ascii="Book Antiqua" w:eastAsia="宋体" w:hAnsi="Book Antiqua"/>
          <w:kern w:val="2"/>
          <w:lang w:eastAsia="zh-CN"/>
        </w:rPr>
        <w:t>Maksoud</w:t>
      </w:r>
      <w:proofErr w:type="spellEnd"/>
      <w:r w:rsidRPr="009D5246">
        <w:rPr>
          <w:rFonts w:ascii="Book Antiqua" w:eastAsia="宋体" w:hAnsi="Book Antiqua"/>
          <w:kern w:val="2"/>
          <w:lang w:eastAsia="zh-CN"/>
        </w:rPr>
        <w:t xml:space="preserve"> M, Abd El-</w:t>
      </w:r>
      <w:proofErr w:type="spellStart"/>
      <w:r w:rsidRPr="009D5246">
        <w:rPr>
          <w:rFonts w:ascii="Book Antiqua" w:eastAsia="宋体" w:hAnsi="Book Antiqua"/>
          <w:kern w:val="2"/>
          <w:lang w:eastAsia="zh-CN"/>
        </w:rPr>
        <w:t>Razek</w:t>
      </w:r>
      <w:proofErr w:type="spellEnd"/>
      <w:r w:rsidRPr="009D5246">
        <w:rPr>
          <w:rFonts w:ascii="Book Antiqua" w:eastAsia="宋体" w:hAnsi="Book Antiqua"/>
          <w:kern w:val="2"/>
          <w:lang w:eastAsia="zh-CN"/>
        </w:rPr>
        <w:t xml:space="preserve"> A, Taman S, </w:t>
      </w:r>
      <w:proofErr w:type="spellStart"/>
      <w:r w:rsidRPr="009D5246">
        <w:rPr>
          <w:rFonts w:ascii="Book Antiqua" w:eastAsia="宋体" w:hAnsi="Book Antiqua"/>
          <w:kern w:val="2"/>
          <w:lang w:eastAsia="zh-CN"/>
        </w:rPr>
        <w:t>Zalata</w:t>
      </w:r>
      <w:proofErr w:type="spellEnd"/>
      <w:r w:rsidRPr="009D5246">
        <w:rPr>
          <w:rFonts w:ascii="Book Antiqua" w:eastAsia="宋体" w:hAnsi="Book Antiqua"/>
          <w:kern w:val="2"/>
          <w:lang w:eastAsia="zh-CN"/>
        </w:rPr>
        <w:t xml:space="preserve"> K, </w:t>
      </w:r>
      <w:proofErr w:type="spellStart"/>
      <w:r w:rsidRPr="009D5246">
        <w:rPr>
          <w:rFonts w:ascii="Book Antiqua" w:eastAsia="宋体" w:hAnsi="Book Antiqua"/>
          <w:kern w:val="2"/>
          <w:lang w:eastAsia="zh-CN"/>
        </w:rPr>
        <w:t>Elkashef</w:t>
      </w:r>
      <w:proofErr w:type="spellEnd"/>
      <w:r w:rsidRPr="009D5246">
        <w:rPr>
          <w:rFonts w:ascii="Book Antiqua" w:eastAsia="宋体" w:hAnsi="Book Antiqua"/>
          <w:kern w:val="2"/>
          <w:lang w:eastAsia="zh-CN"/>
        </w:rPr>
        <w:t xml:space="preserve"> W, </w:t>
      </w:r>
      <w:proofErr w:type="spellStart"/>
      <w:r w:rsidRPr="009D5246">
        <w:rPr>
          <w:rFonts w:ascii="Book Antiqua" w:eastAsia="宋体" w:hAnsi="Book Antiqua"/>
          <w:kern w:val="2"/>
          <w:lang w:eastAsia="zh-CN"/>
        </w:rPr>
        <w:t>Zaghloul</w:t>
      </w:r>
      <w:proofErr w:type="spellEnd"/>
      <w:r w:rsidRPr="009D5246">
        <w:rPr>
          <w:rFonts w:ascii="Book Antiqua" w:eastAsia="宋体" w:hAnsi="Book Antiqua"/>
          <w:kern w:val="2"/>
          <w:lang w:eastAsia="zh-CN"/>
        </w:rPr>
        <w:t xml:space="preserve"> H, </w:t>
      </w:r>
      <w:proofErr w:type="spellStart"/>
      <w:r w:rsidRPr="009D5246">
        <w:rPr>
          <w:rFonts w:ascii="Book Antiqua" w:eastAsia="宋体" w:hAnsi="Book Antiqua"/>
          <w:kern w:val="2"/>
          <w:lang w:eastAsia="zh-CN"/>
        </w:rPr>
        <w:t>Elshahawy</w:t>
      </w:r>
      <w:proofErr w:type="spellEnd"/>
      <w:r w:rsidRPr="009D5246">
        <w:rPr>
          <w:rFonts w:ascii="Book Antiqua" w:eastAsia="宋体" w:hAnsi="Book Antiqua"/>
          <w:kern w:val="2"/>
          <w:lang w:eastAsia="zh-CN"/>
        </w:rPr>
        <w:t xml:space="preserve"> H, </w:t>
      </w:r>
      <w:proofErr w:type="spellStart"/>
      <w:r w:rsidRPr="009D5246">
        <w:rPr>
          <w:rFonts w:ascii="Book Antiqua" w:eastAsia="宋体" w:hAnsi="Book Antiqua"/>
          <w:kern w:val="2"/>
          <w:lang w:eastAsia="zh-CN"/>
        </w:rPr>
        <w:t>Raafat</w:t>
      </w:r>
      <w:proofErr w:type="spellEnd"/>
      <w:r w:rsidRPr="009D5246">
        <w:rPr>
          <w:rFonts w:ascii="Book Antiqua" w:eastAsia="宋体" w:hAnsi="Book Antiqua"/>
          <w:kern w:val="2"/>
          <w:lang w:eastAsia="zh-CN"/>
        </w:rPr>
        <w:t xml:space="preserve"> D, </w:t>
      </w:r>
      <w:proofErr w:type="spellStart"/>
      <w:r w:rsidRPr="009D5246">
        <w:rPr>
          <w:rFonts w:ascii="Book Antiqua" w:eastAsia="宋体" w:hAnsi="Book Antiqua"/>
          <w:kern w:val="2"/>
          <w:lang w:eastAsia="zh-CN"/>
        </w:rPr>
        <w:t>Elemshaty</w:t>
      </w:r>
      <w:proofErr w:type="spellEnd"/>
      <w:r w:rsidRPr="009D5246">
        <w:rPr>
          <w:rFonts w:ascii="Book Antiqua" w:eastAsia="宋体" w:hAnsi="Book Antiqua"/>
          <w:kern w:val="2"/>
          <w:lang w:eastAsia="zh-CN"/>
        </w:rPr>
        <w:t xml:space="preserve"> W, </w:t>
      </w:r>
      <w:proofErr w:type="spellStart"/>
      <w:r w:rsidRPr="009D5246">
        <w:rPr>
          <w:rFonts w:ascii="Book Antiqua" w:eastAsia="宋体" w:hAnsi="Book Antiqua"/>
          <w:kern w:val="2"/>
          <w:lang w:eastAsia="zh-CN"/>
        </w:rPr>
        <w:t>Elsayed</w:t>
      </w:r>
      <w:proofErr w:type="spellEnd"/>
      <w:r w:rsidRPr="009D5246">
        <w:rPr>
          <w:rFonts w:ascii="Book Antiqua" w:eastAsia="宋体" w:hAnsi="Book Antiqua"/>
          <w:kern w:val="2"/>
          <w:lang w:eastAsia="zh-CN"/>
        </w:rPr>
        <w:t xml:space="preserve"> E, El-</w:t>
      </w:r>
      <w:proofErr w:type="spellStart"/>
      <w:r w:rsidRPr="009D5246">
        <w:rPr>
          <w:rFonts w:ascii="Book Antiqua" w:eastAsia="宋体" w:hAnsi="Book Antiqua"/>
          <w:kern w:val="2"/>
          <w:lang w:eastAsia="zh-CN"/>
        </w:rPr>
        <w:t>Gilany</w:t>
      </w:r>
      <w:proofErr w:type="spellEnd"/>
      <w:r w:rsidRPr="009D5246">
        <w:rPr>
          <w:rFonts w:ascii="Book Antiqua" w:eastAsia="宋体" w:hAnsi="Book Antiqua"/>
          <w:kern w:val="2"/>
          <w:lang w:eastAsia="zh-CN"/>
        </w:rPr>
        <w:t xml:space="preserve"> AH, El-</w:t>
      </w:r>
      <w:proofErr w:type="spellStart"/>
      <w:r w:rsidRPr="009D5246">
        <w:rPr>
          <w:rFonts w:ascii="Book Antiqua" w:eastAsia="宋体" w:hAnsi="Book Antiqua"/>
          <w:kern w:val="2"/>
          <w:lang w:eastAsia="zh-CN"/>
        </w:rPr>
        <w:t>Bendary</w:t>
      </w:r>
      <w:proofErr w:type="spellEnd"/>
      <w:r w:rsidRPr="009D5246">
        <w:rPr>
          <w:rFonts w:ascii="Book Antiqua" w:eastAsia="宋体" w:hAnsi="Book Antiqua"/>
          <w:kern w:val="2"/>
          <w:lang w:eastAsia="zh-CN"/>
        </w:rPr>
        <w:t xml:space="preserve"> M. Diffusion-weighted magnetic resonance imaging and micro-RNA in the diagnosis of hepatic fibrosis in chronic hepatitis C virus. </w:t>
      </w:r>
      <w:r w:rsidRPr="009D5246">
        <w:rPr>
          <w:rFonts w:ascii="Book Antiqua" w:eastAsia="宋体" w:hAnsi="Book Antiqua"/>
          <w:i/>
          <w:kern w:val="2"/>
          <w:lang w:eastAsia="zh-CN"/>
        </w:rPr>
        <w:t>World J Gastroenterol</w:t>
      </w:r>
      <w:r w:rsidRPr="009D5246">
        <w:rPr>
          <w:rFonts w:ascii="Book Antiqua" w:eastAsia="宋体" w:hAnsi="Book Antiqua"/>
          <w:kern w:val="2"/>
          <w:lang w:eastAsia="zh-CN"/>
        </w:rPr>
        <w:t xml:space="preserve"> 2019; </w:t>
      </w:r>
      <w:r w:rsidRPr="009D5246">
        <w:rPr>
          <w:rFonts w:ascii="Book Antiqua" w:eastAsia="宋体" w:hAnsi="Book Antiqua"/>
          <w:b/>
          <w:kern w:val="2"/>
          <w:lang w:eastAsia="zh-CN"/>
        </w:rPr>
        <w:t>25</w:t>
      </w:r>
      <w:r w:rsidRPr="009D5246">
        <w:rPr>
          <w:rFonts w:ascii="Book Antiqua" w:eastAsia="宋体" w:hAnsi="Book Antiqua"/>
          <w:kern w:val="2"/>
          <w:lang w:eastAsia="zh-CN"/>
        </w:rPr>
        <w:t>: 1366-1377 [PMID: 30918429 DOI: 10.3748/wjg.v25.i11.1366]</w:t>
      </w:r>
    </w:p>
    <w:p w14:paraId="01FDDDDA"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43 </w:t>
      </w:r>
      <w:r w:rsidRPr="009D5246">
        <w:rPr>
          <w:rFonts w:ascii="Book Antiqua" w:eastAsia="宋体" w:hAnsi="Book Antiqua"/>
          <w:b/>
          <w:kern w:val="2"/>
          <w:lang w:eastAsia="zh-CN"/>
        </w:rPr>
        <w:t>Patel K</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Sebastiani</w:t>
      </w:r>
      <w:proofErr w:type="spellEnd"/>
      <w:r w:rsidRPr="009D5246">
        <w:rPr>
          <w:rFonts w:ascii="Book Antiqua" w:eastAsia="宋体" w:hAnsi="Book Antiqua"/>
          <w:kern w:val="2"/>
          <w:lang w:eastAsia="zh-CN"/>
        </w:rPr>
        <w:t xml:space="preserve"> G. Limitations of non-invasive tests for assessment of liver fibrosis. </w:t>
      </w:r>
      <w:r w:rsidRPr="009D5246">
        <w:rPr>
          <w:rFonts w:ascii="Book Antiqua" w:eastAsia="宋体" w:hAnsi="Book Antiqua"/>
          <w:i/>
          <w:kern w:val="2"/>
          <w:lang w:eastAsia="zh-CN"/>
        </w:rPr>
        <w:t>JHEP Rep</w:t>
      </w:r>
      <w:r w:rsidRPr="009D5246">
        <w:rPr>
          <w:rFonts w:ascii="Book Antiqua" w:eastAsia="宋体" w:hAnsi="Book Antiqua"/>
          <w:kern w:val="2"/>
          <w:lang w:eastAsia="zh-CN"/>
        </w:rPr>
        <w:t xml:space="preserve"> 2020; </w:t>
      </w:r>
      <w:r w:rsidRPr="009D5246">
        <w:rPr>
          <w:rFonts w:ascii="Book Antiqua" w:eastAsia="宋体" w:hAnsi="Book Antiqua"/>
          <w:b/>
          <w:kern w:val="2"/>
          <w:lang w:eastAsia="zh-CN"/>
        </w:rPr>
        <w:t>2</w:t>
      </w:r>
      <w:r w:rsidRPr="009D5246">
        <w:rPr>
          <w:rFonts w:ascii="Book Antiqua" w:eastAsia="宋体" w:hAnsi="Book Antiqua"/>
          <w:kern w:val="2"/>
          <w:lang w:eastAsia="zh-CN"/>
        </w:rPr>
        <w:t>: 100067 [PMID: 32118201 DOI: 10.1016/j.jhepr.2020.100067]</w:t>
      </w:r>
    </w:p>
    <w:p w14:paraId="033493AB"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44 </w:t>
      </w:r>
      <w:r w:rsidRPr="009D5246">
        <w:rPr>
          <w:rFonts w:ascii="Book Antiqua" w:eastAsia="宋体" w:hAnsi="Book Antiqua"/>
          <w:b/>
          <w:kern w:val="2"/>
          <w:lang w:eastAsia="zh-CN"/>
        </w:rPr>
        <w:t>Sterling RK</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Lissen</w:t>
      </w:r>
      <w:proofErr w:type="spellEnd"/>
      <w:r w:rsidRPr="009D5246">
        <w:rPr>
          <w:rFonts w:ascii="Book Antiqua" w:eastAsia="宋体" w:hAnsi="Book Antiqua"/>
          <w:kern w:val="2"/>
          <w:lang w:eastAsia="zh-CN"/>
        </w:rPr>
        <w:t xml:space="preserve"> E, </w:t>
      </w:r>
      <w:proofErr w:type="spellStart"/>
      <w:r w:rsidRPr="009D5246">
        <w:rPr>
          <w:rFonts w:ascii="Book Antiqua" w:eastAsia="宋体" w:hAnsi="Book Antiqua"/>
          <w:kern w:val="2"/>
          <w:lang w:eastAsia="zh-CN"/>
        </w:rPr>
        <w:t>Clumeck</w:t>
      </w:r>
      <w:proofErr w:type="spellEnd"/>
      <w:r w:rsidRPr="009D5246">
        <w:rPr>
          <w:rFonts w:ascii="Book Antiqua" w:eastAsia="宋体" w:hAnsi="Book Antiqua"/>
          <w:kern w:val="2"/>
          <w:lang w:eastAsia="zh-CN"/>
        </w:rPr>
        <w:t xml:space="preserve"> N, Sola R, Correa MC, Montaner J, S </w:t>
      </w:r>
      <w:proofErr w:type="spellStart"/>
      <w:r w:rsidRPr="009D5246">
        <w:rPr>
          <w:rFonts w:ascii="Book Antiqua" w:eastAsia="宋体" w:hAnsi="Book Antiqua"/>
          <w:kern w:val="2"/>
          <w:lang w:eastAsia="zh-CN"/>
        </w:rPr>
        <w:t>Sulkowski</w:t>
      </w:r>
      <w:proofErr w:type="spellEnd"/>
      <w:r w:rsidRPr="009D5246">
        <w:rPr>
          <w:rFonts w:ascii="Book Antiqua" w:eastAsia="宋体" w:hAnsi="Book Antiqua"/>
          <w:kern w:val="2"/>
          <w:lang w:eastAsia="zh-CN"/>
        </w:rPr>
        <w:t xml:space="preserve"> M, </w:t>
      </w:r>
      <w:proofErr w:type="spellStart"/>
      <w:r w:rsidRPr="009D5246">
        <w:rPr>
          <w:rFonts w:ascii="Book Antiqua" w:eastAsia="宋体" w:hAnsi="Book Antiqua"/>
          <w:kern w:val="2"/>
          <w:lang w:eastAsia="zh-CN"/>
        </w:rPr>
        <w:t>Torriani</w:t>
      </w:r>
      <w:proofErr w:type="spellEnd"/>
      <w:r w:rsidRPr="009D5246">
        <w:rPr>
          <w:rFonts w:ascii="Book Antiqua" w:eastAsia="宋体" w:hAnsi="Book Antiqua"/>
          <w:kern w:val="2"/>
          <w:lang w:eastAsia="zh-CN"/>
        </w:rPr>
        <w:t xml:space="preserve"> FJ, Dieterich DT, Thomas DL, </w:t>
      </w:r>
      <w:proofErr w:type="spellStart"/>
      <w:r w:rsidRPr="009D5246">
        <w:rPr>
          <w:rFonts w:ascii="Book Antiqua" w:eastAsia="宋体" w:hAnsi="Book Antiqua"/>
          <w:kern w:val="2"/>
          <w:lang w:eastAsia="zh-CN"/>
        </w:rPr>
        <w:t>Messinger</w:t>
      </w:r>
      <w:proofErr w:type="spellEnd"/>
      <w:r w:rsidRPr="009D5246">
        <w:rPr>
          <w:rFonts w:ascii="Book Antiqua" w:eastAsia="宋体" w:hAnsi="Book Antiqua"/>
          <w:kern w:val="2"/>
          <w:lang w:eastAsia="zh-CN"/>
        </w:rPr>
        <w:t xml:space="preserve"> D, Nelson M; APRICOT Clinical Investigators. Development of a simple noninvasive index to predict significant fibrosis in patients with HIV/HCV coinfection. </w:t>
      </w:r>
      <w:r w:rsidRPr="009D5246">
        <w:rPr>
          <w:rFonts w:ascii="Book Antiqua" w:eastAsia="宋体" w:hAnsi="Book Antiqua"/>
          <w:i/>
          <w:kern w:val="2"/>
          <w:lang w:eastAsia="zh-CN"/>
        </w:rPr>
        <w:t>Hepatology</w:t>
      </w:r>
      <w:r w:rsidRPr="009D5246">
        <w:rPr>
          <w:rFonts w:ascii="Book Antiqua" w:eastAsia="宋体" w:hAnsi="Book Antiqua"/>
          <w:kern w:val="2"/>
          <w:lang w:eastAsia="zh-CN"/>
        </w:rPr>
        <w:t xml:space="preserve"> 2006; </w:t>
      </w:r>
      <w:r w:rsidRPr="009D5246">
        <w:rPr>
          <w:rFonts w:ascii="Book Antiqua" w:eastAsia="宋体" w:hAnsi="Book Antiqua"/>
          <w:b/>
          <w:kern w:val="2"/>
          <w:lang w:eastAsia="zh-CN"/>
        </w:rPr>
        <w:t>43</w:t>
      </w:r>
      <w:r w:rsidRPr="009D5246">
        <w:rPr>
          <w:rFonts w:ascii="Book Antiqua" w:eastAsia="宋体" w:hAnsi="Book Antiqua"/>
          <w:kern w:val="2"/>
          <w:lang w:eastAsia="zh-CN"/>
        </w:rPr>
        <w:t>: 1317-1325 [PMID: 16729309 DOI: 10.1002/hep.21178]</w:t>
      </w:r>
    </w:p>
    <w:p w14:paraId="1311C5B1"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45 </w:t>
      </w:r>
      <w:r w:rsidRPr="009D5246">
        <w:rPr>
          <w:rFonts w:ascii="Book Antiqua" w:eastAsia="宋体" w:hAnsi="Book Antiqua"/>
          <w:b/>
          <w:kern w:val="2"/>
          <w:lang w:eastAsia="zh-CN"/>
        </w:rPr>
        <w:t>Wai CT</w:t>
      </w:r>
      <w:r w:rsidRPr="009D5246">
        <w:rPr>
          <w:rFonts w:ascii="Book Antiqua" w:eastAsia="宋体" w:hAnsi="Book Antiqua"/>
          <w:kern w:val="2"/>
          <w:lang w:eastAsia="zh-CN"/>
        </w:rPr>
        <w:t xml:space="preserve">, </w:t>
      </w:r>
      <w:proofErr w:type="spellStart"/>
      <w:r w:rsidRPr="009D5246">
        <w:rPr>
          <w:rFonts w:ascii="Book Antiqua" w:eastAsia="宋体" w:hAnsi="Book Antiqua"/>
          <w:kern w:val="2"/>
          <w:lang w:eastAsia="zh-CN"/>
        </w:rPr>
        <w:t>Greenson</w:t>
      </w:r>
      <w:proofErr w:type="spellEnd"/>
      <w:r w:rsidRPr="009D5246">
        <w:rPr>
          <w:rFonts w:ascii="Book Antiqua" w:eastAsia="宋体" w:hAnsi="Book Antiqua"/>
          <w:kern w:val="2"/>
          <w:lang w:eastAsia="zh-CN"/>
        </w:rPr>
        <w:t xml:space="preserve"> JK, Fontana RJ, </w:t>
      </w:r>
      <w:proofErr w:type="spellStart"/>
      <w:r w:rsidRPr="009D5246">
        <w:rPr>
          <w:rFonts w:ascii="Book Antiqua" w:eastAsia="宋体" w:hAnsi="Book Antiqua"/>
          <w:kern w:val="2"/>
          <w:lang w:eastAsia="zh-CN"/>
        </w:rPr>
        <w:t>Kalbfleisch</w:t>
      </w:r>
      <w:proofErr w:type="spellEnd"/>
      <w:r w:rsidRPr="009D5246">
        <w:rPr>
          <w:rFonts w:ascii="Book Antiqua" w:eastAsia="宋体" w:hAnsi="Book Antiqua"/>
          <w:kern w:val="2"/>
          <w:lang w:eastAsia="zh-CN"/>
        </w:rPr>
        <w:t xml:space="preserve"> JD, Marrero JA, </w:t>
      </w:r>
      <w:proofErr w:type="spellStart"/>
      <w:r w:rsidRPr="009D5246">
        <w:rPr>
          <w:rFonts w:ascii="Book Antiqua" w:eastAsia="宋体" w:hAnsi="Book Antiqua"/>
          <w:kern w:val="2"/>
          <w:lang w:eastAsia="zh-CN"/>
        </w:rPr>
        <w:t>Conjeevaram</w:t>
      </w:r>
      <w:proofErr w:type="spellEnd"/>
      <w:r w:rsidRPr="009D5246">
        <w:rPr>
          <w:rFonts w:ascii="Book Antiqua" w:eastAsia="宋体" w:hAnsi="Book Antiqua"/>
          <w:kern w:val="2"/>
          <w:lang w:eastAsia="zh-CN"/>
        </w:rPr>
        <w:t xml:space="preserve"> HS, Lok AS. A simple noninvasive index can predict both significant fibrosis and cirrhosis in patients with chronic hepatitis C. </w:t>
      </w:r>
      <w:r w:rsidRPr="009D5246">
        <w:rPr>
          <w:rFonts w:ascii="Book Antiqua" w:eastAsia="宋体" w:hAnsi="Book Antiqua"/>
          <w:i/>
          <w:kern w:val="2"/>
          <w:lang w:eastAsia="zh-CN"/>
        </w:rPr>
        <w:t>Hepatology</w:t>
      </w:r>
      <w:r w:rsidRPr="009D5246">
        <w:rPr>
          <w:rFonts w:ascii="Book Antiqua" w:eastAsia="宋体" w:hAnsi="Book Antiqua"/>
          <w:kern w:val="2"/>
          <w:lang w:eastAsia="zh-CN"/>
        </w:rPr>
        <w:t xml:space="preserve"> 2003; </w:t>
      </w:r>
      <w:r w:rsidRPr="009D5246">
        <w:rPr>
          <w:rFonts w:ascii="Book Antiqua" w:eastAsia="宋体" w:hAnsi="Book Antiqua"/>
          <w:b/>
          <w:kern w:val="2"/>
          <w:lang w:eastAsia="zh-CN"/>
        </w:rPr>
        <w:t>38</w:t>
      </w:r>
      <w:r w:rsidRPr="009D5246">
        <w:rPr>
          <w:rFonts w:ascii="Book Antiqua" w:eastAsia="宋体" w:hAnsi="Book Antiqua"/>
          <w:kern w:val="2"/>
          <w:lang w:eastAsia="zh-CN"/>
        </w:rPr>
        <w:t>: 518-526 [PMID: 12883497 DOI: 10.1053/jhep.2003.50346]</w:t>
      </w:r>
    </w:p>
    <w:p w14:paraId="2BD9D51D" w14:textId="77777777" w:rsidR="00EA136A" w:rsidRPr="009D5246" w:rsidRDefault="00EA136A" w:rsidP="00EA136A">
      <w:pPr>
        <w:widowControl w:val="0"/>
        <w:adjustRightInd w:val="0"/>
        <w:snapToGrid w:val="0"/>
        <w:spacing w:line="360" w:lineRule="auto"/>
        <w:jc w:val="both"/>
        <w:rPr>
          <w:rFonts w:ascii="Book Antiqua" w:eastAsia="宋体" w:hAnsi="Book Antiqua"/>
          <w:kern w:val="2"/>
          <w:lang w:eastAsia="zh-CN"/>
        </w:rPr>
      </w:pPr>
      <w:r w:rsidRPr="009D5246">
        <w:rPr>
          <w:rFonts w:ascii="Book Antiqua" w:eastAsia="宋体" w:hAnsi="Book Antiqua"/>
          <w:kern w:val="2"/>
          <w:lang w:eastAsia="zh-CN"/>
        </w:rPr>
        <w:t xml:space="preserve">46 </w:t>
      </w:r>
      <w:r w:rsidRPr="009D5246">
        <w:rPr>
          <w:rFonts w:ascii="Book Antiqua" w:eastAsia="宋体" w:hAnsi="Book Antiqua"/>
          <w:b/>
          <w:kern w:val="2"/>
          <w:lang w:eastAsia="zh-CN"/>
        </w:rPr>
        <w:t>de Oliveira AC</w:t>
      </w:r>
      <w:r w:rsidRPr="009D5246">
        <w:rPr>
          <w:rFonts w:ascii="Book Antiqua" w:eastAsia="宋体" w:hAnsi="Book Antiqua"/>
          <w:kern w:val="2"/>
          <w:lang w:eastAsia="zh-CN"/>
        </w:rPr>
        <w:t xml:space="preserve">, El-Bacha I, Vianna MV, Parise ER. Utility and limitations of APRI and FIB4 to predict staging in a cohort of </w:t>
      </w:r>
      <w:proofErr w:type="spellStart"/>
      <w:r w:rsidRPr="009D5246">
        <w:rPr>
          <w:rFonts w:ascii="Book Antiqua" w:eastAsia="宋体" w:hAnsi="Book Antiqua"/>
          <w:kern w:val="2"/>
          <w:lang w:eastAsia="zh-CN"/>
        </w:rPr>
        <w:t>nonselected</w:t>
      </w:r>
      <w:proofErr w:type="spellEnd"/>
      <w:r w:rsidRPr="009D5246">
        <w:rPr>
          <w:rFonts w:ascii="Book Antiqua" w:eastAsia="宋体" w:hAnsi="Book Antiqua"/>
          <w:kern w:val="2"/>
          <w:lang w:eastAsia="zh-CN"/>
        </w:rPr>
        <w:t xml:space="preserve"> outpatients with hepatitis C. </w:t>
      </w:r>
      <w:r w:rsidRPr="009D5246">
        <w:rPr>
          <w:rFonts w:ascii="Book Antiqua" w:eastAsia="宋体" w:hAnsi="Book Antiqua"/>
          <w:i/>
          <w:kern w:val="2"/>
          <w:lang w:eastAsia="zh-CN"/>
        </w:rPr>
        <w:t>Ann Hepatol</w:t>
      </w:r>
      <w:r w:rsidRPr="009D5246">
        <w:rPr>
          <w:rFonts w:ascii="Book Antiqua" w:eastAsia="宋体" w:hAnsi="Book Antiqua"/>
          <w:kern w:val="2"/>
          <w:lang w:eastAsia="zh-CN"/>
        </w:rPr>
        <w:t xml:space="preserve"> 2016; </w:t>
      </w:r>
      <w:r w:rsidRPr="009D5246">
        <w:rPr>
          <w:rFonts w:ascii="Book Antiqua" w:eastAsia="宋体" w:hAnsi="Book Antiqua"/>
          <w:b/>
          <w:kern w:val="2"/>
          <w:lang w:eastAsia="zh-CN"/>
        </w:rPr>
        <w:t>15</w:t>
      </w:r>
      <w:r w:rsidRPr="009D5246">
        <w:rPr>
          <w:rFonts w:ascii="Book Antiqua" w:eastAsia="宋体" w:hAnsi="Book Antiqua"/>
          <w:kern w:val="2"/>
          <w:lang w:eastAsia="zh-CN"/>
        </w:rPr>
        <w:t>: 326-332 [PMID: 27049486 DOI: 10.5604/16652681.1198801]</w:t>
      </w:r>
    </w:p>
    <w:p w14:paraId="5ED18621" w14:textId="77777777" w:rsidR="006476A5" w:rsidRPr="009D5246" w:rsidRDefault="006476A5" w:rsidP="00EA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MS Minngs" w:hAnsi="Book Antiqua" w:cstheme="majorBidi"/>
          <w:color w:val="030303"/>
          <w:lang w:eastAsia="sv-SE"/>
        </w:rPr>
      </w:pPr>
    </w:p>
    <w:p w14:paraId="27138A63" w14:textId="77777777" w:rsidR="00A77B3E" w:rsidRPr="009D5246" w:rsidRDefault="00A77B3E">
      <w:pPr>
        <w:spacing w:line="360" w:lineRule="auto"/>
        <w:jc w:val="both"/>
        <w:rPr>
          <w:rFonts w:ascii="Book Antiqua" w:hAnsi="Book Antiqua"/>
          <w:lang w:eastAsia="zh-CN"/>
        </w:rPr>
        <w:sectPr w:rsidR="00A77B3E" w:rsidRPr="009D5246">
          <w:pgSz w:w="12240" w:h="15840"/>
          <w:pgMar w:top="1440" w:right="1440" w:bottom="1440" w:left="1440" w:header="720" w:footer="720" w:gutter="0"/>
          <w:cols w:space="720"/>
          <w:docGrid w:linePitch="360"/>
        </w:sectPr>
      </w:pPr>
    </w:p>
    <w:p w14:paraId="33B0CF1C"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lastRenderedPageBreak/>
        <w:t>Footnotes</w:t>
      </w:r>
    </w:p>
    <w:p w14:paraId="2106222A" w14:textId="3C0D541A" w:rsidR="00A77B3E" w:rsidRPr="00630CB5" w:rsidRDefault="00FE21AF">
      <w:pPr>
        <w:spacing w:line="360" w:lineRule="auto"/>
        <w:jc w:val="both"/>
        <w:rPr>
          <w:rFonts w:ascii="Book Antiqua" w:hAnsi="Book Antiqua"/>
          <w:lang w:eastAsia="zh-CN"/>
        </w:rPr>
      </w:pPr>
      <w:r w:rsidRPr="009D5246">
        <w:rPr>
          <w:rFonts w:ascii="Book Antiqua" w:eastAsia="Book Antiqua" w:hAnsi="Book Antiqua" w:cs="Book Antiqua"/>
          <w:b/>
          <w:bCs/>
          <w:color w:val="000000"/>
        </w:rPr>
        <w:t xml:space="preserve">Institutional review board statement: </w:t>
      </w:r>
      <w:r w:rsidRPr="009D5246">
        <w:rPr>
          <w:rFonts w:ascii="Book Antiqua" w:eastAsia="Book Antiqua" w:hAnsi="Book Antiqua" w:cs="Book Antiqua"/>
          <w:color w:val="000000"/>
        </w:rPr>
        <w:t>The study was reviewed and approved by institutional review board (IRB) at the Maccabi Health Services (MHS)</w:t>
      </w:r>
      <w:r w:rsidR="00630CB5">
        <w:rPr>
          <w:rFonts w:ascii="Book Antiqua" w:hAnsi="Book Antiqua" w:cs="Book Antiqua" w:hint="eastAsia"/>
          <w:color w:val="000000"/>
          <w:lang w:eastAsia="zh-CN"/>
        </w:rPr>
        <w:t>.</w:t>
      </w:r>
    </w:p>
    <w:p w14:paraId="0359798E" w14:textId="77777777" w:rsidR="00A77B3E" w:rsidRPr="009D5246" w:rsidRDefault="00A77B3E">
      <w:pPr>
        <w:spacing w:line="360" w:lineRule="auto"/>
        <w:jc w:val="both"/>
        <w:rPr>
          <w:rFonts w:ascii="Book Antiqua" w:hAnsi="Book Antiqua"/>
        </w:rPr>
      </w:pPr>
    </w:p>
    <w:p w14:paraId="1A98FD5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Informed consent statement: </w:t>
      </w:r>
      <w:r w:rsidRPr="009D5246">
        <w:rPr>
          <w:rFonts w:ascii="Book Antiqua" w:eastAsia="Book Antiqua" w:hAnsi="Book Antiqua" w:cs="Book Antiqua"/>
          <w:color w:val="000000"/>
        </w:rPr>
        <w:t>Since this is a retrospective study in which anonymized administrative data from electronic medical records was retrieved, exemption from informed consent was granted by the IRB committee.</w:t>
      </w:r>
    </w:p>
    <w:p w14:paraId="7A3B3097" w14:textId="77777777" w:rsidR="00A77B3E" w:rsidRPr="009D5246" w:rsidRDefault="00A77B3E">
      <w:pPr>
        <w:spacing w:line="360" w:lineRule="auto"/>
        <w:jc w:val="both"/>
        <w:rPr>
          <w:rFonts w:ascii="Book Antiqua" w:hAnsi="Book Antiqua"/>
        </w:rPr>
      </w:pPr>
    </w:p>
    <w:p w14:paraId="4BC41015" w14:textId="0CAAB1C9" w:rsidR="00A77B3E" w:rsidRPr="00344AF3" w:rsidRDefault="00FE21AF">
      <w:pPr>
        <w:spacing w:line="360" w:lineRule="auto"/>
        <w:jc w:val="both"/>
        <w:rPr>
          <w:rFonts w:ascii="Book Antiqua" w:hAnsi="Book Antiqua"/>
          <w:lang w:eastAsia="zh-CN"/>
        </w:rPr>
      </w:pPr>
      <w:r w:rsidRPr="009D5246">
        <w:rPr>
          <w:rFonts w:ascii="Book Antiqua" w:eastAsia="Book Antiqua" w:hAnsi="Book Antiqua" w:cs="Book Antiqua"/>
          <w:b/>
          <w:bCs/>
          <w:color w:val="000000"/>
        </w:rPr>
        <w:t xml:space="preserve">Conflict-of-interest statement: </w:t>
      </w:r>
      <w:r w:rsidR="00CD30C3" w:rsidRPr="009D5246">
        <w:rPr>
          <w:rFonts w:ascii="Book Antiqua" w:eastAsia="Book Antiqua" w:hAnsi="Book Antiqua" w:cs="Book Antiqua"/>
          <w:color w:val="000000"/>
        </w:rPr>
        <w:t xml:space="preserve">There </w:t>
      </w:r>
      <w:r w:rsidRPr="009D5246">
        <w:rPr>
          <w:rFonts w:ascii="Book Antiqua" w:eastAsia="Book Antiqua" w:hAnsi="Book Antiqua" w:cs="Book Antiqua"/>
          <w:color w:val="000000"/>
        </w:rPr>
        <w:t>was no conflict of interest to be reported</w:t>
      </w:r>
      <w:r w:rsidR="00344AF3">
        <w:rPr>
          <w:rFonts w:ascii="Book Antiqua" w:hAnsi="Book Antiqua" w:cs="Book Antiqua" w:hint="eastAsia"/>
          <w:color w:val="000000"/>
          <w:lang w:eastAsia="zh-CN"/>
        </w:rPr>
        <w:t>.</w:t>
      </w:r>
    </w:p>
    <w:p w14:paraId="3BA9DFF4" w14:textId="77777777" w:rsidR="00A77B3E" w:rsidRPr="009D5246" w:rsidRDefault="00A77B3E">
      <w:pPr>
        <w:spacing w:line="360" w:lineRule="auto"/>
        <w:jc w:val="both"/>
        <w:rPr>
          <w:rFonts w:ascii="Book Antiqua" w:hAnsi="Book Antiqua"/>
        </w:rPr>
      </w:pPr>
    </w:p>
    <w:p w14:paraId="7F0163CF"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Data sharing statement: </w:t>
      </w:r>
      <w:r w:rsidRPr="009D5246">
        <w:rPr>
          <w:rFonts w:ascii="Book Antiqua" w:eastAsia="Book Antiqua" w:hAnsi="Book Antiqua" w:cs="Book Antiqua"/>
          <w:color w:val="000000"/>
        </w:rPr>
        <w:t>None.</w:t>
      </w:r>
    </w:p>
    <w:p w14:paraId="735F0A09" w14:textId="77777777" w:rsidR="00A77B3E" w:rsidRPr="009D5246" w:rsidRDefault="00A77B3E">
      <w:pPr>
        <w:spacing w:line="360" w:lineRule="auto"/>
        <w:jc w:val="both"/>
        <w:rPr>
          <w:rFonts w:ascii="Book Antiqua" w:hAnsi="Book Antiqua"/>
        </w:rPr>
      </w:pPr>
    </w:p>
    <w:p w14:paraId="2010F5A1" w14:textId="51D41D73" w:rsidR="00A77B3E" w:rsidRPr="00344AF3" w:rsidRDefault="00FE21AF">
      <w:pPr>
        <w:spacing w:line="360" w:lineRule="auto"/>
        <w:jc w:val="both"/>
        <w:rPr>
          <w:rFonts w:ascii="Book Antiqua" w:hAnsi="Book Antiqua"/>
          <w:lang w:eastAsia="zh-CN"/>
        </w:rPr>
      </w:pPr>
      <w:r w:rsidRPr="009D5246">
        <w:rPr>
          <w:rFonts w:ascii="Book Antiqua" w:eastAsia="Book Antiqua" w:hAnsi="Book Antiqua" w:cs="Book Antiqua"/>
          <w:b/>
          <w:bCs/>
          <w:color w:val="000000"/>
        </w:rPr>
        <w:t xml:space="preserve">STROBE statement: </w:t>
      </w:r>
      <w:r w:rsidR="00CD30C3" w:rsidRPr="009D5246">
        <w:rPr>
          <w:rFonts w:ascii="Book Antiqua" w:eastAsia="Book Antiqua" w:hAnsi="Book Antiqua" w:cs="Book Antiqua"/>
          <w:color w:val="000000"/>
        </w:rPr>
        <w:t xml:space="preserve">The </w:t>
      </w:r>
      <w:r w:rsidRPr="009D5246">
        <w:rPr>
          <w:rFonts w:ascii="Book Antiqua" w:eastAsia="Book Antiqua" w:hAnsi="Book Antiqua" w:cs="Book Antiqua"/>
          <w:color w:val="000000"/>
        </w:rPr>
        <w:t>authors have read the STROBE Statement-checklist of items, and the manuscript was prepared and revised according to the STROBE Statement-checklist of items</w:t>
      </w:r>
      <w:r w:rsidR="00344AF3">
        <w:rPr>
          <w:rFonts w:ascii="Book Antiqua" w:hAnsi="Book Antiqua" w:cs="Book Antiqua" w:hint="eastAsia"/>
          <w:color w:val="000000"/>
          <w:lang w:eastAsia="zh-CN"/>
        </w:rPr>
        <w:t>.</w:t>
      </w:r>
    </w:p>
    <w:p w14:paraId="45ABECCB" w14:textId="77777777" w:rsidR="00A77B3E" w:rsidRPr="009D5246" w:rsidRDefault="00A77B3E">
      <w:pPr>
        <w:spacing w:line="360" w:lineRule="auto"/>
        <w:jc w:val="both"/>
        <w:rPr>
          <w:rFonts w:ascii="Book Antiqua" w:hAnsi="Book Antiqua"/>
        </w:rPr>
      </w:pPr>
    </w:p>
    <w:p w14:paraId="6FA7F04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bCs/>
          <w:color w:val="000000"/>
        </w:rPr>
        <w:t xml:space="preserve">Open-Access: </w:t>
      </w:r>
      <w:r w:rsidRPr="009D52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5246">
        <w:rPr>
          <w:rFonts w:ascii="Book Antiqua" w:eastAsia="Book Antiqua" w:hAnsi="Book Antiqua" w:cs="Book Antiqua"/>
          <w:color w:val="000000"/>
        </w:rPr>
        <w:t>NonCommercial</w:t>
      </w:r>
      <w:proofErr w:type="spellEnd"/>
      <w:r w:rsidRPr="009D52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B9A70B" w14:textId="77777777" w:rsidR="00A77B3E" w:rsidRPr="009D5246" w:rsidRDefault="00A77B3E">
      <w:pPr>
        <w:spacing w:line="360" w:lineRule="auto"/>
        <w:jc w:val="both"/>
        <w:rPr>
          <w:rFonts w:ascii="Book Antiqua" w:hAnsi="Book Antiqua"/>
        </w:rPr>
      </w:pPr>
    </w:p>
    <w:p w14:paraId="2549FCFB"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Manuscript source: </w:t>
      </w:r>
      <w:r w:rsidRPr="009D5246">
        <w:rPr>
          <w:rFonts w:ascii="Book Antiqua" w:eastAsia="Book Antiqua" w:hAnsi="Book Antiqua" w:cs="Book Antiqua"/>
          <w:color w:val="000000"/>
        </w:rPr>
        <w:t>Unsolicited Manuscript</w:t>
      </w:r>
    </w:p>
    <w:p w14:paraId="227AF490" w14:textId="77777777" w:rsidR="00A77B3E" w:rsidRPr="009D5246" w:rsidRDefault="00A77B3E">
      <w:pPr>
        <w:spacing w:line="360" w:lineRule="auto"/>
        <w:jc w:val="both"/>
        <w:rPr>
          <w:rFonts w:ascii="Book Antiqua" w:hAnsi="Book Antiqua"/>
        </w:rPr>
      </w:pPr>
    </w:p>
    <w:p w14:paraId="620507CF"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Peer-review started: </w:t>
      </w:r>
      <w:r w:rsidRPr="009D5246">
        <w:rPr>
          <w:rFonts w:ascii="Book Antiqua" w:eastAsia="Book Antiqua" w:hAnsi="Book Antiqua" w:cs="Book Antiqua"/>
          <w:color w:val="000000"/>
        </w:rPr>
        <w:t>May 21, 2020</w:t>
      </w:r>
    </w:p>
    <w:p w14:paraId="760985AF"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First decision: </w:t>
      </w:r>
      <w:r w:rsidRPr="009D5246">
        <w:rPr>
          <w:rFonts w:ascii="Book Antiqua" w:eastAsia="Book Antiqua" w:hAnsi="Book Antiqua" w:cs="Book Antiqua"/>
          <w:color w:val="000000"/>
        </w:rPr>
        <w:t>May 29, 2020</w:t>
      </w:r>
    </w:p>
    <w:p w14:paraId="665A8395"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Article in press: </w:t>
      </w:r>
    </w:p>
    <w:p w14:paraId="3976D275" w14:textId="77777777" w:rsidR="00A77B3E" w:rsidRPr="009D5246" w:rsidRDefault="00A77B3E">
      <w:pPr>
        <w:spacing w:line="360" w:lineRule="auto"/>
        <w:jc w:val="both"/>
        <w:rPr>
          <w:rFonts w:ascii="Book Antiqua" w:hAnsi="Book Antiqua"/>
        </w:rPr>
      </w:pPr>
    </w:p>
    <w:p w14:paraId="1E74987D"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Specialty type: </w:t>
      </w:r>
      <w:r w:rsidRPr="009D5246">
        <w:rPr>
          <w:rFonts w:ascii="Book Antiqua" w:eastAsia="Book Antiqua" w:hAnsi="Book Antiqua" w:cs="Book Antiqua"/>
          <w:color w:val="000000"/>
        </w:rPr>
        <w:t>Gastroenterology and Hepatology</w:t>
      </w:r>
    </w:p>
    <w:p w14:paraId="7A0ABFE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 xml:space="preserve">Country/Territory of origin: </w:t>
      </w:r>
      <w:r w:rsidRPr="009D5246">
        <w:rPr>
          <w:rFonts w:ascii="Book Antiqua" w:eastAsia="Book Antiqua" w:hAnsi="Book Antiqua" w:cs="Book Antiqua"/>
          <w:color w:val="000000"/>
        </w:rPr>
        <w:t>Israel</w:t>
      </w:r>
    </w:p>
    <w:p w14:paraId="097138F2"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b/>
          <w:color w:val="000000"/>
        </w:rPr>
        <w:t>Peer-review report’s scientific quality classification</w:t>
      </w:r>
    </w:p>
    <w:p w14:paraId="57A25396"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A (Excellent): 0</w:t>
      </w:r>
    </w:p>
    <w:p w14:paraId="096D79C3"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B (Very good): B</w:t>
      </w:r>
    </w:p>
    <w:p w14:paraId="47E4E044"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C (Good): C, C</w:t>
      </w:r>
    </w:p>
    <w:p w14:paraId="327C73E9"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D (Fair): 0</w:t>
      </w:r>
    </w:p>
    <w:p w14:paraId="6B777800" w14:textId="77777777" w:rsidR="00A77B3E" w:rsidRPr="009D5246" w:rsidRDefault="00FE21AF">
      <w:pPr>
        <w:spacing w:line="360" w:lineRule="auto"/>
        <w:jc w:val="both"/>
        <w:rPr>
          <w:rFonts w:ascii="Book Antiqua" w:hAnsi="Book Antiqua"/>
        </w:rPr>
      </w:pPr>
      <w:r w:rsidRPr="009D5246">
        <w:rPr>
          <w:rFonts w:ascii="Book Antiqua" w:eastAsia="Book Antiqua" w:hAnsi="Book Antiqua" w:cs="Book Antiqua"/>
          <w:color w:val="000000"/>
        </w:rPr>
        <w:t>Grade E (Poor): 0</w:t>
      </w:r>
    </w:p>
    <w:p w14:paraId="61438757" w14:textId="77777777" w:rsidR="00A77B3E" w:rsidRPr="009D5246" w:rsidRDefault="00A77B3E">
      <w:pPr>
        <w:spacing w:line="360" w:lineRule="auto"/>
        <w:jc w:val="both"/>
        <w:rPr>
          <w:rFonts w:ascii="Book Antiqua" w:hAnsi="Book Antiqua"/>
        </w:rPr>
      </w:pPr>
    </w:p>
    <w:p w14:paraId="76AC11CF" w14:textId="77777777" w:rsidR="0097166C" w:rsidRPr="009D5246" w:rsidRDefault="00FE21AF">
      <w:pPr>
        <w:spacing w:line="360" w:lineRule="auto"/>
        <w:jc w:val="both"/>
        <w:rPr>
          <w:rFonts w:ascii="Book Antiqua" w:eastAsia="Book Antiqua" w:hAnsi="Book Antiqua" w:cs="Book Antiqua"/>
          <w:b/>
          <w:color w:val="000000"/>
        </w:rPr>
      </w:pPr>
      <w:r w:rsidRPr="009D5246">
        <w:rPr>
          <w:rFonts w:ascii="Book Antiqua" w:eastAsia="Book Antiqua" w:hAnsi="Book Antiqua" w:cs="Book Antiqua"/>
          <w:b/>
          <w:color w:val="000000"/>
        </w:rPr>
        <w:t xml:space="preserve">P-Reviewer: </w:t>
      </w:r>
      <w:r w:rsidRPr="009D5246">
        <w:rPr>
          <w:rFonts w:ascii="Book Antiqua" w:eastAsia="Book Antiqua" w:hAnsi="Book Antiqua" w:cs="Book Antiqua"/>
          <w:color w:val="000000"/>
        </w:rPr>
        <w:t>Abd El-</w:t>
      </w:r>
      <w:proofErr w:type="spellStart"/>
      <w:r w:rsidRPr="009D5246">
        <w:rPr>
          <w:rFonts w:ascii="Book Antiqua" w:eastAsia="Book Antiqua" w:hAnsi="Book Antiqua" w:cs="Book Antiqua"/>
          <w:color w:val="000000"/>
        </w:rPr>
        <w:t>Razek</w:t>
      </w:r>
      <w:proofErr w:type="spellEnd"/>
      <w:r w:rsidRPr="009D5246">
        <w:rPr>
          <w:rFonts w:ascii="Book Antiqua" w:eastAsia="Book Antiqua" w:hAnsi="Book Antiqua" w:cs="Book Antiqua"/>
          <w:color w:val="000000"/>
        </w:rPr>
        <w:t xml:space="preserve"> A, </w:t>
      </w:r>
      <w:proofErr w:type="spellStart"/>
      <w:r w:rsidRPr="009D5246">
        <w:rPr>
          <w:rFonts w:ascii="Book Antiqua" w:eastAsia="Book Antiqua" w:hAnsi="Book Antiqua" w:cs="Book Antiqua"/>
          <w:color w:val="000000"/>
        </w:rPr>
        <w:t>Hunasanahalli</w:t>
      </w:r>
      <w:proofErr w:type="spellEnd"/>
      <w:r w:rsidRPr="009D5246">
        <w:rPr>
          <w:rFonts w:ascii="Book Antiqua" w:eastAsia="Book Antiqua" w:hAnsi="Book Antiqua" w:cs="Book Antiqua"/>
          <w:color w:val="000000"/>
        </w:rPr>
        <w:t xml:space="preserve"> </w:t>
      </w:r>
      <w:proofErr w:type="spellStart"/>
      <w:r w:rsidRPr="009D5246">
        <w:rPr>
          <w:rFonts w:ascii="Book Antiqua" w:eastAsia="Book Antiqua" w:hAnsi="Book Antiqua" w:cs="Book Antiqua"/>
          <w:color w:val="000000"/>
        </w:rPr>
        <w:t>Giriyappa</w:t>
      </w:r>
      <w:proofErr w:type="spellEnd"/>
      <w:r w:rsidRPr="009D5246">
        <w:rPr>
          <w:rFonts w:ascii="Book Antiqua" w:eastAsia="Book Antiqua" w:hAnsi="Book Antiqua" w:cs="Book Antiqua"/>
          <w:color w:val="000000"/>
        </w:rPr>
        <w:t xml:space="preserve"> V</w:t>
      </w:r>
      <w:r w:rsidRPr="009D5246">
        <w:rPr>
          <w:rFonts w:ascii="Book Antiqua" w:eastAsia="Book Antiqua" w:hAnsi="Book Antiqua" w:cs="Book Antiqua"/>
          <w:b/>
          <w:color w:val="000000"/>
        </w:rPr>
        <w:t xml:space="preserve"> S-Editor: </w:t>
      </w:r>
      <w:r w:rsidRPr="009D5246">
        <w:rPr>
          <w:rFonts w:ascii="Book Antiqua" w:eastAsia="Book Antiqua" w:hAnsi="Book Antiqua" w:cs="Book Antiqua"/>
          <w:color w:val="000000"/>
        </w:rPr>
        <w:t>Zhang H</w:t>
      </w:r>
      <w:r w:rsidRPr="009D5246">
        <w:rPr>
          <w:rFonts w:ascii="Book Antiqua" w:eastAsia="Book Antiqua" w:hAnsi="Book Antiqua" w:cs="Book Antiqua"/>
          <w:b/>
          <w:color w:val="000000"/>
        </w:rPr>
        <w:t xml:space="preserve"> L-Editor: E-Editor: </w:t>
      </w:r>
    </w:p>
    <w:p w14:paraId="4234200B" w14:textId="77777777" w:rsidR="0097166C" w:rsidRPr="009D5246" w:rsidRDefault="0097166C" w:rsidP="0097166C">
      <w:pPr>
        <w:spacing w:line="360" w:lineRule="auto"/>
        <w:rPr>
          <w:rFonts w:ascii="Book Antiqua" w:hAnsi="Book Antiqua" w:cs="Book Antiqua"/>
          <w:b/>
          <w:color w:val="000000"/>
          <w:lang w:eastAsia="zh-CN"/>
        </w:rPr>
      </w:pPr>
      <w:r w:rsidRPr="009D5246">
        <w:rPr>
          <w:rFonts w:ascii="Book Antiqua" w:eastAsia="Book Antiqua" w:hAnsi="Book Antiqua" w:cs="Book Antiqua"/>
          <w:b/>
          <w:color w:val="000000"/>
        </w:rPr>
        <w:br w:type="page"/>
      </w:r>
      <w:r w:rsidRPr="009D5246">
        <w:rPr>
          <w:rFonts w:ascii="Book Antiqua" w:hAnsi="Book Antiqua" w:cs="Book Antiqua"/>
          <w:b/>
          <w:color w:val="000000"/>
          <w:lang w:eastAsia="zh-CN"/>
        </w:rPr>
        <w:lastRenderedPageBreak/>
        <w:t>Figure legends</w:t>
      </w:r>
    </w:p>
    <w:p w14:paraId="64BE2AEC" w14:textId="2C42BA38" w:rsidR="008777F7" w:rsidRPr="009D5246" w:rsidRDefault="002D0018" w:rsidP="0097166C">
      <w:pPr>
        <w:spacing w:line="360" w:lineRule="auto"/>
        <w:rPr>
          <w:rFonts w:ascii="Book Antiqua" w:hAnsi="Book Antiqua" w:cs="Book Antiqua"/>
          <w:b/>
          <w:color w:val="000000"/>
          <w:lang w:eastAsia="zh-CN"/>
        </w:rPr>
      </w:pPr>
      <w:r w:rsidRPr="009D5246">
        <w:rPr>
          <w:rFonts w:ascii="Book Antiqua" w:hAnsi="Book Antiqua" w:cs="Book Antiqua"/>
          <w:b/>
          <w:noProof/>
          <w:color w:val="000000"/>
          <w:lang w:eastAsia="zh-CN"/>
        </w:rPr>
        <w:drawing>
          <wp:inline distT="0" distB="0" distL="0" distR="0" wp14:anchorId="4EFDC789" wp14:editId="2F6F02B6">
            <wp:extent cx="4685729" cy="3940532"/>
            <wp:effectExtent l="0" t="0" r="635" b="317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870" cy="3941492"/>
                    </a:xfrm>
                    <a:prstGeom prst="rect">
                      <a:avLst/>
                    </a:prstGeom>
                    <a:noFill/>
                  </pic:spPr>
                </pic:pic>
              </a:graphicData>
            </a:graphic>
          </wp:inline>
        </w:drawing>
      </w:r>
    </w:p>
    <w:p w14:paraId="044368DE" w14:textId="49A2B258" w:rsidR="00226422" w:rsidRPr="009D5246" w:rsidRDefault="008777F7" w:rsidP="002D0018">
      <w:pPr>
        <w:adjustRightInd w:val="0"/>
        <w:spacing w:line="360" w:lineRule="auto"/>
        <w:jc w:val="both"/>
        <w:rPr>
          <w:rFonts w:ascii="Book Antiqua" w:hAnsi="Book Antiqua" w:cs="Book Antiqua"/>
          <w:color w:val="000000"/>
          <w:lang w:eastAsia="zh-CN"/>
        </w:rPr>
      </w:pPr>
      <w:bookmarkStart w:id="34" w:name="OLE_LINK15"/>
      <w:bookmarkStart w:id="35" w:name="OLE_LINK16"/>
      <w:bookmarkStart w:id="36" w:name="OLE_LINK17"/>
      <w:r w:rsidRPr="009D5246">
        <w:rPr>
          <w:rFonts w:ascii="Book Antiqua" w:hAnsi="Book Antiqua" w:cs="Book Antiqua"/>
          <w:b/>
          <w:color w:val="000000"/>
          <w:lang w:eastAsia="zh-CN"/>
        </w:rPr>
        <w:t xml:space="preserve">Figure 1 </w:t>
      </w:r>
      <w:r w:rsidR="005A4A15" w:rsidRPr="009D5246">
        <w:rPr>
          <w:rFonts w:ascii="Book Antiqua" w:hAnsi="Book Antiqua" w:cs="Book Antiqua"/>
          <w:b/>
          <w:color w:val="000000"/>
          <w:lang w:eastAsia="zh-CN"/>
        </w:rPr>
        <w:t>T</w:t>
      </w:r>
      <w:r w:rsidR="004854FC" w:rsidRPr="009D5246">
        <w:rPr>
          <w:rFonts w:ascii="Book Antiqua" w:hAnsi="Book Antiqua" w:cs="Book Antiqua"/>
          <w:b/>
          <w:color w:val="000000"/>
          <w:lang w:eastAsia="zh-CN"/>
        </w:rPr>
        <w:t xml:space="preserve">rends in </w:t>
      </w:r>
      <w:r w:rsidR="005A4A15" w:rsidRPr="009D5246">
        <w:rPr>
          <w:rFonts w:ascii="Book Antiqua" w:hAnsi="Book Antiqua" w:cs="Book Antiqua"/>
          <w:b/>
          <w:color w:val="000000"/>
          <w:lang w:eastAsia="zh-CN"/>
        </w:rPr>
        <w:t>platelet count</w:t>
      </w:r>
      <w:r w:rsidR="00DF55CB" w:rsidRPr="009D5246">
        <w:rPr>
          <w:rFonts w:ascii="Book Antiqua" w:hAnsi="Book Antiqua" w:cs="Book Antiqua"/>
          <w:b/>
          <w:color w:val="000000"/>
          <w:lang w:eastAsia="zh-CN"/>
        </w:rPr>
        <w:t>s</w:t>
      </w:r>
      <w:r w:rsidR="005A4A15" w:rsidRPr="009D5246">
        <w:rPr>
          <w:rFonts w:ascii="Book Antiqua" w:hAnsi="Book Antiqua" w:cs="Book Antiqua"/>
          <w:b/>
          <w:color w:val="000000"/>
          <w:lang w:eastAsia="zh-CN"/>
        </w:rPr>
        <w:t xml:space="preserve"> </w:t>
      </w:r>
      <w:r w:rsidR="004854FC" w:rsidRPr="009D5246">
        <w:rPr>
          <w:rFonts w:ascii="Book Antiqua" w:hAnsi="Book Antiqua" w:cs="Book Antiqua"/>
          <w:b/>
          <w:color w:val="000000"/>
          <w:lang w:eastAsia="zh-CN"/>
        </w:rPr>
        <w:t xml:space="preserve">across 15 years prior to cirrhosis diagnosis </w:t>
      </w:r>
      <w:r w:rsidR="005A4A15" w:rsidRPr="009D5246">
        <w:rPr>
          <w:rFonts w:ascii="Book Antiqua" w:hAnsi="Book Antiqua" w:cs="Book Antiqua"/>
          <w:b/>
          <w:color w:val="000000"/>
          <w:lang w:eastAsia="zh-CN"/>
        </w:rPr>
        <w:t>among</w:t>
      </w:r>
      <w:r w:rsidR="004854FC" w:rsidRPr="009D5246">
        <w:rPr>
          <w:rFonts w:ascii="Book Antiqua" w:hAnsi="Book Antiqua" w:cs="Book Antiqua"/>
          <w:b/>
          <w:color w:val="000000"/>
          <w:lang w:eastAsia="zh-CN"/>
        </w:rPr>
        <w:t xml:space="preserve"> cases and controls </w:t>
      </w:r>
      <w:r w:rsidR="005A4A15" w:rsidRPr="009D5246">
        <w:rPr>
          <w:rFonts w:ascii="Book Antiqua" w:hAnsi="Book Antiqua" w:cs="Book Antiqua"/>
          <w:b/>
          <w:color w:val="000000"/>
          <w:lang w:eastAsia="zh-CN"/>
        </w:rPr>
        <w:t>(</w:t>
      </w:r>
      <w:r w:rsidR="002D0018" w:rsidRPr="009D5246">
        <w:rPr>
          <w:rFonts w:ascii="Book Antiqua" w:hAnsi="Book Antiqua" w:cs="Book Antiqua"/>
          <w:b/>
          <w:i/>
          <w:color w:val="000000"/>
          <w:lang w:eastAsia="zh-CN"/>
        </w:rPr>
        <w:t>n</w:t>
      </w:r>
      <w:r w:rsidR="005A4A15" w:rsidRPr="009D5246">
        <w:rPr>
          <w:rFonts w:ascii="Book Antiqua" w:hAnsi="Book Antiqua" w:cs="Book Antiqua"/>
          <w:b/>
          <w:color w:val="000000"/>
          <w:lang w:eastAsia="zh-CN"/>
        </w:rPr>
        <w:t xml:space="preserve"> </w:t>
      </w:r>
      <w:r w:rsidR="00B80BCE" w:rsidRPr="009D5246">
        <w:rPr>
          <w:rFonts w:ascii="Book Antiqua" w:hAnsi="Book Antiqua" w:cs="Book Antiqua"/>
          <w:b/>
          <w:color w:val="000000"/>
          <w:lang w:eastAsia="zh-CN"/>
        </w:rPr>
        <w:t>total</w:t>
      </w:r>
      <w:r w:rsidR="002D0018" w:rsidRPr="009D5246">
        <w:rPr>
          <w:rFonts w:ascii="Book Antiqua" w:hAnsi="Book Antiqua" w:cs="Book Antiqua"/>
          <w:b/>
          <w:color w:val="000000"/>
          <w:lang w:eastAsia="zh-CN"/>
        </w:rPr>
        <w:t xml:space="preserve"> </w:t>
      </w:r>
      <w:r w:rsidR="005A4A15" w:rsidRPr="009D5246">
        <w:rPr>
          <w:rFonts w:ascii="Book Antiqua" w:hAnsi="Book Antiqua" w:cs="Book Antiqua"/>
          <w:b/>
          <w:color w:val="000000"/>
          <w:lang w:eastAsia="zh-CN"/>
        </w:rPr>
        <w:t>=</w:t>
      </w:r>
      <w:r w:rsidR="002D0018" w:rsidRPr="009D5246">
        <w:rPr>
          <w:rFonts w:ascii="Book Antiqua" w:hAnsi="Book Antiqua" w:cs="Book Antiqua"/>
          <w:b/>
          <w:color w:val="000000"/>
          <w:lang w:eastAsia="zh-CN"/>
        </w:rPr>
        <w:t xml:space="preserve"> </w:t>
      </w:r>
      <w:r w:rsidR="005A4A15" w:rsidRPr="009D5246">
        <w:rPr>
          <w:rFonts w:ascii="Book Antiqua" w:hAnsi="Book Antiqua" w:cs="Book Antiqua"/>
          <w:b/>
          <w:color w:val="000000"/>
          <w:lang w:eastAsia="zh-CN"/>
        </w:rPr>
        <w:t>21032, 250646 platelets measurements)</w:t>
      </w:r>
      <w:r w:rsidR="004854FC" w:rsidRPr="009D5246">
        <w:rPr>
          <w:rFonts w:ascii="Book Antiqua" w:hAnsi="Book Antiqua" w:cs="Book Antiqua"/>
          <w:b/>
          <w:color w:val="000000"/>
          <w:lang w:eastAsia="zh-CN"/>
        </w:rPr>
        <w:t>, w</w:t>
      </w:r>
      <w:r w:rsidR="005A4A15" w:rsidRPr="009D5246">
        <w:rPr>
          <w:rFonts w:ascii="Book Antiqua" w:hAnsi="Book Antiqua" w:cs="Book Antiqua"/>
          <w:b/>
          <w:color w:val="000000"/>
          <w:lang w:eastAsia="zh-CN"/>
        </w:rPr>
        <w:t>ith locally weighted scatterplot smoothing trend. </w:t>
      </w:r>
      <w:r w:rsidRPr="009D5246">
        <w:rPr>
          <w:rFonts w:ascii="Book Antiqua" w:hAnsi="Book Antiqua" w:cs="Book Antiqua"/>
          <w:color w:val="000000"/>
          <w:lang w:eastAsia="zh-CN"/>
        </w:rPr>
        <w:t xml:space="preserve">The mean </w:t>
      </w:r>
      <w:bookmarkStart w:id="37" w:name="OLE_LINK19"/>
      <w:bookmarkStart w:id="38" w:name="OLE_LINK20"/>
      <w:r w:rsidR="00C60413" w:rsidRPr="009D5246">
        <w:rPr>
          <w:rFonts w:ascii="Book Antiqua" w:hAnsi="Book Antiqua" w:cs="Book Antiqua"/>
          <w:color w:val="000000"/>
          <w:lang w:eastAsia="zh-CN"/>
        </w:rPr>
        <w:t>platelet counts</w:t>
      </w:r>
      <w:bookmarkEnd w:id="37"/>
      <w:bookmarkEnd w:id="38"/>
      <w:r w:rsidRPr="009D5246">
        <w:rPr>
          <w:rFonts w:ascii="Book Antiqua" w:hAnsi="Book Antiqua" w:cs="Book Antiqua"/>
          <w:color w:val="000000"/>
          <w:lang w:eastAsia="zh-CN"/>
        </w:rPr>
        <w:t xml:space="preserve"> in the cirrhosis group d</w:t>
      </w:r>
      <w:r w:rsidR="00C60413" w:rsidRPr="009D5246">
        <w:rPr>
          <w:rFonts w:ascii="Book Antiqua" w:hAnsi="Book Antiqua" w:cs="Book Antiqua"/>
          <w:color w:val="000000"/>
          <w:lang w:eastAsia="zh-CN"/>
        </w:rPr>
        <w:t>ecreased from 240000/</w:t>
      </w:r>
      <w:proofErr w:type="spellStart"/>
      <w:r w:rsidR="00C60413" w:rsidRPr="009D5246">
        <w:rPr>
          <w:rFonts w:ascii="Book Antiqua" w:hAnsi="Book Antiqua" w:cs="Book Antiqua"/>
          <w:color w:val="000000"/>
          <w:lang w:eastAsia="zh-CN"/>
        </w:rPr>
        <w:t>μL</w:t>
      </w:r>
      <w:proofErr w:type="spellEnd"/>
      <w:r w:rsidR="00C60413" w:rsidRPr="009D5246">
        <w:rPr>
          <w:rFonts w:ascii="Book Antiqua" w:hAnsi="Book Antiqua" w:cs="Book Antiqua"/>
          <w:color w:val="000000"/>
          <w:lang w:eastAsia="zh-CN"/>
        </w:rPr>
        <w:t xml:space="preserve"> to 190</w:t>
      </w:r>
      <w:r w:rsidRPr="009D5246">
        <w:rPr>
          <w:rFonts w:ascii="Book Antiqua" w:hAnsi="Book Antiqua" w:cs="Book Antiqua"/>
          <w:color w:val="000000"/>
          <w:lang w:eastAsia="zh-CN"/>
        </w:rPr>
        <w:t>000/</w:t>
      </w:r>
      <w:proofErr w:type="spellStart"/>
      <w:r w:rsidRPr="009D5246">
        <w:rPr>
          <w:rFonts w:ascii="Book Antiqua" w:hAnsi="Book Antiqua" w:cs="Book Antiqua"/>
          <w:color w:val="000000"/>
          <w:lang w:eastAsia="zh-CN"/>
        </w:rPr>
        <w:t>μL</w:t>
      </w:r>
      <w:proofErr w:type="spellEnd"/>
      <w:r w:rsidRPr="009D5246">
        <w:rPr>
          <w:rFonts w:ascii="Book Antiqua" w:hAnsi="Book Antiqua" w:cs="Book Antiqua"/>
          <w:color w:val="000000"/>
          <w:lang w:eastAsia="zh-CN"/>
        </w:rPr>
        <w:t>, starting 15 years prior to cirrhosis diagnosis, compared to stable values in the control group</w:t>
      </w:r>
      <w:r w:rsidR="00C60413" w:rsidRPr="009D5246">
        <w:rPr>
          <w:rFonts w:ascii="Book Antiqua" w:hAnsi="Book Antiqua" w:cs="Book Antiqua"/>
          <w:color w:val="000000"/>
          <w:lang w:eastAsia="zh-CN"/>
        </w:rPr>
        <w:t>.</w:t>
      </w:r>
    </w:p>
    <w:p w14:paraId="291AC8F8" w14:textId="58DA4C75" w:rsidR="008777F7" w:rsidRPr="009D5246" w:rsidRDefault="00226422" w:rsidP="002D0018">
      <w:pPr>
        <w:adjustRightInd w:val="0"/>
        <w:spacing w:line="360" w:lineRule="auto"/>
        <w:jc w:val="both"/>
        <w:rPr>
          <w:rFonts w:ascii="Book Antiqua" w:hAnsi="Book Antiqua" w:cs="Book Antiqua"/>
          <w:color w:val="000000"/>
          <w:lang w:eastAsia="zh-CN"/>
        </w:rPr>
      </w:pPr>
      <w:r w:rsidRPr="009D5246">
        <w:rPr>
          <w:rFonts w:ascii="Book Antiqua" w:hAnsi="Book Antiqua" w:cs="Book Antiqua"/>
          <w:color w:val="000000"/>
          <w:lang w:eastAsia="zh-CN"/>
        </w:rPr>
        <w:br w:type="page"/>
      </w:r>
      <w:r w:rsidR="002D0018" w:rsidRPr="009D5246">
        <w:rPr>
          <w:rFonts w:ascii="Book Antiqua" w:hAnsi="Book Antiqua" w:cs="Book Antiqua"/>
          <w:noProof/>
          <w:color w:val="000000"/>
          <w:lang w:eastAsia="zh-CN"/>
        </w:rPr>
        <w:lastRenderedPageBreak/>
        <w:drawing>
          <wp:inline distT="0" distB="0" distL="0" distR="0" wp14:anchorId="2EB39B78" wp14:editId="74E2FFF3">
            <wp:extent cx="2784098" cy="21717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385" cy="2171924"/>
                    </a:xfrm>
                    <a:prstGeom prst="rect">
                      <a:avLst/>
                    </a:prstGeom>
                    <a:noFill/>
                  </pic:spPr>
                </pic:pic>
              </a:graphicData>
            </a:graphic>
          </wp:inline>
        </w:drawing>
      </w:r>
      <w:r w:rsidR="002D0018" w:rsidRPr="009D5246">
        <w:rPr>
          <w:rFonts w:ascii="Book Antiqua" w:hAnsi="Book Antiqua" w:cs="Book Antiqua"/>
          <w:noProof/>
          <w:color w:val="000000"/>
          <w:lang w:eastAsia="zh-CN"/>
        </w:rPr>
        <w:drawing>
          <wp:inline distT="0" distB="0" distL="0" distR="0" wp14:anchorId="2FFD4A55" wp14:editId="6A4F2807">
            <wp:extent cx="2979919" cy="21717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9109" cy="2171109"/>
                    </a:xfrm>
                    <a:prstGeom prst="rect">
                      <a:avLst/>
                    </a:prstGeom>
                    <a:noFill/>
                  </pic:spPr>
                </pic:pic>
              </a:graphicData>
            </a:graphic>
          </wp:inline>
        </w:drawing>
      </w:r>
    </w:p>
    <w:p w14:paraId="039C8E0A" w14:textId="55AB3684" w:rsidR="00C45E5A" w:rsidRPr="009D5246" w:rsidRDefault="00990939" w:rsidP="002D0018">
      <w:pPr>
        <w:adjustRightInd w:val="0"/>
        <w:spacing w:line="360" w:lineRule="auto"/>
        <w:jc w:val="both"/>
        <w:rPr>
          <w:rFonts w:ascii="Book Antiqua" w:hAnsi="Book Antiqua" w:cs="Book Antiqua"/>
          <w:color w:val="000000"/>
          <w:lang w:eastAsia="zh-CN"/>
        </w:rPr>
      </w:pPr>
      <w:r w:rsidRPr="009D5246">
        <w:rPr>
          <w:rFonts w:ascii="Book Antiqua" w:hAnsi="Book Antiqua" w:cs="Book Antiqua"/>
          <w:b/>
          <w:color w:val="000000"/>
          <w:lang w:eastAsia="zh-CN"/>
        </w:rPr>
        <w:t xml:space="preserve">Figure 2 </w:t>
      </w:r>
      <w:bookmarkStart w:id="39" w:name="OLE_LINK13"/>
      <w:bookmarkStart w:id="40" w:name="OLE_LINK14"/>
      <w:r w:rsidR="00B80BCE" w:rsidRPr="009D5246">
        <w:rPr>
          <w:rFonts w:ascii="Book Antiqua" w:hAnsi="Book Antiqua" w:cs="Book Antiqua"/>
          <w:b/>
          <w:bCs/>
          <w:color w:val="000000"/>
          <w:lang w:eastAsia="zh-CN"/>
        </w:rPr>
        <w:t xml:space="preserve">Trends in </w:t>
      </w:r>
      <w:bookmarkEnd w:id="39"/>
      <w:bookmarkEnd w:id="40"/>
      <w:r w:rsidR="004854FC" w:rsidRPr="009D5246">
        <w:rPr>
          <w:rFonts w:ascii="Book Antiqua" w:hAnsi="Book Antiqua" w:cs="Book Antiqua"/>
          <w:b/>
          <w:bCs/>
          <w:color w:val="000000"/>
          <w:lang w:eastAsia="zh-CN"/>
        </w:rPr>
        <w:t>platelet count</w:t>
      </w:r>
      <w:r w:rsidR="00DF55CB" w:rsidRPr="009D5246">
        <w:rPr>
          <w:rFonts w:ascii="Book Antiqua" w:hAnsi="Book Antiqua" w:cs="Book Antiqua"/>
          <w:b/>
          <w:bCs/>
          <w:color w:val="000000"/>
          <w:lang w:eastAsia="zh-CN"/>
        </w:rPr>
        <w:t>s</w:t>
      </w:r>
      <w:r w:rsidR="004854FC" w:rsidRPr="009D5246">
        <w:rPr>
          <w:rFonts w:ascii="Book Antiqua" w:hAnsi="Book Antiqua" w:cs="Book Antiqua"/>
          <w:b/>
          <w:bCs/>
          <w:color w:val="000000"/>
          <w:lang w:eastAsia="zh-CN"/>
        </w:rPr>
        <w:t xml:space="preserve"> </w:t>
      </w:r>
      <w:r w:rsidR="00B80BCE" w:rsidRPr="009D5246">
        <w:rPr>
          <w:rFonts w:ascii="Book Antiqua" w:hAnsi="Book Antiqua" w:cs="Book Antiqua"/>
          <w:b/>
          <w:bCs/>
          <w:color w:val="000000"/>
          <w:lang w:eastAsia="zh-CN"/>
        </w:rPr>
        <w:t>across 15 years prior to cirrhosis diagnosis among cases and controls</w:t>
      </w:r>
      <w:r w:rsidR="004026DA" w:rsidRPr="009D5246">
        <w:rPr>
          <w:rFonts w:ascii="Book Antiqua" w:hAnsi="Book Antiqua" w:cs="Book Antiqua"/>
          <w:bCs/>
          <w:color w:val="000000"/>
          <w:lang w:eastAsia="zh-CN"/>
        </w:rPr>
        <w:t>. S</w:t>
      </w:r>
      <w:r w:rsidR="00B80BCE" w:rsidRPr="009D5246">
        <w:rPr>
          <w:rFonts w:ascii="Book Antiqua" w:hAnsi="Book Antiqua" w:cs="Book Antiqua"/>
          <w:bCs/>
          <w:color w:val="000000"/>
          <w:lang w:eastAsia="zh-CN"/>
        </w:rPr>
        <w:t xml:space="preserve">tratified by cirrhosis complications </w:t>
      </w:r>
      <w:r w:rsidR="004026DA" w:rsidRPr="009D5246">
        <w:rPr>
          <w:rFonts w:ascii="Book Antiqua" w:hAnsi="Book Antiqua" w:cs="Book Antiqua"/>
          <w:bCs/>
          <w:color w:val="000000"/>
          <w:lang w:eastAsia="zh-CN"/>
        </w:rPr>
        <w:t>A: V</w:t>
      </w:r>
      <w:r w:rsidR="00B80BCE" w:rsidRPr="009D5246">
        <w:rPr>
          <w:rFonts w:ascii="Book Antiqua" w:hAnsi="Book Antiqua" w:cs="Book Antiqua"/>
          <w:bCs/>
          <w:color w:val="000000"/>
          <w:lang w:eastAsia="zh-CN"/>
        </w:rPr>
        <w:t>arices (</w:t>
      </w:r>
      <w:r w:rsidR="002D0018" w:rsidRPr="009D5246">
        <w:rPr>
          <w:rFonts w:ascii="Book Antiqua" w:hAnsi="Book Antiqua" w:cs="Book Antiqua"/>
          <w:bCs/>
          <w:i/>
          <w:color w:val="000000"/>
          <w:lang w:eastAsia="zh-CN"/>
        </w:rPr>
        <w:t>n</w:t>
      </w:r>
      <w:r w:rsidR="002D0018" w:rsidRPr="009D5246">
        <w:rPr>
          <w:rFonts w:ascii="Book Antiqua" w:hAnsi="Book Antiqua" w:cs="Book Antiqua"/>
          <w:bCs/>
          <w:color w:val="000000"/>
          <w:lang w:eastAsia="zh-CN"/>
        </w:rPr>
        <w:t xml:space="preserve"> </w:t>
      </w:r>
      <w:r w:rsidR="00B80BCE" w:rsidRPr="009D5246">
        <w:rPr>
          <w:rFonts w:ascii="Book Antiqua" w:hAnsi="Book Antiqua" w:cs="Book Antiqua"/>
          <w:bCs/>
          <w:color w:val="000000"/>
          <w:lang w:eastAsia="zh-CN"/>
        </w:rPr>
        <w:t>=</w:t>
      </w:r>
      <w:r w:rsidRPr="009D5246">
        <w:rPr>
          <w:rFonts w:ascii="Book Antiqua" w:hAnsi="Book Antiqua" w:cs="Book Antiqua"/>
          <w:bCs/>
          <w:color w:val="000000"/>
          <w:lang w:eastAsia="zh-CN"/>
        </w:rPr>
        <w:t xml:space="preserve"> </w:t>
      </w:r>
      <w:r w:rsidR="00B80BCE" w:rsidRPr="009D5246">
        <w:rPr>
          <w:rFonts w:ascii="Book Antiqua" w:hAnsi="Book Antiqua" w:cs="Book Antiqua"/>
          <w:bCs/>
          <w:color w:val="000000"/>
          <w:lang w:eastAsia="zh-CN"/>
        </w:rPr>
        <w:t xml:space="preserve">551) </w:t>
      </w:r>
      <w:r w:rsidR="00963B6C" w:rsidRPr="009D5246">
        <w:rPr>
          <w:rFonts w:ascii="Book Antiqua" w:hAnsi="Book Antiqua" w:cs="Book Antiqua"/>
          <w:bCs/>
          <w:color w:val="000000"/>
          <w:lang w:eastAsia="zh-CN"/>
        </w:rPr>
        <w:t xml:space="preserve">and </w:t>
      </w:r>
      <w:r w:rsidR="004026DA" w:rsidRPr="009D5246">
        <w:rPr>
          <w:rFonts w:ascii="Book Antiqua" w:hAnsi="Book Antiqua" w:cs="Book Antiqua"/>
          <w:bCs/>
          <w:color w:val="000000"/>
          <w:lang w:eastAsia="zh-CN"/>
        </w:rPr>
        <w:t>B: A</w:t>
      </w:r>
      <w:r w:rsidR="00B80BCE" w:rsidRPr="009D5246">
        <w:rPr>
          <w:rFonts w:ascii="Book Antiqua" w:hAnsi="Book Antiqua" w:cs="Book Antiqua"/>
          <w:bCs/>
          <w:color w:val="000000"/>
          <w:lang w:eastAsia="zh-CN"/>
        </w:rPr>
        <w:t>scites (</w:t>
      </w:r>
      <w:r w:rsidR="004026DA" w:rsidRPr="009D5246">
        <w:rPr>
          <w:rFonts w:ascii="Book Antiqua" w:hAnsi="Book Antiqua" w:cs="Book Antiqua"/>
          <w:bCs/>
          <w:i/>
          <w:color w:val="000000"/>
          <w:lang w:eastAsia="zh-CN"/>
        </w:rPr>
        <w:t>n</w:t>
      </w:r>
      <w:r w:rsidR="004026DA" w:rsidRPr="009D5246">
        <w:rPr>
          <w:rFonts w:ascii="Book Antiqua" w:hAnsi="Book Antiqua" w:cs="Book Antiqua"/>
          <w:bCs/>
          <w:color w:val="000000"/>
          <w:lang w:eastAsia="zh-CN"/>
        </w:rPr>
        <w:t xml:space="preserve"> </w:t>
      </w:r>
      <w:r w:rsidR="00B80BCE" w:rsidRPr="009D5246">
        <w:rPr>
          <w:rFonts w:ascii="Book Antiqua" w:hAnsi="Book Antiqua" w:cs="Book Antiqua"/>
          <w:bCs/>
          <w:color w:val="000000"/>
          <w:lang w:eastAsia="zh-CN"/>
        </w:rPr>
        <w:t>=</w:t>
      </w:r>
      <w:r w:rsidR="004026DA" w:rsidRPr="009D5246">
        <w:rPr>
          <w:rFonts w:ascii="Book Antiqua" w:hAnsi="Book Antiqua" w:cs="Book Antiqua"/>
          <w:bCs/>
          <w:color w:val="000000"/>
          <w:lang w:eastAsia="zh-CN"/>
        </w:rPr>
        <w:t xml:space="preserve"> </w:t>
      </w:r>
      <w:r w:rsidR="00B80BCE" w:rsidRPr="009D5246">
        <w:rPr>
          <w:rFonts w:ascii="Book Antiqua" w:hAnsi="Book Antiqua" w:cs="Book Antiqua"/>
          <w:bCs/>
          <w:color w:val="000000"/>
          <w:lang w:eastAsia="zh-CN"/>
        </w:rPr>
        <w:t>450)</w:t>
      </w:r>
      <w:r w:rsidR="00F27E17" w:rsidRPr="009D5246">
        <w:rPr>
          <w:rFonts w:ascii="Book Antiqua" w:hAnsi="Book Antiqua" w:cs="Book Antiqua"/>
          <w:bCs/>
          <w:color w:val="000000"/>
          <w:lang w:eastAsia="zh-CN"/>
        </w:rPr>
        <w:t>,</w:t>
      </w:r>
      <w:r w:rsidR="00B80BCE" w:rsidRPr="009D5246">
        <w:rPr>
          <w:rFonts w:ascii="Book Antiqua" w:hAnsi="Book Antiqua" w:cs="Book Antiqua"/>
          <w:bCs/>
          <w:color w:val="000000"/>
          <w:lang w:eastAsia="zh-CN"/>
        </w:rPr>
        <w:t xml:space="preserve"> both done </w:t>
      </w:r>
      <w:r w:rsidRPr="009D5246">
        <w:rPr>
          <w:rFonts w:ascii="Book Antiqua" w:hAnsi="Book Antiqua" w:cs="Book Antiqua"/>
          <w:bCs/>
          <w:color w:val="000000"/>
          <w:lang w:eastAsia="zh-CN"/>
        </w:rPr>
        <w:t xml:space="preserve">with </w:t>
      </w:r>
      <w:r w:rsidR="006B5F2A" w:rsidRPr="009D5246">
        <w:rPr>
          <w:rFonts w:ascii="Book Antiqua" w:hAnsi="Book Antiqua" w:cs="Book Antiqua"/>
          <w:bCs/>
          <w:color w:val="000000"/>
          <w:lang w:eastAsia="zh-CN"/>
        </w:rPr>
        <w:t>locally weighted scatterplot smoothing</w:t>
      </w:r>
      <w:r w:rsidRPr="009D5246">
        <w:rPr>
          <w:rFonts w:ascii="Book Antiqua" w:hAnsi="Book Antiqua" w:cs="Book Antiqua"/>
          <w:bCs/>
          <w:color w:val="000000"/>
          <w:lang w:eastAsia="zh-CN"/>
        </w:rPr>
        <w:t xml:space="preserve"> for trend</w:t>
      </w:r>
      <w:r w:rsidR="00B80BCE" w:rsidRPr="009D5246">
        <w:rPr>
          <w:rFonts w:ascii="Book Antiqua" w:hAnsi="Book Antiqua" w:cs="Book Antiqua"/>
          <w:bCs/>
          <w:color w:val="000000"/>
          <w:lang w:eastAsia="zh-CN"/>
        </w:rPr>
        <w:t xml:space="preserve">. </w:t>
      </w:r>
      <w:r w:rsidRPr="009D5246">
        <w:rPr>
          <w:rFonts w:ascii="Book Antiqua" w:hAnsi="Book Antiqua" w:cs="Book Antiqua"/>
          <w:bCs/>
          <w:color w:val="000000"/>
          <w:lang w:eastAsia="zh-CN"/>
        </w:rPr>
        <w:t>In patients with complications</w:t>
      </w:r>
      <w:r w:rsidRPr="009D5246">
        <w:rPr>
          <w:rFonts w:ascii="Book Antiqua" w:hAnsi="Book Antiqua" w:cs="Book Antiqua"/>
          <w:color w:val="000000"/>
          <w:lang w:eastAsia="zh-CN"/>
        </w:rPr>
        <w:t xml:space="preserve"> of portal hypertension (varices and ascites), platelet count</w:t>
      </w:r>
      <w:r w:rsidR="00DF55CB" w:rsidRPr="009D5246">
        <w:rPr>
          <w:rFonts w:ascii="Book Antiqua" w:hAnsi="Book Antiqua" w:cs="Book Antiqua"/>
          <w:color w:val="000000"/>
          <w:lang w:eastAsia="zh-CN"/>
        </w:rPr>
        <w:t>s</w:t>
      </w:r>
      <w:r w:rsidRPr="009D5246">
        <w:rPr>
          <w:rFonts w:ascii="Book Antiqua" w:hAnsi="Book Antiqua" w:cs="Book Antiqua"/>
          <w:color w:val="000000"/>
          <w:lang w:eastAsia="zh-CN"/>
        </w:rPr>
        <w:t xml:space="preserve"> decline is steeper compared to those with no such complications.</w:t>
      </w:r>
    </w:p>
    <w:p w14:paraId="2801D519" w14:textId="2D2936CF" w:rsidR="00990939" w:rsidRPr="009D5246" w:rsidRDefault="00C45E5A" w:rsidP="002D0018">
      <w:pPr>
        <w:adjustRightInd w:val="0"/>
        <w:spacing w:line="360" w:lineRule="auto"/>
        <w:jc w:val="both"/>
        <w:rPr>
          <w:rFonts w:ascii="Book Antiqua" w:hAnsi="Book Antiqua" w:cs="Book Antiqua"/>
          <w:color w:val="000000"/>
          <w:lang w:eastAsia="zh-CN"/>
        </w:rPr>
      </w:pPr>
      <w:r w:rsidRPr="009D5246">
        <w:rPr>
          <w:rFonts w:ascii="Book Antiqua" w:hAnsi="Book Antiqua" w:cs="Book Antiqua"/>
          <w:color w:val="000000"/>
          <w:lang w:eastAsia="zh-CN"/>
        </w:rPr>
        <w:br w:type="page"/>
      </w:r>
    </w:p>
    <w:p w14:paraId="212861FE" w14:textId="10CD3742" w:rsidR="002D0018" w:rsidRPr="009D5246" w:rsidRDefault="002D0018" w:rsidP="002D0018">
      <w:pPr>
        <w:adjustRightInd w:val="0"/>
        <w:spacing w:line="360" w:lineRule="auto"/>
        <w:jc w:val="both"/>
        <w:rPr>
          <w:rFonts w:ascii="Book Antiqua" w:hAnsi="Book Antiqua" w:cs="Book Antiqua"/>
          <w:b/>
          <w:color w:val="000000"/>
          <w:lang w:eastAsia="zh-CN"/>
        </w:rPr>
      </w:pPr>
      <w:r w:rsidRPr="009D5246">
        <w:rPr>
          <w:rFonts w:ascii="Book Antiqua" w:hAnsi="Book Antiqua" w:cs="Book Antiqua"/>
          <w:b/>
          <w:noProof/>
          <w:color w:val="000000"/>
          <w:lang w:eastAsia="zh-CN"/>
        </w:rPr>
        <w:lastRenderedPageBreak/>
        <w:drawing>
          <wp:inline distT="0" distB="0" distL="0" distR="0" wp14:anchorId="4131CB3D" wp14:editId="54965C98">
            <wp:extent cx="2781874" cy="20859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884" cy="2087482"/>
                    </a:xfrm>
                    <a:prstGeom prst="rect">
                      <a:avLst/>
                    </a:prstGeom>
                    <a:noFill/>
                  </pic:spPr>
                </pic:pic>
              </a:graphicData>
            </a:graphic>
          </wp:inline>
        </w:drawing>
      </w:r>
      <w:r w:rsidRPr="009D5246">
        <w:rPr>
          <w:rFonts w:ascii="Book Antiqua" w:hAnsi="Book Antiqua" w:cs="Book Antiqua"/>
          <w:b/>
          <w:noProof/>
          <w:color w:val="000000"/>
          <w:lang w:eastAsia="zh-CN"/>
        </w:rPr>
        <w:drawing>
          <wp:inline distT="0" distB="0" distL="0" distR="0" wp14:anchorId="7E0670E8" wp14:editId="7248DDF4">
            <wp:extent cx="2812851" cy="2085975"/>
            <wp:effectExtent l="0" t="0" r="698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4883" cy="2087482"/>
                    </a:xfrm>
                    <a:prstGeom prst="rect">
                      <a:avLst/>
                    </a:prstGeom>
                    <a:noFill/>
                  </pic:spPr>
                </pic:pic>
              </a:graphicData>
            </a:graphic>
          </wp:inline>
        </w:drawing>
      </w:r>
    </w:p>
    <w:p w14:paraId="6958F426" w14:textId="4478E66C" w:rsidR="00315AA4" w:rsidRPr="009D5246" w:rsidRDefault="00937F9B" w:rsidP="002D0018">
      <w:pPr>
        <w:adjustRightInd w:val="0"/>
        <w:spacing w:line="360" w:lineRule="auto"/>
        <w:jc w:val="both"/>
        <w:rPr>
          <w:rFonts w:ascii="Book Antiqua" w:hAnsi="Book Antiqua" w:cs="Book Antiqua"/>
          <w:color w:val="000000"/>
          <w:lang w:eastAsia="zh-CN"/>
        </w:rPr>
      </w:pPr>
      <w:r w:rsidRPr="009D5246">
        <w:rPr>
          <w:rFonts w:ascii="Book Antiqua" w:hAnsi="Book Antiqua" w:cs="Book Antiqua"/>
          <w:b/>
          <w:color w:val="000000"/>
          <w:lang w:eastAsia="zh-CN"/>
        </w:rPr>
        <w:t>Fi</w:t>
      </w:r>
      <w:r w:rsidR="006B5F2A" w:rsidRPr="009D5246">
        <w:rPr>
          <w:rFonts w:ascii="Book Antiqua" w:hAnsi="Book Antiqua" w:cs="Book Antiqua"/>
          <w:b/>
          <w:color w:val="000000"/>
          <w:lang w:eastAsia="zh-CN"/>
        </w:rPr>
        <w:t xml:space="preserve">gure 3 </w:t>
      </w:r>
      <w:r w:rsidR="00103F9F" w:rsidRPr="009D5246">
        <w:rPr>
          <w:rFonts w:ascii="Book Antiqua" w:hAnsi="Book Antiqua" w:cs="Book Antiqua"/>
          <w:b/>
          <w:color w:val="000000"/>
          <w:lang w:eastAsia="zh-CN"/>
        </w:rPr>
        <w:t xml:space="preserve">Trends in fibrosis-4 and aspartate aminotransferase-to-platelet ratio index scores. </w:t>
      </w:r>
      <w:r w:rsidR="0022063F" w:rsidRPr="009D5246">
        <w:rPr>
          <w:rFonts w:ascii="Book Antiqua" w:hAnsi="Book Antiqua" w:cs="Book Antiqua"/>
          <w:bCs/>
          <w:color w:val="000000"/>
          <w:lang w:eastAsia="zh-CN"/>
        </w:rPr>
        <w:t xml:space="preserve">Trends in </w:t>
      </w:r>
      <w:r w:rsidR="0022063F" w:rsidRPr="009D5246">
        <w:rPr>
          <w:rFonts w:ascii="Book Antiqua" w:hAnsi="Book Antiqua"/>
          <w:bCs/>
          <w:color w:val="000000"/>
        </w:rPr>
        <w:t>A: Fibrosis</w:t>
      </w:r>
      <w:r w:rsidR="0022063F" w:rsidRPr="009D5246">
        <w:rPr>
          <w:rFonts w:ascii="Book Antiqua" w:hAnsi="Book Antiqua"/>
          <w:color w:val="000000"/>
        </w:rPr>
        <w:t>-4</w:t>
      </w:r>
      <w:r w:rsidR="00963B6C" w:rsidRPr="009D5246">
        <w:rPr>
          <w:rFonts w:ascii="Book Antiqua" w:hAnsi="Book Antiqua"/>
          <w:color w:val="000000"/>
        </w:rPr>
        <w:t xml:space="preserve"> </w:t>
      </w:r>
      <w:r w:rsidR="0022063F" w:rsidRPr="009D5246">
        <w:rPr>
          <w:rFonts w:ascii="Book Antiqua" w:hAnsi="Book Antiqua"/>
          <w:color w:val="000000"/>
        </w:rPr>
        <w:t>and B: Aspartate aminotransferase-to-platelet ratio index scores across 15 years prior to cirrhosis diagnosis among cases and controls, done with locally weighted scatterplot smoothin</w:t>
      </w:r>
      <w:r w:rsidR="00401FA1">
        <w:rPr>
          <w:rFonts w:ascii="Book Antiqua" w:hAnsi="Book Antiqua"/>
          <w:color w:val="000000"/>
        </w:rPr>
        <w:t>g trend. </w:t>
      </w:r>
      <w:r w:rsidRPr="009D5246">
        <w:rPr>
          <w:rFonts w:ascii="Book Antiqua" w:hAnsi="Book Antiqua" w:cs="Book Antiqua"/>
          <w:color w:val="000000"/>
          <w:lang w:eastAsia="zh-CN"/>
        </w:rPr>
        <w:t>There is a gradual increase in both scores in the cirrhosis group compared to controls, ranging from 1.3 to 3 and 0.48 to 0.93 respectively</w:t>
      </w:r>
      <w:r w:rsidR="00103F9F" w:rsidRPr="009D5246">
        <w:rPr>
          <w:rFonts w:ascii="Book Antiqua" w:hAnsi="Book Antiqua" w:cs="Book Antiqua"/>
          <w:color w:val="000000"/>
          <w:lang w:eastAsia="zh-CN"/>
        </w:rPr>
        <w:t>.</w:t>
      </w:r>
    </w:p>
    <w:p w14:paraId="00C2A3F6" w14:textId="1C0D7DEE" w:rsidR="002C44F0" w:rsidRPr="009D5246" w:rsidRDefault="002C44F0" w:rsidP="002D0018">
      <w:pPr>
        <w:adjustRightInd w:val="0"/>
        <w:spacing w:line="360" w:lineRule="auto"/>
        <w:jc w:val="both"/>
        <w:rPr>
          <w:rFonts w:ascii="Book Antiqua" w:hAnsi="Book Antiqua" w:cs="Book Antiqua"/>
          <w:color w:val="000000"/>
          <w:lang w:eastAsia="zh-CN"/>
        </w:rPr>
      </w:pPr>
    </w:p>
    <w:p w14:paraId="4815A0B2" w14:textId="77777777" w:rsidR="002C44F0" w:rsidRPr="009D5246" w:rsidRDefault="002C44F0" w:rsidP="002D0018">
      <w:pPr>
        <w:adjustRightInd w:val="0"/>
        <w:spacing w:line="360" w:lineRule="auto"/>
        <w:jc w:val="both"/>
        <w:rPr>
          <w:rFonts w:ascii="Book Antiqua" w:hAnsi="Book Antiqua"/>
          <w:color w:val="000000"/>
        </w:rPr>
      </w:pPr>
    </w:p>
    <w:p w14:paraId="149B4E5E" w14:textId="715A48EF" w:rsidR="0097166C" w:rsidRPr="00193CEB" w:rsidRDefault="008777F7" w:rsidP="002D0018">
      <w:pPr>
        <w:adjustRightInd w:val="0"/>
        <w:spacing w:line="360" w:lineRule="auto"/>
        <w:jc w:val="both"/>
        <w:rPr>
          <w:rFonts w:ascii="Book Antiqua" w:hAnsi="Book Antiqua" w:cs="Book Antiqua"/>
          <w:b/>
          <w:color w:val="000000"/>
          <w:lang w:eastAsia="zh-CN"/>
        </w:rPr>
      </w:pPr>
      <w:r w:rsidRPr="009D5246">
        <w:rPr>
          <w:rFonts w:ascii="Book Antiqua" w:hAnsi="Book Antiqua" w:cs="Book Antiqua"/>
          <w:b/>
          <w:color w:val="000000"/>
          <w:lang w:eastAsia="zh-CN"/>
        </w:rPr>
        <w:br w:type="page"/>
      </w:r>
      <w:bookmarkEnd w:id="34"/>
      <w:bookmarkEnd w:id="35"/>
      <w:bookmarkEnd w:id="36"/>
      <w:r w:rsidR="00DB4D10" w:rsidRPr="009D5246">
        <w:rPr>
          <w:rFonts w:ascii="Book Antiqua" w:eastAsia="Times New Roman" w:hAnsi="Book Antiqua"/>
          <w:b/>
          <w:bCs/>
          <w:color w:val="000000" w:themeColor="text1"/>
          <w:lang w:val="en-CA" w:bidi="he-IL"/>
        </w:rPr>
        <w:lastRenderedPageBreak/>
        <w:t>Table 1</w:t>
      </w:r>
      <w:r w:rsidR="0097166C" w:rsidRPr="009D5246">
        <w:rPr>
          <w:rFonts w:ascii="Book Antiqua" w:eastAsia="Times New Roman" w:hAnsi="Book Antiqua"/>
          <w:b/>
          <w:bCs/>
          <w:color w:val="000000" w:themeColor="text1"/>
          <w:lang w:val="en-CA" w:bidi="he-IL"/>
        </w:rPr>
        <w:t xml:space="preserve"> Demographic </w:t>
      </w:r>
      <w:r w:rsidR="00DB4D10" w:rsidRPr="009D5246">
        <w:rPr>
          <w:rFonts w:ascii="Book Antiqua" w:eastAsia="Times New Roman" w:hAnsi="Book Antiqua"/>
          <w:b/>
          <w:bCs/>
          <w:color w:val="000000" w:themeColor="text1"/>
          <w:lang w:val="en-CA" w:bidi="he-IL"/>
        </w:rPr>
        <w:t>characteristic</w:t>
      </w:r>
      <w:r w:rsidR="0097166C" w:rsidRPr="009D5246">
        <w:rPr>
          <w:rFonts w:ascii="Book Antiqua" w:eastAsia="Times New Roman" w:hAnsi="Book Antiqua"/>
          <w:b/>
          <w:bCs/>
          <w:color w:val="000000" w:themeColor="text1"/>
          <w:lang w:val="en-CA" w:bidi="he-IL"/>
        </w:rPr>
        <w:t xml:space="preserve"> of cases with cirrhosis and controls</w:t>
      </w:r>
      <w:r w:rsidR="00193CEB">
        <w:rPr>
          <w:rFonts w:ascii="Book Antiqua" w:hAnsi="Book Antiqua" w:hint="eastAsia"/>
          <w:b/>
          <w:bCs/>
          <w:color w:val="000000" w:themeColor="text1"/>
          <w:lang w:val="en-CA" w:eastAsia="zh-CN" w:bidi="he-IL"/>
        </w:rPr>
        <w:t xml:space="preserve">, </w:t>
      </w:r>
      <w:r w:rsidR="00193CEB" w:rsidRPr="00193CEB">
        <w:rPr>
          <w:rFonts w:ascii="Book Antiqua" w:hAnsi="Book Antiqua" w:hint="eastAsia"/>
          <w:b/>
          <w:bCs/>
          <w:i/>
          <w:color w:val="000000" w:themeColor="text1"/>
          <w:lang w:val="en-CA" w:eastAsia="zh-CN" w:bidi="he-IL"/>
        </w:rPr>
        <w:t>n</w:t>
      </w:r>
      <w:r w:rsidR="00193CEB">
        <w:rPr>
          <w:rFonts w:ascii="Book Antiqua" w:hAnsi="Book Antiqua" w:hint="eastAsia"/>
          <w:b/>
          <w:bCs/>
          <w:color w:val="000000" w:themeColor="text1"/>
          <w:lang w:val="en-CA" w:eastAsia="zh-CN" w:bidi="he-IL"/>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799"/>
        <w:gridCol w:w="3549"/>
        <w:gridCol w:w="3012"/>
      </w:tblGrid>
      <w:tr w:rsidR="00947D3C" w:rsidRPr="009D5246" w14:paraId="22F72425" w14:textId="77777777" w:rsidTr="00947D3C">
        <w:trPr>
          <w:trHeight w:val="550"/>
        </w:trPr>
        <w:tc>
          <w:tcPr>
            <w:tcW w:w="1495" w:type="pct"/>
            <w:tcBorders>
              <w:top w:val="single" w:sz="4" w:space="0" w:color="auto"/>
              <w:bottom w:val="single" w:sz="4" w:space="0" w:color="auto"/>
            </w:tcBorders>
            <w:shd w:val="clear" w:color="auto" w:fill="auto"/>
            <w:noWrap/>
            <w:hideMark/>
          </w:tcPr>
          <w:p w14:paraId="77BA5D98" w14:textId="77777777" w:rsidR="00947D3C" w:rsidRPr="00947D3C" w:rsidRDefault="00947D3C" w:rsidP="00DB4D10">
            <w:pPr>
              <w:adjustRightInd w:val="0"/>
              <w:snapToGrid w:val="0"/>
              <w:spacing w:line="360" w:lineRule="auto"/>
              <w:jc w:val="both"/>
              <w:rPr>
                <w:rFonts w:ascii="Book Antiqua" w:hAnsi="Book Antiqua" w:cs="Calibri"/>
                <w:color w:val="000000"/>
                <w:lang w:val="en-CA" w:eastAsia="zh-CN" w:bidi="he-IL"/>
              </w:rPr>
            </w:pPr>
          </w:p>
        </w:tc>
        <w:tc>
          <w:tcPr>
            <w:tcW w:w="1896" w:type="pct"/>
            <w:tcBorders>
              <w:top w:val="single" w:sz="4" w:space="0" w:color="auto"/>
              <w:bottom w:val="single" w:sz="4" w:space="0" w:color="auto"/>
            </w:tcBorders>
            <w:shd w:val="clear" w:color="auto" w:fill="auto"/>
            <w:noWrap/>
            <w:hideMark/>
          </w:tcPr>
          <w:p w14:paraId="43A584F5" w14:textId="6DA3D035" w:rsidR="00947D3C" w:rsidRPr="00947D3C" w:rsidRDefault="00947D3C" w:rsidP="00947D3C">
            <w:pPr>
              <w:adjustRightInd w:val="0"/>
              <w:snapToGrid w:val="0"/>
              <w:spacing w:line="360" w:lineRule="auto"/>
              <w:jc w:val="both"/>
              <w:rPr>
                <w:rFonts w:ascii="Book Antiqua" w:hAnsi="Book Antiqua" w:cs="Calibri"/>
                <w:b/>
                <w:color w:val="000000"/>
                <w:lang w:val="en-CA" w:eastAsia="zh-CN" w:bidi="he-IL"/>
              </w:rPr>
            </w:pPr>
            <w:r w:rsidRPr="009D5246">
              <w:rPr>
                <w:rFonts w:ascii="Book Antiqua" w:eastAsia="Times New Roman" w:hAnsi="Book Antiqua" w:cs="Calibri"/>
                <w:b/>
                <w:color w:val="000000"/>
                <w:lang w:val="en-CA" w:bidi="he-IL"/>
              </w:rPr>
              <w:t>Cirrhosis</w:t>
            </w:r>
            <w:r>
              <w:rPr>
                <w:rFonts w:ascii="Book Antiqua" w:hAnsi="Book Antiqua" w:cs="Calibri" w:hint="eastAsia"/>
                <w:b/>
                <w:color w:val="000000"/>
                <w:lang w:val="en-CA" w:eastAsia="zh-CN" w:bidi="he-IL"/>
              </w:rPr>
              <w:t xml:space="preserve"> (</w:t>
            </w:r>
            <w:r w:rsidRPr="009D5246">
              <w:rPr>
                <w:rFonts w:ascii="Book Antiqua" w:hAnsi="Book Antiqua" w:cs="Calibri"/>
                <w:b/>
                <w:i/>
                <w:color w:val="000000"/>
                <w:lang w:val="en-CA" w:eastAsia="zh-CN" w:bidi="he-IL"/>
              </w:rPr>
              <w:t>n</w:t>
            </w:r>
            <w:r w:rsidRPr="009D5246">
              <w:rPr>
                <w:rFonts w:ascii="Book Antiqua" w:hAnsi="Book Antiqua" w:cs="Calibri"/>
                <w:b/>
                <w:color w:val="000000"/>
                <w:lang w:val="en-CA" w:eastAsia="zh-CN" w:bidi="he-IL"/>
              </w:rPr>
              <w:t xml:space="preserve"> </w:t>
            </w:r>
            <w:r w:rsidRPr="009D5246">
              <w:rPr>
                <w:rFonts w:ascii="Book Antiqua" w:eastAsia="Times New Roman" w:hAnsi="Book Antiqua" w:cs="Calibri"/>
                <w:b/>
                <w:color w:val="000000"/>
                <w:lang w:val="en-CA" w:bidi="he-IL"/>
              </w:rPr>
              <w:t>=</w:t>
            </w:r>
            <w:r w:rsidRPr="009D5246">
              <w:rPr>
                <w:rFonts w:ascii="Book Antiqua" w:hAnsi="Book Antiqua" w:cs="Calibri"/>
                <w:b/>
                <w:color w:val="000000"/>
                <w:lang w:val="en-CA" w:eastAsia="zh-CN" w:bidi="he-IL"/>
              </w:rPr>
              <w:t xml:space="preserve"> </w:t>
            </w:r>
            <w:r w:rsidRPr="009D5246">
              <w:rPr>
                <w:rFonts w:ascii="Book Antiqua" w:eastAsia="Times New Roman" w:hAnsi="Book Antiqua" w:cs="Calibri"/>
                <w:b/>
                <w:color w:val="000000"/>
                <w:lang w:val="en-CA" w:bidi="he-IL"/>
              </w:rPr>
              <w:t>5258</w:t>
            </w:r>
            <w:r>
              <w:rPr>
                <w:rFonts w:ascii="Book Antiqua" w:hAnsi="Book Antiqua" w:cs="Calibri" w:hint="eastAsia"/>
                <w:b/>
                <w:color w:val="000000"/>
                <w:lang w:val="en-CA" w:eastAsia="zh-CN" w:bidi="he-IL"/>
              </w:rPr>
              <w:t>)</w:t>
            </w:r>
          </w:p>
        </w:tc>
        <w:tc>
          <w:tcPr>
            <w:tcW w:w="1609" w:type="pct"/>
            <w:tcBorders>
              <w:top w:val="single" w:sz="4" w:space="0" w:color="auto"/>
              <w:bottom w:val="single" w:sz="4" w:space="0" w:color="auto"/>
            </w:tcBorders>
            <w:shd w:val="clear" w:color="auto" w:fill="auto"/>
            <w:noWrap/>
            <w:hideMark/>
          </w:tcPr>
          <w:p w14:paraId="3FEA84D8" w14:textId="42E7E040" w:rsidR="00947D3C" w:rsidRPr="00947D3C" w:rsidRDefault="00947D3C" w:rsidP="00947D3C">
            <w:pPr>
              <w:adjustRightInd w:val="0"/>
              <w:snapToGrid w:val="0"/>
              <w:spacing w:line="360" w:lineRule="auto"/>
              <w:jc w:val="both"/>
              <w:rPr>
                <w:rFonts w:ascii="Book Antiqua" w:hAnsi="Book Antiqua" w:cs="Calibri"/>
                <w:b/>
                <w:color w:val="000000"/>
                <w:lang w:val="en-CA" w:eastAsia="zh-CN" w:bidi="he-IL"/>
              </w:rPr>
            </w:pPr>
            <w:r w:rsidRPr="009D5246">
              <w:rPr>
                <w:rFonts w:ascii="Book Antiqua" w:eastAsia="Times New Roman" w:hAnsi="Book Antiqua" w:cs="Calibri"/>
                <w:b/>
                <w:color w:val="000000"/>
                <w:lang w:val="en-CA" w:bidi="he-IL"/>
              </w:rPr>
              <w:t>Control</w:t>
            </w:r>
            <w:r>
              <w:rPr>
                <w:rFonts w:ascii="Book Antiqua" w:hAnsi="Book Antiqua" w:cs="Calibri" w:hint="eastAsia"/>
                <w:b/>
                <w:color w:val="000000"/>
                <w:lang w:val="en-CA" w:eastAsia="zh-CN" w:bidi="he-IL"/>
              </w:rPr>
              <w:t xml:space="preserve"> (</w:t>
            </w:r>
            <w:r w:rsidRPr="009D5246">
              <w:rPr>
                <w:rFonts w:ascii="Book Antiqua" w:hAnsi="Book Antiqua" w:cs="Calibri"/>
                <w:b/>
                <w:i/>
                <w:color w:val="000000"/>
                <w:lang w:val="en-CA" w:eastAsia="zh-CN" w:bidi="he-IL"/>
              </w:rPr>
              <w:t>n</w:t>
            </w:r>
            <w:r w:rsidRPr="009D5246">
              <w:rPr>
                <w:rFonts w:ascii="Book Antiqua" w:hAnsi="Book Antiqua" w:cs="Calibri"/>
                <w:b/>
                <w:color w:val="000000"/>
                <w:lang w:val="en-CA" w:eastAsia="zh-CN" w:bidi="he-IL"/>
              </w:rPr>
              <w:t xml:space="preserve"> </w:t>
            </w:r>
            <w:r w:rsidRPr="009D5246">
              <w:rPr>
                <w:rFonts w:ascii="Book Antiqua" w:eastAsia="Times New Roman" w:hAnsi="Book Antiqua" w:cs="Calibri"/>
                <w:b/>
                <w:color w:val="000000"/>
                <w:lang w:val="en-CA" w:bidi="he-IL"/>
              </w:rPr>
              <w:t>=</w:t>
            </w:r>
            <w:r w:rsidRPr="009D5246">
              <w:rPr>
                <w:rFonts w:ascii="Book Antiqua" w:hAnsi="Book Antiqua" w:cs="Calibri"/>
                <w:b/>
                <w:color w:val="000000"/>
                <w:lang w:val="en-CA" w:eastAsia="zh-CN" w:bidi="he-IL"/>
              </w:rPr>
              <w:t xml:space="preserve"> </w:t>
            </w:r>
            <w:r w:rsidRPr="009D5246">
              <w:rPr>
                <w:rFonts w:ascii="Book Antiqua" w:eastAsia="Times New Roman" w:hAnsi="Book Antiqua" w:cs="Calibri"/>
                <w:b/>
                <w:color w:val="000000"/>
                <w:lang w:val="en-CA" w:bidi="he-IL"/>
              </w:rPr>
              <w:t>15774</w:t>
            </w:r>
            <w:r>
              <w:rPr>
                <w:rFonts w:ascii="Book Antiqua" w:hAnsi="Book Antiqua" w:cs="Calibri" w:hint="eastAsia"/>
                <w:b/>
                <w:color w:val="000000"/>
                <w:lang w:val="en-CA" w:eastAsia="zh-CN" w:bidi="he-IL"/>
              </w:rPr>
              <w:t>)</w:t>
            </w:r>
          </w:p>
        </w:tc>
      </w:tr>
      <w:tr w:rsidR="005138FB" w:rsidRPr="009D5246" w14:paraId="2D9991A2" w14:textId="77777777" w:rsidTr="00947D3C">
        <w:trPr>
          <w:trHeight w:val="315"/>
        </w:trPr>
        <w:tc>
          <w:tcPr>
            <w:tcW w:w="1495" w:type="pct"/>
            <w:tcBorders>
              <w:top w:val="single" w:sz="4" w:space="0" w:color="auto"/>
            </w:tcBorders>
            <w:shd w:val="clear" w:color="auto" w:fill="auto"/>
            <w:noWrap/>
            <w:hideMark/>
          </w:tcPr>
          <w:p w14:paraId="19E4614A"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Age (</w:t>
            </w:r>
            <w:proofErr w:type="spellStart"/>
            <w:r w:rsidRPr="009D5246">
              <w:rPr>
                <w:rFonts w:ascii="Book Antiqua" w:eastAsia="Times New Roman" w:hAnsi="Book Antiqua" w:cs="Calibri"/>
                <w:color w:val="000000"/>
                <w:lang w:val="en-CA" w:bidi="he-IL"/>
              </w:rPr>
              <w:t>yr</w:t>
            </w:r>
            <w:proofErr w:type="spellEnd"/>
            <w:r w:rsidRPr="009D5246">
              <w:rPr>
                <w:rFonts w:ascii="Book Antiqua" w:eastAsia="Times New Roman" w:hAnsi="Book Antiqua" w:cs="Calibri"/>
                <w:color w:val="000000"/>
                <w:lang w:val="en-CA" w:bidi="he-IL"/>
              </w:rPr>
              <w:t>)</w:t>
            </w:r>
          </w:p>
        </w:tc>
        <w:tc>
          <w:tcPr>
            <w:tcW w:w="1896" w:type="pct"/>
            <w:tcBorders>
              <w:top w:val="single" w:sz="4" w:space="0" w:color="auto"/>
            </w:tcBorders>
            <w:shd w:val="clear" w:color="auto" w:fill="auto"/>
            <w:noWrap/>
            <w:hideMark/>
          </w:tcPr>
          <w:p w14:paraId="49494A5C" w14:textId="1E1060AE" w:rsidR="005138FB" w:rsidRPr="009D5246" w:rsidRDefault="005138FB" w:rsidP="00947D3C">
            <w:pPr>
              <w:adjustRightInd w:val="0"/>
              <w:snapToGrid w:val="0"/>
              <w:spacing w:line="360" w:lineRule="auto"/>
              <w:jc w:val="both"/>
              <w:rPr>
                <w:rFonts w:ascii="Book Antiqua" w:hAnsi="Book Antiqua" w:cs="Calibri"/>
                <w:color w:val="000000"/>
                <w:lang w:val="en-CA" w:eastAsia="zh-CN" w:bidi="he-IL"/>
              </w:rPr>
            </w:pPr>
            <w:r w:rsidRPr="009D5246">
              <w:rPr>
                <w:rFonts w:ascii="Book Antiqua" w:eastAsia="Times New Roman" w:hAnsi="Book Antiqua" w:cs="Calibri"/>
                <w:color w:val="000000"/>
                <w:lang w:val="en-CA" w:bidi="he-IL"/>
              </w:rPr>
              <w:t>55.91 (15.83)</w:t>
            </w:r>
            <w:r w:rsidR="00947D3C">
              <w:rPr>
                <w:rFonts w:ascii="Book Antiqua" w:hAnsi="Book Antiqua" w:cs="Calibri" w:hint="eastAsia"/>
                <w:color w:val="000000"/>
                <w:lang w:val="en-CA" w:eastAsia="zh-CN" w:bidi="he-IL"/>
              </w:rPr>
              <w:t>,</w:t>
            </w:r>
            <w:r w:rsidRPr="009D5246">
              <w:rPr>
                <w:rFonts w:ascii="Book Antiqua" w:eastAsia="Times New Roman" w:hAnsi="Book Antiqua" w:cs="Calibri"/>
                <w:color w:val="000000"/>
                <w:lang w:val="en-CA" w:bidi="he-IL"/>
              </w:rPr>
              <w:t xml:space="preserve"> </w:t>
            </w:r>
            <w:r w:rsidRPr="009D5246">
              <w:rPr>
                <w:rFonts w:ascii="Book Antiqua" w:hAnsi="Book Antiqua" w:cs="Calibri"/>
                <w:color w:val="000000"/>
                <w:lang w:val="en-CA" w:eastAsia="zh-CN" w:bidi="he-IL"/>
              </w:rPr>
              <w:t>(</w:t>
            </w:r>
            <w:r w:rsidRPr="009D5246">
              <w:rPr>
                <w:rFonts w:ascii="Book Antiqua" w:eastAsia="Times New Roman" w:hAnsi="Book Antiqua" w:cs="Calibri"/>
                <w:color w:val="000000"/>
                <w:lang w:val="en-CA" w:bidi="he-IL"/>
              </w:rPr>
              <w:t>56, 17-99</w:t>
            </w:r>
            <w:r w:rsidRPr="009D5246">
              <w:rPr>
                <w:rFonts w:ascii="Book Antiqua" w:hAnsi="Book Antiqua" w:cs="Calibri"/>
                <w:color w:val="000000"/>
                <w:lang w:val="en-CA" w:eastAsia="zh-CN" w:bidi="he-IL"/>
              </w:rPr>
              <w:t>)</w:t>
            </w:r>
          </w:p>
        </w:tc>
        <w:tc>
          <w:tcPr>
            <w:tcW w:w="1609" w:type="pct"/>
            <w:tcBorders>
              <w:top w:val="single" w:sz="4" w:space="0" w:color="auto"/>
            </w:tcBorders>
            <w:shd w:val="clear" w:color="auto" w:fill="auto"/>
            <w:noWrap/>
            <w:hideMark/>
          </w:tcPr>
          <w:p w14:paraId="4733E9B5" w14:textId="3723AB7D" w:rsidR="005138FB" w:rsidRPr="009D5246" w:rsidRDefault="005138FB" w:rsidP="00947D3C">
            <w:pPr>
              <w:adjustRightInd w:val="0"/>
              <w:snapToGrid w:val="0"/>
              <w:spacing w:line="360" w:lineRule="auto"/>
              <w:jc w:val="both"/>
              <w:rPr>
                <w:rFonts w:ascii="Book Antiqua" w:hAnsi="Book Antiqua" w:cs="Calibri"/>
                <w:color w:val="000000"/>
                <w:lang w:val="en-CA" w:eastAsia="zh-CN" w:bidi="he-IL"/>
              </w:rPr>
            </w:pPr>
            <w:r w:rsidRPr="009D5246">
              <w:rPr>
                <w:rFonts w:ascii="Book Antiqua" w:eastAsia="Times New Roman" w:hAnsi="Book Antiqua" w:cs="Calibri"/>
                <w:color w:val="000000"/>
                <w:lang w:val="en-CA" w:bidi="he-IL"/>
              </w:rPr>
              <w:t>56.04 (16.43)</w:t>
            </w:r>
            <w:r w:rsidR="00947D3C">
              <w:rPr>
                <w:rFonts w:ascii="Book Antiqua" w:hAnsi="Book Antiqua" w:cs="Calibri" w:hint="eastAsia"/>
                <w:color w:val="000000"/>
                <w:lang w:val="en-CA" w:eastAsia="zh-CN" w:bidi="he-IL"/>
              </w:rPr>
              <w:t xml:space="preserve">, </w:t>
            </w:r>
            <w:r w:rsidRPr="009D5246">
              <w:rPr>
                <w:rFonts w:ascii="Book Antiqua" w:hAnsi="Book Antiqua" w:cs="Calibri"/>
                <w:color w:val="000000"/>
                <w:lang w:val="en-CA" w:eastAsia="zh-CN" w:bidi="he-IL"/>
              </w:rPr>
              <w:t>(</w:t>
            </w:r>
            <w:r w:rsidRPr="009D5246">
              <w:rPr>
                <w:rFonts w:ascii="Book Antiqua" w:eastAsia="Times New Roman" w:hAnsi="Book Antiqua" w:cs="Calibri"/>
                <w:color w:val="000000"/>
                <w:lang w:val="en-CA" w:bidi="he-IL"/>
              </w:rPr>
              <w:t>57, 17-108</w:t>
            </w:r>
            <w:r w:rsidRPr="009D5246">
              <w:rPr>
                <w:rFonts w:ascii="Book Antiqua" w:hAnsi="Book Antiqua" w:cs="Calibri"/>
                <w:color w:val="000000"/>
                <w:lang w:val="en-CA" w:eastAsia="zh-CN" w:bidi="he-IL"/>
              </w:rPr>
              <w:t>)</w:t>
            </w:r>
          </w:p>
        </w:tc>
      </w:tr>
      <w:tr w:rsidR="005138FB" w:rsidRPr="009D5246" w14:paraId="0DDC65F5" w14:textId="77777777" w:rsidTr="00947D3C">
        <w:trPr>
          <w:trHeight w:val="300"/>
        </w:trPr>
        <w:tc>
          <w:tcPr>
            <w:tcW w:w="1495" w:type="pct"/>
            <w:shd w:val="clear" w:color="auto" w:fill="auto"/>
            <w:noWrap/>
            <w:hideMark/>
          </w:tcPr>
          <w:p w14:paraId="7774B543"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17-30</w:t>
            </w:r>
          </w:p>
        </w:tc>
        <w:tc>
          <w:tcPr>
            <w:tcW w:w="1896" w:type="pct"/>
            <w:shd w:val="clear" w:color="auto" w:fill="auto"/>
            <w:noWrap/>
            <w:hideMark/>
          </w:tcPr>
          <w:p w14:paraId="535ABB22" w14:textId="5BEAC18A"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338 (6.43</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5AC9E17D" w14:textId="7ADF7480"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1014 (6.43</w:t>
            </w:r>
            <w:r w:rsidR="005138FB" w:rsidRPr="009D5246">
              <w:rPr>
                <w:rFonts w:ascii="Book Antiqua" w:eastAsia="Times New Roman" w:hAnsi="Book Antiqua" w:cs="Calibri"/>
                <w:color w:val="000000"/>
                <w:lang w:val="en-CA" w:bidi="he-IL"/>
              </w:rPr>
              <w:t>)</w:t>
            </w:r>
          </w:p>
        </w:tc>
      </w:tr>
      <w:tr w:rsidR="005138FB" w:rsidRPr="009D5246" w14:paraId="4D8876FE" w14:textId="77777777" w:rsidTr="00947D3C">
        <w:trPr>
          <w:trHeight w:val="300"/>
        </w:trPr>
        <w:tc>
          <w:tcPr>
            <w:tcW w:w="1495" w:type="pct"/>
            <w:shd w:val="clear" w:color="auto" w:fill="auto"/>
            <w:noWrap/>
            <w:hideMark/>
          </w:tcPr>
          <w:p w14:paraId="5B4030E8"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30-40</w:t>
            </w:r>
          </w:p>
        </w:tc>
        <w:tc>
          <w:tcPr>
            <w:tcW w:w="1896" w:type="pct"/>
            <w:shd w:val="clear" w:color="auto" w:fill="auto"/>
            <w:noWrap/>
            <w:hideMark/>
          </w:tcPr>
          <w:p w14:paraId="48A12A5E" w14:textId="6E52126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633 (12.04</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69E33C2D" w14:textId="37C31798"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1899 (12.04</w:t>
            </w:r>
            <w:r w:rsidR="005138FB" w:rsidRPr="009D5246">
              <w:rPr>
                <w:rFonts w:ascii="Book Antiqua" w:eastAsia="Times New Roman" w:hAnsi="Book Antiqua" w:cs="Calibri"/>
                <w:color w:val="000000"/>
                <w:lang w:val="en-CA" w:bidi="he-IL"/>
              </w:rPr>
              <w:t>)</w:t>
            </w:r>
          </w:p>
        </w:tc>
      </w:tr>
      <w:tr w:rsidR="005138FB" w:rsidRPr="009D5246" w14:paraId="6AB09380" w14:textId="77777777" w:rsidTr="00947D3C">
        <w:trPr>
          <w:trHeight w:val="300"/>
        </w:trPr>
        <w:tc>
          <w:tcPr>
            <w:tcW w:w="1495" w:type="pct"/>
            <w:shd w:val="clear" w:color="auto" w:fill="auto"/>
            <w:noWrap/>
            <w:hideMark/>
          </w:tcPr>
          <w:p w14:paraId="0749D6A7"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40-50</w:t>
            </w:r>
          </w:p>
        </w:tc>
        <w:tc>
          <w:tcPr>
            <w:tcW w:w="1896" w:type="pct"/>
            <w:shd w:val="clear" w:color="auto" w:fill="auto"/>
            <w:noWrap/>
            <w:hideMark/>
          </w:tcPr>
          <w:p w14:paraId="36BC791E" w14:textId="5E35EDA0"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929 (17.67</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777F536E" w14:textId="3828D2FA"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2787 (17.67</w:t>
            </w:r>
            <w:r w:rsidR="005138FB" w:rsidRPr="009D5246">
              <w:rPr>
                <w:rFonts w:ascii="Book Antiqua" w:eastAsia="Times New Roman" w:hAnsi="Book Antiqua" w:cs="Calibri"/>
                <w:color w:val="000000"/>
                <w:lang w:val="en-CA" w:bidi="he-IL"/>
              </w:rPr>
              <w:t>)</w:t>
            </w:r>
          </w:p>
        </w:tc>
      </w:tr>
      <w:tr w:rsidR="005138FB" w:rsidRPr="009D5246" w14:paraId="53B83645" w14:textId="77777777" w:rsidTr="00947D3C">
        <w:trPr>
          <w:trHeight w:val="300"/>
        </w:trPr>
        <w:tc>
          <w:tcPr>
            <w:tcW w:w="1495" w:type="pct"/>
            <w:shd w:val="clear" w:color="auto" w:fill="auto"/>
            <w:noWrap/>
            <w:hideMark/>
          </w:tcPr>
          <w:p w14:paraId="13178F1D"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50-60</w:t>
            </w:r>
          </w:p>
        </w:tc>
        <w:tc>
          <w:tcPr>
            <w:tcW w:w="1896" w:type="pct"/>
            <w:shd w:val="clear" w:color="auto" w:fill="auto"/>
            <w:noWrap/>
            <w:hideMark/>
          </w:tcPr>
          <w:p w14:paraId="09D9F772" w14:textId="0B0C27B5"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1215 (23.11</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09F694D4" w14:textId="13045A24"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3645 (23.11</w:t>
            </w:r>
            <w:r w:rsidR="005138FB" w:rsidRPr="009D5246">
              <w:rPr>
                <w:rFonts w:ascii="Book Antiqua" w:eastAsia="Times New Roman" w:hAnsi="Book Antiqua" w:cs="Calibri"/>
                <w:color w:val="000000"/>
                <w:lang w:val="en-CA" w:bidi="he-IL"/>
              </w:rPr>
              <w:t>)</w:t>
            </w:r>
          </w:p>
        </w:tc>
      </w:tr>
      <w:tr w:rsidR="005138FB" w:rsidRPr="009D5246" w14:paraId="12AE9004" w14:textId="77777777" w:rsidTr="00947D3C">
        <w:trPr>
          <w:trHeight w:val="300"/>
        </w:trPr>
        <w:tc>
          <w:tcPr>
            <w:tcW w:w="1495" w:type="pct"/>
            <w:shd w:val="clear" w:color="auto" w:fill="auto"/>
            <w:noWrap/>
            <w:hideMark/>
          </w:tcPr>
          <w:p w14:paraId="5D06EA2E"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60-70</w:t>
            </w:r>
          </w:p>
        </w:tc>
        <w:tc>
          <w:tcPr>
            <w:tcW w:w="1896" w:type="pct"/>
            <w:shd w:val="clear" w:color="auto" w:fill="auto"/>
            <w:noWrap/>
            <w:hideMark/>
          </w:tcPr>
          <w:p w14:paraId="6D52BCE0" w14:textId="1FD053A2"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1124 (21.38</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1A24D93C" w14:textId="7558313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3372 (21.38</w:t>
            </w:r>
            <w:r w:rsidR="005138FB" w:rsidRPr="009D5246">
              <w:rPr>
                <w:rFonts w:ascii="Book Antiqua" w:eastAsia="Times New Roman" w:hAnsi="Book Antiqua" w:cs="Calibri"/>
                <w:color w:val="000000"/>
                <w:lang w:val="en-CA" w:bidi="he-IL"/>
              </w:rPr>
              <w:t>)</w:t>
            </w:r>
          </w:p>
        </w:tc>
      </w:tr>
      <w:tr w:rsidR="005138FB" w:rsidRPr="009D5246" w14:paraId="724375D0" w14:textId="77777777" w:rsidTr="00947D3C">
        <w:trPr>
          <w:trHeight w:val="300"/>
        </w:trPr>
        <w:tc>
          <w:tcPr>
            <w:tcW w:w="1495" w:type="pct"/>
            <w:shd w:val="clear" w:color="auto" w:fill="auto"/>
            <w:noWrap/>
            <w:hideMark/>
          </w:tcPr>
          <w:p w14:paraId="4DD7AC4A"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70-80</w:t>
            </w:r>
          </w:p>
        </w:tc>
        <w:tc>
          <w:tcPr>
            <w:tcW w:w="1896" w:type="pct"/>
            <w:shd w:val="clear" w:color="auto" w:fill="auto"/>
            <w:noWrap/>
            <w:hideMark/>
          </w:tcPr>
          <w:p w14:paraId="65F96D9E" w14:textId="2DCC338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731</w:t>
            </w:r>
            <w:r w:rsidR="00947D3C">
              <w:rPr>
                <w:rFonts w:ascii="Book Antiqua" w:eastAsia="Times New Roman" w:hAnsi="Book Antiqua" w:cs="Calibri"/>
                <w:color w:val="000000"/>
                <w:lang w:val="en-CA" w:bidi="he-IL"/>
              </w:rPr>
              <w:t xml:space="preserve"> (13.9</w:t>
            </w:r>
            <w:r w:rsidRPr="009D5246">
              <w:rPr>
                <w:rFonts w:ascii="Book Antiqua" w:eastAsia="Times New Roman" w:hAnsi="Book Antiqua" w:cs="Calibri"/>
                <w:color w:val="000000"/>
                <w:lang w:val="en-CA" w:bidi="he-IL"/>
              </w:rPr>
              <w:t>)</w:t>
            </w:r>
          </w:p>
        </w:tc>
        <w:tc>
          <w:tcPr>
            <w:tcW w:w="1609" w:type="pct"/>
            <w:shd w:val="clear" w:color="auto" w:fill="auto"/>
            <w:noWrap/>
            <w:hideMark/>
          </w:tcPr>
          <w:p w14:paraId="2CEF4554" w14:textId="55C837C4"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2193 (13.9</w:t>
            </w:r>
            <w:r w:rsidR="005138FB" w:rsidRPr="009D5246">
              <w:rPr>
                <w:rFonts w:ascii="Book Antiqua" w:eastAsia="Times New Roman" w:hAnsi="Book Antiqua" w:cs="Calibri"/>
                <w:color w:val="000000"/>
                <w:lang w:val="en-CA" w:bidi="he-IL"/>
              </w:rPr>
              <w:t>)</w:t>
            </w:r>
          </w:p>
        </w:tc>
      </w:tr>
      <w:tr w:rsidR="005138FB" w:rsidRPr="009D5246" w14:paraId="769AF82A" w14:textId="77777777" w:rsidTr="00947D3C">
        <w:trPr>
          <w:trHeight w:val="300"/>
        </w:trPr>
        <w:tc>
          <w:tcPr>
            <w:tcW w:w="1495" w:type="pct"/>
            <w:shd w:val="clear" w:color="auto" w:fill="auto"/>
            <w:noWrap/>
            <w:hideMark/>
          </w:tcPr>
          <w:p w14:paraId="210BA5A6"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80+</w:t>
            </w:r>
          </w:p>
        </w:tc>
        <w:tc>
          <w:tcPr>
            <w:tcW w:w="1896" w:type="pct"/>
            <w:shd w:val="clear" w:color="auto" w:fill="auto"/>
            <w:noWrap/>
            <w:hideMark/>
          </w:tcPr>
          <w:p w14:paraId="56DE9929" w14:textId="21A4D01B"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288 (5.48</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34A69B27" w14:textId="36B1DBD8"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864 (5.48</w:t>
            </w:r>
            <w:r w:rsidR="005138FB" w:rsidRPr="009D5246">
              <w:rPr>
                <w:rFonts w:ascii="Book Antiqua" w:eastAsia="Times New Roman" w:hAnsi="Book Antiqua" w:cs="Calibri"/>
                <w:color w:val="000000"/>
                <w:lang w:val="en-CA" w:bidi="he-IL"/>
              </w:rPr>
              <w:t>)</w:t>
            </w:r>
          </w:p>
        </w:tc>
      </w:tr>
      <w:tr w:rsidR="00947D3C" w:rsidRPr="009D5246" w14:paraId="1564A9CB" w14:textId="77777777" w:rsidTr="00947D3C">
        <w:trPr>
          <w:trHeight w:val="300"/>
        </w:trPr>
        <w:tc>
          <w:tcPr>
            <w:tcW w:w="5000" w:type="pct"/>
            <w:gridSpan w:val="3"/>
            <w:shd w:val="clear" w:color="auto" w:fill="auto"/>
            <w:noWrap/>
          </w:tcPr>
          <w:p w14:paraId="2776D8B7" w14:textId="238DF83F"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hAnsi="Book Antiqua" w:cs="Calibri"/>
                <w:color w:val="000000"/>
                <w:lang w:val="en-CA" w:eastAsia="zh-CN" w:bidi="he-IL"/>
              </w:rPr>
              <w:t>G</w:t>
            </w:r>
            <w:r w:rsidRPr="009D5246">
              <w:rPr>
                <w:rFonts w:ascii="Book Antiqua" w:eastAsia="Times New Roman" w:hAnsi="Book Antiqua" w:cs="Calibri"/>
                <w:color w:val="000000"/>
                <w:lang w:val="en-CA" w:bidi="he-IL"/>
              </w:rPr>
              <w:t>ender</w:t>
            </w:r>
          </w:p>
        </w:tc>
      </w:tr>
      <w:tr w:rsidR="005138FB" w:rsidRPr="009D5246" w14:paraId="2B402A8A" w14:textId="77777777" w:rsidTr="00947D3C">
        <w:trPr>
          <w:trHeight w:val="300"/>
        </w:trPr>
        <w:tc>
          <w:tcPr>
            <w:tcW w:w="1495" w:type="pct"/>
            <w:shd w:val="clear" w:color="auto" w:fill="auto"/>
            <w:noWrap/>
            <w:hideMark/>
          </w:tcPr>
          <w:p w14:paraId="51D284E5"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Female</w:t>
            </w:r>
          </w:p>
        </w:tc>
        <w:tc>
          <w:tcPr>
            <w:tcW w:w="1896" w:type="pct"/>
            <w:shd w:val="clear" w:color="auto" w:fill="auto"/>
            <w:noWrap/>
            <w:hideMark/>
          </w:tcPr>
          <w:p w14:paraId="14412F38" w14:textId="02CA96E3"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2866 (54.51</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23BD2BA5" w14:textId="095E0FD6"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8598 (54.51</w:t>
            </w:r>
            <w:r w:rsidR="005138FB" w:rsidRPr="009D5246">
              <w:rPr>
                <w:rFonts w:ascii="Book Antiqua" w:eastAsia="Times New Roman" w:hAnsi="Book Antiqua" w:cs="Calibri"/>
                <w:color w:val="000000"/>
                <w:lang w:val="en-CA" w:bidi="he-IL"/>
              </w:rPr>
              <w:t>)</w:t>
            </w:r>
          </w:p>
        </w:tc>
      </w:tr>
      <w:tr w:rsidR="005138FB" w:rsidRPr="009D5246" w14:paraId="680FB163" w14:textId="77777777" w:rsidTr="00947D3C">
        <w:trPr>
          <w:trHeight w:val="300"/>
        </w:trPr>
        <w:tc>
          <w:tcPr>
            <w:tcW w:w="1495" w:type="pct"/>
            <w:shd w:val="clear" w:color="auto" w:fill="auto"/>
            <w:noWrap/>
            <w:hideMark/>
          </w:tcPr>
          <w:p w14:paraId="57ACC28E"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Male</w:t>
            </w:r>
          </w:p>
        </w:tc>
        <w:tc>
          <w:tcPr>
            <w:tcW w:w="1896" w:type="pct"/>
            <w:shd w:val="clear" w:color="auto" w:fill="auto"/>
            <w:noWrap/>
            <w:hideMark/>
          </w:tcPr>
          <w:p w14:paraId="19B093EF" w14:textId="142746FD"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2392 (45.49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26280334" w14:textId="0E27E5EC"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7176 (45.49</w:t>
            </w:r>
            <w:r w:rsidR="005138FB" w:rsidRPr="009D5246">
              <w:rPr>
                <w:rFonts w:ascii="Book Antiqua" w:eastAsia="Times New Roman" w:hAnsi="Book Antiqua" w:cs="Calibri"/>
                <w:color w:val="000000"/>
                <w:lang w:val="en-CA" w:bidi="he-IL"/>
              </w:rPr>
              <w:t>)</w:t>
            </w:r>
          </w:p>
        </w:tc>
      </w:tr>
      <w:tr w:rsidR="00947D3C" w:rsidRPr="009D5246" w14:paraId="33E0B698" w14:textId="77777777" w:rsidTr="00947D3C">
        <w:trPr>
          <w:trHeight w:val="300"/>
        </w:trPr>
        <w:tc>
          <w:tcPr>
            <w:tcW w:w="5000" w:type="pct"/>
            <w:gridSpan w:val="3"/>
            <w:shd w:val="clear" w:color="auto" w:fill="auto"/>
            <w:noWrap/>
          </w:tcPr>
          <w:p w14:paraId="6123C245" w14:textId="1EE8FA6E"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Country of birth</w:t>
            </w:r>
          </w:p>
        </w:tc>
      </w:tr>
      <w:tr w:rsidR="005138FB" w:rsidRPr="009D5246" w14:paraId="7A866BAA" w14:textId="77777777" w:rsidTr="00947D3C">
        <w:trPr>
          <w:trHeight w:val="300"/>
        </w:trPr>
        <w:tc>
          <w:tcPr>
            <w:tcW w:w="1495" w:type="pct"/>
            <w:shd w:val="clear" w:color="auto" w:fill="auto"/>
            <w:noWrap/>
            <w:hideMark/>
          </w:tcPr>
          <w:p w14:paraId="4EC9C3C7" w14:textId="77777777" w:rsidR="005138FB" w:rsidRPr="009D5246" w:rsidRDefault="005138FB" w:rsidP="00947D3C">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Africa and Middle East</w:t>
            </w:r>
          </w:p>
        </w:tc>
        <w:tc>
          <w:tcPr>
            <w:tcW w:w="1896" w:type="pct"/>
            <w:shd w:val="clear" w:color="auto" w:fill="auto"/>
            <w:noWrap/>
            <w:hideMark/>
          </w:tcPr>
          <w:p w14:paraId="2D688BFA" w14:textId="1771BD5E"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273 (5.19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1ECEB1C4" w14:textId="53D69B6A"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819 (5.19</w:t>
            </w:r>
            <w:r w:rsidR="005138FB" w:rsidRPr="009D5246">
              <w:rPr>
                <w:rFonts w:ascii="Book Antiqua" w:eastAsia="Times New Roman" w:hAnsi="Book Antiqua" w:cs="Calibri"/>
                <w:color w:val="000000"/>
                <w:lang w:val="en-CA" w:bidi="he-IL"/>
              </w:rPr>
              <w:t>)</w:t>
            </w:r>
          </w:p>
        </w:tc>
      </w:tr>
      <w:tr w:rsidR="005138FB" w:rsidRPr="009D5246" w14:paraId="565ADCB9" w14:textId="77777777" w:rsidTr="00947D3C">
        <w:trPr>
          <w:trHeight w:val="300"/>
        </w:trPr>
        <w:tc>
          <w:tcPr>
            <w:tcW w:w="1495" w:type="pct"/>
            <w:shd w:val="clear" w:color="auto" w:fill="auto"/>
            <w:noWrap/>
            <w:hideMark/>
          </w:tcPr>
          <w:p w14:paraId="11DD5332"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America</w:t>
            </w:r>
          </w:p>
        </w:tc>
        <w:tc>
          <w:tcPr>
            <w:tcW w:w="1896" w:type="pct"/>
            <w:shd w:val="clear" w:color="auto" w:fill="auto"/>
            <w:noWrap/>
            <w:hideMark/>
          </w:tcPr>
          <w:p w14:paraId="72CD5125" w14:textId="21CE6D8E"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73 (1.39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49AEEA2F" w14:textId="7C45C880"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219 (1.39</w:t>
            </w:r>
            <w:r w:rsidR="005138FB" w:rsidRPr="009D5246">
              <w:rPr>
                <w:rFonts w:ascii="Book Antiqua" w:eastAsia="Times New Roman" w:hAnsi="Book Antiqua" w:cs="Calibri"/>
                <w:color w:val="000000"/>
                <w:lang w:val="en-CA" w:bidi="he-IL"/>
              </w:rPr>
              <w:t>)</w:t>
            </w:r>
          </w:p>
        </w:tc>
      </w:tr>
      <w:tr w:rsidR="005138FB" w:rsidRPr="009D5246" w14:paraId="70436F6C" w14:textId="77777777" w:rsidTr="00947D3C">
        <w:trPr>
          <w:trHeight w:val="300"/>
        </w:trPr>
        <w:tc>
          <w:tcPr>
            <w:tcW w:w="1495" w:type="pct"/>
            <w:shd w:val="clear" w:color="auto" w:fill="auto"/>
            <w:noWrap/>
            <w:hideMark/>
          </w:tcPr>
          <w:p w14:paraId="76D28244"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Asia</w:t>
            </w:r>
          </w:p>
        </w:tc>
        <w:tc>
          <w:tcPr>
            <w:tcW w:w="1896" w:type="pct"/>
            <w:shd w:val="clear" w:color="auto" w:fill="auto"/>
            <w:noWrap/>
            <w:hideMark/>
          </w:tcPr>
          <w:p w14:paraId="04DC5B79" w14:textId="4A3B0D2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19 (0.36</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14ADF2AC" w14:textId="47CB3D5E"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xml:space="preserve">57 </w:t>
            </w:r>
            <w:r w:rsidR="00947D3C">
              <w:rPr>
                <w:rFonts w:ascii="Book Antiqua" w:eastAsia="Times New Roman" w:hAnsi="Book Antiqua" w:cs="Calibri"/>
                <w:color w:val="000000"/>
                <w:lang w:val="en-CA" w:bidi="he-IL"/>
              </w:rPr>
              <w:t>(0.36</w:t>
            </w:r>
            <w:r w:rsidRPr="009D5246">
              <w:rPr>
                <w:rFonts w:ascii="Book Antiqua" w:eastAsia="Times New Roman" w:hAnsi="Book Antiqua" w:cs="Calibri"/>
                <w:color w:val="000000"/>
                <w:lang w:val="en-CA" w:bidi="he-IL"/>
              </w:rPr>
              <w:t>)</w:t>
            </w:r>
          </w:p>
        </w:tc>
      </w:tr>
      <w:tr w:rsidR="005138FB" w:rsidRPr="009D5246" w14:paraId="52B805E1" w14:textId="77777777" w:rsidTr="00947D3C">
        <w:trPr>
          <w:trHeight w:val="300"/>
        </w:trPr>
        <w:tc>
          <w:tcPr>
            <w:tcW w:w="1495" w:type="pct"/>
            <w:shd w:val="clear" w:color="auto" w:fill="auto"/>
            <w:noWrap/>
            <w:hideMark/>
          </w:tcPr>
          <w:p w14:paraId="66167240"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Europe</w:t>
            </w:r>
          </w:p>
        </w:tc>
        <w:tc>
          <w:tcPr>
            <w:tcW w:w="1896" w:type="pct"/>
            <w:shd w:val="clear" w:color="auto" w:fill="auto"/>
            <w:noWrap/>
            <w:hideMark/>
          </w:tcPr>
          <w:p w14:paraId="0629F05F" w14:textId="0ACB5867"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2334 (44.39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11F72E4D" w14:textId="3B98BF6A"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7002 (44.39</w:t>
            </w:r>
            <w:r w:rsidR="005138FB" w:rsidRPr="009D5246">
              <w:rPr>
                <w:rFonts w:ascii="Book Antiqua" w:eastAsia="Times New Roman" w:hAnsi="Book Antiqua" w:cs="Calibri"/>
                <w:color w:val="000000"/>
                <w:lang w:val="en-CA" w:bidi="he-IL"/>
              </w:rPr>
              <w:t>)</w:t>
            </w:r>
          </w:p>
        </w:tc>
      </w:tr>
      <w:tr w:rsidR="005138FB" w:rsidRPr="009D5246" w14:paraId="79E7294D" w14:textId="77777777" w:rsidTr="00947D3C">
        <w:trPr>
          <w:trHeight w:val="300"/>
        </w:trPr>
        <w:tc>
          <w:tcPr>
            <w:tcW w:w="1495" w:type="pct"/>
            <w:shd w:val="clear" w:color="auto" w:fill="auto"/>
            <w:noWrap/>
            <w:hideMark/>
          </w:tcPr>
          <w:p w14:paraId="78C674A2"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Israel</w:t>
            </w:r>
          </w:p>
        </w:tc>
        <w:tc>
          <w:tcPr>
            <w:tcW w:w="1896" w:type="pct"/>
            <w:shd w:val="clear" w:color="auto" w:fill="auto"/>
            <w:noWrap/>
            <w:hideMark/>
          </w:tcPr>
          <w:p w14:paraId="70755A44" w14:textId="62307F14"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2425 (46.12</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6114E6CD" w14:textId="1D654A3B"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7275 (46.12</w:t>
            </w:r>
            <w:r w:rsidR="005138FB" w:rsidRPr="009D5246">
              <w:rPr>
                <w:rFonts w:ascii="Book Antiqua" w:eastAsia="Times New Roman" w:hAnsi="Book Antiqua" w:cs="Calibri"/>
                <w:color w:val="000000"/>
                <w:lang w:val="en-CA" w:bidi="he-IL"/>
              </w:rPr>
              <w:t>)</w:t>
            </w:r>
          </w:p>
        </w:tc>
      </w:tr>
      <w:tr w:rsidR="005138FB" w:rsidRPr="009D5246" w14:paraId="4DF7A812" w14:textId="77777777" w:rsidTr="00947D3C">
        <w:trPr>
          <w:trHeight w:val="300"/>
        </w:trPr>
        <w:tc>
          <w:tcPr>
            <w:tcW w:w="1495" w:type="pct"/>
            <w:shd w:val="clear" w:color="auto" w:fill="auto"/>
            <w:noWrap/>
            <w:hideMark/>
          </w:tcPr>
          <w:p w14:paraId="34285F37" w14:textId="77777777" w:rsidR="005138FB" w:rsidRPr="009D5246" w:rsidRDefault="005138F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Data N/A</w:t>
            </w:r>
          </w:p>
        </w:tc>
        <w:tc>
          <w:tcPr>
            <w:tcW w:w="1896" w:type="pct"/>
            <w:shd w:val="clear" w:color="auto" w:fill="auto"/>
            <w:noWrap/>
            <w:hideMark/>
          </w:tcPr>
          <w:p w14:paraId="0BD99EB8" w14:textId="7399EA0D"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134 (2.55</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36AAB53D" w14:textId="227E4159"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402 (2.55</w:t>
            </w:r>
            <w:r w:rsidR="005138FB" w:rsidRPr="009D5246">
              <w:rPr>
                <w:rFonts w:ascii="Book Antiqua" w:eastAsia="Times New Roman" w:hAnsi="Book Antiqua" w:cs="Calibri"/>
                <w:color w:val="000000"/>
                <w:lang w:val="en-CA" w:bidi="he-IL"/>
              </w:rPr>
              <w:t>)</w:t>
            </w:r>
          </w:p>
        </w:tc>
      </w:tr>
      <w:tr w:rsidR="00947D3C" w:rsidRPr="009D5246" w14:paraId="692ECEC8" w14:textId="77777777" w:rsidTr="00947D3C">
        <w:trPr>
          <w:trHeight w:val="300"/>
        </w:trPr>
        <w:tc>
          <w:tcPr>
            <w:tcW w:w="5000" w:type="pct"/>
            <w:gridSpan w:val="3"/>
            <w:shd w:val="clear" w:color="auto" w:fill="auto"/>
            <w:noWrap/>
          </w:tcPr>
          <w:p w14:paraId="6504188D" w14:textId="31DCD201"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Diagnosis/sampling year</w:t>
            </w:r>
          </w:p>
        </w:tc>
      </w:tr>
      <w:tr w:rsidR="005138FB" w:rsidRPr="009D5246" w14:paraId="47F7354A" w14:textId="77777777" w:rsidTr="00947D3C">
        <w:trPr>
          <w:trHeight w:val="300"/>
        </w:trPr>
        <w:tc>
          <w:tcPr>
            <w:tcW w:w="1495" w:type="pct"/>
            <w:shd w:val="clear" w:color="auto" w:fill="auto"/>
            <w:noWrap/>
            <w:hideMark/>
          </w:tcPr>
          <w:p w14:paraId="43BFCEA2"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2001-2004</w:t>
            </w:r>
          </w:p>
        </w:tc>
        <w:tc>
          <w:tcPr>
            <w:tcW w:w="1896" w:type="pct"/>
            <w:shd w:val="clear" w:color="auto" w:fill="auto"/>
            <w:noWrap/>
            <w:hideMark/>
          </w:tcPr>
          <w:p w14:paraId="3066FFFC" w14:textId="386F1C1B"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732 (13.92</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7A7725EF" w14:textId="1AE93082"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2196 (13.92</w:t>
            </w:r>
            <w:r w:rsidR="005138FB" w:rsidRPr="009D5246">
              <w:rPr>
                <w:rFonts w:ascii="Book Antiqua" w:eastAsia="Times New Roman" w:hAnsi="Book Antiqua" w:cs="Calibri"/>
                <w:color w:val="000000"/>
                <w:lang w:val="en-CA" w:bidi="he-IL"/>
              </w:rPr>
              <w:t>)</w:t>
            </w:r>
          </w:p>
        </w:tc>
      </w:tr>
      <w:tr w:rsidR="005138FB" w:rsidRPr="009D5246" w14:paraId="659F52E2" w14:textId="77777777" w:rsidTr="00947D3C">
        <w:trPr>
          <w:trHeight w:val="300"/>
        </w:trPr>
        <w:tc>
          <w:tcPr>
            <w:tcW w:w="1495" w:type="pct"/>
            <w:shd w:val="clear" w:color="auto" w:fill="auto"/>
            <w:noWrap/>
            <w:hideMark/>
          </w:tcPr>
          <w:p w14:paraId="71C42E46"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2005-2008</w:t>
            </w:r>
          </w:p>
        </w:tc>
        <w:tc>
          <w:tcPr>
            <w:tcW w:w="1896" w:type="pct"/>
            <w:shd w:val="clear" w:color="auto" w:fill="auto"/>
            <w:noWrap/>
            <w:hideMark/>
          </w:tcPr>
          <w:p w14:paraId="0E301DD5" w14:textId="0CB727DD" w:rsidR="005138FB" w:rsidRPr="00947D3C" w:rsidRDefault="00947D3C" w:rsidP="00DB4D10">
            <w:pPr>
              <w:adjustRightInd w:val="0"/>
              <w:snapToGrid w:val="0"/>
              <w:spacing w:line="360" w:lineRule="auto"/>
              <w:jc w:val="both"/>
              <w:rPr>
                <w:rFonts w:ascii="Book Antiqua" w:hAnsi="Book Antiqua" w:cs="Calibri"/>
                <w:color w:val="000000"/>
                <w:lang w:val="en-CA" w:eastAsia="zh-CN" w:bidi="he-IL"/>
              </w:rPr>
            </w:pPr>
            <w:r>
              <w:rPr>
                <w:rFonts w:ascii="Book Antiqua" w:eastAsia="Times New Roman" w:hAnsi="Book Antiqua" w:cs="Calibri"/>
                <w:color w:val="000000"/>
                <w:lang w:val="en-CA" w:bidi="he-IL"/>
              </w:rPr>
              <w:t>1263 (24.02</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66F52528" w14:textId="26E4594E"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3789 (24.02</w:t>
            </w:r>
            <w:r w:rsidR="005138FB" w:rsidRPr="009D5246">
              <w:rPr>
                <w:rFonts w:ascii="Book Antiqua" w:eastAsia="Times New Roman" w:hAnsi="Book Antiqua" w:cs="Calibri"/>
                <w:color w:val="000000"/>
                <w:lang w:val="en-CA" w:bidi="he-IL"/>
              </w:rPr>
              <w:t>)</w:t>
            </w:r>
          </w:p>
        </w:tc>
      </w:tr>
      <w:tr w:rsidR="005138FB" w:rsidRPr="009D5246" w14:paraId="3B0F461F" w14:textId="77777777" w:rsidTr="00947D3C">
        <w:trPr>
          <w:trHeight w:val="300"/>
        </w:trPr>
        <w:tc>
          <w:tcPr>
            <w:tcW w:w="1495" w:type="pct"/>
            <w:shd w:val="clear" w:color="auto" w:fill="auto"/>
            <w:noWrap/>
            <w:hideMark/>
          </w:tcPr>
          <w:p w14:paraId="2C3BA2C3"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2009-2012</w:t>
            </w:r>
          </w:p>
        </w:tc>
        <w:tc>
          <w:tcPr>
            <w:tcW w:w="1896" w:type="pct"/>
            <w:shd w:val="clear" w:color="auto" w:fill="auto"/>
            <w:noWrap/>
            <w:hideMark/>
          </w:tcPr>
          <w:p w14:paraId="06DFD395" w14:textId="12B2EA6E"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1351 (25.69</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53C4AC35" w14:textId="31B5B147"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4053 (25.69</w:t>
            </w:r>
            <w:r w:rsidR="005138FB" w:rsidRPr="009D5246">
              <w:rPr>
                <w:rFonts w:ascii="Book Antiqua" w:eastAsia="Times New Roman" w:hAnsi="Book Antiqua" w:cs="Calibri"/>
                <w:color w:val="000000"/>
                <w:lang w:val="en-CA" w:bidi="he-IL"/>
              </w:rPr>
              <w:t>)</w:t>
            </w:r>
          </w:p>
        </w:tc>
      </w:tr>
      <w:tr w:rsidR="005138FB" w:rsidRPr="009D5246" w14:paraId="563D117E" w14:textId="77777777" w:rsidTr="00947D3C">
        <w:trPr>
          <w:trHeight w:val="300"/>
        </w:trPr>
        <w:tc>
          <w:tcPr>
            <w:tcW w:w="1495" w:type="pct"/>
            <w:shd w:val="clear" w:color="auto" w:fill="auto"/>
            <w:noWrap/>
            <w:hideMark/>
          </w:tcPr>
          <w:p w14:paraId="5401D712"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2013-2015</w:t>
            </w:r>
          </w:p>
        </w:tc>
        <w:tc>
          <w:tcPr>
            <w:tcW w:w="1896" w:type="pct"/>
            <w:shd w:val="clear" w:color="auto" w:fill="auto"/>
            <w:noWrap/>
            <w:hideMark/>
          </w:tcPr>
          <w:p w14:paraId="65A4B623" w14:textId="27FB442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1068 (20.31</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7AEC4C6E" w14:textId="58F6513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3204 (20.31</w:t>
            </w:r>
            <w:r w:rsidR="005138FB" w:rsidRPr="009D5246">
              <w:rPr>
                <w:rFonts w:ascii="Book Antiqua" w:eastAsia="Times New Roman" w:hAnsi="Book Antiqua" w:cs="Calibri"/>
                <w:color w:val="000000"/>
                <w:lang w:val="en-CA" w:bidi="he-IL"/>
              </w:rPr>
              <w:t>)</w:t>
            </w:r>
          </w:p>
        </w:tc>
      </w:tr>
      <w:tr w:rsidR="005138FB" w:rsidRPr="009D5246" w14:paraId="5FE16F4B" w14:textId="77777777" w:rsidTr="00947D3C">
        <w:trPr>
          <w:trHeight w:val="315"/>
        </w:trPr>
        <w:tc>
          <w:tcPr>
            <w:tcW w:w="1495" w:type="pct"/>
            <w:shd w:val="clear" w:color="auto" w:fill="auto"/>
            <w:noWrap/>
            <w:hideMark/>
          </w:tcPr>
          <w:p w14:paraId="7FD50096" w14:textId="77777777" w:rsidR="005138FB" w:rsidRPr="009D5246" w:rsidRDefault="005138FB" w:rsidP="005138F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2016-2018</w:t>
            </w:r>
          </w:p>
        </w:tc>
        <w:tc>
          <w:tcPr>
            <w:tcW w:w="1896" w:type="pct"/>
            <w:shd w:val="clear" w:color="auto" w:fill="auto"/>
            <w:noWrap/>
            <w:hideMark/>
          </w:tcPr>
          <w:p w14:paraId="29847753" w14:textId="0570A9AF"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844 (16.05</w:t>
            </w:r>
            <w:r w:rsidR="005138FB" w:rsidRPr="009D5246">
              <w:rPr>
                <w:rFonts w:ascii="Book Antiqua" w:eastAsia="Times New Roman" w:hAnsi="Book Antiqua" w:cs="Calibri"/>
                <w:color w:val="000000"/>
                <w:lang w:val="en-CA" w:bidi="he-IL"/>
              </w:rPr>
              <w:t>)</w:t>
            </w:r>
          </w:p>
        </w:tc>
        <w:tc>
          <w:tcPr>
            <w:tcW w:w="1609" w:type="pct"/>
            <w:shd w:val="clear" w:color="auto" w:fill="auto"/>
            <w:noWrap/>
            <w:hideMark/>
          </w:tcPr>
          <w:p w14:paraId="59E2764E" w14:textId="56284B59" w:rsidR="005138FB"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2532 (16.05</w:t>
            </w:r>
            <w:r w:rsidR="005138FB" w:rsidRPr="009D5246">
              <w:rPr>
                <w:rFonts w:ascii="Book Antiqua" w:eastAsia="Times New Roman" w:hAnsi="Book Antiqua" w:cs="Calibri"/>
                <w:color w:val="000000"/>
                <w:lang w:val="en-CA" w:bidi="he-IL"/>
              </w:rPr>
              <w:t>)</w:t>
            </w:r>
          </w:p>
        </w:tc>
      </w:tr>
    </w:tbl>
    <w:p w14:paraId="4A050F58" w14:textId="1422157B" w:rsidR="0097166C" w:rsidRPr="00947D3C" w:rsidRDefault="0097166C" w:rsidP="00DB4D10">
      <w:pPr>
        <w:adjustRightInd w:val="0"/>
        <w:snapToGrid w:val="0"/>
        <w:spacing w:line="360" w:lineRule="auto"/>
        <w:jc w:val="both"/>
        <w:rPr>
          <w:rFonts w:ascii="Book Antiqua" w:hAnsi="Book Antiqua"/>
          <w:b/>
          <w:bCs/>
          <w:color w:val="FF0000"/>
          <w:lang w:val="en-CA" w:eastAsia="zh-CN" w:bidi="he-IL"/>
        </w:rPr>
      </w:pPr>
      <w:r w:rsidRPr="009D5246">
        <w:rPr>
          <w:rFonts w:ascii="Book Antiqua" w:eastAsia="Times New Roman" w:hAnsi="Book Antiqua"/>
          <w:b/>
          <w:bCs/>
          <w:color w:val="000000" w:themeColor="text1"/>
          <w:lang w:val="en-CA" w:bidi="he-IL"/>
        </w:rPr>
        <w:br w:type="page"/>
      </w:r>
      <w:r w:rsidRPr="009D5246">
        <w:rPr>
          <w:rFonts w:ascii="Book Antiqua" w:eastAsia="Times New Roman" w:hAnsi="Book Antiqua"/>
          <w:b/>
          <w:bCs/>
          <w:color w:val="000000" w:themeColor="text1"/>
          <w:lang w:val="en-CA" w:bidi="he-IL"/>
        </w:rPr>
        <w:lastRenderedPageBreak/>
        <w:t>Table 2</w:t>
      </w:r>
      <w:r w:rsidRPr="009D5246">
        <w:rPr>
          <w:rFonts w:ascii="Book Antiqua" w:eastAsia="Times New Roman" w:hAnsi="Book Antiqua" w:cs="Times"/>
          <w:b/>
          <w:bCs/>
          <w:lang w:val="en-CA" w:bidi="he-IL"/>
        </w:rPr>
        <w:t xml:space="preserve"> </w:t>
      </w:r>
      <w:r w:rsidR="00462840" w:rsidRPr="009D5246">
        <w:rPr>
          <w:rFonts w:ascii="Book Antiqua" w:hAnsi="Book Antiqua" w:cs="Times"/>
          <w:b/>
          <w:bCs/>
          <w:lang w:val="en-CA" w:eastAsia="zh-CN" w:bidi="he-IL"/>
        </w:rPr>
        <w:t>C</w:t>
      </w:r>
      <w:r w:rsidRPr="009D5246">
        <w:rPr>
          <w:rFonts w:ascii="Book Antiqua" w:eastAsia="Times New Roman" w:hAnsi="Book Antiqua" w:cs="Times"/>
          <w:b/>
          <w:bCs/>
          <w:lang w:val="en-CA" w:bidi="he-IL"/>
        </w:rPr>
        <w:t>omparison between the number of platelets measurements</w:t>
      </w:r>
      <w:r w:rsidRPr="009D5246">
        <w:rPr>
          <w:rFonts w:ascii="Book Antiqua" w:eastAsia="Times New Roman" w:hAnsi="Book Antiqua" w:cs="Times"/>
          <w:b/>
          <w:bCs/>
          <w:color w:val="000000" w:themeColor="text1"/>
          <w:lang w:val="en-CA" w:bidi="he-IL"/>
        </w:rPr>
        <w:t xml:space="preserve"> and </w:t>
      </w:r>
      <w:r w:rsidRPr="009D5246">
        <w:rPr>
          <w:rFonts w:ascii="Book Antiqua" w:eastAsia="Times New Roman" w:hAnsi="Book Antiqua" w:cs="Times"/>
          <w:b/>
          <w:bCs/>
          <w:lang w:val="en-CA" w:bidi="he-IL"/>
        </w:rPr>
        <w:t>co-morbidities between cases with cirrhosis and controls</w:t>
      </w:r>
      <w:r w:rsidR="00947D3C">
        <w:rPr>
          <w:rFonts w:ascii="Book Antiqua" w:hAnsi="Book Antiqua" w:cs="Times" w:hint="eastAsia"/>
          <w:b/>
          <w:bCs/>
          <w:lang w:val="en-CA" w:eastAsia="zh-CN" w:bidi="he-IL"/>
        </w:rPr>
        <w:t xml:space="preserve">, </w:t>
      </w:r>
      <w:r w:rsidR="00947D3C" w:rsidRPr="00947D3C">
        <w:rPr>
          <w:rFonts w:ascii="Book Antiqua" w:hAnsi="Book Antiqua" w:cs="Times" w:hint="eastAsia"/>
          <w:b/>
          <w:bCs/>
          <w:i/>
          <w:lang w:val="en-CA" w:eastAsia="zh-CN" w:bidi="he-IL"/>
        </w:rPr>
        <w:t>n</w:t>
      </w:r>
      <w:r w:rsidR="00947D3C">
        <w:rPr>
          <w:rFonts w:ascii="Book Antiqua" w:hAnsi="Book Antiqua" w:cs="Times" w:hint="eastAsia"/>
          <w:b/>
          <w:bCs/>
          <w:lang w:val="en-CA" w:eastAsia="zh-CN" w:bidi="he-IL"/>
        </w:rPr>
        <w:t xml:space="preserve"> (%)</w:t>
      </w:r>
    </w:p>
    <w:tbl>
      <w:tblPr>
        <w:tblW w:w="10313" w:type="dxa"/>
        <w:jc w:val="center"/>
        <w:tblBorders>
          <w:top w:val="single" w:sz="4" w:space="0" w:color="auto"/>
          <w:bottom w:val="single" w:sz="4" w:space="0" w:color="auto"/>
        </w:tblBorders>
        <w:tblLook w:val="04A0" w:firstRow="1" w:lastRow="0" w:firstColumn="1" w:lastColumn="0" w:noHBand="0" w:noVBand="1"/>
      </w:tblPr>
      <w:tblGrid>
        <w:gridCol w:w="3069"/>
        <w:gridCol w:w="2336"/>
        <w:gridCol w:w="2216"/>
        <w:gridCol w:w="756"/>
        <w:gridCol w:w="968"/>
        <w:gridCol w:w="968"/>
      </w:tblGrid>
      <w:tr w:rsidR="00947D3C" w:rsidRPr="009D5246" w14:paraId="2EF555AC" w14:textId="77777777" w:rsidTr="0038134E">
        <w:trPr>
          <w:trHeight w:val="315"/>
          <w:jc w:val="center"/>
        </w:trPr>
        <w:tc>
          <w:tcPr>
            <w:tcW w:w="3069" w:type="dxa"/>
            <w:vMerge w:val="restart"/>
            <w:tcBorders>
              <w:top w:val="single" w:sz="4" w:space="0" w:color="auto"/>
              <w:bottom w:val="single" w:sz="4" w:space="0" w:color="auto"/>
            </w:tcBorders>
            <w:shd w:val="clear" w:color="auto" w:fill="auto"/>
            <w:noWrap/>
            <w:hideMark/>
          </w:tcPr>
          <w:p w14:paraId="3F2A88CC" w14:textId="77777777"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w:t>
            </w:r>
          </w:p>
        </w:tc>
        <w:tc>
          <w:tcPr>
            <w:tcW w:w="2336" w:type="dxa"/>
            <w:vMerge w:val="restart"/>
            <w:tcBorders>
              <w:top w:val="single" w:sz="4" w:space="0" w:color="auto"/>
              <w:bottom w:val="single" w:sz="4" w:space="0" w:color="auto"/>
            </w:tcBorders>
            <w:shd w:val="clear" w:color="auto" w:fill="auto"/>
            <w:noWrap/>
            <w:hideMark/>
          </w:tcPr>
          <w:p w14:paraId="5DCECE2D" w14:textId="148F9B01" w:rsidR="00947D3C" w:rsidRPr="00947D3C" w:rsidRDefault="00947D3C" w:rsidP="00947D3C">
            <w:pPr>
              <w:adjustRightInd w:val="0"/>
              <w:snapToGrid w:val="0"/>
              <w:spacing w:line="360" w:lineRule="auto"/>
              <w:jc w:val="both"/>
              <w:rPr>
                <w:rFonts w:ascii="Book Antiqua" w:hAnsi="Book Antiqua" w:cs="Calibri"/>
                <w:b/>
                <w:bCs/>
                <w:color w:val="000000"/>
                <w:lang w:val="en-CA" w:eastAsia="zh-CN" w:bidi="he-IL"/>
              </w:rPr>
            </w:pPr>
            <w:r w:rsidRPr="009D5246">
              <w:rPr>
                <w:rFonts w:ascii="Book Antiqua" w:eastAsia="Times New Roman" w:hAnsi="Book Antiqua" w:cs="Calibri"/>
                <w:b/>
                <w:bCs/>
                <w:color w:val="000000"/>
                <w:lang w:val="en-CA" w:bidi="he-IL"/>
              </w:rPr>
              <w:t>Cirrhosis</w:t>
            </w:r>
            <w:r>
              <w:rPr>
                <w:rFonts w:ascii="Book Antiqua" w:hAnsi="Book Antiqua" w:cs="Calibri" w:hint="eastAsia"/>
                <w:b/>
                <w:bCs/>
                <w:color w:val="000000"/>
                <w:lang w:val="en-CA" w:eastAsia="zh-CN" w:bidi="he-IL"/>
              </w:rPr>
              <w:t xml:space="preserve"> (</w:t>
            </w:r>
            <w:r w:rsidRPr="009D5246">
              <w:rPr>
                <w:rFonts w:ascii="Book Antiqua" w:eastAsia="Times New Roman" w:hAnsi="Book Antiqua" w:cs="Calibri"/>
                <w:b/>
                <w:bCs/>
                <w:i/>
                <w:color w:val="000000"/>
                <w:lang w:val="en-CA" w:bidi="he-IL"/>
              </w:rPr>
              <w:t>n</w:t>
            </w:r>
            <w:r w:rsidRPr="009D5246">
              <w:rPr>
                <w:rFonts w:ascii="Book Antiqua" w:hAnsi="Book Antiqua" w:cs="Calibri"/>
                <w:b/>
                <w:bCs/>
                <w:color w:val="000000"/>
                <w:lang w:val="en-CA" w:eastAsia="zh-CN" w:bidi="he-IL"/>
              </w:rPr>
              <w:t xml:space="preserve"> </w:t>
            </w:r>
            <w:r w:rsidRPr="009D5246">
              <w:rPr>
                <w:rFonts w:ascii="Book Antiqua" w:eastAsia="Times New Roman" w:hAnsi="Book Antiqua" w:cs="Calibri"/>
                <w:b/>
                <w:bCs/>
                <w:color w:val="000000"/>
                <w:lang w:val="en-CA" w:bidi="he-IL"/>
              </w:rPr>
              <w:t>=</w:t>
            </w:r>
            <w:r w:rsidRPr="009D5246">
              <w:rPr>
                <w:rFonts w:ascii="Book Antiqua" w:hAnsi="Book Antiqua" w:cs="Calibri"/>
                <w:b/>
                <w:bCs/>
                <w:color w:val="000000"/>
                <w:lang w:val="en-CA" w:eastAsia="zh-CN" w:bidi="he-IL"/>
              </w:rPr>
              <w:t xml:space="preserve"> </w:t>
            </w:r>
            <w:r w:rsidRPr="009D5246">
              <w:rPr>
                <w:rFonts w:ascii="Book Antiqua" w:eastAsia="Times New Roman" w:hAnsi="Book Antiqua" w:cs="Calibri"/>
                <w:b/>
                <w:bCs/>
                <w:color w:val="000000"/>
                <w:lang w:val="en-CA" w:bidi="he-IL"/>
              </w:rPr>
              <w:t>5258</w:t>
            </w:r>
            <w:r>
              <w:rPr>
                <w:rFonts w:ascii="Book Antiqua" w:hAnsi="Book Antiqua" w:cs="Calibri" w:hint="eastAsia"/>
                <w:b/>
                <w:bCs/>
                <w:color w:val="000000"/>
                <w:lang w:val="en-CA" w:eastAsia="zh-CN" w:bidi="he-IL"/>
              </w:rPr>
              <w:t>)</w:t>
            </w:r>
          </w:p>
        </w:tc>
        <w:tc>
          <w:tcPr>
            <w:tcW w:w="2216" w:type="dxa"/>
            <w:vMerge w:val="restart"/>
            <w:tcBorders>
              <w:top w:val="single" w:sz="4" w:space="0" w:color="auto"/>
              <w:bottom w:val="single" w:sz="4" w:space="0" w:color="auto"/>
            </w:tcBorders>
            <w:shd w:val="clear" w:color="auto" w:fill="auto"/>
            <w:noWrap/>
            <w:hideMark/>
          </w:tcPr>
          <w:p w14:paraId="61C88CE8" w14:textId="0CABE044" w:rsidR="00947D3C" w:rsidRPr="00947D3C" w:rsidRDefault="00947D3C" w:rsidP="00947D3C">
            <w:pPr>
              <w:adjustRightInd w:val="0"/>
              <w:snapToGrid w:val="0"/>
              <w:spacing w:line="360" w:lineRule="auto"/>
              <w:jc w:val="both"/>
              <w:rPr>
                <w:rFonts w:ascii="Book Antiqua" w:hAnsi="Book Antiqua" w:cs="Calibri"/>
                <w:b/>
                <w:bCs/>
                <w:color w:val="000000"/>
                <w:lang w:val="en-CA" w:eastAsia="zh-CN" w:bidi="he-IL"/>
              </w:rPr>
            </w:pPr>
            <w:r w:rsidRPr="009D5246">
              <w:rPr>
                <w:rFonts w:ascii="Book Antiqua" w:eastAsia="Times New Roman" w:hAnsi="Book Antiqua" w:cs="Calibri"/>
                <w:b/>
                <w:bCs/>
                <w:color w:val="000000"/>
                <w:lang w:val="en-CA" w:bidi="he-IL"/>
              </w:rPr>
              <w:t>Control</w:t>
            </w:r>
            <w:r>
              <w:rPr>
                <w:rFonts w:ascii="Book Antiqua" w:hAnsi="Book Antiqua" w:cs="Calibri" w:hint="eastAsia"/>
                <w:b/>
                <w:bCs/>
                <w:color w:val="000000"/>
                <w:lang w:val="en-CA" w:eastAsia="zh-CN" w:bidi="he-IL"/>
              </w:rPr>
              <w:t xml:space="preserve"> (</w:t>
            </w:r>
            <w:r w:rsidRPr="009D5246">
              <w:rPr>
                <w:rFonts w:ascii="Book Antiqua" w:eastAsia="Times New Roman" w:hAnsi="Book Antiqua" w:cs="Calibri"/>
                <w:b/>
                <w:bCs/>
                <w:i/>
                <w:color w:val="000000"/>
                <w:lang w:val="en-CA" w:bidi="he-IL"/>
              </w:rPr>
              <w:t>n</w:t>
            </w:r>
            <w:r w:rsidRPr="009D5246">
              <w:rPr>
                <w:rFonts w:ascii="Book Antiqua" w:hAnsi="Book Antiqua" w:cs="Calibri"/>
                <w:b/>
                <w:bCs/>
                <w:color w:val="000000"/>
                <w:lang w:val="en-CA" w:eastAsia="zh-CN" w:bidi="he-IL"/>
              </w:rPr>
              <w:t xml:space="preserve"> </w:t>
            </w:r>
            <w:r w:rsidRPr="009D5246">
              <w:rPr>
                <w:rFonts w:ascii="Book Antiqua" w:eastAsia="Times New Roman" w:hAnsi="Book Antiqua" w:cs="Calibri"/>
                <w:b/>
                <w:bCs/>
                <w:color w:val="000000"/>
                <w:lang w:val="en-CA" w:bidi="he-IL"/>
              </w:rPr>
              <w:t>=</w:t>
            </w:r>
            <w:r w:rsidRPr="009D5246">
              <w:rPr>
                <w:rFonts w:ascii="Book Antiqua" w:hAnsi="Book Antiqua" w:cs="Calibri"/>
                <w:b/>
                <w:bCs/>
                <w:color w:val="000000"/>
                <w:lang w:val="en-CA" w:eastAsia="zh-CN" w:bidi="he-IL"/>
              </w:rPr>
              <w:t xml:space="preserve"> </w:t>
            </w:r>
            <w:r w:rsidRPr="009D5246">
              <w:rPr>
                <w:rFonts w:ascii="Book Antiqua" w:eastAsia="Times New Roman" w:hAnsi="Book Antiqua" w:cs="Calibri"/>
                <w:b/>
                <w:bCs/>
                <w:color w:val="000000"/>
                <w:lang w:val="en-CA" w:bidi="he-IL"/>
              </w:rPr>
              <w:t>15774</w:t>
            </w:r>
            <w:r>
              <w:rPr>
                <w:rFonts w:ascii="Book Antiqua" w:hAnsi="Book Antiqua" w:cs="Calibri" w:hint="eastAsia"/>
                <w:b/>
                <w:bCs/>
                <w:color w:val="000000"/>
                <w:lang w:val="en-CA" w:eastAsia="zh-CN" w:bidi="he-IL"/>
              </w:rPr>
              <w:t>)</w:t>
            </w:r>
          </w:p>
        </w:tc>
        <w:tc>
          <w:tcPr>
            <w:tcW w:w="756" w:type="dxa"/>
            <w:vMerge w:val="restart"/>
            <w:tcBorders>
              <w:top w:val="single" w:sz="4" w:space="0" w:color="auto"/>
              <w:bottom w:val="single" w:sz="4" w:space="0" w:color="auto"/>
            </w:tcBorders>
            <w:shd w:val="clear" w:color="auto" w:fill="auto"/>
            <w:noWrap/>
            <w:hideMark/>
          </w:tcPr>
          <w:p w14:paraId="65D28415"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OR</w:t>
            </w:r>
          </w:p>
        </w:tc>
        <w:tc>
          <w:tcPr>
            <w:tcW w:w="1936" w:type="dxa"/>
            <w:gridSpan w:val="2"/>
            <w:tcBorders>
              <w:top w:val="single" w:sz="4" w:space="0" w:color="auto"/>
              <w:bottom w:val="single" w:sz="4" w:space="0" w:color="auto"/>
            </w:tcBorders>
            <w:shd w:val="clear" w:color="auto" w:fill="auto"/>
            <w:noWrap/>
            <w:hideMark/>
          </w:tcPr>
          <w:p w14:paraId="582217BB"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95%CI</w:t>
            </w:r>
          </w:p>
        </w:tc>
      </w:tr>
      <w:tr w:rsidR="00947D3C" w:rsidRPr="009D5246" w14:paraId="3D2C990B" w14:textId="77777777" w:rsidTr="0038134E">
        <w:trPr>
          <w:trHeight w:val="315"/>
          <w:jc w:val="center"/>
        </w:trPr>
        <w:tc>
          <w:tcPr>
            <w:tcW w:w="3069" w:type="dxa"/>
            <w:vMerge/>
            <w:tcBorders>
              <w:top w:val="single" w:sz="4" w:space="0" w:color="auto"/>
              <w:bottom w:val="single" w:sz="4" w:space="0" w:color="auto"/>
            </w:tcBorders>
            <w:hideMark/>
          </w:tcPr>
          <w:p w14:paraId="14E4812D" w14:textId="77777777" w:rsidR="00947D3C" w:rsidRPr="009D5246" w:rsidRDefault="00947D3C" w:rsidP="00DB4D10">
            <w:pPr>
              <w:adjustRightInd w:val="0"/>
              <w:snapToGrid w:val="0"/>
              <w:spacing w:line="360" w:lineRule="auto"/>
              <w:jc w:val="both"/>
              <w:rPr>
                <w:rFonts w:ascii="Book Antiqua" w:eastAsia="Times New Roman" w:hAnsi="Book Antiqua" w:cs="Calibri"/>
                <w:color w:val="000000"/>
                <w:lang w:val="en-CA" w:bidi="he-IL"/>
              </w:rPr>
            </w:pPr>
          </w:p>
        </w:tc>
        <w:tc>
          <w:tcPr>
            <w:tcW w:w="2336" w:type="dxa"/>
            <w:vMerge/>
            <w:tcBorders>
              <w:top w:val="single" w:sz="4" w:space="0" w:color="auto"/>
              <w:bottom w:val="single" w:sz="4" w:space="0" w:color="auto"/>
            </w:tcBorders>
            <w:shd w:val="clear" w:color="auto" w:fill="auto"/>
            <w:noWrap/>
            <w:hideMark/>
          </w:tcPr>
          <w:p w14:paraId="1D3C5F16" w14:textId="17AF20AB"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p>
        </w:tc>
        <w:tc>
          <w:tcPr>
            <w:tcW w:w="2216" w:type="dxa"/>
            <w:vMerge/>
            <w:tcBorders>
              <w:top w:val="single" w:sz="4" w:space="0" w:color="auto"/>
              <w:bottom w:val="single" w:sz="4" w:space="0" w:color="auto"/>
            </w:tcBorders>
            <w:shd w:val="clear" w:color="auto" w:fill="auto"/>
            <w:noWrap/>
            <w:hideMark/>
          </w:tcPr>
          <w:p w14:paraId="30188A43" w14:textId="2F9B2541"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p>
        </w:tc>
        <w:tc>
          <w:tcPr>
            <w:tcW w:w="756" w:type="dxa"/>
            <w:vMerge/>
            <w:tcBorders>
              <w:top w:val="single" w:sz="4" w:space="0" w:color="auto"/>
              <w:bottom w:val="single" w:sz="4" w:space="0" w:color="auto"/>
            </w:tcBorders>
            <w:hideMark/>
          </w:tcPr>
          <w:p w14:paraId="387CF9D1"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p>
        </w:tc>
        <w:tc>
          <w:tcPr>
            <w:tcW w:w="968" w:type="dxa"/>
            <w:tcBorders>
              <w:top w:val="single" w:sz="4" w:space="0" w:color="auto"/>
              <w:bottom w:val="single" w:sz="4" w:space="0" w:color="auto"/>
            </w:tcBorders>
            <w:shd w:val="clear" w:color="auto" w:fill="auto"/>
            <w:noWrap/>
            <w:hideMark/>
          </w:tcPr>
          <w:p w14:paraId="2D8899B9"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Low</w:t>
            </w:r>
          </w:p>
        </w:tc>
        <w:tc>
          <w:tcPr>
            <w:tcW w:w="968" w:type="dxa"/>
            <w:tcBorders>
              <w:top w:val="single" w:sz="4" w:space="0" w:color="auto"/>
              <w:bottom w:val="single" w:sz="4" w:space="0" w:color="auto"/>
            </w:tcBorders>
            <w:shd w:val="clear" w:color="auto" w:fill="auto"/>
            <w:noWrap/>
            <w:hideMark/>
          </w:tcPr>
          <w:p w14:paraId="6C7E1D07" w14:textId="77777777" w:rsidR="00947D3C" w:rsidRPr="009D5246" w:rsidRDefault="00947D3C"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Up</w:t>
            </w:r>
          </w:p>
        </w:tc>
      </w:tr>
      <w:tr w:rsidR="0097166C" w:rsidRPr="009D5246" w14:paraId="038F65F7" w14:textId="77777777" w:rsidTr="0038134E">
        <w:trPr>
          <w:trHeight w:val="315"/>
          <w:jc w:val="center"/>
        </w:trPr>
        <w:tc>
          <w:tcPr>
            <w:tcW w:w="3069" w:type="dxa"/>
            <w:tcBorders>
              <w:top w:val="single" w:sz="4" w:space="0" w:color="auto"/>
            </w:tcBorders>
            <w:shd w:val="clear" w:color="auto" w:fill="auto"/>
            <w:noWrap/>
            <w:hideMark/>
          </w:tcPr>
          <w:p w14:paraId="72F80C71"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Platelets measurements</w:t>
            </w:r>
          </w:p>
        </w:tc>
        <w:tc>
          <w:tcPr>
            <w:tcW w:w="2336" w:type="dxa"/>
            <w:tcBorders>
              <w:top w:val="single" w:sz="4" w:space="0" w:color="auto"/>
            </w:tcBorders>
            <w:shd w:val="clear" w:color="auto" w:fill="auto"/>
            <w:noWrap/>
            <w:hideMark/>
          </w:tcPr>
          <w:p w14:paraId="3CDA934B" w14:textId="6064C86C" w:rsidR="0097166C" w:rsidRPr="009D5246" w:rsidRDefault="0097166C" w:rsidP="00C548F3">
            <w:pPr>
              <w:adjustRightInd w:val="0"/>
              <w:snapToGrid w:val="0"/>
              <w:spacing w:line="360" w:lineRule="auto"/>
              <w:jc w:val="both"/>
              <w:rPr>
                <w:rFonts w:ascii="Book Antiqua" w:hAnsi="Book Antiqua" w:cs="Calibri"/>
                <w:color w:val="000000"/>
                <w:lang w:val="en-CA" w:eastAsia="zh-CN" w:bidi="he-IL"/>
              </w:rPr>
            </w:pPr>
            <w:r w:rsidRPr="009D5246">
              <w:rPr>
                <w:rFonts w:ascii="Book Antiqua" w:eastAsia="Times New Roman" w:hAnsi="Book Antiqua" w:cs="Calibri"/>
                <w:color w:val="000000"/>
                <w:lang w:val="en-CA" w:bidi="he-IL"/>
              </w:rPr>
              <w:t>15.59 (14.36)</w:t>
            </w:r>
            <w:r w:rsidR="00C548F3">
              <w:rPr>
                <w:rFonts w:ascii="Book Antiqua" w:hAnsi="Book Antiqua" w:cs="Calibri" w:hint="eastAsia"/>
                <w:color w:val="000000"/>
                <w:lang w:val="en-CA" w:eastAsia="zh-CN" w:bidi="he-IL"/>
              </w:rPr>
              <w:t>,</w:t>
            </w:r>
            <w:r w:rsidR="00657727" w:rsidRPr="009D5246">
              <w:rPr>
                <w:rFonts w:ascii="Book Antiqua" w:eastAsia="Times New Roman" w:hAnsi="Book Antiqua" w:cs="Calibri"/>
                <w:color w:val="000000"/>
                <w:lang w:val="en-CA" w:bidi="he-IL"/>
              </w:rPr>
              <w:t xml:space="preserve"> </w:t>
            </w:r>
            <w:r w:rsidR="00657727" w:rsidRPr="009D5246">
              <w:rPr>
                <w:rFonts w:ascii="Book Antiqua" w:hAnsi="Book Antiqua" w:cs="Calibri"/>
                <w:color w:val="000000"/>
                <w:lang w:val="en-CA" w:eastAsia="zh-CN" w:bidi="he-IL"/>
              </w:rPr>
              <w:t>(</w:t>
            </w:r>
            <w:r w:rsidRPr="009D5246">
              <w:rPr>
                <w:rFonts w:ascii="Book Antiqua" w:eastAsia="Times New Roman" w:hAnsi="Book Antiqua" w:cs="Calibri"/>
                <w:color w:val="000000"/>
                <w:lang w:val="en-CA" w:bidi="he-IL"/>
              </w:rPr>
              <w:t>11, 3-264</w:t>
            </w:r>
            <w:r w:rsidR="00657727" w:rsidRPr="009D5246">
              <w:rPr>
                <w:rFonts w:ascii="Book Antiqua" w:hAnsi="Book Antiqua" w:cs="Calibri"/>
                <w:color w:val="000000"/>
                <w:lang w:val="en-CA" w:eastAsia="zh-CN" w:bidi="he-IL"/>
              </w:rPr>
              <w:t>)</w:t>
            </w:r>
          </w:p>
        </w:tc>
        <w:tc>
          <w:tcPr>
            <w:tcW w:w="2216" w:type="dxa"/>
            <w:tcBorders>
              <w:top w:val="single" w:sz="4" w:space="0" w:color="auto"/>
            </w:tcBorders>
            <w:shd w:val="clear" w:color="auto" w:fill="auto"/>
            <w:noWrap/>
            <w:hideMark/>
          </w:tcPr>
          <w:p w14:paraId="592E05DD" w14:textId="142AE706" w:rsidR="0097166C" w:rsidRPr="009D5246" w:rsidRDefault="0097166C" w:rsidP="00C548F3">
            <w:pPr>
              <w:adjustRightInd w:val="0"/>
              <w:snapToGrid w:val="0"/>
              <w:spacing w:line="360" w:lineRule="auto"/>
              <w:jc w:val="both"/>
              <w:rPr>
                <w:rFonts w:ascii="Book Antiqua" w:hAnsi="Book Antiqua" w:cs="Calibri"/>
                <w:color w:val="000000"/>
                <w:lang w:val="en-CA" w:eastAsia="zh-CN" w:bidi="he-IL"/>
              </w:rPr>
            </w:pPr>
            <w:r w:rsidRPr="009D5246">
              <w:rPr>
                <w:rFonts w:ascii="Book Antiqua" w:eastAsia="Times New Roman" w:hAnsi="Book Antiqua" w:cs="Calibri"/>
                <w:color w:val="000000"/>
                <w:lang w:val="en-CA" w:bidi="he-IL"/>
              </w:rPr>
              <w:t>10.69 (10.33)</w:t>
            </w:r>
            <w:r w:rsidR="00C548F3">
              <w:rPr>
                <w:rFonts w:ascii="Book Antiqua" w:hAnsi="Book Antiqua" w:cs="Calibri" w:hint="eastAsia"/>
                <w:color w:val="000000"/>
                <w:lang w:val="en-CA" w:eastAsia="zh-CN" w:bidi="he-IL"/>
              </w:rPr>
              <w:t>,</w:t>
            </w:r>
            <w:r w:rsidR="00657727" w:rsidRPr="009D5246">
              <w:rPr>
                <w:rFonts w:ascii="Book Antiqua" w:eastAsia="Times New Roman" w:hAnsi="Book Antiqua" w:cs="Calibri"/>
                <w:color w:val="000000"/>
                <w:lang w:val="en-CA" w:bidi="he-IL"/>
              </w:rPr>
              <w:t xml:space="preserve"> </w:t>
            </w:r>
            <w:r w:rsidR="00657727" w:rsidRPr="009D5246">
              <w:rPr>
                <w:rFonts w:ascii="Book Antiqua" w:hAnsi="Book Antiqua" w:cs="Calibri"/>
                <w:color w:val="000000"/>
                <w:lang w:val="en-CA" w:eastAsia="zh-CN" w:bidi="he-IL"/>
              </w:rPr>
              <w:t>(</w:t>
            </w:r>
            <w:r w:rsidRPr="009D5246">
              <w:rPr>
                <w:rFonts w:ascii="Book Antiqua" w:eastAsia="Times New Roman" w:hAnsi="Book Antiqua" w:cs="Calibri"/>
                <w:color w:val="000000"/>
                <w:lang w:val="en-CA" w:bidi="he-IL"/>
              </w:rPr>
              <w:t>7, 3-152</w:t>
            </w:r>
            <w:r w:rsidR="00657727" w:rsidRPr="009D5246">
              <w:rPr>
                <w:rFonts w:ascii="Book Antiqua" w:hAnsi="Book Antiqua" w:cs="Calibri"/>
                <w:color w:val="000000"/>
                <w:lang w:val="en-CA" w:eastAsia="zh-CN" w:bidi="he-IL"/>
              </w:rPr>
              <w:t>)</w:t>
            </w:r>
          </w:p>
        </w:tc>
        <w:tc>
          <w:tcPr>
            <w:tcW w:w="756" w:type="dxa"/>
            <w:tcBorders>
              <w:top w:val="single" w:sz="4" w:space="0" w:color="auto"/>
            </w:tcBorders>
            <w:shd w:val="clear" w:color="auto" w:fill="auto"/>
            <w:noWrap/>
            <w:hideMark/>
          </w:tcPr>
          <w:p w14:paraId="55A3C201"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1.033</w:t>
            </w:r>
          </w:p>
        </w:tc>
        <w:tc>
          <w:tcPr>
            <w:tcW w:w="968" w:type="dxa"/>
            <w:tcBorders>
              <w:top w:val="single" w:sz="4" w:space="0" w:color="auto"/>
            </w:tcBorders>
            <w:shd w:val="clear" w:color="auto" w:fill="auto"/>
            <w:noWrap/>
            <w:hideMark/>
          </w:tcPr>
          <w:p w14:paraId="06568E96"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1.031</w:t>
            </w:r>
          </w:p>
        </w:tc>
        <w:tc>
          <w:tcPr>
            <w:tcW w:w="968" w:type="dxa"/>
            <w:tcBorders>
              <w:top w:val="single" w:sz="4" w:space="0" w:color="auto"/>
            </w:tcBorders>
            <w:shd w:val="clear" w:color="auto" w:fill="auto"/>
            <w:noWrap/>
            <w:hideMark/>
          </w:tcPr>
          <w:p w14:paraId="41A8CB63"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1.036</w:t>
            </w:r>
          </w:p>
        </w:tc>
      </w:tr>
      <w:tr w:rsidR="0097166C" w:rsidRPr="009D5246" w14:paraId="21F28B45" w14:textId="77777777" w:rsidTr="0038134E">
        <w:trPr>
          <w:trHeight w:val="300"/>
          <w:jc w:val="center"/>
        </w:trPr>
        <w:tc>
          <w:tcPr>
            <w:tcW w:w="3069" w:type="dxa"/>
            <w:shd w:val="clear" w:color="auto" w:fill="auto"/>
            <w:noWrap/>
            <w:hideMark/>
          </w:tcPr>
          <w:p w14:paraId="2F4775C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Platelets measurements: 3-10</w:t>
            </w:r>
          </w:p>
        </w:tc>
        <w:tc>
          <w:tcPr>
            <w:tcW w:w="2336" w:type="dxa"/>
            <w:shd w:val="clear" w:color="auto" w:fill="auto"/>
            <w:noWrap/>
            <w:hideMark/>
          </w:tcPr>
          <w:p w14:paraId="637DD384" w14:textId="5065A2ED"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2510 (47.74</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6D285DB2" w14:textId="5ED75F09"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10482 (66.45</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409F6156"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w:t>
            </w:r>
          </w:p>
        </w:tc>
        <w:tc>
          <w:tcPr>
            <w:tcW w:w="968" w:type="dxa"/>
            <w:shd w:val="clear" w:color="auto" w:fill="auto"/>
            <w:noWrap/>
            <w:hideMark/>
          </w:tcPr>
          <w:p w14:paraId="3D65FAD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w:t>
            </w:r>
          </w:p>
        </w:tc>
        <w:tc>
          <w:tcPr>
            <w:tcW w:w="968" w:type="dxa"/>
            <w:shd w:val="clear" w:color="auto" w:fill="auto"/>
            <w:noWrap/>
            <w:hideMark/>
          </w:tcPr>
          <w:p w14:paraId="0C548803"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w:t>
            </w:r>
          </w:p>
        </w:tc>
      </w:tr>
      <w:tr w:rsidR="0097166C" w:rsidRPr="009D5246" w14:paraId="1E469CED" w14:textId="77777777" w:rsidTr="0038134E">
        <w:trPr>
          <w:trHeight w:val="300"/>
          <w:jc w:val="center"/>
        </w:trPr>
        <w:tc>
          <w:tcPr>
            <w:tcW w:w="3069" w:type="dxa"/>
            <w:shd w:val="clear" w:color="auto" w:fill="auto"/>
            <w:noWrap/>
            <w:hideMark/>
          </w:tcPr>
          <w:p w14:paraId="70D5A809"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11-20</w:t>
            </w:r>
          </w:p>
        </w:tc>
        <w:tc>
          <w:tcPr>
            <w:tcW w:w="2336" w:type="dxa"/>
            <w:shd w:val="clear" w:color="auto" w:fill="auto"/>
            <w:noWrap/>
            <w:hideMark/>
          </w:tcPr>
          <w:p w14:paraId="4F9C5688" w14:textId="2F4A4B9F"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1409 (26.8</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3BB08396" w14:textId="7F053006"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3395 (21.52</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7DB4E5B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1.73</w:t>
            </w:r>
          </w:p>
        </w:tc>
        <w:tc>
          <w:tcPr>
            <w:tcW w:w="968" w:type="dxa"/>
            <w:shd w:val="clear" w:color="auto" w:fill="auto"/>
            <w:noWrap/>
            <w:hideMark/>
          </w:tcPr>
          <w:p w14:paraId="1FDD5741"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1.61</w:t>
            </w:r>
          </w:p>
        </w:tc>
        <w:tc>
          <w:tcPr>
            <w:tcW w:w="968" w:type="dxa"/>
            <w:shd w:val="clear" w:color="auto" w:fill="auto"/>
            <w:noWrap/>
            <w:hideMark/>
          </w:tcPr>
          <w:p w14:paraId="09690DE4"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1.87</w:t>
            </w:r>
          </w:p>
        </w:tc>
      </w:tr>
      <w:tr w:rsidR="0097166C" w:rsidRPr="009D5246" w14:paraId="444FA23D" w14:textId="77777777" w:rsidTr="0038134E">
        <w:trPr>
          <w:trHeight w:val="300"/>
          <w:jc w:val="center"/>
        </w:trPr>
        <w:tc>
          <w:tcPr>
            <w:tcW w:w="3069" w:type="dxa"/>
            <w:shd w:val="clear" w:color="auto" w:fill="auto"/>
            <w:noWrap/>
            <w:hideMark/>
          </w:tcPr>
          <w:p w14:paraId="15FEF350"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21+</w:t>
            </w:r>
          </w:p>
        </w:tc>
        <w:tc>
          <w:tcPr>
            <w:tcW w:w="2336" w:type="dxa"/>
            <w:shd w:val="clear" w:color="auto" w:fill="auto"/>
            <w:noWrap/>
            <w:hideMark/>
          </w:tcPr>
          <w:p w14:paraId="70C8F4EA" w14:textId="5597071F"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1339 (25.47</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68689F54" w14:textId="78787E89"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xml:space="preserve">1897 </w:t>
            </w:r>
            <w:r w:rsidR="00C548F3">
              <w:rPr>
                <w:rFonts w:ascii="Book Antiqua" w:eastAsia="Times New Roman" w:hAnsi="Book Antiqua" w:cs="Calibri"/>
                <w:color w:val="000000"/>
                <w:lang w:val="en-CA" w:bidi="he-IL"/>
              </w:rPr>
              <w:t>(12.03</w:t>
            </w:r>
            <w:r w:rsidRPr="009D5246">
              <w:rPr>
                <w:rFonts w:ascii="Book Antiqua" w:eastAsia="Times New Roman" w:hAnsi="Book Antiqua" w:cs="Calibri"/>
                <w:color w:val="000000"/>
                <w:lang w:val="en-CA" w:bidi="he-IL"/>
              </w:rPr>
              <w:t>)</w:t>
            </w:r>
          </w:p>
        </w:tc>
        <w:tc>
          <w:tcPr>
            <w:tcW w:w="756" w:type="dxa"/>
            <w:shd w:val="clear" w:color="auto" w:fill="auto"/>
            <w:noWrap/>
            <w:hideMark/>
          </w:tcPr>
          <w:p w14:paraId="10B55021"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2.95</w:t>
            </w:r>
          </w:p>
        </w:tc>
        <w:tc>
          <w:tcPr>
            <w:tcW w:w="968" w:type="dxa"/>
            <w:shd w:val="clear" w:color="auto" w:fill="auto"/>
            <w:noWrap/>
            <w:hideMark/>
          </w:tcPr>
          <w:p w14:paraId="16CFCA12"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2.72</w:t>
            </w:r>
          </w:p>
        </w:tc>
        <w:tc>
          <w:tcPr>
            <w:tcW w:w="968" w:type="dxa"/>
            <w:shd w:val="clear" w:color="auto" w:fill="auto"/>
            <w:noWrap/>
            <w:hideMark/>
          </w:tcPr>
          <w:p w14:paraId="3C87E457"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3.20</w:t>
            </w:r>
          </w:p>
        </w:tc>
      </w:tr>
      <w:tr w:rsidR="0097166C" w:rsidRPr="009D5246" w14:paraId="4D38FAB2" w14:textId="77777777" w:rsidTr="0038134E">
        <w:trPr>
          <w:trHeight w:val="300"/>
          <w:jc w:val="center"/>
        </w:trPr>
        <w:tc>
          <w:tcPr>
            <w:tcW w:w="3069" w:type="dxa"/>
            <w:shd w:val="clear" w:color="auto" w:fill="auto"/>
            <w:noWrap/>
            <w:hideMark/>
          </w:tcPr>
          <w:p w14:paraId="3E0FE6B0" w14:textId="77777777" w:rsidR="0097166C" w:rsidRPr="009D5246" w:rsidRDefault="0097166C" w:rsidP="00595661">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 xml:space="preserve">Diabetes </w:t>
            </w:r>
          </w:p>
        </w:tc>
        <w:tc>
          <w:tcPr>
            <w:tcW w:w="2336" w:type="dxa"/>
            <w:shd w:val="clear" w:color="auto" w:fill="auto"/>
            <w:noWrap/>
            <w:hideMark/>
          </w:tcPr>
          <w:p w14:paraId="0311B054" w14:textId="76D44FCD"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326 (6.2</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58A63771" w14:textId="02430655"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847 (5.37</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7BA9DB57"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1.17</w:t>
            </w:r>
          </w:p>
        </w:tc>
        <w:tc>
          <w:tcPr>
            <w:tcW w:w="968" w:type="dxa"/>
            <w:shd w:val="clear" w:color="auto" w:fill="auto"/>
            <w:noWrap/>
            <w:hideMark/>
          </w:tcPr>
          <w:p w14:paraId="3E50A206"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1.02</w:t>
            </w:r>
          </w:p>
        </w:tc>
        <w:tc>
          <w:tcPr>
            <w:tcW w:w="968" w:type="dxa"/>
            <w:shd w:val="clear" w:color="auto" w:fill="auto"/>
            <w:noWrap/>
            <w:hideMark/>
          </w:tcPr>
          <w:p w14:paraId="36649F1D"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1.33</w:t>
            </w:r>
          </w:p>
        </w:tc>
      </w:tr>
      <w:tr w:rsidR="0097166C" w:rsidRPr="009D5246" w14:paraId="26D5CAFE" w14:textId="77777777" w:rsidTr="0038134E">
        <w:trPr>
          <w:trHeight w:val="300"/>
          <w:jc w:val="center"/>
        </w:trPr>
        <w:tc>
          <w:tcPr>
            <w:tcW w:w="3069" w:type="dxa"/>
            <w:shd w:val="clear" w:color="auto" w:fill="auto"/>
            <w:noWrap/>
            <w:hideMark/>
          </w:tcPr>
          <w:p w14:paraId="1DF64C5E"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HTN</w:t>
            </w:r>
          </w:p>
        </w:tc>
        <w:tc>
          <w:tcPr>
            <w:tcW w:w="2336" w:type="dxa"/>
            <w:shd w:val="clear" w:color="auto" w:fill="auto"/>
            <w:noWrap/>
            <w:hideMark/>
          </w:tcPr>
          <w:p w14:paraId="0CDC737D" w14:textId="74D34CC7"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170 (3.23</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004744E0" w14:textId="63037519"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447 (2.83</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4929FD4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1.15</w:t>
            </w:r>
          </w:p>
        </w:tc>
        <w:tc>
          <w:tcPr>
            <w:tcW w:w="968" w:type="dxa"/>
            <w:shd w:val="clear" w:color="auto" w:fill="auto"/>
            <w:noWrap/>
            <w:hideMark/>
          </w:tcPr>
          <w:p w14:paraId="6AE62D3C"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0.96</w:t>
            </w:r>
          </w:p>
        </w:tc>
        <w:tc>
          <w:tcPr>
            <w:tcW w:w="968" w:type="dxa"/>
            <w:shd w:val="clear" w:color="auto" w:fill="auto"/>
            <w:noWrap/>
            <w:hideMark/>
          </w:tcPr>
          <w:p w14:paraId="1B6257FA"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1.37</w:t>
            </w:r>
          </w:p>
        </w:tc>
      </w:tr>
      <w:tr w:rsidR="0097166C" w:rsidRPr="009D5246" w14:paraId="22A3FE2B" w14:textId="77777777" w:rsidTr="0038134E">
        <w:trPr>
          <w:trHeight w:val="300"/>
          <w:jc w:val="center"/>
        </w:trPr>
        <w:tc>
          <w:tcPr>
            <w:tcW w:w="3069" w:type="dxa"/>
            <w:shd w:val="clear" w:color="auto" w:fill="auto"/>
            <w:noWrap/>
            <w:hideMark/>
          </w:tcPr>
          <w:p w14:paraId="72D93C73"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CKD</w:t>
            </w:r>
          </w:p>
        </w:tc>
        <w:tc>
          <w:tcPr>
            <w:tcW w:w="2336" w:type="dxa"/>
            <w:shd w:val="clear" w:color="auto" w:fill="auto"/>
            <w:noWrap/>
            <w:hideMark/>
          </w:tcPr>
          <w:p w14:paraId="12F1013D" w14:textId="430AA23B"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390 (7.42</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42C94592" w14:textId="5CFA3338"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961 (6.01</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3E7EC5A9"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1.24</w:t>
            </w:r>
          </w:p>
        </w:tc>
        <w:tc>
          <w:tcPr>
            <w:tcW w:w="968" w:type="dxa"/>
            <w:shd w:val="clear" w:color="auto" w:fill="auto"/>
            <w:noWrap/>
            <w:hideMark/>
          </w:tcPr>
          <w:p w14:paraId="2071B32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1.09</w:t>
            </w:r>
          </w:p>
        </w:tc>
        <w:tc>
          <w:tcPr>
            <w:tcW w:w="968" w:type="dxa"/>
            <w:shd w:val="clear" w:color="auto" w:fill="auto"/>
            <w:noWrap/>
            <w:hideMark/>
          </w:tcPr>
          <w:p w14:paraId="44F2689C"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1.4</w:t>
            </w:r>
          </w:p>
        </w:tc>
      </w:tr>
      <w:tr w:rsidR="0097166C" w:rsidRPr="009D5246" w14:paraId="091DA1B1" w14:textId="77777777" w:rsidTr="0038134E">
        <w:trPr>
          <w:trHeight w:val="300"/>
          <w:jc w:val="center"/>
        </w:trPr>
        <w:tc>
          <w:tcPr>
            <w:tcW w:w="3069" w:type="dxa"/>
            <w:shd w:val="clear" w:color="auto" w:fill="auto"/>
            <w:noWrap/>
            <w:hideMark/>
          </w:tcPr>
          <w:p w14:paraId="085A74C4"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Dyslipidemia</w:t>
            </w:r>
          </w:p>
        </w:tc>
        <w:tc>
          <w:tcPr>
            <w:tcW w:w="2336" w:type="dxa"/>
            <w:shd w:val="clear" w:color="auto" w:fill="auto"/>
            <w:noWrap/>
            <w:hideMark/>
          </w:tcPr>
          <w:p w14:paraId="113E3F13" w14:textId="03858160"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915 (17.4</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1C067467" w14:textId="61AF6E79"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2843 (18.02</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3EAC453F"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0.96</w:t>
            </w:r>
          </w:p>
        </w:tc>
        <w:tc>
          <w:tcPr>
            <w:tcW w:w="968" w:type="dxa"/>
            <w:shd w:val="clear" w:color="auto" w:fill="auto"/>
            <w:noWrap/>
            <w:hideMark/>
          </w:tcPr>
          <w:p w14:paraId="71E953B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0.88</w:t>
            </w:r>
          </w:p>
        </w:tc>
        <w:tc>
          <w:tcPr>
            <w:tcW w:w="968" w:type="dxa"/>
            <w:shd w:val="clear" w:color="auto" w:fill="auto"/>
            <w:noWrap/>
            <w:hideMark/>
          </w:tcPr>
          <w:p w14:paraId="1F3D2E15"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1.04</w:t>
            </w:r>
          </w:p>
        </w:tc>
      </w:tr>
      <w:tr w:rsidR="0097166C" w:rsidRPr="009D5246" w14:paraId="5035C48D" w14:textId="77777777" w:rsidTr="0038134E">
        <w:trPr>
          <w:trHeight w:val="315"/>
          <w:jc w:val="center"/>
        </w:trPr>
        <w:tc>
          <w:tcPr>
            <w:tcW w:w="3069" w:type="dxa"/>
            <w:shd w:val="clear" w:color="auto" w:fill="auto"/>
            <w:noWrap/>
            <w:hideMark/>
          </w:tcPr>
          <w:p w14:paraId="50D0B068"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Smoking</w:t>
            </w:r>
          </w:p>
        </w:tc>
        <w:tc>
          <w:tcPr>
            <w:tcW w:w="2336" w:type="dxa"/>
            <w:shd w:val="clear" w:color="auto" w:fill="auto"/>
            <w:noWrap/>
            <w:hideMark/>
          </w:tcPr>
          <w:p w14:paraId="710C6CF4" w14:textId="0C3BF5C2"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1563 (29.73</w:t>
            </w:r>
            <w:r w:rsidR="0097166C" w:rsidRPr="009D5246">
              <w:rPr>
                <w:rFonts w:ascii="Book Antiqua" w:eastAsia="Times New Roman" w:hAnsi="Book Antiqua" w:cs="Calibri"/>
                <w:color w:val="000000"/>
                <w:lang w:val="en-CA" w:bidi="he-IL"/>
              </w:rPr>
              <w:t>)</w:t>
            </w:r>
          </w:p>
        </w:tc>
        <w:tc>
          <w:tcPr>
            <w:tcW w:w="2216" w:type="dxa"/>
            <w:shd w:val="clear" w:color="auto" w:fill="auto"/>
            <w:noWrap/>
            <w:hideMark/>
          </w:tcPr>
          <w:p w14:paraId="04BCD16B" w14:textId="58595BC0" w:rsidR="0097166C" w:rsidRPr="009D5246" w:rsidRDefault="00C548F3" w:rsidP="00DB4D10">
            <w:pPr>
              <w:adjustRightInd w:val="0"/>
              <w:snapToGrid w:val="0"/>
              <w:spacing w:line="360" w:lineRule="auto"/>
              <w:jc w:val="both"/>
              <w:rPr>
                <w:rFonts w:ascii="Book Antiqua" w:eastAsia="Times New Roman" w:hAnsi="Book Antiqua" w:cs="Calibri"/>
                <w:color w:val="000000"/>
                <w:lang w:val="en-CA" w:bidi="he-IL"/>
              </w:rPr>
            </w:pPr>
            <w:r>
              <w:rPr>
                <w:rFonts w:ascii="Book Antiqua" w:eastAsia="Times New Roman" w:hAnsi="Book Antiqua" w:cs="Calibri"/>
                <w:color w:val="000000"/>
                <w:lang w:val="en-CA" w:bidi="he-IL"/>
              </w:rPr>
              <w:t>3470 (22</w:t>
            </w:r>
            <w:r w:rsidR="0097166C" w:rsidRPr="009D5246">
              <w:rPr>
                <w:rFonts w:ascii="Book Antiqua" w:eastAsia="Times New Roman" w:hAnsi="Book Antiqua" w:cs="Calibri"/>
                <w:color w:val="000000"/>
                <w:lang w:val="en-CA" w:bidi="he-IL"/>
              </w:rPr>
              <w:t>)</w:t>
            </w:r>
          </w:p>
        </w:tc>
        <w:tc>
          <w:tcPr>
            <w:tcW w:w="756" w:type="dxa"/>
            <w:shd w:val="clear" w:color="auto" w:fill="auto"/>
            <w:noWrap/>
            <w:hideMark/>
          </w:tcPr>
          <w:p w14:paraId="5ABAA440"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1.5</w:t>
            </w:r>
          </w:p>
        </w:tc>
        <w:tc>
          <w:tcPr>
            <w:tcW w:w="968" w:type="dxa"/>
            <w:shd w:val="clear" w:color="auto" w:fill="auto"/>
            <w:noWrap/>
            <w:hideMark/>
          </w:tcPr>
          <w:p w14:paraId="453C15CC"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1.398</w:t>
            </w:r>
          </w:p>
        </w:tc>
        <w:tc>
          <w:tcPr>
            <w:tcW w:w="968" w:type="dxa"/>
            <w:shd w:val="clear" w:color="auto" w:fill="auto"/>
            <w:noWrap/>
            <w:hideMark/>
          </w:tcPr>
          <w:p w14:paraId="2D1D1830" w14:textId="77777777" w:rsidR="0097166C" w:rsidRPr="009D5246" w:rsidRDefault="0097166C"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1.609</w:t>
            </w:r>
          </w:p>
        </w:tc>
      </w:tr>
    </w:tbl>
    <w:p w14:paraId="39C22A44" w14:textId="77777777" w:rsidR="0097166C" w:rsidRPr="009D5246" w:rsidRDefault="008F0C71" w:rsidP="00DB4D10">
      <w:pPr>
        <w:adjustRightInd w:val="0"/>
        <w:snapToGrid w:val="0"/>
        <w:spacing w:line="360" w:lineRule="auto"/>
        <w:jc w:val="both"/>
        <w:rPr>
          <w:rFonts w:ascii="Book Antiqua" w:hAnsi="Book Antiqua"/>
          <w:bCs/>
          <w:lang w:eastAsia="zh-CN" w:bidi="he-IL"/>
        </w:rPr>
      </w:pPr>
      <w:bookmarkStart w:id="41" w:name="OLE_LINK6"/>
      <w:bookmarkStart w:id="42" w:name="OLE_LINK7"/>
      <w:r w:rsidRPr="009D5246">
        <w:rPr>
          <w:rFonts w:ascii="Book Antiqua" w:hAnsi="Book Antiqua"/>
          <w:bCs/>
          <w:lang w:eastAsia="zh-CN" w:bidi="he-IL"/>
        </w:rPr>
        <w:t xml:space="preserve">HTN: </w:t>
      </w:r>
      <w:bookmarkStart w:id="43" w:name="OLE_LINK4"/>
      <w:bookmarkStart w:id="44" w:name="OLE_LINK5"/>
      <w:bookmarkStart w:id="45" w:name="OLE_LINK46"/>
      <w:r w:rsidRPr="009D5246">
        <w:rPr>
          <w:rFonts w:ascii="Book Antiqua" w:hAnsi="Book Antiqua"/>
          <w:bCs/>
          <w:lang w:eastAsia="zh-CN" w:bidi="he-IL"/>
        </w:rPr>
        <w:t>Hypertension</w:t>
      </w:r>
      <w:bookmarkEnd w:id="41"/>
      <w:bookmarkEnd w:id="42"/>
      <w:bookmarkEnd w:id="43"/>
      <w:bookmarkEnd w:id="44"/>
      <w:bookmarkEnd w:id="45"/>
      <w:r w:rsidRPr="009D5246">
        <w:rPr>
          <w:rFonts w:ascii="Book Antiqua" w:hAnsi="Book Antiqua"/>
          <w:bCs/>
          <w:lang w:eastAsia="zh-CN" w:bidi="he-IL"/>
        </w:rPr>
        <w:t xml:space="preserve">; CKD: </w:t>
      </w:r>
      <w:bookmarkStart w:id="46" w:name="OLE_LINK41"/>
      <w:r w:rsidRPr="009D5246">
        <w:rPr>
          <w:rFonts w:ascii="Book Antiqua" w:hAnsi="Book Antiqua"/>
          <w:bCs/>
          <w:lang w:eastAsia="zh-CN" w:bidi="he-IL"/>
        </w:rPr>
        <w:t>Chronic kidney disease</w:t>
      </w:r>
      <w:bookmarkEnd w:id="46"/>
      <w:r w:rsidR="00FE21AF" w:rsidRPr="009D5246">
        <w:rPr>
          <w:rFonts w:ascii="Book Antiqua" w:hAnsi="Book Antiqua"/>
          <w:bCs/>
          <w:lang w:eastAsia="zh-CN" w:bidi="he-IL"/>
        </w:rPr>
        <w:t>.</w:t>
      </w:r>
    </w:p>
    <w:p w14:paraId="68DC52C2"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675FD76F"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62D899EF"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2A965325"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64008CCE"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042696ED"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5778BEA3"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4E366A6D"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189DB111"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749E8801"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00D47C5D"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72B3A1C5" w14:textId="77777777" w:rsidR="0097166C" w:rsidRPr="009D5246" w:rsidRDefault="0097166C" w:rsidP="00DB4D10">
      <w:pPr>
        <w:adjustRightInd w:val="0"/>
        <w:snapToGrid w:val="0"/>
        <w:spacing w:line="360" w:lineRule="auto"/>
        <w:jc w:val="both"/>
        <w:rPr>
          <w:rFonts w:ascii="Book Antiqua" w:eastAsia="MS Minngs" w:hAnsi="Book Antiqua"/>
          <w:b/>
          <w:bCs/>
          <w:lang w:bidi="he-IL"/>
        </w:rPr>
      </w:pPr>
    </w:p>
    <w:p w14:paraId="7052064A" w14:textId="77777777" w:rsidR="0097166C" w:rsidRPr="009D5246" w:rsidRDefault="00657727" w:rsidP="00DB4D10">
      <w:pPr>
        <w:adjustRightInd w:val="0"/>
        <w:snapToGrid w:val="0"/>
        <w:spacing w:line="360" w:lineRule="auto"/>
        <w:jc w:val="both"/>
        <w:rPr>
          <w:rFonts w:ascii="Book Antiqua" w:eastAsia="Times New Roman" w:hAnsi="Book Antiqua"/>
          <w:b/>
          <w:bCs/>
          <w:color w:val="000000" w:themeColor="text1"/>
          <w:lang w:val="en-CA" w:bidi="he-IL"/>
        </w:rPr>
      </w:pPr>
      <w:r w:rsidRPr="009D5246">
        <w:rPr>
          <w:rFonts w:ascii="Book Antiqua" w:eastAsia="Times New Roman" w:hAnsi="Book Antiqua"/>
          <w:b/>
          <w:bCs/>
          <w:color w:val="000000" w:themeColor="text1"/>
          <w:lang w:val="en-CA" w:bidi="he-IL"/>
        </w:rPr>
        <w:lastRenderedPageBreak/>
        <w:t>Table 3</w:t>
      </w:r>
      <w:r w:rsidR="0097166C" w:rsidRPr="009D5246">
        <w:rPr>
          <w:rFonts w:ascii="Book Antiqua" w:eastAsia="Times New Roman" w:hAnsi="Book Antiqua"/>
          <w:b/>
          <w:bCs/>
          <w:color w:val="000000" w:themeColor="text1"/>
          <w:lang w:val="en-CA" w:bidi="he-IL"/>
        </w:rPr>
        <w:t xml:space="preserve"> Distribution of cirrhosis etiology and complication</w:t>
      </w:r>
      <w:r w:rsidRPr="009D5246">
        <w:rPr>
          <w:rFonts w:ascii="Book Antiqua" w:eastAsia="Times New Roman" w:hAnsi="Book Antiqua"/>
          <w:b/>
          <w:bCs/>
          <w:color w:val="000000" w:themeColor="text1"/>
          <w:lang w:val="en-CA" w:bidi="he-IL"/>
        </w:rPr>
        <w:t>s among cirrhotic patients (</w:t>
      </w:r>
      <w:r w:rsidRPr="009D5246">
        <w:rPr>
          <w:rFonts w:ascii="Book Antiqua" w:eastAsia="Times New Roman" w:hAnsi="Book Antiqua"/>
          <w:b/>
          <w:bCs/>
          <w:i/>
          <w:color w:val="000000" w:themeColor="text1"/>
          <w:lang w:val="en-CA" w:bidi="he-IL"/>
        </w:rPr>
        <w:t>n</w:t>
      </w:r>
      <w:r w:rsidRPr="009D5246">
        <w:rPr>
          <w:rFonts w:ascii="Book Antiqua" w:hAnsi="Book Antiqua"/>
          <w:b/>
          <w:bCs/>
          <w:color w:val="000000" w:themeColor="text1"/>
          <w:lang w:val="en-CA" w:eastAsia="zh-CN" w:bidi="he-IL"/>
        </w:rPr>
        <w:t xml:space="preserve"> </w:t>
      </w:r>
      <w:r w:rsidRPr="009D5246">
        <w:rPr>
          <w:rFonts w:ascii="Book Antiqua" w:eastAsia="Times New Roman" w:hAnsi="Book Antiqua"/>
          <w:b/>
          <w:bCs/>
          <w:color w:val="000000" w:themeColor="text1"/>
          <w:lang w:val="en-CA" w:bidi="he-IL"/>
        </w:rPr>
        <w:t>=</w:t>
      </w:r>
      <w:r w:rsidRPr="009D5246">
        <w:rPr>
          <w:rFonts w:ascii="Book Antiqua" w:hAnsi="Book Antiqua"/>
          <w:b/>
          <w:bCs/>
          <w:color w:val="000000" w:themeColor="text1"/>
          <w:lang w:val="en-CA" w:eastAsia="zh-CN" w:bidi="he-IL"/>
        </w:rPr>
        <w:t xml:space="preserve"> </w:t>
      </w:r>
      <w:r w:rsidRPr="009D5246">
        <w:rPr>
          <w:rFonts w:ascii="Book Antiqua" w:eastAsia="Times New Roman" w:hAnsi="Book Antiqua"/>
          <w:b/>
          <w:bCs/>
          <w:color w:val="000000" w:themeColor="text1"/>
          <w:lang w:val="en-CA" w:bidi="he-IL"/>
        </w:rPr>
        <w:t>5</w:t>
      </w:r>
      <w:r w:rsidR="0097166C" w:rsidRPr="009D5246">
        <w:rPr>
          <w:rFonts w:ascii="Book Antiqua" w:eastAsia="Times New Roman" w:hAnsi="Book Antiqua"/>
          <w:b/>
          <w:bCs/>
          <w:color w:val="000000" w:themeColor="text1"/>
          <w:lang w:val="en-CA" w:bidi="he-IL"/>
        </w:rPr>
        <w:t xml:space="preserve">258) </w:t>
      </w:r>
    </w:p>
    <w:tbl>
      <w:tblPr>
        <w:tblW w:w="5000" w:type="pct"/>
        <w:tblBorders>
          <w:top w:val="single" w:sz="4" w:space="0" w:color="auto"/>
          <w:bottom w:val="single" w:sz="4" w:space="0" w:color="auto"/>
        </w:tblBorders>
        <w:tblLook w:val="04A0" w:firstRow="1" w:lastRow="0" w:firstColumn="1" w:lastColumn="0" w:noHBand="0" w:noVBand="1"/>
      </w:tblPr>
      <w:tblGrid>
        <w:gridCol w:w="4494"/>
        <w:gridCol w:w="2771"/>
        <w:gridCol w:w="2095"/>
      </w:tblGrid>
      <w:tr w:rsidR="0029042B" w:rsidRPr="009D5246" w14:paraId="273C07FE" w14:textId="77777777" w:rsidTr="0038134E">
        <w:trPr>
          <w:trHeight w:val="330"/>
        </w:trPr>
        <w:tc>
          <w:tcPr>
            <w:tcW w:w="2401" w:type="pct"/>
            <w:tcBorders>
              <w:top w:val="single" w:sz="4" w:space="0" w:color="auto"/>
              <w:bottom w:val="single" w:sz="4" w:space="0" w:color="auto"/>
            </w:tcBorders>
            <w:shd w:val="clear" w:color="auto" w:fill="auto"/>
            <w:noWrap/>
            <w:hideMark/>
          </w:tcPr>
          <w:p w14:paraId="15C836B4" w14:textId="77777777" w:rsidR="0029042B" w:rsidRPr="009D5246" w:rsidRDefault="0029042B"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 </w:t>
            </w:r>
          </w:p>
        </w:tc>
        <w:tc>
          <w:tcPr>
            <w:tcW w:w="1480" w:type="pct"/>
            <w:tcBorders>
              <w:top w:val="single" w:sz="4" w:space="0" w:color="auto"/>
              <w:bottom w:val="single" w:sz="4" w:space="0" w:color="auto"/>
            </w:tcBorders>
            <w:shd w:val="clear" w:color="auto" w:fill="auto"/>
            <w:noWrap/>
            <w:hideMark/>
          </w:tcPr>
          <w:p w14:paraId="3CE74792" w14:textId="77777777" w:rsidR="0029042B" w:rsidRPr="009D5246" w:rsidRDefault="0029042B"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Frequency</w:t>
            </w:r>
          </w:p>
        </w:tc>
        <w:tc>
          <w:tcPr>
            <w:tcW w:w="1119" w:type="pct"/>
            <w:tcBorders>
              <w:top w:val="single" w:sz="4" w:space="0" w:color="auto"/>
              <w:bottom w:val="single" w:sz="4" w:space="0" w:color="auto"/>
            </w:tcBorders>
            <w:shd w:val="clear" w:color="auto" w:fill="auto"/>
            <w:noWrap/>
            <w:hideMark/>
          </w:tcPr>
          <w:p w14:paraId="0FB17E04" w14:textId="77777777" w:rsidR="0029042B" w:rsidRPr="009D5246" w:rsidRDefault="0029042B" w:rsidP="00DB4D10">
            <w:pPr>
              <w:adjustRightInd w:val="0"/>
              <w:snapToGrid w:val="0"/>
              <w:spacing w:line="360" w:lineRule="auto"/>
              <w:jc w:val="both"/>
              <w:rPr>
                <w:rFonts w:ascii="Book Antiqua" w:eastAsia="Times New Roman" w:hAnsi="Book Antiqua" w:cs="Calibri"/>
                <w:b/>
                <w:bCs/>
                <w:color w:val="000000"/>
                <w:lang w:val="en-CA" w:bidi="he-IL"/>
              </w:rPr>
            </w:pPr>
            <w:r w:rsidRPr="009D5246">
              <w:rPr>
                <w:rFonts w:ascii="Book Antiqua" w:eastAsia="Times New Roman" w:hAnsi="Book Antiqua" w:cs="Calibri"/>
                <w:b/>
                <w:bCs/>
                <w:color w:val="000000"/>
                <w:lang w:val="en-CA" w:bidi="he-IL"/>
              </w:rPr>
              <w:t>Percent</w:t>
            </w:r>
          </w:p>
        </w:tc>
      </w:tr>
      <w:tr w:rsidR="0038134E" w:rsidRPr="009D5246" w14:paraId="3102B121" w14:textId="77777777" w:rsidTr="0038134E">
        <w:trPr>
          <w:trHeight w:val="315"/>
        </w:trPr>
        <w:tc>
          <w:tcPr>
            <w:tcW w:w="5000" w:type="pct"/>
            <w:gridSpan w:val="3"/>
            <w:tcBorders>
              <w:top w:val="single" w:sz="4" w:space="0" w:color="auto"/>
              <w:bottom w:val="nil"/>
            </w:tcBorders>
            <w:shd w:val="clear" w:color="auto" w:fill="auto"/>
            <w:noWrap/>
          </w:tcPr>
          <w:p w14:paraId="69C7CCA4" w14:textId="05A4D362" w:rsidR="0038134E" w:rsidRPr="009D5246" w:rsidRDefault="0038134E"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Etiology</w:t>
            </w:r>
          </w:p>
        </w:tc>
      </w:tr>
      <w:tr w:rsidR="0029042B" w:rsidRPr="009D5246" w14:paraId="4C8E6D9F" w14:textId="77777777" w:rsidTr="0038134E">
        <w:trPr>
          <w:trHeight w:val="315"/>
        </w:trPr>
        <w:tc>
          <w:tcPr>
            <w:tcW w:w="2401" w:type="pct"/>
            <w:tcBorders>
              <w:top w:val="nil"/>
            </w:tcBorders>
            <w:shd w:val="clear" w:color="auto" w:fill="auto"/>
            <w:noWrap/>
            <w:hideMark/>
          </w:tcPr>
          <w:p w14:paraId="4F521B00"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ALD</w:t>
            </w:r>
          </w:p>
        </w:tc>
        <w:tc>
          <w:tcPr>
            <w:tcW w:w="1480" w:type="pct"/>
            <w:tcBorders>
              <w:top w:val="nil"/>
            </w:tcBorders>
            <w:shd w:val="clear" w:color="auto" w:fill="auto"/>
            <w:noWrap/>
            <w:hideMark/>
          </w:tcPr>
          <w:p w14:paraId="1BE2AAF1"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488</w:t>
            </w:r>
          </w:p>
        </w:tc>
        <w:tc>
          <w:tcPr>
            <w:tcW w:w="1119" w:type="pct"/>
            <w:tcBorders>
              <w:top w:val="nil"/>
            </w:tcBorders>
            <w:shd w:val="clear" w:color="auto" w:fill="auto"/>
            <w:noWrap/>
            <w:hideMark/>
          </w:tcPr>
          <w:p w14:paraId="61C48E28"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9.28</w:t>
            </w:r>
          </w:p>
        </w:tc>
      </w:tr>
      <w:tr w:rsidR="0029042B" w:rsidRPr="009D5246" w14:paraId="101C39B8" w14:textId="77777777" w:rsidTr="0038134E">
        <w:trPr>
          <w:trHeight w:val="300"/>
        </w:trPr>
        <w:tc>
          <w:tcPr>
            <w:tcW w:w="2401" w:type="pct"/>
            <w:shd w:val="clear" w:color="auto" w:fill="auto"/>
            <w:noWrap/>
            <w:hideMark/>
          </w:tcPr>
          <w:p w14:paraId="0F10457B"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Viral</w:t>
            </w:r>
          </w:p>
        </w:tc>
        <w:tc>
          <w:tcPr>
            <w:tcW w:w="1480" w:type="pct"/>
            <w:shd w:val="clear" w:color="auto" w:fill="auto"/>
            <w:noWrap/>
            <w:hideMark/>
          </w:tcPr>
          <w:p w14:paraId="7E46358E"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987</w:t>
            </w:r>
          </w:p>
        </w:tc>
        <w:tc>
          <w:tcPr>
            <w:tcW w:w="1119" w:type="pct"/>
            <w:shd w:val="clear" w:color="auto" w:fill="auto"/>
            <w:noWrap/>
            <w:hideMark/>
          </w:tcPr>
          <w:p w14:paraId="6681796D"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18.77</w:t>
            </w:r>
          </w:p>
        </w:tc>
      </w:tr>
      <w:tr w:rsidR="0029042B" w:rsidRPr="009D5246" w14:paraId="3A660AEE" w14:textId="77777777" w:rsidTr="0038134E">
        <w:trPr>
          <w:trHeight w:val="300"/>
        </w:trPr>
        <w:tc>
          <w:tcPr>
            <w:tcW w:w="2401" w:type="pct"/>
            <w:shd w:val="clear" w:color="auto" w:fill="auto"/>
            <w:noWrap/>
            <w:hideMark/>
          </w:tcPr>
          <w:p w14:paraId="25DF09A2"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Autoimmune</w:t>
            </w:r>
          </w:p>
        </w:tc>
        <w:tc>
          <w:tcPr>
            <w:tcW w:w="1480" w:type="pct"/>
            <w:shd w:val="clear" w:color="auto" w:fill="auto"/>
            <w:noWrap/>
            <w:hideMark/>
          </w:tcPr>
          <w:p w14:paraId="788151C2"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159</w:t>
            </w:r>
          </w:p>
        </w:tc>
        <w:tc>
          <w:tcPr>
            <w:tcW w:w="1119" w:type="pct"/>
            <w:shd w:val="clear" w:color="auto" w:fill="auto"/>
            <w:noWrap/>
            <w:hideMark/>
          </w:tcPr>
          <w:p w14:paraId="142A6B60"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3.02</w:t>
            </w:r>
          </w:p>
        </w:tc>
      </w:tr>
      <w:tr w:rsidR="0029042B" w:rsidRPr="009D5246" w14:paraId="107DFD52" w14:textId="77777777" w:rsidTr="0038134E">
        <w:trPr>
          <w:trHeight w:val="300"/>
        </w:trPr>
        <w:tc>
          <w:tcPr>
            <w:tcW w:w="2401" w:type="pct"/>
            <w:shd w:val="clear" w:color="auto" w:fill="auto"/>
            <w:noWrap/>
            <w:hideMark/>
          </w:tcPr>
          <w:p w14:paraId="77BE2A1E"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Wilson</w:t>
            </w:r>
          </w:p>
        </w:tc>
        <w:tc>
          <w:tcPr>
            <w:tcW w:w="1480" w:type="pct"/>
            <w:shd w:val="clear" w:color="auto" w:fill="auto"/>
            <w:noWrap/>
            <w:hideMark/>
          </w:tcPr>
          <w:p w14:paraId="5562C30C"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9</w:t>
            </w:r>
          </w:p>
        </w:tc>
        <w:tc>
          <w:tcPr>
            <w:tcW w:w="1119" w:type="pct"/>
            <w:shd w:val="clear" w:color="auto" w:fill="auto"/>
            <w:noWrap/>
            <w:hideMark/>
          </w:tcPr>
          <w:p w14:paraId="48E190D4"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0.17</w:t>
            </w:r>
          </w:p>
        </w:tc>
      </w:tr>
      <w:tr w:rsidR="0029042B" w:rsidRPr="009D5246" w14:paraId="1260CAB6" w14:textId="77777777" w:rsidTr="0038134E">
        <w:trPr>
          <w:trHeight w:val="300"/>
        </w:trPr>
        <w:tc>
          <w:tcPr>
            <w:tcW w:w="2401" w:type="pct"/>
            <w:shd w:val="clear" w:color="auto" w:fill="auto"/>
            <w:noWrap/>
            <w:hideMark/>
          </w:tcPr>
          <w:p w14:paraId="4C6BE045"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NAFLD</w:t>
            </w:r>
          </w:p>
        </w:tc>
        <w:tc>
          <w:tcPr>
            <w:tcW w:w="1480" w:type="pct"/>
            <w:shd w:val="clear" w:color="auto" w:fill="auto"/>
            <w:noWrap/>
            <w:hideMark/>
          </w:tcPr>
          <w:p w14:paraId="61879AB8"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413</w:t>
            </w:r>
          </w:p>
        </w:tc>
        <w:tc>
          <w:tcPr>
            <w:tcW w:w="1119" w:type="pct"/>
            <w:shd w:val="clear" w:color="auto" w:fill="auto"/>
            <w:noWrap/>
            <w:hideMark/>
          </w:tcPr>
          <w:p w14:paraId="2A477503"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7.85</w:t>
            </w:r>
          </w:p>
        </w:tc>
      </w:tr>
      <w:tr w:rsidR="0038134E" w:rsidRPr="009D5246" w14:paraId="7BF30322" w14:textId="77777777" w:rsidTr="0038134E">
        <w:trPr>
          <w:trHeight w:val="300"/>
        </w:trPr>
        <w:tc>
          <w:tcPr>
            <w:tcW w:w="5000" w:type="pct"/>
            <w:gridSpan w:val="3"/>
            <w:shd w:val="clear" w:color="auto" w:fill="auto"/>
            <w:noWrap/>
          </w:tcPr>
          <w:p w14:paraId="284BB888" w14:textId="49D8A4FB" w:rsidR="0038134E" w:rsidRPr="009D5246" w:rsidRDefault="0038134E"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Complications</w:t>
            </w:r>
          </w:p>
        </w:tc>
      </w:tr>
      <w:tr w:rsidR="0029042B" w:rsidRPr="009D5246" w14:paraId="5C7C33C2" w14:textId="77777777" w:rsidTr="0038134E">
        <w:trPr>
          <w:trHeight w:val="300"/>
        </w:trPr>
        <w:tc>
          <w:tcPr>
            <w:tcW w:w="2401" w:type="pct"/>
            <w:shd w:val="clear" w:color="auto" w:fill="auto"/>
            <w:noWrap/>
            <w:hideMark/>
          </w:tcPr>
          <w:p w14:paraId="34CC30DE"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Ascites</w:t>
            </w:r>
          </w:p>
        </w:tc>
        <w:tc>
          <w:tcPr>
            <w:tcW w:w="1480" w:type="pct"/>
            <w:shd w:val="clear" w:color="auto" w:fill="auto"/>
            <w:noWrap/>
            <w:hideMark/>
          </w:tcPr>
          <w:p w14:paraId="187B7A1C"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450</w:t>
            </w:r>
          </w:p>
        </w:tc>
        <w:tc>
          <w:tcPr>
            <w:tcW w:w="1119" w:type="pct"/>
            <w:shd w:val="clear" w:color="auto" w:fill="auto"/>
            <w:noWrap/>
            <w:hideMark/>
          </w:tcPr>
          <w:p w14:paraId="54084642"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8.56</w:t>
            </w:r>
          </w:p>
        </w:tc>
      </w:tr>
      <w:tr w:rsidR="0029042B" w:rsidRPr="009D5246" w14:paraId="508E5871" w14:textId="77777777" w:rsidTr="0038134E">
        <w:trPr>
          <w:trHeight w:val="300"/>
        </w:trPr>
        <w:tc>
          <w:tcPr>
            <w:tcW w:w="2401" w:type="pct"/>
            <w:shd w:val="clear" w:color="auto" w:fill="auto"/>
            <w:noWrap/>
            <w:hideMark/>
          </w:tcPr>
          <w:p w14:paraId="23DA74E4"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Varices</w:t>
            </w:r>
          </w:p>
        </w:tc>
        <w:tc>
          <w:tcPr>
            <w:tcW w:w="1480" w:type="pct"/>
            <w:shd w:val="clear" w:color="auto" w:fill="auto"/>
            <w:noWrap/>
            <w:hideMark/>
          </w:tcPr>
          <w:p w14:paraId="0EC31963"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551</w:t>
            </w:r>
          </w:p>
        </w:tc>
        <w:tc>
          <w:tcPr>
            <w:tcW w:w="1119" w:type="pct"/>
            <w:shd w:val="clear" w:color="auto" w:fill="auto"/>
            <w:noWrap/>
            <w:hideMark/>
          </w:tcPr>
          <w:p w14:paraId="6DB1942C"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10.48</w:t>
            </w:r>
          </w:p>
        </w:tc>
      </w:tr>
      <w:tr w:rsidR="0029042B" w:rsidRPr="009D5246" w14:paraId="018721A4" w14:textId="77777777" w:rsidTr="0038134E">
        <w:trPr>
          <w:trHeight w:val="300"/>
        </w:trPr>
        <w:tc>
          <w:tcPr>
            <w:tcW w:w="2401" w:type="pct"/>
            <w:shd w:val="clear" w:color="auto" w:fill="auto"/>
            <w:noWrap/>
            <w:hideMark/>
          </w:tcPr>
          <w:p w14:paraId="7FE3B5A6"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bookmarkStart w:id="47" w:name="OLE_LINK12"/>
            <w:r w:rsidRPr="009D5246">
              <w:rPr>
                <w:rFonts w:ascii="Book Antiqua" w:eastAsia="Times New Roman" w:hAnsi="Book Antiqua" w:cs="Calibri"/>
                <w:color w:val="000000"/>
                <w:lang w:val="en-CA" w:bidi="he-IL"/>
              </w:rPr>
              <w:t>HE</w:t>
            </w:r>
            <w:bookmarkEnd w:id="47"/>
          </w:p>
        </w:tc>
        <w:tc>
          <w:tcPr>
            <w:tcW w:w="1480" w:type="pct"/>
            <w:shd w:val="clear" w:color="auto" w:fill="auto"/>
            <w:noWrap/>
            <w:hideMark/>
          </w:tcPr>
          <w:p w14:paraId="5DBC8FE6"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294</w:t>
            </w:r>
          </w:p>
        </w:tc>
        <w:tc>
          <w:tcPr>
            <w:tcW w:w="1119" w:type="pct"/>
            <w:shd w:val="clear" w:color="auto" w:fill="auto"/>
            <w:noWrap/>
            <w:hideMark/>
          </w:tcPr>
          <w:p w14:paraId="25E9484B"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5.59</w:t>
            </w:r>
          </w:p>
        </w:tc>
      </w:tr>
      <w:tr w:rsidR="0029042B" w:rsidRPr="009D5246" w14:paraId="1CADD5DC" w14:textId="77777777" w:rsidTr="0038134E">
        <w:trPr>
          <w:trHeight w:val="300"/>
        </w:trPr>
        <w:tc>
          <w:tcPr>
            <w:tcW w:w="2401" w:type="pct"/>
            <w:shd w:val="clear" w:color="auto" w:fill="auto"/>
            <w:noWrap/>
            <w:hideMark/>
          </w:tcPr>
          <w:p w14:paraId="3822537D"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HCC</w:t>
            </w:r>
          </w:p>
        </w:tc>
        <w:tc>
          <w:tcPr>
            <w:tcW w:w="1480" w:type="pct"/>
            <w:shd w:val="clear" w:color="auto" w:fill="auto"/>
            <w:noWrap/>
            <w:hideMark/>
          </w:tcPr>
          <w:p w14:paraId="17E9C41F"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10</w:t>
            </w:r>
          </w:p>
        </w:tc>
        <w:tc>
          <w:tcPr>
            <w:tcW w:w="1119" w:type="pct"/>
            <w:shd w:val="clear" w:color="auto" w:fill="auto"/>
            <w:noWrap/>
            <w:hideMark/>
          </w:tcPr>
          <w:p w14:paraId="7E1592CE"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0.19</w:t>
            </w:r>
          </w:p>
        </w:tc>
      </w:tr>
      <w:tr w:rsidR="0029042B" w:rsidRPr="009D5246" w14:paraId="7BC78799" w14:textId="77777777" w:rsidTr="0038134E">
        <w:trPr>
          <w:trHeight w:val="300"/>
        </w:trPr>
        <w:tc>
          <w:tcPr>
            <w:tcW w:w="2401" w:type="pct"/>
            <w:shd w:val="clear" w:color="auto" w:fill="auto"/>
            <w:noWrap/>
            <w:hideMark/>
          </w:tcPr>
          <w:p w14:paraId="53F2177C"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bookmarkStart w:id="48" w:name="OLE_LINK10"/>
            <w:bookmarkStart w:id="49" w:name="OLE_LINK11"/>
            <w:r w:rsidRPr="009D5246">
              <w:rPr>
                <w:rFonts w:ascii="Book Antiqua" w:eastAsia="Times New Roman" w:hAnsi="Book Antiqua" w:cs="Calibri"/>
                <w:color w:val="000000"/>
                <w:lang w:val="en-CA" w:bidi="he-IL"/>
              </w:rPr>
              <w:t>SBP</w:t>
            </w:r>
            <w:bookmarkEnd w:id="48"/>
            <w:bookmarkEnd w:id="49"/>
          </w:p>
        </w:tc>
        <w:tc>
          <w:tcPr>
            <w:tcW w:w="1480" w:type="pct"/>
            <w:shd w:val="clear" w:color="auto" w:fill="auto"/>
            <w:noWrap/>
            <w:hideMark/>
          </w:tcPr>
          <w:p w14:paraId="097BE397"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118</w:t>
            </w:r>
          </w:p>
        </w:tc>
        <w:tc>
          <w:tcPr>
            <w:tcW w:w="1119" w:type="pct"/>
            <w:shd w:val="clear" w:color="auto" w:fill="auto"/>
            <w:noWrap/>
            <w:hideMark/>
          </w:tcPr>
          <w:p w14:paraId="70D6CEC6"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2.24</w:t>
            </w:r>
          </w:p>
        </w:tc>
      </w:tr>
      <w:tr w:rsidR="0029042B" w:rsidRPr="009D5246" w14:paraId="4AF50E48" w14:textId="77777777" w:rsidTr="0038134E">
        <w:trPr>
          <w:trHeight w:val="300"/>
        </w:trPr>
        <w:tc>
          <w:tcPr>
            <w:tcW w:w="2401" w:type="pct"/>
            <w:shd w:val="clear" w:color="auto" w:fill="auto"/>
            <w:noWrap/>
            <w:hideMark/>
          </w:tcPr>
          <w:p w14:paraId="30A9FA95"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Portal HTN</w:t>
            </w:r>
          </w:p>
        </w:tc>
        <w:tc>
          <w:tcPr>
            <w:tcW w:w="1480" w:type="pct"/>
            <w:shd w:val="clear" w:color="auto" w:fill="auto"/>
            <w:noWrap/>
            <w:hideMark/>
          </w:tcPr>
          <w:p w14:paraId="03FF05AB"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511</w:t>
            </w:r>
          </w:p>
        </w:tc>
        <w:tc>
          <w:tcPr>
            <w:tcW w:w="1119" w:type="pct"/>
            <w:shd w:val="clear" w:color="auto" w:fill="auto"/>
            <w:noWrap/>
            <w:hideMark/>
          </w:tcPr>
          <w:p w14:paraId="698914EF"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9.72</w:t>
            </w:r>
          </w:p>
        </w:tc>
      </w:tr>
      <w:tr w:rsidR="0029042B" w:rsidRPr="009D5246" w14:paraId="65B49333" w14:textId="77777777" w:rsidTr="0038134E">
        <w:trPr>
          <w:trHeight w:val="300"/>
        </w:trPr>
        <w:tc>
          <w:tcPr>
            <w:tcW w:w="2401" w:type="pct"/>
            <w:shd w:val="clear" w:color="auto" w:fill="auto"/>
            <w:noWrap/>
            <w:hideMark/>
          </w:tcPr>
          <w:p w14:paraId="3631CADB"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proofErr w:type="spellStart"/>
            <w:r w:rsidRPr="009D5246">
              <w:rPr>
                <w:rFonts w:ascii="Book Antiqua" w:eastAsia="Times New Roman" w:hAnsi="Book Antiqua" w:cs="Calibri"/>
                <w:color w:val="000000"/>
                <w:lang w:val="en-CA" w:bidi="he-IL"/>
              </w:rPr>
              <w:t>Splenomgally</w:t>
            </w:r>
            <w:proofErr w:type="spellEnd"/>
          </w:p>
        </w:tc>
        <w:tc>
          <w:tcPr>
            <w:tcW w:w="1480" w:type="pct"/>
            <w:shd w:val="clear" w:color="auto" w:fill="auto"/>
            <w:noWrap/>
            <w:hideMark/>
          </w:tcPr>
          <w:p w14:paraId="2F400036"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764</w:t>
            </w:r>
          </w:p>
        </w:tc>
        <w:tc>
          <w:tcPr>
            <w:tcW w:w="1119" w:type="pct"/>
            <w:shd w:val="clear" w:color="auto" w:fill="auto"/>
            <w:noWrap/>
            <w:hideMark/>
          </w:tcPr>
          <w:p w14:paraId="4554EA7D"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14.53</w:t>
            </w:r>
          </w:p>
        </w:tc>
      </w:tr>
      <w:tr w:rsidR="0029042B" w:rsidRPr="009D5246" w14:paraId="73B11C05" w14:textId="77777777" w:rsidTr="0038134E">
        <w:trPr>
          <w:trHeight w:val="315"/>
        </w:trPr>
        <w:tc>
          <w:tcPr>
            <w:tcW w:w="2401" w:type="pct"/>
            <w:shd w:val="clear" w:color="auto" w:fill="auto"/>
            <w:noWrap/>
            <w:hideMark/>
          </w:tcPr>
          <w:p w14:paraId="5B800AE7" w14:textId="77777777" w:rsidR="0029042B" w:rsidRPr="009D5246" w:rsidRDefault="0029042B" w:rsidP="0029042B">
            <w:pPr>
              <w:adjustRightInd w:val="0"/>
              <w:snapToGrid w:val="0"/>
              <w:spacing w:line="360" w:lineRule="auto"/>
              <w:ind w:firstLineChars="50" w:firstLine="120"/>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PVT</w:t>
            </w:r>
          </w:p>
        </w:tc>
        <w:tc>
          <w:tcPr>
            <w:tcW w:w="1480" w:type="pct"/>
            <w:shd w:val="clear" w:color="auto" w:fill="auto"/>
            <w:noWrap/>
            <w:hideMark/>
          </w:tcPr>
          <w:p w14:paraId="5A2F3807"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70</w:t>
            </w:r>
          </w:p>
        </w:tc>
        <w:tc>
          <w:tcPr>
            <w:tcW w:w="1119" w:type="pct"/>
            <w:shd w:val="clear" w:color="auto" w:fill="auto"/>
            <w:noWrap/>
            <w:hideMark/>
          </w:tcPr>
          <w:p w14:paraId="608544E6" w14:textId="77777777" w:rsidR="0029042B" w:rsidRPr="009D5246" w:rsidRDefault="0029042B" w:rsidP="00DB4D10">
            <w:pPr>
              <w:adjustRightInd w:val="0"/>
              <w:snapToGrid w:val="0"/>
              <w:spacing w:line="360" w:lineRule="auto"/>
              <w:jc w:val="both"/>
              <w:rPr>
                <w:rFonts w:ascii="Book Antiqua" w:eastAsia="Times New Roman" w:hAnsi="Book Antiqua" w:cs="Calibri"/>
                <w:color w:val="000000"/>
                <w:lang w:val="en-CA" w:bidi="he-IL"/>
              </w:rPr>
            </w:pPr>
            <w:r w:rsidRPr="009D5246">
              <w:rPr>
                <w:rFonts w:ascii="Book Antiqua" w:eastAsia="Times New Roman" w:hAnsi="Book Antiqua" w:cs="Calibri"/>
                <w:color w:val="000000"/>
                <w:lang w:val="en-CA" w:bidi="he-IL"/>
              </w:rPr>
              <w:t>1.33</w:t>
            </w:r>
          </w:p>
        </w:tc>
      </w:tr>
    </w:tbl>
    <w:p w14:paraId="6C8CDE4E" w14:textId="77777777" w:rsidR="0097166C" w:rsidRPr="009D5246" w:rsidRDefault="00FE21AF" w:rsidP="00DB4D10">
      <w:pPr>
        <w:adjustRightInd w:val="0"/>
        <w:snapToGrid w:val="0"/>
        <w:spacing w:line="360" w:lineRule="auto"/>
        <w:jc w:val="both"/>
        <w:rPr>
          <w:rFonts w:ascii="Book Antiqua" w:hAnsi="Book Antiqua"/>
          <w:b/>
          <w:bCs/>
          <w:lang w:eastAsia="zh-CN" w:bidi="he-IL"/>
        </w:rPr>
      </w:pPr>
      <w:r w:rsidRPr="009D5246">
        <w:rPr>
          <w:rFonts w:ascii="Book Antiqua" w:hAnsi="Book Antiqua"/>
          <w:bCs/>
          <w:lang w:eastAsia="zh-CN" w:bidi="he-IL"/>
        </w:rPr>
        <w:t>ALD:</w:t>
      </w:r>
      <w:r w:rsidRPr="009D5246">
        <w:rPr>
          <w:rFonts w:ascii="Book Antiqua" w:hAnsi="Book Antiqua"/>
          <w:b/>
          <w:bCs/>
          <w:lang w:eastAsia="zh-CN" w:bidi="he-IL"/>
        </w:rPr>
        <w:t xml:space="preserve"> </w:t>
      </w:r>
      <w:r w:rsidRPr="009D5246">
        <w:rPr>
          <w:rFonts w:ascii="Book Antiqua" w:hAnsi="Book Antiqua" w:cs="Book Antiqua"/>
          <w:color w:val="000000"/>
          <w:lang w:eastAsia="zh-CN"/>
        </w:rPr>
        <w:t>A</w:t>
      </w:r>
      <w:r w:rsidRPr="009D5246">
        <w:rPr>
          <w:rFonts w:ascii="Book Antiqua" w:eastAsia="Book Antiqua" w:hAnsi="Book Antiqua" w:cs="Book Antiqua"/>
          <w:color w:val="000000"/>
        </w:rPr>
        <w:t>lcoholic liver disease</w:t>
      </w:r>
      <w:r w:rsidRPr="009D5246">
        <w:rPr>
          <w:rFonts w:ascii="Book Antiqua" w:hAnsi="Book Antiqua" w:cs="Book Antiqua"/>
          <w:color w:val="000000"/>
          <w:lang w:eastAsia="zh-CN"/>
        </w:rPr>
        <w:t>;</w:t>
      </w:r>
      <w:r w:rsidRPr="009D5246">
        <w:rPr>
          <w:rFonts w:ascii="Book Antiqua" w:eastAsia="Book Antiqua" w:hAnsi="Book Antiqua" w:cs="Book Antiqua"/>
          <w:color w:val="000000"/>
        </w:rPr>
        <w:t xml:space="preserve"> </w:t>
      </w:r>
      <w:r w:rsidRPr="009D5246">
        <w:rPr>
          <w:rFonts w:ascii="Book Antiqua" w:hAnsi="Book Antiqua" w:cs="Book Antiqua"/>
          <w:color w:val="000000"/>
          <w:lang w:eastAsia="zh-CN"/>
        </w:rPr>
        <w:t>NAFLD: N</w:t>
      </w:r>
      <w:r w:rsidRPr="009D5246">
        <w:rPr>
          <w:rFonts w:ascii="Book Antiqua" w:eastAsia="Book Antiqua" w:hAnsi="Book Antiqua" w:cs="Book Antiqua"/>
          <w:color w:val="000000"/>
        </w:rPr>
        <w:t>on-alcoholic fatty liver disease</w:t>
      </w:r>
      <w:r w:rsidRPr="009D5246">
        <w:rPr>
          <w:rFonts w:ascii="Book Antiqua" w:hAnsi="Book Antiqua" w:cs="Book Antiqua"/>
          <w:color w:val="000000"/>
          <w:lang w:eastAsia="zh-CN"/>
        </w:rPr>
        <w:t>;</w:t>
      </w:r>
      <w:r w:rsidR="004A1D80" w:rsidRPr="009D5246">
        <w:rPr>
          <w:rFonts w:ascii="Book Antiqua" w:hAnsi="Book Antiqua" w:cs="Book Antiqua"/>
          <w:color w:val="000000"/>
          <w:lang w:eastAsia="zh-CN"/>
        </w:rPr>
        <w:t xml:space="preserve"> HE: Hepatic encephalopathy; HCC: H</w:t>
      </w:r>
      <w:r w:rsidR="004A1D80" w:rsidRPr="009D5246">
        <w:rPr>
          <w:rFonts w:ascii="Book Antiqua" w:eastAsia="Book Antiqua" w:hAnsi="Book Antiqua" w:cs="Book Antiqua"/>
          <w:color w:val="000000"/>
        </w:rPr>
        <w:t>epatocellular carcinoma</w:t>
      </w:r>
      <w:r w:rsidR="004A1D80" w:rsidRPr="009D5246">
        <w:rPr>
          <w:rFonts w:ascii="Book Antiqua" w:hAnsi="Book Antiqua" w:cs="Book Antiqua"/>
          <w:color w:val="000000"/>
          <w:lang w:eastAsia="zh-CN"/>
        </w:rPr>
        <w:t>; SBP: Spontaneous bacterial peritonitis;</w:t>
      </w:r>
      <w:r w:rsidR="004A1D80" w:rsidRPr="009D5246">
        <w:rPr>
          <w:rFonts w:ascii="Book Antiqua" w:hAnsi="Book Antiqua"/>
          <w:bCs/>
          <w:lang w:eastAsia="zh-CN" w:bidi="he-IL"/>
        </w:rPr>
        <w:t xml:space="preserve"> HTN: Hypertension;</w:t>
      </w:r>
      <w:r w:rsidR="004A1D80" w:rsidRPr="009D5246">
        <w:rPr>
          <w:rFonts w:ascii="Book Antiqua" w:eastAsia="Book Antiqua" w:hAnsi="Book Antiqua" w:cs="Book Antiqua"/>
          <w:color w:val="000000"/>
        </w:rPr>
        <w:t xml:space="preserve"> </w:t>
      </w:r>
      <w:r w:rsidR="004A1D80" w:rsidRPr="009D5246">
        <w:rPr>
          <w:rFonts w:ascii="Book Antiqua" w:hAnsi="Book Antiqua" w:cs="Book Antiqua"/>
          <w:color w:val="000000"/>
          <w:lang w:eastAsia="zh-CN"/>
        </w:rPr>
        <w:t xml:space="preserve">PVT: </w:t>
      </w:r>
      <w:r w:rsidR="004A1D80" w:rsidRPr="009D5246">
        <w:rPr>
          <w:rFonts w:ascii="Book Antiqua" w:eastAsia="Book Antiqua" w:hAnsi="Book Antiqua" w:cs="Book Antiqua"/>
          <w:color w:val="000000"/>
        </w:rPr>
        <w:t>Portal vein thrombosis</w:t>
      </w:r>
      <w:r w:rsidR="004A1D80" w:rsidRPr="009D5246">
        <w:rPr>
          <w:rFonts w:ascii="Book Antiqua" w:hAnsi="Book Antiqua" w:cs="Book Antiqua"/>
          <w:color w:val="000000"/>
          <w:lang w:eastAsia="zh-CN"/>
        </w:rPr>
        <w:t>.</w:t>
      </w:r>
    </w:p>
    <w:p w14:paraId="73394527" w14:textId="77777777" w:rsidR="00A77B3E" w:rsidRPr="009D5246" w:rsidRDefault="00A77B3E" w:rsidP="00DB4D10">
      <w:pPr>
        <w:adjustRightInd w:val="0"/>
        <w:snapToGrid w:val="0"/>
        <w:spacing w:line="360" w:lineRule="auto"/>
        <w:jc w:val="both"/>
        <w:rPr>
          <w:rFonts w:ascii="Book Antiqua" w:hAnsi="Book Antiqua"/>
        </w:rPr>
      </w:pPr>
    </w:p>
    <w:sectPr w:rsidR="00A77B3E" w:rsidRPr="009D5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1752A" w14:textId="77777777" w:rsidR="00263284" w:rsidRDefault="00263284" w:rsidP="00123F55">
      <w:r>
        <w:separator/>
      </w:r>
    </w:p>
  </w:endnote>
  <w:endnote w:type="continuationSeparator" w:id="0">
    <w:p w14:paraId="365C13D2" w14:textId="77777777" w:rsidR="00263284" w:rsidRDefault="00263284" w:rsidP="0012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ng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43274"/>
      <w:docPartObj>
        <w:docPartGallery w:val="Page Numbers (Bottom of Page)"/>
        <w:docPartUnique/>
      </w:docPartObj>
    </w:sdtPr>
    <w:sdtEndPr/>
    <w:sdtContent>
      <w:sdt>
        <w:sdtPr>
          <w:id w:val="860082579"/>
          <w:docPartObj>
            <w:docPartGallery w:val="Page Numbers (Top of Page)"/>
            <w:docPartUnique/>
          </w:docPartObj>
        </w:sdtPr>
        <w:sdtEndPr/>
        <w:sdtContent>
          <w:p w14:paraId="0CFEFC08" w14:textId="77E7E722" w:rsidR="00123F55" w:rsidRDefault="00123F55">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D30C3">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D30C3">
              <w:rPr>
                <w:b/>
                <w:bCs/>
                <w:noProof/>
              </w:rPr>
              <w:t>32</w:t>
            </w:r>
            <w:r>
              <w:rPr>
                <w:b/>
                <w:bCs/>
                <w:sz w:val="24"/>
                <w:szCs w:val="24"/>
              </w:rPr>
              <w:fldChar w:fldCharType="end"/>
            </w:r>
          </w:p>
        </w:sdtContent>
      </w:sdt>
    </w:sdtContent>
  </w:sdt>
  <w:p w14:paraId="785CFD41" w14:textId="77777777" w:rsidR="00123F55" w:rsidRDefault="00123F5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87897" w14:textId="77777777" w:rsidR="00263284" w:rsidRDefault="00263284" w:rsidP="00123F55">
      <w:r>
        <w:separator/>
      </w:r>
    </w:p>
  </w:footnote>
  <w:footnote w:type="continuationSeparator" w:id="0">
    <w:p w14:paraId="47852971" w14:textId="77777777" w:rsidR="00263284" w:rsidRDefault="00263284" w:rsidP="0012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B2"/>
    <w:rsid w:val="000907F8"/>
    <w:rsid w:val="0009394C"/>
    <w:rsid w:val="000E6AB6"/>
    <w:rsid w:val="001019F0"/>
    <w:rsid w:val="00103F9F"/>
    <w:rsid w:val="00120523"/>
    <w:rsid w:val="00123F55"/>
    <w:rsid w:val="00133AB3"/>
    <w:rsid w:val="001536DB"/>
    <w:rsid w:val="00193CEB"/>
    <w:rsid w:val="001B211C"/>
    <w:rsid w:val="001B7F72"/>
    <w:rsid w:val="001C2668"/>
    <w:rsid w:val="0020727F"/>
    <w:rsid w:val="00211811"/>
    <w:rsid w:val="0021191D"/>
    <w:rsid w:val="0022063F"/>
    <w:rsid w:val="00226422"/>
    <w:rsid w:val="00263284"/>
    <w:rsid w:val="00283D5E"/>
    <w:rsid w:val="0028496C"/>
    <w:rsid w:val="0029042B"/>
    <w:rsid w:val="00293211"/>
    <w:rsid w:val="002C1462"/>
    <w:rsid w:val="002C2125"/>
    <w:rsid w:val="002C44F0"/>
    <w:rsid w:val="002C77F0"/>
    <w:rsid w:val="002D0018"/>
    <w:rsid w:val="002E30FA"/>
    <w:rsid w:val="00315AA4"/>
    <w:rsid w:val="00344AF3"/>
    <w:rsid w:val="0035369E"/>
    <w:rsid w:val="003540B8"/>
    <w:rsid w:val="003768B3"/>
    <w:rsid w:val="0038134E"/>
    <w:rsid w:val="003817A6"/>
    <w:rsid w:val="00382DA0"/>
    <w:rsid w:val="00383ECB"/>
    <w:rsid w:val="003924E4"/>
    <w:rsid w:val="003A1C0A"/>
    <w:rsid w:val="003D2732"/>
    <w:rsid w:val="003F168E"/>
    <w:rsid w:val="00401FA1"/>
    <w:rsid w:val="004026DA"/>
    <w:rsid w:val="004402BE"/>
    <w:rsid w:val="00462840"/>
    <w:rsid w:val="004854FC"/>
    <w:rsid w:val="004A1D80"/>
    <w:rsid w:val="004A38ED"/>
    <w:rsid w:val="004B06B7"/>
    <w:rsid w:val="005012BD"/>
    <w:rsid w:val="00502440"/>
    <w:rsid w:val="005138FB"/>
    <w:rsid w:val="005419BD"/>
    <w:rsid w:val="005464E4"/>
    <w:rsid w:val="005532AB"/>
    <w:rsid w:val="00562A50"/>
    <w:rsid w:val="00571A86"/>
    <w:rsid w:val="00595661"/>
    <w:rsid w:val="005A4A15"/>
    <w:rsid w:val="006146B4"/>
    <w:rsid w:val="00615469"/>
    <w:rsid w:val="00630CB5"/>
    <w:rsid w:val="00631506"/>
    <w:rsid w:val="006476A5"/>
    <w:rsid w:val="00651BDA"/>
    <w:rsid w:val="00654046"/>
    <w:rsid w:val="00657727"/>
    <w:rsid w:val="0066457A"/>
    <w:rsid w:val="0066654D"/>
    <w:rsid w:val="00681EA6"/>
    <w:rsid w:val="00695383"/>
    <w:rsid w:val="00695AA6"/>
    <w:rsid w:val="006A1928"/>
    <w:rsid w:val="006A23AD"/>
    <w:rsid w:val="006A48C6"/>
    <w:rsid w:val="006B5F2A"/>
    <w:rsid w:val="006C2652"/>
    <w:rsid w:val="006C2C03"/>
    <w:rsid w:val="007123BD"/>
    <w:rsid w:val="007137F4"/>
    <w:rsid w:val="0071646A"/>
    <w:rsid w:val="00745D14"/>
    <w:rsid w:val="00770DF9"/>
    <w:rsid w:val="007934BC"/>
    <w:rsid w:val="00796EE0"/>
    <w:rsid w:val="007C4888"/>
    <w:rsid w:val="007F055D"/>
    <w:rsid w:val="00815F7C"/>
    <w:rsid w:val="00831EF1"/>
    <w:rsid w:val="008535C9"/>
    <w:rsid w:val="008777F7"/>
    <w:rsid w:val="00884A0D"/>
    <w:rsid w:val="008C746D"/>
    <w:rsid w:val="008F0C71"/>
    <w:rsid w:val="00901451"/>
    <w:rsid w:val="00937F9B"/>
    <w:rsid w:val="00940E63"/>
    <w:rsid w:val="00947D3C"/>
    <w:rsid w:val="00951825"/>
    <w:rsid w:val="00963B6C"/>
    <w:rsid w:val="0097166C"/>
    <w:rsid w:val="00990939"/>
    <w:rsid w:val="00991C7C"/>
    <w:rsid w:val="009C04F0"/>
    <w:rsid w:val="009C1E9D"/>
    <w:rsid w:val="009C3055"/>
    <w:rsid w:val="009C5DE4"/>
    <w:rsid w:val="009D3763"/>
    <w:rsid w:val="009D5246"/>
    <w:rsid w:val="009E1724"/>
    <w:rsid w:val="00A20093"/>
    <w:rsid w:val="00A267CA"/>
    <w:rsid w:val="00A31019"/>
    <w:rsid w:val="00A3403E"/>
    <w:rsid w:val="00A5615A"/>
    <w:rsid w:val="00A77B3E"/>
    <w:rsid w:val="00A83E9C"/>
    <w:rsid w:val="00A933E5"/>
    <w:rsid w:val="00AA4EE2"/>
    <w:rsid w:val="00AB0D7F"/>
    <w:rsid w:val="00AB432A"/>
    <w:rsid w:val="00AD1E7E"/>
    <w:rsid w:val="00B033A2"/>
    <w:rsid w:val="00B251E9"/>
    <w:rsid w:val="00B33195"/>
    <w:rsid w:val="00B8079E"/>
    <w:rsid w:val="00B80BCE"/>
    <w:rsid w:val="00B87BC2"/>
    <w:rsid w:val="00B9591C"/>
    <w:rsid w:val="00BB5063"/>
    <w:rsid w:val="00BC7DC8"/>
    <w:rsid w:val="00BD1438"/>
    <w:rsid w:val="00BE0664"/>
    <w:rsid w:val="00BF2A52"/>
    <w:rsid w:val="00BF36E9"/>
    <w:rsid w:val="00C34CC3"/>
    <w:rsid w:val="00C40956"/>
    <w:rsid w:val="00C45E5A"/>
    <w:rsid w:val="00C548F3"/>
    <w:rsid w:val="00C60413"/>
    <w:rsid w:val="00C90129"/>
    <w:rsid w:val="00CA2A55"/>
    <w:rsid w:val="00CA3ADE"/>
    <w:rsid w:val="00CA3F5C"/>
    <w:rsid w:val="00CD30C3"/>
    <w:rsid w:val="00CF5466"/>
    <w:rsid w:val="00CF6371"/>
    <w:rsid w:val="00D0768B"/>
    <w:rsid w:val="00D13461"/>
    <w:rsid w:val="00D4674F"/>
    <w:rsid w:val="00D70467"/>
    <w:rsid w:val="00D72E64"/>
    <w:rsid w:val="00D81BB8"/>
    <w:rsid w:val="00D829B5"/>
    <w:rsid w:val="00D93951"/>
    <w:rsid w:val="00DA3C5A"/>
    <w:rsid w:val="00DB4D10"/>
    <w:rsid w:val="00DD1351"/>
    <w:rsid w:val="00DE4637"/>
    <w:rsid w:val="00DE525B"/>
    <w:rsid w:val="00DF55CB"/>
    <w:rsid w:val="00E426CF"/>
    <w:rsid w:val="00E45658"/>
    <w:rsid w:val="00E5241D"/>
    <w:rsid w:val="00E5350D"/>
    <w:rsid w:val="00E6117B"/>
    <w:rsid w:val="00EA136A"/>
    <w:rsid w:val="00F10150"/>
    <w:rsid w:val="00F27E17"/>
    <w:rsid w:val="00F30428"/>
    <w:rsid w:val="00F3056D"/>
    <w:rsid w:val="00FE21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8938A"/>
  <w15:docId w15:val="{96A8D909-ED77-40B2-BD30-57E61B0B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a4"/>
    <w:rsid w:val="008777F7"/>
    <w:rPr>
      <w:sz w:val="18"/>
      <w:szCs w:val="18"/>
    </w:rPr>
  </w:style>
  <w:style w:type="character" w:customStyle="1" w:styleId="a4">
    <w:name w:val="批注框文本 字符"/>
    <w:basedOn w:val="a0"/>
    <w:link w:val="a3"/>
    <w:rsid w:val="008777F7"/>
    <w:rPr>
      <w:sz w:val="18"/>
      <w:szCs w:val="18"/>
    </w:rPr>
  </w:style>
  <w:style w:type="character" w:styleId="a5">
    <w:name w:val="annotation reference"/>
    <w:basedOn w:val="a0"/>
    <w:semiHidden/>
    <w:unhideWhenUsed/>
    <w:rsid w:val="005012BD"/>
    <w:rPr>
      <w:sz w:val="16"/>
      <w:szCs w:val="16"/>
    </w:rPr>
  </w:style>
  <w:style w:type="paragraph" w:styleId="a6">
    <w:name w:val="annotation text"/>
    <w:basedOn w:val="a"/>
    <w:link w:val="a7"/>
    <w:semiHidden/>
    <w:unhideWhenUsed/>
    <w:rsid w:val="005012BD"/>
    <w:rPr>
      <w:sz w:val="20"/>
      <w:szCs w:val="20"/>
    </w:rPr>
  </w:style>
  <w:style w:type="character" w:customStyle="1" w:styleId="a7">
    <w:name w:val="批注文字 字符"/>
    <w:basedOn w:val="a0"/>
    <w:link w:val="a6"/>
    <w:semiHidden/>
    <w:rsid w:val="005012BD"/>
  </w:style>
  <w:style w:type="paragraph" w:styleId="a8">
    <w:name w:val="annotation subject"/>
    <w:basedOn w:val="a6"/>
    <w:next w:val="a6"/>
    <w:link w:val="a9"/>
    <w:semiHidden/>
    <w:unhideWhenUsed/>
    <w:rsid w:val="005012BD"/>
    <w:rPr>
      <w:b/>
      <w:bCs/>
    </w:rPr>
  </w:style>
  <w:style w:type="character" w:customStyle="1" w:styleId="a9">
    <w:name w:val="批注主题 字符"/>
    <w:basedOn w:val="a7"/>
    <w:link w:val="a8"/>
    <w:semiHidden/>
    <w:rsid w:val="005012BD"/>
    <w:rPr>
      <w:b/>
      <w:bCs/>
    </w:rPr>
  </w:style>
  <w:style w:type="paragraph" w:styleId="aa">
    <w:name w:val="header"/>
    <w:basedOn w:val="a"/>
    <w:link w:val="ab"/>
    <w:unhideWhenUsed/>
    <w:rsid w:val="00123F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23F55"/>
    <w:rPr>
      <w:sz w:val="18"/>
      <w:szCs w:val="18"/>
    </w:rPr>
  </w:style>
  <w:style w:type="paragraph" w:styleId="ac">
    <w:name w:val="footer"/>
    <w:basedOn w:val="a"/>
    <w:link w:val="ad"/>
    <w:uiPriority w:val="99"/>
    <w:unhideWhenUsed/>
    <w:rsid w:val="00123F55"/>
    <w:pPr>
      <w:tabs>
        <w:tab w:val="center" w:pos="4153"/>
        <w:tab w:val="right" w:pos="8306"/>
      </w:tabs>
      <w:snapToGrid w:val="0"/>
    </w:pPr>
    <w:rPr>
      <w:sz w:val="18"/>
      <w:szCs w:val="18"/>
    </w:rPr>
  </w:style>
  <w:style w:type="character" w:customStyle="1" w:styleId="ad">
    <w:name w:val="页脚 字符"/>
    <w:basedOn w:val="a0"/>
    <w:link w:val="ac"/>
    <w:uiPriority w:val="99"/>
    <w:rsid w:val="00123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93679">
      <w:bodyDiv w:val="1"/>
      <w:marLeft w:val="0"/>
      <w:marRight w:val="0"/>
      <w:marTop w:val="0"/>
      <w:marBottom w:val="0"/>
      <w:divBdr>
        <w:top w:val="none" w:sz="0" w:space="0" w:color="auto"/>
        <w:left w:val="none" w:sz="0" w:space="0" w:color="auto"/>
        <w:bottom w:val="none" w:sz="0" w:space="0" w:color="auto"/>
        <w:right w:val="none" w:sz="0" w:space="0" w:color="auto"/>
      </w:divBdr>
    </w:div>
    <w:div w:id="394427458">
      <w:bodyDiv w:val="1"/>
      <w:marLeft w:val="0"/>
      <w:marRight w:val="0"/>
      <w:marTop w:val="0"/>
      <w:marBottom w:val="0"/>
      <w:divBdr>
        <w:top w:val="none" w:sz="0" w:space="0" w:color="auto"/>
        <w:left w:val="none" w:sz="0" w:space="0" w:color="auto"/>
        <w:bottom w:val="none" w:sz="0" w:space="0" w:color="auto"/>
        <w:right w:val="none" w:sz="0" w:space="0" w:color="auto"/>
      </w:divBdr>
      <w:divsChild>
        <w:div w:id="1284770640">
          <w:marLeft w:val="0"/>
          <w:marRight w:val="0"/>
          <w:marTop w:val="0"/>
          <w:marBottom w:val="0"/>
          <w:divBdr>
            <w:top w:val="none" w:sz="0" w:space="0" w:color="auto"/>
            <w:left w:val="none" w:sz="0" w:space="0" w:color="auto"/>
            <w:bottom w:val="none" w:sz="0" w:space="0" w:color="auto"/>
            <w:right w:val="none" w:sz="0" w:space="0" w:color="auto"/>
          </w:divBdr>
          <w:divsChild>
            <w:div w:id="2129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9583">
      <w:bodyDiv w:val="1"/>
      <w:marLeft w:val="0"/>
      <w:marRight w:val="0"/>
      <w:marTop w:val="0"/>
      <w:marBottom w:val="0"/>
      <w:divBdr>
        <w:top w:val="none" w:sz="0" w:space="0" w:color="auto"/>
        <w:left w:val="none" w:sz="0" w:space="0" w:color="auto"/>
        <w:bottom w:val="none" w:sz="0" w:space="0" w:color="auto"/>
        <w:right w:val="none" w:sz="0" w:space="0" w:color="auto"/>
      </w:divBdr>
      <w:divsChild>
        <w:div w:id="562519385">
          <w:marLeft w:val="0"/>
          <w:marRight w:val="0"/>
          <w:marTop w:val="0"/>
          <w:marBottom w:val="0"/>
          <w:divBdr>
            <w:top w:val="none" w:sz="0" w:space="0" w:color="auto"/>
            <w:left w:val="none" w:sz="0" w:space="0" w:color="auto"/>
            <w:bottom w:val="none" w:sz="0" w:space="0" w:color="auto"/>
            <w:right w:val="none" w:sz="0" w:space="0" w:color="auto"/>
          </w:divBdr>
        </w:div>
      </w:divsChild>
    </w:div>
    <w:div w:id="1308121952">
      <w:bodyDiv w:val="1"/>
      <w:marLeft w:val="0"/>
      <w:marRight w:val="0"/>
      <w:marTop w:val="0"/>
      <w:marBottom w:val="0"/>
      <w:divBdr>
        <w:top w:val="none" w:sz="0" w:space="0" w:color="auto"/>
        <w:left w:val="none" w:sz="0" w:space="0" w:color="auto"/>
        <w:bottom w:val="none" w:sz="0" w:space="0" w:color="auto"/>
        <w:right w:val="none" w:sz="0" w:space="0" w:color="auto"/>
      </w:divBdr>
      <w:divsChild>
        <w:div w:id="820079619">
          <w:marLeft w:val="0"/>
          <w:marRight w:val="0"/>
          <w:marTop w:val="0"/>
          <w:marBottom w:val="0"/>
          <w:divBdr>
            <w:top w:val="none" w:sz="0" w:space="0" w:color="auto"/>
            <w:left w:val="none" w:sz="0" w:space="0" w:color="auto"/>
            <w:bottom w:val="none" w:sz="0" w:space="0" w:color="auto"/>
            <w:right w:val="none" w:sz="0" w:space="0" w:color="auto"/>
          </w:divBdr>
          <w:divsChild>
            <w:div w:id="3185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7669</Words>
  <Characters>43716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Shibolet</dc:creator>
  <cp:lastModifiedBy>Liansheng Ma</cp:lastModifiedBy>
  <cp:revision>2</cp:revision>
  <dcterms:created xsi:type="dcterms:W3CDTF">2020-08-25T19:01:00Z</dcterms:created>
  <dcterms:modified xsi:type="dcterms:W3CDTF">2020-08-25T19:01:00Z</dcterms:modified>
</cp:coreProperties>
</file>